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A438" w14:textId="77777777" w:rsidR="006454D0" w:rsidRDefault="006454D0" w:rsidP="006454D0">
      <w:pPr>
        <w:pStyle w:val="Titre4"/>
        <w:numPr>
          <w:ilvl w:val="0"/>
          <w:numId w:val="0"/>
        </w:numPr>
        <w:tabs>
          <w:tab w:val="left" w:pos="708"/>
        </w:tabs>
        <w:ind w:left="851"/>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gridCol w:w="8821"/>
      </w:tblGrid>
      <w:tr w:rsidR="006454D0" w14:paraId="798A46A6" w14:textId="77777777" w:rsidTr="006454D0">
        <w:trPr>
          <w:trHeight w:val="440"/>
        </w:trPr>
        <w:tc>
          <w:tcPr>
            <w:tcW w:w="250" w:type="dxa"/>
            <w:tcBorders>
              <w:top w:val="nil"/>
              <w:left w:val="nil"/>
              <w:bottom w:val="nil"/>
              <w:right w:val="single" w:sz="4" w:space="0" w:color="auto"/>
            </w:tcBorders>
          </w:tcPr>
          <w:p w14:paraId="553BB3E9" w14:textId="77777777" w:rsidR="006454D0" w:rsidRDefault="006454D0">
            <w:pPr>
              <w:jc w:val="center"/>
              <w:rPr>
                <w:rFonts w:ascii="Arial" w:hAnsi="Arial" w:cs="Arial"/>
                <w:color w:val="002060"/>
              </w:rPr>
            </w:pPr>
          </w:p>
        </w:tc>
        <w:tc>
          <w:tcPr>
            <w:tcW w:w="10172" w:type="dxa"/>
            <w:tcBorders>
              <w:top w:val="single" w:sz="4" w:space="0" w:color="auto"/>
              <w:left w:val="single" w:sz="4" w:space="0" w:color="auto"/>
              <w:bottom w:val="single" w:sz="4" w:space="0" w:color="auto"/>
              <w:right w:val="single" w:sz="4" w:space="0" w:color="auto"/>
            </w:tcBorders>
            <w:shd w:val="clear" w:color="auto" w:fill="EEECE1"/>
          </w:tcPr>
          <w:p w14:paraId="6E71DAF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rPr>
            </w:pPr>
          </w:p>
          <w:p w14:paraId="20EB2AF3"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MARCHE EN PROCEDURE ADAPTEE</w:t>
            </w:r>
          </w:p>
          <w:p w14:paraId="78DB7CAC"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i/>
                <w:color w:val="808080"/>
              </w:rPr>
            </w:pPr>
            <w:r>
              <w:rPr>
                <w:rFonts w:ascii="Arial" w:hAnsi="Arial" w:cs="Arial"/>
                <w:i/>
                <w:color w:val="808080"/>
              </w:rPr>
              <w:t>(</w:t>
            </w:r>
            <w:proofErr w:type="gramStart"/>
            <w:r>
              <w:rPr>
                <w:rFonts w:ascii="Arial" w:hAnsi="Arial" w:cs="Arial"/>
                <w:i/>
                <w:color w:val="808080"/>
              </w:rPr>
              <w:t>le</w:t>
            </w:r>
            <w:proofErr w:type="gramEnd"/>
            <w:r>
              <w:rPr>
                <w:rFonts w:ascii="Arial" w:hAnsi="Arial" w:cs="Arial"/>
                <w:i/>
                <w:color w:val="808080"/>
              </w:rPr>
              <w:t xml:space="preserve"> présent document tient lieu de règlement de la consultation et de contrat)</w:t>
            </w:r>
          </w:p>
          <w:p w14:paraId="174ACED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color w:val="1212EE"/>
              </w:rPr>
              <w:t>DOCUMENT A COMPLETER ET A TRANSMETTRE AU SERCICE ACHATS MARCHES QUI CONSERVE LES ORIGINAUX</w:t>
            </w:r>
          </w:p>
          <w:p w14:paraId="2BEEE235" w14:textId="77777777" w:rsidR="006454D0" w:rsidRDefault="006454D0">
            <w:pPr>
              <w:pStyle w:val="Paragraphedeliste"/>
              <w:tabs>
                <w:tab w:val="left" w:pos="1134"/>
              </w:tabs>
              <w:ind w:left="1418"/>
              <w:rPr>
                <w:rFonts w:ascii="Arial" w:hAnsi="Arial" w:cs="Arial"/>
                <w:sz w:val="20"/>
                <w:szCs w:val="20"/>
              </w:rPr>
            </w:pPr>
            <w:r>
              <w:rPr>
                <w:noProof/>
                <w:lang w:eastAsia="fr-FR"/>
              </w:rPr>
              <mc:AlternateContent>
                <mc:Choice Requires="wps">
                  <w:drawing>
                    <wp:anchor distT="0" distB="0" distL="114300" distR="114300" simplePos="0" relativeHeight="251658240" behindDoc="0" locked="0" layoutInCell="1" allowOverlap="1" wp14:anchorId="68A1DF01" wp14:editId="24F50BF9">
                      <wp:simplePos x="0" y="0"/>
                      <wp:positionH relativeFrom="column">
                        <wp:posOffset>-50165</wp:posOffset>
                      </wp:positionH>
                      <wp:positionV relativeFrom="paragraph">
                        <wp:posOffset>208915</wp:posOffset>
                      </wp:positionV>
                      <wp:extent cx="865505" cy="3562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5505" cy="356235"/>
                              </a:xfrm>
                              <a:prstGeom prst="rect">
                                <a:avLst/>
                              </a:prstGeom>
                              <a:noFill/>
                              <a:ln w="25400" cap="flat" cmpd="sng" algn="ctr">
                                <a:noFill/>
                                <a:prstDash val="solid"/>
                              </a:ln>
                              <a:effectLst/>
                            </wps:spPr>
                            <wps:txb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A1DF01" id="Rectangle 2" o:spid="_x0000_s1026" style="position:absolute;left:0;text-align:left;margin-left:-3.95pt;margin-top:16.45pt;width:68.1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" filled="f" stroked="f" strokeweight="2pt">
                      <v:textbo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v:textbox>
                    </v:rect>
                  </w:pict>
                </mc:Fallback>
              </mc:AlternateContent>
            </w:r>
          </w:p>
          <w:p w14:paraId="0668D0A4"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 xml:space="preserve">LE PRESCRIPTEUR/PORTEUR DE PROJET EN LIEN AVEC LE SERVICE </w:t>
            </w:r>
            <w:proofErr w:type="gramStart"/>
            <w:r>
              <w:rPr>
                <w:rFonts w:ascii="Arial" w:hAnsi="Arial" w:cs="Arial"/>
                <w:sz w:val="20"/>
                <w:szCs w:val="20"/>
              </w:rPr>
              <w:t>ACHATS  COMPLETE</w:t>
            </w:r>
            <w:proofErr w:type="gramEnd"/>
            <w:r>
              <w:rPr>
                <w:rFonts w:ascii="Arial" w:hAnsi="Arial" w:cs="Arial"/>
                <w:sz w:val="20"/>
                <w:szCs w:val="20"/>
              </w:rPr>
              <w:t xml:space="preserve"> LA PARTIE EN BLEU </w:t>
            </w:r>
          </w:p>
          <w:p w14:paraId="7E18DEB1"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LE CANDIDAT COMPLETE LA PARTIE EN JAUNE</w:t>
            </w:r>
          </w:p>
          <w:p w14:paraId="1B243892" w14:textId="77777777" w:rsidR="006454D0" w:rsidRDefault="006454D0">
            <w:pPr>
              <w:pStyle w:val="Paragraphedeliste"/>
              <w:tabs>
                <w:tab w:val="left" w:pos="1134"/>
              </w:tabs>
              <w:ind w:left="1418"/>
              <w:rPr>
                <w:rFonts w:ascii="Arial" w:hAnsi="Arial" w:cs="Arial"/>
                <w:sz w:val="20"/>
                <w:szCs w:val="20"/>
              </w:rPr>
            </w:pPr>
          </w:p>
          <w:p w14:paraId="579AEDB6"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Partie réservée au Service achats Marchés</w:t>
            </w:r>
          </w:p>
          <w:p w14:paraId="6D9E538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6DF852C3" w14:textId="0502E9ED"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b/>
                <w:sz w:val="36"/>
                <w:szCs w:val="36"/>
              </w:rPr>
              <w:t>MARCHE N°</w:t>
            </w:r>
            <w:r w:rsidR="00875EA4">
              <w:rPr>
                <w:rFonts w:ascii="Arial" w:hAnsi="Arial" w:cs="Arial"/>
                <w:b/>
                <w:sz w:val="36"/>
                <w:szCs w:val="36"/>
              </w:rPr>
              <w:t>ub25.29</w:t>
            </w:r>
          </w:p>
          <w:p w14:paraId="6A8BFD7F"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1788D851" w14:textId="77777777" w:rsidR="006454D0" w:rsidRPr="00BB64D6" w:rsidRDefault="006454D0">
            <w:pPr>
              <w:pBdr>
                <w:top w:val="single" w:sz="4" w:space="1" w:color="auto"/>
                <w:left w:val="single" w:sz="4" w:space="4" w:color="auto"/>
                <w:bottom w:val="single" w:sz="4" w:space="1" w:color="auto"/>
                <w:right w:val="single" w:sz="4" w:space="4" w:color="auto"/>
              </w:pBdr>
              <w:ind w:firstLine="708"/>
              <w:jc w:val="center"/>
              <w:rPr>
                <w:rFonts w:ascii="Arial" w:eastAsia="MS Gothic" w:hAnsi="Arial" w:cs="Arial"/>
              </w:rPr>
            </w:pPr>
            <w:r w:rsidRPr="00BB64D6">
              <w:rPr>
                <w:rFonts w:ascii="Arial" w:eastAsia="MS Gothic" w:hAnsi="Arial" w:cs="Arial"/>
              </w:rPr>
              <w:t>Marché passé en application du code de la commande publique (ordonnance n° 2018-1074 du 26 novembre 2018 et le décret n° 201</w:t>
            </w:r>
            <w:r w:rsidR="00E04C7A" w:rsidRPr="00BB64D6">
              <w:rPr>
                <w:rFonts w:ascii="Arial" w:eastAsia="MS Gothic" w:hAnsi="Arial" w:cs="Arial"/>
              </w:rPr>
              <w:t>8</w:t>
            </w:r>
            <w:r w:rsidRPr="00BB64D6">
              <w:rPr>
                <w:rFonts w:ascii="Arial" w:eastAsia="MS Gothic" w:hAnsi="Arial" w:cs="Arial"/>
              </w:rPr>
              <w:t xml:space="preserve">-1075 du 3 décembre 2018). </w:t>
            </w:r>
          </w:p>
          <w:p w14:paraId="77DF5378" w14:textId="77777777" w:rsidR="006454D0" w:rsidRDefault="006454D0">
            <w:pPr>
              <w:pBdr>
                <w:top w:val="single" w:sz="4" w:space="1" w:color="auto"/>
                <w:left w:val="single" w:sz="4" w:space="4" w:color="auto"/>
                <w:bottom w:val="single" w:sz="4" w:space="1" w:color="auto"/>
                <w:right w:val="single" w:sz="4" w:space="4" w:color="auto"/>
              </w:pBdr>
              <w:ind w:firstLine="708"/>
              <w:jc w:val="both"/>
              <w:rPr>
                <w:rFonts w:eastAsia="MS Gothic"/>
              </w:rPr>
            </w:pPr>
          </w:p>
          <w:p w14:paraId="4D921DB3" w14:textId="12028F04" w:rsidR="006454D0" w:rsidRDefault="006454D0">
            <w:pPr>
              <w:pBdr>
                <w:top w:val="single" w:sz="4" w:space="1" w:color="auto"/>
                <w:left w:val="single" w:sz="4" w:space="4" w:color="auto"/>
                <w:bottom w:val="single" w:sz="4" w:space="1" w:color="auto"/>
                <w:right w:val="single" w:sz="4" w:space="4" w:color="auto"/>
              </w:pBdr>
              <w:ind w:firstLine="708"/>
              <w:jc w:val="both"/>
              <w:rPr>
                <w:rFonts w:ascii="Arial" w:hAnsi="Arial" w:cs="Arial"/>
                <w:b/>
                <w:color w:val="548DD4"/>
              </w:rPr>
            </w:pPr>
            <w:r>
              <w:rPr>
                <w:rFonts w:ascii="Arial" w:hAnsi="Arial" w:cs="Arial"/>
                <w:b/>
                <w:sz w:val="28"/>
                <w:szCs w:val="36"/>
              </w:rPr>
              <w:t xml:space="preserve">DATE LIMITE DE REMISE DES PLIS : </w:t>
            </w:r>
            <w:r w:rsidR="007442E2">
              <w:rPr>
                <w:rFonts w:ascii="Arial" w:hAnsi="Arial" w:cs="Arial"/>
                <w:b/>
                <w:sz w:val="28"/>
                <w:szCs w:val="36"/>
              </w:rPr>
              <w:t>02/10/2025 à 12h</w:t>
            </w:r>
          </w:p>
        </w:tc>
      </w:tr>
    </w:tbl>
    <w:p w14:paraId="48C53A5A" w14:textId="77777777" w:rsidR="006454D0" w:rsidRDefault="006454D0" w:rsidP="006454D0">
      <w:pPr>
        <w:pStyle w:val="Titredocument1"/>
        <w:widowControl/>
        <w:pBdr>
          <w:top w:val="single" w:sz="4" w:space="1" w:color="auto" w:shadow="1"/>
          <w:left w:val="single" w:sz="4" w:space="0" w:color="auto" w:shadow="1"/>
          <w:bottom w:val="single" w:sz="4" w:space="1" w:color="auto" w:shadow="1"/>
          <w:right w:val="single" w:sz="4" w:space="4" w:color="auto" w:shadow="1"/>
        </w:pBdr>
        <w:jc w:val="both"/>
        <w:rPr>
          <w:rFonts w:ascii="Times New Roman" w:hAnsi="Times New Roman"/>
          <w:i/>
          <w:sz w:val="24"/>
          <w:szCs w:val="24"/>
        </w:rPr>
      </w:pPr>
      <w:r>
        <w:rPr>
          <w:rFonts w:ascii="Times New Roman" w:hAnsi="Times New Roman"/>
          <w:i/>
          <w:sz w:val="24"/>
          <w:szCs w:val="24"/>
          <w:highlight w:val="yellow"/>
        </w:rPr>
        <w:t>LE CANDIDAT REMPLIT LES CHAMPS SURLIGNES EN JAUNE DANS LE PRESENT DOCUMENT, LE SIGNE (PERSONNE AUTORISEE A ENGAGER LA PERSONNE MORALE) ET LE TRANSMET DANS SA REPONSE A LA CONSULTATION, ACCOMPAGNE DES PIECES MENTIONNEES DANS LE REGLEMENT DE LA CONSULTATION.</w:t>
      </w:r>
    </w:p>
    <w:p w14:paraId="515C65D6"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PARTIE A –CAHIER DES CHARGES </w:t>
      </w:r>
    </w:p>
    <w:p w14:paraId="60BBA618" w14:textId="77777777" w:rsidR="006454D0" w:rsidRDefault="006454D0" w:rsidP="006454D0">
      <w:pPr>
        <w:ind w:left="360"/>
        <w:rPr>
          <w:rFonts w:ascii="Arial" w:hAnsi="Arial" w:cs="Arial"/>
          <w:b/>
          <w:u w:val="single"/>
        </w:rPr>
      </w:pPr>
    </w:p>
    <w:p w14:paraId="19DFE161" w14:textId="317D3C3F" w:rsidR="006454D0" w:rsidRPr="00AF465A" w:rsidRDefault="006454D0" w:rsidP="006454D0">
      <w:pPr>
        <w:numPr>
          <w:ilvl w:val="0"/>
          <w:numId w:val="2"/>
        </w:numPr>
        <w:rPr>
          <w:rFonts w:ascii="Arial" w:hAnsi="Arial" w:cs="Arial"/>
          <w:b/>
        </w:rPr>
      </w:pPr>
      <w:r w:rsidRPr="00AF465A">
        <w:rPr>
          <w:rFonts w:ascii="Arial" w:hAnsi="Arial" w:cs="Arial"/>
          <w:b/>
          <w:u w:val="single"/>
        </w:rPr>
        <w:t>Nature du marché</w:t>
      </w:r>
      <w:r w:rsidRPr="00AF465A">
        <w:rPr>
          <w:rFonts w:ascii="Arial" w:hAnsi="Arial" w:cs="Arial"/>
          <w:i/>
          <w:color w:val="808080"/>
        </w:rPr>
        <w:t> :</w:t>
      </w:r>
    </w:p>
    <w:p w14:paraId="3CD606FA" w14:textId="77777777" w:rsidR="006454D0" w:rsidRDefault="006454D0" w:rsidP="006454D0">
      <w:pPr>
        <w:rPr>
          <w:rFonts w:ascii="Arial" w:hAnsi="Arial" w:cs="Arial"/>
          <w:b/>
        </w:rPr>
      </w:pPr>
    </w:p>
    <w:p w14:paraId="79D67C42" w14:textId="451CEE6D" w:rsidR="006454D0" w:rsidRDefault="00875EA4" w:rsidP="000D66DB">
      <w:pPr>
        <w:tabs>
          <w:tab w:val="left" w:pos="5160"/>
        </w:tabs>
        <w:rPr>
          <w:rFonts w:ascii="Arial" w:hAnsi="Arial" w:cs="Arial"/>
          <w:b/>
        </w:rPr>
      </w:pPr>
      <w:r>
        <w:rPr>
          <w:rFonts w:ascii="Arial" w:hAnsi="Arial" w:cs="Arial"/>
          <w:b/>
        </w:rPr>
        <w:fldChar w:fldCharType="begin">
          <w:ffData>
            <w:name w:val="CaseACocher1"/>
            <w:enabled/>
            <w:calcOnExit w:val="0"/>
            <w:checkBox>
              <w:sizeAuto/>
              <w:default w:val="1"/>
            </w:checkBox>
          </w:ffData>
        </w:fldChar>
      </w:r>
      <w:bookmarkStart w:id="0" w:name="CaseACocher1"/>
      <w:r>
        <w:rPr>
          <w:rFonts w:ascii="Arial" w:hAnsi="Arial" w:cs="Arial"/>
          <w:b/>
        </w:rPr>
        <w:instrText xml:space="preserve"> FORMCHECKBOX </w:instrText>
      </w:r>
      <w:r w:rsidR="0027036B">
        <w:rPr>
          <w:rFonts w:ascii="Arial" w:hAnsi="Arial" w:cs="Arial"/>
          <w:b/>
        </w:rPr>
      </w:r>
      <w:r w:rsidR="0027036B">
        <w:rPr>
          <w:rFonts w:ascii="Arial" w:hAnsi="Arial" w:cs="Arial"/>
          <w:b/>
        </w:rPr>
        <w:fldChar w:fldCharType="separate"/>
      </w:r>
      <w:r>
        <w:rPr>
          <w:rFonts w:ascii="Arial" w:hAnsi="Arial" w:cs="Arial"/>
          <w:b/>
        </w:rPr>
        <w:fldChar w:fldCharType="end"/>
      </w:r>
      <w:bookmarkEnd w:id="0"/>
      <w:r w:rsidR="006454D0">
        <w:rPr>
          <w:rFonts w:ascii="Arial" w:hAnsi="Arial" w:cs="Arial"/>
          <w:b/>
        </w:rPr>
        <w:t>Fourniture Equipement</w:t>
      </w:r>
      <w:r w:rsidR="000D66DB">
        <w:rPr>
          <w:rFonts w:ascii="Arial" w:hAnsi="Arial" w:cs="Arial"/>
          <w:b/>
        </w:rPr>
        <w:tab/>
      </w:r>
    </w:p>
    <w:p w14:paraId="3469EF35" w14:textId="77777777" w:rsidR="006454D0" w:rsidRDefault="006454D0" w:rsidP="006454D0">
      <w:pPr>
        <w:rPr>
          <w:rFonts w:ascii="Arial" w:hAnsi="Arial" w:cs="Arial"/>
          <w:b/>
        </w:rPr>
      </w:pPr>
      <w:r>
        <w:rPr>
          <w:rFonts w:ascii="Arial" w:hAnsi="Arial" w:cs="Arial"/>
          <w:b/>
        </w:rPr>
        <w:fldChar w:fldCharType="begin">
          <w:ffData>
            <w:name w:val="CaseACocher2"/>
            <w:enabled/>
            <w:calcOnExit w:val="0"/>
            <w:checkBox>
              <w:sizeAuto/>
              <w:default w:val="0"/>
            </w:checkBox>
          </w:ffData>
        </w:fldChar>
      </w:r>
      <w:bookmarkStart w:id="1" w:name="CaseACocher2"/>
      <w:r>
        <w:rPr>
          <w:rFonts w:ascii="Arial" w:hAnsi="Arial" w:cs="Arial"/>
          <w:b/>
        </w:rPr>
        <w:instrText xml:space="preserve"> FORMCHECKBOX </w:instrText>
      </w:r>
      <w:r w:rsidR="0027036B">
        <w:rPr>
          <w:rFonts w:ascii="Arial" w:hAnsi="Arial" w:cs="Arial"/>
          <w:b/>
        </w:rPr>
      </w:r>
      <w:r w:rsidR="0027036B">
        <w:rPr>
          <w:rFonts w:ascii="Arial" w:hAnsi="Arial" w:cs="Arial"/>
          <w:b/>
        </w:rPr>
        <w:fldChar w:fldCharType="separate"/>
      </w:r>
      <w:r>
        <w:fldChar w:fldCharType="end"/>
      </w:r>
      <w:bookmarkEnd w:id="1"/>
      <w:r>
        <w:rPr>
          <w:rFonts w:ascii="Arial" w:hAnsi="Arial" w:cs="Arial"/>
          <w:b/>
        </w:rPr>
        <w:t xml:space="preserve"> Fourniture Consommables</w:t>
      </w:r>
    </w:p>
    <w:p w14:paraId="5F0A8836" w14:textId="77777777" w:rsidR="006454D0" w:rsidRDefault="006454D0" w:rsidP="006454D0">
      <w:pPr>
        <w:rPr>
          <w:rFonts w:ascii="Arial" w:hAnsi="Arial" w:cs="Arial"/>
          <w:b/>
        </w:rPr>
      </w:pPr>
      <w:r>
        <w:rPr>
          <w:rFonts w:ascii="Arial" w:hAnsi="Arial" w:cs="Arial"/>
          <w:b/>
        </w:rPr>
        <w:fldChar w:fldCharType="begin">
          <w:ffData>
            <w:name w:val="CaseACocher3"/>
            <w:enabled/>
            <w:calcOnExit w:val="0"/>
            <w:checkBox>
              <w:sizeAuto/>
              <w:default w:val="0"/>
            </w:checkBox>
          </w:ffData>
        </w:fldChar>
      </w:r>
      <w:bookmarkStart w:id="2" w:name="CaseACocher3"/>
      <w:r>
        <w:rPr>
          <w:rFonts w:ascii="Arial" w:hAnsi="Arial" w:cs="Arial"/>
          <w:b/>
        </w:rPr>
        <w:instrText xml:space="preserve"> FORMCHECKBOX </w:instrText>
      </w:r>
      <w:r w:rsidR="0027036B">
        <w:rPr>
          <w:rFonts w:ascii="Arial" w:hAnsi="Arial" w:cs="Arial"/>
          <w:b/>
        </w:rPr>
      </w:r>
      <w:r w:rsidR="0027036B">
        <w:rPr>
          <w:rFonts w:ascii="Arial" w:hAnsi="Arial" w:cs="Arial"/>
          <w:b/>
        </w:rPr>
        <w:fldChar w:fldCharType="separate"/>
      </w:r>
      <w:r>
        <w:fldChar w:fldCharType="end"/>
      </w:r>
      <w:bookmarkEnd w:id="2"/>
      <w:r>
        <w:rPr>
          <w:rFonts w:ascii="Arial" w:hAnsi="Arial" w:cs="Arial"/>
          <w:b/>
        </w:rPr>
        <w:t xml:space="preserve"> Prestations de services</w:t>
      </w:r>
    </w:p>
    <w:p w14:paraId="32187628" w14:textId="77777777" w:rsidR="006454D0" w:rsidRDefault="006454D0" w:rsidP="006454D0">
      <w:pPr>
        <w:jc w:val="center"/>
        <w:rPr>
          <w:rFonts w:ascii="Arial" w:hAnsi="Arial" w:cs="Arial"/>
        </w:rPr>
      </w:pPr>
    </w:p>
    <w:p w14:paraId="6F799DA4" w14:textId="77777777" w:rsidR="006454D0" w:rsidRDefault="006454D0" w:rsidP="006454D0">
      <w:pPr>
        <w:rPr>
          <w:rFonts w:ascii="Arial" w:hAnsi="Arial" w:cs="Arial"/>
          <w:b/>
          <w:color w:val="FF0000"/>
        </w:rPr>
      </w:pPr>
    </w:p>
    <w:p w14:paraId="27A196DD" w14:textId="77777777" w:rsidR="006454D0" w:rsidRDefault="006454D0" w:rsidP="006454D0">
      <w:pPr>
        <w:numPr>
          <w:ilvl w:val="0"/>
          <w:numId w:val="2"/>
        </w:numPr>
        <w:rPr>
          <w:rFonts w:ascii="Arial" w:hAnsi="Arial" w:cs="Arial"/>
          <w:b/>
          <w:bCs/>
          <w:color w:val="3366FF"/>
        </w:rPr>
      </w:pPr>
      <w:r>
        <w:rPr>
          <w:rFonts w:ascii="Arial" w:hAnsi="Arial" w:cs="Arial"/>
          <w:b/>
          <w:u w:val="single"/>
        </w:rPr>
        <w:t>Objet du marché</w:t>
      </w:r>
      <w:r>
        <w:rPr>
          <w:rFonts w:ascii="Arial" w:hAnsi="Arial" w:cs="Arial"/>
        </w:rPr>
        <w:t> :</w:t>
      </w:r>
      <w:r>
        <w:rPr>
          <w:rFonts w:ascii="Arial" w:hAnsi="Arial" w:cs="Arial"/>
          <w:b/>
          <w:bCs/>
          <w:color w:val="3366FF"/>
        </w:rPr>
        <w:t xml:space="preserve"> </w:t>
      </w:r>
    </w:p>
    <w:p w14:paraId="7D25608B" w14:textId="77777777" w:rsidR="006454D0" w:rsidRDefault="006454D0" w:rsidP="006454D0">
      <w:pPr>
        <w:jc w:val="both"/>
        <w:rPr>
          <w:rFonts w:ascii="Arial" w:hAnsi="Arial" w:cs="Arial"/>
        </w:rPr>
      </w:pPr>
    </w:p>
    <w:p w14:paraId="1DF5A08C" w14:textId="5CB94C81" w:rsidR="006454D0" w:rsidRPr="00875EA4" w:rsidRDefault="006454D0" w:rsidP="006454D0">
      <w:pPr>
        <w:ind w:firstLine="284"/>
        <w:jc w:val="both"/>
        <w:rPr>
          <w:rFonts w:ascii="Arial" w:hAnsi="Arial" w:cs="Arial"/>
          <w:b/>
          <w:bCs/>
          <w:i/>
        </w:rPr>
      </w:pPr>
      <w:r>
        <w:rPr>
          <w:rFonts w:ascii="Arial" w:hAnsi="Arial" w:cs="Arial"/>
        </w:rPr>
        <w:t xml:space="preserve">Le présent marché a pour objet la fourniture, la livraison, l’installation (vérification des calibrages des objectifs), la mise en ordre de marche, la garantie, la formation à l’utilisation et la formation aux opérations de maintenance préventive et curative de premier niveau </w:t>
      </w:r>
      <w:r w:rsidRPr="00875EA4">
        <w:rPr>
          <w:rFonts w:ascii="Arial" w:hAnsi="Arial" w:cs="Arial"/>
          <w:b/>
          <w:bCs/>
        </w:rPr>
        <w:t>de</w:t>
      </w:r>
      <w:r w:rsidR="00875EA4" w:rsidRPr="00875EA4">
        <w:rPr>
          <w:rFonts w:ascii="Arial" w:hAnsi="Arial" w:cs="Arial"/>
          <w:b/>
          <w:bCs/>
        </w:rPr>
        <w:t xml:space="preserve"> différents équipements d’orthoptie.</w:t>
      </w:r>
    </w:p>
    <w:p w14:paraId="731CCBA3" w14:textId="77777777" w:rsidR="006454D0" w:rsidRDefault="006454D0" w:rsidP="006454D0">
      <w:pPr>
        <w:ind w:firstLine="284"/>
        <w:jc w:val="both"/>
        <w:rPr>
          <w:rFonts w:ascii="Arial" w:hAnsi="Arial" w:cs="Arial"/>
        </w:rPr>
      </w:pPr>
    </w:p>
    <w:p w14:paraId="1A0B287C" w14:textId="4CC43295" w:rsidR="006454D0" w:rsidRPr="00EC2061" w:rsidRDefault="006454D0" w:rsidP="006454D0">
      <w:pPr>
        <w:jc w:val="both"/>
        <w:rPr>
          <w:rFonts w:ascii="Arial" w:hAnsi="Arial" w:cs="Arial"/>
          <w:iCs/>
        </w:rPr>
      </w:pPr>
      <w:r>
        <w:rPr>
          <w:rFonts w:ascii="Arial" w:hAnsi="Arial" w:cs="Arial"/>
          <w:bCs/>
        </w:rPr>
        <w:t xml:space="preserve">Code CPV : </w:t>
      </w:r>
      <w:r w:rsidR="00EC2061" w:rsidRPr="00EC2061">
        <w:rPr>
          <w:rFonts w:ascii="Arial" w:hAnsi="Arial" w:cs="Arial"/>
          <w:iCs/>
        </w:rPr>
        <w:t>380000000-5 Equipements de laboratoire, d’optique et de précision</w:t>
      </w:r>
    </w:p>
    <w:p w14:paraId="4A4DB7D2" w14:textId="64081E32" w:rsidR="006454D0" w:rsidRDefault="006454D0" w:rsidP="006454D0">
      <w:pPr>
        <w:jc w:val="both"/>
        <w:rPr>
          <w:rFonts w:ascii="Arial" w:hAnsi="Arial" w:cs="Arial"/>
          <w:b/>
          <w:u w:val="single"/>
        </w:rPr>
      </w:pPr>
    </w:p>
    <w:p w14:paraId="267B42CD" w14:textId="77777777" w:rsidR="00EC2061" w:rsidRDefault="00EC2061" w:rsidP="006454D0">
      <w:pPr>
        <w:jc w:val="both"/>
        <w:rPr>
          <w:rFonts w:ascii="Arial" w:hAnsi="Arial" w:cs="Arial"/>
          <w:b/>
          <w:u w:val="single"/>
        </w:rPr>
      </w:pPr>
    </w:p>
    <w:p w14:paraId="50405F1A" w14:textId="0DB4F101" w:rsidR="006454D0" w:rsidRDefault="006454D0" w:rsidP="006454D0">
      <w:pPr>
        <w:jc w:val="both"/>
        <w:rPr>
          <w:rFonts w:ascii="Arial" w:hAnsi="Arial" w:cs="Arial"/>
          <w:i/>
        </w:rPr>
      </w:pPr>
      <w:r>
        <w:rPr>
          <w:rFonts w:ascii="Arial" w:hAnsi="Arial" w:cs="Arial"/>
          <w:b/>
          <w:u w:val="single"/>
        </w:rPr>
        <w:t>Caractéristiques techniques et/ou fonctionnalités attendues</w:t>
      </w:r>
      <w:r>
        <w:rPr>
          <w:rFonts w:ascii="Arial" w:hAnsi="Arial" w:cs="Arial"/>
        </w:rPr>
        <w:t xml:space="preserve"> </w:t>
      </w:r>
    </w:p>
    <w:p w14:paraId="718E5A79" w14:textId="2C7D02DF" w:rsidR="00875EA4" w:rsidRDefault="00875EA4" w:rsidP="006454D0">
      <w:pPr>
        <w:jc w:val="both"/>
        <w:rPr>
          <w:rFonts w:ascii="Arial" w:hAnsi="Arial" w:cs="Arial"/>
        </w:rPr>
      </w:pPr>
    </w:p>
    <w:p w14:paraId="52E3F183" w14:textId="77777777" w:rsidR="00AF465A" w:rsidRDefault="00AF465A" w:rsidP="006454D0">
      <w:pPr>
        <w:jc w:val="both"/>
        <w:rPr>
          <w:rFonts w:ascii="Arial" w:hAnsi="Arial" w:cs="Arial"/>
        </w:rPr>
      </w:pPr>
    </w:p>
    <w:p w14:paraId="6C259FC0" w14:textId="038AAFF4" w:rsidR="00875EA4" w:rsidRPr="007442E2" w:rsidRDefault="00875EA4" w:rsidP="00875EA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442E2">
        <w:rPr>
          <w:rFonts w:ascii="Arial" w:hAnsi="Arial" w:cs="Arial"/>
          <w:b/>
          <w:bCs/>
          <w:sz w:val="22"/>
          <w:szCs w:val="22"/>
        </w:rPr>
        <w:t>LOT n°</w:t>
      </w:r>
      <w:r w:rsidR="00AF465A" w:rsidRPr="007442E2">
        <w:rPr>
          <w:rFonts w:ascii="Arial" w:hAnsi="Arial" w:cs="Arial"/>
          <w:b/>
          <w:bCs/>
          <w:sz w:val="22"/>
          <w:szCs w:val="22"/>
        </w:rPr>
        <w:t>1 :</w:t>
      </w:r>
      <w:r w:rsidR="009F271D" w:rsidRPr="007442E2">
        <w:rPr>
          <w:rFonts w:ascii="Arial" w:hAnsi="Arial" w:cs="Arial"/>
          <w:b/>
          <w:bCs/>
          <w:sz w:val="22"/>
          <w:szCs w:val="22"/>
        </w:rPr>
        <w:t xml:space="preserve"> </w:t>
      </w:r>
      <w:r w:rsidR="006B6834" w:rsidRPr="007442E2">
        <w:rPr>
          <w:rFonts w:ascii="Arial" w:hAnsi="Arial" w:cs="Arial"/>
          <w:b/>
          <w:bCs/>
          <w:sz w:val="22"/>
          <w:szCs w:val="22"/>
        </w:rPr>
        <w:t>Réfraction</w:t>
      </w:r>
    </w:p>
    <w:p w14:paraId="7ADCA92A" w14:textId="77777777" w:rsidR="00875EA4" w:rsidRDefault="00875EA4" w:rsidP="006454D0">
      <w:pPr>
        <w:jc w:val="both"/>
        <w:rPr>
          <w:rFonts w:ascii="Arial" w:hAnsi="Arial" w:cs="Arial"/>
        </w:rPr>
      </w:pPr>
    </w:p>
    <w:p w14:paraId="649E7184" w14:textId="74EE1196" w:rsidR="0026463E" w:rsidRDefault="00DC20A4" w:rsidP="006454D0">
      <w:pPr>
        <w:jc w:val="both"/>
        <w:rPr>
          <w:rFonts w:ascii="Arial" w:hAnsi="Arial" w:cs="Arial"/>
        </w:rPr>
      </w:pPr>
      <w:r w:rsidRPr="00DC20A4">
        <w:rPr>
          <w:rFonts w:ascii="Arial" w:hAnsi="Arial" w:cs="Arial"/>
        </w:rPr>
        <w:t>Appareil permettant de réaliser la réfraction subjective et objective à l’aide d’une tête de réfraction automatique proposant des cylindres croisés, des tests polarisés</w:t>
      </w:r>
      <w:r w:rsidR="0026463E">
        <w:rPr>
          <w:rFonts w:ascii="Arial" w:hAnsi="Arial" w:cs="Arial"/>
        </w:rPr>
        <w:t xml:space="preserve"> pour l’acuité visuelle de loin et de près</w:t>
      </w:r>
      <w:r w:rsidR="0037094D">
        <w:rPr>
          <w:rFonts w:ascii="Arial" w:hAnsi="Arial" w:cs="Arial"/>
        </w:rPr>
        <w:t xml:space="preserve"> afin de réaliser l’acuité visuelle, l’équilibre </w:t>
      </w:r>
      <w:proofErr w:type="spellStart"/>
      <w:r w:rsidR="0037094D">
        <w:rPr>
          <w:rFonts w:ascii="Arial" w:hAnsi="Arial" w:cs="Arial"/>
        </w:rPr>
        <w:t>bioculaire</w:t>
      </w:r>
      <w:proofErr w:type="spellEnd"/>
      <w:r w:rsidR="0037094D">
        <w:rPr>
          <w:rFonts w:ascii="Arial" w:hAnsi="Arial" w:cs="Arial"/>
        </w:rPr>
        <w:t xml:space="preserve"> et l’équilibre binoculaire. </w:t>
      </w:r>
    </w:p>
    <w:p w14:paraId="7796437C" w14:textId="235767B8" w:rsidR="009F271D" w:rsidRPr="00DC20A4" w:rsidRDefault="0026463E" w:rsidP="006454D0">
      <w:pPr>
        <w:jc w:val="both"/>
        <w:rPr>
          <w:rFonts w:ascii="Arial" w:hAnsi="Arial" w:cs="Arial"/>
        </w:rPr>
      </w:pPr>
      <w:r>
        <w:rPr>
          <w:rFonts w:ascii="Arial" w:hAnsi="Arial" w:cs="Arial"/>
        </w:rPr>
        <w:lastRenderedPageBreak/>
        <w:t xml:space="preserve">Ecran de projection des tests </w:t>
      </w:r>
      <w:proofErr w:type="gramStart"/>
      <w:r>
        <w:rPr>
          <w:rFonts w:ascii="Arial" w:hAnsi="Arial" w:cs="Arial"/>
        </w:rPr>
        <w:t>( lettres</w:t>
      </w:r>
      <w:proofErr w:type="gramEnd"/>
      <w:r>
        <w:rPr>
          <w:rFonts w:ascii="Arial" w:hAnsi="Arial" w:cs="Arial"/>
        </w:rPr>
        <w:t xml:space="preserve">, chiffres, E et dessins) </w:t>
      </w:r>
      <w:r w:rsidR="00DC20A4" w:rsidRPr="00DC20A4">
        <w:rPr>
          <w:rFonts w:ascii="Arial" w:hAnsi="Arial" w:cs="Arial"/>
        </w:rPr>
        <w:t xml:space="preserve"> </w:t>
      </w:r>
    </w:p>
    <w:p w14:paraId="493D05C4" w14:textId="732953C8" w:rsidR="00DC20A4" w:rsidRPr="00DC20A4" w:rsidRDefault="00DC20A4" w:rsidP="006454D0">
      <w:pPr>
        <w:jc w:val="both"/>
        <w:rPr>
          <w:rFonts w:ascii="Arial" w:hAnsi="Arial" w:cs="Arial"/>
        </w:rPr>
      </w:pPr>
      <w:proofErr w:type="spellStart"/>
      <w:r w:rsidRPr="00DC20A4">
        <w:rPr>
          <w:rFonts w:ascii="Arial" w:hAnsi="Arial" w:cs="Arial"/>
        </w:rPr>
        <w:t>Frontofocometre</w:t>
      </w:r>
      <w:proofErr w:type="spellEnd"/>
      <w:r w:rsidRPr="00DC20A4">
        <w:rPr>
          <w:rFonts w:ascii="Arial" w:hAnsi="Arial" w:cs="Arial"/>
        </w:rPr>
        <w:t xml:space="preserve"> automatique permettant la mesure de la correction optique du patient.</w:t>
      </w:r>
    </w:p>
    <w:p w14:paraId="6D3373D7" w14:textId="5C0EB50F" w:rsidR="00DC20A4" w:rsidRDefault="00DC20A4" w:rsidP="006454D0">
      <w:pPr>
        <w:jc w:val="both"/>
        <w:rPr>
          <w:rFonts w:ascii="Arial" w:hAnsi="Arial" w:cs="Arial"/>
        </w:rPr>
      </w:pPr>
      <w:proofErr w:type="spellStart"/>
      <w:r w:rsidRPr="00DC20A4">
        <w:rPr>
          <w:rFonts w:ascii="Arial" w:hAnsi="Arial" w:cs="Arial"/>
        </w:rPr>
        <w:t>Autokératorefractomètre</w:t>
      </w:r>
      <w:proofErr w:type="spellEnd"/>
      <w:r w:rsidRPr="00DC20A4">
        <w:rPr>
          <w:rFonts w:ascii="Arial" w:hAnsi="Arial" w:cs="Arial"/>
        </w:rPr>
        <w:t xml:space="preserve"> permettant une mesure objective de la réfraction et de la </w:t>
      </w:r>
      <w:proofErr w:type="spellStart"/>
      <w:r w:rsidRPr="00DC20A4">
        <w:rPr>
          <w:rFonts w:ascii="Arial" w:hAnsi="Arial" w:cs="Arial"/>
        </w:rPr>
        <w:t>kératométrie</w:t>
      </w:r>
      <w:proofErr w:type="spellEnd"/>
      <w:r w:rsidRPr="00DC20A4">
        <w:rPr>
          <w:rFonts w:ascii="Arial" w:hAnsi="Arial" w:cs="Arial"/>
        </w:rPr>
        <w:t xml:space="preserve"> du patient</w:t>
      </w:r>
    </w:p>
    <w:p w14:paraId="28C9C921" w14:textId="6035C549" w:rsidR="009F271D" w:rsidRPr="00553395" w:rsidRDefault="009F271D" w:rsidP="006454D0">
      <w:pPr>
        <w:jc w:val="both"/>
        <w:rPr>
          <w:rFonts w:ascii="Arial" w:hAnsi="Arial" w:cs="Arial"/>
          <w:highlight w:val="cyan"/>
        </w:rPr>
      </w:pPr>
    </w:p>
    <w:p w14:paraId="5533B084" w14:textId="3B0788F4" w:rsidR="009F271D" w:rsidRPr="00553395" w:rsidRDefault="009F271D" w:rsidP="006454D0">
      <w:pPr>
        <w:jc w:val="both"/>
        <w:rPr>
          <w:rFonts w:ascii="Arial" w:hAnsi="Arial" w:cs="Arial"/>
          <w:highlight w:val="cyan"/>
        </w:rPr>
      </w:pPr>
    </w:p>
    <w:p w14:paraId="2B1DB9AE" w14:textId="2E69152A" w:rsidR="009F271D" w:rsidRPr="007442E2" w:rsidRDefault="009F271D" w:rsidP="006454D0">
      <w:pPr>
        <w:jc w:val="both"/>
        <w:rPr>
          <w:rFonts w:ascii="Arial" w:hAnsi="Arial" w:cs="Arial"/>
          <w:sz w:val="22"/>
          <w:szCs w:val="22"/>
          <w:highlight w:val="cyan"/>
        </w:rPr>
      </w:pPr>
    </w:p>
    <w:p w14:paraId="43C741F2" w14:textId="16453FB6" w:rsidR="00875EA4" w:rsidRPr="007442E2" w:rsidRDefault="009F271D" w:rsidP="00875EA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442E2">
        <w:rPr>
          <w:rFonts w:ascii="Arial" w:hAnsi="Arial" w:cs="Arial"/>
          <w:b/>
          <w:bCs/>
          <w:sz w:val="22"/>
          <w:szCs w:val="22"/>
        </w:rPr>
        <w:t>LOT n° 2 :</w:t>
      </w:r>
      <w:r w:rsidR="0026463E" w:rsidRPr="007442E2">
        <w:rPr>
          <w:rFonts w:ascii="Arial" w:hAnsi="Arial" w:cs="Arial"/>
          <w:b/>
          <w:bCs/>
          <w:sz w:val="22"/>
          <w:szCs w:val="22"/>
        </w:rPr>
        <w:t xml:space="preserve"> </w:t>
      </w:r>
      <w:r w:rsidR="006B6834" w:rsidRPr="007442E2">
        <w:rPr>
          <w:rFonts w:ascii="Arial" w:hAnsi="Arial" w:cs="Arial"/>
          <w:b/>
          <w:bCs/>
          <w:sz w:val="22"/>
          <w:szCs w:val="22"/>
        </w:rPr>
        <w:t xml:space="preserve">Champ visuel automatique </w:t>
      </w:r>
    </w:p>
    <w:p w14:paraId="452B58E8" w14:textId="77777777" w:rsidR="00875EA4" w:rsidRDefault="00875EA4" w:rsidP="006454D0">
      <w:pPr>
        <w:jc w:val="both"/>
        <w:rPr>
          <w:rFonts w:ascii="Arial" w:hAnsi="Arial" w:cs="Arial"/>
        </w:rPr>
      </w:pPr>
    </w:p>
    <w:p w14:paraId="0EF85989" w14:textId="76B6280C" w:rsidR="009F271D" w:rsidRPr="0026463E" w:rsidRDefault="0037094D" w:rsidP="006454D0">
      <w:pPr>
        <w:jc w:val="both"/>
        <w:rPr>
          <w:rFonts w:ascii="Arial" w:hAnsi="Arial" w:cs="Arial"/>
        </w:rPr>
      </w:pPr>
      <w:r>
        <w:rPr>
          <w:rFonts w:ascii="Arial" w:hAnsi="Arial" w:cs="Arial"/>
        </w:rPr>
        <w:t>A</w:t>
      </w:r>
      <w:r w:rsidR="0026463E" w:rsidRPr="0026463E">
        <w:rPr>
          <w:rFonts w:ascii="Arial" w:hAnsi="Arial" w:cs="Arial"/>
        </w:rPr>
        <w:t>ppareil permettant la réalisation automatique de champ visuel afin de tester des seuils dans les 10, 24,</w:t>
      </w:r>
      <w:r>
        <w:rPr>
          <w:rFonts w:ascii="Arial" w:hAnsi="Arial" w:cs="Arial"/>
        </w:rPr>
        <w:t xml:space="preserve"> </w:t>
      </w:r>
      <w:r w:rsidR="0026463E" w:rsidRPr="0026463E">
        <w:rPr>
          <w:rFonts w:ascii="Arial" w:hAnsi="Arial" w:cs="Arial"/>
        </w:rPr>
        <w:t>32 ou 180 degrés. Proposant des stimuli blancs, rouges</w:t>
      </w:r>
      <w:r>
        <w:rPr>
          <w:rFonts w:ascii="Arial" w:hAnsi="Arial" w:cs="Arial"/>
        </w:rPr>
        <w:t xml:space="preserve"> et bleus</w:t>
      </w:r>
      <w:r w:rsidR="0026463E" w:rsidRPr="0026463E">
        <w:rPr>
          <w:rFonts w:ascii="Arial" w:hAnsi="Arial" w:cs="Arial"/>
        </w:rPr>
        <w:t xml:space="preserve"> afin de suivre l’évolution de pathologies ophtalmologiques.</w:t>
      </w:r>
    </w:p>
    <w:p w14:paraId="6977B1B5" w14:textId="2FE96192" w:rsidR="009F271D" w:rsidRPr="00553395" w:rsidRDefault="009F271D" w:rsidP="006454D0">
      <w:pPr>
        <w:jc w:val="both"/>
        <w:rPr>
          <w:rFonts w:ascii="Arial" w:hAnsi="Arial" w:cs="Arial"/>
          <w:highlight w:val="cyan"/>
        </w:rPr>
      </w:pPr>
    </w:p>
    <w:p w14:paraId="2750D856" w14:textId="63881ADB" w:rsidR="009F271D" w:rsidRPr="00553395" w:rsidRDefault="009F271D" w:rsidP="006454D0">
      <w:pPr>
        <w:jc w:val="both"/>
        <w:rPr>
          <w:rFonts w:ascii="Arial" w:hAnsi="Arial" w:cs="Arial"/>
          <w:highlight w:val="cyan"/>
        </w:rPr>
      </w:pPr>
    </w:p>
    <w:p w14:paraId="777B2590" w14:textId="4A5CF5A1" w:rsidR="009F271D" w:rsidRPr="00553395" w:rsidRDefault="009F271D" w:rsidP="006454D0">
      <w:pPr>
        <w:jc w:val="both"/>
        <w:rPr>
          <w:rFonts w:ascii="Arial" w:hAnsi="Arial" w:cs="Arial"/>
          <w:highlight w:val="cyan"/>
        </w:rPr>
      </w:pPr>
    </w:p>
    <w:p w14:paraId="6B48061D" w14:textId="451F8491" w:rsidR="009F271D" w:rsidRPr="00553395" w:rsidRDefault="009F271D" w:rsidP="006454D0">
      <w:pPr>
        <w:jc w:val="both"/>
        <w:rPr>
          <w:rFonts w:ascii="Arial" w:hAnsi="Arial" w:cs="Arial"/>
          <w:highlight w:val="cyan"/>
        </w:rPr>
      </w:pPr>
    </w:p>
    <w:p w14:paraId="15402C80" w14:textId="7C113CCE" w:rsidR="00875EA4" w:rsidRPr="007442E2" w:rsidRDefault="009F271D" w:rsidP="00875EA4">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442E2">
        <w:rPr>
          <w:rFonts w:ascii="Arial" w:hAnsi="Arial" w:cs="Arial"/>
          <w:b/>
          <w:bCs/>
          <w:sz w:val="22"/>
          <w:szCs w:val="22"/>
        </w:rPr>
        <w:t>LOT n°3 :</w:t>
      </w:r>
      <w:r w:rsidR="0026463E" w:rsidRPr="007442E2">
        <w:rPr>
          <w:rFonts w:ascii="Arial" w:hAnsi="Arial" w:cs="Arial"/>
          <w:b/>
          <w:bCs/>
          <w:sz w:val="22"/>
          <w:szCs w:val="22"/>
        </w:rPr>
        <w:t xml:space="preserve"> </w:t>
      </w:r>
      <w:r w:rsidR="006B6834" w:rsidRPr="007442E2">
        <w:rPr>
          <w:rFonts w:ascii="Arial" w:hAnsi="Arial" w:cs="Arial"/>
          <w:b/>
          <w:bCs/>
          <w:sz w:val="22"/>
          <w:szCs w:val="22"/>
        </w:rPr>
        <w:t>Champ visuel manuel de Goldmann</w:t>
      </w:r>
    </w:p>
    <w:p w14:paraId="05AF1F78" w14:textId="77777777" w:rsidR="00875EA4" w:rsidRDefault="00875EA4" w:rsidP="006454D0">
      <w:pPr>
        <w:jc w:val="both"/>
        <w:rPr>
          <w:rFonts w:ascii="Arial" w:hAnsi="Arial" w:cs="Arial"/>
        </w:rPr>
      </w:pPr>
    </w:p>
    <w:p w14:paraId="652D763B" w14:textId="2AFEA28F" w:rsidR="009F271D" w:rsidRDefault="0026463E" w:rsidP="006454D0">
      <w:pPr>
        <w:jc w:val="both"/>
        <w:rPr>
          <w:rFonts w:ascii="Arial" w:hAnsi="Arial" w:cs="Arial"/>
        </w:rPr>
      </w:pPr>
      <w:r>
        <w:rPr>
          <w:rFonts w:ascii="Arial" w:hAnsi="Arial" w:cs="Arial"/>
        </w:rPr>
        <w:t xml:space="preserve">Appareil permettant la réalisation de champs visuels manuels avec des stimuli de taille </w:t>
      </w:r>
      <w:r w:rsidR="0037094D">
        <w:rPr>
          <w:rFonts w:ascii="Arial" w:hAnsi="Arial" w:cs="Arial"/>
        </w:rPr>
        <w:t xml:space="preserve">et d’intensité </w:t>
      </w:r>
      <w:r>
        <w:rPr>
          <w:rFonts w:ascii="Arial" w:hAnsi="Arial" w:cs="Arial"/>
        </w:rPr>
        <w:t xml:space="preserve">différente </w:t>
      </w:r>
      <w:r w:rsidR="0037094D">
        <w:rPr>
          <w:rFonts w:ascii="Arial" w:hAnsi="Arial" w:cs="Arial"/>
        </w:rPr>
        <w:t>afin que l’opérateur puisse s’adapter à la pathologie et aux possibilités du patient.</w:t>
      </w:r>
    </w:p>
    <w:p w14:paraId="6C8F21A6" w14:textId="546022E7" w:rsidR="006454D0" w:rsidRDefault="006454D0" w:rsidP="006454D0">
      <w:pPr>
        <w:jc w:val="both"/>
        <w:rPr>
          <w:rFonts w:ascii="Arial" w:hAnsi="Arial" w:cs="Arial"/>
        </w:rPr>
      </w:pPr>
    </w:p>
    <w:p w14:paraId="0727EAC9" w14:textId="77777777" w:rsidR="0027036B" w:rsidRDefault="0027036B" w:rsidP="006454D0">
      <w:pPr>
        <w:jc w:val="both"/>
        <w:rPr>
          <w:rFonts w:ascii="Arial" w:hAnsi="Arial" w:cs="Arial"/>
          <w:i/>
        </w:rPr>
      </w:pPr>
    </w:p>
    <w:p w14:paraId="0B892445" w14:textId="77777777" w:rsidR="006454D0" w:rsidRDefault="006454D0" w:rsidP="006454D0">
      <w:pPr>
        <w:jc w:val="both"/>
        <w:rPr>
          <w:rFonts w:ascii="Arial" w:hAnsi="Arial" w:cs="Arial"/>
        </w:rPr>
      </w:pPr>
    </w:p>
    <w:p w14:paraId="2741169A" w14:textId="77777777" w:rsidR="006454D0" w:rsidRDefault="006454D0" w:rsidP="006454D0">
      <w:pPr>
        <w:rPr>
          <w:rFonts w:ascii="Arial" w:hAnsi="Arial" w:cs="Arial"/>
          <w:b/>
          <w:u w:val="single"/>
        </w:rPr>
      </w:pPr>
      <w:r>
        <w:rPr>
          <w:rFonts w:ascii="Arial" w:hAnsi="Arial" w:cs="Arial"/>
          <w:b/>
          <w:u w:val="single"/>
        </w:rPr>
        <w:t>Documentation demandée à l’appui de l’offre</w:t>
      </w:r>
    </w:p>
    <w:p w14:paraId="070CD9E1" w14:textId="77777777" w:rsidR="006454D0" w:rsidRDefault="006454D0" w:rsidP="006454D0">
      <w:pPr>
        <w:rPr>
          <w:rFonts w:ascii="Arial" w:hAnsi="Arial" w:cs="Arial"/>
        </w:rPr>
      </w:pPr>
    </w:p>
    <w:p w14:paraId="130F4E9A" w14:textId="77777777" w:rsidR="006454D0" w:rsidRDefault="006454D0" w:rsidP="006454D0">
      <w:pPr>
        <w:jc w:val="both"/>
        <w:rPr>
          <w:rFonts w:ascii="Arial" w:hAnsi="Arial" w:cs="Arial"/>
        </w:rPr>
      </w:pPr>
      <w:r>
        <w:rPr>
          <w:rFonts w:ascii="Arial" w:hAnsi="Arial" w:cs="Arial"/>
        </w:rPr>
        <w:t>Tous les systèmes seront livrés avec une documentation d’utilisation et d’entretien en Anglais et/ou en Français sur support papier.</w:t>
      </w:r>
    </w:p>
    <w:p w14:paraId="4D4736D2" w14:textId="77777777" w:rsidR="006454D0" w:rsidRDefault="006454D0" w:rsidP="006454D0">
      <w:pPr>
        <w:jc w:val="both"/>
        <w:rPr>
          <w:rFonts w:ascii="Arial" w:hAnsi="Arial" w:cs="Arial"/>
        </w:rPr>
      </w:pPr>
    </w:p>
    <w:p w14:paraId="1A359B9C" w14:textId="77777777" w:rsidR="006454D0" w:rsidRDefault="006454D0" w:rsidP="006454D0">
      <w:pPr>
        <w:jc w:val="both"/>
        <w:rPr>
          <w:rFonts w:ascii="Arial" w:hAnsi="Arial" w:cs="Arial"/>
        </w:rPr>
      </w:pPr>
    </w:p>
    <w:p w14:paraId="159F6373" w14:textId="77777777" w:rsidR="006454D0" w:rsidRDefault="006454D0" w:rsidP="006454D0">
      <w:pPr>
        <w:jc w:val="both"/>
        <w:rPr>
          <w:rFonts w:ascii="Arial" w:hAnsi="Arial" w:cs="Arial"/>
        </w:rPr>
      </w:pPr>
    </w:p>
    <w:p w14:paraId="1EB6F9F6" w14:textId="77777777" w:rsidR="006454D0" w:rsidRDefault="006454D0" w:rsidP="006454D0">
      <w:pPr>
        <w:jc w:val="both"/>
        <w:rPr>
          <w:rFonts w:ascii="Arial" w:hAnsi="Arial" w:cs="Arial"/>
          <w:b/>
          <w:u w:val="single"/>
        </w:rPr>
      </w:pPr>
      <w:r>
        <w:rPr>
          <w:rFonts w:ascii="Arial" w:hAnsi="Arial" w:cs="Arial"/>
          <w:b/>
          <w:u w:val="single"/>
        </w:rPr>
        <w:t>Formation :</w:t>
      </w:r>
    </w:p>
    <w:p w14:paraId="6CA01B45" w14:textId="77777777" w:rsidR="006454D0" w:rsidRDefault="006454D0" w:rsidP="006454D0">
      <w:pPr>
        <w:ind w:right="-1"/>
        <w:jc w:val="both"/>
        <w:rPr>
          <w:rFonts w:ascii="Arial" w:hAnsi="Arial" w:cs="Arial"/>
        </w:rPr>
      </w:pPr>
    </w:p>
    <w:p w14:paraId="55431C27" w14:textId="77777777" w:rsidR="006454D0" w:rsidRDefault="006454D0" w:rsidP="006454D0">
      <w:pPr>
        <w:ind w:right="-1"/>
        <w:jc w:val="both"/>
        <w:rPr>
          <w:rFonts w:ascii="Arial" w:hAnsi="Arial" w:cs="Arial"/>
        </w:rPr>
      </w:pPr>
      <w:r>
        <w:rPr>
          <w:rFonts w:ascii="Arial" w:hAnsi="Arial" w:cs="Arial"/>
        </w:rPr>
        <w:t xml:space="preserve">Le titulaire s’engage à assurer une formation par un technicien compétent auprès du personnel habilité du laboratoire. Cette formation aura lieu après la mise en service. Cette formation comprendra à minima la mise en route, l’entretien, et le maniement du système. </w:t>
      </w:r>
    </w:p>
    <w:p w14:paraId="0A9BE833" w14:textId="77777777" w:rsidR="006454D0" w:rsidRDefault="006454D0" w:rsidP="006454D0">
      <w:pPr>
        <w:ind w:right="-1"/>
        <w:jc w:val="both"/>
        <w:rPr>
          <w:rFonts w:ascii="Arial" w:hAnsi="Arial" w:cs="Arial"/>
        </w:rPr>
      </w:pPr>
    </w:p>
    <w:p w14:paraId="00039794" w14:textId="77777777" w:rsidR="006454D0" w:rsidRDefault="006454D0" w:rsidP="006454D0">
      <w:pPr>
        <w:ind w:right="-1"/>
        <w:jc w:val="both"/>
        <w:rPr>
          <w:rFonts w:ascii="Arial" w:hAnsi="Arial" w:cs="Arial"/>
        </w:rPr>
      </w:pPr>
    </w:p>
    <w:p w14:paraId="24DABD38" w14:textId="77777777" w:rsidR="006454D0" w:rsidRDefault="006454D0" w:rsidP="006454D0">
      <w:pPr>
        <w:jc w:val="both"/>
        <w:rPr>
          <w:rFonts w:ascii="Arial" w:hAnsi="Arial" w:cs="Arial"/>
          <w:b/>
          <w:sz w:val="24"/>
          <w:szCs w:val="24"/>
          <w:u w:val="single"/>
        </w:rPr>
      </w:pPr>
    </w:p>
    <w:p w14:paraId="7699C683" w14:textId="77777777" w:rsidR="006454D0" w:rsidRDefault="006454D0" w:rsidP="006454D0">
      <w:pPr>
        <w:jc w:val="both"/>
        <w:rPr>
          <w:rFonts w:ascii="Arial" w:hAnsi="Arial" w:cs="Arial"/>
          <w:b/>
          <w:u w:val="single"/>
        </w:rPr>
      </w:pPr>
      <w:bookmarkStart w:id="3" w:name="_Toc146428726"/>
      <w:r>
        <w:rPr>
          <w:rFonts w:ascii="Arial" w:hAnsi="Arial" w:cs="Arial"/>
          <w:b/>
          <w:u w:val="single"/>
        </w:rPr>
        <w:t>Garantie</w:t>
      </w:r>
      <w:bookmarkEnd w:id="3"/>
      <w:r>
        <w:rPr>
          <w:rFonts w:ascii="Arial" w:hAnsi="Arial" w:cs="Arial"/>
          <w:b/>
          <w:u w:val="single"/>
        </w:rPr>
        <w:t> :</w:t>
      </w:r>
    </w:p>
    <w:p w14:paraId="04618DF6" w14:textId="77777777" w:rsidR="006454D0" w:rsidRDefault="006454D0" w:rsidP="006454D0">
      <w:pPr>
        <w:spacing w:line="260" w:lineRule="exact"/>
        <w:jc w:val="both"/>
        <w:rPr>
          <w:rFonts w:ascii="Arial" w:hAnsi="Arial" w:cs="Arial"/>
          <w:sz w:val="24"/>
          <w:szCs w:val="24"/>
        </w:rPr>
      </w:pPr>
    </w:p>
    <w:p w14:paraId="2D8FC3B3" w14:textId="61A60E68" w:rsidR="006454D0" w:rsidRDefault="006454D0" w:rsidP="006454D0">
      <w:pPr>
        <w:spacing w:line="260" w:lineRule="exact"/>
        <w:jc w:val="both"/>
        <w:rPr>
          <w:rFonts w:ascii="Arial" w:hAnsi="Arial" w:cs="Arial"/>
        </w:rPr>
      </w:pPr>
      <w:r>
        <w:rPr>
          <w:rFonts w:ascii="Arial" w:hAnsi="Arial" w:cs="Arial"/>
        </w:rPr>
        <w:t xml:space="preserve">Les matériels sont garantis au moins </w:t>
      </w:r>
      <w:r w:rsidR="006B6834">
        <w:rPr>
          <w:rFonts w:ascii="Arial" w:hAnsi="Arial" w:cs="Arial"/>
        </w:rPr>
        <w:t>10</w:t>
      </w:r>
      <w:r>
        <w:rPr>
          <w:rFonts w:ascii="Arial" w:hAnsi="Arial" w:cs="Arial"/>
        </w:rPr>
        <w:t xml:space="preserve"> an</w:t>
      </w:r>
      <w:r w:rsidR="003E2333">
        <w:rPr>
          <w:rFonts w:ascii="Arial" w:hAnsi="Arial" w:cs="Arial"/>
        </w:rPr>
        <w:t>s</w:t>
      </w:r>
      <w:r>
        <w:rPr>
          <w:rFonts w:ascii="Arial" w:hAnsi="Arial" w:cs="Arial"/>
        </w:rPr>
        <w:t xml:space="preserve"> pièces, main d’œuvre et déplacements à compter de leur admission.  </w:t>
      </w:r>
    </w:p>
    <w:p w14:paraId="7F537FBE" w14:textId="77777777" w:rsidR="006454D0" w:rsidRDefault="006454D0" w:rsidP="006454D0">
      <w:pPr>
        <w:ind w:firstLine="284"/>
        <w:jc w:val="both"/>
        <w:rPr>
          <w:rFonts w:ascii="Arial" w:hAnsi="Arial" w:cs="Arial"/>
        </w:rPr>
      </w:pPr>
    </w:p>
    <w:p w14:paraId="4158946F" w14:textId="77777777" w:rsidR="006454D0" w:rsidRDefault="006454D0" w:rsidP="006454D0">
      <w:pPr>
        <w:ind w:firstLine="284"/>
        <w:jc w:val="both"/>
        <w:rPr>
          <w:rFonts w:ascii="Arial" w:hAnsi="Arial" w:cs="Arial"/>
        </w:rPr>
      </w:pPr>
    </w:p>
    <w:p w14:paraId="7E433C43" w14:textId="77777777" w:rsidR="006454D0" w:rsidRPr="003553FD" w:rsidRDefault="006454D0" w:rsidP="00924AD9">
      <w:pPr>
        <w:pStyle w:val="Paragraphedeliste"/>
        <w:numPr>
          <w:ilvl w:val="0"/>
          <w:numId w:val="2"/>
        </w:numPr>
        <w:rPr>
          <w:rFonts w:ascii="Arial" w:hAnsi="Arial" w:cs="Arial"/>
          <w:b/>
          <w:sz w:val="20"/>
          <w:szCs w:val="20"/>
          <w:u w:val="single"/>
        </w:rPr>
      </w:pPr>
      <w:r w:rsidRPr="003553FD">
        <w:rPr>
          <w:rFonts w:ascii="Arial" w:hAnsi="Arial" w:cs="Arial"/>
          <w:b/>
          <w:sz w:val="20"/>
          <w:szCs w:val="20"/>
          <w:u w:val="single"/>
        </w:rPr>
        <w:t>Durée du marché :</w:t>
      </w:r>
    </w:p>
    <w:p w14:paraId="746BE3A7" w14:textId="77777777" w:rsidR="006454D0" w:rsidRDefault="006454D0" w:rsidP="006454D0">
      <w:pPr>
        <w:rPr>
          <w:rFonts w:ascii="Arial" w:hAnsi="Arial" w:cs="Arial"/>
          <w:b/>
          <w:u w:val="single"/>
        </w:rPr>
      </w:pPr>
    </w:p>
    <w:p w14:paraId="6A096DAF" w14:textId="472986B4" w:rsidR="006454D0" w:rsidRDefault="006454D0" w:rsidP="006454D0">
      <w:pPr>
        <w:widowControl w:val="0"/>
        <w:spacing w:before="216"/>
        <w:jc w:val="both"/>
        <w:rPr>
          <w:rFonts w:ascii="Arial" w:hAnsi="Arial" w:cs="Arial"/>
        </w:rPr>
      </w:pPr>
      <w:r>
        <w:rPr>
          <w:rFonts w:ascii="Arial" w:hAnsi="Arial" w:cs="Arial"/>
        </w:rPr>
        <w:t>Il est conclu pour la période allant de sa date de notification au prestataire jusqu'à l’expiration de la durée de garantie</w:t>
      </w:r>
      <w:r w:rsidR="00875EA4">
        <w:rPr>
          <w:rFonts w:ascii="Arial" w:hAnsi="Arial" w:cs="Arial"/>
        </w:rPr>
        <w:t>.</w:t>
      </w:r>
    </w:p>
    <w:p w14:paraId="06C1C1B2" w14:textId="77777777" w:rsidR="006454D0" w:rsidRDefault="006454D0" w:rsidP="006454D0">
      <w:pPr>
        <w:suppressAutoHyphens w:val="0"/>
        <w:autoSpaceDE w:val="0"/>
        <w:autoSpaceDN w:val="0"/>
        <w:adjustRightInd w:val="0"/>
        <w:jc w:val="both"/>
        <w:rPr>
          <w:rFonts w:ascii="Arial" w:hAnsi="Arial" w:cs="Arial"/>
        </w:rPr>
      </w:pPr>
    </w:p>
    <w:p w14:paraId="52308B73" w14:textId="77777777" w:rsidR="006454D0" w:rsidRDefault="006454D0" w:rsidP="00CE593F">
      <w:pPr>
        <w:suppressAutoHyphens w:val="0"/>
        <w:autoSpaceDE w:val="0"/>
        <w:autoSpaceDN w:val="0"/>
        <w:adjustRightInd w:val="0"/>
        <w:jc w:val="both"/>
        <w:rPr>
          <w:rFonts w:ascii="Arial" w:hAnsi="Arial" w:cs="Arial"/>
        </w:rPr>
      </w:pPr>
      <w:r>
        <w:rPr>
          <w:rFonts w:ascii="Arial" w:hAnsi="Arial" w:cs="Arial"/>
        </w:rPr>
        <w:t xml:space="preserve">En tout état de cause, à compter de la notification du marché, le délai contractuel global de réalisation de l’ensemble de la prestation (hors garantie) est celui indiqué </w:t>
      </w:r>
      <w:r w:rsidR="00CE593F">
        <w:rPr>
          <w:rFonts w:ascii="Arial" w:hAnsi="Arial" w:cs="Arial"/>
        </w:rPr>
        <w:t>par le titulaire dans son offre.</w:t>
      </w:r>
    </w:p>
    <w:p w14:paraId="23DE5690" w14:textId="77777777" w:rsidR="006454D0" w:rsidRDefault="006454D0" w:rsidP="006454D0">
      <w:pPr>
        <w:rPr>
          <w:rFonts w:ascii="Arial" w:hAnsi="Arial" w:cs="Arial"/>
        </w:rPr>
      </w:pPr>
    </w:p>
    <w:p w14:paraId="23AB8E1B"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77779B4"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D84A458" w14:textId="77777777" w:rsidR="006454D0" w:rsidRDefault="006454D0" w:rsidP="006454D0">
      <w:pPr>
        <w:numPr>
          <w:ilvl w:val="0"/>
          <w:numId w:val="3"/>
        </w:numPr>
        <w:rPr>
          <w:rFonts w:ascii="Arial" w:hAnsi="Arial" w:cs="Arial"/>
          <w:b/>
          <w:u w:val="single"/>
        </w:rPr>
      </w:pPr>
      <w:r>
        <w:rPr>
          <w:rFonts w:ascii="Arial" w:hAnsi="Arial" w:cs="Arial"/>
          <w:b/>
          <w:u w:val="single"/>
        </w:rPr>
        <w:t>Montant et forme du marché :</w:t>
      </w:r>
    </w:p>
    <w:p w14:paraId="34A16F0E" w14:textId="77777777" w:rsidR="006454D0" w:rsidRDefault="006454D0" w:rsidP="006454D0">
      <w:pPr>
        <w:rPr>
          <w:rFonts w:ascii="Arial" w:hAnsi="Arial" w:cs="Arial"/>
        </w:rPr>
      </w:pPr>
    </w:p>
    <w:p w14:paraId="302E3092" w14:textId="02225D52" w:rsidR="006454D0" w:rsidRDefault="006454D0" w:rsidP="00924AD9">
      <w:pPr>
        <w:jc w:val="both"/>
        <w:rPr>
          <w:rFonts w:ascii="Arial" w:hAnsi="Arial" w:cs="Arial"/>
        </w:rPr>
      </w:pPr>
      <w:r>
        <w:rPr>
          <w:rFonts w:ascii="Arial" w:hAnsi="Arial" w:cs="Arial"/>
        </w:rPr>
        <w:lastRenderedPageBreak/>
        <w:t>Le marché est conclu sans minimum avec un maximum de 1</w:t>
      </w:r>
      <w:r w:rsidR="00563A25">
        <w:rPr>
          <w:rFonts w:ascii="Arial" w:hAnsi="Arial" w:cs="Arial"/>
        </w:rPr>
        <w:t>4</w:t>
      </w:r>
      <w:r w:rsidR="00924BFB">
        <w:rPr>
          <w:rFonts w:ascii="Arial" w:hAnsi="Arial" w:cs="Arial"/>
        </w:rPr>
        <w:t>3</w:t>
      </w:r>
      <w:r>
        <w:rPr>
          <w:rFonts w:ascii="Arial" w:hAnsi="Arial" w:cs="Arial"/>
        </w:rPr>
        <w:t> 000 € HT conformément au seuil de procédure adaptée (ce seuil est procédural et ne représente pas le montant estimatif du marché).</w:t>
      </w:r>
    </w:p>
    <w:p w14:paraId="770A2BA0" w14:textId="77777777" w:rsidR="006454D0" w:rsidRDefault="006454D0" w:rsidP="006454D0">
      <w:pPr>
        <w:ind w:left="360"/>
        <w:jc w:val="both"/>
        <w:rPr>
          <w:rFonts w:ascii="Arial" w:hAnsi="Arial" w:cs="Arial"/>
        </w:rPr>
      </w:pPr>
    </w:p>
    <w:p w14:paraId="5C388A1E" w14:textId="77777777" w:rsidR="006454D0" w:rsidRDefault="006454D0" w:rsidP="006454D0">
      <w:pPr>
        <w:numPr>
          <w:ilvl w:val="0"/>
          <w:numId w:val="3"/>
        </w:numPr>
        <w:rPr>
          <w:rFonts w:ascii="Arial" w:hAnsi="Arial" w:cs="Arial"/>
          <w:b/>
          <w:u w:val="single"/>
        </w:rPr>
      </w:pPr>
      <w:r>
        <w:rPr>
          <w:rFonts w:ascii="Arial" w:hAnsi="Arial" w:cs="Arial"/>
          <w:b/>
          <w:u w:val="single"/>
        </w:rPr>
        <w:t>Documents contractuels</w:t>
      </w:r>
    </w:p>
    <w:p w14:paraId="00177772" w14:textId="77777777" w:rsidR="006454D0" w:rsidRDefault="006454D0" w:rsidP="006454D0">
      <w:pPr>
        <w:suppressAutoHyphens w:val="0"/>
        <w:autoSpaceDE w:val="0"/>
        <w:autoSpaceDN w:val="0"/>
        <w:adjustRightInd w:val="0"/>
        <w:ind w:firstLine="284"/>
        <w:jc w:val="both"/>
        <w:rPr>
          <w:rFonts w:ascii="Arial" w:hAnsi="Arial" w:cs="Arial"/>
        </w:rPr>
      </w:pPr>
    </w:p>
    <w:p w14:paraId="1F4DFC06" w14:textId="77777777" w:rsidR="006454D0" w:rsidRDefault="006454D0" w:rsidP="006454D0">
      <w:pPr>
        <w:suppressAutoHyphens w:val="0"/>
        <w:autoSpaceDE w:val="0"/>
        <w:autoSpaceDN w:val="0"/>
        <w:adjustRightInd w:val="0"/>
        <w:ind w:firstLine="284"/>
        <w:jc w:val="both"/>
        <w:rPr>
          <w:rFonts w:ascii="Arial" w:hAnsi="Arial" w:cs="Arial"/>
        </w:rPr>
      </w:pPr>
      <w:r>
        <w:rPr>
          <w:rFonts w:ascii="Arial" w:hAnsi="Arial" w:cs="Arial"/>
        </w:rPr>
        <w:t xml:space="preserve">Par dérogation à l'article 4.1 du CCAG FCS, le marché est constitué par les éléments contractuels énumérés ci-dessous, par ordre de priorité décroissante : </w:t>
      </w:r>
    </w:p>
    <w:p w14:paraId="0DCA4115"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 xml:space="preserve">Le présent marché et ses éventuelles annexes, dont l'exemplaire original conservé dans les archives de l'université fait </w:t>
      </w:r>
      <w:proofErr w:type="gramStart"/>
      <w:r>
        <w:rPr>
          <w:rFonts w:ascii="Arial" w:hAnsi="Arial" w:cs="Arial"/>
        </w:rPr>
        <w:t>seul foi</w:t>
      </w:r>
      <w:proofErr w:type="gramEnd"/>
      <w:r>
        <w:rPr>
          <w:rFonts w:ascii="Arial" w:hAnsi="Arial" w:cs="Arial"/>
        </w:rPr>
        <w:t> ;</w:t>
      </w:r>
    </w:p>
    <w:p w14:paraId="232F8E02" w14:textId="77777777" w:rsidR="000E0355" w:rsidRDefault="000E0355" w:rsidP="000E0355">
      <w:pPr>
        <w:numPr>
          <w:ilvl w:val="0"/>
          <w:numId w:val="1"/>
        </w:numPr>
        <w:suppressAutoHyphens w:val="0"/>
        <w:autoSpaceDE w:val="0"/>
        <w:autoSpaceDN w:val="0"/>
        <w:adjustRightInd w:val="0"/>
        <w:jc w:val="both"/>
        <w:rPr>
          <w:rFonts w:ascii="Arial" w:hAnsi="Arial" w:cs="Arial"/>
        </w:rPr>
      </w:pPr>
      <w:r>
        <w:rPr>
          <w:rFonts w:ascii="Arial" w:hAnsi="Arial" w:cs="Arial"/>
        </w:rPr>
        <w:t xml:space="preserve">Le Cahier des Clauses Administratives Générales applicable aux marchés publics de fournitures courantes et de services annexé à l’arrêté </w:t>
      </w:r>
      <w:r>
        <w:rPr>
          <w:rFonts w:ascii="Arial" w:hAnsi="Arial" w:cs="Arial"/>
          <w:bCs/>
        </w:rPr>
        <w:t>du 30 mars 2021 portant approbation du cahier des clauses administratives générales des marchés publics de fournitures courantes et de services</w:t>
      </w:r>
      <w:r>
        <w:rPr>
          <w:rFonts w:ascii="Arial" w:hAnsi="Arial" w:cs="Arial"/>
        </w:rPr>
        <w:t xml:space="preserve"> (Journal Officiel de la République Française n°</w:t>
      </w:r>
      <w:r w:rsidR="00962C5D">
        <w:rPr>
          <w:rFonts w:ascii="Arial" w:hAnsi="Arial" w:cs="Arial"/>
        </w:rPr>
        <w:t xml:space="preserve"> </w:t>
      </w:r>
      <w:r>
        <w:rPr>
          <w:rFonts w:ascii="Arial" w:hAnsi="Arial" w:cs="Arial"/>
        </w:rPr>
        <w:t>0078 du 1</w:t>
      </w:r>
      <w:r w:rsidRPr="00AF2647">
        <w:rPr>
          <w:rFonts w:ascii="Arial" w:hAnsi="Arial" w:cs="Arial"/>
          <w:vertAlign w:val="superscript"/>
        </w:rPr>
        <w:t>er</w:t>
      </w:r>
      <w:r>
        <w:rPr>
          <w:rFonts w:ascii="Arial" w:hAnsi="Arial" w:cs="Arial"/>
        </w:rPr>
        <w:t xml:space="preserve"> avril 2021), désigné « CCAG FCS » dans le présent CCP ;</w:t>
      </w:r>
    </w:p>
    <w:p w14:paraId="7267B239"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L’offre du titulaire</w:t>
      </w:r>
      <w:r w:rsidR="00962C5D">
        <w:rPr>
          <w:rFonts w:ascii="Arial" w:hAnsi="Arial" w:cs="Arial"/>
        </w:rPr>
        <w:t> ;</w:t>
      </w:r>
    </w:p>
    <w:p w14:paraId="0F2D2A33"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Les éventuels avenants et actes de sous-traitance</w:t>
      </w:r>
      <w:r w:rsidR="00962C5D">
        <w:rPr>
          <w:rFonts w:ascii="Arial" w:hAnsi="Arial" w:cs="Arial"/>
        </w:rPr>
        <w:t>.</w:t>
      </w:r>
    </w:p>
    <w:p w14:paraId="52B892CF" w14:textId="77777777" w:rsidR="006454D0" w:rsidRDefault="006454D0" w:rsidP="006454D0">
      <w:pPr>
        <w:spacing w:line="260" w:lineRule="exact"/>
        <w:jc w:val="both"/>
        <w:rPr>
          <w:rFonts w:ascii="Arial" w:hAnsi="Arial" w:cs="Arial"/>
        </w:rPr>
      </w:pPr>
    </w:p>
    <w:p w14:paraId="0DE4F674" w14:textId="77777777" w:rsidR="00001B4A" w:rsidRDefault="00001B4A" w:rsidP="006454D0">
      <w:pPr>
        <w:spacing w:line="260" w:lineRule="exact"/>
        <w:jc w:val="both"/>
        <w:rPr>
          <w:rFonts w:ascii="Arial" w:hAnsi="Arial" w:cs="Arial"/>
        </w:rPr>
      </w:pPr>
    </w:p>
    <w:p w14:paraId="23CF7F28" w14:textId="30BE8701" w:rsidR="00001B4A" w:rsidRDefault="00924BFB" w:rsidP="00001B4A">
      <w:pPr>
        <w:numPr>
          <w:ilvl w:val="0"/>
          <w:numId w:val="10"/>
        </w:numPr>
        <w:rPr>
          <w:rFonts w:ascii="Arial" w:hAnsi="Arial" w:cs="Arial"/>
          <w:b/>
          <w:u w:val="single"/>
        </w:rPr>
      </w:pPr>
      <w:r>
        <w:rPr>
          <w:rFonts w:ascii="Arial" w:hAnsi="Arial" w:cs="Arial"/>
          <w:b/>
          <w:u w:val="single"/>
        </w:rPr>
        <w:t>Exécutions complémentaires</w:t>
      </w:r>
    </w:p>
    <w:p w14:paraId="6A4DF227" w14:textId="77777777" w:rsidR="00001B4A" w:rsidRDefault="00001B4A" w:rsidP="00001B4A">
      <w:pPr>
        <w:ind w:left="360"/>
        <w:rPr>
          <w:rFonts w:ascii="Arial" w:hAnsi="Arial" w:cs="Arial"/>
          <w:b/>
          <w:u w:val="single"/>
        </w:rPr>
      </w:pPr>
    </w:p>
    <w:p w14:paraId="4B4FAD17" w14:textId="77777777" w:rsidR="00001B4A" w:rsidRDefault="00001B4A" w:rsidP="00001B4A">
      <w:pPr>
        <w:rPr>
          <w:rFonts w:ascii="Arial" w:hAnsi="Arial" w:cs="Arial"/>
          <w:b/>
          <w:u w:val="single"/>
        </w:rPr>
      </w:pPr>
    </w:p>
    <w:p w14:paraId="4AB02CE9"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Modification du marché</w:t>
      </w:r>
    </w:p>
    <w:p w14:paraId="63B7D383" w14:textId="77777777" w:rsidR="00001B4A" w:rsidRPr="00225D20" w:rsidRDefault="00001B4A" w:rsidP="00001B4A">
      <w:pPr>
        <w:ind w:left="720"/>
        <w:rPr>
          <w:rFonts w:ascii="Arial" w:hAnsi="Arial" w:cs="Arial"/>
          <w:b/>
          <w:u w:val="single"/>
        </w:rPr>
      </w:pPr>
    </w:p>
    <w:p w14:paraId="1E3A45DF" w14:textId="77777777" w:rsidR="00001B4A" w:rsidRPr="00225D20" w:rsidRDefault="00001B4A" w:rsidP="00225D20">
      <w:pPr>
        <w:jc w:val="both"/>
        <w:rPr>
          <w:rFonts w:ascii="Arial" w:hAnsi="Arial" w:cs="Arial"/>
        </w:rPr>
      </w:pPr>
      <w:r w:rsidRPr="00225D20">
        <w:rPr>
          <w:rFonts w:ascii="Arial" w:hAnsi="Arial" w:cs="Arial"/>
        </w:rPr>
        <w:t>Le marché pourra être modifié conformément aux dispositions des articles</w:t>
      </w:r>
      <w:r w:rsidRPr="00225D20">
        <w:rPr>
          <w:rFonts w:ascii="Arial" w:hAnsi="Arial" w:cs="Arial"/>
          <w:b/>
          <w:u w:val="single"/>
        </w:rPr>
        <w:t xml:space="preserve"> </w:t>
      </w:r>
      <w:r w:rsidRPr="00225D20">
        <w:rPr>
          <w:rFonts w:ascii="Arial" w:hAnsi="Arial" w:cs="Arial"/>
        </w:rPr>
        <w:t>R.</w:t>
      </w:r>
      <w:r w:rsidR="00962C5D">
        <w:rPr>
          <w:rFonts w:ascii="Arial" w:hAnsi="Arial" w:cs="Arial"/>
        </w:rPr>
        <w:t xml:space="preserve"> </w:t>
      </w:r>
      <w:r w:rsidRPr="00225D20">
        <w:rPr>
          <w:rFonts w:ascii="Arial" w:hAnsi="Arial" w:cs="Arial"/>
        </w:rPr>
        <w:t>2194.1 à R.</w:t>
      </w:r>
      <w:r w:rsidR="00962C5D">
        <w:rPr>
          <w:rFonts w:ascii="Arial" w:hAnsi="Arial" w:cs="Arial"/>
        </w:rPr>
        <w:t xml:space="preserve"> </w:t>
      </w:r>
      <w:r w:rsidRPr="00225D20">
        <w:rPr>
          <w:rFonts w:ascii="Arial" w:hAnsi="Arial" w:cs="Arial"/>
        </w:rPr>
        <w:t xml:space="preserve">2194.9 du </w:t>
      </w:r>
      <w:r w:rsidR="00962C5D">
        <w:rPr>
          <w:rFonts w:ascii="Arial" w:hAnsi="Arial" w:cs="Arial"/>
        </w:rPr>
        <w:t>Co</w:t>
      </w:r>
      <w:r w:rsidRPr="00225D20">
        <w:rPr>
          <w:rFonts w:ascii="Arial" w:hAnsi="Arial" w:cs="Arial"/>
        </w:rPr>
        <w:t>de de la commande publique.</w:t>
      </w:r>
    </w:p>
    <w:p w14:paraId="3C974A76" w14:textId="77777777" w:rsidR="00001B4A" w:rsidRPr="00225D20" w:rsidRDefault="00001B4A" w:rsidP="00001B4A">
      <w:pPr>
        <w:rPr>
          <w:rFonts w:ascii="Arial" w:hAnsi="Arial" w:cs="Arial"/>
        </w:rPr>
      </w:pPr>
    </w:p>
    <w:p w14:paraId="13107187"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Réalisation de prestations similaires</w:t>
      </w:r>
    </w:p>
    <w:p w14:paraId="78E007A7" w14:textId="77777777" w:rsidR="00001B4A" w:rsidRPr="006757BF" w:rsidRDefault="00001B4A" w:rsidP="00001B4A">
      <w:pPr>
        <w:ind w:left="360"/>
        <w:rPr>
          <w:rFonts w:ascii="Arial" w:hAnsi="Arial" w:cs="Arial"/>
          <w:b/>
          <w:u w:val="single"/>
        </w:rPr>
      </w:pPr>
    </w:p>
    <w:p w14:paraId="45929A0A" w14:textId="77777777" w:rsidR="00001B4A" w:rsidRPr="006757BF" w:rsidRDefault="00001B4A" w:rsidP="00001B4A">
      <w:pPr>
        <w:jc w:val="both"/>
        <w:rPr>
          <w:rFonts w:ascii="Arial" w:hAnsi="Arial" w:cs="Arial"/>
          <w:szCs w:val="22"/>
        </w:rPr>
      </w:pPr>
      <w:r w:rsidRPr="006757BF">
        <w:rPr>
          <w:rFonts w:ascii="Arial" w:hAnsi="Arial" w:cs="Arial"/>
          <w:szCs w:val="22"/>
        </w:rPr>
        <w:t>Des marchés de prestations similaires pourront être conclus conformément aux</w:t>
      </w:r>
      <w:r>
        <w:rPr>
          <w:rFonts w:ascii="Arial" w:hAnsi="Arial" w:cs="Arial"/>
          <w:szCs w:val="22"/>
        </w:rPr>
        <w:t xml:space="preserve"> dispositions de </w:t>
      </w:r>
      <w:r w:rsidRPr="006757BF">
        <w:rPr>
          <w:rFonts w:ascii="Arial" w:hAnsi="Arial" w:cs="Arial"/>
          <w:szCs w:val="22"/>
        </w:rPr>
        <w:t>l’article R</w:t>
      </w:r>
      <w:r w:rsidR="00962C5D">
        <w:rPr>
          <w:rFonts w:ascii="Arial" w:hAnsi="Arial" w:cs="Arial"/>
          <w:szCs w:val="22"/>
        </w:rPr>
        <w:t xml:space="preserve">. </w:t>
      </w:r>
      <w:r w:rsidRPr="006757BF">
        <w:rPr>
          <w:rFonts w:ascii="Arial" w:hAnsi="Arial" w:cs="Arial"/>
          <w:szCs w:val="22"/>
        </w:rPr>
        <w:t>2122-7</w:t>
      </w:r>
      <w:r>
        <w:rPr>
          <w:rFonts w:ascii="Arial" w:hAnsi="Arial" w:cs="Arial"/>
          <w:szCs w:val="22"/>
        </w:rPr>
        <w:t>,</w:t>
      </w:r>
      <w:r w:rsidRPr="006757BF">
        <w:rPr>
          <w:rFonts w:ascii="Arial" w:hAnsi="Arial" w:cs="Arial"/>
          <w:szCs w:val="22"/>
        </w:rPr>
        <w:t xml:space="preserve"> sous réserve du respect de la règlementation en la matière.</w:t>
      </w:r>
    </w:p>
    <w:p w14:paraId="242C3B97" w14:textId="77777777" w:rsidR="00001B4A" w:rsidRDefault="00001B4A" w:rsidP="00001B4A">
      <w:pPr>
        <w:jc w:val="both"/>
        <w:rPr>
          <w:b/>
          <w:u w:val="single"/>
        </w:rPr>
      </w:pPr>
    </w:p>
    <w:p w14:paraId="4FF6CE0C" w14:textId="77777777" w:rsidR="00001B4A" w:rsidRDefault="00001B4A" w:rsidP="006454D0">
      <w:pPr>
        <w:spacing w:line="260" w:lineRule="exact"/>
        <w:jc w:val="both"/>
        <w:rPr>
          <w:rFonts w:ascii="Arial" w:hAnsi="Arial" w:cs="Arial"/>
        </w:rPr>
      </w:pPr>
    </w:p>
    <w:p w14:paraId="4A4B730F" w14:textId="77777777" w:rsidR="006454D0" w:rsidRDefault="006454D0" w:rsidP="006454D0">
      <w:pPr>
        <w:ind w:firstLine="284"/>
        <w:jc w:val="both"/>
        <w:rPr>
          <w:rFonts w:ascii="Arial" w:hAnsi="Arial" w:cs="Arial"/>
          <w:bCs/>
        </w:rPr>
      </w:pPr>
      <w:r>
        <w:rPr>
          <w:rFonts w:ascii="Arial" w:hAnsi="Arial" w:cs="Arial"/>
          <w:bCs/>
        </w:rPr>
        <w:t xml:space="preserve"> </w:t>
      </w:r>
    </w:p>
    <w:p w14:paraId="4B89D1FA"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PARTIE B– REGLEMENT DE LA CONSULTATION</w:t>
      </w:r>
    </w:p>
    <w:p w14:paraId="01494143" w14:textId="77777777" w:rsidR="006454D0" w:rsidRDefault="006454D0" w:rsidP="006454D0">
      <w:pPr>
        <w:tabs>
          <w:tab w:val="left" w:pos="284"/>
        </w:tabs>
        <w:jc w:val="both"/>
        <w:rPr>
          <w:rFonts w:ascii="Arial" w:hAnsi="Arial" w:cs="Arial"/>
          <w:bCs/>
        </w:rPr>
      </w:pPr>
    </w:p>
    <w:p w14:paraId="725947DB" w14:textId="77777777" w:rsidR="006454D0" w:rsidRDefault="006454D0" w:rsidP="006454D0">
      <w:pPr>
        <w:numPr>
          <w:ilvl w:val="0"/>
          <w:numId w:val="2"/>
        </w:numPr>
        <w:rPr>
          <w:rFonts w:ascii="Arial" w:hAnsi="Arial" w:cs="Arial"/>
          <w:b/>
          <w:u w:val="single"/>
        </w:rPr>
      </w:pPr>
      <w:r>
        <w:rPr>
          <w:rFonts w:ascii="Arial" w:hAnsi="Arial" w:cs="Arial"/>
          <w:b/>
          <w:u w:val="single"/>
        </w:rPr>
        <w:t>Procédure :</w:t>
      </w:r>
    </w:p>
    <w:p w14:paraId="66269651" w14:textId="77777777" w:rsidR="006454D0" w:rsidRDefault="006454D0" w:rsidP="006454D0">
      <w:pPr>
        <w:rPr>
          <w:rFonts w:ascii="Arial" w:hAnsi="Arial" w:cs="Arial"/>
          <w:b/>
          <w:u w:val="single"/>
        </w:rPr>
      </w:pPr>
    </w:p>
    <w:p w14:paraId="71618D3F" w14:textId="77777777" w:rsidR="006454D0" w:rsidRDefault="006454D0" w:rsidP="006454D0">
      <w:pPr>
        <w:rPr>
          <w:rFonts w:ascii="Arial" w:hAnsi="Arial" w:cs="Arial"/>
          <w:b/>
          <w:u w:val="single"/>
        </w:rPr>
      </w:pPr>
      <w:r>
        <w:rPr>
          <w:rFonts w:ascii="Arial" w:hAnsi="Arial" w:cs="Arial"/>
          <w:b/>
          <w:u w:val="single"/>
        </w:rPr>
        <w:t>Marché passé en procédure adaptée en application des articles R</w:t>
      </w:r>
      <w:r w:rsidR="00962C5D">
        <w:rPr>
          <w:rFonts w:ascii="Arial" w:hAnsi="Arial" w:cs="Arial"/>
          <w:b/>
          <w:u w:val="single"/>
        </w:rPr>
        <w:t xml:space="preserve">. </w:t>
      </w:r>
      <w:r>
        <w:rPr>
          <w:rFonts w:ascii="Arial" w:hAnsi="Arial" w:cs="Arial"/>
          <w:b/>
          <w:u w:val="single"/>
        </w:rPr>
        <w:t>2123-1 à R</w:t>
      </w:r>
      <w:r w:rsidR="00962C5D">
        <w:rPr>
          <w:rFonts w:ascii="Arial" w:hAnsi="Arial" w:cs="Arial"/>
          <w:b/>
          <w:u w:val="single"/>
        </w:rPr>
        <w:t xml:space="preserve">. </w:t>
      </w:r>
      <w:r>
        <w:rPr>
          <w:rFonts w:ascii="Arial" w:hAnsi="Arial" w:cs="Arial"/>
          <w:b/>
          <w:u w:val="single"/>
        </w:rPr>
        <w:t xml:space="preserve">2123-4 du Code de </w:t>
      </w:r>
      <w:r w:rsidR="00962C5D">
        <w:rPr>
          <w:rFonts w:ascii="Arial" w:hAnsi="Arial" w:cs="Arial"/>
          <w:b/>
          <w:u w:val="single"/>
        </w:rPr>
        <w:t>c</w:t>
      </w:r>
      <w:r>
        <w:rPr>
          <w:rFonts w:ascii="Arial" w:hAnsi="Arial" w:cs="Arial"/>
          <w:b/>
          <w:u w:val="single"/>
        </w:rPr>
        <w:t xml:space="preserve">ommande </w:t>
      </w:r>
      <w:r w:rsidR="00962C5D">
        <w:rPr>
          <w:rFonts w:ascii="Arial" w:hAnsi="Arial" w:cs="Arial"/>
          <w:b/>
          <w:u w:val="single"/>
        </w:rPr>
        <w:t>p</w:t>
      </w:r>
      <w:r>
        <w:rPr>
          <w:rFonts w:ascii="Arial" w:hAnsi="Arial" w:cs="Arial"/>
          <w:b/>
          <w:u w:val="single"/>
        </w:rPr>
        <w:t>ublique</w:t>
      </w:r>
    </w:p>
    <w:p w14:paraId="46749256" w14:textId="77777777" w:rsidR="006454D0" w:rsidRDefault="006454D0" w:rsidP="006454D0">
      <w:pPr>
        <w:ind w:firstLine="708"/>
        <w:jc w:val="both"/>
        <w:rPr>
          <w:rFonts w:ascii="Arial" w:hAnsi="Arial" w:cs="Arial"/>
        </w:rPr>
      </w:pPr>
    </w:p>
    <w:p w14:paraId="011ECF2D"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t xml:space="preserve">Les fournisseurs sont autorisés à proposer des variantes. </w:t>
      </w:r>
    </w:p>
    <w:p w14:paraId="15FEB456" w14:textId="77777777" w:rsidR="006454D0" w:rsidRPr="00962C5D" w:rsidRDefault="006454D0" w:rsidP="00962C5D">
      <w:pPr>
        <w:pStyle w:val="Sansinterligne"/>
        <w:rPr>
          <w:rFonts w:ascii="Arial" w:hAnsi="Arial" w:cs="Arial"/>
          <w:sz w:val="20"/>
          <w:szCs w:val="20"/>
        </w:rPr>
      </w:pPr>
    </w:p>
    <w:p w14:paraId="6759098E" w14:textId="77777777" w:rsidR="006454D0" w:rsidRPr="00962C5D" w:rsidRDefault="006454D0" w:rsidP="00962C5D">
      <w:pPr>
        <w:pStyle w:val="Sansinterligne"/>
        <w:rPr>
          <w:rFonts w:ascii="Arial" w:hAnsi="Arial" w:cs="Arial"/>
          <w:sz w:val="20"/>
          <w:szCs w:val="20"/>
        </w:rPr>
      </w:pPr>
    </w:p>
    <w:p w14:paraId="5DD06869"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t>L’université se réserve la possibilité d’engager, en tant que de besoin, une discussion avec tous les candidats ayant soumis une offre conforme au cahier des charges</w:t>
      </w:r>
      <w:r w:rsidR="00962C5D">
        <w:rPr>
          <w:rFonts w:ascii="Arial" w:hAnsi="Arial" w:cs="Arial"/>
          <w:sz w:val="20"/>
          <w:szCs w:val="20"/>
        </w:rPr>
        <w:t xml:space="preserve">. </w:t>
      </w:r>
    </w:p>
    <w:p w14:paraId="1F4261CF" w14:textId="77777777" w:rsidR="006454D0" w:rsidRDefault="006454D0" w:rsidP="006454D0">
      <w:pPr>
        <w:pStyle w:val="Corpsdetexte"/>
        <w:widowControl/>
        <w:ind w:firstLine="0"/>
        <w:rPr>
          <w:rFonts w:ascii="Arial" w:eastAsia="Calibri" w:hAnsi="Arial" w:cs="Arial"/>
        </w:rPr>
      </w:pPr>
    </w:p>
    <w:p w14:paraId="50AEF79F" w14:textId="77777777" w:rsidR="006454D0" w:rsidRDefault="006454D0" w:rsidP="006454D0">
      <w:pPr>
        <w:widowControl w:val="0"/>
        <w:autoSpaceDE w:val="0"/>
        <w:jc w:val="both"/>
        <w:rPr>
          <w:rFonts w:ascii="Arial" w:hAnsi="Arial" w:cs="Arial"/>
        </w:rPr>
      </w:pPr>
      <w:r>
        <w:rPr>
          <w:rFonts w:ascii="Arial" w:hAnsi="Arial" w:cs="Arial"/>
        </w:rPr>
        <w:t>Cette discussion éventuelle, qui sera effectuée dans des conditions de stricte égalité, aura pour objet de préciser ou d’adapter, le cas échéant et de manière non substantielle, les termes du dossier de consultation initial et/ou la teneur des offres des candidats, y compris dans leur dimension financière.</w:t>
      </w:r>
    </w:p>
    <w:p w14:paraId="635E7C28" w14:textId="77777777" w:rsidR="006454D0" w:rsidRDefault="006454D0" w:rsidP="006454D0">
      <w:pPr>
        <w:tabs>
          <w:tab w:val="left" w:pos="284"/>
        </w:tabs>
        <w:jc w:val="both"/>
        <w:rPr>
          <w:rFonts w:ascii="Arial" w:hAnsi="Arial" w:cs="Arial"/>
          <w:bCs/>
        </w:rPr>
      </w:pPr>
    </w:p>
    <w:p w14:paraId="3ACDEBDD" w14:textId="77777777" w:rsidR="006454D0" w:rsidRDefault="006454D0" w:rsidP="006454D0">
      <w:pPr>
        <w:widowControl w:val="0"/>
        <w:autoSpaceDE w:val="0"/>
        <w:jc w:val="both"/>
        <w:rPr>
          <w:rFonts w:ascii="Arial" w:hAnsi="Arial" w:cs="Arial"/>
        </w:rPr>
      </w:pPr>
      <w:r>
        <w:rPr>
          <w:rFonts w:ascii="Arial" w:hAnsi="Arial" w:cs="Arial"/>
        </w:rPr>
        <w:t>Toutefois, conformément à l’article R2323-4 du code de la commande publique, le marché public pourra être attribué sur la base des offres initiales sans que la négociation ait lieu.</w:t>
      </w:r>
    </w:p>
    <w:p w14:paraId="08DE5541" w14:textId="77777777" w:rsidR="006454D0" w:rsidRDefault="006454D0" w:rsidP="006454D0">
      <w:pPr>
        <w:tabs>
          <w:tab w:val="left" w:pos="284"/>
        </w:tabs>
        <w:jc w:val="both"/>
        <w:rPr>
          <w:rFonts w:ascii="Arial" w:hAnsi="Arial" w:cs="Arial"/>
          <w:bCs/>
        </w:rPr>
      </w:pPr>
    </w:p>
    <w:p w14:paraId="54795B87" w14:textId="2166E5F5" w:rsidR="006454D0" w:rsidRDefault="006454D0" w:rsidP="006454D0">
      <w:pPr>
        <w:tabs>
          <w:tab w:val="left" w:pos="284"/>
        </w:tabs>
        <w:jc w:val="both"/>
        <w:rPr>
          <w:rFonts w:ascii="Arial" w:hAnsi="Arial" w:cs="Arial"/>
          <w:bCs/>
        </w:rPr>
      </w:pPr>
    </w:p>
    <w:p w14:paraId="03909FAE" w14:textId="5E4A881D" w:rsidR="0027036B" w:rsidRDefault="0027036B" w:rsidP="006454D0">
      <w:pPr>
        <w:tabs>
          <w:tab w:val="left" w:pos="284"/>
        </w:tabs>
        <w:jc w:val="both"/>
        <w:rPr>
          <w:rFonts w:ascii="Arial" w:hAnsi="Arial" w:cs="Arial"/>
          <w:bCs/>
        </w:rPr>
      </w:pPr>
    </w:p>
    <w:p w14:paraId="6C549953" w14:textId="77777777" w:rsidR="0027036B" w:rsidRDefault="0027036B" w:rsidP="006454D0">
      <w:pPr>
        <w:tabs>
          <w:tab w:val="left" w:pos="284"/>
        </w:tabs>
        <w:jc w:val="both"/>
        <w:rPr>
          <w:rFonts w:ascii="Arial" w:hAnsi="Arial" w:cs="Arial"/>
          <w:bCs/>
        </w:rPr>
      </w:pPr>
    </w:p>
    <w:p w14:paraId="4EB93DBB" w14:textId="77777777" w:rsidR="006454D0" w:rsidRDefault="006454D0" w:rsidP="006454D0">
      <w:pPr>
        <w:numPr>
          <w:ilvl w:val="0"/>
          <w:numId w:val="2"/>
        </w:numPr>
        <w:rPr>
          <w:rFonts w:ascii="Arial" w:hAnsi="Arial" w:cs="Arial"/>
          <w:b/>
          <w:color w:val="000000"/>
        </w:rPr>
      </w:pPr>
      <w:r>
        <w:rPr>
          <w:rFonts w:ascii="Arial" w:hAnsi="Arial" w:cs="Arial"/>
          <w:b/>
          <w:u w:val="single"/>
        </w:rPr>
        <w:lastRenderedPageBreak/>
        <w:t xml:space="preserve">Lieu de livraison et d’installation, personne responsable : </w:t>
      </w:r>
    </w:p>
    <w:p w14:paraId="33821A28" w14:textId="77777777" w:rsidR="006454D0" w:rsidRDefault="006454D0" w:rsidP="006454D0">
      <w:pPr>
        <w:rPr>
          <w:rFonts w:ascii="Arial" w:hAnsi="Arial" w:cs="Arial"/>
          <w:b/>
          <w:color w:val="000000"/>
        </w:rPr>
      </w:pPr>
    </w:p>
    <w:p w14:paraId="741C17B6" w14:textId="6003F0EF" w:rsidR="000D66DB" w:rsidRDefault="000D66DB" w:rsidP="000D66DB">
      <w:pPr>
        <w:jc w:val="center"/>
        <w:rPr>
          <w:rFonts w:ascii="Arial" w:hAnsi="Arial" w:cs="Arial"/>
        </w:rPr>
      </w:pPr>
      <w:r>
        <w:rPr>
          <w:rFonts w:ascii="Arial" w:hAnsi="Arial" w:cs="Arial"/>
        </w:rPr>
        <w:t>Université Bourgogne Europe</w:t>
      </w:r>
    </w:p>
    <w:p w14:paraId="5FCF4AAE" w14:textId="77777777" w:rsidR="000D66DB" w:rsidRDefault="000D66DB" w:rsidP="006454D0">
      <w:pPr>
        <w:jc w:val="center"/>
        <w:rPr>
          <w:rFonts w:ascii="Arial" w:hAnsi="Arial" w:cs="Arial"/>
        </w:rPr>
      </w:pPr>
    </w:p>
    <w:p w14:paraId="6EECC682" w14:textId="71E3BABF" w:rsidR="006454D0" w:rsidRPr="0026463E" w:rsidRDefault="0026463E" w:rsidP="006454D0">
      <w:pPr>
        <w:pStyle w:val="Retraitcorpsdetexte"/>
        <w:tabs>
          <w:tab w:val="left" w:pos="1300"/>
        </w:tabs>
        <w:spacing w:before="60"/>
        <w:jc w:val="center"/>
        <w:rPr>
          <w:rFonts w:ascii="Arial" w:hAnsi="Arial" w:cs="Arial"/>
          <w:sz w:val="20"/>
          <w:szCs w:val="20"/>
        </w:rPr>
      </w:pPr>
      <w:proofErr w:type="spellStart"/>
      <w:r w:rsidRPr="0026463E">
        <w:rPr>
          <w:rFonts w:ascii="Arial" w:hAnsi="Arial" w:cs="Arial"/>
          <w:sz w:val="20"/>
          <w:szCs w:val="20"/>
        </w:rPr>
        <w:t>Batiment</w:t>
      </w:r>
      <w:proofErr w:type="spellEnd"/>
      <w:r w:rsidRPr="0026463E">
        <w:rPr>
          <w:rFonts w:ascii="Arial" w:hAnsi="Arial" w:cs="Arial"/>
          <w:sz w:val="20"/>
          <w:szCs w:val="20"/>
        </w:rPr>
        <w:t xml:space="preserve"> B2</w:t>
      </w:r>
      <w:r>
        <w:rPr>
          <w:rFonts w:ascii="Arial" w:hAnsi="Arial" w:cs="Arial"/>
          <w:sz w:val="20"/>
          <w:szCs w:val="20"/>
        </w:rPr>
        <w:t>, salle 111 au premier étage avec ascenseur</w:t>
      </w:r>
    </w:p>
    <w:p w14:paraId="0C884FF5" w14:textId="766112A2" w:rsidR="0026463E" w:rsidRDefault="0026463E" w:rsidP="0026463E">
      <w:pPr>
        <w:pStyle w:val="Retraitcorpsdetexte"/>
        <w:tabs>
          <w:tab w:val="left" w:pos="1300"/>
        </w:tabs>
        <w:spacing w:before="60"/>
        <w:jc w:val="center"/>
        <w:rPr>
          <w:rFonts w:ascii="Arial" w:hAnsi="Arial" w:cs="Arial"/>
          <w:sz w:val="20"/>
          <w:szCs w:val="20"/>
        </w:rPr>
      </w:pPr>
      <w:r w:rsidRPr="0026463E">
        <w:rPr>
          <w:rFonts w:ascii="Arial" w:hAnsi="Arial" w:cs="Arial"/>
          <w:sz w:val="20"/>
          <w:szCs w:val="20"/>
        </w:rPr>
        <w:t>2 boulevard du maréchal de Lattre de Tassigny 21000 Dijon</w:t>
      </w:r>
    </w:p>
    <w:p w14:paraId="0514C392" w14:textId="402A1E48" w:rsidR="0026463E" w:rsidRDefault="0026463E" w:rsidP="0026463E">
      <w:pPr>
        <w:pStyle w:val="Retraitcorpsdetexte"/>
        <w:tabs>
          <w:tab w:val="left" w:pos="1300"/>
        </w:tabs>
        <w:spacing w:before="60"/>
        <w:jc w:val="center"/>
        <w:rPr>
          <w:rFonts w:ascii="Arial" w:hAnsi="Arial" w:cs="Arial"/>
          <w:sz w:val="20"/>
          <w:szCs w:val="20"/>
        </w:rPr>
      </w:pPr>
      <w:r>
        <w:rPr>
          <w:rFonts w:ascii="Arial" w:hAnsi="Arial" w:cs="Arial"/>
          <w:sz w:val="20"/>
          <w:szCs w:val="20"/>
        </w:rPr>
        <w:t>Adressée à Mme Aurélie Charles</w:t>
      </w:r>
    </w:p>
    <w:p w14:paraId="64701EAD" w14:textId="2B2BC8FA" w:rsidR="006454D0" w:rsidRDefault="006454D0" w:rsidP="006454D0">
      <w:pPr>
        <w:pStyle w:val="Retraitcorpsdetexte"/>
        <w:tabs>
          <w:tab w:val="left" w:pos="1300"/>
        </w:tabs>
        <w:spacing w:before="60"/>
        <w:jc w:val="center"/>
        <w:rPr>
          <w:rFonts w:ascii="Arial" w:hAnsi="Arial" w:cs="Arial"/>
          <w:sz w:val="20"/>
          <w:szCs w:val="20"/>
        </w:rPr>
      </w:pPr>
    </w:p>
    <w:p w14:paraId="3C55C749" w14:textId="77777777" w:rsidR="006454D0" w:rsidRDefault="006454D0" w:rsidP="006454D0">
      <w:pPr>
        <w:rPr>
          <w:rFonts w:ascii="Arial" w:hAnsi="Arial" w:cs="Arial"/>
          <w:b/>
          <w:color w:val="000000"/>
        </w:rPr>
      </w:pPr>
    </w:p>
    <w:p w14:paraId="41CB1FB3" w14:textId="77777777" w:rsidR="006454D0" w:rsidRDefault="006454D0" w:rsidP="006454D0">
      <w:pPr>
        <w:rPr>
          <w:rFonts w:ascii="Arial" w:hAnsi="Arial" w:cs="Arial"/>
          <w:b/>
          <w:color w:val="000000"/>
        </w:rPr>
      </w:pPr>
    </w:p>
    <w:p w14:paraId="288BEA40" w14:textId="77777777" w:rsidR="006454D0" w:rsidRDefault="006454D0" w:rsidP="006454D0">
      <w:pPr>
        <w:rPr>
          <w:rFonts w:ascii="Arial" w:hAnsi="Arial" w:cs="Arial"/>
          <w:b/>
          <w:color w:val="000000"/>
        </w:rPr>
      </w:pPr>
    </w:p>
    <w:p w14:paraId="18ECDBBB" w14:textId="2263DEA3" w:rsidR="006454D0" w:rsidRPr="007442E2" w:rsidRDefault="006454D0" w:rsidP="000E039D">
      <w:pPr>
        <w:numPr>
          <w:ilvl w:val="0"/>
          <w:numId w:val="2"/>
        </w:numPr>
        <w:jc w:val="both"/>
        <w:rPr>
          <w:rFonts w:ascii="Arial" w:hAnsi="Arial" w:cs="Arial"/>
          <w:b/>
        </w:rPr>
      </w:pPr>
      <w:r w:rsidRPr="00875EA4">
        <w:rPr>
          <w:rFonts w:ascii="Arial" w:hAnsi="Arial" w:cs="Arial"/>
          <w:b/>
          <w:u w:val="single"/>
        </w:rPr>
        <w:t xml:space="preserve">Date limite de réception des PLIS par voie électronique uniquement : </w:t>
      </w:r>
      <w:r w:rsidR="007442E2" w:rsidRPr="007442E2">
        <w:rPr>
          <w:rFonts w:ascii="Arial" w:hAnsi="Arial" w:cs="Arial"/>
          <w:b/>
          <w:u w:val="single"/>
        </w:rPr>
        <w:t>02</w:t>
      </w:r>
      <w:r w:rsidRPr="007442E2">
        <w:rPr>
          <w:rFonts w:ascii="Arial" w:hAnsi="Arial" w:cs="Arial"/>
          <w:b/>
          <w:u w:val="single"/>
        </w:rPr>
        <w:t>/</w:t>
      </w:r>
      <w:r w:rsidR="007442E2" w:rsidRPr="007442E2">
        <w:rPr>
          <w:rFonts w:ascii="Arial" w:hAnsi="Arial" w:cs="Arial"/>
          <w:b/>
          <w:u w:val="single"/>
        </w:rPr>
        <w:t>10</w:t>
      </w:r>
      <w:r w:rsidRPr="007442E2">
        <w:rPr>
          <w:rFonts w:ascii="Arial" w:hAnsi="Arial" w:cs="Arial"/>
          <w:b/>
          <w:u w:val="single"/>
        </w:rPr>
        <w:t>/</w:t>
      </w:r>
      <w:r w:rsidR="007442E2" w:rsidRPr="007442E2">
        <w:rPr>
          <w:rFonts w:ascii="Arial" w:hAnsi="Arial" w:cs="Arial"/>
          <w:b/>
          <w:u w:val="single"/>
        </w:rPr>
        <w:t>2025</w:t>
      </w:r>
      <w:r w:rsidRPr="007442E2">
        <w:rPr>
          <w:rFonts w:ascii="Arial" w:hAnsi="Arial" w:cs="Arial"/>
          <w:b/>
          <w:u w:val="single"/>
        </w:rPr>
        <w:t xml:space="preserve"> à </w:t>
      </w:r>
      <w:r w:rsidR="007442E2" w:rsidRPr="007442E2">
        <w:rPr>
          <w:rFonts w:ascii="Arial" w:hAnsi="Arial" w:cs="Arial"/>
          <w:b/>
          <w:u w:val="single"/>
        </w:rPr>
        <w:t>12</w:t>
      </w:r>
      <w:r w:rsidRPr="007442E2">
        <w:rPr>
          <w:rFonts w:ascii="Arial" w:hAnsi="Arial" w:cs="Arial"/>
          <w:b/>
          <w:u w:val="single"/>
        </w:rPr>
        <w:t xml:space="preserve">h00 </w:t>
      </w:r>
    </w:p>
    <w:p w14:paraId="51B65C57" w14:textId="77777777" w:rsidR="006454D0" w:rsidRDefault="006454D0" w:rsidP="00875EA4">
      <w:pPr>
        <w:pStyle w:val="Retraitcorpsdetexte"/>
        <w:spacing w:before="60"/>
        <w:rPr>
          <w:rFonts w:ascii="Arial" w:hAnsi="Arial" w:cs="Arial"/>
          <w:i/>
          <w:sz w:val="20"/>
          <w:szCs w:val="20"/>
          <w:u w:val="single"/>
        </w:rPr>
      </w:pPr>
      <w:r>
        <w:rPr>
          <w:rFonts w:ascii="Arial" w:hAnsi="Arial" w:cs="Arial"/>
          <w:sz w:val="20"/>
          <w:szCs w:val="20"/>
        </w:rPr>
        <w:t>Conformément à l’article R</w:t>
      </w:r>
      <w:r w:rsidR="00962C5D">
        <w:rPr>
          <w:rFonts w:ascii="Arial" w:hAnsi="Arial" w:cs="Arial"/>
          <w:sz w:val="20"/>
          <w:szCs w:val="20"/>
        </w:rPr>
        <w:t xml:space="preserve">. </w:t>
      </w:r>
      <w:r>
        <w:rPr>
          <w:rFonts w:ascii="Arial" w:hAnsi="Arial" w:cs="Arial"/>
          <w:sz w:val="20"/>
          <w:szCs w:val="20"/>
        </w:rPr>
        <w:t xml:space="preserve">2132-3 du </w:t>
      </w:r>
      <w:r w:rsidR="00962C5D">
        <w:rPr>
          <w:rFonts w:ascii="Arial" w:hAnsi="Arial" w:cs="Arial"/>
          <w:sz w:val="20"/>
          <w:szCs w:val="20"/>
        </w:rPr>
        <w:t>Co</w:t>
      </w:r>
      <w:r>
        <w:rPr>
          <w:rFonts w:ascii="Arial" w:hAnsi="Arial" w:cs="Arial"/>
          <w:sz w:val="20"/>
          <w:szCs w:val="20"/>
        </w:rPr>
        <w:t xml:space="preserve">de de la commande publique, le pli sera remis avant la date et l'heure limites fixées au présent article par voie électronique </w:t>
      </w:r>
      <w:r>
        <w:rPr>
          <w:rFonts w:ascii="Arial" w:hAnsi="Arial" w:cs="Arial"/>
          <w:b/>
          <w:sz w:val="20"/>
          <w:szCs w:val="20"/>
        </w:rPr>
        <w:t xml:space="preserve">uniquement </w:t>
      </w:r>
      <w:r>
        <w:rPr>
          <w:rFonts w:ascii="Arial" w:hAnsi="Arial" w:cs="Arial"/>
          <w:sz w:val="20"/>
          <w:szCs w:val="20"/>
        </w:rPr>
        <w:t xml:space="preserve">via le profil acheteur (Plate-Forme des Achats de l’Etat : </w:t>
      </w:r>
      <w:hyperlink r:id="rId7" w:history="1">
        <w:r>
          <w:rPr>
            <w:rStyle w:val="Lienhypertexte"/>
            <w:rFonts w:ascii="Arial" w:hAnsi="Arial" w:cs="Arial"/>
            <w:sz w:val="20"/>
            <w:szCs w:val="20"/>
          </w:rPr>
          <w:t>https://www.marches-publics.gouv.fr/</w:t>
        </w:r>
      </w:hyperlink>
      <w:r>
        <w:rPr>
          <w:rFonts w:ascii="Arial" w:hAnsi="Arial" w:cs="Arial"/>
          <w:sz w:val="20"/>
          <w:szCs w:val="20"/>
        </w:rPr>
        <w:t xml:space="preserve">) sur lequel l’annonce a été publiée, </w:t>
      </w:r>
    </w:p>
    <w:p w14:paraId="5C01536A" w14:textId="77777777" w:rsidR="006454D0" w:rsidRDefault="006454D0" w:rsidP="006454D0">
      <w:pPr>
        <w:rPr>
          <w:rFonts w:ascii="Arial" w:hAnsi="Arial" w:cs="Arial"/>
        </w:rPr>
      </w:pPr>
    </w:p>
    <w:p w14:paraId="39E9F33B" w14:textId="77777777" w:rsidR="006454D0" w:rsidRDefault="006454D0" w:rsidP="006454D0">
      <w:pPr>
        <w:jc w:val="both"/>
        <w:rPr>
          <w:rFonts w:ascii="Arial" w:hAnsi="Arial" w:cs="Arial"/>
        </w:rPr>
      </w:pPr>
      <w:r>
        <w:rPr>
          <w:rFonts w:ascii="Arial" w:hAnsi="Arial" w:cs="Arial"/>
        </w:rPr>
        <w:t>Il appartient au candidat de prendre toutes les dispositions pour l’arrivée du pli en temps et en heure.</w:t>
      </w:r>
      <w:bookmarkStart w:id="4" w:name="_Toc233171697"/>
    </w:p>
    <w:p w14:paraId="5F250396" w14:textId="77777777" w:rsidR="006454D0" w:rsidRDefault="006454D0" w:rsidP="006454D0">
      <w:pPr>
        <w:jc w:val="both"/>
        <w:rPr>
          <w:rFonts w:ascii="Arial" w:hAnsi="Arial" w:cs="Arial"/>
        </w:rPr>
      </w:pPr>
    </w:p>
    <w:p w14:paraId="2A077393" w14:textId="77777777" w:rsidR="006454D0" w:rsidRDefault="006454D0" w:rsidP="006454D0">
      <w:pPr>
        <w:jc w:val="both"/>
        <w:rPr>
          <w:rFonts w:ascii="Arial" w:hAnsi="Arial" w:cs="Arial"/>
        </w:rPr>
      </w:pPr>
    </w:p>
    <w:p w14:paraId="7AE99F52" w14:textId="77777777" w:rsidR="006454D0" w:rsidRDefault="006454D0" w:rsidP="006454D0">
      <w:pPr>
        <w:numPr>
          <w:ilvl w:val="0"/>
          <w:numId w:val="2"/>
        </w:numPr>
        <w:rPr>
          <w:rFonts w:ascii="Arial" w:hAnsi="Arial" w:cs="Arial"/>
          <w:b/>
          <w:u w:val="single"/>
        </w:rPr>
      </w:pPr>
      <w:r>
        <w:rPr>
          <w:rFonts w:ascii="Arial" w:hAnsi="Arial" w:cs="Arial"/>
          <w:b/>
          <w:u w:val="single"/>
        </w:rPr>
        <w:t>Contenu minimum des réponses</w:t>
      </w:r>
    </w:p>
    <w:p w14:paraId="6F921395" w14:textId="77777777" w:rsidR="006454D0" w:rsidRDefault="006454D0" w:rsidP="006454D0">
      <w:pPr>
        <w:widowControl w:val="0"/>
        <w:autoSpaceDE w:val="0"/>
        <w:jc w:val="both"/>
        <w:rPr>
          <w:color w:val="000000"/>
          <w:sz w:val="22"/>
        </w:rPr>
      </w:pPr>
    </w:p>
    <w:p w14:paraId="520632A4" w14:textId="77777777" w:rsidR="006454D0" w:rsidRDefault="006454D0" w:rsidP="006454D0">
      <w:pPr>
        <w:widowControl w:val="0"/>
        <w:autoSpaceDE w:val="0"/>
        <w:ind w:firstLine="567"/>
        <w:jc w:val="both"/>
        <w:rPr>
          <w:rFonts w:ascii="Arial" w:hAnsi="Arial" w:cs="Arial"/>
        </w:rPr>
      </w:pPr>
      <w:r>
        <w:rPr>
          <w:rFonts w:ascii="Arial" w:hAnsi="Arial" w:cs="Arial"/>
        </w:rPr>
        <w:t>A l’appui de sa réponse au présent appel à concurrence, le candidat doit fournir :</w:t>
      </w:r>
    </w:p>
    <w:p w14:paraId="52D18CA0" w14:textId="77777777" w:rsidR="006454D0" w:rsidRDefault="006454D0" w:rsidP="006454D0">
      <w:pPr>
        <w:suppressAutoHyphens w:val="0"/>
        <w:jc w:val="both"/>
        <w:rPr>
          <w:b/>
          <w:color w:val="000000"/>
        </w:rPr>
      </w:pPr>
    </w:p>
    <w:bookmarkEnd w:id="4"/>
    <w:p w14:paraId="4C0CC82A"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 La lettre de présentation de la candidature (imprimé DC1) dûment datée et signée comprenant :</w:t>
      </w:r>
    </w:p>
    <w:p w14:paraId="2167DEA2"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et l’adresse du candidat ;</w:t>
      </w:r>
    </w:p>
    <w:p w14:paraId="28D4AB7E"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de la personne habilitée à engager le candidat, avec le cas échéant, le pouvoir du signataire ou l’habilitation du mandataire.</w:t>
      </w:r>
    </w:p>
    <w:p w14:paraId="01C3D4EC"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Le présent marché signé accompagné des conditions générales d’achats de l’Université</w:t>
      </w:r>
    </w:p>
    <w:p w14:paraId="50CC1489"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L’offre technique et tarifaire du candidat accompagnée d’un RIB.</w:t>
      </w:r>
    </w:p>
    <w:p w14:paraId="403CAB75"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Si le candidat est en redressement judiciaire, la copie du ou des jugements prononcés à cet effet. </w:t>
      </w:r>
    </w:p>
    <w:p w14:paraId="728A7042" w14:textId="77777777" w:rsidR="006454D0" w:rsidRDefault="006454D0" w:rsidP="006454D0">
      <w:pPr>
        <w:tabs>
          <w:tab w:val="left" w:pos="284"/>
        </w:tabs>
        <w:suppressAutoHyphens w:val="0"/>
        <w:jc w:val="both"/>
        <w:rPr>
          <w:rFonts w:ascii="Arial" w:hAnsi="Arial" w:cs="Arial"/>
        </w:rPr>
      </w:pPr>
    </w:p>
    <w:p w14:paraId="44017C21"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00"/>
          <w:sz w:val="20"/>
          <w:szCs w:val="20"/>
        </w:rPr>
        <w:t xml:space="preserve">Le modèle de formulaire DC1, dont l’usage est </w:t>
      </w:r>
      <w:r w:rsidR="00E4705D">
        <w:rPr>
          <w:rFonts w:ascii="Arial" w:hAnsi="Arial" w:cs="Arial"/>
          <w:i/>
          <w:color w:val="000000"/>
          <w:sz w:val="20"/>
          <w:szCs w:val="20"/>
        </w:rPr>
        <w:t>recommandé, est</w:t>
      </w:r>
      <w:r>
        <w:rPr>
          <w:rFonts w:ascii="Arial" w:hAnsi="Arial" w:cs="Arial"/>
          <w:i/>
          <w:color w:val="000000"/>
          <w:sz w:val="20"/>
          <w:szCs w:val="20"/>
        </w:rPr>
        <w:t xml:space="preserve"> également disponible sur le site suivant :</w:t>
      </w:r>
    </w:p>
    <w:p w14:paraId="0803C40D"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FF"/>
          <w:sz w:val="20"/>
          <w:szCs w:val="20"/>
        </w:rPr>
        <w:t>http://www.economie.gouv.fr/daj/formulaires-marches-publics</w:t>
      </w:r>
    </w:p>
    <w:p w14:paraId="1384D3D5" w14:textId="77777777" w:rsidR="006454D0" w:rsidRDefault="006454D0" w:rsidP="006454D0">
      <w:pPr>
        <w:tabs>
          <w:tab w:val="left" w:pos="284"/>
        </w:tabs>
        <w:suppressAutoHyphens w:val="0"/>
        <w:jc w:val="both"/>
        <w:rPr>
          <w:rFonts w:ascii="Arial" w:hAnsi="Arial" w:cs="Arial"/>
        </w:rPr>
      </w:pPr>
    </w:p>
    <w:p w14:paraId="69BF5331" w14:textId="77777777" w:rsidR="006454D0" w:rsidRDefault="006454D0" w:rsidP="006454D0">
      <w:pPr>
        <w:tabs>
          <w:tab w:val="left" w:pos="284"/>
        </w:tabs>
        <w:suppressAutoHyphens w:val="0"/>
        <w:jc w:val="both"/>
        <w:rPr>
          <w:rFonts w:ascii="Arial" w:hAnsi="Arial" w:cs="Arial"/>
        </w:rPr>
      </w:pPr>
    </w:p>
    <w:p w14:paraId="6BE75D35" w14:textId="76BA82E1" w:rsidR="006454D0" w:rsidRDefault="006454D0" w:rsidP="006454D0">
      <w:pPr>
        <w:pStyle w:val="Corpsdetexte21"/>
        <w:spacing w:before="60"/>
        <w:rPr>
          <w:rFonts w:ascii="Arial" w:hAnsi="Arial" w:cs="Arial"/>
          <w:i/>
          <w:color w:val="808080"/>
          <w:sz w:val="20"/>
          <w:szCs w:val="20"/>
          <w:highlight w:val="cyan"/>
        </w:rPr>
      </w:pPr>
      <w:r>
        <w:rPr>
          <w:rFonts w:ascii="Arial" w:hAnsi="Arial" w:cs="Arial"/>
          <w:b/>
          <w:sz w:val="20"/>
          <w:szCs w:val="20"/>
        </w:rPr>
        <w:t>- Le délai de validité des offres est fixé à 90 jours à compter de la date limite fixée pour la remise des réponses.</w:t>
      </w:r>
      <w:r>
        <w:rPr>
          <w:b/>
        </w:rPr>
        <w:t xml:space="preserve"> </w:t>
      </w:r>
    </w:p>
    <w:p w14:paraId="25EFB55D" w14:textId="77777777" w:rsidR="006454D0" w:rsidRDefault="006454D0" w:rsidP="006454D0">
      <w:pPr>
        <w:tabs>
          <w:tab w:val="left" w:pos="284"/>
        </w:tabs>
        <w:suppressAutoHyphens w:val="0"/>
        <w:jc w:val="both"/>
        <w:rPr>
          <w:rFonts w:ascii="Arial" w:hAnsi="Arial" w:cs="Arial"/>
        </w:rPr>
      </w:pPr>
    </w:p>
    <w:p w14:paraId="780D750B" w14:textId="77777777" w:rsidR="006454D0" w:rsidRDefault="006454D0" w:rsidP="006454D0">
      <w:pPr>
        <w:jc w:val="both"/>
        <w:rPr>
          <w:rFonts w:ascii="Arial" w:hAnsi="Arial" w:cs="Arial"/>
        </w:rPr>
      </w:pPr>
    </w:p>
    <w:p w14:paraId="3750130B" w14:textId="77777777" w:rsidR="006454D0" w:rsidRDefault="006454D0" w:rsidP="006454D0">
      <w:pPr>
        <w:jc w:val="both"/>
        <w:rPr>
          <w:rFonts w:ascii="Arial" w:hAnsi="Arial" w:cs="Arial"/>
        </w:rPr>
      </w:pPr>
    </w:p>
    <w:p w14:paraId="15F76424" w14:textId="77777777" w:rsidR="006454D0" w:rsidRDefault="006454D0" w:rsidP="006454D0">
      <w:pPr>
        <w:numPr>
          <w:ilvl w:val="0"/>
          <w:numId w:val="2"/>
        </w:numPr>
        <w:rPr>
          <w:rFonts w:ascii="Arial" w:hAnsi="Arial" w:cs="Arial"/>
          <w:b/>
          <w:u w:val="single"/>
        </w:rPr>
      </w:pPr>
      <w:r>
        <w:rPr>
          <w:rFonts w:ascii="Arial" w:hAnsi="Arial" w:cs="Arial"/>
          <w:b/>
          <w:u w:val="single"/>
        </w:rPr>
        <w:t>Renseignements complémentaires</w:t>
      </w:r>
    </w:p>
    <w:p w14:paraId="4EC97612" w14:textId="77777777" w:rsidR="006454D0" w:rsidRDefault="006454D0" w:rsidP="006454D0">
      <w:pPr>
        <w:suppressAutoHyphens w:val="0"/>
        <w:autoSpaceDE w:val="0"/>
        <w:autoSpaceDN w:val="0"/>
        <w:adjustRightInd w:val="0"/>
        <w:rPr>
          <w:color w:val="000000"/>
          <w:sz w:val="22"/>
          <w:szCs w:val="22"/>
        </w:rPr>
      </w:pPr>
    </w:p>
    <w:p w14:paraId="21C364D6" w14:textId="77777777" w:rsidR="006454D0" w:rsidRDefault="006454D0" w:rsidP="006454D0">
      <w:pPr>
        <w:ind w:firstLine="709"/>
        <w:jc w:val="both"/>
        <w:rPr>
          <w:rFonts w:ascii="Arial" w:hAnsi="Arial" w:cs="Arial"/>
        </w:rPr>
      </w:pPr>
      <w:r>
        <w:rPr>
          <w:rFonts w:ascii="Arial" w:hAnsi="Arial" w:cs="Arial"/>
          <w:color w:val="000000"/>
        </w:rPr>
        <w:t xml:space="preserve">Les candidats peuvent demander des renseignements complémentaires </w:t>
      </w:r>
      <w:r>
        <w:rPr>
          <w:rFonts w:ascii="Arial" w:hAnsi="Arial" w:cs="Arial"/>
        </w:rPr>
        <w:t xml:space="preserve">par voie électronique </w:t>
      </w:r>
      <w:r>
        <w:rPr>
          <w:rFonts w:ascii="Arial" w:hAnsi="Arial" w:cs="Arial"/>
          <w:b/>
        </w:rPr>
        <w:t xml:space="preserve">uniquement </w:t>
      </w:r>
      <w:r>
        <w:rPr>
          <w:rFonts w:ascii="Arial" w:hAnsi="Arial" w:cs="Arial"/>
        </w:rPr>
        <w:t xml:space="preserve">via le profil acheteur (Plate-Forme des Achats de l’Etat : </w:t>
      </w:r>
      <w:hyperlink r:id="rId8" w:history="1">
        <w:r>
          <w:rPr>
            <w:rStyle w:val="Lienhypertexte"/>
            <w:rFonts w:ascii="Arial" w:hAnsi="Arial" w:cs="Arial"/>
          </w:rPr>
          <w:t>https://www.marches-publics.gouv.fr/</w:t>
        </w:r>
      </w:hyperlink>
      <w:r>
        <w:rPr>
          <w:rFonts w:ascii="Arial" w:hAnsi="Arial" w:cs="Arial"/>
        </w:rPr>
        <w:t>)</w:t>
      </w:r>
    </w:p>
    <w:p w14:paraId="6000267B" w14:textId="77777777" w:rsidR="006454D0" w:rsidRDefault="006454D0" w:rsidP="006454D0">
      <w:pPr>
        <w:autoSpaceDE w:val="0"/>
        <w:rPr>
          <w:rFonts w:ascii="Arial" w:hAnsi="Arial" w:cs="Arial"/>
          <w:color w:val="000000"/>
        </w:rPr>
      </w:pPr>
    </w:p>
    <w:p w14:paraId="00D11421" w14:textId="531DF933" w:rsidR="006454D0" w:rsidRDefault="006454D0" w:rsidP="006454D0">
      <w:pPr>
        <w:pStyle w:val="Retraitcorpsdetexte"/>
        <w:tabs>
          <w:tab w:val="left" w:pos="1300"/>
        </w:tabs>
        <w:spacing w:before="60"/>
        <w:rPr>
          <w:rFonts w:ascii="Arial" w:hAnsi="Arial" w:cs="Arial"/>
          <w:i/>
          <w:sz w:val="20"/>
          <w:szCs w:val="20"/>
          <w:u w:val="single"/>
        </w:rPr>
      </w:pPr>
      <w:r>
        <w:rPr>
          <w:rFonts w:ascii="Arial" w:hAnsi="Arial" w:cs="Arial"/>
          <w:sz w:val="20"/>
          <w:szCs w:val="20"/>
        </w:rPr>
        <w:t xml:space="preserve">Cependant, l’université ne s’engage à répondre aux demandes de renseignements complémentaires que dans l’hypothèse où celles-ci lui parviendraient au plus tard le </w:t>
      </w:r>
      <w:r w:rsidR="007442E2">
        <w:rPr>
          <w:rFonts w:ascii="Arial" w:hAnsi="Arial" w:cs="Arial"/>
          <w:sz w:val="20"/>
          <w:szCs w:val="20"/>
        </w:rPr>
        <w:t xml:space="preserve">25/09/2025 </w:t>
      </w:r>
      <w:r>
        <w:rPr>
          <w:rFonts w:ascii="Arial" w:hAnsi="Arial" w:cs="Arial"/>
          <w:b/>
          <w:sz w:val="20"/>
          <w:szCs w:val="20"/>
        </w:rPr>
        <w:t>à 16 h 00</w:t>
      </w:r>
      <w:r>
        <w:rPr>
          <w:rFonts w:ascii="Arial" w:hAnsi="Arial" w:cs="Arial"/>
          <w:sz w:val="20"/>
          <w:szCs w:val="20"/>
        </w:rPr>
        <w:t xml:space="preserve"> (heure de Paris) </w:t>
      </w:r>
    </w:p>
    <w:p w14:paraId="6FFDE87D" w14:textId="77777777" w:rsidR="006454D0" w:rsidRDefault="006454D0" w:rsidP="006454D0">
      <w:pPr>
        <w:autoSpaceDE w:val="0"/>
        <w:jc w:val="both"/>
        <w:rPr>
          <w:rFonts w:ascii="Arial" w:hAnsi="Arial" w:cs="Arial"/>
          <w:color w:val="000000"/>
        </w:rPr>
      </w:pPr>
      <w:r>
        <w:rPr>
          <w:rFonts w:ascii="Arial" w:hAnsi="Arial" w:cs="Arial"/>
          <w:color w:val="000000"/>
        </w:rPr>
        <w:tab/>
        <w:t>Au-delà de cette date, l’université se réserve la possibilité de ne pas répondre aux demandes de renseignements complémentaires, en considérant qu’elles n’ont pas été transmises en temps utile.</w:t>
      </w:r>
    </w:p>
    <w:p w14:paraId="7ACCED95" w14:textId="77777777" w:rsidR="006454D0" w:rsidRDefault="006454D0" w:rsidP="006454D0">
      <w:pPr>
        <w:jc w:val="both"/>
        <w:rPr>
          <w:rFonts w:ascii="Arial" w:hAnsi="Arial" w:cs="Arial"/>
        </w:rPr>
      </w:pPr>
    </w:p>
    <w:p w14:paraId="22C36158" w14:textId="77777777" w:rsidR="006454D0" w:rsidRDefault="006454D0" w:rsidP="006454D0">
      <w:pPr>
        <w:jc w:val="both"/>
        <w:rPr>
          <w:rFonts w:ascii="Arial" w:hAnsi="Arial" w:cs="Arial"/>
        </w:rPr>
      </w:pPr>
      <w:r>
        <w:rPr>
          <w:rFonts w:ascii="Arial" w:hAnsi="Arial" w:cs="Arial"/>
        </w:rPr>
        <w:tab/>
        <w:t xml:space="preserve">Les réponses apportées par l'université seront envoyées à l'ensemble des personnes ayant retiré le dossier par courriel à l’adresse électronique indiquée par les candidats ayant téléchargé le </w:t>
      </w:r>
      <w:r>
        <w:rPr>
          <w:rFonts w:ascii="Arial" w:hAnsi="Arial" w:cs="Arial"/>
        </w:rPr>
        <w:lastRenderedPageBreak/>
        <w:t xml:space="preserve">dossier </w:t>
      </w:r>
      <w:r>
        <w:rPr>
          <w:rFonts w:ascii="Arial" w:hAnsi="Arial" w:cs="Arial"/>
          <w:b/>
          <w:i/>
          <w:u w:val="single"/>
        </w:rPr>
        <w:t xml:space="preserve">AUSSI, IL EST FORTEMENT RECOMMANDE AUX PERSONNES TELECHARGEANT LE DOSSIER DE CONSULTATION DE RENSEIGNER SUR LE PROFIL ACHETEUR </w:t>
      </w:r>
      <w:hyperlink r:id="rId9" w:history="1">
        <w:r>
          <w:rPr>
            <w:rStyle w:val="Lienhypertexte"/>
            <w:rFonts w:ascii="Arial" w:hAnsi="Arial" w:cs="Arial"/>
            <w:b/>
            <w:i/>
          </w:rPr>
          <w:t>https://www.marches-publics.gouv.fr/</w:t>
        </w:r>
      </w:hyperlink>
      <w:r>
        <w:rPr>
          <w:rFonts w:ascii="Arial" w:hAnsi="Arial" w:cs="Arial"/>
          <w:b/>
          <w:i/>
          <w:u w:val="single"/>
        </w:rPr>
        <w:t xml:space="preserve">  LE FORMULAIRE D’IDENTIFICATION DESTINE A PERMETTRE A L’UNIVERSITE DE LEUR TRANSMETTRE LES RENSEIGNEMENTS COMPLEMENTAIRES EVENTUELS</w:t>
      </w:r>
      <w:r>
        <w:rPr>
          <w:rFonts w:ascii="Arial" w:hAnsi="Arial" w:cs="Arial"/>
        </w:rPr>
        <w:t xml:space="preserve"> ;</w:t>
      </w:r>
    </w:p>
    <w:p w14:paraId="3C7A3C51" w14:textId="77777777" w:rsidR="006454D0" w:rsidRDefault="006454D0" w:rsidP="006454D0">
      <w:pPr>
        <w:ind w:left="567"/>
        <w:jc w:val="both"/>
        <w:rPr>
          <w:rFonts w:ascii="Arial" w:hAnsi="Arial" w:cs="Arial"/>
        </w:rPr>
      </w:pPr>
    </w:p>
    <w:p w14:paraId="3868D6FA" w14:textId="77777777" w:rsidR="006454D0" w:rsidRDefault="006454D0" w:rsidP="006454D0">
      <w:pPr>
        <w:jc w:val="both"/>
        <w:rPr>
          <w:rFonts w:ascii="Arial" w:hAnsi="Arial" w:cs="Arial"/>
        </w:rPr>
      </w:pPr>
      <w:r>
        <w:rPr>
          <w:rFonts w:ascii="Arial" w:hAnsi="Arial" w:cs="Arial"/>
        </w:rPr>
        <w:t>Aucune question ne pourra être posée verbalement et aucune réponse ne sera donnée en dehors du dispositif prévu au présent article.</w:t>
      </w:r>
    </w:p>
    <w:p w14:paraId="290C0FB6" w14:textId="77777777" w:rsidR="006454D0" w:rsidRDefault="006454D0" w:rsidP="006454D0">
      <w:pPr>
        <w:jc w:val="both"/>
        <w:rPr>
          <w:sz w:val="22"/>
          <w:szCs w:val="22"/>
        </w:rPr>
      </w:pPr>
    </w:p>
    <w:p w14:paraId="4EC37941" w14:textId="0B131933" w:rsidR="006454D0" w:rsidRPr="00875EA4" w:rsidRDefault="006454D0" w:rsidP="006454D0">
      <w:pPr>
        <w:numPr>
          <w:ilvl w:val="0"/>
          <w:numId w:val="2"/>
        </w:numPr>
        <w:rPr>
          <w:rFonts w:ascii="Arial" w:hAnsi="Arial" w:cs="Arial"/>
          <w:b/>
          <w:u w:val="single"/>
        </w:rPr>
      </w:pPr>
      <w:r>
        <w:rPr>
          <w:rFonts w:ascii="Arial" w:hAnsi="Arial" w:cs="Arial"/>
          <w:b/>
          <w:u w:val="single"/>
        </w:rPr>
        <w:t>Critères de sélection des candidatures :</w:t>
      </w:r>
    </w:p>
    <w:p w14:paraId="3C0F9F09" w14:textId="77777777" w:rsidR="006454D0" w:rsidRDefault="006454D0" w:rsidP="006454D0">
      <w:pPr>
        <w:rPr>
          <w:rFonts w:ascii="Arial" w:hAnsi="Arial" w:cs="Arial"/>
          <w:u w:val="single"/>
        </w:rPr>
      </w:pPr>
    </w:p>
    <w:p w14:paraId="3E54EFBD" w14:textId="77777777" w:rsidR="006454D0" w:rsidRDefault="006454D0" w:rsidP="006454D0">
      <w:pPr>
        <w:rPr>
          <w:rFonts w:ascii="Arial" w:hAnsi="Arial" w:cs="Arial"/>
        </w:rPr>
      </w:pPr>
      <w:r>
        <w:rPr>
          <w:rFonts w:ascii="Arial" w:hAnsi="Arial" w:cs="Arial"/>
        </w:rPr>
        <w:t>Seront éliminés au stade de la candidature :</w:t>
      </w:r>
    </w:p>
    <w:p w14:paraId="5B7E0CD6" w14:textId="77777777" w:rsidR="006454D0" w:rsidRDefault="006454D0" w:rsidP="006454D0">
      <w:pPr>
        <w:rPr>
          <w:rFonts w:ascii="Arial" w:hAnsi="Arial" w:cs="Arial"/>
        </w:rPr>
      </w:pPr>
    </w:p>
    <w:p w14:paraId="0DBF4C28" w14:textId="3A387AEA" w:rsidR="006454D0" w:rsidRDefault="006454D0" w:rsidP="006454D0">
      <w:pPr>
        <w:pStyle w:val="Corpsdetexte"/>
        <w:numPr>
          <w:ilvl w:val="0"/>
          <w:numId w:val="5"/>
        </w:numPr>
        <w:ind w:right="-2"/>
        <w:rPr>
          <w:rFonts w:ascii="Arial" w:hAnsi="Arial" w:cs="Arial"/>
        </w:rPr>
      </w:pPr>
      <w:r>
        <w:rPr>
          <w:rFonts w:ascii="Arial" w:hAnsi="Arial" w:cs="Arial"/>
        </w:rPr>
        <w:t xml:space="preserve"> Les candidats ayant transmis leur pli après la date et l’heure </w:t>
      </w:r>
      <w:r w:rsidR="00875EA4">
        <w:rPr>
          <w:rFonts w:ascii="Arial" w:hAnsi="Arial" w:cs="Arial"/>
        </w:rPr>
        <w:t>limite fixée</w:t>
      </w:r>
      <w:r>
        <w:rPr>
          <w:rFonts w:ascii="Arial" w:hAnsi="Arial" w:cs="Arial"/>
        </w:rPr>
        <w:t xml:space="preserve"> dans l’avis d’appel public à la concurrence.</w:t>
      </w:r>
    </w:p>
    <w:p w14:paraId="7ED948E9" w14:textId="04D8383C" w:rsidR="006454D0" w:rsidRDefault="006454D0" w:rsidP="006454D0">
      <w:pPr>
        <w:pStyle w:val="Corpsdetexte"/>
        <w:numPr>
          <w:ilvl w:val="0"/>
          <w:numId w:val="5"/>
        </w:numPr>
        <w:ind w:right="-2"/>
        <w:rPr>
          <w:rFonts w:ascii="Arial" w:hAnsi="Arial" w:cs="Arial"/>
        </w:rPr>
      </w:pPr>
      <w:r>
        <w:rPr>
          <w:rFonts w:ascii="Arial" w:hAnsi="Arial" w:cs="Arial"/>
        </w:rPr>
        <w:t xml:space="preserve">Le candidat ne justifiant pas qu’il </w:t>
      </w:r>
      <w:r w:rsidR="00875EA4">
        <w:rPr>
          <w:rFonts w:ascii="Arial" w:hAnsi="Arial" w:cs="Arial"/>
        </w:rPr>
        <w:t>n’entre dans</w:t>
      </w:r>
      <w:r>
        <w:rPr>
          <w:rFonts w:ascii="Arial" w:hAnsi="Arial" w:cs="Arial"/>
        </w:rPr>
        <w:t xml:space="preserve"> aucun des cas mentionnés aux L</w:t>
      </w:r>
      <w:r w:rsidR="005D5E7F">
        <w:rPr>
          <w:rFonts w:ascii="Arial" w:hAnsi="Arial" w:cs="Arial"/>
        </w:rPr>
        <w:t>.</w:t>
      </w:r>
      <w:r>
        <w:rPr>
          <w:rFonts w:ascii="Arial" w:hAnsi="Arial" w:cs="Arial"/>
        </w:rPr>
        <w:t xml:space="preserve"> 2141-1 à L</w:t>
      </w:r>
      <w:r w:rsidR="005D5E7F">
        <w:rPr>
          <w:rFonts w:ascii="Arial" w:hAnsi="Arial" w:cs="Arial"/>
        </w:rPr>
        <w:t xml:space="preserve">. </w:t>
      </w:r>
      <w:r>
        <w:rPr>
          <w:rFonts w:ascii="Arial" w:hAnsi="Arial" w:cs="Arial"/>
        </w:rPr>
        <w:t xml:space="preserve">2141-5 du </w:t>
      </w:r>
      <w:r w:rsidR="005D5E7F">
        <w:rPr>
          <w:rFonts w:ascii="Arial" w:hAnsi="Arial" w:cs="Arial"/>
        </w:rPr>
        <w:t>C</w:t>
      </w:r>
      <w:r>
        <w:rPr>
          <w:rFonts w:ascii="Arial" w:hAnsi="Arial" w:cs="Arial"/>
        </w:rPr>
        <w:t xml:space="preserve">ode de la commande publique susvisée et notamment qu'il est en règle au regard des </w:t>
      </w:r>
      <w:hyperlink r:id="rId10" w:history="1">
        <w:r>
          <w:rPr>
            <w:rStyle w:val="Lienhypertexte"/>
            <w:rFonts w:ascii="Arial" w:hAnsi="Arial" w:cs="Arial"/>
          </w:rPr>
          <w:t>articles L. 5212-1 à L. 5212-11 du code du travail</w:t>
        </w:r>
      </w:hyperlink>
      <w:r>
        <w:rPr>
          <w:rFonts w:ascii="Arial" w:hAnsi="Arial" w:cs="Arial"/>
        </w:rPr>
        <w:t xml:space="preserve"> concernant l'emploi des travailleurs handicapés ;</w:t>
      </w:r>
    </w:p>
    <w:p w14:paraId="70CEFD31"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Les candidatures qui ne présentent pas des capacités techniques, professionnelles et financières suffisantes. </w:t>
      </w:r>
    </w:p>
    <w:p w14:paraId="4FD42607" w14:textId="77777777" w:rsidR="006454D0" w:rsidRDefault="006454D0" w:rsidP="006454D0">
      <w:pPr>
        <w:pStyle w:val="Corpsdetexte"/>
        <w:ind w:left="720" w:right="567" w:firstLine="0"/>
        <w:rPr>
          <w:rFonts w:ascii="Arial" w:hAnsi="Arial" w:cs="Arial"/>
          <w:u w:val="single"/>
        </w:rPr>
      </w:pPr>
    </w:p>
    <w:p w14:paraId="18C3C3AC" w14:textId="77777777" w:rsidR="006454D0" w:rsidRDefault="006454D0" w:rsidP="006454D0">
      <w:pPr>
        <w:pStyle w:val="Corpsdetexte"/>
        <w:ind w:right="-2" w:firstLine="0"/>
        <w:rPr>
          <w:rFonts w:ascii="Arial" w:hAnsi="Arial" w:cs="Arial"/>
          <w:b/>
          <w:u w:val="single"/>
        </w:rPr>
      </w:pPr>
      <w:r>
        <w:rPr>
          <w:rFonts w:ascii="Arial" w:hAnsi="Arial" w:cs="Arial"/>
          <w:b/>
          <w:u w:val="single"/>
        </w:rPr>
        <w:t>Conformément à l’article R</w:t>
      </w:r>
      <w:r w:rsidR="005D5E7F">
        <w:rPr>
          <w:rFonts w:ascii="Arial" w:hAnsi="Arial" w:cs="Arial"/>
          <w:b/>
          <w:u w:val="single"/>
        </w:rPr>
        <w:t xml:space="preserve">. </w:t>
      </w:r>
      <w:r>
        <w:rPr>
          <w:rFonts w:ascii="Arial" w:hAnsi="Arial" w:cs="Arial"/>
          <w:b/>
          <w:u w:val="single"/>
        </w:rPr>
        <w:t xml:space="preserve">2144-7 du </w:t>
      </w:r>
      <w:r w:rsidR="005D5E7F">
        <w:rPr>
          <w:rFonts w:ascii="Arial" w:hAnsi="Arial" w:cs="Arial"/>
          <w:b/>
          <w:u w:val="single"/>
        </w:rPr>
        <w:t>C</w:t>
      </w:r>
      <w:r>
        <w:rPr>
          <w:rFonts w:ascii="Arial" w:hAnsi="Arial" w:cs="Arial"/>
          <w:b/>
          <w:u w:val="single"/>
        </w:rPr>
        <w:t>ode de la commande publique 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29364AE5" w14:textId="77777777" w:rsidR="006454D0" w:rsidRDefault="006454D0" w:rsidP="006454D0">
      <w:pPr>
        <w:pStyle w:val="Corpsdetexte"/>
        <w:ind w:right="-2" w:firstLine="0"/>
        <w:rPr>
          <w:rFonts w:ascii="Arial" w:hAnsi="Arial" w:cs="Arial"/>
          <w:b/>
          <w:u w:val="single"/>
        </w:rPr>
      </w:pPr>
      <w:r>
        <w:rPr>
          <w:rFonts w:ascii="Arial" w:hAnsi="Arial" w:cs="Arial"/>
          <w:b/>
          <w:u w:val="single"/>
        </w:rPr>
        <w:t>Dans ce cas, le soumissionnaire dont l'offre a été classée immédiatement après la sienne est sollicité pour produire les documents nécessaires.</w:t>
      </w:r>
    </w:p>
    <w:p w14:paraId="22E3E984" w14:textId="77777777" w:rsidR="006454D0" w:rsidRDefault="006454D0" w:rsidP="006454D0">
      <w:pPr>
        <w:jc w:val="both"/>
        <w:rPr>
          <w:rFonts w:ascii="Arial" w:hAnsi="Arial" w:cs="Arial"/>
        </w:rPr>
      </w:pPr>
    </w:p>
    <w:p w14:paraId="1C823AE2" w14:textId="77777777" w:rsidR="006454D0" w:rsidRDefault="006454D0" w:rsidP="006454D0">
      <w:pPr>
        <w:jc w:val="both"/>
        <w:rPr>
          <w:rFonts w:ascii="Arial" w:hAnsi="Arial" w:cs="Arial"/>
        </w:rPr>
      </w:pPr>
    </w:p>
    <w:p w14:paraId="4B199FFB" w14:textId="77777777" w:rsidR="006454D0" w:rsidRPr="00CE593F" w:rsidRDefault="006454D0" w:rsidP="00CE593F">
      <w:pPr>
        <w:numPr>
          <w:ilvl w:val="0"/>
          <w:numId w:val="2"/>
        </w:numPr>
        <w:rPr>
          <w:rFonts w:ascii="Arial" w:hAnsi="Arial" w:cs="Arial"/>
          <w:b/>
          <w:u w:val="single"/>
        </w:rPr>
      </w:pPr>
      <w:r>
        <w:rPr>
          <w:rFonts w:ascii="Arial" w:hAnsi="Arial" w:cs="Arial"/>
          <w:b/>
          <w:u w:val="single"/>
        </w:rPr>
        <w:t>Critère(s) de choix des offres : offre économiquement la plus avantageuse selon les critères suivants </w:t>
      </w:r>
      <w:r w:rsidRPr="00CE593F">
        <w:rPr>
          <w:sz w:val="22"/>
          <w:szCs w:val="22"/>
        </w:rPr>
        <w:t xml:space="preserve"> </w:t>
      </w:r>
    </w:p>
    <w:p w14:paraId="311B3CA5" w14:textId="77777777" w:rsidR="006454D0" w:rsidRDefault="006454D0" w:rsidP="006454D0">
      <w:pPr>
        <w:widowControl w:val="0"/>
        <w:autoSpaceDE w:val="0"/>
        <w:ind w:firstLine="567"/>
        <w:jc w:val="both"/>
        <w:rPr>
          <w:rFonts w:ascii="Arial" w:hAnsi="Arial" w:cs="Arial"/>
        </w:rPr>
      </w:pPr>
      <w:r>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7CF26552" w14:textId="77777777" w:rsidR="006454D0" w:rsidRDefault="006454D0" w:rsidP="006454D0">
      <w:pPr>
        <w:widowControl w:val="0"/>
        <w:autoSpaceDE w:val="0"/>
        <w:ind w:firstLine="567"/>
        <w:jc w:val="both"/>
        <w:rPr>
          <w:rFonts w:ascii="Arial" w:hAnsi="Arial" w:cs="Arial"/>
        </w:rPr>
      </w:pPr>
    </w:p>
    <w:p w14:paraId="2397A044" w14:textId="266484D7" w:rsidR="009F271D" w:rsidRDefault="009F271D" w:rsidP="00875EA4">
      <w:pPr>
        <w:widowControl w:val="0"/>
        <w:autoSpaceDE w:val="0"/>
        <w:jc w:val="both"/>
        <w:rPr>
          <w:rFonts w:ascii="Arial" w:hAnsi="Arial" w:cs="Arial"/>
          <w:u w:val="single"/>
        </w:rPr>
      </w:pPr>
      <w:r w:rsidRPr="00875EA4">
        <w:rPr>
          <w:rFonts w:ascii="Arial" w:hAnsi="Arial" w:cs="Arial"/>
          <w:u w:val="single"/>
        </w:rPr>
        <w:t>LOT n°1 :</w:t>
      </w:r>
    </w:p>
    <w:p w14:paraId="7948FF1F" w14:textId="77777777" w:rsidR="00875EA4" w:rsidRPr="00875EA4" w:rsidRDefault="00875EA4" w:rsidP="00875EA4">
      <w:pPr>
        <w:widowControl w:val="0"/>
        <w:autoSpaceDE w:val="0"/>
        <w:jc w:val="both"/>
        <w:rPr>
          <w:rFonts w:ascii="Arial" w:hAnsi="Arial" w:cs="Arial"/>
          <w:u w:val="single"/>
        </w:rPr>
      </w:pPr>
    </w:p>
    <w:p w14:paraId="2E3F1A28" w14:textId="3709B3EB" w:rsidR="006454D0" w:rsidRPr="00FB734C" w:rsidRDefault="006454D0" w:rsidP="006454D0">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1/ </w:t>
      </w:r>
      <w:r w:rsidR="0037094D" w:rsidRPr="00FB734C">
        <w:rPr>
          <w:rFonts w:ascii="Arial" w:hAnsi="Arial" w:cs="Arial"/>
          <w:b/>
          <w:sz w:val="20"/>
          <w:szCs w:val="20"/>
        </w:rPr>
        <w:t>Appareil le + utilisé en France et</w:t>
      </w:r>
      <w:r w:rsidR="00875EA4">
        <w:rPr>
          <w:rFonts w:ascii="Arial" w:hAnsi="Arial" w:cs="Arial"/>
          <w:b/>
          <w:sz w:val="20"/>
          <w:szCs w:val="20"/>
        </w:rPr>
        <w:t xml:space="preserve"> si possible</w:t>
      </w:r>
      <w:r w:rsidR="0037094D" w:rsidRPr="00FB734C">
        <w:rPr>
          <w:rFonts w:ascii="Arial" w:hAnsi="Arial" w:cs="Arial"/>
          <w:b/>
          <w:sz w:val="20"/>
          <w:szCs w:val="20"/>
        </w:rPr>
        <w:t xml:space="preserve"> identique à celui du chu</w:t>
      </w:r>
      <w:r w:rsidR="00FB734C">
        <w:rPr>
          <w:rFonts w:ascii="Arial" w:hAnsi="Arial" w:cs="Arial"/>
          <w:b/>
          <w:sz w:val="20"/>
          <w:szCs w:val="20"/>
        </w:rPr>
        <w:t xml:space="preserve"> de </w:t>
      </w:r>
      <w:r w:rsidR="003E2333">
        <w:rPr>
          <w:rFonts w:ascii="Arial" w:hAnsi="Arial" w:cs="Arial"/>
          <w:b/>
          <w:sz w:val="20"/>
          <w:szCs w:val="20"/>
        </w:rPr>
        <w:t>D</w:t>
      </w:r>
      <w:r w:rsidR="00FB734C">
        <w:rPr>
          <w:rFonts w:ascii="Arial" w:hAnsi="Arial" w:cs="Arial"/>
          <w:b/>
          <w:sz w:val="20"/>
          <w:szCs w:val="20"/>
        </w:rPr>
        <w:t>ijon</w:t>
      </w:r>
      <w:r w:rsidR="00FB734C" w:rsidRPr="00FB734C">
        <w:rPr>
          <w:rFonts w:ascii="Arial" w:hAnsi="Arial" w:cs="Arial"/>
          <w:b/>
          <w:sz w:val="20"/>
          <w:szCs w:val="20"/>
        </w:rPr>
        <w:t xml:space="preserve"> </w:t>
      </w:r>
      <w:r w:rsidRPr="00FB734C">
        <w:rPr>
          <w:rFonts w:ascii="Arial" w:hAnsi="Arial" w:cs="Arial"/>
          <w:b/>
          <w:sz w:val="20"/>
          <w:szCs w:val="20"/>
        </w:rPr>
        <w:t>(</w:t>
      </w:r>
      <w:r w:rsidR="006B6834">
        <w:rPr>
          <w:rFonts w:ascii="Arial" w:hAnsi="Arial" w:cs="Arial"/>
          <w:b/>
          <w:sz w:val="20"/>
          <w:szCs w:val="20"/>
        </w:rPr>
        <w:t>60</w:t>
      </w:r>
      <w:r w:rsidRPr="00FB734C">
        <w:rPr>
          <w:rFonts w:ascii="Arial" w:hAnsi="Arial" w:cs="Arial"/>
          <w:b/>
          <w:sz w:val="20"/>
          <w:szCs w:val="20"/>
        </w:rPr>
        <w:t>%)</w:t>
      </w:r>
    </w:p>
    <w:p w14:paraId="45DB4221" w14:textId="2FE8646D" w:rsidR="006454D0" w:rsidRPr="00FB734C" w:rsidRDefault="006454D0" w:rsidP="006454D0">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2/ </w:t>
      </w:r>
      <w:r w:rsidR="00FB734C" w:rsidRPr="00FB734C">
        <w:rPr>
          <w:rFonts w:ascii="Arial" w:hAnsi="Arial" w:cs="Arial"/>
          <w:b/>
          <w:sz w:val="20"/>
          <w:szCs w:val="20"/>
        </w:rPr>
        <w:t>Prix</w:t>
      </w:r>
      <w:r w:rsidRPr="00FB734C">
        <w:rPr>
          <w:rFonts w:ascii="Arial" w:hAnsi="Arial" w:cs="Arial"/>
          <w:b/>
          <w:sz w:val="20"/>
          <w:szCs w:val="20"/>
        </w:rPr>
        <w:t xml:space="preserve"> (</w:t>
      </w:r>
      <w:r w:rsidR="006B6834">
        <w:rPr>
          <w:rFonts w:ascii="Arial" w:hAnsi="Arial" w:cs="Arial"/>
          <w:b/>
          <w:sz w:val="20"/>
          <w:szCs w:val="20"/>
        </w:rPr>
        <w:t>30</w:t>
      </w:r>
      <w:r w:rsidRPr="00FB734C">
        <w:rPr>
          <w:rFonts w:ascii="Arial" w:hAnsi="Arial" w:cs="Arial"/>
          <w:b/>
          <w:sz w:val="20"/>
          <w:szCs w:val="20"/>
        </w:rPr>
        <w:t>%)</w:t>
      </w:r>
    </w:p>
    <w:p w14:paraId="0784BE6A" w14:textId="38DA37D6" w:rsidR="006454D0" w:rsidRPr="00FB734C" w:rsidRDefault="006454D0" w:rsidP="006454D0">
      <w:pPr>
        <w:widowControl w:val="0"/>
        <w:autoSpaceDE w:val="0"/>
        <w:jc w:val="both"/>
        <w:rPr>
          <w:rFonts w:ascii="Arial" w:hAnsi="Arial" w:cs="Arial"/>
          <w:b/>
        </w:rPr>
      </w:pPr>
      <w:r w:rsidRPr="00FB734C">
        <w:rPr>
          <w:rFonts w:ascii="Arial" w:hAnsi="Arial" w:cs="Arial"/>
          <w:b/>
        </w:rPr>
        <w:t xml:space="preserve">3/ </w:t>
      </w:r>
      <w:r w:rsidR="00FB734C">
        <w:rPr>
          <w:rFonts w:ascii="Arial" w:hAnsi="Arial" w:cs="Arial"/>
          <w:b/>
        </w:rPr>
        <w:t>Encombrement</w:t>
      </w:r>
      <w:r w:rsidRPr="00FB734C">
        <w:rPr>
          <w:rFonts w:ascii="Arial" w:hAnsi="Arial" w:cs="Arial"/>
          <w:b/>
        </w:rPr>
        <w:t xml:space="preserve"> (</w:t>
      </w:r>
      <w:r w:rsidR="006B6834">
        <w:rPr>
          <w:rFonts w:ascii="Arial" w:hAnsi="Arial" w:cs="Arial"/>
          <w:b/>
        </w:rPr>
        <w:t>10</w:t>
      </w:r>
      <w:r w:rsidRPr="00FB734C">
        <w:rPr>
          <w:rFonts w:ascii="Arial" w:hAnsi="Arial" w:cs="Arial"/>
          <w:b/>
        </w:rPr>
        <w:t>%)</w:t>
      </w:r>
    </w:p>
    <w:p w14:paraId="78B9AAA3" w14:textId="05D429BA" w:rsidR="00875EA4" w:rsidRDefault="00875EA4" w:rsidP="00875EA4">
      <w:pPr>
        <w:tabs>
          <w:tab w:val="left" w:pos="284"/>
        </w:tabs>
        <w:jc w:val="both"/>
        <w:rPr>
          <w:rFonts w:ascii="Arial" w:hAnsi="Arial" w:cs="Arial"/>
          <w:b/>
        </w:rPr>
      </w:pPr>
    </w:p>
    <w:p w14:paraId="37517773" w14:textId="77777777" w:rsidR="00875EA4" w:rsidRPr="00875EA4" w:rsidRDefault="00875EA4" w:rsidP="00875EA4">
      <w:pPr>
        <w:tabs>
          <w:tab w:val="left" w:pos="284"/>
        </w:tabs>
        <w:jc w:val="both"/>
        <w:rPr>
          <w:rFonts w:ascii="Arial" w:hAnsi="Arial" w:cs="Arial"/>
          <w:b/>
          <w:u w:val="single"/>
        </w:rPr>
      </w:pPr>
    </w:p>
    <w:p w14:paraId="66F61799" w14:textId="0070525C" w:rsidR="009F271D" w:rsidRDefault="009F271D" w:rsidP="009F271D">
      <w:pPr>
        <w:widowControl w:val="0"/>
        <w:autoSpaceDE w:val="0"/>
        <w:jc w:val="both"/>
        <w:rPr>
          <w:rFonts w:ascii="Arial" w:hAnsi="Arial" w:cs="Arial"/>
          <w:u w:val="single"/>
        </w:rPr>
      </w:pPr>
      <w:r w:rsidRPr="00875EA4">
        <w:rPr>
          <w:rFonts w:ascii="Arial" w:hAnsi="Arial" w:cs="Arial"/>
          <w:u w:val="single"/>
        </w:rPr>
        <w:t>LOT n°2 :</w:t>
      </w:r>
    </w:p>
    <w:p w14:paraId="70143DE7" w14:textId="77777777" w:rsidR="00875EA4" w:rsidRPr="00875EA4" w:rsidRDefault="00875EA4" w:rsidP="009F271D">
      <w:pPr>
        <w:widowControl w:val="0"/>
        <w:autoSpaceDE w:val="0"/>
        <w:jc w:val="both"/>
        <w:rPr>
          <w:rFonts w:ascii="Arial" w:hAnsi="Arial" w:cs="Arial"/>
          <w:u w:val="single"/>
        </w:rPr>
      </w:pPr>
    </w:p>
    <w:p w14:paraId="09F438D4" w14:textId="0879FC74" w:rsidR="009F271D" w:rsidRPr="00FB734C" w:rsidRDefault="009F271D" w:rsidP="009F271D">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1/ </w:t>
      </w:r>
      <w:r w:rsidR="00FB734C" w:rsidRPr="00FB734C">
        <w:rPr>
          <w:rFonts w:ascii="Arial" w:hAnsi="Arial" w:cs="Arial"/>
          <w:b/>
          <w:sz w:val="20"/>
          <w:szCs w:val="20"/>
        </w:rPr>
        <w:t>Appareil le + utilisé en France et</w:t>
      </w:r>
      <w:r w:rsidR="00875EA4">
        <w:rPr>
          <w:rFonts w:ascii="Arial" w:hAnsi="Arial" w:cs="Arial"/>
          <w:b/>
          <w:sz w:val="20"/>
          <w:szCs w:val="20"/>
        </w:rPr>
        <w:t xml:space="preserve"> si possible</w:t>
      </w:r>
      <w:r w:rsidR="00FB734C" w:rsidRPr="00FB734C">
        <w:rPr>
          <w:rFonts w:ascii="Arial" w:hAnsi="Arial" w:cs="Arial"/>
          <w:b/>
          <w:sz w:val="20"/>
          <w:szCs w:val="20"/>
        </w:rPr>
        <w:t xml:space="preserve"> identique à celui du chu</w:t>
      </w:r>
      <w:r w:rsidR="00FB734C">
        <w:rPr>
          <w:rFonts w:ascii="Arial" w:hAnsi="Arial" w:cs="Arial"/>
          <w:b/>
          <w:sz w:val="20"/>
          <w:szCs w:val="20"/>
        </w:rPr>
        <w:t xml:space="preserve"> de </w:t>
      </w:r>
      <w:r w:rsidR="003E2333">
        <w:rPr>
          <w:rFonts w:ascii="Arial" w:hAnsi="Arial" w:cs="Arial"/>
          <w:b/>
          <w:sz w:val="20"/>
          <w:szCs w:val="20"/>
        </w:rPr>
        <w:t>D</w:t>
      </w:r>
      <w:r w:rsidR="00FB734C">
        <w:rPr>
          <w:rFonts w:ascii="Arial" w:hAnsi="Arial" w:cs="Arial"/>
          <w:b/>
          <w:sz w:val="20"/>
          <w:szCs w:val="20"/>
        </w:rPr>
        <w:t>ijon</w:t>
      </w:r>
      <w:r w:rsidRPr="00FB734C">
        <w:rPr>
          <w:rFonts w:ascii="Arial" w:hAnsi="Arial" w:cs="Arial"/>
          <w:b/>
          <w:sz w:val="20"/>
          <w:szCs w:val="20"/>
        </w:rPr>
        <w:t xml:space="preserve"> (</w:t>
      </w:r>
      <w:r w:rsidR="006B6834">
        <w:rPr>
          <w:rFonts w:ascii="Arial" w:hAnsi="Arial" w:cs="Arial"/>
          <w:b/>
          <w:sz w:val="20"/>
          <w:szCs w:val="20"/>
        </w:rPr>
        <w:t>60</w:t>
      </w:r>
      <w:r w:rsidRPr="00FB734C">
        <w:rPr>
          <w:rFonts w:ascii="Arial" w:hAnsi="Arial" w:cs="Arial"/>
          <w:b/>
          <w:sz w:val="20"/>
          <w:szCs w:val="20"/>
        </w:rPr>
        <w:t>%)</w:t>
      </w:r>
    </w:p>
    <w:p w14:paraId="7934D43C" w14:textId="32C48968" w:rsidR="009F271D" w:rsidRPr="00FB734C" w:rsidRDefault="009F271D" w:rsidP="009F271D">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2/ </w:t>
      </w:r>
      <w:r w:rsidR="00FB734C" w:rsidRPr="00FB734C">
        <w:rPr>
          <w:rFonts w:ascii="Arial" w:hAnsi="Arial" w:cs="Arial"/>
          <w:b/>
          <w:sz w:val="20"/>
          <w:szCs w:val="20"/>
        </w:rPr>
        <w:t xml:space="preserve">Prix </w:t>
      </w:r>
      <w:r w:rsidRPr="00FB734C">
        <w:rPr>
          <w:rFonts w:ascii="Arial" w:hAnsi="Arial" w:cs="Arial"/>
          <w:b/>
          <w:sz w:val="20"/>
          <w:szCs w:val="20"/>
        </w:rPr>
        <w:t>(</w:t>
      </w:r>
      <w:r w:rsidR="006B6834">
        <w:rPr>
          <w:rFonts w:ascii="Arial" w:hAnsi="Arial" w:cs="Arial"/>
          <w:b/>
          <w:sz w:val="20"/>
          <w:szCs w:val="20"/>
        </w:rPr>
        <w:t>20</w:t>
      </w:r>
      <w:r w:rsidRPr="00FB734C">
        <w:rPr>
          <w:rFonts w:ascii="Arial" w:hAnsi="Arial" w:cs="Arial"/>
          <w:b/>
          <w:sz w:val="20"/>
          <w:szCs w:val="20"/>
        </w:rPr>
        <w:t>%)</w:t>
      </w:r>
    </w:p>
    <w:p w14:paraId="7ABEFCFA" w14:textId="71E7E386" w:rsidR="009F271D" w:rsidRPr="00FB734C" w:rsidRDefault="009F271D" w:rsidP="009F271D">
      <w:pPr>
        <w:widowControl w:val="0"/>
        <w:autoSpaceDE w:val="0"/>
        <w:jc w:val="both"/>
        <w:rPr>
          <w:rFonts w:ascii="Arial" w:hAnsi="Arial" w:cs="Arial"/>
          <w:b/>
        </w:rPr>
      </w:pPr>
      <w:r w:rsidRPr="00FB734C">
        <w:rPr>
          <w:rFonts w:ascii="Arial" w:hAnsi="Arial" w:cs="Arial"/>
          <w:b/>
        </w:rPr>
        <w:t xml:space="preserve">3/ </w:t>
      </w:r>
      <w:r w:rsidR="00FB734C">
        <w:rPr>
          <w:rFonts w:ascii="Arial" w:hAnsi="Arial" w:cs="Arial"/>
          <w:b/>
        </w:rPr>
        <w:t xml:space="preserve">Compréhension des résultats par les étudiants </w:t>
      </w:r>
      <w:r w:rsidRPr="00FB734C">
        <w:rPr>
          <w:rFonts w:ascii="Arial" w:hAnsi="Arial" w:cs="Arial"/>
          <w:b/>
        </w:rPr>
        <w:t>(</w:t>
      </w:r>
      <w:r w:rsidR="006B6834">
        <w:rPr>
          <w:rFonts w:ascii="Arial" w:hAnsi="Arial" w:cs="Arial"/>
          <w:b/>
        </w:rPr>
        <w:t>20</w:t>
      </w:r>
      <w:r w:rsidRPr="00FB734C">
        <w:rPr>
          <w:rFonts w:ascii="Arial" w:hAnsi="Arial" w:cs="Arial"/>
          <w:b/>
        </w:rPr>
        <w:t>%)</w:t>
      </w:r>
    </w:p>
    <w:p w14:paraId="73DE5FA4" w14:textId="35080EEA" w:rsidR="00875EA4" w:rsidRDefault="00875EA4" w:rsidP="00875EA4">
      <w:pPr>
        <w:tabs>
          <w:tab w:val="left" w:pos="284"/>
        </w:tabs>
        <w:jc w:val="both"/>
        <w:rPr>
          <w:rFonts w:ascii="Arial" w:hAnsi="Arial" w:cs="Arial"/>
          <w:b/>
        </w:rPr>
      </w:pPr>
    </w:p>
    <w:p w14:paraId="1130F60F" w14:textId="77777777" w:rsidR="00875EA4" w:rsidRDefault="00875EA4" w:rsidP="00875EA4">
      <w:pPr>
        <w:tabs>
          <w:tab w:val="left" w:pos="284"/>
        </w:tabs>
        <w:jc w:val="both"/>
        <w:rPr>
          <w:rFonts w:ascii="Arial" w:hAnsi="Arial" w:cs="Arial"/>
          <w:b/>
        </w:rPr>
      </w:pPr>
    </w:p>
    <w:p w14:paraId="2240FCDE" w14:textId="5397C6BF" w:rsidR="009F271D" w:rsidRDefault="009F271D" w:rsidP="009F271D">
      <w:pPr>
        <w:widowControl w:val="0"/>
        <w:autoSpaceDE w:val="0"/>
        <w:jc w:val="both"/>
        <w:rPr>
          <w:rFonts w:ascii="Arial" w:hAnsi="Arial" w:cs="Arial"/>
          <w:u w:val="single"/>
        </w:rPr>
      </w:pPr>
      <w:r w:rsidRPr="00875EA4">
        <w:rPr>
          <w:rFonts w:ascii="Arial" w:hAnsi="Arial" w:cs="Arial"/>
          <w:u w:val="single"/>
        </w:rPr>
        <w:t>LOT n°3 :</w:t>
      </w:r>
    </w:p>
    <w:p w14:paraId="00B06E20" w14:textId="77777777" w:rsidR="00875EA4" w:rsidRPr="00875EA4" w:rsidRDefault="00875EA4" w:rsidP="009F271D">
      <w:pPr>
        <w:widowControl w:val="0"/>
        <w:autoSpaceDE w:val="0"/>
        <w:jc w:val="both"/>
        <w:rPr>
          <w:rFonts w:ascii="Arial" w:hAnsi="Arial" w:cs="Arial"/>
          <w:u w:val="single"/>
        </w:rPr>
      </w:pPr>
    </w:p>
    <w:p w14:paraId="32319C7A" w14:textId="38D833CC" w:rsidR="009F271D" w:rsidRPr="00FB734C" w:rsidRDefault="009F271D" w:rsidP="009F271D">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1/ </w:t>
      </w:r>
      <w:r w:rsidR="00FB734C" w:rsidRPr="00FB734C">
        <w:rPr>
          <w:rFonts w:ascii="Arial" w:hAnsi="Arial" w:cs="Arial"/>
          <w:b/>
          <w:sz w:val="20"/>
          <w:szCs w:val="20"/>
        </w:rPr>
        <w:t xml:space="preserve">Appareil le + utilisé en France </w:t>
      </w:r>
      <w:r w:rsidR="006B6834">
        <w:rPr>
          <w:rFonts w:ascii="Arial" w:hAnsi="Arial" w:cs="Arial"/>
          <w:b/>
          <w:sz w:val="20"/>
          <w:szCs w:val="20"/>
        </w:rPr>
        <w:t>(60</w:t>
      </w:r>
      <w:r w:rsidRPr="00FB734C">
        <w:rPr>
          <w:rFonts w:ascii="Arial" w:hAnsi="Arial" w:cs="Arial"/>
          <w:b/>
          <w:sz w:val="20"/>
          <w:szCs w:val="20"/>
        </w:rPr>
        <w:t>%)</w:t>
      </w:r>
    </w:p>
    <w:p w14:paraId="344CC744" w14:textId="436CB0D0" w:rsidR="009F271D" w:rsidRPr="00FB734C" w:rsidRDefault="009F271D" w:rsidP="009F271D">
      <w:pPr>
        <w:pStyle w:val="Retraitcorpsdetexte"/>
        <w:tabs>
          <w:tab w:val="left" w:pos="1300"/>
        </w:tabs>
        <w:spacing w:before="60"/>
        <w:rPr>
          <w:rFonts w:ascii="Arial" w:hAnsi="Arial" w:cs="Arial"/>
          <w:b/>
          <w:sz w:val="20"/>
          <w:szCs w:val="20"/>
        </w:rPr>
      </w:pPr>
      <w:r w:rsidRPr="00FB734C">
        <w:rPr>
          <w:rFonts w:ascii="Arial" w:hAnsi="Arial" w:cs="Arial"/>
          <w:b/>
          <w:sz w:val="20"/>
          <w:szCs w:val="20"/>
        </w:rPr>
        <w:t xml:space="preserve">2/ </w:t>
      </w:r>
      <w:r w:rsidR="00FB734C">
        <w:rPr>
          <w:rFonts w:ascii="Arial" w:hAnsi="Arial" w:cs="Arial"/>
          <w:b/>
          <w:sz w:val="20"/>
          <w:szCs w:val="20"/>
        </w:rPr>
        <w:t>Prix</w:t>
      </w:r>
      <w:r w:rsidRPr="00FB734C">
        <w:rPr>
          <w:rFonts w:ascii="Arial" w:hAnsi="Arial" w:cs="Arial"/>
          <w:b/>
          <w:sz w:val="20"/>
          <w:szCs w:val="20"/>
        </w:rPr>
        <w:t xml:space="preserve"> (</w:t>
      </w:r>
      <w:r w:rsidR="006B6834">
        <w:rPr>
          <w:rFonts w:ascii="Arial" w:hAnsi="Arial" w:cs="Arial"/>
          <w:b/>
          <w:sz w:val="20"/>
          <w:szCs w:val="20"/>
        </w:rPr>
        <w:t>40</w:t>
      </w:r>
      <w:r w:rsidRPr="00FB734C">
        <w:rPr>
          <w:rFonts w:ascii="Arial" w:hAnsi="Arial" w:cs="Arial"/>
          <w:b/>
          <w:sz w:val="20"/>
          <w:szCs w:val="20"/>
        </w:rPr>
        <w:t>%)</w:t>
      </w:r>
    </w:p>
    <w:p w14:paraId="47D0F469" w14:textId="77777777" w:rsidR="006454D0" w:rsidRDefault="006454D0" w:rsidP="006454D0">
      <w:pPr>
        <w:tabs>
          <w:tab w:val="left" w:pos="284"/>
        </w:tabs>
        <w:jc w:val="both"/>
        <w:rPr>
          <w:rFonts w:ascii="Arial" w:hAnsi="Arial" w:cs="Arial"/>
          <w:b/>
        </w:rPr>
      </w:pPr>
    </w:p>
    <w:p w14:paraId="363D30C5" w14:textId="77777777" w:rsidR="006454D0" w:rsidRDefault="006454D0" w:rsidP="006454D0">
      <w:pPr>
        <w:tabs>
          <w:tab w:val="left" w:pos="284"/>
        </w:tabs>
        <w:jc w:val="both"/>
        <w:rPr>
          <w:rFonts w:ascii="Arial" w:hAnsi="Arial" w:cs="Arial"/>
          <w:b/>
        </w:rPr>
      </w:pPr>
    </w:p>
    <w:p w14:paraId="6484BA20" w14:textId="77777777" w:rsidR="006454D0" w:rsidRDefault="006454D0" w:rsidP="006454D0">
      <w:pPr>
        <w:ind w:firstLine="567"/>
        <w:jc w:val="both"/>
        <w:rPr>
          <w:rFonts w:ascii="Arial" w:hAnsi="Arial" w:cs="Arial"/>
          <w:b/>
          <w:color w:val="000000"/>
        </w:rPr>
      </w:pPr>
      <w:r>
        <w:rPr>
          <w:rFonts w:ascii="Arial" w:hAnsi="Arial" w:cs="Arial"/>
        </w:rPr>
        <w:t xml:space="preserve">L’attention des candidats est appelée sur le fait que le pouvoir adjudicateur se réserve la possibilité de ne pas donner suite à l’appel public à la concurrence pour des motifs d’intérêt général, y compris, le cas échéant, d’ordre financier. </w:t>
      </w:r>
    </w:p>
    <w:p w14:paraId="52E53F2E" w14:textId="77777777" w:rsidR="00CE2F93" w:rsidRDefault="00CE2F93" w:rsidP="00CE2F93">
      <w:pPr>
        <w:ind w:firstLine="284"/>
        <w:jc w:val="both"/>
        <w:rPr>
          <w:rFonts w:ascii="Arial" w:hAnsi="Arial" w:cs="Arial"/>
          <w:szCs w:val="22"/>
        </w:rPr>
      </w:pPr>
    </w:p>
    <w:p w14:paraId="3FB5B495" w14:textId="77777777" w:rsidR="00CE2F93" w:rsidRPr="00FF5427" w:rsidRDefault="00CE2F93" w:rsidP="00CE2F93">
      <w:pPr>
        <w:ind w:firstLine="284"/>
        <w:jc w:val="both"/>
        <w:rPr>
          <w:rFonts w:ascii="Arial" w:hAnsi="Arial" w:cs="Arial"/>
          <w:szCs w:val="22"/>
        </w:rPr>
      </w:pPr>
    </w:p>
    <w:p w14:paraId="38DD8F0C" w14:textId="77777777" w:rsidR="00CE2F93" w:rsidRDefault="00CE2F93" w:rsidP="00CE2F93">
      <w:pPr>
        <w:numPr>
          <w:ilvl w:val="0"/>
          <w:numId w:val="3"/>
        </w:numPr>
        <w:rPr>
          <w:rFonts w:ascii="Arial" w:hAnsi="Arial" w:cs="Arial"/>
          <w:b/>
          <w:u w:val="single"/>
        </w:rPr>
      </w:pPr>
      <w:r>
        <w:rPr>
          <w:rFonts w:ascii="Arial" w:hAnsi="Arial" w:cs="Arial"/>
          <w:b/>
          <w:u w:val="single"/>
        </w:rPr>
        <w:t>Commande</w:t>
      </w:r>
    </w:p>
    <w:p w14:paraId="26C58DD0" w14:textId="77777777" w:rsidR="00CE2F93" w:rsidRDefault="00CE2F93" w:rsidP="00CE2F93">
      <w:pPr>
        <w:jc w:val="both"/>
        <w:rPr>
          <w:rFonts w:ascii="Arial" w:hAnsi="Arial" w:cs="Arial"/>
        </w:rPr>
      </w:pPr>
    </w:p>
    <w:p w14:paraId="03DE1EDC" w14:textId="77777777" w:rsidR="00CE2F93" w:rsidRPr="00CA0AE7" w:rsidRDefault="00CE2F93" w:rsidP="00CE2F93">
      <w:pPr>
        <w:jc w:val="both"/>
        <w:rPr>
          <w:rFonts w:ascii="Arial" w:hAnsi="Arial" w:cs="Arial"/>
        </w:rPr>
      </w:pPr>
      <w:r w:rsidRPr="00CA0AE7">
        <w:rPr>
          <w:rFonts w:ascii="Arial" w:hAnsi="Arial" w:cs="Arial"/>
        </w:rPr>
        <w:t>Suite à l’engagement juridique</w:t>
      </w:r>
      <w:r>
        <w:rPr>
          <w:rFonts w:ascii="Arial" w:hAnsi="Arial" w:cs="Arial"/>
        </w:rPr>
        <w:t xml:space="preserve">, la notification du marché, le titulaire recevra l’engagement financier de l’université par bon de commande. </w:t>
      </w:r>
      <w:r w:rsidRPr="00FF47B8">
        <w:rPr>
          <w:rFonts w:ascii="Arial" w:hAnsi="Arial" w:cs="Arial"/>
          <w:u w:val="single"/>
        </w:rPr>
        <w:t>La commande ne peut être validée qu’a réception du bon de commande de l’université</w:t>
      </w:r>
      <w:r>
        <w:rPr>
          <w:rFonts w:ascii="Arial" w:hAnsi="Arial" w:cs="Arial"/>
        </w:rPr>
        <w:t xml:space="preserve"> (format : 45……).</w:t>
      </w:r>
    </w:p>
    <w:p w14:paraId="7B529D88" w14:textId="77777777" w:rsidR="006454D0" w:rsidRDefault="006454D0" w:rsidP="006454D0">
      <w:pPr>
        <w:widowControl w:val="0"/>
        <w:autoSpaceDE w:val="0"/>
        <w:jc w:val="both"/>
        <w:rPr>
          <w:b/>
          <w:color w:val="000000"/>
          <w:sz w:val="22"/>
        </w:rPr>
      </w:pPr>
    </w:p>
    <w:p w14:paraId="2B7272C7" w14:textId="77777777" w:rsidR="00CE2F93" w:rsidRDefault="00CE2F93" w:rsidP="006454D0">
      <w:pPr>
        <w:widowControl w:val="0"/>
        <w:autoSpaceDE w:val="0"/>
        <w:jc w:val="both"/>
        <w:rPr>
          <w:b/>
          <w:color w:val="000000"/>
          <w:sz w:val="22"/>
        </w:rPr>
      </w:pPr>
    </w:p>
    <w:p w14:paraId="60AA063F" w14:textId="77777777" w:rsidR="006454D0" w:rsidRDefault="00CE2F93" w:rsidP="006454D0">
      <w:pPr>
        <w:numPr>
          <w:ilvl w:val="0"/>
          <w:numId w:val="2"/>
        </w:numPr>
        <w:rPr>
          <w:rFonts w:ascii="Arial" w:hAnsi="Arial" w:cs="Arial"/>
          <w:b/>
          <w:u w:val="single"/>
        </w:rPr>
      </w:pPr>
      <w:r>
        <w:rPr>
          <w:rFonts w:ascii="Arial" w:hAnsi="Arial" w:cs="Arial"/>
          <w:b/>
          <w:u w:val="single"/>
        </w:rPr>
        <w:t>Facturation</w:t>
      </w:r>
      <w:r w:rsidR="006454D0">
        <w:rPr>
          <w:rFonts w:ascii="Arial" w:hAnsi="Arial" w:cs="Arial"/>
          <w:b/>
          <w:u w:val="single"/>
        </w:rPr>
        <w:t xml:space="preserve"> </w:t>
      </w:r>
    </w:p>
    <w:p w14:paraId="75BE8370" w14:textId="77777777" w:rsidR="006454D0" w:rsidRDefault="006454D0" w:rsidP="006454D0">
      <w:pPr>
        <w:rPr>
          <w:rFonts w:ascii="Arial" w:hAnsi="Arial" w:cs="Arial"/>
          <w:b/>
          <w:u w:val="single"/>
        </w:rPr>
      </w:pPr>
    </w:p>
    <w:p w14:paraId="28C556C0" w14:textId="77777777" w:rsidR="006454D0" w:rsidRDefault="006454D0" w:rsidP="006454D0">
      <w:pPr>
        <w:pStyle w:val="Sansinterligne"/>
        <w:jc w:val="both"/>
        <w:rPr>
          <w:rFonts w:ascii="Arial" w:hAnsi="Arial" w:cs="Arial"/>
          <w:b/>
          <w:sz w:val="20"/>
          <w:szCs w:val="20"/>
        </w:rPr>
      </w:pPr>
      <w:r>
        <w:rPr>
          <w:rFonts w:ascii="Arial" w:hAnsi="Arial" w:cs="Arial"/>
          <w:b/>
          <w:sz w:val="20"/>
          <w:szCs w:val="20"/>
        </w:rPr>
        <w:t>Le titulaire est invité à utiliser le portail Chorus Pro pour le dépôt des factures dématérialisées. Sur le portail, il lui ait demandé de joindre sa propre facture en page 2.</w:t>
      </w:r>
    </w:p>
    <w:p w14:paraId="359DCF5B" w14:textId="77777777" w:rsidR="006454D0" w:rsidRDefault="006454D0" w:rsidP="006454D0">
      <w:pPr>
        <w:rPr>
          <w:rFonts w:ascii="Arial" w:hAnsi="Arial" w:cs="Arial"/>
        </w:rPr>
      </w:pPr>
    </w:p>
    <w:p w14:paraId="0228941A" w14:textId="77777777" w:rsidR="006454D0" w:rsidRDefault="006454D0" w:rsidP="006454D0">
      <w:pPr>
        <w:jc w:val="both"/>
        <w:rPr>
          <w:rFonts w:ascii="Arial" w:hAnsi="Arial" w:cs="Arial"/>
        </w:rPr>
      </w:pPr>
      <w:r>
        <w:rPr>
          <w:rFonts w:ascii="Arial" w:hAnsi="Arial" w:cs="Arial"/>
        </w:rPr>
        <w:t>ATTENTION : Outre les mentions légales obligatoires les factures devront comporter le N° du marché (format UB</w:t>
      </w:r>
      <w:proofErr w:type="gramStart"/>
      <w:r>
        <w:rPr>
          <w:rFonts w:ascii="Arial" w:hAnsi="Arial" w:cs="Arial"/>
        </w:rPr>
        <w:t> :…</w:t>
      </w:r>
      <w:proofErr w:type="gramEnd"/>
      <w:r>
        <w:rPr>
          <w:rFonts w:ascii="Arial" w:hAnsi="Arial" w:cs="Arial"/>
        </w:rPr>
        <w:t>..) et le N° d’engagement financier (format : 45……) transmis par la composante émettrice de la commande.</w:t>
      </w:r>
    </w:p>
    <w:p w14:paraId="69C66C34" w14:textId="77777777" w:rsidR="006454D0" w:rsidRDefault="006454D0" w:rsidP="006454D0">
      <w:pPr>
        <w:widowControl w:val="0"/>
        <w:autoSpaceDE w:val="0"/>
        <w:jc w:val="both"/>
        <w:rPr>
          <w:b/>
          <w:color w:val="000000"/>
          <w:sz w:val="22"/>
        </w:rPr>
      </w:pPr>
      <w:r>
        <w:rPr>
          <w:b/>
          <w:color w:val="000000"/>
          <w:sz w:val="22"/>
        </w:rPr>
        <w:tab/>
      </w:r>
    </w:p>
    <w:p w14:paraId="40BC14B2" w14:textId="73C2F380" w:rsidR="00032AB9" w:rsidRPr="00032AB9" w:rsidRDefault="00032AB9" w:rsidP="00032AB9">
      <w:pPr>
        <w:widowControl w:val="0"/>
        <w:autoSpaceDE w:val="0"/>
        <w:jc w:val="both"/>
        <w:rPr>
          <w:rFonts w:ascii="Arial" w:hAnsi="Arial" w:cs="Arial"/>
          <w:b/>
          <w:u w:val="single"/>
        </w:rPr>
      </w:pPr>
      <w:r w:rsidRPr="00032AB9">
        <w:rPr>
          <w:rFonts w:ascii="Arial" w:hAnsi="Arial" w:cs="Arial"/>
          <w:b/>
          <w:u w:val="single"/>
        </w:rPr>
        <w:t>1</w:t>
      </w:r>
      <w:r>
        <w:rPr>
          <w:rFonts w:ascii="Arial" w:hAnsi="Arial" w:cs="Arial"/>
          <w:b/>
          <w:u w:val="single"/>
        </w:rPr>
        <w:t>6</w:t>
      </w:r>
      <w:r w:rsidRPr="00032AB9">
        <w:rPr>
          <w:rFonts w:ascii="Arial" w:hAnsi="Arial" w:cs="Arial"/>
          <w:b/>
          <w:u w:val="single"/>
        </w:rPr>
        <w:t>.Conditions de livraison</w:t>
      </w:r>
    </w:p>
    <w:p w14:paraId="0A72D359" w14:textId="77777777" w:rsidR="00032AB9" w:rsidRPr="00032AB9" w:rsidRDefault="00032AB9" w:rsidP="00032AB9">
      <w:pPr>
        <w:widowControl w:val="0"/>
        <w:autoSpaceDE w:val="0"/>
        <w:jc w:val="both"/>
        <w:rPr>
          <w:b/>
          <w:color w:val="000000"/>
          <w:sz w:val="24"/>
          <w:szCs w:val="24"/>
        </w:rPr>
      </w:pPr>
    </w:p>
    <w:p w14:paraId="7222B946" w14:textId="77777777" w:rsidR="00032AB9" w:rsidRPr="00032AB9" w:rsidRDefault="00032AB9" w:rsidP="00032AB9">
      <w:pPr>
        <w:widowControl w:val="0"/>
        <w:autoSpaceDE w:val="0"/>
        <w:jc w:val="both"/>
        <w:rPr>
          <w:rFonts w:ascii="Arial" w:hAnsi="Arial" w:cs="Arial"/>
        </w:rPr>
      </w:pPr>
      <w:r w:rsidRPr="00032AB9">
        <w:rPr>
          <w:rFonts w:ascii="Arial" w:hAnsi="Arial" w:cs="Arial"/>
        </w:rPr>
        <w:t>Avant de procéder aux livraisons, le titulaire se met en relation avec le conducteur du projet pour l’université désigné lors de la notification du marché, afin notamment de convenir avec lui d’une date et d’une heure de livraison et d’installation.</w:t>
      </w:r>
    </w:p>
    <w:p w14:paraId="392A9842" w14:textId="77777777" w:rsidR="00032AB9" w:rsidRPr="00032AB9" w:rsidRDefault="00032AB9" w:rsidP="00032AB9">
      <w:pPr>
        <w:widowControl w:val="0"/>
        <w:autoSpaceDE w:val="0"/>
        <w:jc w:val="both"/>
        <w:rPr>
          <w:b/>
          <w:color w:val="000000"/>
          <w:sz w:val="24"/>
          <w:szCs w:val="24"/>
        </w:rPr>
      </w:pPr>
    </w:p>
    <w:p w14:paraId="321FF01F" w14:textId="77777777" w:rsidR="00032AB9" w:rsidRPr="00032AB9" w:rsidRDefault="00032AB9" w:rsidP="00032AB9">
      <w:pPr>
        <w:widowControl w:val="0"/>
        <w:autoSpaceDE w:val="0"/>
        <w:jc w:val="both"/>
        <w:rPr>
          <w:rFonts w:ascii="Arial" w:hAnsi="Arial" w:cs="Arial"/>
        </w:rPr>
      </w:pPr>
      <w:r w:rsidRPr="00032AB9">
        <w:rPr>
          <w:rFonts w:ascii="Arial" w:hAnsi="Arial" w:cs="Arial"/>
        </w:rPr>
        <w:t>Les livraisons sont effectuées, sans supplément de prix, à l’intérieur des locaux.</w:t>
      </w:r>
    </w:p>
    <w:p w14:paraId="0E4BAE6E" w14:textId="77777777" w:rsidR="00032AB9" w:rsidRPr="00032AB9" w:rsidRDefault="00032AB9" w:rsidP="00032AB9">
      <w:pPr>
        <w:widowControl w:val="0"/>
        <w:autoSpaceDE w:val="0"/>
        <w:jc w:val="both"/>
        <w:rPr>
          <w:rFonts w:ascii="Arial" w:hAnsi="Arial" w:cs="Arial"/>
        </w:rPr>
      </w:pPr>
      <w:r w:rsidRPr="00032AB9">
        <w:rPr>
          <w:rFonts w:ascii="Arial" w:hAnsi="Arial" w:cs="Arial"/>
        </w:rPr>
        <w:t>Le matériel livré est déposé à l’emplacement indiqué par les personnels de l’université en service.</w:t>
      </w:r>
    </w:p>
    <w:p w14:paraId="086F6B49" w14:textId="77777777" w:rsidR="00032AB9" w:rsidRPr="00032AB9" w:rsidRDefault="00032AB9" w:rsidP="00032AB9">
      <w:pPr>
        <w:widowControl w:val="0"/>
        <w:autoSpaceDE w:val="0"/>
        <w:jc w:val="both"/>
        <w:rPr>
          <w:rFonts w:ascii="Arial" w:hAnsi="Arial" w:cs="Arial"/>
        </w:rPr>
      </w:pPr>
      <w:r w:rsidRPr="00032AB9">
        <w:rPr>
          <w:rFonts w:ascii="Arial" w:hAnsi="Arial" w:cs="Arial"/>
        </w:rPr>
        <w:t>Aucun colis ne doit être laissé à l’extérieur de l’établissement.</w:t>
      </w:r>
    </w:p>
    <w:p w14:paraId="35738146" w14:textId="77777777" w:rsidR="00032AB9" w:rsidRPr="00032AB9" w:rsidRDefault="00032AB9" w:rsidP="00032AB9">
      <w:pPr>
        <w:widowControl w:val="0"/>
        <w:autoSpaceDE w:val="0"/>
        <w:jc w:val="both"/>
        <w:rPr>
          <w:rFonts w:ascii="Arial" w:hAnsi="Arial" w:cs="Arial"/>
          <w:b/>
          <w:bCs/>
          <w:i/>
          <w:iCs/>
        </w:rPr>
      </w:pPr>
      <w:r w:rsidRPr="00032AB9">
        <w:rPr>
          <w:rFonts w:ascii="Arial" w:hAnsi="Arial" w:cs="Arial"/>
          <w:b/>
          <w:bCs/>
          <w:i/>
          <w:iCs/>
        </w:rPr>
        <w:t>Dans un souci de développement durable, le titulaire s’engage à réduire au maximum les emballages, ces derniers devant être suffisants pour transporter et protéger les équipements.</w:t>
      </w:r>
    </w:p>
    <w:p w14:paraId="2B332549" w14:textId="77777777" w:rsidR="00032AB9" w:rsidRPr="00032AB9" w:rsidRDefault="00032AB9" w:rsidP="00032AB9">
      <w:pPr>
        <w:widowControl w:val="0"/>
        <w:autoSpaceDE w:val="0"/>
        <w:jc w:val="both"/>
        <w:rPr>
          <w:rFonts w:ascii="Arial" w:hAnsi="Arial" w:cs="Arial"/>
          <w:b/>
          <w:bCs/>
          <w:i/>
          <w:iCs/>
        </w:rPr>
      </w:pPr>
      <w:r w:rsidRPr="00032AB9">
        <w:rPr>
          <w:rFonts w:ascii="Arial" w:hAnsi="Arial" w:cs="Arial"/>
          <w:b/>
          <w:bCs/>
          <w:i/>
          <w:iCs/>
        </w:rPr>
        <w:t>Cette démarche conduit le titulaire à supprimer tout emballage surdimensionné ou inutile.</w:t>
      </w:r>
    </w:p>
    <w:p w14:paraId="642A269A" w14:textId="77777777" w:rsidR="00032AB9" w:rsidRPr="00032AB9" w:rsidRDefault="00032AB9" w:rsidP="00032AB9">
      <w:pPr>
        <w:widowControl w:val="0"/>
        <w:autoSpaceDE w:val="0"/>
        <w:jc w:val="both"/>
        <w:rPr>
          <w:rFonts w:ascii="Arial" w:hAnsi="Arial" w:cs="Arial"/>
        </w:rPr>
      </w:pPr>
    </w:p>
    <w:p w14:paraId="4017CDEB" w14:textId="77777777" w:rsidR="00032AB9" w:rsidRPr="00032AB9" w:rsidRDefault="00032AB9" w:rsidP="00032AB9">
      <w:pPr>
        <w:widowControl w:val="0"/>
        <w:autoSpaceDE w:val="0"/>
        <w:jc w:val="both"/>
        <w:rPr>
          <w:rFonts w:ascii="Arial" w:hAnsi="Arial" w:cs="Arial"/>
        </w:rPr>
      </w:pPr>
      <w:r w:rsidRPr="00032AB9">
        <w:rPr>
          <w:rFonts w:ascii="Arial" w:hAnsi="Arial" w:cs="Arial"/>
        </w:rPr>
        <w:tab/>
        <w:t>Les opérations de livraison réalisées par le titulaire incluent :</w:t>
      </w:r>
    </w:p>
    <w:p w14:paraId="6C438064" w14:textId="77777777" w:rsidR="00032AB9" w:rsidRPr="00032AB9" w:rsidRDefault="00032AB9" w:rsidP="00032AB9">
      <w:pPr>
        <w:widowControl w:val="0"/>
        <w:autoSpaceDE w:val="0"/>
        <w:jc w:val="both"/>
        <w:rPr>
          <w:rFonts w:ascii="Arial" w:hAnsi="Arial" w:cs="Arial"/>
        </w:rPr>
      </w:pPr>
      <w:r w:rsidRPr="00032AB9">
        <w:rPr>
          <w:rFonts w:ascii="Arial" w:hAnsi="Arial" w:cs="Arial"/>
        </w:rPr>
        <w:t>i.</w:t>
      </w:r>
      <w:r w:rsidRPr="00032AB9">
        <w:rPr>
          <w:rFonts w:ascii="Arial" w:hAnsi="Arial" w:cs="Arial"/>
        </w:rPr>
        <w:tab/>
        <w:t>Le transport jusqu'au lieu d'implantation, (décharge du matériel compris),</w:t>
      </w:r>
    </w:p>
    <w:p w14:paraId="74A17C3A" w14:textId="77777777" w:rsidR="00032AB9" w:rsidRPr="00032AB9" w:rsidRDefault="00032AB9" w:rsidP="00032AB9">
      <w:pPr>
        <w:widowControl w:val="0"/>
        <w:autoSpaceDE w:val="0"/>
        <w:jc w:val="both"/>
        <w:rPr>
          <w:rFonts w:ascii="Arial" w:hAnsi="Arial" w:cs="Arial"/>
        </w:rPr>
      </w:pPr>
      <w:r w:rsidRPr="00032AB9">
        <w:rPr>
          <w:rFonts w:ascii="Arial" w:hAnsi="Arial" w:cs="Arial"/>
        </w:rPr>
        <w:t>ii.</w:t>
      </w:r>
      <w:r w:rsidRPr="00032AB9">
        <w:rPr>
          <w:rFonts w:ascii="Arial" w:hAnsi="Arial" w:cs="Arial"/>
        </w:rPr>
        <w:tab/>
        <w:t>La fourniture de l'ensemble des matériels de manutention,</w:t>
      </w:r>
    </w:p>
    <w:p w14:paraId="7227BFAB" w14:textId="77777777" w:rsidR="00032AB9" w:rsidRPr="00032AB9" w:rsidRDefault="00032AB9" w:rsidP="00032AB9">
      <w:pPr>
        <w:widowControl w:val="0"/>
        <w:autoSpaceDE w:val="0"/>
        <w:jc w:val="both"/>
        <w:rPr>
          <w:rFonts w:ascii="Arial" w:hAnsi="Arial" w:cs="Arial"/>
        </w:rPr>
      </w:pPr>
      <w:r w:rsidRPr="00032AB9">
        <w:rPr>
          <w:rFonts w:ascii="Arial" w:hAnsi="Arial" w:cs="Arial"/>
        </w:rPr>
        <w:t>iii.</w:t>
      </w:r>
      <w:r w:rsidRPr="00032AB9">
        <w:rPr>
          <w:rFonts w:ascii="Arial" w:hAnsi="Arial" w:cs="Arial"/>
        </w:rPr>
        <w:tab/>
        <w:t>La protection des espaces traversés (murs, sols, portes, etc.),</w:t>
      </w:r>
    </w:p>
    <w:p w14:paraId="79F0F409" w14:textId="77777777" w:rsidR="00032AB9" w:rsidRPr="00032AB9" w:rsidRDefault="00032AB9" w:rsidP="00032AB9">
      <w:pPr>
        <w:widowControl w:val="0"/>
        <w:autoSpaceDE w:val="0"/>
        <w:jc w:val="both"/>
        <w:rPr>
          <w:rFonts w:ascii="Arial" w:hAnsi="Arial" w:cs="Arial"/>
        </w:rPr>
      </w:pPr>
      <w:r w:rsidRPr="00032AB9">
        <w:rPr>
          <w:rFonts w:ascii="Arial" w:hAnsi="Arial" w:cs="Arial"/>
        </w:rPr>
        <w:t>iv.</w:t>
      </w:r>
      <w:r w:rsidRPr="00032AB9">
        <w:rPr>
          <w:rFonts w:ascii="Arial" w:hAnsi="Arial" w:cs="Arial"/>
        </w:rPr>
        <w:tab/>
        <w:t>L'enlèvement des emballages et déchets et leur élimination dans le respect de la règlementation en vigueur,</w:t>
      </w:r>
    </w:p>
    <w:p w14:paraId="2BCEF348" w14:textId="77777777" w:rsidR="00032AB9" w:rsidRPr="00032AB9" w:rsidRDefault="00032AB9" w:rsidP="00032AB9">
      <w:pPr>
        <w:widowControl w:val="0"/>
        <w:autoSpaceDE w:val="0"/>
        <w:jc w:val="both"/>
        <w:rPr>
          <w:rFonts w:ascii="Arial" w:hAnsi="Arial" w:cs="Arial"/>
        </w:rPr>
      </w:pPr>
      <w:r w:rsidRPr="00032AB9">
        <w:rPr>
          <w:rFonts w:ascii="Arial" w:hAnsi="Arial" w:cs="Arial"/>
        </w:rPr>
        <w:t>v.</w:t>
      </w:r>
      <w:r w:rsidRPr="00032AB9">
        <w:rPr>
          <w:rFonts w:ascii="Arial" w:hAnsi="Arial" w:cs="Arial"/>
        </w:rPr>
        <w:tab/>
        <w:t>Le nettoyage des zones traversées pour ôter toutes traces de passage.</w:t>
      </w:r>
    </w:p>
    <w:p w14:paraId="3D57EE4B" w14:textId="77777777" w:rsidR="00032AB9" w:rsidRPr="00032AB9" w:rsidRDefault="00032AB9" w:rsidP="00032AB9">
      <w:pPr>
        <w:widowControl w:val="0"/>
        <w:autoSpaceDE w:val="0"/>
        <w:jc w:val="both"/>
        <w:rPr>
          <w:rFonts w:ascii="Arial" w:hAnsi="Arial" w:cs="Arial"/>
        </w:rPr>
      </w:pPr>
    </w:p>
    <w:p w14:paraId="715D849E" w14:textId="77777777" w:rsidR="00032AB9" w:rsidRPr="00032AB9" w:rsidRDefault="00032AB9" w:rsidP="00032AB9">
      <w:pPr>
        <w:widowControl w:val="0"/>
        <w:autoSpaceDE w:val="0"/>
        <w:jc w:val="both"/>
        <w:rPr>
          <w:rFonts w:ascii="Arial" w:hAnsi="Arial" w:cs="Arial"/>
        </w:rPr>
      </w:pPr>
      <w:r w:rsidRPr="00032AB9">
        <w:rPr>
          <w:rFonts w:ascii="Arial" w:hAnsi="Arial" w:cs="Arial"/>
        </w:rPr>
        <w:t>Par dérogation aux dispositions à l’article 21 du CCAG FCS, le bon de livraison doit également faire apparaître :</w:t>
      </w:r>
    </w:p>
    <w:p w14:paraId="2BB58548"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 destinataire ;</w:t>
      </w:r>
    </w:p>
    <w:p w14:paraId="6DC6D393"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 n° du bon de commande ;</w:t>
      </w:r>
    </w:p>
    <w:p w14:paraId="7FAFA5FC"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L'adresse de livraison ;</w:t>
      </w:r>
    </w:p>
    <w:p w14:paraId="107FB0DB" w14:textId="77777777" w:rsidR="00032AB9" w:rsidRPr="00032AB9" w:rsidRDefault="00032AB9" w:rsidP="00032AB9">
      <w:pPr>
        <w:widowControl w:val="0"/>
        <w:autoSpaceDE w:val="0"/>
        <w:jc w:val="both"/>
        <w:rPr>
          <w:rFonts w:ascii="Arial" w:hAnsi="Arial" w:cs="Arial"/>
        </w:rPr>
      </w:pPr>
      <w:r w:rsidRPr="00032AB9">
        <w:rPr>
          <w:rFonts w:ascii="Arial" w:hAnsi="Arial" w:cs="Arial"/>
        </w:rPr>
        <w:t>•</w:t>
      </w:r>
      <w:r w:rsidRPr="00032AB9">
        <w:rPr>
          <w:rFonts w:ascii="Arial" w:hAnsi="Arial" w:cs="Arial"/>
        </w:rPr>
        <w:tab/>
        <w:t>Les quantités livrées.</w:t>
      </w:r>
    </w:p>
    <w:p w14:paraId="0DB0823A" w14:textId="77777777" w:rsidR="00032AB9" w:rsidRPr="00032AB9" w:rsidRDefault="00032AB9" w:rsidP="00032AB9">
      <w:pPr>
        <w:widowControl w:val="0"/>
        <w:autoSpaceDE w:val="0"/>
        <w:jc w:val="both"/>
        <w:rPr>
          <w:rFonts w:ascii="Arial" w:hAnsi="Arial" w:cs="Arial"/>
        </w:rPr>
      </w:pPr>
      <w:r w:rsidRPr="00032AB9">
        <w:rPr>
          <w:rFonts w:ascii="Arial" w:hAnsi="Arial" w:cs="Arial"/>
        </w:rPr>
        <w:t>L’emballage et l’étiquetage doivent assurer une information et une protection efficaces, tant du point de vue de la conservation que du point de vue de la manutention, jusqu’à destination finale.</w:t>
      </w:r>
    </w:p>
    <w:p w14:paraId="4780952E" w14:textId="77777777" w:rsidR="00032AB9" w:rsidRPr="00032AB9" w:rsidRDefault="00032AB9" w:rsidP="00032AB9">
      <w:pPr>
        <w:widowControl w:val="0"/>
        <w:autoSpaceDE w:val="0"/>
        <w:jc w:val="both"/>
        <w:rPr>
          <w:rFonts w:ascii="Arial" w:hAnsi="Arial" w:cs="Arial"/>
        </w:rPr>
      </w:pPr>
      <w:r w:rsidRPr="00032AB9">
        <w:rPr>
          <w:rFonts w:ascii="Arial" w:hAnsi="Arial" w:cs="Arial"/>
        </w:rPr>
        <w:t>Ils doivent être conformes à tous règlements et normes.</w:t>
      </w:r>
    </w:p>
    <w:p w14:paraId="2AE7E2B3" w14:textId="176784D7" w:rsidR="00032AB9" w:rsidRDefault="00032AB9" w:rsidP="00032AB9">
      <w:pPr>
        <w:widowControl w:val="0"/>
        <w:autoSpaceDE w:val="0"/>
        <w:jc w:val="both"/>
        <w:rPr>
          <w:rFonts w:ascii="Arial" w:hAnsi="Arial" w:cs="Arial"/>
        </w:rPr>
      </w:pPr>
      <w:r w:rsidRPr="00032AB9">
        <w:rPr>
          <w:rFonts w:ascii="Arial" w:hAnsi="Arial" w:cs="Arial"/>
        </w:rPr>
        <w:t>Les dégâts occasionnés par un emballage défectueux, mal adapté ou insuffisant, sont à la charge du titulaire.</w:t>
      </w:r>
    </w:p>
    <w:p w14:paraId="795FF41C" w14:textId="77777777" w:rsidR="00032AB9" w:rsidRPr="00032AB9" w:rsidRDefault="00032AB9" w:rsidP="00032AB9">
      <w:pPr>
        <w:widowControl w:val="0"/>
        <w:autoSpaceDE w:val="0"/>
        <w:jc w:val="both"/>
        <w:rPr>
          <w:rFonts w:ascii="Arial" w:hAnsi="Arial" w:cs="Arial"/>
        </w:rPr>
      </w:pPr>
    </w:p>
    <w:p w14:paraId="7C320106" w14:textId="048AE85D" w:rsidR="006454D0" w:rsidRDefault="006454D0" w:rsidP="006454D0">
      <w:pPr>
        <w:widowControl w:val="0"/>
        <w:autoSpaceDE w:val="0"/>
        <w:jc w:val="both"/>
        <w:rPr>
          <w:rFonts w:ascii="Arial" w:hAnsi="Arial" w:cs="Arial"/>
        </w:rPr>
      </w:pPr>
    </w:p>
    <w:p w14:paraId="6000D7C7" w14:textId="1B62DCA4" w:rsidR="0027036B" w:rsidRDefault="0027036B" w:rsidP="006454D0">
      <w:pPr>
        <w:widowControl w:val="0"/>
        <w:autoSpaceDE w:val="0"/>
        <w:jc w:val="both"/>
        <w:rPr>
          <w:rFonts w:ascii="Arial" w:hAnsi="Arial" w:cs="Arial"/>
        </w:rPr>
      </w:pPr>
    </w:p>
    <w:p w14:paraId="3AB72FE8" w14:textId="20B5B731" w:rsidR="0027036B" w:rsidRDefault="0027036B" w:rsidP="006454D0">
      <w:pPr>
        <w:widowControl w:val="0"/>
        <w:autoSpaceDE w:val="0"/>
        <w:jc w:val="both"/>
        <w:rPr>
          <w:rFonts w:ascii="Arial" w:hAnsi="Arial" w:cs="Arial"/>
        </w:rPr>
      </w:pPr>
    </w:p>
    <w:p w14:paraId="76419975" w14:textId="77777777" w:rsidR="0027036B" w:rsidRPr="00032AB9" w:rsidRDefault="0027036B" w:rsidP="006454D0">
      <w:pPr>
        <w:widowControl w:val="0"/>
        <w:autoSpaceDE w:val="0"/>
        <w:jc w:val="both"/>
        <w:rPr>
          <w:rFonts w:ascii="Arial" w:hAnsi="Arial" w:cs="Arial"/>
        </w:rPr>
      </w:pPr>
    </w:p>
    <w:p w14:paraId="255E36DF" w14:textId="77777777" w:rsidR="006454D0" w:rsidRDefault="006454D0" w:rsidP="006454D0">
      <w:pPr>
        <w:numPr>
          <w:ilvl w:val="0"/>
          <w:numId w:val="2"/>
        </w:numPr>
        <w:rPr>
          <w:rFonts w:ascii="Arial" w:hAnsi="Arial" w:cs="Arial"/>
          <w:b/>
          <w:u w:val="single"/>
        </w:rPr>
      </w:pPr>
      <w:r>
        <w:rPr>
          <w:rFonts w:ascii="Arial" w:hAnsi="Arial" w:cs="Arial"/>
          <w:b/>
          <w:u w:val="single"/>
        </w:rPr>
        <w:lastRenderedPageBreak/>
        <w:t xml:space="preserve">Attribution du marché au candidat pressenti </w:t>
      </w:r>
    </w:p>
    <w:p w14:paraId="2A6BCDDF" w14:textId="77777777" w:rsidR="006454D0" w:rsidRDefault="006454D0" w:rsidP="006454D0">
      <w:pPr>
        <w:widowControl w:val="0"/>
        <w:autoSpaceDE w:val="0"/>
        <w:jc w:val="both"/>
        <w:rPr>
          <w:b/>
          <w:color w:val="000000"/>
          <w:sz w:val="22"/>
        </w:rPr>
      </w:pPr>
    </w:p>
    <w:p w14:paraId="04C5BB15" w14:textId="77777777" w:rsidR="006454D0" w:rsidRDefault="006454D0" w:rsidP="006454D0">
      <w:pPr>
        <w:pStyle w:val="WW-Retraitcorpsdetexte2"/>
        <w:ind w:firstLine="567"/>
        <w:jc w:val="both"/>
        <w:rPr>
          <w:rFonts w:ascii="Arial" w:hAnsi="Arial" w:cs="Arial"/>
          <w:sz w:val="20"/>
          <w:szCs w:val="20"/>
        </w:rPr>
      </w:pPr>
      <w:r>
        <w:rPr>
          <w:rFonts w:ascii="Arial" w:hAnsi="Arial" w:cs="Arial"/>
          <w:sz w:val="20"/>
          <w:szCs w:val="20"/>
        </w:rPr>
        <w:t>Le candidat auquel il sera envisagé d'attribuer le marché produira dans le délai imparti par l’université :</w:t>
      </w:r>
    </w:p>
    <w:p w14:paraId="30A6CAA7" w14:textId="77777777" w:rsidR="006454D0" w:rsidRDefault="006454D0" w:rsidP="006454D0">
      <w:pPr>
        <w:pStyle w:val="WW-Retraitcorpsdetexte2"/>
        <w:ind w:left="567" w:firstLine="142"/>
        <w:jc w:val="both"/>
        <w:rPr>
          <w:rFonts w:ascii="Arial" w:hAnsi="Arial" w:cs="Arial"/>
          <w:sz w:val="20"/>
          <w:szCs w:val="20"/>
        </w:rPr>
      </w:pPr>
      <w:r>
        <w:rPr>
          <w:rFonts w:ascii="Arial" w:hAnsi="Arial" w:cs="Arial"/>
          <w:sz w:val="20"/>
          <w:szCs w:val="20"/>
        </w:rPr>
        <w:t>a) Les pièces mentionnées aux articles D.8222-5, D.8222-7 et D.8222-8 du code du travail ;</w:t>
      </w:r>
    </w:p>
    <w:p w14:paraId="09B94116" w14:textId="77777777" w:rsidR="006454D0" w:rsidRDefault="006454D0" w:rsidP="006454D0">
      <w:pPr>
        <w:ind w:left="567" w:firstLine="142"/>
        <w:jc w:val="both"/>
        <w:rPr>
          <w:rFonts w:ascii="Arial" w:hAnsi="Arial" w:cs="Arial"/>
        </w:rPr>
      </w:pPr>
      <w:r>
        <w:rPr>
          <w:rFonts w:ascii="Arial" w:hAnsi="Arial" w:cs="Arial"/>
        </w:rPr>
        <w:t>b) Les attestations et certificats délivrés par les administrations et organismes compétents prouvant qu'il a satisfait à ses obligations fiscales et sociales.</w:t>
      </w:r>
    </w:p>
    <w:p w14:paraId="2302A95C" w14:textId="77777777" w:rsidR="006454D0" w:rsidRDefault="006454D0" w:rsidP="006454D0">
      <w:pPr>
        <w:pStyle w:val="en"/>
        <w:ind w:left="0" w:firstLine="567"/>
        <w:rPr>
          <w:rFonts w:cs="Arial"/>
        </w:rPr>
      </w:pPr>
      <w:r>
        <w:rPr>
          <w:rFonts w:cs="Arial"/>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3827E306" w14:textId="77777777" w:rsidR="006454D0" w:rsidRDefault="006454D0" w:rsidP="006454D0">
      <w:pPr>
        <w:ind w:firstLine="142"/>
        <w:jc w:val="both"/>
        <w:rPr>
          <w:rFonts w:ascii="Arial" w:hAnsi="Arial" w:cs="Arial"/>
        </w:rPr>
      </w:pPr>
    </w:p>
    <w:p w14:paraId="6D3D2449" w14:textId="77777777" w:rsidR="006454D0" w:rsidRDefault="006454D0" w:rsidP="006454D0">
      <w:pPr>
        <w:pStyle w:val="WW-Retraitcorpsdetexte3"/>
        <w:jc w:val="both"/>
        <w:rPr>
          <w:rFonts w:ascii="Arial" w:hAnsi="Arial" w:cs="Arial"/>
          <w:sz w:val="20"/>
          <w:szCs w:val="20"/>
        </w:rPr>
      </w:pPr>
      <w:r>
        <w:rPr>
          <w:rFonts w:ascii="Arial" w:hAnsi="Arial" w:cs="Arial"/>
          <w:sz w:val="20"/>
          <w:szCs w:val="20"/>
        </w:rPr>
        <w:t>Les candidats ont la possibilité de remettre les documents mentionnés ci-dessus dans le dossier dès la réponse à l’appel public à la concurrence.</w:t>
      </w:r>
    </w:p>
    <w:p w14:paraId="5DA5ECD1" w14:textId="77777777" w:rsidR="003678C8" w:rsidRDefault="003678C8" w:rsidP="003678C8">
      <w:pPr>
        <w:pStyle w:val="Corpsdetexte"/>
        <w:rPr>
          <w:rFonts w:ascii="Arial" w:hAnsi="Arial" w:cs="Arial"/>
          <w:szCs w:val="22"/>
        </w:rPr>
      </w:pPr>
    </w:p>
    <w:p w14:paraId="417B0822" w14:textId="77777777" w:rsidR="003678C8" w:rsidRDefault="003678C8" w:rsidP="003678C8">
      <w:pPr>
        <w:pStyle w:val="Corpsdetexte"/>
        <w:rPr>
          <w:rFonts w:ascii="Arial" w:hAnsi="Arial" w:cs="Arial"/>
          <w:szCs w:val="22"/>
        </w:rPr>
      </w:pPr>
    </w:p>
    <w:p w14:paraId="27F3E402" w14:textId="77777777" w:rsidR="003678C8" w:rsidRDefault="003678C8" w:rsidP="003678C8">
      <w:pPr>
        <w:pStyle w:val="Corpsdetexte"/>
        <w:rPr>
          <w:rFonts w:ascii="Arial" w:hAnsi="Arial" w:cs="Arial"/>
          <w:szCs w:val="22"/>
        </w:rPr>
      </w:pPr>
    </w:p>
    <w:p w14:paraId="527EEA88" w14:textId="77777777" w:rsidR="003678C8" w:rsidRPr="003678C8" w:rsidRDefault="003678C8" w:rsidP="003678C8">
      <w:pPr>
        <w:pStyle w:val="Corpsdetexte"/>
        <w:numPr>
          <w:ilvl w:val="0"/>
          <w:numId w:val="2"/>
        </w:numPr>
        <w:rPr>
          <w:rFonts w:ascii="Arial" w:hAnsi="Arial" w:cs="Arial"/>
          <w:b/>
          <w:u w:val="single"/>
        </w:rPr>
      </w:pPr>
      <w:r w:rsidRPr="003678C8">
        <w:rPr>
          <w:rFonts w:ascii="Arial" w:hAnsi="Arial" w:cs="Arial"/>
          <w:b/>
          <w:u w:val="single"/>
        </w:rPr>
        <w:t>Litiges</w:t>
      </w:r>
    </w:p>
    <w:p w14:paraId="69F83A05" w14:textId="77777777" w:rsidR="003678C8" w:rsidRDefault="003678C8" w:rsidP="003678C8">
      <w:pPr>
        <w:pStyle w:val="Corpsdetexte"/>
        <w:ind w:left="360" w:firstLine="0"/>
        <w:rPr>
          <w:rFonts w:ascii="Arial" w:hAnsi="Arial" w:cs="Arial"/>
          <w:szCs w:val="22"/>
        </w:rPr>
      </w:pPr>
    </w:p>
    <w:p w14:paraId="72D6D11E" w14:textId="77777777" w:rsidR="003678C8" w:rsidRPr="00F9734F" w:rsidRDefault="003678C8" w:rsidP="003678C8">
      <w:pPr>
        <w:pStyle w:val="Corpsdetexte"/>
        <w:rPr>
          <w:rFonts w:ascii="Arial" w:hAnsi="Arial" w:cs="Arial"/>
          <w:szCs w:val="22"/>
        </w:rPr>
      </w:pPr>
      <w:r w:rsidRPr="00FF5427">
        <w:rPr>
          <w:rFonts w:ascii="Arial" w:hAnsi="Arial" w:cs="Arial"/>
          <w:szCs w:val="22"/>
        </w:rPr>
        <w:t>En cas de litige, le droit français est seul applicable. Les tribunaux français sont seuls compétents.</w:t>
      </w:r>
      <w:r>
        <w:rPr>
          <w:rFonts w:ascii="Arial" w:hAnsi="Arial" w:cs="Arial"/>
          <w:szCs w:val="22"/>
        </w:rPr>
        <w:t xml:space="preserve"> </w:t>
      </w:r>
      <w:r w:rsidRPr="00F9734F">
        <w:rPr>
          <w:rFonts w:ascii="Arial" w:hAnsi="Arial" w:cs="Arial"/>
          <w:szCs w:val="22"/>
        </w:rPr>
        <w:t xml:space="preserve">Instance chargée des procédures de recours &gt; Tribunal administratif de Dijon - 22 rue d'Assas - 21000 Dijon – tél. 03 80 73 91 00 – télécopie : 03 80 73 39 89. </w:t>
      </w:r>
    </w:p>
    <w:p w14:paraId="36215D0B" w14:textId="77777777" w:rsidR="003678C8" w:rsidRPr="00F9734F" w:rsidRDefault="003678C8" w:rsidP="003678C8">
      <w:pPr>
        <w:pStyle w:val="Corpsdetexte"/>
        <w:rPr>
          <w:rFonts w:ascii="Arial" w:hAnsi="Arial" w:cs="Arial"/>
          <w:szCs w:val="22"/>
        </w:rPr>
      </w:pPr>
      <w:r w:rsidRPr="00F9734F">
        <w:rPr>
          <w:rFonts w:ascii="Arial" w:hAnsi="Arial" w:cs="Arial"/>
          <w:szCs w:val="22"/>
        </w:rPr>
        <w:t xml:space="preserve">Organe chargé des procédures de médiations &gt; CCIRA-DRASS - immeuble Le Saxe - 119 avenue maréchal de Saxe - 69427 Lyon cedex 3. </w:t>
      </w:r>
    </w:p>
    <w:p w14:paraId="38FB2D43" w14:textId="77777777" w:rsidR="003678C8" w:rsidRDefault="003678C8" w:rsidP="003678C8">
      <w:pPr>
        <w:pStyle w:val="Corpsdetexte"/>
        <w:widowControl/>
        <w:rPr>
          <w:rFonts w:ascii="Arial" w:hAnsi="Arial" w:cs="Arial"/>
          <w:szCs w:val="22"/>
        </w:rPr>
      </w:pPr>
      <w:r w:rsidRPr="00F9734F">
        <w:rPr>
          <w:rFonts w:ascii="Arial" w:hAnsi="Arial" w:cs="Arial"/>
          <w:szCs w:val="22"/>
        </w:rPr>
        <w:t xml:space="preserve">Service auprès duquel des renseignements peuvent être obtenus concernant l'introduction des recours &gt; Greffe du tribunal administratif de Dijon - 22 rue d'Assas - 21000 Dijon – tél. 03 80 73 91 00 – télécopie : 03 80 73 39 89. </w:t>
      </w:r>
    </w:p>
    <w:p w14:paraId="17043B02" w14:textId="77777777" w:rsidR="003678C8" w:rsidRPr="00FF5427" w:rsidRDefault="003678C8" w:rsidP="003678C8">
      <w:pPr>
        <w:pStyle w:val="Corpsdetexte"/>
        <w:widowControl/>
        <w:rPr>
          <w:rFonts w:ascii="Arial" w:hAnsi="Arial" w:cs="Arial"/>
          <w:szCs w:val="22"/>
        </w:rPr>
      </w:pPr>
      <w:r w:rsidRPr="00FF5427">
        <w:rPr>
          <w:rFonts w:ascii="Arial" w:hAnsi="Arial" w:cs="Arial"/>
          <w:szCs w:val="22"/>
        </w:rPr>
        <w:t>Les correspondances relatives au marché sont rédigées en français.</w:t>
      </w:r>
    </w:p>
    <w:p w14:paraId="18588323" w14:textId="77777777" w:rsidR="006454D0" w:rsidRDefault="006454D0" w:rsidP="006454D0">
      <w:pPr>
        <w:tabs>
          <w:tab w:val="left" w:pos="4860"/>
          <w:tab w:val="left" w:pos="5400"/>
        </w:tabs>
        <w:rPr>
          <w:rFonts w:ascii="Arial" w:hAnsi="Arial" w:cs="Arial"/>
          <w:u w:val="single"/>
        </w:rPr>
      </w:pPr>
      <w:r>
        <w:rPr>
          <w:rFonts w:ascii="Arial" w:hAnsi="Arial" w:cs="Arial"/>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4D0" w14:paraId="58E4CC4D" w14:textId="77777777" w:rsidTr="006454D0">
        <w:tc>
          <w:tcPr>
            <w:tcW w:w="10564" w:type="dxa"/>
            <w:tcBorders>
              <w:top w:val="single" w:sz="4" w:space="0" w:color="auto"/>
              <w:left w:val="single" w:sz="4" w:space="0" w:color="auto"/>
              <w:bottom w:val="single" w:sz="4" w:space="0" w:color="auto"/>
              <w:right w:val="single" w:sz="4" w:space="0" w:color="auto"/>
            </w:tcBorders>
            <w:shd w:val="clear" w:color="auto" w:fill="FFFF00"/>
          </w:tcPr>
          <w:p w14:paraId="16AB8D2A" w14:textId="77777777" w:rsidR="006454D0" w:rsidRDefault="006454D0">
            <w:pPr>
              <w:jc w:val="center"/>
              <w:rPr>
                <w:rFonts w:ascii="Arial" w:hAnsi="Arial" w:cs="Arial"/>
                <w:b/>
              </w:rPr>
            </w:pPr>
          </w:p>
          <w:p w14:paraId="4E53479E" w14:textId="091D3C37" w:rsidR="006454D0" w:rsidRDefault="006454D0">
            <w:pPr>
              <w:jc w:val="center"/>
              <w:rPr>
                <w:rFonts w:ascii="Arial" w:hAnsi="Arial" w:cs="Arial"/>
                <w:b/>
              </w:rPr>
            </w:pPr>
            <w:r>
              <w:rPr>
                <w:rFonts w:ascii="Arial" w:hAnsi="Arial" w:cs="Arial"/>
                <w:b/>
              </w:rPr>
              <w:t>PARTIE C A COMPLETER PAR LE CANDIDAT</w:t>
            </w:r>
          </w:p>
          <w:p w14:paraId="419BB404" w14:textId="23CB887B" w:rsidR="009F271D" w:rsidRPr="009F271D" w:rsidRDefault="009F271D">
            <w:pPr>
              <w:jc w:val="center"/>
              <w:rPr>
                <w:rFonts w:ascii="Arial" w:hAnsi="Arial" w:cs="Arial"/>
                <w:b/>
                <w:sz w:val="24"/>
                <w:szCs w:val="24"/>
              </w:rPr>
            </w:pPr>
            <w:r w:rsidRPr="009F271D">
              <w:rPr>
                <w:rFonts w:ascii="Arial" w:hAnsi="Arial" w:cs="Arial"/>
                <w:b/>
                <w:sz w:val="24"/>
                <w:szCs w:val="24"/>
              </w:rPr>
              <w:t>LOT</w:t>
            </w:r>
            <w:r>
              <w:rPr>
                <w:rFonts w:ascii="Arial" w:hAnsi="Arial" w:cs="Arial"/>
                <w:b/>
                <w:sz w:val="24"/>
                <w:szCs w:val="24"/>
              </w:rPr>
              <w:t xml:space="preserve"> </w:t>
            </w:r>
            <w:r w:rsidRPr="009F271D">
              <w:rPr>
                <w:rFonts w:ascii="Arial" w:hAnsi="Arial" w:cs="Arial"/>
                <w:b/>
                <w:sz w:val="24"/>
                <w:szCs w:val="24"/>
              </w:rPr>
              <w:t xml:space="preserve">n ° </w:t>
            </w:r>
          </w:p>
          <w:p w14:paraId="6BEF5D8D" w14:textId="77777777" w:rsidR="006454D0" w:rsidRDefault="006454D0">
            <w:pPr>
              <w:rPr>
                <w:rFonts w:ascii="Arial" w:hAnsi="Arial" w:cs="Arial"/>
              </w:rPr>
            </w:pPr>
          </w:p>
        </w:tc>
      </w:tr>
      <w:tr w:rsidR="006454D0" w14:paraId="649CB708" w14:textId="77777777" w:rsidTr="006454D0">
        <w:tc>
          <w:tcPr>
            <w:tcW w:w="10564" w:type="dxa"/>
            <w:tcBorders>
              <w:top w:val="single" w:sz="4" w:space="0" w:color="auto"/>
              <w:left w:val="single" w:sz="4" w:space="0" w:color="auto"/>
              <w:bottom w:val="single" w:sz="4" w:space="0" w:color="auto"/>
              <w:right w:val="single" w:sz="4" w:space="0" w:color="auto"/>
            </w:tcBorders>
          </w:tcPr>
          <w:p w14:paraId="5C7E9D55" w14:textId="77777777" w:rsidR="006454D0" w:rsidRDefault="006454D0">
            <w:pPr>
              <w:jc w:val="both"/>
              <w:rPr>
                <w:rFonts w:ascii="Arial" w:hAnsi="Arial" w:cs="Arial"/>
                <w:szCs w:val="22"/>
              </w:rPr>
            </w:pPr>
            <w:r>
              <w:rPr>
                <w:rFonts w:ascii="Arial" w:hAnsi="Arial" w:cs="Arial"/>
                <w:szCs w:val="22"/>
              </w:rPr>
              <w:t>Après avoir pris connaissance du présent document et des pièces qui y sont mentionnées :</w:t>
            </w:r>
          </w:p>
          <w:p w14:paraId="0066AD49" w14:textId="77777777" w:rsidR="006454D0" w:rsidRDefault="006454D0">
            <w:pPr>
              <w:ind w:firstLine="284"/>
              <w:jc w:val="both"/>
              <w:rPr>
                <w:rFonts w:ascii="Arial" w:hAnsi="Arial" w:cs="Arial"/>
                <w:szCs w:val="22"/>
              </w:rPr>
            </w:pPr>
          </w:p>
          <w:p w14:paraId="7E12701B" w14:textId="77777777" w:rsidR="006454D0" w:rsidRDefault="006454D0">
            <w:pPr>
              <w:numPr>
                <w:ilvl w:val="0"/>
                <w:numId w:val="7"/>
              </w:numPr>
              <w:jc w:val="both"/>
              <w:rPr>
                <w:rFonts w:ascii="Arial" w:hAnsi="Arial" w:cs="Arial"/>
                <w:szCs w:val="22"/>
              </w:rPr>
            </w:pPr>
            <w:r>
              <w:rPr>
                <w:rFonts w:ascii="Arial" w:hAnsi="Arial" w:cs="Arial"/>
                <w:szCs w:val="22"/>
              </w:rPr>
              <w:t>J’atteste sur l’honneur n’entrer dans aucun des cas mentionnés aux articles L</w:t>
            </w:r>
            <w:r w:rsidR="00645FF9">
              <w:rPr>
                <w:rFonts w:ascii="Arial" w:hAnsi="Arial" w:cs="Arial"/>
                <w:szCs w:val="22"/>
              </w:rPr>
              <w:t xml:space="preserve">. </w:t>
            </w:r>
            <w:r>
              <w:rPr>
                <w:rFonts w:ascii="Arial" w:hAnsi="Arial" w:cs="Arial"/>
                <w:szCs w:val="22"/>
              </w:rPr>
              <w:t>2141-2 à L</w:t>
            </w:r>
            <w:r w:rsidR="00645FF9">
              <w:rPr>
                <w:rFonts w:ascii="Arial" w:hAnsi="Arial" w:cs="Arial"/>
                <w:szCs w:val="22"/>
              </w:rPr>
              <w:t xml:space="preserve">. </w:t>
            </w:r>
            <w:r>
              <w:rPr>
                <w:rFonts w:ascii="Arial" w:hAnsi="Arial" w:cs="Arial"/>
                <w:szCs w:val="22"/>
              </w:rPr>
              <w:t xml:space="preserve">2141-14 du </w:t>
            </w:r>
            <w:r w:rsidR="00645FF9">
              <w:rPr>
                <w:rFonts w:ascii="Arial" w:hAnsi="Arial" w:cs="Arial"/>
                <w:szCs w:val="22"/>
              </w:rPr>
              <w:t>C</w:t>
            </w:r>
            <w:r>
              <w:rPr>
                <w:rFonts w:ascii="Arial" w:hAnsi="Arial" w:cs="Arial"/>
                <w:szCs w:val="22"/>
              </w:rPr>
              <w:t>ode de la commande publique</w:t>
            </w:r>
            <w:r w:rsidR="00645FF9">
              <w:rPr>
                <w:rFonts w:ascii="Arial" w:hAnsi="Arial" w:cs="Arial"/>
                <w:szCs w:val="22"/>
              </w:rPr>
              <w:t xml:space="preserve"> </w:t>
            </w:r>
            <w:r>
              <w:rPr>
                <w:rFonts w:ascii="Arial" w:hAnsi="Arial" w:cs="Arial"/>
                <w:szCs w:val="22"/>
              </w:rPr>
              <w:t>;</w:t>
            </w:r>
            <w:r w:rsidR="00645FF9">
              <w:rPr>
                <w:rFonts w:ascii="Arial" w:hAnsi="Arial" w:cs="Arial"/>
                <w:szCs w:val="22"/>
              </w:rPr>
              <w:t xml:space="preserve"> </w:t>
            </w:r>
          </w:p>
          <w:p w14:paraId="2463AA8E" w14:textId="77777777" w:rsidR="006454D0" w:rsidRDefault="006454D0">
            <w:pPr>
              <w:tabs>
                <w:tab w:val="left" w:pos="2940"/>
              </w:tabs>
              <w:ind w:left="284"/>
              <w:jc w:val="both"/>
              <w:rPr>
                <w:rFonts w:ascii="Arial" w:hAnsi="Arial" w:cs="Arial"/>
                <w:szCs w:val="22"/>
              </w:rPr>
            </w:pPr>
          </w:p>
          <w:p w14:paraId="1E92DD49" w14:textId="77777777" w:rsidR="006454D0" w:rsidRDefault="006454D0">
            <w:pPr>
              <w:numPr>
                <w:ilvl w:val="0"/>
                <w:numId w:val="7"/>
              </w:numPr>
              <w:jc w:val="both"/>
              <w:rPr>
                <w:rFonts w:ascii="Arial" w:hAnsi="Arial" w:cs="Arial"/>
                <w:szCs w:val="22"/>
              </w:rPr>
            </w:pPr>
            <w:r>
              <w:rPr>
                <w:rFonts w:ascii="Arial" w:hAnsi="Arial" w:cs="Arial"/>
                <w:szCs w:val="22"/>
              </w:rPr>
              <w:t xml:space="preserve"> Je m'engage, sur la base des informations transmises dans mon offre et du prix global et forfaitaire suivant :</w:t>
            </w:r>
          </w:p>
          <w:p w14:paraId="033FE8E1" w14:textId="77777777" w:rsidR="006454D0" w:rsidRDefault="006454D0">
            <w:pPr>
              <w:jc w:val="both"/>
              <w:rPr>
                <w:rFonts w:ascii="Arial" w:hAnsi="Arial" w:cs="Arial"/>
                <w:szCs w:val="22"/>
              </w:rPr>
            </w:pPr>
          </w:p>
          <w:p w14:paraId="45D5AB6C" w14:textId="77777777" w:rsidR="006454D0" w:rsidRDefault="006454D0">
            <w:pPr>
              <w:numPr>
                <w:ilvl w:val="0"/>
                <w:numId w:val="8"/>
              </w:numPr>
              <w:jc w:val="both"/>
              <w:rPr>
                <w:rFonts w:ascii="Arial" w:hAnsi="Arial" w:cs="Arial"/>
                <w:szCs w:val="22"/>
              </w:rPr>
            </w:pPr>
            <w:r>
              <w:rPr>
                <w:rFonts w:ascii="Arial" w:hAnsi="Arial" w:cs="Arial"/>
                <w:szCs w:val="22"/>
              </w:rPr>
              <w:t>OFFRE DE BASE :</w:t>
            </w:r>
          </w:p>
          <w:p w14:paraId="311E241B" w14:textId="77777777" w:rsidR="006454D0" w:rsidRDefault="006454D0">
            <w:pPr>
              <w:ind w:left="719"/>
              <w:jc w:val="both"/>
              <w:rPr>
                <w:rFonts w:ascii="Arial" w:hAnsi="Arial" w:cs="Arial"/>
                <w:szCs w:val="22"/>
              </w:rPr>
            </w:pPr>
          </w:p>
          <w:p w14:paraId="6C5BF06E" w14:textId="77777777" w:rsidR="006454D0" w:rsidRDefault="006454D0">
            <w:pPr>
              <w:jc w:val="both"/>
              <w:rPr>
                <w:rFonts w:ascii="Arial" w:hAnsi="Arial" w:cs="Arial"/>
                <w:szCs w:val="22"/>
                <w:highlight w:val="yellow"/>
              </w:rPr>
            </w:pPr>
            <w:r>
              <w:rPr>
                <w:rFonts w:ascii="Arial" w:hAnsi="Arial" w:cs="Arial"/>
                <w:szCs w:val="22"/>
                <w:highlight w:val="yellow"/>
              </w:rPr>
              <w:t>Montant hors TVA……………</w:t>
            </w:r>
            <w:r w:rsidR="003678C8">
              <w:rPr>
                <w:rFonts w:ascii="Arial" w:hAnsi="Arial" w:cs="Arial"/>
                <w:szCs w:val="22"/>
                <w:highlight w:val="yellow"/>
              </w:rPr>
              <w:t>…………………………………………………………………………………</w:t>
            </w:r>
          </w:p>
          <w:p w14:paraId="1E2396E3" w14:textId="77777777" w:rsidR="006454D0" w:rsidRDefault="006454D0">
            <w:pPr>
              <w:jc w:val="both"/>
              <w:rPr>
                <w:rFonts w:ascii="Arial" w:hAnsi="Arial" w:cs="Arial"/>
                <w:szCs w:val="22"/>
                <w:highlight w:val="yellow"/>
              </w:rPr>
            </w:pPr>
            <w:r>
              <w:rPr>
                <w:rFonts w:ascii="Arial" w:hAnsi="Arial" w:cs="Arial"/>
                <w:szCs w:val="22"/>
                <w:highlight w:val="yellow"/>
              </w:rPr>
              <w:t>Taux de la TVA………………</w:t>
            </w:r>
            <w:r w:rsidR="003678C8">
              <w:rPr>
                <w:rFonts w:ascii="Arial" w:hAnsi="Arial" w:cs="Arial"/>
                <w:szCs w:val="22"/>
                <w:highlight w:val="yellow"/>
              </w:rPr>
              <w:t>…………………………………………………………………………………</w:t>
            </w:r>
          </w:p>
          <w:p w14:paraId="56603DBB" w14:textId="77777777" w:rsidR="006454D0" w:rsidRDefault="006454D0">
            <w:pPr>
              <w:jc w:val="both"/>
              <w:rPr>
                <w:rFonts w:ascii="Arial" w:hAnsi="Arial" w:cs="Arial"/>
                <w:szCs w:val="22"/>
                <w:highlight w:val="yellow"/>
              </w:rPr>
            </w:pPr>
            <w:r>
              <w:rPr>
                <w:rFonts w:ascii="Arial" w:hAnsi="Arial" w:cs="Arial"/>
                <w:szCs w:val="22"/>
                <w:highlight w:val="yellow"/>
              </w:rPr>
              <w:t>Montant TTC…………………</w:t>
            </w:r>
            <w:r w:rsidR="003678C8">
              <w:rPr>
                <w:rFonts w:ascii="Arial" w:hAnsi="Arial" w:cs="Arial"/>
                <w:szCs w:val="22"/>
                <w:highlight w:val="yellow"/>
              </w:rPr>
              <w:t>…………………………………………………………………………………</w:t>
            </w:r>
          </w:p>
          <w:p w14:paraId="5E8687E4" w14:textId="523FAAE7" w:rsidR="006454D0" w:rsidRDefault="006454D0">
            <w:pPr>
              <w:jc w:val="both"/>
              <w:rPr>
                <w:rFonts w:ascii="Arial" w:hAnsi="Arial" w:cs="Arial"/>
                <w:szCs w:val="22"/>
                <w:highlight w:val="yellow"/>
              </w:rPr>
            </w:pPr>
            <w:r>
              <w:rPr>
                <w:rFonts w:ascii="Arial" w:hAnsi="Arial" w:cs="Arial"/>
                <w:szCs w:val="22"/>
                <w:highlight w:val="yellow"/>
              </w:rPr>
              <w:t xml:space="preserve">Montant (TTC) arrêté en lettres à : </w:t>
            </w:r>
            <w:r w:rsidR="003678C8">
              <w:rPr>
                <w:rFonts w:ascii="Arial" w:hAnsi="Arial" w:cs="Arial"/>
                <w:szCs w:val="22"/>
                <w:highlight w:val="yellow"/>
              </w:rPr>
              <w:t>……………………………………………………………………………</w:t>
            </w:r>
          </w:p>
          <w:p w14:paraId="6A181117" w14:textId="77777777" w:rsidR="006454D0" w:rsidRDefault="006454D0">
            <w:pPr>
              <w:jc w:val="both"/>
              <w:rPr>
                <w:rFonts w:ascii="Arial" w:hAnsi="Arial" w:cs="Arial"/>
                <w:szCs w:val="22"/>
                <w:highlight w:val="yellow"/>
              </w:rPr>
            </w:pPr>
          </w:p>
          <w:p w14:paraId="38548256" w14:textId="77777777" w:rsidR="00B33294" w:rsidRPr="001413FE" w:rsidRDefault="00B33294" w:rsidP="00B33294">
            <w:pPr>
              <w:tabs>
                <w:tab w:val="left" w:pos="3402"/>
                <w:tab w:val="left" w:pos="6237"/>
                <w:tab w:val="left" w:pos="9072"/>
              </w:tabs>
              <w:spacing w:before="240"/>
              <w:jc w:val="both"/>
              <w:rPr>
                <w:rFonts w:ascii="Arial" w:hAnsi="Arial" w:cs="Arial"/>
                <w:i/>
                <w:color w:val="808080"/>
                <w:sz w:val="18"/>
              </w:rPr>
            </w:pPr>
            <w:r w:rsidRPr="00B71849">
              <w:rPr>
                <w:rFonts w:ascii="Arial" w:hAnsi="Arial" w:cs="Arial"/>
                <w:szCs w:val="22"/>
              </w:rPr>
              <w:t>-</w:t>
            </w:r>
            <w:r>
              <w:rPr>
                <w:rFonts w:ascii="Arial" w:hAnsi="Arial" w:cs="Arial"/>
                <w:szCs w:val="22"/>
              </w:rPr>
              <w:t xml:space="preserve"> </w:t>
            </w:r>
            <w:r w:rsidRPr="001413FE">
              <w:rPr>
                <w:rFonts w:ascii="Arial" w:hAnsi="Arial" w:cs="Arial"/>
                <w:szCs w:val="22"/>
              </w:rPr>
              <w:t>Délai global maximum de réalisation de l’ensemble des prestations</w:t>
            </w:r>
            <w:r w:rsidRPr="001413FE">
              <w:rPr>
                <w:rFonts w:ascii="Arial" w:hAnsi="Arial" w:cs="Arial"/>
                <w:i/>
                <w:color w:val="808080"/>
                <w:sz w:val="18"/>
              </w:rPr>
              <w:t xml:space="preserve">) </w:t>
            </w:r>
            <w:r w:rsidRPr="001413FE">
              <w:rPr>
                <w:rFonts w:ascii="Arial" w:hAnsi="Arial" w:cs="Arial"/>
                <w:szCs w:val="22"/>
              </w:rPr>
              <w:t>sur lequel je m’engage …</w:t>
            </w:r>
            <w:r w:rsidRPr="001413FE">
              <w:rPr>
                <w:rFonts w:ascii="Arial" w:hAnsi="Arial" w:cs="Arial"/>
                <w:szCs w:val="22"/>
                <w:highlight w:val="yellow"/>
              </w:rPr>
              <w:t>……</w:t>
            </w:r>
            <w:proofErr w:type="gramStart"/>
            <w:r w:rsidRPr="001413FE">
              <w:rPr>
                <w:rFonts w:ascii="Arial" w:hAnsi="Arial" w:cs="Arial"/>
                <w:szCs w:val="22"/>
                <w:highlight w:val="yellow"/>
              </w:rPr>
              <w:t>…….</w:t>
            </w:r>
            <w:proofErr w:type="gramEnd"/>
            <w:r w:rsidRPr="001413FE">
              <w:rPr>
                <w:rFonts w:ascii="Arial" w:hAnsi="Arial" w:cs="Arial"/>
                <w:szCs w:val="22"/>
                <w:highlight w:val="yellow"/>
              </w:rPr>
              <w:t>.</w:t>
            </w:r>
            <w:r w:rsidRPr="001413FE">
              <w:rPr>
                <w:rFonts w:ascii="Arial" w:hAnsi="Arial" w:cs="Arial"/>
                <w:szCs w:val="22"/>
              </w:rPr>
              <w:t xml:space="preserve"> </w:t>
            </w:r>
            <w:proofErr w:type="gramStart"/>
            <w:r w:rsidRPr="001413FE">
              <w:rPr>
                <w:rFonts w:ascii="Arial" w:hAnsi="Arial" w:cs="Arial"/>
                <w:szCs w:val="22"/>
              </w:rPr>
              <w:t>jours</w:t>
            </w:r>
            <w:proofErr w:type="gramEnd"/>
            <w:r w:rsidRPr="001413FE">
              <w:rPr>
                <w:rFonts w:ascii="Arial" w:hAnsi="Arial" w:cs="Arial"/>
                <w:szCs w:val="22"/>
              </w:rPr>
              <w:t xml:space="preserve"> calendaires à compter de la notification du marché. </w:t>
            </w:r>
          </w:p>
          <w:p w14:paraId="1D18F510" w14:textId="77777777" w:rsidR="00B33294" w:rsidRPr="001413FE" w:rsidRDefault="00B33294" w:rsidP="00B33294">
            <w:pPr>
              <w:tabs>
                <w:tab w:val="left" w:pos="3402"/>
                <w:tab w:val="left" w:pos="6237"/>
                <w:tab w:val="left" w:pos="9072"/>
              </w:tabs>
              <w:spacing w:before="240"/>
              <w:jc w:val="both"/>
              <w:rPr>
                <w:rFonts w:ascii="Arial" w:hAnsi="Arial" w:cs="Arial"/>
                <w:szCs w:val="22"/>
              </w:rPr>
            </w:pPr>
            <w:r>
              <w:rPr>
                <w:rFonts w:ascii="Arial" w:hAnsi="Arial" w:cs="Arial"/>
                <w:szCs w:val="22"/>
              </w:rPr>
              <w:t xml:space="preserve">- </w:t>
            </w:r>
            <w:r w:rsidRPr="001413FE">
              <w:rPr>
                <w:rFonts w:ascii="Arial" w:hAnsi="Arial" w:cs="Arial"/>
                <w:szCs w:val="22"/>
              </w:rPr>
              <w:t xml:space="preserve">Dans le cadre de la garantie, délais d’intervention en jours calendaires après signalement d’une panne par l’université : </w:t>
            </w:r>
            <w:r w:rsidRPr="001413FE">
              <w:rPr>
                <w:rFonts w:ascii="Arial" w:hAnsi="Arial" w:cs="Arial"/>
                <w:szCs w:val="22"/>
                <w:highlight w:val="yellow"/>
              </w:rPr>
              <w:t>……………</w:t>
            </w:r>
            <w:r w:rsidRPr="001413FE">
              <w:rPr>
                <w:rFonts w:ascii="Arial" w:hAnsi="Arial" w:cs="Arial"/>
                <w:szCs w:val="22"/>
              </w:rPr>
              <w:t xml:space="preserve"> jours.</w:t>
            </w:r>
          </w:p>
          <w:p w14:paraId="617E15CA" w14:textId="77777777" w:rsidR="00B33294" w:rsidRDefault="00B33294">
            <w:pPr>
              <w:jc w:val="both"/>
              <w:rPr>
                <w:rFonts w:ascii="Arial" w:hAnsi="Arial" w:cs="Arial"/>
                <w:szCs w:val="22"/>
                <w:highlight w:val="yellow"/>
              </w:rPr>
            </w:pPr>
          </w:p>
          <w:p w14:paraId="3D16E251" w14:textId="77777777" w:rsidR="00B33294" w:rsidRDefault="00B33294">
            <w:pPr>
              <w:jc w:val="both"/>
              <w:rPr>
                <w:rFonts w:ascii="Arial" w:hAnsi="Arial" w:cs="Arial"/>
                <w:szCs w:val="22"/>
                <w:highlight w:val="yellow"/>
              </w:rPr>
            </w:pPr>
          </w:p>
          <w:p w14:paraId="31F50189" w14:textId="77777777" w:rsidR="006454D0" w:rsidRDefault="006454D0">
            <w:pPr>
              <w:suppressAutoHyphens w:val="0"/>
              <w:spacing w:after="200" w:line="276" w:lineRule="auto"/>
              <w:rPr>
                <w:rFonts w:ascii="Arial" w:hAnsi="Arial" w:cs="Arial"/>
                <w:szCs w:val="22"/>
              </w:rPr>
            </w:pPr>
            <w:r>
              <w:rPr>
                <w:rFonts w:ascii="Arial" w:hAnsi="Arial" w:cs="Arial"/>
                <w:szCs w:val="22"/>
              </w:rPr>
              <w:t>-  Je demande le versement d’une avance prévue à l’article 9 des conditions générales d’achat ci-jointes :</w:t>
            </w:r>
          </w:p>
          <w:p w14:paraId="1F48C2E2" w14:textId="77777777" w:rsidR="006454D0" w:rsidRDefault="006454D0">
            <w:pPr>
              <w:suppressAutoHyphens w:val="0"/>
              <w:spacing w:after="200" w:line="276" w:lineRule="auto"/>
              <w:rPr>
                <w:rFonts w:ascii="Arial" w:hAnsi="Arial" w:cs="Arial"/>
                <w:szCs w:val="22"/>
              </w:rPr>
            </w:pPr>
            <w:r>
              <w:rPr>
                <w:rFonts w:ascii="Arial" w:hAnsi="Arial" w:cs="Arial"/>
                <w:szCs w:val="22"/>
              </w:rPr>
              <w:tab/>
            </w:r>
            <w:r>
              <w:rPr>
                <w:rFonts w:ascii="Arial" w:hAnsi="Arial" w:cs="Arial"/>
                <w:szCs w:val="22"/>
                <w:highlight w:val="yellow"/>
              </w:rPr>
              <w:fldChar w:fldCharType="begin">
                <w:ffData>
                  <w:name w:val="CaseACocher108"/>
                  <w:enabled/>
                  <w:calcOnExit w:val="0"/>
                  <w:checkBox>
                    <w:sizeAuto/>
                    <w:default w:val="0"/>
                  </w:checkBox>
                </w:ffData>
              </w:fldChar>
            </w:r>
            <w:bookmarkStart w:id="5" w:name="CaseACocher108"/>
            <w:r>
              <w:rPr>
                <w:rFonts w:ascii="Arial" w:hAnsi="Arial" w:cs="Arial"/>
                <w:szCs w:val="22"/>
                <w:highlight w:val="yellow"/>
              </w:rPr>
              <w:instrText xml:space="preserve"> FORMCHECKBOX </w:instrText>
            </w:r>
            <w:r w:rsidR="0027036B">
              <w:rPr>
                <w:rFonts w:ascii="Arial" w:hAnsi="Arial" w:cs="Arial"/>
                <w:szCs w:val="22"/>
                <w:highlight w:val="yellow"/>
              </w:rPr>
            </w:r>
            <w:r w:rsidR="0027036B">
              <w:rPr>
                <w:rFonts w:ascii="Arial" w:hAnsi="Arial" w:cs="Arial"/>
                <w:szCs w:val="22"/>
                <w:highlight w:val="yellow"/>
              </w:rPr>
              <w:fldChar w:fldCharType="separate"/>
            </w:r>
            <w:r>
              <w:fldChar w:fldCharType="end"/>
            </w:r>
            <w:bookmarkEnd w:id="5"/>
            <w:r>
              <w:rPr>
                <w:rFonts w:ascii="Arial" w:hAnsi="Arial" w:cs="Arial"/>
                <w:szCs w:val="22"/>
              </w:rPr>
              <w:t xml:space="preserve"> OUI </w:t>
            </w:r>
            <w:r>
              <w:rPr>
                <w:rFonts w:ascii="Arial" w:hAnsi="Arial" w:cs="Arial"/>
                <w:szCs w:val="22"/>
                <w:highlight w:val="yellow"/>
              </w:rPr>
              <w:fldChar w:fldCharType="begin">
                <w:ffData>
                  <w:name w:val="CaseACocher108"/>
                  <w:enabled/>
                  <w:calcOnExit w:val="0"/>
                  <w:checkBox>
                    <w:sizeAuto/>
                    <w:default w:val="0"/>
                  </w:checkBox>
                </w:ffData>
              </w:fldChar>
            </w:r>
            <w:r>
              <w:rPr>
                <w:rFonts w:ascii="Arial" w:hAnsi="Arial" w:cs="Arial"/>
                <w:szCs w:val="22"/>
                <w:highlight w:val="yellow"/>
              </w:rPr>
              <w:instrText xml:space="preserve"> FORMCHECKBOX </w:instrText>
            </w:r>
            <w:r w:rsidR="0027036B">
              <w:rPr>
                <w:rFonts w:ascii="Arial" w:hAnsi="Arial" w:cs="Arial"/>
                <w:szCs w:val="22"/>
                <w:highlight w:val="yellow"/>
              </w:rPr>
            </w:r>
            <w:r w:rsidR="0027036B">
              <w:rPr>
                <w:rFonts w:ascii="Arial" w:hAnsi="Arial" w:cs="Arial"/>
                <w:szCs w:val="22"/>
                <w:highlight w:val="yellow"/>
              </w:rPr>
              <w:fldChar w:fldCharType="separate"/>
            </w:r>
            <w:r>
              <w:rPr>
                <w:rFonts w:ascii="Arial" w:hAnsi="Arial" w:cs="Arial"/>
                <w:szCs w:val="22"/>
                <w:highlight w:val="yellow"/>
              </w:rPr>
              <w:fldChar w:fldCharType="end"/>
            </w:r>
            <w:r>
              <w:rPr>
                <w:rFonts w:ascii="Arial" w:hAnsi="Arial" w:cs="Arial"/>
                <w:szCs w:val="22"/>
              </w:rPr>
              <w:t xml:space="preserve"> NON</w:t>
            </w:r>
          </w:p>
          <w:p w14:paraId="456910F9" w14:textId="77777777" w:rsidR="006454D0" w:rsidRDefault="006454D0">
            <w:pPr>
              <w:rPr>
                <w:rFonts w:ascii="Arial" w:hAnsi="Arial" w:cs="Arial"/>
                <w:szCs w:val="22"/>
              </w:rPr>
            </w:pPr>
            <w:r>
              <w:rPr>
                <w:rFonts w:ascii="Arial" w:hAnsi="Arial" w:cs="Arial"/>
                <w:szCs w:val="22"/>
              </w:rPr>
              <w:t>Montant de l’avance demandée : …………</w:t>
            </w:r>
          </w:p>
          <w:p w14:paraId="6ABCF520" w14:textId="77777777" w:rsidR="006454D0" w:rsidRDefault="006454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280"/>
              <w:gridCol w:w="1263"/>
              <w:gridCol w:w="1250"/>
              <w:gridCol w:w="1253"/>
              <w:gridCol w:w="1148"/>
            </w:tblGrid>
            <w:tr w:rsidR="006454D0" w14:paraId="087BE119" w14:textId="77777777">
              <w:tc>
                <w:tcPr>
                  <w:tcW w:w="3256" w:type="dxa"/>
                  <w:tcBorders>
                    <w:top w:val="single" w:sz="4" w:space="0" w:color="auto"/>
                    <w:left w:val="single" w:sz="4" w:space="0" w:color="auto"/>
                    <w:bottom w:val="single" w:sz="4" w:space="0" w:color="auto"/>
                    <w:right w:val="single" w:sz="4" w:space="0" w:color="auto"/>
                  </w:tcBorders>
                  <w:hideMark/>
                </w:tcPr>
                <w:p w14:paraId="6E14B034" w14:textId="77777777" w:rsidR="006454D0" w:rsidRDefault="006454D0">
                  <w:pPr>
                    <w:rPr>
                      <w:rFonts w:ascii="Arial" w:hAnsi="Arial" w:cs="Arial"/>
                      <w:highlight w:val="yellow"/>
                    </w:rPr>
                  </w:pPr>
                  <w:r>
                    <w:rPr>
                      <w:rFonts w:ascii="Arial" w:hAnsi="Arial" w:cs="Arial"/>
                      <w:highlight w:val="yellow"/>
                    </w:rPr>
                    <w:t>Nom de l’entreprise qui assurera la facturation</w:t>
                  </w:r>
                </w:p>
              </w:tc>
              <w:tc>
                <w:tcPr>
                  <w:tcW w:w="7077" w:type="dxa"/>
                  <w:gridSpan w:val="5"/>
                  <w:tcBorders>
                    <w:top w:val="single" w:sz="4" w:space="0" w:color="auto"/>
                    <w:left w:val="single" w:sz="4" w:space="0" w:color="auto"/>
                    <w:bottom w:val="single" w:sz="4" w:space="0" w:color="auto"/>
                    <w:right w:val="single" w:sz="4" w:space="0" w:color="auto"/>
                  </w:tcBorders>
                </w:tcPr>
                <w:p w14:paraId="2AB8A417" w14:textId="77777777" w:rsidR="006454D0" w:rsidRDefault="006454D0">
                  <w:pPr>
                    <w:rPr>
                      <w:rFonts w:ascii="Arial" w:hAnsi="Arial" w:cs="Arial"/>
                    </w:rPr>
                  </w:pPr>
                </w:p>
              </w:tc>
            </w:tr>
            <w:tr w:rsidR="006454D0" w14:paraId="10896F03" w14:textId="77777777">
              <w:tc>
                <w:tcPr>
                  <w:tcW w:w="3256" w:type="dxa"/>
                  <w:tcBorders>
                    <w:top w:val="single" w:sz="4" w:space="0" w:color="auto"/>
                    <w:left w:val="single" w:sz="4" w:space="0" w:color="auto"/>
                    <w:bottom w:val="single" w:sz="4" w:space="0" w:color="auto"/>
                    <w:right w:val="single" w:sz="4" w:space="0" w:color="auto"/>
                  </w:tcBorders>
                  <w:hideMark/>
                </w:tcPr>
                <w:p w14:paraId="13772E49" w14:textId="77777777" w:rsidR="006454D0" w:rsidRDefault="006454D0">
                  <w:pPr>
                    <w:rPr>
                      <w:rFonts w:ascii="Arial" w:hAnsi="Arial" w:cs="Arial"/>
                      <w:highlight w:val="yellow"/>
                    </w:rPr>
                  </w:pPr>
                  <w:r>
                    <w:rPr>
                      <w:rFonts w:ascii="Arial" w:hAnsi="Arial" w:cs="Arial"/>
                      <w:highlight w:val="yellow"/>
                    </w:rPr>
                    <w:t>N°SIRET</w:t>
                  </w:r>
                </w:p>
              </w:tc>
              <w:tc>
                <w:tcPr>
                  <w:tcW w:w="7077" w:type="dxa"/>
                  <w:gridSpan w:val="5"/>
                  <w:tcBorders>
                    <w:top w:val="single" w:sz="4" w:space="0" w:color="auto"/>
                    <w:left w:val="single" w:sz="4" w:space="0" w:color="auto"/>
                    <w:bottom w:val="single" w:sz="4" w:space="0" w:color="auto"/>
                    <w:right w:val="single" w:sz="4" w:space="0" w:color="auto"/>
                  </w:tcBorders>
                </w:tcPr>
                <w:p w14:paraId="5E3774D1" w14:textId="77777777" w:rsidR="006454D0" w:rsidRDefault="006454D0">
                  <w:pPr>
                    <w:rPr>
                      <w:rFonts w:ascii="Arial" w:hAnsi="Arial" w:cs="Arial"/>
                    </w:rPr>
                  </w:pPr>
                </w:p>
              </w:tc>
            </w:tr>
            <w:tr w:rsidR="006454D0" w14:paraId="3D078EFB" w14:textId="77777777">
              <w:tc>
                <w:tcPr>
                  <w:tcW w:w="3256" w:type="dxa"/>
                  <w:tcBorders>
                    <w:top w:val="single" w:sz="4" w:space="0" w:color="auto"/>
                    <w:left w:val="single" w:sz="4" w:space="0" w:color="auto"/>
                    <w:bottom w:val="single" w:sz="4" w:space="0" w:color="auto"/>
                    <w:right w:val="single" w:sz="4" w:space="0" w:color="auto"/>
                  </w:tcBorders>
                  <w:hideMark/>
                </w:tcPr>
                <w:p w14:paraId="03748DF3" w14:textId="77777777" w:rsidR="006454D0" w:rsidRDefault="006454D0">
                  <w:pPr>
                    <w:rPr>
                      <w:rFonts w:ascii="Arial" w:hAnsi="Arial" w:cs="Arial"/>
                      <w:highlight w:val="yellow"/>
                    </w:rPr>
                  </w:pPr>
                  <w:r>
                    <w:rPr>
                      <w:rFonts w:ascii="Arial" w:hAnsi="Arial" w:cs="Arial"/>
                      <w:highlight w:val="yellow"/>
                    </w:rPr>
                    <w:t>N°TVA INTRA</w:t>
                  </w:r>
                </w:p>
              </w:tc>
              <w:tc>
                <w:tcPr>
                  <w:tcW w:w="7077" w:type="dxa"/>
                  <w:gridSpan w:val="5"/>
                  <w:tcBorders>
                    <w:top w:val="single" w:sz="4" w:space="0" w:color="auto"/>
                    <w:left w:val="single" w:sz="4" w:space="0" w:color="auto"/>
                    <w:bottom w:val="single" w:sz="4" w:space="0" w:color="auto"/>
                    <w:right w:val="single" w:sz="4" w:space="0" w:color="auto"/>
                  </w:tcBorders>
                </w:tcPr>
                <w:p w14:paraId="29765E2C" w14:textId="77777777" w:rsidR="006454D0" w:rsidRDefault="006454D0">
                  <w:pPr>
                    <w:rPr>
                      <w:rFonts w:ascii="Arial" w:hAnsi="Arial" w:cs="Arial"/>
                    </w:rPr>
                  </w:pPr>
                </w:p>
              </w:tc>
            </w:tr>
            <w:tr w:rsidR="006454D0" w14:paraId="77AC12CB" w14:textId="77777777">
              <w:tc>
                <w:tcPr>
                  <w:tcW w:w="3256" w:type="dxa"/>
                  <w:tcBorders>
                    <w:top w:val="single" w:sz="4" w:space="0" w:color="auto"/>
                    <w:left w:val="single" w:sz="4" w:space="0" w:color="auto"/>
                    <w:bottom w:val="single" w:sz="4" w:space="0" w:color="auto"/>
                    <w:right w:val="single" w:sz="4" w:space="0" w:color="auto"/>
                  </w:tcBorders>
                  <w:hideMark/>
                </w:tcPr>
                <w:p w14:paraId="66051A95" w14:textId="77777777" w:rsidR="006454D0" w:rsidRDefault="006454D0">
                  <w:pPr>
                    <w:rPr>
                      <w:rFonts w:ascii="Arial" w:hAnsi="Arial" w:cs="Arial"/>
                      <w:highlight w:val="yellow"/>
                    </w:rPr>
                  </w:pPr>
                  <w:r>
                    <w:rPr>
                      <w:rFonts w:ascii="Arial" w:hAnsi="Arial" w:cs="Arial"/>
                      <w:highlight w:val="yellow"/>
                    </w:rPr>
                    <w:t>Code APE</w:t>
                  </w:r>
                </w:p>
              </w:tc>
              <w:tc>
                <w:tcPr>
                  <w:tcW w:w="7077" w:type="dxa"/>
                  <w:gridSpan w:val="5"/>
                  <w:tcBorders>
                    <w:top w:val="single" w:sz="4" w:space="0" w:color="auto"/>
                    <w:left w:val="single" w:sz="4" w:space="0" w:color="auto"/>
                    <w:bottom w:val="single" w:sz="4" w:space="0" w:color="auto"/>
                    <w:right w:val="single" w:sz="4" w:space="0" w:color="auto"/>
                  </w:tcBorders>
                </w:tcPr>
                <w:p w14:paraId="6CD9B971" w14:textId="77777777" w:rsidR="006454D0" w:rsidRDefault="006454D0">
                  <w:pPr>
                    <w:rPr>
                      <w:rFonts w:ascii="Arial" w:hAnsi="Arial" w:cs="Arial"/>
                    </w:rPr>
                  </w:pPr>
                </w:p>
              </w:tc>
            </w:tr>
            <w:tr w:rsidR="006454D0" w14:paraId="2F50FFC3" w14:textId="77777777">
              <w:tc>
                <w:tcPr>
                  <w:tcW w:w="3256" w:type="dxa"/>
                  <w:tcBorders>
                    <w:top w:val="single" w:sz="4" w:space="0" w:color="auto"/>
                    <w:left w:val="single" w:sz="4" w:space="0" w:color="auto"/>
                    <w:bottom w:val="single" w:sz="4" w:space="0" w:color="auto"/>
                    <w:right w:val="single" w:sz="4" w:space="0" w:color="auto"/>
                  </w:tcBorders>
                </w:tcPr>
                <w:p w14:paraId="1F59E192" w14:textId="77777777" w:rsidR="006454D0" w:rsidRDefault="006454D0">
                  <w:pPr>
                    <w:rPr>
                      <w:rFonts w:ascii="Arial" w:hAnsi="Arial" w:cs="Arial"/>
                      <w:highlight w:val="yellow"/>
                    </w:rPr>
                  </w:pPr>
                </w:p>
              </w:tc>
              <w:tc>
                <w:tcPr>
                  <w:tcW w:w="1415" w:type="dxa"/>
                  <w:tcBorders>
                    <w:top w:val="single" w:sz="4" w:space="0" w:color="auto"/>
                    <w:left w:val="single" w:sz="4" w:space="0" w:color="auto"/>
                    <w:bottom w:val="single" w:sz="4" w:space="0" w:color="auto"/>
                    <w:right w:val="single" w:sz="4" w:space="0" w:color="auto"/>
                  </w:tcBorders>
                  <w:hideMark/>
                </w:tcPr>
                <w:p w14:paraId="562F6033" w14:textId="77777777" w:rsidR="006454D0" w:rsidRDefault="006454D0">
                  <w:pPr>
                    <w:rPr>
                      <w:rFonts w:ascii="Arial" w:hAnsi="Arial" w:cs="Arial"/>
                      <w:highlight w:val="yellow"/>
                    </w:rPr>
                  </w:pPr>
                  <w:r>
                    <w:rPr>
                      <w:rFonts w:ascii="Arial" w:hAnsi="Arial" w:cs="Arial"/>
                      <w:highlight w:val="yellow"/>
                    </w:rPr>
                    <w:t>Nom de l’agence</w:t>
                  </w:r>
                </w:p>
              </w:tc>
              <w:tc>
                <w:tcPr>
                  <w:tcW w:w="1415" w:type="dxa"/>
                  <w:tcBorders>
                    <w:top w:val="single" w:sz="4" w:space="0" w:color="auto"/>
                    <w:left w:val="single" w:sz="4" w:space="0" w:color="auto"/>
                    <w:bottom w:val="single" w:sz="4" w:space="0" w:color="auto"/>
                    <w:right w:val="single" w:sz="4" w:space="0" w:color="auto"/>
                  </w:tcBorders>
                  <w:hideMark/>
                </w:tcPr>
                <w:p w14:paraId="728A6D46" w14:textId="77777777" w:rsidR="006454D0" w:rsidRDefault="006454D0">
                  <w:pPr>
                    <w:rPr>
                      <w:rFonts w:ascii="Arial" w:hAnsi="Arial" w:cs="Arial"/>
                      <w:highlight w:val="yellow"/>
                    </w:rPr>
                  </w:pPr>
                  <w:r>
                    <w:rPr>
                      <w:rFonts w:ascii="Arial" w:hAnsi="Arial" w:cs="Arial"/>
                      <w:highlight w:val="yellow"/>
                    </w:rPr>
                    <w:t>Code Banque</w:t>
                  </w:r>
                </w:p>
              </w:tc>
              <w:tc>
                <w:tcPr>
                  <w:tcW w:w="1416" w:type="dxa"/>
                  <w:tcBorders>
                    <w:top w:val="single" w:sz="4" w:space="0" w:color="auto"/>
                    <w:left w:val="single" w:sz="4" w:space="0" w:color="auto"/>
                    <w:bottom w:val="single" w:sz="4" w:space="0" w:color="auto"/>
                    <w:right w:val="single" w:sz="4" w:space="0" w:color="auto"/>
                  </w:tcBorders>
                  <w:hideMark/>
                </w:tcPr>
                <w:p w14:paraId="438F1416" w14:textId="77777777" w:rsidR="006454D0" w:rsidRDefault="006454D0">
                  <w:pPr>
                    <w:rPr>
                      <w:rFonts w:ascii="Arial" w:hAnsi="Arial" w:cs="Arial"/>
                      <w:highlight w:val="yellow"/>
                    </w:rPr>
                  </w:pPr>
                  <w:r>
                    <w:rPr>
                      <w:rFonts w:ascii="Arial" w:hAnsi="Arial" w:cs="Arial"/>
                      <w:highlight w:val="yellow"/>
                    </w:rPr>
                    <w:t>Code guichet</w:t>
                  </w:r>
                </w:p>
              </w:tc>
              <w:tc>
                <w:tcPr>
                  <w:tcW w:w="1415" w:type="dxa"/>
                  <w:tcBorders>
                    <w:top w:val="single" w:sz="4" w:space="0" w:color="auto"/>
                    <w:left w:val="single" w:sz="4" w:space="0" w:color="auto"/>
                    <w:bottom w:val="single" w:sz="4" w:space="0" w:color="auto"/>
                    <w:right w:val="single" w:sz="4" w:space="0" w:color="auto"/>
                  </w:tcBorders>
                  <w:hideMark/>
                </w:tcPr>
                <w:p w14:paraId="63025AFE" w14:textId="77777777" w:rsidR="006454D0" w:rsidRDefault="006454D0">
                  <w:pPr>
                    <w:rPr>
                      <w:rFonts w:ascii="Arial" w:hAnsi="Arial" w:cs="Arial"/>
                      <w:highlight w:val="yellow"/>
                    </w:rPr>
                  </w:pPr>
                  <w:r>
                    <w:rPr>
                      <w:rFonts w:ascii="Arial" w:hAnsi="Arial" w:cs="Arial"/>
                      <w:highlight w:val="yellow"/>
                    </w:rPr>
                    <w:t>N° compte</w:t>
                  </w:r>
                </w:p>
              </w:tc>
              <w:tc>
                <w:tcPr>
                  <w:tcW w:w="1416" w:type="dxa"/>
                  <w:tcBorders>
                    <w:top w:val="single" w:sz="4" w:space="0" w:color="auto"/>
                    <w:left w:val="single" w:sz="4" w:space="0" w:color="auto"/>
                    <w:bottom w:val="single" w:sz="4" w:space="0" w:color="auto"/>
                    <w:right w:val="single" w:sz="4" w:space="0" w:color="auto"/>
                  </w:tcBorders>
                  <w:hideMark/>
                </w:tcPr>
                <w:p w14:paraId="6C69BBA8" w14:textId="77777777" w:rsidR="006454D0" w:rsidRDefault="006454D0">
                  <w:pPr>
                    <w:rPr>
                      <w:rFonts w:ascii="Arial" w:hAnsi="Arial" w:cs="Arial"/>
                      <w:highlight w:val="yellow"/>
                    </w:rPr>
                  </w:pPr>
                  <w:r>
                    <w:rPr>
                      <w:rFonts w:ascii="Arial" w:hAnsi="Arial" w:cs="Arial"/>
                      <w:highlight w:val="yellow"/>
                    </w:rPr>
                    <w:t>Clé</w:t>
                  </w:r>
                </w:p>
              </w:tc>
            </w:tr>
            <w:tr w:rsidR="006454D0" w14:paraId="0D1E13B5" w14:textId="77777777">
              <w:tc>
                <w:tcPr>
                  <w:tcW w:w="3256" w:type="dxa"/>
                  <w:tcBorders>
                    <w:top w:val="single" w:sz="4" w:space="0" w:color="auto"/>
                    <w:left w:val="single" w:sz="4" w:space="0" w:color="auto"/>
                    <w:bottom w:val="single" w:sz="4" w:space="0" w:color="auto"/>
                    <w:right w:val="single" w:sz="4" w:space="0" w:color="auto"/>
                  </w:tcBorders>
                  <w:hideMark/>
                </w:tcPr>
                <w:p w14:paraId="5170ACB0" w14:textId="77777777" w:rsidR="006454D0" w:rsidRDefault="006454D0">
                  <w:pPr>
                    <w:rPr>
                      <w:rFonts w:ascii="Arial" w:hAnsi="Arial" w:cs="Arial"/>
                      <w:highlight w:val="yellow"/>
                    </w:rPr>
                  </w:pPr>
                  <w:r>
                    <w:rPr>
                      <w:rFonts w:ascii="Arial" w:hAnsi="Arial" w:cs="Arial"/>
                      <w:highlight w:val="yellow"/>
                    </w:rPr>
                    <w:t>RIB (France)</w:t>
                  </w:r>
                </w:p>
              </w:tc>
              <w:tc>
                <w:tcPr>
                  <w:tcW w:w="1415" w:type="dxa"/>
                  <w:tcBorders>
                    <w:top w:val="single" w:sz="4" w:space="0" w:color="auto"/>
                    <w:left w:val="single" w:sz="4" w:space="0" w:color="auto"/>
                    <w:bottom w:val="single" w:sz="4" w:space="0" w:color="auto"/>
                    <w:right w:val="single" w:sz="4" w:space="0" w:color="auto"/>
                  </w:tcBorders>
                </w:tcPr>
                <w:p w14:paraId="6A9DB566"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F45059D"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55F51FAA"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7CCAF79"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42749251" w14:textId="77777777" w:rsidR="006454D0" w:rsidRDefault="006454D0">
                  <w:pPr>
                    <w:rPr>
                      <w:rFonts w:ascii="Arial" w:hAnsi="Arial" w:cs="Arial"/>
                    </w:rPr>
                  </w:pPr>
                </w:p>
              </w:tc>
            </w:tr>
            <w:tr w:rsidR="006454D0" w14:paraId="63CEE338" w14:textId="77777777">
              <w:tc>
                <w:tcPr>
                  <w:tcW w:w="3256" w:type="dxa"/>
                  <w:tcBorders>
                    <w:top w:val="single" w:sz="4" w:space="0" w:color="auto"/>
                    <w:left w:val="single" w:sz="4" w:space="0" w:color="auto"/>
                    <w:bottom w:val="single" w:sz="4" w:space="0" w:color="auto"/>
                    <w:right w:val="single" w:sz="4" w:space="0" w:color="auto"/>
                  </w:tcBorders>
                  <w:hideMark/>
                </w:tcPr>
                <w:p w14:paraId="55E6B7E8" w14:textId="77777777" w:rsidR="006454D0" w:rsidRDefault="006454D0">
                  <w:pPr>
                    <w:rPr>
                      <w:rFonts w:ascii="Arial" w:hAnsi="Arial" w:cs="Arial"/>
                      <w:highlight w:val="yellow"/>
                    </w:rPr>
                  </w:pPr>
                  <w:r>
                    <w:rPr>
                      <w:rFonts w:ascii="Arial" w:hAnsi="Arial" w:cs="Arial"/>
                      <w:highlight w:val="yellow"/>
                    </w:rPr>
                    <w:t>IBAN (étranger)</w:t>
                  </w:r>
                </w:p>
              </w:tc>
              <w:tc>
                <w:tcPr>
                  <w:tcW w:w="1415" w:type="dxa"/>
                  <w:tcBorders>
                    <w:top w:val="single" w:sz="4" w:space="0" w:color="auto"/>
                    <w:left w:val="single" w:sz="4" w:space="0" w:color="auto"/>
                    <w:bottom w:val="single" w:sz="4" w:space="0" w:color="auto"/>
                    <w:right w:val="single" w:sz="4" w:space="0" w:color="auto"/>
                  </w:tcBorders>
                </w:tcPr>
                <w:p w14:paraId="0F2A1F1E"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5DF88196"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21904078"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606016E"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1F719787" w14:textId="77777777" w:rsidR="006454D0" w:rsidRDefault="006454D0">
                  <w:pPr>
                    <w:rPr>
                      <w:rFonts w:ascii="Arial" w:hAnsi="Arial" w:cs="Arial"/>
                    </w:rPr>
                  </w:pPr>
                </w:p>
              </w:tc>
            </w:tr>
          </w:tbl>
          <w:p w14:paraId="12EFB8A2" w14:textId="77777777" w:rsidR="006454D0" w:rsidRDefault="006454D0">
            <w:pPr>
              <w:tabs>
                <w:tab w:val="left" w:pos="426"/>
              </w:tabs>
              <w:rPr>
                <w:rFonts w:ascii="Arial" w:hAnsi="Arial" w:cs="Arial"/>
              </w:rPr>
            </w:pPr>
          </w:p>
          <w:p w14:paraId="118AD7CD" w14:textId="77777777" w:rsidR="006454D0" w:rsidRDefault="006454D0">
            <w:pPr>
              <w:tabs>
                <w:tab w:val="left" w:pos="426"/>
              </w:tabs>
              <w:rPr>
                <w:rFonts w:ascii="Arial" w:hAnsi="Arial" w:cs="Arial"/>
              </w:rPr>
            </w:pPr>
            <w:r>
              <w:rPr>
                <w:rFonts w:ascii="Arial" w:hAnsi="Arial" w:cs="Arial"/>
              </w:rPr>
              <w:t>Signature du candidat :</w:t>
            </w:r>
          </w:p>
          <w:p w14:paraId="168588C0" w14:textId="77777777" w:rsidR="006454D0" w:rsidRDefault="006454D0">
            <w:pPr>
              <w:tabs>
                <w:tab w:val="left" w:pos="426"/>
              </w:tabs>
              <w:rPr>
                <w:rFonts w:ascii="Arial" w:hAnsi="Arial" w:cs="Arial"/>
              </w:rPr>
            </w:pPr>
            <w:r>
              <w:rPr>
                <w:rFonts w:ascii="Arial" w:hAnsi="Arial" w:cs="Arial"/>
              </w:rPr>
              <w:t>La signature du présent document vaut acceptation de ces clauses y compris des conditions générales d’achats de l’université annexées</w:t>
            </w:r>
          </w:p>
          <w:p w14:paraId="1BDBE6D9" w14:textId="77777777" w:rsidR="006454D0" w:rsidRDefault="006454D0">
            <w:pPr>
              <w:tabs>
                <w:tab w:val="left" w:pos="426"/>
              </w:tabs>
              <w:rPr>
                <w:rFonts w:ascii="Arial" w:hAnsi="Arial" w:cs="Arial"/>
              </w:rPr>
            </w:pPr>
          </w:p>
          <w:p w14:paraId="5E33D60B" w14:textId="77777777" w:rsidR="006454D0" w:rsidRDefault="006454D0">
            <w:pPr>
              <w:tabs>
                <w:tab w:val="left" w:pos="426"/>
              </w:tabs>
              <w:rPr>
                <w:rFonts w:ascii="Arial" w:hAnsi="Arial" w:cs="Arial"/>
              </w:rPr>
            </w:pPr>
            <w:r>
              <w:rPr>
                <w:rFonts w:ascii="Arial" w:hAnsi="Arial" w:cs="Arial"/>
              </w:rPr>
              <w:t xml:space="preserve">Nom de signataire </w:t>
            </w:r>
            <w:r>
              <w:rPr>
                <w:rFonts w:ascii="Arial" w:hAnsi="Arial" w:cs="Arial"/>
                <w:i/>
                <w:color w:val="808080"/>
              </w:rPr>
              <w:t>(le signataire doit être habilité à engager l’entreprise)</w:t>
            </w:r>
          </w:p>
          <w:p w14:paraId="05A73B37" w14:textId="77777777" w:rsidR="006454D0" w:rsidRDefault="006454D0">
            <w:pPr>
              <w:tabs>
                <w:tab w:val="left" w:pos="426"/>
              </w:tabs>
              <w:rPr>
                <w:rFonts w:ascii="Arial" w:hAnsi="Arial" w:cs="Arial"/>
              </w:rPr>
            </w:pPr>
          </w:p>
          <w:p w14:paraId="7B9770F0" w14:textId="77777777" w:rsidR="006454D0" w:rsidRDefault="006454D0">
            <w:pPr>
              <w:tabs>
                <w:tab w:val="left" w:pos="426"/>
              </w:tabs>
              <w:rPr>
                <w:rFonts w:ascii="Arial" w:hAnsi="Arial" w:cs="Arial"/>
              </w:rPr>
            </w:pPr>
            <w:r>
              <w:rPr>
                <w:rFonts w:ascii="Arial" w:hAnsi="Arial" w:cs="Arial"/>
              </w:rPr>
              <w:t>Tampon</w:t>
            </w:r>
          </w:p>
          <w:p w14:paraId="7BD49DB9" w14:textId="77777777" w:rsidR="006454D0" w:rsidRDefault="006454D0">
            <w:pPr>
              <w:tabs>
                <w:tab w:val="left" w:pos="426"/>
              </w:tabs>
              <w:rPr>
                <w:rFonts w:ascii="Arial" w:hAnsi="Arial" w:cs="Arial"/>
              </w:rPr>
            </w:pPr>
          </w:p>
          <w:p w14:paraId="26B3A9D6" w14:textId="77777777" w:rsidR="006454D0" w:rsidRDefault="006454D0">
            <w:pPr>
              <w:tabs>
                <w:tab w:val="left" w:pos="426"/>
              </w:tabs>
              <w:rPr>
                <w:rFonts w:ascii="Arial" w:hAnsi="Arial" w:cs="Arial"/>
              </w:rPr>
            </w:pPr>
            <w:r>
              <w:rPr>
                <w:rFonts w:ascii="Arial" w:hAnsi="Arial" w:cs="Arial"/>
              </w:rPr>
              <w:t>Signature :</w:t>
            </w:r>
          </w:p>
          <w:p w14:paraId="5587324F" w14:textId="77777777" w:rsidR="006454D0" w:rsidRDefault="006454D0">
            <w:pPr>
              <w:tabs>
                <w:tab w:val="left" w:pos="426"/>
              </w:tabs>
              <w:rPr>
                <w:rFonts w:ascii="Arial" w:hAnsi="Arial" w:cs="Arial"/>
              </w:rPr>
            </w:pPr>
          </w:p>
          <w:p w14:paraId="3EA1EA0C" w14:textId="77777777" w:rsidR="006454D0" w:rsidRDefault="006454D0">
            <w:pPr>
              <w:tabs>
                <w:tab w:val="left" w:pos="426"/>
              </w:tabs>
              <w:rPr>
                <w:rFonts w:ascii="Arial" w:hAnsi="Arial" w:cs="Arial"/>
              </w:rPr>
            </w:pPr>
          </w:p>
        </w:tc>
      </w:tr>
    </w:tbl>
    <w:p w14:paraId="6B26A497" w14:textId="77777777" w:rsidR="006454D0" w:rsidRDefault="006454D0" w:rsidP="006454D0">
      <w:pPr>
        <w:tabs>
          <w:tab w:val="left" w:pos="5400"/>
        </w:tabs>
        <w:rPr>
          <w:rFonts w:ascii="Arial" w:hAnsi="Arial" w:cs="Arial"/>
        </w:rPr>
      </w:pPr>
      <w:r>
        <w:rPr>
          <w:rFonts w:ascii="Arial" w:hAnsi="Arial" w:cs="Arial"/>
        </w:rPr>
        <w:t xml:space="preserve">                                                                                         </w:t>
      </w:r>
    </w:p>
    <w:p w14:paraId="618E51C6" w14:textId="77777777" w:rsidR="00875EA4" w:rsidRDefault="00875EA4" w:rsidP="006454D0">
      <w:pPr>
        <w:tabs>
          <w:tab w:val="left" w:pos="3600"/>
        </w:tabs>
        <w:spacing w:before="120" w:after="60"/>
        <w:jc w:val="both"/>
        <w:rPr>
          <w:rFonts w:ascii="Arial" w:hAnsi="Arial" w:cs="Arial"/>
          <w:b/>
          <w:bCs/>
          <w:szCs w:val="22"/>
        </w:rPr>
      </w:pPr>
    </w:p>
    <w:p w14:paraId="44852A45" w14:textId="75F20A9E" w:rsidR="006454D0" w:rsidRDefault="006454D0" w:rsidP="006454D0">
      <w:pPr>
        <w:tabs>
          <w:tab w:val="left" w:pos="3600"/>
        </w:tabs>
        <w:spacing w:before="120" w:after="60"/>
        <w:jc w:val="both"/>
        <w:rPr>
          <w:rFonts w:ascii="Arial" w:hAnsi="Arial" w:cs="Arial"/>
          <w:b/>
          <w:bCs/>
          <w:szCs w:val="22"/>
        </w:rPr>
      </w:pPr>
      <w:r>
        <w:rPr>
          <w:rFonts w:ascii="Arial" w:hAnsi="Arial" w:cs="Arial"/>
          <w:b/>
          <w:bCs/>
          <w:szCs w:val="22"/>
        </w:rPr>
        <w:lastRenderedPageBreak/>
        <w:t>L’offre est acceptée par l’université :</w:t>
      </w:r>
    </w:p>
    <w:p w14:paraId="43B364D2" w14:textId="77777777" w:rsidR="006454D0" w:rsidRDefault="006454D0" w:rsidP="006454D0">
      <w:pPr>
        <w:pStyle w:val="fcasegauche"/>
        <w:rPr>
          <w:rFonts w:ascii="Arial" w:hAnsi="Arial" w:cs="Arial"/>
          <w:szCs w:val="22"/>
        </w:rPr>
      </w:pPr>
    </w:p>
    <w:p w14:paraId="542F9844" w14:textId="77777777"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27036B">
        <w:rPr>
          <w:rFonts w:ascii="Arial" w:hAnsi="Arial" w:cs="Arial"/>
          <w:szCs w:val="22"/>
        </w:rPr>
      </w:r>
      <w:r w:rsidR="0027036B">
        <w:rPr>
          <w:rFonts w:ascii="Arial" w:hAnsi="Arial" w:cs="Arial"/>
          <w:szCs w:val="22"/>
        </w:rPr>
        <w:fldChar w:fldCharType="separate"/>
      </w:r>
      <w:r>
        <w:rPr>
          <w:rFonts w:ascii="Arial" w:hAnsi="Arial" w:cs="Arial"/>
          <w:szCs w:val="22"/>
        </w:rPr>
        <w:fldChar w:fldCharType="end"/>
      </w:r>
      <w:r>
        <w:rPr>
          <w:rFonts w:ascii="Arial" w:hAnsi="Arial" w:cs="Arial"/>
          <w:szCs w:val="22"/>
        </w:rPr>
        <w:tab/>
      </w:r>
      <w:proofErr w:type="gramStart"/>
      <w:r>
        <w:rPr>
          <w:rFonts w:ascii="Arial" w:hAnsi="Arial" w:cs="Arial"/>
          <w:szCs w:val="22"/>
        </w:rPr>
        <w:t>en</w:t>
      </w:r>
      <w:proofErr w:type="gramEnd"/>
      <w:r>
        <w:rPr>
          <w:rFonts w:ascii="Arial" w:hAnsi="Arial" w:cs="Arial"/>
          <w:szCs w:val="22"/>
        </w:rPr>
        <w:t xml:space="preserve"> ce qui concerne la solution de base seule</w:t>
      </w:r>
    </w:p>
    <w:p w14:paraId="40F14996" w14:textId="77777777" w:rsidR="006454D0" w:rsidRDefault="006454D0" w:rsidP="006454D0">
      <w:pPr>
        <w:pStyle w:val="fcasegauche"/>
        <w:rPr>
          <w:rFonts w:ascii="Arial" w:hAnsi="Arial" w:cs="Arial"/>
          <w:szCs w:val="22"/>
        </w:rPr>
      </w:pPr>
    </w:p>
    <w:p w14:paraId="29769360" w14:textId="77777777" w:rsidR="006454D0" w:rsidRDefault="006454D0" w:rsidP="006454D0">
      <w:pPr>
        <w:pStyle w:val="fcasegauche"/>
        <w:ind w:left="0" w:firstLine="0"/>
        <w:rPr>
          <w:rFonts w:ascii="Arial" w:hAnsi="Arial" w:cs="Arial"/>
          <w:i/>
          <w:sz w:val="22"/>
          <w:szCs w:val="22"/>
          <w:u w:val="single"/>
        </w:rPr>
      </w:pPr>
    </w:p>
    <w:p w14:paraId="4500A3DD" w14:textId="77777777" w:rsidR="006454D0" w:rsidRDefault="006454D0" w:rsidP="006454D0">
      <w:pPr>
        <w:tabs>
          <w:tab w:val="left" w:pos="6237"/>
        </w:tabs>
        <w:spacing w:before="120"/>
        <w:rPr>
          <w:rFonts w:ascii="Arial" w:hAnsi="Arial" w:cs="Arial"/>
          <w:i/>
          <w:sz w:val="22"/>
          <w:szCs w:val="22"/>
          <w:u w:val="single"/>
        </w:rPr>
      </w:pPr>
    </w:p>
    <w:p w14:paraId="449B34E5" w14:textId="77777777" w:rsidR="006454D0" w:rsidRDefault="006454D0" w:rsidP="006454D0">
      <w:pPr>
        <w:tabs>
          <w:tab w:val="left" w:pos="3402"/>
          <w:tab w:val="left" w:pos="6237"/>
          <w:tab w:val="left" w:pos="9072"/>
        </w:tabs>
        <w:spacing w:after="120"/>
        <w:jc w:val="both"/>
        <w:rPr>
          <w:rFonts w:ascii="Arial" w:hAnsi="Arial" w:cs="Arial"/>
          <w:szCs w:val="22"/>
        </w:rPr>
      </w:pPr>
      <w:r>
        <w:rPr>
          <w:rFonts w:ascii="Arial" w:hAnsi="Arial" w:cs="Arial"/>
          <w:szCs w:val="22"/>
        </w:rPr>
        <w:t>A : ………………………………</w:t>
      </w:r>
      <w:proofErr w:type="gramStart"/>
      <w:r>
        <w:rPr>
          <w:rFonts w:ascii="Arial" w:hAnsi="Arial" w:cs="Arial"/>
          <w:szCs w:val="22"/>
        </w:rPr>
        <w:t>…….</w:t>
      </w:r>
      <w:proofErr w:type="gramEnd"/>
      <w:r>
        <w:rPr>
          <w:rFonts w:ascii="Arial" w:hAnsi="Arial" w:cs="Arial"/>
          <w:szCs w:val="22"/>
        </w:rPr>
        <w:t>, le ………………………………………………………</w:t>
      </w:r>
    </w:p>
    <w:p w14:paraId="11490658" w14:textId="77777777" w:rsidR="006454D0" w:rsidRDefault="006454D0" w:rsidP="006454D0">
      <w:pPr>
        <w:ind w:left="4251"/>
        <w:jc w:val="both"/>
        <w:rPr>
          <w:rFonts w:ascii="Arial" w:hAnsi="Arial" w:cs="Arial"/>
          <w:sz w:val="22"/>
          <w:szCs w:val="22"/>
        </w:rPr>
      </w:pPr>
    </w:p>
    <w:p w14:paraId="39850695" w14:textId="77777777" w:rsidR="006454D0" w:rsidRDefault="006454D0" w:rsidP="006454D0">
      <w:pPr>
        <w:ind w:left="4251"/>
        <w:jc w:val="both"/>
        <w:rPr>
          <w:rFonts w:ascii="Arial" w:hAnsi="Arial" w:cs="Arial"/>
          <w:sz w:val="22"/>
          <w:szCs w:val="22"/>
        </w:rPr>
      </w:pPr>
    </w:p>
    <w:p w14:paraId="3F5A46D7" w14:textId="77777777" w:rsidR="006454D0" w:rsidRDefault="006E058C" w:rsidP="006454D0">
      <w:pPr>
        <w:ind w:left="4251"/>
        <w:jc w:val="both"/>
        <w:rPr>
          <w:rFonts w:ascii="Arial" w:hAnsi="Arial" w:cs="Arial"/>
          <w:szCs w:val="22"/>
        </w:rPr>
      </w:pPr>
      <w:r>
        <w:rPr>
          <w:rFonts w:ascii="Arial" w:hAnsi="Arial" w:cs="Arial"/>
          <w:szCs w:val="22"/>
        </w:rPr>
        <w:t>Pour le</w:t>
      </w:r>
      <w:r w:rsidR="006454D0">
        <w:rPr>
          <w:rFonts w:ascii="Arial" w:hAnsi="Arial" w:cs="Arial"/>
          <w:szCs w:val="22"/>
        </w:rPr>
        <w:t xml:space="preserve"> Président </w:t>
      </w:r>
      <w:r>
        <w:rPr>
          <w:rFonts w:ascii="Arial" w:hAnsi="Arial" w:cs="Arial"/>
          <w:szCs w:val="22"/>
        </w:rPr>
        <w:t>et par délégation</w:t>
      </w:r>
    </w:p>
    <w:p w14:paraId="055C6F3D" w14:textId="77777777" w:rsidR="006E058C" w:rsidRDefault="006E058C" w:rsidP="006454D0">
      <w:pPr>
        <w:ind w:left="4251"/>
        <w:jc w:val="both"/>
        <w:rPr>
          <w:rFonts w:ascii="Arial" w:hAnsi="Arial" w:cs="Arial"/>
          <w:szCs w:val="22"/>
        </w:rPr>
      </w:pPr>
      <w:r>
        <w:rPr>
          <w:rFonts w:ascii="Arial" w:hAnsi="Arial" w:cs="Arial"/>
          <w:szCs w:val="22"/>
        </w:rPr>
        <w:t>Le directeur Général des Services</w:t>
      </w:r>
    </w:p>
    <w:p w14:paraId="4624356D" w14:textId="77777777" w:rsidR="006454D0" w:rsidRDefault="006454D0" w:rsidP="006454D0">
      <w:pPr>
        <w:ind w:left="4251"/>
        <w:jc w:val="both"/>
        <w:rPr>
          <w:rFonts w:ascii="Arial" w:hAnsi="Arial" w:cs="Arial"/>
          <w:i/>
          <w:szCs w:val="22"/>
          <w:u w:val="single"/>
        </w:rPr>
      </w:pPr>
    </w:p>
    <w:p w14:paraId="76226E43" w14:textId="77777777" w:rsidR="006454D0" w:rsidRDefault="006454D0" w:rsidP="006454D0">
      <w:pPr>
        <w:ind w:left="4251"/>
        <w:jc w:val="both"/>
        <w:rPr>
          <w:rFonts w:ascii="Arial" w:hAnsi="Arial" w:cs="Arial"/>
          <w:i/>
          <w:szCs w:val="22"/>
          <w:u w:val="single"/>
        </w:rPr>
      </w:pPr>
    </w:p>
    <w:p w14:paraId="21ECEE1D" w14:textId="77777777" w:rsidR="006454D0" w:rsidRDefault="006454D0" w:rsidP="006454D0">
      <w:pPr>
        <w:ind w:left="4251"/>
        <w:jc w:val="both"/>
        <w:rPr>
          <w:rFonts w:ascii="Arial" w:hAnsi="Arial" w:cs="Arial"/>
          <w:i/>
          <w:szCs w:val="22"/>
          <w:u w:val="single"/>
        </w:rPr>
      </w:pPr>
    </w:p>
    <w:p w14:paraId="1977860F" w14:textId="77777777" w:rsidR="006454D0" w:rsidRDefault="006454D0" w:rsidP="006454D0">
      <w:pPr>
        <w:ind w:left="4251"/>
        <w:jc w:val="both"/>
        <w:rPr>
          <w:rFonts w:ascii="Arial" w:hAnsi="Arial" w:cs="Arial"/>
          <w:i/>
          <w:szCs w:val="22"/>
          <w:u w:val="single"/>
        </w:rPr>
      </w:pPr>
    </w:p>
    <w:p w14:paraId="195EB7C8" w14:textId="77777777" w:rsidR="006454D0" w:rsidRDefault="006454D0" w:rsidP="006454D0">
      <w:pPr>
        <w:ind w:left="4251"/>
        <w:jc w:val="both"/>
        <w:rPr>
          <w:rFonts w:ascii="Arial" w:hAnsi="Arial" w:cs="Arial"/>
          <w:szCs w:val="22"/>
        </w:rPr>
      </w:pPr>
      <w:r>
        <w:rPr>
          <w:rFonts w:ascii="Arial" w:hAnsi="Arial" w:cs="Arial"/>
          <w:szCs w:val="22"/>
        </w:rPr>
        <w:t xml:space="preserve">      </w:t>
      </w:r>
      <w:r w:rsidR="006E058C">
        <w:rPr>
          <w:rFonts w:ascii="Arial" w:hAnsi="Arial" w:cs="Arial"/>
          <w:szCs w:val="22"/>
        </w:rPr>
        <w:t>Alain HELLEU</w:t>
      </w:r>
    </w:p>
    <w:p w14:paraId="61BD2E53" w14:textId="77777777" w:rsidR="006454D0" w:rsidRDefault="006454D0" w:rsidP="006454D0">
      <w:pPr>
        <w:ind w:left="4251"/>
        <w:jc w:val="both"/>
        <w:rPr>
          <w:rFonts w:ascii="Arial" w:hAnsi="Arial" w:cs="Arial"/>
          <w:i/>
          <w:szCs w:val="22"/>
          <w:u w:val="single"/>
        </w:rPr>
      </w:pPr>
    </w:p>
    <w:p w14:paraId="31A7089C" w14:textId="77777777" w:rsidR="006454D0" w:rsidRDefault="006454D0" w:rsidP="006454D0">
      <w:pPr>
        <w:ind w:left="4251"/>
        <w:jc w:val="both"/>
        <w:rPr>
          <w:rFonts w:ascii="Arial" w:hAnsi="Arial" w:cs="Arial"/>
          <w:i/>
          <w:szCs w:val="22"/>
          <w:u w:val="single"/>
        </w:rPr>
      </w:pPr>
    </w:p>
    <w:p w14:paraId="70021612" w14:textId="77777777" w:rsidR="006454D0" w:rsidRDefault="006454D0" w:rsidP="006454D0">
      <w:pPr>
        <w:ind w:left="4251"/>
        <w:jc w:val="both"/>
        <w:rPr>
          <w:rFonts w:ascii="Arial" w:hAnsi="Arial" w:cs="Arial"/>
          <w:i/>
          <w:szCs w:val="22"/>
          <w:u w:val="single"/>
        </w:rPr>
      </w:pPr>
    </w:p>
    <w:p w14:paraId="1B15A2BB" w14:textId="77777777" w:rsidR="006454D0" w:rsidRDefault="006454D0" w:rsidP="006454D0">
      <w:pPr>
        <w:pStyle w:val="fcasegauche"/>
        <w:ind w:left="1700" w:firstLine="424"/>
        <w:jc w:val="center"/>
        <w:rPr>
          <w:rFonts w:ascii="Arial" w:hAnsi="Arial" w:cs="Arial"/>
          <w:sz w:val="22"/>
          <w:szCs w:val="22"/>
        </w:rPr>
      </w:pPr>
    </w:p>
    <w:p w14:paraId="2810B2E2" w14:textId="77777777" w:rsidR="006454D0" w:rsidRDefault="006454D0" w:rsidP="006454D0">
      <w:pPr>
        <w:pStyle w:val="fcasegauche"/>
        <w:ind w:left="1700" w:firstLine="424"/>
        <w:jc w:val="center"/>
        <w:rPr>
          <w:rFonts w:ascii="Arial" w:hAnsi="Arial" w:cs="Arial"/>
          <w:sz w:val="22"/>
          <w:szCs w:val="22"/>
        </w:rPr>
      </w:pPr>
    </w:p>
    <w:p w14:paraId="23AB3E80" w14:textId="77777777" w:rsidR="006454D0" w:rsidRDefault="006454D0" w:rsidP="006454D0">
      <w:pPr>
        <w:pStyle w:val="fcasegauche"/>
        <w:ind w:left="1700" w:firstLine="424"/>
        <w:jc w:val="center"/>
        <w:rPr>
          <w:rFonts w:ascii="Arial" w:hAnsi="Arial" w:cs="Arial"/>
          <w:sz w:val="22"/>
          <w:szCs w:val="22"/>
        </w:rPr>
      </w:pPr>
    </w:p>
    <w:p w14:paraId="7B898964" w14:textId="77777777" w:rsidR="006454D0" w:rsidRDefault="006454D0" w:rsidP="006454D0">
      <w:pPr>
        <w:pStyle w:val="fcasegauche"/>
        <w:ind w:left="1700" w:firstLine="424"/>
        <w:jc w:val="center"/>
        <w:rPr>
          <w:rFonts w:ascii="Arial" w:hAnsi="Arial" w:cs="Arial"/>
          <w:sz w:val="22"/>
          <w:szCs w:val="22"/>
        </w:rPr>
      </w:pPr>
    </w:p>
    <w:p w14:paraId="6668B9D0" w14:textId="77777777" w:rsidR="006454D0" w:rsidRDefault="006454D0" w:rsidP="006454D0">
      <w:pPr>
        <w:pStyle w:val="fcasegauche"/>
        <w:ind w:left="1700" w:firstLine="424"/>
        <w:jc w:val="center"/>
        <w:rPr>
          <w:rFonts w:ascii="Arial" w:hAnsi="Arial" w:cs="Arial"/>
          <w:sz w:val="22"/>
          <w:szCs w:val="22"/>
        </w:rPr>
      </w:pPr>
    </w:p>
    <w:p w14:paraId="5AAD3D66" w14:textId="77777777" w:rsidR="006454D0" w:rsidRDefault="006454D0" w:rsidP="006454D0">
      <w:pPr>
        <w:pStyle w:val="fcasegauche"/>
        <w:ind w:left="1700" w:firstLine="424"/>
        <w:jc w:val="center"/>
        <w:rPr>
          <w:rFonts w:ascii="Arial" w:hAnsi="Arial" w:cs="Arial"/>
          <w:sz w:val="22"/>
          <w:szCs w:val="22"/>
        </w:rPr>
      </w:pPr>
    </w:p>
    <w:p w14:paraId="43194DEB" w14:textId="77777777" w:rsidR="006454D0" w:rsidRDefault="006454D0" w:rsidP="006454D0">
      <w:pPr>
        <w:pStyle w:val="fcasegauche"/>
        <w:ind w:left="1700" w:firstLine="424"/>
        <w:jc w:val="center"/>
        <w:rPr>
          <w:rFonts w:ascii="Arial" w:hAnsi="Arial" w:cs="Arial"/>
          <w:sz w:val="22"/>
          <w:szCs w:val="22"/>
        </w:rPr>
      </w:pPr>
    </w:p>
    <w:p w14:paraId="3CCEFE5F" w14:textId="77777777" w:rsidR="006454D0" w:rsidRDefault="006454D0" w:rsidP="006454D0">
      <w:pPr>
        <w:pStyle w:val="fcasegauche"/>
        <w:ind w:left="1700" w:firstLine="424"/>
        <w:jc w:val="center"/>
        <w:rPr>
          <w:rFonts w:ascii="Arial" w:hAnsi="Arial" w:cs="Arial"/>
          <w:sz w:val="22"/>
          <w:szCs w:val="22"/>
        </w:rPr>
      </w:pPr>
    </w:p>
    <w:p w14:paraId="6C015FB8" w14:textId="77777777" w:rsidR="006454D0" w:rsidRDefault="006454D0" w:rsidP="006454D0">
      <w:pPr>
        <w:pStyle w:val="fcasegauche"/>
        <w:ind w:left="1700" w:firstLine="424"/>
        <w:jc w:val="center"/>
        <w:rPr>
          <w:rFonts w:ascii="Arial" w:hAnsi="Arial" w:cs="Arial"/>
          <w:sz w:val="22"/>
          <w:szCs w:val="22"/>
        </w:rPr>
      </w:pPr>
    </w:p>
    <w:p w14:paraId="0BC2148D" w14:textId="77777777" w:rsidR="006454D0" w:rsidRDefault="006454D0" w:rsidP="006454D0">
      <w:pPr>
        <w:pStyle w:val="fcasegauche"/>
        <w:ind w:left="1700" w:firstLine="424"/>
        <w:jc w:val="center"/>
        <w:rPr>
          <w:rFonts w:ascii="Arial" w:hAnsi="Arial" w:cs="Arial"/>
          <w:sz w:val="22"/>
          <w:szCs w:val="22"/>
        </w:rPr>
      </w:pPr>
    </w:p>
    <w:p w14:paraId="2F9B1EB2" w14:textId="77777777" w:rsidR="006454D0" w:rsidRDefault="006454D0" w:rsidP="006454D0">
      <w:pPr>
        <w:pStyle w:val="fcasegauche"/>
        <w:ind w:left="1700" w:firstLine="424"/>
        <w:jc w:val="center"/>
        <w:rPr>
          <w:rFonts w:ascii="Arial" w:hAnsi="Arial" w:cs="Arial"/>
          <w:sz w:val="22"/>
          <w:szCs w:val="22"/>
        </w:rPr>
      </w:pPr>
    </w:p>
    <w:p w14:paraId="6CF5525A" w14:textId="77777777" w:rsidR="006454D0" w:rsidRDefault="006454D0" w:rsidP="006454D0">
      <w:pPr>
        <w:pStyle w:val="fcasegauche"/>
        <w:ind w:left="1700" w:firstLine="424"/>
        <w:jc w:val="center"/>
        <w:rPr>
          <w:rFonts w:ascii="Arial" w:hAnsi="Arial" w:cs="Arial"/>
          <w:sz w:val="22"/>
          <w:szCs w:val="22"/>
        </w:rPr>
      </w:pPr>
    </w:p>
    <w:p w14:paraId="1A652FAC" w14:textId="77777777" w:rsidR="006454D0" w:rsidRDefault="006454D0" w:rsidP="006454D0">
      <w:pPr>
        <w:pStyle w:val="fcasegauche"/>
        <w:ind w:left="1700" w:firstLine="424"/>
        <w:jc w:val="center"/>
        <w:rPr>
          <w:rFonts w:ascii="Arial" w:hAnsi="Arial" w:cs="Arial"/>
          <w:sz w:val="22"/>
          <w:szCs w:val="22"/>
        </w:rPr>
      </w:pPr>
    </w:p>
    <w:p w14:paraId="36E29F65" w14:textId="77777777" w:rsidR="006454D0" w:rsidRDefault="006454D0" w:rsidP="006454D0">
      <w:pPr>
        <w:pStyle w:val="fcasegauche"/>
        <w:ind w:left="1700" w:firstLine="424"/>
        <w:jc w:val="center"/>
        <w:rPr>
          <w:rFonts w:ascii="Arial" w:hAnsi="Arial" w:cs="Arial"/>
          <w:sz w:val="22"/>
          <w:szCs w:val="22"/>
        </w:rPr>
      </w:pPr>
    </w:p>
    <w:p w14:paraId="2F09AB3A" w14:textId="77777777" w:rsidR="006454D0" w:rsidRDefault="006454D0" w:rsidP="006454D0">
      <w:pPr>
        <w:pStyle w:val="fcasegauche"/>
        <w:ind w:left="1700" w:firstLine="424"/>
        <w:jc w:val="center"/>
        <w:rPr>
          <w:rFonts w:ascii="Arial" w:hAnsi="Arial" w:cs="Arial"/>
          <w:sz w:val="22"/>
          <w:szCs w:val="22"/>
        </w:rPr>
      </w:pPr>
    </w:p>
    <w:p w14:paraId="20FA9921" w14:textId="77777777" w:rsidR="006454D0" w:rsidRDefault="006454D0" w:rsidP="006454D0">
      <w:pPr>
        <w:pStyle w:val="fcasegauche"/>
        <w:ind w:left="1700" w:firstLine="424"/>
        <w:jc w:val="center"/>
        <w:rPr>
          <w:rFonts w:ascii="Arial" w:hAnsi="Arial" w:cs="Arial"/>
          <w:sz w:val="22"/>
          <w:szCs w:val="22"/>
        </w:rPr>
      </w:pPr>
    </w:p>
    <w:p w14:paraId="48D13E49" w14:textId="77777777" w:rsidR="006454D0" w:rsidRDefault="006454D0" w:rsidP="006454D0">
      <w:pPr>
        <w:pStyle w:val="fcasegauche"/>
        <w:ind w:left="1700" w:firstLine="424"/>
        <w:jc w:val="center"/>
        <w:rPr>
          <w:rFonts w:ascii="Arial" w:hAnsi="Arial" w:cs="Arial"/>
          <w:sz w:val="22"/>
          <w:szCs w:val="22"/>
        </w:rPr>
      </w:pPr>
    </w:p>
    <w:p w14:paraId="1E4F524F" w14:textId="77777777" w:rsidR="006454D0" w:rsidRDefault="006454D0" w:rsidP="006454D0">
      <w:pPr>
        <w:pStyle w:val="fcasegauche"/>
        <w:ind w:left="0" w:firstLine="0"/>
        <w:rPr>
          <w:rFonts w:ascii="Arial" w:hAnsi="Arial" w:cs="Arial"/>
          <w:sz w:val="22"/>
          <w:szCs w:val="22"/>
        </w:rPr>
      </w:pPr>
    </w:p>
    <w:p w14:paraId="641567BB" w14:textId="77777777" w:rsidR="006454D0" w:rsidRDefault="006454D0" w:rsidP="006454D0">
      <w:pPr>
        <w:pStyle w:val="fcasegauche"/>
        <w:ind w:left="0" w:firstLine="0"/>
        <w:rPr>
          <w:rFonts w:ascii="Arial" w:hAnsi="Arial" w:cs="Arial"/>
          <w:sz w:val="22"/>
          <w:szCs w:val="22"/>
        </w:rPr>
      </w:pPr>
    </w:p>
    <w:p w14:paraId="24395244" w14:textId="6F8C400C" w:rsidR="006454D0" w:rsidRDefault="006454D0" w:rsidP="006454D0">
      <w:pPr>
        <w:autoSpaceDE w:val="0"/>
        <w:autoSpaceDN w:val="0"/>
        <w:adjustRightInd w:val="0"/>
        <w:rPr>
          <w:b/>
          <w:bCs/>
          <w:i/>
          <w:color w:val="000000"/>
        </w:rPr>
      </w:pPr>
    </w:p>
    <w:p w14:paraId="72820E48" w14:textId="026ADF2A" w:rsidR="009F271D" w:rsidRDefault="009F271D" w:rsidP="006454D0">
      <w:pPr>
        <w:autoSpaceDE w:val="0"/>
        <w:autoSpaceDN w:val="0"/>
        <w:adjustRightInd w:val="0"/>
        <w:rPr>
          <w:b/>
          <w:bCs/>
          <w:i/>
          <w:color w:val="000000"/>
        </w:rPr>
      </w:pPr>
    </w:p>
    <w:p w14:paraId="58FFFD3D" w14:textId="6FA2E2BA" w:rsidR="009F271D" w:rsidRDefault="009F271D" w:rsidP="006454D0">
      <w:pPr>
        <w:autoSpaceDE w:val="0"/>
        <w:autoSpaceDN w:val="0"/>
        <w:adjustRightInd w:val="0"/>
        <w:rPr>
          <w:b/>
          <w:bCs/>
          <w:i/>
          <w:color w:val="000000"/>
        </w:rPr>
      </w:pPr>
    </w:p>
    <w:p w14:paraId="56E0FB0C" w14:textId="100BD068" w:rsidR="009F271D" w:rsidRDefault="009F271D" w:rsidP="006454D0">
      <w:pPr>
        <w:autoSpaceDE w:val="0"/>
        <w:autoSpaceDN w:val="0"/>
        <w:adjustRightInd w:val="0"/>
        <w:rPr>
          <w:b/>
          <w:bCs/>
          <w:i/>
          <w:color w:val="000000"/>
        </w:rPr>
      </w:pPr>
    </w:p>
    <w:p w14:paraId="3046DF7A" w14:textId="29F81FEB" w:rsidR="009F271D" w:rsidRDefault="009F271D" w:rsidP="006454D0">
      <w:pPr>
        <w:autoSpaceDE w:val="0"/>
        <w:autoSpaceDN w:val="0"/>
        <w:adjustRightInd w:val="0"/>
        <w:rPr>
          <w:b/>
          <w:bCs/>
          <w:i/>
          <w:color w:val="000000"/>
        </w:rPr>
      </w:pPr>
    </w:p>
    <w:p w14:paraId="2EED309F" w14:textId="5C6F0AB8" w:rsidR="009F271D" w:rsidRDefault="009F271D" w:rsidP="006454D0">
      <w:pPr>
        <w:autoSpaceDE w:val="0"/>
        <w:autoSpaceDN w:val="0"/>
        <w:adjustRightInd w:val="0"/>
        <w:rPr>
          <w:b/>
          <w:bCs/>
          <w:i/>
          <w:color w:val="000000"/>
        </w:rPr>
      </w:pPr>
    </w:p>
    <w:p w14:paraId="2AFB0F35" w14:textId="7C834056" w:rsidR="009F271D" w:rsidRDefault="009F271D" w:rsidP="006454D0">
      <w:pPr>
        <w:autoSpaceDE w:val="0"/>
        <w:autoSpaceDN w:val="0"/>
        <w:adjustRightInd w:val="0"/>
        <w:rPr>
          <w:b/>
          <w:bCs/>
          <w:i/>
          <w:color w:val="000000"/>
        </w:rPr>
      </w:pPr>
    </w:p>
    <w:p w14:paraId="52482C83" w14:textId="35E06E70" w:rsidR="009F271D" w:rsidRDefault="009F271D" w:rsidP="006454D0">
      <w:pPr>
        <w:autoSpaceDE w:val="0"/>
        <w:autoSpaceDN w:val="0"/>
        <w:adjustRightInd w:val="0"/>
        <w:rPr>
          <w:b/>
          <w:bCs/>
          <w:i/>
          <w:color w:val="000000"/>
        </w:rPr>
      </w:pPr>
    </w:p>
    <w:p w14:paraId="2EFD3AD5" w14:textId="4AD6903C" w:rsidR="009F271D" w:rsidRDefault="009F271D" w:rsidP="006454D0">
      <w:pPr>
        <w:autoSpaceDE w:val="0"/>
        <w:autoSpaceDN w:val="0"/>
        <w:adjustRightInd w:val="0"/>
        <w:rPr>
          <w:b/>
          <w:bCs/>
          <w:i/>
          <w:color w:val="000000"/>
        </w:rPr>
      </w:pPr>
    </w:p>
    <w:p w14:paraId="24681A13" w14:textId="48BD214B" w:rsidR="003E2333" w:rsidRDefault="003E2333" w:rsidP="006454D0">
      <w:pPr>
        <w:autoSpaceDE w:val="0"/>
        <w:autoSpaceDN w:val="0"/>
        <w:adjustRightInd w:val="0"/>
        <w:rPr>
          <w:b/>
          <w:bCs/>
          <w:i/>
          <w:color w:val="000000"/>
        </w:rPr>
      </w:pPr>
    </w:p>
    <w:p w14:paraId="1AB324A6" w14:textId="77777777" w:rsidR="003E2333" w:rsidRDefault="003E2333" w:rsidP="006454D0">
      <w:pPr>
        <w:autoSpaceDE w:val="0"/>
        <w:autoSpaceDN w:val="0"/>
        <w:adjustRightInd w:val="0"/>
        <w:rPr>
          <w:b/>
          <w:bCs/>
          <w:i/>
          <w:color w:val="000000"/>
        </w:rPr>
      </w:pPr>
    </w:p>
    <w:p w14:paraId="39C9043B" w14:textId="77777777" w:rsidR="009F271D" w:rsidRDefault="009F271D" w:rsidP="006454D0">
      <w:pPr>
        <w:autoSpaceDE w:val="0"/>
        <w:autoSpaceDN w:val="0"/>
        <w:adjustRightInd w:val="0"/>
        <w:rPr>
          <w:b/>
          <w:bCs/>
          <w:i/>
          <w:color w:val="000000"/>
        </w:rPr>
      </w:pPr>
    </w:p>
    <w:p w14:paraId="4615D2AB" w14:textId="77777777" w:rsidR="00B74F20" w:rsidRDefault="00B74F20" w:rsidP="00B74F20">
      <w:pPr>
        <w:autoSpaceDE w:val="0"/>
        <w:autoSpaceDN w:val="0"/>
        <w:adjustRightInd w:val="0"/>
        <w:jc w:val="center"/>
        <w:rPr>
          <w:b/>
          <w:bCs/>
          <w:i/>
          <w:color w:val="000000"/>
        </w:rPr>
      </w:pPr>
      <w:r>
        <w:rPr>
          <w:b/>
          <w:bCs/>
          <w:i/>
          <w:color w:val="000000"/>
        </w:rPr>
        <w:lastRenderedPageBreak/>
        <w:t>CONDITIONS GENERALES D’ACHAT</w:t>
      </w:r>
    </w:p>
    <w:p w14:paraId="4E3FCD67" w14:textId="77777777" w:rsidR="00B74F20" w:rsidRDefault="00B74F20" w:rsidP="00B74F20">
      <w:pPr>
        <w:autoSpaceDE w:val="0"/>
        <w:autoSpaceDN w:val="0"/>
        <w:adjustRightInd w:val="0"/>
        <w:jc w:val="center"/>
        <w:rPr>
          <w:b/>
          <w:bCs/>
          <w:i/>
          <w:color w:val="000000"/>
          <w:sz w:val="22"/>
          <w:szCs w:val="22"/>
        </w:rPr>
      </w:pPr>
      <w:r>
        <w:rPr>
          <w:b/>
          <w:bCs/>
          <w:i/>
          <w:caps/>
          <w:sz w:val="22"/>
          <w:szCs w:val="22"/>
        </w:rPr>
        <w:t>applicables aux marchés de fournitures et services</w:t>
      </w:r>
    </w:p>
    <w:p w14:paraId="00B7B5C0" w14:textId="41B8E080" w:rsidR="00B74F20" w:rsidRDefault="00B74F20" w:rsidP="00B74F20">
      <w:pPr>
        <w:autoSpaceDE w:val="0"/>
        <w:autoSpaceDN w:val="0"/>
        <w:adjustRightInd w:val="0"/>
        <w:jc w:val="center"/>
        <w:rPr>
          <w:b/>
          <w:bCs/>
          <w:i/>
          <w:caps/>
          <w:sz w:val="22"/>
          <w:szCs w:val="22"/>
        </w:rPr>
      </w:pPr>
      <w:r>
        <w:rPr>
          <w:b/>
          <w:bCs/>
          <w:i/>
          <w:caps/>
          <w:sz w:val="22"/>
          <w:szCs w:val="22"/>
        </w:rPr>
        <w:t xml:space="preserve">passés par L’UNIVERSITe BOURGOGNE </w:t>
      </w:r>
      <w:r w:rsidR="000D466D">
        <w:rPr>
          <w:b/>
          <w:bCs/>
          <w:i/>
          <w:caps/>
          <w:sz w:val="22"/>
          <w:szCs w:val="22"/>
        </w:rPr>
        <w:t>EUROPE</w:t>
      </w:r>
    </w:p>
    <w:p w14:paraId="22C4253F" w14:textId="77777777" w:rsidR="00B74F20" w:rsidRDefault="00B74F20" w:rsidP="00B74F20">
      <w:pPr>
        <w:autoSpaceDE w:val="0"/>
        <w:autoSpaceDN w:val="0"/>
        <w:adjustRightInd w:val="0"/>
        <w:rPr>
          <w:b/>
          <w:bCs/>
          <w:color w:val="000000"/>
          <w:sz w:val="16"/>
          <w:szCs w:val="16"/>
        </w:rPr>
      </w:pPr>
    </w:p>
    <w:p w14:paraId="59D5B8F4" w14:textId="77777777" w:rsidR="00B74F20" w:rsidRDefault="00B74F20" w:rsidP="00B74F20">
      <w:pPr>
        <w:suppressAutoHyphens w:val="0"/>
        <w:rPr>
          <w:b/>
          <w:bCs/>
          <w:color w:val="000000"/>
          <w:sz w:val="16"/>
          <w:szCs w:val="16"/>
        </w:rPr>
        <w:sectPr w:rsidR="00B74F20">
          <w:headerReference w:type="default" r:id="rId11"/>
          <w:footerReference w:type="default" r:id="rId12"/>
          <w:pgSz w:w="11906" w:h="16838"/>
          <w:pgMar w:top="1928" w:right="1418" w:bottom="1134" w:left="1418" w:header="709" w:footer="709" w:gutter="0"/>
          <w:cols w:space="720"/>
        </w:sectPr>
      </w:pPr>
    </w:p>
    <w:p w14:paraId="77255087" w14:textId="77777777" w:rsidR="00B74F20" w:rsidRDefault="00B74F20" w:rsidP="00B74F20">
      <w:pPr>
        <w:autoSpaceDE w:val="0"/>
        <w:autoSpaceDN w:val="0"/>
        <w:adjustRightInd w:val="0"/>
        <w:rPr>
          <w:b/>
          <w:bCs/>
          <w:color w:val="000000"/>
          <w:sz w:val="16"/>
          <w:szCs w:val="16"/>
        </w:rPr>
      </w:pPr>
      <w:r>
        <w:rPr>
          <w:b/>
          <w:bCs/>
          <w:color w:val="000000"/>
          <w:sz w:val="16"/>
          <w:szCs w:val="16"/>
        </w:rPr>
        <w:t>Article 1 – Champ d’application des présentes conditions</w:t>
      </w:r>
    </w:p>
    <w:p w14:paraId="6D8F3224" w14:textId="77777777" w:rsidR="00B74F20" w:rsidRDefault="00B74F20" w:rsidP="00B74F20">
      <w:pPr>
        <w:autoSpaceDE w:val="0"/>
        <w:autoSpaceDN w:val="0"/>
        <w:adjustRightInd w:val="0"/>
        <w:jc w:val="both"/>
        <w:rPr>
          <w:color w:val="000000"/>
          <w:sz w:val="16"/>
          <w:szCs w:val="16"/>
        </w:rPr>
      </w:pPr>
      <w:r>
        <w:rPr>
          <w:color w:val="000000"/>
          <w:sz w:val="16"/>
          <w:szCs w:val="16"/>
        </w:rPr>
        <w:t>Les présentes conditions générales d’achat ont pour objet de définir le cadre des relations contractuelles entre l’établissement et ses cocontractants pour tous les marchés publics de fournitures et de services passés en application du Code de la commande Publique</w:t>
      </w:r>
      <w:r>
        <w:rPr>
          <w:bCs/>
          <w:color w:val="000000"/>
          <w:sz w:val="16"/>
          <w:szCs w:val="16"/>
        </w:rPr>
        <w:t>.</w:t>
      </w:r>
      <w:r>
        <w:rPr>
          <w:b/>
          <w:bCs/>
          <w:color w:val="000000"/>
          <w:sz w:val="16"/>
          <w:szCs w:val="16"/>
        </w:rPr>
        <w:t xml:space="preserve"> </w:t>
      </w:r>
      <w:r>
        <w:rPr>
          <w:color w:val="000000"/>
          <w:sz w:val="16"/>
          <w:szCs w:val="16"/>
        </w:rPr>
        <w:t>Au sens des présentes conditions générales d’achat, « le titulaire » désigne le cocontractant de l’établissement.</w:t>
      </w:r>
    </w:p>
    <w:p w14:paraId="29838CE2" w14:textId="77777777" w:rsidR="00B74F20" w:rsidRDefault="00B74F20" w:rsidP="00B74F20">
      <w:pPr>
        <w:rPr>
          <w:sz w:val="16"/>
          <w:szCs w:val="16"/>
        </w:rPr>
      </w:pPr>
      <w:r>
        <w:rPr>
          <w:sz w:val="16"/>
          <w:szCs w:val="16"/>
        </w:rPr>
        <w:t>Lorsqu’il est passé selon une procédure adaptée au sens des articles R2123-1 à R2123-4 du Code de Commande Publique, le marché peut prendre la forme d’un simple bon de commande établi par l’établissement.</w:t>
      </w:r>
    </w:p>
    <w:p w14:paraId="36C0930B" w14:textId="77777777" w:rsidR="00B74F20" w:rsidRDefault="00B74F20" w:rsidP="00B74F20">
      <w:pPr>
        <w:autoSpaceDE w:val="0"/>
        <w:autoSpaceDN w:val="0"/>
        <w:adjustRightInd w:val="0"/>
        <w:jc w:val="both"/>
        <w:rPr>
          <w:color w:val="000000"/>
          <w:sz w:val="16"/>
          <w:szCs w:val="16"/>
        </w:rPr>
      </w:pPr>
    </w:p>
    <w:p w14:paraId="14D5D7C7"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Sauf dérogation expressément exprimée dans le bon de commande ou ses annexes ou dans les présentes conditions générales, les stipulations du Cahier des clauses administratives générales applicables aux marchés de fournitures courantes et services dans sa version annexée à </w:t>
      </w:r>
      <w:r w:rsidRPr="009072BE">
        <w:rPr>
          <w:sz w:val="16"/>
          <w:szCs w:val="16"/>
        </w:rPr>
        <w:t>l’arrêté du 30 mars 2021</w:t>
      </w:r>
      <w:r>
        <w:rPr>
          <w:sz w:val="16"/>
          <w:szCs w:val="16"/>
        </w:rPr>
        <w:t xml:space="preserve"> </w:t>
      </w:r>
      <w:r w:rsidRPr="009072BE">
        <w:rPr>
          <w:sz w:val="16"/>
          <w:szCs w:val="16"/>
        </w:rPr>
        <w:t xml:space="preserve">portant approbation du cahier des clauses administratives générales des marchés publics de fournitures courantes et de services (ci-après désigné « CCAG FCS »), </w:t>
      </w:r>
      <w:r>
        <w:rPr>
          <w:color w:val="000000"/>
          <w:sz w:val="16"/>
          <w:szCs w:val="16"/>
        </w:rPr>
        <w:t>sont applicables au marché.</w:t>
      </w:r>
    </w:p>
    <w:p w14:paraId="6AC3AB68" w14:textId="77777777" w:rsidR="00B74F20" w:rsidRDefault="00B74F20" w:rsidP="00B74F20">
      <w:pPr>
        <w:autoSpaceDE w:val="0"/>
        <w:autoSpaceDN w:val="0"/>
        <w:adjustRightInd w:val="0"/>
        <w:jc w:val="both"/>
        <w:rPr>
          <w:color w:val="000000"/>
          <w:sz w:val="16"/>
          <w:szCs w:val="16"/>
        </w:rPr>
      </w:pPr>
    </w:p>
    <w:p w14:paraId="6F93A4DF" w14:textId="77777777" w:rsidR="00B74F20" w:rsidRDefault="00B74F20" w:rsidP="00B74F20">
      <w:pPr>
        <w:autoSpaceDE w:val="0"/>
        <w:autoSpaceDN w:val="0"/>
        <w:adjustRightInd w:val="0"/>
        <w:jc w:val="both"/>
        <w:rPr>
          <w:color w:val="000000"/>
          <w:sz w:val="16"/>
          <w:szCs w:val="16"/>
        </w:rPr>
      </w:pPr>
      <w:r>
        <w:rPr>
          <w:color w:val="000000"/>
          <w:sz w:val="16"/>
          <w:szCs w:val="16"/>
        </w:rPr>
        <w:t>A titre indicatif, le CCAG FCS peut être consulté à l’adresse suivante :</w:t>
      </w:r>
    </w:p>
    <w:p w14:paraId="0E28F507" w14:textId="77777777" w:rsidR="00B74F20" w:rsidRDefault="0027036B" w:rsidP="00B74F20">
      <w:pPr>
        <w:autoSpaceDE w:val="0"/>
        <w:autoSpaceDN w:val="0"/>
        <w:adjustRightInd w:val="0"/>
        <w:jc w:val="both"/>
        <w:rPr>
          <w:color w:val="0000FF"/>
          <w:sz w:val="12"/>
          <w:szCs w:val="16"/>
        </w:rPr>
      </w:pPr>
      <w:hyperlink r:id="rId13" w:history="1">
        <w:r w:rsidR="00B74F20">
          <w:rPr>
            <w:rStyle w:val="Lienhypertexte"/>
            <w:sz w:val="12"/>
            <w:szCs w:val="16"/>
          </w:rPr>
          <w:t>http://www.legifrance.gouv.fr/affichTexte.do?cidTexte=JORFTEXT000020407115&amp;fastPos=2&amp;fastReqId=1887451667&amp;categorieLien=id&amp;oldAction=rechTexte</w:t>
        </w:r>
      </w:hyperlink>
    </w:p>
    <w:p w14:paraId="544CC451" w14:textId="77777777" w:rsidR="00B74F20" w:rsidRDefault="00B74F20" w:rsidP="00B74F20">
      <w:pPr>
        <w:autoSpaceDE w:val="0"/>
        <w:autoSpaceDN w:val="0"/>
        <w:adjustRightInd w:val="0"/>
        <w:jc w:val="both"/>
        <w:rPr>
          <w:i/>
          <w:color w:val="000000"/>
          <w:sz w:val="16"/>
          <w:szCs w:val="16"/>
        </w:rPr>
      </w:pPr>
      <w:r>
        <w:rPr>
          <w:color w:val="000000"/>
          <w:sz w:val="16"/>
          <w:szCs w:val="16"/>
        </w:rPr>
        <w:t>En aucun cas les dispositions figurant dans les documents complétés par le titulaire, notamment ses conditions générales de vente, ne prévalent sur les présentes conditions générales d’achat.</w:t>
      </w:r>
    </w:p>
    <w:p w14:paraId="201428CD" w14:textId="77777777" w:rsidR="00B74F20" w:rsidRDefault="00B74F20" w:rsidP="00B74F20">
      <w:pPr>
        <w:autoSpaceDE w:val="0"/>
        <w:autoSpaceDN w:val="0"/>
        <w:adjustRightInd w:val="0"/>
        <w:jc w:val="both"/>
        <w:rPr>
          <w:color w:val="000000"/>
          <w:sz w:val="16"/>
          <w:szCs w:val="16"/>
        </w:rPr>
      </w:pPr>
    </w:p>
    <w:p w14:paraId="406DFDFD" w14:textId="77777777" w:rsidR="00B74F20" w:rsidRDefault="00B74F20" w:rsidP="00B74F20">
      <w:pPr>
        <w:autoSpaceDE w:val="0"/>
        <w:autoSpaceDN w:val="0"/>
        <w:adjustRightInd w:val="0"/>
        <w:jc w:val="both"/>
        <w:rPr>
          <w:color w:val="000000"/>
          <w:sz w:val="16"/>
          <w:szCs w:val="16"/>
        </w:rPr>
      </w:pPr>
      <w:r>
        <w:rPr>
          <w:color w:val="000000"/>
          <w:sz w:val="16"/>
          <w:szCs w:val="16"/>
        </w:rPr>
        <w:t>Lorsqu’un contrat préparé par l’établissement a été rédigé spécialement pour le marché, ses clauses prévalent sur les présentes conditions, qui ne font alors que les compléter.</w:t>
      </w:r>
    </w:p>
    <w:p w14:paraId="56B5B19E" w14:textId="77777777" w:rsidR="00B74F20" w:rsidRDefault="00B74F20" w:rsidP="00B74F20">
      <w:pPr>
        <w:autoSpaceDE w:val="0"/>
        <w:autoSpaceDN w:val="0"/>
        <w:adjustRightInd w:val="0"/>
        <w:jc w:val="both"/>
        <w:rPr>
          <w:color w:val="000000"/>
          <w:sz w:val="16"/>
          <w:szCs w:val="16"/>
        </w:rPr>
      </w:pPr>
    </w:p>
    <w:p w14:paraId="136BEB05" w14:textId="77777777" w:rsidR="00B74F20" w:rsidRDefault="00B74F20" w:rsidP="00B74F20">
      <w:pPr>
        <w:autoSpaceDE w:val="0"/>
        <w:autoSpaceDN w:val="0"/>
        <w:adjustRightInd w:val="0"/>
        <w:jc w:val="both"/>
        <w:rPr>
          <w:b/>
          <w:bCs/>
          <w:sz w:val="16"/>
          <w:szCs w:val="16"/>
        </w:rPr>
      </w:pPr>
      <w:r>
        <w:rPr>
          <w:b/>
          <w:bCs/>
          <w:sz w:val="16"/>
          <w:szCs w:val="16"/>
        </w:rPr>
        <w:t>Article 2 – Notification</w:t>
      </w:r>
    </w:p>
    <w:p w14:paraId="2E23D285" w14:textId="77777777" w:rsidR="00B74F20" w:rsidRDefault="00B74F20" w:rsidP="00B74F20">
      <w:pPr>
        <w:autoSpaceDE w:val="0"/>
        <w:autoSpaceDN w:val="0"/>
        <w:adjustRightInd w:val="0"/>
        <w:jc w:val="both"/>
        <w:rPr>
          <w:sz w:val="16"/>
          <w:szCs w:val="16"/>
        </w:rPr>
      </w:pPr>
      <w:r>
        <w:rPr>
          <w:sz w:val="16"/>
          <w:szCs w:val="16"/>
        </w:rPr>
        <w:t>Par dérogation à l’article 3.1 du CCAG FCS, lorsque le marché prend la forme d’un simple bon de commande, sa notification consiste à adresser au titulaire une copie du bon de commande et de ses annexes. Dans ce cas, la personne physique habilitée à représenter l’établissement pour les besoins de l’exécution du marché au sens de l’article 3.3 du CCAG FCS est la personne qui a signé le bon de commande. Néanmoins, le titulaire est invité à s’adresser prioritairement à la personne à contacter dont les coordonnées figurent sur le bon de commande.</w:t>
      </w:r>
    </w:p>
    <w:p w14:paraId="2F4FF888" w14:textId="77777777" w:rsidR="00B74F20" w:rsidRDefault="00B74F20" w:rsidP="00B74F20">
      <w:pPr>
        <w:tabs>
          <w:tab w:val="left" w:pos="3570"/>
        </w:tabs>
        <w:autoSpaceDE w:val="0"/>
        <w:autoSpaceDN w:val="0"/>
        <w:adjustRightInd w:val="0"/>
        <w:jc w:val="both"/>
        <w:rPr>
          <w:color w:val="000000"/>
          <w:sz w:val="16"/>
          <w:szCs w:val="16"/>
        </w:rPr>
      </w:pPr>
    </w:p>
    <w:p w14:paraId="29FE466F" w14:textId="77777777" w:rsidR="00B74F20" w:rsidRDefault="00B74F20" w:rsidP="00B74F20">
      <w:pPr>
        <w:autoSpaceDE w:val="0"/>
        <w:autoSpaceDN w:val="0"/>
        <w:adjustRightInd w:val="0"/>
        <w:jc w:val="both"/>
        <w:rPr>
          <w:b/>
          <w:bCs/>
          <w:color w:val="000000"/>
          <w:sz w:val="16"/>
          <w:szCs w:val="16"/>
        </w:rPr>
      </w:pPr>
      <w:r>
        <w:rPr>
          <w:b/>
          <w:bCs/>
          <w:color w:val="000000"/>
          <w:sz w:val="16"/>
          <w:szCs w:val="16"/>
        </w:rPr>
        <w:t>Article 3 – Objet, contenu, spécifications techniques</w:t>
      </w:r>
    </w:p>
    <w:p w14:paraId="1AE0DFAD" w14:textId="77777777" w:rsidR="00B74F20" w:rsidRDefault="00B74F20" w:rsidP="00B74F20">
      <w:pPr>
        <w:autoSpaceDE w:val="0"/>
        <w:autoSpaceDN w:val="0"/>
        <w:adjustRightInd w:val="0"/>
        <w:jc w:val="both"/>
        <w:rPr>
          <w:color w:val="000000"/>
          <w:sz w:val="16"/>
          <w:szCs w:val="16"/>
        </w:rPr>
      </w:pPr>
      <w:r>
        <w:rPr>
          <w:color w:val="000000"/>
          <w:sz w:val="16"/>
          <w:szCs w:val="16"/>
        </w:rPr>
        <w:t>L’objet du marché, son contenu et ses spécifications techniques sont mentionnés dans le bon de commande émis par l’établissement ou ses annexes.</w:t>
      </w:r>
    </w:p>
    <w:p w14:paraId="3FF1B109" w14:textId="77777777" w:rsidR="00B74F20" w:rsidRDefault="00B74F20" w:rsidP="00B74F20">
      <w:pPr>
        <w:autoSpaceDE w:val="0"/>
        <w:autoSpaceDN w:val="0"/>
        <w:adjustRightInd w:val="0"/>
        <w:jc w:val="both"/>
        <w:rPr>
          <w:color w:val="000000"/>
          <w:sz w:val="16"/>
          <w:szCs w:val="16"/>
        </w:rPr>
      </w:pPr>
      <w:r>
        <w:rPr>
          <w:sz w:val="16"/>
          <w:szCs w:val="16"/>
        </w:rPr>
        <w:t>Pour les marchés de fournitures, le titulaire est soumis à une obligation de résultat portant sur</w:t>
      </w:r>
      <w:r>
        <w:rPr>
          <w:color w:val="000000"/>
          <w:sz w:val="16"/>
          <w:szCs w:val="16"/>
        </w:rPr>
        <w:t xml:space="preserve"> l’exécution des prestations conformément à ses engagements contractuels.</w:t>
      </w:r>
    </w:p>
    <w:p w14:paraId="36218129" w14:textId="77777777" w:rsidR="00B74F20" w:rsidRDefault="00B74F20" w:rsidP="00B74F20">
      <w:pPr>
        <w:autoSpaceDE w:val="0"/>
        <w:autoSpaceDN w:val="0"/>
        <w:adjustRightInd w:val="0"/>
        <w:jc w:val="both"/>
        <w:rPr>
          <w:color w:val="000000"/>
          <w:sz w:val="16"/>
          <w:szCs w:val="16"/>
        </w:rPr>
      </w:pPr>
    </w:p>
    <w:p w14:paraId="3E64C209" w14:textId="77777777" w:rsidR="00B74F20" w:rsidRDefault="00B74F20" w:rsidP="00B74F20">
      <w:pPr>
        <w:pStyle w:val="Default"/>
        <w:jc w:val="both"/>
        <w:rPr>
          <w:sz w:val="16"/>
          <w:szCs w:val="16"/>
        </w:rPr>
      </w:pPr>
      <w:r>
        <w:rPr>
          <w:b/>
          <w:bCs/>
          <w:sz w:val="16"/>
          <w:szCs w:val="16"/>
        </w:rPr>
        <w:t>Article 4 – Documentation technique</w:t>
      </w:r>
    </w:p>
    <w:p w14:paraId="3A749954" w14:textId="77777777" w:rsidR="00B74F20" w:rsidRDefault="00B74F20" w:rsidP="00B74F20">
      <w:pPr>
        <w:autoSpaceDE w:val="0"/>
        <w:autoSpaceDN w:val="0"/>
        <w:adjustRightInd w:val="0"/>
        <w:jc w:val="both"/>
        <w:rPr>
          <w:sz w:val="16"/>
          <w:szCs w:val="16"/>
        </w:rPr>
      </w:pPr>
      <w:r>
        <w:rPr>
          <w:sz w:val="16"/>
          <w:szCs w:val="16"/>
        </w:rPr>
        <w:t>Le titulaire s’engage à fournir à la livraison toute documentation (à jour) permettant d’assurer la maintenance et le fonctionnement correct du matériel. Celle-ci est rédigée en langue française, elle est fournie sans supplément de prix.</w:t>
      </w:r>
    </w:p>
    <w:p w14:paraId="262AFEFD" w14:textId="77777777" w:rsidR="00B74F20" w:rsidRDefault="00B74F20" w:rsidP="00B74F20">
      <w:pPr>
        <w:autoSpaceDE w:val="0"/>
        <w:autoSpaceDN w:val="0"/>
        <w:adjustRightInd w:val="0"/>
        <w:jc w:val="both"/>
        <w:rPr>
          <w:sz w:val="16"/>
          <w:szCs w:val="16"/>
        </w:rPr>
      </w:pPr>
    </w:p>
    <w:p w14:paraId="5A84F0B9" w14:textId="77777777" w:rsidR="00B74F20" w:rsidRDefault="00B74F20" w:rsidP="00B74F20">
      <w:pPr>
        <w:autoSpaceDE w:val="0"/>
        <w:autoSpaceDN w:val="0"/>
        <w:adjustRightInd w:val="0"/>
        <w:jc w:val="both"/>
        <w:rPr>
          <w:b/>
          <w:color w:val="000000"/>
          <w:sz w:val="16"/>
          <w:szCs w:val="16"/>
        </w:rPr>
      </w:pPr>
      <w:r>
        <w:rPr>
          <w:b/>
          <w:sz w:val="16"/>
          <w:szCs w:val="16"/>
        </w:rPr>
        <w:t>Article 5 – Lieu et délai d’exécution</w:t>
      </w:r>
    </w:p>
    <w:p w14:paraId="3913C79E" w14:textId="77777777" w:rsidR="00B74F20" w:rsidRDefault="00B74F20" w:rsidP="00B74F20">
      <w:pPr>
        <w:autoSpaceDE w:val="0"/>
        <w:autoSpaceDN w:val="0"/>
        <w:adjustRightInd w:val="0"/>
        <w:jc w:val="both"/>
        <w:rPr>
          <w:sz w:val="16"/>
          <w:szCs w:val="16"/>
        </w:rPr>
      </w:pPr>
      <w:r>
        <w:rPr>
          <w:sz w:val="16"/>
          <w:szCs w:val="16"/>
        </w:rPr>
        <w:t>Le lieu et le délai d’exécution des prestations figurent sur le bon de commande ou, à défaut, sur les documents qui lui sont annexés.</w:t>
      </w:r>
    </w:p>
    <w:p w14:paraId="46DDCD24" w14:textId="77777777" w:rsidR="00B74F20" w:rsidRDefault="00B74F20" w:rsidP="00B74F20">
      <w:pPr>
        <w:autoSpaceDE w:val="0"/>
        <w:autoSpaceDN w:val="0"/>
        <w:adjustRightInd w:val="0"/>
        <w:jc w:val="both"/>
        <w:rPr>
          <w:sz w:val="16"/>
          <w:szCs w:val="16"/>
        </w:rPr>
      </w:pPr>
      <w:r>
        <w:rPr>
          <w:sz w:val="16"/>
          <w:szCs w:val="16"/>
        </w:rPr>
        <w:t>Le point de départ du délai d’exécution des prestations est la réception de la commande par le titulaire.</w:t>
      </w:r>
    </w:p>
    <w:p w14:paraId="4613C8A0" w14:textId="77777777" w:rsidR="00B74F20" w:rsidRDefault="00B74F20" w:rsidP="00B74F20">
      <w:pPr>
        <w:autoSpaceDE w:val="0"/>
        <w:autoSpaceDN w:val="0"/>
        <w:adjustRightInd w:val="0"/>
        <w:jc w:val="both"/>
        <w:rPr>
          <w:sz w:val="16"/>
          <w:szCs w:val="16"/>
        </w:rPr>
      </w:pPr>
      <w:r>
        <w:rPr>
          <w:sz w:val="16"/>
          <w:szCs w:val="16"/>
        </w:rPr>
        <w:t xml:space="preserve">Dans le cadre des stipulations de l’article 13.3.3 du CCAG FCS, lorsque le titulaire demande une prolongation du délai d’exécution des prestations, si l’établissement ne notifie pas sa décision dans un délai de 15 jours à compter la date de réception de la demande du titulaire, il est réputé avoir rejeté la demande de prolongation, </w:t>
      </w:r>
      <w:r>
        <w:rPr>
          <w:sz w:val="16"/>
          <w:szCs w:val="16"/>
        </w:rPr>
        <w:t xml:space="preserve">sauf dans les cas prévus </w:t>
      </w:r>
      <w:proofErr w:type="gramStart"/>
      <w:r>
        <w:rPr>
          <w:sz w:val="16"/>
          <w:szCs w:val="16"/>
        </w:rPr>
        <w:t>aux deuxième et troisième alinéas</w:t>
      </w:r>
      <w:proofErr w:type="gramEnd"/>
      <w:r>
        <w:rPr>
          <w:sz w:val="16"/>
          <w:szCs w:val="16"/>
        </w:rPr>
        <w:t xml:space="preserve"> de l’article 13.3.3 du CCAG FCS.</w:t>
      </w:r>
    </w:p>
    <w:p w14:paraId="00048735" w14:textId="77777777" w:rsidR="00B74F20" w:rsidRDefault="00B74F20" w:rsidP="00B74F20">
      <w:pPr>
        <w:autoSpaceDE w:val="0"/>
        <w:autoSpaceDN w:val="0"/>
        <w:adjustRightInd w:val="0"/>
        <w:jc w:val="both"/>
        <w:rPr>
          <w:color w:val="000000"/>
          <w:sz w:val="16"/>
          <w:szCs w:val="16"/>
        </w:rPr>
      </w:pPr>
    </w:p>
    <w:p w14:paraId="48C3B101" w14:textId="77777777" w:rsidR="00B74F20" w:rsidRDefault="00B74F20" w:rsidP="00B74F20">
      <w:pPr>
        <w:autoSpaceDE w:val="0"/>
        <w:autoSpaceDN w:val="0"/>
        <w:adjustRightInd w:val="0"/>
        <w:jc w:val="both"/>
        <w:rPr>
          <w:color w:val="000000"/>
          <w:sz w:val="16"/>
          <w:szCs w:val="16"/>
        </w:rPr>
      </w:pPr>
      <w:r>
        <w:rPr>
          <w:b/>
          <w:bCs/>
          <w:color w:val="000000"/>
          <w:sz w:val="16"/>
          <w:szCs w:val="16"/>
        </w:rPr>
        <w:t>Article 6 – Pénalités</w:t>
      </w:r>
    </w:p>
    <w:p w14:paraId="166A4869"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Par dérogation aux stipulations de l’article 14.1 du CCAG FCS, en cas de non-respect des délais, le titulaire encourt une pénalité calculée selon la formule suivante : </w:t>
      </w:r>
      <w:r>
        <w:rPr>
          <w:sz w:val="16"/>
          <w:szCs w:val="16"/>
        </w:rPr>
        <w:t xml:space="preserve">P = (V x R) / 100, dans laquelle : </w:t>
      </w:r>
    </w:p>
    <w:p w14:paraId="0668ABB4" w14:textId="77777777" w:rsidR="00B74F20" w:rsidRDefault="00B74F20" w:rsidP="00B74F20">
      <w:pPr>
        <w:autoSpaceDE w:val="0"/>
        <w:autoSpaceDN w:val="0"/>
        <w:adjustRightInd w:val="0"/>
        <w:jc w:val="both"/>
        <w:rPr>
          <w:sz w:val="16"/>
          <w:szCs w:val="16"/>
        </w:rPr>
      </w:pPr>
      <w:r>
        <w:rPr>
          <w:sz w:val="16"/>
          <w:szCs w:val="16"/>
        </w:rPr>
        <w:t xml:space="preserve">P = le montant de la pénalité ; </w:t>
      </w:r>
    </w:p>
    <w:p w14:paraId="788FDDC5" w14:textId="77777777" w:rsidR="00B74F20" w:rsidRDefault="00B74F20" w:rsidP="00B74F20">
      <w:pPr>
        <w:autoSpaceDE w:val="0"/>
        <w:autoSpaceDN w:val="0"/>
        <w:adjustRightInd w:val="0"/>
        <w:jc w:val="both"/>
        <w:rPr>
          <w:sz w:val="16"/>
          <w:szCs w:val="16"/>
        </w:rPr>
      </w:pPr>
      <w:r>
        <w:rPr>
          <w:sz w:val="16"/>
          <w:szCs w:val="16"/>
        </w:rPr>
        <w:t xml:space="preserve">V = la valeur des prestations sur laquelle est calculée la pénalité, cette valeur étant égale au montant hors TVA de la partie des prestations en retard, ou de l'ensemble des prestations si le retard d'exécution d'une partie rend l'ensemble inutilisable ; </w:t>
      </w:r>
    </w:p>
    <w:p w14:paraId="423BD669" w14:textId="77777777" w:rsidR="00B74F20" w:rsidRDefault="00B74F20" w:rsidP="00B74F20">
      <w:pPr>
        <w:autoSpaceDE w:val="0"/>
        <w:autoSpaceDN w:val="0"/>
        <w:adjustRightInd w:val="0"/>
        <w:jc w:val="both"/>
        <w:rPr>
          <w:sz w:val="16"/>
          <w:szCs w:val="16"/>
        </w:rPr>
      </w:pPr>
      <w:r>
        <w:rPr>
          <w:sz w:val="16"/>
          <w:szCs w:val="16"/>
        </w:rPr>
        <w:t>R = le nombre de jours calendaires de retard.</w:t>
      </w:r>
    </w:p>
    <w:p w14:paraId="0C9D6020" w14:textId="77777777" w:rsidR="00B74F20" w:rsidRDefault="00B74F20" w:rsidP="00B74F20">
      <w:pPr>
        <w:autoSpaceDE w:val="0"/>
        <w:autoSpaceDN w:val="0"/>
        <w:adjustRightInd w:val="0"/>
        <w:jc w:val="both"/>
        <w:rPr>
          <w:sz w:val="16"/>
          <w:szCs w:val="16"/>
        </w:rPr>
      </w:pPr>
      <w:r>
        <w:rPr>
          <w:sz w:val="16"/>
          <w:szCs w:val="16"/>
        </w:rPr>
        <w:t>En tout état de cause, P ne peut dépasser V.</w:t>
      </w:r>
    </w:p>
    <w:p w14:paraId="0C7D6745" w14:textId="77777777" w:rsidR="00B74F20" w:rsidRDefault="00B74F20" w:rsidP="00B74F20">
      <w:pPr>
        <w:autoSpaceDE w:val="0"/>
        <w:autoSpaceDN w:val="0"/>
        <w:adjustRightInd w:val="0"/>
        <w:jc w:val="both"/>
        <w:rPr>
          <w:color w:val="000000"/>
          <w:sz w:val="16"/>
          <w:szCs w:val="16"/>
        </w:rPr>
      </w:pPr>
    </w:p>
    <w:p w14:paraId="41EF8C05" w14:textId="77777777" w:rsidR="00B74F20" w:rsidRDefault="00B74F20" w:rsidP="00B74F20">
      <w:pPr>
        <w:autoSpaceDE w:val="0"/>
        <w:autoSpaceDN w:val="0"/>
        <w:adjustRightInd w:val="0"/>
        <w:jc w:val="both"/>
        <w:rPr>
          <w:b/>
          <w:bCs/>
          <w:sz w:val="16"/>
          <w:szCs w:val="16"/>
        </w:rPr>
      </w:pPr>
      <w:r>
        <w:rPr>
          <w:b/>
          <w:bCs/>
          <w:sz w:val="16"/>
          <w:szCs w:val="16"/>
        </w:rPr>
        <w:t>Article 7 - Vérification des livraisons</w:t>
      </w:r>
    </w:p>
    <w:p w14:paraId="1DDB805F" w14:textId="77777777" w:rsidR="00B74F20" w:rsidRDefault="00B74F20" w:rsidP="00B74F20">
      <w:pPr>
        <w:autoSpaceDE w:val="0"/>
        <w:autoSpaceDN w:val="0"/>
        <w:adjustRightInd w:val="0"/>
        <w:jc w:val="both"/>
        <w:rPr>
          <w:sz w:val="16"/>
          <w:szCs w:val="16"/>
        </w:rPr>
      </w:pPr>
      <w:r>
        <w:rPr>
          <w:sz w:val="16"/>
          <w:szCs w:val="16"/>
        </w:rPr>
        <w:t>Par dérogation à l’article 21 du CCAG FCS, les opérations de vérification simples s’effectuent dans un délai maximum de deux jours ouvrés à compter de la date de livraison des fournitures ou de l'exécution des services.</w:t>
      </w:r>
    </w:p>
    <w:p w14:paraId="08D88D37" w14:textId="77777777" w:rsidR="00B74F20" w:rsidRDefault="00B74F20" w:rsidP="00B74F20">
      <w:pPr>
        <w:autoSpaceDE w:val="0"/>
        <w:autoSpaceDN w:val="0"/>
        <w:adjustRightInd w:val="0"/>
        <w:jc w:val="both"/>
        <w:rPr>
          <w:sz w:val="16"/>
          <w:szCs w:val="16"/>
        </w:rPr>
      </w:pPr>
      <w:r>
        <w:rPr>
          <w:sz w:val="16"/>
          <w:szCs w:val="16"/>
        </w:rPr>
        <w:t>Par dérogation à l’article 27.3 du CCAG FCS, l’établissement</w:t>
      </w:r>
      <w:r>
        <w:rPr>
          <w:i/>
          <w:sz w:val="16"/>
          <w:szCs w:val="16"/>
        </w:rPr>
        <w:t xml:space="preserve"> </w:t>
      </w:r>
      <w:r>
        <w:rPr>
          <w:sz w:val="16"/>
          <w:szCs w:val="16"/>
        </w:rPr>
        <w:t>n’avise pas automatiquement le titulaire des jours et heures fixés pour les vérifications. Néanmoins, le titulaire peut prendre contact avec l’établissement pour connaître les jours et heures fixés pour les vérifications afin d’y assister ou de s’y faire représenter.</w:t>
      </w:r>
    </w:p>
    <w:p w14:paraId="76AE1C24" w14:textId="77777777" w:rsidR="00B74F20" w:rsidRDefault="00B74F20" w:rsidP="00B74F20">
      <w:pPr>
        <w:autoSpaceDE w:val="0"/>
        <w:autoSpaceDN w:val="0"/>
        <w:adjustRightInd w:val="0"/>
        <w:jc w:val="both"/>
        <w:rPr>
          <w:sz w:val="16"/>
          <w:szCs w:val="16"/>
        </w:rPr>
      </w:pPr>
    </w:p>
    <w:p w14:paraId="107A94E1" w14:textId="77777777" w:rsidR="00B74F20" w:rsidRDefault="00B74F20" w:rsidP="00B74F20">
      <w:pPr>
        <w:autoSpaceDE w:val="0"/>
        <w:autoSpaceDN w:val="0"/>
        <w:adjustRightInd w:val="0"/>
        <w:jc w:val="both"/>
        <w:rPr>
          <w:b/>
          <w:bCs/>
          <w:sz w:val="16"/>
          <w:szCs w:val="16"/>
        </w:rPr>
      </w:pPr>
      <w:r>
        <w:rPr>
          <w:b/>
          <w:bCs/>
          <w:sz w:val="16"/>
          <w:szCs w:val="16"/>
        </w:rPr>
        <w:t>Article 8 - Garantie</w:t>
      </w:r>
    </w:p>
    <w:p w14:paraId="49AE42B2" w14:textId="77777777" w:rsidR="00B74F20" w:rsidRDefault="00B74F20" w:rsidP="00B74F20">
      <w:pPr>
        <w:autoSpaceDE w:val="0"/>
        <w:autoSpaceDN w:val="0"/>
        <w:adjustRightInd w:val="0"/>
        <w:jc w:val="both"/>
        <w:rPr>
          <w:sz w:val="16"/>
          <w:szCs w:val="16"/>
        </w:rPr>
      </w:pPr>
      <w:r>
        <w:rPr>
          <w:sz w:val="16"/>
          <w:szCs w:val="16"/>
        </w:rPr>
        <w:t>Par dérogation à l’article 33.1 du CCAG FCS, le point de départ de la garantie est la date d’admission des prestations.</w:t>
      </w:r>
    </w:p>
    <w:p w14:paraId="3D418107" w14:textId="77777777" w:rsidR="00B74F20" w:rsidRDefault="00B74F20" w:rsidP="00B74F20">
      <w:pPr>
        <w:autoSpaceDE w:val="0"/>
        <w:autoSpaceDN w:val="0"/>
        <w:adjustRightInd w:val="0"/>
        <w:jc w:val="both"/>
        <w:rPr>
          <w:b/>
          <w:sz w:val="16"/>
          <w:szCs w:val="16"/>
        </w:rPr>
      </w:pPr>
    </w:p>
    <w:p w14:paraId="14FFC5A2" w14:textId="77777777" w:rsidR="00B74F20" w:rsidRDefault="00B74F20" w:rsidP="00B74F20">
      <w:pPr>
        <w:autoSpaceDE w:val="0"/>
        <w:autoSpaceDN w:val="0"/>
        <w:adjustRightInd w:val="0"/>
        <w:jc w:val="both"/>
        <w:rPr>
          <w:b/>
          <w:sz w:val="16"/>
          <w:szCs w:val="16"/>
        </w:rPr>
      </w:pPr>
      <w:r>
        <w:rPr>
          <w:b/>
          <w:sz w:val="16"/>
          <w:szCs w:val="16"/>
        </w:rPr>
        <w:t>Article 9</w:t>
      </w:r>
      <w:r>
        <w:rPr>
          <w:sz w:val="16"/>
          <w:szCs w:val="16"/>
        </w:rPr>
        <w:t xml:space="preserve">- </w:t>
      </w:r>
      <w:r>
        <w:rPr>
          <w:b/>
          <w:sz w:val="16"/>
          <w:szCs w:val="16"/>
        </w:rPr>
        <w:t>Avances</w:t>
      </w:r>
    </w:p>
    <w:p w14:paraId="334D9465"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Une avance sera versée au titulaire sur sa demande, formulée à l’article 14 du présent </w:t>
      </w:r>
      <w:proofErr w:type="gramStart"/>
      <w:r>
        <w:rPr>
          <w:sz w:val="16"/>
          <w:szCs w:val="16"/>
        </w:rPr>
        <w:t>CCP .Cette</w:t>
      </w:r>
      <w:proofErr w:type="gramEnd"/>
      <w:r>
        <w:rPr>
          <w:sz w:val="16"/>
          <w:szCs w:val="16"/>
        </w:rPr>
        <w:t xml:space="preserve"> avance ne pourra excéder 30 % du montant initial TTC du marché ou de la tranche affermie. L’avance pourra être portée à 60% en cas de constitution de garantie à première demande.  </w:t>
      </w:r>
    </w:p>
    <w:p w14:paraId="4242B78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w:t>
      </w:r>
    </w:p>
    <w:p w14:paraId="1488029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Le remboursement de l’avance s’imputera sur les sommes dues au titulaire lorsque la valeur des prestations </w:t>
      </w:r>
      <w:proofErr w:type="gramStart"/>
      <w:r>
        <w:rPr>
          <w:sz w:val="16"/>
          <w:szCs w:val="16"/>
        </w:rPr>
        <w:t>exécutées  aura</w:t>
      </w:r>
      <w:proofErr w:type="gramEnd"/>
      <w:r>
        <w:rPr>
          <w:sz w:val="16"/>
          <w:szCs w:val="16"/>
        </w:rPr>
        <w:t xml:space="preserve"> atteint 65% du marché ou de la tranche affermie.</w:t>
      </w:r>
    </w:p>
    <w:p w14:paraId="40D87CC7" w14:textId="77777777" w:rsidR="00B74F20" w:rsidRDefault="00B74F20" w:rsidP="00B74F20">
      <w:pPr>
        <w:autoSpaceDE w:val="0"/>
        <w:autoSpaceDN w:val="0"/>
        <w:adjustRightInd w:val="0"/>
        <w:jc w:val="both"/>
        <w:rPr>
          <w:sz w:val="16"/>
          <w:szCs w:val="16"/>
        </w:rPr>
      </w:pPr>
    </w:p>
    <w:p w14:paraId="4C37A5ED" w14:textId="77777777" w:rsidR="00B74F20" w:rsidRDefault="00B74F20" w:rsidP="00B74F20">
      <w:pPr>
        <w:autoSpaceDE w:val="0"/>
        <w:autoSpaceDN w:val="0"/>
        <w:adjustRightInd w:val="0"/>
        <w:jc w:val="both"/>
        <w:rPr>
          <w:sz w:val="16"/>
          <w:szCs w:val="16"/>
        </w:rPr>
      </w:pPr>
    </w:p>
    <w:p w14:paraId="0DE54174" w14:textId="77777777" w:rsidR="00B74F20" w:rsidRDefault="00B74F20" w:rsidP="00B74F20">
      <w:pPr>
        <w:autoSpaceDE w:val="0"/>
        <w:autoSpaceDN w:val="0"/>
        <w:adjustRightInd w:val="0"/>
        <w:jc w:val="both"/>
        <w:rPr>
          <w:b/>
          <w:bCs/>
          <w:sz w:val="16"/>
          <w:szCs w:val="16"/>
        </w:rPr>
      </w:pPr>
      <w:r>
        <w:rPr>
          <w:b/>
          <w:bCs/>
          <w:sz w:val="16"/>
          <w:szCs w:val="16"/>
        </w:rPr>
        <w:t>Article 10 – Modalités de règlement</w:t>
      </w:r>
    </w:p>
    <w:p w14:paraId="2F0CB624" w14:textId="77777777" w:rsidR="00B74F20" w:rsidRDefault="00B74F20" w:rsidP="00B74F20">
      <w:pPr>
        <w:autoSpaceDE w:val="0"/>
        <w:autoSpaceDN w:val="0"/>
        <w:adjustRightInd w:val="0"/>
        <w:jc w:val="both"/>
        <w:rPr>
          <w:sz w:val="16"/>
          <w:szCs w:val="16"/>
        </w:rPr>
      </w:pPr>
      <w:r>
        <w:rPr>
          <w:sz w:val="16"/>
          <w:szCs w:val="16"/>
        </w:rPr>
        <w:t>Le délai global de paiement est de 30 jours pour les marchés passés en application du Code de la commande publique.</w:t>
      </w:r>
    </w:p>
    <w:p w14:paraId="15B442FF" w14:textId="77777777" w:rsidR="00B74F20" w:rsidRDefault="00B74F20" w:rsidP="00B74F20">
      <w:pPr>
        <w:autoSpaceDE w:val="0"/>
        <w:autoSpaceDN w:val="0"/>
        <w:adjustRightInd w:val="0"/>
        <w:jc w:val="both"/>
        <w:rPr>
          <w:sz w:val="16"/>
          <w:szCs w:val="16"/>
        </w:rPr>
      </w:pPr>
      <w:r>
        <w:rPr>
          <w:sz w:val="16"/>
          <w:szCs w:val="16"/>
        </w:rPr>
        <w:t>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3F7AE1CA" w14:textId="77777777" w:rsidR="00B74F20" w:rsidRDefault="00B74F20" w:rsidP="00B74F20">
      <w:pPr>
        <w:autoSpaceDE w:val="0"/>
        <w:autoSpaceDN w:val="0"/>
        <w:adjustRightInd w:val="0"/>
        <w:jc w:val="both"/>
        <w:rPr>
          <w:sz w:val="16"/>
          <w:szCs w:val="16"/>
        </w:rPr>
      </w:pPr>
      <w:r>
        <w:rPr>
          <w:sz w:val="16"/>
          <w:szCs w:val="16"/>
        </w:rPr>
        <w:t xml:space="preserve">Les factures, accompagnées d’un RIB ou RIP, doivent respecter les dispositions des articles 289-0 et 289 du Code Général des Impôts (CGI) et comporter, outre </w:t>
      </w:r>
      <w:proofErr w:type="gramStart"/>
      <w:r>
        <w:rPr>
          <w:sz w:val="16"/>
          <w:szCs w:val="16"/>
        </w:rPr>
        <w:t>les mentions exigée</w:t>
      </w:r>
      <w:proofErr w:type="gramEnd"/>
      <w:r>
        <w:rPr>
          <w:sz w:val="16"/>
          <w:szCs w:val="16"/>
        </w:rPr>
        <w:t xml:space="preserve"> par l’article 242 nonies A de l’annexe 2 du CGI, les références de la commande, du marché et du lot correspondant, le cas échéant</w:t>
      </w:r>
    </w:p>
    <w:p w14:paraId="6834E237" w14:textId="77777777" w:rsidR="00B74F20" w:rsidRDefault="00B74F20" w:rsidP="00B74F20">
      <w:pPr>
        <w:autoSpaceDE w:val="0"/>
        <w:autoSpaceDN w:val="0"/>
        <w:adjustRightInd w:val="0"/>
        <w:jc w:val="both"/>
        <w:rPr>
          <w:sz w:val="16"/>
          <w:szCs w:val="16"/>
        </w:rPr>
      </w:pPr>
    </w:p>
    <w:p w14:paraId="4FD73E08" w14:textId="77777777" w:rsidR="00B74F20" w:rsidRDefault="00B74F20" w:rsidP="00B74F20">
      <w:pPr>
        <w:autoSpaceDE w:val="0"/>
        <w:autoSpaceDN w:val="0"/>
        <w:adjustRightInd w:val="0"/>
        <w:jc w:val="both"/>
        <w:rPr>
          <w:b/>
          <w:bCs/>
          <w:sz w:val="16"/>
          <w:szCs w:val="16"/>
        </w:rPr>
      </w:pPr>
      <w:r>
        <w:rPr>
          <w:b/>
          <w:bCs/>
          <w:sz w:val="16"/>
          <w:szCs w:val="16"/>
        </w:rPr>
        <w:t>Article 11 – Litiges</w:t>
      </w:r>
    </w:p>
    <w:p w14:paraId="0F73A1E2" w14:textId="77777777" w:rsidR="00B74F20" w:rsidRDefault="00B74F20" w:rsidP="00B74F20">
      <w:pPr>
        <w:tabs>
          <w:tab w:val="left" w:pos="5100"/>
        </w:tabs>
        <w:autoSpaceDE w:val="0"/>
        <w:autoSpaceDN w:val="0"/>
        <w:adjustRightInd w:val="0"/>
        <w:jc w:val="both"/>
        <w:rPr>
          <w:sz w:val="16"/>
          <w:szCs w:val="16"/>
        </w:rPr>
      </w:pPr>
      <w:r>
        <w:rPr>
          <w:sz w:val="16"/>
          <w:szCs w:val="16"/>
        </w:rPr>
        <w:t>En cas de litige, la loi française est seule applicable.</w:t>
      </w:r>
    </w:p>
    <w:p w14:paraId="621620EF" w14:textId="77777777" w:rsidR="00B74F20" w:rsidRDefault="00B74F20" w:rsidP="00B74F20">
      <w:pPr>
        <w:tabs>
          <w:tab w:val="left" w:pos="5100"/>
        </w:tabs>
        <w:autoSpaceDE w:val="0"/>
        <w:autoSpaceDN w:val="0"/>
        <w:adjustRightInd w:val="0"/>
        <w:jc w:val="both"/>
        <w:rPr>
          <w:sz w:val="16"/>
          <w:szCs w:val="16"/>
        </w:rPr>
        <w:sectPr w:rsidR="00B74F20">
          <w:type w:val="continuous"/>
          <w:pgSz w:w="11906" w:h="16838"/>
          <w:pgMar w:top="1134" w:right="1418" w:bottom="1134" w:left="1418" w:header="709" w:footer="709" w:gutter="0"/>
          <w:cols w:num="2" w:space="720" w:equalWidth="0">
            <w:col w:w="4181" w:space="708"/>
            <w:col w:w="4181"/>
          </w:cols>
        </w:sectPr>
      </w:pPr>
      <w:r>
        <w:rPr>
          <w:sz w:val="16"/>
          <w:szCs w:val="16"/>
        </w:rPr>
        <w:t>Les litiges éventuels sont portés devant le tribunal administratif dans le ressort duquel le bon de commande est émis.</w:t>
      </w:r>
    </w:p>
    <w:p w14:paraId="05FA55C2" w14:textId="77777777" w:rsidR="000A6E45" w:rsidRDefault="000A6E45"/>
    <w:sectPr w:rsidR="000A6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CC4C" w14:textId="77777777" w:rsidR="00732618" w:rsidRDefault="00732618" w:rsidP="006454D0">
      <w:r>
        <w:separator/>
      </w:r>
    </w:p>
  </w:endnote>
  <w:endnote w:type="continuationSeparator" w:id="0">
    <w:p w14:paraId="287ECE38" w14:textId="77777777" w:rsidR="00732618" w:rsidRDefault="00732618" w:rsidP="006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74307"/>
      <w:docPartObj>
        <w:docPartGallery w:val="Page Numbers (Bottom of Page)"/>
        <w:docPartUnique/>
      </w:docPartObj>
    </w:sdtPr>
    <w:sdtEndPr/>
    <w:sdtContent>
      <w:p w14:paraId="269DDE99" w14:textId="77777777" w:rsidR="00B74F20" w:rsidRDefault="00B74F20">
        <w:pPr>
          <w:pStyle w:val="Pieddepage"/>
          <w:jc w:val="right"/>
        </w:pPr>
        <w:r>
          <w:fldChar w:fldCharType="begin"/>
        </w:r>
        <w:r>
          <w:instrText>PAGE   \* MERGEFORMAT</w:instrText>
        </w:r>
        <w:r>
          <w:fldChar w:fldCharType="separate"/>
        </w:r>
        <w:r w:rsidR="00794639">
          <w:rPr>
            <w:noProof/>
          </w:rPr>
          <w:t>1</w:t>
        </w:r>
        <w:r>
          <w:fldChar w:fldCharType="end"/>
        </w:r>
      </w:p>
    </w:sdtContent>
  </w:sdt>
  <w:p w14:paraId="117156F2" w14:textId="77777777" w:rsidR="00B74F20" w:rsidRDefault="00B74F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0F31" w14:textId="77777777" w:rsidR="00732618" w:rsidRDefault="00732618" w:rsidP="006454D0">
      <w:r>
        <w:separator/>
      </w:r>
    </w:p>
  </w:footnote>
  <w:footnote w:type="continuationSeparator" w:id="0">
    <w:p w14:paraId="262AE79B" w14:textId="77777777" w:rsidR="00732618" w:rsidRDefault="00732618" w:rsidP="006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C79" w14:textId="2ABD6295" w:rsidR="004E4C4F" w:rsidRDefault="00627FA4">
    <w:pPr>
      <w:pStyle w:val="En-tte"/>
    </w:pPr>
    <w:r>
      <w:rPr>
        <w:noProof/>
      </w:rPr>
      <w:drawing>
        <wp:anchor distT="0" distB="0" distL="114300" distR="114300" simplePos="0" relativeHeight="251659264" behindDoc="1" locked="1" layoutInCell="1" allowOverlap="0" wp14:anchorId="3E7BB1B7" wp14:editId="5CF79E1C">
          <wp:simplePos x="0" y="0"/>
          <wp:positionH relativeFrom="column">
            <wp:posOffset>-528955</wp:posOffset>
          </wp:positionH>
          <wp:positionV relativeFrom="page">
            <wp:posOffset>57150</wp:posOffset>
          </wp:positionV>
          <wp:extent cx="1696085" cy="1038225"/>
          <wp:effectExtent l="0" t="0" r="0" b="952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86554" name="Image 14560865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085"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25E71C2"/>
    <w:multiLevelType w:val="multilevel"/>
    <w:tmpl w:val="D0C0FD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362D6"/>
    <w:multiLevelType w:val="multilevel"/>
    <w:tmpl w:val="DC4A8C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4D4616B"/>
    <w:multiLevelType w:val="multilevel"/>
    <w:tmpl w:val="6B5646A2"/>
    <w:lvl w:ilvl="0">
      <w:start w:val="1"/>
      <w:numFmt w:val="decimal"/>
      <w:lvlText w:val="%1."/>
      <w:lvlJc w:val="left"/>
      <w:pPr>
        <w:tabs>
          <w:tab w:val="num" w:pos="644"/>
        </w:tabs>
        <w:ind w:left="644" w:hanging="360"/>
      </w:pPr>
      <w:rPr>
        <w:b w:val="0"/>
        <w:i w:val="0"/>
        <w:color w:val="auto"/>
        <w:sz w:val="22"/>
        <w:szCs w:val="22"/>
      </w:rPr>
    </w:lvl>
    <w:lvl w:ilvl="1">
      <w:start w:val="2"/>
      <w:numFmt w:val="decimal"/>
      <w:isLgl/>
      <w:lvlText w:val="%1.%2."/>
      <w:lvlJc w:val="left"/>
      <w:pPr>
        <w:tabs>
          <w:tab w:val="num" w:pos="1391"/>
        </w:tabs>
        <w:ind w:left="1391" w:hanging="54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2705"/>
        </w:tabs>
        <w:ind w:left="2705" w:hanging="720"/>
      </w:pPr>
    </w:lvl>
    <w:lvl w:ilvl="4">
      <w:start w:val="1"/>
      <w:numFmt w:val="decimal"/>
      <w:isLgl/>
      <w:lvlText w:val="%1.%2.%3.%4.%5."/>
      <w:lvlJc w:val="left"/>
      <w:pPr>
        <w:tabs>
          <w:tab w:val="num" w:pos="3632"/>
        </w:tabs>
        <w:ind w:left="3632"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766"/>
        </w:tabs>
        <w:ind w:left="4766" w:hanging="1080"/>
      </w:pPr>
    </w:lvl>
    <w:lvl w:ilvl="7">
      <w:start w:val="1"/>
      <w:numFmt w:val="decimal"/>
      <w:isLgl/>
      <w:lvlText w:val="%1.%2.%3.%4.%5.%6.%7.%8."/>
      <w:lvlJc w:val="left"/>
      <w:pPr>
        <w:tabs>
          <w:tab w:val="num" w:pos="5693"/>
        </w:tabs>
        <w:ind w:left="5693" w:hanging="1440"/>
      </w:pPr>
    </w:lvl>
    <w:lvl w:ilvl="8">
      <w:start w:val="1"/>
      <w:numFmt w:val="decimal"/>
      <w:isLgl/>
      <w:lvlText w:val="%1.%2.%3.%4.%5.%6.%7.%8.%9."/>
      <w:lvlJc w:val="left"/>
      <w:pPr>
        <w:tabs>
          <w:tab w:val="num" w:pos="6260"/>
        </w:tabs>
        <w:ind w:left="6260" w:hanging="1440"/>
      </w:pPr>
    </w:lvl>
  </w:abstractNum>
  <w:abstractNum w:abstractNumId="4" w15:restartNumberingAfterBreak="0">
    <w:nsid w:val="42D808D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000652"/>
    <w:multiLevelType w:val="hybridMultilevel"/>
    <w:tmpl w:val="E5267AA2"/>
    <w:lvl w:ilvl="0" w:tplc="FFFFFFFF">
      <w:numFmt w:val="bullet"/>
      <w:lvlText w:val="-"/>
      <w:lvlJc w:val="left"/>
      <w:pPr>
        <w:tabs>
          <w:tab w:val="num" w:pos="719"/>
        </w:tabs>
        <w:ind w:left="719" w:hanging="435"/>
      </w:pPr>
      <w:rPr>
        <w:rFonts w:ascii="Times New Roman" w:eastAsia="Times New Roman" w:hAnsi="Times New Roman" w:cs="Times New Roman"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E0560F1"/>
    <w:multiLevelType w:val="hybridMultilevel"/>
    <w:tmpl w:val="8ED8853E"/>
    <w:lvl w:ilvl="0" w:tplc="040C000B">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pStyle w:val="Titre4"/>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A4A08D7"/>
    <w:multiLevelType w:val="multilevel"/>
    <w:tmpl w:val="7E3EA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6467DC"/>
    <w:multiLevelType w:val="multilevel"/>
    <w:tmpl w:val="040C001F"/>
    <w:numStyleLink w:val="111111"/>
  </w:abstractNum>
  <w:abstractNum w:abstractNumId="10" w15:restartNumberingAfterBreak="0">
    <w:nsid w:val="71E52C10"/>
    <w:multiLevelType w:val="hybridMultilevel"/>
    <w:tmpl w:val="EEA6DD8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CF231C4"/>
    <w:multiLevelType w:val="multilevel"/>
    <w:tmpl w:val="D53A8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9"/>
    <w:lvlOverride w:ilvl="0">
      <w:startOverride w:val="1"/>
      <w:lvl w:ilvl="0">
        <w:start w:val="1"/>
        <w:numFmt w:val="decimal"/>
        <w:lvlText w:val="%1."/>
        <w:lvlJc w:val="left"/>
        <w:pPr>
          <w:tabs>
            <w:tab w:val="num" w:pos="360"/>
          </w:tabs>
          <w:ind w:left="360" w:hanging="360"/>
        </w:pPr>
        <w:rPr>
          <w:rFonts w:ascii="Arial" w:hAnsi="Arial" w:cs="Arial" w:hint="default"/>
          <w:b/>
          <w:i w:val="0"/>
          <w:color w:val="auto"/>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9"/>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4"/>
  </w:num>
  <w:num w:numId="10">
    <w:abstractNumId w:val="9"/>
  </w:num>
  <w:num w:numId="11">
    <w:abstractNumId w:val="2"/>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D0"/>
    <w:rsid w:val="00001B4A"/>
    <w:rsid w:val="00032AB9"/>
    <w:rsid w:val="000A6E45"/>
    <w:rsid w:val="000C1893"/>
    <w:rsid w:val="000D466D"/>
    <w:rsid w:val="000D66DB"/>
    <w:rsid w:val="000E0355"/>
    <w:rsid w:val="00225D20"/>
    <w:rsid w:val="0026463E"/>
    <w:rsid w:val="0027036B"/>
    <w:rsid w:val="003553FD"/>
    <w:rsid w:val="003642A3"/>
    <w:rsid w:val="003678C8"/>
    <w:rsid w:val="0037094D"/>
    <w:rsid w:val="003E2333"/>
    <w:rsid w:val="004E4C4F"/>
    <w:rsid w:val="00553395"/>
    <w:rsid w:val="00563A25"/>
    <w:rsid w:val="005D5E7F"/>
    <w:rsid w:val="00627FA4"/>
    <w:rsid w:val="006454D0"/>
    <w:rsid w:val="00645FF9"/>
    <w:rsid w:val="006B6834"/>
    <w:rsid w:val="006E058C"/>
    <w:rsid w:val="00732618"/>
    <w:rsid w:val="007442E2"/>
    <w:rsid w:val="00756621"/>
    <w:rsid w:val="00794639"/>
    <w:rsid w:val="00875EA4"/>
    <w:rsid w:val="00924AD9"/>
    <w:rsid w:val="00924BFB"/>
    <w:rsid w:val="00962C5D"/>
    <w:rsid w:val="00993070"/>
    <w:rsid w:val="009F271D"/>
    <w:rsid w:val="00A846A3"/>
    <w:rsid w:val="00AF465A"/>
    <w:rsid w:val="00B33294"/>
    <w:rsid w:val="00B74F20"/>
    <w:rsid w:val="00BB64D6"/>
    <w:rsid w:val="00CE2F93"/>
    <w:rsid w:val="00CE533C"/>
    <w:rsid w:val="00CE593F"/>
    <w:rsid w:val="00DC20A4"/>
    <w:rsid w:val="00E04C7A"/>
    <w:rsid w:val="00E4705D"/>
    <w:rsid w:val="00EC2061"/>
    <w:rsid w:val="00ED2653"/>
    <w:rsid w:val="00ED653C"/>
    <w:rsid w:val="00FB6F71"/>
    <w:rsid w:val="00FB7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943C9"/>
  <w15:chartTrackingRefBased/>
  <w15:docId w15:val="{95C361F0-A42A-4A22-8F30-5255D00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D0"/>
    <w:pPr>
      <w:suppressAutoHyphens/>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semiHidden/>
    <w:unhideWhenUsed/>
    <w:qFormat/>
    <w:rsid w:val="00FB73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semiHidden/>
    <w:unhideWhenUsed/>
    <w:qFormat/>
    <w:rsid w:val="006454D0"/>
    <w:pPr>
      <w:keepNext/>
      <w:numPr>
        <w:ilvl w:val="3"/>
        <w:numId w:val="1"/>
      </w:numPr>
      <w:jc w:val="center"/>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6454D0"/>
    <w:rPr>
      <w:rFonts w:ascii="Times New Roman" w:eastAsia="Times New Roman" w:hAnsi="Times New Roman" w:cs="Times New Roman"/>
      <w:b/>
      <w:bCs/>
      <w:sz w:val="28"/>
      <w:szCs w:val="28"/>
      <w:lang w:eastAsia="fr-FR"/>
    </w:rPr>
  </w:style>
  <w:style w:type="character" w:styleId="Lienhypertexte">
    <w:name w:val="Hyperlink"/>
    <w:semiHidden/>
    <w:unhideWhenUsed/>
    <w:rsid w:val="006454D0"/>
    <w:rPr>
      <w:color w:val="0000FF"/>
      <w:u w:val="single"/>
    </w:rPr>
  </w:style>
  <w:style w:type="paragraph" w:styleId="Corpsdetexte">
    <w:name w:val="Body Text"/>
    <w:basedOn w:val="Normal"/>
    <w:link w:val="CorpsdetexteCar"/>
    <w:semiHidden/>
    <w:unhideWhenUsed/>
    <w:rsid w:val="006454D0"/>
    <w:pPr>
      <w:widowControl w:val="0"/>
      <w:spacing w:before="60"/>
      <w:ind w:firstLine="284"/>
      <w:jc w:val="both"/>
    </w:pPr>
  </w:style>
  <w:style w:type="character" w:customStyle="1" w:styleId="CorpsdetexteCar">
    <w:name w:val="Corps de texte Car"/>
    <w:basedOn w:val="Policepardfaut"/>
    <w:link w:val="Corpsdetexte"/>
    <w:semiHidden/>
    <w:rsid w:val="006454D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nhideWhenUsed/>
    <w:rsid w:val="006454D0"/>
    <w:pPr>
      <w:jc w:val="both"/>
    </w:pPr>
    <w:rPr>
      <w:sz w:val="22"/>
      <w:szCs w:val="22"/>
    </w:rPr>
  </w:style>
  <w:style w:type="character" w:customStyle="1" w:styleId="RetraitcorpsdetexteCar">
    <w:name w:val="Retrait corps de texte Car"/>
    <w:basedOn w:val="Policepardfaut"/>
    <w:link w:val="Retraitcorpsdetexte"/>
    <w:rsid w:val="006454D0"/>
    <w:rPr>
      <w:rFonts w:ascii="Times New Roman" w:eastAsia="Times New Roman" w:hAnsi="Times New Roman" w:cs="Times New Roman"/>
      <w:lang w:eastAsia="fr-FR"/>
    </w:rPr>
  </w:style>
  <w:style w:type="paragraph" w:styleId="Sansinterligne">
    <w:name w:val="No Spacing"/>
    <w:uiPriority w:val="1"/>
    <w:qFormat/>
    <w:rsid w:val="006454D0"/>
    <w:pPr>
      <w:spacing w:after="0" w:line="240" w:lineRule="auto"/>
    </w:pPr>
    <w:rPr>
      <w:rFonts w:ascii="Calibri" w:eastAsia="Calibri" w:hAnsi="Calibri" w:cs="Times New Roman"/>
    </w:rPr>
  </w:style>
  <w:style w:type="paragraph" w:styleId="Paragraphedeliste">
    <w:name w:val="List Paragraph"/>
    <w:basedOn w:val="Normal"/>
    <w:uiPriority w:val="34"/>
    <w:qFormat/>
    <w:rsid w:val="006454D0"/>
    <w:pPr>
      <w:suppressAutoHyphens w:val="0"/>
      <w:spacing w:after="200" w:line="276" w:lineRule="auto"/>
      <w:ind w:left="720"/>
      <w:contextualSpacing/>
    </w:pPr>
    <w:rPr>
      <w:rFonts w:ascii="Calibri" w:eastAsia="Calibri" w:hAnsi="Calibri"/>
      <w:sz w:val="22"/>
      <w:szCs w:val="22"/>
      <w:lang w:eastAsia="en-US"/>
    </w:rPr>
  </w:style>
  <w:style w:type="paragraph" w:customStyle="1" w:styleId="WW-Retraitcorpsdetexte2">
    <w:name w:val="WW-Retrait corps de texte 2"/>
    <w:basedOn w:val="Normal"/>
    <w:rsid w:val="006454D0"/>
    <w:pPr>
      <w:ind w:left="284" w:firstLine="283"/>
    </w:pPr>
    <w:rPr>
      <w:sz w:val="22"/>
      <w:szCs w:val="22"/>
    </w:rPr>
  </w:style>
  <w:style w:type="paragraph" w:customStyle="1" w:styleId="WW-Retraitcorpsdetexte3">
    <w:name w:val="WW-Retrait corps de texte 3"/>
    <w:basedOn w:val="Normal"/>
    <w:rsid w:val="006454D0"/>
    <w:pPr>
      <w:widowControl w:val="0"/>
      <w:ind w:left="426" w:firstLine="425"/>
    </w:pPr>
    <w:rPr>
      <w:sz w:val="24"/>
      <w:szCs w:val="24"/>
    </w:rPr>
  </w:style>
  <w:style w:type="paragraph" w:customStyle="1" w:styleId="Corpsdetexte21">
    <w:name w:val="Corps de texte 21"/>
    <w:basedOn w:val="Normal"/>
    <w:rsid w:val="006454D0"/>
    <w:pPr>
      <w:jc w:val="both"/>
    </w:pPr>
    <w:rPr>
      <w:sz w:val="22"/>
      <w:szCs w:val="22"/>
      <w:lang w:eastAsia="ar-SA"/>
    </w:rPr>
  </w:style>
  <w:style w:type="paragraph" w:customStyle="1" w:styleId="Listepuce2">
    <w:name w:val="Liste à puce 2"/>
    <w:basedOn w:val="Normal"/>
    <w:rsid w:val="006454D0"/>
    <w:pPr>
      <w:widowControl w:val="0"/>
      <w:spacing w:before="60"/>
      <w:ind w:left="567"/>
      <w:jc w:val="both"/>
    </w:pPr>
    <w:rPr>
      <w:lang w:eastAsia="ar-SA"/>
    </w:rPr>
  </w:style>
  <w:style w:type="paragraph" w:customStyle="1" w:styleId="en">
    <w:name w:val="en"/>
    <w:basedOn w:val="Normal"/>
    <w:rsid w:val="006454D0"/>
    <w:pPr>
      <w:overflowPunct w:val="0"/>
      <w:autoSpaceDE w:val="0"/>
      <w:ind w:left="1418" w:hanging="113"/>
      <w:jc w:val="both"/>
    </w:pPr>
    <w:rPr>
      <w:rFonts w:ascii="Arial" w:hAnsi="Arial"/>
      <w:lang w:eastAsia="ar-SA"/>
    </w:rPr>
  </w:style>
  <w:style w:type="paragraph" w:customStyle="1" w:styleId="Titredocument1">
    <w:name w:val="Titre document 1"/>
    <w:basedOn w:val="Normal"/>
    <w:rsid w:val="006454D0"/>
    <w:pPr>
      <w:widowControl w:val="0"/>
      <w:spacing w:before="360" w:after="120"/>
      <w:jc w:val="center"/>
    </w:pPr>
    <w:rPr>
      <w:rFonts w:ascii="Arial" w:hAnsi="Arial" w:cs="Arial"/>
      <w:b/>
      <w:bCs/>
      <w:sz w:val="32"/>
      <w:szCs w:val="32"/>
    </w:rPr>
  </w:style>
  <w:style w:type="paragraph" w:customStyle="1" w:styleId="Default">
    <w:name w:val="Default"/>
    <w:rsid w:val="006454D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fcasegauche">
    <w:name w:val="f_case_gauche"/>
    <w:basedOn w:val="Normal"/>
    <w:rsid w:val="006454D0"/>
    <w:pPr>
      <w:suppressAutoHyphens w:val="0"/>
      <w:spacing w:after="60"/>
      <w:ind w:left="284" w:hanging="284"/>
      <w:jc w:val="both"/>
    </w:pPr>
    <w:rPr>
      <w:rFonts w:ascii="Univers" w:hAnsi="Univers"/>
    </w:rPr>
  </w:style>
  <w:style w:type="character" w:styleId="Textedelespacerserv">
    <w:name w:val="Placeholder Text"/>
    <w:uiPriority w:val="99"/>
    <w:semiHidden/>
    <w:rsid w:val="006454D0"/>
    <w:rPr>
      <w:color w:val="808080"/>
    </w:rPr>
  </w:style>
  <w:style w:type="numbering" w:styleId="111111">
    <w:name w:val="Outline List 2"/>
    <w:basedOn w:val="Aucuneliste"/>
    <w:unhideWhenUsed/>
    <w:rsid w:val="006454D0"/>
    <w:pPr>
      <w:numPr>
        <w:numId w:val="9"/>
      </w:numPr>
    </w:pPr>
  </w:style>
  <w:style w:type="paragraph" w:styleId="En-tte">
    <w:name w:val="header"/>
    <w:basedOn w:val="Normal"/>
    <w:link w:val="En-tteCar"/>
    <w:uiPriority w:val="99"/>
    <w:unhideWhenUsed/>
    <w:rsid w:val="006454D0"/>
    <w:pPr>
      <w:tabs>
        <w:tab w:val="center" w:pos="4536"/>
        <w:tab w:val="right" w:pos="9072"/>
      </w:tabs>
    </w:pPr>
  </w:style>
  <w:style w:type="character" w:customStyle="1" w:styleId="En-tteCar">
    <w:name w:val="En-tête Car"/>
    <w:basedOn w:val="Policepardfaut"/>
    <w:link w:val="En-tte"/>
    <w:uiPriority w:val="99"/>
    <w:rsid w:val="006454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454D0"/>
    <w:pPr>
      <w:tabs>
        <w:tab w:val="center" w:pos="4536"/>
        <w:tab w:val="right" w:pos="9072"/>
      </w:tabs>
    </w:pPr>
  </w:style>
  <w:style w:type="character" w:customStyle="1" w:styleId="PieddepageCar">
    <w:name w:val="Pied de page Car"/>
    <w:basedOn w:val="Policepardfaut"/>
    <w:link w:val="Pieddepage"/>
    <w:uiPriority w:val="99"/>
    <w:rsid w:val="006454D0"/>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FB734C"/>
    <w:rPr>
      <w:rFonts w:asciiTheme="majorHAnsi" w:eastAsiaTheme="majorEastAsia" w:hAnsiTheme="majorHAnsi" w:cstheme="majorBidi"/>
      <w:color w:val="2E74B5"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1235">
      <w:bodyDiv w:val="1"/>
      <w:marLeft w:val="0"/>
      <w:marRight w:val="0"/>
      <w:marTop w:val="0"/>
      <w:marBottom w:val="0"/>
      <w:divBdr>
        <w:top w:val="none" w:sz="0" w:space="0" w:color="auto"/>
        <w:left w:val="none" w:sz="0" w:space="0" w:color="auto"/>
        <w:bottom w:val="none" w:sz="0" w:space="0" w:color="auto"/>
        <w:right w:val="none" w:sz="0" w:space="0" w:color="auto"/>
      </w:divBdr>
    </w:div>
    <w:div w:id="12876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Home" TargetMode="External"/><Relationship Id="rId13" Type="http://schemas.openxmlformats.org/officeDocument/2006/relationships/hyperlink" Target="http://www.legifrance.gouv.fr/affichTexte.do?cidTexte=JORFTEXT000020407115&amp;fastPos=2&amp;fastReqId=1887451667&amp;categorieLien=id&amp;oldAction=rechTexte" TargetMode="External"/><Relationship Id="rId3" Type="http://schemas.openxmlformats.org/officeDocument/2006/relationships/settings" Target="settings.xml"/><Relationship Id="rId7" Type="http://schemas.openxmlformats.org/officeDocument/2006/relationships/hyperlink" Target="https://www.marches-publics.gouv.fr/?page=entreprise.Entreprise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2050&amp;idArticle=LEGIARTI000006903679&amp;dateTexte=&amp;categorieLien=cid" TargetMode="External"/><Relationship Id="rId4" Type="http://schemas.openxmlformats.org/officeDocument/2006/relationships/webSettings" Target="webSettings.xml"/><Relationship Id="rId9" Type="http://schemas.openxmlformats.org/officeDocument/2006/relationships/hyperlink" Target="https://www.marches-publics.gouv.fr/?page=entreprise.Entreprise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3702</Words>
  <Characters>20363</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Espinosa</dc:creator>
  <cp:keywords/>
  <dc:description/>
  <cp:lastModifiedBy>Cindy Espinosa</cp:lastModifiedBy>
  <cp:revision>4</cp:revision>
  <dcterms:created xsi:type="dcterms:W3CDTF">2025-09-09T14:43:00Z</dcterms:created>
  <dcterms:modified xsi:type="dcterms:W3CDTF">2025-09-10T07:44:00Z</dcterms:modified>
</cp:coreProperties>
</file>