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sperReports 22.5.0 -->
  <w:body>
    <w:p>
      <w:pPr>
        <w:pStyle w:val="Normal"/>
        <w:pBdr>
          <w:top w:val="none" w:sz="0" w:space="0" w:color="auto"/>
          <w:bottom w:val="none" w:sz="0" w:space="0" w:color="auto"/>
        </w:pBdr>
        <w:ind w:left="0"/>
        <w:rPr>
          <w:sz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pt;height:66pt">
            <v:imagedata r:id="rId4" o:title=""/>
            <o:lock v:ext="edit" aspectratio="f"/>
          </v:shape>
        </w:pict>
      </w:r>
    </w:p>
    <w:p>
      <w:pPr>
        <w:pStyle w:val="Normal"/>
        <w:spacing w:line="240" w:lineRule="exact"/>
        <w:rPr>
          <w:sz w:val="24"/>
        </w:rPr>
      </w:pPr>
    </w:p>
    <w:p>
      <w:pPr>
        <w:pStyle w:val="Normal"/>
        <w:spacing w:after="140" w:line="240" w:lineRule="exact"/>
        <w:rPr>
          <w:sz w:val="24"/>
        </w:rPr>
      </w:pP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962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bidi w:val="0"/>
              <w:jc w:val="center"/>
              <w:rPr>
                <w:rFonts w:ascii="Arial" w:eastAsia="Arial" w:hAnsi="Arial" w:cs="Arial"/>
                <w:b/>
                <w:i w:val="0"/>
                <w:strike w:val="0"/>
                <w:color w:val="FFFFFF"/>
                <w:sz w:val="28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/>
                <w:i w:val="0"/>
                <w:strike w:val="0"/>
                <w:color w:val="FFFFFF"/>
                <w:sz w:val="28"/>
                <w:u w:val="none"/>
                <w:vertAlign w:val="baseline"/>
                <w:lang w:val="fr-FR"/>
              </w:rPr>
              <w:t>ACTE D'ENGAGEMENT</w:t>
            </w:r>
          </w:p>
        </w:tc>
      </w:tr>
    </w:tbl>
    <w:p>
      <w:pPr>
        <w:pStyle w:val="Normal"/>
        <w:spacing w:line="240" w:lineRule="exact"/>
        <w:rPr>
          <w:sz w:val="24"/>
        </w:rPr>
      </w:pPr>
      <w:r>
        <w:t xml:space="preserve"> </w:t>
      </w:r>
    </w:p>
    <w:p>
      <w:pPr>
        <w:pStyle w:val="Normal"/>
        <w:spacing w:after="120" w:line="240" w:lineRule="exact"/>
        <w:rPr>
          <w:sz w:val="24"/>
        </w:rPr>
      </w:pPr>
    </w:p>
    <w:p>
      <w:pPr>
        <w:pStyle w:val="Normal"/>
        <w:pBdr>
          <w:top w:val="none" w:sz="0" w:space="0" w:color="auto"/>
          <w:bottom w:val="none" w:sz="0" w:space="0" w:color="auto"/>
        </w:pBdr>
        <w:bidi w:val="0"/>
        <w:spacing w:before="20"/>
        <w:ind w:left="0" w:right="0"/>
        <w:jc w:val="center"/>
        <w:rPr>
          <w:rFonts w:ascii="Arial" w:eastAsia="Arial" w:hAnsi="Arial" w:cs="Arial"/>
          <w:b/>
          <w:i w:val="0"/>
          <w:strike w:val="0"/>
          <w:color w:val="000000"/>
          <w:sz w:val="28"/>
          <w:u w:val="none"/>
          <w:vertAlign w:val="baseline"/>
          <w:lang w:val="fr-FR"/>
        </w:rPr>
      </w:pPr>
      <w:r>
        <w:rPr>
          <w:rFonts w:ascii="Arial" w:eastAsia="Arial" w:hAnsi="Arial" w:cs="Arial"/>
          <w:b/>
          <w:i w:val="0"/>
          <w:strike w:val="0"/>
          <w:color w:val="000000"/>
          <w:sz w:val="28"/>
          <w:u w:val="none"/>
          <w:vertAlign w:val="baseline"/>
          <w:lang w:val="fr-FR"/>
        </w:rPr>
        <w:t>MARCHÉ PUBLIC DE TRAVAUX</w:t>
      </w:r>
    </w:p>
    <w:p>
      <w:pPr>
        <w:pStyle w:val="Normal"/>
        <w:spacing w:line="240" w:lineRule="exact"/>
        <w:rPr>
          <w:sz w:val="24"/>
        </w:rPr>
      </w:pPr>
    </w:p>
    <w:p>
      <w:pPr>
        <w:pStyle w:val="Normal"/>
        <w:spacing w:line="240" w:lineRule="exact"/>
        <w:rPr>
          <w:sz w:val="24"/>
        </w:rPr>
      </w:pPr>
    </w:p>
    <w:p>
      <w:pPr>
        <w:pStyle w:val="Normal"/>
        <w:spacing w:line="240" w:lineRule="exact"/>
        <w:rPr>
          <w:sz w:val="24"/>
        </w:rPr>
      </w:pPr>
    </w:p>
    <w:p>
      <w:pPr>
        <w:pStyle w:val="Normal"/>
        <w:spacing w:line="240" w:lineRule="exact"/>
        <w:rPr>
          <w:sz w:val="24"/>
        </w:rPr>
      </w:pPr>
    </w:p>
    <w:p>
      <w:pPr>
        <w:pStyle w:val="Normal"/>
        <w:spacing w:line="240" w:lineRule="exact"/>
        <w:rPr>
          <w:sz w:val="24"/>
        </w:rPr>
      </w:pPr>
    </w:p>
    <w:p>
      <w:pPr>
        <w:pStyle w:val="Normal"/>
        <w:spacing w:line="240" w:lineRule="exact"/>
        <w:rPr>
          <w:sz w:val="24"/>
        </w:rPr>
      </w:pPr>
    </w:p>
    <w:p>
      <w:pPr>
        <w:pStyle w:val="Normal"/>
        <w:spacing w:line="240" w:lineRule="exact"/>
        <w:rPr>
          <w:sz w:val="24"/>
        </w:rPr>
      </w:pPr>
    </w:p>
    <w:p>
      <w:pPr>
        <w:pStyle w:val="Normal"/>
        <w:spacing w:after="180" w:line="240" w:lineRule="exact"/>
        <w:rPr>
          <w:sz w:val="24"/>
        </w:rPr>
      </w:pPr>
    </w:p>
    <w:tbl>
      <w:tblPr>
        <w:tblW w:w="0" w:type="auto"/>
        <w:tblInd w:w="1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7100"/>
      </w:tblGrid>
      <w:tr>
        <w:tblPrEx>
          <w:tblW w:w="0" w:type="auto"/>
          <w:tblInd w:w="126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>
            <w:pPr>
              <w:bidi w:val="0"/>
              <w:spacing w:line="322" w:lineRule="exact"/>
              <w:jc w:val="center"/>
              <w:rPr>
                <w:rFonts w:ascii="Arial" w:eastAsia="Arial" w:hAnsi="Arial" w:cs="Arial"/>
                <w:b/>
                <w:i w:val="0"/>
                <w:strike w:val="0"/>
                <w:color w:val="000000"/>
                <w:sz w:val="28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/>
                <w:i w:val="0"/>
                <w:strike w:val="0"/>
                <w:color w:val="000000"/>
                <w:sz w:val="28"/>
                <w:u w:val="none"/>
                <w:vertAlign w:val="baseline"/>
                <w:lang w:val="fr-FR"/>
              </w:rPr>
              <w:t>Travaux de batardage et de régénération d'une pompe immergée et de son armoire électrique à l'écluse n°21 du CMRE</w:t>
            </w:r>
          </w:p>
        </w:tc>
      </w:tr>
    </w:tbl>
    <w:p>
      <w:pPr>
        <w:pStyle w:val="Normal"/>
        <w:spacing w:line="240" w:lineRule="exact"/>
        <w:rPr>
          <w:sz w:val="24"/>
        </w:rPr>
      </w:pPr>
      <w:r>
        <w:t xml:space="preserve"> </w:t>
      </w:r>
    </w:p>
    <w:p>
      <w:pPr>
        <w:pStyle w:val="Normal"/>
        <w:spacing w:line="240" w:lineRule="exact"/>
        <w:rPr>
          <w:sz w:val="24"/>
        </w:rPr>
      </w:pPr>
    </w:p>
    <w:p>
      <w:pPr>
        <w:pStyle w:val="Normal"/>
        <w:spacing w:line="240" w:lineRule="exact"/>
        <w:rPr>
          <w:sz w:val="24"/>
        </w:rPr>
      </w:pPr>
    </w:p>
    <w:p>
      <w:pPr>
        <w:pStyle w:val="Normal"/>
        <w:spacing w:line="240" w:lineRule="exact"/>
        <w:rPr>
          <w:sz w:val="24"/>
        </w:rPr>
      </w:pPr>
    </w:p>
    <w:p>
      <w:pPr>
        <w:pStyle w:val="Normal"/>
        <w:spacing w:line="240" w:lineRule="exact"/>
        <w:rPr>
          <w:sz w:val="24"/>
        </w:rPr>
      </w:pPr>
    </w:p>
    <w:p>
      <w:pPr>
        <w:pStyle w:val="Normal"/>
        <w:spacing w:after="40" w:line="240" w:lineRule="exact"/>
        <w:rPr>
          <w:sz w:val="24"/>
        </w:rPr>
      </w:pPr>
    </w:p>
    <w:p>
      <w:pPr>
        <w:pStyle w:val="Normal"/>
        <w:pBdr>
          <w:top w:val="none" w:sz="0" w:space="0" w:color="auto"/>
          <w:bottom w:val="none" w:sz="0" w:space="0" w:color="auto"/>
        </w:pBdr>
        <w:bidi w:val="0"/>
        <w:spacing w:after="40"/>
        <w:ind w:left="1780" w:right="1680"/>
        <w:jc w:val="left"/>
        <w:rPr>
          <w:rFonts w:ascii="Arial" w:eastAsia="Arial" w:hAnsi="Arial" w:cs="Arial"/>
          <w:b w:val="0"/>
          <w:i w:val="0"/>
          <w:strike w:val="0"/>
          <w:color w:val="000000"/>
          <w:sz w:val="14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14"/>
          <w:u w:val="none"/>
          <w:vertAlign w:val="baseline"/>
          <w:lang w:val="fr-FR"/>
        </w:rPr>
        <w:t>Cadre réservé à l'acheteur</w:t>
      </w:r>
    </w:p>
    <w:tbl>
      <w:tblPr>
        <w:tblW w:w="0" w:type="auto"/>
        <w:tblInd w:w="17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940"/>
        <w:gridCol w:w="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>
        <w:tblPrEx>
          <w:tblW w:w="0" w:type="auto"/>
          <w:tblInd w:w="178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/>
                <w:i w:val="0"/>
                <w:strike w:val="0"/>
                <w:color w:val="000000"/>
                <w:sz w:val="24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/>
                <w:i w:val="0"/>
                <w:strike w:val="0"/>
                <w:color w:val="000000"/>
                <w:sz w:val="24"/>
                <w:u w:val="none"/>
                <w:vertAlign w:val="baseline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</w:tr>
      <w:tr>
        <w:tblPrEx>
          <w:tblW w:w="0" w:type="auto"/>
          <w:tblInd w:w="1780" w:type="dxa"/>
          <w:tblLayout w:type="fixed"/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1940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textDirection w:val="lrTb"/>
            <w:tcFitText w:val="0"/>
            <w:vAlign w:val="top"/>
          </w:tcPr>
          <w:p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center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center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center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center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center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center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center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center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center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center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  <w:t>.</w:t>
            </w:r>
          </w:p>
        </w:tc>
      </w:tr>
      <w:tr>
        <w:tblPrEx>
          <w:tblW w:w="0" w:type="auto"/>
          <w:tblInd w:w="1780" w:type="dxa"/>
          <w:tblLayout w:type="fixed"/>
          <w:tblCellMar>
            <w:left w:w="108" w:type="dxa"/>
            <w:right w:w="108" w:type="dxa"/>
          </w:tblCellMar>
        </w:tblPrEx>
        <w:trPr>
          <w:trHeight w:val="18"/>
        </w:trPr>
        <w:tc>
          <w:tcPr>
            <w:tcW w:w="1940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textDirection w:val="lrTb"/>
            <w:tcFitText w:val="0"/>
            <w:vAlign w:val="top"/>
          </w:tcPr>
          <w:p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</w:tr>
    </w:tbl>
    <w:p>
      <w:pPr>
        <w:pStyle w:val="Normal"/>
        <w:spacing w:after="40" w:line="240" w:lineRule="exact"/>
        <w:rPr>
          <w:sz w:val="24"/>
        </w:rPr>
      </w:pPr>
      <w:r>
        <w:t xml:space="preserve"> </w:t>
      </w:r>
    </w:p>
    <w:tbl>
      <w:tblPr>
        <w:tblW w:w="0" w:type="auto"/>
        <w:tblInd w:w="17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940"/>
        <w:gridCol w:w="20"/>
        <w:gridCol w:w="4200"/>
      </w:tblGrid>
      <w:tr>
        <w:tblPrEx>
          <w:tblW w:w="0" w:type="auto"/>
          <w:tblInd w:w="178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/>
                <w:i w:val="0"/>
                <w:strike w:val="0"/>
                <w:color w:val="000000"/>
                <w:sz w:val="24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/>
                <w:i w:val="0"/>
                <w:strike w:val="0"/>
                <w:color w:val="000000"/>
                <w:sz w:val="24"/>
                <w:u w:val="none"/>
                <w:vertAlign w:val="baseline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  <w:lang w:val="fr-FR"/>
              </w:rPr>
              <w:t>....... ....... / ....... ....... / ....... ....... ....... .......</w:t>
            </w:r>
          </w:p>
        </w:tc>
      </w:tr>
    </w:tbl>
    <w:p>
      <w:pPr>
        <w:pStyle w:val="Normal"/>
        <w:spacing w:line="240" w:lineRule="exact"/>
        <w:rPr>
          <w:sz w:val="24"/>
        </w:rPr>
      </w:pPr>
      <w:r>
        <w:t xml:space="preserve"> </w:t>
      </w:r>
    </w:p>
    <w:p>
      <w:pPr>
        <w:pStyle w:val="Normal"/>
        <w:spacing w:after="100" w:line="240" w:lineRule="exact"/>
        <w:rPr>
          <w:sz w:val="24"/>
        </w:rPr>
      </w:pPr>
    </w:p>
    <w:p>
      <w:pPr>
        <w:pStyle w:val="Normal"/>
        <w:pBdr>
          <w:top w:val="none" w:sz="0" w:space="0" w:color="auto"/>
        </w:pBdr>
        <w:bidi w:val="0"/>
        <w:spacing w:line="276" w:lineRule="exact"/>
        <w:ind w:left="0" w:right="0"/>
        <w:jc w:val="center"/>
        <w:rPr>
          <w:rFonts w:ascii="Arial" w:eastAsia="Arial" w:hAnsi="Arial" w:cs="Arial"/>
          <w:b/>
          <w:i w:val="0"/>
          <w:strike w:val="0"/>
          <w:color w:val="000000"/>
          <w:sz w:val="24"/>
          <w:u w:val="none"/>
          <w:vertAlign w:val="baseline"/>
          <w:lang w:val="fr-FR"/>
        </w:rPr>
      </w:pPr>
      <w:r>
        <w:rPr>
          <w:rFonts w:ascii="Arial" w:eastAsia="Arial" w:hAnsi="Arial" w:cs="Arial"/>
          <w:b/>
          <w:i w:val="0"/>
          <w:strike w:val="0"/>
          <w:color w:val="000000"/>
          <w:sz w:val="24"/>
          <w:u w:val="none"/>
          <w:vertAlign w:val="baseline"/>
          <w:lang w:val="fr-FR"/>
        </w:rPr>
        <w:t>VOIES NAVIGABLES DE FRANCE</w:t>
      </w:r>
    </w:p>
    <w:p>
      <w:pPr>
        <w:pStyle w:val="Normal"/>
        <w:bidi w:val="0"/>
        <w:spacing w:line="276" w:lineRule="exact"/>
        <w:ind w:left="0" w:right="0"/>
        <w:jc w:val="center"/>
        <w:rPr>
          <w:rFonts w:ascii="Arial" w:eastAsia="Arial" w:hAnsi="Arial" w:cs="Arial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</w:pPr>
      <w:r>
        <w:rPr>
          <w:rFonts w:ascii="Arial" w:eastAsia="Arial" w:hAnsi="Arial" w:cs="Arial"/>
          <w:b/>
          <w:i w:val="0"/>
          <w:strike w:val="0"/>
          <w:color w:val="000000"/>
          <w:sz w:val="24"/>
          <w:u w:val="none"/>
          <w:vertAlign w:val="baseline"/>
          <w:lang w:val="fr-FR"/>
        </w:rPr>
        <w:t xml:space="preserve">Direction Territoriale Nord Est </w:t>
      </w:r>
    </w:p>
    <w:p>
      <w:pPr>
        <w:pStyle w:val="Normal"/>
        <w:bidi w:val="0"/>
        <w:spacing w:line="276" w:lineRule="exact"/>
        <w:ind w:left="0" w:right="0"/>
        <w:jc w:val="center"/>
        <w:rPr>
          <w:rFonts w:ascii="Arial" w:eastAsia="Arial" w:hAnsi="Arial" w:cs="Arial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  <w:t>Bâtiment Skyline</w:t>
      </w:r>
    </w:p>
    <w:p>
      <w:pPr>
        <w:pStyle w:val="Normal"/>
        <w:bidi w:val="0"/>
        <w:spacing w:line="276" w:lineRule="exact"/>
        <w:ind w:left="0" w:right="0"/>
        <w:jc w:val="center"/>
        <w:rPr>
          <w:rFonts w:ascii="Arial" w:eastAsia="Arial" w:hAnsi="Arial" w:cs="Arial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  <w:t>169 rue de Newcastle</w:t>
      </w:r>
    </w:p>
    <w:p>
      <w:pPr>
        <w:pStyle w:val="Normal"/>
        <w:bidi w:val="0"/>
        <w:spacing w:line="276" w:lineRule="exact"/>
        <w:ind w:left="0" w:right="0"/>
        <w:jc w:val="center"/>
        <w:rPr>
          <w:rFonts w:ascii="Arial" w:eastAsia="Arial" w:hAnsi="Arial" w:cs="Arial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  <w:t>CS 80062</w:t>
      </w:r>
    </w:p>
    <w:p>
      <w:pPr>
        <w:pStyle w:val="Normal"/>
        <w:bidi w:val="0"/>
        <w:spacing w:line="276" w:lineRule="exact"/>
        <w:ind w:left="0" w:right="0"/>
        <w:jc w:val="center"/>
        <w:rPr>
          <w:rFonts w:ascii="Arial" w:eastAsia="Arial" w:hAnsi="Arial" w:cs="Arial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  <w:t>54036 NANCY CEDEX</w:t>
      </w:r>
    </w:p>
    <w:p>
      <w:pPr>
        <w:pStyle w:val="Normal"/>
        <w:bidi w:val="0"/>
        <w:spacing w:line="276" w:lineRule="exact"/>
        <w:ind w:left="0" w:right="0"/>
        <w:jc w:val="center"/>
        <w:rPr>
          <w:rFonts w:ascii="Arial" w:eastAsia="Arial" w:hAnsi="Arial" w:cs="Arial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  <w:sectPr>
          <w:pgSz w:w="11900" w:h="16840"/>
          <w:pgMar w:top="1400" w:right="1140" w:bottom="1440" w:left="1140" w:header="1400" w:footer="1440"/>
          <w:cols w:space="708"/>
        </w:sectPr>
      </w:pPr>
    </w:p>
    <w:p>
      <w:pPr>
        <w:pStyle w:val="Normal"/>
        <w:spacing w:line="200" w:lineRule="exact"/>
        <w:rPr>
          <w:sz w:val="20"/>
        </w:rPr>
      </w:pP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200"/>
        <w:gridCol w:w="2400"/>
        <w:gridCol w:w="600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3155A4" w:fill="3155A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itletable"/>
              <w:pBdr>
                <w:top w:val="none" w:sz="0" w:space="0" w:color="auto"/>
              </w:pBdr>
              <w:bidi w:val="0"/>
              <w:jc w:val="center"/>
              <w:rPr>
                <w:rFonts w:ascii="Arial" w:eastAsia="Arial" w:hAnsi="Arial" w:cs="Arial"/>
                <w:b/>
                <w:i w:val="0"/>
                <w:strike w:val="0"/>
                <w:color w:val="0D0C0C"/>
                <w:sz w:val="28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/>
                <w:i w:val="0"/>
                <w:strike w:val="0"/>
                <w:color w:val="0D0C0C"/>
                <w:sz w:val="28"/>
                <w:u w:val="none"/>
                <w:vertAlign w:val="baseline"/>
                <w:lang w:val="fr-FR"/>
              </w:rPr>
              <w:t>L'ESSENTIEL DE L'ACTE D'ENGAGEMENT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74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40" w:lineRule="exact"/>
              <w:rPr>
                <w:sz w:val="24"/>
              </w:rPr>
            </w:pPr>
          </w:p>
          <w:p>
            <w:pPr>
              <w:pBdr>
                <w:top w:val="none" w:sz="0" w:space="0" w:color="auto"/>
              </w:pBdr>
              <w:ind w:left="420"/>
              <w:rPr>
                <w:sz w:val="2"/>
              </w:rPr>
            </w:pPr>
            <w:r>
              <w:pict>
                <v:shape id="_x0000_i1026" type="#_x0000_t75" style="width:18pt;height:18pt">
                  <v:imagedata r:id="rId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280" w:after="160"/>
              <w:ind w:left="160" w:right="160"/>
              <w:jc w:val="both"/>
              <w:rPr>
                <w:rFonts w:ascii="Arial" w:eastAsia="Arial" w:hAnsi="Arial" w:cs="Arial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60" w:after="60" w:line="230" w:lineRule="exact"/>
              <w:ind w:left="160" w:right="16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Travaux de batardage et de régénération d'une pompe immergée et de son armoire électrique à l'écluse n°21 du CMRE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40" w:lineRule="exact"/>
              <w:rPr>
                <w:sz w:val="14"/>
              </w:rPr>
            </w:pPr>
          </w:p>
          <w:p>
            <w:pPr>
              <w:pBdr>
                <w:top w:val="none" w:sz="0" w:space="0" w:color="auto"/>
              </w:pBdr>
              <w:ind w:left="420"/>
              <w:rPr>
                <w:sz w:val="2"/>
              </w:rPr>
            </w:pPr>
            <w:r>
              <w:pict>
                <v:shape id="_x0000_i1027" type="#_x0000_t75" style="width:18pt;height:18pt">
                  <v:imagedata r:id="rId6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120"/>
              <w:ind w:left="160" w:right="16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Appel d'offres ouvert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40" w:lineRule="exact"/>
              <w:rPr>
                <w:sz w:val="14"/>
              </w:rPr>
            </w:pPr>
          </w:p>
          <w:p>
            <w:pPr>
              <w:pBdr>
                <w:top w:val="none" w:sz="0" w:space="0" w:color="auto"/>
              </w:pBdr>
              <w:ind w:left="420"/>
              <w:rPr>
                <w:sz w:val="2"/>
              </w:rPr>
            </w:pPr>
            <w:r>
              <w:pict>
                <v:shape id="_x0000_i1028" type="#_x0000_t75" style="width:18pt;height:18pt">
                  <v:imagedata r:id="rId7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120"/>
              <w:ind w:left="160" w:right="16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Marché public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40" w:lineRule="exact"/>
              <w:rPr>
                <w:sz w:val="14"/>
              </w:rPr>
            </w:pPr>
          </w:p>
          <w:p>
            <w:pPr>
              <w:pBdr>
                <w:top w:val="none" w:sz="0" w:space="0" w:color="auto"/>
              </w:pBdr>
              <w:ind w:left="420"/>
              <w:rPr>
                <w:sz w:val="2"/>
              </w:rPr>
            </w:pPr>
            <w:r>
              <w:pict>
                <v:shape id="_x0000_i1029" type="#_x0000_t75" style="width:18pt;height:18pt">
                  <v:imagedata r:id="rId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120"/>
              <w:ind w:left="160" w:right="16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Prix global forfaitaire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40" w:lineRule="exact"/>
              <w:rPr>
                <w:sz w:val="14"/>
              </w:rPr>
            </w:pPr>
          </w:p>
          <w:p>
            <w:pPr>
              <w:pBdr>
                <w:top w:val="none" w:sz="0" w:space="0" w:color="auto"/>
              </w:pBdr>
              <w:ind w:left="420"/>
              <w:rPr>
                <w:sz w:val="2"/>
              </w:rPr>
            </w:pPr>
            <w:r>
              <w:pict>
                <v:shape id="_x0000_i1030" type="#_x0000_t75" style="width:18pt;height:18pt">
                  <v:imagedata r:id="rId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120"/>
              <w:ind w:left="160" w:right="16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Avec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40" w:lineRule="exact"/>
              <w:rPr>
                <w:sz w:val="14"/>
              </w:rPr>
            </w:pPr>
          </w:p>
          <w:p>
            <w:pPr>
              <w:pBdr>
                <w:top w:val="none" w:sz="0" w:space="0" w:color="auto"/>
              </w:pBdr>
              <w:ind w:left="420"/>
              <w:rPr>
                <w:sz w:val="2"/>
              </w:rPr>
            </w:pPr>
            <w:r>
              <w:pict>
                <v:shape id="_x0000_i1031" type="#_x0000_t75" style="width:18pt;height:18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120"/>
              <w:ind w:left="160" w:right="16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Sans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80" w:lineRule="exact"/>
              <w:rPr>
                <w:sz w:val="18"/>
              </w:rPr>
            </w:pPr>
          </w:p>
          <w:p>
            <w:pPr>
              <w:pBdr>
                <w:top w:val="none" w:sz="0" w:space="0" w:color="auto"/>
              </w:pBdr>
              <w:ind w:left="420"/>
              <w:rPr>
                <w:sz w:val="2"/>
              </w:rPr>
            </w:pPr>
            <w:r>
              <w:pict>
                <v:shape id="_x0000_i1032" type="#_x0000_t75" style="width:18pt;height:13pt">
                  <v:imagedata r:id="rId11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120"/>
              <w:ind w:left="160" w:right="16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Avec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40" w:lineRule="exact"/>
              <w:rPr>
                <w:sz w:val="14"/>
              </w:rPr>
            </w:pPr>
          </w:p>
          <w:p>
            <w:pPr>
              <w:pBdr>
                <w:top w:val="none" w:sz="0" w:space="0" w:color="auto"/>
              </w:pBdr>
              <w:ind w:left="420"/>
              <w:rPr>
                <w:sz w:val="2"/>
              </w:rPr>
            </w:pPr>
            <w:r>
              <w:pict>
                <v:shape id="_x0000_i1033" type="#_x0000_t75" style="width:18pt;height:18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120"/>
              <w:ind w:left="160" w:right="16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Sans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40" w:lineRule="exact"/>
              <w:rPr>
                <w:sz w:val="14"/>
              </w:rPr>
            </w:pPr>
          </w:p>
          <w:p>
            <w:pPr>
              <w:pBdr>
                <w:top w:val="none" w:sz="0" w:space="0" w:color="auto"/>
              </w:pBdr>
              <w:ind w:left="420"/>
              <w:rPr>
                <w:sz w:val="2"/>
              </w:rPr>
            </w:pPr>
            <w:r>
              <w:pict>
                <v:shape id="_x0000_i1034" type="#_x0000_t75" style="width:18pt;height:18pt">
                  <v:imagedata r:id="rId13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60" w:after="60" w:line="230" w:lineRule="exact"/>
              <w:ind w:left="160" w:right="160"/>
              <w:jc w:val="both"/>
              <w:rPr>
                <w:rFonts w:ascii="Arial" w:eastAsia="Arial" w:hAnsi="Arial" w:cs="Arial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120"/>
              <w:ind w:left="160" w:right="16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Avec</w:t>
            </w:r>
          </w:p>
        </w:tc>
      </w:tr>
    </w:tbl>
    <w:p>
      <w:pPr>
        <w:pStyle w:val="Normal"/>
        <w:sectPr>
          <w:pgSz w:w="11900" w:h="16840"/>
          <w:pgMar w:top="1440" w:right="1160" w:bottom="1440" w:left="1140" w:header="1440" w:footer="1440"/>
          <w:cols w:space="708"/>
        </w:sectPr>
      </w:pPr>
    </w:p>
    <w:p>
      <w:pPr>
        <w:pStyle w:val="Normal"/>
        <w:pBdr>
          <w:top w:val="none" w:sz="0" w:space="0" w:color="auto"/>
          <w:bottom w:val="none" w:sz="0" w:space="0" w:color="auto"/>
        </w:pBdr>
        <w:bidi w:val="0"/>
        <w:spacing w:after="80"/>
        <w:ind w:left="0" w:right="0"/>
        <w:jc w:val="center"/>
        <w:rPr>
          <w:rFonts w:ascii="Arial" w:eastAsia="Arial" w:hAnsi="Arial" w:cs="Arial"/>
          <w:b/>
          <w:i w:val="0"/>
          <w:strike w:val="0"/>
          <w:color w:val="000000"/>
          <w:sz w:val="24"/>
          <w:u w:val="none"/>
          <w:vertAlign w:val="baseline"/>
          <w:lang w:val="fr-FR"/>
        </w:rPr>
      </w:pPr>
      <w:r>
        <w:rPr>
          <w:rFonts w:ascii="Arial" w:eastAsia="Arial" w:hAnsi="Arial" w:cs="Arial"/>
          <w:b/>
          <w:i w:val="0"/>
          <w:strike w:val="0"/>
          <w:color w:val="000000"/>
          <w:sz w:val="24"/>
          <w:u w:val="none"/>
          <w:vertAlign w:val="baseline"/>
          <w:lang w:val="fr-FR"/>
        </w:rPr>
        <w:t>SOMMAIRE</w:t>
      </w:r>
    </w:p>
    <w:p>
      <w:pPr>
        <w:pStyle w:val="Normal"/>
        <w:spacing w:after="80" w:line="240" w:lineRule="exact"/>
        <w:rPr>
          <w:sz w:val="24"/>
        </w:rPr>
      </w:pPr>
    </w:p>
    <w:p>
      <w:pPr>
        <w:pStyle w:val="TOC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fldChar w:fldCharType="begin"/>
      </w:r>
      <w:r>
        <w:rPr>
          <w:rFonts w:ascii="Arial" w:eastAsia="Arial" w:hAnsi="Arial" w:cs="Arial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instrText xml:space="preserve"> TOC \h </w:instrText>
      </w:r>
      <w:r>
        <w:rPr>
          <w:rFonts w:ascii="Arial" w:eastAsia="Arial" w:hAnsi="Arial" w:cs="Arial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fldChar w:fldCharType="separate"/>
      </w:r>
      <w:hyperlink w:anchor="_Toc256000000" w:history="1">
        <w:r>
          <w:rPr>
            <w:rStyle w:val="Hyperlink"/>
            <w:rFonts w:eastAsia="Arial" w:ascii="Arial" w:hAnsi="Arial" w:cs="Arial"/>
            <w:lang w:val="fr-FR"/>
          </w:rPr>
          <w:t>1 - Identification de l'acheteur</w:t>
        </w:r>
        <w:r>
          <w:rPr>
            <w:rFonts w:ascii="Arial" w:hAnsi="Arial" w:cs="Arial" w:eastAsia="Arial"/>
          </w:rPr>
          <w:tab/>
        </w:r>
        <w:r>
          <w:rPr>
            <w:rFonts w:ascii="Arial" w:hAnsi="Arial" w:cs="Arial" w:eastAsia="Arial"/>
          </w:rPr>
          <w:fldChar w:fldCharType="begin"/>
        </w:r>
        <w:r>
          <w:rPr>
            <w:rFonts w:ascii="Arial" w:hAnsi="Arial" w:cs="Arial" w:eastAsia="Arial"/>
          </w:rPr>
          <w:instrText xml:space="preserve"> PAGEREF _Toc256000000 \h </w:instrText>
        </w:r>
        <w:r>
          <w:rPr>
            <w:rFonts w:ascii="Arial" w:hAnsi="Arial" w:cs="Arial" w:eastAsia="Arial"/>
          </w:rPr>
          <w:fldChar w:fldCharType="separate"/>
        </w:r>
        <w:r>
          <w:rPr>
            <w:rFonts w:ascii="Arial" w:hAnsi="Arial" w:cs="Arial" w:eastAsia="Arial"/>
          </w:rPr>
          <w:t>4</w:t>
        </w:r>
        <w:r>
          <w:rPr>
            <w:rFonts w:ascii="Arial" w:hAnsi="Arial" w:cs="Arial" w:eastAsia="Arial"/>
          </w:rPr>
          <w:fldChar w:fldCharType="end"/>
        </w:r>
      </w:hyperlink>
    </w:p>
    <w:p>
      <w:pPr>
        <w:pStyle w:val="TOC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Hyperlink"/>
            <w:rFonts w:eastAsia="Arial" w:ascii="Arial" w:hAnsi="Arial" w:cs="Arial"/>
            <w:lang w:val="fr-FR"/>
          </w:rPr>
          <w:t>2 - Identification du co-contractant</w:t>
        </w:r>
        <w:r>
          <w:rPr>
            <w:rFonts w:ascii="Arial" w:hAnsi="Arial" w:cs="Arial" w:eastAsia="Arial"/>
          </w:rPr>
          <w:tab/>
        </w:r>
        <w:r>
          <w:rPr>
            <w:rFonts w:ascii="Arial" w:hAnsi="Arial" w:cs="Arial" w:eastAsia="Arial"/>
          </w:rPr>
          <w:fldChar w:fldCharType="begin"/>
        </w:r>
        <w:r>
          <w:rPr>
            <w:rFonts w:ascii="Arial" w:hAnsi="Arial" w:cs="Arial" w:eastAsia="Arial"/>
          </w:rPr>
          <w:instrText xml:space="preserve"> PAGEREF _Toc256000001 \h </w:instrText>
        </w:r>
        <w:r>
          <w:rPr>
            <w:rFonts w:ascii="Arial" w:hAnsi="Arial" w:cs="Arial" w:eastAsia="Arial"/>
          </w:rPr>
          <w:fldChar w:fldCharType="separate"/>
        </w:r>
        <w:r>
          <w:rPr>
            <w:rFonts w:ascii="Arial" w:hAnsi="Arial" w:cs="Arial" w:eastAsia="Arial"/>
          </w:rPr>
          <w:t>4</w:t>
        </w:r>
        <w:r>
          <w:rPr>
            <w:rFonts w:ascii="Arial" w:hAnsi="Arial" w:cs="Arial" w:eastAsia="Arial"/>
          </w:rPr>
          <w:fldChar w:fldCharType="end"/>
        </w:r>
      </w:hyperlink>
    </w:p>
    <w:p>
      <w:pPr>
        <w:pStyle w:val="TOC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Hyperlink"/>
            <w:rFonts w:eastAsia="Arial" w:ascii="Arial" w:hAnsi="Arial" w:cs="Arial"/>
            <w:lang w:val="fr-FR"/>
          </w:rPr>
          <w:t>3 - Dispositions générales</w:t>
        </w:r>
        <w:r>
          <w:rPr>
            <w:rFonts w:ascii="Arial" w:hAnsi="Arial" w:cs="Arial" w:eastAsia="Arial"/>
          </w:rPr>
          <w:tab/>
        </w:r>
        <w:r>
          <w:rPr>
            <w:rFonts w:ascii="Arial" w:hAnsi="Arial" w:cs="Arial" w:eastAsia="Arial"/>
          </w:rPr>
          <w:fldChar w:fldCharType="begin"/>
        </w:r>
        <w:r>
          <w:rPr>
            <w:rFonts w:ascii="Arial" w:hAnsi="Arial" w:cs="Arial" w:eastAsia="Arial"/>
          </w:rPr>
          <w:instrText xml:space="preserve"> PAGEREF _Toc256000002 \h </w:instrText>
        </w:r>
        <w:r>
          <w:rPr>
            <w:rFonts w:ascii="Arial" w:hAnsi="Arial" w:cs="Arial" w:eastAsia="Arial"/>
          </w:rPr>
          <w:fldChar w:fldCharType="separate"/>
        </w:r>
        <w:r>
          <w:rPr>
            <w:rFonts w:ascii="Arial" w:hAnsi="Arial" w:cs="Arial" w:eastAsia="Arial"/>
          </w:rPr>
          <w:t>6</w:t>
        </w:r>
        <w:r>
          <w:rPr>
            <w:rFonts w:ascii="Arial" w:hAnsi="Arial" w:cs="Arial" w:eastAsia="Arial"/>
          </w:rPr>
          <w:fldChar w:fldCharType="end"/>
        </w:r>
      </w:hyperlink>
    </w:p>
    <w:p>
      <w:pPr>
        <w:pStyle w:val="TOC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Hyperlink"/>
            <w:rFonts w:eastAsia="Arial" w:ascii="Arial" w:hAnsi="Arial" w:cs="Arial"/>
            <w:lang w:val="fr-FR"/>
          </w:rPr>
          <w:t>3.1 - Objet</w:t>
        </w:r>
        <w:r>
          <w:rPr>
            <w:rFonts w:ascii="Arial" w:hAnsi="Arial" w:cs="Arial" w:eastAsia="Arial"/>
          </w:rPr>
          <w:tab/>
        </w:r>
        <w:r>
          <w:rPr>
            <w:rFonts w:ascii="Arial" w:hAnsi="Arial" w:cs="Arial" w:eastAsia="Arial"/>
          </w:rPr>
          <w:fldChar w:fldCharType="begin"/>
        </w:r>
        <w:r>
          <w:rPr>
            <w:rFonts w:ascii="Arial" w:hAnsi="Arial" w:cs="Arial" w:eastAsia="Arial"/>
          </w:rPr>
          <w:instrText xml:space="preserve"> PAGEREF _Toc256000003 \h </w:instrText>
        </w:r>
        <w:r>
          <w:rPr>
            <w:rFonts w:ascii="Arial" w:hAnsi="Arial" w:cs="Arial" w:eastAsia="Arial"/>
          </w:rPr>
          <w:fldChar w:fldCharType="separate"/>
        </w:r>
        <w:r>
          <w:rPr>
            <w:rFonts w:ascii="Arial" w:hAnsi="Arial" w:cs="Arial" w:eastAsia="Arial"/>
          </w:rPr>
          <w:t>6</w:t>
        </w:r>
        <w:r>
          <w:rPr>
            <w:rFonts w:ascii="Arial" w:hAnsi="Arial" w:cs="Arial" w:eastAsia="Arial"/>
          </w:rPr>
          <w:fldChar w:fldCharType="end"/>
        </w:r>
      </w:hyperlink>
    </w:p>
    <w:p>
      <w:pPr>
        <w:pStyle w:val="TOC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Hyperlink"/>
            <w:rFonts w:eastAsia="Arial" w:ascii="Arial" w:hAnsi="Arial" w:cs="Arial"/>
            <w:lang w:val="fr-FR"/>
          </w:rPr>
          <w:t>3.2 - Mode de passation</w:t>
        </w:r>
        <w:r>
          <w:rPr>
            <w:rFonts w:ascii="Arial" w:hAnsi="Arial" w:cs="Arial" w:eastAsia="Arial"/>
          </w:rPr>
          <w:tab/>
        </w:r>
        <w:r>
          <w:rPr>
            <w:rFonts w:ascii="Arial" w:hAnsi="Arial" w:cs="Arial" w:eastAsia="Arial"/>
          </w:rPr>
          <w:fldChar w:fldCharType="begin"/>
        </w:r>
        <w:r>
          <w:rPr>
            <w:rFonts w:ascii="Arial" w:hAnsi="Arial" w:cs="Arial" w:eastAsia="Arial"/>
          </w:rPr>
          <w:instrText xml:space="preserve"> PAGEREF _Toc256000004 \h </w:instrText>
        </w:r>
        <w:r>
          <w:rPr>
            <w:rFonts w:ascii="Arial" w:hAnsi="Arial" w:cs="Arial" w:eastAsia="Arial"/>
          </w:rPr>
          <w:fldChar w:fldCharType="separate"/>
        </w:r>
        <w:r>
          <w:rPr>
            <w:rFonts w:ascii="Arial" w:hAnsi="Arial" w:cs="Arial" w:eastAsia="Arial"/>
          </w:rPr>
          <w:t>6</w:t>
        </w:r>
        <w:r>
          <w:rPr>
            <w:rFonts w:ascii="Arial" w:hAnsi="Arial" w:cs="Arial" w:eastAsia="Arial"/>
          </w:rPr>
          <w:fldChar w:fldCharType="end"/>
        </w:r>
      </w:hyperlink>
    </w:p>
    <w:p>
      <w:pPr>
        <w:pStyle w:val="TOC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Hyperlink"/>
            <w:rFonts w:eastAsia="Arial" w:ascii="Arial" w:hAnsi="Arial" w:cs="Arial"/>
            <w:lang w:val="fr-FR"/>
          </w:rPr>
          <w:t>3.3 - Forme de contrat</w:t>
        </w:r>
        <w:r>
          <w:rPr>
            <w:rFonts w:ascii="Arial" w:hAnsi="Arial" w:cs="Arial" w:eastAsia="Arial"/>
          </w:rPr>
          <w:tab/>
        </w:r>
        <w:r>
          <w:rPr>
            <w:rFonts w:ascii="Arial" w:hAnsi="Arial" w:cs="Arial" w:eastAsia="Arial"/>
          </w:rPr>
          <w:fldChar w:fldCharType="begin"/>
        </w:r>
        <w:r>
          <w:rPr>
            <w:rFonts w:ascii="Arial" w:hAnsi="Arial" w:cs="Arial" w:eastAsia="Arial"/>
          </w:rPr>
          <w:instrText xml:space="preserve"> PAGEREF _Toc256000005 \h </w:instrText>
        </w:r>
        <w:r>
          <w:rPr>
            <w:rFonts w:ascii="Arial" w:hAnsi="Arial" w:cs="Arial" w:eastAsia="Arial"/>
          </w:rPr>
          <w:fldChar w:fldCharType="separate"/>
        </w:r>
        <w:r>
          <w:rPr>
            <w:rFonts w:ascii="Arial" w:hAnsi="Arial" w:cs="Arial" w:eastAsia="Arial"/>
          </w:rPr>
          <w:t>6</w:t>
        </w:r>
        <w:r>
          <w:rPr>
            <w:rFonts w:ascii="Arial" w:hAnsi="Arial" w:cs="Arial" w:eastAsia="Arial"/>
          </w:rPr>
          <w:fldChar w:fldCharType="end"/>
        </w:r>
      </w:hyperlink>
    </w:p>
    <w:p>
      <w:pPr>
        <w:pStyle w:val="TOC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Hyperlink"/>
            <w:rFonts w:eastAsia="Arial" w:ascii="Arial" w:hAnsi="Arial" w:cs="Arial"/>
            <w:lang w:val="fr-FR"/>
          </w:rPr>
          <w:t>4 - Prix</w:t>
        </w:r>
        <w:r>
          <w:rPr>
            <w:rFonts w:ascii="Arial" w:hAnsi="Arial" w:cs="Arial" w:eastAsia="Arial"/>
          </w:rPr>
          <w:tab/>
        </w:r>
        <w:r>
          <w:rPr>
            <w:rFonts w:ascii="Arial" w:hAnsi="Arial" w:cs="Arial" w:eastAsia="Arial"/>
          </w:rPr>
          <w:fldChar w:fldCharType="begin"/>
        </w:r>
        <w:r>
          <w:rPr>
            <w:rFonts w:ascii="Arial" w:hAnsi="Arial" w:cs="Arial" w:eastAsia="Arial"/>
          </w:rPr>
          <w:instrText xml:space="preserve"> PAGEREF _Toc256000006 \h </w:instrText>
        </w:r>
        <w:r>
          <w:rPr>
            <w:rFonts w:ascii="Arial" w:hAnsi="Arial" w:cs="Arial" w:eastAsia="Arial"/>
          </w:rPr>
          <w:fldChar w:fldCharType="separate"/>
        </w:r>
        <w:r>
          <w:rPr>
            <w:rFonts w:ascii="Arial" w:hAnsi="Arial" w:cs="Arial" w:eastAsia="Arial"/>
          </w:rPr>
          <w:t>6</w:t>
        </w:r>
        <w:r>
          <w:rPr>
            <w:rFonts w:ascii="Arial" w:hAnsi="Arial" w:cs="Arial" w:eastAsia="Arial"/>
          </w:rPr>
          <w:fldChar w:fldCharType="end"/>
        </w:r>
      </w:hyperlink>
    </w:p>
    <w:p>
      <w:pPr>
        <w:pStyle w:val="TOC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Hyperlink"/>
            <w:rFonts w:eastAsia="Arial" w:ascii="Arial" w:hAnsi="Arial" w:cs="Arial"/>
            <w:lang w:val="fr-FR"/>
          </w:rPr>
          <w:t>5 - Durée et Délais d'exécution</w:t>
        </w:r>
        <w:r>
          <w:rPr>
            <w:rFonts w:ascii="Arial" w:hAnsi="Arial" w:cs="Arial" w:eastAsia="Arial"/>
          </w:rPr>
          <w:tab/>
        </w:r>
        <w:r>
          <w:rPr>
            <w:rFonts w:ascii="Arial" w:hAnsi="Arial" w:cs="Arial" w:eastAsia="Arial"/>
          </w:rPr>
          <w:fldChar w:fldCharType="begin"/>
        </w:r>
        <w:r>
          <w:rPr>
            <w:rFonts w:ascii="Arial" w:hAnsi="Arial" w:cs="Arial" w:eastAsia="Arial"/>
          </w:rPr>
          <w:instrText xml:space="preserve"> PAGEREF _Toc256000007 \h </w:instrText>
        </w:r>
        <w:r>
          <w:rPr>
            <w:rFonts w:ascii="Arial" w:hAnsi="Arial" w:cs="Arial" w:eastAsia="Arial"/>
          </w:rPr>
          <w:fldChar w:fldCharType="separate"/>
        </w:r>
        <w:r>
          <w:rPr>
            <w:rFonts w:ascii="Arial" w:hAnsi="Arial" w:cs="Arial" w:eastAsia="Arial"/>
          </w:rPr>
          <w:t>7</w:t>
        </w:r>
        <w:r>
          <w:rPr>
            <w:rFonts w:ascii="Arial" w:hAnsi="Arial" w:cs="Arial" w:eastAsia="Arial"/>
          </w:rPr>
          <w:fldChar w:fldCharType="end"/>
        </w:r>
      </w:hyperlink>
    </w:p>
    <w:p>
      <w:pPr>
        <w:pStyle w:val="TOC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Hyperlink"/>
            <w:rFonts w:eastAsia="Arial" w:ascii="Arial" w:hAnsi="Arial" w:cs="Arial"/>
            <w:lang w:val="fr-FR"/>
          </w:rPr>
          <w:t>6 - Paiement</w:t>
        </w:r>
        <w:r>
          <w:rPr>
            <w:rFonts w:ascii="Arial" w:hAnsi="Arial" w:cs="Arial" w:eastAsia="Arial"/>
          </w:rPr>
          <w:tab/>
        </w:r>
        <w:r>
          <w:rPr>
            <w:rFonts w:ascii="Arial" w:hAnsi="Arial" w:cs="Arial" w:eastAsia="Arial"/>
          </w:rPr>
          <w:fldChar w:fldCharType="begin"/>
        </w:r>
        <w:r>
          <w:rPr>
            <w:rFonts w:ascii="Arial" w:hAnsi="Arial" w:cs="Arial" w:eastAsia="Arial"/>
          </w:rPr>
          <w:instrText xml:space="preserve"> PAGEREF _Toc256000008 \h </w:instrText>
        </w:r>
        <w:r>
          <w:rPr>
            <w:rFonts w:ascii="Arial" w:hAnsi="Arial" w:cs="Arial" w:eastAsia="Arial"/>
          </w:rPr>
          <w:fldChar w:fldCharType="separate"/>
        </w:r>
        <w:r>
          <w:rPr>
            <w:rFonts w:ascii="Arial" w:hAnsi="Arial" w:cs="Arial" w:eastAsia="Arial"/>
          </w:rPr>
          <w:t>8</w:t>
        </w:r>
        <w:r>
          <w:rPr>
            <w:rFonts w:ascii="Arial" w:hAnsi="Arial" w:cs="Arial" w:eastAsia="Arial"/>
          </w:rPr>
          <w:fldChar w:fldCharType="end"/>
        </w:r>
      </w:hyperlink>
    </w:p>
    <w:p>
      <w:pPr>
        <w:pStyle w:val="TOC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Hyperlink"/>
            <w:rFonts w:eastAsia="Arial" w:ascii="Arial" w:hAnsi="Arial" w:cs="Arial"/>
            <w:lang w:val="fr-FR"/>
          </w:rPr>
          <w:t>7 - Avance</w:t>
        </w:r>
        <w:r>
          <w:rPr>
            <w:rFonts w:ascii="Arial" w:hAnsi="Arial" w:cs="Arial" w:eastAsia="Arial"/>
          </w:rPr>
          <w:tab/>
        </w:r>
        <w:r>
          <w:rPr>
            <w:rFonts w:ascii="Arial" w:hAnsi="Arial" w:cs="Arial" w:eastAsia="Arial"/>
          </w:rPr>
          <w:fldChar w:fldCharType="begin"/>
        </w:r>
        <w:r>
          <w:rPr>
            <w:rFonts w:ascii="Arial" w:hAnsi="Arial" w:cs="Arial" w:eastAsia="Arial"/>
          </w:rPr>
          <w:instrText xml:space="preserve"> PAGEREF _Toc256000009 \h </w:instrText>
        </w:r>
        <w:r>
          <w:rPr>
            <w:rFonts w:ascii="Arial" w:hAnsi="Arial" w:cs="Arial" w:eastAsia="Arial"/>
          </w:rPr>
          <w:fldChar w:fldCharType="separate"/>
        </w:r>
        <w:r>
          <w:rPr>
            <w:rFonts w:ascii="Arial" w:hAnsi="Arial" w:cs="Arial" w:eastAsia="Arial"/>
          </w:rPr>
          <w:t>8</w:t>
        </w:r>
        <w:r>
          <w:rPr>
            <w:rFonts w:ascii="Arial" w:hAnsi="Arial" w:cs="Arial" w:eastAsia="Arial"/>
          </w:rPr>
          <w:fldChar w:fldCharType="end"/>
        </w:r>
      </w:hyperlink>
    </w:p>
    <w:p>
      <w:pPr>
        <w:pStyle w:val="TOC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Hyperlink"/>
            <w:rFonts w:eastAsia="Arial" w:ascii="Arial" w:hAnsi="Arial" w:cs="Arial"/>
            <w:lang w:val="fr-FR"/>
          </w:rPr>
          <w:t>8 - Nomenclature(s)</w:t>
        </w:r>
        <w:r>
          <w:rPr>
            <w:rFonts w:ascii="Arial" w:hAnsi="Arial" w:cs="Arial" w:eastAsia="Arial"/>
          </w:rPr>
          <w:tab/>
        </w:r>
        <w:r>
          <w:rPr>
            <w:rFonts w:ascii="Arial" w:hAnsi="Arial" w:cs="Arial" w:eastAsia="Arial"/>
          </w:rPr>
          <w:fldChar w:fldCharType="begin"/>
        </w:r>
        <w:r>
          <w:rPr>
            <w:rFonts w:ascii="Arial" w:hAnsi="Arial" w:cs="Arial" w:eastAsia="Arial"/>
          </w:rPr>
          <w:instrText xml:space="preserve"> PAGEREF _Toc256000010 \h </w:instrText>
        </w:r>
        <w:r>
          <w:rPr>
            <w:rFonts w:ascii="Arial" w:hAnsi="Arial" w:cs="Arial" w:eastAsia="Arial"/>
          </w:rPr>
          <w:fldChar w:fldCharType="separate"/>
        </w:r>
        <w:r>
          <w:rPr>
            <w:rFonts w:ascii="Arial" w:hAnsi="Arial" w:cs="Arial" w:eastAsia="Arial"/>
          </w:rPr>
          <w:t>8</w:t>
        </w:r>
        <w:r>
          <w:rPr>
            <w:rFonts w:ascii="Arial" w:hAnsi="Arial" w:cs="Arial" w:eastAsia="Arial"/>
          </w:rPr>
          <w:fldChar w:fldCharType="end"/>
        </w:r>
      </w:hyperlink>
    </w:p>
    <w:p>
      <w:pPr>
        <w:pStyle w:val="TOC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Hyperlink"/>
            <w:rFonts w:eastAsia="Arial" w:ascii="Arial" w:hAnsi="Arial" w:cs="Arial"/>
            <w:lang w:val="fr-FR"/>
          </w:rPr>
          <w:t>9 - Signature</w:t>
        </w:r>
        <w:r>
          <w:rPr>
            <w:rFonts w:ascii="Arial" w:hAnsi="Arial" w:cs="Arial" w:eastAsia="Arial"/>
          </w:rPr>
          <w:tab/>
        </w:r>
        <w:r>
          <w:rPr>
            <w:rFonts w:ascii="Arial" w:hAnsi="Arial" w:cs="Arial" w:eastAsia="Arial"/>
          </w:rPr>
          <w:fldChar w:fldCharType="begin"/>
        </w:r>
        <w:r>
          <w:rPr>
            <w:rFonts w:ascii="Arial" w:hAnsi="Arial" w:cs="Arial" w:eastAsia="Arial"/>
          </w:rPr>
          <w:instrText xml:space="preserve"> PAGEREF _Toc256000011 \h </w:instrText>
        </w:r>
        <w:r>
          <w:rPr>
            <w:rFonts w:ascii="Arial" w:hAnsi="Arial" w:cs="Arial" w:eastAsia="Arial"/>
          </w:rPr>
          <w:fldChar w:fldCharType="separate"/>
        </w:r>
        <w:r>
          <w:rPr>
            <w:rFonts w:ascii="Arial" w:hAnsi="Arial" w:cs="Arial" w:eastAsia="Arial"/>
          </w:rPr>
          <w:t>10</w:t>
        </w:r>
        <w:r>
          <w:rPr>
            <w:rFonts w:ascii="Arial" w:hAnsi="Arial" w:cs="Arial" w:eastAsia="Arial"/>
          </w:rPr>
          <w:fldChar w:fldCharType="end"/>
        </w:r>
      </w:hyperlink>
    </w:p>
    <w:p>
      <w:pPr>
        <w:pStyle w:val="TOC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Hyperlink"/>
            <w:rFonts w:eastAsia="Arial" w:ascii="Arial" w:hAnsi="Arial" w:cs="Arial"/>
            <w:lang w:val="fr-FR"/>
          </w:rPr>
          <w:t>ANNEXE N° 1 : DÉSIGNATION DES CO-TRAITANTS ET RÉPARTITION DES PRESTATIONS</w:t>
        </w:r>
        <w:r>
          <w:rPr>
            <w:rFonts w:ascii="Arial" w:hAnsi="Arial" w:cs="Arial" w:eastAsia="Arial"/>
          </w:rPr>
          <w:tab/>
        </w:r>
        <w:r>
          <w:rPr>
            <w:rFonts w:ascii="Arial" w:hAnsi="Arial" w:cs="Arial" w:eastAsia="Arial"/>
          </w:rPr>
          <w:fldChar w:fldCharType="begin"/>
        </w:r>
        <w:r>
          <w:rPr>
            <w:rFonts w:ascii="Arial" w:hAnsi="Arial" w:cs="Arial" w:eastAsia="Arial"/>
          </w:rPr>
          <w:instrText xml:space="preserve"> PAGEREF _Toc256000012 \h </w:instrText>
        </w:r>
        <w:r>
          <w:rPr>
            <w:rFonts w:ascii="Arial" w:hAnsi="Arial" w:cs="Arial" w:eastAsia="Arial"/>
          </w:rPr>
          <w:fldChar w:fldCharType="separate"/>
        </w:r>
        <w:r>
          <w:rPr>
            <w:rFonts w:ascii="Arial" w:hAnsi="Arial" w:cs="Arial" w:eastAsia="Arial"/>
          </w:rPr>
          <w:t>12</w:t>
        </w:r>
        <w:r>
          <w:rPr>
            <w:rFonts w:ascii="Arial" w:hAnsi="Arial" w:cs="Arial" w:eastAsia="Arial"/>
          </w:rPr>
          <w:fldChar w:fldCharType="end"/>
        </w:r>
      </w:hyperlink>
    </w:p>
    <w:p>
      <w:pPr>
        <w:pStyle w:val="Normal"/>
        <w:bidi w:val="0"/>
        <w:spacing w:after="100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sectPr>
          <w:pgSz w:w="11900" w:h="16840"/>
          <w:pgMar w:top="1140" w:right="1140" w:bottom="1440" w:left="1140" w:header="1140" w:footer="1440"/>
          <w:cols w:space="708"/>
        </w:sectPr>
      </w:pPr>
      <w:r>
        <w:rPr>
          <w:rFonts w:ascii="Arial" w:eastAsia="Arial" w:hAnsi="Arial" w:cs="Arial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fldChar w:fldCharType="end"/>
      </w:r>
    </w:p>
    <w:p>
      <w:pPr>
        <w:pStyle w:val="Heading1"/>
        <w:shd w:val="clear" w:color="3155A4" w:fill="3155A4"/>
        <w:bidi w:val="0"/>
        <w:spacing w:after="120" w:before="0"/>
        <w:ind w:left="0" w:right="0"/>
        <w:jc w:val="left"/>
        <w:rPr>
          <w:rFonts w:ascii="Arial" w:eastAsia="Arial" w:hAnsi="Arial" w:cs="Arial"/>
          <w:b/>
          <w:i w:val="0"/>
          <w:strike w:val="0"/>
          <w:color w:val="0D0C0C"/>
          <w:sz w:val="28"/>
          <w:u w:val="none"/>
          <w:vertAlign w:val="baseline"/>
          <w:lang w:val="fr-FR"/>
        </w:rPr>
      </w:pPr>
      <w:bookmarkStart w:name="ArtL1_AE-3-A2" w:id="0"/>
      <w:bookmarkEnd w:id="0"/>
      <w:bookmarkStart w:name="_Toc256000000" w:id="1"/>
      <w:r>
        <w:rPr>
          <w:rFonts w:ascii="Arial" w:eastAsia="Arial" w:hAnsi="Arial" w:cs="Arial"/>
          <w:b/>
          <w:i w:val="0"/>
          <w:strike w:val="0"/>
          <w:color w:val="0D0C0C"/>
          <w:sz w:val="28"/>
          <w:u w:val="none"/>
          <w:vertAlign w:val="baseline"/>
          <w:lang w:val="fr-FR"/>
        </w:rPr>
        <w:t>1 - Identification de l'acheteur</w:t>
      </w:r>
      <w:bookmarkEnd w:id="1"/>
    </w:p>
    <w:p>
      <w:pPr>
        <w:pStyle w:val="Normal"/>
        <w:spacing w:line="60" w:lineRule="exact"/>
        <w:rPr>
          <w:sz w:val="6"/>
        </w:rPr>
      </w:pPr>
      <w:r>
        <w:t xml:space="preserve"> </w:t>
      </w:r>
    </w:p>
    <w:p>
      <w:pPr>
        <w:pStyle w:val="ParagrapheIndent1"/>
        <w:pBdr>
          <w:top w:val="none" w:sz="0" w:space="0" w:color="auto"/>
          <w:bottom w:val="none" w:sz="0" w:space="0" w:color="auto"/>
        </w:pBdr>
        <w:bidi w:val="0"/>
        <w:spacing w:after="240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Nom de l'organisme : VOIES NAVIGABLES DE FRANCE</w:t>
      </w:r>
    </w:p>
    <w:p>
      <w:pPr>
        <w:pStyle w:val="ParagrapheIndent1"/>
        <w:pBdr>
          <w:top w:val="none" w:sz="0" w:space="0" w:color="auto"/>
          <w:bottom w:val="none" w:sz="0" w:space="0" w:color="auto"/>
        </w:pBdr>
        <w:bidi w:val="0"/>
        <w:spacing w:after="240"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Personne habilitée à donner les renseignements relatifs aux nantissements et cessions de créances : Madame la Directrice Territoriale Nord-Est de Voies navigables de France.</w:t>
      </w:r>
    </w:p>
    <w:p>
      <w:pPr>
        <w:pStyle w:val="ParagrapheIndent1"/>
        <w:pBdr>
          <w:top w:val="none" w:sz="0" w:space="0" w:color="auto"/>
        </w:pBdr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Ordonnateur : Madame la Directrice Territoriale Nord-Est de Voies navigables de France.</w:t>
      </w:r>
    </w:p>
    <w:p>
      <w:pPr>
        <w:pStyle w:val="ParagrapheIndent1"/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 </w:t>
      </w:r>
    </w:p>
    <w:p>
      <w:pPr>
        <w:pStyle w:val="ParagrapheIndent1"/>
        <w:pBdr>
          <w:bottom w:val="none" w:sz="0" w:space="0" w:color="auto"/>
        </w:pBdr>
        <w:bidi w:val="0"/>
        <w:spacing w:after="240"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 </w:t>
      </w:r>
    </w:p>
    <w:p>
      <w:pPr>
        <w:pStyle w:val="ParagrapheIndent1"/>
        <w:pBdr>
          <w:top w:val="none" w:sz="0" w:space="0" w:color="auto"/>
        </w:pBdr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Comptable assignataire des paiements : Monsieur le comptable secondaire de la Direction Territoriale Nord-Est de Voies navigables de France,</w:t>
      </w:r>
    </w:p>
    <w:p>
      <w:pPr>
        <w:pStyle w:val="ParagrapheIndent1"/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169 rue de Newcastle</w:t>
      </w:r>
    </w:p>
    <w:p>
      <w:pPr>
        <w:pStyle w:val="ParagrapheIndent1"/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Case officielle n° 80062</w:t>
      </w:r>
    </w:p>
    <w:p>
      <w:pPr>
        <w:pStyle w:val="ParagrapheIndent1"/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54036 NANCY Cedex</w:t>
      </w:r>
    </w:p>
    <w:p>
      <w:pPr>
        <w:pStyle w:val="ParagrapheIndent1"/>
        <w:pBdr>
          <w:bottom w:val="none" w:sz="0" w:space="0" w:color="auto"/>
        </w:pBdr>
        <w:bidi w:val="0"/>
        <w:spacing w:after="240"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ParagrapheIndent1"/>
        <w:pBdr>
          <w:top w:val="none" w:sz="0" w:space="0" w:color="auto"/>
          <w:bottom w:val="none" w:sz="0" w:space="0" w:color="auto"/>
        </w:pBdr>
        <w:bidi w:val="0"/>
        <w:spacing w:after="240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La maîtrise d'œuvre sera assurée par le maître de l'ouvrage lui-même.</w:t>
      </w:r>
    </w:p>
    <w:p>
      <w:pPr>
        <w:pStyle w:val="Heading1"/>
        <w:shd w:val="clear" w:color="3155A4" w:fill="3155A4"/>
        <w:bidi w:val="0"/>
        <w:spacing w:after="120" w:before="0"/>
        <w:ind w:left="0" w:right="0"/>
        <w:jc w:val="left"/>
        <w:rPr>
          <w:rFonts w:ascii="Arial" w:eastAsia="Arial" w:hAnsi="Arial" w:cs="Arial"/>
          <w:b/>
          <w:i w:val="0"/>
          <w:strike w:val="0"/>
          <w:color w:val="0D0C0C"/>
          <w:sz w:val="28"/>
          <w:u w:val="none"/>
          <w:vertAlign w:val="baseline"/>
          <w:lang w:val="fr-FR"/>
        </w:rPr>
      </w:pPr>
      <w:bookmarkStart w:name="ArtL1_AE-3-A3" w:id="2"/>
      <w:bookmarkEnd w:id="2"/>
      <w:bookmarkStart w:name="_Toc256000001" w:id="3"/>
      <w:r>
        <w:rPr>
          <w:rFonts w:ascii="Arial" w:eastAsia="Arial" w:hAnsi="Arial" w:cs="Arial"/>
          <w:b/>
          <w:i w:val="0"/>
          <w:strike w:val="0"/>
          <w:color w:val="0D0C0C"/>
          <w:sz w:val="28"/>
          <w:u w:val="none"/>
          <w:vertAlign w:val="baseline"/>
          <w:lang w:val="fr-FR"/>
        </w:rPr>
        <w:t>2 - Identification du co-contractant</w:t>
      </w:r>
      <w:bookmarkEnd w:id="3"/>
    </w:p>
    <w:p>
      <w:pPr>
        <w:pStyle w:val="Normal"/>
        <w:spacing w:line="60" w:lineRule="exact"/>
        <w:rPr>
          <w:sz w:val="6"/>
        </w:rPr>
      </w:pPr>
      <w:r>
        <w:t xml:space="preserve"> </w:t>
      </w:r>
    </w:p>
    <w:p>
      <w:pPr>
        <w:pStyle w:val="ParagrapheIndent1"/>
        <w:pBdr>
          <w:top w:val="none" w:sz="0" w:space="0" w:color="auto"/>
          <w:bottom w:val="none" w:sz="0" w:space="0" w:color="auto"/>
        </w:pBdr>
        <w:bidi w:val="0"/>
        <w:spacing w:after="240"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35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Le signataire (Candidat individuel),</w:t>
            </w:r>
          </w:p>
        </w:tc>
      </w:tr>
    </w:tbl>
    <w:tbl>
      <w:tblPr>
        <w:tblW w:w="0" w:type="auto"/>
        <w:tblInd w:w="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60"/>
        <w:gridCol w:w="7140"/>
      </w:tblGrid>
      <w:tr>
        <w:tblPrEx>
          <w:tblW w:w="0" w:type="auto"/>
          <w:tblInd w:w="8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</w:tbl>
    <w:p>
      <w:pPr>
        <w:pStyle w:val="Normal"/>
        <w:spacing w:after="20" w:line="240" w:lineRule="exact"/>
        <w:rPr>
          <w:sz w:val="24"/>
        </w:rPr>
      </w:pPr>
      <w:r>
        <w:t xml:space="preserve"> 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36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m'engage sur la base de mon offre et pour mon propre compte ;</w:t>
            </w:r>
          </w:p>
        </w:tc>
      </w:tr>
    </w:tbl>
    <w:tbl>
      <w:tblPr>
        <w:tblW w:w="0" w:type="auto"/>
        <w:tblInd w:w="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60"/>
        <w:gridCol w:w="7140"/>
      </w:tblGrid>
      <w:tr>
        <w:tblPrEx>
          <w:tblW w:w="0" w:type="auto"/>
          <w:tblInd w:w="8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spacing w:line="230" w:lineRule="exact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spacing w:line="230" w:lineRule="exact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</w:tbl>
    <w:p>
      <w:pPr>
        <w:pStyle w:val="Normal"/>
        <w:spacing w:after="20" w:line="240" w:lineRule="exact"/>
        <w:rPr>
          <w:sz w:val="24"/>
        </w:rPr>
      </w:pPr>
      <w:r>
        <w:t xml:space="preserve"> 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37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engage la société ..................................... sur la base de son offre ;</w:t>
            </w:r>
          </w:p>
        </w:tc>
      </w:tr>
    </w:tbl>
    <w:tbl>
      <w:tblPr>
        <w:tblW w:w="0" w:type="auto"/>
        <w:tblInd w:w="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60"/>
        <w:gridCol w:w="7140"/>
      </w:tblGrid>
      <w:tr>
        <w:tblPrEx>
          <w:tblW w:w="0" w:type="auto"/>
          <w:tblInd w:w="8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spacing w:line="230" w:lineRule="exact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</w:tbl>
    <w:p>
      <w:pPr>
        <w:pStyle w:val="Normal"/>
        <w:sectPr>
          <w:footerReference w:type="default" r:id="rId15"/>
          <w:pgSz w:w="11900" w:h="16840"/>
          <w:pgMar w:top="1140" w:right="1140" w:bottom="1140" w:left="1140" w:header="1140" w:footer="1140"/>
          <w:cols w:space="708"/>
        </w:sectPr>
      </w:pPr>
    </w:p>
    <w:tbl>
      <w:tblPr>
        <w:tblW w:w="0" w:type="auto"/>
        <w:tblInd w:w="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60"/>
        <w:gridCol w:w="7140"/>
      </w:tblGrid>
      <w:tr>
        <w:tblPrEx>
          <w:tblW w:w="0" w:type="auto"/>
          <w:tblInd w:w="8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spacing w:line="230" w:lineRule="exact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</w:tbl>
    <w:p>
      <w:pPr>
        <w:pStyle w:val="Normal"/>
        <w:spacing w:after="20" w:line="240" w:lineRule="exact"/>
        <w:rPr>
          <w:sz w:val="24"/>
        </w:rPr>
      </w:pPr>
      <w:r>
        <w:t xml:space="preserve"> 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38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Le mandataire (Candidat groupé),</w:t>
            </w:r>
          </w:p>
        </w:tc>
      </w:tr>
    </w:tbl>
    <w:tbl>
      <w:tblPr>
        <w:tblW w:w="0" w:type="auto"/>
        <w:tblInd w:w="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60"/>
        <w:gridCol w:w="7140"/>
      </w:tblGrid>
      <w:tr>
        <w:tblPrEx>
          <w:tblW w:w="0" w:type="auto"/>
          <w:tblInd w:w="8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</w:tbl>
    <w:p>
      <w:pPr>
        <w:pStyle w:val="Normal"/>
        <w:spacing w:after="20" w:line="240" w:lineRule="exact"/>
        <w:rPr>
          <w:sz w:val="24"/>
        </w:rPr>
      </w:pPr>
      <w:r>
        <w:t xml:space="preserve"> </w:t>
      </w:r>
    </w:p>
    <w:p>
      <w:pPr>
        <w:pStyle w:val="ParagrapheIndent1"/>
        <w:pBdr>
          <w:top w:val="none" w:sz="0" w:space="0" w:color="auto"/>
        </w:pBdr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désigné mandataire :</w:t>
      </w:r>
    </w:p>
    <w:p>
      <w:pPr>
        <w:pStyle w:val="ParagrapheIndent1"/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39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du groupement solidaire</w:t>
            </w:r>
          </w:p>
        </w:tc>
      </w:tr>
    </w:tbl>
    <w:p>
      <w:pPr>
        <w:pStyle w:val="Normal"/>
        <w:spacing w:line="240" w:lineRule="exact"/>
        <w:rPr>
          <w:sz w:val="24"/>
        </w:rPr>
      </w:pPr>
      <w:r>
        <w:t xml:space="preserve"> 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40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solidaire du groupement conjoint</w:t>
            </w:r>
          </w:p>
        </w:tc>
      </w:tr>
    </w:tbl>
    <w:p>
      <w:pPr>
        <w:pStyle w:val="Normal"/>
        <w:spacing w:line="240" w:lineRule="exact"/>
        <w:rPr>
          <w:sz w:val="24"/>
        </w:rPr>
      </w:pPr>
      <w:r>
        <w:t xml:space="preserve"> 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41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non solidaire du groupement conjoint</w:t>
            </w:r>
          </w:p>
        </w:tc>
      </w:tr>
    </w:tbl>
    <w:p>
      <w:pPr>
        <w:pStyle w:val="Normal"/>
        <w:spacing w:line="240" w:lineRule="exact"/>
        <w:rPr>
          <w:sz w:val="24"/>
        </w:rPr>
      </w:pPr>
      <w:r>
        <w:t xml:space="preserve"> </w:t>
      </w:r>
    </w:p>
    <w:tbl>
      <w:tblPr>
        <w:tblW w:w="0" w:type="auto"/>
        <w:tblInd w:w="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60"/>
        <w:gridCol w:w="7140"/>
      </w:tblGrid>
      <w:tr>
        <w:tblPrEx>
          <w:tblW w:w="0" w:type="auto"/>
          <w:tblInd w:w="8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spacing w:line="230" w:lineRule="exact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spacing w:line="230" w:lineRule="exact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</w:tbl>
    <w:p>
      <w:pPr>
        <w:pStyle w:val="Normal"/>
        <w:spacing w:after="20" w:line="240" w:lineRule="exact"/>
        <w:rPr>
          <w:sz w:val="24"/>
        </w:rPr>
      </w:pPr>
      <w:r>
        <w:t xml:space="preserve"> </w:t>
      </w:r>
    </w:p>
    <w:p>
      <w:pPr>
        <w:pStyle w:val="ParagrapheIndent1"/>
        <w:pBdr>
          <w:top w:val="none" w:sz="0" w:space="0" w:color="auto"/>
        </w:pBdr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 xml:space="preserve">S'engage, au nom des membres du groupement </w:t>
      </w:r>
      <w:r>
        <w:rPr>
          <w:rFonts w:ascii="Arial" w:eastAsia="Arial" w:hAnsi="Arial" w:cs="Arial"/>
          <w:b w:val="0"/>
          <w:i w:val="0"/>
          <w:strike w:val="0"/>
          <w:color w:val="000000"/>
          <w:sz w:val="16"/>
          <w:u w:val="none"/>
          <w:vertAlign w:val="superscript"/>
          <w:lang w:val="fr-FR"/>
        </w:rPr>
        <w:t>1</w:t>
      </w: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, sur la base de l'offre du groupement,</w:t>
      </w:r>
    </w:p>
    <w:p>
      <w:pPr>
        <w:pStyle w:val="ParagrapheIndent1"/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ParagrapheIndent1"/>
        <w:pBdr>
          <w:bottom w:val="none" w:sz="0" w:space="0" w:color="auto"/>
        </w:pBdr>
        <w:bidi w:val="0"/>
        <w:spacing w:after="240"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à exécuter les prestations demandées dans les conditions définies ci-après ;</w:t>
      </w:r>
    </w:p>
    <w:p>
      <w:pPr>
        <w:pStyle w:val="ParagrapheIndent1"/>
        <w:pBdr>
          <w:top w:val="none" w:sz="0" w:space="0" w:color="auto"/>
        </w:pBdr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sectPr>
          <w:footerReference w:type="default" r:id="rId16"/>
          <w:pgSz w:w="11900" w:h="16840"/>
          <w:pgMar w:top="1140" w:right="1140" w:bottom="1140" w:left="1140" w:header="1140" w:footer="1140"/>
          <w:cols w:space="708"/>
        </w:sectPr>
      </w:pP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L'offre ainsi présentée n'est valable toutefois que si la décision d'attribution intervient dans un délai de 6 mois à compter de la date limite de réception des offres fixée par le règlement de la consultation.</w:t>
        <w:cr/>
      </w:r>
    </w:p>
    <w:p>
      <w:pPr>
        <w:pStyle w:val="Heading1"/>
        <w:shd w:val="clear" w:color="3155A4" w:fill="3155A4"/>
        <w:bidi w:val="0"/>
        <w:spacing w:after="120" w:before="0"/>
        <w:ind w:left="0" w:right="0"/>
        <w:jc w:val="left"/>
        <w:rPr>
          <w:rFonts w:ascii="Arial" w:eastAsia="Arial" w:hAnsi="Arial" w:cs="Arial"/>
          <w:b/>
          <w:i w:val="0"/>
          <w:strike w:val="0"/>
          <w:color w:val="0D0C0C"/>
          <w:sz w:val="28"/>
          <w:u w:val="none"/>
          <w:vertAlign w:val="baseline"/>
          <w:lang w:val="fr-FR"/>
        </w:rPr>
      </w:pPr>
      <w:bookmarkStart w:name="ArtL1_AE-3-A4" w:id="4"/>
      <w:bookmarkEnd w:id="4"/>
      <w:bookmarkStart w:name="_Toc256000002" w:id="5"/>
      <w:r>
        <w:rPr>
          <w:rFonts w:ascii="Arial" w:eastAsia="Arial" w:hAnsi="Arial" w:cs="Arial"/>
          <w:b/>
          <w:i w:val="0"/>
          <w:strike w:val="0"/>
          <w:color w:val="0D0C0C"/>
          <w:sz w:val="28"/>
          <w:u w:val="none"/>
          <w:vertAlign w:val="baseline"/>
          <w:lang w:val="fr-FR"/>
        </w:rPr>
        <w:t>3 - Dispositions générales</w:t>
      </w:r>
      <w:bookmarkEnd w:id="5"/>
    </w:p>
    <w:p>
      <w:pPr>
        <w:pStyle w:val="Normal"/>
        <w:spacing w:line="60" w:lineRule="exact"/>
        <w:rPr>
          <w:sz w:val="6"/>
        </w:rPr>
      </w:pPr>
      <w:r>
        <w:t xml:space="preserve"> </w:t>
      </w:r>
    </w:p>
    <w:p>
      <w:pPr>
        <w:pStyle w:val="Heading2"/>
        <w:pBdr>
          <w:top w:val="none" w:sz="0" w:space="0" w:color="auto"/>
          <w:bottom w:val="none" w:sz="0" w:space="0" w:color="auto"/>
        </w:pBdr>
        <w:bidi w:val="0"/>
        <w:spacing w:after="60" w:before="0"/>
        <w:ind w:left="280" w:right="0"/>
        <w:jc w:val="both"/>
        <w:rPr>
          <w:rFonts w:ascii="Arial" w:eastAsia="Arial" w:hAnsi="Arial" w:cs="Arial"/>
          <w:b/>
          <w:i w:val="0"/>
          <w:strike w:val="0"/>
          <w:color w:val="000000"/>
          <w:sz w:val="24"/>
          <w:u w:val="none"/>
          <w:vertAlign w:val="baseline"/>
          <w:lang w:val="fr-FR"/>
        </w:rPr>
      </w:pPr>
      <w:bookmarkStart w:id="6" w:name="ArtL2_AE-3-A4.1"/>
      <w:bookmarkEnd w:id="6"/>
      <w:bookmarkStart w:id="7" w:name="_Toc256000003"/>
      <w:r>
        <w:rPr>
          <w:rFonts w:ascii="Arial" w:eastAsia="Arial" w:hAnsi="Arial" w:cs="Arial"/>
          <w:b/>
          <w:i w:val="0"/>
          <w:strike w:val="0"/>
          <w:color w:val="000000"/>
          <w:sz w:val="24"/>
          <w:u w:val="none"/>
          <w:vertAlign w:val="baseline"/>
          <w:lang w:val="fr-FR"/>
        </w:rPr>
        <w:t>3.1 - Objet</w:t>
      </w:r>
      <w:bookmarkEnd w:id="7"/>
    </w:p>
    <w:p>
      <w:pPr>
        <w:pStyle w:val="ParagrapheIndent2"/>
        <w:pBdr>
          <w:top w:val="none" w:sz="0" w:space="0" w:color="auto"/>
        </w:pBdr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Le présent Acte d'Engagement concerne les prestations de Travaux de batardage et de régénération d'une pompe immergée et de son armoire électrique à l'écluse n°21 du CMRE</w:t>
      </w:r>
    </w:p>
    <w:p>
      <w:pPr>
        <w:pStyle w:val="ParagrapheIndent2"/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ParagrapheIndent2"/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Les prestations comprendront notamment :</w:t>
      </w:r>
    </w:p>
    <w:p>
      <w:pPr>
        <w:pStyle w:val="ParagrapheIndent2"/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- le batardage aval de la station de pompage,</w:t>
      </w:r>
    </w:p>
    <w:p>
      <w:pPr>
        <w:pStyle w:val="ParagrapheIndent2"/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- la fourniture et l'installation d'une pompe immergée en tube en remplacement des pompes de marque Guinard de 1954 de type 4B pour la station de pompage de l'écluse n°21,</w:t>
      </w:r>
    </w:p>
    <w:p>
      <w:pPr>
        <w:pStyle w:val="ParagrapheIndent2"/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- la fourniture et l'installation d'armoires de puissance et de commande pour la pompe immergée remplacée,</w:t>
      </w:r>
    </w:p>
    <w:p>
      <w:pPr>
        <w:pStyle w:val="ParagrapheIndent2"/>
        <w:pBdr>
          <w:bottom w:val="none" w:sz="0" w:space="0" w:color="auto"/>
        </w:pBdr>
        <w:bidi w:val="0"/>
        <w:spacing w:after="240"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- la fourniture et l'installation d'un dispositif annexe de protection piscicole.</w:t>
      </w:r>
    </w:p>
    <w:p>
      <w:pPr>
        <w:pStyle w:val="Heading2"/>
        <w:pBdr>
          <w:top w:val="none" w:sz="0" w:space="0" w:color="auto"/>
          <w:bottom w:val="none" w:sz="0" w:space="0" w:color="auto"/>
        </w:pBdr>
        <w:bidi w:val="0"/>
        <w:spacing w:after="60" w:before="0"/>
        <w:ind w:left="280" w:right="0"/>
        <w:jc w:val="both"/>
        <w:rPr>
          <w:rFonts w:ascii="Arial" w:eastAsia="Arial" w:hAnsi="Arial" w:cs="Arial"/>
          <w:b/>
          <w:i w:val="0"/>
          <w:strike w:val="0"/>
          <w:color w:val="000000"/>
          <w:sz w:val="24"/>
          <w:u w:val="none"/>
          <w:vertAlign w:val="baseline"/>
          <w:lang w:val="fr-FR"/>
        </w:rPr>
      </w:pPr>
      <w:bookmarkStart w:id="8" w:name="ArtL2_AE-3-A4.2"/>
      <w:bookmarkEnd w:id="8"/>
      <w:bookmarkStart w:id="9" w:name="_Toc256000004"/>
      <w:r>
        <w:rPr>
          <w:rFonts w:ascii="Arial" w:eastAsia="Arial" w:hAnsi="Arial" w:cs="Arial"/>
          <w:b/>
          <w:i w:val="0"/>
          <w:strike w:val="0"/>
          <w:color w:val="000000"/>
          <w:sz w:val="24"/>
          <w:u w:val="none"/>
          <w:vertAlign w:val="baseline"/>
          <w:lang w:val="fr-FR"/>
        </w:rPr>
        <w:t>3.2 - Mode de passation</w:t>
      </w:r>
      <w:bookmarkEnd w:id="9"/>
    </w:p>
    <w:p>
      <w:pPr>
        <w:pStyle w:val="ParagrapheIndent2"/>
        <w:pBdr>
          <w:top w:val="none" w:sz="0" w:space="0" w:color="auto"/>
          <w:bottom w:val="none" w:sz="0" w:space="0" w:color="auto"/>
        </w:pBdr>
        <w:bidi w:val="0"/>
        <w:spacing w:after="240"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>
      <w:pPr>
        <w:pStyle w:val="Heading2"/>
        <w:pBdr>
          <w:top w:val="none" w:sz="0" w:space="0" w:color="auto"/>
          <w:bottom w:val="none" w:sz="0" w:space="0" w:color="auto"/>
        </w:pBdr>
        <w:bidi w:val="0"/>
        <w:spacing w:after="60" w:before="0"/>
        <w:ind w:left="280" w:right="0"/>
        <w:jc w:val="both"/>
        <w:rPr>
          <w:rFonts w:ascii="Arial" w:eastAsia="Arial" w:hAnsi="Arial" w:cs="Arial"/>
          <w:b/>
          <w:i w:val="0"/>
          <w:strike w:val="0"/>
          <w:color w:val="000000"/>
          <w:sz w:val="24"/>
          <w:u w:val="none"/>
          <w:vertAlign w:val="baseline"/>
          <w:lang w:val="fr-FR"/>
        </w:rPr>
      </w:pPr>
      <w:bookmarkStart w:id="10" w:name="ArtL2_AE-3-A4.3"/>
      <w:bookmarkEnd w:id="10"/>
      <w:bookmarkStart w:id="11" w:name="_Toc256000005"/>
      <w:r>
        <w:rPr>
          <w:rFonts w:ascii="Arial" w:eastAsia="Arial" w:hAnsi="Arial" w:cs="Arial"/>
          <w:b/>
          <w:i w:val="0"/>
          <w:strike w:val="0"/>
          <w:color w:val="000000"/>
          <w:sz w:val="24"/>
          <w:u w:val="none"/>
          <w:vertAlign w:val="baseline"/>
          <w:lang w:val="fr-FR"/>
        </w:rPr>
        <w:t>3.3 - Forme de contrat</w:t>
      </w:r>
      <w:bookmarkEnd w:id="11"/>
    </w:p>
    <w:p>
      <w:pPr>
        <w:pStyle w:val="ParagrapheIndent2"/>
        <w:pBdr>
          <w:top w:val="none" w:sz="0" w:space="0" w:color="auto"/>
          <w:bottom w:val="none" w:sz="0" w:space="0" w:color="auto"/>
        </w:pBdr>
        <w:bidi w:val="0"/>
        <w:spacing w:after="240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Il s'agit d'un marché ordinaire.</w:t>
      </w:r>
    </w:p>
    <w:p>
      <w:pPr>
        <w:pStyle w:val="Heading1"/>
        <w:shd w:val="clear" w:color="3155A4" w:fill="3155A4"/>
        <w:bidi w:val="0"/>
        <w:spacing w:after="120" w:before="0"/>
        <w:ind w:left="0" w:right="0"/>
        <w:jc w:val="left"/>
        <w:rPr>
          <w:rFonts w:ascii="Arial" w:eastAsia="Arial" w:hAnsi="Arial" w:cs="Arial"/>
          <w:b/>
          <w:i w:val="0"/>
          <w:strike w:val="0"/>
          <w:color w:val="0D0C0C"/>
          <w:sz w:val="28"/>
          <w:u w:val="none"/>
          <w:vertAlign w:val="baseline"/>
          <w:lang w:val="fr-FR"/>
        </w:rPr>
      </w:pPr>
      <w:bookmarkStart w:name="ArtL1_AE-3-A5" w:id="12"/>
      <w:bookmarkEnd w:id="12"/>
      <w:bookmarkStart w:name="_Toc256000006" w:id="13"/>
      <w:r>
        <w:rPr>
          <w:rFonts w:ascii="Arial" w:eastAsia="Arial" w:hAnsi="Arial" w:cs="Arial"/>
          <w:b/>
          <w:i w:val="0"/>
          <w:strike w:val="0"/>
          <w:color w:val="0D0C0C"/>
          <w:sz w:val="28"/>
          <w:u w:val="none"/>
          <w:vertAlign w:val="baseline"/>
          <w:lang w:val="fr-FR"/>
        </w:rPr>
        <w:t>4 - Prix</w:t>
      </w:r>
      <w:bookmarkEnd w:id="13"/>
    </w:p>
    <w:p>
      <w:pPr>
        <w:pStyle w:val="Normal"/>
        <w:spacing w:line="60" w:lineRule="exact"/>
        <w:rPr>
          <w:sz w:val="6"/>
        </w:rPr>
      </w:pPr>
      <w:r>
        <w:t xml:space="preserve"> </w:t>
      </w:r>
    </w:p>
    <w:p>
      <w:pPr>
        <w:pStyle w:val="ParagrapheIndent1"/>
        <w:pBdr>
          <w:top w:val="none" w:sz="0" w:space="0" w:color="auto"/>
        </w:pBdr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/>
          <w:i w:val="0"/>
          <w:strike w:val="0"/>
          <w:color w:val="000000"/>
          <w:sz w:val="20"/>
          <w:u w:val="none"/>
          <w:vertAlign w:val="baseline"/>
          <w:lang w:val="fr-FR"/>
        </w:rPr>
        <w:t>Les prestations seront rémunérées par application du prix global forfaitaire suivant :</w:t>
      </w:r>
    </w:p>
    <w:p>
      <w:pPr>
        <w:pStyle w:val="ParagrapheIndent1"/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tbl>
      <w:tblPr>
        <w:tblW w:w="0" w:type="auto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0"/>
        <w:gridCol w:w="100"/>
        <w:gridCol w:w="20"/>
        <w:gridCol w:w="4760"/>
        <w:gridCol w:w="1320"/>
      </w:tblGrid>
      <w:tr>
        <w:tblPrEx>
          <w:tblW w:w="0" w:type="auto"/>
          <w:tblInd w:w="50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righ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Euros</w:t>
            </w:r>
          </w:p>
        </w:tc>
      </w:tr>
      <w:tr>
        <w:tblPrEx>
          <w:tblW w:w="0" w:type="auto"/>
          <w:tblInd w:w="500" w:type="dxa"/>
          <w:tblLayout w:type="fixed"/>
          <w:tblCellMar>
            <w:left w:w="108" w:type="dxa"/>
            <w:right w:w="108" w:type="dxa"/>
          </w:tblCellMar>
        </w:tblPrEx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righ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Euros</w:t>
            </w:r>
          </w:p>
        </w:tc>
      </w:tr>
      <w:tr>
        <w:tblPrEx>
          <w:tblW w:w="0" w:type="auto"/>
          <w:tblInd w:w="500" w:type="dxa"/>
          <w:tblLayout w:type="fixed"/>
          <w:tblCellMar>
            <w:left w:w="108" w:type="dxa"/>
            <w:right w:w="108" w:type="dxa"/>
          </w:tblCellMar>
        </w:tblPrEx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righ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Euros</w:t>
            </w:r>
          </w:p>
        </w:tc>
      </w:tr>
      <w:tr>
        <w:tblPrEx>
          <w:tblW w:w="0" w:type="auto"/>
          <w:tblInd w:w="500" w:type="dxa"/>
          <w:tblLayout w:type="fixed"/>
          <w:tblCellMar>
            <w:left w:w="108" w:type="dxa"/>
            <w:right w:w="108" w:type="dxa"/>
          </w:tblCellMar>
        </w:tblPrEx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righ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Borders>
              <w:right w:val="none" w:sz="0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>
      <w:pPr>
        <w:pStyle w:val="Normal"/>
        <w:pBdr>
          <w:top w:val="none" w:sz="0" w:space="0" w:color="auto"/>
          <w:bottom w:val="none" w:sz="0" w:space="0" w:color="auto"/>
        </w:pBdr>
        <w:bidi w:val="0"/>
        <w:spacing w:before="40" w:after="240"/>
        <w:ind w:left="500" w:right="52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..............................................................................................................</w:t>
      </w:r>
    </w:p>
    <w:p>
      <w:pPr>
        <w:pStyle w:val="ParagrapheIndent1"/>
        <w:pBdr>
          <w:top w:val="none" w:sz="0" w:space="0" w:color="auto"/>
        </w:pBdr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/>
          <w:i w:val="0"/>
          <w:strike w:val="0"/>
          <w:color w:val="000000"/>
          <w:sz w:val="20"/>
          <w:u w:val="none"/>
          <w:vertAlign w:val="baseline"/>
          <w:lang w:val="fr-FR"/>
        </w:rPr>
        <w:t>pour la variante proposée numéro : .........</w:t>
      </w: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 xml:space="preserve"> </w:t>
      </w:r>
      <w:r>
        <w:rPr>
          <w:rFonts w:ascii="Arial" w:eastAsia="Arial" w:hAnsi="Arial" w:cs="Arial"/>
          <w:b w:val="0"/>
          <w:i w:val="0"/>
          <w:strike w:val="0"/>
          <w:color w:val="000000"/>
          <w:sz w:val="16"/>
          <w:u w:val="none"/>
          <w:vertAlign w:val="superscript"/>
          <w:lang w:val="fr-FR"/>
        </w:rPr>
        <w:t>1</w:t>
      </w:r>
    </w:p>
    <w:p>
      <w:pPr>
        <w:pStyle w:val="ParagrapheIndent1"/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tbl>
      <w:tblPr>
        <w:tblW w:w="0" w:type="auto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0"/>
        <w:gridCol w:w="100"/>
        <w:gridCol w:w="20"/>
        <w:gridCol w:w="4760"/>
        <w:gridCol w:w="1320"/>
      </w:tblGrid>
      <w:tr>
        <w:tblPrEx>
          <w:tblW w:w="0" w:type="auto"/>
          <w:tblInd w:w="50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righ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Euros</w:t>
            </w:r>
          </w:p>
        </w:tc>
      </w:tr>
      <w:tr>
        <w:tblPrEx>
          <w:tblW w:w="0" w:type="auto"/>
          <w:tblInd w:w="500" w:type="dxa"/>
          <w:tblLayout w:type="fixed"/>
          <w:tblCellMar>
            <w:left w:w="108" w:type="dxa"/>
            <w:right w:w="108" w:type="dxa"/>
          </w:tblCellMar>
        </w:tblPrEx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righ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Euros</w:t>
            </w:r>
          </w:p>
        </w:tc>
      </w:tr>
      <w:tr>
        <w:tblPrEx>
          <w:tblW w:w="0" w:type="auto"/>
          <w:tblInd w:w="500" w:type="dxa"/>
          <w:tblLayout w:type="fixed"/>
          <w:tblCellMar>
            <w:left w:w="108" w:type="dxa"/>
            <w:right w:w="108" w:type="dxa"/>
          </w:tblCellMar>
        </w:tblPrEx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righ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Euros</w:t>
            </w:r>
          </w:p>
        </w:tc>
      </w:tr>
      <w:tr>
        <w:tblPrEx>
          <w:tblW w:w="0" w:type="auto"/>
          <w:tblInd w:w="500" w:type="dxa"/>
          <w:tblLayout w:type="fixed"/>
          <w:tblCellMar>
            <w:left w:w="108" w:type="dxa"/>
            <w:right w:w="108" w:type="dxa"/>
          </w:tblCellMar>
        </w:tblPrEx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righ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Borders>
              <w:right w:val="none" w:sz="0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>
      <w:pPr>
        <w:pStyle w:val="Normal"/>
        <w:pBdr>
          <w:top w:val="none" w:sz="0" w:space="0" w:color="auto"/>
          <w:bottom w:val="none" w:sz="0" w:space="0" w:color="auto"/>
        </w:pBdr>
        <w:bidi w:val="0"/>
        <w:spacing w:before="40" w:after="240"/>
        <w:ind w:left="500" w:right="52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..............................................................................................................</w:t>
      </w:r>
    </w:p>
    <w:p>
      <w:pPr>
        <w:pStyle w:val="Heading1"/>
        <w:shd w:val="clear" w:color="3155A4" w:fill="3155A4"/>
        <w:bidi w:val="0"/>
        <w:spacing w:after="120" w:before="0"/>
        <w:ind w:left="0" w:right="0"/>
        <w:jc w:val="left"/>
        <w:rPr>
          <w:rFonts w:ascii="Arial" w:eastAsia="Arial" w:hAnsi="Arial" w:cs="Arial"/>
          <w:b/>
          <w:i w:val="0"/>
          <w:strike w:val="0"/>
          <w:color w:val="0D0C0C"/>
          <w:sz w:val="28"/>
          <w:u w:val="none"/>
          <w:vertAlign w:val="baseline"/>
          <w:lang w:val="fr-FR"/>
        </w:rPr>
      </w:pPr>
      <w:bookmarkStart w:name="ArtL1_AE-3-A6" w:id="14"/>
      <w:bookmarkEnd w:id="14"/>
      <w:bookmarkStart w:name="_Toc256000007" w:id="15"/>
      <w:r>
        <w:rPr>
          <w:rFonts w:ascii="Arial" w:eastAsia="Arial" w:hAnsi="Arial" w:cs="Arial"/>
          <w:b/>
          <w:i w:val="0"/>
          <w:strike w:val="0"/>
          <w:color w:val="0D0C0C"/>
          <w:sz w:val="28"/>
          <w:u w:val="none"/>
          <w:vertAlign w:val="baseline"/>
          <w:lang w:val="fr-FR"/>
        </w:rPr>
        <w:t>5 - Durée et Délais d'exécution</w:t>
      </w:r>
      <w:bookmarkEnd w:id="15"/>
    </w:p>
    <w:p>
      <w:pPr>
        <w:pStyle w:val="Normal"/>
        <w:spacing w:line="60" w:lineRule="exact"/>
        <w:rPr>
          <w:sz w:val="6"/>
        </w:rPr>
      </w:pPr>
      <w:r>
        <w:t xml:space="preserve"> </w:t>
      </w:r>
    </w:p>
    <w:p>
      <w:pPr>
        <w:pStyle w:val="ParagrapheIndent1"/>
        <w:pBdr>
          <w:top w:val="none" w:sz="0" w:space="0" w:color="auto"/>
        </w:pBdr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La durée du contrat est de 10 mois.</w:t>
      </w:r>
    </w:p>
    <w:p>
      <w:pPr>
        <w:pStyle w:val="ParagrapheIndent1"/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ParagrapheIndent1"/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sectPr>
          <w:footerReference w:type="default" r:id="rId17"/>
          <w:pgSz w:w="11900" w:h="16840"/>
          <w:pgMar w:top="1140" w:right="1140" w:bottom="1140" w:left="1140" w:header="1140" w:footer="1140"/>
          <w:cols w:space="708"/>
        </w:sectPr>
      </w:pP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L'exécution du marché débute à compter de la date fixée par ordre de service. L'exécution des travaux débute à compter de la date fixée par l'ordre de service prescrivant de commencer les travaux.</w:t>
        <w:cr/>
      </w:r>
    </w:p>
    <w:p>
      <w:pPr>
        <w:pStyle w:val="Heading1"/>
        <w:shd w:val="clear" w:color="3155A4" w:fill="3155A4"/>
        <w:bidi w:val="0"/>
        <w:spacing w:after="120" w:before="0"/>
        <w:ind w:left="0" w:right="0"/>
        <w:jc w:val="left"/>
        <w:rPr>
          <w:rFonts w:ascii="Arial" w:eastAsia="Arial" w:hAnsi="Arial" w:cs="Arial"/>
          <w:b/>
          <w:i w:val="0"/>
          <w:strike w:val="0"/>
          <w:color w:val="0D0C0C"/>
          <w:sz w:val="28"/>
          <w:u w:val="none"/>
          <w:vertAlign w:val="baseline"/>
          <w:lang w:val="fr-FR"/>
        </w:rPr>
      </w:pPr>
      <w:bookmarkStart w:name="ArtL1_AE-3-A8" w:id="16"/>
      <w:bookmarkEnd w:id="16"/>
      <w:bookmarkStart w:name="_Toc256000008" w:id="17"/>
      <w:r>
        <w:rPr>
          <w:rFonts w:ascii="Arial" w:eastAsia="Arial" w:hAnsi="Arial" w:cs="Arial"/>
          <w:b/>
          <w:i w:val="0"/>
          <w:strike w:val="0"/>
          <w:color w:val="0D0C0C"/>
          <w:sz w:val="28"/>
          <w:u w:val="none"/>
          <w:vertAlign w:val="baseline"/>
          <w:lang w:val="fr-FR"/>
        </w:rPr>
        <w:t>6 - Paiement</w:t>
      </w:r>
      <w:bookmarkEnd w:id="17"/>
    </w:p>
    <w:p>
      <w:pPr>
        <w:pStyle w:val="Normal"/>
        <w:spacing w:line="60" w:lineRule="exact"/>
        <w:rPr>
          <w:sz w:val="6"/>
        </w:rPr>
      </w:pPr>
      <w:r>
        <w:t xml:space="preserve"> </w:t>
      </w:r>
    </w:p>
    <w:p>
      <w:pPr>
        <w:pStyle w:val="ParagrapheIndent1"/>
        <w:pBdr>
          <w:top w:val="none" w:sz="0" w:space="0" w:color="auto"/>
        </w:pBdr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Le pouvoir adjudicateur se libèrera des sommes dues au titre de l'exécution des prestations en faisant porter le montant au crédit du ou des comptes suivants :</w:t>
      </w:r>
    </w:p>
    <w:p>
      <w:pPr>
        <w:pStyle w:val="ParagrapheIndent1"/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tbl>
      <w:tblPr>
        <w:tblW w:w="0" w:type="auto"/>
        <w:tblInd w:w="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60"/>
        <w:gridCol w:w="7140"/>
      </w:tblGrid>
      <w:tr>
        <w:tblPrEx>
          <w:tblW w:w="0" w:type="auto"/>
          <w:tblInd w:w="8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</w:tbl>
    <w:p>
      <w:pPr>
        <w:pStyle w:val="Normal"/>
        <w:spacing w:after="20" w:line="240" w:lineRule="exact"/>
        <w:rPr>
          <w:sz w:val="24"/>
        </w:rPr>
      </w:pPr>
      <w:r>
        <w:t xml:space="preserve"> </w:t>
      </w:r>
    </w:p>
    <w:p>
      <w:pPr>
        <w:pStyle w:val="ParagrapheIndent1"/>
        <w:pBdr>
          <w:top w:val="none" w:sz="0" w:space="0" w:color="auto"/>
        </w:pBdr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 xml:space="preserve">En cas de groupement, le paiement est effectué sur </w:t>
      </w:r>
      <w:r>
        <w:rPr>
          <w:rFonts w:ascii="Arial" w:eastAsia="Arial" w:hAnsi="Arial" w:cs="Arial"/>
          <w:b w:val="0"/>
          <w:i w:val="0"/>
          <w:strike w:val="0"/>
          <w:color w:val="000000"/>
          <w:sz w:val="16"/>
          <w:u w:val="none"/>
          <w:vertAlign w:val="superscript"/>
          <w:lang w:val="fr-FR"/>
        </w:rPr>
        <w:t>1</w:t>
      </w: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 xml:space="preserve"> :</w:t>
      </w:r>
    </w:p>
    <w:p>
      <w:pPr>
        <w:pStyle w:val="ParagrapheIndent1"/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42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un compte unique ouvert au nom du mandataire ;</w:t>
            </w:r>
          </w:p>
        </w:tc>
      </w:tr>
    </w:tbl>
    <w:p>
      <w:pPr>
        <w:pStyle w:val="Normal"/>
        <w:spacing w:line="240" w:lineRule="exact"/>
        <w:rPr>
          <w:sz w:val="24"/>
        </w:rPr>
      </w:pPr>
      <w:r>
        <w:t xml:space="preserve"> 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43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spacing w:line="230" w:lineRule="exact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textDirection w:val="lrTb"/>
            <w:tcFitText w:val="0"/>
            <w:vAlign w:val="top"/>
          </w:tcPr>
          <w:p/>
        </w:tc>
      </w:tr>
    </w:tbl>
    <w:p>
      <w:pPr>
        <w:pStyle w:val="ParagrapheIndent1"/>
        <w:pBdr>
          <w:top w:val="none" w:sz="0" w:space="0" w:color="auto"/>
        </w:pBdr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ParagrapheIndent1"/>
        <w:pBdr>
          <w:bottom w:val="none" w:sz="0" w:space="0" w:color="auto"/>
        </w:pBdr>
        <w:bidi w:val="0"/>
        <w:spacing w:after="240"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/>
          <w:i w:val="0"/>
          <w:strike w:val="0"/>
          <w:color w:val="000000"/>
          <w:sz w:val="20"/>
          <w:u w:val="none"/>
          <w:vertAlign w:val="baseline"/>
          <w:lang w:val="fr-FR"/>
        </w:rPr>
        <w:t>Nota :</w:t>
      </w: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Si aucune case n'est cochée, ou si les deux cases sont cochées, le pouvoir adjudicateur considérera que seules les dispositions du CCAP s'appliquent.</w:t>
      </w:r>
    </w:p>
    <w:p>
      <w:pPr>
        <w:pStyle w:val="Heading1"/>
        <w:shd w:val="clear" w:color="3155A4" w:fill="3155A4"/>
        <w:bidi w:val="0"/>
        <w:spacing w:after="120" w:before="0"/>
        <w:ind w:left="0" w:right="0"/>
        <w:jc w:val="left"/>
        <w:rPr>
          <w:rFonts w:ascii="Arial" w:eastAsia="Arial" w:hAnsi="Arial" w:cs="Arial"/>
          <w:b/>
          <w:i w:val="0"/>
          <w:strike w:val="0"/>
          <w:color w:val="0D0C0C"/>
          <w:sz w:val="28"/>
          <w:u w:val="none"/>
          <w:vertAlign w:val="baseline"/>
          <w:lang w:val="fr-FR"/>
        </w:rPr>
      </w:pPr>
      <w:bookmarkStart w:name="ArtL1_AE-3-A9" w:id="18"/>
      <w:bookmarkEnd w:id="18"/>
      <w:bookmarkStart w:name="_Toc256000009" w:id="19"/>
      <w:r>
        <w:rPr>
          <w:rFonts w:ascii="Arial" w:eastAsia="Arial" w:hAnsi="Arial" w:cs="Arial"/>
          <w:b/>
          <w:i w:val="0"/>
          <w:strike w:val="0"/>
          <w:color w:val="0D0C0C"/>
          <w:sz w:val="28"/>
          <w:u w:val="none"/>
          <w:vertAlign w:val="baseline"/>
          <w:lang w:val="fr-FR"/>
        </w:rPr>
        <w:t>7 - Avance</w:t>
      </w:r>
      <w:bookmarkEnd w:id="19"/>
    </w:p>
    <w:p>
      <w:pPr>
        <w:pStyle w:val="Normal"/>
        <w:spacing w:line="60" w:lineRule="exact"/>
        <w:rPr>
          <w:sz w:val="6"/>
        </w:rPr>
      </w:pPr>
      <w:r>
        <w:t xml:space="preserve"> </w:t>
      </w:r>
    </w:p>
    <w:p>
      <w:pPr>
        <w:pStyle w:val="ParagrapheIndent1"/>
        <w:pBdr>
          <w:top w:val="none" w:sz="0" w:space="0" w:color="auto"/>
        </w:pBdr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Le candidat renonce au bénéfice de l'avance (cocher la case correspondante) :</w:t>
      </w:r>
    </w:p>
    <w:p>
      <w:pPr>
        <w:pStyle w:val="ParagrapheIndent1"/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44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NON</w:t>
            </w:r>
          </w:p>
        </w:tc>
      </w:tr>
    </w:tbl>
    <w:p>
      <w:pPr>
        <w:pStyle w:val="Normal"/>
        <w:spacing w:line="240" w:lineRule="exact"/>
        <w:rPr>
          <w:sz w:val="24"/>
        </w:rPr>
      </w:pPr>
      <w:r>
        <w:t xml:space="preserve"> 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45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OUI</w:t>
            </w:r>
          </w:p>
        </w:tc>
      </w:tr>
    </w:tbl>
    <w:p>
      <w:pPr>
        <w:pStyle w:val="ParagrapheIndent1"/>
        <w:pBdr>
          <w:top w:val="none" w:sz="0" w:space="0" w:color="auto"/>
          <w:bottom w:val="none" w:sz="0" w:space="0" w:color="auto"/>
        </w:pBdr>
        <w:bidi w:val="0"/>
        <w:spacing w:after="240"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/>
          <w:i w:val="0"/>
          <w:strike w:val="0"/>
          <w:color w:val="000000"/>
          <w:sz w:val="20"/>
          <w:u w:val="none"/>
          <w:vertAlign w:val="baseline"/>
          <w:lang w:val="fr-FR"/>
        </w:rPr>
        <w:t>Nota :</w:t>
      </w: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>
      <w:pPr>
        <w:pStyle w:val="Heading1"/>
        <w:shd w:val="clear" w:color="3155A4" w:fill="3155A4"/>
        <w:bidi w:val="0"/>
        <w:spacing w:after="120" w:before="0"/>
        <w:ind w:left="0" w:right="0"/>
        <w:jc w:val="left"/>
        <w:rPr>
          <w:rFonts w:ascii="Arial" w:eastAsia="Arial" w:hAnsi="Arial" w:cs="Arial"/>
          <w:b/>
          <w:i w:val="0"/>
          <w:strike w:val="0"/>
          <w:color w:val="0D0C0C"/>
          <w:sz w:val="28"/>
          <w:u w:val="none"/>
          <w:vertAlign w:val="baseline"/>
          <w:lang w:val="fr-FR"/>
        </w:rPr>
      </w:pPr>
      <w:bookmarkStart w:name="ArtL1_AE-3-A11" w:id="20"/>
      <w:bookmarkEnd w:id="20"/>
      <w:bookmarkStart w:name="_Toc256000010" w:id="21"/>
      <w:r>
        <w:rPr>
          <w:rFonts w:ascii="Arial" w:eastAsia="Arial" w:hAnsi="Arial" w:cs="Arial"/>
          <w:b/>
          <w:i w:val="0"/>
          <w:strike w:val="0"/>
          <w:color w:val="0D0C0C"/>
          <w:sz w:val="28"/>
          <w:u w:val="none"/>
          <w:vertAlign w:val="baseline"/>
          <w:lang w:val="fr-FR"/>
        </w:rPr>
        <w:t>8 - Nomenclature(s)</w:t>
      </w:r>
      <w:bookmarkEnd w:id="21"/>
    </w:p>
    <w:p>
      <w:pPr>
        <w:pStyle w:val="Normal"/>
        <w:spacing w:line="60" w:lineRule="exact"/>
        <w:rPr>
          <w:sz w:val="6"/>
        </w:rPr>
      </w:pPr>
      <w:r>
        <w:t xml:space="preserve"> </w:t>
      </w:r>
    </w:p>
    <w:p>
      <w:pPr>
        <w:pStyle w:val="ParagrapheIndent1"/>
        <w:pBdr>
          <w:top w:val="none" w:sz="0" w:space="0" w:color="auto"/>
          <w:bottom w:val="none" w:sz="0" w:space="0" w:color="auto"/>
        </w:pBdr>
        <w:bidi w:val="0"/>
        <w:spacing w:after="240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La classification conforme au vocabulaire commun des marchés européens (CPV) est :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800"/>
        <w:gridCol w:w="780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40" w:after="40"/>
              <w:ind w:left="0" w:right="0"/>
              <w:jc w:val="center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40" w:after="40"/>
              <w:ind w:left="0" w:right="0"/>
              <w:jc w:val="center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Description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60" w:after="40"/>
              <w:ind w:left="40" w:right="40"/>
              <w:jc w:val="center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45317100-3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60" w:after="40"/>
              <w:ind w:left="40" w:right="4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Travaux d'installation électrique de matériel de pompage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60" w:after="40"/>
              <w:ind w:left="40" w:right="40"/>
              <w:jc w:val="center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45310000-3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60" w:after="40"/>
              <w:ind w:left="40" w:right="4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Travaux d'équipement électrique</w:t>
            </w:r>
          </w:p>
        </w:tc>
      </w:tr>
    </w:tbl>
    <w:p>
      <w:pPr>
        <w:pStyle w:val="Normal"/>
        <w:sectPr>
          <w:footerReference w:type="default" r:id="rId18"/>
          <w:pgSz w:w="11900" w:h="16840"/>
          <w:pgMar w:top="1140" w:right="1140" w:bottom="1140" w:left="1140" w:header="1140" w:footer="1140"/>
          <w:cols w:space="708"/>
        </w:sectPr>
      </w:pP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800"/>
        <w:gridCol w:w="780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40" w:after="40"/>
              <w:ind w:left="0" w:right="0"/>
              <w:jc w:val="center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40" w:after="40"/>
              <w:ind w:left="0" w:right="0"/>
              <w:jc w:val="center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Description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60" w:after="40"/>
              <w:ind w:left="40" w:right="40"/>
              <w:jc w:val="center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31681200-5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60" w:after="40"/>
              <w:ind w:left="40" w:right="4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Pompes électriques</w:t>
            </w:r>
          </w:p>
        </w:tc>
      </w:tr>
    </w:tbl>
    <w:p>
      <w:pPr>
        <w:pStyle w:val="Normal"/>
        <w:spacing w:line="220" w:lineRule="exact"/>
        <w:rPr>
          <w:sz w:val="22"/>
        </w:rPr>
      </w:pPr>
      <w:r>
        <w:t xml:space="preserve"> </w:t>
      </w:r>
    </w:p>
    <w:p>
      <w:pPr>
        <w:pStyle w:val="ParagrapheIndent1"/>
        <w:pBdr>
          <w:top w:val="none" w:sz="0" w:space="0" w:color="auto"/>
        </w:pBdr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ParagrapheIndent1"/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ParagrapheIndent1"/>
        <w:pBdr>
          <w:bottom w:val="none" w:sz="0" w:space="0" w:color="auto"/>
        </w:pBdr>
        <w:bidi w:val="0"/>
        <w:spacing w:after="240"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 </w:t>
      </w:r>
    </w:p>
    <w:p>
      <w:pPr>
        <w:pStyle w:val="Heading1"/>
        <w:shd w:val="clear" w:color="3155A4" w:fill="3155A4"/>
        <w:bidi w:val="0"/>
        <w:spacing w:after="120" w:before="0"/>
        <w:ind w:left="0" w:right="0"/>
        <w:jc w:val="left"/>
        <w:rPr>
          <w:rFonts w:ascii="Arial" w:eastAsia="Arial" w:hAnsi="Arial" w:cs="Arial"/>
          <w:b/>
          <w:i w:val="0"/>
          <w:strike w:val="0"/>
          <w:color w:val="0D0C0C"/>
          <w:sz w:val="28"/>
          <w:u w:val="none"/>
          <w:vertAlign w:val="baseline"/>
          <w:lang w:val="fr-FR"/>
        </w:rPr>
      </w:pPr>
      <w:bookmarkStart w:name="ArtL1_AE-3-A14" w:id="22"/>
      <w:bookmarkEnd w:id="22"/>
      <w:bookmarkStart w:name="_Toc256000011" w:id="23"/>
      <w:r>
        <w:rPr>
          <w:rFonts w:ascii="Arial" w:eastAsia="Arial" w:hAnsi="Arial" w:cs="Arial"/>
          <w:b/>
          <w:i w:val="0"/>
          <w:strike w:val="0"/>
          <w:color w:val="0D0C0C"/>
          <w:sz w:val="28"/>
          <w:u w:val="none"/>
          <w:vertAlign w:val="baseline"/>
          <w:lang w:val="fr-FR"/>
        </w:rPr>
        <w:t>9 - Signature</w:t>
      </w:r>
      <w:bookmarkEnd w:id="23"/>
    </w:p>
    <w:p>
      <w:pPr>
        <w:pStyle w:val="Normal"/>
        <w:spacing w:line="60" w:lineRule="exact"/>
        <w:rPr>
          <w:sz w:val="6"/>
        </w:rPr>
      </w:pPr>
      <w:r>
        <w:t xml:space="preserve"> </w:t>
      </w:r>
    </w:p>
    <w:p>
      <w:pPr>
        <w:pStyle w:val="ParagrapheIndent1"/>
        <w:pBdr>
          <w:top w:val="none" w:sz="0" w:space="0" w:color="auto"/>
        </w:pBdr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/>
          <w:i w:val="0"/>
          <w:strike w:val="0"/>
          <w:color w:val="000000"/>
          <w:sz w:val="20"/>
          <w:u w:val="single"/>
          <w:vertAlign w:val="baseline"/>
          <w:lang w:val="fr-FR"/>
        </w:rPr>
        <w:t>ENGAGEMENT DU CANDIDAT</w:t>
      </w: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 xml:space="preserve"> 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>
      <w:pPr>
        <w:pStyle w:val="ParagrapheIndent1"/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A .....................................................</w:t>
      </w:r>
    </w:p>
    <w:p>
      <w:pPr>
        <w:pStyle w:val="ParagrapheIndent1"/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Le ...................................................</w:t>
      </w:r>
    </w:p>
    <w:p>
      <w:pPr>
        <w:pStyle w:val="ParagrapheIndent1"/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ParagrapheIndent1"/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ParagrapheIndent1"/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Signature du candidat, du mandataire ou des membres du groupement</w:t>
      </w:r>
    </w:p>
    <w:p>
      <w:pPr>
        <w:pStyle w:val="ParagrapheIndent1"/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 </w:t>
      </w:r>
    </w:p>
    <w:p>
      <w:pPr>
        <w:pStyle w:val="ParagrapheIndent1"/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Merci de ne pas verrouiller l'acte d'engagement après signature électronique, afin de faciliter la signature de VNF.</w:t>
      </w:r>
    </w:p>
    <w:p>
      <w:pPr>
        <w:pStyle w:val="ParagrapheIndent1"/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ParagrapheIndent1"/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ParagrapheIndent1"/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ParagrapheIndent1"/>
        <w:pBdr>
          <w:bottom w:val="none" w:sz="0" w:space="0" w:color="auto"/>
        </w:pBdr>
        <w:bidi w:val="0"/>
        <w:spacing w:after="240"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ParagrapheIndent1"/>
        <w:pBdr>
          <w:top w:val="none" w:sz="0" w:space="0" w:color="auto"/>
          <w:bottom w:val="none" w:sz="0" w:space="0" w:color="auto"/>
        </w:pBdr>
        <w:bidi w:val="0"/>
        <w:spacing w:after="240"/>
        <w:ind w:left="0" w:right="0"/>
        <w:jc w:val="both"/>
        <w:rPr>
          <w:rFonts w:ascii="Arial" w:eastAsia="Arial" w:hAnsi="Arial" w:cs="Arial"/>
          <w:b/>
          <w:i w:val="0"/>
          <w:strike w:val="0"/>
          <w:color w:val="000000"/>
          <w:sz w:val="20"/>
          <w:u w:val="single"/>
          <w:vertAlign w:val="baseline"/>
          <w:lang w:val="fr-FR"/>
        </w:rPr>
      </w:pPr>
      <w:r>
        <w:rPr>
          <w:rFonts w:ascii="Arial" w:eastAsia="Arial" w:hAnsi="Arial" w:cs="Arial"/>
          <w:b/>
          <w:i w:val="0"/>
          <w:strike w:val="0"/>
          <w:color w:val="000000"/>
          <w:sz w:val="20"/>
          <w:u w:val="single"/>
          <w:vertAlign w:val="baseline"/>
          <w:lang w:val="fr-FR"/>
        </w:rPr>
        <w:t>ACCEPTATION DE L'OFFRE PAR LE POUVOIR ADJUDICATEUR</w:t>
      </w:r>
    </w:p>
    <w:p>
      <w:pPr>
        <w:pStyle w:val="ParagrapheIndent1"/>
        <w:pBdr>
          <w:top w:val="none" w:sz="0" w:space="0" w:color="auto"/>
        </w:pBdr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Variante(s) acceptée(s) :</w:t>
      </w:r>
    </w:p>
    <w:p>
      <w:pPr>
        <w:pStyle w:val="ParagrapheIndent1"/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. . . . . . . . . . . . . . . . . . . . . . . . . . . . . . . . . . . . . . . . . . . . . . . . . . . . . . . . . . . . . . . . . . . . . . . . . . . . . . . . . . . . . . . . . . .</w:t>
      </w:r>
    </w:p>
    <w:p>
      <w:pPr>
        <w:pStyle w:val="ParagrapheIndent1"/>
        <w:pBdr>
          <w:bottom w:val="none" w:sz="0" w:space="0" w:color="auto"/>
        </w:pBdr>
        <w:bidi w:val="0"/>
        <w:spacing w:after="240"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. . . . . . . . . . . . . . . . . . . . . . . . . . . . . . . . . . . . . . . . . . . . . . . . . . . . . . . . . . . . . . . . . . . . . . . . . . . . . . . . . . . . . . . . . . .</w:t>
      </w:r>
    </w:p>
    <w:p>
      <w:pPr>
        <w:pStyle w:val="ParagrapheIndent1"/>
        <w:pBdr>
          <w:top w:val="none" w:sz="0" w:space="0" w:color="auto"/>
        </w:pBdr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Le montant global de l'offre acceptée par le pouvoir adjudicateur est porté à :</w:t>
      </w:r>
    </w:p>
    <w:p>
      <w:pPr>
        <w:pStyle w:val="ParagrapheIndent1"/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tbl>
      <w:tblPr>
        <w:tblW w:w="0" w:type="auto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0"/>
        <w:gridCol w:w="100"/>
        <w:gridCol w:w="20"/>
        <w:gridCol w:w="4760"/>
        <w:gridCol w:w="1320"/>
      </w:tblGrid>
      <w:tr>
        <w:tblPrEx>
          <w:tblW w:w="0" w:type="auto"/>
          <w:tblInd w:w="50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righ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Euros</w:t>
            </w:r>
          </w:p>
        </w:tc>
      </w:tr>
      <w:tr>
        <w:tblPrEx>
          <w:tblW w:w="0" w:type="auto"/>
          <w:tblInd w:w="500" w:type="dxa"/>
          <w:tblLayout w:type="fixed"/>
          <w:tblCellMar>
            <w:left w:w="108" w:type="dxa"/>
            <w:right w:w="108" w:type="dxa"/>
          </w:tblCellMar>
        </w:tblPrEx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righ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Euros</w:t>
            </w:r>
          </w:p>
        </w:tc>
      </w:tr>
      <w:tr>
        <w:tblPrEx>
          <w:tblW w:w="0" w:type="auto"/>
          <w:tblInd w:w="500" w:type="dxa"/>
          <w:tblLayout w:type="fixed"/>
          <w:tblCellMar>
            <w:left w:w="108" w:type="dxa"/>
            <w:right w:w="108" w:type="dxa"/>
          </w:tblCellMar>
        </w:tblPrEx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righ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Euros</w:t>
            </w:r>
          </w:p>
        </w:tc>
      </w:tr>
      <w:tr>
        <w:tblPrEx>
          <w:tblW w:w="0" w:type="auto"/>
          <w:tblInd w:w="500" w:type="dxa"/>
          <w:tblLayout w:type="fixed"/>
          <w:tblCellMar>
            <w:left w:w="108" w:type="dxa"/>
            <w:right w:w="108" w:type="dxa"/>
          </w:tblCellMar>
        </w:tblPrEx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right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Borders>
              <w:right w:val="none" w:sz="0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>
      <w:pPr>
        <w:pStyle w:val="Normal"/>
        <w:pBdr>
          <w:top w:val="none" w:sz="0" w:space="0" w:color="auto"/>
          <w:bottom w:val="none" w:sz="0" w:space="0" w:color="auto"/>
        </w:pBdr>
        <w:bidi w:val="0"/>
        <w:spacing w:before="40" w:after="240"/>
        <w:ind w:left="500" w:right="52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..............................................................................................................</w:t>
      </w:r>
    </w:p>
    <w:p>
      <w:pPr>
        <w:pStyle w:val="ParagrapheIndent1"/>
        <w:pBdr>
          <w:top w:val="none" w:sz="0" w:space="0" w:color="auto"/>
        </w:pBdr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La présente offre est acceptée</w:t>
      </w:r>
    </w:p>
    <w:p>
      <w:pPr>
        <w:pStyle w:val="ParagrapheIndent1"/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style1010"/>
        <w:pBdr>
          <w:top w:val="none" w:sz="0" w:space="0" w:color="auto"/>
        </w:pBdr>
        <w:bidi w:val="0"/>
        <w:spacing w:line="230" w:lineRule="exact"/>
        <w:ind w:left="0" w:right="20"/>
        <w:jc w:val="center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A .............................................</w:t>
      </w:r>
    </w:p>
    <w:p>
      <w:pPr>
        <w:pStyle w:val="style1010"/>
        <w:pBdr>
          <w:bottom w:val="none" w:sz="0" w:space="0" w:color="auto"/>
        </w:pBdr>
        <w:bidi w:val="0"/>
        <w:spacing w:after="240" w:line="230" w:lineRule="exact"/>
        <w:ind w:left="0" w:right="20"/>
        <w:jc w:val="center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Le .............................................</w:t>
      </w:r>
    </w:p>
    <w:p>
      <w:pPr>
        <w:pStyle w:val="style1010"/>
        <w:pBdr>
          <w:top w:val="none" w:sz="0" w:space="0" w:color="auto"/>
        </w:pBdr>
        <w:bidi w:val="0"/>
        <w:spacing w:line="230" w:lineRule="exact"/>
        <w:ind w:left="0" w:right="20"/>
        <w:jc w:val="center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Signature du représentant du pouvoir adjudicateur, habilité par un arrêté du ....................</w:t>
      </w:r>
    </w:p>
    <w:p>
      <w:pPr>
        <w:pStyle w:val="style1010"/>
        <w:bidi w:val="0"/>
        <w:spacing w:line="230" w:lineRule="exact"/>
        <w:ind w:left="0" w:right="20"/>
        <w:jc w:val="center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sectPr>
          <w:footerReference w:type="default" r:id="rId19"/>
          <w:pgSz w:w="11900" w:h="16840"/>
          <w:pgMar w:top="1140" w:right="1140" w:bottom="1140" w:left="1140" w:header="1140" w:footer="1140"/>
          <w:cols w:space="708"/>
        </w:sectPr>
      </w:pPr>
    </w:p>
    <w:p>
      <w:pPr>
        <w:pStyle w:val="ParagrapheIndent1"/>
        <w:pBdr>
          <w:top w:val="none" w:sz="0" w:space="0" w:color="auto"/>
        </w:pBdr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/>
          <w:i w:val="0"/>
          <w:strike w:val="0"/>
          <w:color w:val="000000"/>
          <w:sz w:val="20"/>
          <w:u w:val="single"/>
          <w:vertAlign w:val="baseline"/>
          <w:lang w:val="fr-FR"/>
        </w:rPr>
        <w:t>NANTISSEMENT OU CESSION DE CREANCES</w:t>
      </w:r>
    </w:p>
    <w:p>
      <w:pPr>
        <w:pStyle w:val="ParagrapheIndent1"/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ParagrapheIndent1"/>
        <w:bidi w:val="0"/>
        <w:spacing w:line="230" w:lineRule="exact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46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spacing w:line="230" w:lineRule="exact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La totalité du marché dont le montant est de (indiquer le montant en chiffres et en lettres) :</w:t>
            </w:r>
          </w:p>
          <w:p>
            <w:pPr>
              <w:pStyle w:val="ParagrapheIndent1"/>
              <w:bidi w:val="0"/>
              <w:spacing w:line="230" w:lineRule="exact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textDirection w:val="lrTb"/>
            <w:tcFitText w:val="0"/>
            <w:vAlign w:val="top"/>
          </w:tcPr>
          <w:p/>
        </w:tc>
      </w:tr>
    </w:tbl>
    <w:p>
      <w:pPr>
        <w:pStyle w:val="Normal"/>
        <w:spacing w:line="240" w:lineRule="exact"/>
        <w:rPr>
          <w:sz w:val="24"/>
        </w:rPr>
      </w:pPr>
      <w:r>
        <w:t xml:space="preserve"> 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47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spacing w:line="230" w:lineRule="exact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La totalité du bon de commande n° ........ afférent au marché (indiquer le montant en chiffres et lettres) :</w:t>
            </w:r>
          </w:p>
          <w:p>
            <w:pPr>
              <w:pStyle w:val="ParagrapheIndent1"/>
              <w:bidi w:val="0"/>
              <w:spacing w:line="230" w:lineRule="exact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textDirection w:val="lrTb"/>
            <w:tcFitText w:val="0"/>
            <w:vAlign w:val="top"/>
          </w:tcPr>
          <w:p/>
        </w:tc>
      </w:tr>
    </w:tbl>
    <w:p>
      <w:pPr>
        <w:pStyle w:val="Normal"/>
        <w:spacing w:line="240" w:lineRule="exact"/>
        <w:rPr>
          <w:sz w:val="24"/>
        </w:rPr>
      </w:pPr>
      <w:r>
        <w:t xml:space="preserve"> 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48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spacing w:line="230" w:lineRule="exact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>
            <w:pPr>
              <w:pStyle w:val="ParagrapheIndent1"/>
              <w:bidi w:val="0"/>
              <w:spacing w:line="230" w:lineRule="exact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5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textDirection w:val="lrTb"/>
            <w:tcFitText w:val="0"/>
            <w:vAlign w:val="top"/>
          </w:tcPr>
          <w:p/>
        </w:tc>
      </w:tr>
    </w:tbl>
    <w:p>
      <w:pPr>
        <w:pStyle w:val="Normal"/>
        <w:spacing w:line="240" w:lineRule="exact"/>
        <w:rPr>
          <w:sz w:val="24"/>
        </w:rPr>
      </w:pPr>
      <w:r>
        <w:t xml:space="preserve"> 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49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spacing w:line="230" w:lineRule="exact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La partie des prestations évaluée à (indiquer le montant en chiffres et en lettres) :</w:t>
            </w:r>
          </w:p>
          <w:p>
            <w:pPr>
              <w:pStyle w:val="ParagrapheIndent1"/>
              <w:bidi w:val="0"/>
              <w:spacing w:line="230" w:lineRule="exact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textDirection w:val="lrTb"/>
            <w:tcFitText w:val="0"/>
            <w:vAlign w:val="top"/>
          </w:tcPr>
          <w:p/>
        </w:tc>
      </w:tr>
    </w:tbl>
    <w:p>
      <w:pPr>
        <w:pStyle w:val="ParagrapheIndent1"/>
        <w:pBdr>
          <w:top w:val="none" w:sz="0" w:space="0" w:color="auto"/>
        </w:pBdr>
        <w:bidi w:val="0"/>
        <w:ind w:left="0" w:right="0"/>
        <w:jc w:val="both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et devant être exécutée par : . . . . . . . . . . . . . . . . . . . . . . en qualité de :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50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membre d'un groupement d'entreprise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51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sous-traitant</w:t>
            </w:r>
          </w:p>
        </w:tc>
      </w:tr>
    </w:tbl>
    <w:p>
      <w:pPr>
        <w:pStyle w:val="style1010"/>
        <w:pBdr>
          <w:top w:val="none" w:sz="0" w:space="0" w:color="auto"/>
        </w:pBdr>
        <w:bidi w:val="0"/>
        <w:spacing w:line="230" w:lineRule="exact"/>
        <w:ind w:left="0" w:right="20"/>
        <w:jc w:val="center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A . . . . . . . . . . . . . . . . . . . . . .</w:t>
      </w:r>
    </w:p>
    <w:p>
      <w:pPr>
        <w:pStyle w:val="style1010"/>
        <w:bidi w:val="0"/>
        <w:spacing w:line="230" w:lineRule="exact"/>
        <w:ind w:left="0" w:right="20"/>
        <w:jc w:val="center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Le . . . . . . . . . . . . . . . . . . . . . .</w:t>
      </w:r>
    </w:p>
    <w:p>
      <w:pPr>
        <w:pStyle w:val="style1010"/>
        <w:bidi w:val="0"/>
        <w:spacing w:line="230" w:lineRule="exact"/>
        <w:ind w:left="0" w:right="20"/>
        <w:jc w:val="center"/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style1010"/>
        <w:bidi w:val="0"/>
        <w:spacing w:line="230" w:lineRule="exact"/>
        <w:ind w:left="0" w:right="20"/>
        <w:jc w:val="center"/>
        <w:rPr>
          <w:rFonts w:ascii="Arial" w:eastAsia="Arial" w:hAnsi="Arial" w:cs="Arial"/>
          <w:b w:val="0"/>
          <w:i w:val="0"/>
          <w:strike w:val="0"/>
          <w:color w:val="000000"/>
          <w:sz w:val="16"/>
          <w:u w:val="none"/>
          <w:vertAlign w:val="superscript"/>
          <w:lang w:val="fr-FR"/>
        </w:rPr>
        <w:sectPr>
          <w:footerReference w:type="default" r:id="rId20"/>
          <w:pgSz w:w="11900" w:h="16840"/>
          <w:pgMar w:top="1380" w:right="1140" w:bottom="1140" w:left="1140" w:header="1380" w:footer="1140"/>
          <w:cols w:space="708"/>
        </w:sectPr>
      </w:pPr>
      <w:r>
        <w:rPr>
          <w:rFonts w:ascii="Arial" w:eastAsia="Arial" w:hAnsi="Arial" w:cs="Arial"/>
          <w:b/>
          <w:i w:val="0"/>
          <w:strike w:val="0"/>
          <w:color w:val="000000"/>
          <w:sz w:val="20"/>
          <w:u w:val="none"/>
          <w:vertAlign w:val="baseline"/>
          <w:lang w:val="fr-FR"/>
        </w:rPr>
        <w:t>Signature</w:t>
      </w:r>
      <w:r>
        <w:rPr>
          <w:rFonts w:ascii="Arial" w:eastAsia="Arial" w:hAnsi="Arial" w:cs="Aria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 xml:space="preserve"> </w:t>
      </w:r>
      <w:r>
        <w:rPr>
          <w:rFonts w:ascii="Arial" w:eastAsia="Arial" w:hAnsi="Arial" w:cs="Arial"/>
          <w:b w:val="0"/>
          <w:i w:val="0"/>
          <w:strike w:val="0"/>
          <w:color w:val="000000"/>
          <w:sz w:val="16"/>
          <w:u w:val="none"/>
          <w:vertAlign w:val="superscript"/>
          <w:lang w:val="fr-FR"/>
        </w:rPr>
        <w:t>1</w:t>
      </w:r>
    </w:p>
    <w:p>
      <w:pPr>
        <w:pStyle w:val="Heading1"/>
        <w:shd w:val="clear" w:color="3155A4" w:fill="3155A4"/>
        <w:bidi w:val="0"/>
        <w:spacing w:after="120" w:before="0"/>
        <w:ind w:left="0" w:right="0"/>
        <w:jc w:val="center"/>
        <w:rPr>
          <w:rFonts w:ascii="Arial" w:eastAsia="Arial" w:hAnsi="Arial" w:cs="Arial"/>
          <w:b/>
          <w:i w:val="0"/>
          <w:strike w:val="0"/>
          <w:color w:val="0D0C0C"/>
          <w:sz w:val="28"/>
          <w:u w:val="none"/>
          <w:vertAlign w:val="baseline"/>
          <w:lang w:val="fr-FR"/>
        </w:rPr>
      </w:pPr>
      <w:bookmarkStart w:name="ArtL1_A-CT" w:id="24"/>
      <w:bookmarkEnd w:id="24"/>
      <w:bookmarkStart w:name="_Toc256000012" w:id="25"/>
      <w:r>
        <w:rPr>
          <w:rFonts w:ascii="Arial" w:eastAsia="Arial" w:hAnsi="Arial" w:cs="Arial"/>
          <w:b/>
          <w:i w:val="0"/>
          <w:strike w:val="0"/>
          <w:color w:val="0D0C0C"/>
          <w:sz w:val="28"/>
          <w:u w:val="none"/>
          <w:vertAlign w:val="baseline"/>
          <w:lang w:val="fr-FR"/>
        </w:rPr>
        <w:t>ANNEXE N° 1 : DÉSIGNATION DES CO-TRAITANTS ET RÉPARTITION DES PRESTATIONS</w:t>
      </w:r>
      <w:bookmarkEnd w:id="25"/>
    </w:p>
    <w:p>
      <w:pPr>
        <w:pStyle w:val="Normal"/>
        <w:spacing w:after="60" w:line="240" w:lineRule="exact"/>
        <w:rPr>
          <w:sz w:val="24"/>
        </w:rPr>
      </w:pPr>
      <w:r>
        <w:t xml:space="preserve"> 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6000"/>
        <w:gridCol w:w="4060"/>
        <w:gridCol w:w="1800"/>
        <w:gridCol w:w="900"/>
        <w:gridCol w:w="180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60"/>
              <w:ind w:left="0" w:right="0"/>
              <w:jc w:val="center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60"/>
              <w:ind w:left="0" w:right="0"/>
              <w:jc w:val="center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60"/>
              <w:ind w:left="0" w:right="0"/>
              <w:jc w:val="center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before="80" w:line="230" w:lineRule="exact"/>
              <w:ind w:left="0" w:right="0"/>
              <w:jc w:val="center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Taux</w:t>
            </w:r>
          </w:p>
          <w:p>
            <w:pPr>
              <w:pBdr>
                <w:bottom w:val="none" w:sz="0" w:space="0" w:color="auto"/>
              </w:pBdr>
              <w:bidi w:val="0"/>
              <w:spacing w:before="80" w:after="20" w:line="230" w:lineRule="exact"/>
              <w:ind w:left="0" w:right="0"/>
              <w:jc w:val="center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60"/>
              <w:ind w:left="0" w:right="0"/>
              <w:jc w:val="center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Montant TTC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line="230" w:lineRule="exact"/>
              <w:ind w:left="80" w:right="8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Dénomination sociale :</w:t>
            </w:r>
          </w:p>
          <w:p>
            <w:pPr>
              <w:bidi w:val="0"/>
              <w:spacing w:line="230" w:lineRule="exact"/>
              <w:ind w:left="80" w:right="8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SIRET : ………………………….….Code APE…………</w:t>
            </w:r>
          </w:p>
          <w:p>
            <w:pPr>
              <w:bidi w:val="0"/>
              <w:spacing w:line="230" w:lineRule="exact"/>
              <w:ind w:left="80" w:right="8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N° TVA intracommunautaire :</w:t>
            </w:r>
          </w:p>
          <w:p>
            <w:pPr>
              <w:bidi w:val="0"/>
              <w:spacing w:line="230" w:lineRule="exact"/>
              <w:ind w:left="80" w:right="8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Adresse :</w:t>
            </w:r>
          </w:p>
          <w:p>
            <w:pPr>
              <w:pBdr>
                <w:bottom w:val="none" w:sz="0" w:space="0" w:color="auto"/>
              </w:pBdr>
              <w:bidi w:val="0"/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line="230" w:lineRule="exact"/>
              <w:ind w:left="80" w:right="8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Dénomination sociale :</w:t>
            </w:r>
          </w:p>
          <w:p>
            <w:pPr>
              <w:bidi w:val="0"/>
              <w:spacing w:line="230" w:lineRule="exact"/>
              <w:ind w:left="80" w:right="8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SIRET : ………………………….….Code APE…………</w:t>
            </w:r>
          </w:p>
          <w:p>
            <w:pPr>
              <w:bidi w:val="0"/>
              <w:spacing w:line="230" w:lineRule="exact"/>
              <w:ind w:left="80" w:right="8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N° TVA intracommunautaire :</w:t>
            </w:r>
          </w:p>
          <w:p>
            <w:pPr>
              <w:bidi w:val="0"/>
              <w:spacing w:line="230" w:lineRule="exact"/>
              <w:ind w:left="80" w:right="8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Adresse :</w:t>
            </w:r>
          </w:p>
          <w:p>
            <w:pPr>
              <w:pBdr>
                <w:bottom w:val="none" w:sz="0" w:space="0" w:color="auto"/>
              </w:pBdr>
              <w:bidi w:val="0"/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line="230" w:lineRule="exact"/>
              <w:ind w:left="80" w:right="8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Dénomination sociale :</w:t>
            </w:r>
          </w:p>
          <w:p>
            <w:pPr>
              <w:bidi w:val="0"/>
              <w:spacing w:line="230" w:lineRule="exact"/>
              <w:ind w:left="80" w:right="8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SIRET : ………………………….….Code APE…………</w:t>
            </w:r>
          </w:p>
          <w:p>
            <w:pPr>
              <w:bidi w:val="0"/>
              <w:spacing w:line="230" w:lineRule="exact"/>
              <w:ind w:left="80" w:right="8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N° TVA intracommunautaire :</w:t>
            </w:r>
          </w:p>
          <w:p>
            <w:pPr>
              <w:bidi w:val="0"/>
              <w:spacing w:line="230" w:lineRule="exact"/>
              <w:ind w:left="80" w:right="8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Adresse :</w:t>
            </w:r>
          </w:p>
          <w:p>
            <w:pPr>
              <w:pBdr>
                <w:bottom w:val="none" w:sz="0" w:space="0" w:color="auto"/>
              </w:pBdr>
              <w:bidi w:val="0"/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line="230" w:lineRule="exact"/>
              <w:ind w:left="80" w:right="8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Dénomination sociale :</w:t>
            </w:r>
          </w:p>
          <w:p>
            <w:pPr>
              <w:bidi w:val="0"/>
              <w:spacing w:line="230" w:lineRule="exact"/>
              <w:ind w:left="80" w:right="8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SIRET : ………………………….….Code APE…………</w:t>
            </w:r>
          </w:p>
          <w:p>
            <w:pPr>
              <w:bidi w:val="0"/>
              <w:spacing w:line="230" w:lineRule="exact"/>
              <w:ind w:left="80" w:right="8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N° TVA intracommunautaire :</w:t>
            </w:r>
          </w:p>
          <w:p>
            <w:pPr>
              <w:bidi w:val="0"/>
              <w:spacing w:line="230" w:lineRule="exact"/>
              <w:ind w:left="80" w:right="8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Adresse :</w:t>
            </w:r>
          </w:p>
          <w:p>
            <w:pPr>
              <w:pBdr>
                <w:bottom w:val="none" w:sz="0" w:space="0" w:color="auto"/>
              </w:pBdr>
              <w:bidi w:val="0"/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line="230" w:lineRule="exact"/>
              <w:ind w:left="80" w:right="8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Dénomination sociale :</w:t>
            </w:r>
          </w:p>
          <w:p>
            <w:pPr>
              <w:bidi w:val="0"/>
              <w:spacing w:line="230" w:lineRule="exact"/>
              <w:ind w:left="80" w:right="8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SIRET : ………………………….….Code APE…………</w:t>
            </w:r>
          </w:p>
          <w:p>
            <w:pPr>
              <w:bidi w:val="0"/>
              <w:spacing w:line="230" w:lineRule="exact"/>
              <w:ind w:left="80" w:right="8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N° TVA intracommunautaire :</w:t>
            </w:r>
          </w:p>
          <w:p>
            <w:pPr>
              <w:bidi w:val="0"/>
              <w:spacing w:line="230" w:lineRule="exact"/>
              <w:ind w:left="80" w:right="8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Adresse :</w:t>
            </w:r>
          </w:p>
          <w:p>
            <w:pPr>
              <w:pBdr>
                <w:bottom w:val="none" w:sz="0" w:space="0" w:color="auto"/>
              </w:pBdr>
              <w:bidi w:val="0"/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60"/>
              <w:ind w:left="80" w:right="80"/>
              <w:jc w:val="center"/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Arial" w:eastAsia="Arial" w:hAnsi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</w:tbl>
    <w:p>
      <w:pPr>
        <w:pStyle w:val="Normal"/>
      </w:pPr>
    </w:p>
    <w:sectPr>
      <w:footerReference w:type="default" r:id="rId21"/>
      <w:pgSz w:w="16840" w:h="11900" w:orient="landscape"/>
      <w:pgMar w:top="1140" w:right="1140" w:bottom="1140" w:left="1140" w:header="1140" w:footer="114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line="240" w:lineRule="exact"/>
      <w:rPr>
        <w:sz w:val="24"/>
      </w:rPr>
    </w:pPr>
  </w:p>
  <w:tbl>
    <w:tblPr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108" w:type="dxa"/>
        <w:right w:w="108" w:type="dxa"/>
      </w:tblCellMar>
    </w:tblPr>
    <w:tblGrid>
      <w:gridCol w:w="5220"/>
      <w:gridCol w:w="4400"/>
    </w:tblGrid>
    <w:tr>
      <w:tblPrEx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Ex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pBdr>
              <w:top w:val="none" w:sz="0" w:space="0" w:color="auto"/>
            </w:pBdr>
            <w:bidi w:val="0"/>
            <w:jc w:val="both"/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Consultation n°: 41 2025 17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pBdr>
              <w:top w:val="none" w:sz="0" w:space="0" w:color="auto"/>
            </w:pBdr>
            <w:bidi w:val="0"/>
            <w:jc w:val="right"/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Page </w:t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4</w:t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 sur </w:t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12</w:t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</w:p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PiedDePage"/>
      <w:pBdr>
        <w:top w:val="none" w:sz="0" w:space="0" w:color="auto"/>
        <w:bottom w:val="none" w:sz="0" w:space="0" w:color="auto"/>
      </w:pBdr>
      <w:bidi w:val="0"/>
      <w:ind w:left="0" w:right="0"/>
      <w:jc w:val="both"/>
      <w:rPr>
        <w:rFonts w:ascii="Arial" w:eastAsia="Arial" w:hAnsi="Arial" w:cs="Arial"/>
        <w:b w:val="0"/>
        <w:i w:val="0"/>
        <w:strike w:val="0"/>
        <w:color w:val="000000"/>
        <w:sz w:val="16"/>
        <w:u w:val="none"/>
        <w:vertAlign w:val="baseline"/>
        <w:lang w:val="fr-FR"/>
      </w:rPr>
    </w:pPr>
    <w:r>
      <w:rPr>
        <w:rFonts w:ascii="Arial" w:eastAsia="Arial" w:hAnsi="Arial" w:cs="Arial"/>
        <w:b w:val="0"/>
        <w:i w:val="0"/>
        <w:strike w:val="0"/>
        <w:color w:val="000000"/>
        <w:sz w:val="16"/>
        <w:u w:val="none"/>
        <w:vertAlign w:val="baseline"/>
        <w:lang w:val="fr-FR"/>
      </w:rPr>
      <w:t xml:space="preserve">(1)  Cette annexe est à dupliquer en autant d'exemplaires que nécessaire et elle est recommandée dans le cas de groupement conjoint </w:t>
    </w:r>
  </w:p>
  <w:p>
    <w:pPr>
      <w:pBdr>
        <w:bottom w:val="none" w:sz="0" w:space="0" w:color="auto"/>
      </w:pBdr>
      <w:spacing w:after="160" w:line="240" w:lineRule="exact"/>
      <w:rPr>
        <w:sz w:val="24"/>
      </w:rPr>
    </w:pPr>
  </w:p>
  <w:p>
    <w:pPr>
      <w:spacing w:line="240" w:lineRule="exact"/>
      <w:rPr>
        <w:sz w:val="24"/>
      </w:rPr>
    </w:pPr>
  </w:p>
  <w:tbl>
    <w:tblPr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108" w:type="dxa"/>
        <w:right w:w="108" w:type="dxa"/>
      </w:tblCellMar>
    </w:tblPr>
    <w:tblGrid>
      <w:gridCol w:w="5220"/>
      <w:gridCol w:w="4400"/>
    </w:tblGrid>
    <w:tr>
      <w:tblPrEx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Ex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pBdr>
              <w:top w:val="none" w:sz="0" w:space="0" w:color="auto"/>
            </w:pBdr>
            <w:bidi w:val="0"/>
            <w:jc w:val="both"/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Consultation n°: 41 2025 17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pBdr>
              <w:top w:val="none" w:sz="0" w:space="0" w:color="auto"/>
            </w:pBdr>
            <w:bidi w:val="0"/>
            <w:jc w:val="right"/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Page </w:t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5</w:t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 sur </w:t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12</w:t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</w:p>
      </w:tc>
    </w:tr>
  </w:tbl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PiedDePage"/>
      <w:pBdr>
        <w:top w:val="none" w:sz="0" w:space="0" w:color="auto"/>
        <w:bottom w:val="none" w:sz="0" w:space="0" w:color="auto"/>
      </w:pBdr>
      <w:bidi w:val="0"/>
      <w:ind w:left="0" w:right="0"/>
      <w:jc w:val="both"/>
      <w:rPr>
        <w:rFonts w:ascii="Arial" w:eastAsia="Arial" w:hAnsi="Arial" w:cs="Arial"/>
        <w:b w:val="0"/>
        <w:i w:val="0"/>
        <w:strike w:val="0"/>
        <w:color w:val="000000"/>
        <w:sz w:val="16"/>
        <w:u w:val="none"/>
        <w:vertAlign w:val="baseline"/>
        <w:lang w:val="fr-FR"/>
      </w:rPr>
    </w:pPr>
    <w:r>
      <w:rPr>
        <w:rFonts w:ascii="Arial" w:eastAsia="Arial" w:hAnsi="Arial" w:cs="Arial"/>
        <w:b w:val="0"/>
        <w:i w:val="0"/>
        <w:strike w:val="0"/>
        <w:color w:val="000000"/>
        <w:sz w:val="16"/>
        <w:u w:val="none"/>
        <w:vertAlign w:val="baseline"/>
        <w:lang w:val="fr-FR"/>
      </w:rPr>
      <w:t xml:space="preserve">(1)  Pavé à répéter et à remplir par le candidat pour chaque variante proposée </w:t>
    </w:r>
  </w:p>
  <w:p>
    <w:pPr>
      <w:pBdr>
        <w:bottom w:val="none" w:sz="0" w:space="0" w:color="auto"/>
      </w:pBdr>
      <w:spacing w:after="160" w:line="240" w:lineRule="exact"/>
      <w:rPr>
        <w:sz w:val="24"/>
      </w:rPr>
    </w:pPr>
  </w:p>
  <w:p>
    <w:pPr>
      <w:spacing w:line="240" w:lineRule="exact"/>
      <w:rPr>
        <w:sz w:val="24"/>
      </w:rPr>
    </w:pPr>
  </w:p>
  <w:tbl>
    <w:tblPr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108" w:type="dxa"/>
        <w:right w:w="108" w:type="dxa"/>
      </w:tblCellMar>
    </w:tblPr>
    <w:tblGrid>
      <w:gridCol w:w="5220"/>
      <w:gridCol w:w="4400"/>
    </w:tblGrid>
    <w:tr>
      <w:tblPrEx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Ex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pBdr>
              <w:top w:val="none" w:sz="0" w:space="0" w:color="auto"/>
            </w:pBdr>
            <w:bidi w:val="0"/>
            <w:jc w:val="both"/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Consultation n°: 41 2025 17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pBdr>
              <w:top w:val="none" w:sz="0" w:space="0" w:color="auto"/>
            </w:pBdr>
            <w:bidi w:val="0"/>
            <w:jc w:val="right"/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Page </w:t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7</w:t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 sur </w:t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12</w:t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</w:p>
      </w:tc>
    </w:tr>
  </w:tbl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PiedDePage"/>
      <w:pBdr>
        <w:top w:val="none" w:sz="0" w:space="0" w:color="auto"/>
        <w:bottom w:val="none" w:sz="0" w:space="0" w:color="auto"/>
      </w:pBdr>
      <w:bidi w:val="0"/>
      <w:ind w:left="0" w:right="0"/>
      <w:jc w:val="both"/>
      <w:rPr>
        <w:rFonts w:ascii="Arial" w:eastAsia="Arial" w:hAnsi="Arial" w:cs="Arial"/>
        <w:b w:val="0"/>
        <w:i w:val="0"/>
        <w:strike w:val="0"/>
        <w:color w:val="000000"/>
        <w:sz w:val="16"/>
        <w:u w:val="none"/>
        <w:vertAlign w:val="baseline"/>
        <w:lang w:val="fr-FR"/>
      </w:rPr>
    </w:pPr>
    <w:r>
      <w:rPr>
        <w:rFonts w:ascii="Arial" w:eastAsia="Arial" w:hAnsi="Arial" w:cs="Arial"/>
        <w:b w:val="0"/>
        <w:i w:val="0"/>
        <w:strike w:val="0"/>
        <w:color w:val="000000"/>
        <w:sz w:val="16"/>
        <w:u w:val="none"/>
        <w:vertAlign w:val="baseline"/>
        <w:lang w:val="fr-FR"/>
      </w:rPr>
      <w:t xml:space="preserve">(1)  Cocher la case correspondant à votre situation </w:t>
    </w:r>
  </w:p>
  <w:p>
    <w:pPr>
      <w:pBdr>
        <w:bottom w:val="none" w:sz="0" w:space="0" w:color="auto"/>
      </w:pBdr>
      <w:spacing w:after="160" w:line="240" w:lineRule="exact"/>
      <w:rPr>
        <w:sz w:val="24"/>
      </w:rPr>
    </w:pPr>
  </w:p>
  <w:p>
    <w:pPr>
      <w:spacing w:line="240" w:lineRule="exact"/>
      <w:rPr>
        <w:sz w:val="24"/>
      </w:rPr>
    </w:pPr>
  </w:p>
  <w:tbl>
    <w:tblPr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108" w:type="dxa"/>
        <w:right w:w="108" w:type="dxa"/>
      </w:tblCellMar>
    </w:tblPr>
    <w:tblGrid>
      <w:gridCol w:w="5220"/>
      <w:gridCol w:w="4400"/>
    </w:tblGrid>
    <w:tr>
      <w:tblPrEx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Ex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pBdr>
              <w:top w:val="none" w:sz="0" w:space="0" w:color="auto"/>
            </w:pBdr>
            <w:bidi w:val="0"/>
            <w:jc w:val="both"/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Consultation n°: 41 2025 17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pBdr>
              <w:top w:val="none" w:sz="0" w:space="0" w:color="auto"/>
            </w:pBdr>
            <w:bidi w:val="0"/>
            <w:jc w:val="right"/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Page </w:t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9</w:t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 sur </w:t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12</w:t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</w:p>
      </w:tc>
    </w:tr>
  </w:tbl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line="240" w:lineRule="exact"/>
      <w:rPr>
        <w:sz w:val="24"/>
      </w:rPr>
    </w:pPr>
  </w:p>
  <w:tbl>
    <w:tblPr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108" w:type="dxa"/>
        <w:right w:w="108" w:type="dxa"/>
      </w:tblCellMar>
    </w:tblPr>
    <w:tblGrid>
      <w:gridCol w:w="5220"/>
      <w:gridCol w:w="4400"/>
    </w:tblGrid>
    <w:tr>
      <w:tblPrEx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Ex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pBdr>
              <w:top w:val="none" w:sz="0" w:space="0" w:color="auto"/>
            </w:pBdr>
            <w:bidi w:val="0"/>
            <w:jc w:val="both"/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Consultation n°: 41 2025 17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pBdr>
              <w:top w:val="none" w:sz="0" w:space="0" w:color="auto"/>
            </w:pBdr>
            <w:bidi w:val="0"/>
            <w:jc w:val="right"/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Page </w:t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10</w:t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 sur </w:t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12</w:t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</w:p>
      </w:tc>
    </w:tr>
  </w:tbl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PiedDePage"/>
      <w:pBdr>
        <w:top w:val="none" w:sz="0" w:space="0" w:color="auto"/>
        <w:bottom w:val="none" w:sz="0" w:space="0" w:color="auto"/>
      </w:pBdr>
      <w:bidi w:val="0"/>
      <w:ind w:left="0" w:right="0"/>
      <w:jc w:val="both"/>
      <w:rPr>
        <w:rFonts w:ascii="Arial" w:eastAsia="Arial" w:hAnsi="Arial" w:cs="Arial"/>
        <w:b w:val="0"/>
        <w:i w:val="0"/>
        <w:strike w:val="0"/>
        <w:color w:val="000000"/>
        <w:sz w:val="16"/>
        <w:u w:val="none"/>
        <w:vertAlign w:val="baseline"/>
        <w:lang w:val="fr-FR"/>
      </w:rPr>
    </w:pPr>
    <w:r>
      <w:rPr>
        <w:rFonts w:ascii="Arial" w:eastAsia="Arial" w:hAnsi="Arial" w:cs="Arial"/>
        <w:b w:val="0"/>
        <w:i w:val="0"/>
        <w:strike w:val="0"/>
        <w:color w:val="000000"/>
        <w:sz w:val="16"/>
        <w:u w:val="none"/>
        <w:vertAlign w:val="baseline"/>
        <w:lang w:val="fr-FR"/>
      </w:rPr>
      <w:t xml:space="preserve">(1)  Date et signature originales </w:t>
    </w:r>
  </w:p>
  <w:p>
    <w:pPr>
      <w:pBdr>
        <w:bottom w:val="none" w:sz="0" w:space="0" w:color="auto"/>
      </w:pBdr>
      <w:spacing w:after="160" w:line="240" w:lineRule="exact"/>
      <w:rPr>
        <w:sz w:val="24"/>
      </w:rPr>
    </w:pPr>
  </w:p>
  <w:p>
    <w:pPr>
      <w:spacing w:line="240" w:lineRule="exact"/>
      <w:rPr>
        <w:sz w:val="24"/>
      </w:rPr>
    </w:pPr>
  </w:p>
  <w:tbl>
    <w:tblPr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108" w:type="dxa"/>
        <w:right w:w="108" w:type="dxa"/>
      </w:tblCellMar>
    </w:tblPr>
    <w:tblGrid>
      <w:gridCol w:w="5220"/>
      <w:gridCol w:w="4400"/>
    </w:tblGrid>
    <w:tr>
      <w:tblPrEx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Ex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pBdr>
              <w:top w:val="none" w:sz="0" w:space="0" w:color="auto"/>
            </w:pBdr>
            <w:bidi w:val="0"/>
            <w:jc w:val="both"/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Consultation n°: 41 2025 17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pBdr>
              <w:top w:val="none" w:sz="0" w:space="0" w:color="auto"/>
            </w:pBdr>
            <w:bidi w:val="0"/>
            <w:jc w:val="right"/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Page </w:t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11</w:t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 sur </w:t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12</w:t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</w:p>
      </w:tc>
    </w:tr>
  </w:tbl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108" w:type="dxa"/>
        <w:right w:w="108" w:type="dxa"/>
      </w:tblCellMar>
    </w:tblPr>
    <w:tblGrid>
      <w:gridCol w:w="9000"/>
      <w:gridCol w:w="5560"/>
    </w:tblGrid>
    <w:tr>
      <w:tblPrEx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Ex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Bdr>
              <w:top w:val="none" w:sz="0" w:space="0" w:color="auto"/>
            </w:pBdr>
            <w:bidi w:val="0"/>
            <w:jc w:val="left"/>
            <w:rPr>
              <w:rFonts w:ascii="Arial" w:eastAsia="Arial" w:hAnsi="Arial" w:cs="Arial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</w:pP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t>Consultation n°: 41 2025 17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Bdr>
              <w:top w:val="none" w:sz="0" w:space="0" w:color="auto"/>
            </w:pBdr>
            <w:bidi w:val="0"/>
            <w:jc w:val="right"/>
            <w:rPr>
              <w:rFonts w:ascii="Arial" w:eastAsia="Arial" w:hAnsi="Arial" w:cs="Arial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</w:pP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t xml:space="preserve">Page </w:t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fldChar w:fldCharType="begin"/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fldChar w:fldCharType="separate"/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t>12</w:t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fldChar w:fldCharType="end"/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t xml:space="preserve"> sur </w:t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fldChar w:fldCharType="begin"/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fldChar w:fldCharType="separate"/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t>12</w:t>
          </w:r>
          <w:r>
            <w:rPr>
              <w:rFonts w:ascii="Arial" w:eastAsia="Arial" w:hAnsi="Arial" w:cs="Arial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fldChar w:fldCharType="end"/>
          </w:r>
        </w:p>
      </w:tc>
    </w:tr>
  </w:tbl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0"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  <w:szCs w:val="24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0D0C0C"/>
      <w:sz w:val="28"/>
      <w:szCs w:val="24"/>
    </w:rPr>
  </w:style>
  <w:style w:type="paragraph" w:customStyle="1" w:styleId="table">
    <w:name w:val="table"/>
    <w:qFormat/>
    <w:rPr>
      <w:rFonts w:ascii="Arial" w:eastAsia="Arial" w:hAnsi="Arial" w:cs="Arial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  <w:rPr>
      <w:rFonts w:ascii="Arial" w:eastAsia="Arial" w:hAnsi="Arial" w:cs="Arial"/>
    </w:rPr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  <w:szCs w:val="24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  <w:szCs w:val="24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  <w:szCs w:val="24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  <w:szCs w:val="24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  <w:szCs w:val="24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  <w:szCs w:val="24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  <w:szCs w:val="24"/>
    </w:rPr>
  </w:style>
  <w:style w:type="paragraph" w:styleId="TOC1">
    <w:name w:val="toc 1"/>
    <w:basedOn w:val="Normal"/>
    <w:next w:val="Normal"/>
    <w:autoRedefine/>
    <w:rsid w:val="00805BCE"/>
  </w:style>
  <w:style w:type="character" w:styleId="Hyperlink">
    <w:name w:val="Hyperlink"/>
    <w:basedOn w:val="DefaultParagraphFont"/>
    <w:rsid w:val="00EF7B96"/>
    <w:rPr>
      <w:color w:val="0000FF"/>
      <w:u w:val="single"/>
    </w:rPr>
  </w:style>
  <w:style w:type="paragraph" w:styleId="TOC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footer" Target="footer4.xml"/><Relationship Id="rId8" Type="http://schemas.openxmlformats.org/officeDocument/2006/relationships/image" Target="media/image5.png"/><Relationship Id="rId26" Type="http://schemas.openxmlformats.org/officeDocument/2006/relationships/customXml" Target="../customXml/item3.xml"/><Relationship Id="rId21" Type="http://schemas.openxmlformats.org/officeDocument/2006/relationships/footer" Target="footer7.xml"/><Relationship Id="rId3" Type="http://schemas.openxmlformats.org/officeDocument/2006/relationships/fontTable" Target="fontTable.xml"/><Relationship Id="rId12" Type="http://schemas.openxmlformats.org/officeDocument/2006/relationships/image" Target="media/image9.png"/><Relationship Id="rId17" Type="http://schemas.openxmlformats.org/officeDocument/2006/relationships/footer" Target="footer3.xml"/><Relationship Id="rId7" Type="http://schemas.openxmlformats.org/officeDocument/2006/relationships/image" Target="media/image4.png"/><Relationship Id="rId25" Type="http://schemas.openxmlformats.org/officeDocument/2006/relationships/customXml" Target="../customXml/item2.xml"/><Relationship Id="rId16" Type="http://schemas.openxmlformats.org/officeDocument/2006/relationships/footer" Target="footer2.xml"/><Relationship Id="rId2" Type="http://schemas.openxmlformats.org/officeDocument/2006/relationships/webSettings" Target="webSettings.xml"/><Relationship Id="rId20" Type="http://schemas.openxmlformats.org/officeDocument/2006/relationships/footer" Target="footer6.xml"/><Relationship Id="rId1" Type="http://schemas.openxmlformats.org/officeDocument/2006/relationships/settings" Target="settings.xml"/><Relationship Id="rId11" Type="http://schemas.openxmlformats.org/officeDocument/2006/relationships/image" Target="media/image8.png"/><Relationship Id="rId6" Type="http://schemas.openxmlformats.org/officeDocument/2006/relationships/image" Target="media/image3.png"/><Relationship Id="rId24" Type="http://schemas.openxmlformats.org/officeDocument/2006/relationships/customXml" Target="../customXml/item1.xml"/><Relationship Id="rId15" Type="http://schemas.openxmlformats.org/officeDocument/2006/relationships/footer" Target="footer1.xml"/><Relationship Id="rId23" Type="http://schemas.openxmlformats.org/officeDocument/2006/relationships/styles" Target="styles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19" Type="http://schemas.openxmlformats.org/officeDocument/2006/relationships/footer" Target="footer5.xml"/><Relationship Id="rId14" Type="http://schemas.openxmlformats.org/officeDocument/2006/relationships/image" Target="media/image11.png"/><Relationship Id="rId22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B29764A5A7254094B3A58345579FFD" ma:contentTypeVersion="" ma:contentTypeDescription="Crée un document." ma:contentTypeScope="" ma:versionID="79f416551aa9bea826e84d024ee97de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ec21a566254336b089a5fa8461f29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D9444F-A176-4790-AD84-224F4DAD2C06}"/>
</file>

<file path=customXml/itemProps2.xml><?xml version="1.0" encoding="utf-8"?>
<ds:datastoreItem xmlns:ds="http://schemas.openxmlformats.org/officeDocument/2006/customXml" ds:itemID="{6E545A86-BC82-4C76-99ED-755869559981}"/>
</file>

<file path=customXml/itemProps3.xml><?xml version="1.0" encoding="utf-8"?>
<ds:datastoreItem xmlns:ds="http://schemas.openxmlformats.org/officeDocument/2006/customXml" ds:itemID="{4BA8D5D6-1DC8-4A22-A716-4A95427DDC6C}"/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12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0x0101003CB29764A5A7254094B3A58345579FFD</vt:lpwstr>
  </property>
</Properties>
</file>