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8F0" w:rsidRPr="003460CD" w:rsidRDefault="00D15C64" w:rsidP="00D15C64">
      <w:pPr>
        <w:widowControl/>
        <w:rPr>
          <w:rFonts w:ascii="Calibri" w:hAnsi="Calibri" w:cs="Calibri"/>
          <w:b/>
          <w:noProof/>
          <w:sz w:val="22"/>
          <w:szCs w:val="22"/>
        </w:rPr>
      </w:pPr>
      <w:r>
        <w:rPr>
          <w:noProof/>
        </w:rPr>
        <w:drawing>
          <wp:inline distT="0" distB="0" distL="0" distR="0" wp14:anchorId="2E206F12" wp14:editId="7C9E7DCF">
            <wp:extent cx="1343025" cy="933450"/>
            <wp:effectExtent l="0" t="0" r="9525" b="0"/>
            <wp:docPr id="2"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343025" cy="933450"/>
                    </a:xfrm>
                    <a:prstGeom prst="rect">
                      <a:avLst/>
                    </a:prstGeom>
                    <a:noFill/>
                    <a:ln>
                      <a:noFill/>
                    </a:ln>
                  </pic:spPr>
                </pic:pic>
              </a:graphicData>
            </a:graphic>
          </wp:inline>
        </w:drawing>
      </w:r>
    </w:p>
    <w:p w:rsidR="007458F0" w:rsidRDefault="007458F0" w:rsidP="00D15C64">
      <w:pPr>
        <w:suppressAutoHyphens/>
        <w:rPr>
          <w:rFonts w:ascii="Calibri" w:hAnsi="Calibri" w:cs="Calibri"/>
          <w:b/>
          <w:noProof/>
          <w:sz w:val="22"/>
          <w:szCs w:val="22"/>
        </w:rPr>
      </w:pPr>
    </w:p>
    <w:p w:rsidR="00D15C64" w:rsidRDefault="00D15C64" w:rsidP="00D15C64">
      <w:pPr>
        <w:suppressAutoHyphens/>
        <w:rPr>
          <w:rFonts w:ascii="Calibri" w:hAnsi="Calibri" w:cs="Calibri"/>
          <w:b/>
          <w:caps/>
          <w:lang w:eastAsia="zh-CN"/>
        </w:rPr>
      </w:pPr>
    </w:p>
    <w:p w:rsidR="007458F0" w:rsidRPr="00BE35BA" w:rsidRDefault="007458F0" w:rsidP="007458F0">
      <w:pPr>
        <w:suppressAutoHyphens/>
        <w:jc w:val="center"/>
        <w:rPr>
          <w:rFonts w:ascii="Marianne" w:hAnsi="Marianne" w:cs="Calibri"/>
          <w:b/>
          <w:caps/>
          <w:lang w:eastAsia="zh-CN"/>
        </w:rPr>
      </w:pPr>
    </w:p>
    <w:p w:rsidR="00AD19A4" w:rsidRPr="00AD19A4" w:rsidRDefault="007634CC" w:rsidP="00AD19A4">
      <w:pPr>
        <w:widowControl/>
        <w:tabs>
          <w:tab w:val="center" w:pos="4536"/>
          <w:tab w:val="right" w:pos="9072"/>
        </w:tabs>
        <w:suppressAutoHyphens/>
        <w:overflowPunct/>
        <w:autoSpaceDE/>
        <w:autoSpaceDN/>
        <w:adjustRightInd/>
        <w:jc w:val="center"/>
        <w:textAlignment w:val="auto"/>
        <w:rPr>
          <w:rFonts w:ascii="Marianne" w:hAnsi="Marianne" w:cs="Calibri"/>
          <w:b/>
          <w:caps/>
          <w:lang w:eastAsia="zh-CN"/>
        </w:rPr>
      </w:pPr>
      <w:r>
        <w:rPr>
          <w:rFonts w:ascii="Marianne" w:hAnsi="Marianne" w:cs="Calibri"/>
          <w:b/>
          <w:caps/>
          <w:lang w:eastAsia="zh-CN"/>
        </w:rPr>
        <w:t xml:space="preserve">direction de l’Évaluation </w:t>
      </w:r>
      <w:r w:rsidR="00AD19A4" w:rsidRPr="00AD19A4">
        <w:rPr>
          <w:rFonts w:ascii="Marianne" w:hAnsi="Marianne" w:cs="Calibri"/>
          <w:b/>
          <w:caps/>
          <w:lang w:eastAsia="zh-CN"/>
        </w:rPr>
        <w:t>de la performance, de l’achat, des finances et de l’immobilier</w:t>
      </w:r>
    </w:p>
    <w:p w:rsidR="00AD19A4" w:rsidRPr="00AD19A4" w:rsidRDefault="00AD19A4" w:rsidP="00AD19A4">
      <w:pPr>
        <w:widowControl/>
        <w:tabs>
          <w:tab w:val="center" w:pos="4536"/>
          <w:tab w:val="right" w:pos="9072"/>
        </w:tabs>
        <w:suppressAutoHyphens/>
        <w:overflowPunct/>
        <w:autoSpaceDE/>
        <w:autoSpaceDN/>
        <w:adjustRightInd/>
        <w:jc w:val="center"/>
        <w:textAlignment w:val="auto"/>
        <w:rPr>
          <w:rFonts w:ascii="Marianne" w:hAnsi="Marianne" w:cs="Calibri"/>
          <w:caps/>
          <w:lang w:eastAsia="zh-CN"/>
        </w:rPr>
      </w:pPr>
      <w:r w:rsidRPr="00AD19A4">
        <w:rPr>
          <w:rFonts w:ascii="Marianne" w:hAnsi="Marianne" w:cs="Calibri"/>
          <w:caps/>
          <w:lang w:eastAsia="zh-CN"/>
        </w:rPr>
        <w:t>service achat innovation logistique du ministÈre de l’intÉrieur</w:t>
      </w:r>
    </w:p>
    <w:p w:rsidR="00AD19A4" w:rsidRPr="00AD19A4" w:rsidRDefault="00AD19A4" w:rsidP="00AD19A4">
      <w:pPr>
        <w:widowControl/>
        <w:tabs>
          <w:tab w:val="center" w:pos="4536"/>
          <w:tab w:val="right" w:pos="9072"/>
        </w:tabs>
        <w:suppressAutoHyphens/>
        <w:overflowPunct/>
        <w:autoSpaceDE/>
        <w:autoSpaceDN/>
        <w:adjustRightInd/>
        <w:jc w:val="center"/>
        <w:textAlignment w:val="auto"/>
        <w:rPr>
          <w:rFonts w:ascii="Marianne" w:hAnsi="Marianne" w:cs="Calibri"/>
          <w:caps/>
          <w:lang w:eastAsia="zh-CN"/>
        </w:rPr>
      </w:pPr>
      <w:r w:rsidRPr="00AD19A4">
        <w:rPr>
          <w:rFonts w:ascii="Marianne" w:hAnsi="Marianne" w:cs="Calibri"/>
          <w:caps/>
          <w:lang w:eastAsia="zh-CN"/>
        </w:rPr>
        <w:t>Sous-Direction de l’Achat et du suivi de l’exÉcution des marchÉs</w:t>
      </w:r>
    </w:p>
    <w:p w:rsidR="00AD19A4" w:rsidRDefault="00AD19A4" w:rsidP="00AD19A4">
      <w:pPr>
        <w:widowControl/>
        <w:tabs>
          <w:tab w:val="center" w:pos="4536"/>
          <w:tab w:val="right" w:pos="9072"/>
        </w:tabs>
        <w:suppressAutoHyphens/>
        <w:overflowPunct/>
        <w:autoSpaceDE/>
        <w:autoSpaceDN/>
        <w:adjustRightInd/>
        <w:jc w:val="center"/>
        <w:textAlignment w:val="auto"/>
        <w:rPr>
          <w:rFonts w:ascii="Marianne" w:hAnsi="Marianne" w:cs="Calibri"/>
          <w:caps/>
          <w:lang w:eastAsia="zh-CN"/>
        </w:rPr>
      </w:pPr>
      <w:r w:rsidRPr="00AD19A4">
        <w:rPr>
          <w:rFonts w:ascii="Marianne" w:hAnsi="Marianne" w:cs="Calibri"/>
          <w:caps/>
          <w:lang w:eastAsia="zh-CN"/>
        </w:rPr>
        <w:t>Bureau des achat</w:t>
      </w:r>
      <w:bookmarkStart w:id="0" w:name="_GoBack"/>
      <w:bookmarkEnd w:id="0"/>
      <w:r w:rsidRPr="00AD19A4">
        <w:rPr>
          <w:rFonts w:ascii="Marianne" w:hAnsi="Marianne" w:cs="Calibri"/>
          <w:caps/>
          <w:lang w:eastAsia="zh-CN"/>
        </w:rPr>
        <w:t>s immobiliers et prestations</w:t>
      </w:r>
    </w:p>
    <w:p w:rsidR="00A66D7D" w:rsidRPr="00AD19A4" w:rsidRDefault="00A66D7D" w:rsidP="00AD19A4">
      <w:pPr>
        <w:widowControl/>
        <w:tabs>
          <w:tab w:val="center" w:pos="4536"/>
          <w:tab w:val="right" w:pos="9072"/>
        </w:tabs>
        <w:suppressAutoHyphens/>
        <w:overflowPunct/>
        <w:autoSpaceDE/>
        <w:autoSpaceDN/>
        <w:adjustRightInd/>
        <w:jc w:val="center"/>
        <w:textAlignment w:val="auto"/>
        <w:rPr>
          <w:rFonts w:ascii="Marianne" w:hAnsi="Marianne" w:cs="Calibri"/>
          <w:caps/>
          <w:lang w:eastAsia="zh-CN"/>
        </w:rPr>
      </w:pPr>
    </w:p>
    <w:p w:rsidR="007458F0" w:rsidRPr="00BE35BA" w:rsidRDefault="007458F0" w:rsidP="007458F0">
      <w:pPr>
        <w:rPr>
          <w:rFonts w:ascii="Marianne" w:hAnsi="Marianne"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2"/>
      </w:tblGrid>
      <w:tr w:rsidR="007458F0" w:rsidRPr="00BE35BA" w:rsidTr="0083520D">
        <w:trPr>
          <w:trHeight w:val="510"/>
        </w:trPr>
        <w:tc>
          <w:tcPr>
            <w:tcW w:w="9747" w:type="dxa"/>
            <w:tcBorders>
              <w:top w:val="single" w:sz="12" w:space="0" w:color="auto"/>
              <w:left w:val="single" w:sz="12" w:space="0" w:color="auto"/>
              <w:bottom w:val="single" w:sz="12" w:space="0" w:color="auto"/>
              <w:right w:val="single" w:sz="12" w:space="0" w:color="auto"/>
            </w:tcBorders>
            <w:shd w:val="clear" w:color="auto" w:fill="F2F2F2"/>
            <w:vAlign w:val="center"/>
          </w:tcPr>
          <w:p w:rsidR="00A66D7D" w:rsidRDefault="00A66D7D" w:rsidP="0083520D">
            <w:pPr>
              <w:widowControl/>
              <w:jc w:val="center"/>
              <w:rPr>
                <w:rFonts w:ascii="Marianne" w:hAnsi="Marianne" w:cs="Calibri"/>
                <w:b/>
                <w:bCs/>
              </w:rPr>
            </w:pPr>
          </w:p>
          <w:p w:rsidR="007458F0" w:rsidRDefault="007458F0" w:rsidP="0083520D">
            <w:pPr>
              <w:widowControl/>
              <w:jc w:val="center"/>
              <w:rPr>
                <w:rFonts w:ascii="Marianne" w:hAnsi="Marianne" w:cs="Calibri"/>
                <w:b/>
                <w:bCs/>
              </w:rPr>
            </w:pPr>
            <w:r w:rsidRPr="00BE35BA">
              <w:rPr>
                <w:rFonts w:ascii="Marianne" w:hAnsi="Marianne" w:cs="Calibri"/>
                <w:b/>
                <w:bCs/>
              </w:rPr>
              <w:t>ATTESTATION SUR L’HONNEUR</w:t>
            </w:r>
          </w:p>
          <w:p w:rsidR="00A66D7D" w:rsidRPr="00BE35BA" w:rsidRDefault="00A66D7D" w:rsidP="0083520D">
            <w:pPr>
              <w:widowControl/>
              <w:jc w:val="center"/>
              <w:rPr>
                <w:rFonts w:ascii="Marianne" w:hAnsi="Marianne" w:cs="Calibri"/>
              </w:rPr>
            </w:pPr>
          </w:p>
        </w:tc>
      </w:tr>
    </w:tbl>
    <w:p w:rsidR="007458F0" w:rsidRPr="00BE35BA" w:rsidRDefault="007458F0" w:rsidP="007458F0">
      <w:pPr>
        <w:rPr>
          <w:rFonts w:ascii="Marianne" w:hAnsi="Marianne" w:cs="Calibri"/>
        </w:rPr>
      </w:pPr>
    </w:p>
    <w:p w:rsidR="007458F0" w:rsidRPr="00BE35BA" w:rsidRDefault="007458F0" w:rsidP="007458F0">
      <w:pPr>
        <w:widowControl/>
        <w:spacing w:line="240" w:lineRule="atLeast"/>
        <w:rPr>
          <w:rFonts w:ascii="Marianne" w:hAnsi="Marianne" w:cs="Calibri"/>
        </w:rPr>
      </w:pPr>
    </w:p>
    <w:p w:rsidR="007458F0" w:rsidRPr="00BE35BA" w:rsidRDefault="007458F0" w:rsidP="007458F0">
      <w:pPr>
        <w:widowControl/>
        <w:ind w:right="143"/>
        <w:rPr>
          <w:rFonts w:ascii="Marianne" w:hAnsi="Marianne" w:cs="Calibri"/>
          <w:b/>
        </w:rPr>
      </w:pPr>
      <w:r w:rsidRPr="00BE35BA">
        <w:rPr>
          <w:rFonts w:ascii="Marianne" w:hAnsi="Marianne" w:cs="Calibri"/>
          <w:b/>
        </w:rPr>
        <w:t>Je, soussigné</w:t>
      </w:r>
      <w:r w:rsidRPr="00BE35BA">
        <w:rPr>
          <w:rFonts w:ascii="Calibri" w:hAnsi="Calibri" w:cs="Calibri"/>
          <w:b/>
        </w:rPr>
        <w:t> </w:t>
      </w:r>
      <w:r w:rsidRPr="00BE35BA">
        <w:rPr>
          <w:rFonts w:ascii="Marianne" w:hAnsi="Marianne" w:cs="Calibri"/>
          <w:b/>
        </w:rPr>
        <w:t xml:space="preserve">: </w:t>
      </w:r>
    </w:p>
    <w:p w:rsidR="007458F0" w:rsidRPr="00BE35BA" w:rsidRDefault="007458F0" w:rsidP="007458F0">
      <w:pPr>
        <w:widowControl/>
        <w:ind w:right="143"/>
        <w:rPr>
          <w:rFonts w:ascii="Marianne" w:hAnsi="Marianne" w:cs="Calibri"/>
        </w:rPr>
      </w:pPr>
    </w:p>
    <w:p w:rsidR="007458F0" w:rsidRPr="00BE35BA" w:rsidRDefault="007458F0" w:rsidP="007458F0">
      <w:pPr>
        <w:widowControl/>
        <w:ind w:right="143"/>
        <w:rPr>
          <w:rFonts w:ascii="Marianne" w:hAnsi="Marianne" w:cs="Calibri"/>
        </w:rPr>
      </w:pPr>
      <w:r w:rsidRPr="00BE35BA">
        <w:rPr>
          <w:rFonts w:ascii="Marianne" w:hAnsi="Marianne" w:cs="Calibri"/>
        </w:rPr>
        <w:t>Nom</w:t>
      </w:r>
      <w:r w:rsidRPr="00BE35BA">
        <w:rPr>
          <w:rFonts w:ascii="Calibri" w:hAnsi="Calibri" w:cs="Calibri"/>
        </w:rPr>
        <w:t> </w:t>
      </w:r>
      <w:r w:rsidRPr="00BE35BA">
        <w:rPr>
          <w:rFonts w:ascii="Marianne" w:hAnsi="Marianne" w:cs="Calibri"/>
        </w:rPr>
        <w:t>:</w:t>
      </w:r>
      <w:r w:rsidR="00AC529D" w:rsidRPr="00BE35BA">
        <w:rPr>
          <w:rFonts w:ascii="Marianne" w:hAnsi="Marianne" w:cs="Calibri"/>
        </w:rPr>
        <w:t xml:space="preserve"> </w:t>
      </w:r>
    </w:p>
    <w:p w:rsidR="007458F0" w:rsidRPr="00BE35BA" w:rsidRDefault="007458F0" w:rsidP="007458F0">
      <w:pPr>
        <w:widowControl/>
        <w:ind w:right="143"/>
        <w:rPr>
          <w:rFonts w:ascii="Marianne" w:hAnsi="Marianne" w:cs="Calibri"/>
        </w:rPr>
      </w:pPr>
    </w:p>
    <w:p w:rsidR="007458F0" w:rsidRPr="00BE35BA" w:rsidRDefault="007458F0" w:rsidP="007458F0">
      <w:pPr>
        <w:widowControl/>
        <w:ind w:right="143"/>
        <w:rPr>
          <w:rFonts w:ascii="Marianne" w:hAnsi="Marianne" w:cs="Calibri"/>
        </w:rPr>
      </w:pPr>
      <w:r w:rsidRPr="00BE35BA">
        <w:rPr>
          <w:rFonts w:ascii="Marianne" w:hAnsi="Marianne" w:cs="Calibri"/>
        </w:rPr>
        <w:t>Prénom</w:t>
      </w:r>
      <w:r w:rsidRPr="00BE35BA">
        <w:rPr>
          <w:rFonts w:ascii="Calibri" w:hAnsi="Calibri" w:cs="Calibri"/>
        </w:rPr>
        <w:t> </w:t>
      </w:r>
      <w:r w:rsidRPr="00BE35BA">
        <w:rPr>
          <w:rFonts w:ascii="Marianne" w:hAnsi="Marianne" w:cs="Calibri"/>
        </w:rPr>
        <w:t>:</w:t>
      </w:r>
    </w:p>
    <w:p w:rsidR="007458F0" w:rsidRPr="00BE35BA" w:rsidRDefault="007458F0" w:rsidP="007458F0">
      <w:pPr>
        <w:widowControl/>
        <w:ind w:right="143"/>
        <w:rPr>
          <w:rFonts w:ascii="Marianne" w:hAnsi="Marianne" w:cs="Calibri"/>
        </w:rPr>
      </w:pPr>
    </w:p>
    <w:p w:rsidR="007458F0" w:rsidRPr="00BE35BA" w:rsidRDefault="007458F0" w:rsidP="007458F0">
      <w:pPr>
        <w:widowControl/>
        <w:ind w:right="143"/>
        <w:rPr>
          <w:rFonts w:ascii="Marianne" w:hAnsi="Marianne" w:cs="Calibri"/>
        </w:rPr>
      </w:pPr>
      <w:r w:rsidRPr="00BE35BA">
        <w:rPr>
          <w:rFonts w:ascii="Marianne" w:hAnsi="Marianne" w:cs="Calibri"/>
        </w:rPr>
        <w:t>Représentant la société</w:t>
      </w:r>
      <w:r w:rsidRPr="00BE35BA">
        <w:rPr>
          <w:rFonts w:ascii="Calibri" w:hAnsi="Calibri" w:cs="Calibri"/>
        </w:rPr>
        <w:t> </w:t>
      </w:r>
      <w:r w:rsidRPr="00BE35BA">
        <w:rPr>
          <w:rFonts w:ascii="Marianne" w:hAnsi="Marianne" w:cs="Calibri"/>
        </w:rPr>
        <w:t>:</w:t>
      </w:r>
    </w:p>
    <w:p w:rsidR="004458C4" w:rsidRPr="00BE35BA" w:rsidRDefault="004458C4" w:rsidP="007458F0">
      <w:pPr>
        <w:widowControl/>
        <w:ind w:right="143"/>
        <w:rPr>
          <w:rFonts w:ascii="Marianne" w:hAnsi="Marianne" w:cs="Calibri"/>
        </w:rPr>
      </w:pPr>
    </w:p>
    <w:p w:rsidR="004458C4" w:rsidRPr="00BE35BA" w:rsidRDefault="004458C4" w:rsidP="007458F0">
      <w:pPr>
        <w:widowControl/>
        <w:ind w:right="143"/>
        <w:rPr>
          <w:rFonts w:ascii="Marianne" w:hAnsi="Marianne" w:cs="Calibri"/>
        </w:rPr>
      </w:pPr>
      <w:r w:rsidRPr="00BE35BA">
        <w:rPr>
          <w:rFonts w:ascii="Marianne" w:hAnsi="Marianne" w:cs="Calibri"/>
        </w:rPr>
        <w:t>Située</w:t>
      </w:r>
      <w:r w:rsidRPr="00BE35BA">
        <w:rPr>
          <w:rFonts w:ascii="Calibri" w:hAnsi="Calibri" w:cs="Calibri"/>
        </w:rPr>
        <w:t> </w:t>
      </w:r>
      <w:r w:rsidRPr="00BE35BA">
        <w:rPr>
          <w:rFonts w:ascii="Marianne" w:hAnsi="Marianne" w:cs="Calibri"/>
        </w:rPr>
        <w:t xml:space="preserve">: </w:t>
      </w:r>
    </w:p>
    <w:p w:rsidR="007458F0" w:rsidRDefault="007458F0" w:rsidP="007458F0">
      <w:pPr>
        <w:widowControl/>
        <w:ind w:right="143"/>
        <w:rPr>
          <w:rFonts w:ascii="Marianne" w:hAnsi="Marianne" w:cs="Calibri"/>
        </w:rPr>
      </w:pPr>
    </w:p>
    <w:p w:rsidR="00A66D7D" w:rsidRPr="00BE35BA" w:rsidRDefault="00A66D7D" w:rsidP="007458F0">
      <w:pPr>
        <w:widowControl/>
        <w:ind w:right="143"/>
        <w:rPr>
          <w:rFonts w:ascii="Marianne" w:hAnsi="Marianne" w:cs="Calibri"/>
        </w:rPr>
      </w:pPr>
    </w:p>
    <w:p w:rsidR="007458F0" w:rsidRPr="00BE35BA" w:rsidRDefault="007458F0" w:rsidP="007458F0">
      <w:pPr>
        <w:widowControl/>
        <w:ind w:right="143"/>
        <w:rPr>
          <w:rFonts w:ascii="Marianne" w:hAnsi="Marianne" w:cs="Calibri"/>
        </w:rPr>
      </w:pPr>
    </w:p>
    <w:p w:rsidR="007458F0" w:rsidRDefault="007458F0" w:rsidP="007458F0">
      <w:pPr>
        <w:widowControl/>
        <w:ind w:right="143"/>
        <w:rPr>
          <w:rFonts w:ascii="Marianne" w:hAnsi="Marianne" w:cs="Calibri"/>
          <w:b/>
          <w:u w:val="single"/>
        </w:rPr>
      </w:pPr>
      <w:r w:rsidRPr="00BE35BA">
        <w:rPr>
          <w:rFonts w:ascii="Marianne" w:hAnsi="Marianne" w:cs="Calibri"/>
          <w:b/>
          <w:u w:val="single"/>
        </w:rPr>
        <w:t xml:space="preserve">ATTESTE </w:t>
      </w:r>
    </w:p>
    <w:p w:rsidR="000369D5" w:rsidRDefault="000369D5" w:rsidP="007458F0">
      <w:pPr>
        <w:widowControl/>
        <w:ind w:right="143"/>
        <w:rPr>
          <w:rFonts w:ascii="Marianne" w:hAnsi="Marianne" w:cs="Calibri"/>
          <w:b/>
          <w:u w:val="single"/>
        </w:rPr>
      </w:pPr>
    </w:p>
    <w:p w:rsidR="00CA4208" w:rsidRPr="000369D5" w:rsidRDefault="00CA4208" w:rsidP="000369D5">
      <w:pPr>
        <w:pStyle w:val="Paragraphedeliste"/>
        <w:widowControl/>
        <w:numPr>
          <w:ilvl w:val="0"/>
          <w:numId w:val="1"/>
        </w:numPr>
        <w:ind w:right="143"/>
        <w:rPr>
          <w:rFonts w:ascii="Marianne" w:hAnsi="Marianne" w:cs="Calibri"/>
          <w:b/>
          <w:u w:val="single"/>
        </w:rPr>
      </w:pPr>
      <w:r w:rsidRPr="000369D5">
        <w:rPr>
          <w:rFonts w:ascii="Marianne" w:hAnsi="Marianne" w:cs="Calibri"/>
          <w:b/>
          <w:u w:val="single"/>
        </w:rPr>
        <w:t>Motifs d’exclusion de plein droit</w:t>
      </w:r>
    </w:p>
    <w:p w:rsidR="007458F0" w:rsidRPr="00BE35BA" w:rsidRDefault="007458F0" w:rsidP="007458F0">
      <w:pPr>
        <w:widowControl/>
        <w:ind w:right="143"/>
        <w:jc w:val="center"/>
        <w:rPr>
          <w:rFonts w:ascii="Marianne" w:hAnsi="Marianne" w:cs="Calibri"/>
          <w:b/>
          <w:u w:val="single"/>
        </w:rPr>
      </w:pPr>
    </w:p>
    <w:p w:rsidR="007458F0" w:rsidRPr="00EC1B64" w:rsidRDefault="007458F0" w:rsidP="007458F0">
      <w:pPr>
        <w:widowControl/>
        <w:ind w:left="705" w:right="143" w:hanging="705"/>
        <w:jc w:val="both"/>
        <w:rPr>
          <w:rFonts w:ascii="Marianne" w:hAnsi="Marianne" w:cs="Calibri"/>
        </w:rPr>
      </w:pPr>
      <w:r w:rsidRPr="00EC1B64">
        <w:rPr>
          <w:rFonts w:ascii="Marianne" w:hAnsi="Marianne" w:cs="Calibri"/>
        </w:rPr>
        <w:fldChar w:fldCharType="begin">
          <w:ffData>
            <w:name w:val=""/>
            <w:enabled/>
            <w:calcOnExit w:val="0"/>
            <w:checkBox>
              <w:size w:val="20"/>
              <w:default w:val="0"/>
            </w:checkBox>
          </w:ffData>
        </w:fldChar>
      </w:r>
      <w:r w:rsidRPr="00EC1B64">
        <w:rPr>
          <w:rFonts w:ascii="Marianne" w:hAnsi="Marianne" w:cs="Calibri"/>
        </w:rPr>
        <w:instrText xml:space="preserve"> FORMCHECKBOX </w:instrText>
      </w:r>
      <w:r w:rsidR="007634CC">
        <w:rPr>
          <w:rFonts w:ascii="Marianne" w:hAnsi="Marianne" w:cs="Calibri"/>
        </w:rPr>
      </w:r>
      <w:r w:rsidR="007634CC">
        <w:rPr>
          <w:rFonts w:ascii="Marianne" w:hAnsi="Marianne" w:cs="Calibri"/>
        </w:rPr>
        <w:fldChar w:fldCharType="separate"/>
      </w:r>
      <w:r w:rsidRPr="00EC1B64">
        <w:rPr>
          <w:rFonts w:ascii="Marianne" w:hAnsi="Marianne" w:cs="Calibri"/>
        </w:rPr>
        <w:fldChar w:fldCharType="end"/>
      </w:r>
      <w:r w:rsidRPr="00EC1B64">
        <w:rPr>
          <w:rFonts w:ascii="Marianne" w:hAnsi="Marianne" w:cs="Calibri"/>
        </w:rPr>
        <w:tab/>
        <w:t>Ne pas avoir fait l’objet d’une condamnation définitive pour l’une des infractions prévues aux articles 222-34 à 222-40, 225-4-1, 225-4-7, 313-1, 313-3, 314-1, 324-1, 324-5, 324-6, 421-1 à 421-2-4, 421-5, 432-10, 432-11, 432-12 à 432-16, 433-1, 433-2, 434-9, 434-9-1, 435-3, 435-4, 435-9, 435-10, 441-1 à 441-7, 441-</w:t>
      </w:r>
      <w:r w:rsidR="00AD19A4" w:rsidRPr="00EC1B64">
        <w:rPr>
          <w:rFonts w:ascii="Marianne" w:hAnsi="Marianne" w:cs="Calibri"/>
        </w:rPr>
        <w:t>9, 445-1 à 445-2-1 ou 450-1 du C</w:t>
      </w:r>
      <w:r w:rsidRPr="00EC1B64">
        <w:rPr>
          <w:rFonts w:ascii="Marianne" w:hAnsi="Marianne" w:cs="Calibri"/>
        </w:rPr>
        <w:t>ode pénal, aux article</w:t>
      </w:r>
      <w:r w:rsidR="00AD19A4" w:rsidRPr="00EC1B64">
        <w:rPr>
          <w:rFonts w:ascii="Marianne" w:hAnsi="Marianne" w:cs="Calibri"/>
        </w:rPr>
        <w:t>s 1741 à 1743, 1746 ou 1747 du C</w:t>
      </w:r>
      <w:r w:rsidRPr="00EC1B64">
        <w:rPr>
          <w:rFonts w:ascii="Marianne" w:hAnsi="Marianne" w:cs="Calibri"/>
        </w:rPr>
        <w:t>ode général des impôts, ou pour recel de telles infractions, ainsi que pour les infractions équivalentes prévues par la législation d’un autre Etat membre de l’Union européenne.</w:t>
      </w:r>
    </w:p>
    <w:p w:rsidR="007458F0" w:rsidRPr="00EC1B64" w:rsidRDefault="007458F0" w:rsidP="007458F0">
      <w:pPr>
        <w:widowControl/>
        <w:ind w:left="720" w:right="143"/>
        <w:jc w:val="both"/>
        <w:rPr>
          <w:rFonts w:ascii="Marianne" w:hAnsi="Marianne" w:cs="Calibri"/>
        </w:rPr>
      </w:pPr>
    </w:p>
    <w:p w:rsidR="00CA4208" w:rsidRPr="00EC1B64" w:rsidRDefault="007458F0" w:rsidP="00CA4208">
      <w:pPr>
        <w:widowControl/>
        <w:ind w:left="705" w:right="143" w:hanging="705"/>
        <w:jc w:val="both"/>
        <w:rPr>
          <w:rFonts w:ascii="Marianne" w:hAnsi="Marianne" w:cs="Calibri"/>
        </w:rPr>
      </w:pPr>
      <w:r w:rsidRPr="00EC1B64">
        <w:rPr>
          <w:rFonts w:ascii="Marianne" w:hAnsi="Marianne" w:cs="Calibri"/>
        </w:rPr>
        <w:fldChar w:fldCharType="begin">
          <w:ffData>
            <w:name w:val=""/>
            <w:enabled/>
            <w:calcOnExit w:val="0"/>
            <w:checkBox>
              <w:size w:val="20"/>
              <w:default w:val="0"/>
            </w:checkBox>
          </w:ffData>
        </w:fldChar>
      </w:r>
      <w:r w:rsidRPr="00EC1B64">
        <w:rPr>
          <w:rFonts w:ascii="Marianne" w:hAnsi="Marianne" w:cs="Calibri"/>
        </w:rPr>
        <w:instrText xml:space="preserve"> FORMCHECKBOX </w:instrText>
      </w:r>
      <w:r w:rsidR="007634CC">
        <w:rPr>
          <w:rFonts w:ascii="Marianne" w:hAnsi="Marianne" w:cs="Calibri"/>
        </w:rPr>
      </w:r>
      <w:r w:rsidR="007634CC">
        <w:rPr>
          <w:rFonts w:ascii="Marianne" w:hAnsi="Marianne" w:cs="Calibri"/>
        </w:rPr>
        <w:fldChar w:fldCharType="separate"/>
      </w:r>
      <w:r w:rsidRPr="00EC1B64">
        <w:rPr>
          <w:rFonts w:ascii="Marianne" w:hAnsi="Marianne" w:cs="Calibri"/>
        </w:rPr>
        <w:fldChar w:fldCharType="end"/>
      </w:r>
      <w:r w:rsidRPr="00EC1B64">
        <w:rPr>
          <w:rFonts w:ascii="Marianne" w:hAnsi="Marianne" w:cs="Calibri"/>
        </w:rPr>
        <w:t xml:space="preserve"> </w:t>
      </w:r>
      <w:r w:rsidRPr="00EC1B64">
        <w:rPr>
          <w:rFonts w:ascii="Marianne" w:hAnsi="Marianne" w:cs="Calibri"/>
        </w:rPr>
        <w:tab/>
        <w:t xml:space="preserve">Ne pas avoir été sanctionnées pour méconnaissance des obligations prévues aux articles L. 8221-1, L. 8221-3, L. 8221-5, L. 8231-1, L. 8241-1, L. 8251-1 et L. 8251-2 du </w:t>
      </w:r>
      <w:r w:rsidR="00AD19A4" w:rsidRPr="00EC1B64">
        <w:rPr>
          <w:rFonts w:ascii="Marianne" w:hAnsi="Marianne" w:cs="Calibri"/>
        </w:rPr>
        <w:t>C</w:t>
      </w:r>
      <w:r w:rsidRPr="00EC1B64">
        <w:rPr>
          <w:rFonts w:ascii="Marianne" w:hAnsi="Marianne" w:cs="Calibri"/>
        </w:rPr>
        <w:t xml:space="preserve">ode du travail ou qui ont été condamnées au titre de l’article L. 1146-1 du même </w:t>
      </w:r>
      <w:r w:rsidR="00AD19A4" w:rsidRPr="00EC1B64">
        <w:rPr>
          <w:rFonts w:ascii="Marianne" w:hAnsi="Marianne" w:cs="Calibri"/>
        </w:rPr>
        <w:t>C</w:t>
      </w:r>
      <w:r w:rsidRPr="00EC1B64">
        <w:rPr>
          <w:rFonts w:ascii="Marianne" w:hAnsi="Marianne" w:cs="Calibri"/>
        </w:rPr>
        <w:t>ode (relatif à la méconnaissance des dispositions relatives à l’égalité professionnelle entre les femmes et les ho</w:t>
      </w:r>
      <w:r w:rsidR="00AD19A4" w:rsidRPr="00EC1B64">
        <w:rPr>
          <w:rFonts w:ascii="Marianne" w:hAnsi="Marianne" w:cs="Calibri"/>
        </w:rPr>
        <w:t>mmes) ou de l’article 225-1 du C</w:t>
      </w:r>
      <w:r w:rsidRPr="00EC1B64">
        <w:rPr>
          <w:rFonts w:ascii="Marianne" w:hAnsi="Marianne" w:cs="Calibri"/>
        </w:rPr>
        <w:t>ode pénal (relatif aux discriminations);</w:t>
      </w:r>
    </w:p>
    <w:p w:rsidR="00CA4208" w:rsidRPr="00EC1B64" w:rsidRDefault="00CA4208" w:rsidP="00CA4208">
      <w:pPr>
        <w:widowControl/>
        <w:ind w:left="705" w:right="143" w:hanging="705"/>
        <w:jc w:val="both"/>
        <w:rPr>
          <w:rFonts w:ascii="Marianne" w:hAnsi="Marianne" w:cs="Calibri"/>
        </w:rPr>
      </w:pPr>
    </w:p>
    <w:p w:rsidR="00CA4208" w:rsidRPr="00EC1B64" w:rsidRDefault="00CA4208" w:rsidP="00CA4208">
      <w:pPr>
        <w:widowControl/>
        <w:ind w:left="705" w:right="143" w:hanging="705"/>
        <w:jc w:val="both"/>
        <w:rPr>
          <w:rFonts w:ascii="Marianne" w:hAnsi="Marianne" w:cs="Calibri"/>
        </w:rPr>
      </w:pPr>
      <w:r w:rsidRPr="00EC1B64">
        <w:rPr>
          <w:rFonts w:ascii="Marianne" w:hAnsi="Marianne" w:cs="Calibri"/>
        </w:rPr>
        <w:fldChar w:fldCharType="begin">
          <w:ffData>
            <w:name w:val=""/>
            <w:enabled/>
            <w:calcOnExit w:val="0"/>
            <w:checkBox>
              <w:size w:val="20"/>
              <w:default w:val="0"/>
            </w:checkBox>
          </w:ffData>
        </w:fldChar>
      </w:r>
      <w:r w:rsidRPr="00EC1B64">
        <w:rPr>
          <w:rFonts w:ascii="Marianne" w:hAnsi="Marianne" w:cs="Calibri"/>
        </w:rPr>
        <w:instrText xml:space="preserve"> FORMCHECKBOX </w:instrText>
      </w:r>
      <w:r w:rsidR="007634CC">
        <w:rPr>
          <w:rFonts w:ascii="Marianne" w:hAnsi="Marianne" w:cs="Calibri"/>
        </w:rPr>
      </w:r>
      <w:r w:rsidR="007634CC">
        <w:rPr>
          <w:rFonts w:ascii="Marianne" w:hAnsi="Marianne" w:cs="Calibri"/>
        </w:rPr>
        <w:fldChar w:fldCharType="separate"/>
      </w:r>
      <w:r w:rsidRPr="00EC1B64">
        <w:rPr>
          <w:rFonts w:ascii="Marianne" w:hAnsi="Marianne" w:cs="Calibri"/>
        </w:rPr>
        <w:fldChar w:fldCharType="end"/>
      </w:r>
      <w:r w:rsidRPr="00EC1B64">
        <w:rPr>
          <w:rFonts w:ascii="Marianne" w:hAnsi="Marianne" w:cs="Calibri"/>
        </w:rPr>
        <w:tab/>
        <w:t>Au 31 décembre de l'année précédente, ne pas avoir mis en œuvre l'obligation de négociation prévue au 2° de l'article L. 2242-1 du code du travail</w:t>
      </w:r>
      <w:r w:rsidRPr="00EC1B64">
        <w:rPr>
          <w:rFonts w:ascii="Calibri" w:hAnsi="Calibri" w:cs="Calibri"/>
        </w:rPr>
        <w:t> </w:t>
      </w:r>
      <w:r w:rsidRPr="00EC1B64">
        <w:rPr>
          <w:rFonts w:ascii="Marianne" w:hAnsi="Marianne" w:cs="Calibri"/>
        </w:rPr>
        <w:t>;</w:t>
      </w:r>
    </w:p>
    <w:p w:rsidR="00CA4208" w:rsidRPr="00EC1B64" w:rsidRDefault="00CA4208" w:rsidP="00CA4208">
      <w:pPr>
        <w:widowControl/>
        <w:ind w:left="705" w:right="143" w:hanging="705"/>
        <w:jc w:val="both"/>
        <w:rPr>
          <w:rFonts w:ascii="Marianne" w:hAnsi="Marianne" w:cs="Calibri"/>
        </w:rPr>
      </w:pPr>
    </w:p>
    <w:p w:rsidR="00CA4208" w:rsidRPr="00BE35BA" w:rsidRDefault="00CA4208" w:rsidP="00CA4208">
      <w:pPr>
        <w:widowControl/>
        <w:ind w:left="705" w:right="143" w:hanging="705"/>
        <w:jc w:val="both"/>
        <w:rPr>
          <w:rFonts w:ascii="Marianne" w:hAnsi="Marianne" w:cs="Calibri"/>
        </w:rPr>
      </w:pPr>
      <w:r w:rsidRPr="00EC1B64">
        <w:rPr>
          <w:rFonts w:ascii="Marianne" w:hAnsi="Marianne" w:cs="Calibri"/>
        </w:rPr>
        <w:fldChar w:fldCharType="begin">
          <w:ffData>
            <w:name w:val=""/>
            <w:enabled/>
            <w:calcOnExit w:val="0"/>
            <w:checkBox>
              <w:size w:val="20"/>
              <w:default w:val="0"/>
            </w:checkBox>
          </w:ffData>
        </w:fldChar>
      </w:r>
      <w:r w:rsidRPr="00EC1B64">
        <w:rPr>
          <w:rFonts w:ascii="Marianne" w:hAnsi="Marianne" w:cs="Calibri"/>
        </w:rPr>
        <w:instrText xml:space="preserve"> FORMCHECKBOX </w:instrText>
      </w:r>
      <w:r w:rsidR="007634CC">
        <w:rPr>
          <w:rFonts w:ascii="Marianne" w:hAnsi="Marianne" w:cs="Calibri"/>
        </w:rPr>
      </w:r>
      <w:r w:rsidR="007634CC">
        <w:rPr>
          <w:rFonts w:ascii="Marianne" w:hAnsi="Marianne" w:cs="Calibri"/>
        </w:rPr>
        <w:fldChar w:fldCharType="separate"/>
      </w:r>
      <w:r w:rsidRPr="00EC1B64">
        <w:rPr>
          <w:rFonts w:ascii="Marianne" w:hAnsi="Marianne" w:cs="Calibri"/>
        </w:rPr>
        <w:fldChar w:fldCharType="end"/>
      </w:r>
      <w:r w:rsidRPr="00EC1B64">
        <w:rPr>
          <w:rFonts w:ascii="Marianne" w:hAnsi="Marianne" w:cs="Calibri"/>
        </w:rPr>
        <w:tab/>
        <w:t>Ne pas avoir fait l’objet d'une mesure d'exclusion des contrats administratifs en vertu d'une décision administrative prise en application de l'article L. 8272-4 du code du travail.</w:t>
      </w:r>
    </w:p>
    <w:p w:rsidR="007458F0" w:rsidRPr="00BE35BA" w:rsidRDefault="007458F0" w:rsidP="007458F0">
      <w:pPr>
        <w:widowControl/>
        <w:ind w:right="143"/>
        <w:jc w:val="both"/>
        <w:rPr>
          <w:rFonts w:ascii="Marianne" w:hAnsi="Marianne" w:cs="Calibri"/>
        </w:rPr>
      </w:pPr>
    </w:p>
    <w:p w:rsidR="000369D5" w:rsidRDefault="000369D5" w:rsidP="000369D5">
      <w:pPr>
        <w:widowControl/>
        <w:ind w:right="143"/>
        <w:jc w:val="both"/>
        <w:rPr>
          <w:rFonts w:ascii="Marianne" w:hAnsi="Marianne" w:cs="Calibri"/>
        </w:rPr>
      </w:pPr>
    </w:p>
    <w:p w:rsidR="000369D5" w:rsidRPr="00BE35BA" w:rsidRDefault="000369D5" w:rsidP="000369D5">
      <w:pPr>
        <w:widowControl/>
        <w:ind w:right="143"/>
        <w:rPr>
          <w:rFonts w:ascii="Marianne" w:hAnsi="Marianne" w:cs="Calibri"/>
        </w:rPr>
      </w:pPr>
      <w:r w:rsidRPr="00BE35BA">
        <w:rPr>
          <w:rFonts w:ascii="Marianne" w:hAnsi="Marianne" w:cs="Calibri"/>
          <w:b/>
          <w:u w:val="single"/>
        </w:rPr>
        <w:t xml:space="preserve">DECLARE </w:t>
      </w:r>
      <w:r w:rsidRPr="00BE35BA">
        <w:rPr>
          <w:rFonts w:ascii="Marianne" w:hAnsi="Marianne" w:cs="Calibri"/>
        </w:rPr>
        <w:t>que</w:t>
      </w:r>
      <w:r w:rsidRPr="00BE35BA">
        <w:rPr>
          <w:rFonts w:ascii="Marianne" w:hAnsi="Marianne"/>
        </w:rPr>
        <w:t xml:space="preserve"> :</w:t>
      </w:r>
    </w:p>
    <w:p w:rsidR="000369D5" w:rsidRPr="00BE35BA" w:rsidRDefault="000369D5" w:rsidP="000369D5">
      <w:pPr>
        <w:rPr>
          <w:rFonts w:ascii="Marianne" w:hAnsi="Marianne" w:cs="Calibri"/>
        </w:rPr>
      </w:pPr>
    </w:p>
    <w:p w:rsidR="000369D5" w:rsidRPr="00BE35BA" w:rsidRDefault="000369D5" w:rsidP="000369D5">
      <w:pPr>
        <w:ind w:left="705" w:hanging="705"/>
        <w:rPr>
          <w:rFonts w:ascii="Marianne" w:hAnsi="Marianne" w:cs="Calibri"/>
        </w:rPr>
      </w:pPr>
      <w:r w:rsidRPr="00BE35BA">
        <w:rPr>
          <w:rFonts w:ascii="Marianne" w:hAnsi="Marianne" w:cs="Calibri"/>
        </w:rPr>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sidR="007634CC">
        <w:rPr>
          <w:rFonts w:ascii="Marianne" w:hAnsi="Marianne" w:cs="Calibri"/>
        </w:rPr>
      </w:r>
      <w:r w:rsidR="007634CC">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 xml:space="preserve"> </w:t>
      </w:r>
      <w:r w:rsidRPr="00BE35BA">
        <w:rPr>
          <w:rFonts w:ascii="Marianne" w:hAnsi="Marianne" w:cs="Calibri"/>
        </w:rPr>
        <w:tab/>
        <w:t xml:space="preserve">La société que je représente ni aucun </w:t>
      </w:r>
      <w:proofErr w:type="spellStart"/>
      <w:r w:rsidRPr="00BE35BA">
        <w:rPr>
          <w:rFonts w:ascii="Marianne" w:hAnsi="Marianne" w:cs="Calibri"/>
        </w:rPr>
        <w:t>co-traitant</w:t>
      </w:r>
      <w:proofErr w:type="spellEnd"/>
      <w:r w:rsidRPr="00BE35BA">
        <w:rPr>
          <w:rFonts w:ascii="Marianne" w:hAnsi="Marianne" w:cs="Calibri"/>
        </w:rPr>
        <w:t xml:space="preserve"> ou sous-traitant que je proposerai pour l’exécution du marché n'est ressortissant russe, personne physique ou morale russe, entité ou un organisme établi en Russie ;</w:t>
      </w:r>
    </w:p>
    <w:p w:rsidR="000369D5" w:rsidRPr="00BE35BA" w:rsidRDefault="000369D5" w:rsidP="000369D5">
      <w:pPr>
        <w:rPr>
          <w:rFonts w:ascii="Marianne" w:hAnsi="Marianne" w:cs="Calibri"/>
        </w:rPr>
      </w:pPr>
    </w:p>
    <w:p w:rsidR="000369D5" w:rsidRPr="00BE35BA" w:rsidRDefault="000369D5" w:rsidP="000369D5">
      <w:pPr>
        <w:ind w:left="705" w:hanging="705"/>
        <w:rPr>
          <w:rFonts w:ascii="Marianne" w:hAnsi="Marianne" w:cs="Calibri"/>
        </w:rPr>
      </w:pPr>
      <w:r w:rsidRPr="00BE35BA">
        <w:rPr>
          <w:rFonts w:ascii="Marianne" w:hAnsi="Marianne" w:cs="Calibri"/>
        </w:rPr>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sidR="007634CC">
        <w:rPr>
          <w:rFonts w:ascii="Marianne" w:hAnsi="Marianne" w:cs="Calibri"/>
        </w:rPr>
      </w:r>
      <w:r w:rsidR="007634CC">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 xml:space="preserve">  </w:t>
      </w:r>
      <w:r w:rsidRPr="00BE35BA">
        <w:rPr>
          <w:rFonts w:ascii="Marianne" w:hAnsi="Marianne" w:cs="Calibri"/>
        </w:rPr>
        <w:tab/>
        <w:t xml:space="preserve">La société que je représente ni aucun </w:t>
      </w:r>
      <w:proofErr w:type="spellStart"/>
      <w:r w:rsidRPr="00BE35BA">
        <w:rPr>
          <w:rFonts w:ascii="Marianne" w:hAnsi="Marianne" w:cs="Calibri"/>
        </w:rPr>
        <w:t>co-traitant</w:t>
      </w:r>
      <w:proofErr w:type="spellEnd"/>
      <w:r w:rsidRPr="00BE35BA">
        <w:rPr>
          <w:rFonts w:ascii="Marianne" w:hAnsi="Marianne" w:cs="Calibri"/>
        </w:rPr>
        <w:t xml:space="preserve"> ou sous-traitant que je proposerai pour l’exécution du marché n'est une personne morale, une entité ou un organisme dont les droits de propriété sont détenus directement ou indirectement à plus de 50 % par une entité visée </w:t>
      </w:r>
      <w:r w:rsidRPr="00617812">
        <w:rPr>
          <w:rFonts w:ascii="Marianne" w:hAnsi="Marianne" w:cs="Calibri"/>
        </w:rPr>
        <w:t>ci-dessus</w:t>
      </w:r>
      <w:r>
        <w:rPr>
          <w:rFonts w:ascii="Marianne" w:hAnsi="Marianne" w:cs="Calibri"/>
        </w:rPr>
        <w:t>.</w:t>
      </w:r>
    </w:p>
    <w:p w:rsidR="000369D5" w:rsidRPr="00BE35BA" w:rsidRDefault="000369D5" w:rsidP="000369D5">
      <w:pPr>
        <w:rPr>
          <w:rFonts w:ascii="Marianne" w:hAnsi="Marianne" w:cs="Calibri"/>
        </w:rPr>
      </w:pPr>
    </w:p>
    <w:p w:rsidR="000369D5" w:rsidRPr="00BE35BA" w:rsidRDefault="000369D5" w:rsidP="000369D5">
      <w:pPr>
        <w:ind w:left="705" w:hanging="705"/>
        <w:rPr>
          <w:rFonts w:ascii="Marianne" w:hAnsi="Marianne" w:cs="Calibri"/>
        </w:rPr>
      </w:pPr>
      <w:r w:rsidRPr="00BE35BA">
        <w:rPr>
          <w:rFonts w:ascii="Marianne" w:hAnsi="Marianne" w:cs="Calibri"/>
        </w:rPr>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sidR="007634CC">
        <w:rPr>
          <w:rFonts w:ascii="Marianne" w:hAnsi="Marianne" w:cs="Calibri"/>
        </w:rPr>
      </w:r>
      <w:r w:rsidR="007634CC">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 xml:space="preserve"> </w:t>
      </w:r>
      <w:r w:rsidRPr="00BE35BA">
        <w:rPr>
          <w:rFonts w:ascii="Marianne" w:hAnsi="Marianne" w:cs="Calibri"/>
        </w:rPr>
        <w:tab/>
        <w:t xml:space="preserve">La société que je représente ni aucun </w:t>
      </w:r>
      <w:proofErr w:type="spellStart"/>
      <w:r w:rsidRPr="00BE35BA">
        <w:rPr>
          <w:rFonts w:ascii="Marianne" w:hAnsi="Marianne" w:cs="Calibri"/>
        </w:rPr>
        <w:t>co-traitant</w:t>
      </w:r>
      <w:proofErr w:type="spellEnd"/>
      <w:r w:rsidRPr="00BE35BA">
        <w:rPr>
          <w:rFonts w:ascii="Marianne" w:hAnsi="Marianne" w:cs="Calibri"/>
        </w:rPr>
        <w:t xml:space="preserve"> ou sous-traitant que je proposerai pour l’exécution du marché ne sont une entité ou un organisme agissant au nom ou sous la direction d'une entité visée aux points ci-dessus</w:t>
      </w:r>
    </w:p>
    <w:p w:rsidR="000369D5" w:rsidRPr="00BE35BA" w:rsidRDefault="000369D5" w:rsidP="000369D5">
      <w:pPr>
        <w:rPr>
          <w:rFonts w:ascii="Marianne" w:hAnsi="Marianne" w:cs="Calibri"/>
        </w:rPr>
      </w:pPr>
    </w:p>
    <w:p w:rsidR="000369D5" w:rsidRDefault="000369D5" w:rsidP="000369D5">
      <w:pPr>
        <w:ind w:left="705" w:hanging="705"/>
        <w:rPr>
          <w:rFonts w:ascii="Marianne" w:hAnsi="Marianne" w:cs="Calibri"/>
        </w:rPr>
      </w:pPr>
      <w:r w:rsidRPr="00BE35BA">
        <w:rPr>
          <w:rFonts w:ascii="Marianne" w:hAnsi="Marianne" w:cs="Calibri"/>
        </w:rPr>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sidR="007634CC">
        <w:rPr>
          <w:rFonts w:ascii="Marianne" w:hAnsi="Marianne" w:cs="Calibri"/>
        </w:rPr>
      </w:r>
      <w:r w:rsidR="007634CC">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 xml:space="preserve"> </w:t>
      </w:r>
      <w:r w:rsidRPr="00BE35BA">
        <w:rPr>
          <w:rFonts w:ascii="Marianne" w:hAnsi="Marianne" w:cs="Calibri"/>
        </w:rPr>
        <w:tab/>
        <w:t>Aucune participation de plus de 10 % de la valeur du contrat de sous-traitants, de fournisseurs ou d'entités auxquels que je prévois de recourir pour l’exécution du marché ne s'appuie sur une entité visée aux points ci-dessus</w:t>
      </w:r>
    </w:p>
    <w:p w:rsidR="000369D5" w:rsidRDefault="000369D5" w:rsidP="000369D5">
      <w:pPr>
        <w:widowControl/>
        <w:ind w:right="143"/>
        <w:jc w:val="both"/>
        <w:rPr>
          <w:rFonts w:ascii="Marianne" w:hAnsi="Marianne" w:cs="Calibri"/>
        </w:rPr>
      </w:pPr>
    </w:p>
    <w:p w:rsidR="000369D5" w:rsidRDefault="000369D5" w:rsidP="000369D5">
      <w:pPr>
        <w:widowControl/>
        <w:ind w:left="705" w:right="143" w:hanging="705"/>
        <w:jc w:val="both"/>
        <w:rPr>
          <w:rFonts w:ascii="Marianne" w:hAnsi="Marianne" w:cs="Calibri"/>
        </w:rPr>
      </w:pPr>
    </w:p>
    <w:p w:rsidR="000369D5" w:rsidRDefault="000369D5" w:rsidP="000369D5">
      <w:pPr>
        <w:widowControl/>
        <w:ind w:left="705" w:right="143" w:hanging="705"/>
        <w:jc w:val="both"/>
        <w:rPr>
          <w:rFonts w:ascii="Marianne" w:hAnsi="Marianne" w:cs="Calibri"/>
        </w:rPr>
      </w:pPr>
    </w:p>
    <w:p w:rsidR="000369D5" w:rsidRPr="000369D5" w:rsidRDefault="000369D5" w:rsidP="000369D5">
      <w:pPr>
        <w:pStyle w:val="Paragraphedeliste"/>
        <w:widowControl/>
        <w:numPr>
          <w:ilvl w:val="0"/>
          <w:numId w:val="1"/>
        </w:numPr>
        <w:ind w:right="143"/>
        <w:rPr>
          <w:rFonts w:ascii="Marianne" w:hAnsi="Marianne" w:cs="Calibri"/>
          <w:b/>
          <w:u w:val="single"/>
        </w:rPr>
      </w:pPr>
      <w:r w:rsidRPr="000369D5">
        <w:rPr>
          <w:rFonts w:ascii="Marianne" w:hAnsi="Marianne" w:cs="Calibri"/>
          <w:b/>
          <w:u w:val="single"/>
        </w:rPr>
        <w:t>Motifs d’exclusion facultatifs</w:t>
      </w:r>
    </w:p>
    <w:p w:rsidR="000369D5" w:rsidRDefault="000369D5" w:rsidP="000369D5">
      <w:pPr>
        <w:widowControl/>
        <w:ind w:left="705" w:right="143" w:hanging="705"/>
        <w:jc w:val="both"/>
        <w:rPr>
          <w:rFonts w:ascii="Marianne" w:hAnsi="Marianne" w:cs="Calibri"/>
        </w:rPr>
      </w:pPr>
    </w:p>
    <w:p w:rsidR="000369D5" w:rsidRDefault="000369D5" w:rsidP="000369D5">
      <w:pPr>
        <w:widowControl/>
        <w:ind w:left="705" w:right="143" w:hanging="705"/>
        <w:jc w:val="both"/>
        <w:rPr>
          <w:rFonts w:ascii="Marianne" w:hAnsi="Marianne" w:cs="Calibri"/>
        </w:rPr>
      </w:pPr>
      <w:r w:rsidRPr="00BE35BA">
        <w:rPr>
          <w:rFonts w:ascii="Marianne" w:hAnsi="Marianne" w:cs="Calibri"/>
        </w:rPr>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sidR="007634CC">
        <w:rPr>
          <w:rFonts w:ascii="Marianne" w:hAnsi="Marianne" w:cs="Calibri"/>
        </w:rPr>
      </w:r>
      <w:r w:rsidR="007634CC">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 xml:space="preserve"> </w:t>
      </w:r>
      <w:r w:rsidRPr="00BE35BA">
        <w:rPr>
          <w:rFonts w:ascii="Marianne" w:hAnsi="Marianne" w:cs="Calibri"/>
        </w:rPr>
        <w:tab/>
        <w:t>Au cours des trois années précédentes, ne pas avoir dû verser des dommages et intérêts, ou été sanctionné par une résiliation ou avoir fait l’objet d’une sanction comparable du fait d’un manquement grave ou persistant à leurs obligations contractuelles lors de l’exécution d’un contrat de la commande publique antérieur</w:t>
      </w:r>
      <w:r w:rsidRPr="00BE35BA">
        <w:rPr>
          <w:rFonts w:ascii="Calibri" w:hAnsi="Calibri" w:cs="Calibri"/>
        </w:rPr>
        <w:t> </w:t>
      </w:r>
      <w:r w:rsidRPr="00BE35BA">
        <w:rPr>
          <w:rFonts w:ascii="Marianne" w:hAnsi="Marianne" w:cs="Calibri"/>
        </w:rPr>
        <w:t>;</w:t>
      </w:r>
    </w:p>
    <w:p w:rsidR="000369D5" w:rsidRPr="000369D5" w:rsidRDefault="000369D5" w:rsidP="000369D5">
      <w:pPr>
        <w:widowControl/>
        <w:ind w:left="705" w:right="143" w:hanging="705"/>
        <w:jc w:val="both"/>
        <w:rPr>
          <w:rFonts w:ascii="Marianne" w:hAnsi="Marianne" w:cs="Calibri"/>
        </w:rPr>
      </w:pPr>
    </w:p>
    <w:p w:rsidR="007458F0" w:rsidRPr="00BE35BA" w:rsidRDefault="007458F0" w:rsidP="007458F0">
      <w:pPr>
        <w:widowControl/>
        <w:ind w:left="705" w:right="143" w:hanging="705"/>
        <w:jc w:val="both"/>
        <w:rPr>
          <w:rFonts w:ascii="Marianne" w:hAnsi="Marianne" w:cs="Calibri"/>
        </w:rPr>
      </w:pPr>
      <w:r w:rsidRPr="00BE35BA">
        <w:rPr>
          <w:rFonts w:ascii="Marianne" w:hAnsi="Marianne" w:cs="Calibri"/>
        </w:rPr>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sidR="007634CC">
        <w:rPr>
          <w:rFonts w:ascii="Marianne" w:hAnsi="Marianne" w:cs="Calibri"/>
        </w:rPr>
      </w:r>
      <w:r w:rsidR="007634CC">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 xml:space="preserve"> </w:t>
      </w:r>
      <w:r w:rsidRPr="00BE35BA">
        <w:rPr>
          <w:rFonts w:ascii="Marianne" w:hAnsi="Marianne" w:cs="Calibri"/>
        </w:rPr>
        <w:tab/>
        <w:t>Pour les personnes soumis</w:t>
      </w:r>
      <w:r w:rsidR="00AD19A4">
        <w:rPr>
          <w:rFonts w:ascii="Marianne" w:hAnsi="Marianne" w:cs="Calibri"/>
        </w:rPr>
        <w:t>es à l'article L. 225-102-4 du C</w:t>
      </w:r>
      <w:r w:rsidRPr="00BE35BA">
        <w:rPr>
          <w:rFonts w:ascii="Marianne" w:hAnsi="Marianne" w:cs="Calibri"/>
        </w:rPr>
        <w:t>ode de commerce, avoir satisfait à son obligation d'établir un plan de vigilance comportant les mesures prévues au même article L. 225-102-4, pour l'année qui précède l'année de publication de l'avis d'appel à la concurrence.</w:t>
      </w:r>
    </w:p>
    <w:p w:rsidR="007458F0" w:rsidRPr="00BE35BA" w:rsidRDefault="007458F0" w:rsidP="007458F0">
      <w:pPr>
        <w:pStyle w:val="Paragraphedeliste"/>
        <w:jc w:val="both"/>
        <w:rPr>
          <w:rFonts w:ascii="Marianne" w:hAnsi="Marianne" w:cs="Calibri"/>
        </w:rPr>
      </w:pPr>
    </w:p>
    <w:p w:rsidR="007458F0" w:rsidRPr="00BE35BA" w:rsidRDefault="007458F0" w:rsidP="007458F0">
      <w:pPr>
        <w:widowControl/>
        <w:ind w:right="143"/>
        <w:jc w:val="both"/>
        <w:rPr>
          <w:rFonts w:ascii="Marianne" w:hAnsi="Marianne" w:cs="Calibri"/>
          <w:b/>
        </w:rPr>
      </w:pPr>
      <w:r w:rsidRPr="00BE35BA">
        <w:rPr>
          <w:rFonts w:ascii="Marianne" w:hAnsi="Marianne" w:cs="Calibri"/>
          <w:b/>
        </w:rPr>
        <w:t>Merci de bien vouloir indiquer où le plan de vigilance peut être consulté</w:t>
      </w:r>
      <w:r w:rsidRPr="00BE35BA">
        <w:rPr>
          <w:rFonts w:ascii="Calibri" w:hAnsi="Calibri" w:cs="Calibri"/>
          <w:b/>
        </w:rPr>
        <w:t> </w:t>
      </w:r>
      <w:r w:rsidRPr="00BE35BA">
        <w:rPr>
          <w:rFonts w:ascii="Marianne" w:hAnsi="Marianne" w:cs="Calibri"/>
          <w:b/>
        </w:rPr>
        <w:t xml:space="preserve">: </w:t>
      </w:r>
    </w:p>
    <w:p w:rsidR="00AC529D" w:rsidRDefault="00AC529D" w:rsidP="007458F0">
      <w:pPr>
        <w:widowControl/>
        <w:ind w:right="143"/>
        <w:jc w:val="both"/>
        <w:rPr>
          <w:rFonts w:ascii="Marianne" w:hAnsi="Marianne" w:cs="Calibri"/>
        </w:rPr>
      </w:pPr>
    </w:p>
    <w:p w:rsidR="00A66D7D" w:rsidRDefault="00A66D7D" w:rsidP="007458F0">
      <w:pPr>
        <w:widowControl/>
        <w:ind w:right="143"/>
        <w:jc w:val="both"/>
        <w:rPr>
          <w:rFonts w:ascii="Marianne" w:hAnsi="Marianne" w:cs="Calibri"/>
        </w:rPr>
      </w:pPr>
    </w:p>
    <w:p w:rsidR="00AC529D" w:rsidRPr="00BE35BA" w:rsidRDefault="00AC529D" w:rsidP="007458F0">
      <w:pPr>
        <w:widowControl/>
        <w:ind w:right="143"/>
        <w:jc w:val="both"/>
        <w:rPr>
          <w:rFonts w:ascii="Marianne" w:hAnsi="Marianne" w:cs="Calibri"/>
        </w:rPr>
      </w:pPr>
    </w:p>
    <w:p w:rsidR="007458F0" w:rsidRPr="00BE35BA" w:rsidRDefault="007458F0" w:rsidP="00AC529D">
      <w:pPr>
        <w:widowControl/>
        <w:ind w:right="143"/>
        <w:jc w:val="center"/>
        <w:rPr>
          <w:rFonts w:ascii="Marianne" w:hAnsi="Marianne" w:cs="Calibri"/>
        </w:rPr>
      </w:pPr>
    </w:p>
    <w:p w:rsidR="007458F0" w:rsidRPr="00BE35BA" w:rsidRDefault="007458F0" w:rsidP="007458F0">
      <w:pPr>
        <w:widowControl/>
        <w:ind w:left="705" w:right="143" w:hanging="705"/>
        <w:jc w:val="both"/>
        <w:rPr>
          <w:rFonts w:ascii="Marianne" w:hAnsi="Marianne" w:cs="Calibri"/>
        </w:rPr>
      </w:pPr>
      <w:r w:rsidRPr="00BE35BA">
        <w:rPr>
          <w:rFonts w:ascii="Marianne" w:hAnsi="Marianne" w:cs="Calibri"/>
        </w:rPr>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sidR="007634CC">
        <w:rPr>
          <w:rFonts w:ascii="Marianne" w:hAnsi="Marianne" w:cs="Calibri"/>
        </w:rPr>
      </w:r>
      <w:r w:rsidR="007634CC">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 xml:space="preserve"> </w:t>
      </w:r>
      <w:r w:rsidRPr="00BE35BA">
        <w:rPr>
          <w:rFonts w:ascii="Marianne" w:hAnsi="Marianne" w:cs="Calibri"/>
        </w:rPr>
        <w:tab/>
        <w:t xml:space="preserve">Pour les personnes </w:t>
      </w:r>
      <w:r w:rsidR="00AD19A4">
        <w:rPr>
          <w:rFonts w:ascii="Marianne" w:hAnsi="Marianne" w:cs="Calibri"/>
        </w:rPr>
        <w:t>soumises à l'article L. 229-25 C</w:t>
      </w:r>
      <w:r w:rsidRPr="00BE35BA">
        <w:rPr>
          <w:rFonts w:ascii="Marianne" w:hAnsi="Marianne" w:cs="Calibri"/>
        </w:rPr>
        <w:t>u code de l'environnement, avoir satisfait à son obligation d'établir un bilan de leurs émissions de gaz à effet de serre pour l'année qui précède l'année de publication de l'avis d'appel à la concurrence ou d'engagement de la consultation.</w:t>
      </w:r>
    </w:p>
    <w:p w:rsidR="007458F0" w:rsidRPr="00BE35BA" w:rsidRDefault="007458F0" w:rsidP="007458F0">
      <w:pPr>
        <w:widowControl/>
        <w:ind w:right="143"/>
        <w:jc w:val="both"/>
        <w:rPr>
          <w:rFonts w:ascii="Marianne" w:hAnsi="Marianne" w:cs="Calibri"/>
        </w:rPr>
      </w:pPr>
    </w:p>
    <w:p w:rsidR="007458F0" w:rsidRPr="00BE35BA" w:rsidRDefault="007458F0" w:rsidP="007458F0">
      <w:pPr>
        <w:widowControl/>
        <w:ind w:right="143"/>
        <w:jc w:val="both"/>
        <w:rPr>
          <w:rFonts w:ascii="Marianne" w:hAnsi="Marianne" w:cs="Calibri"/>
          <w:b/>
        </w:rPr>
      </w:pPr>
      <w:r w:rsidRPr="00BE35BA">
        <w:rPr>
          <w:rFonts w:ascii="Marianne" w:hAnsi="Marianne" w:cs="Calibri"/>
          <w:b/>
        </w:rPr>
        <w:t>Merci de bien vouloir indiquer où le BEGES peut être consulté</w:t>
      </w:r>
      <w:r w:rsidRPr="00BE35BA">
        <w:rPr>
          <w:rFonts w:ascii="Calibri" w:hAnsi="Calibri" w:cs="Calibri"/>
          <w:b/>
        </w:rPr>
        <w:t> </w:t>
      </w:r>
      <w:r w:rsidRPr="00BE35BA">
        <w:rPr>
          <w:rFonts w:ascii="Marianne" w:hAnsi="Marianne" w:cs="Calibri"/>
          <w:b/>
        </w:rPr>
        <w:t xml:space="preserve">: </w:t>
      </w:r>
    </w:p>
    <w:p w:rsidR="00A66D7D" w:rsidRDefault="00A66D7D" w:rsidP="007458F0">
      <w:pPr>
        <w:widowControl/>
        <w:ind w:right="143"/>
        <w:jc w:val="both"/>
        <w:rPr>
          <w:rFonts w:ascii="Marianne" w:hAnsi="Marianne" w:cs="Calibri"/>
        </w:rPr>
      </w:pPr>
    </w:p>
    <w:p w:rsidR="00A66D7D" w:rsidRDefault="00A66D7D" w:rsidP="007458F0">
      <w:pPr>
        <w:widowControl/>
        <w:ind w:right="143"/>
        <w:jc w:val="both"/>
        <w:rPr>
          <w:rFonts w:ascii="Marianne" w:hAnsi="Marianne" w:cs="Calibri"/>
        </w:rPr>
      </w:pPr>
    </w:p>
    <w:p w:rsidR="00A66D7D" w:rsidRDefault="00A66D7D" w:rsidP="007458F0">
      <w:pPr>
        <w:widowControl/>
        <w:ind w:right="143"/>
        <w:jc w:val="both"/>
        <w:rPr>
          <w:rFonts w:ascii="Marianne" w:hAnsi="Marianne" w:cs="Calibri"/>
        </w:rPr>
      </w:pPr>
    </w:p>
    <w:p w:rsidR="007458F0" w:rsidRPr="00BE35BA" w:rsidRDefault="007458F0" w:rsidP="007458F0">
      <w:pPr>
        <w:widowControl/>
        <w:ind w:right="143"/>
        <w:jc w:val="both"/>
        <w:rPr>
          <w:rFonts w:ascii="Marianne" w:hAnsi="Marianne" w:cs="Calibri"/>
        </w:rPr>
      </w:pPr>
    </w:p>
    <w:p w:rsidR="007458F0" w:rsidRPr="00BE35BA" w:rsidRDefault="007458F0" w:rsidP="007458F0">
      <w:pPr>
        <w:widowControl/>
        <w:ind w:left="705" w:right="143" w:hanging="705"/>
        <w:jc w:val="both"/>
        <w:rPr>
          <w:rFonts w:ascii="Marianne" w:hAnsi="Marianne" w:cs="Calibri"/>
        </w:rPr>
      </w:pPr>
      <w:r w:rsidRPr="00BE35BA">
        <w:rPr>
          <w:rFonts w:ascii="Marianne" w:hAnsi="Marianne" w:cs="Calibri"/>
        </w:rPr>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sidR="007634CC">
        <w:rPr>
          <w:rFonts w:ascii="Marianne" w:hAnsi="Marianne" w:cs="Calibri"/>
        </w:rPr>
      </w:r>
      <w:r w:rsidR="007634CC">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 xml:space="preserve"> </w:t>
      </w:r>
      <w:r w:rsidRPr="00BE35BA">
        <w:rPr>
          <w:rFonts w:ascii="Marianne" w:hAnsi="Marianne" w:cs="Calibri"/>
        </w:rPr>
        <w:tab/>
        <w:t>Ne pas avoir entrepris d'influer indûment sur le processus décisionnel de l'acheteur ou d'obtenir des informations confidentielles susceptibles de donner un avantage indu lors de la procédure de passation du marché, ou ont fourni des informations trompeuses susceptibles d'avoir une influence déterminante sur les décisions d'exclusion, de sélection ou d'attribution</w:t>
      </w:r>
      <w:r w:rsidRPr="00BE35BA">
        <w:rPr>
          <w:rFonts w:ascii="Calibri" w:hAnsi="Calibri" w:cs="Calibri"/>
        </w:rPr>
        <w:t> </w:t>
      </w:r>
      <w:r w:rsidRPr="00BE35BA">
        <w:rPr>
          <w:rFonts w:ascii="Marianne" w:hAnsi="Marianne" w:cs="Calibri"/>
        </w:rPr>
        <w:t>;</w:t>
      </w:r>
    </w:p>
    <w:p w:rsidR="007458F0" w:rsidRPr="00BE35BA" w:rsidRDefault="007458F0" w:rsidP="007458F0">
      <w:pPr>
        <w:widowControl/>
        <w:ind w:left="720" w:right="143"/>
        <w:jc w:val="both"/>
        <w:rPr>
          <w:rFonts w:ascii="Marianne" w:hAnsi="Marianne" w:cs="Calibri"/>
        </w:rPr>
      </w:pPr>
    </w:p>
    <w:p w:rsidR="007458F0" w:rsidRPr="00BE35BA" w:rsidRDefault="007458F0" w:rsidP="007458F0">
      <w:pPr>
        <w:widowControl/>
        <w:ind w:left="705" w:right="143" w:hanging="705"/>
        <w:jc w:val="both"/>
        <w:rPr>
          <w:rFonts w:ascii="Marianne" w:hAnsi="Marianne" w:cs="Calibri"/>
        </w:rPr>
      </w:pPr>
      <w:r w:rsidRPr="00BE35BA">
        <w:rPr>
          <w:rFonts w:ascii="Marianne" w:hAnsi="Marianne" w:cs="Calibri"/>
        </w:rPr>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sidR="007634CC">
        <w:rPr>
          <w:rFonts w:ascii="Marianne" w:hAnsi="Marianne" w:cs="Calibri"/>
        </w:rPr>
      </w:r>
      <w:r w:rsidR="007634CC">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 xml:space="preserve"> </w:t>
      </w:r>
      <w:r w:rsidRPr="00BE35BA">
        <w:rPr>
          <w:rFonts w:ascii="Marianne" w:hAnsi="Marianne" w:cs="Calibri"/>
        </w:rPr>
        <w:tab/>
        <w:t>Ne pas avoir eu accès à des informations susceptibles de créer une distorsion de concurrence par rapport aux autres candidats par la participation préalable directe ou indirecte à la préparation de la procédure de passation du marché</w:t>
      </w:r>
      <w:r w:rsidRPr="00BE35BA">
        <w:rPr>
          <w:rFonts w:ascii="Calibri" w:hAnsi="Calibri" w:cs="Calibri"/>
        </w:rPr>
        <w:t> </w:t>
      </w:r>
      <w:r w:rsidRPr="00BE35BA">
        <w:rPr>
          <w:rFonts w:ascii="Marianne" w:hAnsi="Marianne" w:cs="Calibri"/>
        </w:rPr>
        <w:t>;</w:t>
      </w:r>
    </w:p>
    <w:p w:rsidR="007458F0" w:rsidRPr="00BE35BA" w:rsidRDefault="007458F0" w:rsidP="007458F0">
      <w:pPr>
        <w:pStyle w:val="Paragraphedeliste"/>
        <w:jc w:val="both"/>
        <w:rPr>
          <w:rFonts w:ascii="Marianne" w:hAnsi="Marianne" w:cs="Calibri"/>
        </w:rPr>
      </w:pPr>
    </w:p>
    <w:p w:rsidR="007458F0" w:rsidRPr="00BE35BA" w:rsidRDefault="007458F0" w:rsidP="007458F0">
      <w:pPr>
        <w:widowControl/>
        <w:ind w:left="705" w:right="143" w:hanging="705"/>
        <w:jc w:val="both"/>
        <w:rPr>
          <w:rFonts w:ascii="Marianne" w:hAnsi="Marianne" w:cs="Calibri"/>
        </w:rPr>
      </w:pPr>
      <w:r w:rsidRPr="00BE35BA">
        <w:rPr>
          <w:rFonts w:ascii="Marianne" w:hAnsi="Marianne" w:cs="Calibri"/>
        </w:rPr>
        <w:lastRenderedPageBreak/>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sidR="007634CC">
        <w:rPr>
          <w:rFonts w:ascii="Marianne" w:hAnsi="Marianne" w:cs="Calibri"/>
        </w:rPr>
      </w:r>
      <w:r w:rsidR="007634CC">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 xml:space="preserve"> </w:t>
      </w:r>
      <w:r w:rsidRPr="00BE35BA">
        <w:rPr>
          <w:rFonts w:ascii="Marianne" w:hAnsi="Marianne" w:cs="Calibri"/>
        </w:rPr>
        <w:tab/>
        <w:t>Ne pas avoir conclu une entente avec d'autres opérateurs économiques en vue de fausser la concurrence.</w:t>
      </w:r>
    </w:p>
    <w:p w:rsidR="007458F0" w:rsidRPr="00BE35BA" w:rsidRDefault="007458F0" w:rsidP="007458F0">
      <w:pPr>
        <w:pStyle w:val="Paragraphedeliste"/>
        <w:jc w:val="both"/>
        <w:rPr>
          <w:rFonts w:ascii="Marianne" w:hAnsi="Marianne" w:cs="Calibri"/>
        </w:rPr>
      </w:pPr>
    </w:p>
    <w:p w:rsidR="007458F0" w:rsidRPr="00BE35BA" w:rsidRDefault="007458F0" w:rsidP="007458F0">
      <w:pPr>
        <w:widowControl/>
        <w:ind w:left="705" w:right="143" w:hanging="705"/>
        <w:jc w:val="both"/>
        <w:rPr>
          <w:rFonts w:ascii="Marianne" w:hAnsi="Marianne" w:cs="Calibri"/>
        </w:rPr>
      </w:pPr>
      <w:r w:rsidRPr="00BE35BA">
        <w:rPr>
          <w:rFonts w:ascii="Marianne" w:hAnsi="Marianne" w:cs="Calibri"/>
        </w:rPr>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sidR="007634CC">
        <w:rPr>
          <w:rFonts w:ascii="Marianne" w:hAnsi="Marianne" w:cs="Calibri"/>
        </w:rPr>
      </w:r>
      <w:r w:rsidR="007634CC">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 xml:space="preserve"> </w:t>
      </w:r>
      <w:r w:rsidRPr="00BE35BA">
        <w:rPr>
          <w:rFonts w:ascii="Marianne" w:hAnsi="Marianne" w:cs="Calibri"/>
        </w:rPr>
        <w:tab/>
        <w:t>Ne pas créer par ma candidature une situation de conflit d’intérêts. Constitue une telle situation toute situation dans laquelle une personne qui participe au déroulement de la procédure de passation du marché ou est susceptible d'en influencer l'issue a, directement ou indirectement, un intérêt financier, économique ou tout autre intérêt personnel qui pourrait compromettre son impartialité ou son indépendance dans le cadre de la procédure de passation du marché.</w:t>
      </w:r>
    </w:p>
    <w:p w:rsidR="007C58DB" w:rsidRDefault="007634CC">
      <w:pPr>
        <w:rPr>
          <w:rFonts w:ascii="Marianne" w:hAnsi="Marianne"/>
        </w:rPr>
      </w:pPr>
    </w:p>
    <w:p w:rsidR="00A66D7D" w:rsidRDefault="00A66D7D" w:rsidP="000369D5">
      <w:pPr>
        <w:rPr>
          <w:rFonts w:ascii="Marianne" w:hAnsi="Marianne" w:cs="Calibri"/>
        </w:rPr>
      </w:pPr>
    </w:p>
    <w:p w:rsidR="00A66D7D" w:rsidRDefault="00A66D7D" w:rsidP="004458C4">
      <w:pPr>
        <w:ind w:left="705" w:hanging="705"/>
        <w:rPr>
          <w:rFonts w:ascii="Marianne" w:hAnsi="Marianne" w:cs="Calibri"/>
        </w:rPr>
      </w:pPr>
    </w:p>
    <w:p w:rsidR="00A66D7D" w:rsidRPr="00A66D7D" w:rsidRDefault="00A66D7D" w:rsidP="00A66D7D">
      <w:pPr>
        <w:widowControl/>
        <w:ind w:right="143"/>
        <w:rPr>
          <w:rFonts w:ascii="Marianne" w:hAnsi="Marianne" w:cs="Calibri"/>
          <w:b/>
        </w:rPr>
      </w:pPr>
      <w:r w:rsidRPr="00BE35BA">
        <w:rPr>
          <w:rFonts w:ascii="Marianne" w:hAnsi="Marianne" w:cs="Calibri"/>
          <w:b/>
          <w:u w:val="single"/>
        </w:rPr>
        <w:t>ATTESTE</w:t>
      </w:r>
      <w:r w:rsidRPr="00A66D7D">
        <w:rPr>
          <w:rFonts w:ascii="Marianne" w:hAnsi="Marianne" w:cs="Calibri"/>
        </w:rPr>
        <w:t xml:space="preserve"> </w:t>
      </w:r>
      <w:r w:rsidRPr="00A66D7D">
        <w:rPr>
          <w:rFonts w:ascii="Marianne" w:hAnsi="Marianne" w:cs="Calibri"/>
          <w:i/>
        </w:rPr>
        <w:t>(cocher l’un des deux possibilités)</w:t>
      </w:r>
      <w:r w:rsidRPr="00A66D7D">
        <w:rPr>
          <w:rFonts w:ascii="Marianne" w:hAnsi="Marianne" w:cs="Calibri"/>
          <w:b/>
        </w:rPr>
        <w:t xml:space="preserve"> </w:t>
      </w:r>
    </w:p>
    <w:p w:rsidR="00A66D7D" w:rsidRPr="00BE35BA" w:rsidRDefault="00A66D7D" w:rsidP="00A66D7D">
      <w:pPr>
        <w:widowControl/>
        <w:ind w:right="143"/>
        <w:jc w:val="center"/>
        <w:rPr>
          <w:rFonts w:ascii="Marianne" w:hAnsi="Marianne" w:cs="Calibri"/>
          <w:b/>
          <w:u w:val="single"/>
        </w:rPr>
      </w:pPr>
    </w:p>
    <w:p w:rsidR="00A66D7D" w:rsidRDefault="00A66D7D" w:rsidP="00A66D7D">
      <w:pPr>
        <w:widowControl/>
        <w:ind w:left="705" w:right="143" w:hanging="705"/>
        <w:jc w:val="both"/>
        <w:rPr>
          <w:rFonts w:ascii="Marianne" w:hAnsi="Marianne" w:cs="Calibri"/>
        </w:rPr>
      </w:pPr>
      <w:r w:rsidRPr="00BE35BA">
        <w:rPr>
          <w:rFonts w:ascii="Marianne" w:hAnsi="Marianne" w:cs="Calibri"/>
        </w:rPr>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sidR="007634CC">
        <w:rPr>
          <w:rFonts w:ascii="Marianne" w:hAnsi="Marianne" w:cs="Calibri"/>
        </w:rPr>
      </w:r>
      <w:r w:rsidR="007634CC">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ab/>
        <w:t xml:space="preserve">Ne pas </w:t>
      </w:r>
      <w:r>
        <w:rPr>
          <w:rFonts w:ascii="Marianne" w:hAnsi="Marianne" w:cs="Calibri"/>
        </w:rPr>
        <w:t>employer</w:t>
      </w:r>
      <w:r w:rsidRPr="00A66D7D">
        <w:rPr>
          <w:rFonts w:ascii="Marianne" w:hAnsi="Marianne" w:cs="Calibri"/>
        </w:rPr>
        <w:t xml:space="preserve"> des salariés étrangers</w:t>
      </w:r>
      <w:r>
        <w:rPr>
          <w:rFonts w:ascii="Calibri" w:hAnsi="Calibri" w:cs="Calibri"/>
        </w:rPr>
        <w:t> </w:t>
      </w:r>
      <w:r>
        <w:rPr>
          <w:rFonts w:ascii="Marianne" w:hAnsi="Marianne" w:cs="Calibri"/>
        </w:rPr>
        <w:t>;</w:t>
      </w:r>
    </w:p>
    <w:p w:rsidR="00A66D7D" w:rsidRPr="00BE35BA" w:rsidRDefault="00A66D7D" w:rsidP="00A66D7D">
      <w:pPr>
        <w:widowControl/>
        <w:ind w:left="705" w:right="143" w:hanging="705"/>
        <w:jc w:val="both"/>
        <w:rPr>
          <w:rFonts w:ascii="Marianne" w:hAnsi="Marianne" w:cs="Calibri"/>
        </w:rPr>
      </w:pPr>
    </w:p>
    <w:p w:rsidR="00A66D7D" w:rsidRPr="00BE35BA" w:rsidRDefault="00A66D7D" w:rsidP="00A66D7D">
      <w:pPr>
        <w:widowControl/>
        <w:ind w:left="705" w:right="143" w:hanging="705"/>
        <w:jc w:val="both"/>
        <w:rPr>
          <w:rFonts w:ascii="Marianne" w:hAnsi="Marianne" w:cs="Calibri"/>
        </w:rPr>
      </w:pPr>
      <w:r w:rsidRPr="00BE35BA">
        <w:rPr>
          <w:rFonts w:ascii="Marianne" w:hAnsi="Marianne" w:cs="Calibri"/>
        </w:rPr>
        <w:fldChar w:fldCharType="begin">
          <w:ffData>
            <w:name w:val=""/>
            <w:enabled/>
            <w:calcOnExit w:val="0"/>
            <w:checkBox>
              <w:size w:val="20"/>
              <w:default w:val="0"/>
            </w:checkBox>
          </w:ffData>
        </w:fldChar>
      </w:r>
      <w:r w:rsidRPr="00BE35BA">
        <w:rPr>
          <w:rFonts w:ascii="Marianne" w:hAnsi="Marianne" w:cs="Calibri"/>
        </w:rPr>
        <w:instrText xml:space="preserve"> FORMCHECKBOX </w:instrText>
      </w:r>
      <w:r w:rsidR="007634CC">
        <w:rPr>
          <w:rFonts w:ascii="Marianne" w:hAnsi="Marianne" w:cs="Calibri"/>
        </w:rPr>
      </w:r>
      <w:r w:rsidR="007634CC">
        <w:rPr>
          <w:rFonts w:ascii="Marianne" w:hAnsi="Marianne" w:cs="Calibri"/>
        </w:rPr>
        <w:fldChar w:fldCharType="separate"/>
      </w:r>
      <w:r w:rsidRPr="00BE35BA">
        <w:rPr>
          <w:rFonts w:ascii="Marianne" w:hAnsi="Marianne" w:cs="Calibri"/>
        </w:rPr>
        <w:fldChar w:fldCharType="end"/>
      </w:r>
      <w:r w:rsidRPr="00BE35BA">
        <w:rPr>
          <w:rFonts w:ascii="Marianne" w:hAnsi="Marianne" w:cs="Calibri"/>
        </w:rPr>
        <w:tab/>
      </w:r>
      <w:r>
        <w:rPr>
          <w:rFonts w:ascii="Marianne" w:hAnsi="Marianne" w:cs="Calibri"/>
        </w:rPr>
        <w:t>Employer</w:t>
      </w:r>
      <w:r w:rsidRPr="00A66D7D">
        <w:rPr>
          <w:rFonts w:ascii="Marianne" w:hAnsi="Marianne" w:cs="Calibri"/>
        </w:rPr>
        <w:t xml:space="preserve"> des salariés étrangers</w:t>
      </w:r>
      <w:r>
        <w:rPr>
          <w:rFonts w:ascii="Calibri" w:hAnsi="Calibri" w:cs="Calibri"/>
        </w:rPr>
        <w:t> </w:t>
      </w:r>
      <w:r>
        <w:rPr>
          <w:rFonts w:ascii="Marianne" w:hAnsi="Marianne" w:cs="Calibri"/>
        </w:rPr>
        <w:t>;</w:t>
      </w:r>
    </w:p>
    <w:p w:rsidR="00A66D7D" w:rsidRDefault="00A66D7D" w:rsidP="004458C4">
      <w:pPr>
        <w:ind w:left="705" w:hanging="705"/>
        <w:rPr>
          <w:rFonts w:ascii="Marianne" w:hAnsi="Marianne" w:cs="Calibri"/>
        </w:rPr>
      </w:pPr>
    </w:p>
    <w:p w:rsidR="00A66D7D" w:rsidRDefault="00A66D7D" w:rsidP="00A66D7D">
      <w:pPr>
        <w:widowControl/>
        <w:ind w:right="143"/>
        <w:jc w:val="both"/>
        <w:rPr>
          <w:rFonts w:ascii="Marianne" w:hAnsi="Marianne" w:cs="Calibri"/>
          <w:b/>
        </w:rPr>
      </w:pPr>
    </w:p>
    <w:p w:rsidR="00A66D7D" w:rsidRDefault="00A66D7D" w:rsidP="00A66D7D">
      <w:pPr>
        <w:widowControl/>
        <w:ind w:right="143"/>
        <w:jc w:val="both"/>
        <w:rPr>
          <w:rFonts w:ascii="Marianne" w:hAnsi="Marianne" w:cs="Calibri"/>
          <w:b/>
        </w:rPr>
      </w:pPr>
      <w:r w:rsidRPr="00BE35BA">
        <w:rPr>
          <w:rFonts w:ascii="Marianne" w:hAnsi="Marianne" w:cs="Calibri"/>
          <w:b/>
        </w:rPr>
        <w:t xml:space="preserve">Merci de bien vouloir </w:t>
      </w:r>
      <w:r>
        <w:rPr>
          <w:rFonts w:ascii="Marianne" w:hAnsi="Marianne" w:cs="Calibri"/>
          <w:b/>
        </w:rPr>
        <w:t>fournir la liste nominative des salariés étrangers</w:t>
      </w:r>
      <w:r>
        <w:rPr>
          <w:rFonts w:ascii="Calibri" w:hAnsi="Calibri" w:cs="Calibri"/>
          <w:b/>
        </w:rPr>
        <w:t> </w:t>
      </w:r>
      <w:r>
        <w:rPr>
          <w:rFonts w:ascii="Marianne" w:hAnsi="Marianne" w:cs="Calibri"/>
          <w:b/>
        </w:rPr>
        <w:t>:</w:t>
      </w:r>
    </w:p>
    <w:p w:rsidR="00A66D7D" w:rsidRDefault="00A66D7D" w:rsidP="00A66D7D">
      <w:pPr>
        <w:rPr>
          <w:rFonts w:ascii="Marianne" w:hAnsi="Marianne" w:cs="Calibri"/>
        </w:rPr>
      </w:pPr>
    </w:p>
    <w:tbl>
      <w:tblPr>
        <w:tblStyle w:val="Grilledutableau"/>
        <w:tblW w:w="11340" w:type="dxa"/>
        <w:jc w:val="center"/>
        <w:tblLook w:val="04A0" w:firstRow="1" w:lastRow="0" w:firstColumn="1" w:lastColumn="0" w:noHBand="0" w:noVBand="1"/>
      </w:tblPr>
      <w:tblGrid>
        <w:gridCol w:w="3106"/>
        <w:gridCol w:w="1425"/>
        <w:gridCol w:w="1990"/>
        <w:gridCol w:w="2693"/>
        <w:gridCol w:w="2126"/>
      </w:tblGrid>
      <w:tr w:rsidR="00A66D7D" w:rsidTr="00A66D7D">
        <w:trPr>
          <w:jc w:val="center"/>
        </w:trPr>
        <w:tc>
          <w:tcPr>
            <w:tcW w:w="3106" w:type="dxa"/>
            <w:vAlign w:val="center"/>
          </w:tcPr>
          <w:p w:rsidR="00A66D7D" w:rsidRPr="00A66D7D" w:rsidRDefault="00A66D7D" w:rsidP="00A66D7D">
            <w:pPr>
              <w:jc w:val="center"/>
              <w:rPr>
                <w:rFonts w:ascii="Marianne" w:hAnsi="Marianne" w:cs="Calibri"/>
                <w:b/>
                <w:sz w:val="18"/>
                <w:szCs w:val="18"/>
              </w:rPr>
            </w:pPr>
            <w:r w:rsidRPr="00A66D7D">
              <w:rPr>
                <w:rFonts w:ascii="Marianne" w:hAnsi="Marianne" w:cs="Calibri"/>
                <w:b/>
                <w:sz w:val="18"/>
                <w:szCs w:val="18"/>
              </w:rPr>
              <w:t>Nom et prénom</w:t>
            </w:r>
          </w:p>
        </w:tc>
        <w:tc>
          <w:tcPr>
            <w:tcW w:w="1425" w:type="dxa"/>
            <w:vAlign w:val="center"/>
          </w:tcPr>
          <w:p w:rsidR="00A66D7D" w:rsidRPr="00A66D7D" w:rsidRDefault="00A66D7D" w:rsidP="00A66D7D">
            <w:pPr>
              <w:jc w:val="center"/>
              <w:rPr>
                <w:rFonts w:ascii="Marianne" w:hAnsi="Marianne" w:cs="Calibri"/>
                <w:b/>
                <w:sz w:val="18"/>
                <w:szCs w:val="18"/>
              </w:rPr>
            </w:pPr>
            <w:r w:rsidRPr="00A66D7D">
              <w:rPr>
                <w:rFonts w:ascii="Marianne" w:hAnsi="Marianne" w:cs="Calibri"/>
                <w:b/>
                <w:sz w:val="18"/>
                <w:szCs w:val="18"/>
              </w:rPr>
              <w:t>Date d’embauche</w:t>
            </w:r>
          </w:p>
        </w:tc>
        <w:tc>
          <w:tcPr>
            <w:tcW w:w="1990" w:type="dxa"/>
            <w:vAlign w:val="center"/>
          </w:tcPr>
          <w:p w:rsidR="00A66D7D" w:rsidRPr="00A66D7D" w:rsidRDefault="00A66D7D" w:rsidP="00A66D7D">
            <w:pPr>
              <w:jc w:val="center"/>
              <w:rPr>
                <w:rFonts w:ascii="Marianne" w:hAnsi="Marianne" w:cs="Calibri"/>
                <w:b/>
                <w:sz w:val="18"/>
                <w:szCs w:val="18"/>
              </w:rPr>
            </w:pPr>
            <w:r w:rsidRPr="00A66D7D">
              <w:rPr>
                <w:rFonts w:ascii="Marianne" w:hAnsi="Marianne" w:cs="Calibri"/>
                <w:b/>
                <w:sz w:val="18"/>
                <w:szCs w:val="18"/>
              </w:rPr>
              <w:t>Nationalité</w:t>
            </w:r>
          </w:p>
        </w:tc>
        <w:tc>
          <w:tcPr>
            <w:tcW w:w="2693" w:type="dxa"/>
            <w:vAlign w:val="center"/>
          </w:tcPr>
          <w:p w:rsidR="00A66D7D" w:rsidRPr="00A66D7D" w:rsidRDefault="00A66D7D" w:rsidP="00A66D7D">
            <w:pPr>
              <w:jc w:val="center"/>
              <w:rPr>
                <w:rFonts w:ascii="Marianne" w:hAnsi="Marianne" w:cs="Calibri"/>
                <w:b/>
                <w:sz w:val="18"/>
                <w:szCs w:val="18"/>
              </w:rPr>
            </w:pPr>
            <w:r w:rsidRPr="00A66D7D">
              <w:rPr>
                <w:rFonts w:ascii="Marianne" w:hAnsi="Marianne" w:cs="Calibri"/>
                <w:b/>
                <w:sz w:val="18"/>
                <w:szCs w:val="18"/>
              </w:rPr>
              <w:t>Le type de titre valant autorisation de travail</w:t>
            </w:r>
          </w:p>
        </w:tc>
        <w:tc>
          <w:tcPr>
            <w:tcW w:w="2126" w:type="dxa"/>
            <w:vAlign w:val="center"/>
          </w:tcPr>
          <w:p w:rsidR="00A66D7D" w:rsidRPr="00A66D7D" w:rsidRDefault="00A66D7D" w:rsidP="00A66D7D">
            <w:pPr>
              <w:jc w:val="center"/>
              <w:rPr>
                <w:rFonts w:ascii="Marianne" w:hAnsi="Marianne" w:cs="Calibri"/>
                <w:b/>
                <w:sz w:val="18"/>
                <w:szCs w:val="18"/>
              </w:rPr>
            </w:pPr>
            <w:r w:rsidRPr="00A66D7D">
              <w:rPr>
                <w:rFonts w:ascii="Marianne" w:hAnsi="Marianne" w:cs="Calibri"/>
                <w:b/>
                <w:sz w:val="18"/>
                <w:szCs w:val="18"/>
              </w:rPr>
              <w:t>Le numéro d'ordre du titre valant autorisation de travail</w:t>
            </w:r>
          </w:p>
        </w:tc>
      </w:tr>
      <w:tr w:rsidR="00A66D7D" w:rsidTr="00A66D7D">
        <w:trPr>
          <w:jc w:val="center"/>
        </w:trPr>
        <w:tc>
          <w:tcPr>
            <w:tcW w:w="3106" w:type="dxa"/>
            <w:vAlign w:val="center"/>
          </w:tcPr>
          <w:p w:rsidR="00A66D7D" w:rsidRPr="00A66D7D" w:rsidRDefault="00A66D7D" w:rsidP="00A66D7D">
            <w:pPr>
              <w:jc w:val="center"/>
              <w:rPr>
                <w:rFonts w:ascii="Marianne" w:hAnsi="Marianne" w:cs="Calibri"/>
                <w:sz w:val="18"/>
                <w:szCs w:val="18"/>
              </w:rPr>
            </w:pPr>
          </w:p>
        </w:tc>
        <w:tc>
          <w:tcPr>
            <w:tcW w:w="1425" w:type="dxa"/>
            <w:vAlign w:val="center"/>
          </w:tcPr>
          <w:p w:rsidR="00A66D7D" w:rsidRPr="00A66D7D" w:rsidRDefault="00A66D7D" w:rsidP="00A66D7D">
            <w:pPr>
              <w:jc w:val="center"/>
              <w:rPr>
                <w:rFonts w:ascii="Marianne" w:hAnsi="Marianne" w:cs="Calibri"/>
                <w:sz w:val="18"/>
                <w:szCs w:val="18"/>
              </w:rPr>
            </w:pPr>
          </w:p>
        </w:tc>
        <w:tc>
          <w:tcPr>
            <w:tcW w:w="1990" w:type="dxa"/>
            <w:vAlign w:val="center"/>
          </w:tcPr>
          <w:p w:rsidR="00A66D7D" w:rsidRPr="00A66D7D" w:rsidRDefault="00A66D7D" w:rsidP="00A66D7D">
            <w:pPr>
              <w:jc w:val="center"/>
              <w:rPr>
                <w:rFonts w:ascii="Marianne" w:hAnsi="Marianne" w:cs="Calibri"/>
                <w:sz w:val="18"/>
                <w:szCs w:val="18"/>
              </w:rPr>
            </w:pPr>
          </w:p>
        </w:tc>
        <w:tc>
          <w:tcPr>
            <w:tcW w:w="2693" w:type="dxa"/>
            <w:vAlign w:val="center"/>
          </w:tcPr>
          <w:p w:rsidR="00A66D7D" w:rsidRPr="00A66D7D" w:rsidRDefault="00A66D7D" w:rsidP="00A66D7D">
            <w:pPr>
              <w:jc w:val="center"/>
              <w:rPr>
                <w:rFonts w:ascii="Marianne" w:hAnsi="Marianne" w:cs="Calibri"/>
                <w:sz w:val="18"/>
                <w:szCs w:val="18"/>
              </w:rPr>
            </w:pPr>
          </w:p>
        </w:tc>
        <w:tc>
          <w:tcPr>
            <w:tcW w:w="2126" w:type="dxa"/>
            <w:vAlign w:val="center"/>
          </w:tcPr>
          <w:p w:rsidR="00A66D7D" w:rsidRPr="00A66D7D" w:rsidRDefault="00A66D7D" w:rsidP="00A66D7D">
            <w:pPr>
              <w:jc w:val="center"/>
              <w:rPr>
                <w:rFonts w:ascii="Marianne" w:hAnsi="Marianne" w:cs="Calibri"/>
                <w:sz w:val="18"/>
                <w:szCs w:val="18"/>
              </w:rPr>
            </w:pPr>
          </w:p>
        </w:tc>
      </w:tr>
      <w:tr w:rsidR="00A66D7D" w:rsidTr="00A66D7D">
        <w:trPr>
          <w:jc w:val="center"/>
        </w:trPr>
        <w:tc>
          <w:tcPr>
            <w:tcW w:w="3106" w:type="dxa"/>
            <w:vAlign w:val="center"/>
          </w:tcPr>
          <w:p w:rsidR="00A66D7D" w:rsidRPr="00A66D7D" w:rsidRDefault="00A66D7D" w:rsidP="00A66D7D">
            <w:pPr>
              <w:jc w:val="center"/>
              <w:rPr>
                <w:rFonts w:ascii="Marianne" w:hAnsi="Marianne" w:cs="Calibri"/>
                <w:sz w:val="18"/>
                <w:szCs w:val="18"/>
              </w:rPr>
            </w:pPr>
          </w:p>
        </w:tc>
        <w:tc>
          <w:tcPr>
            <w:tcW w:w="1425" w:type="dxa"/>
            <w:vAlign w:val="center"/>
          </w:tcPr>
          <w:p w:rsidR="00A66D7D" w:rsidRPr="00A66D7D" w:rsidRDefault="00A66D7D" w:rsidP="00A66D7D">
            <w:pPr>
              <w:jc w:val="center"/>
              <w:rPr>
                <w:rFonts w:ascii="Marianne" w:hAnsi="Marianne" w:cs="Calibri"/>
                <w:sz w:val="18"/>
                <w:szCs w:val="18"/>
              </w:rPr>
            </w:pPr>
          </w:p>
        </w:tc>
        <w:tc>
          <w:tcPr>
            <w:tcW w:w="1990" w:type="dxa"/>
            <w:vAlign w:val="center"/>
          </w:tcPr>
          <w:p w:rsidR="00A66D7D" w:rsidRPr="00A66D7D" w:rsidRDefault="00A66D7D" w:rsidP="00A66D7D">
            <w:pPr>
              <w:jc w:val="center"/>
              <w:rPr>
                <w:rFonts w:ascii="Marianne" w:hAnsi="Marianne" w:cs="Calibri"/>
                <w:sz w:val="18"/>
                <w:szCs w:val="18"/>
              </w:rPr>
            </w:pPr>
          </w:p>
        </w:tc>
        <w:tc>
          <w:tcPr>
            <w:tcW w:w="2693" w:type="dxa"/>
            <w:vAlign w:val="center"/>
          </w:tcPr>
          <w:p w:rsidR="00A66D7D" w:rsidRPr="00A66D7D" w:rsidRDefault="00A66D7D" w:rsidP="00A66D7D">
            <w:pPr>
              <w:jc w:val="center"/>
              <w:rPr>
                <w:rFonts w:ascii="Marianne" w:hAnsi="Marianne" w:cs="Calibri"/>
                <w:sz w:val="18"/>
                <w:szCs w:val="18"/>
              </w:rPr>
            </w:pPr>
          </w:p>
        </w:tc>
        <w:tc>
          <w:tcPr>
            <w:tcW w:w="2126" w:type="dxa"/>
            <w:vAlign w:val="center"/>
          </w:tcPr>
          <w:p w:rsidR="00A66D7D" w:rsidRPr="00A66D7D" w:rsidRDefault="00A66D7D" w:rsidP="00A66D7D">
            <w:pPr>
              <w:jc w:val="center"/>
              <w:rPr>
                <w:rFonts w:ascii="Marianne" w:hAnsi="Marianne" w:cs="Calibri"/>
                <w:sz w:val="18"/>
                <w:szCs w:val="18"/>
              </w:rPr>
            </w:pPr>
          </w:p>
        </w:tc>
      </w:tr>
      <w:tr w:rsidR="00A66D7D" w:rsidTr="00A66D7D">
        <w:trPr>
          <w:jc w:val="center"/>
        </w:trPr>
        <w:tc>
          <w:tcPr>
            <w:tcW w:w="3106" w:type="dxa"/>
            <w:vAlign w:val="center"/>
          </w:tcPr>
          <w:p w:rsidR="00A66D7D" w:rsidRPr="00A66D7D" w:rsidRDefault="00A66D7D" w:rsidP="00A66D7D">
            <w:pPr>
              <w:jc w:val="center"/>
              <w:rPr>
                <w:rFonts w:ascii="Marianne" w:hAnsi="Marianne" w:cs="Calibri"/>
                <w:sz w:val="18"/>
                <w:szCs w:val="18"/>
              </w:rPr>
            </w:pPr>
          </w:p>
        </w:tc>
        <w:tc>
          <w:tcPr>
            <w:tcW w:w="1425" w:type="dxa"/>
            <w:vAlign w:val="center"/>
          </w:tcPr>
          <w:p w:rsidR="00A66D7D" w:rsidRPr="00A66D7D" w:rsidRDefault="00A66D7D" w:rsidP="00A66D7D">
            <w:pPr>
              <w:jc w:val="center"/>
              <w:rPr>
                <w:rFonts w:ascii="Marianne" w:hAnsi="Marianne" w:cs="Calibri"/>
                <w:sz w:val="18"/>
                <w:szCs w:val="18"/>
              </w:rPr>
            </w:pPr>
          </w:p>
        </w:tc>
        <w:tc>
          <w:tcPr>
            <w:tcW w:w="1990" w:type="dxa"/>
            <w:vAlign w:val="center"/>
          </w:tcPr>
          <w:p w:rsidR="00A66D7D" w:rsidRPr="00A66D7D" w:rsidRDefault="00A66D7D" w:rsidP="00A66D7D">
            <w:pPr>
              <w:jc w:val="center"/>
              <w:rPr>
                <w:rFonts w:ascii="Marianne" w:hAnsi="Marianne" w:cs="Calibri"/>
                <w:sz w:val="18"/>
                <w:szCs w:val="18"/>
              </w:rPr>
            </w:pPr>
          </w:p>
        </w:tc>
        <w:tc>
          <w:tcPr>
            <w:tcW w:w="2693" w:type="dxa"/>
            <w:vAlign w:val="center"/>
          </w:tcPr>
          <w:p w:rsidR="00A66D7D" w:rsidRPr="00A66D7D" w:rsidRDefault="00A66D7D" w:rsidP="00A66D7D">
            <w:pPr>
              <w:jc w:val="center"/>
              <w:rPr>
                <w:rFonts w:ascii="Marianne" w:hAnsi="Marianne" w:cs="Calibri"/>
                <w:sz w:val="18"/>
                <w:szCs w:val="18"/>
              </w:rPr>
            </w:pPr>
          </w:p>
        </w:tc>
        <w:tc>
          <w:tcPr>
            <w:tcW w:w="2126" w:type="dxa"/>
            <w:vAlign w:val="center"/>
          </w:tcPr>
          <w:p w:rsidR="00A66D7D" w:rsidRPr="00A66D7D" w:rsidRDefault="00A66D7D" w:rsidP="00A66D7D">
            <w:pPr>
              <w:jc w:val="center"/>
              <w:rPr>
                <w:rFonts w:ascii="Marianne" w:hAnsi="Marianne" w:cs="Calibri"/>
                <w:sz w:val="18"/>
                <w:szCs w:val="18"/>
              </w:rPr>
            </w:pPr>
          </w:p>
        </w:tc>
      </w:tr>
      <w:tr w:rsidR="00A66D7D" w:rsidTr="00A66D7D">
        <w:trPr>
          <w:jc w:val="center"/>
        </w:trPr>
        <w:tc>
          <w:tcPr>
            <w:tcW w:w="3106" w:type="dxa"/>
            <w:vAlign w:val="center"/>
          </w:tcPr>
          <w:p w:rsidR="00A66D7D" w:rsidRPr="00A66D7D" w:rsidRDefault="00A66D7D" w:rsidP="00A66D7D">
            <w:pPr>
              <w:jc w:val="center"/>
              <w:rPr>
                <w:rFonts w:ascii="Marianne" w:hAnsi="Marianne" w:cs="Calibri"/>
                <w:sz w:val="18"/>
                <w:szCs w:val="18"/>
              </w:rPr>
            </w:pPr>
          </w:p>
        </w:tc>
        <w:tc>
          <w:tcPr>
            <w:tcW w:w="1425" w:type="dxa"/>
            <w:vAlign w:val="center"/>
          </w:tcPr>
          <w:p w:rsidR="00A66D7D" w:rsidRPr="00A66D7D" w:rsidRDefault="00A66D7D" w:rsidP="00A66D7D">
            <w:pPr>
              <w:jc w:val="center"/>
              <w:rPr>
                <w:rFonts w:ascii="Marianne" w:hAnsi="Marianne" w:cs="Calibri"/>
                <w:sz w:val="18"/>
                <w:szCs w:val="18"/>
              </w:rPr>
            </w:pPr>
          </w:p>
        </w:tc>
        <w:tc>
          <w:tcPr>
            <w:tcW w:w="1990" w:type="dxa"/>
            <w:vAlign w:val="center"/>
          </w:tcPr>
          <w:p w:rsidR="00A66D7D" w:rsidRPr="00A66D7D" w:rsidRDefault="00A66D7D" w:rsidP="00A66D7D">
            <w:pPr>
              <w:jc w:val="center"/>
              <w:rPr>
                <w:rFonts w:ascii="Marianne" w:hAnsi="Marianne" w:cs="Calibri"/>
                <w:sz w:val="18"/>
                <w:szCs w:val="18"/>
              </w:rPr>
            </w:pPr>
          </w:p>
        </w:tc>
        <w:tc>
          <w:tcPr>
            <w:tcW w:w="2693" w:type="dxa"/>
            <w:vAlign w:val="center"/>
          </w:tcPr>
          <w:p w:rsidR="00A66D7D" w:rsidRPr="00A66D7D" w:rsidRDefault="00A66D7D" w:rsidP="00A66D7D">
            <w:pPr>
              <w:jc w:val="center"/>
              <w:rPr>
                <w:rFonts w:ascii="Marianne" w:hAnsi="Marianne" w:cs="Calibri"/>
                <w:sz w:val="18"/>
                <w:szCs w:val="18"/>
              </w:rPr>
            </w:pPr>
          </w:p>
        </w:tc>
        <w:tc>
          <w:tcPr>
            <w:tcW w:w="2126" w:type="dxa"/>
            <w:vAlign w:val="center"/>
          </w:tcPr>
          <w:p w:rsidR="00A66D7D" w:rsidRPr="00A66D7D" w:rsidRDefault="00A66D7D" w:rsidP="00A66D7D">
            <w:pPr>
              <w:jc w:val="center"/>
              <w:rPr>
                <w:rFonts w:ascii="Marianne" w:hAnsi="Marianne" w:cs="Calibri"/>
                <w:sz w:val="18"/>
                <w:szCs w:val="18"/>
              </w:rPr>
            </w:pPr>
          </w:p>
        </w:tc>
      </w:tr>
      <w:tr w:rsidR="00A66D7D" w:rsidTr="00A66D7D">
        <w:trPr>
          <w:jc w:val="center"/>
        </w:trPr>
        <w:tc>
          <w:tcPr>
            <w:tcW w:w="3106" w:type="dxa"/>
            <w:vAlign w:val="center"/>
          </w:tcPr>
          <w:p w:rsidR="00A66D7D" w:rsidRPr="00A66D7D" w:rsidRDefault="00A66D7D" w:rsidP="00A66D7D">
            <w:pPr>
              <w:jc w:val="center"/>
              <w:rPr>
                <w:rFonts w:ascii="Marianne" w:hAnsi="Marianne" w:cs="Calibri"/>
                <w:sz w:val="18"/>
                <w:szCs w:val="18"/>
              </w:rPr>
            </w:pPr>
          </w:p>
        </w:tc>
        <w:tc>
          <w:tcPr>
            <w:tcW w:w="1425" w:type="dxa"/>
            <w:vAlign w:val="center"/>
          </w:tcPr>
          <w:p w:rsidR="00A66D7D" w:rsidRPr="00A66D7D" w:rsidRDefault="00A66D7D" w:rsidP="00A66D7D">
            <w:pPr>
              <w:jc w:val="center"/>
              <w:rPr>
                <w:rFonts w:ascii="Marianne" w:hAnsi="Marianne" w:cs="Calibri"/>
                <w:sz w:val="18"/>
                <w:szCs w:val="18"/>
              </w:rPr>
            </w:pPr>
          </w:p>
        </w:tc>
        <w:tc>
          <w:tcPr>
            <w:tcW w:w="1990" w:type="dxa"/>
            <w:vAlign w:val="center"/>
          </w:tcPr>
          <w:p w:rsidR="00A66D7D" w:rsidRPr="00A66D7D" w:rsidRDefault="00A66D7D" w:rsidP="00A66D7D">
            <w:pPr>
              <w:jc w:val="center"/>
              <w:rPr>
                <w:rFonts w:ascii="Marianne" w:hAnsi="Marianne" w:cs="Calibri"/>
                <w:sz w:val="18"/>
                <w:szCs w:val="18"/>
              </w:rPr>
            </w:pPr>
          </w:p>
        </w:tc>
        <w:tc>
          <w:tcPr>
            <w:tcW w:w="2693" w:type="dxa"/>
            <w:vAlign w:val="center"/>
          </w:tcPr>
          <w:p w:rsidR="00A66D7D" w:rsidRPr="00A66D7D" w:rsidRDefault="00A66D7D" w:rsidP="00A66D7D">
            <w:pPr>
              <w:jc w:val="center"/>
              <w:rPr>
                <w:rFonts w:ascii="Marianne" w:hAnsi="Marianne" w:cs="Calibri"/>
                <w:sz w:val="18"/>
                <w:szCs w:val="18"/>
              </w:rPr>
            </w:pPr>
          </w:p>
        </w:tc>
        <w:tc>
          <w:tcPr>
            <w:tcW w:w="2126" w:type="dxa"/>
            <w:vAlign w:val="center"/>
          </w:tcPr>
          <w:p w:rsidR="00A66D7D" w:rsidRPr="00A66D7D" w:rsidRDefault="00A66D7D" w:rsidP="00A66D7D">
            <w:pPr>
              <w:jc w:val="center"/>
              <w:rPr>
                <w:rFonts w:ascii="Marianne" w:hAnsi="Marianne" w:cs="Calibri"/>
                <w:sz w:val="18"/>
                <w:szCs w:val="18"/>
              </w:rPr>
            </w:pPr>
          </w:p>
        </w:tc>
      </w:tr>
      <w:tr w:rsidR="00A66D7D" w:rsidTr="00A66D7D">
        <w:trPr>
          <w:jc w:val="center"/>
        </w:trPr>
        <w:tc>
          <w:tcPr>
            <w:tcW w:w="3106" w:type="dxa"/>
            <w:vAlign w:val="center"/>
          </w:tcPr>
          <w:p w:rsidR="00A66D7D" w:rsidRPr="00A66D7D" w:rsidRDefault="00A66D7D" w:rsidP="00A66D7D">
            <w:pPr>
              <w:jc w:val="center"/>
              <w:rPr>
                <w:rFonts w:ascii="Marianne" w:hAnsi="Marianne" w:cs="Calibri"/>
                <w:sz w:val="18"/>
                <w:szCs w:val="18"/>
              </w:rPr>
            </w:pPr>
          </w:p>
        </w:tc>
        <w:tc>
          <w:tcPr>
            <w:tcW w:w="1425" w:type="dxa"/>
            <w:vAlign w:val="center"/>
          </w:tcPr>
          <w:p w:rsidR="00A66D7D" w:rsidRPr="00A66D7D" w:rsidRDefault="00A66D7D" w:rsidP="00A66D7D">
            <w:pPr>
              <w:jc w:val="center"/>
              <w:rPr>
                <w:rFonts w:ascii="Marianne" w:hAnsi="Marianne" w:cs="Calibri"/>
                <w:sz w:val="18"/>
                <w:szCs w:val="18"/>
              </w:rPr>
            </w:pPr>
          </w:p>
        </w:tc>
        <w:tc>
          <w:tcPr>
            <w:tcW w:w="1990" w:type="dxa"/>
            <w:vAlign w:val="center"/>
          </w:tcPr>
          <w:p w:rsidR="00A66D7D" w:rsidRPr="00A66D7D" w:rsidRDefault="00A66D7D" w:rsidP="00A66D7D">
            <w:pPr>
              <w:jc w:val="center"/>
              <w:rPr>
                <w:rFonts w:ascii="Marianne" w:hAnsi="Marianne" w:cs="Calibri"/>
                <w:sz w:val="18"/>
                <w:szCs w:val="18"/>
              </w:rPr>
            </w:pPr>
          </w:p>
        </w:tc>
        <w:tc>
          <w:tcPr>
            <w:tcW w:w="2693" w:type="dxa"/>
            <w:vAlign w:val="center"/>
          </w:tcPr>
          <w:p w:rsidR="00A66D7D" w:rsidRPr="00A66D7D" w:rsidRDefault="00A66D7D" w:rsidP="00A66D7D">
            <w:pPr>
              <w:jc w:val="center"/>
              <w:rPr>
                <w:rFonts w:ascii="Marianne" w:hAnsi="Marianne" w:cs="Calibri"/>
                <w:sz w:val="18"/>
                <w:szCs w:val="18"/>
              </w:rPr>
            </w:pPr>
          </w:p>
        </w:tc>
        <w:tc>
          <w:tcPr>
            <w:tcW w:w="2126" w:type="dxa"/>
            <w:vAlign w:val="center"/>
          </w:tcPr>
          <w:p w:rsidR="00A66D7D" w:rsidRPr="00A66D7D" w:rsidRDefault="00A66D7D" w:rsidP="00A66D7D">
            <w:pPr>
              <w:jc w:val="center"/>
              <w:rPr>
                <w:rFonts w:ascii="Marianne" w:hAnsi="Marianne" w:cs="Calibri"/>
                <w:sz w:val="18"/>
                <w:szCs w:val="18"/>
              </w:rPr>
            </w:pPr>
          </w:p>
        </w:tc>
      </w:tr>
      <w:tr w:rsidR="00A66D7D" w:rsidTr="00A66D7D">
        <w:trPr>
          <w:jc w:val="center"/>
        </w:trPr>
        <w:tc>
          <w:tcPr>
            <w:tcW w:w="3106" w:type="dxa"/>
            <w:vAlign w:val="center"/>
          </w:tcPr>
          <w:p w:rsidR="00A66D7D" w:rsidRPr="00A66D7D" w:rsidRDefault="00A66D7D" w:rsidP="00A66D7D">
            <w:pPr>
              <w:jc w:val="center"/>
              <w:rPr>
                <w:rFonts w:ascii="Marianne" w:hAnsi="Marianne" w:cs="Calibri"/>
                <w:sz w:val="18"/>
                <w:szCs w:val="18"/>
              </w:rPr>
            </w:pPr>
          </w:p>
        </w:tc>
        <w:tc>
          <w:tcPr>
            <w:tcW w:w="1425" w:type="dxa"/>
            <w:vAlign w:val="center"/>
          </w:tcPr>
          <w:p w:rsidR="00A66D7D" w:rsidRPr="00A66D7D" w:rsidRDefault="00A66D7D" w:rsidP="00A66D7D">
            <w:pPr>
              <w:jc w:val="center"/>
              <w:rPr>
                <w:rFonts w:ascii="Marianne" w:hAnsi="Marianne" w:cs="Calibri"/>
                <w:sz w:val="18"/>
                <w:szCs w:val="18"/>
              </w:rPr>
            </w:pPr>
          </w:p>
        </w:tc>
        <w:tc>
          <w:tcPr>
            <w:tcW w:w="1990" w:type="dxa"/>
            <w:vAlign w:val="center"/>
          </w:tcPr>
          <w:p w:rsidR="00A66D7D" w:rsidRPr="00A66D7D" w:rsidRDefault="00A66D7D" w:rsidP="00A66D7D">
            <w:pPr>
              <w:jc w:val="center"/>
              <w:rPr>
                <w:rFonts w:ascii="Marianne" w:hAnsi="Marianne" w:cs="Calibri"/>
                <w:sz w:val="18"/>
                <w:szCs w:val="18"/>
              </w:rPr>
            </w:pPr>
          </w:p>
        </w:tc>
        <w:tc>
          <w:tcPr>
            <w:tcW w:w="2693" w:type="dxa"/>
            <w:vAlign w:val="center"/>
          </w:tcPr>
          <w:p w:rsidR="00A66D7D" w:rsidRPr="00A66D7D" w:rsidRDefault="00A66D7D" w:rsidP="00A66D7D">
            <w:pPr>
              <w:jc w:val="center"/>
              <w:rPr>
                <w:rFonts w:ascii="Marianne" w:hAnsi="Marianne" w:cs="Calibri"/>
                <w:sz w:val="18"/>
                <w:szCs w:val="18"/>
              </w:rPr>
            </w:pPr>
          </w:p>
        </w:tc>
        <w:tc>
          <w:tcPr>
            <w:tcW w:w="2126" w:type="dxa"/>
            <w:vAlign w:val="center"/>
          </w:tcPr>
          <w:p w:rsidR="00A66D7D" w:rsidRPr="00A66D7D" w:rsidRDefault="00A66D7D" w:rsidP="00A66D7D">
            <w:pPr>
              <w:jc w:val="center"/>
              <w:rPr>
                <w:rFonts w:ascii="Marianne" w:hAnsi="Marianne" w:cs="Calibri"/>
                <w:sz w:val="18"/>
                <w:szCs w:val="18"/>
              </w:rPr>
            </w:pPr>
          </w:p>
        </w:tc>
      </w:tr>
      <w:tr w:rsidR="00A66D7D" w:rsidTr="00A66D7D">
        <w:trPr>
          <w:jc w:val="center"/>
        </w:trPr>
        <w:tc>
          <w:tcPr>
            <w:tcW w:w="3106" w:type="dxa"/>
            <w:vAlign w:val="center"/>
          </w:tcPr>
          <w:p w:rsidR="00A66D7D" w:rsidRPr="00A66D7D" w:rsidRDefault="00A66D7D" w:rsidP="00A66D7D">
            <w:pPr>
              <w:jc w:val="center"/>
              <w:rPr>
                <w:rFonts w:ascii="Marianne" w:hAnsi="Marianne" w:cs="Calibri"/>
                <w:sz w:val="18"/>
                <w:szCs w:val="18"/>
              </w:rPr>
            </w:pPr>
          </w:p>
        </w:tc>
        <w:tc>
          <w:tcPr>
            <w:tcW w:w="1425" w:type="dxa"/>
            <w:vAlign w:val="center"/>
          </w:tcPr>
          <w:p w:rsidR="00A66D7D" w:rsidRPr="00A66D7D" w:rsidRDefault="00A66D7D" w:rsidP="00A66D7D">
            <w:pPr>
              <w:jc w:val="center"/>
              <w:rPr>
                <w:rFonts w:ascii="Marianne" w:hAnsi="Marianne" w:cs="Calibri"/>
                <w:sz w:val="18"/>
                <w:szCs w:val="18"/>
              </w:rPr>
            </w:pPr>
          </w:p>
        </w:tc>
        <w:tc>
          <w:tcPr>
            <w:tcW w:w="1990" w:type="dxa"/>
            <w:vAlign w:val="center"/>
          </w:tcPr>
          <w:p w:rsidR="00A66D7D" w:rsidRPr="00A66D7D" w:rsidRDefault="00A66D7D" w:rsidP="00A66D7D">
            <w:pPr>
              <w:jc w:val="center"/>
              <w:rPr>
                <w:rFonts w:ascii="Marianne" w:hAnsi="Marianne" w:cs="Calibri"/>
                <w:sz w:val="18"/>
                <w:szCs w:val="18"/>
              </w:rPr>
            </w:pPr>
          </w:p>
        </w:tc>
        <w:tc>
          <w:tcPr>
            <w:tcW w:w="2693" w:type="dxa"/>
            <w:vAlign w:val="center"/>
          </w:tcPr>
          <w:p w:rsidR="00A66D7D" w:rsidRPr="00A66D7D" w:rsidRDefault="00A66D7D" w:rsidP="00A66D7D">
            <w:pPr>
              <w:jc w:val="center"/>
              <w:rPr>
                <w:rFonts w:ascii="Marianne" w:hAnsi="Marianne" w:cs="Calibri"/>
                <w:sz w:val="18"/>
                <w:szCs w:val="18"/>
              </w:rPr>
            </w:pPr>
          </w:p>
        </w:tc>
        <w:tc>
          <w:tcPr>
            <w:tcW w:w="2126" w:type="dxa"/>
            <w:vAlign w:val="center"/>
          </w:tcPr>
          <w:p w:rsidR="00A66D7D" w:rsidRPr="00A66D7D" w:rsidRDefault="00A66D7D" w:rsidP="00A66D7D">
            <w:pPr>
              <w:jc w:val="center"/>
              <w:rPr>
                <w:rFonts w:ascii="Marianne" w:hAnsi="Marianne" w:cs="Calibri"/>
                <w:sz w:val="18"/>
                <w:szCs w:val="18"/>
              </w:rPr>
            </w:pPr>
          </w:p>
        </w:tc>
      </w:tr>
      <w:tr w:rsidR="00A66D7D" w:rsidTr="00A66D7D">
        <w:trPr>
          <w:jc w:val="center"/>
        </w:trPr>
        <w:tc>
          <w:tcPr>
            <w:tcW w:w="3106" w:type="dxa"/>
            <w:vAlign w:val="center"/>
          </w:tcPr>
          <w:p w:rsidR="00A66D7D" w:rsidRPr="00A66D7D" w:rsidRDefault="00A66D7D" w:rsidP="00A66D7D">
            <w:pPr>
              <w:jc w:val="center"/>
              <w:rPr>
                <w:rFonts w:ascii="Marianne" w:hAnsi="Marianne" w:cs="Calibri"/>
                <w:sz w:val="18"/>
                <w:szCs w:val="18"/>
              </w:rPr>
            </w:pPr>
          </w:p>
        </w:tc>
        <w:tc>
          <w:tcPr>
            <w:tcW w:w="1425" w:type="dxa"/>
            <w:vAlign w:val="center"/>
          </w:tcPr>
          <w:p w:rsidR="00A66D7D" w:rsidRPr="00A66D7D" w:rsidRDefault="00A66D7D" w:rsidP="00A66D7D">
            <w:pPr>
              <w:jc w:val="center"/>
              <w:rPr>
                <w:rFonts w:ascii="Marianne" w:hAnsi="Marianne" w:cs="Calibri"/>
                <w:sz w:val="18"/>
                <w:szCs w:val="18"/>
              </w:rPr>
            </w:pPr>
          </w:p>
        </w:tc>
        <w:tc>
          <w:tcPr>
            <w:tcW w:w="1990" w:type="dxa"/>
            <w:vAlign w:val="center"/>
          </w:tcPr>
          <w:p w:rsidR="00A66D7D" w:rsidRPr="00A66D7D" w:rsidRDefault="00A66D7D" w:rsidP="00A66D7D">
            <w:pPr>
              <w:jc w:val="center"/>
              <w:rPr>
                <w:rFonts w:ascii="Marianne" w:hAnsi="Marianne" w:cs="Calibri"/>
                <w:sz w:val="18"/>
                <w:szCs w:val="18"/>
              </w:rPr>
            </w:pPr>
          </w:p>
        </w:tc>
        <w:tc>
          <w:tcPr>
            <w:tcW w:w="2693" w:type="dxa"/>
            <w:vAlign w:val="center"/>
          </w:tcPr>
          <w:p w:rsidR="00A66D7D" w:rsidRPr="00A66D7D" w:rsidRDefault="00A66D7D" w:rsidP="00A66D7D">
            <w:pPr>
              <w:jc w:val="center"/>
              <w:rPr>
                <w:rFonts w:ascii="Marianne" w:hAnsi="Marianne" w:cs="Calibri"/>
                <w:sz w:val="18"/>
                <w:szCs w:val="18"/>
              </w:rPr>
            </w:pPr>
          </w:p>
        </w:tc>
        <w:tc>
          <w:tcPr>
            <w:tcW w:w="2126" w:type="dxa"/>
            <w:vAlign w:val="center"/>
          </w:tcPr>
          <w:p w:rsidR="00A66D7D" w:rsidRPr="00A66D7D" w:rsidRDefault="00A66D7D" w:rsidP="00A66D7D">
            <w:pPr>
              <w:jc w:val="center"/>
              <w:rPr>
                <w:rFonts w:ascii="Marianne" w:hAnsi="Marianne" w:cs="Calibri"/>
                <w:sz w:val="18"/>
                <w:szCs w:val="18"/>
              </w:rPr>
            </w:pPr>
          </w:p>
        </w:tc>
      </w:tr>
      <w:tr w:rsidR="00A66D7D" w:rsidTr="00A66D7D">
        <w:trPr>
          <w:jc w:val="center"/>
        </w:trPr>
        <w:tc>
          <w:tcPr>
            <w:tcW w:w="3106" w:type="dxa"/>
            <w:vAlign w:val="center"/>
          </w:tcPr>
          <w:p w:rsidR="00A66D7D" w:rsidRPr="00A66D7D" w:rsidRDefault="00A66D7D" w:rsidP="00A66D7D">
            <w:pPr>
              <w:jc w:val="center"/>
              <w:rPr>
                <w:rFonts w:ascii="Marianne" w:hAnsi="Marianne" w:cs="Calibri"/>
                <w:sz w:val="18"/>
                <w:szCs w:val="18"/>
              </w:rPr>
            </w:pPr>
          </w:p>
        </w:tc>
        <w:tc>
          <w:tcPr>
            <w:tcW w:w="1425" w:type="dxa"/>
            <w:vAlign w:val="center"/>
          </w:tcPr>
          <w:p w:rsidR="00A66D7D" w:rsidRPr="00A66D7D" w:rsidRDefault="00A66D7D" w:rsidP="00A66D7D">
            <w:pPr>
              <w:jc w:val="center"/>
              <w:rPr>
                <w:rFonts w:ascii="Marianne" w:hAnsi="Marianne" w:cs="Calibri"/>
                <w:sz w:val="18"/>
                <w:szCs w:val="18"/>
              </w:rPr>
            </w:pPr>
          </w:p>
        </w:tc>
        <w:tc>
          <w:tcPr>
            <w:tcW w:w="1990" w:type="dxa"/>
            <w:vAlign w:val="center"/>
          </w:tcPr>
          <w:p w:rsidR="00A66D7D" w:rsidRPr="00A66D7D" w:rsidRDefault="00A66D7D" w:rsidP="00A66D7D">
            <w:pPr>
              <w:jc w:val="center"/>
              <w:rPr>
                <w:rFonts w:ascii="Marianne" w:hAnsi="Marianne" w:cs="Calibri"/>
                <w:sz w:val="18"/>
                <w:szCs w:val="18"/>
              </w:rPr>
            </w:pPr>
          </w:p>
        </w:tc>
        <w:tc>
          <w:tcPr>
            <w:tcW w:w="2693" w:type="dxa"/>
            <w:vAlign w:val="center"/>
          </w:tcPr>
          <w:p w:rsidR="00A66D7D" w:rsidRPr="00A66D7D" w:rsidRDefault="00A66D7D" w:rsidP="00A66D7D">
            <w:pPr>
              <w:jc w:val="center"/>
              <w:rPr>
                <w:rFonts w:ascii="Marianne" w:hAnsi="Marianne" w:cs="Calibri"/>
                <w:sz w:val="18"/>
                <w:szCs w:val="18"/>
              </w:rPr>
            </w:pPr>
          </w:p>
        </w:tc>
        <w:tc>
          <w:tcPr>
            <w:tcW w:w="2126" w:type="dxa"/>
            <w:vAlign w:val="center"/>
          </w:tcPr>
          <w:p w:rsidR="00A66D7D" w:rsidRPr="00A66D7D" w:rsidRDefault="00A66D7D" w:rsidP="00A66D7D">
            <w:pPr>
              <w:jc w:val="center"/>
              <w:rPr>
                <w:rFonts w:ascii="Marianne" w:hAnsi="Marianne" w:cs="Calibri"/>
                <w:sz w:val="18"/>
                <w:szCs w:val="18"/>
              </w:rPr>
            </w:pPr>
          </w:p>
        </w:tc>
      </w:tr>
    </w:tbl>
    <w:p w:rsidR="00A66D7D" w:rsidRPr="00BE35BA" w:rsidRDefault="00A66D7D" w:rsidP="004458C4">
      <w:pPr>
        <w:ind w:left="705" w:hanging="705"/>
        <w:rPr>
          <w:rFonts w:ascii="Marianne" w:hAnsi="Marianne" w:cs="Calibri"/>
        </w:rPr>
      </w:pPr>
    </w:p>
    <w:sectPr w:rsidR="00A66D7D" w:rsidRPr="00BE35BA" w:rsidSect="00D15C64">
      <w:pgSz w:w="11906" w:h="16838"/>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0A5537"/>
    <w:multiLevelType w:val="hybridMultilevel"/>
    <w:tmpl w:val="D5DCECE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58F0"/>
    <w:rsid w:val="000369D5"/>
    <w:rsid w:val="002E4CEE"/>
    <w:rsid w:val="004458C4"/>
    <w:rsid w:val="00617812"/>
    <w:rsid w:val="007458F0"/>
    <w:rsid w:val="007634CC"/>
    <w:rsid w:val="00A66D7D"/>
    <w:rsid w:val="00AC529D"/>
    <w:rsid w:val="00AD19A4"/>
    <w:rsid w:val="00B73E42"/>
    <w:rsid w:val="00BE35BA"/>
    <w:rsid w:val="00C311E6"/>
    <w:rsid w:val="00CA4208"/>
    <w:rsid w:val="00D15C64"/>
    <w:rsid w:val="00EC1B64"/>
    <w:rsid w:val="00F207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F23489"/>
  <w15:chartTrackingRefBased/>
  <w15:docId w15:val="{243A2EED-32FA-4359-9366-00086FD117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58F0"/>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7458F0"/>
    <w:pPr>
      <w:ind w:left="708"/>
    </w:pPr>
  </w:style>
  <w:style w:type="table" w:styleId="Grilledutableau">
    <w:name w:val="Table Grid"/>
    <w:basedOn w:val="TableauNormal"/>
    <w:uiPriority w:val="39"/>
    <w:rsid w:val="00A66D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CA420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3</Pages>
  <Words>885</Words>
  <Characters>4872</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5746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Jérémy Berthier</dc:creator>
  <cp:keywords/>
  <dc:description/>
  <cp:lastModifiedBy>Jérémy Berthier</cp:lastModifiedBy>
  <cp:revision>11</cp:revision>
  <cp:lastPrinted>2024-07-04T13:58:00Z</cp:lastPrinted>
  <dcterms:created xsi:type="dcterms:W3CDTF">2024-03-13T08:01:00Z</dcterms:created>
  <dcterms:modified xsi:type="dcterms:W3CDTF">2025-09-17T08:02:00Z</dcterms:modified>
</cp:coreProperties>
</file>