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13236" w14:textId="77777777" w:rsidR="00E41762" w:rsidRDefault="00E41762" w:rsidP="006D4330">
      <w:pPr>
        <w:jc w:val="center"/>
        <w:rPr>
          <w:b/>
          <w:sz w:val="28"/>
        </w:rPr>
      </w:pPr>
    </w:p>
    <w:p w14:paraId="10001B76" w14:textId="77777777" w:rsidR="00E41762" w:rsidRDefault="00E41762" w:rsidP="006D4330">
      <w:pPr>
        <w:jc w:val="center"/>
        <w:rPr>
          <w:b/>
          <w:sz w:val="28"/>
        </w:rPr>
      </w:pPr>
    </w:p>
    <w:p w14:paraId="6F2A292C" w14:textId="77777777" w:rsidR="00E41762" w:rsidRDefault="00E41762" w:rsidP="006D4330">
      <w:pPr>
        <w:jc w:val="center"/>
        <w:rPr>
          <w:b/>
          <w:sz w:val="28"/>
        </w:rPr>
      </w:pPr>
    </w:p>
    <w:p w14:paraId="3F7A7CBD" w14:textId="77777777" w:rsidR="00055A93" w:rsidRDefault="0069272E" w:rsidP="006D4330">
      <w:pPr>
        <w:jc w:val="center"/>
        <w:rPr>
          <w:b/>
          <w:sz w:val="28"/>
          <w:u w:val="single"/>
        </w:rPr>
      </w:pPr>
      <w:r w:rsidRPr="00E41762">
        <w:rPr>
          <w:noProof/>
          <w:u w:val="single"/>
          <w:lang w:eastAsia="fr-FR"/>
        </w:rPr>
        <w:drawing>
          <wp:anchor distT="0" distB="0" distL="114300" distR="114300" simplePos="0" relativeHeight="251661312" behindDoc="1" locked="0" layoutInCell="1" allowOverlap="1" wp14:anchorId="5DDA091B" wp14:editId="109C2734">
            <wp:simplePos x="0" y="0"/>
            <wp:positionH relativeFrom="margin">
              <wp:posOffset>4474210</wp:posOffset>
            </wp:positionH>
            <wp:positionV relativeFrom="page">
              <wp:posOffset>582654</wp:posOffset>
            </wp:positionV>
            <wp:extent cx="1620000" cy="1621017"/>
            <wp:effectExtent l="0" t="0" r="0" b="0"/>
            <wp:wrapNone/>
            <wp:docPr id="5" name="Image 4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1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1762">
        <w:rPr>
          <w:noProof/>
          <w:u w:val="single"/>
          <w:lang w:eastAsia="fr-FR"/>
        </w:rPr>
        <w:drawing>
          <wp:anchor distT="0" distB="0" distL="114300" distR="114300" simplePos="0" relativeHeight="251659264" behindDoc="1" locked="0" layoutInCell="1" allowOverlap="1" wp14:anchorId="5198B9ED" wp14:editId="6B21903D">
            <wp:simplePos x="0" y="0"/>
            <wp:positionH relativeFrom="page">
              <wp:posOffset>207949</wp:posOffset>
            </wp:positionH>
            <wp:positionV relativeFrom="margin">
              <wp:posOffset>-580446</wp:posOffset>
            </wp:positionV>
            <wp:extent cx="3060889" cy="4320000"/>
            <wp:effectExtent l="0" t="0" r="6350" b="4445"/>
            <wp:wrapNone/>
            <wp:docPr id="3" name="Image 2" descr="ce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cl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889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1762" w:rsidRPr="00E41762">
        <w:rPr>
          <w:b/>
          <w:sz w:val="28"/>
          <w:u w:val="single"/>
        </w:rPr>
        <w:t>CADRE DE REPONSE TECHNIQUE</w:t>
      </w:r>
    </w:p>
    <w:p w14:paraId="59102CF6" w14:textId="77777777" w:rsidR="00A17611" w:rsidRDefault="00A17611" w:rsidP="006D4330">
      <w:pPr>
        <w:jc w:val="center"/>
        <w:rPr>
          <w:b/>
          <w:sz w:val="28"/>
        </w:rPr>
      </w:pPr>
    </w:p>
    <w:p w14:paraId="496C3B32" w14:textId="53598DCC" w:rsidR="00AF046D" w:rsidRDefault="00AF046D" w:rsidP="006D4330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AF046D">
        <w:rPr>
          <w:rFonts w:ascii="Arial" w:hAnsi="Arial" w:cs="Arial"/>
          <w:b/>
          <w:bCs/>
          <w:caps/>
          <w:sz w:val="32"/>
          <w:szCs w:val="32"/>
        </w:rPr>
        <w:t xml:space="preserve">MARCHES DE TRAVAUX POUR REAMENAGER LA MAISON DU DON DE QUIMPER </w:t>
      </w:r>
    </w:p>
    <w:p w14:paraId="0E6BB637" w14:textId="0AC1D745" w:rsidR="00E41762" w:rsidRPr="00E41762" w:rsidRDefault="00E41762" w:rsidP="006D4330">
      <w:pPr>
        <w:jc w:val="center"/>
        <w:rPr>
          <w:b/>
          <w:i/>
          <w:sz w:val="28"/>
          <w:u w:val="single"/>
        </w:rPr>
      </w:pPr>
      <w:r w:rsidRPr="00E41762">
        <w:rPr>
          <w:b/>
          <w:i/>
          <w:sz w:val="28"/>
          <w:u w:val="single"/>
        </w:rPr>
        <w:t>Remplir un cadre de réponse technique</w:t>
      </w:r>
      <w:r w:rsidR="00F834F8">
        <w:rPr>
          <w:b/>
          <w:i/>
          <w:sz w:val="28"/>
          <w:u w:val="single"/>
        </w:rPr>
        <w:t xml:space="preserve"> (</w:t>
      </w:r>
      <w:r w:rsidR="00F834F8" w:rsidRPr="00F834F8">
        <w:rPr>
          <w:b/>
          <w:i/>
          <w:color w:val="FF0000"/>
          <w:sz w:val="28"/>
          <w:u w:val="single"/>
        </w:rPr>
        <w:t>un par lot</w:t>
      </w:r>
      <w:r w:rsidR="00F834F8">
        <w:rPr>
          <w:b/>
          <w:i/>
          <w:sz w:val="28"/>
          <w:u w:val="single"/>
        </w:rPr>
        <w:t>).</w:t>
      </w:r>
    </w:p>
    <w:p w14:paraId="0DF87334" w14:textId="77777777" w:rsidR="00F834F8" w:rsidRDefault="00F834F8" w:rsidP="00F834F8">
      <w:pPr>
        <w:rPr>
          <w:b/>
          <w:color w:val="FF0000"/>
          <w:u w:val="single"/>
        </w:rPr>
      </w:pPr>
    </w:p>
    <w:p w14:paraId="2C5FAE29" w14:textId="77777777" w:rsidR="00F834F8" w:rsidRDefault="00F834F8" w:rsidP="00F834F8">
      <w:pPr>
        <w:rPr>
          <w:b/>
          <w:color w:val="FF0000"/>
          <w:u w:val="single"/>
        </w:rPr>
      </w:pPr>
    </w:p>
    <w:p w14:paraId="553A16E0" w14:textId="5BB1AFCF" w:rsidR="00E41762" w:rsidRPr="00F834F8" w:rsidRDefault="00F834F8" w:rsidP="00F834F8">
      <w:pPr>
        <w:rPr>
          <w:b/>
          <w:color w:val="FF0000"/>
          <w:u w:val="single"/>
        </w:rPr>
      </w:pPr>
      <w:r w:rsidRPr="00F834F8">
        <w:rPr>
          <w:b/>
          <w:color w:val="FF0000"/>
          <w:u w:val="single"/>
        </w:rPr>
        <w:t xml:space="preserve">Merci d’identifier ci-dessous pour quel </w:t>
      </w:r>
      <w:r w:rsidR="0045544B">
        <w:rPr>
          <w:b/>
          <w:color w:val="FF0000"/>
          <w:u w:val="single"/>
        </w:rPr>
        <w:t>lot</w:t>
      </w:r>
      <w:r w:rsidRPr="00F834F8">
        <w:rPr>
          <w:b/>
          <w:color w:val="FF0000"/>
          <w:u w:val="single"/>
        </w:rPr>
        <w:t xml:space="preserve"> est remis le cadre de réponse technique</w:t>
      </w:r>
      <w:r>
        <w:rPr>
          <w:b/>
          <w:color w:val="FF0000"/>
          <w:u w:val="single"/>
        </w:rPr>
        <w:t xml:space="preserve"> (à entourer).</w:t>
      </w:r>
    </w:p>
    <w:p w14:paraId="3EAEF418" w14:textId="77777777" w:rsidR="00793BB2" w:rsidRDefault="00793BB2" w:rsidP="00793BB2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BrownPro-RegularAlt" w:hAnsi="BrownPro-RegularAlt" w:cs="BrownPro-RegularAlt"/>
          <w:sz w:val="24"/>
          <w:szCs w:val="24"/>
        </w:rPr>
      </w:pPr>
      <w:r w:rsidRPr="001357F9">
        <w:rPr>
          <w:rFonts w:ascii="BrownPro-RegularAlt" w:hAnsi="BrownPro-RegularAlt" w:cs="BrownPro-RegularAlt"/>
          <w:b/>
          <w:bCs/>
          <w:sz w:val="24"/>
          <w:szCs w:val="24"/>
        </w:rPr>
        <w:t>LOT 01</w:t>
      </w:r>
      <w:r>
        <w:rPr>
          <w:rFonts w:ascii="BrownPro-RegularAlt" w:hAnsi="BrownPro-RegularAlt" w:cs="BrownPro-RegularAlt"/>
          <w:sz w:val="24"/>
          <w:szCs w:val="24"/>
        </w:rPr>
        <w:t> : Démolition</w:t>
      </w:r>
    </w:p>
    <w:p w14:paraId="58D706F9" w14:textId="77777777" w:rsidR="00793BB2" w:rsidRPr="00D33CAF" w:rsidRDefault="00793BB2" w:rsidP="00793BB2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BrownPro-RegularAlt" w:hAnsi="BrownPro-RegularAlt" w:cs="BrownPro-RegularAlt"/>
          <w:sz w:val="24"/>
          <w:szCs w:val="24"/>
        </w:rPr>
      </w:pPr>
      <w:r w:rsidRPr="001357F9">
        <w:rPr>
          <w:rFonts w:ascii="BrownPro-RegularAlt" w:hAnsi="BrownPro-RegularAlt" w:cs="BrownPro-RegularAlt"/>
          <w:b/>
          <w:bCs/>
          <w:sz w:val="24"/>
          <w:szCs w:val="24"/>
        </w:rPr>
        <w:t>LOT 02</w:t>
      </w:r>
      <w:r>
        <w:rPr>
          <w:rFonts w:ascii="BrownPro-RegularAlt" w:hAnsi="BrownPro-RegularAlt" w:cs="BrownPro-RegularAlt"/>
          <w:sz w:val="24"/>
          <w:szCs w:val="24"/>
        </w:rPr>
        <w:t> : Cloisons-doublage-faux-plafonds-</w:t>
      </w:r>
      <w:r w:rsidRPr="00D33CAF">
        <w:rPr>
          <w:rFonts w:ascii="BrownPro-RegularAlt" w:hAnsi="BrownPro-RegularAlt" w:cs="BrownPro-RegularAlt"/>
          <w:sz w:val="24"/>
          <w:szCs w:val="24"/>
        </w:rPr>
        <w:t xml:space="preserve"> </w:t>
      </w:r>
      <w:r>
        <w:rPr>
          <w:rFonts w:ascii="BrownPro-RegularAlt" w:hAnsi="BrownPro-RegularAlt" w:cs="BrownPro-RegularAlt"/>
          <w:sz w:val="24"/>
          <w:szCs w:val="24"/>
        </w:rPr>
        <w:t>Menuiserie intérieure</w:t>
      </w:r>
    </w:p>
    <w:p w14:paraId="4C335885" w14:textId="77777777" w:rsidR="00793BB2" w:rsidRDefault="00793BB2" w:rsidP="00793BB2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BrownPro-RegularAlt" w:hAnsi="BrownPro-RegularAlt" w:cs="BrownPro-RegularAlt"/>
          <w:sz w:val="24"/>
          <w:szCs w:val="24"/>
        </w:rPr>
      </w:pPr>
      <w:r w:rsidRPr="001357F9">
        <w:rPr>
          <w:rFonts w:ascii="BrownPro-RegularAlt" w:hAnsi="BrownPro-RegularAlt" w:cs="BrownPro-RegularAlt"/>
          <w:b/>
          <w:bCs/>
          <w:sz w:val="24"/>
          <w:szCs w:val="24"/>
        </w:rPr>
        <w:t>LOT 0</w:t>
      </w:r>
      <w:r>
        <w:rPr>
          <w:rFonts w:ascii="BrownPro-RegularAlt" w:hAnsi="BrownPro-RegularAlt" w:cs="BrownPro-RegularAlt"/>
          <w:b/>
          <w:bCs/>
          <w:sz w:val="24"/>
          <w:szCs w:val="24"/>
        </w:rPr>
        <w:t>3</w:t>
      </w:r>
      <w:r>
        <w:rPr>
          <w:rFonts w:ascii="BrownPro-RegularAlt" w:hAnsi="BrownPro-RegularAlt" w:cs="BrownPro-RegularAlt"/>
          <w:sz w:val="24"/>
          <w:szCs w:val="24"/>
        </w:rPr>
        <w:t> : Chape-sol souple-Faïence</w:t>
      </w:r>
    </w:p>
    <w:p w14:paraId="68D7CCE4" w14:textId="77777777" w:rsidR="00793BB2" w:rsidRDefault="00793BB2" w:rsidP="00793BB2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BrownPro-RegularAlt" w:hAnsi="BrownPro-RegularAlt" w:cs="BrownPro-RegularAlt"/>
          <w:sz w:val="24"/>
          <w:szCs w:val="24"/>
        </w:rPr>
      </w:pPr>
      <w:r w:rsidRPr="001357F9">
        <w:rPr>
          <w:rFonts w:ascii="BrownPro-RegularAlt" w:hAnsi="BrownPro-RegularAlt" w:cs="BrownPro-RegularAlt"/>
          <w:b/>
          <w:bCs/>
          <w:sz w:val="24"/>
          <w:szCs w:val="24"/>
        </w:rPr>
        <w:t>LOT 0</w:t>
      </w:r>
      <w:r>
        <w:rPr>
          <w:rFonts w:ascii="BrownPro-RegularAlt" w:hAnsi="BrownPro-RegularAlt" w:cs="BrownPro-RegularAlt"/>
          <w:b/>
          <w:bCs/>
          <w:sz w:val="24"/>
          <w:szCs w:val="24"/>
        </w:rPr>
        <w:t>4</w:t>
      </w:r>
      <w:r>
        <w:rPr>
          <w:rFonts w:ascii="BrownPro-RegularAlt" w:hAnsi="BrownPro-RegularAlt" w:cs="BrownPro-RegularAlt"/>
          <w:sz w:val="24"/>
          <w:szCs w:val="24"/>
        </w:rPr>
        <w:t> : Peinture</w:t>
      </w:r>
    </w:p>
    <w:p w14:paraId="39DC3A38" w14:textId="77777777" w:rsidR="00793BB2" w:rsidRDefault="00793BB2" w:rsidP="00793BB2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BrownPro-RegularAlt" w:hAnsi="BrownPro-RegularAlt" w:cs="BrownPro-RegularAlt"/>
          <w:sz w:val="24"/>
          <w:szCs w:val="24"/>
        </w:rPr>
      </w:pPr>
      <w:r w:rsidRPr="001357F9">
        <w:rPr>
          <w:rFonts w:ascii="BrownPro-RegularAlt" w:hAnsi="BrownPro-RegularAlt" w:cs="BrownPro-RegularAlt"/>
          <w:b/>
          <w:bCs/>
          <w:sz w:val="24"/>
          <w:szCs w:val="24"/>
        </w:rPr>
        <w:t>LOT 0</w:t>
      </w:r>
      <w:r>
        <w:rPr>
          <w:rFonts w:ascii="BrownPro-RegularAlt" w:hAnsi="BrownPro-RegularAlt" w:cs="BrownPro-RegularAlt"/>
          <w:b/>
          <w:bCs/>
          <w:sz w:val="24"/>
          <w:szCs w:val="24"/>
        </w:rPr>
        <w:t>5</w:t>
      </w:r>
      <w:r>
        <w:rPr>
          <w:rFonts w:ascii="BrownPro-RegularAlt" w:hAnsi="BrownPro-RegularAlt" w:cs="BrownPro-RegularAlt"/>
          <w:sz w:val="24"/>
          <w:szCs w:val="24"/>
        </w:rPr>
        <w:t> : Electricité</w:t>
      </w:r>
    </w:p>
    <w:p w14:paraId="50B245B1" w14:textId="77777777" w:rsidR="00793BB2" w:rsidRDefault="00793BB2" w:rsidP="00793BB2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BrownPro-RegularAlt" w:hAnsi="BrownPro-RegularAlt" w:cs="BrownPro-RegularAlt"/>
          <w:sz w:val="24"/>
          <w:szCs w:val="24"/>
        </w:rPr>
      </w:pPr>
      <w:r w:rsidRPr="001357F9">
        <w:rPr>
          <w:rFonts w:ascii="BrownPro-RegularAlt" w:hAnsi="BrownPro-RegularAlt" w:cs="BrownPro-RegularAlt"/>
          <w:b/>
          <w:bCs/>
          <w:sz w:val="24"/>
          <w:szCs w:val="24"/>
        </w:rPr>
        <w:t>LOT 0</w:t>
      </w:r>
      <w:r>
        <w:rPr>
          <w:rFonts w:ascii="BrownPro-RegularAlt" w:hAnsi="BrownPro-RegularAlt" w:cs="BrownPro-RegularAlt"/>
          <w:b/>
          <w:bCs/>
          <w:sz w:val="24"/>
          <w:szCs w:val="24"/>
        </w:rPr>
        <w:t>6</w:t>
      </w:r>
      <w:r>
        <w:rPr>
          <w:rFonts w:ascii="BrownPro-RegularAlt" w:hAnsi="BrownPro-RegularAlt" w:cs="BrownPro-RegularAlt"/>
          <w:sz w:val="24"/>
          <w:szCs w:val="24"/>
        </w:rPr>
        <w:t> : Plomberie-Sanitaires-CVC</w:t>
      </w:r>
    </w:p>
    <w:p w14:paraId="6B946F44" w14:textId="77777777" w:rsidR="00F834F8" w:rsidRDefault="00F834F8" w:rsidP="00E41762">
      <w:pPr>
        <w:rPr>
          <w:b/>
          <w:sz w:val="20"/>
          <w:szCs w:val="20"/>
        </w:rPr>
      </w:pPr>
    </w:p>
    <w:p w14:paraId="41086C64" w14:textId="711ABED4" w:rsidR="00E41762" w:rsidRPr="00F834F8" w:rsidRDefault="00E41762" w:rsidP="00E41762">
      <w:pPr>
        <w:rPr>
          <w:b/>
          <w:sz w:val="20"/>
          <w:szCs w:val="20"/>
        </w:rPr>
      </w:pPr>
      <w:r w:rsidRPr="00437C12">
        <w:rPr>
          <w:b/>
          <w:sz w:val="20"/>
          <w:szCs w:val="20"/>
        </w:rPr>
        <w:t>NOM DU CANDIDAT :</w:t>
      </w:r>
    </w:p>
    <w:p w14:paraId="7B3312FD" w14:textId="77777777" w:rsidR="00E41762" w:rsidRPr="00437C12" w:rsidRDefault="00E41762" w:rsidP="00E41762">
      <w:pPr>
        <w:rPr>
          <w:b/>
          <w:sz w:val="20"/>
          <w:szCs w:val="20"/>
        </w:rPr>
      </w:pPr>
      <w:r w:rsidRPr="00437C12">
        <w:rPr>
          <w:b/>
          <w:sz w:val="20"/>
          <w:szCs w:val="20"/>
        </w:rPr>
        <w:t>PROPOSITION REDIGEE PAR :</w:t>
      </w:r>
    </w:p>
    <w:p w14:paraId="716C6BDE" w14:textId="77777777" w:rsidR="00E41762" w:rsidRPr="00437C12" w:rsidRDefault="00E41762" w:rsidP="00E41762">
      <w:pPr>
        <w:rPr>
          <w:i/>
          <w:iCs/>
        </w:rPr>
      </w:pPr>
      <w:r w:rsidRPr="00437C12">
        <w:rPr>
          <w:i/>
          <w:iCs/>
        </w:rPr>
        <w:t xml:space="preserve">Nom : </w:t>
      </w:r>
    </w:p>
    <w:p w14:paraId="67731C81" w14:textId="23241AAE" w:rsidR="00E41762" w:rsidRDefault="00E41762" w:rsidP="00E41762">
      <w:pPr>
        <w:tabs>
          <w:tab w:val="center" w:pos="7087"/>
        </w:tabs>
        <w:rPr>
          <w:i/>
          <w:iCs/>
        </w:rPr>
      </w:pPr>
      <w:r w:rsidRPr="00437C12">
        <w:rPr>
          <w:i/>
          <w:iCs/>
        </w:rPr>
        <w:t>Fonction :</w:t>
      </w:r>
      <w:r w:rsidRPr="00437C12">
        <w:rPr>
          <w:i/>
          <w:iCs/>
        </w:rPr>
        <w:tab/>
      </w:r>
    </w:p>
    <w:p w14:paraId="3B204666" w14:textId="77777777" w:rsidR="00F62632" w:rsidRPr="00437C12" w:rsidRDefault="00F62632" w:rsidP="00E41762">
      <w:pPr>
        <w:tabs>
          <w:tab w:val="center" w:pos="7087"/>
        </w:tabs>
        <w:rPr>
          <w:i/>
          <w:iCs/>
        </w:rPr>
      </w:pPr>
    </w:p>
    <w:p w14:paraId="4619809E" w14:textId="4BAE06AC" w:rsidR="00E41762" w:rsidRPr="00437C12" w:rsidRDefault="00E41762" w:rsidP="00E41762">
      <w:pPr>
        <w:tabs>
          <w:tab w:val="left" w:pos="5954"/>
          <w:tab w:val="left" w:pos="6237"/>
        </w:tabs>
        <w:rPr>
          <w:bCs/>
          <w:i/>
          <w:iCs/>
        </w:rPr>
      </w:pPr>
      <w:r w:rsidRPr="00437C12">
        <w:rPr>
          <w:bCs/>
          <w:i/>
          <w:iCs/>
        </w:rPr>
        <w:t>Tél</w:t>
      </w:r>
      <w:r w:rsidR="000C273B">
        <w:rPr>
          <w:bCs/>
          <w:i/>
          <w:iCs/>
        </w:rPr>
        <w:t xml:space="preserve"> </w:t>
      </w:r>
      <w:r w:rsidRPr="00437C12">
        <w:rPr>
          <w:bCs/>
          <w:i/>
          <w:iCs/>
        </w:rPr>
        <w:t>:</w:t>
      </w:r>
      <w:r w:rsidRPr="00437C12">
        <w:rPr>
          <w:bCs/>
          <w:i/>
          <w:iCs/>
        </w:rPr>
        <w:tab/>
      </w:r>
    </w:p>
    <w:p w14:paraId="5B67FB9F" w14:textId="77777777" w:rsidR="00E41762" w:rsidRPr="00437C12" w:rsidRDefault="00E41762" w:rsidP="00E41762">
      <w:pPr>
        <w:tabs>
          <w:tab w:val="left" w:pos="5954"/>
          <w:tab w:val="left" w:pos="6237"/>
        </w:tabs>
        <w:rPr>
          <w:bCs/>
          <w:i/>
          <w:iCs/>
        </w:rPr>
      </w:pPr>
      <w:r w:rsidRPr="00437C12">
        <w:rPr>
          <w:bCs/>
          <w:i/>
          <w:iCs/>
        </w:rPr>
        <w:t xml:space="preserve">Mobile : </w:t>
      </w:r>
      <w:r w:rsidRPr="00437C12">
        <w:rPr>
          <w:bCs/>
          <w:i/>
          <w:iCs/>
        </w:rPr>
        <w:tab/>
      </w:r>
    </w:p>
    <w:p w14:paraId="3F2CF4E1" w14:textId="77777777" w:rsidR="00E41762" w:rsidRPr="00437C12" w:rsidRDefault="00E41762" w:rsidP="00E41762">
      <w:pPr>
        <w:rPr>
          <w:i/>
          <w:sz w:val="20"/>
          <w:szCs w:val="20"/>
        </w:rPr>
      </w:pPr>
      <w:r w:rsidRPr="00437C12">
        <w:rPr>
          <w:bCs/>
          <w:i/>
          <w:iCs/>
        </w:rPr>
        <w:t>Courriel :</w:t>
      </w:r>
    </w:p>
    <w:p w14:paraId="3ABB27B7" w14:textId="77777777" w:rsidR="0069272E" w:rsidRDefault="0069272E" w:rsidP="0069272E">
      <w:pPr>
        <w:tabs>
          <w:tab w:val="left" w:pos="1027"/>
        </w:tabs>
        <w:jc w:val="both"/>
      </w:pPr>
    </w:p>
    <w:p w14:paraId="38EF785D" w14:textId="77777777" w:rsidR="0069272E" w:rsidRDefault="0069272E" w:rsidP="006D4330">
      <w:pPr>
        <w:jc w:val="both"/>
      </w:pPr>
    </w:p>
    <w:p w14:paraId="55E95C4E" w14:textId="77777777" w:rsidR="00E41762" w:rsidRDefault="00E41762">
      <w:pPr>
        <w:rPr>
          <w:sz w:val="24"/>
        </w:rPr>
      </w:pPr>
      <w:r>
        <w:rPr>
          <w:sz w:val="24"/>
        </w:rPr>
        <w:br w:type="page"/>
      </w:r>
    </w:p>
    <w:p w14:paraId="7486F1FA" w14:textId="77777777" w:rsidR="00E41762" w:rsidRPr="00437C12" w:rsidRDefault="00E41762" w:rsidP="00C44486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lastRenderedPageBreak/>
        <w:t>Les différents éléments sont à renseigner sur le présent document en le complétant par des documents annexes quand ils sont exigés.</w:t>
      </w:r>
    </w:p>
    <w:p w14:paraId="77FDF542" w14:textId="77777777" w:rsidR="00E41762" w:rsidRPr="00437C12" w:rsidRDefault="00E41762" w:rsidP="00C44486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t>Si le candidat le souhaite, des documents peuvent être joints.</w:t>
      </w:r>
    </w:p>
    <w:p w14:paraId="64B6E57A" w14:textId="0353E96E" w:rsidR="00E41762" w:rsidRPr="00437C12" w:rsidRDefault="00E41762" w:rsidP="00C44486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t xml:space="preserve">Il est de plus rappelé que le présent </w:t>
      </w:r>
      <w:r w:rsidR="000C273B">
        <w:rPr>
          <w:i/>
          <w:sz w:val="20"/>
          <w:szCs w:val="20"/>
        </w:rPr>
        <w:t xml:space="preserve">cadre de réponse technique </w:t>
      </w:r>
      <w:r w:rsidRPr="00437C12">
        <w:rPr>
          <w:i/>
          <w:sz w:val="20"/>
          <w:szCs w:val="20"/>
        </w:rPr>
        <w:t>est une pièce contractuelle du marché.</w:t>
      </w:r>
    </w:p>
    <w:p w14:paraId="578E66F0" w14:textId="46CEA376" w:rsidR="00E41762" w:rsidRPr="00437C12" w:rsidRDefault="00E41762" w:rsidP="00C44486">
      <w:pPr>
        <w:jc w:val="both"/>
        <w:rPr>
          <w:i/>
          <w:sz w:val="20"/>
          <w:szCs w:val="20"/>
        </w:rPr>
      </w:pPr>
      <w:r w:rsidRPr="00437C12">
        <w:rPr>
          <w:i/>
          <w:sz w:val="20"/>
          <w:szCs w:val="20"/>
        </w:rPr>
        <w:t>A ce titre, les informations et dispositions renseigné</w:t>
      </w:r>
      <w:r w:rsidR="00C44486">
        <w:rPr>
          <w:i/>
          <w:sz w:val="20"/>
          <w:szCs w:val="20"/>
        </w:rPr>
        <w:t>e</w:t>
      </w:r>
      <w:r w:rsidRPr="00437C12">
        <w:rPr>
          <w:i/>
          <w:sz w:val="20"/>
          <w:szCs w:val="20"/>
        </w:rPr>
        <w:t>s dans le présent document engagent contractuellement l’entrepreneur quant au respect des moyens mis en œuvre pour l’exécution de ses</w:t>
      </w:r>
      <w:r>
        <w:rPr>
          <w:i/>
          <w:sz w:val="20"/>
          <w:szCs w:val="20"/>
        </w:rPr>
        <w:t xml:space="preserve"> </w:t>
      </w:r>
      <w:r w:rsidRPr="00437C12">
        <w:rPr>
          <w:i/>
          <w:sz w:val="20"/>
          <w:szCs w:val="20"/>
        </w:rPr>
        <w:t>prestations.</w:t>
      </w:r>
    </w:p>
    <w:p w14:paraId="0D0FFB6E" w14:textId="77777777" w:rsidR="006D4330" w:rsidRDefault="006D4330" w:rsidP="00E41762">
      <w:pPr>
        <w:jc w:val="both"/>
        <w:rPr>
          <w:sz w:val="24"/>
        </w:rPr>
      </w:pPr>
    </w:p>
    <w:p w14:paraId="6F9F41C2" w14:textId="6450DF2C" w:rsidR="00A0275F" w:rsidRPr="00A0275F" w:rsidRDefault="00D6785D" w:rsidP="005121E8">
      <w:pPr>
        <w:keepNext/>
        <w:keepLines/>
        <w:pBdr>
          <w:bottom w:val="single" w:sz="4" w:space="1" w:color="4F81BD"/>
        </w:pBdr>
        <w:jc w:val="both"/>
        <w:rPr>
          <w:b/>
          <w:color w:val="365F91"/>
        </w:rPr>
      </w:pPr>
      <w:r>
        <w:rPr>
          <w:b/>
          <w:color w:val="365F91"/>
        </w:rPr>
        <w:t xml:space="preserve">ARTICLE 1 – </w:t>
      </w:r>
      <w:bookmarkStart w:id="0" w:name="_Hlk495936549"/>
      <w:r>
        <w:rPr>
          <w:b/>
          <w:color w:val="365F91"/>
        </w:rPr>
        <w:t xml:space="preserve">Sous-critère 1 : </w:t>
      </w:r>
      <w:bookmarkEnd w:id="0"/>
      <w:r w:rsidR="00793BB2" w:rsidRPr="00793BB2">
        <w:rPr>
          <w:b/>
          <w:color w:val="365F91"/>
        </w:rPr>
        <w:t xml:space="preserve">Compréhension du contexte et sa prise en compte dans le cadre de l’exécution des prestations (exécution en site </w:t>
      </w:r>
      <w:r w:rsidR="00793BB2" w:rsidRPr="000C273B">
        <w:rPr>
          <w:b/>
          <w:color w:val="365F91"/>
        </w:rPr>
        <w:t>occupée</w:t>
      </w:r>
      <w:r w:rsidR="00C44486" w:rsidRPr="000C273B">
        <w:rPr>
          <w:b/>
          <w:color w:val="365F91"/>
        </w:rPr>
        <w:t xml:space="preserve"> et en activité</w:t>
      </w:r>
      <w:r w:rsidR="00793BB2" w:rsidRPr="000C273B">
        <w:rPr>
          <w:b/>
          <w:color w:val="365F91"/>
        </w:rPr>
        <w:t>)</w:t>
      </w:r>
    </w:p>
    <w:p w14:paraId="2FF779FB" w14:textId="77777777" w:rsidR="00A0275F" w:rsidRDefault="00A0275F" w:rsidP="00975F89">
      <w:pPr>
        <w:pStyle w:val="Corpsdetexte"/>
        <w:tabs>
          <w:tab w:val="left" w:pos="600"/>
        </w:tabs>
        <w:rPr>
          <w:rFonts w:ascii="Arial" w:hAnsi="Arial" w:cs="Arial"/>
          <w:szCs w:val="22"/>
        </w:rPr>
      </w:pPr>
    </w:p>
    <w:p w14:paraId="4AF4C3BE" w14:textId="1C9D30C8" w:rsidR="00975F89" w:rsidRPr="00975F89" w:rsidRDefault="00D6785D" w:rsidP="00A0275F">
      <w:pPr>
        <w:pStyle w:val="Corpsdetexte"/>
        <w:tabs>
          <w:tab w:val="left" w:pos="600"/>
        </w:tabs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</w:rPr>
        <w:t xml:space="preserve">Le soumissionnaire doit </w:t>
      </w:r>
      <w:r w:rsidR="00A0275F">
        <w:rPr>
          <w:rFonts w:ascii="Arial" w:hAnsi="Arial" w:cs="Arial"/>
          <w:szCs w:val="22"/>
          <w:lang w:val="fr-FR"/>
        </w:rPr>
        <w:t>présenter dans une note sa compréhension du projet et des besoins de l’EFS</w:t>
      </w:r>
      <w:r w:rsidR="00793BB2">
        <w:rPr>
          <w:rFonts w:ascii="Arial" w:hAnsi="Arial" w:cs="Arial"/>
          <w:szCs w:val="22"/>
          <w:lang w:val="fr-FR"/>
        </w:rPr>
        <w:t xml:space="preserve"> en prenant bien en compte la particularité en site occupé</w:t>
      </w:r>
      <w:r w:rsidR="00C44486">
        <w:rPr>
          <w:rFonts w:ascii="Arial" w:hAnsi="Arial" w:cs="Arial"/>
          <w:szCs w:val="22"/>
          <w:lang w:val="fr-FR"/>
        </w:rPr>
        <w:t xml:space="preserve"> </w:t>
      </w:r>
      <w:r w:rsidR="00793BB2">
        <w:rPr>
          <w:rFonts w:ascii="Arial" w:hAnsi="Arial" w:cs="Arial"/>
          <w:szCs w:val="22"/>
          <w:lang w:val="fr-FR"/>
        </w:rPr>
        <w:t>(poursuite de l’activité de la Maison du don)</w:t>
      </w:r>
      <w:r w:rsidR="00A0275F">
        <w:rPr>
          <w:rFonts w:ascii="Arial" w:hAnsi="Arial" w:cs="Arial"/>
          <w:szCs w:val="22"/>
          <w:lang w:val="fr-FR"/>
        </w:rPr>
        <w:t xml:space="preserve"> pour cette </w:t>
      </w:r>
      <w:r w:rsidR="00C44486">
        <w:rPr>
          <w:rFonts w:ascii="Arial" w:hAnsi="Arial" w:cs="Arial"/>
          <w:szCs w:val="22"/>
          <w:lang w:val="fr-FR"/>
        </w:rPr>
        <w:t>M</w:t>
      </w:r>
      <w:r w:rsidR="00A0275F">
        <w:rPr>
          <w:rFonts w:ascii="Arial" w:hAnsi="Arial" w:cs="Arial"/>
          <w:szCs w:val="22"/>
          <w:lang w:val="fr-FR"/>
        </w:rPr>
        <w:t xml:space="preserve">aison du </w:t>
      </w:r>
      <w:r w:rsidR="00C44486">
        <w:rPr>
          <w:rFonts w:ascii="Arial" w:hAnsi="Arial" w:cs="Arial"/>
          <w:szCs w:val="22"/>
          <w:lang w:val="fr-FR"/>
        </w:rPr>
        <w:t>D</w:t>
      </w:r>
      <w:r w:rsidR="00A0275F">
        <w:rPr>
          <w:rFonts w:ascii="Arial" w:hAnsi="Arial" w:cs="Arial"/>
          <w:szCs w:val="22"/>
          <w:lang w:val="fr-FR"/>
        </w:rPr>
        <w:t>on en lien avec le lot auquel il répond et les prestations de travaux confiées.</w:t>
      </w:r>
    </w:p>
    <w:p w14:paraId="14C5A3D7" w14:textId="77777777" w:rsidR="00D6785D" w:rsidRDefault="00D6785D" w:rsidP="00D6785D">
      <w:pPr>
        <w:pStyle w:val="Corpsdetexte"/>
        <w:tabs>
          <w:tab w:val="left" w:pos="600"/>
        </w:tabs>
        <w:rPr>
          <w:rFonts w:ascii="Arial" w:hAnsi="Arial" w:cs="Arial"/>
          <w:szCs w:val="22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D6785D" w14:paraId="4E504AAF" w14:textId="77777777" w:rsidTr="00D6785D">
        <w:trPr>
          <w:trHeight w:val="18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B2534" w14:textId="77777777" w:rsidR="00D6785D" w:rsidRDefault="00D6785D">
            <w:pPr>
              <w:keepNext/>
              <w:keepLines/>
              <w:spacing w:before="400" w:after="40"/>
              <w:rPr>
                <w:rFonts w:ascii="Arial" w:hAnsi="Arial" w:cs="Arial"/>
              </w:rPr>
            </w:pPr>
          </w:p>
          <w:p w14:paraId="7B3F3246" w14:textId="77777777" w:rsidR="00D6785D" w:rsidRDefault="00D6785D">
            <w:pPr>
              <w:keepNext/>
              <w:keepLines/>
              <w:spacing w:before="400" w:after="40"/>
            </w:pPr>
          </w:p>
          <w:p w14:paraId="4278A755" w14:textId="77777777" w:rsidR="00D6785D" w:rsidRDefault="00D6785D">
            <w:pPr>
              <w:keepNext/>
              <w:keepLines/>
              <w:spacing w:before="400" w:after="40"/>
            </w:pPr>
          </w:p>
          <w:p w14:paraId="29B8441E" w14:textId="77777777" w:rsidR="00D6785D" w:rsidRDefault="00D6785D">
            <w:pPr>
              <w:keepNext/>
              <w:keepLines/>
              <w:spacing w:before="400" w:after="40"/>
            </w:pPr>
          </w:p>
          <w:p w14:paraId="1D19FD61" w14:textId="77777777" w:rsidR="00D6785D" w:rsidRDefault="00D6785D">
            <w:pPr>
              <w:keepNext/>
              <w:keepLines/>
              <w:spacing w:before="400" w:after="40"/>
            </w:pPr>
          </w:p>
          <w:p w14:paraId="091A3AD9" w14:textId="77777777" w:rsidR="00D6785D" w:rsidRDefault="00D6785D">
            <w:pPr>
              <w:keepNext/>
              <w:keepLines/>
              <w:spacing w:before="400" w:after="40"/>
            </w:pPr>
          </w:p>
        </w:tc>
      </w:tr>
    </w:tbl>
    <w:p w14:paraId="794DE9B9" w14:textId="77777777" w:rsidR="00D6785D" w:rsidRDefault="00D6785D" w:rsidP="00D6785D">
      <w:pPr>
        <w:rPr>
          <w:rFonts w:ascii="Arial" w:eastAsia="Times New Roman" w:hAnsi="Arial" w:cs="Arial"/>
          <w:color w:val="365F91"/>
        </w:rPr>
      </w:pPr>
    </w:p>
    <w:p w14:paraId="3D0C495B" w14:textId="1D0819C4" w:rsidR="00D6785D" w:rsidRDefault="00D6785D" w:rsidP="005121E8">
      <w:pPr>
        <w:keepNext/>
        <w:keepLines/>
        <w:pBdr>
          <w:bottom w:val="single" w:sz="4" w:space="1" w:color="4F81BD"/>
        </w:pBdr>
        <w:spacing w:before="400" w:after="40"/>
        <w:jc w:val="both"/>
        <w:rPr>
          <w:b/>
          <w:color w:val="000000"/>
          <w:lang w:eastAsia="fr-FR"/>
        </w:rPr>
      </w:pPr>
      <w:r>
        <w:rPr>
          <w:b/>
          <w:color w:val="365F91"/>
        </w:rPr>
        <w:t xml:space="preserve">ARTICLE 2 – Sous-critère 2 : </w:t>
      </w:r>
      <w:r w:rsidR="00793BB2" w:rsidRPr="00793BB2">
        <w:rPr>
          <w:b/>
          <w:color w:val="365F91"/>
        </w:rPr>
        <w:t>Qualité de l'organisation du projet, des effectifs engagés et des méthodes de travail eu égard aux prestations à réaliser en lien avec les moyens humains dédiés à l’exécution des prestations</w:t>
      </w:r>
    </w:p>
    <w:p w14:paraId="1B66F84F" w14:textId="77777777" w:rsidR="00D6785D" w:rsidRDefault="00D6785D" w:rsidP="00D6785D">
      <w:pPr>
        <w:tabs>
          <w:tab w:val="left" w:pos="709"/>
          <w:tab w:val="right" w:leader="dot" w:pos="8789"/>
        </w:tabs>
      </w:pPr>
    </w:p>
    <w:p w14:paraId="453627B6" w14:textId="77777777" w:rsidR="00793BB2" w:rsidRDefault="00A0275F" w:rsidP="00793BB2">
      <w:pPr>
        <w:pStyle w:val="Corpsdetexte"/>
        <w:tabs>
          <w:tab w:val="left" w:pos="-1524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soumissionnaire doit présenter la méthodologie de travail qu’il entend mettre en œuvre pour </w:t>
      </w:r>
      <w:r>
        <w:rPr>
          <w:rFonts w:ascii="Arial" w:hAnsi="Arial" w:cs="Arial"/>
          <w:szCs w:val="22"/>
          <w:lang w:val="fr-FR"/>
        </w:rPr>
        <w:t xml:space="preserve">exécuter les travaux confiés </w:t>
      </w:r>
      <w:r w:rsidRPr="000C273B">
        <w:rPr>
          <w:rFonts w:ascii="Arial" w:hAnsi="Arial" w:cs="Arial"/>
          <w:szCs w:val="22"/>
          <w:lang w:val="fr-FR"/>
        </w:rPr>
        <w:t xml:space="preserve">et la </w:t>
      </w:r>
      <w:proofErr w:type="spellStart"/>
      <w:r w:rsidRPr="000C273B">
        <w:rPr>
          <w:rFonts w:ascii="Arial" w:hAnsi="Arial" w:cs="Arial"/>
          <w:szCs w:val="22"/>
          <w:lang w:val="fr-FR"/>
        </w:rPr>
        <w:t>co-activité</w:t>
      </w:r>
      <w:proofErr w:type="spellEnd"/>
      <w:r w:rsidRPr="000C273B">
        <w:rPr>
          <w:rFonts w:ascii="Arial" w:hAnsi="Arial" w:cs="Arial"/>
          <w:szCs w:val="22"/>
          <w:lang w:val="fr-FR"/>
        </w:rPr>
        <w:t xml:space="preserve"> avec les autres lots. Chaque</w:t>
      </w:r>
      <w:r>
        <w:rPr>
          <w:rFonts w:ascii="Arial" w:hAnsi="Arial" w:cs="Arial"/>
          <w:szCs w:val="22"/>
          <w:lang w:val="fr-FR"/>
        </w:rPr>
        <w:t xml:space="preserve"> étape des prestations confiées doit être détaillée ainsi que les moyens humains engagés pour les prestations.</w:t>
      </w:r>
      <w:r>
        <w:rPr>
          <w:rFonts w:ascii="Arial" w:hAnsi="Arial" w:cs="Arial"/>
          <w:szCs w:val="22"/>
        </w:rPr>
        <w:t xml:space="preserve"> </w:t>
      </w:r>
    </w:p>
    <w:p w14:paraId="7F76958D" w14:textId="4F35276C" w:rsidR="00793BB2" w:rsidRDefault="00793BB2" w:rsidP="00793BB2">
      <w:pPr>
        <w:pStyle w:val="Corpsdetexte"/>
        <w:tabs>
          <w:tab w:val="left" w:pos="-15240"/>
        </w:tabs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</w:rPr>
        <w:t xml:space="preserve">Le soumissionnaire </w:t>
      </w:r>
      <w:r>
        <w:rPr>
          <w:rFonts w:ascii="Arial" w:hAnsi="Arial" w:cs="Arial"/>
          <w:szCs w:val="22"/>
          <w:lang w:val="fr-FR"/>
        </w:rPr>
        <w:t xml:space="preserve">doit détailler les moyens humains dédiés à l’exécution des prestations, leurs compétences/qualifications, le rôle de chaque intervenant etc. </w:t>
      </w:r>
    </w:p>
    <w:p w14:paraId="5FB8F20F" w14:textId="03542C53" w:rsidR="00A0275F" w:rsidRDefault="00A0275F" w:rsidP="00A0275F">
      <w:pPr>
        <w:pStyle w:val="Corpsdetexte"/>
        <w:tabs>
          <w:tab w:val="left" w:pos="-15240"/>
        </w:tabs>
        <w:rPr>
          <w:rFonts w:ascii="Arial" w:hAnsi="Arial" w:cs="Arial"/>
          <w:szCs w:val="22"/>
        </w:rPr>
      </w:pPr>
    </w:p>
    <w:p w14:paraId="5F928304" w14:textId="77777777" w:rsidR="00A0275F" w:rsidRDefault="00A0275F" w:rsidP="00975F89">
      <w:pPr>
        <w:pStyle w:val="Corpsdetexte"/>
        <w:tabs>
          <w:tab w:val="left" w:pos="600"/>
        </w:tabs>
        <w:rPr>
          <w:rFonts w:ascii="Arial" w:hAnsi="Arial" w:cs="Arial"/>
          <w:szCs w:val="22"/>
        </w:rPr>
      </w:pPr>
    </w:p>
    <w:p w14:paraId="6084BFA4" w14:textId="77777777" w:rsidR="00A0275F" w:rsidRDefault="00A0275F" w:rsidP="00975F89">
      <w:pPr>
        <w:pStyle w:val="Corpsdetexte"/>
        <w:tabs>
          <w:tab w:val="left" w:pos="600"/>
        </w:tabs>
        <w:rPr>
          <w:rFonts w:ascii="Arial" w:hAnsi="Arial" w:cs="Arial"/>
          <w:szCs w:val="22"/>
        </w:rPr>
      </w:pPr>
    </w:p>
    <w:p w14:paraId="6084B63D" w14:textId="77777777" w:rsidR="00D6785D" w:rsidRDefault="00D6785D" w:rsidP="00D6785D">
      <w:pPr>
        <w:pStyle w:val="Corpsdetexte"/>
        <w:tabs>
          <w:tab w:val="left" w:pos="600"/>
        </w:tabs>
        <w:rPr>
          <w:rFonts w:ascii="Arial" w:hAnsi="Arial" w:cs="Arial"/>
          <w:szCs w:val="22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D6785D" w14:paraId="318722FC" w14:textId="77777777" w:rsidTr="00D6785D">
        <w:trPr>
          <w:trHeight w:val="1834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02AE9" w14:textId="77777777" w:rsidR="00D6785D" w:rsidRDefault="00D6785D">
            <w:pPr>
              <w:keepNext/>
              <w:keepLines/>
              <w:spacing w:before="400" w:after="40"/>
              <w:rPr>
                <w:rFonts w:ascii="Arial" w:hAnsi="Arial" w:cs="Arial"/>
              </w:rPr>
            </w:pPr>
            <w:bookmarkStart w:id="1" w:name="_Hlk67332987"/>
          </w:p>
          <w:p w14:paraId="448B03F0" w14:textId="77777777" w:rsidR="00D6785D" w:rsidRDefault="00D6785D">
            <w:pPr>
              <w:keepNext/>
              <w:keepLines/>
              <w:spacing w:before="400" w:after="40"/>
            </w:pPr>
          </w:p>
          <w:p w14:paraId="2422D91E" w14:textId="77777777" w:rsidR="00D6785D" w:rsidRDefault="00D6785D">
            <w:pPr>
              <w:keepNext/>
              <w:keepLines/>
              <w:spacing w:before="400" w:after="40"/>
            </w:pPr>
          </w:p>
          <w:p w14:paraId="67F01FF3" w14:textId="77777777" w:rsidR="00D6785D" w:rsidRDefault="00D6785D">
            <w:pPr>
              <w:keepNext/>
              <w:keepLines/>
              <w:spacing w:before="400" w:after="40"/>
            </w:pPr>
          </w:p>
          <w:p w14:paraId="02069522" w14:textId="77777777" w:rsidR="00D6785D" w:rsidRDefault="00D6785D">
            <w:pPr>
              <w:keepNext/>
              <w:keepLines/>
              <w:spacing w:before="400" w:after="40"/>
            </w:pPr>
          </w:p>
          <w:p w14:paraId="5193E363" w14:textId="77777777" w:rsidR="00D6785D" w:rsidRDefault="00D6785D">
            <w:pPr>
              <w:keepNext/>
              <w:keepLines/>
              <w:spacing w:before="400" w:after="40"/>
            </w:pPr>
          </w:p>
        </w:tc>
      </w:tr>
      <w:bookmarkEnd w:id="1"/>
    </w:tbl>
    <w:p w14:paraId="2855FC1C" w14:textId="77777777" w:rsidR="00D6785D" w:rsidRDefault="00D6785D" w:rsidP="00D6785D">
      <w:pPr>
        <w:tabs>
          <w:tab w:val="left" w:pos="709"/>
          <w:tab w:val="right" w:leader="dot" w:pos="8789"/>
        </w:tabs>
        <w:rPr>
          <w:rFonts w:ascii="Arial" w:eastAsia="Times New Roman" w:hAnsi="Arial" w:cs="Arial"/>
        </w:rPr>
      </w:pPr>
    </w:p>
    <w:p w14:paraId="05B57A7E" w14:textId="3FAB4564" w:rsidR="00D6785D" w:rsidRDefault="00D6785D" w:rsidP="005121E8">
      <w:pPr>
        <w:keepNext/>
        <w:keepLines/>
        <w:pBdr>
          <w:bottom w:val="single" w:sz="4" w:space="1" w:color="4F81BD"/>
        </w:pBdr>
        <w:spacing w:before="400" w:after="40"/>
        <w:jc w:val="both"/>
        <w:rPr>
          <w:b/>
          <w:color w:val="000000"/>
          <w:lang w:eastAsia="fr-FR"/>
        </w:rPr>
      </w:pPr>
      <w:r>
        <w:rPr>
          <w:b/>
          <w:color w:val="365F91"/>
        </w:rPr>
        <w:t xml:space="preserve">Article 3 – Sous-critère 3 – </w:t>
      </w:r>
      <w:r w:rsidR="00A0275F" w:rsidRPr="00A0275F">
        <w:rPr>
          <w:b/>
          <w:color w:val="365F91"/>
        </w:rPr>
        <w:t>Cohérence des plannings, général et détaillé, de l'opération (délai de commandes matériaux, réunions, prise en compte des autres lots, etc… )</w:t>
      </w:r>
    </w:p>
    <w:p w14:paraId="1E28EFB8" w14:textId="77777777" w:rsidR="00D6785D" w:rsidRDefault="00D6785D" w:rsidP="00D6785D">
      <w:pPr>
        <w:pStyle w:val="Corpsdetexte"/>
        <w:tabs>
          <w:tab w:val="left" w:pos="600"/>
        </w:tabs>
        <w:rPr>
          <w:rFonts w:ascii="Arial" w:hAnsi="Arial" w:cs="Arial"/>
          <w:sz w:val="22"/>
          <w:szCs w:val="22"/>
        </w:rPr>
      </w:pPr>
    </w:p>
    <w:p w14:paraId="0DD4CF94" w14:textId="0CEC2D64" w:rsidR="00A0275F" w:rsidRDefault="00A0275F" w:rsidP="00A0275F">
      <w:pPr>
        <w:pStyle w:val="Corpsdetexte"/>
        <w:tabs>
          <w:tab w:val="left" w:pos="600"/>
        </w:tabs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</w:rPr>
        <w:t xml:space="preserve">Le soumissionnaire doit </w:t>
      </w:r>
      <w:r>
        <w:rPr>
          <w:rFonts w:ascii="Arial" w:hAnsi="Arial" w:cs="Arial"/>
          <w:szCs w:val="22"/>
          <w:lang w:val="fr-FR"/>
        </w:rPr>
        <w:t xml:space="preserve">proposer un calendrier d’exécution détaillé pour l’exécution des prestations de la préparation de chantier à la réception des travaux, en détaillant les réunions de chantier prévues, les commandes de fournitures, etc. </w:t>
      </w:r>
    </w:p>
    <w:p w14:paraId="382C0C99" w14:textId="70FDE67F" w:rsidR="00A0275F" w:rsidRPr="00975F89" w:rsidRDefault="00A0275F" w:rsidP="00A0275F">
      <w:pPr>
        <w:pStyle w:val="Corpsdetexte"/>
        <w:tabs>
          <w:tab w:val="left" w:pos="600"/>
        </w:tabs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 xml:space="preserve">L’objectif de l’EFS est que les travaux soient réceptionnés </w:t>
      </w:r>
      <w:r w:rsidRPr="006B416A">
        <w:rPr>
          <w:rFonts w:ascii="Arial" w:hAnsi="Arial" w:cs="Arial"/>
          <w:szCs w:val="22"/>
          <w:highlight w:val="yellow"/>
          <w:lang w:val="fr-FR"/>
        </w:rPr>
        <w:t xml:space="preserve">avant </w:t>
      </w:r>
      <w:r w:rsidR="00AF046D" w:rsidRPr="006B416A">
        <w:rPr>
          <w:rFonts w:ascii="Arial" w:hAnsi="Arial" w:cs="Arial"/>
          <w:szCs w:val="22"/>
          <w:highlight w:val="yellow"/>
          <w:lang w:val="fr-FR"/>
        </w:rPr>
        <w:t>fin mars 2026</w:t>
      </w:r>
      <w:r>
        <w:rPr>
          <w:rFonts w:ascii="Arial" w:hAnsi="Arial" w:cs="Arial"/>
          <w:szCs w:val="22"/>
          <w:lang w:val="fr-FR"/>
        </w:rPr>
        <w:t>, le titulaire justifiera son calendrier pour tenir cette date butoir.</w:t>
      </w:r>
    </w:p>
    <w:p w14:paraId="701326C3" w14:textId="77777777" w:rsidR="00D6785D" w:rsidRDefault="00D6785D" w:rsidP="00D6785D">
      <w:pPr>
        <w:pStyle w:val="Corpsdetexte"/>
        <w:tabs>
          <w:tab w:val="left" w:pos="-15240"/>
        </w:tabs>
        <w:rPr>
          <w:rFonts w:ascii="Arial" w:hAnsi="Arial" w:cs="Arial"/>
          <w:szCs w:val="22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D6785D" w14:paraId="3C32486C" w14:textId="77777777" w:rsidTr="00D6785D">
        <w:trPr>
          <w:trHeight w:val="1797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2EAA5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35B093AF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521E6EF3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49339F7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4F23A2D4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52A80A6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6A962DC7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1E672474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5EE44F6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50D894DE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1FD3DA19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1D62B592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6EDC5643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15E63956" w14:textId="77777777" w:rsidR="00D6785D" w:rsidRDefault="00D6785D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</w:tc>
      </w:tr>
    </w:tbl>
    <w:p w14:paraId="365BFE50" w14:textId="63B3EFC9" w:rsidR="00197E19" w:rsidRPr="00197E19" w:rsidRDefault="00197E19" w:rsidP="005121E8">
      <w:pPr>
        <w:keepNext/>
        <w:keepLines/>
        <w:pBdr>
          <w:bottom w:val="single" w:sz="4" w:space="0" w:color="4F81BD"/>
        </w:pBdr>
        <w:spacing w:before="400" w:after="40"/>
        <w:jc w:val="both"/>
        <w:rPr>
          <w:b/>
          <w:color w:val="365F91"/>
        </w:rPr>
      </w:pPr>
      <w:r>
        <w:rPr>
          <w:b/>
          <w:color w:val="365F91"/>
        </w:rPr>
        <w:lastRenderedPageBreak/>
        <w:t xml:space="preserve">ARTICLE </w:t>
      </w:r>
      <w:r w:rsidR="00793BB2">
        <w:rPr>
          <w:b/>
          <w:color w:val="365F91"/>
        </w:rPr>
        <w:t>4</w:t>
      </w:r>
      <w:r>
        <w:rPr>
          <w:b/>
          <w:color w:val="365F91"/>
        </w:rPr>
        <w:t xml:space="preserve"> – </w:t>
      </w:r>
      <w:r w:rsidR="00A0275F">
        <w:rPr>
          <w:b/>
          <w:color w:val="365F91"/>
        </w:rPr>
        <w:t xml:space="preserve">Critère </w:t>
      </w:r>
      <w:r w:rsidR="00097BAC">
        <w:rPr>
          <w:b/>
          <w:color w:val="365F91"/>
        </w:rPr>
        <w:t>développement durable</w:t>
      </w:r>
      <w:r w:rsidR="00A0275F">
        <w:rPr>
          <w:b/>
          <w:color w:val="365F91"/>
        </w:rPr>
        <w:t xml:space="preserve"> : </w:t>
      </w:r>
      <w:r w:rsidR="00A0275F" w:rsidRPr="00A0275F">
        <w:rPr>
          <w:b/>
          <w:color w:val="365F91"/>
        </w:rPr>
        <w:t xml:space="preserve">Les engagements de la société </w:t>
      </w:r>
      <w:r w:rsidR="00097BAC">
        <w:rPr>
          <w:b/>
          <w:color w:val="365F91"/>
        </w:rPr>
        <w:t xml:space="preserve">d’un point de vue social et </w:t>
      </w:r>
      <w:r w:rsidR="00A0275F" w:rsidRPr="00A0275F">
        <w:rPr>
          <w:b/>
          <w:color w:val="365F91"/>
        </w:rPr>
        <w:t>pour réduire l'impact environnemental de son activité</w:t>
      </w:r>
      <w:r w:rsidR="00097BAC">
        <w:rPr>
          <w:b/>
          <w:color w:val="365F91"/>
        </w:rPr>
        <w:t xml:space="preserve"> en lien avec les prestations à réaliser</w:t>
      </w:r>
    </w:p>
    <w:p w14:paraId="154732D4" w14:textId="77777777" w:rsidR="00A0275F" w:rsidRDefault="00A0275F" w:rsidP="00197E19">
      <w:pPr>
        <w:pStyle w:val="Corpsdetexte"/>
        <w:tabs>
          <w:tab w:val="left" w:pos="-15240"/>
        </w:tabs>
        <w:rPr>
          <w:rFonts w:ascii="Arial" w:hAnsi="Arial" w:cs="Arial"/>
          <w:szCs w:val="22"/>
        </w:rPr>
      </w:pPr>
    </w:p>
    <w:p w14:paraId="043BB1FD" w14:textId="77777777" w:rsidR="00EC65A6" w:rsidRDefault="00197E19" w:rsidP="00197E19">
      <w:pPr>
        <w:pStyle w:val="Corpsdetexte"/>
        <w:tabs>
          <w:tab w:val="left" w:pos="-15240"/>
        </w:tabs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</w:rPr>
        <w:t xml:space="preserve">Le soumissionnaire doit présenter </w:t>
      </w:r>
      <w:r>
        <w:rPr>
          <w:rFonts w:ascii="Arial" w:hAnsi="Arial" w:cs="Arial"/>
          <w:szCs w:val="22"/>
          <w:lang w:val="fr-FR"/>
        </w:rPr>
        <w:t xml:space="preserve">les actions qu’il </w:t>
      </w:r>
      <w:r w:rsidR="00097BAC">
        <w:rPr>
          <w:rFonts w:ascii="Arial" w:hAnsi="Arial" w:cs="Arial"/>
          <w:szCs w:val="22"/>
          <w:lang w:val="fr-FR"/>
        </w:rPr>
        <w:t>a mis en œuvre visant à réduire l’émission de gaz à effet de serre dans le cadre de déplacements de son personnel</w:t>
      </w:r>
      <w:r w:rsidR="00EC65A6">
        <w:rPr>
          <w:rFonts w:ascii="Arial" w:hAnsi="Arial" w:cs="Arial"/>
          <w:szCs w:val="22"/>
          <w:lang w:val="fr-FR"/>
        </w:rPr>
        <w:t xml:space="preserve"> et</w:t>
      </w:r>
      <w:r w:rsidR="00097BAC">
        <w:rPr>
          <w:rFonts w:ascii="Arial" w:hAnsi="Arial" w:cs="Arial"/>
          <w:szCs w:val="22"/>
          <w:lang w:val="fr-FR"/>
        </w:rPr>
        <w:t xml:space="preserve"> la livraison des matériaux (mutualisation des livraisons)</w:t>
      </w:r>
      <w:r w:rsidR="00EC65A6">
        <w:rPr>
          <w:rFonts w:ascii="Arial" w:hAnsi="Arial" w:cs="Arial"/>
          <w:szCs w:val="22"/>
          <w:lang w:val="fr-FR"/>
        </w:rPr>
        <w:t xml:space="preserve">. </w:t>
      </w:r>
    </w:p>
    <w:p w14:paraId="4F211F3B" w14:textId="3E966565" w:rsidR="00197E19" w:rsidRDefault="00EC65A6" w:rsidP="00197E19">
      <w:pPr>
        <w:pStyle w:val="Corpsdetexte"/>
        <w:tabs>
          <w:tab w:val="left" w:pos="-15240"/>
        </w:tabs>
        <w:rPr>
          <w:rFonts w:ascii="Arial" w:hAnsi="Arial" w:cs="Arial"/>
          <w:szCs w:val="22"/>
          <w:lang w:val="fr-FR"/>
        </w:rPr>
      </w:pPr>
      <w:r>
        <w:rPr>
          <w:rFonts w:ascii="Arial" w:hAnsi="Arial" w:cs="Arial"/>
          <w:szCs w:val="22"/>
          <w:lang w:val="fr-FR"/>
        </w:rPr>
        <w:t xml:space="preserve">Le candidat précise le cas échéant s’il a mis en place une formation aux éco gestes sur chantier </w:t>
      </w:r>
      <w:r>
        <w:rPr>
          <w:rFonts w:ascii="Arial" w:hAnsi="Arial" w:cs="Arial"/>
          <w:szCs w:val="22"/>
          <w:lang w:val="fr-FR"/>
        </w:rPr>
        <w:t>(en vue de la préservation des ressources eau, électricité, etc.)</w:t>
      </w:r>
      <w:r>
        <w:rPr>
          <w:rFonts w:ascii="Arial" w:hAnsi="Arial" w:cs="Arial"/>
          <w:szCs w:val="22"/>
          <w:lang w:val="fr-FR"/>
        </w:rPr>
        <w:t xml:space="preserve"> et s’il a mis en place des actions pour réduire les déchets à la source.</w:t>
      </w:r>
    </w:p>
    <w:p w14:paraId="0C759A1D" w14:textId="34B4F14E" w:rsidR="00097BAC" w:rsidRDefault="00097BAC" w:rsidP="00197E19">
      <w:pPr>
        <w:pStyle w:val="Corpsdetexte"/>
        <w:tabs>
          <w:tab w:val="left" w:pos="-1524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lang w:val="fr-FR"/>
        </w:rPr>
        <w:t xml:space="preserve">Le soumissionnaire doit indiquer les actions mises en œuvre d’un point de vue social (politique d’inclusion de personnes éloignées de l’emploi, en réinsertion, etc.). </w:t>
      </w:r>
    </w:p>
    <w:p w14:paraId="44B805A8" w14:textId="77777777" w:rsidR="00197E19" w:rsidRDefault="00197E19" w:rsidP="00197E19">
      <w:pPr>
        <w:pStyle w:val="Corpsdetexte"/>
        <w:tabs>
          <w:tab w:val="left" w:pos="-15240"/>
        </w:tabs>
        <w:rPr>
          <w:rFonts w:ascii="Arial" w:hAnsi="Arial" w:cs="Arial"/>
          <w:szCs w:val="22"/>
        </w:rPr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197E19" w14:paraId="17783B39" w14:textId="77777777" w:rsidTr="00E16567">
        <w:trPr>
          <w:trHeight w:val="1797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DD519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7A4FC78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F766001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B4E1373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D4D242D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1371C6DD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0EE6D126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47F24F82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35E10A9D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15610174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45817F81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140552D4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B475620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413E5BA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A60C878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5DF76A66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7B9BDD7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BB4EBCD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56C6D357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4A68F77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24DAA06C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249210E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7A85FD69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  <w:p w14:paraId="01579192" w14:textId="77777777" w:rsidR="00197E19" w:rsidRDefault="00197E19" w:rsidP="00E16567">
            <w:pPr>
              <w:pStyle w:val="Corpsdetexte"/>
              <w:tabs>
                <w:tab w:val="left" w:pos="600"/>
              </w:tabs>
              <w:rPr>
                <w:rFonts w:ascii="Arial" w:hAnsi="Arial" w:cs="Arial"/>
                <w:szCs w:val="22"/>
                <w:lang w:eastAsia="en-US"/>
              </w:rPr>
            </w:pPr>
          </w:p>
        </w:tc>
      </w:tr>
    </w:tbl>
    <w:p w14:paraId="026F2C3B" w14:textId="7E007DC4" w:rsidR="00197E19" w:rsidRDefault="00197E19" w:rsidP="00D6785D">
      <w:pPr>
        <w:keepNext/>
        <w:keepLines/>
        <w:pBdr>
          <w:bottom w:val="single" w:sz="4" w:space="1" w:color="4F81BD"/>
        </w:pBdr>
        <w:rPr>
          <w:b/>
          <w:color w:val="365F91"/>
        </w:rPr>
      </w:pPr>
    </w:p>
    <w:p w14:paraId="5F520DAD" w14:textId="7341D592" w:rsidR="00D6785D" w:rsidRDefault="00D6785D" w:rsidP="005121E8">
      <w:pPr>
        <w:keepNext/>
        <w:keepLines/>
        <w:pBdr>
          <w:bottom w:val="single" w:sz="4" w:space="1" w:color="4F81BD"/>
        </w:pBdr>
        <w:jc w:val="both"/>
        <w:rPr>
          <w:b/>
          <w:color w:val="365F91"/>
        </w:rPr>
      </w:pPr>
      <w:r>
        <w:rPr>
          <w:b/>
          <w:color w:val="365F91"/>
        </w:rPr>
        <w:t xml:space="preserve">ARTICLE </w:t>
      </w:r>
      <w:r w:rsidR="00793BB2">
        <w:rPr>
          <w:b/>
          <w:color w:val="365F91"/>
        </w:rPr>
        <w:t>5</w:t>
      </w:r>
      <w:r>
        <w:rPr>
          <w:b/>
          <w:color w:val="365F91"/>
        </w:rPr>
        <w:t xml:space="preserve"> – LISTE DES ANNEXES AU PRESENT CADRE DE REPONSE TECHNIQUE</w:t>
      </w:r>
    </w:p>
    <w:p w14:paraId="69E38887" w14:textId="77777777" w:rsidR="00D6785D" w:rsidRDefault="00D6785D" w:rsidP="00D6785D">
      <w:pPr>
        <w:pStyle w:val="Corpsdetexte"/>
        <w:tabs>
          <w:tab w:val="left" w:pos="600"/>
        </w:tabs>
        <w:rPr>
          <w:rFonts w:ascii="Arial" w:hAnsi="Arial" w:cs="Arial"/>
          <w:szCs w:val="22"/>
        </w:rPr>
      </w:pPr>
    </w:p>
    <w:tbl>
      <w:tblPr>
        <w:tblW w:w="9045" w:type="dxa"/>
        <w:tblInd w:w="-2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16"/>
        <w:gridCol w:w="6329"/>
      </w:tblGrid>
      <w:tr w:rsidR="00D6785D" w14:paraId="269D31F7" w14:textId="77777777" w:rsidTr="00D6785D">
        <w:trPr>
          <w:trHeight w:val="605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F98559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Cs w:val="22"/>
                <w:lang w:eastAsia="en-US"/>
              </w:rPr>
              <w:t xml:space="preserve">Numérotation des </w:t>
            </w:r>
            <w:r>
              <w:rPr>
                <w:rFonts w:ascii="Arial" w:hAnsi="Arial" w:cs="Arial"/>
                <w:b/>
                <w:szCs w:val="22"/>
                <w:lang w:eastAsia="en-US"/>
              </w:rPr>
              <w:br/>
              <w:t>annexes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7D8D28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Cs w:val="22"/>
                <w:lang w:eastAsia="en-US"/>
              </w:rPr>
              <w:t xml:space="preserve">Nature du document </w:t>
            </w:r>
            <w:r>
              <w:rPr>
                <w:rFonts w:ascii="Arial" w:hAnsi="Arial" w:cs="Arial"/>
                <w:bCs/>
                <w:i/>
                <w:iCs/>
                <w:szCs w:val="22"/>
                <w:lang w:eastAsia="en-US"/>
              </w:rPr>
              <w:t>(donner à titre indicatif)</w:t>
            </w:r>
          </w:p>
        </w:tc>
      </w:tr>
      <w:tr w:rsidR="00D6785D" w14:paraId="0956E698" w14:textId="77777777" w:rsidTr="00D6785D">
        <w:trPr>
          <w:trHeight w:val="483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2A313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Annexe n° 1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701A5" w14:textId="14E17B47" w:rsidR="00D6785D" w:rsidRPr="00975F89" w:rsidRDefault="00A0275F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val="fr-FR" w:eastAsia="en-US"/>
              </w:rPr>
            </w:pPr>
            <w:r>
              <w:rPr>
                <w:rFonts w:ascii="Arial" w:hAnsi="Arial" w:cs="Arial"/>
                <w:szCs w:val="22"/>
                <w:lang w:val="fr-FR" w:eastAsia="en-US"/>
              </w:rPr>
              <w:t>Calendrier détaillé</w:t>
            </w:r>
          </w:p>
        </w:tc>
      </w:tr>
      <w:tr w:rsidR="00D6785D" w14:paraId="054993EF" w14:textId="77777777" w:rsidTr="00D6785D">
        <w:trPr>
          <w:trHeight w:val="649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90BEA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Annexe n° 2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B00C6" w14:textId="5312D77B" w:rsidR="00D6785D" w:rsidRPr="00975F89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val="fr-FR" w:eastAsia="en-US"/>
              </w:rPr>
            </w:pPr>
          </w:p>
        </w:tc>
      </w:tr>
      <w:tr w:rsidR="00D6785D" w14:paraId="4DD4F6EC" w14:textId="77777777" w:rsidTr="00D6785D">
        <w:trPr>
          <w:trHeight w:val="483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CEFCB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Annexe n° 3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832E2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D6785D" w14:paraId="4CF4A628" w14:textId="77777777" w:rsidTr="00D6785D">
        <w:trPr>
          <w:trHeight w:val="483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118802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Annexe n° 4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BB17C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D6785D" w14:paraId="4F1C3072" w14:textId="77777777" w:rsidTr="00D6785D">
        <w:trPr>
          <w:trHeight w:val="483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972AA4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Annexe n° 5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BC047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D6785D" w14:paraId="11EFDC15" w14:textId="77777777" w:rsidTr="00D6785D">
        <w:trPr>
          <w:trHeight w:val="483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7B584A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Annexe n° 6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6BE51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D6785D" w14:paraId="568E91E1" w14:textId="77777777" w:rsidTr="00D6785D">
        <w:trPr>
          <w:trHeight w:val="483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DABD03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Annexe n° 7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1FC73" w14:textId="77777777" w:rsidR="00D6785D" w:rsidRDefault="00D6785D">
            <w:pPr>
              <w:pStyle w:val="Corpsdetexte"/>
              <w:tabs>
                <w:tab w:val="left" w:pos="600"/>
              </w:tabs>
              <w:ind w:left="22"/>
              <w:jc w:val="center"/>
              <w:rPr>
                <w:rFonts w:ascii="Arial" w:hAnsi="Arial" w:cs="Arial"/>
                <w:szCs w:val="22"/>
                <w:lang w:eastAsia="en-US"/>
              </w:rPr>
            </w:pPr>
          </w:p>
        </w:tc>
      </w:tr>
    </w:tbl>
    <w:p w14:paraId="367F573B" w14:textId="77777777" w:rsidR="00D6785D" w:rsidRDefault="00D6785D" w:rsidP="00D6785D">
      <w:pPr>
        <w:pStyle w:val="Corpsdetexte"/>
        <w:tabs>
          <w:tab w:val="left" w:pos="600"/>
        </w:tabs>
        <w:rPr>
          <w:rFonts w:ascii="Arial" w:hAnsi="Arial" w:cs="Arial"/>
          <w:szCs w:val="22"/>
          <w:lang w:eastAsia="fr-FR"/>
        </w:rPr>
      </w:pPr>
    </w:p>
    <w:p w14:paraId="4E423AE4" w14:textId="77777777" w:rsidR="00E41762" w:rsidRPr="00E41762" w:rsidRDefault="00E41762" w:rsidP="00D6785D">
      <w:pPr>
        <w:jc w:val="both"/>
        <w:rPr>
          <w:rFonts w:cstheme="minorHAnsi"/>
          <w:b/>
          <w:u w:val="single"/>
          <w:lang w:eastAsia="fr-FR"/>
        </w:rPr>
      </w:pPr>
    </w:p>
    <w:sectPr w:rsidR="00E41762" w:rsidRPr="00E4176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6211D" w14:textId="77777777" w:rsidR="007127C3" w:rsidRDefault="007127C3" w:rsidP="007127C3">
      <w:pPr>
        <w:spacing w:after="0" w:line="240" w:lineRule="auto"/>
      </w:pPr>
      <w:r>
        <w:separator/>
      </w:r>
    </w:p>
  </w:endnote>
  <w:endnote w:type="continuationSeparator" w:id="0">
    <w:p w14:paraId="6394D896" w14:textId="77777777" w:rsidR="007127C3" w:rsidRDefault="007127C3" w:rsidP="0071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nPro-RegularAl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5094410"/>
      <w:docPartObj>
        <w:docPartGallery w:val="Page Numbers (Bottom of Page)"/>
        <w:docPartUnique/>
      </w:docPartObj>
    </w:sdtPr>
    <w:sdtEndPr/>
    <w:sdtContent>
      <w:p w14:paraId="62994CD7" w14:textId="77777777" w:rsidR="00E41762" w:rsidRDefault="00E4176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E57">
          <w:rPr>
            <w:noProof/>
          </w:rPr>
          <w:t>3</w:t>
        </w:r>
        <w:r>
          <w:fldChar w:fldCharType="end"/>
        </w:r>
      </w:p>
    </w:sdtContent>
  </w:sdt>
  <w:p w14:paraId="2E25BBE2" w14:textId="77777777" w:rsidR="007127C3" w:rsidRDefault="007127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72AC" w14:textId="77777777" w:rsidR="007127C3" w:rsidRDefault="007127C3" w:rsidP="007127C3">
      <w:pPr>
        <w:spacing w:after="0" w:line="240" w:lineRule="auto"/>
      </w:pPr>
      <w:r>
        <w:separator/>
      </w:r>
    </w:p>
  </w:footnote>
  <w:footnote w:type="continuationSeparator" w:id="0">
    <w:p w14:paraId="2D0E4C9F" w14:textId="77777777" w:rsidR="007127C3" w:rsidRDefault="007127C3" w:rsidP="00712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8C9A" w14:textId="77777777" w:rsidR="00E41762" w:rsidRDefault="00E41762">
    <w:pPr>
      <w:pStyle w:val="En-tte"/>
      <w:jc w:val="right"/>
    </w:pPr>
  </w:p>
  <w:p w14:paraId="66A7DE3D" w14:textId="77777777" w:rsidR="00E41762" w:rsidRDefault="00E417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6909"/>
    <w:multiLevelType w:val="hybridMultilevel"/>
    <w:tmpl w:val="90F80392"/>
    <w:lvl w:ilvl="0" w:tplc="56929DA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80EE0"/>
    <w:multiLevelType w:val="hybridMultilevel"/>
    <w:tmpl w:val="E006DA00"/>
    <w:lvl w:ilvl="0" w:tplc="423EAAB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F701D"/>
    <w:multiLevelType w:val="hybridMultilevel"/>
    <w:tmpl w:val="C794F2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E3FCE"/>
    <w:multiLevelType w:val="hybridMultilevel"/>
    <w:tmpl w:val="6ABE8A08"/>
    <w:lvl w:ilvl="0" w:tplc="835496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330"/>
    <w:rsid w:val="00055A93"/>
    <w:rsid w:val="00097BAC"/>
    <w:rsid w:val="000C273B"/>
    <w:rsid w:val="001714F0"/>
    <w:rsid w:val="00197E19"/>
    <w:rsid w:val="001F75F9"/>
    <w:rsid w:val="00205ADC"/>
    <w:rsid w:val="003E19F1"/>
    <w:rsid w:val="0045544B"/>
    <w:rsid w:val="00487FCF"/>
    <w:rsid w:val="005121E8"/>
    <w:rsid w:val="005F1914"/>
    <w:rsid w:val="005F5CC0"/>
    <w:rsid w:val="0062652D"/>
    <w:rsid w:val="0069272E"/>
    <w:rsid w:val="006B416A"/>
    <w:rsid w:val="006D4330"/>
    <w:rsid w:val="007013CD"/>
    <w:rsid w:val="007127C3"/>
    <w:rsid w:val="00726A43"/>
    <w:rsid w:val="00793BB2"/>
    <w:rsid w:val="008175B9"/>
    <w:rsid w:val="0082367F"/>
    <w:rsid w:val="00975F89"/>
    <w:rsid w:val="0099733D"/>
    <w:rsid w:val="00A0275F"/>
    <w:rsid w:val="00A17611"/>
    <w:rsid w:val="00A97E57"/>
    <w:rsid w:val="00AD23F9"/>
    <w:rsid w:val="00AF046D"/>
    <w:rsid w:val="00C11947"/>
    <w:rsid w:val="00C44486"/>
    <w:rsid w:val="00D6785D"/>
    <w:rsid w:val="00E41762"/>
    <w:rsid w:val="00EC65A6"/>
    <w:rsid w:val="00F20C28"/>
    <w:rsid w:val="00F62632"/>
    <w:rsid w:val="00F834F8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F91CF"/>
  <w15:docId w15:val="{678D493A-4AA9-47B5-A6AE-13BE1FB9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D43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D4330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7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FC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1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27C3"/>
  </w:style>
  <w:style w:type="paragraph" w:styleId="Pieddepage">
    <w:name w:val="footer"/>
    <w:basedOn w:val="Normal"/>
    <w:link w:val="PieddepageCar"/>
    <w:uiPriority w:val="99"/>
    <w:unhideWhenUsed/>
    <w:rsid w:val="0071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27C3"/>
  </w:style>
  <w:style w:type="paragraph" w:styleId="Corpsdetexte">
    <w:name w:val="Body Text"/>
    <w:basedOn w:val="Normal"/>
    <w:link w:val="CorpsdetexteCar"/>
    <w:rsid w:val="00E4176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rsid w:val="00E41762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C119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19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19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19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1947"/>
    <w:rPr>
      <w:b/>
      <w:bCs/>
      <w:sz w:val="20"/>
      <w:szCs w:val="20"/>
    </w:rPr>
  </w:style>
  <w:style w:type="paragraph" w:styleId="Paragraphedeliste">
    <w:name w:val="List Paragraph"/>
    <w:aliases w:val="corp de texte,Paragraphe de liste1"/>
    <w:basedOn w:val="Normal"/>
    <w:link w:val="ParagraphedelisteCar"/>
    <w:uiPriority w:val="34"/>
    <w:qFormat/>
    <w:rsid w:val="00F834F8"/>
    <w:pPr>
      <w:ind w:left="720"/>
      <w:contextualSpacing/>
    </w:pPr>
  </w:style>
  <w:style w:type="character" w:customStyle="1" w:styleId="ParagraphedelisteCar">
    <w:name w:val="Paragraphe de liste Car"/>
    <w:aliases w:val="corp de texte Car,Paragraphe de liste1 Car"/>
    <w:link w:val="Paragraphedeliste"/>
    <w:uiPriority w:val="34"/>
    <w:locked/>
    <w:rsid w:val="00A02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1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599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FRAISSINET Olivier</dc:creator>
  <cp:keywords/>
  <dc:description/>
  <cp:lastModifiedBy>FAGNEN Yvanna</cp:lastModifiedBy>
  <cp:revision>3</cp:revision>
  <cp:lastPrinted>2018-11-26T09:53:00Z</cp:lastPrinted>
  <dcterms:created xsi:type="dcterms:W3CDTF">2025-09-10T09:49:00Z</dcterms:created>
  <dcterms:modified xsi:type="dcterms:W3CDTF">2025-09-10T15:51:00Z</dcterms:modified>
</cp:coreProperties>
</file>