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9923"/>
      </w:tblGrid>
      <w:tr w:rsidR="00673433" w14:paraId="4CE4F6CC" w14:textId="77777777" w:rsidTr="00997444">
        <w:trPr>
          <w:trHeight w:hRule="exact" w:val="606"/>
        </w:trPr>
        <w:tc>
          <w:tcPr>
            <w:tcW w:w="9923" w:type="dxa"/>
            <w:vAlign w:val="top"/>
          </w:tcPr>
          <w:p w14:paraId="5F048EBE" w14:textId="77777777" w:rsidR="00673433" w:rsidRDefault="00673433" w:rsidP="00673433">
            <w:pPr>
              <w:pStyle w:val="Textedesaisie"/>
            </w:pPr>
          </w:p>
        </w:tc>
      </w:tr>
      <w:tr w:rsidR="00673433" w:rsidRPr="00FD432D" w14:paraId="25CC7234" w14:textId="77777777" w:rsidTr="00997444">
        <w:trPr>
          <w:trHeight w:hRule="exact" w:val="1887"/>
        </w:trPr>
        <w:tc>
          <w:tcPr>
            <w:tcW w:w="9923" w:type="dxa"/>
            <w:vAlign w:val="top"/>
          </w:tcPr>
          <w:p w14:paraId="06DCDFE8" w14:textId="77777777" w:rsidR="00FD432D" w:rsidRPr="00997444" w:rsidRDefault="002526EB" w:rsidP="00FD432D">
            <w:pPr>
              <w:pStyle w:val="Titredudocument"/>
              <w:rPr>
                <w:sz w:val="24"/>
                <w:szCs w:val="24"/>
              </w:rPr>
            </w:pPr>
            <w:r w:rsidRPr="00997444">
              <w:rPr>
                <w:sz w:val="24"/>
                <w:szCs w:val="24"/>
              </w:rPr>
              <w:t>Attestation de visite</w:t>
            </w:r>
            <w:r w:rsidR="00B16F54" w:rsidRPr="00997444">
              <w:rPr>
                <w:sz w:val="24"/>
                <w:szCs w:val="24"/>
              </w:rPr>
              <w:t xml:space="preserve"> du site de </w:t>
            </w:r>
            <w:r w:rsidR="00723760" w:rsidRPr="00997444">
              <w:rPr>
                <w:sz w:val="24"/>
                <w:szCs w:val="24"/>
              </w:rPr>
              <w:t xml:space="preserve">l’EFS Bretagne </w:t>
            </w:r>
            <w:r w:rsidR="00B16F54" w:rsidRPr="00997444">
              <w:rPr>
                <w:sz w:val="24"/>
                <w:szCs w:val="24"/>
              </w:rPr>
              <w:t xml:space="preserve">: </w:t>
            </w:r>
          </w:p>
          <w:p w14:paraId="62867B0E" w14:textId="503D55C1" w:rsidR="001E4AF2" w:rsidRPr="00997444" w:rsidRDefault="001E4AF2" w:rsidP="00CA1B68">
            <w:pPr>
              <w:pStyle w:val="Titredudocument"/>
              <w:rPr>
                <w:b w:val="0"/>
                <w:i/>
                <w:color w:val="FF0000"/>
                <w:sz w:val="20"/>
                <w:szCs w:val="20"/>
              </w:rPr>
            </w:pPr>
            <w:r w:rsidRPr="00997444">
              <w:rPr>
                <w:sz w:val="20"/>
                <w:szCs w:val="20"/>
              </w:rPr>
              <w:t xml:space="preserve">Adresse : </w:t>
            </w:r>
            <w:r w:rsidR="00CA1B68">
              <w:rPr>
                <w:sz w:val="20"/>
                <w:szCs w:val="20"/>
              </w:rPr>
              <w:t xml:space="preserve">Centre </w:t>
            </w:r>
            <w:r w:rsidR="00CA1B68" w:rsidRPr="00CA1B68">
              <w:rPr>
                <w:sz w:val="20"/>
                <w:szCs w:val="20"/>
              </w:rPr>
              <w:t>Hospitalier de Cornouaille</w:t>
            </w:r>
            <w:r w:rsidR="00CA1B68">
              <w:rPr>
                <w:sz w:val="20"/>
                <w:szCs w:val="20"/>
              </w:rPr>
              <w:t xml:space="preserve"> - </w:t>
            </w:r>
            <w:r w:rsidR="00CA1B68" w:rsidRPr="00CA1B68">
              <w:rPr>
                <w:sz w:val="20"/>
                <w:szCs w:val="20"/>
              </w:rPr>
              <w:t>Rue Emile Zola - 29000 Quimper</w:t>
            </w:r>
          </w:p>
          <w:p w14:paraId="5C2BB5A1" w14:textId="77777777" w:rsidR="002526EB" w:rsidRPr="00997444" w:rsidRDefault="002526EB" w:rsidP="00FB4E4B">
            <w:pPr>
              <w:pStyle w:val="Sous-titredudocument"/>
              <w:rPr>
                <w:sz w:val="20"/>
                <w:szCs w:val="20"/>
              </w:rPr>
            </w:pPr>
            <w:r w:rsidRPr="00997444">
              <w:rPr>
                <w:sz w:val="20"/>
                <w:szCs w:val="20"/>
              </w:rPr>
              <w:t>Document à joindre à l’offre</w:t>
            </w:r>
          </w:p>
          <w:p w14:paraId="13E3D0C3" w14:textId="77777777" w:rsidR="00BB103A" w:rsidRPr="00FD432D" w:rsidRDefault="00BB103A" w:rsidP="00FB4E4B">
            <w:pPr>
              <w:pStyle w:val="Sous-titredudocument"/>
              <w:rPr>
                <w:sz w:val="20"/>
                <w:szCs w:val="20"/>
              </w:rPr>
            </w:pPr>
          </w:p>
        </w:tc>
      </w:tr>
      <w:tr w:rsidR="00FB4E4B" w14:paraId="273C164C" w14:textId="77777777" w:rsidTr="00997444">
        <w:trPr>
          <w:trHeight w:val="240"/>
        </w:trPr>
        <w:tc>
          <w:tcPr>
            <w:tcW w:w="9923" w:type="dxa"/>
          </w:tcPr>
          <w:p w14:paraId="2F45F28F" w14:textId="77777777" w:rsidR="00AC037A" w:rsidRPr="00997444" w:rsidRDefault="00AC037A" w:rsidP="00B342C1">
            <w:pPr>
              <w:pStyle w:val="Texteintitul"/>
              <w:rPr>
                <w:rStyle w:val="Textebold"/>
                <w:b w:val="0"/>
                <w:szCs w:val="20"/>
              </w:rPr>
            </w:pPr>
          </w:p>
          <w:p w14:paraId="29771E3C" w14:textId="77777777" w:rsidR="00B16F54" w:rsidRPr="00997444" w:rsidRDefault="00B16F54" w:rsidP="002526EB">
            <w:pPr>
              <w:pStyle w:val="Texteintitul"/>
              <w:jc w:val="center"/>
              <w:rPr>
                <w:rStyle w:val="Textebold"/>
                <w:szCs w:val="20"/>
              </w:rPr>
            </w:pPr>
          </w:p>
          <w:tbl>
            <w:tblPr>
              <w:tblStyle w:val="Grilledutableau"/>
              <w:tblpPr w:leftFromText="141" w:rightFromText="141" w:vertAnchor="text" w:horzAnchor="margin" w:tblpY="30"/>
              <w:tblOverlap w:val="never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923"/>
            </w:tblGrid>
            <w:tr w:rsidR="00B16F54" w:rsidRPr="00997444" w14:paraId="0E18D104" w14:textId="77777777" w:rsidTr="00B16F54">
              <w:trPr>
                <w:trHeight w:hRule="exact" w:val="156"/>
              </w:trPr>
              <w:tc>
                <w:tcPr>
                  <w:tcW w:w="9923" w:type="dxa"/>
                  <w:shd w:val="clear" w:color="auto" w:fill="C30D20" w:themeFill="accent1"/>
                </w:tcPr>
                <w:p w14:paraId="59CFA5CF" w14:textId="77777777" w:rsidR="00B16F54" w:rsidRPr="00997444" w:rsidRDefault="00B16F54" w:rsidP="00B16F54">
                  <w:pPr>
                    <w:rPr>
                      <w:szCs w:val="20"/>
                    </w:rPr>
                  </w:pPr>
                </w:p>
              </w:tc>
            </w:tr>
          </w:tbl>
          <w:p w14:paraId="69173F9F" w14:textId="77777777" w:rsidR="00B16F54" w:rsidRPr="00997444" w:rsidRDefault="00B16F54" w:rsidP="002526EB">
            <w:pPr>
              <w:pStyle w:val="Texteintitul"/>
              <w:jc w:val="center"/>
              <w:rPr>
                <w:rStyle w:val="Textebold"/>
                <w:szCs w:val="20"/>
              </w:rPr>
            </w:pPr>
          </w:p>
          <w:p w14:paraId="3BF0A74E" w14:textId="24FF89E0" w:rsidR="00B16F54" w:rsidRPr="00997444" w:rsidRDefault="00FB4E4B" w:rsidP="00FD432D">
            <w:pPr>
              <w:jc w:val="center"/>
              <w:rPr>
                <w:rStyle w:val="Textebold"/>
                <w:color w:val="1F356A" w:themeColor="accent2"/>
                <w:szCs w:val="20"/>
              </w:rPr>
            </w:pPr>
            <w:r w:rsidRPr="00997444">
              <w:rPr>
                <w:rStyle w:val="Textebold"/>
                <w:color w:val="1F356A" w:themeColor="accent2"/>
                <w:szCs w:val="20"/>
              </w:rPr>
              <w:t>Marché :</w:t>
            </w:r>
            <w:r w:rsidR="00824C0C" w:rsidRPr="00997444">
              <w:rPr>
                <w:rStyle w:val="Textebold"/>
                <w:color w:val="1F356A" w:themeColor="accent2"/>
                <w:szCs w:val="20"/>
              </w:rPr>
              <w:t xml:space="preserve"> </w:t>
            </w:r>
            <w:r w:rsidR="00997444" w:rsidRPr="00997444">
              <w:rPr>
                <w:rStyle w:val="Textebold"/>
                <w:color w:val="1F356A" w:themeColor="accent2"/>
                <w:szCs w:val="20"/>
              </w:rPr>
              <w:t>Travaux pour l</w:t>
            </w:r>
            <w:r w:rsidR="00CA1B68">
              <w:rPr>
                <w:rStyle w:val="Textebold"/>
                <w:color w:val="1F356A" w:themeColor="accent2"/>
                <w:szCs w:val="20"/>
              </w:rPr>
              <w:t>e réaménagement</w:t>
            </w:r>
            <w:r w:rsidR="00997444" w:rsidRPr="00997444">
              <w:rPr>
                <w:rStyle w:val="Textebold"/>
                <w:color w:val="1F356A" w:themeColor="accent2"/>
                <w:szCs w:val="20"/>
              </w:rPr>
              <w:t xml:space="preserve"> </w:t>
            </w:r>
            <w:r w:rsidR="00CA1B68">
              <w:rPr>
                <w:rStyle w:val="Textebold"/>
                <w:color w:val="1F356A" w:themeColor="accent2"/>
                <w:szCs w:val="20"/>
              </w:rPr>
              <w:t>de la</w:t>
            </w:r>
            <w:r w:rsidR="00997444" w:rsidRPr="00997444">
              <w:rPr>
                <w:rStyle w:val="Textebold"/>
                <w:color w:val="1F356A" w:themeColor="accent2"/>
                <w:szCs w:val="20"/>
              </w:rPr>
              <w:t xml:space="preserve"> Maison du Don à </w:t>
            </w:r>
            <w:r w:rsidR="00CA1B68">
              <w:rPr>
                <w:rStyle w:val="Textebold"/>
                <w:color w:val="1F356A" w:themeColor="accent2"/>
                <w:szCs w:val="20"/>
              </w:rPr>
              <w:t>Quimper</w:t>
            </w:r>
          </w:p>
          <w:p w14:paraId="0A45A9A0" w14:textId="77777777" w:rsidR="00CA1B68" w:rsidRDefault="00CA1B68" w:rsidP="00CA1B68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BrownPro-RegularAlt" w:hAnsi="BrownPro-RegularAlt" w:cs="BrownPro-RegularAlt"/>
                <w:sz w:val="24"/>
                <w:szCs w:val="24"/>
              </w:rPr>
            </w:pPr>
            <w:bookmarkStart w:id="0" w:name="_Hlk207804275"/>
            <w:r w:rsidRPr="001357F9">
              <w:rPr>
                <w:rFonts w:ascii="BrownPro-RegularAlt" w:hAnsi="BrownPro-RegularAlt" w:cs="BrownPro-RegularAlt"/>
                <w:b/>
                <w:bCs/>
                <w:sz w:val="24"/>
                <w:szCs w:val="24"/>
              </w:rPr>
              <w:t>LOT 01</w:t>
            </w:r>
            <w:r>
              <w:rPr>
                <w:rFonts w:ascii="BrownPro-RegularAlt" w:hAnsi="BrownPro-RegularAlt" w:cs="BrownPro-RegularAlt"/>
                <w:sz w:val="24"/>
                <w:szCs w:val="24"/>
              </w:rPr>
              <w:t> : Démolition</w:t>
            </w:r>
          </w:p>
          <w:p w14:paraId="2D890C3C" w14:textId="77777777" w:rsidR="00CA1B68" w:rsidRPr="00D33CAF" w:rsidRDefault="00CA1B68" w:rsidP="00CA1B68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BrownPro-RegularAlt" w:hAnsi="BrownPro-RegularAlt" w:cs="BrownPro-RegularAlt"/>
                <w:sz w:val="24"/>
                <w:szCs w:val="24"/>
              </w:rPr>
            </w:pPr>
            <w:r w:rsidRPr="001357F9">
              <w:rPr>
                <w:rFonts w:ascii="BrownPro-RegularAlt" w:hAnsi="BrownPro-RegularAlt" w:cs="BrownPro-RegularAlt"/>
                <w:b/>
                <w:bCs/>
                <w:sz w:val="24"/>
                <w:szCs w:val="24"/>
              </w:rPr>
              <w:t>LOT 02</w:t>
            </w:r>
            <w:r>
              <w:rPr>
                <w:rFonts w:ascii="BrownPro-RegularAlt" w:hAnsi="BrownPro-RegularAlt" w:cs="BrownPro-RegularAlt"/>
                <w:sz w:val="24"/>
                <w:szCs w:val="24"/>
              </w:rPr>
              <w:t> : Cloisons-doublage-faux-plafonds-</w:t>
            </w:r>
            <w:r w:rsidRPr="00D33CAF">
              <w:rPr>
                <w:rFonts w:ascii="BrownPro-RegularAlt" w:hAnsi="BrownPro-RegularAlt" w:cs="BrownPro-RegularAlt"/>
                <w:sz w:val="24"/>
                <w:szCs w:val="24"/>
              </w:rPr>
              <w:t xml:space="preserve"> </w:t>
            </w:r>
            <w:r>
              <w:rPr>
                <w:rFonts w:ascii="BrownPro-RegularAlt" w:hAnsi="BrownPro-RegularAlt" w:cs="BrownPro-RegularAlt"/>
                <w:sz w:val="24"/>
                <w:szCs w:val="24"/>
              </w:rPr>
              <w:t>Menuiserie intérieure</w:t>
            </w:r>
          </w:p>
          <w:p w14:paraId="7DA71A9B" w14:textId="77777777" w:rsidR="00CA1B68" w:rsidRDefault="00CA1B68" w:rsidP="00CA1B68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BrownPro-RegularAlt" w:hAnsi="BrownPro-RegularAlt" w:cs="BrownPro-RegularAlt"/>
                <w:sz w:val="24"/>
                <w:szCs w:val="24"/>
              </w:rPr>
            </w:pPr>
            <w:r w:rsidRPr="001357F9">
              <w:rPr>
                <w:rFonts w:ascii="BrownPro-RegularAlt" w:hAnsi="BrownPro-RegularAlt" w:cs="BrownPro-RegularAlt"/>
                <w:b/>
                <w:bCs/>
                <w:sz w:val="24"/>
                <w:szCs w:val="24"/>
              </w:rPr>
              <w:t>LOT 0</w:t>
            </w:r>
            <w:r>
              <w:rPr>
                <w:rFonts w:ascii="BrownPro-RegularAlt" w:hAnsi="BrownPro-RegularAlt" w:cs="BrownPro-RegularAlt"/>
                <w:b/>
                <w:bCs/>
                <w:sz w:val="24"/>
                <w:szCs w:val="24"/>
              </w:rPr>
              <w:t>3</w:t>
            </w:r>
            <w:r>
              <w:rPr>
                <w:rFonts w:ascii="BrownPro-RegularAlt" w:hAnsi="BrownPro-RegularAlt" w:cs="BrownPro-RegularAlt"/>
                <w:sz w:val="24"/>
                <w:szCs w:val="24"/>
              </w:rPr>
              <w:t> : Chape-sol souple-Faïence</w:t>
            </w:r>
          </w:p>
          <w:p w14:paraId="0EB4B116" w14:textId="77777777" w:rsidR="00CA1B68" w:rsidRDefault="00CA1B68" w:rsidP="00CA1B68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BrownPro-RegularAlt" w:hAnsi="BrownPro-RegularAlt" w:cs="BrownPro-RegularAlt"/>
                <w:sz w:val="24"/>
                <w:szCs w:val="24"/>
              </w:rPr>
            </w:pPr>
            <w:r w:rsidRPr="001357F9">
              <w:rPr>
                <w:rFonts w:ascii="BrownPro-RegularAlt" w:hAnsi="BrownPro-RegularAlt" w:cs="BrownPro-RegularAlt"/>
                <w:b/>
                <w:bCs/>
                <w:sz w:val="24"/>
                <w:szCs w:val="24"/>
              </w:rPr>
              <w:t>LOT 0</w:t>
            </w:r>
            <w:r>
              <w:rPr>
                <w:rFonts w:ascii="BrownPro-RegularAlt" w:hAnsi="BrownPro-RegularAlt" w:cs="BrownPro-RegularAlt"/>
                <w:b/>
                <w:bCs/>
                <w:sz w:val="24"/>
                <w:szCs w:val="24"/>
              </w:rPr>
              <w:t>4</w:t>
            </w:r>
            <w:r>
              <w:rPr>
                <w:rFonts w:ascii="BrownPro-RegularAlt" w:hAnsi="BrownPro-RegularAlt" w:cs="BrownPro-RegularAlt"/>
                <w:sz w:val="24"/>
                <w:szCs w:val="24"/>
              </w:rPr>
              <w:t> : Peinture</w:t>
            </w:r>
          </w:p>
          <w:p w14:paraId="44FA475F" w14:textId="77777777" w:rsidR="00CA1B68" w:rsidRDefault="00CA1B68" w:rsidP="00CA1B68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BrownPro-RegularAlt" w:hAnsi="BrownPro-RegularAlt" w:cs="BrownPro-RegularAlt"/>
                <w:sz w:val="24"/>
                <w:szCs w:val="24"/>
              </w:rPr>
            </w:pPr>
            <w:r w:rsidRPr="001357F9">
              <w:rPr>
                <w:rFonts w:ascii="BrownPro-RegularAlt" w:hAnsi="BrownPro-RegularAlt" w:cs="BrownPro-RegularAlt"/>
                <w:b/>
                <w:bCs/>
                <w:sz w:val="24"/>
                <w:szCs w:val="24"/>
              </w:rPr>
              <w:t>LOT 0</w:t>
            </w:r>
            <w:r>
              <w:rPr>
                <w:rFonts w:ascii="BrownPro-RegularAlt" w:hAnsi="BrownPro-RegularAlt" w:cs="BrownPro-RegularAlt"/>
                <w:b/>
                <w:bCs/>
                <w:sz w:val="24"/>
                <w:szCs w:val="24"/>
              </w:rPr>
              <w:t>5</w:t>
            </w:r>
            <w:r>
              <w:rPr>
                <w:rFonts w:ascii="BrownPro-RegularAlt" w:hAnsi="BrownPro-RegularAlt" w:cs="BrownPro-RegularAlt"/>
                <w:sz w:val="24"/>
                <w:szCs w:val="24"/>
              </w:rPr>
              <w:t> : Electricité</w:t>
            </w:r>
          </w:p>
          <w:p w14:paraId="19031B54" w14:textId="726671A5" w:rsidR="00997444" w:rsidRPr="00CA1B68" w:rsidRDefault="00CA1B68" w:rsidP="00CA1B68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BrownPro-RegularAlt" w:hAnsi="BrownPro-RegularAlt" w:cs="BrownPro-RegularAlt"/>
                <w:color w:val="auto"/>
                <w:sz w:val="24"/>
                <w:szCs w:val="24"/>
              </w:rPr>
            </w:pPr>
            <w:r w:rsidRPr="001357F9">
              <w:rPr>
                <w:rFonts w:ascii="BrownPro-RegularAlt" w:hAnsi="BrownPro-RegularAlt" w:cs="BrownPro-RegularAlt"/>
                <w:b/>
                <w:bCs/>
                <w:sz w:val="24"/>
                <w:szCs w:val="24"/>
              </w:rPr>
              <w:t>LOT 0</w:t>
            </w:r>
            <w:r>
              <w:rPr>
                <w:rFonts w:ascii="BrownPro-RegularAlt" w:hAnsi="BrownPro-RegularAlt" w:cs="BrownPro-RegularAlt"/>
                <w:b/>
                <w:bCs/>
                <w:sz w:val="24"/>
                <w:szCs w:val="24"/>
              </w:rPr>
              <w:t>6</w:t>
            </w:r>
            <w:r>
              <w:rPr>
                <w:rFonts w:ascii="BrownPro-RegularAlt" w:hAnsi="BrownPro-RegularAlt" w:cs="BrownPro-RegularAlt"/>
                <w:sz w:val="24"/>
                <w:szCs w:val="24"/>
              </w:rPr>
              <w:t> : Plomberie-Sanitaires-CV</w:t>
            </w:r>
            <w:bookmarkEnd w:id="0"/>
            <w:r>
              <w:rPr>
                <w:rFonts w:ascii="BrownPro-RegularAlt" w:hAnsi="BrownPro-RegularAlt" w:cs="BrownPro-RegularAlt"/>
                <w:sz w:val="24"/>
                <w:szCs w:val="24"/>
              </w:rPr>
              <w:t>C</w:t>
            </w:r>
          </w:p>
        </w:tc>
      </w:tr>
      <w:tr w:rsidR="00FB4E4B" w14:paraId="1C12CE3E" w14:textId="77777777" w:rsidTr="00997444">
        <w:trPr>
          <w:trHeight w:val="240"/>
        </w:trPr>
        <w:tc>
          <w:tcPr>
            <w:tcW w:w="9923" w:type="dxa"/>
            <w:vAlign w:val="top"/>
          </w:tcPr>
          <w:p w14:paraId="47301E9A" w14:textId="77777777" w:rsidR="00FB4E4B" w:rsidRDefault="00FB4E4B" w:rsidP="00FE1796">
            <w:pPr>
              <w:pStyle w:val="Texteintitul"/>
              <w:jc w:val="both"/>
            </w:pPr>
          </w:p>
        </w:tc>
      </w:tr>
    </w:tbl>
    <w:p w14:paraId="187EE144" w14:textId="77777777" w:rsidR="002526EB" w:rsidRDefault="002526EB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56949EC8" w14:textId="77777777" w:rsidR="002526EB" w:rsidRDefault="002526EB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 xml:space="preserve">Date : </w:t>
      </w:r>
    </w:p>
    <w:p w14:paraId="1E9C3786" w14:textId="77777777" w:rsidR="002526EB" w:rsidRDefault="002526EB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6A0AD37D" w14:textId="77777777" w:rsidR="002526EB" w:rsidRDefault="00B16F54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>Heure :</w:t>
      </w:r>
    </w:p>
    <w:p w14:paraId="3C604B03" w14:textId="77777777" w:rsidR="002526EB" w:rsidRDefault="002526EB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552A7B72" w14:textId="77777777" w:rsidR="002526EB" w:rsidRDefault="00B16F54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>Candidat</w:t>
      </w:r>
      <w:r w:rsidR="002526EB">
        <w:rPr>
          <w:b w:val="0"/>
          <w:color w:val="1F356A" w:themeColor="accent2"/>
          <w:sz w:val="20"/>
          <w:szCs w:val="20"/>
        </w:rPr>
        <w:t xml:space="preserve"> : </w:t>
      </w:r>
    </w:p>
    <w:p w14:paraId="59CE9795" w14:textId="77777777" w:rsidR="001E4AF2" w:rsidRDefault="001E4AF2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659A20CB" w14:textId="77777777" w:rsidR="001E4AF2" w:rsidRDefault="001E4AF2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 xml:space="preserve">Préciser le lot concerné par la visite : </w:t>
      </w:r>
    </w:p>
    <w:p w14:paraId="64E8FAA3" w14:textId="77777777" w:rsidR="002526EB" w:rsidRDefault="002526EB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58E438D2" w14:textId="77777777" w:rsidR="002526EB" w:rsidRDefault="001C5881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>Représenté</w:t>
      </w:r>
      <w:r w:rsidR="002526EB">
        <w:rPr>
          <w:b w:val="0"/>
          <w:color w:val="1F356A" w:themeColor="accent2"/>
          <w:sz w:val="20"/>
          <w:szCs w:val="20"/>
        </w:rPr>
        <w:t xml:space="preserve"> par : </w:t>
      </w:r>
    </w:p>
    <w:p w14:paraId="4664C8EC" w14:textId="77777777" w:rsidR="002526EB" w:rsidRDefault="002526EB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237CF082" w14:textId="77777777" w:rsidR="001C5881" w:rsidRDefault="00B16F54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 xml:space="preserve">En Qualité de : </w:t>
      </w:r>
    </w:p>
    <w:p w14:paraId="0B237EDA" w14:textId="77777777" w:rsidR="00753566" w:rsidRDefault="00753566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6BC61994" w14:textId="77777777" w:rsidR="00B16F54" w:rsidRDefault="00B16F54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29D03F4C" w14:textId="77777777" w:rsidR="00753566" w:rsidRDefault="00753566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</w:p>
    <w:p w14:paraId="35191C41" w14:textId="77777777" w:rsidR="002526EB" w:rsidRDefault="002526EB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>Pour l’EFS</w:t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  <w:t>Pour le candidat</w:t>
      </w:r>
    </w:p>
    <w:p w14:paraId="1F5DB4B2" w14:textId="77777777" w:rsidR="002526EB" w:rsidRDefault="002526EB" w:rsidP="002526EB">
      <w:pPr>
        <w:pStyle w:val="Textepuce1"/>
        <w:numPr>
          <w:ilvl w:val="0"/>
          <w:numId w:val="0"/>
        </w:numPr>
        <w:ind w:left="360" w:hanging="360"/>
        <w:rPr>
          <w:b w:val="0"/>
          <w:color w:val="1F356A" w:themeColor="accent2"/>
          <w:sz w:val="20"/>
          <w:szCs w:val="20"/>
        </w:rPr>
      </w:pPr>
      <w:r>
        <w:rPr>
          <w:b w:val="0"/>
          <w:color w:val="1F356A" w:themeColor="accent2"/>
          <w:sz w:val="20"/>
          <w:szCs w:val="20"/>
        </w:rPr>
        <w:t>Nom et Signature</w:t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</w:r>
      <w:r>
        <w:rPr>
          <w:b w:val="0"/>
          <w:color w:val="1F356A" w:themeColor="accent2"/>
          <w:sz w:val="20"/>
          <w:szCs w:val="20"/>
        </w:rPr>
        <w:tab/>
        <w:t>Nom et signature</w:t>
      </w:r>
    </w:p>
    <w:sectPr w:rsidR="002526EB" w:rsidSect="00D4695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63" w:right="851" w:bottom="567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C7AB2" w14:textId="77777777" w:rsidR="00B342C1" w:rsidRDefault="00B342C1" w:rsidP="00F51D4C">
      <w:r>
        <w:separator/>
      </w:r>
    </w:p>
  </w:endnote>
  <w:endnote w:type="continuationSeparator" w:id="0">
    <w:p w14:paraId="6A2E4045" w14:textId="77777777" w:rsidR="00B342C1" w:rsidRDefault="00B342C1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Arial"/>
    <w:panose1 w:val="00000000000000000000"/>
    <w:charset w:val="00"/>
    <w:family w:val="modern"/>
    <w:notTrueType/>
    <w:pitch w:val="variable"/>
    <w:sig w:usb0="A10000FF" w:usb1="4000005B" w:usb2="00000000" w:usb3="00000000" w:csb0="0000019B" w:csb1="00000000"/>
  </w:font>
  <w:font w:name="FreightMacro Pro Medium">
    <w:panose1 w:val="02000603040000020004"/>
    <w:charset w:val="00"/>
    <w:family w:val="modern"/>
    <w:notTrueType/>
    <w:pitch w:val="variable"/>
    <w:sig w:usb0="00000007" w:usb1="00000001" w:usb2="00000000" w:usb3="00000000" w:csb0="00000093" w:csb1="00000000"/>
  </w:font>
  <w:font w:name="BrownPro-RegularAl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9488A" w14:textId="77777777" w:rsidR="00A464A1" w:rsidRDefault="00A464A1">
    <w:pPr>
      <w:pStyle w:val="Pieddepage"/>
    </w:pPr>
  </w:p>
  <w:p w14:paraId="71B0A0FC" w14:textId="77777777" w:rsidR="00B342C1" w:rsidRPr="003C7C34" w:rsidRDefault="00B342C1" w:rsidP="003C7C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pPr w:horzAnchor="margin" w:tblpYSpec="bottom"/>
      <w:tblOverlap w:val="nev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8789"/>
      <w:gridCol w:w="1134"/>
    </w:tblGrid>
    <w:tr w:rsidR="00B342C1" w14:paraId="3A1AA8BA" w14:textId="77777777" w:rsidTr="00813832">
      <w:trPr>
        <w:trHeight w:val="199"/>
      </w:trPr>
      <w:tc>
        <w:tcPr>
          <w:tcW w:w="9923" w:type="dxa"/>
          <w:gridSpan w:val="2"/>
          <w:vAlign w:val="bottom"/>
        </w:tcPr>
        <w:p w14:paraId="409BF534" w14:textId="77777777" w:rsidR="00B342C1" w:rsidRPr="00D01D92" w:rsidRDefault="00B342C1" w:rsidP="005F38BC">
          <w:pPr>
            <w:pStyle w:val="Textedeltablissement"/>
            <w:framePr w:wrap="auto" w:hAnchor="text" w:yAlign="inline"/>
            <w:suppressOverlap w:val="0"/>
          </w:pPr>
        </w:p>
      </w:tc>
    </w:tr>
    <w:tr w:rsidR="00B342C1" w14:paraId="29A14754" w14:textId="77777777" w:rsidTr="001B06B1">
      <w:trPr>
        <w:trHeight w:hRule="exact" w:val="85"/>
      </w:trPr>
      <w:tc>
        <w:tcPr>
          <w:tcW w:w="9923" w:type="dxa"/>
          <w:gridSpan w:val="2"/>
          <w:tcBorders>
            <w:bottom w:val="single" w:sz="18" w:space="0" w:color="C30D20" w:themeColor="accent1"/>
          </w:tcBorders>
          <w:vAlign w:val="top"/>
        </w:tcPr>
        <w:p w14:paraId="2BC7C36F" w14:textId="77777777" w:rsidR="00B342C1" w:rsidRPr="00D46958" w:rsidRDefault="00B342C1" w:rsidP="00813832"/>
      </w:tc>
    </w:tr>
    <w:tr w:rsidR="00B342C1" w14:paraId="29D12B63" w14:textId="77777777" w:rsidTr="001B06B1">
      <w:trPr>
        <w:trHeight w:hRule="exact" w:val="113"/>
      </w:trPr>
      <w:tc>
        <w:tcPr>
          <w:tcW w:w="9923" w:type="dxa"/>
          <w:gridSpan w:val="2"/>
          <w:tcBorders>
            <w:top w:val="single" w:sz="18" w:space="0" w:color="C30D20" w:themeColor="accent1"/>
          </w:tcBorders>
          <w:vAlign w:val="top"/>
        </w:tcPr>
        <w:p w14:paraId="2B3A185D" w14:textId="77777777" w:rsidR="00B342C1" w:rsidRDefault="00B342C1" w:rsidP="00813832"/>
        <w:p w14:paraId="6EC58020" w14:textId="77777777" w:rsidR="00B342C1" w:rsidRPr="00D46958" w:rsidRDefault="00B342C1" w:rsidP="00813832"/>
      </w:tc>
    </w:tr>
    <w:tr w:rsidR="00B342C1" w14:paraId="62B682B9" w14:textId="77777777" w:rsidTr="00255F3D">
      <w:trPr>
        <w:trHeight w:hRule="exact" w:val="227"/>
      </w:trPr>
      <w:tc>
        <w:tcPr>
          <w:tcW w:w="8789" w:type="dxa"/>
          <w:vAlign w:val="bottom"/>
        </w:tcPr>
        <w:p w14:paraId="587A2DD6" w14:textId="77777777" w:rsidR="00B342C1" w:rsidRPr="00255F3D" w:rsidRDefault="00B342C1" w:rsidP="00481561">
          <w:pPr>
            <w:pStyle w:val="Siteinternet"/>
            <w:framePr w:wrap="auto" w:hAnchor="text" w:yAlign="inline"/>
            <w:suppressOverlap w:val="0"/>
          </w:pPr>
        </w:p>
      </w:tc>
      <w:tc>
        <w:tcPr>
          <w:tcW w:w="1134" w:type="dxa"/>
          <w:vAlign w:val="bottom"/>
        </w:tcPr>
        <w:p w14:paraId="623D3F69" w14:textId="77777777" w:rsidR="00B342C1" w:rsidRPr="0060445C" w:rsidRDefault="00B342C1" w:rsidP="00255F3D">
          <w:pPr>
            <w:pStyle w:val="Pagination"/>
            <w:framePr w:wrap="auto" w:hAnchor="text" w:yAlign="inline"/>
            <w:suppressOverlap w:val="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23760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t>/</w:t>
          </w:r>
          <w:r w:rsidR="00CA1B68">
            <w:fldChar w:fldCharType="begin"/>
          </w:r>
          <w:r w:rsidR="00CA1B68">
            <w:instrText xml:space="preserve"> NUMPAGES   \* MERGEFORMAT </w:instrText>
          </w:r>
          <w:r w:rsidR="00CA1B68">
            <w:fldChar w:fldCharType="separate"/>
          </w:r>
          <w:r w:rsidR="00723760">
            <w:rPr>
              <w:noProof/>
            </w:rPr>
            <w:t>1</w:t>
          </w:r>
          <w:r w:rsidR="00CA1B68">
            <w:rPr>
              <w:noProof/>
            </w:rPr>
            <w:fldChar w:fldCharType="end"/>
          </w:r>
        </w:p>
      </w:tc>
    </w:tr>
    <w:tr w:rsidR="00B342C1" w14:paraId="06B732E3" w14:textId="77777777" w:rsidTr="00255F3D">
      <w:trPr>
        <w:trHeight w:hRule="exact" w:val="227"/>
      </w:trPr>
      <w:tc>
        <w:tcPr>
          <w:tcW w:w="8789" w:type="dxa"/>
          <w:vAlign w:val="bottom"/>
        </w:tcPr>
        <w:p w14:paraId="0EC1DC69" w14:textId="77777777" w:rsidR="00B342C1" w:rsidRDefault="00B342C1" w:rsidP="00255F3D">
          <w:pPr>
            <w:pStyle w:val="Siteinternet"/>
            <w:framePr w:wrap="auto" w:hAnchor="text" w:yAlign="inline"/>
            <w:suppressOverlap w:val="0"/>
            <w:rPr>
              <w:rStyle w:val="Textebold"/>
            </w:rPr>
          </w:pPr>
        </w:p>
      </w:tc>
      <w:tc>
        <w:tcPr>
          <w:tcW w:w="1134" w:type="dxa"/>
          <w:vAlign w:val="bottom"/>
        </w:tcPr>
        <w:p w14:paraId="3E315C85" w14:textId="77777777" w:rsidR="00B342C1" w:rsidRDefault="00B342C1" w:rsidP="00255F3D">
          <w:pPr>
            <w:pStyle w:val="Pagination"/>
            <w:framePr w:wrap="auto" w:hAnchor="text" w:yAlign="inline"/>
            <w:suppressOverlap w:val="0"/>
          </w:pPr>
        </w:p>
      </w:tc>
    </w:tr>
  </w:tbl>
  <w:p w14:paraId="3D27D667" w14:textId="77777777" w:rsidR="00B342C1" w:rsidRDefault="00B342C1" w:rsidP="00E842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9C44A" w14:textId="77777777" w:rsidR="00B342C1" w:rsidRDefault="00B342C1" w:rsidP="00F51D4C">
      <w:r>
        <w:separator/>
      </w:r>
    </w:p>
  </w:footnote>
  <w:footnote w:type="continuationSeparator" w:id="0">
    <w:p w14:paraId="3296F4EC" w14:textId="77777777" w:rsidR="00B342C1" w:rsidRDefault="00B342C1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18D92" w14:textId="77777777" w:rsidR="00B342C1" w:rsidRPr="003C7C34" w:rsidRDefault="00B342C1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3A33AE15" wp14:editId="6BAA2CA0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6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DD266" w14:textId="77777777" w:rsidR="00B342C1" w:rsidRDefault="00B342C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7A7EDD86" wp14:editId="700550FE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3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17010F18" wp14:editId="1EACD813">
          <wp:simplePos x="0" y="0"/>
          <wp:positionH relativeFrom="page">
            <wp:posOffset>5581650</wp:posOffset>
          </wp:positionH>
          <wp:positionV relativeFrom="page">
            <wp:posOffset>361950</wp:posOffset>
          </wp:positionV>
          <wp:extent cx="1620000" cy="1621017"/>
          <wp:effectExtent l="19050" t="0" r="0" b="0"/>
          <wp:wrapNone/>
          <wp:docPr id="5" name="Image 4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BD4AA7" w14:textId="77777777" w:rsidR="00B342C1" w:rsidRDefault="00B342C1">
    <w:pPr>
      <w:pStyle w:val="En-tte"/>
    </w:pPr>
  </w:p>
  <w:p w14:paraId="0AE5B9F8" w14:textId="77777777" w:rsidR="00B342C1" w:rsidRDefault="00B342C1">
    <w:pPr>
      <w:pStyle w:val="En-tte"/>
    </w:pPr>
  </w:p>
  <w:p w14:paraId="2A1C15A5" w14:textId="77777777" w:rsidR="00B342C1" w:rsidRDefault="00B342C1">
    <w:pPr>
      <w:pStyle w:val="En-tte"/>
    </w:pPr>
  </w:p>
  <w:p w14:paraId="12771769" w14:textId="77777777" w:rsidR="00B342C1" w:rsidRDefault="00B342C1">
    <w:pPr>
      <w:pStyle w:val="En-tte"/>
    </w:pPr>
  </w:p>
  <w:p w14:paraId="7DC9E105" w14:textId="77777777" w:rsidR="00B342C1" w:rsidRDefault="00B342C1">
    <w:pPr>
      <w:pStyle w:val="En-tte"/>
    </w:pPr>
  </w:p>
  <w:p w14:paraId="44CA80C4" w14:textId="77777777" w:rsidR="00B342C1" w:rsidRDefault="00B342C1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5pt;height:25.5pt" o:bullet="t">
        <v:imagedata r:id="rId1" o:title="puce_fleche"/>
      </v:shape>
    </w:pict>
  </w:numPicBullet>
  <w:numPicBullet w:numPicBulletId="1">
    <w:pict>
      <v:shape id="_x0000_i1027" type="#_x0000_t75" style="width:37.5pt;height:25.5pt" o:bullet="t">
        <v:imagedata r:id="rId2" o:title="puce_fleche"/>
      </v:shape>
    </w:pict>
  </w:numPicBullet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1E4F71"/>
    <w:multiLevelType w:val="hybridMultilevel"/>
    <w:tmpl w:val="68CE2784"/>
    <w:lvl w:ilvl="0" w:tplc="87C071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F096B"/>
    <w:multiLevelType w:val="hybridMultilevel"/>
    <w:tmpl w:val="84BC844A"/>
    <w:lvl w:ilvl="0" w:tplc="2F4265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867608"/>
    <w:multiLevelType w:val="hybridMultilevel"/>
    <w:tmpl w:val="06183BD2"/>
    <w:lvl w:ilvl="0" w:tplc="85745A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15B99"/>
    <w:multiLevelType w:val="hybridMultilevel"/>
    <w:tmpl w:val="50A4136E"/>
    <w:lvl w:ilvl="0" w:tplc="B538D8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CB7EEA"/>
    <w:multiLevelType w:val="multilevel"/>
    <w:tmpl w:val="6A38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F701D"/>
    <w:multiLevelType w:val="hybridMultilevel"/>
    <w:tmpl w:val="C794F2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B54DA"/>
    <w:multiLevelType w:val="hybridMultilevel"/>
    <w:tmpl w:val="35126296"/>
    <w:lvl w:ilvl="0" w:tplc="1D10749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05CFB"/>
    <w:multiLevelType w:val="hybridMultilevel"/>
    <w:tmpl w:val="F5EE6130"/>
    <w:lvl w:ilvl="0" w:tplc="321E20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556BE"/>
    <w:multiLevelType w:val="hybridMultilevel"/>
    <w:tmpl w:val="40AEB9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62514"/>
    <w:multiLevelType w:val="hybridMultilevel"/>
    <w:tmpl w:val="62CED268"/>
    <w:lvl w:ilvl="0" w:tplc="2556C2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64BAA"/>
    <w:multiLevelType w:val="multilevel"/>
    <w:tmpl w:val="1B7A7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23"/>
    <w:lvlOverride w:ilvl="0">
      <w:lvl w:ilvl="0">
        <w:start w:val="1"/>
        <w:numFmt w:val="decimal"/>
        <w:pStyle w:val="Titre1"/>
        <w:suff w:val="space"/>
        <w:lvlText w:val="%1_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suff w:val="space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8"/>
  </w:num>
  <w:num w:numId="14">
    <w:abstractNumId w:val="15"/>
  </w:num>
  <w:num w:numId="15">
    <w:abstractNumId w:val="14"/>
  </w:num>
  <w:num w:numId="16">
    <w:abstractNumId w:val="22"/>
  </w:num>
  <w:num w:numId="17">
    <w:abstractNumId w:val="12"/>
  </w:num>
  <w:num w:numId="18">
    <w:abstractNumId w:val="17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5"/>
  </w:num>
  <w:num w:numId="22">
    <w:abstractNumId w:val="15"/>
  </w:num>
  <w:num w:numId="23">
    <w:abstractNumId w:val="15"/>
  </w:num>
  <w:num w:numId="24">
    <w:abstractNumId w:val="10"/>
  </w:num>
  <w:num w:numId="25">
    <w:abstractNumId w:val="19"/>
  </w:num>
  <w:num w:numId="26">
    <w:abstractNumId w:val="13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C34"/>
    <w:rsid w:val="0001121C"/>
    <w:rsid w:val="00044579"/>
    <w:rsid w:val="000470BD"/>
    <w:rsid w:val="00051610"/>
    <w:rsid w:val="00053E29"/>
    <w:rsid w:val="00077C13"/>
    <w:rsid w:val="00090D7E"/>
    <w:rsid w:val="000B1F3E"/>
    <w:rsid w:val="000C711B"/>
    <w:rsid w:val="00112AF0"/>
    <w:rsid w:val="001257E9"/>
    <w:rsid w:val="00171DC5"/>
    <w:rsid w:val="00197D7E"/>
    <w:rsid w:val="001B06B1"/>
    <w:rsid w:val="001B188C"/>
    <w:rsid w:val="001B6D1D"/>
    <w:rsid w:val="001C08B7"/>
    <w:rsid w:val="001C5881"/>
    <w:rsid w:val="001D3320"/>
    <w:rsid w:val="001D3DC0"/>
    <w:rsid w:val="001E22F4"/>
    <w:rsid w:val="001E4AF2"/>
    <w:rsid w:val="001F2E4A"/>
    <w:rsid w:val="001F3884"/>
    <w:rsid w:val="002019AB"/>
    <w:rsid w:val="00216C9B"/>
    <w:rsid w:val="002526EB"/>
    <w:rsid w:val="00255F3D"/>
    <w:rsid w:val="00276270"/>
    <w:rsid w:val="002951CB"/>
    <w:rsid w:val="002979C9"/>
    <w:rsid w:val="002B5B9A"/>
    <w:rsid w:val="002C1054"/>
    <w:rsid w:val="002E2F59"/>
    <w:rsid w:val="002E382F"/>
    <w:rsid w:val="003055E8"/>
    <w:rsid w:val="00354E34"/>
    <w:rsid w:val="00356F8F"/>
    <w:rsid w:val="00370CC5"/>
    <w:rsid w:val="00372CFB"/>
    <w:rsid w:val="003859F0"/>
    <w:rsid w:val="003C7C34"/>
    <w:rsid w:val="00434A44"/>
    <w:rsid w:val="0044014B"/>
    <w:rsid w:val="00466392"/>
    <w:rsid w:val="00477458"/>
    <w:rsid w:val="00481561"/>
    <w:rsid w:val="004A664F"/>
    <w:rsid w:val="004C68B1"/>
    <w:rsid w:val="004E7FC8"/>
    <w:rsid w:val="00502274"/>
    <w:rsid w:val="005075C7"/>
    <w:rsid w:val="005232F9"/>
    <w:rsid w:val="00550AF2"/>
    <w:rsid w:val="00565A4E"/>
    <w:rsid w:val="00584836"/>
    <w:rsid w:val="005875A9"/>
    <w:rsid w:val="005A528B"/>
    <w:rsid w:val="005B39ED"/>
    <w:rsid w:val="005B3FD3"/>
    <w:rsid w:val="005B7604"/>
    <w:rsid w:val="005C2801"/>
    <w:rsid w:val="005C54FC"/>
    <w:rsid w:val="005D0599"/>
    <w:rsid w:val="005F38BC"/>
    <w:rsid w:val="00601FC7"/>
    <w:rsid w:val="0060445C"/>
    <w:rsid w:val="006231DB"/>
    <w:rsid w:val="00632F86"/>
    <w:rsid w:val="00634E19"/>
    <w:rsid w:val="00673433"/>
    <w:rsid w:val="00687894"/>
    <w:rsid w:val="006A6997"/>
    <w:rsid w:val="006B108E"/>
    <w:rsid w:val="006C296F"/>
    <w:rsid w:val="006F538E"/>
    <w:rsid w:val="006F6BEF"/>
    <w:rsid w:val="00715EE7"/>
    <w:rsid w:val="00716741"/>
    <w:rsid w:val="00723760"/>
    <w:rsid w:val="0072478E"/>
    <w:rsid w:val="00753566"/>
    <w:rsid w:val="0075632B"/>
    <w:rsid w:val="00771C30"/>
    <w:rsid w:val="007B03E9"/>
    <w:rsid w:val="007D17D9"/>
    <w:rsid w:val="008005C6"/>
    <w:rsid w:val="0080115A"/>
    <w:rsid w:val="0080428E"/>
    <w:rsid w:val="00812466"/>
    <w:rsid w:val="00813832"/>
    <w:rsid w:val="00820FB2"/>
    <w:rsid w:val="00824C0C"/>
    <w:rsid w:val="008751C4"/>
    <w:rsid w:val="008843BB"/>
    <w:rsid w:val="008C7DF5"/>
    <w:rsid w:val="008F31D1"/>
    <w:rsid w:val="00915650"/>
    <w:rsid w:val="00921684"/>
    <w:rsid w:val="00925D00"/>
    <w:rsid w:val="00936F06"/>
    <w:rsid w:val="00955824"/>
    <w:rsid w:val="00962993"/>
    <w:rsid w:val="00971591"/>
    <w:rsid w:val="009764FA"/>
    <w:rsid w:val="00997444"/>
    <w:rsid w:val="009D79EA"/>
    <w:rsid w:val="009E05FA"/>
    <w:rsid w:val="00A16562"/>
    <w:rsid w:val="00A20B47"/>
    <w:rsid w:val="00A33640"/>
    <w:rsid w:val="00A4455E"/>
    <w:rsid w:val="00A464A1"/>
    <w:rsid w:val="00A52393"/>
    <w:rsid w:val="00A74027"/>
    <w:rsid w:val="00A865B5"/>
    <w:rsid w:val="00AB2BD7"/>
    <w:rsid w:val="00AB4E86"/>
    <w:rsid w:val="00AC037A"/>
    <w:rsid w:val="00AC1E3A"/>
    <w:rsid w:val="00AE79C4"/>
    <w:rsid w:val="00AF5CEF"/>
    <w:rsid w:val="00B02976"/>
    <w:rsid w:val="00B16F54"/>
    <w:rsid w:val="00B20FF2"/>
    <w:rsid w:val="00B2378D"/>
    <w:rsid w:val="00B326D2"/>
    <w:rsid w:val="00B342C1"/>
    <w:rsid w:val="00B6039C"/>
    <w:rsid w:val="00B8124F"/>
    <w:rsid w:val="00B870A4"/>
    <w:rsid w:val="00BB103A"/>
    <w:rsid w:val="00BB4FE8"/>
    <w:rsid w:val="00BE49BE"/>
    <w:rsid w:val="00C042F5"/>
    <w:rsid w:val="00C05303"/>
    <w:rsid w:val="00C3109C"/>
    <w:rsid w:val="00C36DC1"/>
    <w:rsid w:val="00C41849"/>
    <w:rsid w:val="00C91DDD"/>
    <w:rsid w:val="00CA1B68"/>
    <w:rsid w:val="00CC3155"/>
    <w:rsid w:val="00CD4C68"/>
    <w:rsid w:val="00CD6656"/>
    <w:rsid w:val="00CF2581"/>
    <w:rsid w:val="00D01D92"/>
    <w:rsid w:val="00D45D5A"/>
    <w:rsid w:val="00D46958"/>
    <w:rsid w:val="00D82A0C"/>
    <w:rsid w:val="00DA1355"/>
    <w:rsid w:val="00DB674A"/>
    <w:rsid w:val="00DF66AA"/>
    <w:rsid w:val="00E1001A"/>
    <w:rsid w:val="00E15432"/>
    <w:rsid w:val="00E31BE0"/>
    <w:rsid w:val="00E3471B"/>
    <w:rsid w:val="00E34CFC"/>
    <w:rsid w:val="00E37B74"/>
    <w:rsid w:val="00E563EE"/>
    <w:rsid w:val="00E650A2"/>
    <w:rsid w:val="00E842C2"/>
    <w:rsid w:val="00EA01A8"/>
    <w:rsid w:val="00ED6E55"/>
    <w:rsid w:val="00EE68DD"/>
    <w:rsid w:val="00F17B95"/>
    <w:rsid w:val="00F213BC"/>
    <w:rsid w:val="00F217FD"/>
    <w:rsid w:val="00F51A98"/>
    <w:rsid w:val="00F51D4C"/>
    <w:rsid w:val="00F83CF7"/>
    <w:rsid w:val="00FB4E4B"/>
    <w:rsid w:val="00FB7516"/>
    <w:rsid w:val="00FD432D"/>
    <w:rsid w:val="00FE03EA"/>
    <w:rsid w:val="00FE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DE8D6"/>
  <w15:docId w15:val="{9A472AB4-4229-457F-9C64-A99BE41E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4FC"/>
    <w:pPr>
      <w:spacing w:after="0" w:line="240" w:lineRule="atLeast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3109C"/>
    <w:pPr>
      <w:keepNext/>
      <w:keepLines/>
      <w:numPr>
        <w:numId w:val="11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E7FC8"/>
    <w:pPr>
      <w:keepNext/>
      <w:keepLines/>
      <w:numPr>
        <w:ilvl w:val="1"/>
        <w:numId w:val="11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AE79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910917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basedOn w:val="Policepardfaut"/>
    <w:link w:val="Titre1"/>
    <w:uiPriority w:val="9"/>
    <w:rsid w:val="00C3109C"/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E7FC8"/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14"/>
      </w:numPr>
      <w:tabs>
        <w:tab w:val="left" w:pos="340"/>
      </w:tabs>
      <w:spacing w:line="270" w:lineRule="atLeast"/>
    </w:pPr>
    <w:rPr>
      <w:b/>
      <w:color w:val="4B4B4A" w:themeColor="text1"/>
      <w:sz w:val="22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13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EE68DD"/>
    <w:pPr>
      <w:tabs>
        <w:tab w:val="right" w:pos="9923"/>
      </w:tabs>
      <w:spacing w:before="200" w:after="200" w:line="460" w:lineRule="atLeast"/>
      <w:ind w:right="1559"/>
    </w:pPr>
    <w:rPr>
      <w:caps/>
      <w:noProof/>
      <w:color w:val="C30D20" w:themeColor="accent1"/>
      <w:sz w:val="38"/>
    </w:rPr>
  </w:style>
  <w:style w:type="paragraph" w:styleId="TM2">
    <w:name w:val="toc 2"/>
    <w:basedOn w:val="Normal"/>
    <w:next w:val="Normal"/>
    <w:autoRedefine/>
    <w:uiPriority w:val="39"/>
    <w:rsid w:val="00EE68DD"/>
    <w:pPr>
      <w:tabs>
        <w:tab w:val="right" w:pos="9923"/>
      </w:tabs>
      <w:spacing w:after="120" w:line="310" w:lineRule="atLeast"/>
      <w:ind w:right="1701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paragraph" w:customStyle="1" w:styleId="Texteintitul">
    <w:name w:val="Texte intitulé"/>
    <w:basedOn w:val="Normal"/>
    <w:qFormat/>
    <w:rsid w:val="00FB4E4B"/>
    <w:rPr>
      <w:color w:val="1F356A" w:themeColor="accent2"/>
    </w:rPr>
  </w:style>
  <w:style w:type="paragraph" w:customStyle="1" w:styleId="FonctionNom">
    <w:name w:val="Fonction Nom"/>
    <w:basedOn w:val="Texteintitul"/>
    <w:qFormat/>
    <w:rsid w:val="00FB4E4B"/>
    <w:pPr>
      <w:spacing w:line="200" w:lineRule="atLeast"/>
    </w:pPr>
    <w:rPr>
      <w:sz w:val="18"/>
      <w:szCs w:val="18"/>
    </w:rPr>
  </w:style>
  <w:style w:type="paragraph" w:styleId="Paragraphedeliste">
    <w:name w:val="List Paragraph"/>
    <w:aliases w:val="corp de texte,Paragraphe de liste1"/>
    <w:basedOn w:val="Normal"/>
    <w:link w:val="ParagraphedelisteCar"/>
    <w:uiPriority w:val="34"/>
    <w:qFormat/>
    <w:rsid w:val="00716741"/>
    <w:pPr>
      <w:spacing w:line="240" w:lineRule="auto"/>
      <w:ind w:left="720"/>
    </w:pPr>
    <w:rPr>
      <w:rFonts w:ascii="Calibri" w:hAnsi="Calibri" w:cs="Times New Roman"/>
      <w:sz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AE79C4"/>
    <w:rPr>
      <w:rFonts w:asciiTheme="majorHAnsi" w:eastAsiaTheme="majorEastAsia" w:hAnsiTheme="majorHAnsi" w:cstheme="majorBidi"/>
      <w:i/>
      <w:iCs/>
      <w:color w:val="910917" w:themeColor="accent1" w:themeShade="BF"/>
      <w:sz w:val="20"/>
    </w:rPr>
  </w:style>
  <w:style w:type="paragraph" w:styleId="Corpsdetexte">
    <w:name w:val="Body Text"/>
    <w:basedOn w:val="Normal"/>
    <w:link w:val="CorpsdetexteCar"/>
    <w:uiPriority w:val="99"/>
    <w:unhideWhenUsed/>
    <w:rsid w:val="00AE79C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E79C4"/>
    <w:rPr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AB4E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4E8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4E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4E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4E86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21684"/>
    <w:rPr>
      <w:color w:val="4B4B4A" w:themeColor="hyperlink"/>
      <w:u w:val="single"/>
    </w:rPr>
  </w:style>
  <w:style w:type="character" w:customStyle="1" w:styleId="ParagraphedelisteCar">
    <w:name w:val="Paragraphe de liste Car"/>
    <w:aliases w:val="corp de texte Car,Paragraphe de liste1 Car"/>
    <w:link w:val="Paragraphedeliste"/>
    <w:uiPriority w:val="34"/>
    <w:locked/>
    <w:rsid w:val="00CA1B68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4051E7D40EF94CBAE16AA5FB1469CC" ma:contentTypeVersion="0" ma:contentTypeDescription="Crée un document." ma:contentTypeScope="" ma:versionID="9c461179a4c56c635114f7f2f3cf0b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97DD8-BD1C-44F0-9A82-BF17D32A93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00F2E-5A9A-4285-BE33-0BD22735ED5D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1E4EAF-FF5F-48B3-B6D4-CC045CB60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13DFE5-0EE1-47E3-95A3-2A7B1A2D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Laurence BLAISE PAGES</dc:creator>
  <cp:lastModifiedBy>FAGNEN Yvanna</cp:lastModifiedBy>
  <cp:revision>21</cp:revision>
  <cp:lastPrinted>2017-07-11T08:42:00Z</cp:lastPrinted>
  <dcterms:created xsi:type="dcterms:W3CDTF">2017-02-10T15:03:00Z</dcterms:created>
  <dcterms:modified xsi:type="dcterms:W3CDTF">2025-09-08T06:52:00Z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0x010100BA4051E7D40EF94CBAE16AA5FB1469CC</vt:lpwstr>
  </property>
</Properties>
</file>