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Attestation de visite pour le lot N° </w:t>
      </w:r>
      <w:r>
        <w:rPr>
          <w:rFonts w:eastAsia="Calibri" w:cs="Arial" w:cstheme="minorBidi" w:eastAsiaTheme="minorHAnsi"/>
          <w:b/>
          <w:sz w:val="28"/>
          <w:szCs w:val="28"/>
          <w:u w:val="single"/>
          <w:shd w:fill="FFFF00" w:val="clear"/>
        </w:rPr>
        <w:t>XX</w:t>
      </w:r>
      <w:r>
        <w:rPr>
          <w:b/>
          <w:sz w:val="28"/>
          <w:szCs w:val="28"/>
          <w:u w:val="single"/>
        </w:rPr>
        <w:t>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A effectué la visite sur site pour le marché 2</w:t>
      </w:r>
      <w:r>
        <w:rPr>
          <w:sz w:val="28"/>
          <w:szCs w:val="28"/>
        </w:rPr>
        <w:t>5</w:t>
      </w:r>
      <w:r>
        <w:rPr>
          <w:sz w:val="28"/>
          <w:szCs w:val="28"/>
        </w:rPr>
        <w:t>-1</w:t>
      </w:r>
      <w:r>
        <w:rPr>
          <w:sz w:val="28"/>
          <w:szCs w:val="28"/>
        </w:rPr>
        <w:t>74</w:t>
      </w:r>
      <w:r>
        <w:rPr>
          <w:sz w:val="28"/>
          <w:szCs w:val="28"/>
        </w:rPr>
        <w:t>_M, Restructuration du bâtiment G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Le Grand Quevilly,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 du candidat</w:t>
        <w:tab/>
        <w:tab/>
        <w:tab/>
        <w:tab/>
        <w:tab/>
        <w:tab/>
        <w:tab/>
        <w:t xml:space="preserve">Signature </w:t>
        <w:tab/>
        <w:t>du</w:t>
        <w:tab/>
        <w:tab/>
        <w:tab/>
        <w:tab/>
        <w:tab/>
        <w:tab/>
        <w:tab/>
        <w:tab/>
        <w:tab/>
        <w:t>représentant CEREMA</w:t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  <w:style w:type="table" w:styleId="65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5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759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43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LibreOffice/25.2.5.2$Windows_X86_64 LibreOffice_project/03d19516eb2e1dd5d4ccd751a0d6f35f35e08022</Application>
  <AppVersion>15.0000</AppVersion>
  <Pages>1</Pages>
  <Words>43</Words>
  <Characters>223</Characters>
  <CharactersWithSpaces>282</CharactersWithSpaces>
  <Paragraphs>6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/>
  <dcterms:modified xsi:type="dcterms:W3CDTF">2025-08-29T08:09:34Z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