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2D369" w14:textId="77777777" w:rsidR="00BB223B" w:rsidRDefault="00BB223B" w:rsidP="00EC5C53">
      <w:pPr>
        <w:pStyle w:val="Titre2"/>
      </w:pPr>
      <w:bookmarkStart w:id="0" w:name="_Toc270759452"/>
    </w:p>
    <w:p w14:paraId="20D533D8" w14:textId="77777777" w:rsidR="00BB223B" w:rsidRDefault="00BB223B" w:rsidP="00EC5C53">
      <w:pPr>
        <w:pStyle w:val="Titre2"/>
      </w:pPr>
    </w:p>
    <w:p w14:paraId="2E32B0FF" w14:textId="77777777" w:rsidR="00BB223B" w:rsidRDefault="00BB223B" w:rsidP="00EC5C53">
      <w:pPr>
        <w:pStyle w:val="Titre2"/>
      </w:pPr>
    </w:p>
    <w:p w14:paraId="69BD0412" w14:textId="77777777" w:rsidR="00BB223B" w:rsidRDefault="00BB223B" w:rsidP="00EC5C53">
      <w:pPr>
        <w:pStyle w:val="Titre2"/>
      </w:pPr>
    </w:p>
    <w:p w14:paraId="135213CA" w14:textId="77777777" w:rsidR="00BB223B" w:rsidRDefault="00BB223B" w:rsidP="00EC5C53">
      <w:pPr>
        <w:pStyle w:val="Titre2"/>
      </w:pPr>
    </w:p>
    <w:p w14:paraId="4ECDD96A" w14:textId="77777777" w:rsidR="00BB223B" w:rsidRDefault="00BB223B" w:rsidP="00EC5C53">
      <w:pPr>
        <w:pStyle w:val="Titre2"/>
      </w:pPr>
    </w:p>
    <w:p w14:paraId="4A1A97B7" w14:textId="77777777" w:rsidR="00BB223B" w:rsidRPr="00D11537" w:rsidRDefault="00BB223B" w:rsidP="00821353">
      <w:pPr>
        <w:tabs>
          <w:tab w:val="left" w:pos="1134"/>
        </w:tabs>
        <w:ind w:left="1843" w:right="-6" w:firstLine="14"/>
        <w:jc w:val="center"/>
        <w:rPr>
          <w:b/>
          <w:smallCaps/>
          <w:spacing w:val="40"/>
          <w:sz w:val="32"/>
        </w:rPr>
      </w:pPr>
      <w:r w:rsidRPr="00D11537">
        <w:rPr>
          <w:b/>
          <w:smallCaps/>
          <w:spacing w:val="40"/>
          <w:sz w:val="32"/>
        </w:rPr>
        <w:t xml:space="preserve">CAHIER DES CLAUSES </w:t>
      </w:r>
      <w:r w:rsidR="00D11537" w:rsidRPr="00D11537">
        <w:rPr>
          <w:b/>
          <w:smallCaps/>
          <w:spacing w:val="40"/>
          <w:sz w:val="32"/>
        </w:rPr>
        <w:t xml:space="preserve">ADMINSTRATIVES </w:t>
      </w:r>
      <w:r w:rsidRPr="00D11537">
        <w:rPr>
          <w:b/>
          <w:smallCaps/>
          <w:spacing w:val="40"/>
          <w:sz w:val="32"/>
        </w:rPr>
        <w:t>PARTICULIERES</w:t>
      </w:r>
    </w:p>
    <w:p w14:paraId="793B2A02" w14:textId="77777777" w:rsidR="00BB223B" w:rsidRPr="00D11537" w:rsidRDefault="006A31D5" w:rsidP="00821353">
      <w:pPr>
        <w:tabs>
          <w:tab w:val="left" w:pos="1134"/>
        </w:tabs>
        <w:ind w:left="1843" w:right="-6" w:firstLine="14"/>
        <w:jc w:val="center"/>
        <w:rPr>
          <w:b/>
          <w:smallCaps/>
          <w:spacing w:val="40"/>
          <w:sz w:val="32"/>
        </w:rPr>
      </w:pPr>
      <w:r w:rsidRPr="00D11537">
        <w:rPr>
          <w:b/>
          <w:smallCaps/>
          <w:spacing w:val="40"/>
          <w:sz w:val="32"/>
        </w:rPr>
        <w:t>(CC</w:t>
      </w:r>
      <w:r w:rsidR="00D11537" w:rsidRPr="00D11537">
        <w:rPr>
          <w:b/>
          <w:smallCaps/>
          <w:spacing w:val="40"/>
          <w:sz w:val="32"/>
        </w:rPr>
        <w:t>A</w:t>
      </w:r>
      <w:r w:rsidR="00BB223B" w:rsidRPr="00D11537">
        <w:rPr>
          <w:b/>
          <w:smallCaps/>
          <w:spacing w:val="40"/>
          <w:sz w:val="32"/>
        </w:rPr>
        <w:t>P)</w:t>
      </w:r>
    </w:p>
    <w:p w14:paraId="6DC78975" w14:textId="77777777" w:rsidR="00BB223B" w:rsidRPr="00D11537" w:rsidRDefault="00BB223B" w:rsidP="00821353">
      <w:pPr>
        <w:tabs>
          <w:tab w:val="left" w:pos="1134"/>
        </w:tabs>
        <w:ind w:left="1843" w:right="-6" w:firstLine="14"/>
        <w:jc w:val="center"/>
        <w:rPr>
          <w:b/>
          <w:smallCaps/>
          <w:spacing w:val="40"/>
          <w:u w:val="single"/>
        </w:rPr>
      </w:pPr>
    </w:p>
    <w:p w14:paraId="44B3CB19" w14:textId="32F7A003" w:rsidR="00BB223B" w:rsidRPr="00D845AF" w:rsidRDefault="00BB223B" w:rsidP="00D845AF">
      <w:pPr>
        <w:tabs>
          <w:tab w:val="left" w:pos="1134"/>
        </w:tabs>
        <w:ind w:left="1843" w:right="-6" w:firstLine="14"/>
        <w:jc w:val="center"/>
        <w:rPr>
          <w:b/>
          <w:smallCaps/>
          <w:spacing w:val="40"/>
          <w:u w:val="single"/>
        </w:rPr>
      </w:pPr>
      <w:r w:rsidRPr="00D11537">
        <w:rPr>
          <w:b/>
          <w:smallCaps/>
          <w:spacing w:val="40"/>
          <w:u w:val="single"/>
        </w:rPr>
        <w:tab/>
      </w:r>
    </w:p>
    <w:p w14:paraId="4083615D" w14:textId="77777777" w:rsidR="00BB223B" w:rsidRPr="00D11537" w:rsidRDefault="00BB223B" w:rsidP="00821353">
      <w:pPr>
        <w:tabs>
          <w:tab w:val="left" w:pos="1134"/>
        </w:tabs>
        <w:ind w:left="1843" w:right="-6" w:firstLine="14"/>
        <w:jc w:val="center"/>
        <w:rPr>
          <w:b/>
          <w:smallCaps/>
          <w:spacing w:val="40"/>
          <w:sz w:val="22"/>
        </w:rPr>
      </w:pPr>
    </w:p>
    <w:p w14:paraId="0B3AFA1D" w14:textId="77777777" w:rsidR="00BB223B" w:rsidRPr="00D11537" w:rsidRDefault="00BB223B" w:rsidP="00821353">
      <w:pPr>
        <w:tabs>
          <w:tab w:val="left" w:pos="1134"/>
        </w:tabs>
        <w:ind w:left="1843" w:right="-6" w:firstLine="14"/>
        <w:jc w:val="center"/>
        <w:rPr>
          <w:b/>
          <w:smallCaps/>
          <w:spacing w:val="40"/>
          <w:sz w:val="22"/>
        </w:rPr>
      </w:pPr>
    </w:p>
    <w:p w14:paraId="7099EF64" w14:textId="77777777" w:rsidR="00BB223B" w:rsidRPr="00D11537" w:rsidRDefault="00BB223B" w:rsidP="00821353">
      <w:pPr>
        <w:tabs>
          <w:tab w:val="left" w:pos="1134"/>
        </w:tabs>
        <w:ind w:left="1843" w:right="-6" w:firstLine="14"/>
        <w:rPr>
          <w:b/>
          <w:smallCaps/>
          <w:spacing w:val="40"/>
          <w:sz w:val="22"/>
        </w:rPr>
      </w:pPr>
    </w:p>
    <w:p w14:paraId="5C81CCC2" w14:textId="77777777" w:rsidR="00BB223B" w:rsidRPr="00D11537" w:rsidRDefault="00BB223B" w:rsidP="00821353">
      <w:pPr>
        <w:tabs>
          <w:tab w:val="left" w:pos="1134"/>
        </w:tabs>
        <w:ind w:left="1843" w:right="-6" w:firstLine="14"/>
        <w:jc w:val="center"/>
        <w:rPr>
          <w:b/>
          <w:smallCaps/>
          <w:spacing w:val="40"/>
          <w:sz w:val="22"/>
        </w:rPr>
      </w:pPr>
    </w:p>
    <w:p w14:paraId="7A990B02" w14:textId="77777777" w:rsidR="00BB223B" w:rsidRPr="00D11537" w:rsidRDefault="00BB223B" w:rsidP="00821353">
      <w:pPr>
        <w:tabs>
          <w:tab w:val="left" w:pos="1134"/>
        </w:tabs>
        <w:ind w:left="1843" w:right="-6" w:firstLine="14"/>
        <w:jc w:val="center"/>
        <w:rPr>
          <w:b/>
          <w:smallCaps/>
          <w:spacing w:val="40"/>
          <w:sz w:val="22"/>
        </w:rPr>
      </w:pPr>
    </w:p>
    <w:p w14:paraId="5C485871" w14:textId="77777777" w:rsidR="00BB223B" w:rsidRPr="00D11537" w:rsidRDefault="00BB223B" w:rsidP="00821353">
      <w:pPr>
        <w:tabs>
          <w:tab w:val="left" w:pos="1134"/>
        </w:tabs>
        <w:ind w:left="1843" w:right="-6" w:firstLine="14"/>
        <w:jc w:val="center"/>
        <w:rPr>
          <w:b/>
          <w:smallCaps/>
          <w:spacing w:val="40"/>
          <w:sz w:val="22"/>
          <w:u w:val="single"/>
        </w:rPr>
      </w:pPr>
      <w:r w:rsidRPr="00D11537">
        <w:rPr>
          <w:b/>
          <w:smallCaps/>
          <w:spacing w:val="40"/>
          <w:sz w:val="22"/>
          <w:u w:val="single"/>
        </w:rPr>
        <w:t>OBJET D</w:t>
      </w:r>
      <w:r w:rsidR="00011D59">
        <w:rPr>
          <w:b/>
          <w:smallCaps/>
          <w:spacing w:val="40"/>
          <w:sz w:val="22"/>
          <w:u w:val="single"/>
        </w:rPr>
        <w:t xml:space="preserve">E </w:t>
      </w:r>
      <w:r w:rsidR="00675F89">
        <w:rPr>
          <w:b/>
          <w:smallCaps/>
          <w:spacing w:val="40"/>
          <w:sz w:val="22"/>
          <w:u w:val="single"/>
        </w:rPr>
        <w:t>LA PROCEDURE</w:t>
      </w:r>
    </w:p>
    <w:p w14:paraId="5E75C5AF" w14:textId="77777777" w:rsidR="00BB223B" w:rsidRPr="00D11537" w:rsidRDefault="00BB223B" w:rsidP="00821353">
      <w:pPr>
        <w:tabs>
          <w:tab w:val="left" w:pos="1134"/>
        </w:tabs>
        <w:ind w:left="1843" w:right="-6" w:firstLine="14"/>
        <w:jc w:val="center"/>
        <w:rPr>
          <w:b/>
          <w:smallCaps/>
          <w:spacing w:val="40"/>
          <w:sz w:val="22"/>
          <w:u w:val="single"/>
        </w:rPr>
      </w:pPr>
    </w:p>
    <w:p w14:paraId="672DB439" w14:textId="77777777" w:rsidR="00BB223B" w:rsidRDefault="00BB223B" w:rsidP="00821353">
      <w:pPr>
        <w:tabs>
          <w:tab w:val="left" w:pos="1134"/>
        </w:tabs>
        <w:ind w:left="1843" w:right="-6" w:firstLine="14"/>
        <w:jc w:val="center"/>
        <w:rPr>
          <w:rFonts w:ascii="Optima" w:hAnsi="Optima"/>
          <w:b/>
          <w:smallCaps/>
          <w:spacing w:val="40"/>
          <w:sz w:val="22"/>
        </w:rPr>
      </w:pPr>
      <w:r>
        <w:rPr>
          <w:rFonts w:ascii="Optima" w:hAnsi="Optima"/>
          <w:smallCaps/>
          <w:noProof/>
          <w:spacing w:val="30"/>
          <w:sz w:val="22"/>
        </w:rPr>
        <w:drawing>
          <wp:anchor distT="0" distB="0" distL="114300" distR="114300" simplePos="0" relativeHeight="251659264" behindDoc="0" locked="0" layoutInCell="0" allowOverlap="1" wp14:anchorId="3276CB31" wp14:editId="125DDAD7">
            <wp:simplePos x="0" y="0"/>
            <wp:positionH relativeFrom="column">
              <wp:posOffset>-457200</wp:posOffset>
            </wp:positionH>
            <wp:positionV relativeFrom="paragraph">
              <wp:posOffset>33655</wp:posOffset>
            </wp:positionV>
            <wp:extent cx="1247775" cy="1877060"/>
            <wp:effectExtent l="0" t="0" r="0" b="2540"/>
            <wp:wrapNone/>
            <wp:docPr id="87" name="Imag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1877060"/>
                    </a:xfrm>
                    <a:prstGeom prst="rect">
                      <a:avLst/>
                    </a:prstGeom>
                    <a:noFill/>
                  </pic:spPr>
                </pic:pic>
              </a:graphicData>
            </a:graphic>
            <wp14:sizeRelH relativeFrom="page">
              <wp14:pctWidth>0</wp14:pctWidth>
            </wp14:sizeRelH>
            <wp14:sizeRelV relativeFrom="page">
              <wp14:pctHeight>0</wp14:pctHeight>
            </wp14:sizeRelV>
          </wp:anchor>
        </w:drawing>
      </w:r>
    </w:p>
    <w:p w14:paraId="5F67CCE4" w14:textId="77777777" w:rsidR="00BB223B" w:rsidRDefault="00BB223B" w:rsidP="00821353">
      <w:pPr>
        <w:tabs>
          <w:tab w:val="left" w:pos="1134"/>
        </w:tabs>
        <w:ind w:left="1843" w:right="-6" w:firstLine="14"/>
        <w:jc w:val="center"/>
        <w:rPr>
          <w:rFonts w:ascii="Optima" w:hAnsi="Optima"/>
          <w:b/>
          <w:smallCaps/>
          <w:spacing w:val="40"/>
          <w:sz w:val="22"/>
        </w:rPr>
      </w:pPr>
    </w:p>
    <w:p w14:paraId="2C2C2D08" w14:textId="77777777" w:rsidR="00BB223B" w:rsidRDefault="00BB223B" w:rsidP="008604E0">
      <w:pPr>
        <w:keepNext/>
        <w:pBdr>
          <w:top w:val="double" w:sz="12" w:space="1" w:color="auto"/>
          <w:left w:val="double" w:sz="12" w:space="4" w:color="auto"/>
          <w:bottom w:val="double" w:sz="12" w:space="1" w:color="auto"/>
          <w:right w:val="double" w:sz="12" w:space="0" w:color="auto"/>
        </w:pBdr>
        <w:shd w:val="pct12" w:color="auto" w:fill="auto"/>
        <w:tabs>
          <w:tab w:val="left" w:pos="1134"/>
        </w:tabs>
        <w:ind w:left="1843" w:right="-6" w:firstLine="14"/>
        <w:jc w:val="center"/>
        <w:outlineLvl w:val="4"/>
        <w:rPr>
          <w:rFonts w:ascii="Optima" w:hAnsi="Optima"/>
          <w:b/>
          <w:smallCaps/>
          <w:spacing w:val="40"/>
          <w:sz w:val="22"/>
        </w:rPr>
      </w:pPr>
      <w:r w:rsidRPr="002E5FAA">
        <w:rPr>
          <w:rFonts w:ascii="Garamond (W1)" w:hAnsi="Garamond (W1)"/>
          <w:b/>
          <w:caps/>
          <w:sz w:val="38"/>
        </w:rPr>
        <w:t xml:space="preserve"> </w:t>
      </w:r>
      <w:r w:rsidR="00D11537">
        <w:rPr>
          <w:b/>
          <w:caps/>
          <w:sz w:val="38"/>
        </w:rPr>
        <w:t>PRESTATIONS de CRE</w:t>
      </w:r>
      <w:r w:rsidR="00097A63">
        <w:rPr>
          <w:b/>
          <w:caps/>
          <w:sz w:val="38"/>
        </w:rPr>
        <w:t>ATION</w:t>
      </w:r>
      <w:r w:rsidR="00721402">
        <w:rPr>
          <w:b/>
          <w:caps/>
          <w:sz w:val="38"/>
        </w:rPr>
        <w:t>S</w:t>
      </w:r>
      <w:r w:rsidR="00097A63">
        <w:rPr>
          <w:b/>
          <w:caps/>
          <w:sz w:val="38"/>
        </w:rPr>
        <w:t xml:space="preserve"> GRAPHIQUE</w:t>
      </w:r>
      <w:r w:rsidR="003A6A31">
        <w:rPr>
          <w:b/>
          <w:caps/>
          <w:sz w:val="38"/>
        </w:rPr>
        <w:t>s</w:t>
      </w:r>
      <w:r w:rsidR="00097A63">
        <w:rPr>
          <w:b/>
          <w:caps/>
          <w:sz w:val="38"/>
        </w:rPr>
        <w:t>, D’IMPRESSION ET faÇONNAGE POUR LA CAF DE PARIS</w:t>
      </w:r>
    </w:p>
    <w:p w14:paraId="35C85C75" w14:textId="77777777" w:rsidR="00BB223B" w:rsidRDefault="00BB223B" w:rsidP="008604E0">
      <w:pPr>
        <w:pStyle w:val="Titre2"/>
      </w:pPr>
    </w:p>
    <w:p w14:paraId="628FB218" w14:textId="77777777" w:rsidR="00BB223B" w:rsidRPr="00EC5C53" w:rsidRDefault="008604E0" w:rsidP="00EC5C53">
      <w:pPr>
        <w:ind w:left="708" w:firstLine="708"/>
        <w:jc w:val="center"/>
        <w:rPr>
          <w:b/>
          <w:color w:val="548DD4" w:themeColor="text2" w:themeTint="99"/>
          <w:sz w:val="24"/>
          <w:szCs w:val="24"/>
        </w:rPr>
      </w:pPr>
      <w:r w:rsidRPr="00EC5C53">
        <w:rPr>
          <w:b/>
          <w:color w:val="548DD4" w:themeColor="text2" w:themeTint="99"/>
          <w:sz w:val="24"/>
          <w:szCs w:val="24"/>
        </w:rPr>
        <w:t>Lot n°1 – Prestations d’impression et de façonnage</w:t>
      </w:r>
    </w:p>
    <w:p w14:paraId="3DB02866" w14:textId="77777777" w:rsidR="008604E0" w:rsidRPr="00EC5C53" w:rsidRDefault="008604E0" w:rsidP="00EC5C53">
      <w:pPr>
        <w:ind w:left="708" w:firstLine="708"/>
        <w:jc w:val="center"/>
        <w:rPr>
          <w:b/>
          <w:color w:val="548DD4" w:themeColor="text2" w:themeTint="99"/>
          <w:sz w:val="24"/>
          <w:szCs w:val="24"/>
        </w:rPr>
      </w:pPr>
      <w:r w:rsidRPr="00EC5C53">
        <w:rPr>
          <w:b/>
          <w:color w:val="548DD4" w:themeColor="text2" w:themeTint="99"/>
          <w:sz w:val="24"/>
          <w:szCs w:val="24"/>
        </w:rPr>
        <w:t>Lot n°2 – Prestations de créations graphiques</w:t>
      </w:r>
    </w:p>
    <w:p w14:paraId="2A0A9730" w14:textId="77777777" w:rsidR="008604E0" w:rsidRPr="008604E0" w:rsidRDefault="008604E0" w:rsidP="008604E0">
      <w:pPr>
        <w:pStyle w:val="Titre2"/>
        <w:tabs>
          <w:tab w:val="center" w:pos="4536"/>
        </w:tabs>
        <w:ind w:left="0"/>
        <w:jc w:val="left"/>
      </w:pPr>
    </w:p>
    <w:p w14:paraId="7356E6E0" w14:textId="77777777" w:rsidR="008604E0" w:rsidRPr="008604E0" w:rsidRDefault="008604E0" w:rsidP="008604E0"/>
    <w:p w14:paraId="67E4026E" w14:textId="77777777" w:rsidR="00BB223B" w:rsidRDefault="00BB223B" w:rsidP="008604E0">
      <w:pPr>
        <w:pStyle w:val="Titre2"/>
      </w:pPr>
    </w:p>
    <w:p w14:paraId="313E14E5" w14:textId="77777777" w:rsidR="00BB223B" w:rsidRDefault="00BB223B" w:rsidP="008604E0">
      <w:pPr>
        <w:pStyle w:val="Titre2"/>
      </w:pPr>
    </w:p>
    <w:p w14:paraId="5E4339C0" w14:textId="77777777" w:rsidR="00D845AF" w:rsidRDefault="00D845AF" w:rsidP="00D845AF">
      <w:pPr>
        <w:pStyle w:val="Titre2"/>
      </w:pPr>
    </w:p>
    <w:p w14:paraId="540B73D5" w14:textId="4354259E" w:rsidR="00D845AF" w:rsidRPr="001E3DEC" w:rsidRDefault="00D845AF" w:rsidP="00D845AF">
      <w:pPr>
        <w:tabs>
          <w:tab w:val="center" w:pos="4536"/>
        </w:tabs>
        <w:ind w:left="1843"/>
        <w:jc w:val="center"/>
        <w:rPr>
          <w:b/>
        </w:rPr>
      </w:pPr>
      <w:r>
        <w:rPr>
          <w:b/>
        </w:rPr>
        <w:t>ACCORD-CADRE DE SERVICES</w:t>
      </w:r>
    </w:p>
    <w:p w14:paraId="5667A099" w14:textId="77777777" w:rsidR="00D845AF" w:rsidRPr="001E3DEC" w:rsidRDefault="00D845AF" w:rsidP="00D845AF">
      <w:pPr>
        <w:tabs>
          <w:tab w:val="center" w:pos="4536"/>
        </w:tabs>
        <w:ind w:left="1843" w:firstLine="14"/>
        <w:rPr>
          <w:b/>
        </w:rPr>
      </w:pPr>
    </w:p>
    <w:p w14:paraId="6088EED6" w14:textId="77777777" w:rsidR="00D845AF" w:rsidRPr="001E3DEC" w:rsidRDefault="00D845AF" w:rsidP="00D845AF">
      <w:pPr>
        <w:tabs>
          <w:tab w:val="center" w:pos="4536"/>
        </w:tabs>
        <w:ind w:left="1843" w:firstLine="14"/>
        <w:rPr>
          <w:b/>
        </w:rPr>
      </w:pPr>
    </w:p>
    <w:p w14:paraId="003F7F1B" w14:textId="77777777" w:rsidR="00D845AF" w:rsidRPr="001E3DEC" w:rsidRDefault="00D845AF" w:rsidP="00D845AF">
      <w:pPr>
        <w:tabs>
          <w:tab w:val="center" w:pos="4536"/>
        </w:tabs>
        <w:ind w:left="1843" w:firstLine="14"/>
        <w:rPr>
          <w:b/>
        </w:rPr>
      </w:pPr>
    </w:p>
    <w:p w14:paraId="1EFBEFD9" w14:textId="77777777" w:rsidR="00D845AF" w:rsidRDefault="00D845AF" w:rsidP="00D845AF">
      <w:pPr>
        <w:ind w:left="1843" w:right="-172" w:firstLine="14"/>
        <w:jc w:val="center"/>
        <w:rPr>
          <w:b/>
          <w:smallCaps/>
          <w:sz w:val="28"/>
          <w:szCs w:val="28"/>
        </w:rPr>
      </w:pPr>
      <w:r w:rsidRPr="001E3DEC">
        <w:rPr>
          <w:b/>
          <w:smallCaps/>
          <w:sz w:val="28"/>
          <w:szCs w:val="28"/>
        </w:rPr>
        <w:t>Cahier Des Clauses Administratives Particulières</w:t>
      </w:r>
    </w:p>
    <w:p w14:paraId="422D24C9" w14:textId="77777777" w:rsidR="00D845AF" w:rsidRPr="001E3DEC" w:rsidRDefault="00D845AF" w:rsidP="00D845AF">
      <w:pPr>
        <w:ind w:left="1843" w:right="-172" w:firstLine="14"/>
        <w:jc w:val="center"/>
        <w:rPr>
          <w:b/>
          <w:sz w:val="28"/>
          <w:szCs w:val="28"/>
        </w:rPr>
      </w:pPr>
    </w:p>
    <w:p w14:paraId="58E909C9" w14:textId="798ADC0E" w:rsidR="00D845AF" w:rsidRPr="001E3DEC" w:rsidRDefault="00D845AF" w:rsidP="00D845AF">
      <w:pPr>
        <w:ind w:left="1843" w:right="-172" w:firstLine="14"/>
        <w:jc w:val="center"/>
        <w:rPr>
          <w:b/>
          <w:sz w:val="24"/>
          <w:szCs w:val="24"/>
        </w:rPr>
      </w:pPr>
      <w:r w:rsidRPr="001E3DEC">
        <w:rPr>
          <w:b/>
          <w:sz w:val="24"/>
          <w:szCs w:val="24"/>
        </w:rPr>
        <w:t xml:space="preserve">(C.C.A.P. MA </w:t>
      </w:r>
      <w:r>
        <w:rPr>
          <w:b/>
          <w:sz w:val="24"/>
          <w:szCs w:val="24"/>
        </w:rPr>
        <w:t>04-2025</w:t>
      </w:r>
      <w:r w:rsidRPr="001E3DEC">
        <w:rPr>
          <w:b/>
          <w:sz w:val="24"/>
          <w:szCs w:val="24"/>
        </w:rPr>
        <w:t>)</w:t>
      </w:r>
    </w:p>
    <w:p w14:paraId="35B4745A" w14:textId="77777777" w:rsidR="00BB223B" w:rsidRDefault="00BB223B" w:rsidP="008604E0">
      <w:pPr>
        <w:pStyle w:val="Titre2"/>
      </w:pPr>
    </w:p>
    <w:p w14:paraId="66E06E65" w14:textId="77777777" w:rsidR="00BB223B" w:rsidRDefault="00BB223B" w:rsidP="008604E0">
      <w:pPr>
        <w:pStyle w:val="Titre2"/>
      </w:pPr>
    </w:p>
    <w:p w14:paraId="4AF80064" w14:textId="77777777" w:rsidR="00BB223B" w:rsidRDefault="00BB223B" w:rsidP="008604E0">
      <w:pPr>
        <w:pStyle w:val="Titre2"/>
      </w:pPr>
    </w:p>
    <w:p w14:paraId="2733E528" w14:textId="77777777" w:rsidR="00BB223B" w:rsidRDefault="00BB223B" w:rsidP="008604E0">
      <w:pPr>
        <w:pStyle w:val="Titre2"/>
      </w:pPr>
    </w:p>
    <w:p w14:paraId="0CEAE76E" w14:textId="77777777" w:rsidR="00BB223B" w:rsidRDefault="00BB223B" w:rsidP="008604E0">
      <w:pPr>
        <w:pStyle w:val="Titre2"/>
      </w:pPr>
    </w:p>
    <w:p w14:paraId="2ABD2DC5" w14:textId="77777777" w:rsidR="00BB223B" w:rsidRDefault="00BB223B" w:rsidP="008604E0">
      <w:pPr>
        <w:pStyle w:val="Titre2"/>
      </w:pPr>
    </w:p>
    <w:p w14:paraId="3691AAFF" w14:textId="77777777" w:rsidR="00BB223B" w:rsidRDefault="00BB223B" w:rsidP="008604E0">
      <w:pPr>
        <w:pStyle w:val="Titre2"/>
      </w:pPr>
    </w:p>
    <w:p w14:paraId="0D59B69B" w14:textId="77777777" w:rsidR="00BB223B" w:rsidRDefault="00BB223B" w:rsidP="008604E0">
      <w:pPr>
        <w:pStyle w:val="Titre2"/>
      </w:pPr>
    </w:p>
    <w:p w14:paraId="04DF4509" w14:textId="77777777" w:rsidR="000500A2" w:rsidRDefault="000500A2" w:rsidP="00821353">
      <w:pPr>
        <w:widowControl/>
        <w:ind w:right="-6"/>
      </w:pPr>
      <w:r>
        <w:br w:type="page"/>
      </w:r>
    </w:p>
    <w:p w14:paraId="04682EC2" w14:textId="77777777" w:rsidR="00BB223B" w:rsidRPr="008B26BA" w:rsidRDefault="00BB223B" w:rsidP="00821353">
      <w:pPr>
        <w:ind w:right="-6"/>
        <w:jc w:val="center"/>
        <w:rPr>
          <w:b/>
          <w:sz w:val="28"/>
          <w:szCs w:val="28"/>
        </w:rPr>
      </w:pPr>
      <w:r w:rsidRPr="008B26BA">
        <w:rPr>
          <w:b/>
          <w:sz w:val="28"/>
          <w:szCs w:val="28"/>
        </w:rPr>
        <w:lastRenderedPageBreak/>
        <w:t>SOMMAIRE</w:t>
      </w:r>
    </w:p>
    <w:p w14:paraId="2BD67CB4" w14:textId="77777777" w:rsidR="00BB223B" w:rsidRDefault="00BB223B" w:rsidP="00821353">
      <w:pPr>
        <w:ind w:right="-6"/>
      </w:pPr>
    </w:p>
    <w:sdt>
      <w:sdtPr>
        <w:rPr>
          <w:rFonts w:ascii="Arial" w:hAnsi="Arial"/>
          <w:smallCaps w:val="0"/>
          <w:color w:val="auto"/>
          <w:sz w:val="20"/>
          <w:szCs w:val="20"/>
        </w:rPr>
        <w:id w:val="-1411074991"/>
        <w:docPartObj>
          <w:docPartGallery w:val="Table of Contents"/>
          <w:docPartUnique/>
        </w:docPartObj>
      </w:sdtPr>
      <w:sdtEndPr>
        <w:rPr>
          <w:b/>
          <w:bCs/>
        </w:rPr>
      </w:sdtEndPr>
      <w:sdtContent>
        <w:p w14:paraId="5E7AD005" w14:textId="77777777" w:rsidR="001C2895" w:rsidRDefault="001C2895">
          <w:pPr>
            <w:pStyle w:val="En-ttedetabledesmatires"/>
          </w:pPr>
        </w:p>
        <w:p w14:paraId="337F3E41" w14:textId="7320A843" w:rsidR="004E7AD0" w:rsidRDefault="001C2895">
          <w:pPr>
            <w:pStyle w:val="TM1"/>
            <w:rPr>
              <w:rFonts w:asciiTheme="minorHAnsi" w:eastAsiaTheme="minorEastAsia" w:hAnsiTheme="minorHAnsi" w:cstheme="minorBidi"/>
              <w:b w:val="0"/>
              <w:noProof/>
              <w:kern w:val="2"/>
              <w14:ligatures w14:val="standardContextual"/>
            </w:rPr>
          </w:pPr>
          <w:r>
            <w:rPr>
              <w:b w:val="0"/>
            </w:rPr>
            <w:fldChar w:fldCharType="begin"/>
          </w:r>
          <w:r>
            <w:rPr>
              <w:b w:val="0"/>
            </w:rPr>
            <w:instrText xml:space="preserve"> TOC \o "1-3" \h \z \u </w:instrText>
          </w:r>
          <w:r>
            <w:rPr>
              <w:b w:val="0"/>
            </w:rPr>
            <w:fldChar w:fldCharType="separate"/>
          </w:r>
          <w:hyperlink w:anchor="_Toc208212757" w:history="1">
            <w:r w:rsidR="004E7AD0" w:rsidRPr="00A43467">
              <w:rPr>
                <w:rStyle w:val="Lienhypertexte"/>
                <w:noProof/>
              </w:rPr>
              <w:t>ARTICLE 1 – OBJET DE LA PROCEDURE – DISPOSITIONS GENERALES</w:t>
            </w:r>
            <w:r w:rsidR="004E7AD0">
              <w:rPr>
                <w:noProof/>
                <w:webHidden/>
              </w:rPr>
              <w:tab/>
            </w:r>
            <w:r w:rsidR="004E7AD0">
              <w:rPr>
                <w:noProof/>
                <w:webHidden/>
              </w:rPr>
              <w:fldChar w:fldCharType="begin"/>
            </w:r>
            <w:r w:rsidR="004E7AD0">
              <w:rPr>
                <w:noProof/>
                <w:webHidden/>
              </w:rPr>
              <w:instrText xml:space="preserve"> PAGEREF _Toc208212757 \h </w:instrText>
            </w:r>
            <w:r w:rsidR="004E7AD0">
              <w:rPr>
                <w:noProof/>
                <w:webHidden/>
              </w:rPr>
            </w:r>
            <w:r w:rsidR="004E7AD0">
              <w:rPr>
                <w:noProof/>
                <w:webHidden/>
              </w:rPr>
              <w:fldChar w:fldCharType="separate"/>
            </w:r>
            <w:r w:rsidR="004E7AD0">
              <w:rPr>
                <w:noProof/>
                <w:webHidden/>
              </w:rPr>
              <w:t>3</w:t>
            </w:r>
            <w:r w:rsidR="004E7AD0">
              <w:rPr>
                <w:noProof/>
                <w:webHidden/>
              </w:rPr>
              <w:fldChar w:fldCharType="end"/>
            </w:r>
          </w:hyperlink>
        </w:p>
        <w:p w14:paraId="338406AD" w14:textId="0F1A1D41" w:rsidR="004E7AD0" w:rsidRDefault="004E7AD0">
          <w:pPr>
            <w:pStyle w:val="TM1"/>
            <w:rPr>
              <w:rFonts w:asciiTheme="minorHAnsi" w:eastAsiaTheme="minorEastAsia" w:hAnsiTheme="minorHAnsi" w:cstheme="minorBidi"/>
              <w:b w:val="0"/>
              <w:noProof/>
              <w:kern w:val="2"/>
              <w14:ligatures w14:val="standardContextual"/>
            </w:rPr>
          </w:pPr>
          <w:hyperlink w:anchor="_Toc208212758" w:history="1">
            <w:r w:rsidRPr="00A43467">
              <w:rPr>
                <w:rStyle w:val="Lienhypertexte"/>
                <w:noProof/>
              </w:rPr>
              <w:t>ARTICLE 2 – PIECES CONSTITUTIVES DES ACCORDS-CADRES</w:t>
            </w:r>
            <w:r>
              <w:rPr>
                <w:noProof/>
                <w:webHidden/>
              </w:rPr>
              <w:tab/>
            </w:r>
            <w:r>
              <w:rPr>
                <w:noProof/>
                <w:webHidden/>
              </w:rPr>
              <w:fldChar w:fldCharType="begin"/>
            </w:r>
            <w:r>
              <w:rPr>
                <w:noProof/>
                <w:webHidden/>
              </w:rPr>
              <w:instrText xml:space="preserve"> PAGEREF _Toc208212758 \h </w:instrText>
            </w:r>
            <w:r>
              <w:rPr>
                <w:noProof/>
                <w:webHidden/>
              </w:rPr>
            </w:r>
            <w:r>
              <w:rPr>
                <w:noProof/>
                <w:webHidden/>
              </w:rPr>
              <w:fldChar w:fldCharType="separate"/>
            </w:r>
            <w:r>
              <w:rPr>
                <w:noProof/>
                <w:webHidden/>
              </w:rPr>
              <w:t>3</w:t>
            </w:r>
            <w:r>
              <w:rPr>
                <w:noProof/>
                <w:webHidden/>
              </w:rPr>
              <w:fldChar w:fldCharType="end"/>
            </w:r>
          </w:hyperlink>
        </w:p>
        <w:p w14:paraId="6B00E420" w14:textId="651E22C6" w:rsidR="004E7AD0" w:rsidRDefault="004E7AD0">
          <w:pPr>
            <w:pStyle w:val="TM1"/>
            <w:rPr>
              <w:rFonts w:asciiTheme="minorHAnsi" w:eastAsiaTheme="minorEastAsia" w:hAnsiTheme="minorHAnsi" w:cstheme="minorBidi"/>
              <w:b w:val="0"/>
              <w:noProof/>
              <w:kern w:val="2"/>
              <w14:ligatures w14:val="standardContextual"/>
            </w:rPr>
          </w:pPr>
          <w:hyperlink w:anchor="_Toc208212759" w:history="1">
            <w:r w:rsidRPr="00A43467">
              <w:rPr>
                <w:rStyle w:val="Lienhypertexte"/>
                <w:noProof/>
              </w:rPr>
              <w:t>ARTICLE 3 – FORME ET DUREE DES ACCORDS-CADRES</w:t>
            </w:r>
            <w:r>
              <w:rPr>
                <w:noProof/>
                <w:webHidden/>
              </w:rPr>
              <w:tab/>
            </w:r>
            <w:r>
              <w:rPr>
                <w:noProof/>
                <w:webHidden/>
              </w:rPr>
              <w:fldChar w:fldCharType="begin"/>
            </w:r>
            <w:r>
              <w:rPr>
                <w:noProof/>
                <w:webHidden/>
              </w:rPr>
              <w:instrText xml:space="preserve"> PAGEREF _Toc208212759 \h </w:instrText>
            </w:r>
            <w:r>
              <w:rPr>
                <w:noProof/>
                <w:webHidden/>
              </w:rPr>
            </w:r>
            <w:r>
              <w:rPr>
                <w:noProof/>
                <w:webHidden/>
              </w:rPr>
              <w:fldChar w:fldCharType="separate"/>
            </w:r>
            <w:r>
              <w:rPr>
                <w:noProof/>
                <w:webHidden/>
              </w:rPr>
              <w:t>4</w:t>
            </w:r>
            <w:r>
              <w:rPr>
                <w:noProof/>
                <w:webHidden/>
              </w:rPr>
              <w:fldChar w:fldCharType="end"/>
            </w:r>
          </w:hyperlink>
        </w:p>
        <w:p w14:paraId="1C3C9231" w14:textId="088B94BC" w:rsidR="004E7AD0" w:rsidRDefault="004E7AD0">
          <w:pPr>
            <w:pStyle w:val="TM1"/>
            <w:rPr>
              <w:rFonts w:asciiTheme="minorHAnsi" w:eastAsiaTheme="minorEastAsia" w:hAnsiTheme="minorHAnsi" w:cstheme="minorBidi"/>
              <w:b w:val="0"/>
              <w:noProof/>
              <w:kern w:val="2"/>
              <w14:ligatures w14:val="standardContextual"/>
            </w:rPr>
          </w:pPr>
          <w:hyperlink w:anchor="_Toc208212760" w:history="1">
            <w:r w:rsidRPr="00A43467">
              <w:rPr>
                <w:rStyle w:val="Lienhypertexte"/>
                <w:noProof/>
              </w:rPr>
              <w:t>ARTICLE 4 – MODALITES D’EXECUTION DES PRESTATIONS</w:t>
            </w:r>
            <w:r>
              <w:rPr>
                <w:noProof/>
                <w:webHidden/>
              </w:rPr>
              <w:tab/>
            </w:r>
            <w:r>
              <w:rPr>
                <w:noProof/>
                <w:webHidden/>
              </w:rPr>
              <w:fldChar w:fldCharType="begin"/>
            </w:r>
            <w:r>
              <w:rPr>
                <w:noProof/>
                <w:webHidden/>
              </w:rPr>
              <w:instrText xml:space="preserve"> PAGEREF _Toc208212760 \h </w:instrText>
            </w:r>
            <w:r>
              <w:rPr>
                <w:noProof/>
                <w:webHidden/>
              </w:rPr>
            </w:r>
            <w:r>
              <w:rPr>
                <w:noProof/>
                <w:webHidden/>
              </w:rPr>
              <w:fldChar w:fldCharType="separate"/>
            </w:r>
            <w:r>
              <w:rPr>
                <w:noProof/>
                <w:webHidden/>
              </w:rPr>
              <w:t>5</w:t>
            </w:r>
            <w:r>
              <w:rPr>
                <w:noProof/>
                <w:webHidden/>
              </w:rPr>
              <w:fldChar w:fldCharType="end"/>
            </w:r>
          </w:hyperlink>
        </w:p>
        <w:p w14:paraId="5AC1314C" w14:textId="671B1E4B" w:rsidR="004E7AD0" w:rsidRDefault="004E7AD0">
          <w:pPr>
            <w:pStyle w:val="TM1"/>
            <w:rPr>
              <w:rFonts w:asciiTheme="minorHAnsi" w:eastAsiaTheme="minorEastAsia" w:hAnsiTheme="minorHAnsi" w:cstheme="minorBidi"/>
              <w:b w:val="0"/>
              <w:noProof/>
              <w:kern w:val="2"/>
              <w14:ligatures w14:val="standardContextual"/>
            </w:rPr>
          </w:pPr>
          <w:hyperlink w:anchor="_Toc208212761" w:history="1">
            <w:r w:rsidRPr="00A43467">
              <w:rPr>
                <w:rStyle w:val="Lienhypertexte"/>
                <w:noProof/>
              </w:rPr>
              <w:t>ARTICLE 5 – RÉCEPTION DES PRESTATIONS</w:t>
            </w:r>
            <w:r>
              <w:rPr>
                <w:noProof/>
                <w:webHidden/>
              </w:rPr>
              <w:tab/>
            </w:r>
            <w:r>
              <w:rPr>
                <w:noProof/>
                <w:webHidden/>
              </w:rPr>
              <w:fldChar w:fldCharType="begin"/>
            </w:r>
            <w:r>
              <w:rPr>
                <w:noProof/>
                <w:webHidden/>
              </w:rPr>
              <w:instrText xml:space="preserve"> PAGEREF _Toc208212761 \h </w:instrText>
            </w:r>
            <w:r>
              <w:rPr>
                <w:noProof/>
                <w:webHidden/>
              </w:rPr>
            </w:r>
            <w:r>
              <w:rPr>
                <w:noProof/>
                <w:webHidden/>
              </w:rPr>
              <w:fldChar w:fldCharType="separate"/>
            </w:r>
            <w:r>
              <w:rPr>
                <w:noProof/>
                <w:webHidden/>
              </w:rPr>
              <w:t>8</w:t>
            </w:r>
            <w:r>
              <w:rPr>
                <w:noProof/>
                <w:webHidden/>
              </w:rPr>
              <w:fldChar w:fldCharType="end"/>
            </w:r>
          </w:hyperlink>
        </w:p>
        <w:p w14:paraId="408D2619" w14:textId="1C031BD5" w:rsidR="004E7AD0" w:rsidRDefault="004E7AD0">
          <w:pPr>
            <w:pStyle w:val="TM1"/>
            <w:rPr>
              <w:rFonts w:asciiTheme="minorHAnsi" w:eastAsiaTheme="minorEastAsia" w:hAnsiTheme="minorHAnsi" w:cstheme="minorBidi"/>
              <w:b w:val="0"/>
              <w:noProof/>
              <w:kern w:val="2"/>
              <w14:ligatures w14:val="standardContextual"/>
            </w:rPr>
          </w:pPr>
          <w:hyperlink w:anchor="_Toc208212762" w:history="1">
            <w:r w:rsidRPr="00A43467">
              <w:rPr>
                <w:rStyle w:val="Lienhypertexte"/>
                <w:noProof/>
              </w:rPr>
              <w:t>ARTICLE 6 – PROLONGATION DES DELAIS D’EXECUTION</w:t>
            </w:r>
            <w:r>
              <w:rPr>
                <w:noProof/>
                <w:webHidden/>
              </w:rPr>
              <w:tab/>
            </w:r>
            <w:r>
              <w:rPr>
                <w:noProof/>
                <w:webHidden/>
              </w:rPr>
              <w:fldChar w:fldCharType="begin"/>
            </w:r>
            <w:r>
              <w:rPr>
                <w:noProof/>
                <w:webHidden/>
              </w:rPr>
              <w:instrText xml:space="preserve"> PAGEREF _Toc208212762 \h </w:instrText>
            </w:r>
            <w:r>
              <w:rPr>
                <w:noProof/>
                <w:webHidden/>
              </w:rPr>
            </w:r>
            <w:r>
              <w:rPr>
                <w:noProof/>
                <w:webHidden/>
              </w:rPr>
              <w:fldChar w:fldCharType="separate"/>
            </w:r>
            <w:r>
              <w:rPr>
                <w:noProof/>
                <w:webHidden/>
              </w:rPr>
              <w:t>9</w:t>
            </w:r>
            <w:r>
              <w:rPr>
                <w:noProof/>
                <w:webHidden/>
              </w:rPr>
              <w:fldChar w:fldCharType="end"/>
            </w:r>
          </w:hyperlink>
        </w:p>
        <w:p w14:paraId="01FB5FBB" w14:textId="739DD526" w:rsidR="004E7AD0" w:rsidRDefault="004E7AD0">
          <w:pPr>
            <w:pStyle w:val="TM1"/>
            <w:rPr>
              <w:rFonts w:asciiTheme="minorHAnsi" w:eastAsiaTheme="minorEastAsia" w:hAnsiTheme="minorHAnsi" w:cstheme="minorBidi"/>
              <w:b w:val="0"/>
              <w:noProof/>
              <w:kern w:val="2"/>
              <w14:ligatures w14:val="standardContextual"/>
            </w:rPr>
          </w:pPr>
          <w:hyperlink w:anchor="_Toc208212763" w:history="1">
            <w:r w:rsidRPr="00A43467">
              <w:rPr>
                <w:rStyle w:val="Lienhypertexte"/>
                <w:noProof/>
              </w:rPr>
              <w:t>ARTICLE 7 – VERIFICATIONS ET ADMISSION DES PRESTATIONS POUR LE LOT N°1 ET LE LOT N°2</w:t>
            </w:r>
            <w:r>
              <w:rPr>
                <w:noProof/>
                <w:webHidden/>
              </w:rPr>
              <w:tab/>
            </w:r>
            <w:r>
              <w:rPr>
                <w:noProof/>
                <w:webHidden/>
              </w:rPr>
              <w:fldChar w:fldCharType="begin"/>
            </w:r>
            <w:r>
              <w:rPr>
                <w:noProof/>
                <w:webHidden/>
              </w:rPr>
              <w:instrText xml:space="preserve"> PAGEREF _Toc208212763 \h </w:instrText>
            </w:r>
            <w:r>
              <w:rPr>
                <w:noProof/>
                <w:webHidden/>
              </w:rPr>
            </w:r>
            <w:r>
              <w:rPr>
                <w:noProof/>
                <w:webHidden/>
              </w:rPr>
              <w:fldChar w:fldCharType="separate"/>
            </w:r>
            <w:r>
              <w:rPr>
                <w:noProof/>
                <w:webHidden/>
              </w:rPr>
              <w:t>10</w:t>
            </w:r>
            <w:r>
              <w:rPr>
                <w:noProof/>
                <w:webHidden/>
              </w:rPr>
              <w:fldChar w:fldCharType="end"/>
            </w:r>
          </w:hyperlink>
        </w:p>
        <w:p w14:paraId="239449D3" w14:textId="75956FF5" w:rsidR="004E7AD0" w:rsidRDefault="004E7AD0">
          <w:pPr>
            <w:pStyle w:val="TM1"/>
            <w:rPr>
              <w:rFonts w:asciiTheme="minorHAnsi" w:eastAsiaTheme="minorEastAsia" w:hAnsiTheme="minorHAnsi" w:cstheme="minorBidi"/>
              <w:b w:val="0"/>
              <w:noProof/>
              <w:kern w:val="2"/>
              <w14:ligatures w14:val="standardContextual"/>
            </w:rPr>
          </w:pPr>
          <w:hyperlink w:anchor="_Toc208212764" w:history="1">
            <w:r w:rsidRPr="00A43467">
              <w:rPr>
                <w:rStyle w:val="Lienhypertexte"/>
                <w:noProof/>
              </w:rPr>
              <w:t>ARTICLE  8 – PRIX DES ACCORDS-CADRES</w:t>
            </w:r>
            <w:r>
              <w:rPr>
                <w:noProof/>
                <w:webHidden/>
              </w:rPr>
              <w:tab/>
            </w:r>
            <w:r>
              <w:rPr>
                <w:noProof/>
                <w:webHidden/>
              </w:rPr>
              <w:fldChar w:fldCharType="begin"/>
            </w:r>
            <w:r>
              <w:rPr>
                <w:noProof/>
                <w:webHidden/>
              </w:rPr>
              <w:instrText xml:space="preserve"> PAGEREF _Toc208212764 \h </w:instrText>
            </w:r>
            <w:r>
              <w:rPr>
                <w:noProof/>
                <w:webHidden/>
              </w:rPr>
            </w:r>
            <w:r>
              <w:rPr>
                <w:noProof/>
                <w:webHidden/>
              </w:rPr>
              <w:fldChar w:fldCharType="separate"/>
            </w:r>
            <w:r>
              <w:rPr>
                <w:noProof/>
                <w:webHidden/>
              </w:rPr>
              <w:t>11</w:t>
            </w:r>
            <w:r>
              <w:rPr>
                <w:noProof/>
                <w:webHidden/>
              </w:rPr>
              <w:fldChar w:fldCharType="end"/>
            </w:r>
          </w:hyperlink>
        </w:p>
        <w:p w14:paraId="0AE0E2AC" w14:textId="3399B6AA" w:rsidR="004E7AD0" w:rsidRDefault="004E7AD0">
          <w:pPr>
            <w:pStyle w:val="TM1"/>
            <w:rPr>
              <w:rFonts w:asciiTheme="minorHAnsi" w:eastAsiaTheme="minorEastAsia" w:hAnsiTheme="minorHAnsi" w:cstheme="minorBidi"/>
              <w:b w:val="0"/>
              <w:noProof/>
              <w:kern w:val="2"/>
              <w14:ligatures w14:val="standardContextual"/>
            </w:rPr>
          </w:pPr>
          <w:hyperlink w:anchor="_Toc208212765" w:history="1">
            <w:r w:rsidRPr="00A43467">
              <w:rPr>
                <w:rStyle w:val="Lienhypertexte"/>
                <w:noProof/>
              </w:rPr>
              <w:t>ARTICLE 9 – PENALITES</w:t>
            </w:r>
            <w:r>
              <w:rPr>
                <w:noProof/>
                <w:webHidden/>
              </w:rPr>
              <w:tab/>
            </w:r>
            <w:r>
              <w:rPr>
                <w:noProof/>
                <w:webHidden/>
              </w:rPr>
              <w:fldChar w:fldCharType="begin"/>
            </w:r>
            <w:r>
              <w:rPr>
                <w:noProof/>
                <w:webHidden/>
              </w:rPr>
              <w:instrText xml:space="preserve"> PAGEREF _Toc208212765 \h </w:instrText>
            </w:r>
            <w:r>
              <w:rPr>
                <w:noProof/>
                <w:webHidden/>
              </w:rPr>
            </w:r>
            <w:r>
              <w:rPr>
                <w:noProof/>
                <w:webHidden/>
              </w:rPr>
              <w:fldChar w:fldCharType="separate"/>
            </w:r>
            <w:r>
              <w:rPr>
                <w:noProof/>
                <w:webHidden/>
              </w:rPr>
              <w:t>12</w:t>
            </w:r>
            <w:r>
              <w:rPr>
                <w:noProof/>
                <w:webHidden/>
              </w:rPr>
              <w:fldChar w:fldCharType="end"/>
            </w:r>
          </w:hyperlink>
        </w:p>
        <w:p w14:paraId="7064A1BF" w14:textId="3C6369C9" w:rsidR="004E7AD0" w:rsidRDefault="004E7AD0">
          <w:pPr>
            <w:pStyle w:val="TM1"/>
            <w:rPr>
              <w:rFonts w:asciiTheme="minorHAnsi" w:eastAsiaTheme="minorEastAsia" w:hAnsiTheme="minorHAnsi" w:cstheme="minorBidi"/>
              <w:b w:val="0"/>
              <w:noProof/>
              <w:kern w:val="2"/>
              <w14:ligatures w14:val="standardContextual"/>
            </w:rPr>
          </w:pPr>
          <w:hyperlink w:anchor="_Toc208212766" w:history="1">
            <w:r w:rsidRPr="00A43467">
              <w:rPr>
                <w:rStyle w:val="Lienhypertexte"/>
                <w:noProof/>
              </w:rPr>
              <w:t>ARTICLE 10 – MODALITES DE REGLEMENT</w:t>
            </w:r>
            <w:r>
              <w:rPr>
                <w:noProof/>
                <w:webHidden/>
              </w:rPr>
              <w:tab/>
            </w:r>
            <w:r>
              <w:rPr>
                <w:noProof/>
                <w:webHidden/>
              </w:rPr>
              <w:fldChar w:fldCharType="begin"/>
            </w:r>
            <w:r>
              <w:rPr>
                <w:noProof/>
                <w:webHidden/>
              </w:rPr>
              <w:instrText xml:space="preserve"> PAGEREF _Toc208212766 \h </w:instrText>
            </w:r>
            <w:r>
              <w:rPr>
                <w:noProof/>
                <w:webHidden/>
              </w:rPr>
            </w:r>
            <w:r>
              <w:rPr>
                <w:noProof/>
                <w:webHidden/>
              </w:rPr>
              <w:fldChar w:fldCharType="separate"/>
            </w:r>
            <w:r>
              <w:rPr>
                <w:noProof/>
                <w:webHidden/>
              </w:rPr>
              <w:t>13</w:t>
            </w:r>
            <w:r>
              <w:rPr>
                <w:noProof/>
                <w:webHidden/>
              </w:rPr>
              <w:fldChar w:fldCharType="end"/>
            </w:r>
          </w:hyperlink>
        </w:p>
        <w:p w14:paraId="5F9DFE3E" w14:textId="4F1CFF8C" w:rsidR="004E7AD0" w:rsidRDefault="004E7AD0">
          <w:pPr>
            <w:pStyle w:val="TM1"/>
            <w:rPr>
              <w:rFonts w:asciiTheme="minorHAnsi" w:eastAsiaTheme="minorEastAsia" w:hAnsiTheme="minorHAnsi" w:cstheme="minorBidi"/>
              <w:b w:val="0"/>
              <w:noProof/>
              <w:kern w:val="2"/>
              <w14:ligatures w14:val="standardContextual"/>
            </w:rPr>
          </w:pPr>
          <w:hyperlink w:anchor="_Toc208212767" w:history="1">
            <w:r w:rsidRPr="00A43467">
              <w:rPr>
                <w:rStyle w:val="Lienhypertexte"/>
                <w:noProof/>
              </w:rPr>
              <w:t>ARTICLE 11 – ASSURANCE</w:t>
            </w:r>
            <w:r>
              <w:rPr>
                <w:noProof/>
                <w:webHidden/>
              </w:rPr>
              <w:tab/>
            </w:r>
            <w:r>
              <w:rPr>
                <w:noProof/>
                <w:webHidden/>
              </w:rPr>
              <w:fldChar w:fldCharType="begin"/>
            </w:r>
            <w:r>
              <w:rPr>
                <w:noProof/>
                <w:webHidden/>
              </w:rPr>
              <w:instrText xml:space="preserve"> PAGEREF _Toc208212767 \h </w:instrText>
            </w:r>
            <w:r>
              <w:rPr>
                <w:noProof/>
                <w:webHidden/>
              </w:rPr>
            </w:r>
            <w:r>
              <w:rPr>
                <w:noProof/>
                <w:webHidden/>
              </w:rPr>
              <w:fldChar w:fldCharType="separate"/>
            </w:r>
            <w:r>
              <w:rPr>
                <w:noProof/>
                <w:webHidden/>
              </w:rPr>
              <w:t>16</w:t>
            </w:r>
            <w:r>
              <w:rPr>
                <w:noProof/>
                <w:webHidden/>
              </w:rPr>
              <w:fldChar w:fldCharType="end"/>
            </w:r>
          </w:hyperlink>
        </w:p>
        <w:p w14:paraId="4B2F730E" w14:textId="395A4745" w:rsidR="004E7AD0" w:rsidRDefault="004E7AD0">
          <w:pPr>
            <w:pStyle w:val="TM1"/>
            <w:rPr>
              <w:rFonts w:asciiTheme="minorHAnsi" w:eastAsiaTheme="minorEastAsia" w:hAnsiTheme="minorHAnsi" w:cstheme="minorBidi"/>
              <w:b w:val="0"/>
              <w:noProof/>
              <w:kern w:val="2"/>
              <w14:ligatures w14:val="standardContextual"/>
            </w:rPr>
          </w:pPr>
          <w:hyperlink w:anchor="_Toc208212768" w:history="1">
            <w:r w:rsidRPr="00A43467">
              <w:rPr>
                <w:rStyle w:val="Lienhypertexte"/>
                <w:noProof/>
              </w:rPr>
              <w:t>ARTICLE 12 – CHANGEMENT DANS LA SITUATION DU TITULAIRE</w:t>
            </w:r>
            <w:r>
              <w:rPr>
                <w:noProof/>
                <w:webHidden/>
              </w:rPr>
              <w:tab/>
            </w:r>
            <w:r>
              <w:rPr>
                <w:noProof/>
                <w:webHidden/>
              </w:rPr>
              <w:fldChar w:fldCharType="begin"/>
            </w:r>
            <w:r>
              <w:rPr>
                <w:noProof/>
                <w:webHidden/>
              </w:rPr>
              <w:instrText xml:space="preserve"> PAGEREF _Toc208212768 \h </w:instrText>
            </w:r>
            <w:r>
              <w:rPr>
                <w:noProof/>
                <w:webHidden/>
              </w:rPr>
            </w:r>
            <w:r>
              <w:rPr>
                <w:noProof/>
                <w:webHidden/>
              </w:rPr>
              <w:fldChar w:fldCharType="separate"/>
            </w:r>
            <w:r>
              <w:rPr>
                <w:noProof/>
                <w:webHidden/>
              </w:rPr>
              <w:t>16</w:t>
            </w:r>
            <w:r>
              <w:rPr>
                <w:noProof/>
                <w:webHidden/>
              </w:rPr>
              <w:fldChar w:fldCharType="end"/>
            </w:r>
          </w:hyperlink>
        </w:p>
        <w:p w14:paraId="765DB474" w14:textId="54B30594" w:rsidR="004E7AD0" w:rsidRDefault="004E7AD0">
          <w:pPr>
            <w:pStyle w:val="TM1"/>
            <w:rPr>
              <w:rFonts w:asciiTheme="minorHAnsi" w:eastAsiaTheme="minorEastAsia" w:hAnsiTheme="minorHAnsi" w:cstheme="minorBidi"/>
              <w:b w:val="0"/>
              <w:noProof/>
              <w:kern w:val="2"/>
              <w14:ligatures w14:val="standardContextual"/>
            </w:rPr>
          </w:pPr>
          <w:hyperlink w:anchor="_Toc208212769" w:history="1">
            <w:r w:rsidRPr="00A43467">
              <w:rPr>
                <w:rStyle w:val="Lienhypertexte"/>
                <w:noProof/>
              </w:rPr>
              <w:t>ARTICLE 13 – CESSION OU NANTISSEMENT DE CREANCES</w:t>
            </w:r>
            <w:r>
              <w:rPr>
                <w:noProof/>
                <w:webHidden/>
              </w:rPr>
              <w:tab/>
            </w:r>
            <w:r>
              <w:rPr>
                <w:noProof/>
                <w:webHidden/>
              </w:rPr>
              <w:fldChar w:fldCharType="begin"/>
            </w:r>
            <w:r>
              <w:rPr>
                <w:noProof/>
                <w:webHidden/>
              </w:rPr>
              <w:instrText xml:space="preserve"> PAGEREF _Toc208212769 \h </w:instrText>
            </w:r>
            <w:r>
              <w:rPr>
                <w:noProof/>
                <w:webHidden/>
              </w:rPr>
            </w:r>
            <w:r>
              <w:rPr>
                <w:noProof/>
                <w:webHidden/>
              </w:rPr>
              <w:fldChar w:fldCharType="separate"/>
            </w:r>
            <w:r>
              <w:rPr>
                <w:noProof/>
                <w:webHidden/>
              </w:rPr>
              <w:t>16</w:t>
            </w:r>
            <w:r>
              <w:rPr>
                <w:noProof/>
                <w:webHidden/>
              </w:rPr>
              <w:fldChar w:fldCharType="end"/>
            </w:r>
          </w:hyperlink>
        </w:p>
        <w:p w14:paraId="03E0B437" w14:textId="2580F66B" w:rsidR="004E7AD0" w:rsidRDefault="004E7AD0">
          <w:pPr>
            <w:pStyle w:val="TM1"/>
            <w:rPr>
              <w:rFonts w:asciiTheme="minorHAnsi" w:eastAsiaTheme="minorEastAsia" w:hAnsiTheme="minorHAnsi" w:cstheme="minorBidi"/>
              <w:b w:val="0"/>
              <w:noProof/>
              <w:kern w:val="2"/>
              <w14:ligatures w14:val="standardContextual"/>
            </w:rPr>
          </w:pPr>
          <w:hyperlink w:anchor="_Toc208212770" w:history="1">
            <w:r w:rsidRPr="00A43467">
              <w:rPr>
                <w:rStyle w:val="Lienhypertexte"/>
                <w:noProof/>
              </w:rPr>
              <w:t>ARTICLE 14 – REGULARITE DE LA SITUATION DU TITULAIRE</w:t>
            </w:r>
            <w:r>
              <w:rPr>
                <w:noProof/>
                <w:webHidden/>
              </w:rPr>
              <w:tab/>
            </w:r>
            <w:r>
              <w:rPr>
                <w:noProof/>
                <w:webHidden/>
              </w:rPr>
              <w:fldChar w:fldCharType="begin"/>
            </w:r>
            <w:r>
              <w:rPr>
                <w:noProof/>
                <w:webHidden/>
              </w:rPr>
              <w:instrText xml:space="preserve"> PAGEREF _Toc208212770 \h </w:instrText>
            </w:r>
            <w:r>
              <w:rPr>
                <w:noProof/>
                <w:webHidden/>
              </w:rPr>
            </w:r>
            <w:r>
              <w:rPr>
                <w:noProof/>
                <w:webHidden/>
              </w:rPr>
              <w:fldChar w:fldCharType="separate"/>
            </w:r>
            <w:r>
              <w:rPr>
                <w:noProof/>
                <w:webHidden/>
              </w:rPr>
              <w:t>16</w:t>
            </w:r>
            <w:r>
              <w:rPr>
                <w:noProof/>
                <w:webHidden/>
              </w:rPr>
              <w:fldChar w:fldCharType="end"/>
            </w:r>
          </w:hyperlink>
        </w:p>
        <w:p w14:paraId="5E6E4F03" w14:textId="2DCA87CF" w:rsidR="004E7AD0" w:rsidRDefault="004E7AD0">
          <w:pPr>
            <w:pStyle w:val="TM1"/>
            <w:rPr>
              <w:rFonts w:asciiTheme="minorHAnsi" w:eastAsiaTheme="minorEastAsia" w:hAnsiTheme="minorHAnsi" w:cstheme="minorBidi"/>
              <w:b w:val="0"/>
              <w:noProof/>
              <w:kern w:val="2"/>
              <w14:ligatures w14:val="standardContextual"/>
            </w:rPr>
          </w:pPr>
          <w:hyperlink w:anchor="_Toc208212771" w:history="1">
            <w:r w:rsidRPr="00A43467">
              <w:rPr>
                <w:rStyle w:val="Lienhypertexte"/>
                <w:noProof/>
              </w:rPr>
              <w:t>ARTICLE 15 – RESILIATION</w:t>
            </w:r>
            <w:r>
              <w:rPr>
                <w:noProof/>
                <w:webHidden/>
              </w:rPr>
              <w:tab/>
            </w:r>
            <w:r>
              <w:rPr>
                <w:noProof/>
                <w:webHidden/>
              </w:rPr>
              <w:fldChar w:fldCharType="begin"/>
            </w:r>
            <w:r>
              <w:rPr>
                <w:noProof/>
                <w:webHidden/>
              </w:rPr>
              <w:instrText xml:space="preserve"> PAGEREF _Toc208212771 \h </w:instrText>
            </w:r>
            <w:r>
              <w:rPr>
                <w:noProof/>
                <w:webHidden/>
              </w:rPr>
            </w:r>
            <w:r>
              <w:rPr>
                <w:noProof/>
                <w:webHidden/>
              </w:rPr>
              <w:fldChar w:fldCharType="separate"/>
            </w:r>
            <w:r>
              <w:rPr>
                <w:noProof/>
                <w:webHidden/>
              </w:rPr>
              <w:t>17</w:t>
            </w:r>
            <w:r>
              <w:rPr>
                <w:noProof/>
                <w:webHidden/>
              </w:rPr>
              <w:fldChar w:fldCharType="end"/>
            </w:r>
          </w:hyperlink>
        </w:p>
        <w:p w14:paraId="48DA064C" w14:textId="5DB8F1E8" w:rsidR="004E7AD0" w:rsidRDefault="004E7AD0">
          <w:pPr>
            <w:pStyle w:val="TM1"/>
            <w:rPr>
              <w:rFonts w:asciiTheme="minorHAnsi" w:eastAsiaTheme="minorEastAsia" w:hAnsiTheme="minorHAnsi" w:cstheme="minorBidi"/>
              <w:b w:val="0"/>
              <w:noProof/>
              <w:kern w:val="2"/>
              <w14:ligatures w14:val="standardContextual"/>
            </w:rPr>
          </w:pPr>
          <w:hyperlink w:anchor="_Toc208212772" w:history="1">
            <w:r w:rsidRPr="00A43467">
              <w:rPr>
                <w:rStyle w:val="Lienhypertexte"/>
                <w:noProof/>
              </w:rPr>
              <w:t>ARTICLE 16 – REGLEMENT DES LITIGES</w:t>
            </w:r>
            <w:r>
              <w:rPr>
                <w:noProof/>
                <w:webHidden/>
              </w:rPr>
              <w:tab/>
            </w:r>
            <w:r>
              <w:rPr>
                <w:noProof/>
                <w:webHidden/>
              </w:rPr>
              <w:fldChar w:fldCharType="begin"/>
            </w:r>
            <w:r>
              <w:rPr>
                <w:noProof/>
                <w:webHidden/>
              </w:rPr>
              <w:instrText xml:space="preserve"> PAGEREF _Toc208212772 \h </w:instrText>
            </w:r>
            <w:r>
              <w:rPr>
                <w:noProof/>
                <w:webHidden/>
              </w:rPr>
            </w:r>
            <w:r>
              <w:rPr>
                <w:noProof/>
                <w:webHidden/>
              </w:rPr>
              <w:fldChar w:fldCharType="separate"/>
            </w:r>
            <w:r>
              <w:rPr>
                <w:noProof/>
                <w:webHidden/>
              </w:rPr>
              <w:t>18</w:t>
            </w:r>
            <w:r>
              <w:rPr>
                <w:noProof/>
                <w:webHidden/>
              </w:rPr>
              <w:fldChar w:fldCharType="end"/>
            </w:r>
          </w:hyperlink>
        </w:p>
        <w:p w14:paraId="6F307423" w14:textId="477A041F" w:rsidR="004E7AD0" w:rsidRDefault="004E7AD0">
          <w:pPr>
            <w:pStyle w:val="TM1"/>
            <w:rPr>
              <w:rFonts w:asciiTheme="minorHAnsi" w:eastAsiaTheme="minorEastAsia" w:hAnsiTheme="minorHAnsi" w:cstheme="minorBidi"/>
              <w:b w:val="0"/>
              <w:noProof/>
              <w:kern w:val="2"/>
              <w14:ligatures w14:val="standardContextual"/>
            </w:rPr>
          </w:pPr>
          <w:hyperlink w:anchor="_Toc208212773" w:history="1">
            <w:r w:rsidRPr="00A43467">
              <w:rPr>
                <w:rStyle w:val="Lienhypertexte"/>
                <w:noProof/>
              </w:rPr>
              <w:t>ARTICLE 17 – DEROGATIONS AU CCAG-FCS</w:t>
            </w:r>
            <w:r>
              <w:rPr>
                <w:noProof/>
                <w:webHidden/>
              </w:rPr>
              <w:tab/>
            </w:r>
            <w:r>
              <w:rPr>
                <w:noProof/>
                <w:webHidden/>
              </w:rPr>
              <w:fldChar w:fldCharType="begin"/>
            </w:r>
            <w:r>
              <w:rPr>
                <w:noProof/>
                <w:webHidden/>
              </w:rPr>
              <w:instrText xml:space="preserve"> PAGEREF _Toc208212773 \h </w:instrText>
            </w:r>
            <w:r>
              <w:rPr>
                <w:noProof/>
                <w:webHidden/>
              </w:rPr>
            </w:r>
            <w:r>
              <w:rPr>
                <w:noProof/>
                <w:webHidden/>
              </w:rPr>
              <w:fldChar w:fldCharType="separate"/>
            </w:r>
            <w:r>
              <w:rPr>
                <w:noProof/>
                <w:webHidden/>
              </w:rPr>
              <w:t>19</w:t>
            </w:r>
            <w:r>
              <w:rPr>
                <w:noProof/>
                <w:webHidden/>
              </w:rPr>
              <w:fldChar w:fldCharType="end"/>
            </w:r>
          </w:hyperlink>
        </w:p>
        <w:p w14:paraId="2C52B7FC" w14:textId="30E45D73" w:rsidR="001C2895" w:rsidRDefault="001C2895">
          <w:r>
            <w:rPr>
              <w:rFonts w:asciiTheme="majorHAnsi" w:hAnsiTheme="majorHAnsi"/>
              <w:b/>
              <w:sz w:val="24"/>
              <w:szCs w:val="24"/>
            </w:rPr>
            <w:fldChar w:fldCharType="end"/>
          </w:r>
        </w:p>
      </w:sdtContent>
    </w:sdt>
    <w:p w14:paraId="7C69147C" w14:textId="77777777" w:rsidR="00883DC8" w:rsidRDefault="00883DC8" w:rsidP="00821353">
      <w:pPr>
        <w:widowControl/>
        <w:ind w:right="-6"/>
      </w:pPr>
      <w:r>
        <w:br w:type="page"/>
      </w:r>
    </w:p>
    <w:p w14:paraId="6643E65C" w14:textId="77777777" w:rsidR="00905BAC" w:rsidRPr="002D27F2" w:rsidRDefault="00905BAC" w:rsidP="0009317E">
      <w:pPr>
        <w:pStyle w:val="Titre1"/>
      </w:pPr>
      <w:bookmarkStart w:id="1" w:name="_Toc280694865"/>
      <w:bookmarkStart w:id="2" w:name="_Toc208212757"/>
      <w:r w:rsidRPr="002D27F2">
        <w:lastRenderedPageBreak/>
        <w:t>ARTICLE 1 – OBJET DE LA PROCEDURE – DISPOSITIONS GENERALES</w:t>
      </w:r>
      <w:bookmarkEnd w:id="2"/>
    </w:p>
    <w:p w14:paraId="55E94770" w14:textId="77777777" w:rsidR="00905BAC" w:rsidRPr="009C55B5" w:rsidRDefault="00905BAC" w:rsidP="00821353">
      <w:pPr>
        <w:ind w:right="-6"/>
        <w:rPr>
          <w:b/>
        </w:rPr>
      </w:pPr>
    </w:p>
    <w:p w14:paraId="716682BB" w14:textId="77777777" w:rsidR="00905BAC" w:rsidRPr="001C2895" w:rsidRDefault="00883DC8" w:rsidP="001C2895">
      <w:pPr>
        <w:rPr>
          <w:b/>
        </w:rPr>
      </w:pPr>
      <w:r w:rsidRPr="001C2895">
        <w:rPr>
          <w:b/>
        </w:rPr>
        <w:t xml:space="preserve">1.1 </w:t>
      </w:r>
      <w:r w:rsidR="00905BAC" w:rsidRPr="001C2895">
        <w:rPr>
          <w:b/>
        </w:rPr>
        <w:t>– Objet et allotissement</w:t>
      </w:r>
    </w:p>
    <w:p w14:paraId="04B2211F" w14:textId="77777777" w:rsidR="00D831D0" w:rsidRPr="009C55B5" w:rsidRDefault="00D831D0" w:rsidP="00821353">
      <w:pPr>
        <w:pStyle w:val="Pieddepage"/>
        <w:tabs>
          <w:tab w:val="clear" w:pos="4536"/>
          <w:tab w:val="clear" w:pos="9072"/>
        </w:tabs>
        <w:ind w:left="390" w:right="-6"/>
        <w:jc w:val="both"/>
        <w:rPr>
          <w:i/>
        </w:rPr>
      </w:pPr>
    </w:p>
    <w:p w14:paraId="40AD4601" w14:textId="277989A9" w:rsidR="00905BAC" w:rsidRPr="009C55B5" w:rsidRDefault="00905BAC" w:rsidP="00821353">
      <w:pPr>
        <w:pStyle w:val="Corpsdetexte21"/>
        <w:ind w:right="-6" w:firstLine="0"/>
        <w:rPr>
          <w:rFonts w:ascii="Arial" w:hAnsi="Arial" w:cs="Arial"/>
          <w:sz w:val="20"/>
        </w:rPr>
      </w:pPr>
      <w:r w:rsidRPr="009C55B5">
        <w:rPr>
          <w:rFonts w:ascii="Arial" w:hAnsi="Arial" w:cs="Arial"/>
          <w:sz w:val="20"/>
        </w:rPr>
        <w:t xml:space="preserve">La </w:t>
      </w:r>
      <w:r w:rsidR="00AC0969">
        <w:rPr>
          <w:rFonts w:ascii="Arial" w:hAnsi="Arial" w:cs="Arial"/>
          <w:sz w:val="20"/>
        </w:rPr>
        <w:t xml:space="preserve">présente </w:t>
      </w:r>
      <w:r w:rsidRPr="009C55B5">
        <w:rPr>
          <w:rFonts w:ascii="Arial" w:hAnsi="Arial" w:cs="Arial"/>
          <w:sz w:val="20"/>
        </w:rPr>
        <w:t>procédure a pour objet</w:t>
      </w:r>
      <w:r w:rsidR="00675F89">
        <w:rPr>
          <w:rFonts w:ascii="Arial" w:hAnsi="Arial" w:cs="Arial"/>
          <w:sz w:val="20"/>
        </w:rPr>
        <w:t xml:space="preserve"> la réalisation de</w:t>
      </w:r>
      <w:r w:rsidRPr="009C55B5">
        <w:rPr>
          <w:rFonts w:ascii="Arial" w:hAnsi="Arial" w:cs="Arial"/>
          <w:sz w:val="20"/>
        </w:rPr>
        <w:t xml:space="preserve"> prestations de création</w:t>
      </w:r>
      <w:r w:rsidR="0068514A">
        <w:rPr>
          <w:rFonts w:ascii="Arial" w:hAnsi="Arial" w:cs="Arial"/>
          <w:sz w:val="20"/>
        </w:rPr>
        <w:t>s</w:t>
      </w:r>
      <w:r w:rsidRPr="009C55B5">
        <w:rPr>
          <w:rFonts w:ascii="Arial" w:hAnsi="Arial" w:cs="Arial"/>
          <w:sz w:val="20"/>
        </w:rPr>
        <w:t xml:space="preserve"> graphiques et, d’impression et façonnage pour la Caf de Paris.</w:t>
      </w:r>
    </w:p>
    <w:p w14:paraId="5263607D" w14:textId="77777777" w:rsidR="00905BAC" w:rsidRDefault="00905BAC" w:rsidP="00821353">
      <w:pPr>
        <w:pStyle w:val="Pieddepage"/>
        <w:tabs>
          <w:tab w:val="clear" w:pos="4536"/>
          <w:tab w:val="clear" w:pos="9072"/>
        </w:tabs>
        <w:spacing w:before="120" w:after="120"/>
        <w:ind w:right="-6"/>
        <w:jc w:val="both"/>
      </w:pPr>
      <w:r w:rsidRPr="009C55B5">
        <w:t>Les prestations sont alloties de la façon suivante :</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946"/>
      </w:tblGrid>
      <w:tr w:rsidR="00F34C03" w:rsidRPr="009C55B5" w14:paraId="0985AD83" w14:textId="77777777" w:rsidTr="00821353">
        <w:tc>
          <w:tcPr>
            <w:tcW w:w="2268" w:type="dxa"/>
          </w:tcPr>
          <w:p w14:paraId="49798A3B" w14:textId="77777777" w:rsidR="00F34C03" w:rsidRPr="009C55B5" w:rsidRDefault="00F34C03" w:rsidP="00821353">
            <w:pPr>
              <w:pStyle w:val="Pieddepage"/>
              <w:tabs>
                <w:tab w:val="clear" w:pos="4536"/>
                <w:tab w:val="clear" w:pos="9072"/>
              </w:tabs>
              <w:spacing w:before="120" w:after="120"/>
              <w:ind w:left="72" w:right="-6"/>
              <w:jc w:val="both"/>
            </w:pPr>
            <w:r w:rsidRPr="009C55B5">
              <w:t>Lot n° 1</w:t>
            </w:r>
          </w:p>
        </w:tc>
        <w:tc>
          <w:tcPr>
            <w:tcW w:w="6946" w:type="dxa"/>
          </w:tcPr>
          <w:p w14:paraId="56B8C5B6" w14:textId="77777777" w:rsidR="00F34C03" w:rsidRPr="009C55B5" w:rsidRDefault="00F34C03" w:rsidP="00821353">
            <w:pPr>
              <w:pStyle w:val="Pieddepage"/>
              <w:tabs>
                <w:tab w:val="clear" w:pos="4536"/>
                <w:tab w:val="clear" w:pos="9072"/>
              </w:tabs>
              <w:spacing w:before="120" w:after="120"/>
              <w:ind w:left="356" w:right="-6"/>
              <w:jc w:val="both"/>
            </w:pPr>
            <w:r w:rsidRPr="009C55B5">
              <w:t>Prestations d’impression et de façonnage</w:t>
            </w:r>
          </w:p>
        </w:tc>
      </w:tr>
      <w:tr w:rsidR="00F34C03" w:rsidRPr="009C55B5" w14:paraId="3641AF0F" w14:textId="77777777" w:rsidTr="00821353">
        <w:tc>
          <w:tcPr>
            <w:tcW w:w="2268" w:type="dxa"/>
          </w:tcPr>
          <w:p w14:paraId="685E3E9F" w14:textId="77777777" w:rsidR="00F34C03" w:rsidRPr="009C55B5" w:rsidRDefault="00F34C03" w:rsidP="00821353">
            <w:pPr>
              <w:pStyle w:val="Pieddepage"/>
              <w:tabs>
                <w:tab w:val="clear" w:pos="4536"/>
                <w:tab w:val="clear" w:pos="9072"/>
              </w:tabs>
              <w:spacing w:before="120" w:after="120"/>
              <w:ind w:left="72" w:right="-6"/>
              <w:jc w:val="both"/>
            </w:pPr>
            <w:r w:rsidRPr="009C55B5">
              <w:t xml:space="preserve">Lot n° </w:t>
            </w:r>
            <w:r w:rsidR="00883DC8">
              <w:t>2</w:t>
            </w:r>
          </w:p>
        </w:tc>
        <w:tc>
          <w:tcPr>
            <w:tcW w:w="6946" w:type="dxa"/>
          </w:tcPr>
          <w:p w14:paraId="02955745" w14:textId="77777777" w:rsidR="00F34C03" w:rsidRPr="009C55B5" w:rsidRDefault="00F34C03" w:rsidP="00821353">
            <w:pPr>
              <w:pStyle w:val="Pieddepage"/>
              <w:tabs>
                <w:tab w:val="clear" w:pos="4536"/>
                <w:tab w:val="clear" w:pos="9072"/>
              </w:tabs>
              <w:spacing w:before="120" w:after="120"/>
              <w:ind w:left="356" w:right="-6"/>
              <w:jc w:val="both"/>
            </w:pPr>
            <w:r w:rsidRPr="009C55B5">
              <w:t>Prestations de créations graphiques</w:t>
            </w:r>
          </w:p>
        </w:tc>
      </w:tr>
    </w:tbl>
    <w:p w14:paraId="10E5A6C0" w14:textId="77777777" w:rsidR="00905BAC" w:rsidRDefault="00905BAC" w:rsidP="00821353">
      <w:pPr>
        <w:pStyle w:val="Pieddepage"/>
        <w:tabs>
          <w:tab w:val="clear" w:pos="4536"/>
          <w:tab w:val="clear" w:pos="9072"/>
        </w:tabs>
        <w:ind w:right="-6"/>
      </w:pPr>
    </w:p>
    <w:p w14:paraId="553AC520" w14:textId="77777777" w:rsidR="00883DC8" w:rsidRPr="00710952" w:rsidRDefault="00883DC8" w:rsidP="00710952">
      <w:pPr>
        <w:rPr>
          <w:b/>
        </w:rPr>
      </w:pPr>
      <w:r w:rsidRPr="00710952">
        <w:rPr>
          <w:b/>
        </w:rPr>
        <w:t xml:space="preserve">1.2 – Nature </w:t>
      </w:r>
      <w:r w:rsidR="00E91D27">
        <w:rPr>
          <w:b/>
        </w:rPr>
        <w:t>des accords-cadres</w:t>
      </w:r>
    </w:p>
    <w:p w14:paraId="4AA9515D" w14:textId="77777777" w:rsidR="00883DC8" w:rsidRDefault="00883DC8" w:rsidP="00821353">
      <w:pPr>
        <w:pStyle w:val="Pieddepage"/>
        <w:tabs>
          <w:tab w:val="clear" w:pos="4536"/>
          <w:tab w:val="clear" w:pos="9072"/>
        </w:tabs>
        <w:ind w:right="-6"/>
      </w:pPr>
    </w:p>
    <w:p w14:paraId="5CA33679" w14:textId="77777777" w:rsidR="00883DC8" w:rsidRDefault="00883DC8" w:rsidP="00821353">
      <w:pPr>
        <w:pStyle w:val="Pieddepage"/>
        <w:tabs>
          <w:tab w:val="clear" w:pos="4536"/>
          <w:tab w:val="clear" w:pos="9072"/>
        </w:tabs>
        <w:ind w:right="-6"/>
      </w:pPr>
      <w:r>
        <w:t xml:space="preserve">Il s’agit d’une procédure visant la conclusion d’accords-cadres de services à bons de commande sans seuil minimal et un seuil maximal fixé à l’article </w:t>
      </w:r>
      <w:r w:rsidR="008F1DD6">
        <w:t xml:space="preserve">3.1 </w:t>
      </w:r>
      <w:r>
        <w:t>du présent document.</w:t>
      </w:r>
    </w:p>
    <w:p w14:paraId="7C6DAA0D" w14:textId="77777777" w:rsidR="00883DC8" w:rsidRDefault="00883DC8" w:rsidP="00821353">
      <w:pPr>
        <w:pStyle w:val="Pieddepage"/>
        <w:tabs>
          <w:tab w:val="clear" w:pos="4536"/>
          <w:tab w:val="clear" w:pos="9072"/>
        </w:tabs>
        <w:ind w:right="-6"/>
      </w:pPr>
    </w:p>
    <w:p w14:paraId="1621BCB8" w14:textId="6787E575" w:rsidR="00675F89" w:rsidRDefault="00E91D27" w:rsidP="00D51242">
      <w:pPr>
        <w:pStyle w:val="Pieddepage"/>
        <w:tabs>
          <w:tab w:val="clear" w:pos="4536"/>
          <w:tab w:val="clear" w:pos="9072"/>
        </w:tabs>
        <w:ind w:right="-6"/>
        <w:jc w:val="both"/>
      </w:pPr>
      <w:r>
        <w:t>Les accords-cadres sont passés</w:t>
      </w:r>
      <w:r w:rsidR="00164554">
        <w:t xml:space="preserve"> en application des dispositions </w:t>
      </w:r>
      <w:r w:rsidR="00675F89">
        <w:t>des articles R.2124-1, R.21</w:t>
      </w:r>
      <w:r w:rsidR="00710952">
        <w:t>2</w:t>
      </w:r>
      <w:r w:rsidR="00675F89">
        <w:t xml:space="preserve">4-2 et R.2161-2 à R2161-5 du code de la commande publique selon une procédure </w:t>
      </w:r>
      <w:r w:rsidR="00B148D9">
        <w:t>adaptée</w:t>
      </w:r>
      <w:r w:rsidR="00675F89">
        <w:t>.</w:t>
      </w:r>
    </w:p>
    <w:p w14:paraId="2751AC65" w14:textId="77777777" w:rsidR="00883DC8" w:rsidRDefault="00883DC8" w:rsidP="00821353">
      <w:pPr>
        <w:pStyle w:val="Pieddepage"/>
        <w:tabs>
          <w:tab w:val="clear" w:pos="4536"/>
          <w:tab w:val="clear" w:pos="9072"/>
        </w:tabs>
        <w:ind w:right="-6"/>
      </w:pPr>
    </w:p>
    <w:p w14:paraId="034F7876" w14:textId="77777777" w:rsidR="00905BAC" w:rsidRPr="00710952" w:rsidRDefault="00905BAC" w:rsidP="00710952">
      <w:pPr>
        <w:rPr>
          <w:b/>
        </w:rPr>
      </w:pPr>
      <w:r w:rsidRPr="00710952">
        <w:rPr>
          <w:b/>
        </w:rPr>
        <w:t>1.</w:t>
      </w:r>
      <w:r w:rsidR="00675F89" w:rsidRPr="00710952">
        <w:rPr>
          <w:b/>
        </w:rPr>
        <w:t xml:space="preserve">3 </w:t>
      </w:r>
      <w:r w:rsidRPr="00710952">
        <w:rPr>
          <w:b/>
        </w:rPr>
        <w:t>– Parties contractantes</w:t>
      </w:r>
    </w:p>
    <w:p w14:paraId="1ACCEB36" w14:textId="77777777" w:rsidR="00905BAC" w:rsidRPr="009C55B5" w:rsidRDefault="00905BAC" w:rsidP="00821353">
      <w:pPr>
        <w:ind w:right="-6"/>
        <w:rPr>
          <w:b/>
        </w:rPr>
      </w:pPr>
    </w:p>
    <w:p w14:paraId="42682DC4" w14:textId="77777777" w:rsidR="00905BAC" w:rsidRPr="009C55B5" w:rsidRDefault="00905BAC" w:rsidP="00821353">
      <w:pPr>
        <w:ind w:right="-6"/>
      </w:pPr>
      <w:r w:rsidRPr="009C55B5">
        <w:t>Les parties contractantes sont :</w:t>
      </w:r>
    </w:p>
    <w:p w14:paraId="31B09D0F" w14:textId="77777777" w:rsidR="002C57FC" w:rsidRPr="009C55B5" w:rsidRDefault="002C57FC" w:rsidP="00821353">
      <w:pPr>
        <w:ind w:right="-6"/>
      </w:pPr>
    </w:p>
    <w:p w14:paraId="5F860EA8" w14:textId="77777777" w:rsidR="00821353" w:rsidRDefault="00821353" w:rsidP="00821353">
      <w:pPr>
        <w:widowControl/>
        <w:numPr>
          <w:ilvl w:val="0"/>
          <w:numId w:val="34"/>
        </w:numPr>
        <w:tabs>
          <w:tab w:val="clear" w:pos="360"/>
          <w:tab w:val="left" w:pos="284"/>
          <w:tab w:val="num" w:pos="1636"/>
        </w:tabs>
        <w:ind w:left="0" w:right="-6" w:firstLine="0"/>
        <w:jc w:val="both"/>
      </w:pPr>
      <w:r w:rsidRPr="005B47FD">
        <w:t>d’une part, la Caisse d’Allocations Familiales de Paris, dénommée ci-après « le pouvoir adjudicateur », dont le siège social est situé 50 rue du Docteur Finlay, 75750 PARIS CEDEX 15, représentée par son Directeur Général Monsieur Tahar Belmounès ;</w:t>
      </w:r>
    </w:p>
    <w:p w14:paraId="34ED2470" w14:textId="77777777" w:rsidR="00821353" w:rsidRPr="005B47FD" w:rsidRDefault="00821353" w:rsidP="00821353">
      <w:pPr>
        <w:widowControl/>
        <w:tabs>
          <w:tab w:val="left" w:pos="284"/>
        </w:tabs>
        <w:ind w:right="-6"/>
        <w:jc w:val="both"/>
      </w:pPr>
    </w:p>
    <w:p w14:paraId="089BBBA0" w14:textId="77777777" w:rsidR="00821353" w:rsidRDefault="00821353" w:rsidP="00821353">
      <w:pPr>
        <w:widowControl/>
        <w:numPr>
          <w:ilvl w:val="0"/>
          <w:numId w:val="34"/>
        </w:numPr>
        <w:tabs>
          <w:tab w:val="clear" w:pos="360"/>
          <w:tab w:val="left" w:pos="284"/>
          <w:tab w:val="num" w:pos="1636"/>
        </w:tabs>
        <w:ind w:left="0" w:right="-6" w:firstLine="0"/>
        <w:jc w:val="both"/>
      </w:pPr>
      <w:r w:rsidRPr="005B47FD">
        <w:t>et, d’autre part, l’entreprise, titulaire de l’accord-cadre, désignée dans le présent document par l’expression « le titulaire ».</w:t>
      </w:r>
    </w:p>
    <w:p w14:paraId="5979A1EB" w14:textId="77777777" w:rsidR="00371B1D" w:rsidRPr="005B47FD" w:rsidRDefault="00371B1D" w:rsidP="00371B1D">
      <w:pPr>
        <w:widowControl/>
        <w:tabs>
          <w:tab w:val="left" w:pos="284"/>
        </w:tabs>
        <w:ind w:right="-6"/>
        <w:jc w:val="both"/>
      </w:pPr>
    </w:p>
    <w:p w14:paraId="2A45A870" w14:textId="77777777" w:rsidR="00905BAC" w:rsidRPr="00710952" w:rsidRDefault="00905BAC" w:rsidP="00710952">
      <w:pPr>
        <w:rPr>
          <w:b/>
        </w:rPr>
      </w:pPr>
      <w:bookmarkStart w:id="3" w:name="_Toc292118171"/>
      <w:bookmarkStart w:id="4" w:name="_Toc498494950"/>
      <w:r w:rsidRPr="00710952">
        <w:rPr>
          <w:b/>
        </w:rPr>
        <w:t>1.</w:t>
      </w:r>
      <w:r w:rsidR="00371B1D" w:rsidRPr="00710952">
        <w:rPr>
          <w:b/>
        </w:rPr>
        <w:t xml:space="preserve">4 </w:t>
      </w:r>
      <w:r w:rsidR="00601AE9" w:rsidRPr="00710952">
        <w:rPr>
          <w:b/>
        </w:rPr>
        <w:t xml:space="preserve">– </w:t>
      </w:r>
      <w:r w:rsidR="00016BE0" w:rsidRPr="00710952">
        <w:rPr>
          <w:b/>
        </w:rPr>
        <w:t>D</w:t>
      </w:r>
      <w:r w:rsidRPr="00710952">
        <w:rPr>
          <w:b/>
        </w:rPr>
        <w:t>ispositions générales</w:t>
      </w:r>
      <w:bookmarkEnd w:id="3"/>
      <w:bookmarkEnd w:id="4"/>
    </w:p>
    <w:p w14:paraId="4D5B9206" w14:textId="77777777" w:rsidR="00821353" w:rsidRPr="00821353" w:rsidRDefault="00821353" w:rsidP="00821353">
      <w:pPr>
        <w:ind w:right="-6"/>
      </w:pPr>
    </w:p>
    <w:p w14:paraId="4CFDD901" w14:textId="77777777" w:rsidR="00905BAC" w:rsidRDefault="00905BAC" w:rsidP="00821353">
      <w:pPr>
        <w:ind w:right="-6"/>
        <w:jc w:val="both"/>
      </w:pPr>
      <w:r w:rsidRPr="00FB41E9">
        <w:t xml:space="preserve">Le pouvoir adjudicateur est le Directeur de la </w:t>
      </w:r>
      <w:r w:rsidR="00821353" w:rsidRPr="00FB41E9">
        <w:t>C</w:t>
      </w:r>
      <w:r w:rsidR="00821353">
        <w:t>af</w:t>
      </w:r>
      <w:r w:rsidR="00821353" w:rsidRPr="00FB41E9">
        <w:t xml:space="preserve"> </w:t>
      </w:r>
      <w:r w:rsidRPr="00FB41E9">
        <w:t>ou son représentant.</w:t>
      </w:r>
    </w:p>
    <w:p w14:paraId="417AD9A0" w14:textId="77777777" w:rsidR="00821353" w:rsidRPr="00FB41E9" w:rsidRDefault="00821353" w:rsidP="00821353">
      <w:pPr>
        <w:ind w:right="-6"/>
        <w:jc w:val="both"/>
      </w:pPr>
    </w:p>
    <w:p w14:paraId="20FB95EF" w14:textId="77777777" w:rsidR="00821353" w:rsidRPr="005B47FD" w:rsidRDefault="00821353" w:rsidP="00C0252D">
      <w:pPr>
        <w:tabs>
          <w:tab w:val="left" w:pos="284"/>
          <w:tab w:val="left" w:pos="6946"/>
        </w:tabs>
        <w:ind w:right="-6"/>
        <w:jc w:val="both"/>
      </w:pPr>
      <w:r w:rsidRPr="005B47FD">
        <w:t>Le règlement des sommes dues est assuré par Monsieur le Directeur Comptable et Financier de la Caf de Paris, à qui doit être signifiée toute opposition éventuelle. Son adresse est celle du siège de l’organisme.</w:t>
      </w:r>
    </w:p>
    <w:p w14:paraId="6EB3BE40" w14:textId="77777777" w:rsidR="00821353" w:rsidRPr="00FB41E9" w:rsidRDefault="00821353" w:rsidP="00821353">
      <w:pPr>
        <w:pStyle w:val="Corpsdetexte2"/>
        <w:spacing w:after="0" w:line="240" w:lineRule="auto"/>
        <w:ind w:right="-6"/>
        <w:jc w:val="both"/>
      </w:pPr>
    </w:p>
    <w:p w14:paraId="00968195" w14:textId="77777777" w:rsidR="00821353" w:rsidRPr="00821353" w:rsidRDefault="00821353" w:rsidP="00821353">
      <w:pPr>
        <w:tabs>
          <w:tab w:val="left" w:pos="284"/>
          <w:tab w:val="left" w:pos="6946"/>
        </w:tabs>
        <w:jc w:val="both"/>
      </w:pPr>
      <w:r w:rsidRPr="00821353">
        <w:t xml:space="preserve">La personne habilitée à donner des renseignements est Monsieur le Directeur Général de la </w:t>
      </w:r>
      <w:r w:rsidR="00710952" w:rsidRPr="00821353">
        <w:t>C</w:t>
      </w:r>
      <w:r w:rsidR="00710952">
        <w:t>af</w:t>
      </w:r>
      <w:r w:rsidR="00710952" w:rsidRPr="00821353">
        <w:t xml:space="preserve"> </w:t>
      </w:r>
      <w:r w:rsidRPr="00821353">
        <w:t>de Paris.</w:t>
      </w:r>
    </w:p>
    <w:p w14:paraId="28F5ED00" w14:textId="77777777" w:rsidR="00905BAC" w:rsidRPr="00FB41E9" w:rsidRDefault="00905BAC" w:rsidP="00821353">
      <w:pPr>
        <w:ind w:right="-6"/>
      </w:pPr>
    </w:p>
    <w:p w14:paraId="7D91D17E" w14:textId="77777777" w:rsidR="00905BAC" w:rsidRPr="00821353" w:rsidRDefault="00905BAC" w:rsidP="002D27F2">
      <w:pPr>
        <w:pStyle w:val="Titre1"/>
        <w:keepLines w:val="0"/>
        <w:widowControl/>
        <w:ind w:right="-6"/>
      </w:pPr>
      <w:bookmarkStart w:id="5" w:name="_Toc292118172"/>
      <w:bookmarkStart w:id="6" w:name="_Toc498494951"/>
      <w:bookmarkStart w:id="7" w:name="_Toc208212758"/>
      <w:r w:rsidRPr="00821353">
        <w:t xml:space="preserve">ARTICLE 2 – </w:t>
      </w:r>
      <w:bookmarkEnd w:id="5"/>
      <w:bookmarkEnd w:id="6"/>
      <w:r w:rsidR="00821353">
        <w:t>PIECES CONSTITUTIVES DES ACCORDS-CADRES</w:t>
      </w:r>
      <w:bookmarkEnd w:id="7"/>
    </w:p>
    <w:p w14:paraId="5E1ED8D4" w14:textId="77777777" w:rsidR="00CE7FF9" w:rsidRPr="00FB41E9" w:rsidRDefault="00CE7FF9" w:rsidP="00821353">
      <w:pPr>
        <w:pStyle w:val="TitreA"/>
        <w:ind w:right="-6"/>
        <w:rPr>
          <w:rFonts w:ascii="Arial" w:hAnsi="Arial" w:cs="Arial"/>
        </w:rPr>
      </w:pPr>
    </w:p>
    <w:p w14:paraId="60711D99" w14:textId="77777777" w:rsidR="00821353" w:rsidRDefault="00905BAC" w:rsidP="00821353">
      <w:pPr>
        <w:pStyle w:val="Corpsdetexte"/>
        <w:ind w:right="-6"/>
        <w:rPr>
          <w:rFonts w:ascii="Arial" w:hAnsi="Arial"/>
          <w:color w:val="000000"/>
          <w:sz w:val="20"/>
          <w:szCs w:val="20"/>
        </w:rPr>
      </w:pPr>
      <w:r w:rsidRPr="00FB41E9">
        <w:rPr>
          <w:rFonts w:ascii="Arial" w:hAnsi="Arial"/>
          <w:color w:val="000000"/>
          <w:sz w:val="20"/>
          <w:szCs w:val="20"/>
        </w:rPr>
        <w:t>Chaque accord</w:t>
      </w:r>
      <w:r w:rsidR="00821353">
        <w:rPr>
          <w:rFonts w:ascii="Arial" w:hAnsi="Arial"/>
          <w:color w:val="000000"/>
          <w:sz w:val="20"/>
          <w:szCs w:val="20"/>
        </w:rPr>
        <w:t>-</w:t>
      </w:r>
      <w:r w:rsidRPr="00FB41E9">
        <w:rPr>
          <w:rFonts w:ascii="Arial" w:hAnsi="Arial"/>
          <w:color w:val="000000"/>
          <w:sz w:val="20"/>
          <w:szCs w:val="20"/>
        </w:rPr>
        <w:t>cadre est passé en application de l’article L</w:t>
      </w:r>
      <w:r w:rsidR="00821353">
        <w:rPr>
          <w:rFonts w:ascii="Arial" w:hAnsi="Arial"/>
          <w:color w:val="000000"/>
          <w:sz w:val="20"/>
          <w:szCs w:val="20"/>
        </w:rPr>
        <w:t>.</w:t>
      </w:r>
      <w:r w:rsidRPr="00FB41E9">
        <w:rPr>
          <w:rFonts w:ascii="Arial" w:hAnsi="Arial"/>
          <w:color w:val="000000"/>
          <w:sz w:val="20"/>
          <w:szCs w:val="20"/>
        </w:rPr>
        <w:t>124-4 du code de la Sécurité sociale</w:t>
      </w:r>
      <w:r w:rsidR="00821353">
        <w:rPr>
          <w:rFonts w:ascii="Arial" w:hAnsi="Arial"/>
          <w:color w:val="000000"/>
          <w:sz w:val="20"/>
          <w:szCs w:val="20"/>
        </w:rPr>
        <w:t>.</w:t>
      </w:r>
    </w:p>
    <w:p w14:paraId="6E895597" w14:textId="77777777" w:rsidR="00821353" w:rsidRDefault="00821353" w:rsidP="00821353">
      <w:pPr>
        <w:pStyle w:val="Corpsdetexte"/>
        <w:ind w:right="-6"/>
        <w:rPr>
          <w:rFonts w:ascii="Arial" w:hAnsi="Arial"/>
          <w:color w:val="000000"/>
          <w:sz w:val="20"/>
          <w:szCs w:val="20"/>
        </w:rPr>
      </w:pPr>
    </w:p>
    <w:p w14:paraId="25A567FC" w14:textId="77777777" w:rsidR="00821353" w:rsidRPr="00821353" w:rsidRDefault="00821353" w:rsidP="00821353">
      <w:pPr>
        <w:pStyle w:val="Corpsdetexte"/>
        <w:ind w:right="-6"/>
        <w:rPr>
          <w:rFonts w:ascii="Arial" w:hAnsi="Arial"/>
          <w:color w:val="000000"/>
          <w:sz w:val="20"/>
          <w:szCs w:val="20"/>
        </w:rPr>
      </w:pPr>
      <w:r w:rsidRPr="00821353">
        <w:rPr>
          <w:rFonts w:ascii="Arial" w:hAnsi="Arial"/>
          <w:color w:val="000000"/>
          <w:sz w:val="20"/>
          <w:szCs w:val="20"/>
        </w:rPr>
        <w:t>Ils sont soumis à la réglementation applicable aux marchés publics à savoir :</w:t>
      </w:r>
    </w:p>
    <w:p w14:paraId="5592F833" w14:textId="77777777" w:rsidR="00821353" w:rsidRPr="00821353" w:rsidRDefault="00821353" w:rsidP="00821353">
      <w:pPr>
        <w:pStyle w:val="Corpsdetexte"/>
        <w:numPr>
          <w:ilvl w:val="0"/>
          <w:numId w:val="36"/>
        </w:numPr>
        <w:ind w:right="-6"/>
        <w:rPr>
          <w:rFonts w:ascii="Arial" w:hAnsi="Arial"/>
          <w:color w:val="000000"/>
          <w:sz w:val="20"/>
          <w:szCs w:val="20"/>
        </w:rPr>
      </w:pPr>
      <w:r w:rsidRPr="00821353">
        <w:rPr>
          <w:rFonts w:ascii="Arial" w:hAnsi="Arial"/>
          <w:color w:val="000000"/>
          <w:sz w:val="20"/>
          <w:szCs w:val="20"/>
        </w:rPr>
        <w:t>le décret du 19 juillet 2018 portant réglementation des marchés passés par les organismes de Sécurité sociale,</w:t>
      </w:r>
    </w:p>
    <w:p w14:paraId="0248AB93" w14:textId="5CD5D3DC" w:rsidR="00821353" w:rsidRPr="00821353" w:rsidRDefault="00821353" w:rsidP="00821353">
      <w:pPr>
        <w:pStyle w:val="Corpsdetexte"/>
        <w:numPr>
          <w:ilvl w:val="0"/>
          <w:numId w:val="36"/>
        </w:numPr>
        <w:ind w:right="-6"/>
        <w:rPr>
          <w:rFonts w:ascii="Arial" w:hAnsi="Arial"/>
          <w:color w:val="000000"/>
          <w:sz w:val="20"/>
          <w:szCs w:val="20"/>
        </w:rPr>
      </w:pPr>
      <w:r w:rsidRPr="00821353">
        <w:rPr>
          <w:rFonts w:ascii="Arial" w:hAnsi="Arial"/>
          <w:color w:val="000000"/>
          <w:sz w:val="20"/>
          <w:szCs w:val="20"/>
        </w:rPr>
        <w:t xml:space="preserve">le </w:t>
      </w:r>
      <w:r w:rsidR="00B148D9">
        <w:rPr>
          <w:rFonts w:ascii="Arial" w:hAnsi="Arial"/>
          <w:color w:val="000000"/>
          <w:sz w:val="20"/>
          <w:szCs w:val="20"/>
        </w:rPr>
        <w:t>c</w:t>
      </w:r>
      <w:r w:rsidRPr="00821353">
        <w:rPr>
          <w:rFonts w:ascii="Arial" w:hAnsi="Arial"/>
          <w:color w:val="000000"/>
          <w:sz w:val="20"/>
          <w:szCs w:val="20"/>
        </w:rPr>
        <w:t>ode de la commande publique issu de l'ordonnance n°2018-1074 du 26 novembre 2018 et du décret n°2018-1075 du 3 décembre 2018.</w:t>
      </w:r>
    </w:p>
    <w:p w14:paraId="38EAE139" w14:textId="77777777" w:rsidR="00821353" w:rsidRDefault="00821353" w:rsidP="00821353">
      <w:pPr>
        <w:pStyle w:val="Corpsdetexte"/>
        <w:ind w:right="-6"/>
        <w:rPr>
          <w:rFonts w:ascii="Arial" w:hAnsi="Arial"/>
          <w:color w:val="000000"/>
          <w:sz w:val="20"/>
          <w:szCs w:val="20"/>
        </w:rPr>
      </w:pPr>
    </w:p>
    <w:p w14:paraId="0C19A848" w14:textId="77777777" w:rsidR="00764E5D" w:rsidRPr="004544C1" w:rsidRDefault="00764E5D" w:rsidP="00764E5D">
      <w:pPr>
        <w:pStyle w:val="Standard"/>
        <w:tabs>
          <w:tab w:val="clear" w:pos="708"/>
          <w:tab w:val="left" w:pos="142"/>
        </w:tabs>
        <w:spacing w:after="0" w:line="240" w:lineRule="auto"/>
        <w:ind w:right="-285"/>
        <w:jc w:val="both"/>
        <w:rPr>
          <w:rFonts w:ascii="Arial" w:hAnsi="Arial" w:cs="Arial"/>
          <w:sz w:val="20"/>
          <w:szCs w:val="20"/>
        </w:rPr>
      </w:pPr>
      <w:r w:rsidRPr="0059235E">
        <w:rPr>
          <w:rFonts w:ascii="Arial" w:hAnsi="Arial" w:cs="Arial"/>
          <w:sz w:val="20"/>
          <w:szCs w:val="20"/>
        </w:rPr>
        <w:lastRenderedPageBreak/>
        <w:t>Par dérogation de l’article 4.1 du CCAF-FCS,</w:t>
      </w:r>
      <w:r w:rsidRPr="00376A00">
        <w:rPr>
          <w:rFonts w:eastAsia="Times New Roman" w:cs="Arial"/>
          <w:bCs/>
          <w:sz w:val="20"/>
          <w:szCs w:val="20"/>
          <w:lang w:eastAsia="fr-FR" w:bidi="ar-SA"/>
        </w:rPr>
        <w:t xml:space="preserve"> </w:t>
      </w:r>
      <w:r>
        <w:rPr>
          <w:rFonts w:ascii="Arial" w:hAnsi="Arial" w:cs="Arial"/>
          <w:sz w:val="20"/>
          <w:szCs w:val="20"/>
        </w:rPr>
        <w:t>l</w:t>
      </w:r>
      <w:r w:rsidRPr="004544C1">
        <w:rPr>
          <w:rFonts w:ascii="Arial" w:hAnsi="Arial" w:cs="Arial"/>
          <w:sz w:val="20"/>
          <w:szCs w:val="20"/>
        </w:rPr>
        <w:t>es pièces constitutives de chaque accord-cadre sont les suivantes classées par ordre d'importance décroissant :</w:t>
      </w:r>
    </w:p>
    <w:p w14:paraId="13E85BD3" w14:textId="4C9B416D" w:rsidR="00905BAC" w:rsidRPr="00FB41E9" w:rsidRDefault="002F2598" w:rsidP="00D51242">
      <w:pPr>
        <w:keepNext/>
        <w:widowControl/>
        <w:numPr>
          <w:ilvl w:val="1"/>
          <w:numId w:val="16"/>
        </w:numPr>
        <w:spacing w:after="60"/>
        <w:ind w:left="714" w:right="-6" w:hanging="357"/>
        <w:jc w:val="both"/>
      </w:pPr>
      <w:r>
        <w:t>l</w:t>
      </w:r>
      <w:r w:rsidR="00FB41E9" w:rsidRPr="00FB41E9">
        <w:t xml:space="preserve">e </w:t>
      </w:r>
      <w:r w:rsidR="00FB41E9">
        <w:t xml:space="preserve">cadre de réponse </w:t>
      </w:r>
      <w:bookmarkStart w:id="8" w:name="_Hlk204262360"/>
      <w:r w:rsidR="00CB0BA9" w:rsidRPr="004544C1">
        <w:t>(A.E</w:t>
      </w:r>
      <w:r w:rsidR="00CB0BA9">
        <w:t xml:space="preserve"> </w:t>
      </w:r>
      <w:r w:rsidR="00CB0BA9" w:rsidRPr="004544C1">
        <w:t xml:space="preserve">– MA 04-2025) </w:t>
      </w:r>
      <w:bookmarkEnd w:id="8"/>
      <w:r w:rsidR="00FB41E9">
        <w:t>qui</w:t>
      </w:r>
      <w:r w:rsidR="00700F39">
        <w:t>,</w:t>
      </w:r>
      <w:r w:rsidR="00FB41E9">
        <w:t xml:space="preserve"> aprè</w:t>
      </w:r>
      <w:r w:rsidR="00FB41E9" w:rsidRPr="00FB41E9">
        <w:t xml:space="preserve">s </w:t>
      </w:r>
      <w:r w:rsidR="0025489F">
        <w:t xml:space="preserve">attribution et signature deviendra </w:t>
      </w:r>
      <w:r w:rsidR="00FB41E9" w:rsidRPr="00FB41E9">
        <w:t>l</w:t>
      </w:r>
      <w:r w:rsidR="00905BAC" w:rsidRPr="00FB41E9">
        <w:t>’acte d’engagement ;</w:t>
      </w:r>
    </w:p>
    <w:p w14:paraId="54177129" w14:textId="7F60FA97" w:rsidR="00905BAC" w:rsidRPr="00FB41E9" w:rsidRDefault="00905BAC" w:rsidP="00D51242">
      <w:pPr>
        <w:keepNext/>
        <w:widowControl/>
        <w:numPr>
          <w:ilvl w:val="1"/>
          <w:numId w:val="16"/>
        </w:numPr>
        <w:spacing w:after="60"/>
        <w:ind w:left="714" w:right="-6" w:hanging="357"/>
        <w:jc w:val="both"/>
      </w:pPr>
      <w:r w:rsidRPr="00FB41E9">
        <w:t xml:space="preserve">le présent Cahier des Clauses Administratives Particulières </w:t>
      </w:r>
      <w:bookmarkStart w:id="9" w:name="_Hlk204262606"/>
      <w:bookmarkStart w:id="10" w:name="_Hlk204258352"/>
      <w:r w:rsidR="00AC0969">
        <w:t xml:space="preserve">et </w:t>
      </w:r>
      <w:r w:rsidR="004265A3">
        <w:t>son annexe</w:t>
      </w:r>
      <w:r w:rsidR="00AC0969">
        <w:t xml:space="preserve"> </w:t>
      </w:r>
      <w:r w:rsidR="004265A3">
        <w:t>1 – la charte des achats responsable</w:t>
      </w:r>
      <w:bookmarkEnd w:id="9"/>
      <w:r w:rsidR="004265A3">
        <w:t>s</w:t>
      </w:r>
      <w:bookmarkEnd w:id="10"/>
      <w:r w:rsidR="004265A3">
        <w:t xml:space="preserve"> </w:t>
      </w:r>
      <w:r w:rsidRPr="00FB41E9">
        <w:t>(C</w:t>
      </w:r>
      <w:r w:rsidR="00CB0BA9">
        <w:t>.</w:t>
      </w:r>
      <w:r w:rsidRPr="00FB41E9">
        <w:t>C</w:t>
      </w:r>
      <w:r w:rsidR="00CB0BA9">
        <w:t>.</w:t>
      </w:r>
      <w:r w:rsidRPr="00FB41E9">
        <w:t>A</w:t>
      </w:r>
      <w:r w:rsidR="00CB0BA9">
        <w:t>.</w:t>
      </w:r>
      <w:r w:rsidRPr="00FB41E9">
        <w:t>P</w:t>
      </w:r>
      <w:r w:rsidR="0025489F">
        <w:t xml:space="preserve"> </w:t>
      </w:r>
      <w:bookmarkStart w:id="11" w:name="_Hlk204262321"/>
      <w:r w:rsidR="0025489F">
        <w:t xml:space="preserve">– </w:t>
      </w:r>
      <w:r w:rsidR="00DF4C75">
        <w:t>MA 04-2025</w:t>
      </w:r>
      <w:r w:rsidRPr="00FB41E9">
        <w:t>)</w:t>
      </w:r>
      <w:r w:rsidR="00FF5184">
        <w:t xml:space="preserve"> </w:t>
      </w:r>
      <w:bookmarkEnd w:id="11"/>
      <w:r w:rsidRPr="00FB41E9">
        <w:t>;</w:t>
      </w:r>
    </w:p>
    <w:p w14:paraId="225D24FD" w14:textId="6F8703F8" w:rsidR="00905BAC" w:rsidRDefault="00FB41E9" w:rsidP="00D51242">
      <w:pPr>
        <w:keepNext/>
        <w:widowControl/>
        <w:numPr>
          <w:ilvl w:val="1"/>
          <w:numId w:val="16"/>
        </w:numPr>
        <w:spacing w:after="60"/>
        <w:ind w:left="714" w:right="-6" w:hanging="357"/>
        <w:jc w:val="both"/>
      </w:pPr>
      <w:r w:rsidRPr="00FB41E9">
        <w:t>uniquement pour le lot n°</w:t>
      </w:r>
      <w:r w:rsidR="00D51242">
        <w:t>2</w:t>
      </w:r>
      <w:r w:rsidRPr="00FB41E9">
        <w:t>, l</w:t>
      </w:r>
      <w:r w:rsidR="00905BAC" w:rsidRPr="00FB41E9">
        <w:t xml:space="preserve">e Cahier des Clauses Techniques Particulières </w:t>
      </w:r>
      <w:bookmarkStart w:id="12" w:name="_Hlk204262301"/>
      <w:r w:rsidR="00905BAC" w:rsidRPr="00FB41E9">
        <w:t>(C</w:t>
      </w:r>
      <w:r w:rsidR="00CB0BA9">
        <w:t>.</w:t>
      </w:r>
      <w:r w:rsidR="00905BAC" w:rsidRPr="00FB41E9">
        <w:t>C</w:t>
      </w:r>
      <w:r w:rsidR="00CB0BA9">
        <w:t>.</w:t>
      </w:r>
      <w:r w:rsidR="00905BAC" w:rsidRPr="00FB41E9">
        <w:t>T</w:t>
      </w:r>
      <w:r w:rsidR="00CB0BA9">
        <w:t>.</w:t>
      </w:r>
      <w:r w:rsidR="00905BAC" w:rsidRPr="00FB41E9">
        <w:t>P</w:t>
      </w:r>
      <w:r w:rsidR="00D51242">
        <w:t xml:space="preserve"> – </w:t>
      </w:r>
      <w:r w:rsidR="00DF4C75">
        <w:t>MA 04-2025</w:t>
      </w:r>
      <w:r w:rsidR="00905BAC" w:rsidRPr="00FB41E9">
        <w:t>)</w:t>
      </w:r>
      <w:bookmarkEnd w:id="12"/>
      <w:r w:rsidR="00FF5184">
        <w:t xml:space="preserve"> </w:t>
      </w:r>
      <w:r w:rsidR="00905BAC" w:rsidRPr="00FB41E9">
        <w:t>;</w:t>
      </w:r>
    </w:p>
    <w:p w14:paraId="6A60B162" w14:textId="77777777" w:rsidR="006C6EBE" w:rsidRPr="00FB41E9" w:rsidRDefault="006C6EBE" w:rsidP="00D51242">
      <w:pPr>
        <w:keepNext/>
        <w:widowControl/>
        <w:numPr>
          <w:ilvl w:val="1"/>
          <w:numId w:val="16"/>
        </w:numPr>
        <w:spacing w:after="60"/>
        <w:ind w:left="714" w:right="-6" w:hanging="357"/>
        <w:jc w:val="both"/>
      </w:pPr>
      <w:r>
        <w:t>en sus de l’article 4.1 du CCAG-FCS, les bons de commande émis par le pouvoir adjudicateur ;</w:t>
      </w:r>
    </w:p>
    <w:p w14:paraId="1A81F4A4" w14:textId="77777777" w:rsidR="00905BAC" w:rsidRPr="00FB41E9" w:rsidRDefault="00905BAC" w:rsidP="00D51242">
      <w:pPr>
        <w:keepNext/>
        <w:widowControl/>
        <w:numPr>
          <w:ilvl w:val="1"/>
          <w:numId w:val="16"/>
        </w:numPr>
        <w:spacing w:after="60"/>
        <w:ind w:left="714" w:right="-6" w:hanging="357"/>
        <w:jc w:val="both"/>
      </w:pPr>
      <w:r w:rsidRPr="00FB41E9">
        <w:t>le Cahier des Clauses Administratives Générales applicables aux marchés de fournitures courantes et de services (CCAG-FCS)</w:t>
      </w:r>
      <w:r w:rsidR="002D5742">
        <w:t xml:space="preserve"> </w:t>
      </w:r>
      <w:r w:rsidR="006C6EBE">
        <w:t>du 30 mars 2021</w:t>
      </w:r>
      <w:r w:rsidRPr="00FB41E9">
        <w:t> ;</w:t>
      </w:r>
    </w:p>
    <w:p w14:paraId="0692EA9C" w14:textId="77777777" w:rsidR="00905BAC" w:rsidRPr="00FB41E9" w:rsidRDefault="00D35C04" w:rsidP="000E6B23">
      <w:pPr>
        <w:keepNext/>
        <w:widowControl/>
        <w:numPr>
          <w:ilvl w:val="1"/>
          <w:numId w:val="16"/>
        </w:numPr>
        <w:ind w:left="714" w:right="-6" w:hanging="357"/>
        <w:jc w:val="both"/>
      </w:pPr>
      <w:r>
        <w:t xml:space="preserve">pour le lot </w:t>
      </w:r>
      <w:r w:rsidR="00710952">
        <w:t>n°</w:t>
      </w:r>
      <w:r w:rsidR="006C6EBE">
        <w:t>2</w:t>
      </w:r>
      <w:r>
        <w:t xml:space="preserve">, </w:t>
      </w:r>
      <w:r w:rsidR="00905BAC" w:rsidRPr="00FB41E9">
        <w:t>le mémoire technique du titulaire.</w:t>
      </w:r>
    </w:p>
    <w:p w14:paraId="4D3F0A89" w14:textId="77777777" w:rsidR="00905BAC" w:rsidRDefault="00905BAC" w:rsidP="00821353">
      <w:pPr>
        <w:ind w:right="-6"/>
        <w:rPr>
          <w:rFonts w:ascii="Verdana" w:hAnsi="Verdana"/>
          <w:sz w:val="18"/>
          <w:szCs w:val="18"/>
        </w:rPr>
      </w:pPr>
    </w:p>
    <w:p w14:paraId="0683F587" w14:textId="68C593AE" w:rsidR="006C6EBE" w:rsidRPr="006C6EBE" w:rsidRDefault="00905BAC" w:rsidP="000E6B23">
      <w:pPr>
        <w:pStyle w:val="Corpsdetexte2"/>
        <w:spacing w:after="0" w:line="240" w:lineRule="auto"/>
        <w:ind w:right="-6"/>
        <w:jc w:val="both"/>
      </w:pPr>
      <w:r w:rsidRPr="00FB41E9">
        <w:t xml:space="preserve">Aucune réserve, qui serait apportée aux pièces désignées ci-dessus lors de la remise de l’offre puis durant l’exécution </w:t>
      </w:r>
      <w:r w:rsidR="006C6EBE">
        <w:t>des accords-cadres</w:t>
      </w:r>
      <w:r w:rsidRPr="00FB41E9">
        <w:t>, ne sera admise. Le titulaire s’engage à respecter toutes les dispositions incluses dans les documents contractuels de son accord-cadre.</w:t>
      </w:r>
      <w:r w:rsidR="006C6EBE">
        <w:t xml:space="preserve"> </w:t>
      </w:r>
      <w:r w:rsidR="0007221C" w:rsidRPr="004544C1">
        <w:t xml:space="preserve">Les conditions générales du prestataire ou fournisseur sont nulles et non avenues. </w:t>
      </w:r>
      <w:r w:rsidR="0007221C" w:rsidRPr="00EC7C14">
        <w:t>En cas de contradiction ou de divergence entre plusieurs documents contractuels, ils prévalent dans l’ordre dans lesquels ils sont énumérés ci-dessus.</w:t>
      </w:r>
    </w:p>
    <w:p w14:paraId="0F6EE1A9" w14:textId="77777777" w:rsidR="00271116" w:rsidRPr="00FB41E9" w:rsidRDefault="00271116" w:rsidP="000E6B23">
      <w:pPr>
        <w:pStyle w:val="Corpsdetexte2"/>
        <w:spacing w:after="0" w:line="240" w:lineRule="auto"/>
        <w:ind w:right="-6"/>
        <w:jc w:val="both"/>
      </w:pPr>
    </w:p>
    <w:p w14:paraId="2BD3CAEA" w14:textId="77777777" w:rsidR="00905BAC" w:rsidRDefault="00905BAC" w:rsidP="000E6B23">
      <w:pPr>
        <w:pStyle w:val="Titre1"/>
      </w:pPr>
      <w:bookmarkStart w:id="13" w:name="_Toc498494952"/>
      <w:bookmarkStart w:id="14" w:name="_Toc208212759"/>
      <w:r w:rsidRPr="006C6EBE">
        <w:t>ARTICLE 3 – FORME ET DUREE DES ACCORDS-</w:t>
      </w:r>
      <w:r w:rsidR="006C6EBE">
        <w:t>C</w:t>
      </w:r>
      <w:r w:rsidRPr="006C6EBE">
        <w:t>ADRE</w:t>
      </w:r>
      <w:bookmarkEnd w:id="13"/>
      <w:r w:rsidR="006C6EBE" w:rsidRPr="006C6EBE">
        <w:t>S</w:t>
      </w:r>
      <w:bookmarkEnd w:id="14"/>
    </w:p>
    <w:p w14:paraId="771C4786" w14:textId="77777777" w:rsidR="008B4858" w:rsidRPr="008B4858" w:rsidRDefault="008B4858" w:rsidP="00EC5C53"/>
    <w:p w14:paraId="12F0DBB0" w14:textId="77777777" w:rsidR="00E60921" w:rsidRPr="00710952" w:rsidRDefault="008B4858" w:rsidP="00710952">
      <w:pPr>
        <w:rPr>
          <w:b/>
        </w:rPr>
      </w:pPr>
      <w:r w:rsidRPr="00710952">
        <w:rPr>
          <w:b/>
        </w:rPr>
        <w:t xml:space="preserve">3.1 </w:t>
      </w:r>
      <w:r w:rsidR="003E70B7" w:rsidRPr="00710952">
        <w:rPr>
          <w:b/>
        </w:rPr>
        <w:t>–</w:t>
      </w:r>
      <w:r w:rsidRPr="00710952">
        <w:rPr>
          <w:b/>
        </w:rPr>
        <w:t xml:space="preserve"> Forme</w:t>
      </w:r>
      <w:r w:rsidR="003E70B7" w:rsidRPr="00710952">
        <w:rPr>
          <w:b/>
        </w:rPr>
        <w:t xml:space="preserve"> des accords-cadres</w:t>
      </w:r>
    </w:p>
    <w:p w14:paraId="3D28BA17" w14:textId="77777777" w:rsidR="008B4858" w:rsidRDefault="008B4858" w:rsidP="00821353">
      <w:pPr>
        <w:pStyle w:val="Corpsdetexte2"/>
        <w:spacing w:after="0" w:line="240" w:lineRule="auto"/>
        <w:ind w:right="-6"/>
        <w:jc w:val="both"/>
      </w:pPr>
    </w:p>
    <w:p w14:paraId="5E77E550" w14:textId="70435100" w:rsidR="00E60921" w:rsidRPr="00E60921" w:rsidRDefault="00905BAC" w:rsidP="00821353">
      <w:pPr>
        <w:pStyle w:val="Corpsdetexte2"/>
        <w:spacing w:after="0" w:line="240" w:lineRule="auto"/>
        <w:ind w:right="-6"/>
        <w:jc w:val="both"/>
      </w:pPr>
      <w:r w:rsidRPr="00E60921">
        <w:t>Chaque accord</w:t>
      </w:r>
      <w:r w:rsidR="006C6EBE">
        <w:t>-</w:t>
      </w:r>
      <w:r w:rsidRPr="00E60921">
        <w:t xml:space="preserve">cadre est à bons de commande </w:t>
      </w:r>
      <w:r w:rsidR="006C6EBE">
        <w:t>sans</w:t>
      </w:r>
      <w:r w:rsidR="00E60921" w:rsidRPr="00E60921">
        <w:t xml:space="preserve"> seuil minimal et </w:t>
      </w:r>
      <w:r w:rsidR="006C6EBE">
        <w:t>avec un</w:t>
      </w:r>
      <w:r w:rsidR="00E60921" w:rsidRPr="00E60921">
        <w:t xml:space="preserve"> seuil maximal</w:t>
      </w:r>
      <w:r w:rsidR="00CF0E70">
        <w:t xml:space="preserve"> défini </w:t>
      </w:r>
      <w:r w:rsidR="00CF0E70" w:rsidRPr="00E60921">
        <w:t>comme suit</w:t>
      </w:r>
      <w:r w:rsidR="00CF0E70">
        <w:t>,</w:t>
      </w:r>
      <w:r w:rsidR="00E60921" w:rsidRPr="00E60921">
        <w:t xml:space="preserve"> </w:t>
      </w:r>
      <w:r w:rsidR="006C6EBE">
        <w:t xml:space="preserve">sur </w:t>
      </w:r>
      <w:r w:rsidR="00CF0E70">
        <w:t xml:space="preserve">la durée totale de l’accord-cadre, périodes de reconductions comprises soit </w:t>
      </w:r>
      <w:r w:rsidR="006C6EBE">
        <w:t>48 mois</w:t>
      </w:r>
      <w:r w:rsidR="002B1173">
        <w:t xml:space="preserve"> </w:t>
      </w:r>
      <w:r w:rsidR="00E60921" w:rsidRPr="00E60921">
        <w:t xml:space="preserve">:  </w:t>
      </w:r>
    </w:p>
    <w:p w14:paraId="38A5098D" w14:textId="77777777" w:rsidR="00E60921" w:rsidRPr="00E60921" w:rsidRDefault="00E14721" w:rsidP="00821353">
      <w:pPr>
        <w:pStyle w:val="Pieddepage"/>
        <w:numPr>
          <w:ilvl w:val="0"/>
          <w:numId w:val="8"/>
        </w:numPr>
        <w:tabs>
          <w:tab w:val="clear" w:pos="4536"/>
          <w:tab w:val="clear" w:pos="9072"/>
        </w:tabs>
        <w:ind w:right="-6"/>
        <w:jc w:val="both"/>
      </w:pPr>
      <w:r>
        <w:t>80</w:t>
      </w:r>
      <w:r w:rsidR="006C6EBE" w:rsidRPr="00E60921">
        <w:t xml:space="preserve"> </w:t>
      </w:r>
      <w:r w:rsidR="00E60921" w:rsidRPr="00E60921">
        <w:t>000 € HT pour le lot n°1 ;</w:t>
      </w:r>
    </w:p>
    <w:p w14:paraId="2E6C37BF" w14:textId="7015A918" w:rsidR="00E60921" w:rsidRPr="00E60921" w:rsidRDefault="00A602BC" w:rsidP="00821353">
      <w:pPr>
        <w:pStyle w:val="Pieddepage"/>
        <w:numPr>
          <w:ilvl w:val="0"/>
          <w:numId w:val="8"/>
        </w:numPr>
        <w:tabs>
          <w:tab w:val="clear" w:pos="4536"/>
          <w:tab w:val="clear" w:pos="9072"/>
        </w:tabs>
        <w:ind w:right="-6"/>
        <w:jc w:val="both"/>
      </w:pPr>
      <w:r>
        <w:t>60</w:t>
      </w:r>
      <w:r w:rsidR="00E60921" w:rsidRPr="00E60921">
        <w:t xml:space="preserve"> 000 € HT pour le lot n°2</w:t>
      </w:r>
      <w:r w:rsidR="00E14721">
        <w:t>.</w:t>
      </w:r>
    </w:p>
    <w:p w14:paraId="08A365D8" w14:textId="77777777" w:rsidR="008B4858" w:rsidRPr="005B47FD" w:rsidRDefault="008B4858" w:rsidP="008B4858">
      <w:pPr>
        <w:pStyle w:val="Retraitcorpsdetexte2"/>
        <w:tabs>
          <w:tab w:val="left" w:pos="284"/>
        </w:tabs>
        <w:spacing w:before="100" w:beforeAutospacing="1" w:after="100" w:afterAutospacing="1" w:line="240" w:lineRule="auto"/>
        <w:ind w:left="0" w:right="-6"/>
        <w:jc w:val="both"/>
      </w:pPr>
      <w:r>
        <w:t>Chaque accord-cadre est</w:t>
      </w:r>
      <w:r w:rsidRPr="005B47FD">
        <w:t xml:space="preserve"> mono-attributaire, à bons de commande</w:t>
      </w:r>
      <w:r>
        <w:t>.</w:t>
      </w:r>
    </w:p>
    <w:p w14:paraId="7F86BF92" w14:textId="493F8856" w:rsidR="008B4858" w:rsidRPr="005B47FD" w:rsidRDefault="008B4858" w:rsidP="008B4858">
      <w:pPr>
        <w:pStyle w:val="Sansinterligne"/>
        <w:ind w:right="-6"/>
        <w:jc w:val="both"/>
        <w:rPr>
          <w:rFonts w:ascii="Arial" w:hAnsi="Arial" w:cs="Arial"/>
          <w:sz w:val="20"/>
        </w:rPr>
      </w:pPr>
      <w:r>
        <w:rPr>
          <w:rFonts w:ascii="Arial" w:hAnsi="Arial" w:cs="Arial"/>
          <w:sz w:val="20"/>
        </w:rPr>
        <w:t xml:space="preserve">Chaque </w:t>
      </w:r>
      <w:r w:rsidRPr="005B47FD">
        <w:rPr>
          <w:rFonts w:ascii="Arial" w:hAnsi="Arial" w:cs="Arial"/>
          <w:sz w:val="20"/>
        </w:rPr>
        <w:t>accord-cadre est établi en application de l’article R</w:t>
      </w:r>
      <w:r>
        <w:rPr>
          <w:rFonts w:ascii="Arial" w:hAnsi="Arial" w:cs="Arial"/>
          <w:sz w:val="20"/>
        </w:rPr>
        <w:t>.</w:t>
      </w:r>
      <w:r w:rsidRPr="005B47FD">
        <w:rPr>
          <w:rFonts w:ascii="Arial" w:hAnsi="Arial" w:cs="Arial"/>
          <w:sz w:val="20"/>
        </w:rPr>
        <w:t xml:space="preserve">2162-2 du code de la commande publique. Dans la mesure où </w:t>
      </w:r>
      <w:r w:rsidR="003A6A31">
        <w:rPr>
          <w:rFonts w:ascii="Arial" w:hAnsi="Arial" w:cs="Arial"/>
          <w:sz w:val="20"/>
        </w:rPr>
        <w:t xml:space="preserve">chaque </w:t>
      </w:r>
      <w:r w:rsidRPr="005B47FD">
        <w:rPr>
          <w:rFonts w:ascii="Arial" w:hAnsi="Arial" w:cs="Arial"/>
          <w:sz w:val="20"/>
        </w:rPr>
        <w:t>accord-cadre fixe toutes les stipulations cont</w:t>
      </w:r>
      <w:r w:rsidR="003A6A31">
        <w:rPr>
          <w:rFonts w:ascii="Arial" w:hAnsi="Arial" w:cs="Arial"/>
          <w:sz w:val="20"/>
        </w:rPr>
        <w:t xml:space="preserve">ractuelles, </w:t>
      </w:r>
      <w:r w:rsidR="002B1173">
        <w:rPr>
          <w:rFonts w:ascii="Arial" w:hAnsi="Arial" w:cs="Arial"/>
          <w:sz w:val="20"/>
        </w:rPr>
        <w:t>ils seront</w:t>
      </w:r>
      <w:r w:rsidR="003A6A31">
        <w:rPr>
          <w:rFonts w:ascii="Arial" w:hAnsi="Arial" w:cs="Arial"/>
          <w:sz w:val="20"/>
        </w:rPr>
        <w:t xml:space="preserve"> </w:t>
      </w:r>
      <w:r w:rsidRPr="005B47FD">
        <w:rPr>
          <w:rFonts w:ascii="Arial" w:hAnsi="Arial" w:cs="Arial"/>
          <w:sz w:val="20"/>
        </w:rPr>
        <w:t>exécuté</w:t>
      </w:r>
      <w:r w:rsidR="003A6A31">
        <w:rPr>
          <w:rFonts w:ascii="Arial" w:hAnsi="Arial" w:cs="Arial"/>
          <w:sz w:val="20"/>
        </w:rPr>
        <w:t>s</w:t>
      </w:r>
      <w:r w:rsidRPr="005B47FD">
        <w:rPr>
          <w:rFonts w:ascii="Arial" w:hAnsi="Arial" w:cs="Arial"/>
          <w:sz w:val="20"/>
        </w:rPr>
        <w:t xml:space="preserve"> au fur et à mesure de l’émission des bons de commande dans les conditions fixées aux articles R</w:t>
      </w:r>
      <w:r>
        <w:rPr>
          <w:rFonts w:ascii="Arial" w:hAnsi="Arial" w:cs="Arial"/>
          <w:sz w:val="20"/>
        </w:rPr>
        <w:t>.</w:t>
      </w:r>
      <w:r w:rsidRPr="005B47FD">
        <w:rPr>
          <w:rFonts w:ascii="Arial" w:hAnsi="Arial" w:cs="Arial"/>
          <w:sz w:val="20"/>
        </w:rPr>
        <w:t>2162-13 et R</w:t>
      </w:r>
      <w:r>
        <w:rPr>
          <w:rFonts w:ascii="Arial" w:hAnsi="Arial" w:cs="Arial"/>
          <w:sz w:val="20"/>
        </w:rPr>
        <w:t>.</w:t>
      </w:r>
      <w:r w:rsidRPr="005B47FD">
        <w:rPr>
          <w:rFonts w:ascii="Arial" w:hAnsi="Arial" w:cs="Arial"/>
          <w:sz w:val="20"/>
        </w:rPr>
        <w:t>2162-14 du code de la commande</w:t>
      </w:r>
      <w:r>
        <w:rPr>
          <w:rFonts w:ascii="Arial" w:hAnsi="Arial" w:cs="Arial"/>
          <w:sz w:val="20"/>
        </w:rPr>
        <w:t xml:space="preserve"> publique. Les bons de commande</w:t>
      </w:r>
      <w:r w:rsidRPr="005B47FD">
        <w:rPr>
          <w:rFonts w:ascii="Arial" w:hAnsi="Arial" w:cs="Arial"/>
          <w:sz w:val="20"/>
        </w:rPr>
        <w:t xml:space="preserve"> peuvent être émis jusqu’au dernier jour de validité de </w:t>
      </w:r>
      <w:r w:rsidR="003A6A31">
        <w:rPr>
          <w:rFonts w:ascii="Arial" w:hAnsi="Arial" w:cs="Arial"/>
          <w:sz w:val="20"/>
        </w:rPr>
        <w:t>chaque a</w:t>
      </w:r>
      <w:r w:rsidRPr="005B47FD">
        <w:rPr>
          <w:rFonts w:ascii="Arial" w:hAnsi="Arial" w:cs="Arial"/>
          <w:sz w:val="20"/>
        </w:rPr>
        <w:t>ccord-cadre.</w:t>
      </w:r>
    </w:p>
    <w:p w14:paraId="6F703567" w14:textId="77777777" w:rsidR="008B4858" w:rsidRDefault="008B4858" w:rsidP="008B4858">
      <w:pPr>
        <w:pStyle w:val="Pieddepage"/>
        <w:tabs>
          <w:tab w:val="clear" w:pos="4536"/>
          <w:tab w:val="clear" w:pos="9072"/>
        </w:tabs>
        <w:ind w:right="-6"/>
        <w:jc w:val="both"/>
      </w:pPr>
    </w:p>
    <w:p w14:paraId="3EBDA9E1" w14:textId="77777777" w:rsidR="008B4858" w:rsidRPr="0009317E" w:rsidRDefault="008B4858" w:rsidP="00710952">
      <w:r w:rsidRPr="00710952">
        <w:rPr>
          <w:b/>
        </w:rPr>
        <w:t xml:space="preserve">3.2 </w:t>
      </w:r>
      <w:r w:rsidR="003E70B7" w:rsidRPr="00710952">
        <w:rPr>
          <w:b/>
        </w:rPr>
        <w:t>–</w:t>
      </w:r>
      <w:r w:rsidRPr="00710952">
        <w:rPr>
          <w:b/>
        </w:rPr>
        <w:t xml:space="preserve"> Durée</w:t>
      </w:r>
      <w:r w:rsidR="003E70B7" w:rsidRPr="00710952">
        <w:rPr>
          <w:b/>
        </w:rPr>
        <w:t xml:space="preserve"> des accords-cadres</w:t>
      </w:r>
    </w:p>
    <w:p w14:paraId="0D2AE127" w14:textId="77777777" w:rsidR="00E60921" w:rsidRPr="00E60921" w:rsidRDefault="00E60921" w:rsidP="00821353">
      <w:pPr>
        <w:pStyle w:val="Pieddepage"/>
        <w:tabs>
          <w:tab w:val="clear" w:pos="4536"/>
          <w:tab w:val="clear" w:pos="9072"/>
        </w:tabs>
        <w:ind w:right="-6"/>
        <w:jc w:val="both"/>
      </w:pPr>
    </w:p>
    <w:p w14:paraId="410C426D" w14:textId="0F148F8E" w:rsidR="008B4858" w:rsidRDefault="008B4858" w:rsidP="00821353">
      <w:pPr>
        <w:pStyle w:val="Corpsdetexte2"/>
        <w:spacing w:after="0" w:line="240" w:lineRule="auto"/>
        <w:ind w:right="-6"/>
        <w:jc w:val="both"/>
      </w:pPr>
      <w:r>
        <w:t>Chaque accord-cadre</w:t>
      </w:r>
      <w:r w:rsidR="00905BAC" w:rsidRPr="00E60921">
        <w:t xml:space="preserve"> prend effet à</w:t>
      </w:r>
      <w:r w:rsidR="00D533AC">
        <w:t xml:space="preserve"> compter de</w:t>
      </w:r>
      <w:r w:rsidR="00905BAC" w:rsidRPr="00E60921">
        <w:t xml:space="preserve"> sa date de notification</w:t>
      </w:r>
      <w:r w:rsidR="003E70B7">
        <w:t xml:space="preserve"> au titulaire retenu. </w:t>
      </w:r>
      <w:r w:rsidR="003A6A31">
        <w:t xml:space="preserve">Ils sont </w:t>
      </w:r>
      <w:r w:rsidR="000E6B23">
        <w:t>conclu</w:t>
      </w:r>
      <w:r w:rsidR="003A6A31">
        <w:t>s</w:t>
      </w:r>
      <w:r w:rsidR="00905BAC" w:rsidRPr="00E60921">
        <w:t xml:space="preserve"> pour une durée ferme de </w:t>
      </w:r>
      <w:r w:rsidR="00D533AC">
        <w:t>12</w:t>
      </w:r>
      <w:r w:rsidR="00905BAC" w:rsidRPr="00E60921">
        <w:t xml:space="preserve"> mois. </w:t>
      </w:r>
    </w:p>
    <w:p w14:paraId="3C49FCA9" w14:textId="77777777" w:rsidR="00D533AC" w:rsidRDefault="00D533AC" w:rsidP="00821353">
      <w:pPr>
        <w:pStyle w:val="Corpsdetexte2"/>
        <w:spacing w:after="0" w:line="240" w:lineRule="auto"/>
        <w:ind w:right="-6"/>
        <w:jc w:val="both"/>
      </w:pPr>
    </w:p>
    <w:p w14:paraId="2D8E1012" w14:textId="77777777" w:rsidR="00D533AC" w:rsidRPr="000855E7" w:rsidRDefault="00D533AC" w:rsidP="00D533AC">
      <w:pPr>
        <w:pStyle w:val="jojo"/>
        <w:jc w:val="both"/>
        <w:rPr>
          <w:rFonts w:eastAsia="Arial Unicode MS" w:cs="Arial"/>
          <w:sz w:val="20"/>
          <w:lang w:eastAsia="zh-CN" w:bidi="hi-IN"/>
        </w:rPr>
      </w:pPr>
      <w:r w:rsidRPr="000855E7">
        <w:rPr>
          <w:rFonts w:eastAsia="Arial Unicode MS" w:cs="Arial"/>
          <w:sz w:val="20"/>
          <w:lang w:eastAsia="zh-CN" w:bidi="hi-IN"/>
        </w:rPr>
        <w:t>Ils seront reconduits 3 fois, par tacite reconduction, pour des périodes de 12 mois chacune. La durée maximale est de 48 mois, périodes de reconductions comprises.</w:t>
      </w:r>
    </w:p>
    <w:p w14:paraId="1A6EF3DC" w14:textId="77777777" w:rsidR="00D533AC" w:rsidRDefault="00D533AC" w:rsidP="00821353">
      <w:pPr>
        <w:pStyle w:val="Corpsdetexte2"/>
        <w:spacing w:after="0" w:line="240" w:lineRule="auto"/>
        <w:ind w:right="-6"/>
        <w:jc w:val="both"/>
      </w:pPr>
    </w:p>
    <w:p w14:paraId="45407041" w14:textId="77777777" w:rsidR="00D533AC" w:rsidRPr="006F396B" w:rsidRDefault="00D533AC" w:rsidP="00D533AC">
      <w:pPr>
        <w:pStyle w:val="jojo"/>
        <w:jc w:val="both"/>
        <w:rPr>
          <w:rFonts w:cs="Arial"/>
          <w:bCs/>
          <w:sz w:val="20"/>
        </w:rPr>
      </w:pPr>
      <w:r w:rsidRPr="006F396B">
        <w:rPr>
          <w:rFonts w:cs="Arial"/>
          <w:bCs/>
          <w:sz w:val="20"/>
        </w:rPr>
        <w:t xml:space="preserve">Si la Caf de Paris ne souhaite pas reconduire l’accord-cadre, son représentant notifiera au titulaire sa décision expresse de dénonciation, par lettre recommandée avec avis de réception postal, au plus tard </w:t>
      </w:r>
      <w:r>
        <w:rPr>
          <w:rFonts w:cs="Arial"/>
          <w:bCs/>
          <w:sz w:val="20"/>
        </w:rPr>
        <w:t>trois</w:t>
      </w:r>
      <w:r w:rsidRPr="006F396B">
        <w:rPr>
          <w:rFonts w:cs="Arial"/>
          <w:bCs/>
          <w:sz w:val="20"/>
        </w:rPr>
        <w:t xml:space="preserve"> mois avant la date d’échéance de la période en cours.</w:t>
      </w:r>
    </w:p>
    <w:p w14:paraId="1ADA56CB" w14:textId="77777777" w:rsidR="00D533AC" w:rsidRDefault="00D533AC" w:rsidP="00821353">
      <w:pPr>
        <w:pStyle w:val="Corpsdetexte2"/>
        <w:spacing w:after="0" w:line="240" w:lineRule="auto"/>
        <w:ind w:right="-6"/>
        <w:jc w:val="both"/>
      </w:pPr>
    </w:p>
    <w:p w14:paraId="001B3F9C" w14:textId="77777777" w:rsidR="00D533AC" w:rsidRDefault="00D533AC" w:rsidP="00D533AC">
      <w:pPr>
        <w:pStyle w:val="jojo"/>
        <w:jc w:val="both"/>
        <w:rPr>
          <w:rFonts w:cs="Arial"/>
          <w:bCs/>
          <w:sz w:val="20"/>
        </w:rPr>
      </w:pPr>
      <w:r w:rsidRPr="006F396B">
        <w:rPr>
          <w:rFonts w:cs="Arial"/>
          <w:bCs/>
          <w:sz w:val="20"/>
        </w:rPr>
        <w:t>En application de l’article R 2112-4 du code de la commande publique, le titulaire ne peut pas refuser la reconduction de l’accord-cadre.</w:t>
      </w:r>
    </w:p>
    <w:p w14:paraId="5718471F" w14:textId="77777777" w:rsidR="007C4A99" w:rsidRDefault="007C4A99" w:rsidP="00D533AC">
      <w:pPr>
        <w:pStyle w:val="jojo"/>
        <w:jc w:val="both"/>
        <w:rPr>
          <w:rFonts w:cs="Arial"/>
          <w:bCs/>
          <w:sz w:val="20"/>
        </w:rPr>
      </w:pPr>
    </w:p>
    <w:p w14:paraId="778EE3EB" w14:textId="77777777" w:rsidR="007C4A99" w:rsidRPr="007C4A99" w:rsidRDefault="007C4A99" w:rsidP="007C4A99">
      <w:pPr>
        <w:pStyle w:val="jojo"/>
        <w:jc w:val="both"/>
        <w:rPr>
          <w:rFonts w:cs="Arial"/>
          <w:bCs/>
          <w:sz w:val="20"/>
        </w:rPr>
      </w:pPr>
      <w:r w:rsidRPr="007C4A99">
        <w:rPr>
          <w:rFonts w:cs="Arial"/>
          <w:bCs/>
          <w:sz w:val="20"/>
        </w:rPr>
        <w:lastRenderedPageBreak/>
        <w:t>Il est entendu que si le seuil maximal est atteint, l’accord-cadre concerné cesse de plein droit.</w:t>
      </w:r>
    </w:p>
    <w:p w14:paraId="69E5782F" w14:textId="77777777" w:rsidR="00D533AC" w:rsidRDefault="00D533AC" w:rsidP="00821353">
      <w:pPr>
        <w:pStyle w:val="Corpsdetexte2"/>
        <w:spacing w:after="0" w:line="240" w:lineRule="auto"/>
        <w:ind w:right="-6"/>
        <w:jc w:val="both"/>
      </w:pPr>
    </w:p>
    <w:p w14:paraId="0D212920" w14:textId="7F9EDA8D" w:rsidR="00D533AC" w:rsidRPr="00D533AC" w:rsidRDefault="00D533AC" w:rsidP="00D533AC">
      <w:pPr>
        <w:pStyle w:val="jojo"/>
        <w:jc w:val="both"/>
        <w:rPr>
          <w:rFonts w:cs="Arial"/>
          <w:bCs/>
          <w:sz w:val="20"/>
        </w:rPr>
      </w:pPr>
      <w:r w:rsidRPr="006F396B">
        <w:rPr>
          <w:rFonts w:cs="Arial"/>
          <w:bCs/>
          <w:sz w:val="20"/>
        </w:rPr>
        <w:t xml:space="preserve">Le pouvoir adjudicateur se réserve la possibilité de résilier </w:t>
      </w:r>
      <w:r>
        <w:rPr>
          <w:rFonts w:cs="Arial"/>
          <w:bCs/>
          <w:sz w:val="20"/>
        </w:rPr>
        <w:t xml:space="preserve">chaque </w:t>
      </w:r>
      <w:r w:rsidRPr="006F396B">
        <w:rPr>
          <w:rFonts w:cs="Arial"/>
          <w:bCs/>
          <w:sz w:val="20"/>
        </w:rPr>
        <w:t>accord-cadre à tout moment en respectant un délai de prévenance de trois mois. Dans cette hypothèse, par dérogation à l’article 42 du CCAG-FCS, le</w:t>
      </w:r>
      <w:r>
        <w:rPr>
          <w:rFonts w:cs="Arial"/>
          <w:bCs/>
          <w:sz w:val="20"/>
        </w:rPr>
        <w:t>s</w:t>
      </w:r>
      <w:r w:rsidRPr="006F396B">
        <w:rPr>
          <w:rFonts w:cs="Arial"/>
          <w:bCs/>
          <w:sz w:val="20"/>
        </w:rPr>
        <w:t xml:space="preserve"> prestataire</w:t>
      </w:r>
      <w:r>
        <w:rPr>
          <w:rFonts w:cs="Arial"/>
          <w:bCs/>
          <w:sz w:val="20"/>
        </w:rPr>
        <w:t>s</w:t>
      </w:r>
      <w:r w:rsidRPr="006F396B">
        <w:rPr>
          <w:rFonts w:cs="Arial"/>
          <w:bCs/>
          <w:sz w:val="20"/>
        </w:rPr>
        <w:t xml:space="preserve"> ne pourr</w:t>
      </w:r>
      <w:r>
        <w:rPr>
          <w:rFonts w:cs="Arial"/>
          <w:bCs/>
          <w:sz w:val="20"/>
        </w:rPr>
        <w:t>ont</w:t>
      </w:r>
      <w:r w:rsidRPr="006F396B">
        <w:rPr>
          <w:rFonts w:cs="Arial"/>
          <w:bCs/>
          <w:sz w:val="20"/>
        </w:rPr>
        <w:t xml:space="preserve"> exiger aucune indemnité.</w:t>
      </w:r>
    </w:p>
    <w:p w14:paraId="3E6C8DFE" w14:textId="77777777" w:rsidR="00E14721" w:rsidRDefault="00E14721" w:rsidP="008B4858">
      <w:pPr>
        <w:pStyle w:val="Retraitcorpsdetexte2"/>
        <w:tabs>
          <w:tab w:val="left" w:pos="284"/>
        </w:tabs>
        <w:spacing w:after="0" w:line="240" w:lineRule="auto"/>
        <w:ind w:left="0" w:right="-6"/>
        <w:jc w:val="both"/>
      </w:pPr>
    </w:p>
    <w:p w14:paraId="65902CC7" w14:textId="77777777" w:rsidR="00E14721" w:rsidRDefault="00E14721" w:rsidP="00E14721">
      <w:pPr>
        <w:ind w:right="-8"/>
        <w:jc w:val="both"/>
        <w:rPr>
          <w:rFonts w:eastAsia="Arial Unicode MS"/>
          <w:lang w:eastAsia="zh-CN" w:bidi="hi-IN"/>
        </w:rPr>
      </w:pPr>
      <w:r w:rsidRPr="0036446C">
        <w:rPr>
          <w:rFonts w:eastAsia="Arial Unicode MS"/>
          <w:lang w:eastAsia="zh-CN" w:bidi="hi-IN"/>
        </w:rPr>
        <w:t>Sauf délais co</w:t>
      </w:r>
      <w:r>
        <w:rPr>
          <w:rFonts w:eastAsia="Arial Unicode MS"/>
          <w:lang w:eastAsia="zh-CN" w:bidi="hi-IN"/>
        </w:rPr>
        <w:t>ntractuels dûment explicités au c</w:t>
      </w:r>
      <w:r w:rsidRPr="0036446C">
        <w:rPr>
          <w:rFonts w:eastAsia="Arial Unicode MS"/>
          <w:lang w:eastAsia="zh-CN" w:bidi="hi-IN"/>
        </w:rPr>
        <w:t>ahier des charges</w:t>
      </w:r>
      <w:r w:rsidR="00710952">
        <w:rPr>
          <w:rFonts w:eastAsia="Arial Unicode MS"/>
          <w:lang w:eastAsia="zh-CN" w:bidi="hi-IN"/>
        </w:rPr>
        <w:t xml:space="preserve"> et à l’acte d’engagement</w:t>
      </w:r>
      <w:r w:rsidRPr="0036446C">
        <w:rPr>
          <w:rFonts w:eastAsia="Arial Unicode MS"/>
          <w:lang w:eastAsia="zh-CN" w:bidi="hi-IN"/>
        </w:rPr>
        <w:t>, la durée de réalisation des prestations objets de bons de commande est fixée entre le pouvoir adjudicateur et le titulaire. Elle est mentionnée lors de l’établissement du devis et reprise dans la rédaction du bon de commande.</w:t>
      </w:r>
    </w:p>
    <w:p w14:paraId="2508DE86" w14:textId="77777777" w:rsidR="00D533AC" w:rsidRDefault="00D533AC" w:rsidP="00E14721">
      <w:pPr>
        <w:ind w:right="-8"/>
        <w:jc w:val="both"/>
        <w:rPr>
          <w:rFonts w:eastAsia="Arial Unicode MS"/>
          <w:lang w:eastAsia="zh-CN" w:bidi="hi-IN"/>
        </w:rPr>
      </w:pPr>
    </w:p>
    <w:p w14:paraId="10BF8FF1" w14:textId="79B6C63F" w:rsidR="00D533AC" w:rsidRDefault="00D533AC" w:rsidP="00D533AC">
      <w:pPr>
        <w:pStyle w:val="jojo"/>
        <w:ind w:right="-291"/>
        <w:jc w:val="both"/>
        <w:rPr>
          <w:rFonts w:cs="Arial"/>
          <w:bCs/>
          <w:sz w:val="20"/>
        </w:rPr>
      </w:pPr>
      <w:r>
        <w:rPr>
          <w:rFonts w:cs="Arial"/>
          <w:bCs/>
          <w:sz w:val="20"/>
        </w:rPr>
        <w:t xml:space="preserve">Pour information, les bons de commande seront émis par le pouvoir adjudicateur à compter du </w:t>
      </w:r>
      <w:r>
        <w:rPr>
          <w:rFonts w:cs="Arial"/>
          <w:bCs/>
          <w:sz w:val="20"/>
        </w:rPr>
        <w:br/>
        <w:t>15 mars 2026 pour le lot n°1 et du 14 mars 2026 pour le lot n°2.</w:t>
      </w:r>
    </w:p>
    <w:p w14:paraId="6712B086" w14:textId="77777777" w:rsidR="00E14721" w:rsidRPr="005B47FD" w:rsidRDefault="00E14721" w:rsidP="008B4858">
      <w:pPr>
        <w:pStyle w:val="Retraitcorpsdetexte2"/>
        <w:tabs>
          <w:tab w:val="left" w:pos="284"/>
        </w:tabs>
        <w:spacing w:after="0" w:line="240" w:lineRule="auto"/>
        <w:ind w:left="0" w:right="-6"/>
        <w:jc w:val="both"/>
      </w:pPr>
    </w:p>
    <w:p w14:paraId="530AE38A" w14:textId="77777777" w:rsidR="00F173D1" w:rsidRPr="00EC5C53" w:rsidRDefault="00F173D1" w:rsidP="002D27F2">
      <w:pPr>
        <w:pStyle w:val="Titre1"/>
        <w:keepLines w:val="0"/>
        <w:widowControl/>
        <w:ind w:right="-6"/>
      </w:pPr>
      <w:bookmarkStart w:id="15" w:name="_Toc498494953"/>
      <w:bookmarkStart w:id="16" w:name="_Toc208212760"/>
      <w:r w:rsidRPr="00EC5C53">
        <w:t>ARTICLE 4 – MODALITES D’EXECUTION DES PRESTATIONS</w:t>
      </w:r>
      <w:bookmarkEnd w:id="15"/>
      <w:bookmarkEnd w:id="16"/>
    </w:p>
    <w:p w14:paraId="63C7FD52" w14:textId="77777777" w:rsidR="00F173D1" w:rsidRDefault="00F173D1" w:rsidP="00821353">
      <w:pPr>
        <w:pStyle w:val="Corpsdetexte2"/>
        <w:spacing w:after="0" w:line="240" w:lineRule="auto"/>
        <w:ind w:right="-6"/>
        <w:jc w:val="both"/>
      </w:pPr>
    </w:p>
    <w:p w14:paraId="0A4E2AFA" w14:textId="77777777" w:rsidR="008E13CF" w:rsidRDefault="008E13CF" w:rsidP="00821353">
      <w:pPr>
        <w:pStyle w:val="Corpsdetexte2"/>
        <w:spacing w:after="0" w:line="240" w:lineRule="auto"/>
        <w:ind w:right="-6"/>
        <w:jc w:val="both"/>
      </w:pPr>
      <w:r>
        <w:t>Les délais exprimés :</w:t>
      </w:r>
    </w:p>
    <w:p w14:paraId="73D379C8" w14:textId="77777777" w:rsidR="008E13CF" w:rsidRDefault="007D5021" w:rsidP="00821353">
      <w:pPr>
        <w:pStyle w:val="Corpsdetexte2"/>
        <w:spacing w:after="0" w:line="240" w:lineRule="auto"/>
        <w:ind w:right="-6"/>
        <w:jc w:val="both"/>
      </w:pPr>
      <w:r>
        <w:t xml:space="preserve">- en </w:t>
      </w:r>
      <w:r w:rsidR="008E13CF">
        <w:t>calendaires, s’</w:t>
      </w:r>
      <w:r>
        <w:t>entendent du lundi au dimanche, jours fériés</w:t>
      </w:r>
      <w:r w:rsidR="000040F5">
        <w:t xml:space="preserve"> ex</w:t>
      </w:r>
      <w:r>
        <w:t>clus</w:t>
      </w:r>
      <w:r w:rsidR="00710952">
        <w:t>, par dérogation à l’article 3.2.2 du CCAG-FCS</w:t>
      </w:r>
      <w:r>
        <w:t> ;</w:t>
      </w:r>
    </w:p>
    <w:p w14:paraId="12F3DA01" w14:textId="77777777" w:rsidR="007D5021" w:rsidRDefault="007D5021" w:rsidP="00821353">
      <w:pPr>
        <w:pStyle w:val="Corpsdetexte2"/>
        <w:spacing w:after="0" w:line="240" w:lineRule="auto"/>
        <w:ind w:right="-6"/>
        <w:jc w:val="both"/>
      </w:pPr>
      <w:r>
        <w:t>- en ouvrés, couvrent la période allant du lundi au vendredi, de 8 heures à 18 heures, hors jours fériés.</w:t>
      </w:r>
    </w:p>
    <w:p w14:paraId="6A3BDD52" w14:textId="255E309F" w:rsidR="003A6A31" w:rsidRDefault="00840A16" w:rsidP="00821353">
      <w:pPr>
        <w:pStyle w:val="Corpsdetexte2"/>
        <w:spacing w:after="0" w:line="240" w:lineRule="auto"/>
        <w:ind w:right="-6"/>
        <w:jc w:val="both"/>
      </w:pPr>
      <w:r>
        <w:t xml:space="preserve">Ces amplitudes sont la référence pour tous </w:t>
      </w:r>
      <w:r w:rsidR="003A6A31">
        <w:t>les documents contractuels des a</w:t>
      </w:r>
      <w:r w:rsidR="00C43054">
        <w:t>ccord</w:t>
      </w:r>
      <w:r w:rsidR="003A6A31">
        <w:t>s</w:t>
      </w:r>
      <w:r w:rsidR="00C43054">
        <w:t>-cadre</w:t>
      </w:r>
      <w:r w:rsidR="003A6A31">
        <w:t>s</w:t>
      </w:r>
      <w:r>
        <w:t xml:space="preserve"> (exemple : calcul des pénalités)</w:t>
      </w:r>
      <w:r w:rsidR="0081745D">
        <w:t>.</w:t>
      </w:r>
    </w:p>
    <w:p w14:paraId="15A68EF3" w14:textId="77777777" w:rsidR="003A6A31" w:rsidRDefault="003A6A31" w:rsidP="00821353">
      <w:pPr>
        <w:pStyle w:val="Corpsdetexte2"/>
        <w:spacing w:after="0" w:line="240" w:lineRule="auto"/>
        <w:ind w:right="-6"/>
        <w:jc w:val="both"/>
      </w:pPr>
    </w:p>
    <w:bookmarkEnd w:id="0"/>
    <w:bookmarkEnd w:id="1"/>
    <w:p w14:paraId="31C6B2EE" w14:textId="1826DE87" w:rsidR="008B6ED5" w:rsidRPr="00710952" w:rsidRDefault="00F173D1" w:rsidP="00710952">
      <w:pPr>
        <w:rPr>
          <w:b/>
        </w:rPr>
      </w:pPr>
      <w:r w:rsidRPr="00710952">
        <w:rPr>
          <w:b/>
        </w:rPr>
        <w:t>4.1</w:t>
      </w:r>
      <w:r w:rsidR="00601AE9" w:rsidRPr="00710952">
        <w:rPr>
          <w:b/>
        </w:rPr>
        <w:t xml:space="preserve"> – </w:t>
      </w:r>
      <w:r w:rsidR="0009317E" w:rsidRPr="00710952">
        <w:rPr>
          <w:b/>
        </w:rPr>
        <w:t>Lot n</w:t>
      </w:r>
      <w:r w:rsidR="008B6ED5" w:rsidRPr="00710952">
        <w:rPr>
          <w:b/>
        </w:rPr>
        <w:t xml:space="preserve">°1 </w:t>
      </w:r>
    </w:p>
    <w:p w14:paraId="2ECB2636" w14:textId="77777777" w:rsidR="00EC5C53" w:rsidRDefault="00EC5C53" w:rsidP="005F6F7C">
      <w:pPr>
        <w:pStyle w:val="Corpsdetexte2"/>
        <w:keepNext/>
        <w:spacing w:after="0" w:line="240" w:lineRule="auto"/>
        <w:ind w:left="851" w:right="-6"/>
        <w:jc w:val="both"/>
      </w:pPr>
    </w:p>
    <w:p w14:paraId="42859F9D" w14:textId="297C1463" w:rsidR="00284A0A" w:rsidRPr="00EC5C53" w:rsidRDefault="008B6ED5" w:rsidP="005F6F7C">
      <w:pPr>
        <w:pStyle w:val="Corpsdetexte2"/>
        <w:keepNext/>
        <w:spacing w:after="0" w:line="240" w:lineRule="auto"/>
        <w:ind w:left="851" w:right="-6"/>
        <w:jc w:val="both"/>
        <w:rPr>
          <w:b/>
          <w:i/>
        </w:rPr>
      </w:pPr>
      <w:r w:rsidRPr="00EC5C53">
        <w:rPr>
          <w:b/>
          <w:i/>
        </w:rPr>
        <w:t>4.1.1</w:t>
      </w:r>
      <w:r w:rsidR="00601AE9">
        <w:rPr>
          <w:b/>
          <w:i/>
        </w:rPr>
        <w:t xml:space="preserve"> </w:t>
      </w:r>
      <w:r w:rsidR="00601AE9" w:rsidRPr="00601AE9">
        <w:rPr>
          <w:b/>
        </w:rPr>
        <w:t xml:space="preserve">– </w:t>
      </w:r>
      <w:r w:rsidRPr="00EC5C53">
        <w:rPr>
          <w:b/>
          <w:i/>
        </w:rPr>
        <w:t xml:space="preserve">Prestations décrites au bordereau de prix unitaires </w:t>
      </w:r>
    </w:p>
    <w:p w14:paraId="1B491424" w14:textId="77777777" w:rsidR="00FA7637" w:rsidRDefault="00FA7637" w:rsidP="005F6F7C">
      <w:pPr>
        <w:keepNext/>
        <w:ind w:right="-6"/>
        <w:jc w:val="both"/>
      </w:pPr>
    </w:p>
    <w:p w14:paraId="5D967534" w14:textId="77777777" w:rsidR="008F1DD6" w:rsidRDefault="00FA7637" w:rsidP="005F6F7C">
      <w:pPr>
        <w:keepNext/>
        <w:ind w:right="-6"/>
        <w:jc w:val="both"/>
      </w:pPr>
      <w:r w:rsidRPr="0062793D">
        <w:t>Le pouvoir adjudicateur exprime ses besoins par écrit auprès du titulaire</w:t>
      </w:r>
      <w:r w:rsidR="0081745D">
        <w:t xml:space="preserve">. </w:t>
      </w:r>
      <w:r w:rsidR="005343F7" w:rsidRPr="005343F7">
        <w:t>Le pouvoir adjudicateur adresse des bons de commande par voie dématérialisée avec accusé de réception</w:t>
      </w:r>
      <w:r w:rsidR="008F1DD6">
        <w:t>.</w:t>
      </w:r>
    </w:p>
    <w:p w14:paraId="701B3AB5" w14:textId="77777777" w:rsidR="005F6F7C" w:rsidRDefault="005F6F7C" w:rsidP="005F6F7C">
      <w:pPr>
        <w:keepNext/>
        <w:ind w:right="-6"/>
        <w:jc w:val="both"/>
      </w:pPr>
    </w:p>
    <w:p w14:paraId="5FA82465" w14:textId="77777777" w:rsidR="00284A0A" w:rsidRPr="005343F7" w:rsidRDefault="005343F7" w:rsidP="00821353">
      <w:pPr>
        <w:pStyle w:val="Corpsdetexte"/>
        <w:ind w:right="-6"/>
        <w:rPr>
          <w:rFonts w:ascii="Arial" w:hAnsi="Arial"/>
          <w:sz w:val="20"/>
          <w:szCs w:val="20"/>
        </w:rPr>
      </w:pPr>
      <w:r w:rsidRPr="005343F7">
        <w:rPr>
          <w:rFonts w:ascii="Arial" w:hAnsi="Arial"/>
          <w:sz w:val="20"/>
          <w:szCs w:val="20"/>
        </w:rPr>
        <w:t xml:space="preserve">En cas de commande par voie téléphonique, cette dernière est obligatoirement confirmée par écrit par le pouvoir adjudicateur dans un délai de trois jours </w:t>
      </w:r>
      <w:r w:rsidR="00A77214">
        <w:rPr>
          <w:rFonts w:ascii="Arial" w:hAnsi="Arial"/>
          <w:sz w:val="20"/>
          <w:szCs w:val="20"/>
        </w:rPr>
        <w:t xml:space="preserve">ouvrés </w:t>
      </w:r>
      <w:r w:rsidRPr="005343F7">
        <w:rPr>
          <w:rFonts w:ascii="Arial" w:hAnsi="Arial"/>
          <w:sz w:val="20"/>
          <w:szCs w:val="20"/>
        </w:rPr>
        <w:t>maximum à compter de l’appel.</w:t>
      </w:r>
    </w:p>
    <w:p w14:paraId="50890D3C" w14:textId="77777777" w:rsidR="00743556" w:rsidRDefault="00743556" w:rsidP="00821353">
      <w:pPr>
        <w:ind w:right="-6"/>
        <w:jc w:val="both"/>
        <w:rPr>
          <w:b/>
          <w:u w:val="single"/>
        </w:rPr>
      </w:pPr>
    </w:p>
    <w:p w14:paraId="34CD88C5" w14:textId="77777777" w:rsidR="005343F7" w:rsidRPr="005343F7" w:rsidRDefault="005343F7" w:rsidP="00821353">
      <w:pPr>
        <w:pStyle w:val="Corpsdetexte"/>
        <w:ind w:right="-6"/>
        <w:rPr>
          <w:rFonts w:ascii="Arial" w:hAnsi="Arial"/>
          <w:sz w:val="20"/>
          <w:szCs w:val="20"/>
        </w:rPr>
      </w:pPr>
      <w:r w:rsidRPr="005343F7">
        <w:rPr>
          <w:rFonts w:ascii="Arial" w:hAnsi="Arial"/>
          <w:sz w:val="20"/>
          <w:szCs w:val="20"/>
        </w:rPr>
        <w:t>Les bons de commande sont émis et notifiés au titulaire au fur et à mesure des besoins par le pouvoir adjudicateur, pendant toute la durée d</w:t>
      </w:r>
      <w:r w:rsidR="007F03E9">
        <w:rPr>
          <w:rFonts w:ascii="Arial" w:hAnsi="Arial"/>
          <w:sz w:val="20"/>
          <w:szCs w:val="20"/>
        </w:rPr>
        <w:t>e l’</w:t>
      </w:r>
      <w:r w:rsidR="00C43054">
        <w:rPr>
          <w:rFonts w:ascii="Arial" w:hAnsi="Arial"/>
          <w:sz w:val="20"/>
          <w:szCs w:val="20"/>
        </w:rPr>
        <w:t>accord-cadre</w:t>
      </w:r>
      <w:r w:rsidRPr="005343F7">
        <w:rPr>
          <w:rFonts w:ascii="Arial" w:hAnsi="Arial"/>
          <w:sz w:val="20"/>
          <w:szCs w:val="20"/>
        </w:rPr>
        <w:t xml:space="preserve"> et jusqu’à l’expi</w:t>
      </w:r>
      <w:r>
        <w:rPr>
          <w:rFonts w:ascii="Arial" w:hAnsi="Arial"/>
          <w:sz w:val="20"/>
          <w:szCs w:val="20"/>
        </w:rPr>
        <w:t>ration de sa durée de validité.</w:t>
      </w:r>
    </w:p>
    <w:p w14:paraId="4C04BC77" w14:textId="77777777" w:rsidR="00743556" w:rsidRDefault="00743556" w:rsidP="00821353">
      <w:pPr>
        <w:ind w:right="-6"/>
        <w:jc w:val="both"/>
        <w:rPr>
          <w:rFonts w:eastAsiaTheme="minorEastAsia"/>
        </w:rPr>
      </w:pPr>
    </w:p>
    <w:p w14:paraId="6CBF0555" w14:textId="77777777" w:rsidR="005343F7" w:rsidRPr="00F95190" w:rsidRDefault="005343F7" w:rsidP="00821353">
      <w:pPr>
        <w:pStyle w:val="Corpsdetexte"/>
        <w:ind w:right="-6"/>
        <w:rPr>
          <w:rFonts w:ascii="Arial" w:hAnsi="Arial"/>
          <w:sz w:val="20"/>
          <w:szCs w:val="20"/>
        </w:rPr>
      </w:pPr>
      <w:r w:rsidRPr="00F95190">
        <w:rPr>
          <w:rFonts w:ascii="Arial" w:hAnsi="Arial"/>
          <w:sz w:val="20"/>
          <w:szCs w:val="20"/>
        </w:rPr>
        <w:t>Chaque bon de commande est signé par une personne dûment habilitée à cet effet et comporte :</w:t>
      </w:r>
    </w:p>
    <w:p w14:paraId="773C817D" w14:textId="77777777" w:rsidR="005343F7" w:rsidRPr="00F95190" w:rsidRDefault="005343F7" w:rsidP="00821353">
      <w:pPr>
        <w:pStyle w:val="Corpsdetexte"/>
        <w:widowControl/>
        <w:numPr>
          <w:ilvl w:val="0"/>
          <w:numId w:val="11"/>
        </w:numPr>
        <w:ind w:right="-6"/>
        <w:rPr>
          <w:rFonts w:ascii="Arial" w:hAnsi="Arial"/>
          <w:sz w:val="20"/>
          <w:szCs w:val="20"/>
        </w:rPr>
      </w:pPr>
      <w:r w:rsidRPr="00F95190">
        <w:rPr>
          <w:rFonts w:ascii="Arial" w:hAnsi="Arial"/>
          <w:sz w:val="20"/>
          <w:szCs w:val="20"/>
        </w:rPr>
        <w:t xml:space="preserve">le numéro de </w:t>
      </w:r>
      <w:r w:rsidR="007F03E9">
        <w:rPr>
          <w:rFonts w:ascii="Arial" w:hAnsi="Arial"/>
          <w:sz w:val="20"/>
          <w:szCs w:val="20"/>
        </w:rPr>
        <w:t>l’</w:t>
      </w:r>
      <w:r w:rsidR="00C43054">
        <w:rPr>
          <w:rFonts w:ascii="Arial" w:hAnsi="Arial"/>
          <w:sz w:val="20"/>
          <w:szCs w:val="20"/>
        </w:rPr>
        <w:t>accord-cadre</w:t>
      </w:r>
      <w:r w:rsidR="007F03E9">
        <w:rPr>
          <w:rFonts w:ascii="Arial" w:hAnsi="Arial"/>
          <w:sz w:val="20"/>
          <w:szCs w:val="20"/>
        </w:rPr>
        <w:t> ;</w:t>
      </w:r>
      <w:r w:rsidR="00A43F7F" w:rsidRPr="00F95190">
        <w:rPr>
          <w:rFonts w:ascii="Arial" w:hAnsi="Arial"/>
          <w:sz w:val="20"/>
          <w:szCs w:val="20"/>
        </w:rPr>
        <w:t xml:space="preserve"> </w:t>
      </w:r>
    </w:p>
    <w:p w14:paraId="6740A31A" w14:textId="77777777" w:rsidR="005343F7" w:rsidRPr="00F95190" w:rsidRDefault="005343F7" w:rsidP="00821353">
      <w:pPr>
        <w:pStyle w:val="Corpsdetexte"/>
        <w:widowControl/>
        <w:numPr>
          <w:ilvl w:val="0"/>
          <w:numId w:val="11"/>
        </w:numPr>
        <w:ind w:right="-6"/>
        <w:rPr>
          <w:rFonts w:ascii="Arial" w:hAnsi="Arial"/>
          <w:sz w:val="20"/>
          <w:szCs w:val="20"/>
        </w:rPr>
      </w:pPr>
      <w:r w:rsidRPr="00F95190">
        <w:rPr>
          <w:rFonts w:ascii="Arial" w:hAnsi="Arial"/>
          <w:sz w:val="20"/>
          <w:szCs w:val="20"/>
        </w:rPr>
        <w:t>le numéro du bon de commande ;</w:t>
      </w:r>
    </w:p>
    <w:p w14:paraId="35BDFEAD" w14:textId="77777777" w:rsidR="005343F7" w:rsidRPr="00F95190" w:rsidRDefault="005343F7" w:rsidP="00821353">
      <w:pPr>
        <w:pStyle w:val="Corpsdetexte"/>
        <w:widowControl/>
        <w:numPr>
          <w:ilvl w:val="0"/>
          <w:numId w:val="11"/>
        </w:numPr>
        <w:ind w:right="-6"/>
        <w:rPr>
          <w:rFonts w:ascii="Arial" w:hAnsi="Arial"/>
          <w:sz w:val="20"/>
          <w:szCs w:val="20"/>
        </w:rPr>
      </w:pPr>
      <w:r w:rsidRPr="00F95190">
        <w:rPr>
          <w:rFonts w:ascii="Arial" w:hAnsi="Arial"/>
          <w:sz w:val="20"/>
          <w:szCs w:val="20"/>
        </w:rPr>
        <w:t xml:space="preserve">la nature des </w:t>
      </w:r>
      <w:r w:rsidR="00A43F7F" w:rsidRPr="00F95190">
        <w:rPr>
          <w:rFonts w:ascii="Arial" w:hAnsi="Arial"/>
          <w:sz w:val="20"/>
          <w:szCs w:val="20"/>
        </w:rPr>
        <w:t>prestations</w:t>
      </w:r>
      <w:r w:rsidRPr="00F95190">
        <w:rPr>
          <w:rFonts w:ascii="Arial" w:hAnsi="Arial"/>
          <w:sz w:val="20"/>
          <w:szCs w:val="20"/>
        </w:rPr>
        <w:t xml:space="preserve"> et leurs références ;</w:t>
      </w:r>
    </w:p>
    <w:p w14:paraId="54E011B5" w14:textId="77777777" w:rsidR="005343F7" w:rsidRPr="00F95190" w:rsidRDefault="008F1DD6" w:rsidP="00821353">
      <w:pPr>
        <w:pStyle w:val="Corpsdetexte"/>
        <w:widowControl/>
        <w:numPr>
          <w:ilvl w:val="0"/>
          <w:numId w:val="11"/>
        </w:numPr>
        <w:ind w:right="-6"/>
        <w:rPr>
          <w:rFonts w:ascii="Arial" w:hAnsi="Arial"/>
          <w:sz w:val="20"/>
          <w:szCs w:val="20"/>
        </w:rPr>
      </w:pPr>
      <w:r>
        <w:rPr>
          <w:rFonts w:ascii="Arial" w:hAnsi="Arial"/>
          <w:sz w:val="20"/>
          <w:szCs w:val="20"/>
        </w:rPr>
        <w:t xml:space="preserve">la </w:t>
      </w:r>
      <w:r w:rsidR="005343F7" w:rsidRPr="00F95190">
        <w:rPr>
          <w:rFonts w:ascii="Arial" w:hAnsi="Arial"/>
          <w:sz w:val="20"/>
          <w:szCs w:val="20"/>
        </w:rPr>
        <w:t xml:space="preserve">quantité des </w:t>
      </w:r>
      <w:r w:rsidR="00A43F7F" w:rsidRPr="00F95190">
        <w:rPr>
          <w:rFonts w:ascii="Arial" w:hAnsi="Arial"/>
          <w:sz w:val="20"/>
          <w:szCs w:val="20"/>
        </w:rPr>
        <w:t>prestations</w:t>
      </w:r>
      <w:r w:rsidR="005343F7" w:rsidRPr="00F95190">
        <w:rPr>
          <w:rFonts w:ascii="Arial" w:hAnsi="Arial"/>
          <w:sz w:val="20"/>
          <w:szCs w:val="20"/>
        </w:rPr>
        <w:t xml:space="preserve"> comm</w:t>
      </w:r>
      <w:r w:rsidR="00A43F7F" w:rsidRPr="00F95190">
        <w:rPr>
          <w:rFonts w:ascii="Arial" w:hAnsi="Arial"/>
          <w:sz w:val="20"/>
          <w:szCs w:val="20"/>
        </w:rPr>
        <w:t>andées</w:t>
      </w:r>
      <w:r w:rsidR="005F6F7C">
        <w:rPr>
          <w:rFonts w:ascii="Arial" w:hAnsi="Arial"/>
          <w:sz w:val="20"/>
          <w:szCs w:val="20"/>
        </w:rPr>
        <w:t> ;</w:t>
      </w:r>
    </w:p>
    <w:p w14:paraId="331424F2" w14:textId="77777777" w:rsidR="005343F7" w:rsidRPr="00F95190" w:rsidRDefault="005343F7" w:rsidP="00821353">
      <w:pPr>
        <w:pStyle w:val="Corpsdetexte"/>
        <w:widowControl/>
        <w:numPr>
          <w:ilvl w:val="0"/>
          <w:numId w:val="11"/>
        </w:numPr>
        <w:ind w:right="-6"/>
        <w:rPr>
          <w:rFonts w:ascii="Arial" w:hAnsi="Arial"/>
          <w:sz w:val="20"/>
          <w:szCs w:val="20"/>
        </w:rPr>
      </w:pPr>
      <w:r w:rsidRPr="00F95190">
        <w:rPr>
          <w:rFonts w:ascii="Arial" w:hAnsi="Arial"/>
          <w:sz w:val="20"/>
          <w:szCs w:val="20"/>
        </w:rPr>
        <w:t xml:space="preserve">le </w:t>
      </w:r>
      <w:r w:rsidR="00A43F7F" w:rsidRPr="00F95190">
        <w:rPr>
          <w:rFonts w:ascii="Arial" w:hAnsi="Arial"/>
          <w:sz w:val="20"/>
          <w:szCs w:val="20"/>
        </w:rPr>
        <w:t xml:space="preserve">cas échéant le lieu de livraison et </w:t>
      </w:r>
      <w:r w:rsidRPr="00F95190">
        <w:rPr>
          <w:rFonts w:ascii="Arial" w:hAnsi="Arial"/>
          <w:sz w:val="20"/>
          <w:szCs w:val="20"/>
        </w:rPr>
        <w:t>la personne à contacter</w:t>
      </w:r>
      <w:r w:rsidR="007F03E9">
        <w:rPr>
          <w:rFonts w:ascii="Arial" w:hAnsi="Arial"/>
          <w:sz w:val="20"/>
          <w:szCs w:val="20"/>
        </w:rPr>
        <w:t> ;</w:t>
      </w:r>
      <w:r w:rsidRPr="00F95190">
        <w:rPr>
          <w:rFonts w:ascii="Arial" w:hAnsi="Arial"/>
          <w:sz w:val="20"/>
          <w:szCs w:val="20"/>
        </w:rPr>
        <w:t xml:space="preserve"> </w:t>
      </w:r>
    </w:p>
    <w:p w14:paraId="26DA29BD" w14:textId="77777777" w:rsidR="005343F7" w:rsidRDefault="005343F7" w:rsidP="00821353">
      <w:pPr>
        <w:pStyle w:val="Corpsdetexte"/>
        <w:widowControl/>
        <w:numPr>
          <w:ilvl w:val="0"/>
          <w:numId w:val="11"/>
        </w:numPr>
        <w:ind w:right="-6"/>
        <w:rPr>
          <w:rFonts w:ascii="Arial" w:hAnsi="Arial"/>
          <w:sz w:val="20"/>
          <w:szCs w:val="20"/>
        </w:rPr>
      </w:pPr>
      <w:r w:rsidRPr="00F95190">
        <w:rPr>
          <w:rFonts w:ascii="Arial" w:hAnsi="Arial"/>
          <w:sz w:val="20"/>
          <w:szCs w:val="20"/>
        </w:rPr>
        <w:t>les prix unitaires hors taxes ;</w:t>
      </w:r>
    </w:p>
    <w:p w14:paraId="1A7FF8A0" w14:textId="77777777" w:rsidR="002B3E6E" w:rsidRDefault="002B3E6E" w:rsidP="00821353">
      <w:pPr>
        <w:pStyle w:val="Corpsdetexte"/>
        <w:widowControl/>
        <w:numPr>
          <w:ilvl w:val="0"/>
          <w:numId w:val="11"/>
        </w:numPr>
        <w:ind w:right="-6"/>
        <w:rPr>
          <w:rFonts w:ascii="Arial" w:hAnsi="Arial"/>
          <w:sz w:val="20"/>
          <w:szCs w:val="20"/>
        </w:rPr>
      </w:pPr>
      <w:r>
        <w:rPr>
          <w:rFonts w:ascii="Arial" w:hAnsi="Arial"/>
          <w:sz w:val="20"/>
          <w:szCs w:val="20"/>
        </w:rPr>
        <w:t>le taux de T.V.A ;</w:t>
      </w:r>
    </w:p>
    <w:p w14:paraId="3A71D81C" w14:textId="77777777" w:rsidR="002B3E6E" w:rsidRDefault="002B3E6E" w:rsidP="00821353">
      <w:pPr>
        <w:pStyle w:val="Corpsdetexte"/>
        <w:widowControl/>
        <w:numPr>
          <w:ilvl w:val="0"/>
          <w:numId w:val="11"/>
        </w:numPr>
        <w:ind w:right="-6"/>
        <w:rPr>
          <w:rFonts w:ascii="Arial" w:hAnsi="Arial"/>
          <w:sz w:val="20"/>
          <w:szCs w:val="20"/>
        </w:rPr>
      </w:pPr>
      <w:r>
        <w:rPr>
          <w:rFonts w:ascii="Arial" w:hAnsi="Arial"/>
          <w:sz w:val="20"/>
          <w:szCs w:val="20"/>
        </w:rPr>
        <w:t>les prix unitaires T.T.C</w:t>
      </w:r>
    </w:p>
    <w:p w14:paraId="3C7C76AD" w14:textId="77777777" w:rsidR="002B3E6E" w:rsidRDefault="002B3E6E" w:rsidP="00821353">
      <w:pPr>
        <w:pStyle w:val="Corpsdetexte"/>
        <w:widowControl/>
        <w:numPr>
          <w:ilvl w:val="0"/>
          <w:numId w:val="11"/>
        </w:numPr>
        <w:ind w:right="-6"/>
        <w:rPr>
          <w:rFonts w:ascii="Arial" w:hAnsi="Arial"/>
          <w:sz w:val="20"/>
          <w:szCs w:val="20"/>
        </w:rPr>
      </w:pPr>
      <w:r>
        <w:rPr>
          <w:rFonts w:ascii="Arial" w:hAnsi="Arial"/>
          <w:sz w:val="20"/>
          <w:szCs w:val="20"/>
        </w:rPr>
        <w:t>le montant total exprimé en euros H.T et T.T.C.</w:t>
      </w:r>
    </w:p>
    <w:p w14:paraId="0DE18FC9" w14:textId="77777777" w:rsidR="006C6578" w:rsidRDefault="006C6578" w:rsidP="00821353">
      <w:pPr>
        <w:pStyle w:val="Corpsdetexte"/>
        <w:widowControl/>
        <w:ind w:right="-6"/>
        <w:rPr>
          <w:rFonts w:ascii="Arial" w:hAnsi="Arial"/>
          <w:sz w:val="20"/>
          <w:szCs w:val="20"/>
        </w:rPr>
      </w:pPr>
    </w:p>
    <w:p w14:paraId="2155C9B2" w14:textId="77777777" w:rsidR="00BD4958" w:rsidRDefault="00BD4958" w:rsidP="00821353">
      <w:pPr>
        <w:ind w:right="-6"/>
        <w:jc w:val="both"/>
      </w:pPr>
      <w:r>
        <w:t>Par dérogation à l’article 13.1.2 du CCAG</w:t>
      </w:r>
      <w:r w:rsidR="00526538">
        <w:t>-FCS</w:t>
      </w:r>
      <w:r>
        <w:t>, le bon de commande prend effet à la date et à l’heure d’envoi. En cas d’appel téléphonique, c’est l’heure et la date d’envoi de la confirmation écrite de la commande qui fait foi.</w:t>
      </w:r>
    </w:p>
    <w:p w14:paraId="73276390" w14:textId="77777777" w:rsidR="00BD4958" w:rsidRDefault="00BD4958" w:rsidP="00821353">
      <w:pPr>
        <w:ind w:right="-6"/>
        <w:jc w:val="both"/>
      </w:pPr>
    </w:p>
    <w:p w14:paraId="49238A77" w14:textId="77777777" w:rsidR="00BD4958" w:rsidRDefault="00BD4958" w:rsidP="00821353">
      <w:pPr>
        <w:ind w:right="-6"/>
        <w:jc w:val="both"/>
      </w:pPr>
      <w:r>
        <w:t>La commande doit être réceptionnée, traitée et donner lieu à livraison à compter de la date et de l’heure de l’envoi du bon de commande dans les délais suivants :</w:t>
      </w:r>
    </w:p>
    <w:p w14:paraId="7383DA82" w14:textId="77777777" w:rsidR="006C6578" w:rsidRDefault="006C6578" w:rsidP="00821353">
      <w:pPr>
        <w:pStyle w:val="Corpsdetexte"/>
        <w:widowControl/>
        <w:ind w:right="-6"/>
        <w:rPr>
          <w:rFonts w:ascii="Arial" w:hAnsi="Arial"/>
          <w:sz w:val="20"/>
          <w:szCs w:val="20"/>
        </w:rPr>
      </w:pPr>
    </w:p>
    <w:p w14:paraId="2462A0EB" w14:textId="77777777" w:rsidR="006C6578" w:rsidRDefault="006C6578" w:rsidP="00821353">
      <w:pPr>
        <w:widowControl/>
        <w:numPr>
          <w:ilvl w:val="0"/>
          <w:numId w:val="11"/>
        </w:numPr>
        <w:ind w:right="-6"/>
        <w:jc w:val="both"/>
      </w:pPr>
      <w:r>
        <w:lastRenderedPageBreak/>
        <w:t xml:space="preserve">1 à 1000 unités : </w:t>
      </w:r>
      <w:r>
        <w:tab/>
      </w:r>
      <w:r>
        <w:tab/>
      </w:r>
      <w:r w:rsidR="005F6F7C">
        <w:t xml:space="preserve">10 </w:t>
      </w:r>
      <w:r>
        <w:t>jours ouvrés</w:t>
      </w:r>
    </w:p>
    <w:p w14:paraId="76C41C3A" w14:textId="77777777" w:rsidR="006C6578" w:rsidRDefault="006C6578" w:rsidP="00821353">
      <w:pPr>
        <w:widowControl/>
        <w:numPr>
          <w:ilvl w:val="0"/>
          <w:numId w:val="11"/>
        </w:numPr>
        <w:ind w:right="-6"/>
        <w:jc w:val="both"/>
      </w:pPr>
      <w:r>
        <w:t>1001 à 3000 unités</w:t>
      </w:r>
      <w:r w:rsidR="00BD4958">
        <w:t> :</w:t>
      </w:r>
      <w:r>
        <w:tab/>
      </w:r>
      <w:r>
        <w:tab/>
      </w:r>
      <w:r w:rsidR="005F6F7C">
        <w:t xml:space="preserve">15 </w:t>
      </w:r>
      <w:r>
        <w:t>jours ouvrés</w:t>
      </w:r>
    </w:p>
    <w:p w14:paraId="5C7BDA80" w14:textId="77777777" w:rsidR="006C6578" w:rsidRDefault="006C6578" w:rsidP="00821353">
      <w:pPr>
        <w:widowControl/>
        <w:numPr>
          <w:ilvl w:val="0"/>
          <w:numId w:val="11"/>
        </w:numPr>
        <w:ind w:right="-6"/>
        <w:jc w:val="both"/>
      </w:pPr>
      <w:r>
        <w:t>au-delà de 3000 unités :</w:t>
      </w:r>
      <w:r>
        <w:tab/>
      </w:r>
      <w:r w:rsidR="005F6F7C">
        <w:t xml:space="preserve">20 </w:t>
      </w:r>
      <w:r>
        <w:t>jours ouvrés</w:t>
      </w:r>
    </w:p>
    <w:p w14:paraId="167A3D0A" w14:textId="77777777" w:rsidR="00526538" w:rsidRDefault="00526538" w:rsidP="00821353">
      <w:pPr>
        <w:ind w:right="-6"/>
        <w:jc w:val="both"/>
      </w:pPr>
    </w:p>
    <w:p w14:paraId="6A84689F" w14:textId="77777777" w:rsidR="006C6578" w:rsidRDefault="00526538" w:rsidP="00821353">
      <w:pPr>
        <w:ind w:right="-6"/>
        <w:jc w:val="both"/>
        <w:rPr>
          <w:b/>
        </w:rPr>
      </w:pPr>
      <w:r w:rsidRPr="00FB1CD1">
        <w:rPr>
          <w:b/>
        </w:rPr>
        <w:t>Si</w:t>
      </w:r>
      <w:r w:rsidR="009B7048">
        <w:rPr>
          <w:b/>
        </w:rPr>
        <w:t xml:space="preserve"> </w:t>
      </w:r>
      <w:r w:rsidRPr="00FB1CD1">
        <w:rPr>
          <w:b/>
        </w:rPr>
        <w:t>le titulaire s’est engagé sur des délais plus courts</w:t>
      </w:r>
      <w:r w:rsidR="009B7048">
        <w:rPr>
          <w:b/>
        </w:rPr>
        <w:t xml:space="preserve"> dans l’acte d’engagement</w:t>
      </w:r>
      <w:r w:rsidRPr="00FB1CD1">
        <w:rPr>
          <w:b/>
        </w:rPr>
        <w:t xml:space="preserve">, </w:t>
      </w:r>
      <w:r w:rsidR="009B7048">
        <w:rPr>
          <w:b/>
        </w:rPr>
        <w:t>ces derniers sont applicables.</w:t>
      </w:r>
    </w:p>
    <w:p w14:paraId="74AE7A3E" w14:textId="77777777" w:rsidR="00FB1CD1" w:rsidRDefault="00FB1CD1" w:rsidP="00FB1CD1">
      <w:pPr>
        <w:pStyle w:val="StyleLatinGaramondComplexeArial12ptAprs0pt"/>
        <w:spacing w:before="120" w:after="0"/>
        <w:ind w:right="-6"/>
        <w:rPr>
          <w:rFonts w:ascii="Arial" w:hAnsi="Arial" w:cs="Arial"/>
          <w:sz w:val="20"/>
          <w:szCs w:val="20"/>
        </w:rPr>
      </w:pPr>
      <w:r w:rsidRPr="005B47FD">
        <w:rPr>
          <w:rFonts w:ascii="Arial" w:hAnsi="Arial" w:cs="Arial"/>
          <w:sz w:val="20"/>
          <w:szCs w:val="20"/>
        </w:rPr>
        <w:t>L</w:t>
      </w:r>
      <w:r>
        <w:rPr>
          <w:rFonts w:ascii="Arial" w:hAnsi="Arial" w:cs="Arial"/>
          <w:sz w:val="20"/>
          <w:szCs w:val="20"/>
        </w:rPr>
        <w:t>e non-</w:t>
      </w:r>
      <w:r w:rsidRPr="005B47FD">
        <w:rPr>
          <w:rFonts w:ascii="Arial" w:hAnsi="Arial" w:cs="Arial"/>
          <w:sz w:val="20"/>
          <w:szCs w:val="20"/>
        </w:rPr>
        <w:t xml:space="preserve">respect par le titulaire </w:t>
      </w:r>
      <w:r>
        <w:rPr>
          <w:rFonts w:ascii="Arial" w:hAnsi="Arial" w:cs="Arial"/>
          <w:sz w:val="20"/>
          <w:szCs w:val="20"/>
        </w:rPr>
        <w:t xml:space="preserve">des délais fixés ci-dessus </w:t>
      </w:r>
      <w:r w:rsidRPr="005B47FD">
        <w:rPr>
          <w:rFonts w:ascii="Arial" w:hAnsi="Arial" w:cs="Arial"/>
          <w:sz w:val="20"/>
          <w:szCs w:val="20"/>
        </w:rPr>
        <w:t xml:space="preserve">est susceptible d’entraîner l’application de pénalités selon les clauses de </w:t>
      </w:r>
      <w:r w:rsidRPr="00601AE9">
        <w:rPr>
          <w:rFonts w:ascii="Arial" w:hAnsi="Arial" w:cs="Arial"/>
          <w:sz w:val="20"/>
          <w:szCs w:val="20"/>
        </w:rPr>
        <w:t>l’article</w:t>
      </w:r>
      <w:r w:rsidR="00601AE9" w:rsidRPr="00601AE9">
        <w:rPr>
          <w:rFonts w:ascii="Arial" w:hAnsi="Arial" w:cs="Arial"/>
          <w:sz w:val="20"/>
          <w:szCs w:val="20"/>
        </w:rPr>
        <w:t xml:space="preserve"> 9</w:t>
      </w:r>
      <w:r w:rsidR="008C26B6">
        <w:rPr>
          <w:rFonts w:ascii="Arial" w:hAnsi="Arial" w:cs="Arial"/>
          <w:sz w:val="20"/>
          <w:szCs w:val="20"/>
        </w:rPr>
        <w:t xml:space="preserve"> </w:t>
      </w:r>
      <w:r w:rsidRPr="00601AE9">
        <w:rPr>
          <w:rFonts w:ascii="Arial" w:hAnsi="Arial" w:cs="Arial"/>
          <w:sz w:val="20"/>
          <w:szCs w:val="20"/>
        </w:rPr>
        <w:t>du CCAP.</w:t>
      </w:r>
    </w:p>
    <w:p w14:paraId="64949E99" w14:textId="77777777" w:rsidR="00710952" w:rsidRPr="005B47FD" w:rsidRDefault="00710952" w:rsidP="00710952">
      <w:pPr>
        <w:pStyle w:val="StyleLatinGaramondComplexeArial12ptAprs0pt"/>
        <w:spacing w:before="120" w:after="0"/>
        <w:ind w:right="-6"/>
        <w:rPr>
          <w:rFonts w:ascii="Arial" w:hAnsi="Arial" w:cs="Arial"/>
          <w:sz w:val="20"/>
          <w:szCs w:val="20"/>
        </w:rPr>
      </w:pPr>
      <w:r w:rsidRPr="005B47FD">
        <w:rPr>
          <w:rFonts w:ascii="Arial" w:hAnsi="Arial" w:cs="Arial"/>
          <w:sz w:val="20"/>
          <w:szCs w:val="20"/>
        </w:rPr>
        <w:t>A titre exceptionnel, le pouvoir adjudicateur peut accorder une prolongation des délais d’exécution dans les conditions d</w:t>
      </w:r>
      <w:r w:rsidRPr="00710952">
        <w:rPr>
          <w:rFonts w:ascii="Arial" w:hAnsi="Arial" w:cs="Arial"/>
          <w:sz w:val="20"/>
          <w:szCs w:val="20"/>
        </w:rPr>
        <w:t>e l’article</w:t>
      </w:r>
      <w:r w:rsidR="001B4D35">
        <w:rPr>
          <w:rFonts w:ascii="Arial" w:hAnsi="Arial" w:cs="Arial"/>
          <w:sz w:val="20"/>
          <w:szCs w:val="20"/>
        </w:rPr>
        <w:t xml:space="preserve"> 6 ci</w:t>
      </w:r>
      <w:r w:rsidRPr="00710952">
        <w:rPr>
          <w:rFonts w:ascii="Arial" w:hAnsi="Arial" w:cs="Arial"/>
          <w:sz w:val="20"/>
          <w:szCs w:val="20"/>
        </w:rPr>
        <w:t>-après.</w:t>
      </w:r>
    </w:p>
    <w:p w14:paraId="34953A03" w14:textId="77777777" w:rsidR="00710952" w:rsidRDefault="00710952" w:rsidP="00821353">
      <w:pPr>
        <w:ind w:right="-6"/>
        <w:jc w:val="both"/>
      </w:pPr>
    </w:p>
    <w:p w14:paraId="5BDF442E" w14:textId="77777777" w:rsidR="0081745D" w:rsidRDefault="0081745D" w:rsidP="00821353">
      <w:pPr>
        <w:ind w:right="-6"/>
        <w:jc w:val="both"/>
      </w:pPr>
      <w:r w:rsidRPr="00A46F46">
        <w:t>Durant le délai de réception et de traitement du bon de commande, le titulaire informe le pouvoir adjudicateur de tout élément pouvant impacter la réalisation des prestations. Par déro</w:t>
      </w:r>
      <w:r w:rsidR="001F686B">
        <w:t>gation à l’article 3.7.2 du CCAG-FCS</w:t>
      </w:r>
      <w:r w:rsidRPr="00A46F46">
        <w:t xml:space="preserve">, le titulaire qui estime que les prescriptions d’un bon de commande notifié appellent des observations de sa part, il doit les notifier au signataire du bon de commande concerné dans un délai de </w:t>
      </w:r>
      <w:r w:rsidR="00601AE9">
        <w:t>trois</w:t>
      </w:r>
      <w:r w:rsidR="00601AE9" w:rsidRPr="00A46F46">
        <w:t xml:space="preserve"> </w:t>
      </w:r>
      <w:r w:rsidRPr="00A46F46">
        <w:t>jours ouvrés à compter de la date de réception du bon de commande, sous peine de forclusion.</w:t>
      </w:r>
    </w:p>
    <w:p w14:paraId="1F47704E" w14:textId="77777777" w:rsidR="00C43054" w:rsidRDefault="00C43054" w:rsidP="00821353">
      <w:pPr>
        <w:ind w:right="-6"/>
        <w:jc w:val="both"/>
      </w:pPr>
    </w:p>
    <w:p w14:paraId="12AC20C7" w14:textId="77777777" w:rsidR="006C6578" w:rsidRDefault="006C6578" w:rsidP="00821353">
      <w:pPr>
        <w:ind w:right="-6"/>
        <w:jc w:val="both"/>
      </w:pPr>
      <w:r>
        <w:t>À titre d’information, les commandes concernent en grande majorité la 1</w:t>
      </w:r>
      <w:r w:rsidRPr="007C53AC">
        <w:rPr>
          <w:vertAlign w:val="superscript"/>
        </w:rPr>
        <w:t>ère</w:t>
      </w:r>
      <w:r>
        <w:t xml:space="preserve"> catégorie allant de 1 à 1000 unités.</w:t>
      </w:r>
    </w:p>
    <w:p w14:paraId="70722DDC" w14:textId="77777777" w:rsidR="00271116" w:rsidRDefault="00271116" w:rsidP="00821353">
      <w:pPr>
        <w:ind w:right="-6"/>
        <w:jc w:val="both"/>
      </w:pPr>
    </w:p>
    <w:p w14:paraId="67563A45" w14:textId="77777777" w:rsidR="00284A0A" w:rsidRPr="00EC5C53" w:rsidRDefault="00371B1D" w:rsidP="00EC5C53">
      <w:pPr>
        <w:pStyle w:val="Corpsdetexte2"/>
        <w:spacing w:after="0" w:line="240" w:lineRule="auto"/>
        <w:ind w:left="851" w:right="-6"/>
        <w:jc w:val="both"/>
        <w:rPr>
          <w:b/>
          <w:i/>
        </w:rPr>
      </w:pPr>
      <w:bookmarkStart w:id="17" w:name="_Toc280694876"/>
      <w:r w:rsidRPr="00EC5C53">
        <w:rPr>
          <w:b/>
          <w:i/>
        </w:rPr>
        <w:t>4.1.</w:t>
      </w:r>
      <w:r w:rsidRPr="00601AE9">
        <w:rPr>
          <w:b/>
          <w:i/>
        </w:rPr>
        <w:t>2</w:t>
      </w:r>
      <w:r w:rsidR="00601AE9" w:rsidRPr="00601AE9">
        <w:rPr>
          <w:b/>
          <w:i/>
        </w:rPr>
        <w:t xml:space="preserve"> </w:t>
      </w:r>
      <w:r w:rsidR="00601AE9" w:rsidRPr="00601AE9">
        <w:rPr>
          <w:b/>
        </w:rPr>
        <w:t>–</w:t>
      </w:r>
      <w:r w:rsidRPr="00EC5C53">
        <w:rPr>
          <w:b/>
          <w:i/>
        </w:rPr>
        <w:t xml:space="preserve"> </w:t>
      </w:r>
      <w:r w:rsidR="00284A0A" w:rsidRPr="00EC5C53">
        <w:rPr>
          <w:b/>
          <w:i/>
        </w:rPr>
        <w:t>Prestations non comprises dans le</w:t>
      </w:r>
      <w:bookmarkEnd w:id="17"/>
      <w:r w:rsidR="00483B74" w:rsidRPr="00EC5C53">
        <w:rPr>
          <w:b/>
          <w:i/>
        </w:rPr>
        <w:t xml:space="preserve"> bordereau</w:t>
      </w:r>
      <w:r w:rsidR="002B3E6E" w:rsidRPr="00EC5C53">
        <w:rPr>
          <w:b/>
          <w:i/>
        </w:rPr>
        <w:t xml:space="preserve"> des prix unitaires</w:t>
      </w:r>
      <w:r w:rsidR="00284A0A" w:rsidRPr="00EC5C53">
        <w:rPr>
          <w:b/>
          <w:i/>
        </w:rPr>
        <w:t xml:space="preserve"> </w:t>
      </w:r>
    </w:p>
    <w:p w14:paraId="720651E3" w14:textId="77777777" w:rsidR="006A31D5" w:rsidRPr="0062793D" w:rsidRDefault="006A31D5" w:rsidP="00821353">
      <w:pPr>
        <w:ind w:right="-6"/>
        <w:jc w:val="both"/>
      </w:pPr>
    </w:p>
    <w:p w14:paraId="77807616" w14:textId="77777777" w:rsidR="003202C5" w:rsidRDefault="003202C5" w:rsidP="00821353">
      <w:pPr>
        <w:ind w:right="-6"/>
        <w:jc w:val="both"/>
      </w:pPr>
      <w:r w:rsidRPr="0062793D">
        <w:t>D</w:t>
      </w:r>
      <w:r w:rsidR="00364BFD" w:rsidRPr="0062793D">
        <w:t>es prestations</w:t>
      </w:r>
      <w:r w:rsidR="00A04631" w:rsidRPr="0062793D">
        <w:t xml:space="preserve"> non comprise</w:t>
      </w:r>
      <w:r w:rsidR="00855BB5" w:rsidRPr="0062793D">
        <w:t>s</w:t>
      </w:r>
      <w:r w:rsidR="00A43F7F" w:rsidRPr="0062793D">
        <w:t xml:space="preserve"> dans le bordereau des prix unitaires </w:t>
      </w:r>
      <w:r w:rsidRPr="0062793D">
        <w:t>peuvent être</w:t>
      </w:r>
      <w:r w:rsidR="006C6578" w:rsidRPr="0062793D">
        <w:t xml:space="preserve"> commandées auprès du titulaire.</w:t>
      </w:r>
    </w:p>
    <w:p w14:paraId="163F1751" w14:textId="77777777" w:rsidR="0081745D" w:rsidRPr="0062793D" w:rsidRDefault="0081745D" w:rsidP="00821353">
      <w:pPr>
        <w:ind w:right="-6"/>
        <w:jc w:val="both"/>
      </w:pPr>
    </w:p>
    <w:p w14:paraId="0D6E3281" w14:textId="77777777" w:rsidR="00E57AAC" w:rsidRDefault="006C6578" w:rsidP="00821353">
      <w:pPr>
        <w:ind w:right="-6"/>
        <w:jc w:val="both"/>
      </w:pPr>
      <w:r w:rsidRPr="0062793D">
        <w:t xml:space="preserve">Le pouvoir adjudicateur exprime ses besoins par écrit auprès du titulaire qui doit produire un devis dans un délai maximal de 7 jours </w:t>
      </w:r>
      <w:r w:rsidR="00CB6D73">
        <w:t>ouvrés</w:t>
      </w:r>
      <w:r w:rsidRPr="0062793D">
        <w:t xml:space="preserve"> à compter de la date du courriel. </w:t>
      </w:r>
      <w:r w:rsidR="00E57AAC">
        <w:t xml:space="preserve">A compter de la date et de l’heure d’envoi de la demande, le titulaire doit accuser réception dans un délai maximal de 4 heures ouvrées. </w:t>
      </w:r>
    </w:p>
    <w:p w14:paraId="57943B8E" w14:textId="77777777" w:rsidR="006C6578" w:rsidRPr="0062793D" w:rsidRDefault="006C6578" w:rsidP="00821353">
      <w:pPr>
        <w:ind w:right="-6"/>
        <w:jc w:val="both"/>
      </w:pPr>
    </w:p>
    <w:p w14:paraId="6CBD955E" w14:textId="77777777" w:rsidR="00BA2D7C" w:rsidRDefault="006C6578" w:rsidP="00821353">
      <w:pPr>
        <w:ind w:right="-6"/>
        <w:jc w:val="both"/>
      </w:pPr>
      <w:r w:rsidRPr="0062793D">
        <w:t>A compter de la date de réception du devis, si le pouvoir adjudicateur donne suite favorable, un bon de commande est adressé au titulaire de l’</w:t>
      </w:r>
      <w:r w:rsidR="00C43054">
        <w:t>accord-cadre</w:t>
      </w:r>
      <w:r w:rsidR="00BA2D7C" w:rsidRPr="0062793D">
        <w:t xml:space="preserve"> dans la limite d’un délai de 7 jours calendaires.</w:t>
      </w:r>
    </w:p>
    <w:p w14:paraId="40182EBC" w14:textId="77777777" w:rsidR="001A3A63" w:rsidRDefault="001A3A63" w:rsidP="00821353">
      <w:pPr>
        <w:ind w:right="-6"/>
        <w:jc w:val="both"/>
      </w:pPr>
    </w:p>
    <w:p w14:paraId="7AC5B83D" w14:textId="77777777" w:rsidR="001A3A63" w:rsidRPr="005343F7" w:rsidRDefault="001A3A63" w:rsidP="003E70B7">
      <w:pPr>
        <w:pStyle w:val="Corpsdetexte"/>
        <w:keepNext/>
        <w:ind w:right="-6"/>
        <w:rPr>
          <w:rFonts w:ascii="Arial" w:hAnsi="Arial"/>
          <w:sz w:val="20"/>
          <w:szCs w:val="20"/>
        </w:rPr>
      </w:pPr>
      <w:r w:rsidRPr="005343F7">
        <w:rPr>
          <w:rFonts w:ascii="Arial" w:hAnsi="Arial"/>
          <w:sz w:val="20"/>
          <w:szCs w:val="20"/>
        </w:rPr>
        <w:t>Les bons de commande sont émis et notifiés au titulaire au fur et à mesure des besoins par le pouvoir adjudicateur, pendant toute la durée d</w:t>
      </w:r>
      <w:r>
        <w:rPr>
          <w:rFonts w:ascii="Arial" w:hAnsi="Arial"/>
          <w:sz w:val="20"/>
          <w:szCs w:val="20"/>
        </w:rPr>
        <w:t>e l’</w:t>
      </w:r>
      <w:r w:rsidR="00C43054">
        <w:rPr>
          <w:rFonts w:ascii="Arial" w:hAnsi="Arial"/>
          <w:sz w:val="20"/>
          <w:szCs w:val="20"/>
        </w:rPr>
        <w:t>accord-cadre</w:t>
      </w:r>
      <w:r w:rsidRPr="005343F7">
        <w:rPr>
          <w:rFonts w:ascii="Arial" w:hAnsi="Arial"/>
          <w:sz w:val="20"/>
          <w:szCs w:val="20"/>
        </w:rPr>
        <w:t xml:space="preserve"> et jusqu’à l’expi</w:t>
      </w:r>
      <w:r>
        <w:rPr>
          <w:rFonts w:ascii="Arial" w:hAnsi="Arial"/>
          <w:sz w:val="20"/>
          <w:szCs w:val="20"/>
        </w:rPr>
        <w:t>ration de sa durée de validité.</w:t>
      </w:r>
    </w:p>
    <w:p w14:paraId="0E39E31D" w14:textId="77777777" w:rsidR="001A3A63" w:rsidRDefault="001A3A63" w:rsidP="003E70B7">
      <w:pPr>
        <w:keepNext/>
        <w:ind w:right="-6"/>
        <w:jc w:val="both"/>
        <w:rPr>
          <w:rFonts w:eastAsiaTheme="minorEastAsia"/>
        </w:rPr>
      </w:pPr>
    </w:p>
    <w:p w14:paraId="5DCA9930" w14:textId="77777777" w:rsidR="001A3A63" w:rsidRPr="00F95190" w:rsidRDefault="001A3A63" w:rsidP="003E70B7">
      <w:pPr>
        <w:pStyle w:val="Corpsdetexte"/>
        <w:keepNext/>
        <w:ind w:right="-6"/>
        <w:rPr>
          <w:rFonts w:ascii="Arial" w:hAnsi="Arial"/>
          <w:sz w:val="20"/>
          <w:szCs w:val="20"/>
        </w:rPr>
      </w:pPr>
      <w:r w:rsidRPr="00F95190">
        <w:rPr>
          <w:rFonts w:ascii="Arial" w:hAnsi="Arial"/>
          <w:sz w:val="20"/>
          <w:szCs w:val="20"/>
        </w:rPr>
        <w:t>Chaque bon de commande est signé par une personne dûment habilitée à cet effet et comporte :</w:t>
      </w:r>
    </w:p>
    <w:p w14:paraId="4063B57B" w14:textId="77777777" w:rsidR="001A3A63" w:rsidRPr="00F95190" w:rsidRDefault="001A3A63" w:rsidP="00821353">
      <w:pPr>
        <w:pStyle w:val="Corpsdetexte"/>
        <w:widowControl/>
        <w:numPr>
          <w:ilvl w:val="0"/>
          <w:numId w:val="11"/>
        </w:numPr>
        <w:ind w:right="-6"/>
        <w:rPr>
          <w:rFonts w:ascii="Arial" w:hAnsi="Arial"/>
          <w:sz w:val="20"/>
          <w:szCs w:val="20"/>
        </w:rPr>
      </w:pPr>
      <w:r w:rsidRPr="00F95190">
        <w:rPr>
          <w:rFonts w:ascii="Arial" w:hAnsi="Arial"/>
          <w:sz w:val="20"/>
          <w:szCs w:val="20"/>
        </w:rPr>
        <w:t xml:space="preserve">le numéro de </w:t>
      </w:r>
      <w:r>
        <w:rPr>
          <w:rFonts w:ascii="Arial" w:hAnsi="Arial"/>
          <w:sz w:val="20"/>
          <w:szCs w:val="20"/>
        </w:rPr>
        <w:t>l’</w:t>
      </w:r>
      <w:r w:rsidR="00C43054">
        <w:rPr>
          <w:rFonts w:ascii="Arial" w:hAnsi="Arial"/>
          <w:sz w:val="20"/>
          <w:szCs w:val="20"/>
        </w:rPr>
        <w:t>accord-cadre</w:t>
      </w:r>
      <w:r>
        <w:rPr>
          <w:rFonts w:ascii="Arial" w:hAnsi="Arial"/>
          <w:sz w:val="20"/>
          <w:szCs w:val="20"/>
        </w:rPr>
        <w:t> ;</w:t>
      </w:r>
      <w:r w:rsidRPr="00F95190">
        <w:rPr>
          <w:rFonts w:ascii="Arial" w:hAnsi="Arial"/>
          <w:sz w:val="20"/>
          <w:szCs w:val="20"/>
        </w:rPr>
        <w:t xml:space="preserve"> </w:t>
      </w:r>
    </w:p>
    <w:p w14:paraId="4C3610DD" w14:textId="77777777" w:rsidR="001A3A63" w:rsidRPr="00F95190" w:rsidRDefault="001A3A63" w:rsidP="00821353">
      <w:pPr>
        <w:pStyle w:val="Corpsdetexte"/>
        <w:widowControl/>
        <w:numPr>
          <w:ilvl w:val="0"/>
          <w:numId w:val="11"/>
        </w:numPr>
        <w:ind w:right="-6"/>
        <w:rPr>
          <w:rFonts w:ascii="Arial" w:hAnsi="Arial"/>
          <w:sz w:val="20"/>
          <w:szCs w:val="20"/>
        </w:rPr>
      </w:pPr>
      <w:r w:rsidRPr="00F95190">
        <w:rPr>
          <w:rFonts w:ascii="Arial" w:hAnsi="Arial"/>
          <w:sz w:val="20"/>
          <w:szCs w:val="20"/>
        </w:rPr>
        <w:t>le numéro du bon de commande ;</w:t>
      </w:r>
    </w:p>
    <w:p w14:paraId="5131DEAD" w14:textId="77777777" w:rsidR="001A3A63" w:rsidRPr="00F95190" w:rsidRDefault="001A3A63" w:rsidP="00821353">
      <w:pPr>
        <w:pStyle w:val="Corpsdetexte"/>
        <w:widowControl/>
        <w:numPr>
          <w:ilvl w:val="0"/>
          <w:numId w:val="11"/>
        </w:numPr>
        <w:ind w:right="-6"/>
        <w:rPr>
          <w:rFonts w:ascii="Arial" w:hAnsi="Arial"/>
          <w:sz w:val="20"/>
          <w:szCs w:val="20"/>
        </w:rPr>
      </w:pPr>
      <w:r w:rsidRPr="00F95190">
        <w:rPr>
          <w:rFonts w:ascii="Arial" w:hAnsi="Arial"/>
          <w:sz w:val="20"/>
          <w:szCs w:val="20"/>
        </w:rPr>
        <w:t>la nature des prestations et leurs références ;</w:t>
      </w:r>
    </w:p>
    <w:p w14:paraId="01387E60" w14:textId="77777777" w:rsidR="001A3A63" w:rsidRPr="00F95190" w:rsidRDefault="001A3A63" w:rsidP="00821353">
      <w:pPr>
        <w:pStyle w:val="Corpsdetexte"/>
        <w:widowControl/>
        <w:numPr>
          <w:ilvl w:val="0"/>
          <w:numId w:val="11"/>
        </w:numPr>
        <w:ind w:right="-6"/>
        <w:rPr>
          <w:rFonts w:ascii="Arial" w:hAnsi="Arial"/>
          <w:sz w:val="20"/>
          <w:szCs w:val="20"/>
        </w:rPr>
      </w:pPr>
      <w:r w:rsidRPr="00F95190">
        <w:rPr>
          <w:rFonts w:ascii="Arial" w:hAnsi="Arial"/>
          <w:sz w:val="20"/>
          <w:szCs w:val="20"/>
        </w:rPr>
        <w:t>la quantité des prestations commandées</w:t>
      </w:r>
      <w:r w:rsidR="007B77B0">
        <w:rPr>
          <w:rFonts w:ascii="Arial" w:hAnsi="Arial"/>
          <w:sz w:val="20"/>
          <w:szCs w:val="20"/>
        </w:rPr>
        <w:t> ;</w:t>
      </w:r>
    </w:p>
    <w:p w14:paraId="6F54CF16" w14:textId="77777777" w:rsidR="001A3A63" w:rsidRPr="00F95190" w:rsidRDefault="001A3A63" w:rsidP="00821353">
      <w:pPr>
        <w:pStyle w:val="Corpsdetexte"/>
        <w:widowControl/>
        <w:numPr>
          <w:ilvl w:val="0"/>
          <w:numId w:val="11"/>
        </w:numPr>
        <w:ind w:right="-6"/>
        <w:rPr>
          <w:rFonts w:ascii="Arial" w:hAnsi="Arial"/>
          <w:sz w:val="20"/>
          <w:szCs w:val="20"/>
        </w:rPr>
      </w:pPr>
      <w:r w:rsidRPr="00F95190">
        <w:rPr>
          <w:rFonts w:ascii="Arial" w:hAnsi="Arial"/>
          <w:sz w:val="20"/>
          <w:szCs w:val="20"/>
        </w:rPr>
        <w:t>le cas échéant le lieu de livraison et la personne à contacter</w:t>
      </w:r>
      <w:r>
        <w:rPr>
          <w:rFonts w:ascii="Arial" w:hAnsi="Arial"/>
          <w:sz w:val="20"/>
          <w:szCs w:val="20"/>
        </w:rPr>
        <w:t> ;</w:t>
      </w:r>
      <w:r w:rsidRPr="00F95190">
        <w:rPr>
          <w:rFonts w:ascii="Arial" w:hAnsi="Arial"/>
          <w:sz w:val="20"/>
          <w:szCs w:val="20"/>
        </w:rPr>
        <w:t xml:space="preserve"> </w:t>
      </w:r>
    </w:p>
    <w:p w14:paraId="23997143" w14:textId="77777777" w:rsidR="001A3A63" w:rsidRDefault="001A3A63" w:rsidP="00821353">
      <w:pPr>
        <w:pStyle w:val="Corpsdetexte"/>
        <w:widowControl/>
        <w:numPr>
          <w:ilvl w:val="0"/>
          <w:numId w:val="11"/>
        </w:numPr>
        <w:ind w:right="-6"/>
        <w:rPr>
          <w:rFonts w:ascii="Arial" w:hAnsi="Arial"/>
          <w:sz w:val="20"/>
          <w:szCs w:val="20"/>
        </w:rPr>
      </w:pPr>
      <w:r w:rsidRPr="00F95190">
        <w:rPr>
          <w:rFonts w:ascii="Arial" w:hAnsi="Arial"/>
          <w:sz w:val="20"/>
          <w:szCs w:val="20"/>
        </w:rPr>
        <w:t>les prix unitaires hors taxes ;</w:t>
      </w:r>
    </w:p>
    <w:p w14:paraId="509AD681" w14:textId="77777777" w:rsidR="001A3A63" w:rsidRDefault="001A3A63" w:rsidP="00821353">
      <w:pPr>
        <w:pStyle w:val="Corpsdetexte"/>
        <w:widowControl/>
        <w:numPr>
          <w:ilvl w:val="0"/>
          <w:numId w:val="11"/>
        </w:numPr>
        <w:ind w:right="-6"/>
        <w:rPr>
          <w:rFonts w:ascii="Arial" w:hAnsi="Arial"/>
          <w:sz w:val="20"/>
          <w:szCs w:val="20"/>
        </w:rPr>
      </w:pPr>
      <w:r>
        <w:rPr>
          <w:rFonts w:ascii="Arial" w:hAnsi="Arial"/>
          <w:sz w:val="20"/>
          <w:szCs w:val="20"/>
        </w:rPr>
        <w:t>le taux de T.V.A ;</w:t>
      </w:r>
    </w:p>
    <w:p w14:paraId="5F23F16C" w14:textId="77777777" w:rsidR="001A3A63" w:rsidRDefault="001A3A63" w:rsidP="00821353">
      <w:pPr>
        <w:pStyle w:val="Corpsdetexte"/>
        <w:widowControl/>
        <w:numPr>
          <w:ilvl w:val="0"/>
          <w:numId w:val="11"/>
        </w:numPr>
        <w:ind w:right="-6"/>
        <w:rPr>
          <w:rFonts w:ascii="Arial" w:hAnsi="Arial"/>
          <w:sz w:val="20"/>
          <w:szCs w:val="20"/>
        </w:rPr>
      </w:pPr>
      <w:r>
        <w:rPr>
          <w:rFonts w:ascii="Arial" w:hAnsi="Arial"/>
          <w:sz w:val="20"/>
          <w:szCs w:val="20"/>
        </w:rPr>
        <w:t>les prix unitaires T.T.C</w:t>
      </w:r>
    </w:p>
    <w:p w14:paraId="00F19EEB" w14:textId="77777777" w:rsidR="001A3A63" w:rsidRDefault="001A3A63" w:rsidP="00821353">
      <w:pPr>
        <w:pStyle w:val="Corpsdetexte"/>
        <w:widowControl/>
        <w:numPr>
          <w:ilvl w:val="0"/>
          <w:numId w:val="11"/>
        </w:numPr>
        <w:ind w:right="-6"/>
        <w:rPr>
          <w:rFonts w:ascii="Arial" w:hAnsi="Arial"/>
          <w:sz w:val="20"/>
          <w:szCs w:val="20"/>
        </w:rPr>
      </w:pPr>
      <w:r>
        <w:rPr>
          <w:rFonts w:ascii="Arial" w:hAnsi="Arial"/>
          <w:sz w:val="20"/>
          <w:szCs w:val="20"/>
        </w:rPr>
        <w:t>le montant total exprimé en euros H.T et T.T.C.</w:t>
      </w:r>
    </w:p>
    <w:p w14:paraId="506A5950" w14:textId="77777777" w:rsidR="001A3A63" w:rsidRDefault="001A3A63" w:rsidP="00821353">
      <w:pPr>
        <w:ind w:right="-6"/>
        <w:jc w:val="both"/>
      </w:pPr>
    </w:p>
    <w:p w14:paraId="1AF137E5" w14:textId="77777777" w:rsidR="001A3A63" w:rsidRDefault="001A3A63" w:rsidP="00821353">
      <w:pPr>
        <w:ind w:right="-6"/>
        <w:jc w:val="both"/>
      </w:pPr>
      <w:r>
        <w:t>Par dérogation à l’article 13.1.2 du CCAG</w:t>
      </w:r>
      <w:r w:rsidR="00371B1D">
        <w:t>-FCS</w:t>
      </w:r>
      <w:r>
        <w:t>, le bon de commande prend effet à la date et à l’heure d’envoi. En cas d’appel téléphonique, c’est l’heure et la date d’envoi de la confirmation écrite de la commande qui fait foi.</w:t>
      </w:r>
    </w:p>
    <w:p w14:paraId="32FA055D" w14:textId="77777777" w:rsidR="001A3A63" w:rsidRPr="0062793D" w:rsidRDefault="001A3A63" w:rsidP="00821353">
      <w:pPr>
        <w:ind w:right="-6"/>
        <w:jc w:val="both"/>
      </w:pPr>
    </w:p>
    <w:p w14:paraId="3CAC8AF7" w14:textId="77777777" w:rsidR="006C6578" w:rsidRDefault="005220DE" w:rsidP="00FB1CD1">
      <w:pPr>
        <w:ind w:right="-6"/>
        <w:jc w:val="both"/>
      </w:pPr>
      <w:r w:rsidRPr="0062793D">
        <w:t xml:space="preserve">Les délais d’exécution sont identiques à ceux prévus pour les prestations sur bordereau de prix, sauf </w:t>
      </w:r>
      <w:r w:rsidRPr="0062793D">
        <w:lastRenderedPageBreak/>
        <w:t>entente entre les parties. Il est précisé que le pouvoir adjudicateur peut imposer les délais du 4.1.1 si le titulaire propose une période de réalisation disproportionnée</w:t>
      </w:r>
      <w:r w:rsidR="006C6578" w:rsidRPr="0062793D">
        <w:t xml:space="preserve">. </w:t>
      </w:r>
    </w:p>
    <w:p w14:paraId="425BF8D3" w14:textId="77777777" w:rsidR="00FB1CD1" w:rsidRDefault="00FB1CD1" w:rsidP="00FB1CD1">
      <w:pPr>
        <w:pStyle w:val="StyleLatinGaramondComplexeArial12ptAprs0pt"/>
        <w:spacing w:after="0"/>
        <w:ind w:right="-6"/>
        <w:rPr>
          <w:rFonts w:ascii="Arial" w:hAnsi="Arial" w:cs="Arial"/>
          <w:sz w:val="20"/>
          <w:szCs w:val="20"/>
        </w:rPr>
      </w:pPr>
    </w:p>
    <w:p w14:paraId="5D65A159" w14:textId="77777777" w:rsidR="00FB1CD1" w:rsidRPr="005B47FD" w:rsidRDefault="00FB1CD1" w:rsidP="00FB1CD1">
      <w:pPr>
        <w:pStyle w:val="StyleLatinGaramondComplexeArial12ptAprs0pt"/>
        <w:spacing w:after="0"/>
        <w:ind w:right="-6"/>
        <w:rPr>
          <w:rFonts w:ascii="Arial" w:hAnsi="Arial" w:cs="Arial"/>
          <w:sz w:val="20"/>
          <w:szCs w:val="20"/>
        </w:rPr>
      </w:pPr>
      <w:r w:rsidRPr="005B47FD">
        <w:rPr>
          <w:rFonts w:ascii="Arial" w:hAnsi="Arial" w:cs="Arial"/>
          <w:sz w:val="20"/>
          <w:szCs w:val="20"/>
        </w:rPr>
        <w:t xml:space="preserve">A titre exceptionnel, le pouvoir adjudicateur peut accorder une prolongation des délais d’exécution dans les conditions de </w:t>
      </w:r>
      <w:r w:rsidRPr="00601AE9">
        <w:rPr>
          <w:rFonts w:ascii="Arial" w:hAnsi="Arial" w:cs="Arial"/>
          <w:sz w:val="20"/>
          <w:szCs w:val="20"/>
        </w:rPr>
        <w:t xml:space="preserve">l’article </w:t>
      </w:r>
      <w:r w:rsidR="000443B0" w:rsidRPr="00601AE9">
        <w:rPr>
          <w:rFonts w:ascii="Arial" w:hAnsi="Arial" w:cs="Arial"/>
          <w:sz w:val="20"/>
          <w:szCs w:val="20"/>
        </w:rPr>
        <w:t>6</w:t>
      </w:r>
      <w:r w:rsidR="001B4D35">
        <w:rPr>
          <w:rFonts w:ascii="Arial" w:hAnsi="Arial" w:cs="Arial"/>
          <w:sz w:val="20"/>
          <w:szCs w:val="20"/>
        </w:rPr>
        <w:t xml:space="preserve"> ci</w:t>
      </w:r>
      <w:r w:rsidRPr="00601AE9">
        <w:rPr>
          <w:rFonts w:ascii="Arial" w:hAnsi="Arial" w:cs="Arial"/>
          <w:sz w:val="20"/>
          <w:szCs w:val="20"/>
        </w:rPr>
        <w:t>-après.</w:t>
      </w:r>
    </w:p>
    <w:p w14:paraId="1EEBC659" w14:textId="77777777" w:rsidR="00FB1CD1" w:rsidRDefault="00FB1CD1" w:rsidP="00821353">
      <w:pPr>
        <w:ind w:right="-6"/>
        <w:jc w:val="both"/>
      </w:pPr>
    </w:p>
    <w:p w14:paraId="56251734" w14:textId="77777777" w:rsidR="00FB1CD1" w:rsidRPr="0062793D" w:rsidRDefault="00FB1CD1" w:rsidP="00821353">
      <w:pPr>
        <w:ind w:right="-6"/>
        <w:jc w:val="both"/>
      </w:pPr>
      <w:r w:rsidRPr="005B47FD">
        <w:t>L</w:t>
      </w:r>
      <w:r>
        <w:t>e non-</w:t>
      </w:r>
      <w:r w:rsidRPr="005B47FD">
        <w:t xml:space="preserve">respect par le titulaire </w:t>
      </w:r>
      <w:r>
        <w:t xml:space="preserve">des délais fixés ci-dessus </w:t>
      </w:r>
      <w:r w:rsidRPr="005B47FD">
        <w:t xml:space="preserve">est susceptible d’entraîner l’application de pénalités selon les clauses </w:t>
      </w:r>
      <w:r w:rsidRPr="00710952">
        <w:t xml:space="preserve">de l’article </w:t>
      </w:r>
      <w:r w:rsidR="00710952" w:rsidRPr="00710952">
        <w:t xml:space="preserve">9 </w:t>
      </w:r>
      <w:r w:rsidRPr="00710952">
        <w:t>du CCAP</w:t>
      </w:r>
      <w:r w:rsidR="000E6B23" w:rsidRPr="00710952">
        <w:t>.</w:t>
      </w:r>
    </w:p>
    <w:p w14:paraId="67F7FBAE" w14:textId="77777777" w:rsidR="005220DE" w:rsidRPr="0062793D" w:rsidRDefault="005220DE" w:rsidP="00821353">
      <w:pPr>
        <w:ind w:right="-6"/>
        <w:jc w:val="both"/>
      </w:pPr>
    </w:p>
    <w:p w14:paraId="2F7F4197" w14:textId="24FD96AB" w:rsidR="005220DE" w:rsidRPr="00710952" w:rsidRDefault="005220DE" w:rsidP="00710952">
      <w:pPr>
        <w:rPr>
          <w:b/>
        </w:rPr>
      </w:pPr>
      <w:r w:rsidRPr="00710952">
        <w:rPr>
          <w:b/>
        </w:rPr>
        <w:t>4.2</w:t>
      </w:r>
      <w:r w:rsidR="00601AE9" w:rsidRPr="00710952">
        <w:rPr>
          <w:b/>
        </w:rPr>
        <w:t xml:space="preserve"> – </w:t>
      </w:r>
      <w:r w:rsidR="0009317E" w:rsidRPr="00710952">
        <w:rPr>
          <w:b/>
        </w:rPr>
        <w:t>Lot n</w:t>
      </w:r>
      <w:r w:rsidRPr="00710952">
        <w:rPr>
          <w:b/>
        </w:rPr>
        <w:t>°</w:t>
      </w:r>
      <w:r w:rsidR="0009317E" w:rsidRPr="00710952">
        <w:rPr>
          <w:b/>
        </w:rPr>
        <w:t>2</w:t>
      </w:r>
    </w:p>
    <w:p w14:paraId="40040F9A" w14:textId="77777777" w:rsidR="008A4D19" w:rsidRDefault="008A4D19" w:rsidP="008A4D19"/>
    <w:p w14:paraId="76D7674D" w14:textId="77777777" w:rsidR="008A4D19" w:rsidRPr="008A4D19" w:rsidRDefault="008A4D19" w:rsidP="008A4D19">
      <w:pPr>
        <w:pStyle w:val="Corpsdetexte2"/>
        <w:keepNext/>
        <w:spacing w:after="0" w:line="240" w:lineRule="auto"/>
        <w:ind w:left="851" w:right="-6"/>
        <w:jc w:val="both"/>
      </w:pPr>
      <w:r w:rsidRPr="008A4D19">
        <w:rPr>
          <w:b/>
          <w:i/>
        </w:rPr>
        <w:t>4.2.1</w:t>
      </w:r>
      <w:r w:rsidR="00601AE9" w:rsidRPr="00601AE9">
        <w:rPr>
          <w:b/>
          <w:i/>
        </w:rPr>
        <w:t xml:space="preserve"> </w:t>
      </w:r>
      <w:r w:rsidR="00601AE9" w:rsidRPr="00601AE9">
        <w:rPr>
          <w:b/>
        </w:rPr>
        <w:t>–</w:t>
      </w:r>
      <w:r w:rsidRPr="008A4D19">
        <w:rPr>
          <w:b/>
          <w:i/>
        </w:rPr>
        <w:t xml:space="preserve"> </w:t>
      </w:r>
      <w:r>
        <w:rPr>
          <w:b/>
          <w:i/>
        </w:rPr>
        <w:t>Modalités d’exécution</w:t>
      </w:r>
      <w:r w:rsidRPr="008A4D19">
        <w:rPr>
          <w:b/>
          <w:i/>
        </w:rPr>
        <w:t xml:space="preserve"> des prestations</w:t>
      </w:r>
    </w:p>
    <w:p w14:paraId="40A2E571" w14:textId="77777777" w:rsidR="005220DE" w:rsidRPr="007C0BE9" w:rsidRDefault="005220DE" w:rsidP="00821353">
      <w:pPr>
        <w:ind w:right="-6"/>
        <w:jc w:val="both"/>
      </w:pPr>
    </w:p>
    <w:p w14:paraId="4448EC41" w14:textId="77777777" w:rsidR="005220DE" w:rsidRDefault="005220DE" w:rsidP="00821353">
      <w:pPr>
        <w:ind w:right="-6"/>
        <w:jc w:val="both"/>
      </w:pPr>
      <w:r w:rsidRPr="007C0BE9">
        <w:t>Les prestations prévues au lot n°</w:t>
      </w:r>
      <w:r w:rsidR="00FB1CD1">
        <w:t>2</w:t>
      </w:r>
      <w:r w:rsidR="00FB1CD1" w:rsidRPr="007C0BE9">
        <w:t xml:space="preserve"> </w:t>
      </w:r>
      <w:r w:rsidRPr="007C0BE9">
        <w:t xml:space="preserve">sont décrites par le pouvoir adjudicateur à chaque survenance du besoin, par </w:t>
      </w:r>
      <w:r w:rsidR="00A866DE">
        <w:t>voie dématérialisée avec accusé de réception.</w:t>
      </w:r>
      <w:r w:rsidR="00B433C6">
        <w:t xml:space="preserve"> </w:t>
      </w:r>
    </w:p>
    <w:p w14:paraId="3C9C490A" w14:textId="77777777" w:rsidR="008A4D19" w:rsidRPr="007C0BE9" w:rsidRDefault="008A4D19" w:rsidP="00821353">
      <w:pPr>
        <w:ind w:right="-6"/>
        <w:jc w:val="both"/>
      </w:pPr>
    </w:p>
    <w:p w14:paraId="52AACCCA" w14:textId="77777777" w:rsidR="00BC7733" w:rsidRPr="007C0BE9" w:rsidRDefault="005220DE" w:rsidP="00821353">
      <w:pPr>
        <w:ind w:right="-6"/>
        <w:jc w:val="both"/>
      </w:pPr>
      <w:r w:rsidRPr="007C0BE9">
        <w:t>A compter de la date de réception de la demande, le titulaire accuse réception par retour d’un courriel dans un délai maximal de 4 heures ouvrées à compter de la date et de l’heure d’envoi de la demande d’établissement du devis.</w:t>
      </w:r>
    </w:p>
    <w:p w14:paraId="7D7F3825" w14:textId="77777777" w:rsidR="00BC7733" w:rsidRPr="007C0BE9" w:rsidRDefault="00BC7733" w:rsidP="00821353">
      <w:pPr>
        <w:ind w:right="-6"/>
        <w:jc w:val="both"/>
      </w:pPr>
    </w:p>
    <w:p w14:paraId="1499F0AF" w14:textId="77777777" w:rsidR="00BC7733" w:rsidRPr="00A46F46" w:rsidRDefault="00BC7733" w:rsidP="00821353">
      <w:pPr>
        <w:ind w:right="-6"/>
        <w:jc w:val="both"/>
      </w:pPr>
      <w:r w:rsidRPr="00A46F46">
        <w:t xml:space="preserve">L’expression du besoin mentionne la date de remise du devis. A défaut de mention expresse, le délai de remise du devis est fixé à 5 jours ouvrés. </w:t>
      </w:r>
    </w:p>
    <w:p w14:paraId="70B32C2F" w14:textId="77777777" w:rsidR="00BC7733" w:rsidRPr="00A46F46" w:rsidRDefault="00BC7733" w:rsidP="00821353">
      <w:pPr>
        <w:ind w:right="-6"/>
        <w:jc w:val="both"/>
      </w:pPr>
    </w:p>
    <w:p w14:paraId="24B2F346" w14:textId="77777777" w:rsidR="005220DE" w:rsidRDefault="00BC7733" w:rsidP="00821353">
      <w:pPr>
        <w:pStyle w:val="Sansinterligne"/>
        <w:ind w:right="-6"/>
        <w:jc w:val="both"/>
        <w:rPr>
          <w:rFonts w:ascii="Arial" w:hAnsi="Arial" w:cs="Arial"/>
          <w:sz w:val="20"/>
        </w:rPr>
      </w:pPr>
      <w:r w:rsidRPr="00A46F46">
        <w:rPr>
          <w:rFonts w:ascii="Arial" w:hAnsi="Arial" w:cs="Arial"/>
          <w:sz w:val="20"/>
        </w:rPr>
        <w:t xml:space="preserve">Avant d’établir le devis, </w:t>
      </w:r>
      <w:r w:rsidR="00A77214">
        <w:rPr>
          <w:rFonts w:ascii="Arial" w:hAnsi="Arial" w:cs="Arial"/>
          <w:sz w:val="20"/>
        </w:rPr>
        <w:t xml:space="preserve">si le délai est autre que celui prévu au bordereau de prix unitaires, </w:t>
      </w:r>
      <w:r w:rsidRPr="00A46F46">
        <w:rPr>
          <w:rFonts w:ascii="Arial" w:hAnsi="Arial" w:cs="Arial"/>
          <w:sz w:val="20"/>
        </w:rPr>
        <w:t xml:space="preserve">le titulaire contacte le demandeur afin de s’entendre sur le terme de rigueur de la réalisation des prestations avec, le cas échéant, l’établissement d’échéances intermédiaires. </w:t>
      </w:r>
      <w:r w:rsidR="005220DE" w:rsidRPr="00A46F46">
        <w:rPr>
          <w:rFonts w:ascii="Arial" w:hAnsi="Arial" w:cs="Arial"/>
          <w:sz w:val="20"/>
        </w:rPr>
        <w:t>En cas de désaccord des parties sur les échéances</w:t>
      </w:r>
      <w:r w:rsidRPr="00A46F46">
        <w:rPr>
          <w:rFonts w:ascii="Arial" w:hAnsi="Arial" w:cs="Arial"/>
          <w:sz w:val="20"/>
        </w:rPr>
        <w:t xml:space="preserve"> et/ou le terme de rigueur, le pouvoir adjudicateur n</w:t>
      </w:r>
      <w:r w:rsidR="005220DE" w:rsidRPr="00A46F46">
        <w:rPr>
          <w:rFonts w:ascii="Arial" w:hAnsi="Arial" w:cs="Arial"/>
          <w:sz w:val="20"/>
        </w:rPr>
        <w:t xml:space="preserve">otifiera expressément au titulaire les dates d’exécution des prestations. </w:t>
      </w:r>
      <w:r w:rsidRPr="00A46F46">
        <w:rPr>
          <w:rFonts w:ascii="Arial" w:hAnsi="Arial" w:cs="Arial"/>
          <w:sz w:val="20"/>
        </w:rPr>
        <w:t xml:space="preserve">Elles deviendront contractuelles. </w:t>
      </w:r>
      <w:r w:rsidR="005220DE" w:rsidRPr="00A46F46">
        <w:rPr>
          <w:rFonts w:ascii="Arial" w:hAnsi="Arial" w:cs="Arial"/>
          <w:sz w:val="20"/>
        </w:rPr>
        <w:t xml:space="preserve">Il est </w:t>
      </w:r>
      <w:r w:rsidR="00710952" w:rsidRPr="00A46F46">
        <w:rPr>
          <w:rFonts w:ascii="Arial" w:hAnsi="Arial" w:cs="Arial"/>
          <w:sz w:val="20"/>
        </w:rPr>
        <w:t>entendu</w:t>
      </w:r>
      <w:r w:rsidR="00710952">
        <w:rPr>
          <w:rFonts w:ascii="Arial" w:hAnsi="Arial" w:cs="Arial"/>
          <w:sz w:val="20"/>
        </w:rPr>
        <w:t>,</w:t>
      </w:r>
      <w:r w:rsidR="005220DE" w:rsidRPr="00A46F46">
        <w:rPr>
          <w:rFonts w:ascii="Arial" w:hAnsi="Arial" w:cs="Arial"/>
          <w:sz w:val="20"/>
        </w:rPr>
        <w:t xml:space="preserve"> que la personne habilitée à représenter le pouvoir adjudicateur ayant une expérience et </w:t>
      </w:r>
      <w:r w:rsidR="00496F45">
        <w:rPr>
          <w:rFonts w:ascii="Arial" w:hAnsi="Arial" w:cs="Arial"/>
          <w:sz w:val="20"/>
        </w:rPr>
        <w:t xml:space="preserve">une connaissance des prestations, elle </w:t>
      </w:r>
      <w:r w:rsidR="005220DE" w:rsidRPr="00A46F46">
        <w:rPr>
          <w:rFonts w:ascii="Arial" w:hAnsi="Arial" w:cs="Arial"/>
          <w:sz w:val="20"/>
        </w:rPr>
        <w:t>veillera à fixer des délais raisonnables et anticipera au maximum ses besoins.</w:t>
      </w:r>
    </w:p>
    <w:p w14:paraId="002B8300" w14:textId="77777777" w:rsidR="001A3A63" w:rsidRDefault="001A3A63" w:rsidP="00821353">
      <w:pPr>
        <w:pStyle w:val="Sansinterligne"/>
        <w:ind w:right="-6"/>
        <w:jc w:val="both"/>
        <w:rPr>
          <w:rFonts w:ascii="Arial" w:hAnsi="Arial" w:cs="Arial"/>
          <w:sz w:val="20"/>
        </w:rPr>
      </w:pPr>
    </w:p>
    <w:p w14:paraId="204D3DD1" w14:textId="77777777" w:rsidR="001A3A63" w:rsidRDefault="001A3A63" w:rsidP="00821353">
      <w:pPr>
        <w:ind w:right="-6"/>
        <w:jc w:val="both"/>
      </w:pPr>
      <w:r w:rsidRPr="0062793D">
        <w:t>A compter de la date de réception du devis, si le pouvoir adjudicateur donne suite favorable, un bon de commande est adressé au titulaire de l’</w:t>
      </w:r>
      <w:r w:rsidR="00C43054">
        <w:t>accord-cadre</w:t>
      </w:r>
      <w:r w:rsidRPr="0062793D">
        <w:t xml:space="preserve"> dans la limite d’un délai de 7 jours calendaires.</w:t>
      </w:r>
    </w:p>
    <w:p w14:paraId="4E4931D9" w14:textId="77777777" w:rsidR="00B46074" w:rsidRDefault="001A3A63" w:rsidP="00821353">
      <w:pPr>
        <w:ind w:right="-6"/>
        <w:jc w:val="both"/>
      </w:pPr>
      <w:r w:rsidRPr="005343F7">
        <w:t>Les bons de commande sont émis et notifiés au titulaire au fur et à mesure des besoins par le pouvoir adjudicateur, pendant toute la durée d</w:t>
      </w:r>
      <w:r>
        <w:t>e l’</w:t>
      </w:r>
      <w:r w:rsidR="00C43054">
        <w:t>accord-cadre</w:t>
      </w:r>
      <w:r w:rsidRPr="005343F7">
        <w:t xml:space="preserve"> et jusqu’à l’expi</w:t>
      </w:r>
      <w:r>
        <w:t>ration de sa durée de validité.</w:t>
      </w:r>
      <w:r w:rsidR="00B46074" w:rsidRPr="00B46074">
        <w:t xml:space="preserve"> </w:t>
      </w:r>
      <w:r w:rsidR="00B46074">
        <w:t>Par dérogation à l’article 13.1.2 du CCAG</w:t>
      </w:r>
      <w:r w:rsidR="00371B1D">
        <w:t>-FCS</w:t>
      </w:r>
      <w:r w:rsidR="00B46074">
        <w:t>, le bon de commande prend effet à la date et à l’heure d’envoi. En cas d’appel téléphonique, c’est l’heure et la date d’envoi de la confirmation écrite de la commande qui fait foi.</w:t>
      </w:r>
    </w:p>
    <w:p w14:paraId="690A3F86" w14:textId="77777777" w:rsidR="00371B1D" w:rsidRDefault="00371B1D" w:rsidP="00821353">
      <w:pPr>
        <w:ind w:right="-6"/>
        <w:jc w:val="both"/>
      </w:pPr>
    </w:p>
    <w:p w14:paraId="4933F4E2" w14:textId="77777777" w:rsidR="001A3A63" w:rsidRPr="00F95190" w:rsidRDefault="001A3A63" w:rsidP="00371B1D">
      <w:pPr>
        <w:pStyle w:val="Corpsdetexte"/>
        <w:keepNext/>
        <w:ind w:right="-6"/>
        <w:rPr>
          <w:rFonts w:ascii="Arial" w:hAnsi="Arial"/>
          <w:sz w:val="20"/>
          <w:szCs w:val="20"/>
        </w:rPr>
      </w:pPr>
      <w:r w:rsidRPr="00F95190">
        <w:rPr>
          <w:rFonts w:ascii="Arial" w:hAnsi="Arial"/>
          <w:sz w:val="20"/>
          <w:szCs w:val="20"/>
        </w:rPr>
        <w:t>Chaque bon de commande est signé par une personne dûment habilitée à cet effet et comporte :</w:t>
      </w:r>
    </w:p>
    <w:p w14:paraId="69466FF2" w14:textId="77777777" w:rsidR="001A3A63" w:rsidRPr="00F95190" w:rsidRDefault="001A3A63" w:rsidP="00371B1D">
      <w:pPr>
        <w:pStyle w:val="Corpsdetexte"/>
        <w:keepNext/>
        <w:widowControl/>
        <w:numPr>
          <w:ilvl w:val="0"/>
          <w:numId w:val="11"/>
        </w:numPr>
        <w:ind w:right="-6"/>
        <w:rPr>
          <w:rFonts w:ascii="Arial" w:hAnsi="Arial"/>
          <w:sz w:val="20"/>
          <w:szCs w:val="20"/>
        </w:rPr>
      </w:pPr>
      <w:r w:rsidRPr="00F95190">
        <w:rPr>
          <w:rFonts w:ascii="Arial" w:hAnsi="Arial"/>
          <w:sz w:val="20"/>
          <w:szCs w:val="20"/>
        </w:rPr>
        <w:t xml:space="preserve">le numéro de </w:t>
      </w:r>
      <w:r>
        <w:rPr>
          <w:rFonts w:ascii="Arial" w:hAnsi="Arial"/>
          <w:sz w:val="20"/>
          <w:szCs w:val="20"/>
        </w:rPr>
        <w:t>l’</w:t>
      </w:r>
      <w:r w:rsidR="00C43054">
        <w:rPr>
          <w:rFonts w:ascii="Arial" w:hAnsi="Arial"/>
          <w:sz w:val="20"/>
          <w:szCs w:val="20"/>
        </w:rPr>
        <w:t>accord-cadre</w:t>
      </w:r>
      <w:r>
        <w:rPr>
          <w:rFonts w:ascii="Arial" w:hAnsi="Arial"/>
          <w:sz w:val="20"/>
          <w:szCs w:val="20"/>
        </w:rPr>
        <w:t> ;</w:t>
      </w:r>
      <w:r w:rsidRPr="00F95190">
        <w:rPr>
          <w:rFonts w:ascii="Arial" w:hAnsi="Arial"/>
          <w:sz w:val="20"/>
          <w:szCs w:val="20"/>
        </w:rPr>
        <w:t xml:space="preserve"> </w:t>
      </w:r>
    </w:p>
    <w:p w14:paraId="4E417BB1" w14:textId="77777777" w:rsidR="001A3A63" w:rsidRPr="00F95190" w:rsidRDefault="001A3A63" w:rsidP="00371B1D">
      <w:pPr>
        <w:pStyle w:val="Corpsdetexte"/>
        <w:keepNext/>
        <w:widowControl/>
        <w:numPr>
          <w:ilvl w:val="0"/>
          <w:numId w:val="11"/>
        </w:numPr>
        <w:ind w:right="-6"/>
        <w:rPr>
          <w:rFonts w:ascii="Arial" w:hAnsi="Arial"/>
          <w:sz w:val="20"/>
          <w:szCs w:val="20"/>
        </w:rPr>
      </w:pPr>
      <w:r w:rsidRPr="00F95190">
        <w:rPr>
          <w:rFonts w:ascii="Arial" w:hAnsi="Arial"/>
          <w:sz w:val="20"/>
          <w:szCs w:val="20"/>
        </w:rPr>
        <w:t>le numéro du bon de commande ;</w:t>
      </w:r>
    </w:p>
    <w:p w14:paraId="41331AE7" w14:textId="77777777" w:rsidR="001A3A63" w:rsidRPr="00F95190" w:rsidRDefault="001A3A63" w:rsidP="00371B1D">
      <w:pPr>
        <w:pStyle w:val="Corpsdetexte"/>
        <w:keepNext/>
        <w:widowControl/>
        <w:numPr>
          <w:ilvl w:val="0"/>
          <w:numId w:val="11"/>
        </w:numPr>
        <w:ind w:right="-6"/>
        <w:rPr>
          <w:rFonts w:ascii="Arial" w:hAnsi="Arial"/>
          <w:sz w:val="20"/>
          <w:szCs w:val="20"/>
        </w:rPr>
      </w:pPr>
      <w:r w:rsidRPr="00F95190">
        <w:rPr>
          <w:rFonts w:ascii="Arial" w:hAnsi="Arial"/>
          <w:sz w:val="20"/>
          <w:szCs w:val="20"/>
        </w:rPr>
        <w:t>la nature des prestations et leurs références ;</w:t>
      </w:r>
    </w:p>
    <w:p w14:paraId="609BF572" w14:textId="77777777" w:rsidR="001A3A63" w:rsidRPr="00F95190" w:rsidRDefault="001A3A63" w:rsidP="00371B1D">
      <w:pPr>
        <w:pStyle w:val="Corpsdetexte"/>
        <w:keepNext/>
        <w:widowControl/>
        <w:numPr>
          <w:ilvl w:val="0"/>
          <w:numId w:val="11"/>
        </w:numPr>
        <w:ind w:right="-6"/>
        <w:rPr>
          <w:rFonts w:ascii="Arial" w:hAnsi="Arial"/>
          <w:sz w:val="20"/>
          <w:szCs w:val="20"/>
        </w:rPr>
      </w:pPr>
      <w:r w:rsidRPr="00F95190">
        <w:rPr>
          <w:rFonts w:ascii="Arial" w:hAnsi="Arial"/>
          <w:sz w:val="20"/>
          <w:szCs w:val="20"/>
        </w:rPr>
        <w:t xml:space="preserve">la quantité des prestations commandées </w:t>
      </w:r>
    </w:p>
    <w:p w14:paraId="5A23F4F9" w14:textId="77777777" w:rsidR="001A3A63" w:rsidRPr="00F95190" w:rsidRDefault="001A3A63" w:rsidP="00371B1D">
      <w:pPr>
        <w:pStyle w:val="Corpsdetexte"/>
        <w:keepNext/>
        <w:widowControl/>
        <w:numPr>
          <w:ilvl w:val="0"/>
          <w:numId w:val="11"/>
        </w:numPr>
        <w:ind w:right="-6"/>
        <w:rPr>
          <w:rFonts w:ascii="Arial" w:hAnsi="Arial"/>
          <w:sz w:val="20"/>
          <w:szCs w:val="20"/>
        </w:rPr>
      </w:pPr>
      <w:r w:rsidRPr="00F95190">
        <w:rPr>
          <w:rFonts w:ascii="Arial" w:hAnsi="Arial"/>
          <w:sz w:val="20"/>
          <w:szCs w:val="20"/>
        </w:rPr>
        <w:t>le cas échéant le lieu de livraison et la personne à contacter</w:t>
      </w:r>
      <w:r>
        <w:rPr>
          <w:rFonts w:ascii="Arial" w:hAnsi="Arial"/>
          <w:sz w:val="20"/>
          <w:szCs w:val="20"/>
        </w:rPr>
        <w:t> ;</w:t>
      </w:r>
      <w:r w:rsidRPr="00F95190">
        <w:rPr>
          <w:rFonts w:ascii="Arial" w:hAnsi="Arial"/>
          <w:sz w:val="20"/>
          <w:szCs w:val="20"/>
        </w:rPr>
        <w:t xml:space="preserve"> </w:t>
      </w:r>
    </w:p>
    <w:p w14:paraId="3079D724" w14:textId="77777777" w:rsidR="001A3A63" w:rsidRDefault="001A3A63" w:rsidP="00371B1D">
      <w:pPr>
        <w:pStyle w:val="Corpsdetexte"/>
        <w:keepNext/>
        <w:widowControl/>
        <w:numPr>
          <w:ilvl w:val="0"/>
          <w:numId w:val="11"/>
        </w:numPr>
        <w:ind w:right="-6"/>
        <w:rPr>
          <w:rFonts w:ascii="Arial" w:hAnsi="Arial"/>
          <w:sz w:val="20"/>
          <w:szCs w:val="20"/>
        </w:rPr>
      </w:pPr>
      <w:r w:rsidRPr="00F95190">
        <w:rPr>
          <w:rFonts w:ascii="Arial" w:hAnsi="Arial"/>
          <w:sz w:val="20"/>
          <w:szCs w:val="20"/>
        </w:rPr>
        <w:t xml:space="preserve">les prix </w:t>
      </w:r>
      <w:r w:rsidR="0084749C">
        <w:rPr>
          <w:rFonts w:ascii="Arial" w:hAnsi="Arial"/>
          <w:sz w:val="20"/>
          <w:szCs w:val="20"/>
        </w:rPr>
        <w:t>forfaitaires</w:t>
      </w:r>
      <w:r w:rsidRPr="00F95190">
        <w:rPr>
          <w:rFonts w:ascii="Arial" w:hAnsi="Arial"/>
          <w:sz w:val="20"/>
          <w:szCs w:val="20"/>
        </w:rPr>
        <w:t xml:space="preserve"> hors taxes ;</w:t>
      </w:r>
    </w:p>
    <w:p w14:paraId="4D3F3C05" w14:textId="77777777" w:rsidR="001A3A63" w:rsidRDefault="001A3A63" w:rsidP="00371B1D">
      <w:pPr>
        <w:pStyle w:val="Corpsdetexte"/>
        <w:keepNext/>
        <w:widowControl/>
        <w:numPr>
          <w:ilvl w:val="0"/>
          <w:numId w:val="11"/>
        </w:numPr>
        <w:ind w:right="-6"/>
        <w:rPr>
          <w:rFonts w:ascii="Arial" w:hAnsi="Arial"/>
          <w:sz w:val="20"/>
          <w:szCs w:val="20"/>
        </w:rPr>
      </w:pPr>
      <w:r>
        <w:rPr>
          <w:rFonts w:ascii="Arial" w:hAnsi="Arial"/>
          <w:sz w:val="20"/>
          <w:szCs w:val="20"/>
        </w:rPr>
        <w:t>le taux de T.V.A ;</w:t>
      </w:r>
    </w:p>
    <w:p w14:paraId="0DEE71A6" w14:textId="77777777" w:rsidR="001A3A63" w:rsidRDefault="001A3A63" w:rsidP="00371B1D">
      <w:pPr>
        <w:pStyle w:val="Corpsdetexte"/>
        <w:keepNext/>
        <w:widowControl/>
        <w:numPr>
          <w:ilvl w:val="0"/>
          <w:numId w:val="11"/>
        </w:numPr>
        <w:ind w:right="-6"/>
        <w:rPr>
          <w:rFonts w:ascii="Arial" w:hAnsi="Arial"/>
          <w:sz w:val="20"/>
          <w:szCs w:val="20"/>
        </w:rPr>
      </w:pPr>
      <w:r>
        <w:rPr>
          <w:rFonts w:ascii="Arial" w:hAnsi="Arial"/>
          <w:sz w:val="20"/>
          <w:szCs w:val="20"/>
        </w:rPr>
        <w:t>les prix unitaires T.T.C</w:t>
      </w:r>
    </w:p>
    <w:p w14:paraId="0F8A9B04" w14:textId="77777777" w:rsidR="001A3A63" w:rsidRDefault="001A3A63" w:rsidP="00371B1D">
      <w:pPr>
        <w:pStyle w:val="Corpsdetexte"/>
        <w:keepNext/>
        <w:widowControl/>
        <w:numPr>
          <w:ilvl w:val="0"/>
          <w:numId w:val="11"/>
        </w:numPr>
        <w:ind w:right="-6"/>
        <w:rPr>
          <w:rFonts w:ascii="Arial" w:hAnsi="Arial"/>
          <w:sz w:val="20"/>
          <w:szCs w:val="20"/>
        </w:rPr>
      </w:pPr>
      <w:r>
        <w:rPr>
          <w:rFonts w:ascii="Arial" w:hAnsi="Arial"/>
          <w:sz w:val="20"/>
          <w:szCs w:val="20"/>
        </w:rPr>
        <w:t>le montant total exprimé en euros H.T et T.T.C.</w:t>
      </w:r>
    </w:p>
    <w:p w14:paraId="53699449" w14:textId="77777777" w:rsidR="001A3A63" w:rsidRDefault="001A3A63" w:rsidP="00821353">
      <w:pPr>
        <w:pStyle w:val="Sansinterligne"/>
        <w:ind w:right="-6"/>
        <w:jc w:val="both"/>
        <w:rPr>
          <w:rFonts w:ascii="Arial" w:hAnsi="Arial" w:cs="Arial"/>
          <w:sz w:val="20"/>
        </w:rPr>
      </w:pPr>
    </w:p>
    <w:p w14:paraId="146A9854" w14:textId="77777777" w:rsidR="00F14BD4" w:rsidRPr="00A46F46" w:rsidRDefault="00F14BD4" w:rsidP="00821353">
      <w:pPr>
        <w:ind w:right="-6"/>
        <w:jc w:val="both"/>
      </w:pPr>
      <w:r w:rsidRPr="00A46F46">
        <w:t xml:space="preserve">Le non-respect des délais d’exécution, sans autorisation expresse de l’organisme, est susceptible d’entrainer l’application des pénalités énoncées </w:t>
      </w:r>
      <w:r w:rsidR="001B4D35">
        <w:t>à l’article 9 du</w:t>
      </w:r>
      <w:r w:rsidRPr="00A46F46">
        <w:t xml:space="preserve"> présent document.</w:t>
      </w:r>
    </w:p>
    <w:p w14:paraId="58627FE4" w14:textId="77777777" w:rsidR="00F14BD4" w:rsidRPr="00A46F46" w:rsidRDefault="00F14BD4" w:rsidP="00821353">
      <w:pPr>
        <w:ind w:right="-6"/>
        <w:jc w:val="both"/>
      </w:pPr>
    </w:p>
    <w:p w14:paraId="55D14291" w14:textId="77777777" w:rsidR="00F14BD4" w:rsidRDefault="00F14BD4" w:rsidP="00821353">
      <w:pPr>
        <w:ind w:right="-6"/>
        <w:jc w:val="both"/>
      </w:pPr>
      <w:r w:rsidRPr="00A46F46">
        <w:t xml:space="preserve">Durant le délai de réception et de traitement du bon de commande, le titulaire informe le pouvoir </w:t>
      </w:r>
      <w:r w:rsidRPr="00A46F46">
        <w:lastRenderedPageBreak/>
        <w:t>adjudicateur de tout élément pouvant impacter la réalisation des prestations. Par dérogation à l’article 3.7.2 du CCAG</w:t>
      </w:r>
      <w:r w:rsidR="00371B1D">
        <w:t>-FCS</w:t>
      </w:r>
      <w:r w:rsidRPr="00A46F46">
        <w:t xml:space="preserve">, le titulaire qui estime que les prescriptions d’un bon de commande notifié appellent des observations de sa part, il doit les notifier au signataire du bon de commande concerné dans un délai de </w:t>
      </w:r>
      <w:r w:rsidR="00BC7733" w:rsidRPr="00A46F46">
        <w:t>2</w:t>
      </w:r>
      <w:r w:rsidRPr="00A46F46">
        <w:t xml:space="preserve"> jours ouvrés à compter de la date de réception du bon de commande, sous peine de forclusion.</w:t>
      </w:r>
    </w:p>
    <w:p w14:paraId="57F38E5D" w14:textId="77777777" w:rsidR="008A4D19" w:rsidRDefault="008A4D19" w:rsidP="00821353">
      <w:pPr>
        <w:ind w:right="-6"/>
        <w:jc w:val="both"/>
      </w:pPr>
    </w:p>
    <w:p w14:paraId="35A96FE2" w14:textId="26339C3D" w:rsidR="008A4D19" w:rsidRDefault="008A4D19" w:rsidP="008A4D19">
      <w:pPr>
        <w:pStyle w:val="Corpsdetexte2"/>
        <w:keepNext/>
        <w:spacing w:after="0" w:line="240" w:lineRule="auto"/>
        <w:ind w:left="851" w:right="-6"/>
        <w:jc w:val="both"/>
      </w:pPr>
      <w:r w:rsidRPr="008A4D19">
        <w:rPr>
          <w:b/>
          <w:i/>
        </w:rPr>
        <w:t>4.2.2</w:t>
      </w:r>
      <w:r w:rsidR="00601AE9">
        <w:rPr>
          <w:b/>
          <w:i/>
        </w:rPr>
        <w:t xml:space="preserve"> </w:t>
      </w:r>
      <w:r w:rsidR="00601AE9" w:rsidRPr="00601AE9">
        <w:rPr>
          <w:b/>
        </w:rPr>
        <w:t>–</w:t>
      </w:r>
      <w:r w:rsidR="00601AE9" w:rsidRPr="0009317E">
        <w:t xml:space="preserve"> </w:t>
      </w:r>
      <w:r w:rsidRPr="008A4D19">
        <w:rPr>
          <w:b/>
          <w:i/>
        </w:rPr>
        <w:t>Droit de propriété intellectuelle</w:t>
      </w:r>
    </w:p>
    <w:p w14:paraId="403612BC" w14:textId="77777777" w:rsidR="008A4D19" w:rsidRDefault="008A4D19" w:rsidP="00821353">
      <w:pPr>
        <w:ind w:right="-6"/>
        <w:jc w:val="both"/>
      </w:pPr>
    </w:p>
    <w:p w14:paraId="757983C5" w14:textId="77777777" w:rsidR="00127B14" w:rsidRDefault="00127B14" w:rsidP="008A4D19">
      <w:pPr>
        <w:ind w:right="-6"/>
        <w:jc w:val="both"/>
      </w:pPr>
      <w:r>
        <w:t>Les prestations du lot n°2, sont protégées par les droits de propriété intellectuelle.</w:t>
      </w:r>
    </w:p>
    <w:p w14:paraId="51C115BA" w14:textId="77777777" w:rsidR="00127B14" w:rsidRDefault="00127B14" w:rsidP="008A4D19">
      <w:pPr>
        <w:ind w:right="-6"/>
        <w:jc w:val="both"/>
      </w:pPr>
    </w:p>
    <w:p w14:paraId="776B4F77" w14:textId="77777777" w:rsidR="008A4D19" w:rsidRDefault="00127B14" w:rsidP="008A4D19">
      <w:pPr>
        <w:ind w:right="-6"/>
        <w:jc w:val="both"/>
      </w:pPr>
      <w:r>
        <w:t>C</w:t>
      </w:r>
      <w:r w:rsidR="008A4D19">
        <w:t xml:space="preserve">es droits de propriété intellectuelle </w:t>
      </w:r>
      <w:r w:rsidR="00954E4C">
        <w:t xml:space="preserve">sont explicités dans le CCTP et </w:t>
      </w:r>
      <w:r w:rsidR="008A4D19">
        <w:t>sont régis par les articles 34 à 37 du CCAG-FCS.</w:t>
      </w:r>
    </w:p>
    <w:p w14:paraId="6AD492B2" w14:textId="77777777" w:rsidR="00954E4C" w:rsidRDefault="00954E4C" w:rsidP="008A4D19">
      <w:pPr>
        <w:ind w:right="-6"/>
        <w:jc w:val="both"/>
      </w:pPr>
    </w:p>
    <w:p w14:paraId="780CAA46" w14:textId="77777777" w:rsidR="00954E4C" w:rsidRDefault="00954E4C" w:rsidP="008A4D19">
      <w:pPr>
        <w:ind w:right="-6"/>
        <w:jc w:val="both"/>
      </w:pPr>
      <w:r>
        <w:t>Il est entendu que les résultats ayant pour objet d’identifier le pouvoir adjudicateur (logos, chartes graphiques, etc.), de promouvoir ses services, ses missions de service public (campagnes de promotion, communication) et ceux qui ne peuvent pas être réutilisés en raison de leur confidentialité sont cédés à titre exclusif.</w:t>
      </w:r>
    </w:p>
    <w:p w14:paraId="18ED4A20" w14:textId="77777777" w:rsidR="001C2895" w:rsidRDefault="001C2895" w:rsidP="008A4D19">
      <w:pPr>
        <w:ind w:right="-6"/>
        <w:jc w:val="both"/>
      </w:pPr>
    </w:p>
    <w:p w14:paraId="6241697E" w14:textId="5A8A4F15" w:rsidR="00EA5E08" w:rsidRPr="00EC5C53" w:rsidRDefault="00EA5E08" w:rsidP="002D27F2">
      <w:pPr>
        <w:pStyle w:val="Titre1"/>
        <w:keepLines w:val="0"/>
        <w:widowControl/>
        <w:ind w:right="-6"/>
      </w:pPr>
      <w:bookmarkStart w:id="18" w:name="_Toc475102633"/>
      <w:bookmarkStart w:id="19" w:name="_Toc208212761"/>
      <w:r w:rsidRPr="00EC5C53">
        <w:t xml:space="preserve">ARTICLE </w:t>
      </w:r>
      <w:r w:rsidR="002B1173" w:rsidRPr="00EC5C53">
        <w:t>5 –</w:t>
      </w:r>
      <w:r w:rsidRPr="00EC5C53">
        <w:t xml:space="preserve"> RÉCEPTION DES PRESTATIONS</w:t>
      </w:r>
      <w:bookmarkEnd w:id="18"/>
      <w:bookmarkEnd w:id="19"/>
      <w:r w:rsidRPr="00EC5C53">
        <w:t xml:space="preserve"> </w:t>
      </w:r>
    </w:p>
    <w:p w14:paraId="0278E5A3" w14:textId="77777777" w:rsidR="00EA5E08" w:rsidRPr="00A46F46" w:rsidRDefault="00EA5E08" w:rsidP="00821353">
      <w:pPr>
        <w:ind w:right="-6"/>
        <w:jc w:val="both"/>
        <w:rPr>
          <w:b/>
        </w:rPr>
      </w:pPr>
    </w:p>
    <w:p w14:paraId="730E500A" w14:textId="77777777" w:rsidR="00EA5E08" w:rsidRPr="0009317E" w:rsidRDefault="003516EE" w:rsidP="004F5842">
      <w:r w:rsidRPr="004F5842">
        <w:rPr>
          <w:b/>
        </w:rPr>
        <w:t>5.1</w:t>
      </w:r>
      <w:r w:rsidR="00601AE9" w:rsidRPr="004F5842">
        <w:rPr>
          <w:b/>
        </w:rPr>
        <w:t xml:space="preserve"> – </w:t>
      </w:r>
      <w:r w:rsidRPr="004F5842">
        <w:rPr>
          <w:b/>
        </w:rPr>
        <w:t xml:space="preserve">Prestations réalisées par une remise </w:t>
      </w:r>
      <w:r w:rsidR="00094718" w:rsidRPr="004F5842">
        <w:rPr>
          <w:b/>
        </w:rPr>
        <w:t xml:space="preserve">matérielle </w:t>
      </w:r>
      <w:r w:rsidRPr="004F5842">
        <w:rPr>
          <w:b/>
        </w:rPr>
        <w:t>de fournitures</w:t>
      </w:r>
    </w:p>
    <w:p w14:paraId="072187D3" w14:textId="77777777" w:rsidR="00EA5E08" w:rsidRPr="00A46F46" w:rsidRDefault="00EA5E08" w:rsidP="00821353">
      <w:pPr>
        <w:ind w:right="-6"/>
        <w:jc w:val="both"/>
      </w:pPr>
    </w:p>
    <w:p w14:paraId="2C645B55" w14:textId="77777777" w:rsidR="00094718" w:rsidRDefault="00094718" w:rsidP="00821353">
      <w:pPr>
        <w:ind w:right="-6"/>
        <w:jc w:val="both"/>
      </w:pPr>
      <w:r w:rsidRPr="00A46F46">
        <w:t xml:space="preserve">Le lieu et le destinataire de la livraison sont indiqués par le pouvoir adjudicateur sur le bon de commande. </w:t>
      </w:r>
    </w:p>
    <w:p w14:paraId="21108FC4" w14:textId="77777777" w:rsidR="009B7048" w:rsidRDefault="009B7048" w:rsidP="00821353">
      <w:pPr>
        <w:ind w:right="-6"/>
        <w:jc w:val="both"/>
      </w:pPr>
    </w:p>
    <w:p w14:paraId="13681B69" w14:textId="77777777" w:rsidR="009B7048" w:rsidRDefault="009B7048" w:rsidP="00821353">
      <w:pPr>
        <w:ind w:right="-6"/>
        <w:jc w:val="both"/>
      </w:pPr>
      <w:r>
        <w:t>La livraison doit être complète, sauf accord du pouvoir adjudicateur.</w:t>
      </w:r>
    </w:p>
    <w:p w14:paraId="1BF05061" w14:textId="77777777" w:rsidR="00D82622" w:rsidRDefault="00D82622" w:rsidP="00821353">
      <w:pPr>
        <w:ind w:right="-6"/>
        <w:jc w:val="both"/>
      </w:pPr>
    </w:p>
    <w:p w14:paraId="6D486CC8" w14:textId="77777777" w:rsidR="00D82622" w:rsidRPr="00A46F46" w:rsidRDefault="00D82622" w:rsidP="00821353">
      <w:pPr>
        <w:ind w:right="-6"/>
        <w:jc w:val="both"/>
      </w:pPr>
      <w:r>
        <w:t>Le transport s’effectue sous la responsabilité du titulaire, jusqu’au lieu de livraison. Le conditionnement, le chargement, l’arrimage et le déchargement sont effectués sous sa responsabilité.</w:t>
      </w:r>
    </w:p>
    <w:p w14:paraId="0E8222CE" w14:textId="77777777" w:rsidR="009B7048" w:rsidRDefault="009B7048" w:rsidP="009B7048">
      <w:pPr>
        <w:pStyle w:val="NormalWeb"/>
        <w:spacing w:before="0" w:beforeAutospacing="0" w:after="0" w:afterAutospacing="0"/>
        <w:ind w:right="-6"/>
        <w:rPr>
          <w:rFonts w:ascii="Arial" w:hAnsi="Arial" w:cs="Arial"/>
          <w:sz w:val="20"/>
          <w:szCs w:val="20"/>
        </w:rPr>
      </w:pPr>
    </w:p>
    <w:p w14:paraId="317DECEA" w14:textId="77777777" w:rsidR="009B7048" w:rsidRDefault="0001283D" w:rsidP="009B7048">
      <w:pPr>
        <w:pStyle w:val="NormalWeb"/>
        <w:spacing w:before="0" w:beforeAutospacing="0" w:after="0" w:afterAutospacing="0"/>
        <w:ind w:right="-6"/>
        <w:jc w:val="both"/>
        <w:rPr>
          <w:rFonts w:ascii="Arial" w:hAnsi="Arial" w:cs="Arial"/>
          <w:sz w:val="20"/>
          <w:szCs w:val="20"/>
        </w:rPr>
      </w:pPr>
      <w:r w:rsidRPr="00A46F46">
        <w:rPr>
          <w:rFonts w:ascii="Arial" w:hAnsi="Arial" w:cs="Arial"/>
          <w:sz w:val="20"/>
          <w:szCs w:val="20"/>
        </w:rPr>
        <w:t xml:space="preserve">Les fournitures livrées par le titulaire doivent être accompagnées d'un bon de livraison ou d'un état, dressé distinctement pour chaque destinataire, et comportant notamment : </w:t>
      </w:r>
    </w:p>
    <w:p w14:paraId="46F689B3" w14:textId="77777777" w:rsidR="009B7048" w:rsidRDefault="0001283D" w:rsidP="009B7048">
      <w:pPr>
        <w:pStyle w:val="NormalWeb"/>
        <w:spacing w:before="0" w:beforeAutospacing="0" w:after="0" w:afterAutospacing="0"/>
        <w:ind w:right="-6"/>
        <w:jc w:val="both"/>
        <w:rPr>
          <w:rFonts w:ascii="Arial" w:hAnsi="Arial" w:cs="Arial"/>
          <w:sz w:val="20"/>
          <w:szCs w:val="20"/>
        </w:rPr>
      </w:pPr>
      <w:r w:rsidRPr="00A46F46">
        <w:rPr>
          <w:rFonts w:ascii="Arial" w:hAnsi="Arial" w:cs="Arial"/>
          <w:sz w:val="20"/>
          <w:szCs w:val="20"/>
        </w:rPr>
        <w:t>― la date d'expédition ;</w:t>
      </w:r>
    </w:p>
    <w:p w14:paraId="7B0D76CF" w14:textId="77777777" w:rsidR="009B7048" w:rsidRDefault="0001283D" w:rsidP="009B7048">
      <w:pPr>
        <w:pStyle w:val="NormalWeb"/>
        <w:spacing w:before="0" w:beforeAutospacing="0" w:after="0" w:afterAutospacing="0"/>
        <w:ind w:right="-6"/>
        <w:jc w:val="both"/>
        <w:rPr>
          <w:rFonts w:ascii="Arial" w:hAnsi="Arial" w:cs="Arial"/>
          <w:sz w:val="20"/>
          <w:szCs w:val="20"/>
        </w:rPr>
      </w:pPr>
      <w:r w:rsidRPr="00A46F46">
        <w:rPr>
          <w:rFonts w:ascii="Arial" w:hAnsi="Arial" w:cs="Arial"/>
          <w:sz w:val="20"/>
          <w:szCs w:val="20"/>
        </w:rPr>
        <w:t xml:space="preserve">― la référence à la commande </w:t>
      </w:r>
      <w:r w:rsidR="00094718" w:rsidRPr="00A46F46">
        <w:rPr>
          <w:rFonts w:ascii="Arial" w:hAnsi="Arial" w:cs="Arial"/>
          <w:sz w:val="20"/>
          <w:szCs w:val="20"/>
        </w:rPr>
        <w:t>et au numéro de l’</w:t>
      </w:r>
      <w:r w:rsidR="00C43054">
        <w:rPr>
          <w:rFonts w:ascii="Arial" w:hAnsi="Arial" w:cs="Arial"/>
          <w:sz w:val="20"/>
          <w:szCs w:val="20"/>
        </w:rPr>
        <w:t>accord-cadre</w:t>
      </w:r>
      <w:r w:rsidRPr="00A46F46">
        <w:rPr>
          <w:rFonts w:ascii="Arial" w:hAnsi="Arial" w:cs="Arial"/>
          <w:sz w:val="20"/>
          <w:szCs w:val="20"/>
        </w:rPr>
        <w:t xml:space="preserve"> ; </w:t>
      </w:r>
    </w:p>
    <w:p w14:paraId="4E93DAC9" w14:textId="77777777" w:rsidR="009B7048" w:rsidRDefault="0001283D" w:rsidP="009B7048">
      <w:pPr>
        <w:pStyle w:val="NormalWeb"/>
        <w:spacing w:before="0" w:beforeAutospacing="0" w:after="0" w:afterAutospacing="0"/>
        <w:ind w:right="-6"/>
        <w:jc w:val="both"/>
        <w:rPr>
          <w:rFonts w:ascii="Arial" w:hAnsi="Arial" w:cs="Arial"/>
          <w:sz w:val="20"/>
          <w:szCs w:val="20"/>
        </w:rPr>
      </w:pPr>
      <w:r w:rsidRPr="00A46F46">
        <w:rPr>
          <w:rFonts w:ascii="Arial" w:hAnsi="Arial" w:cs="Arial"/>
          <w:sz w:val="20"/>
          <w:szCs w:val="20"/>
        </w:rPr>
        <w:t xml:space="preserve">― l'identification du titulaire ; </w:t>
      </w:r>
    </w:p>
    <w:p w14:paraId="193D26F7" w14:textId="77777777" w:rsidR="009B7048" w:rsidRDefault="0001283D" w:rsidP="009B7048">
      <w:pPr>
        <w:pStyle w:val="NormalWeb"/>
        <w:spacing w:before="0" w:beforeAutospacing="0" w:after="0" w:afterAutospacing="0"/>
        <w:ind w:right="-6"/>
        <w:jc w:val="both"/>
        <w:rPr>
          <w:rFonts w:ascii="Arial" w:hAnsi="Arial" w:cs="Arial"/>
          <w:sz w:val="20"/>
          <w:szCs w:val="20"/>
        </w:rPr>
      </w:pPr>
      <w:r w:rsidRPr="00A46F46">
        <w:rPr>
          <w:rFonts w:ascii="Arial" w:hAnsi="Arial" w:cs="Arial"/>
          <w:sz w:val="20"/>
          <w:szCs w:val="20"/>
        </w:rPr>
        <w:t>― l'identification des fournitures livrées et, quand il y a lie</w:t>
      </w:r>
      <w:r w:rsidR="0077631B">
        <w:rPr>
          <w:rFonts w:ascii="Arial" w:hAnsi="Arial" w:cs="Arial"/>
          <w:sz w:val="20"/>
          <w:szCs w:val="20"/>
        </w:rPr>
        <w:t>u, leur répartition par colis.</w:t>
      </w:r>
    </w:p>
    <w:p w14:paraId="5A0C9251" w14:textId="77777777" w:rsidR="00094718" w:rsidRPr="00B0264A" w:rsidRDefault="0001283D" w:rsidP="009B7048">
      <w:pPr>
        <w:pStyle w:val="NormalWeb"/>
        <w:spacing w:before="0" w:beforeAutospacing="0" w:after="0" w:afterAutospacing="0"/>
        <w:ind w:right="-6"/>
        <w:jc w:val="both"/>
        <w:rPr>
          <w:rFonts w:ascii="Arial" w:hAnsi="Arial" w:cs="Arial"/>
          <w:sz w:val="20"/>
          <w:szCs w:val="20"/>
        </w:rPr>
      </w:pPr>
      <w:r w:rsidRPr="00A46F46">
        <w:rPr>
          <w:rFonts w:ascii="Arial" w:hAnsi="Arial" w:cs="Arial"/>
          <w:sz w:val="20"/>
          <w:szCs w:val="20"/>
        </w:rPr>
        <w:br/>
      </w:r>
      <w:r w:rsidRPr="00B0264A">
        <w:rPr>
          <w:rFonts w:ascii="Arial" w:hAnsi="Arial" w:cs="Arial"/>
          <w:sz w:val="20"/>
          <w:szCs w:val="20"/>
        </w:rPr>
        <w:t xml:space="preserve">Chaque colis doit porter de façon apparente son numéro d'ordre, tel qu'il figure sur le bon de livraison ou l'état. Il renferme l'inventaire de son contenu. </w:t>
      </w:r>
    </w:p>
    <w:p w14:paraId="2F561D4C" w14:textId="77777777" w:rsidR="007C46EB" w:rsidRPr="00B0264A" w:rsidRDefault="007C46EB" w:rsidP="00821353">
      <w:pPr>
        <w:ind w:right="-6"/>
        <w:jc w:val="both"/>
        <w:rPr>
          <w:b/>
        </w:rPr>
      </w:pPr>
      <w:r w:rsidRPr="00B0264A">
        <w:t xml:space="preserve">Pour toute livraison, </w:t>
      </w:r>
      <w:r w:rsidRPr="00B0264A">
        <w:rPr>
          <w:b/>
        </w:rPr>
        <w:t>il est impératif de prévenir la personne indiquée comme responsable de la réception de la livraison 48 heures à l’avance sous peine de refus.</w:t>
      </w:r>
    </w:p>
    <w:p w14:paraId="15AEA75B" w14:textId="77777777" w:rsidR="007C46EB" w:rsidRPr="00B0264A" w:rsidRDefault="007C46EB" w:rsidP="00821353">
      <w:pPr>
        <w:ind w:right="-6"/>
        <w:jc w:val="both"/>
        <w:rPr>
          <w:b/>
        </w:rPr>
      </w:pPr>
    </w:p>
    <w:p w14:paraId="6857111E" w14:textId="77777777" w:rsidR="00FB468C" w:rsidRPr="00B0264A" w:rsidRDefault="007C46EB" w:rsidP="00821353">
      <w:pPr>
        <w:ind w:right="-6"/>
        <w:jc w:val="both"/>
      </w:pPr>
      <w:r w:rsidRPr="00B0264A">
        <w:t xml:space="preserve">Le délai de livraison est celui fixé dans </w:t>
      </w:r>
      <w:r w:rsidR="00FB468C" w:rsidRPr="00B0264A">
        <w:t>le bon de commande à savoir le terme de rigueur d’exécution des prestations.</w:t>
      </w:r>
    </w:p>
    <w:p w14:paraId="6F389B8A" w14:textId="77777777" w:rsidR="007C46EB" w:rsidRDefault="007C46EB" w:rsidP="009B7048">
      <w:pPr>
        <w:pStyle w:val="NormalWeb"/>
        <w:spacing w:before="0" w:beforeAutospacing="0" w:after="0" w:afterAutospacing="0"/>
        <w:ind w:right="-6"/>
        <w:jc w:val="both"/>
        <w:rPr>
          <w:rFonts w:ascii="Arial" w:hAnsi="Arial" w:cs="Arial"/>
          <w:sz w:val="20"/>
          <w:szCs w:val="20"/>
        </w:rPr>
      </w:pPr>
      <w:r w:rsidRPr="009B7048">
        <w:rPr>
          <w:rFonts w:ascii="Arial" w:hAnsi="Arial" w:cs="Arial"/>
          <w:sz w:val="20"/>
          <w:szCs w:val="20"/>
        </w:rPr>
        <w:t>Aucune livraison ne sera acceptée entre 12 heures et 14 heures et après 17 heures sauf accord préalable.</w:t>
      </w:r>
    </w:p>
    <w:p w14:paraId="69B3EFB2" w14:textId="77777777" w:rsidR="00F13E3C" w:rsidRDefault="00F13E3C" w:rsidP="009B7048">
      <w:pPr>
        <w:pStyle w:val="NormalWeb"/>
        <w:spacing w:before="0" w:beforeAutospacing="0" w:after="0" w:afterAutospacing="0"/>
        <w:ind w:right="-6"/>
        <w:jc w:val="both"/>
        <w:rPr>
          <w:rFonts w:ascii="Arial" w:hAnsi="Arial" w:cs="Arial"/>
          <w:sz w:val="20"/>
          <w:szCs w:val="20"/>
        </w:rPr>
      </w:pPr>
    </w:p>
    <w:p w14:paraId="36FF7587" w14:textId="77777777" w:rsidR="00F13E3C" w:rsidRPr="009B7048" w:rsidRDefault="00F13E3C" w:rsidP="009B7048">
      <w:pPr>
        <w:pStyle w:val="NormalWeb"/>
        <w:spacing w:before="0" w:beforeAutospacing="0" w:after="0" w:afterAutospacing="0"/>
        <w:ind w:right="-6"/>
        <w:jc w:val="both"/>
        <w:rPr>
          <w:rFonts w:ascii="Arial" w:hAnsi="Arial" w:cs="Arial"/>
          <w:sz w:val="20"/>
          <w:szCs w:val="20"/>
        </w:rPr>
      </w:pPr>
      <w:r>
        <w:rPr>
          <w:rFonts w:ascii="Arial" w:hAnsi="Arial" w:cs="Arial"/>
          <w:sz w:val="20"/>
          <w:szCs w:val="20"/>
        </w:rPr>
        <w:t>Les prestations volées, perdues ou déposées sans bordereau contresigné par le pouvoir adjudicateur, restent à la charge du titulaire et ne sont pas réglées.</w:t>
      </w:r>
    </w:p>
    <w:p w14:paraId="014C8B2C" w14:textId="77777777" w:rsidR="007C46EB" w:rsidRPr="00B0264A" w:rsidRDefault="007C46EB" w:rsidP="00821353">
      <w:pPr>
        <w:ind w:right="-6"/>
        <w:jc w:val="both"/>
      </w:pPr>
    </w:p>
    <w:p w14:paraId="7083C344" w14:textId="77777777" w:rsidR="008604E0" w:rsidRDefault="007C0BE9" w:rsidP="008604E0">
      <w:pPr>
        <w:ind w:right="-6"/>
        <w:jc w:val="both"/>
      </w:pPr>
      <w:r w:rsidRPr="00B0264A">
        <w:t xml:space="preserve">Pour information, concernant le site du </w:t>
      </w:r>
      <w:r w:rsidR="008604E0" w:rsidRPr="00B0264A">
        <w:t>15</w:t>
      </w:r>
      <w:r w:rsidR="008604E0" w:rsidRPr="008604E0">
        <w:rPr>
          <w:vertAlign w:val="superscript"/>
        </w:rPr>
        <w:t>ème</w:t>
      </w:r>
      <w:r w:rsidR="008604E0">
        <w:t xml:space="preserve"> </w:t>
      </w:r>
      <w:r w:rsidRPr="00B0264A">
        <w:t xml:space="preserve">arrondissement, </w:t>
      </w:r>
      <w:r w:rsidR="008604E0">
        <w:t>l</w:t>
      </w:r>
      <w:r w:rsidR="008604E0" w:rsidRPr="00274267">
        <w:t>a porte de parking présente des dimensions ne permettant pas un accès à certains véhicules.</w:t>
      </w:r>
      <w:r w:rsidR="008604E0" w:rsidRPr="008604E0">
        <w:t xml:space="preserve"> La largeur des camions ne devra pas excéder 2,89 m et la hauteur 3,40 m.</w:t>
      </w:r>
      <w:r w:rsidR="008604E0" w:rsidRPr="00274267">
        <w:t xml:space="preserve"> Le titulaire a donc l’obligation de livrer les fournitures en utilisant un véhicule adapté. Le titulaire étant dûment informé dès le dossier de consultation, par dérogation à l’article 2</w:t>
      </w:r>
      <w:r w:rsidR="008604E0">
        <w:t>1</w:t>
      </w:r>
      <w:r w:rsidR="008604E0" w:rsidRPr="00274267">
        <w:t>.</w:t>
      </w:r>
      <w:r w:rsidR="008604E0">
        <w:t>4</w:t>
      </w:r>
      <w:r w:rsidR="008604E0" w:rsidRPr="00274267">
        <w:t xml:space="preserve"> du C.C.A.G</w:t>
      </w:r>
      <w:r w:rsidR="008604E0">
        <w:t>- FCS</w:t>
      </w:r>
      <w:r w:rsidR="008604E0" w:rsidRPr="00274267">
        <w:t>, cette contra</w:t>
      </w:r>
      <w:r w:rsidR="008604E0">
        <w:t>inte spatiale ne donne pas lieu</w:t>
      </w:r>
      <w:r w:rsidR="008604E0" w:rsidRPr="00274267">
        <w:t xml:space="preserve"> à la facturation de frais </w:t>
      </w:r>
      <w:r w:rsidR="008604E0" w:rsidRPr="00274267">
        <w:lastRenderedPageBreak/>
        <w:t>supplémentaires de livraison.</w:t>
      </w:r>
    </w:p>
    <w:p w14:paraId="09E6EEF6" w14:textId="77777777" w:rsidR="008604E0" w:rsidRPr="00274267" w:rsidRDefault="008604E0" w:rsidP="008604E0">
      <w:pPr>
        <w:pStyle w:val="StyleLatinGaramondComplexeArial12ptAprs0pt"/>
        <w:spacing w:after="0"/>
        <w:rPr>
          <w:rFonts w:ascii="Arial" w:hAnsi="Arial" w:cs="Arial"/>
          <w:sz w:val="20"/>
          <w:szCs w:val="20"/>
        </w:rPr>
      </w:pPr>
    </w:p>
    <w:p w14:paraId="7B69F78E" w14:textId="77777777" w:rsidR="007C0BE9" w:rsidRPr="00B0264A" w:rsidRDefault="007C0BE9" w:rsidP="00821353">
      <w:pPr>
        <w:ind w:right="-6"/>
        <w:jc w:val="both"/>
      </w:pPr>
      <w:r w:rsidRPr="00B0264A">
        <w:t>La fourniture sera déchargée, selon le volume :</w:t>
      </w:r>
    </w:p>
    <w:p w14:paraId="2B4AF886" w14:textId="77777777" w:rsidR="007C0BE9" w:rsidRPr="00B0264A" w:rsidRDefault="007C0BE9" w:rsidP="00821353">
      <w:pPr>
        <w:pStyle w:val="Paragraphedeliste"/>
        <w:numPr>
          <w:ilvl w:val="0"/>
          <w:numId w:val="11"/>
        </w:numPr>
        <w:ind w:right="-6"/>
        <w:jc w:val="both"/>
        <w:rPr>
          <w:rFonts w:ascii="Arial" w:hAnsi="Arial" w:cs="Arial"/>
        </w:rPr>
      </w:pPr>
      <w:r w:rsidRPr="00B0264A">
        <w:rPr>
          <w:rFonts w:ascii="Arial" w:hAnsi="Arial" w:cs="Arial"/>
        </w:rPr>
        <w:t>Soit en passant par l’accueil du personnel, en demandant le responsable du service de l’imprimerie ou le responsable de la communication selon les indications du bon de commande ;</w:t>
      </w:r>
    </w:p>
    <w:p w14:paraId="762D02EB" w14:textId="77777777" w:rsidR="007C46EB" w:rsidRDefault="007C0BE9" w:rsidP="00821353">
      <w:pPr>
        <w:pStyle w:val="Paragraphedeliste"/>
        <w:numPr>
          <w:ilvl w:val="0"/>
          <w:numId w:val="11"/>
        </w:numPr>
        <w:ind w:right="-6"/>
        <w:jc w:val="both"/>
        <w:rPr>
          <w:rFonts w:ascii="Arial" w:hAnsi="Arial" w:cs="Arial"/>
        </w:rPr>
      </w:pPr>
      <w:r w:rsidRPr="00B0264A">
        <w:rPr>
          <w:rFonts w:ascii="Arial" w:hAnsi="Arial" w:cs="Arial"/>
        </w:rPr>
        <w:t xml:space="preserve">Soit </w:t>
      </w:r>
      <w:r w:rsidR="007C46EB" w:rsidRPr="00B0264A">
        <w:rPr>
          <w:rFonts w:ascii="Arial" w:hAnsi="Arial" w:cs="Arial"/>
        </w:rPr>
        <w:t>à quai, puis livrée directement dans la zone de stockage au sous</w:t>
      </w:r>
      <w:r w:rsidR="007C46EB" w:rsidRPr="00B0264A">
        <w:rPr>
          <w:rFonts w:ascii="Arial" w:hAnsi="Arial" w:cs="Arial"/>
        </w:rPr>
        <w:noBreakHyphen/>
        <w:t xml:space="preserve">sol. Ainsi, le livreur doit être détenteur de tous les équipements et accessoires permettant la livraison des fournitures. A défaut, la livraison est refusée, sans aucune indemnisation possible. </w:t>
      </w:r>
    </w:p>
    <w:p w14:paraId="37D5F432" w14:textId="77777777" w:rsidR="000C122F" w:rsidRDefault="000C122F" w:rsidP="00821353">
      <w:pPr>
        <w:pStyle w:val="Corpsdetexte"/>
        <w:keepNext/>
        <w:ind w:right="-6"/>
        <w:rPr>
          <w:rFonts w:ascii="Arial" w:hAnsi="Arial"/>
          <w:sz w:val="20"/>
          <w:szCs w:val="20"/>
        </w:rPr>
      </w:pPr>
    </w:p>
    <w:p w14:paraId="260601B3" w14:textId="77777777" w:rsidR="007C46EB" w:rsidRPr="00496F45" w:rsidRDefault="007C46EB" w:rsidP="00821353">
      <w:pPr>
        <w:pStyle w:val="Corpsdetexte"/>
        <w:keepNext/>
        <w:ind w:right="-6"/>
        <w:rPr>
          <w:rFonts w:ascii="Arial" w:hAnsi="Arial"/>
          <w:sz w:val="20"/>
          <w:szCs w:val="20"/>
        </w:rPr>
      </w:pPr>
      <w:r w:rsidRPr="00496F45">
        <w:rPr>
          <w:rFonts w:ascii="Arial" w:hAnsi="Arial"/>
          <w:sz w:val="20"/>
          <w:szCs w:val="20"/>
        </w:rPr>
        <w:t>Le titulaire s’engage</w:t>
      </w:r>
      <w:r w:rsidR="001B4D35">
        <w:rPr>
          <w:rFonts w:ascii="Arial" w:hAnsi="Arial"/>
          <w:sz w:val="20"/>
          <w:szCs w:val="20"/>
        </w:rPr>
        <w:t xml:space="preserve"> à</w:t>
      </w:r>
      <w:r w:rsidRPr="00496F45">
        <w:rPr>
          <w:rFonts w:ascii="Arial" w:hAnsi="Arial"/>
          <w:sz w:val="20"/>
          <w:szCs w:val="20"/>
        </w:rPr>
        <w:t xml:space="preserve"> reprendre gratuitement les emballages, palettes ou autres plastiques ayant été livré</w:t>
      </w:r>
      <w:r w:rsidR="00067055">
        <w:rPr>
          <w:rFonts w:ascii="Arial" w:hAnsi="Arial"/>
          <w:sz w:val="20"/>
          <w:szCs w:val="20"/>
        </w:rPr>
        <w:t>s</w:t>
      </w:r>
      <w:r w:rsidRPr="00496F45">
        <w:rPr>
          <w:rFonts w:ascii="Arial" w:hAnsi="Arial"/>
          <w:sz w:val="20"/>
          <w:szCs w:val="20"/>
        </w:rPr>
        <w:t xml:space="preserve"> avec les produits. Ces déchets devront faire l’objet d’un traitement dans une filière spécialisée. Le titulaire devra prouver par un document ou une attestation qu’il respecte la gestion et la revalorisation</w:t>
      </w:r>
      <w:r w:rsidR="007C0BE9" w:rsidRPr="00496F45">
        <w:rPr>
          <w:rFonts w:ascii="Arial" w:hAnsi="Arial"/>
          <w:sz w:val="20"/>
          <w:szCs w:val="20"/>
        </w:rPr>
        <w:t xml:space="preserve"> </w:t>
      </w:r>
      <w:r w:rsidRPr="00496F45">
        <w:rPr>
          <w:rFonts w:ascii="Arial" w:hAnsi="Arial"/>
          <w:sz w:val="20"/>
          <w:szCs w:val="20"/>
        </w:rPr>
        <w:t xml:space="preserve">des déchets. </w:t>
      </w:r>
    </w:p>
    <w:p w14:paraId="4F7BFA35" w14:textId="77777777" w:rsidR="00094718" w:rsidRPr="00496F45" w:rsidRDefault="0001283D" w:rsidP="00821353">
      <w:pPr>
        <w:pStyle w:val="NormalWeb"/>
        <w:ind w:right="-6"/>
        <w:jc w:val="both"/>
        <w:rPr>
          <w:rFonts w:ascii="Arial" w:hAnsi="Arial" w:cs="Arial"/>
          <w:sz w:val="20"/>
          <w:szCs w:val="20"/>
        </w:rPr>
      </w:pPr>
      <w:r w:rsidRPr="00496F45">
        <w:rPr>
          <w:rFonts w:ascii="Arial" w:hAnsi="Arial" w:cs="Arial"/>
          <w:sz w:val="20"/>
          <w:szCs w:val="20"/>
        </w:rPr>
        <w:t xml:space="preserve">La livraison des fournitures est constatée par la délivrance d'un récépissé au titulaire ou par la signature du bon de livraison ou de l'état, dont chaque partie conserve un exemplaire. En cas d'impossibilité de livrer, celle-ci doit être mentionnée sur l'un de ces documents. </w:t>
      </w:r>
    </w:p>
    <w:p w14:paraId="623A9659" w14:textId="4565F675" w:rsidR="0077631B" w:rsidRPr="00A866DE" w:rsidRDefault="0077631B" w:rsidP="00A866DE">
      <w:pPr>
        <w:rPr>
          <w:b/>
        </w:rPr>
      </w:pPr>
      <w:r w:rsidRPr="00A866DE">
        <w:rPr>
          <w:b/>
        </w:rPr>
        <w:t>5.</w:t>
      </w:r>
      <w:r w:rsidR="00B0264A" w:rsidRPr="00A866DE">
        <w:rPr>
          <w:b/>
        </w:rPr>
        <w:t>2</w:t>
      </w:r>
      <w:r w:rsidR="00601AE9" w:rsidRPr="00A866DE">
        <w:rPr>
          <w:b/>
        </w:rPr>
        <w:t xml:space="preserve"> </w:t>
      </w:r>
      <w:r w:rsidR="002B1173" w:rsidRPr="00A866DE">
        <w:rPr>
          <w:b/>
        </w:rPr>
        <w:t>– Prestations</w:t>
      </w:r>
      <w:r w:rsidRPr="00A866DE">
        <w:rPr>
          <w:b/>
        </w:rPr>
        <w:t xml:space="preserve"> réalisées par une remise immatérielle de services</w:t>
      </w:r>
    </w:p>
    <w:p w14:paraId="7CA6BF07" w14:textId="77777777" w:rsidR="00B0264A" w:rsidRPr="00496F45" w:rsidRDefault="00B0264A" w:rsidP="00821353">
      <w:pPr>
        <w:ind w:left="284" w:right="-6"/>
        <w:jc w:val="both"/>
        <w:rPr>
          <w:smallCaps/>
        </w:rPr>
      </w:pPr>
    </w:p>
    <w:p w14:paraId="23FB628F" w14:textId="77777777" w:rsidR="00B0264A" w:rsidRPr="00496F45" w:rsidRDefault="007D4C6F" w:rsidP="00821353">
      <w:pPr>
        <w:ind w:right="-6"/>
        <w:jc w:val="both"/>
      </w:pPr>
      <w:r>
        <w:t>Dans chaque accord-cadre, c</w:t>
      </w:r>
      <w:r w:rsidR="00B0264A" w:rsidRPr="00496F45">
        <w:t>ertaines prestations commandées sont remises sous forme dématérialisée au pouvoir adjudicateur dans les conditions suivantes :</w:t>
      </w:r>
    </w:p>
    <w:p w14:paraId="7E00DAE4" w14:textId="77777777" w:rsidR="00B0264A" w:rsidRPr="00496F45" w:rsidRDefault="00B0264A" w:rsidP="00821353">
      <w:pPr>
        <w:pStyle w:val="Paragraphedeliste"/>
        <w:numPr>
          <w:ilvl w:val="0"/>
          <w:numId w:val="11"/>
        </w:numPr>
        <w:ind w:right="-6"/>
        <w:jc w:val="both"/>
        <w:rPr>
          <w:rFonts w:ascii="Arial" w:hAnsi="Arial" w:cs="Arial"/>
        </w:rPr>
      </w:pPr>
      <w:r w:rsidRPr="00496F45">
        <w:rPr>
          <w:rFonts w:ascii="Arial" w:hAnsi="Arial" w:cs="Arial"/>
        </w:rPr>
        <w:t>aux adresses de courriels professionnels renseignés dans l’envoi du bon de commande ;</w:t>
      </w:r>
    </w:p>
    <w:p w14:paraId="01DA5FF5" w14:textId="77777777" w:rsidR="00B0264A" w:rsidRPr="00496F45" w:rsidRDefault="00B0264A" w:rsidP="00821353">
      <w:pPr>
        <w:pStyle w:val="Paragraphedeliste"/>
        <w:numPr>
          <w:ilvl w:val="0"/>
          <w:numId w:val="11"/>
        </w:numPr>
        <w:ind w:right="-6"/>
        <w:jc w:val="both"/>
        <w:rPr>
          <w:rFonts w:ascii="Arial" w:hAnsi="Arial" w:cs="Arial"/>
        </w:rPr>
      </w:pPr>
      <w:r w:rsidRPr="00496F45">
        <w:rPr>
          <w:rFonts w:ascii="Arial" w:hAnsi="Arial" w:cs="Arial"/>
        </w:rPr>
        <w:t>au format précisé dans le bon de commande ;</w:t>
      </w:r>
    </w:p>
    <w:p w14:paraId="319FE8AF" w14:textId="77777777" w:rsidR="00B0264A" w:rsidRPr="00496F45" w:rsidRDefault="00B0264A" w:rsidP="00821353">
      <w:pPr>
        <w:pStyle w:val="Paragraphedeliste"/>
        <w:numPr>
          <w:ilvl w:val="0"/>
          <w:numId w:val="11"/>
        </w:numPr>
        <w:ind w:right="-6"/>
        <w:jc w:val="both"/>
        <w:rPr>
          <w:rFonts w:ascii="Arial" w:hAnsi="Arial" w:cs="Arial"/>
        </w:rPr>
      </w:pPr>
      <w:r w:rsidRPr="00496F45">
        <w:rPr>
          <w:rFonts w:ascii="Arial" w:hAnsi="Arial" w:cs="Arial"/>
        </w:rPr>
        <w:t>avec accusé réception.</w:t>
      </w:r>
    </w:p>
    <w:p w14:paraId="5EAE61A2" w14:textId="77777777" w:rsidR="0077631B" w:rsidRPr="00496F45" w:rsidRDefault="0077631B" w:rsidP="00821353">
      <w:pPr>
        <w:ind w:left="284" w:right="-6"/>
        <w:jc w:val="both"/>
        <w:rPr>
          <w:smallCaps/>
        </w:rPr>
      </w:pPr>
    </w:p>
    <w:p w14:paraId="62E46F72" w14:textId="77777777" w:rsidR="00496F45" w:rsidRPr="00496F45" w:rsidRDefault="00496F45" w:rsidP="00821353">
      <w:pPr>
        <w:ind w:right="-6"/>
        <w:jc w:val="both"/>
      </w:pPr>
      <w:r w:rsidRPr="00496F45">
        <w:t>Les formats sont ceux renseignés au CCTP ou en cas d’exigence spécifique, ceux précisés à la demande de devis et au bon de commande.</w:t>
      </w:r>
    </w:p>
    <w:p w14:paraId="70946252" w14:textId="77777777" w:rsidR="00496F45" w:rsidRPr="00496F45" w:rsidRDefault="00496F45" w:rsidP="00821353">
      <w:pPr>
        <w:ind w:right="-6"/>
        <w:jc w:val="both"/>
        <w:rPr>
          <w:smallCaps/>
        </w:rPr>
      </w:pPr>
    </w:p>
    <w:p w14:paraId="078CD1F0" w14:textId="77777777" w:rsidR="0077631B" w:rsidRDefault="005E1A6C" w:rsidP="00821353">
      <w:pPr>
        <w:ind w:right="-6"/>
        <w:jc w:val="both"/>
      </w:pPr>
      <w:r w:rsidRPr="00172A35">
        <w:t>Par ailleurs, si la remise des supports sous forme dématérialisée doit être complétée par l’élaboration de supports physiques, les dispositions de l’article 5.1 du présent document s’appliquent.</w:t>
      </w:r>
      <w:r w:rsidRPr="00496F45">
        <w:t xml:space="preserve"> </w:t>
      </w:r>
      <w:r w:rsidR="00172A35">
        <w:t>L’adresse de livraison est mentionnée au bon de commande, et se limite à Paris, au plus à l’Ile</w:t>
      </w:r>
      <w:r w:rsidR="003E70B7">
        <w:t>-</w:t>
      </w:r>
      <w:r w:rsidR="00172A35">
        <w:t>de</w:t>
      </w:r>
      <w:r w:rsidR="003E70B7">
        <w:t>-</w:t>
      </w:r>
      <w:r w:rsidR="0066655B">
        <w:t>France.</w:t>
      </w:r>
    </w:p>
    <w:p w14:paraId="405E9843" w14:textId="77777777" w:rsidR="000443B0" w:rsidRDefault="000443B0" w:rsidP="00821353">
      <w:pPr>
        <w:ind w:right="-6"/>
        <w:jc w:val="both"/>
      </w:pPr>
    </w:p>
    <w:p w14:paraId="08042566" w14:textId="77777777" w:rsidR="000443B0" w:rsidRDefault="000443B0" w:rsidP="000443B0">
      <w:pPr>
        <w:pStyle w:val="Titre1"/>
      </w:pPr>
      <w:bookmarkStart w:id="20" w:name="_Toc208212762"/>
      <w:r>
        <w:t>ARTICLE 6 – PROLONGATION DES DELAIS D’EXECUTION</w:t>
      </w:r>
      <w:bookmarkEnd w:id="20"/>
    </w:p>
    <w:p w14:paraId="221B727A" w14:textId="77777777" w:rsidR="000443B0" w:rsidRDefault="000443B0" w:rsidP="003C2A93"/>
    <w:p w14:paraId="1203838C" w14:textId="77777777" w:rsidR="000443B0" w:rsidRPr="005B47FD" w:rsidRDefault="007D4C6F" w:rsidP="003C2A93">
      <w:pPr>
        <w:ind w:right="-6"/>
        <w:jc w:val="both"/>
      </w:pPr>
      <w:r>
        <w:t xml:space="preserve">Pour chaque </w:t>
      </w:r>
      <w:r w:rsidR="009C11E0">
        <w:t>lot</w:t>
      </w:r>
      <w:r>
        <w:t>, l</w:t>
      </w:r>
      <w:r w:rsidR="000443B0" w:rsidRPr="005B47FD">
        <w:t xml:space="preserve">orsque le titulaire est dans l'impossibilité de respecter les délais d'exécution, du fait du pouvoir adjudicateur ou du fait d'un évènement ayant le caractère de force majeure, </w:t>
      </w:r>
      <w:r w:rsidR="000443B0">
        <w:t>l</w:t>
      </w:r>
      <w:r w:rsidR="000443B0" w:rsidRPr="005B47FD">
        <w:t xml:space="preserve">e pouvoir adjudicateur prolonge le délai d'exécution. Le délai ainsi prolongé a les mêmes effets que le délai contractuel. </w:t>
      </w:r>
    </w:p>
    <w:p w14:paraId="2BDA4171" w14:textId="77777777" w:rsidR="000443B0" w:rsidRPr="005B47FD" w:rsidRDefault="000443B0" w:rsidP="003C2A93">
      <w:pPr>
        <w:pStyle w:val="StyleLatinGaramondComplexeArial12ptAprs0pt"/>
        <w:spacing w:after="0"/>
        <w:ind w:right="-6"/>
        <w:rPr>
          <w:rFonts w:ascii="Arial" w:hAnsi="Arial" w:cs="Arial"/>
          <w:sz w:val="20"/>
          <w:szCs w:val="20"/>
        </w:rPr>
      </w:pPr>
      <w:r w:rsidRPr="005B47FD">
        <w:rPr>
          <w:rFonts w:ascii="Arial" w:hAnsi="Arial" w:cs="Arial"/>
          <w:sz w:val="20"/>
          <w:szCs w:val="20"/>
        </w:rPr>
        <w:br/>
        <w:t>Pour bénéficier de cette prolongation, par dérogation à l’article 13.3.2 du CCAG</w:t>
      </w:r>
      <w:r>
        <w:rPr>
          <w:rFonts w:ascii="Arial" w:hAnsi="Arial" w:cs="Arial"/>
          <w:sz w:val="20"/>
          <w:szCs w:val="20"/>
        </w:rPr>
        <w:t>-FCS</w:t>
      </w:r>
      <w:r w:rsidRPr="005B47FD">
        <w:rPr>
          <w:rFonts w:ascii="Arial" w:hAnsi="Arial" w:cs="Arial"/>
          <w:sz w:val="20"/>
          <w:szCs w:val="20"/>
        </w:rPr>
        <w:t xml:space="preserve">, le titulaire signale les causes faisant obstacle à l'exécution de l’accord-cadre dans le délai contractuel. Il dispose, à cet effet, d'un délai de </w:t>
      </w:r>
      <w:r w:rsidR="003C2A93">
        <w:rPr>
          <w:rFonts w:ascii="Arial" w:hAnsi="Arial" w:cs="Arial"/>
          <w:sz w:val="20"/>
          <w:szCs w:val="20"/>
        </w:rPr>
        <w:t>cinq</w:t>
      </w:r>
      <w:r w:rsidRPr="005B47FD">
        <w:rPr>
          <w:rFonts w:ascii="Arial" w:hAnsi="Arial" w:cs="Arial"/>
          <w:sz w:val="20"/>
          <w:szCs w:val="20"/>
        </w:rPr>
        <w:t xml:space="preserve"> jours ouvrés à compter de la date à laquelle ces causes sont apparues ou d'un délai courant jusqu'à la fin de l’accord-cadre, dans le cas où l’accord-cadre arrive à échéance dans un délai inférieur à </w:t>
      </w:r>
      <w:r w:rsidR="003C2A93">
        <w:rPr>
          <w:rFonts w:ascii="Arial" w:hAnsi="Arial" w:cs="Arial"/>
          <w:sz w:val="20"/>
          <w:szCs w:val="20"/>
        </w:rPr>
        <w:t>cinq</w:t>
      </w:r>
      <w:r w:rsidRPr="005B47FD">
        <w:rPr>
          <w:rFonts w:ascii="Arial" w:hAnsi="Arial" w:cs="Arial"/>
          <w:sz w:val="20"/>
          <w:szCs w:val="20"/>
        </w:rPr>
        <w:t xml:space="preserve"> jours ouvrés. Il indique, par la même demande, au pouvoir adjudicateur la durée de la prolongation demandée. </w:t>
      </w:r>
    </w:p>
    <w:p w14:paraId="6F0D4CA3" w14:textId="77777777" w:rsidR="00C0252D" w:rsidRDefault="000443B0" w:rsidP="003C2A93">
      <w:pPr>
        <w:pStyle w:val="StyleLatinGaramondComplexeArial12ptAprs0pt"/>
        <w:spacing w:after="0"/>
        <w:ind w:right="-6"/>
        <w:rPr>
          <w:rFonts w:ascii="Arial" w:hAnsi="Arial" w:cs="Arial"/>
          <w:sz w:val="20"/>
          <w:szCs w:val="20"/>
        </w:rPr>
      </w:pPr>
      <w:r w:rsidRPr="005B47FD">
        <w:rPr>
          <w:rFonts w:ascii="Arial" w:hAnsi="Arial" w:cs="Arial"/>
          <w:sz w:val="20"/>
          <w:szCs w:val="20"/>
        </w:rPr>
        <w:t>Le pouvoir adjudicateur dispose, par dérogation à l’article 13.3.3 du CCAG</w:t>
      </w:r>
      <w:r>
        <w:rPr>
          <w:rFonts w:ascii="Arial" w:hAnsi="Arial" w:cs="Arial"/>
          <w:sz w:val="20"/>
          <w:szCs w:val="20"/>
        </w:rPr>
        <w:t>-FCS</w:t>
      </w:r>
      <w:r w:rsidRPr="005B47FD">
        <w:rPr>
          <w:rFonts w:ascii="Arial" w:hAnsi="Arial" w:cs="Arial"/>
          <w:sz w:val="20"/>
          <w:szCs w:val="20"/>
        </w:rPr>
        <w:t>, d'un délai de cinq jours</w:t>
      </w:r>
      <w:r w:rsidR="003C2A93">
        <w:rPr>
          <w:rFonts w:ascii="Arial" w:hAnsi="Arial" w:cs="Arial"/>
          <w:sz w:val="20"/>
          <w:szCs w:val="20"/>
        </w:rPr>
        <w:t xml:space="preserve"> ouvrés</w:t>
      </w:r>
      <w:r w:rsidRPr="005B47FD">
        <w:rPr>
          <w:rFonts w:ascii="Arial" w:hAnsi="Arial" w:cs="Arial"/>
          <w:sz w:val="20"/>
          <w:szCs w:val="20"/>
        </w:rPr>
        <w:t xml:space="preserve">, à compter de la date de réception de la demande du titulaire pour lui notifier sa décision, sous réserve que l’accord-cadre n'arrive pas à son terme avant la fin de ce délai. </w:t>
      </w:r>
    </w:p>
    <w:p w14:paraId="6C41F915" w14:textId="77777777" w:rsidR="000443B0" w:rsidRPr="005B47FD" w:rsidRDefault="000443B0" w:rsidP="003C2A93">
      <w:pPr>
        <w:pStyle w:val="StyleLatinGaramondComplexeArial12ptAprs0pt"/>
        <w:spacing w:after="0"/>
        <w:ind w:right="-6"/>
        <w:rPr>
          <w:rFonts w:ascii="Arial" w:hAnsi="Arial" w:cs="Arial"/>
          <w:sz w:val="20"/>
          <w:szCs w:val="20"/>
        </w:rPr>
      </w:pPr>
      <w:r w:rsidRPr="005B47FD">
        <w:rPr>
          <w:rFonts w:ascii="Arial" w:hAnsi="Arial" w:cs="Arial"/>
          <w:sz w:val="20"/>
          <w:szCs w:val="20"/>
        </w:rPr>
        <w:t xml:space="preserve">La demande de prolongation ne peut être refusée, lorsque le retard est dû à l'intervention du prestataire, dans le cadre d'un ordre de réquisition. </w:t>
      </w:r>
    </w:p>
    <w:p w14:paraId="39FD7BD0" w14:textId="77777777" w:rsidR="000443B0" w:rsidRDefault="000443B0" w:rsidP="003C2A93">
      <w:pPr>
        <w:ind w:right="-6"/>
        <w:jc w:val="both"/>
      </w:pPr>
      <w:r w:rsidRPr="005B47FD">
        <w:br/>
        <w:t xml:space="preserve">La durée d'exécution est prolongée de la durée nécessaire à la réalisation des prestations réalisées </w:t>
      </w:r>
      <w:r w:rsidRPr="005B47FD">
        <w:lastRenderedPageBreak/>
        <w:t>sur réquisition ou pour les besoins de l’accord-cadre passé en urgence impérieuse.</w:t>
      </w:r>
    </w:p>
    <w:p w14:paraId="4C83A4AB" w14:textId="77777777" w:rsidR="000443B0" w:rsidRDefault="000443B0" w:rsidP="003C2A93">
      <w:pPr>
        <w:ind w:right="-6"/>
        <w:jc w:val="both"/>
      </w:pPr>
      <w:r w:rsidRPr="005B47FD">
        <w:t>Aucune demande de prolongation du délai d'exécution ne peut être présentée après l'expiration du délai contractuel d'exécution de la prestation.</w:t>
      </w:r>
    </w:p>
    <w:p w14:paraId="7151003F" w14:textId="77777777" w:rsidR="00C0252D" w:rsidRDefault="00C0252D" w:rsidP="003C2A93">
      <w:pPr>
        <w:pStyle w:val="Titre1"/>
      </w:pPr>
    </w:p>
    <w:p w14:paraId="4B835FB5" w14:textId="77777777" w:rsidR="003C2A93" w:rsidRPr="000B1074" w:rsidRDefault="003C2A93" w:rsidP="007D4C6F">
      <w:pPr>
        <w:pStyle w:val="Titre1"/>
        <w:ind w:right="-8"/>
        <w:jc w:val="both"/>
      </w:pPr>
      <w:bookmarkStart w:id="21" w:name="_Toc208212763"/>
      <w:r>
        <w:t xml:space="preserve">ARTICLE 7 </w:t>
      </w:r>
      <w:r w:rsidR="00601AE9" w:rsidRPr="0009317E">
        <w:t>–</w:t>
      </w:r>
      <w:r>
        <w:t xml:space="preserve"> </w:t>
      </w:r>
      <w:r w:rsidR="00F13E3C">
        <w:t>VERIFICATIONS ET ADMISSION DES PRESTATIONS</w:t>
      </w:r>
      <w:r w:rsidR="00DF0394">
        <w:t xml:space="preserve"> POUR LE LOT N°1 ET </w:t>
      </w:r>
      <w:r w:rsidR="007D4C6F">
        <w:t xml:space="preserve">LE </w:t>
      </w:r>
      <w:r w:rsidR="00DF0394">
        <w:t>LOT N°2</w:t>
      </w:r>
      <w:bookmarkEnd w:id="21"/>
    </w:p>
    <w:p w14:paraId="09FB6F1C" w14:textId="77777777" w:rsidR="003C2A93" w:rsidRPr="000B1074" w:rsidRDefault="003C2A93" w:rsidP="003C2A93">
      <w:pPr>
        <w:ind w:right="-6"/>
      </w:pPr>
    </w:p>
    <w:p w14:paraId="0DE23C2C" w14:textId="77777777" w:rsidR="00682F31" w:rsidRDefault="003C2A93" w:rsidP="003C2A93">
      <w:pPr>
        <w:ind w:right="-6"/>
        <w:jc w:val="both"/>
      </w:pPr>
      <w:r w:rsidRPr="000B1074">
        <w:t xml:space="preserve">Les opérations de vérifications des prestations ont pour but de s’assurer que les productions réalisées sont conformes aux </w:t>
      </w:r>
      <w:r>
        <w:t>dispositions du CCTP</w:t>
      </w:r>
      <w:r w:rsidRPr="000B1074">
        <w:t xml:space="preserve"> et </w:t>
      </w:r>
      <w:r>
        <w:t>du mémoire technique</w:t>
      </w:r>
      <w:r w:rsidRPr="000B1074">
        <w:t xml:space="preserve"> du titulaire.</w:t>
      </w:r>
      <w:r>
        <w:t xml:space="preserve"> </w:t>
      </w:r>
      <w:r w:rsidRPr="000B1074">
        <w:t>Les opérations de vérification et les opérations de réception sont effectuées conformém</w:t>
      </w:r>
      <w:r>
        <w:t>ent aux dispositions du CCAG</w:t>
      </w:r>
      <w:r w:rsidR="00472B02">
        <w:t>-FCS</w:t>
      </w:r>
      <w:r w:rsidR="00682F31">
        <w:t xml:space="preserve">, pour chaque </w:t>
      </w:r>
      <w:r w:rsidR="009C11E0">
        <w:t>lot</w:t>
      </w:r>
      <w:r w:rsidR="00682F31">
        <w:t>.</w:t>
      </w:r>
    </w:p>
    <w:p w14:paraId="3B2B23E6" w14:textId="77777777" w:rsidR="003C2A93" w:rsidRDefault="003C2A93" w:rsidP="003C2A93">
      <w:pPr>
        <w:ind w:right="-6"/>
        <w:jc w:val="both"/>
      </w:pPr>
      <w:r w:rsidRPr="006C3447">
        <w:t xml:space="preserve">Toutefois, par dérogation à l’article </w:t>
      </w:r>
      <w:r w:rsidR="00472B02">
        <w:t>27</w:t>
      </w:r>
      <w:r>
        <w:t>.3</w:t>
      </w:r>
      <w:r w:rsidRPr="006C3447">
        <w:t xml:space="preserve"> du CCAG</w:t>
      </w:r>
      <w:r w:rsidR="00472B02">
        <w:t>-FCS</w:t>
      </w:r>
      <w:r w:rsidRPr="006C3447">
        <w:t xml:space="preserve">, le titulaire n’est pas avisé d’une date et heure précises pour les vérifications. </w:t>
      </w:r>
    </w:p>
    <w:p w14:paraId="010D0613" w14:textId="77777777" w:rsidR="003C2A93" w:rsidRDefault="003C2A93" w:rsidP="003C2A93">
      <w:pPr>
        <w:ind w:right="-6"/>
        <w:jc w:val="both"/>
      </w:pPr>
    </w:p>
    <w:p w14:paraId="6BAEC05F" w14:textId="77777777" w:rsidR="003C2A93" w:rsidRDefault="003C2A93" w:rsidP="003C2A93">
      <w:pPr>
        <w:ind w:right="-6"/>
        <w:jc w:val="both"/>
      </w:pPr>
      <w:r>
        <w:t>Le pouvoir adjudicateur effectue, au moment même de la livraison des fournitures ou de l'exécution des services, les opérations de vérification quantitative et qualitative simples qui ne nécessitent qu'un examen sommaire et ne demandent que peu de temps.</w:t>
      </w:r>
    </w:p>
    <w:p w14:paraId="2A16E291" w14:textId="77777777" w:rsidR="003C2A93" w:rsidRDefault="003C2A93" w:rsidP="003C2A93">
      <w:pPr>
        <w:ind w:right="-6"/>
        <w:jc w:val="both"/>
      </w:pPr>
      <w:r>
        <w:br/>
        <w:t>Les opérations de vérification autres que celles qui sont mentionnées ci-dessus sont exécutées par le pouvoir adjudicateur</w:t>
      </w:r>
      <w:r w:rsidR="00472B02">
        <w:t>.</w:t>
      </w:r>
    </w:p>
    <w:p w14:paraId="4AFEA2D3" w14:textId="77777777" w:rsidR="00466AEC" w:rsidRDefault="00466AEC" w:rsidP="003C2A93">
      <w:pPr>
        <w:ind w:right="-6"/>
        <w:jc w:val="both"/>
      </w:pPr>
    </w:p>
    <w:p w14:paraId="25B963CD" w14:textId="77777777" w:rsidR="003C2A93" w:rsidRPr="00133C54" w:rsidRDefault="003C2A93" w:rsidP="003C2A93">
      <w:pPr>
        <w:ind w:right="-6"/>
        <w:jc w:val="both"/>
      </w:pPr>
      <w:r w:rsidRPr="00133C54">
        <w:t xml:space="preserve">Le point de départ du délai est la date de la livraison. </w:t>
      </w:r>
    </w:p>
    <w:p w14:paraId="54367F92" w14:textId="77777777" w:rsidR="003C2A93" w:rsidRDefault="003C2A93" w:rsidP="003C2A93">
      <w:pPr>
        <w:ind w:right="-6"/>
        <w:jc w:val="both"/>
      </w:pPr>
    </w:p>
    <w:p w14:paraId="49C8E48C" w14:textId="77777777" w:rsidR="003C2A93" w:rsidRDefault="003C2A93" w:rsidP="003C2A93">
      <w:pPr>
        <w:ind w:right="-6"/>
        <w:jc w:val="both"/>
      </w:pPr>
      <w:r w:rsidRPr="00133C54">
        <w:t xml:space="preserve">Si le bon de commande comporte des parties distinctes à livrer, la livraison de chaque partie fait l'objet de vérifications et de décisions distinctes. </w:t>
      </w:r>
    </w:p>
    <w:p w14:paraId="3AF4A6E7" w14:textId="77777777" w:rsidR="00466AEC" w:rsidRDefault="00466AEC" w:rsidP="003C2A93">
      <w:pPr>
        <w:ind w:right="-6"/>
        <w:jc w:val="both"/>
      </w:pPr>
    </w:p>
    <w:p w14:paraId="56B3AFCD" w14:textId="77777777" w:rsidR="00466AEC" w:rsidRDefault="005334EC" w:rsidP="00466AEC">
      <w:pPr>
        <w:ind w:right="-6"/>
        <w:jc w:val="both"/>
      </w:pPr>
      <w:r>
        <w:t>Conformément à l’article 30.1 du CCAG-FCS, l</w:t>
      </w:r>
      <w:r w:rsidR="00466AEC" w:rsidRPr="00133C54">
        <w:t xml:space="preserve">e délai imparti </w:t>
      </w:r>
      <w:r w:rsidR="00466AEC">
        <w:t xml:space="preserve">laissé au pouvoir adjudicateur </w:t>
      </w:r>
      <w:r w:rsidR="00466AEC" w:rsidRPr="00133C54">
        <w:t xml:space="preserve">pour procéder aux vérifications et notifier sa décision est de </w:t>
      </w:r>
      <w:r w:rsidR="00466AEC">
        <w:t>quinze</w:t>
      </w:r>
      <w:r w:rsidR="00466AEC" w:rsidRPr="00133C54">
        <w:t xml:space="preserve"> jours. Passé ce délai, la décision d'admission des fournitures ou des services est réputée acquise.</w:t>
      </w:r>
    </w:p>
    <w:p w14:paraId="466C3B0A" w14:textId="77777777" w:rsidR="00472B02" w:rsidRDefault="00472B02" w:rsidP="003C2A93">
      <w:pPr>
        <w:ind w:right="-6"/>
        <w:jc w:val="both"/>
      </w:pPr>
    </w:p>
    <w:p w14:paraId="4121DA3B" w14:textId="79FAE924" w:rsidR="003C2A93" w:rsidRPr="00133C54" w:rsidRDefault="003C2A93" w:rsidP="003C2A93">
      <w:pPr>
        <w:pStyle w:val="NormalWeb"/>
        <w:spacing w:before="0" w:beforeAutospacing="0" w:after="0" w:afterAutospacing="0"/>
        <w:ind w:right="-6"/>
        <w:jc w:val="both"/>
        <w:rPr>
          <w:rFonts w:ascii="Arial" w:hAnsi="Arial" w:cs="Arial"/>
          <w:sz w:val="20"/>
          <w:szCs w:val="20"/>
        </w:rPr>
      </w:pPr>
      <w:r>
        <w:rPr>
          <w:rFonts w:ascii="Arial" w:hAnsi="Arial" w:cs="Arial"/>
          <w:sz w:val="20"/>
          <w:szCs w:val="20"/>
        </w:rPr>
        <w:t>L</w:t>
      </w:r>
      <w:r w:rsidRPr="00133C54">
        <w:rPr>
          <w:rFonts w:ascii="Arial" w:hAnsi="Arial" w:cs="Arial"/>
          <w:sz w:val="20"/>
          <w:szCs w:val="20"/>
        </w:rPr>
        <w:t xml:space="preserve">e pouvoir adjudicateur prend, après les vérifications, l’une </w:t>
      </w:r>
      <w:r w:rsidR="002B1173" w:rsidRPr="00133C54">
        <w:rPr>
          <w:rFonts w:ascii="Arial" w:hAnsi="Arial" w:cs="Arial"/>
          <w:sz w:val="20"/>
          <w:szCs w:val="20"/>
        </w:rPr>
        <w:t>des décisions suivantes</w:t>
      </w:r>
      <w:r w:rsidRPr="00133C54">
        <w:rPr>
          <w:rFonts w:ascii="Arial" w:hAnsi="Arial" w:cs="Arial"/>
          <w:sz w:val="20"/>
          <w:szCs w:val="20"/>
        </w:rPr>
        <w:t> :</w:t>
      </w:r>
    </w:p>
    <w:p w14:paraId="4ABDDCFA" w14:textId="77777777" w:rsidR="003C2A93" w:rsidRPr="00E235CE" w:rsidRDefault="003C2A93" w:rsidP="00E235CE">
      <w:pPr>
        <w:pStyle w:val="NormalWeb"/>
        <w:numPr>
          <w:ilvl w:val="0"/>
          <w:numId w:val="11"/>
        </w:numPr>
        <w:spacing w:before="0" w:beforeAutospacing="0" w:after="0" w:afterAutospacing="0"/>
        <w:ind w:right="-6"/>
        <w:jc w:val="both"/>
        <w:rPr>
          <w:rFonts w:ascii="Arial" w:hAnsi="Arial" w:cs="Arial"/>
          <w:sz w:val="20"/>
          <w:szCs w:val="20"/>
          <w:u w:val="single"/>
        </w:rPr>
      </w:pPr>
      <w:r w:rsidRPr="00E235CE">
        <w:rPr>
          <w:rFonts w:ascii="Arial" w:hAnsi="Arial" w:cs="Arial"/>
          <w:sz w:val="20"/>
          <w:szCs w:val="20"/>
          <w:u w:val="single"/>
        </w:rPr>
        <w:t xml:space="preserve">Vérifications quantitatives : </w:t>
      </w:r>
    </w:p>
    <w:p w14:paraId="70D350F6" w14:textId="77777777" w:rsidR="003C2A93" w:rsidRDefault="003C2A93" w:rsidP="003C2A93">
      <w:pPr>
        <w:pStyle w:val="NormalWeb"/>
        <w:spacing w:before="0" w:beforeAutospacing="0" w:after="0" w:afterAutospacing="0"/>
        <w:ind w:right="-6"/>
        <w:jc w:val="both"/>
        <w:rPr>
          <w:rFonts w:ascii="Arial" w:hAnsi="Arial" w:cs="Arial"/>
          <w:sz w:val="20"/>
          <w:szCs w:val="20"/>
        </w:rPr>
      </w:pPr>
      <w:r w:rsidRPr="00133C54">
        <w:rPr>
          <w:rFonts w:ascii="Arial" w:hAnsi="Arial" w:cs="Arial"/>
          <w:sz w:val="20"/>
          <w:szCs w:val="20"/>
        </w:rPr>
        <w:t>A l'issue des opérations de vérification quantitative, si la quantité fournie ou les prestations de services effectuées ne sont pas conformes à la</w:t>
      </w:r>
      <w:r w:rsidR="00E235CE">
        <w:rPr>
          <w:rFonts w:ascii="Arial" w:hAnsi="Arial" w:cs="Arial"/>
          <w:sz w:val="20"/>
          <w:szCs w:val="20"/>
        </w:rPr>
        <w:t xml:space="preserve"> demande</w:t>
      </w:r>
      <w:r w:rsidRPr="00133C54">
        <w:rPr>
          <w:rFonts w:ascii="Arial" w:hAnsi="Arial" w:cs="Arial"/>
          <w:sz w:val="20"/>
          <w:szCs w:val="20"/>
        </w:rPr>
        <w:t xml:space="preserve">, le pouvoir adjudicateur peut décider de les accepter en l'état ou de mettre le titulaire en demeure, dans un délai qu'il prescrit : </w:t>
      </w:r>
    </w:p>
    <w:p w14:paraId="75D5EE04" w14:textId="77777777" w:rsidR="003C2A93" w:rsidRDefault="003C2A93" w:rsidP="00E235CE">
      <w:pPr>
        <w:pStyle w:val="NormalWeb"/>
        <w:numPr>
          <w:ilvl w:val="0"/>
          <w:numId w:val="11"/>
        </w:numPr>
        <w:spacing w:before="0" w:beforeAutospacing="0" w:after="0" w:afterAutospacing="0"/>
        <w:ind w:left="1134" w:right="-6"/>
        <w:jc w:val="both"/>
        <w:rPr>
          <w:rFonts w:ascii="Arial" w:hAnsi="Arial" w:cs="Arial"/>
          <w:sz w:val="20"/>
          <w:szCs w:val="20"/>
        </w:rPr>
      </w:pPr>
      <w:r w:rsidRPr="00133C54">
        <w:rPr>
          <w:rFonts w:ascii="Arial" w:hAnsi="Arial" w:cs="Arial"/>
          <w:sz w:val="20"/>
          <w:szCs w:val="20"/>
        </w:rPr>
        <w:t xml:space="preserve">soit de reprendre l'excédent fourni ; </w:t>
      </w:r>
    </w:p>
    <w:p w14:paraId="2B190B03" w14:textId="77777777" w:rsidR="003C2A93" w:rsidRDefault="003C2A93" w:rsidP="00E235CE">
      <w:pPr>
        <w:pStyle w:val="NormalWeb"/>
        <w:numPr>
          <w:ilvl w:val="0"/>
          <w:numId w:val="11"/>
        </w:numPr>
        <w:spacing w:before="0" w:beforeAutospacing="0" w:after="0" w:afterAutospacing="0"/>
        <w:ind w:left="1134" w:right="-6"/>
        <w:jc w:val="both"/>
        <w:rPr>
          <w:rFonts w:ascii="Arial" w:hAnsi="Arial" w:cs="Arial"/>
          <w:sz w:val="20"/>
          <w:szCs w:val="20"/>
        </w:rPr>
      </w:pPr>
      <w:r w:rsidRPr="00133C54">
        <w:rPr>
          <w:rFonts w:ascii="Arial" w:hAnsi="Arial" w:cs="Arial"/>
          <w:sz w:val="20"/>
          <w:szCs w:val="20"/>
        </w:rPr>
        <w:t xml:space="preserve">soit de compléter la livraison ou d'achever la prestation. </w:t>
      </w:r>
    </w:p>
    <w:p w14:paraId="7AC839CB" w14:textId="77777777" w:rsidR="00E235CE" w:rsidRDefault="00E235CE" w:rsidP="003C2A93">
      <w:pPr>
        <w:pStyle w:val="NormalWeb"/>
        <w:spacing w:before="0" w:beforeAutospacing="0" w:after="0" w:afterAutospacing="0"/>
        <w:ind w:right="-6"/>
        <w:jc w:val="both"/>
        <w:rPr>
          <w:rFonts w:ascii="Arial" w:hAnsi="Arial" w:cs="Arial"/>
          <w:sz w:val="20"/>
          <w:szCs w:val="20"/>
        </w:rPr>
      </w:pPr>
    </w:p>
    <w:p w14:paraId="6E5E1A6D" w14:textId="77777777" w:rsidR="003C2A93" w:rsidRDefault="003C2A93" w:rsidP="003C2A93">
      <w:pPr>
        <w:pStyle w:val="NormalWeb"/>
        <w:spacing w:before="0" w:beforeAutospacing="0" w:after="0" w:afterAutospacing="0"/>
        <w:ind w:right="-6"/>
        <w:jc w:val="both"/>
        <w:rPr>
          <w:rFonts w:ascii="Arial" w:hAnsi="Arial" w:cs="Arial"/>
          <w:sz w:val="20"/>
          <w:szCs w:val="20"/>
        </w:rPr>
      </w:pPr>
      <w:r w:rsidRPr="00133C54">
        <w:rPr>
          <w:rFonts w:ascii="Arial" w:hAnsi="Arial" w:cs="Arial"/>
          <w:sz w:val="20"/>
          <w:szCs w:val="20"/>
        </w:rPr>
        <w:t xml:space="preserve">La mise en conformité quantitative des prestations ne fait pas obstacle à l'exécution des opérations de vérification qualitative. </w:t>
      </w:r>
    </w:p>
    <w:p w14:paraId="2B28C734" w14:textId="77777777" w:rsidR="00E235CE" w:rsidRPr="00133C54" w:rsidRDefault="00E235CE" w:rsidP="003C2A93">
      <w:pPr>
        <w:pStyle w:val="NormalWeb"/>
        <w:spacing w:before="0" w:beforeAutospacing="0" w:after="0" w:afterAutospacing="0"/>
        <w:ind w:right="-6"/>
        <w:jc w:val="both"/>
        <w:rPr>
          <w:rFonts w:ascii="Arial" w:hAnsi="Arial" w:cs="Arial"/>
          <w:sz w:val="20"/>
          <w:szCs w:val="20"/>
        </w:rPr>
      </w:pPr>
    </w:p>
    <w:p w14:paraId="566ED641" w14:textId="77777777" w:rsidR="003C2A93" w:rsidRPr="00E235CE" w:rsidRDefault="003C2A93" w:rsidP="00E235CE">
      <w:pPr>
        <w:pStyle w:val="NormalWeb"/>
        <w:numPr>
          <w:ilvl w:val="0"/>
          <w:numId w:val="11"/>
        </w:numPr>
        <w:spacing w:before="0" w:beforeAutospacing="0" w:after="0" w:afterAutospacing="0"/>
        <w:ind w:right="-6"/>
        <w:jc w:val="both"/>
        <w:rPr>
          <w:rFonts w:ascii="Arial" w:hAnsi="Arial" w:cs="Arial"/>
          <w:sz w:val="20"/>
          <w:szCs w:val="20"/>
          <w:u w:val="single"/>
        </w:rPr>
      </w:pPr>
      <w:r w:rsidRPr="00E235CE">
        <w:rPr>
          <w:rFonts w:ascii="Arial" w:hAnsi="Arial" w:cs="Arial"/>
          <w:sz w:val="20"/>
          <w:szCs w:val="20"/>
          <w:u w:val="single"/>
        </w:rPr>
        <w:t xml:space="preserve">Vérifications qualitatives : </w:t>
      </w:r>
    </w:p>
    <w:p w14:paraId="751E5693" w14:textId="77777777" w:rsidR="00E235CE" w:rsidRDefault="00E235CE" w:rsidP="00E235CE">
      <w:pPr>
        <w:pStyle w:val="NormalWeb"/>
        <w:spacing w:before="0" w:beforeAutospacing="0" w:after="0" w:afterAutospacing="0"/>
        <w:ind w:right="-6"/>
        <w:jc w:val="both"/>
        <w:rPr>
          <w:rFonts w:ascii="Arial" w:hAnsi="Arial" w:cs="Arial"/>
          <w:sz w:val="20"/>
          <w:szCs w:val="20"/>
        </w:rPr>
      </w:pPr>
      <w:r w:rsidRPr="00495677">
        <w:rPr>
          <w:rFonts w:ascii="Arial" w:hAnsi="Arial" w:cs="Arial"/>
          <w:sz w:val="20"/>
          <w:szCs w:val="20"/>
        </w:rPr>
        <w:t>A l'issue des opérations de vérification qualitative, le pouvoir adjudicateur prend une décision d'admission, d'ajournement, de réfaction ou de rejet</w:t>
      </w:r>
      <w:r w:rsidR="00466AEC">
        <w:rPr>
          <w:rFonts w:ascii="Arial" w:hAnsi="Arial" w:cs="Arial"/>
          <w:sz w:val="20"/>
          <w:szCs w:val="20"/>
        </w:rPr>
        <w:t xml:space="preserve"> dans les conditions fixées à l’article 30 du CCAG-FCS.</w:t>
      </w:r>
    </w:p>
    <w:p w14:paraId="27EC32E0" w14:textId="77777777" w:rsidR="00466AEC" w:rsidRDefault="00466AEC" w:rsidP="00E235CE">
      <w:pPr>
        <w:pStyle w:val="NormalWeb"/>
        <w:spacing w:before="0" w:beforeAutospacing="0" w:after="0" w:afterAutospacing="0"/>
        <w:ind w:right="-6"/>
        <w:jc w:val="both"/>
        <w:rPr>
          <w:rFonts w:ascii="Arial" w:hAnsi="Arial" w:cs="Arial"/>
          <w:sz w:val="20"/>
          <w:szCs w:val="20"/>
        </w:rPr>
      </w:pPr>
    </w:p>
    <w:p w14:paraId="2B687D63" w14:textId="77777777" w:rsidR="003C2A93" w:rsidRPr="005334EC" w:rsidRDefault="003C2A93" w:rsidP="00E235CE">
      <w:pPr>
        <w:pStyle w:val="NormalWeb"/>
        <w:spacing w:before="0" w:beforeAutospacing="0" w:after="0" w:afterAutospacing="0"/>
        <w:ind w:right="-6"/>
        <w:jc w:val="both"/>
        <w:rPr>
          <w:rFonts w:ascii="Arial" w:hAnsi="Arial" w:cstheme="majorBidi"/>
          <w:sz w:val="20"/>
          <w:szCs w:val="20"/>
          <w:u w:val="single"/>
        </w:rPr>
      </w:pPr>
      <w:r w:rsidRPr="005334EC">
        <w:rPr>
          <w:rFonts w:ascii="Arial" w:hAnsi="Arial" w:cstheme="majorBidi"/>
          <w:sz w:val="20"/>
          <w:szCs w:val="20"/>
          <w:u w:val="single"/>
        </w:rPr>
        <w:t xml:space="preserve">Admission : </w:t>
      </w:r>
    </w:p>
    <w:p w14:paraId="629F19C7" w14:textId="77777777" w:rsidR="003C2A93" w:rsidRDefault="003C2A93" w:rsidP="00E235CE">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Le pouvoir adjudicateur prononce l'admission des prestations, sous réserve des vices cachés, si elles répondent aux stipulations de la demande</w:t>
      </w:r>
      <w:r w:rsidR="009C11E0">
        <w:rPr>
          <w:rFonts w:ascii="Arial" w:hAnsi="Arial" w:cstheme="majorBidi"/>
          <w:sz w:val="20"/>
          <w:szCs w:val="20"/>
        </w:rPr>
        <w:t>.</w:t>
      </w:r>
      <w:r w:rsidRPr="00896904">
        <w:rPr>
          <w:rFonts w:ascii="Arial" w:hAnsi="Arial" w:cstheme="majorBidi"/>
          <w:sz w:val="20"/>
          <w:szCs w:val="20"/>
        </w:rPr>
        <w:t xml:space="preserve"> </w:t>
      </w:r>
      <w:r w:rsidR="004C1A16" w:rsidRPr="00896904">
        <w:rPr>
          <w:rFonts w:ascii="Arial" w:hAnsi="Arial" w:cstheme="majorBidi"/>
          <w:sz w:val="20"/>
          <w:szCs w:val="20"/>
        </w:rPr>
        <w:t xml:space="preserve">Conformément à l’article </w:t>
      </w:r>
      <w:r w:rsidR="00A866DE">
        <w:rPr>
          <w:rFonts w:ascii="Arial" w:hAnsi="Arial" w:cstheme="majorBidi"/>
          <w:sz w:val="20"/>
          <w:szCs w:val="20"/>
        </w:rPr>
        <w:t xml:space="preserve">30.1 </w:t>
      </w:r>
      <w:r w:rsidR="004C1A16" w:rsidRPr="00896904">
        <w:rPr>
          <w:rFonts w:ascii="Arial" w:hAnsi="Arial" w:cstheme="majorBidi"/>
          <w:sz w:val="20"/>
          <w:szCs w:val="20"/>
        </w:rPr>
        <w:t>du CCAG-FCS, l</w:t>
      </w:r>
      <w:r w:rsidRPr="00896904">
        <w:rPr>
          <w:rFonts w:ascii="Arial" w:hAnsi="Arial" w:cstheme="majorBidi"/>
          <w:sz w:val="20"/>
          <w:szCs w:val="20"/>
        </w:rPr>
        <w:t xml:space="preserve">'admission prend effet à la date de notification au titulaire de la décision d'admission ou en l'absence de décision, dans un délai de </w:t>
      </w:r>
      <w:r w:rsidR="004C1A16" w:rsidRPr="00896904">
        <w:rPr>
          <w:rFonts w:ascii="Arial" w:hAnsi="Arial" w:cstheme="majorBidi"/>
          <w:sz w:val="20"/>
          <w:szCs w:val="20"/>
        </w:rPr>
        <w:t xml:space="preserve">quinze </w:t>
      </w:r>
      <w:r w:rsidRPr="00896904">
        <w:rPr>
          <w:rFonts w:ascii="Arial" w:hAnsi="Arial" w:cstheme="majorBidi"/>
          <w:sz w:val="20"/>
          <w:szCs w:val="20"/>
        </w:rPr>
        <w:t xml:space="preserve">jours à dater de la livraison. </w:t>
      </w:r>
    </w:p>
    <w:p w14:paraId="0CACC6D4" w14:textId="77777777" w:rsidR="005334EC" w:rsidRPr="00896904" w:rsidRDefault="005334EC" w:rsidP="00E235CE">
      <w:pPr>
        <w:pStyle w:val="NormalWeb"/>
        <w:spacing w:before="0" w:beforeAutospacing="0" w:after="0" w:afterAutospacing="0"/>
        <w:ind w:right="-6"/>
        <w:jc w:val="both"/>
        <w:rPr>
          <w:rFonts w:ascii="Arial" w:hAnsi="Arial" w:cstheme="majorBidi"/>
          <w:sz w:val="20"/>
          <w:szCs w:val="20"/>
        </w:rPr>
      </w:pPr>
    </w:p>
    <w:p w14:paraId="5B547D31" w14:textId="77777777" w:rsidR="003C2A93" w:rsidRPr="005334EC" w:rsidRDefault="003C2A93" w:rsidP="004C1A16">
      <w:pPr>
        <w:pStyle w:val="NormalWeb"/>
        <w:spacing w:before="0" w:beforeAutospacing="0" w:after="0" w:afterAutospacing="0"/>
        <w:ind w:right="-6"/>
        <w:jc w:val="both"/>
        <w:rPr>
          <w:rFonts w:ascii="Arial" w:hAnsi="Arial" w:cstheme="majorBidi"/>
          <w:sz w:val="20"/>
          <w:szCs w:val="20"/>
          <w:u w:val="single"/>
        </w:rPr>
      </w:pPr>
      <w:r w:rsidRPr="005334EC">
        <w:rPr>
          <w:rFonts w:ascii="Arial" w:hAnsi="Arial" w:cstheme="majorBidi"/>
          <w:sz w:val="20"/>
          <w:szCs w:val="20"/>
          <w:u w:val="single"/>
        </w:rPr>
        <w:t xml:space="preserve">Ajournement : </w:t>
      </w:r>
    </w:p>
    <w:p w14:paraId="5353BA42" w14:textId="77777777" w:rsidR="003C2A93" w:rsidRPr="00896904" w:rsidRDefault="003C2A93" w:rsidP="004C1A16">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Le pouvoir adjudicateur, lorsqu'il estime que des prestations ne peuvent être admises que moyennant certaines mises au point, peut décider d'ajourner l'admission des prestations par une décision </w:t>
      </w:r>
      <w:r w:rsidRPr="00896904">
        <w:rPr>
          <w:rFonts w:ascii="Arial" w:hAnsi="Arial" w:cstheme="majorBidi"/>
          <w:sz w:val="20"/>
          <w:szCs w:val="20"/>
        </w:rPr>
        <w:lastRenderedPageBreak/>
        <w:t xml:space="preserve">motivée. </w:t>
      </w:r>
      <w:r w:rsidR="004C1A16" w:rsidRPr="00896904">
        <w:rPr>
          <w:rFonts w:ascii="Arial" w:hAnsi="Arial" w:cstheme="majorBidi"/>
          <w:sz w:val="20"/>
          <w:szCs w:val="20"/>
        </w:rPr>
        <w:t>Conformément à l’article 30.2.1 du CCAG-FCS, c</w:t>
      </w:r>
      <w:r w:rsidRPr="00896904">
        <w:rPr>
          <w:rFonts w:ascii="Arial" w:hAnsi="Arial" w:cstheme="majorBidi"/>
          <w:sz w:val="20"/>
          <w:szCs w:val="20"/>
        </w:rPr>
        <w:t xml:space="preserve">ette décision invite le titulaire à présenter à nouveau au pouvoir adjudicateur les prestations mises au point, dans un délai de </w:t>
      </w:r>
      <w:r w:rsidR="004C1A16" w:rsidRPr="00896904">
        <w:rPr>
          <w:rFonts w:ascii="Arial" w:hAnsi="Arial" w:cstheme="majorBidi"/>
          <w:sz w:val="20"/>
          <w:szCs w:val="20"/>
        </w:rPr>
        <w:t xml:space="preserve">quinze </w:t>
      </w:r>
      <w:r w:rsidRPr="00896904">
        <w:rPr>
          <w:rFonts w:ascii="Arial" w:hAnsi="Arial" w:cstheme="majorBidi"/>
          <w:sz w:val="20"/>
          <w:szCs w:val="20"/>
        </w:rPr>
        <w:t xml:space="preserve">jours. </w:t>
      </w:r>
    </w:p>
    <w:p w14:paraId="4E1D60AD" w14:textId="77777777" w:rsidR="004C1A16" w:rsidRPr="00896904" w:rsidRDefault="004C1A16" w:rsidP="004C1A16">
      <w:pPr>
        <w:pStyle w:val="NormalWeb"/>
        <w:spacing w:before="0" w:beforeAutospacing="0" w:after="0" w:afterAutospacing="0"/>
        <w:ind w:right="-6"/>
        <w:jc w:val="both"/>
        <w:rPr>
          <w:rFonts w:ascii="Arial" w:hAnsi="Arial" w:cstheme="majorBidi"/>
          <w:sz w:val="20"/>
          <w:szCs w:val="20"/>
        </w:rPr>
      </w:pPr>
    </w:p>
    <w:p w14:paraId="58129980" w14:textId="77777777" w:rsidR="003C2A93" w:rsidRPr="00896904" w:rsidRDefault="003C2A93" w:rsidP="004C1A16">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Le titulaire doit faire connaître son acceptation dans un délai de </w:t>
      </w:r>
      <w:r w:rsidR="004C1A16" w:rsidRPr="00896904">
        <w:rPr>
          <w:rFonts w:ascii="Arial" w:hAnsi="Arial" w:cstheme="majorBidi"/>
          <w:sz w:val="20"/>
          <w:szCs w:val="20"/>
        </w:rPr>
        <w:t>dix</w:t>
      </w:r>
      <w:r w:rsidRPr="00896904">
        <w:rPr>
          <w:rFonts w:ascii="Arial" w:hAnsi="Arial" w:cstheme="majorBidi"/>
          <w:sz w:val="20"/>
          <w:szCs w:val="20"/>
        </w:rPr>
        <w:t xml:space="preserve"> jours à compter de la notification de la décision d'ajournement. En cas de refus du titulaire ou de silence gardé par lui durant ce délai, le pouvoir adjudicateur a le choix d'admettre les prestations avec réfaction ou de les rejeter dans un délai de quinze jours courant de la notification du refus du titulaire ou de l'expiration du délai de dix jours ci-dessus mentionné. </w:t>
      </w:r>
    </w:p>
    <w:p w14:paraId="5C97965F" w14:textId="77777777" w:rsidR="004C1A16" w:rsidRPr="00896904" w:rsidRDefault="004C1A16" w:rsidP="004C1A16">
      <w:pPr>
        <w:pStyle w:val="NormalWeb"/>
        <w:spacing w:before="0" w:beforeAutospacing="0" w:after="0" w:afterAutospacing="0"/>
        <w:ind w:right="-6"/>
        <w:jc w:val="both"/>
        <w:rPr>
          <w:rFonts w:ascii="Arial" w:hAnsi="Arial" w:cstheme="majorBidi"/>
          <w:sz w:val="20"/>
          <w:szCs w:val="20"/>
        </w:rPr>
      </w:pPr>
    </w:p>
    <w:p w14:paraId="3E70904E" w14:textId="77777777" w:rsidR="003C2A93" w:rsidRPr="00896904" w:rsidRDefault="003C2A93" w:rsidP="004C1A16">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Le silence du pouvoir adjudicateur au-delà de ce délai de quinze jours vaut décision de rejet des prestations. </w:t>
      </w:r>
    </w:p>
    <w:p w14:paraId="7F5CD959" w14:textId="77777777" w:rsidR="004C1A16" w:rsidRPr="00896904" w:rsidRDefault="004C1A16" w:rsidP="004C1A16">
      <w:pPr>
        <w:pStyle w:val="NormalWeb"/>
        <w:spacing w:before="0" w:beforeAutospacing="0" w:after="0" w:afterAutospacing="0"/>
        <w:ind w:right="-6"/>
        <w:jc w:val="both"/>
        <w:rPr>
          <w:rFonts w:ascii="Arial" w:hAnsi="Arial" w:cstheme="majorBidi"/>
          <w:sz w:val="20"/>
          <w:szCs w:val="20"/>
        </w:rPr>
      </w:pPr>
    </w:p>
    <w:p w14:paraId="280B2372" w14:textId="77777777" w:rsidR="003C2A93" w:rsidRPr="00896904" w:rsidRDefault="003C2A93" w:rsidP="004C1A16">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Si le titulaire présente à nouveau les prestations mises au point, après la décision d'ajournement des prestations, le pouvoir adjudicateur dispose à nouveau de la totalité du délai prévu pour procéder aux vérifications des prestations, à compter de leur nouvelle présentation par le titulaire. </w:t>
      </w:r>
    </w:p>
    <w:p w14:paraId="4E5B867C" w14:textId="77777777" w:rsidR="004C1A16" w:rsidRPr="00896904" w:rsidRDefault="004C1A16" w:rsidP="004C1A16">
      <w:pPr>
        <w:pStyle w:val="NormalWeb"/>
        <w:spacing w:before="0" w:beforeAutospacing="0" w:after="0" w:afterAutospacing="0"/>
        <w:ind w:right="-6"/>
        <w:jc w:val="both"/>
        <w:rPr>
          <w:rFonts w:ascii="Arial" w:hAnsi="Arial" w:cstheme="majorBidi"/>
          <w:sz w:val="20"/>
          <w:szCs w:val="20"/>
        </w:rPr>
      </w:pPr>
    </w:p>
    <w:p w14:paraId="2843141F" w14:textId="77777777" w:rsidR="003C2A93" w:rsidRPr="00896904" w:rsidRDefault="003C2A93" w:rsidP="004C1A16">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Dans le cas où les opérations de vérification ont été effectuées dans les locaux du pouvoir adjudicateur, le titulaire dispose d'un délai de quinze jours, à compter de la notification de la décision d'ajournement, pour enlever les biens ayant fait l'objet de la décision d'ajournement. </w:t>
      </w:r>
    </w:p>
    <w:p w14:paraId="3067B145" w14:textId="77777777" w:rsidR="003C2A93" w:rsidRPr="00896904" w:rsidRDefault="003C2A93" w:rsidP="004C1A16">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Passé ce délai, les biens vérifiés peuvent être évacués ou détruits par le pouvoir adjudicateur, aux frais du titulaire. </w:t>
      </w:r>
    </w:p>
    <w:p w14:paraId="15086CE6" w14:textId="77777777" w:rsidR="004C1A16" w:rsidRPr="00896904" w:rsidRDefault="004C1A16" w:rsidP="004C1A16">
      <w:pPr>
        <w:pStyle w:val="NormalWeb"/>
        <w:spacing w:before="0" w:beforeAutospacing="0" w:after="0" w:afterAutospacing="0"/>
        <w:ind w:right="-6"/>
        <w:jc w:val="both"/>
        <w:rPr>
          <w:rFonts w:ascii="Arial" w:hAnsi="Arial" w:cstheme="majorBidi"/>
          <w:sz w:val="20"/>
          <w:szCs w:val="20"/>
        </w:rPr>
      </w:pPr>
    </w:p>
    <w:p w14:paraId="7F467C4E" w14:textId="77777777" w:rsidR="003C2A93" w:rsidRPr="00896904" w:rsidRDefault="003C2A93" w:rsidP="004C1A16">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Les prestations ajournées, dont la garde dans les locaux du pouvoir adjudicateur présente un danger ou une gêne insupportable, peuvent être immédiatement évacuées ou détruites, aux frais du titulaire, après que celui-ci en a été informé. </w:t>
      </w:r>
    </w:p>
    <w:p w14:paraId="4E1BCAD9" w14:textId="77777777" w:rsidR="004C1A16" w:rsidRPr="00896904" w:rsidRDefault="004C1A16" w:rsidP="003C2A93">
      <w:pPr>
        <w:pStyle w:val="NormalWeb"/>
        <w:spacing w:before="0" w:beforeAutospacing="0" w:after="0" w:afterAutospacing="0"/>
        <w:ind w:left="567" w:right="-6"/>
        <w:jc w:val="both"/>
        <w:rPr>
          <w:rFonts w:ascii="Arial" w:hAnsi="Arial" w:cstheme="majorBidi"/>
          <w:sz w:val="20"/>
          <w:szCs w:val="20"/>
        </w:rPr>
      </w:pPr>
    </w:p>
    <w:p w14:paraId="1B41D341" w14:textId="77777777" w:rsidR="003C2A93" w:rsidRPr="005334EC" w:rsidRDefault="003C2A93" w:rsidP="004C1A16">
      <w:pPr>
        <w:pStyle w:val="NormalWeb"/>
        <w:keepNext/>
        <w:spacing w:before="0" w:beforeAutospacing="0" w:after="0" w:afterAutospacing="0"/>
        <w:ind w:right="-6"/>
        <w:jc w:val="both"/>
        <w:rPr>
          <w:rFonts w:ascii="Arial" w:hAnsi="Arial" w:cstheme="majorBidi"/>
          <w:sz w:val="20"/>
          <w:szCs w:val="20"/>
          <w:u w:val="single"/>
        </w:rPr>
      </w:pPr>
      <w:r w:rsidRPr="005334EC">
        <w:rPr>
          <w:rFonts w:ascii="Arial" w:hAnsi="Arial" w:cstheme="majorBidi"/>
          <w:sz w:val="20"/>
          <w:szCs w:val="20"/>
          <w:u w:val="single"/>
        </w:rPr>
        <w:t xml:space="preserve">Réfaction : </w:t>
      </w:r>
    </w:p>
    <w:p w14:paraId="47523815" w14:textId="77777777" w:rsidR="003C2A93" w:rsidRPr="00896904" w:rsidRDefault="003C2A93" w:rsidP="004C1A16">
      <w:pPr>
        <w:pStyle w:val="NormalWeb"/>
        <w:keepNext/>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Lorsque le pouvoir adjudicateur estime que des prestations, sans être entièrement conformes peuvent néanmoins être admises en l'état, il peut les admettre avec réfaction de prix proportionnelle à l'importance des imperfections constatées. Cette décision est motivée. Elle ne peut être notifiée au titulaire qu'après qu'il a été mis à même de présenter ses observations. </w:t>
      </w:r>
    </w:p>
    <w:p w14:paraId="383E64CE" w14:textId="77777777" w:rsidR="00102A22" w:rsidRPr="00896904" w:rsidRDefault="00102A22" w:rsidP="004C1A16">
      <w:pPr>
        <w:pStyle w:val="NormalWeb"/>
        <w:keepNext/>
        <w:spacing w:before="0" w:beforeAutospacing="0" w:after="0" w:afterAutospacing="0"/>
        <w:ind w:right="-6"/>
        <w:jc w:val="both"/>
        <w:rPr>
          <w:rFonts w:ascii="Arial" w:hAnsi="Arial" w:cstheme="majorBidi"/>
          <w:sz w:val="20"/>
          <w:szCs w:val="20"/>
        </w:rPr>
      </w:pPr>
    </w:p>
    <w:p w14:paraId="4CAE113F" w14:textId="77777777" w:rsidR="003C2A93" w:rsidRPr="005334EC" w:rsidRDefault="003C2A93" w:rsidP="00466AEC">
      <w:pPr>
        <w:pStyle w:val="NormalWeb"/>
        <w:spacing w:before="0" w:beforeAutospacing="0" w:after="0" w:afterAutospacing="0"/>
        <w:ind w:right="-6"/>
        <w:jc w:val="both"/>
        <w:rPr>
          <w:rFonts w:ascii="Arial" w:hAnsi="Arial" w:cstheme="majorBidi"/>
          <w:sz w:val="20"/>
          <w:szCs w:val="20"/>
          <w:u w:val="single"/>
        </w:rPr>
      </w:pPr>
      <w:r w:rsidRPr="005334EC">
        <w:rPr>
          <w:rFonts w:ascii="Arial" w:hAnsi="Arial" w:cstheme="majorBidi"/>
          <w:sz w:val="20"/>
          <w:szCs w:val="20"/>
          <w:u w:val="single"/>
        </w:rPr>
        <w:t xml:space="preserve">Rejet : </w:t>
      </w:r>
    </w:p>
    <w:p w14:paraId="4CD872A1" w14:textId="77777777" w:rsidR="003C2A93" w:rsidRPr="00896904" w:rsidRDefault="003C2A93" w:rsidP="00466AEC">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Lorsque le pouvoir adjudicateur estime que les prestations ne peuvent être admises en l'état, il en prononce le rejet partiel ou total. </w:t>
      </w:r>
    </w:p>
    <w:p w14:paraId="26B2750A" w14:textId="77777777" w:rsidR="003C2A93" w:rsidRPr="00896904" w:rsidRDefault="003C2A93" w:rsidP="00466AEC">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 xml:space="preserve">La décision de rejet doit être motivée. Elle ne peut être prise qu'après que le titulaire a été mis à même de présenter ses observations. </w:t>
      </w:r>
    </w:p>
    <w:p w14:paraId="2740BF5A" w14:textId="77777777" w:rsidR="003C2A93" w:rsidRPr="00896904" w:rsidRDefault="003C2A93" w:rsidP="00466AEC">
      <w:pPr>
        <w:pStyle w:val="NormalWeb"/>
        <w:spacing w:before="0" w:beforeAutospacing="0" w:after="0" w:afterAutospacing="0"/>
        <w:ind w:right="-6"/>
        <w:jc w:val="both"/>
        <w:rPr>
          <w:rFonts w:ascii="Arial" w:hAnsi="Arial" w:cstheme="majorBidi"/>
          <w:sz w:val="20"/>
          <w:szCs w:val="20"/>
        </w:rPr>
      </w:pPr>
      <w:r w:rsidRPr="00896904">
        <w:rPr>
          <w:rFonts w:ascii="Arial" w:hAnsi="Arial" w:cstheme="majorBidi"/>
          <w:sz w:val="20"/>
          <w:szCs w:val="20"/>
        </w:rPr>
        <w:t>En cas de rejet, le titulaire est tenu d'exécuter à nouveau la prestation</w:t>
      </w:r>
      <w:r w:rsidR="009C11E0">
        <w:rPr>
          <w:rFonts w:ascii="Arial" w:hAnsi="Arial" w:cstheme="majorBidi"/>
          <w:sz w:val="20"/>
          <w:szCs w:val="20"/>
        </w:rPr>
        <w:t xml:space="preserve"> prévue par l’accord-cadre</w:t>
      </w:r>
      <w:r w:rsidRPr="00896904">
        <w:rPr>
          <w:rFonts w:ascii="Arial" w:hAnsi="Arial" w:cstheme="majorBidi"/>
          <w:sz w:val="20"/>
          <w:szCs w:val="20"/>
        </w:rPr>
        <w:t xml:space="preserve">. </w:t>
      </w:r>
    </w:p>
    <w:p w14:paraId="79F99471" w14:textId="77777777" w:rsidR="003C2A93" w:rsidRDefault="003C2A93" w:rsidP="005334EC"/>
    <w:p w14:paraId="76C0AE74" w14:textId="77777777" w:rsidR="005334EC" w:rsidRDefault="005334EC" w:rsidP="005334EC">
      <w:pPr>
        <w:pStyle w:val="NormalWeb"/>
        <w:spacing w:before="0" w:beforeAutospacing="0" w:after="0" w:afterAutospacing="0"/>
        <w:ind w:right="-6"/>
        <w:jc w:val="both"/>
        <w:rPr>
          <w:rFonts w:ascii="Arial" w:hAnsi="Arial" w:cs="Arial"/>
          <w:sz w:val="20"/>
          <w:szCs w:val="20"/>
        </w:rPr>
      </w:pPr>
      <w:r>
        <w:rPr>
          <w:rFonts w:ascii="Arial" w:hAnsi="Arial" w:cs="Arial"/>
          <w:sz w:val="20"/>
          <w:szCs w:val="20"/>
        </w:rPr>
        <w:t>En cas de rejet</w:t>
      </w:r>
      <w:r w:rsidR="00002688">
        <w:rPr>
          <w:rFonts w:ascii="Arial" w:hAnsi="Arial" w:cs="Arial"/>
          <w:sz w:val="20"/>
          <w:szCs w:val="20"/>
        </w:rPr>
        <w:t xml:space="preserve"> de fourniture</w:t>
      </w:r>
      <w:r w:rsidR="009C11E0">
        <w:rPr>
          <w:rFonts w:ascii="Arial" w:hAnsi="Arial" w:cs="Arial"/>
          <w:sz w:val="20"/>
          <w:szCs w:val="20"/>
        </w:rPr>
        <w:t>s</w:t>
      </w:r>
      <w:r>
        <w:rPr>
          <w:rFonts w:ascii="Arial" w:hAnsi="Arial" w:cs="Arial"/>
          <w:sz w:val="20"/>
          <w:szCs w:val="20"/>
        </w:rPr>
        <w:t>, par dérogation à l’article 30.4.3 du CCAG-FCS, le titulaire dispose d’un délai de quinze jours à compter de la notification de la décision de rejet pour enlever les prestations rejetées. Passé ce délai, les fournitures peuvent être détruites ou évacuées par l’acheteur, aux frais du titulaire.</w:t>
      </w:r>
    </w:p>
    <w:p w14:paraId="58F19EA3" w14:textId="77777777" w:rsidR="005334EC" w:rsidRPr="000443B0" w:rsidRDefault="005334EC" w:rsidP="005334EC"/>
    <w:p w14:paraId="485FAEDA" w14:textId="77777777" w:rsidR="00016BE0" w:rsidRPr="00A414D1" w:rsidRDefault="00376516" w:rsidP="00896904">
      <w:pPr>
        <w:pStyle w:val="Titre1"/>
      </w:pPr>
      <w:bookmarkStart w:id="22" w:name="_Toc498494954"/>
      <w:bookmarkStart w:id="23" w:name="_Toc208212764"/>
      <w:r w:rsidRPr="00A414D1">
        <w:t>A</w:t>
      </w:r>
      <w:r w:rsidR="002E3BA2" w:rsidRPr="00A414D1">
        <w:t xml:space="preserve">RTICLE </w:t>
      </w:r>
      <w:r w:rsidR="00D3045E" w:rsidRPr="00A414D1">
        <w:t xml:space="preserve"> </w:t>
      </w:r>
      <w:r w:rsidR="00896904">
        <w:t>8</w:t>
      </w:r>
      <w:r w:rsidR="003C2A93">
        <w:t xml:space="preserve"> </w:t>
      </w:r>
      <w:r w:rsidR="00601AE9" w:rsidRPr="0009317E">
        <w:t xml:space="preserve">– </w:t>
      </w:r>
      <w:r w:rsidR="00016BE0" w:rsidRPr="00A414D1">
        <w:t>P</w:t>
      </w:r>
      <w:r w:rsidR="002E3BA2" w:rsidRPr="00A414D1">
        <w:t>RIX DE</w:t>
      </w:r>
      <w:r w:rsidR="00896904">
        <w:t>S</w:t>
      </w:r>
      <w:r w:rsidR="002E3BA2" w:rsidRPr="00A414D1">
        <w:t xml:space="preserve"> </w:t>
      </w:r>
      <w:bookmarkEnd w:id="22"/>
      <w:r w:rsidR="00C43054">
        <w:t>ACCORD</w:t>
      </w:r>
      <w:r w:rsidR="00896904">
        <w:t>S</w:t>
      </w:r>
      <w:r w:rsidR="00C43054">
        <w:t>-CADRE</w:t>
      </w:r>
      <w:r w:rsidR="00896904">
        <w:t>S</w:t>
      </w:r>
      <w:bookmarkEnd w:id="23"/>
    </w:p>
    <w:p w14:paraId="19C3C0A8" w14:textId="77777777" w:rsidR="00D3045E" w:rsidRDefault="00D3045E" w:rsidP="00821353">
      <w:pPr>
        <w:ind w:right="-6"/>
      </w:pPr>
    </w:p>
    <w:p w14:paraId="05C2B03F" w14:textId="77777777" w:rsidR="00D3045E" w:rsidRPr="00A866DE" w:rsidRDefault="00896904" w:rsidP="00A866DE">
      <w:pPr>
        <w:rPr>
          <w:b/>
        </w:rPr>
      </w:pPr>
      <w:r w:rsidRPr="00A866DE">
        <w:rPr>
          <w:b/>
        </w:rPr>
        <w:t>8</w:t>
      </w:r>
      <w:r w:rsidR="00D3045E" w:rsidRPr="00A866DE">
        <w:rPr>
          <w:b/>
        </w:rPr>
        <w:t>.1 – Détermination des prix</w:t>
      </w:r>
    </w:p>
    <w:p w14:paraId="18F011BE" w14:textId="77777777" w:rsidR="00D3045E" w:rsidRPr="00496F45" w:rsidRDefault="00D3045E" w:rsidP="00821353">
      <w:pPr>
        <w:ind w:left="284" w:right="-6"/>
        <w:jc w:val="both"/>
        <w:rPr>
          <w:b/>
          <w:smallCaps/>
        </w:rPr>
      </w:pPr>
    </w:p>
    <w:p w14:paraId="4CE569FC" w14:textId="77777777" w:rsidR="006C486F" w:rsidRDefault="006C486F" w:rsidP="00821353">
      <w:pPr>
        <w:ind w:right="-6"/>
        <w:jc w:val="both"/>
      </w:pPr>
      <w:r>
        <w:t>Quel que soit le lot, les prix intègrent tous les frais inhérents à la prestation et/ou la fourniture, y compris</w:t>
      </w:r>
      <w:r w:rsidR="003D1AD4">
        <w:t xml:space="preserve"> toutes les charges fiscales ou autres charges, taxe frappant obligatoirement les prestations,</w:t>
      </w:r>
      <w:r>
        <w:t xml:space="preserve"> les supports, </w:t>
      </w:r>
      <w:r w:rsidR="00D82622">
        <w:t xml:space="preserve">le conditionnement, </w:t>
      </w:r>
      <w:r>
        <w:t>les éventuels frais de déplacement,</w:t>
      </w:r>
      <w:r w:rsidR="003D1AD4">
        <w:t xml:space="preserve"> </w:t>
      </w:r>
      <w:r w:rsidR="00F13E3C">
        <w:t>et s’entendent pour une</w:t>
      </w:r>
      <w:r>
        <w:t xml:space="preserve"> livraison</w:t>
      </w:r>
      <w:r w:rsidR="00D3045E">
        <w:t xml:space="preserve"> franco de port</w:t>
      </w:r>
      <w:r>
        <w:t xml:space="preserve">, </w:t>
      </w:r>
      <w:r w:rsidR="003D1AD4">
        <w:t xml:space="preserve">la </w:t>
      </w:r>
      <w:r>
        <w:t xml:space="preserve">manutention, etc. </w:t>
      </w:r>
    </w:p>
    <w:p w14:paraId="181FB8B9" w14:textId="77777777" w:rsidR="00896904" w:rsidRDefault="00896904" w:rsidP="00821353">
      <w:pPr>
        <w:ind w:right="-6"/>
        <w:jc w:val="both"/>
      </w:pPr>
    </w:p>
    <w:p w14:paraId="13FE5253" w14:textId="77777777" w:rsidR="00002688" w:rsidRDefault="00002688" w:rsidP="00821353">
      <w:pPr>
        <w:ind w:right="-6"/>
        <w:jc w:val="both"/>
      </w:pPr>
    </w:p>
    <w:p w14:paraId="1EA8E7B6" w14:textId="77777777" w:rsidR="00E035FB" w:rsidRDefault="00E035FB" w:rsidP="00E035FB">
      <w:pPr>
        <w:ind w:right="-6"/>
        <w:jc w:val="both"/>
      </w:pPr>
      <w:r w:rsidRPr="00C90B50">
        <w:t xml:space="preserve">Les prix </w:t>
      </w:r>
      <w:r>
        <w:t>du lot n°1</w:t>
      </w:r>
      <w:r w:rsidRPr="00C90B50">
        <w:t xml:space="preserve"> sont des prix unitaires. Ils sont multipliés aux quantités réellement commandées et </w:t>
      </w:r>
      <w:r w:rsidRPr="00C90B50">
        <w:lastRenderedPageBreak/>
        <w:t>livrées.</w:t>
      </w:r>
    </w:p>
    <w:p w14:paraId="50CDF560" w14:textId="77777777" w:rsidR="00002688" w:rsidRPr="00C90B50" w:rsidRDefault="00002688" w:rsidP="00E035FB">
      <w:pPr>
        <w:ind w:right="-6"/>
        <w:jc w:val="both"/>
      </w:pPr>
    </w:p>
    <w:p w14:paraId="084B4FED" w14:textId="77777777" w:rsidR="004B0922" w:rsidRPr="00C90B50" w:rsidRDefault="006C486F" w:rsidP="00821353">
      <w:pPr>
        <w:ind w:right="-6"/>
        <w:jc w:val="both"/>
        <w:rPr>
          <w:color w:val="000000"/>
        </w:rPr>
      </w:pPr>
      <w:r>
        <w:t>Les pri</w:t>
      </w:r>
      <w:r w:rsidRPr="00C90B50">
        <w:t>x du lot n°</w:t>
      </w:r>
      <w:r w:rsidR="00896904">
        <w:t>2</w:t>
      </w:r>
      <w:r w:rsidR="00896904" w:rsidRPr="00C90B50">
        <w:t xml:space="preserve"> </w:t>
      </w:r>
      <w:r w:rsidRPr="00C90B50">
        <w:t xml:space="preserve">sont forfaitaires. </w:t>
      </w:r>
      <w:r w:rsidR="00445594" w:rsidRPr="00C90B50">
        <w:t>Outre les taxes et frais, i</w:t>
      </w:r>
      <w:r w:rsidRPr="00C90B50">
        <w:t xml:space="preserve">ls comprennent la </w:t>
      </w:r>
      <w:r w:rsidRPr="00C90B50">
        <w:rPr>
          <w:color w:val="000000"/>
        </w:rPr>
        <w:t>conception graphique, la mise en page, la fourniture des fichiers pour impression</w:t>
      </w:r>
      <w:r w:rsidR="004262A2">
        <w:rPr>
          <w:color w:val="000000"/>
        </w:rPr>
        <w:t>, les droits de propriété intellectuelle sur le territoire français et sur tous supports.</w:t>
      </w:r>
    </w:p>
    <w:p w14:paraId="4C45E7BA" w14:textId="77777777" w:rsidR="00445594" w:rsidRPr="00C90B50" w:rsidRDefault="00445594" w:rsidP="00821353">
      <w:pPr>
        <w:ind w:right="-6"/>
        <w:jc w:val="both"/>
        <w:rPr>
          <w:color w:val="000000"/>
        </w:rPr>
      </w:pPr>
    </w:p>
    <w:p w14:paraId="30D79FFD" w14:textId="3CF6D842" w:rsidR="00016BE0" w:rsidRDefault="009E1DCB" w:rsidP="00821353">
      <w:pPr>
        <w:ind w:right="-6"/>
        <w:jc w:val="both"/>
      </w:pPr>
      <w:r>
        <w:t>Pour chaque lot, l</w:t>
      </w:r>
      <w:r w:rsidR="00D3045E" w:rsidRPr="00C90B50">
        <w:t xml:space="preserve">’ensemble des prix est </w:t>
      </w:r>
      <w:r w:rsidR="00016BE0" w:rsidRPr="00C90B50">
        <w:t xml:space="preserve">ferme jusqu’au 31 décembre </w:t>
      </w:r>
      <w:r w:rsidR="003D1AD4">
        <w:t>202</w:t>
      </w:r>
      <w:r w:rsidR="00EB5B64">
        <w:t>5</w:t>
      </w:r>
      <w:r w:rsidR="00016BE0" w:rsidRPr="00C90B50">
        <w:t>.</w:t>
      </w:r>
      <w:r w:rsidR="00BD0BAD">
        <w:t xml:space="preserve"> Au-</w:t>
      </w:r>
      <w:r w:rsidR="00D3045E" w:rsidRPr="00C90B50">
        <w:t>delà</w:t>
      </w:r>
      <w:r w:rsidR="00BB2ECB">
        <w:t>,</w:t>
      </w:r>
      <w:r w:rsidR="00D3045E" w:rsidRPr="00C90B50">
        <w:t xml:space="preserve"> ils sont révisés dans les conditions ci-après. </w:t>
      </w:r>
    </w:p>
    <w:p w14:paraId="5B218972" w14:textId="77777777" w:rsidR="00896904" w:rsidRPr="00C90B50" w:rsidRDefault="00896904" w:rsidP="00821353">
      <w:pPr>
        <w:ind w:right="-6"/>
        <w:jc w:val="both"/>
      </w:pPr>
    </w:p>
    <w:p w14:paraId="30A2C0C4" w14:textId="77777777" w:rsidR="00016BE0" w:rsidRPr="00A866DE" w:rsidRDefault="003D1AD4" w:rsidP="00A866DE">
      <w:pPr>
        <w:keepNext/>
        <w:rPr>
          <w:b/>
        </w:rPr>
      </w:pPr>
      <w:bookmarkStart w:id="24" w:name="_Toc498494955"/>
      <w:r w:rsidRPr="00A866DE">
        <w:rPr>
          <w:b/>
        </w:rPr>
        <w:t>8</w:t>
      </w:r>
      <w:r w:rsidR="001E06FE" w:rsidRPr="00A866DE">
        <w:rPr>
          <w:b/>
        </w:rPr>
        <w:t>.2</w:t>
      </w:r>
      <w:r w:rsidR="00601AE9" w:rsidRPr="00A866DE">
        <w:rPr>
          <w:b/>
        </w:rPr>
        <w:t xml:space="preserve"> – </w:t>
      </w:r>
      <w:r w:rsidR="00D3045E" w:rsidRPr="00A866DE">
        <w:rPr>
          <w:b/>
        </w:rPr>
        <w:t>Ré</w:t>
      </w:r>
      <w:r w:rsidR="00016BE0" w:rsidRPr="00A866DE">
        <w:rPr>
          <w:b/>
        </w:rPr>
        <w:t>vision du prix</w:t>
      </w:r>
      <w:bookmarkEnd w:id="24"/>
    </w:p>
    <w:p w14:paraId="6EC9FDAF" w14:textId="77777777" w:rsidR="00016BE0" w:rsidRPr="00C90B50" w:rsidRDefault="00016BE0" w:rsidP="00A866DE">
      <w:pPr>
        <w:keepNext/>
        <w:ind w:right="-6"/>
        <w:jc w:val="both"/>
        <w:rPr>
          <w:b/>
          <w:u w:val="single"/>
        </w:rPr>
      </w:pPr>
    </w:p>
    <w:p w14:paraId="561624A6" w14:textId="4F7EC121" w:rsidR="00016BE0" w:rsidRPr="00D01A54" w:rsidRDefault="00016BE0" w:rsidP="00A866DE">
      <w:pPr>
        <w:keepNext/>
        <w:ind w:right="-6"/>
        <w:jc w:val="both"/>
      </w:pPr>
      <w:r w:rsidRPr="00D01A54">
        <w:t>A compter du 1</w:t>
      </w:r>
      <w:r w:rsidRPr="00D01A54">
        <w:rPr>
          <w:vertAlign w:val="superscript"/>
        </w:rPr>
        <w:t>er</w:t>
      </w:r>
      <w:r w:rsidRPr="00D01A54">
        <w:t xml:space="preserve"> janvier </w:t>
      </w:r>
      <w:r w:rsidR="003D1AD4" w:rsidRPr="00D01A54">
        <w:t>2</w:t>
      </w:r>
      <w:r w:rsidR="003D1AD4">
        <w:t>02</w:t>
      </w:r>
      <w:r w:rsidR="00EB5B64">
        <w:t>6</w:t>
      </w:r>
      <w:r w:rsidRPr="00D01A54">
        <w:t>, les prix de chaque lot sont révisables, une seule fois au 1</w:t>
      </w:r>
      <w:r w:rsidRPr="00D01A54">
        <w:rPr>
          <w:vertAlign w:val="superscript"/>
        </w:rPr>
        <w:t>er</w:t>
      </w:r>
      <w:r w:rsidRPr="00D01A54">
        <w:t xml:space="preserve"> trimestre de chaque année civile. Les prix initiaux sont établis sur la base des conditions économiques du mois de la date limite de remise des offres</w:t>
      </w:r>
      <w:r w:rsidR="00C90B50" w:rsidRPr="00D01A54">
        <w:t xml:space="preserve"> soit </w:t>
      </w:r>
      <w:r w:rsidR="00C86B1F">
        <w:t>octobre</w:t>
      </w:r>
      <w:r w:rsidR="003D1AD4">
        <w:t xml:space="preserve"> </w:t>
      </w:r>
      <w:r w:rsidR="003D1AD4" w:rsidRPr="00D01A54">
        <w:t>20</w:t>
      </w:r>
      <w:r w:rsidR="003D1AD4">
        <w:t>2</w:t>
      </w:r>
      <w:r w:rsidR="00EB5B64">
        <w:t>5</w:t>
      </w:r>
      <w:r w:rsidRPr="00D01A54">
        <w:t>.</w:t>
      </w:r>
    </w:p>
    <w:p w14:paraId="2A88DABC" w14:textId="77777777" w:rsidR="00016BE0" w:rsidRPr="00D01A54" w:rsidRDefault="00016BE0" w:rsidP="00821353">
      <w:pPr>
        <w:pStyle w:val="textedeloi"/>
        <w:spacing w:before="0" w:line="240" w:lineRule="auto"/>
        <w:ind w:right="-6"/>
        <w:rPr>
          <w:rFonts w:ascii="Arial" w:hAnsi="Arial" w:cs="Arial"/>
          <w:sz w:val="20"/>
          <w:szCs w:val="20"/>
        </w:rPr>
      </w:pPr>
    </w:p>
    <w:p w14:paraId="5F3C1D63" w14:textId="77777777" w:rsidR="00016BE0" w:rsidRDefault="00016BE0" w:rsidP="00821353">
      <w:pPr>
        <w:pStyle w:val="Textecourant"/>
        <w:spacing w:after="0" w:line="240" w:lineRule="auto"/>
        <w:ind w:right="-6"/>
        <w:rPr>
          <w:rFonts w:ascii="Arial" w:hAnsi="Arial" w:cs="Arial"/>
          <w:sz w:val="20"/>
          <w:szCs w:val="20"/>
        </w:rPr>
      </w:pPr>
      <w:r w:rsidRPr="00D01A54">
        <w:rPr>
          <w:rFonts w:ascii="Arial" w:hAnsi="Arial" w:cs="Arial"/>
          <w:sz w:val="20"/>
          <w:szCs w:val="20"/>
        </w:rPr>
        <w:t xml:space="preserve">La formule de révision est la suivante : </w:t>
      </w:r>
    </w:p>
    <w:p w14:paraId="2040368F" w14:textId="77777777" w:rsidR="00C86B1F" w:rsidRPr="00D01A54" w:rsidRDefault="00C86B1F" w:rsidP="00821353">
      <w:pPr>
        <w:pStyle w:val="Textecourant"/>
        <w:spacing w:after="0" w:line="240" w:lineRule="auto"/>
        <w:ind w:right="-6"/>
        <w:rPr>
          <w:rFonts w:ascii="Arial" w:hAnsi="Arial" w:cs="Arial"/>
          <w:sz w:val="20"/>
          <w:szCs w:val="20"/>
        </w:rPr>
      </w:pPr>
    </w:p>
    <w:p w14:paraId="5A79CC63" w14:textId="77777777" w:rsidR="003D1AD4" w:rsidRDefault="00016BE0" w:rsidP="003D1AD4">
      <w:pPr>
        <w:pStyle w:val="Textecourant"/>
        <w:pBdr>
          <w:top w:val="single" w:sz="4" w:space="1" w:color="auto"/>
          <w:left w:val="single" w:sz="4" w:space="4" w:color="auto"/>
          <w:bottom w:val="single" w:sz="4" w:space="1" w:color="auto"/>
          <w:right w:val="single" w:sz="4" w:space="4" w:color="auto"/>
        </w:pBdr>
        <w:spacing w:after="0" w:line="240" w:lineRule="auto"/>
        <w:ind w:left="1843" w:right="2970"/>
        <w:jc w:val="center"/>
        <w:rPr>
          <w:rFonts w:ascii="Arial" w:hAnsi="Arial" w:cs="Arial"/>
          <w:sz w:val="20"/>
          <w:szCs w:val="20"/>
        </w:rPr>
      </w:pPr>
      <w:r w:rsidRPr="00D01A54">
        <w:rPr>
          <w:rFonts w:ascii="Arial" w:hAnsi="Arial" w:cs="Arial"/>
          <w:sz w:val="20"/>
          <w:szCs w:val="20"/>
        </w:rPr>
        <w:t xml:space="preserve">P = </w:t>
      </w:r>
      <w:r w:rsidR="002D27F2" w:rsidRPr="00D01A54">
        <w:rPr>
          <w:rFonts w:ascii="Arial" w:hAnsi="Arial" w:cs="Arial"/>
          <w:sz w:val="20"/>
          <w:szCs w:val="20"/>
        </w:rPr>
        <w:t>P</w:t>
      </w:r>
      <w:r w:rsidR="002D27F2">
        <w:rPr>
          <w:rFonts w:ascii="Arial" w:hAnsi="Arial" w:cs="Arial"/>
          <w:sz w:val="20"/>
          <w:szCs w:val="20"/>
        </w:rPr>
        <w:t xml:space="preserve">o </w:t>
      </w:r>
      <w:r w:rsidRPr="00D01A54">
        <w:rPr>
          <w:rFonts w:ascii="Arial" w:hAnsi="Arial" w:cs="Arial"/>
          <w:sz w:val="20"/>
          <w:szCs w:val="20"/>
        </w:rPr>
        <w:t xml:space="preserve">X </w:t>
      </w:r>
      <w:r w:rsidR="00D01A54" w:rsidRPr="00D01A54">
        <w:rPr>
          <w:rFonts w:ascii="Arial" w:hAnsi="Arial" w:cs="Arial"/>
          <w:sz w:val="20"/>
          <w:szCs w:val="20"/>
        </w:rPr>
        <w:t xml:space="preserve">(0,20+080 (I / </w:t>
      </w:r>
      <w:r w:rsidR="007E2FD5" w:rsidRPr="00D01A54">
        <w:rPr>
          <w:rFonts w:ascii="Arial" w:hAnsi="Arial" w:cs="Arial"/>
          <w:sz w:val="20"/>
          <w:szCs w:val="20"/>
        </w:rPr>
        <w:t>Io</w:t>
      </w:r>
      <w:r w:rsidR="00D01A54" w:rsidRPr="00D01A54">
        <w:rPr>
          <w:rFonts w:ascii="Arial" w:hAnsi="Arial" w:cs="Arial"/>
          <w:sz w:val="20"/>
          <w:szCs w:val="20"/>
        </w:rPr>
        <w:t>)</w:t>
      </w:r>
      <w:r w:rsidR="00982287">
        <w:rPr>
          <w:rFonts w:ascii="Arial" w:hAnsi="Arial" w:cs="Arial"/>
          <w:sz w:val="20"/>
          <w:szCs w:val="20"/>
        </w:rPr>
        <w:t>)</w:t>
      </w:r>
    </w:p>
    <w:p w14:paraId="0DA2D3E6" w14:textId="77777777" w:rsidR="003D1AD4" w:rsidRPr="00C0252D" w:rsidRDefault="003D1AD4" w:rsidP="00821353">
      <w:pPr>
        <w:pStyle w:val="Textecourant"/>
        <w:spacing w:after="0" w:line="240" w:lineRule="auto"/>
        <w:ind w:right="-6"/>
        <w:rPr>
          <w:rFonts w:ascii="Arial" w:hAnsi="Arial" w:cs="Arial"/>
          <w:sz w:val="12"/>
          <w:szCs w:val="12"/>
        </w:rPr>
      </w:pPr>
    </w:p>
    <w:p w14:paraId="3AA7E18B" w14:textId="77777777" w:rsidR="00016BE0" w:rsidRPr="00D01A54" w:rsidRDefault="00016BE0" w:rsidP="00821353">
      <w:pPr>
        <w:pStyle w:val="Textecourant"/>
        <w:spacing w:after="0" w:line="240" w:lineRule="auto"/>
        <w:ind w:right="-6"/>
        <w:rPr>
          <w:rFonts w:ascii="Arial" w:hAnsi="Arial" w:cs="Arial"/>
          <w:sz w:val="20"/>
          <w:szCs w:val="20"/>
        </w:rPr>
      </w:pPr>
      <w:r w:rsidRPr="00D01A54">
        <w:rPr>
          <w:rFonts w:ascii="Arial" w:hAnsi="Arial" w:cs="Arial"/>
          <w:sz w:val="20"/>
          <w:szCs w:val="20"/>
        </w:rPr>
        <w:t xml:space="preserve">dans laquelle : </w:t>
      </w:r>
    </w:p>
    <w:p w14:paraId="558453CF" w14:textId="77777777" w:rsidR="00016BE0" w:rsidRPr="00D01A54" w:rsidRDefault="00016BE0" w:rsidP="00821353">
      <w:pPr>
        <w:pStyle w:val="Corpsdetexte"/>
        <w:widowControl/>
        <w:numPr>
          <w:ilvl w:val="0"/>
          <w:numId w:val="26"/>
        </w:numPr>
        <w:ind w:right="-6"/>
        <w:rPr>
          <w:rFonts w:ascii="Arial" w:hAnsi="Arial"/>
          <w:sz w:val="20"/>
          <w:szCs w:val="20"/>
        </w:rPr>
      </w:pPr>
      <w:r w:rsidRPr="00D01A54">
        <w:rPr>
          <w:rFonts w:ascii="Arial" w:hAnsi="Arial"/>
          <w:sz w:val="20"/>
          <w:szCs w:val="20"/>
        </w:rPr>
        <w:t>P sont les prix révisés des prestations.</w:t>
      </w:r>
    </w:p>
    <w:p w14:paraId="508FFC86" w14:textId="77777777" w:rsidR="00016BE0" w:rsidRPr="00D01A54" w:rsidRDefault="003D1AD4" w:rsidP="00821353">
      <w:pPr>
        <w:pStyle w:val="Corpsdetexte"/>
        <w:widowControl/>
        <w:numPr>
          <w:ilvl w:val="0"/>
          <w:numId w:val="26"/>
        </w:numPr>
        <w:ind w:right="-6"/>
        <w:rPr>
          <w:rFonts w:ascii="Arial" w:hAnsi="Arial"/>
          <w:sz w:val="20"/>
          <w:szCs w:val="20"/>
        </w:rPr>
      </w:pPr>
      <w:r w:rsidRPr="00D01A54">
        <w:rPr>
          <w:rFonts w:ascii="Arial" w:hAnsi="Arial"/>
          <w:sz w:val="20"/>
          <w:szCs w:val="20"/>
        </w:rPr>
        <w:t>P</w:t>
      </w:r>
      <w:r w:rsidR="002D27F2">
        <w:rPr>
          <w:rFonts w:ascii="Arial" w:hAnsi="Arial"/>
          <w:sz w:val="20"/>
          <w:szCs w:val="20"/>
        </w:rPr>
        <w:t>o</w:t>
      </w:r>
      <w:r w:rsidRPr="00D01A54">
        <w:rPr>
          <w:rFonts w:ascii="Arial" w:hAnsi="Arial"/>
          <w:sz w:val="20"/>
          <w:szCs w:val="20"/>
        </w:rPr>
        <w:t xml:space="preserve"> </w:t>
      </w:r>
      <w:r w:rsidR="00016BE0" w:rsidRPr="00D01A54">
        <w:rPr>
          <w:rFonts w:ascii="Arial" w:hAnsi="Arial"/>
          <w:sz w:val="20"/>
          <w:szCs w:val="20"/>
        </w:rPr>
        <w:t>sont les prix initiaux des prestations.</w:t>
      </w:r>
    </w:p>
    <w:p w14:paraId="3ED76FBB" w14:textId="1320FAAE" w:rsidR="00C90B50" w:rsidRPr="00507362" w:rsidRDefault="00016BE0" w:rsidP="00821353">
      <w:pPr>
        <w:pStyle w:val="Paragraphedeliste"/>
        <w:numPr>
          <w:ilvl w:val="0"/>
          <w:numId w:val="26"/>
        </w:numPr>
        <w:autoSpaceDE w:val="0"/>
        <w:autoSpaceDN w:val="0"/>
        <w:adjustRightInd w:val="0"/>
        <w:ind w:right="-6"/>
        <w:jc w:val="both"/>
        <w:rPr>
          <w:rFonts w:ascii="Arial" w:hAnsi="Arial" w:cs="Arial"/>
        </w:rPr>
      </w:pPr>
      <w:r w:rsidRPr="00507362">
        <w:rPr>
          <w:rFonts w:ascii="Arial" w:hAnsi="Arial" w:cs="Arial"/>
        </w:rPr>
        <w:t>Io est la valeur au mois de la date limite de remise des offres</w:t>
      </w:r>
      <w:r w:rsidR="00375A6E" w:rsidRPr="00507362">
        <w:rPr>
          <w:rFonts w:ascii="Arial" w:hAnsi="Arial" w:cs="Arial"/>
        </w:rPr>
        <w:t xml:space="preserve"> (</w:t>
      </w:r>
      <w:r w:rsidR="00A866DE" w:rsidRPr="00507362">
        <w:rPr>
          <w:rFonts w:ascii="Arial" w:hAnsi="Arial" w:cs="Arial"/>
        </w:rPr>
        <w:t xml:space="preserve">octobre </w:t>
      </w:r>
      <w:r w:rsidR="002D27F2" w:rsidRPr="00507362">
        <w:rPr>
          <w:rFonts w:ascii="Arial" w:hAnsi="Arial" w:cs="Arial"/>
        </w:rPr>
        <w:t>202</w:t>
      </w:r>
      <w:r w:rsidR="00EB5B64" w:rsidRPr="00507362">
        <w:rPr>
          <w:rFonts w:ascii="Arial" w:hAnsi="Arial" w:cs="Arial"/>
        </w:rPr>
        <w:t>5</w:t>
      </w:r>
      <w:r w:rsidR="00375A6E" w:rsidRPr="00507362">
        <w:rPr>
          <w:rFonts w:ascii="Arial" w:hAnsi="Arial" w:cs="Arial"/>
        </w:rPr>
        <w:t xml:space="preserve">) </w:t>
      </w:r>
      <w:r w:rsidRPr="00507362">
        <w:rPr>
          <w:rFonts w:ascii="Arial" w:hAnsi="Arial" w:cs="Arial"/>
        </w:rPr>
        <w:t>de l’i</w:t>
      </w:r>
      <w:r w:rsidRPr="00507362">
        <w:rPr>
          <w:rFonts w:ascii="Arial" w:eastAsiaTheme="minorEastAsia" w:hAnsi="Arial" w:cs="Arial"/>
        </w:rPr>
        <w:t xml:space="preserve">ndice mensuel du coût horaire du travail révisé </w:t>
      </w:r>
      <w:r w:rsidR="002D27F2" w:rsidRPr="00507362">
        <w:rPr>
          <w:rFonts w:ascii="Arial" w:eastAsiaTheme="minorEastAsia" w:hAnsi="Arial" w:cs="Arial"/>
        </w:rPr>
        <w:t>–</w:t>
      </w:r>
      <w:r w:rsidRPr="00507362">
        <w:rPr>
          <w:rFonts w:ascii="Arial" w:eastAsiaTheme="minorEastAsia" w:hAnsi="Arial" w:cs="Arial"/>
        </w:rPr>
        <w:t xml:space="preserve"> </w:t>
      </w:r>
      <w:r w:rsidR="002D27F2" w:rsidRPr="00507362">
        <w:rPr>
          <w:rFonts w:ascii="Arial" w:eastAsiaTheme="minorEastAsia" w:hAnsi="Arial" w:cs="Arial"/>
        </w:rPr>
        <w:t xml:space="preserve">salaires et charges - </w:t>
      </w:r>
      <w:r w:rsidRPr="00507362">
        <w:rPr>
          <w:rFonts w:ascii="Arial" w:eastAsiaTheme="minorEastAsia" w:hAnsi="Arial" w:cs="Arial"/>
        </w:rPr>
        <w:t xml:space="preserve">Tous salariés (ICHTrev-TS) </w:t>
      </w:r>
      <w:r w:rsidR="00C90B50" w:rsidRPr="00507362">
        <w:rPr>
          <w:rFonts w:ascii="Arial" w:eastAsiaTheme="minorEastAsia" w:hAnsi="Arial" w:cs="Arial"/>
        </w:rPr>
        <w:t>–</w:t>
      </w:r>
      <w:r w:rsidRPr="00507362">
        <w:rPr>
          <w:rFonts w:ascii="Arial" w:eastAsiaTheme="minorEastAsia" w:hAnsi="Arial" w:cs="Arial"/>
        </w:rPr>
        <w:t xml:space="preserve"> </w:t>
      </w:r>
      <w:r w:rsidR="002D27F2" w:rsidRPr="00507362">
        <w:rPr>
          <w:rFonts w:ascii="Arial" w:eastAsiaTheme="minorEastAsia" w:hAnsi="Arial" w:cs="Arial"/>
        </w:rPr>
        <w:t>Information, c</w:t>
      </w:r>
      <w:r w:rsidRPr="00507362">
        <w:rPr>
          <w:rFonts w:ascii="Arial" w:eastAsiaTheme="minorEastAsia" w:hAnsi="Arial" w:cs="Arial"/>
        </w:rPr>
        <w:t>ommunication</w:t>
      </w:r>
      <w:r w:rsidR="00C90B50" w:rsidRPr="00507362">
        <w:rPr>
          <w:rFonts w:ascii="Arial" w:eastAsiaTheme="minorEastAsia" w:hAnsi="Arial" w:cs="Arial"/>
        </w:rPr>
        <w:t xml:space="preserve"> - consultable sur le site de l’Insee</w:t>
      </w:r>
      <w:r w:rsidR="00D01A54" w:rsidRPr="00507362">
        <w:rPr>
          <w:rFonts w:ascii="Arial" w:eastAsiaTheme="minorEastAsia" w:hAnsi="Arial" w:cs="Arial"/>
        </w:rPr>
        <w:t xml:space="preserve"> </w:t>
      </w:r>
      <w:r w:rsidR="00C90B50" w:rsidRPr="00507362">
        <w:rPr>
          <w:rFonts w:ascii="Arial" w:eastAsiaTheme="minorEastAsia" w:hAnsi="Arial" w:cs="Arial"/>
        </w:rPr>
        <w:t xml:space="preserve">- </w:t>
      </w:r>
      <w:r w:rsidR="00C90B50" w:rsidRPr="00507362">
        <w:rPr>
          <w:rFonts w:ascii="Arial" w:hAnsi="Arial" w:cs="Arial"/>
        </w:rPr>
        <w:t>(NAF rév. 2 section J) - Base 100 en décembre 2008</w:t>
      </w:r>
      <w:r w:rsidR="002D27F2" w:rsidRPr="00507362">
        <w:rPr>
          <w:rFonts w:ascii="Arial" w:hAnsi="Arial" w:cs="Arial"/>
        </w:rPr>
        <w:t xml:space="preserve"> </w:t>
      </w:r>
      <w:r w:rsidR="00002688" w:rsidRPr="00507362">
        <w:rPr>
          <w:rFonts w:ascii="Arial" w:hAnsi="Arial" w:cs="Arial"/>
        </w:rPr>
        <w:t>–</w:t>
      </w:r>
      <w:r w:rsidR="00C90B50" w:rsidRPr="00507362">
        <w:rPr>
          <w:rFonts w:ascii="Arial" w:hAnsi="Arial" w:cs="Arial"/>
        </w:rPr>
        <w:t xml:space="preserve"> </w:t>
      </w:r>
      <w:r w:rsidR="00002688" w:rsidRPr="00507362">
        <w:rPr>
          <w:rStyle w:val="sous-titre"/>
          <w:rFonts w:ascii="Arial" w:eastAsiaTheme="majorEastAsia" w:hAnsi="Arial" w:cs="Arial"/>
        </w:rPr>
        <w:t xml:space="preserve">Identifiant </w:t>
      </w:r>
      <w:r w:rsidR="00C90B50" w:rsidRPr="00507362">
        <w:rPr>
          <w:rStyle w:val="sous-titre"/>
          <w:rFonts w:ascii="Arial" w:eastAsiaTheme="majorEastAsia" w:hAnsi="Arial" w:cs="Arial"/>
        </w:rPr>
        <w:t>001565192</w:t>
      </w:r>
      <w:r w:rsidR="00A56FAB" w:rsidRPr="00507362">
        <w:rPr>
          <w:rStyle w:val="sous-titre"/>
          <w:rFonts w:ascii="Arial" w:eastAsiaTheme="majorEastAsia" w:hAnsi="Arial" w:cs="Arial"/>
        </w:rPr>
        <w:t> ;</w:t>
      </w:r>
    </w:p>
    <w:p w14:paraId="69E6249C" w14:textId="62C1B622" w:rsidR="00C90B50" w:rsidRPr="00507362" w:rsidRDefault="00016BE0" w:rsidP="00821353">
      <w:pPr>
        <w:pStyle w:val="Paragraphedeliste"/>
        <w:numPr>
          <w:ilvl w:val="0"/>
          <w:numId w:val="26"/>
        </w:numPr>
        <w:autoSpaceDE w:val="0"/>
        <w:autoSpaceDN w:val="0"/>
        <w:adjustRightInd w:val="0"/>
        <w:ind w:right="-6"/>
        <w:jc w:val="both"/>
        <w:rPr>
          <w:rStyle w:val="sous-titre"/>
          <w:rFonts w:ascii="Arial" w:hAnsi="Arial" w:cs="Arial"/>
        </w:rPr>
      </w:pPr>
      <w:r w:rsidRPr="00507362">
        <w:rPr>
          <w:rFonts w:ascii="Arial" w:hAnsi="Arial" w:cs="Arial"/>
        </w:rPr>
        <w:t>I est la valeur au mois anniversaire de la date limite de remise des offres</w:t>
      </w:r>
      <w:r w:rsidR="00375A6E" w:rsidRPr="00507362">
        <w:rPr>
          <w:rFonts w:ascii="Arial" w:hAnsi="Arial" w:cs="Arial"/>
        </w:rPr>
        <w:t xml:space="preserve"> soit </w:t>
      </w:r>
      <w:r w:rsidR="003576CD" w:rsidRPr="00507362">
        <w:rPr>
          <w:rFonts w:ascii="Arial" w:hAnsi="Arial" w:cs="Arial"/>
        </w:rPr>
        <w:t>octobre de</w:t>
      </w:r>
      <w:r w:rsidRPr="00507362">
        <w:rPr>
          <w:rFonts w:ascii="Arial" w:hAnsi="Arial" w:cs="Arial"/>
        </w:rPr>
        <w:t xml:space="preserve"> l’i</w:t>
      </w:r>
      <w:r w:rsidRPr="00507362">
        <w:rPr>
          <w:rFonts w:ascii="Arial" w:eastAsiaTheme="minorEastAsia" w:hAnsi="Arial" w:cs="Arial"/>
        </w:rPr>
        <w:t>ndice mensuel du coût horaire du travail révisé</w:t>
      </w:r>
      <w:r w:rsidR="002D27F2" w:rsidRPr="00507362">
        <w:rPr>
          <w:rFonts w:ascii="Arial" w:eastAsiaTheme="minorEastAsia" w:hAnsi="Arial" w:cs="Arial"/>
        </w:rPr>
        <w:t xml:space="preserve"> – salaires et charges</w:t>
      </w:r>
      <w:r w:rsidRPr="00507362">
        <w:rPr>
          <w:rFonts w:ascii="Arial" w:eastAsiaTheme="minorEastAsia" w:hAnsi="Arial" w:cs="Arial"/>
        </w:rPr>
        <w:t xml:space="preserve"> - Tous salariés (ICHTrev-TS) </w:t>
      </w:r>
      <w:r w:rsidR="00C90B50" w:rsidRPr="00507362">
        <w:rPr>
          <w:rFonts w:ascii="Arial" w:eastAsiaTheme="minorEastAsia" w:hAnsi="Arial" w:cs="Arial"/>
        </w:rPr>
        <w:t>–</w:t>
      </w:r>
      <w:r w:rsidR="002D27F2" w:rsidRPr="00507362">
        <w:rPr>
          <w:rFonts w:ascii="Arial" w:eastAsiaTheme="minorEastAsia" w:hAnsi="Arial" w:cs="Arial"/>
        </w:rPr>
        <w:t xml:space="preserve"> Information, c</w:t>
      </w:r>
      <w:r w:rsidRPr="00507362">
        <w:rPr>
          <w:rFonts w:ascii="Arial" w:eastAsiaTheme="minorEastAsia" w:hAnsi="Arial" w:cs="Arial"/>
        </w:rPr>
        <w:t>ommunication</w:t>
      </w:r>
      <w:r w:rsidR="00C90B50" w:rsidRPr="00507362">
        <w:rPr>
          <w:rFonts w:ascii="Arial" w:eastAsiaTheme="minorEastAsia" w:hAnsi="Arial" w:cs="Arial"/>
        </w:rPr>
        <w:t xml:space="preserve"> - consultable sur le site de l’Insee</w:t>
      </w:r>
      <w:r w:rsidR="00D01A54" w:rsidRPr="00507362">
        <w:rPr>
          <w:rFonts w:ascii="Arial" w:eastAsiaTheme="minorEastAsia" w:hAnsi="Arial" w:cs="Arial"/>
        </w:rPr>
        <w:t xml:space="preserve"> </w:t>
      </w:r>
      <w:r w:rsidR="00C90B50" w:rsidRPr="00507362">
        <w:rPr>
          <w:rFonts w:ascii="Arial" w:eastAsiaTheme="minorEastAsia" w:hAnsi="Arial" w:cs="Arial"/>
        </w:rPr>
        <w:t xml:space="preserve">- </w:t>
      </w:r>
      <w:r w:rsidR="00C90B50" w:rsidRPr="00507362">
        <w:rPr>
          <w:rFonts w:ascii="Arial" w:hAnsi="Arial" w:cs="Arial"/>
        </w:rPr>
        <w:t xml:space="preserve">(NAF rév. 2 section J) - Base 100 en décembre 2008- </w:t>
      </w:r>
      <w:r w:rsidR="00C90B50" w:rsidRPr="00507362">
        <w:rPr>
          <w:rStyle w:val="sous-titre"/>
          <w:rFonts w:ascii="Arial" w:eastAsiaTheme="majorEastAsia" w:hAnsi="Arial" w:cs="Arial"/>
        </w:rPr>
        <w:t>Identifiant 001565192</w:t>
      </w:r>
      <w:r w:rsidR="00A56FAB" w:rsidRPr="00507362">
        <w:rPr>
          <w:rStyle w:val="sous-titre"/>
          <w:rFonts w:ascii="Arial" w:eastAsiaTheme="majorEastAsia" w:hAnsi="Arial" w:cs="Arial"/>
        </w:rPr>
        <w:t>.</w:t>
      </w:r>
    </w:p>
    <w:p w14:paraId="3D17600B" w14:textId="77777777" w:rsidR="002D27F2" w:rsidRDefault="002D27F2" w:rsidP="002D27F2">
      <w:pPr>
        <w:ind w:right="-290"/>
        <w:jc w:val="both"/>
        <w:rPr>
          <w:snapToGrid w:val="0"/>
        </w:rPr>
      </w:pPr>
    </w:p>
    <w:p w14:paraId="44CC6B00" w14:textId="77777777" w:rsidR="002D27F2" w:rsidRPr="002D27F2" w:rsidRDefault="002D27F2" w:rsidP="000D6C59">
      <w:pPr>
        <w:ind w:right="-6"/>
        <w:jc w:val="both"/>
        <w:rPr>
          <w:snapToGrid w:val="0"/>
        </w:rPr>
      </w:pPr>
      <w:r w:rsidRPr="002D27F2">
        <w:rPr>
          <w:snapToGrid w:val="0"/>
        </w:rPr>
        <w:t xml:space="preserve">Les références d’indice sont celles de l’INSEE avec le lien suivant : </w:t>
      </w:r>
    </w:p>
    <w:p w14:paraId="7131B324" w14:textId="77777777" w:rsidR="002D27F2" w:rsidRDefault="002D27F2" w:rsidP="000D6C59">
      <w:pPr>
        <w:autoSpaceDE w:val="0"/>
        <w:autoSpaceDN w:val="0"/>
        <w:adjustRightInd w:val="0"/>
        <w:ind w:right="-6"/>
        <w:jc w:val="both"/>
      </w:pPr>
      <w:hyperlink r:id="rId9" w:history="1">
        <w:r w:rsidRPr="001C071C">
          <w:rPr>
            <w:rStyle w:val="Lienhypertexte"/>
          </w:rPr>
          <w:t>https://www.insee.fr/fr/statistiques/serie/001565192</w:t>
        </w:r>
      </w:hyperlink>
    </w:p>
    <w:p w14:paraId="1AB26B9C" w14:textId="77777777" w:rsidR="002D27F2" w:rsidRPr="002D27F2" w:rsidRDefault="002D27F2" w:rsidP="000D6C59">
      <w:pPr>
        <w:autoSpaceDE w:val="0"/>
        <w:autoSpaceDN w:val="0"/>
        <w:adjustRightInd w:val="0"/>
        <w:ind w:right="-6"/>
        <w:jc w:val="both"/>
      </w:pPr>
    </w:p>
    <w:p w14:paraId="49D6F924" w14:textId="77777777" w:rsidR="00016BE0" w:rsidRDefault="00016BE0" w:rsidP="000D6C59">
      <w:pPr>
        <w:pStyle w:val="Textecourant"/>
        <w:spacing w:after="0" w:line="240" w:lineRule="auto"/>
        <w:ind w:right="-6"/>
        <w:rPr>
          <w:rFonts w:ascii="Arial" w:hAnsi="Arial" w:cs="Arial"/>
          <w:sz w:val="20"/>
          <w:szCs w:val="20"/>
        </w:rPr>
      </w:pPr>
      <w:r w:rsidRPr="00D01A54">
        <w:rPr>
          <w:rFonts w:ascii="Arial" w:hAnsi="Arial" w:cs="Arial"/>
          <w:sz w:val="20"/>
          <w:szCs w:val="20"/>
        </w:rPr>
        <w:t>Pour bénéficier de la révision des prix, le titulaire développe et transmet le calcul détaillé de la révision des prix pour une validation préalable de la Caf de Paris.</w:t>
      </w:r>
      <w:r w:rsidR="00375A6E">
        <w:rPr>
          <w:rFonts w:ascii="Arial" w:hAnsi="Arial" w:cs="Arial"/>
          <w:sz w:val="20"/>
          <w:szCs w:val="20"/>
        </w:rPr>
        <w:t xml:space="preserve"> Doivent être joints les borde</w:t>
      </w:r>
      <w:r w:rsidR="009C11E0">
        <w:rPr>
          <w:rFonts w:ascii="Arial" w:hAnsi="Arial" w:cs="Arial"/>
          <w:sz w:val="20"/>
          <w:szCs w:val="20"/>
        </w:rPr>
        <w:t>reaux de prix de l’accord-cadre</w:t>
      </w:r>
      <w:r w:rsidR="009E1DCB">
        <w:rPr>
          <w:rFonts w:ascii="Arial" w:hAnsi="Arial" w:cs="Arial"/>
          <w:sz w:val="20"/>
          <w:szCs w:val="20"/>
        </w:rPr>
        <w:t xml:space="preserve"> </w:t>
      </w:r>
      <w:r w:rsidR="00375A6E">
        <w:rPr>
          <w:rFonts w:ascii="Arial" w:hAnsi="Arial" w:cs="Arial"/>
          <w:sz w:val="20"/>
          <w:szCs w:val="20"/>
        </w:rPr>
        <w:t xml:space="preserve">avec sur chaque ligne, le prix révisé. Le pouvoir adjudicateur valide la demande dans un délai de 15 jours calendaires, et le silence vaut acceptation. </w:t>
      </w:r>
    </w:p>
    <w:p w14:paraId="5720C021" w14:textId="77777777" w:rsidR="00375A6E" w:rsidRDefault="00375A6E" w:rsidP="000D6C59">
      <w:pPr>
        <w:pStyle w:val="Textecourant"/>
        <w:spacing w:after="0" w:line="240" w:lineRule="auto"/>
        <w:ind w:right="-6"/>
        <w:rPr>
          <w:rFonts w:ascii="Arial" w:hAnsi="Arial" w:cs="Arial"/>
          <w:sz w:val="20"/>
          <w:szCs w:val="20"/>
        </w:rPr>
      </w:pPr>
    </w:p>
    <w:p w14:paraId="1E779AF7" w14:textId="77777777" w:rsidR="00375A6E" w:rsidRDefault="00375A6E" w:rsidP="000D6C59">
      <w:pPr>
        <w:pStyle w:val="Textecourant"/>
        <w:spacing w:after="0" w:line="240" w:lineRule="auto"/>
        <w:ind w:right="-6"/>
        <w:rPr>
          <w:rFonts w:ascii="Arial" w:hAnsi="Arial" w:cs="Arial"/>
          <w:sz w:val="20"/>
          <w:szCs w:val="20"/>
        </w:rPr>
      </w:pPr>
      <w:r>
        <w:rPr>
          <w:rFonts w:ascii="Arial" w:hAnsi="Arial" w:cs="Arial"/>
          <w:sz w:val="20"/>
          <w:szCs w:val="20"/>
        </w:rPr>
        <w:t xml:space="preserve">Les prix révisés s’appliquent sur tous les devis établis à partir de l’acceptation, par le pouvoir adjudicateur, des bordereaux révisés. </w:t>
      </w:r>
    </w:p>
    <w:p w14:paraId="6D80BB90" w14:textId="77777777" w:rsidR="002D27F2" w:rsidRPr="00D01A54" w:rsidRDefault="002D27F2" w:rsidP="000D6C59">
      <w:pPr>
        <w:pStyle w:val="Textecourant"/>
        <w:spacing w:after="0" w:line="240" w:lineRule="auto"/>
        <w:ind w:right="-6"/>
        <w:rPr>
          <w:rFonts w:ascii="Arial" w:hAnsi="Arial" w:cs="Arial"/>
          <w:sz w:val="20"/>
          <w:szCs w:val="20"/>
        </w:rPr>
      </w:pPr>
    </w:p>
    <w:p w14:paraId="7EA8683D" w14:textId="77777777" w:rsidR="00BB223B" w:rsidRPr="00195BD9" w:rsidRDefault="00375A6E" w:rsidP="000D6C59">
      <w:pPr>
        <w:pStyle w:val="Titre1"/>
        <w:ind w:right="-6"/>
      </w:pPr>
      <w:bookmarkStart w:id="25" w:name="_Toc270759463"/>
      <w:bookmarkStart w:id="26" w:name="_Toc280694883"/>
      <w:bookmarkStart w:id="27" w:name="_Toc498494956"/>
      <w:bookmarkStart w:id="28" w:name="_Toc208212765"/>
      <w:r w:rsidRPr="00195BD9">
        <w:t xml:space="preserve">ARTICLE </w:t>
      </w:r>
      <w:r w:rsidR="009E1DCB">
        <w:t xml:space="preserve">9 </w:t>
      </w:r>
      <w:r w:rsidR="00601AE9" w:rsidRPr="0009317E">
        <w:t xml:space="preserve">– </w:t>
      </w:r>
      <w:r w:rsidRPr="00195BD9">
        <w:t>PENALITES</w:t>
      </w:r>
      <w:bookmarkEnd w:id="25"/>
      <w:bookmarkEnd w:id="26"/>
      <w:bookmarkEnd w:id="27"/>
      <w:bookmarkEnd w:id="28"/>
    </w:p>
    <w:p w14:paraId="1DB3DFC7" w14:textId="77777777" w:rsidR="00BB223B" w:rsidRPr="00C94CF9" w:rsidRDefault="00BB223B" w:rsidP="000D6C59">
      <w:pPr>
        <w:widowControl/>
        <w:ind w:left="360" w:right="-6"/>
        <w:jc w:val="both"/>
        <w:rPr>
          <w:b/>
          <w:u w:val="single"/>
        </w:rPr>
      </w:pPr>
    </w:p>
    <w:p w14:paraId="189C9343" w14:textId="77777777" w:rsidR="001D3ECD" w:rsidRDefault="00BB223B" w:rsidP="000D6C59">
      <w:pPr>
        <w:ind w:right="-6"/>
        <w:jc w:val="both"/>
      </w:pPr>
      <w:r>
        <w:t>Les pénalités correspondent à des sanctions financières pour non</w:t>
      </w:r>
      <w:r w:rsidR="003202C5">
        <w:t>-</w:t>
      </w:r>
      <w:r>
        <w:t>respect</w:t>
      </w:r>
      <w:r w:rsidR="001A3799">
        <w:t xml:space="preserve"> des obligations contractuelles énumérées ci-avant</w:t>
      </w:r>
      <w:r w:rsidR="009E1DCB">
        <w:t xml:space="preserve"> et pour chaque lot</w:t>
      </w:r>
      <w:r w:rsidR="001A3799">
        <w:t>.</w:t>
      </w:r>
      <w:r w:rsidR="00C75724">
        <w:t xml:space="preserve"> Les pénalités sont cumulables entre elles. </w:t>
      </w:r>
    </w:p>
    <w:p w14:paraId="49CA2D22" w14:textId="77777777" w:rsidR="001D3ECD" w:rsidRDefault="001D3ECD" w:rsidP="000D6C59">
      <w:pPr>
        <w:ind w:right="-6"/>
        <w:jc w:val="both"/>
      </w:pPr>
    </w:p>
    <w:p w14:paraId="6C32493D" w14:textId="77777777" w:rsidR="001D3ECD" w:rsidRDefault="001D3ECD" w:rsidP="000D6C59">
      <w:pPr>
        <w:ind w:right="-6"/>
        <w:jc w:val="both"/>
      </w:pPr>
      <w:r>
        <w:t>Par dérogation à l’article 14.1.1 du CCAG-FCS lorsque l’acheteur envisage d’appliquer des pénalités de retard, il invite par écrit, le titulaire à présenter ses observations dans un délai de 7 jours</w:t>
      </w:r>
      <w:r w:rsidR="00BB0D28">
        <w:t xml:space="preserve"> calendaires</w:t>
      </w:r>
      <w:r>
        <w:t>. Cette invitation aura précisé le montant des pénalités susceptibles d’être appliquées, le ou les retards concernés ainsi que le délai imparti au titulaire pour présenter ses observations.</w:t>
      </w:r>
    </w:p>
    <w:p w14:paraId="6030ABD5" w14:textId="77777777" w:rsidR="001D3ECD" w:rsidRDefault="001D3ECD" w:rsidP="000D6C59">
      <w:pPr>
        <w:ind w:right="-6"/>
        <w:jc w:val="both"/>
      </w:pPr>
      <w:r>
        <w:t xml:space="preserve">A défaut de réponse du titulaire dans ce délai ou si l’acheteur considère que les observations formulées par le titulaire ne permettent pas de démontrer que le retard n’est pas imputable à celui-ci, ou le cas échéant à ses sous-traitants, les pénalités pour retard s’appliquent et sont calculées à compter du lendemain du jour, ou de l’heure suivante, où le délai contractuel d’exécution des </w:t>
      </w:r>
      <w:r>
        <w:lastRenderedPageBreak/>
        <w:t>prestations est expiré.</w:t>
      </w:r>
    </w:p>
    <w:p w14:paraId="463D0230" w14:textId="77777777" w:rsidR="00C75724" w:rsidRPr="005B1F88" w:rsidRDefault="00C75724" w:rsidP="000D6C59">
      <w:pPr>
        <w:ind w:right="-6"/>
        <w:jc w:val="both"/>
      </w:pPr>
    </w:p>
    <w:p w14:paraId="2D89D649" w14:textId="77777777" w:rsidR="00BB223B" w:rsidRDefault="001D3ECD" w:rsidP="000D6C59">
      <w:pPr>
        <w:pStyle w:val="Sansinterligne"/>
        <w:ind w:right="-6"/>
        <w:jc w:val="both"/>
        <w:rPr>
          <w:rFonts w:ascii="Arial" w:eastAsia="Times New Roman" w:hAnsi="Arial" w:cs="Arial"/>
          <w:sz w:val="20"/>
        </w:rPr>
      </w:pPr>
      <w:r>
        <w:rPr>
          <w:rFonts w:ascii="Arial" w:eastAsia="Times New Roman" w:hAnsi="Arial" w:cs="Arial"/>
          <w:sz w:val="20"/>
        </w:rPr>
        <w:t>Par dérogation à l’article 14.1.2 du CCAG-FCS, le montant total des pénalités de retard peut excéder les 10% du bon de commande émis.</w:t>
      </w:r>
    </w:p>
    <w:p w14:paraId="1BEE891C" w14:textId="77777777" w:rsidR="001D3ECD" w:rsidRDefault="001D3ECD" w:rsidP="000D6C59">
      <w:pPr>
        <w:pStyle w:val="Sansinterligne"/>
        <w:ind w:right="-6"/>
        <w:jc w:val="both"/>
        <w:rPr>
          <w:rFonts w:ascii="Arial" w:eastAsia="Times New Roman" w:hAnsi="Arial" w:cs="Arial"/>
          <w:sz w:val="20"/>
        </w:rPr>
      </w:pPr>
    </w:p>
    <w:p w14:paraId="290EC1CD" w14:textId="77777777" w:rsidR="001D3ECD" w:rsidRDefault="001D3ECD" w:rsidP="000D6C59">
      <w:pPr>
        <w:pStyle w:val="Sansinterligne"/>
        <w:ind w:right="-6"/>
        <w:jc w:val="both"/>
        <w:rPr>
          <w:rFonts w:ascii="Arial" w:eastAsia="Times New Roman" w:hAnsi="Arial" w:cs="Arial"/>
          <w:sz w:val="20"/>
        </w:rPr>
      </w:pPr>
      <w:r>
        <w:rPr>
          <w:rFonts w:ascii="Arial" w:eastAsia="Times New Roman" w:hAnsi="Arial" w:cs="Arial"/>
          <w:sz w:val="20"/>
        </w:rPr>
        <w:t xml:space="preserve">Par dérogation à l’article 14.1.3 du CCAG-FCS, le titulaire n’est pas exonéré des pénalités </w:t>
      </w:r>
      <w:r w:rsidR="0084749C">
        <w:rPr>
          <w:rFonts w:ascii="Arial" w:eastAsia="Times New Roman" w:hAnsi="Arial" w:cs="Arial"/>
          <w:sz w:val="20"/>
        </w:rPr>
        <w:t>dont</w:t>
      </w:r>
      <w:r>
        <w:rPr>
          <w:rFonts w:ascii="Arial" w:eastAsia="Times New Roman" w:hAnsi="Arial" w:cs="Arial"/>
          <w:sz w:val="20"/>
        </w:rPr>
        <w:t xml:space="preserve"> le montant total ne dépasse </w:t>
      </w:r>
      <w:r w:rsidR="00BB0D28">
        <w:rPr>
          <w:rFonts w:ascii="Arial" w:eastAsia="Times New Roman" w:hAnsi="Arial" w:cs="Arial"/>
          <w:sz w:val="20"/>
        </w:rPr>
        <w:t>pas</w:t>
      </w:r>
      <w:r w:rsidR="00C86B1F">
        <w:rPr>
          <w:rFonts w:ascii="Arial" w:eastAsia="Times New Roman" w:hAnsi="Arial" w:cs="Arial"/>
          <w:sz w:val="20"/>
        </w:rPr>
        <w:t xml:space="preserve"> </w:t>
      </w:r>
      <w:r>
        <w:rPr>
          <w:rFonts w:ascii="Arial" w:eastAsia="Times New Roman" w:hAnsi="Arial" w:cs="Arial"/>
          <w:sz w:val="20"/>
        </w:rPr>
        <w:t>1</w:t>
      </w:r>
      <w:r w:rsidR="00C86B1F">
        <w:rPr>
          <w:rFonts w:ascii="Arial" w:eastAsia="Times New Roman" w:hAnsi="Arial" w:cs="Arial"/>
          <w:sz w:val="20"/>
        </w:rPr>
        <w:t xml:space="preserve"> </w:t>
      </w:r>
      <w:r>
        <w:rPr>
          <w:rFonts w:ascii="Arial" w:eastAsia="Times New Roman" w:hAnsi="Arial" w:cs="Arial"/>
          <w:sz w:val="20"/>
        </w:rPr>
        <w:t xml:space="preserve">000€ </w:t>
      </w:r>
      <w:r w:rsidR="00BB0D28">
        <w:rPr>
          <w:rFonts w:ascii="Arial" w:eastAsia="Times New Roman" w:hAnsi="Arial" w:cs="Arial"/>
          <w:sz w:val="20"/>
        </w:rPr>
        <w:t>pour l’ensemble de</w:t>
      </w:r>
      <w:r>
        <w:rPr>
          <w:rFonts w:ascii="Arial" w:eastAsia="Times New Roman" w:hAnsi="Arial" w:cs="Arial"/>
          <w:sz w:val="20"/>
        </w:rPr>
        <w:t xml:space="preserve"> l’accord-cadre</w:t>
      </w:r>
      <w:r w:rsidR="0084749C">
        <w:rPr>
          <w:rFonts w:ascii="Arial" w:eastAsia="Times New Roman" w:hAnsi="Arial" w:cs="Arial"/>
          <w:sz w:val="20"/>
        </w:rPr>
        <w:t xml:space="preserve"> concerné</w:t>
      </w:r>
      <w:r>
        <w:rPr>
          <w:rFonts w:ascii="Arial" w:eastAsia="Times New Roman" w:hAnsi="Arial" w:cs="Arial"/>
          <w:sz w:val="20"/>
        </w:rPr>
        <w:t>.</w:t>
      </w:r>
    </w:p>
    <w:p w14:paraId="362DAC04" w14:textId="77777777" w:rsidR="00C0252D" w:rsidRDefault="00527EB3" w:rsidP="000D6C59">
      <w:pPr>
        <w:ind w:right="-6"/>
        <w:jc w:val="both"/>
      </w:pPr>
      <w:r w:rsidRPr="005B47FD">
        <w:t>Dans l’hypothèse où la résiliation de l’accord-cadre est décidée, les pénalités courent jusqu’au jour de la résiliation.</w:t>
      </w:r>
    </w:p>
    <w:p w14:paraId="112CE76E" w14:textId="77777777" w:rsidR="00A866DE" w:rsidRDefault="00A866DE" w:rsidP="000D6C59">
      <w:pPr>
        <w:ind w:right="-6"/>
        <w:jc w:val="both"/>
      </w:pPr>
    </w:p>
    <w:p w14:paraId="02B70F80" w14:textId="77777777" w:rsidR="00545A5B" w:rsidRPr="00A866DE" w:rsidRDefault="0009317E" w:rsidP="00A866DE">
      <w:pPr>
        <w:keepNext/>
        <w:rPr>
          <w:b/>
        </w:rPr>
      </w:pPr>
      <w:bookmarkStart w:id="29" w:name="_Toc280694884"/>
      <w:r w:rsidRPr="00A866DE">
        <w:rPr>
          <w:b/>
        </w:rPr>
        <w:t xml:space="preserve">9.1 </w:t>
      </w:r>
      <w:r w:rsidR="00601AE9" w:rsidRPr="00A866DE">
        <w:rPr>
          <w:b/>
        </w:rPr>
        <w:t xml:space="preserve">– </w:t>
      </w:r>
      <w:r w:rsidR="00545A5B" w:rsidRPr="00A866DE">
        <w:rPr>
          <w:b/>
        </w:rPr>
        <w:t>Pénalités pour retard</w:t>
      </w:r>
      <w:bookmarkEnd w:id="29"/>
      <w:r w:rsidR="004D757A" w:rsidRPr="00A866DE">
        <w:rPr>
          <w:b/>
        </w:rPr>
        <w:t xml:space="preserve"> </w:t>
      </w:r>
    </w:p>
    <w:p w14:paraId="43DA5F3E" w14:textId="77777777" w:rsidR="004D757A" w:rsidRDefault="004D757A" w:rsidP="00C0252D">
      <w:pPr>
        <w:keepNext/>
        <w:tabs>
          <w:tab w:val="left" w:pos="220"/>
          <w:tab w:val="left" w:pos="720"/>
          <w:tab w:val="left" w:pos="2098"/>
        </w:tabs>
        <w:autoSpaceDE w:val="0"/>
        <w:autoSpaceDN w:val="0"/>
        <w:adjustRightInd w:val="0"/>
        <w:ind w:right="-6"/>
        <w:jc w:val="both"/>
        <w:rPr>
          <w:rFonts w:ascii="Verdana" w:eastAsiaTheme="minorEastAsia" w:hAnsi="Verdana" w:cs="Verdana"/>
        </w:rPr>
      </w:pPr>
    </w:p>
    <w:p w14:paraId="2B849AC7" w14:textId="77777777" w:rsidR="004D757A" w:rsidRPr="004D757A" w:rsidRDefault="00545A5B" w:rsidP="00C0252D">
      <w:pPr>
        <w:keepNext/>
        <w:ind w:right="-6"/>
        <w:jc w:val="both"/>
        <w:rPr>
          <w:rFonts w:eastAsiaTheme="minorEastAsia"/>
        </w:rPr>
      </w:pPr>
      <w:r w:rsidRPr="004D757A">
        <w:t>L</w:t>
      </w:r>
      <w:r w:rsidR="008B15CE">
        <w:t>’</w:t>
      </w:r>
      <w:r w:rsidR="00C43054">
        <w:t>accord-cadre</w:t>
      </w:r>
      <w:r w:rsidRPr="004D757A">
        <w:t xml:space="preserve"> prévoit l’application de pénalités pour retard </w:t>
      </w:r>
      <w:r w:rsidR="004D757A" w:rsidRPr="004D757A">
        <w:rPr>
          <w:rFonts w:eastAsiaTheme="minorEastAsia"/>
        </w:rPr>
        <w:t>en cas de</w:t>
      </w:r>
      <w:r w:rsidR="00696077">
        <w:rPr>
          <w:rFonts w:eastAsiaTheme="minorEastAsia"/>
        </w:rPr>
        <w:t> </w:t>
      </w:r>
      <w:r w:rsidR="003202C5">
        <w:rPr>
          <w:rFonts w:eastAsiaTheme="minorEastAsia"/>
        </w:rPr>
        <w:t>non-</w:t>
      </w:r>
      <w:r w:rsidR="004D757A" w:rsidRPr="00696077">
        <w:rPr>
          <w:rFonts w:eastAsiaTheme="minorEastAsia"/>
        </w:rPr>
        <w:t xml:space="preserve">respect </w:t>
      </w:r>
      <w:r w:rsidR="00696077">
        <w:rPr>
          <w:rFonts w:eastAsiaTheme="minorEastAsia"/>
        </w:rPr>
        <w:t>des délais</w:t>
      </w:r>
      <w:r w:rsidR="009D5229">
        <w:rPr>
          <w:rFonts w:eastAsiaTheme="minorEastAsia"/>
        </w:rPr>
        <w:t xml:space="preserve"> de réception de demande de devis, d’émission de devis, de délais</w:t>
      </w:r>
      <w:r w:rsidR="00696077">
        <w:rPr>
          <w:rFonts w:eastAsiaTheme="minorEastAsia"/>
        </w:rPr>
        <w:t xml:space="preserve"> d’exécution</w:t>
      </w:r>
      <w:r w:rsidR="00527EB3">
        <w:rPr>
          <w:rFonts w:eastAsiaTheme="minorEastAsia"/>
        </w:rPr>
        <w:t xml:space="preserve"> et de livraison</w:t>
      </w:r>
      <w:r w:rsidR="00696077">
        <w:rPr>
          <w:rFonts w:eastAsiaTheme="minorEastAsia"/>
        </w:rPr>
        <w:t>.</w:t>
      </w:r>
    </w:p>
    <w:p w14:paraId="19329930" w14:textId="77777777" w:rsidR="004D757A" w:rsidRDefault="004D757A" w:rsidP="00C0252D">
      <w:pPr>
        <w:keepNext/>
        <w:ind w:right="-6"/>
        <w:jc w:val="both"/>
      </w:pPr>
    </w:p>
    <w:p w14:paraId="452B988F" w14:textId="77777777" w:rsidR="00545A5B" w:rsidRPr="00C94CF9" w:rsidRDefault="00545A5B" w:rsidP="00C0252D">
      <w:pPr>
        <w:keepNext/>
        <w:ind w:right="-6"/>
        <w:jc w:val="both"/>
      </w:pPr>
      <w:r w:rsidRPr="00945C65">
        <w:t xml:space="preserve">Les pénalités pour retard commencent à courir, </w:t>
      </w:r>
      <w:r w:rsidR="004D757A">
        <w:t xml:space="preserve">lorsque le délai </w:t>
      </w:r>
      <w:r>
        <w:t>est expiré.</w:t>
      </w:r>
    </w:p>
    <w:p w14:paraId="348882C9" w14:textId="77777777" w:rsidR="00545A5B" w:rsidRDefault="00545A5B" w:rsidP="00C0252D">
      <w:pPr>
        <w:keepNext/>
        <w:ind w:right="-6"/>
        <w:jc w:val="both"/>
      </w:pPr>
    </w:p>
    <w:p w14:paraId="740E34E1" w14:textId="754AF352" w:rsidR="00FE2C1D" w:rsidRDefault="00545A5B" w:rsidP="00C0252D">
      <w:pPr>
        <w:keepNext/>
        <w:ind w:right="-6"/>
        <w:jc w:val="both"/>
      </w:pPr>
      <w:r w:rsidRPr="005B1F88">
        <w:t>Par dérogation à l’article 14.1</w:t>
      </w:r>
      <w:r w:rsidR="00BB0D28">
        <w:t>.1</w:t>
      </w:r>
      <w:r w:rsidRPr="005B1F88">
        <w:t xml:space="preserve"> du CCAG</w:t>
      </w:r>
      <w:r w:rsidR="00BB0D28">
        <w:t>-FCS</w:t>
      </w:r>
      <w:r w:rsidRPr="005B1F88">
        <w:t xml:space="preserve">, </w:t>
      </w:r>
      <w:r w:rsidR="00FE2C1D">
        <w:t xml:space="preserve">le montant de la pénalité journalière est fixé à </w:t>
      </w:r>
      <w:r w:rsidR="00696077">
        <w:t xml:space="preserve">5% du montant </w:t>
      </w:r>
      <w:r w:rsidR="008A4D19">
        <w:t xml:space="preserve">HT </w:t>
      </w:r>
      <w:r w:rsidR="00696077">
        <w:t>du bon de commande.</w:t>
      </w:r>
    </w:p>
    <w:p w14:paraId="600F901A" w14:textId="77777777" w:rsidR="00527EB3" w:rsidRDefault="00527EB3" w:rsidP="000D6C59">
      <w:pPr>
        <w:ind w:right="-6"/>
        <w:jc w:val="both"/>
      </w:pPr>
    </w:p>
    <w:p w14:paraId="501812BB" w14:textId="3C75264C" w:rsidR="00BB223B" w:rsidRPr="00125887" w:rsidRDefault="00BB0D28" w:rsidP="00A866DE">
      <w:pPr>
        <w:keepNext/>
      </w:pPr>
      <w:r w:rsidRPr="00A866DE">
        <w:rPr>
          <w:b/>
        </w:rPr>
        <w:t>9</w:t>
      </w:r>
      <w:r w:rsidR="00243051" w:rsidRPr="00A866DE">
        <w:rPr>
          <w:b/>
        </w:rPr>
        <w:t>.</w:t>
      </w:r>
      <w:r w:rsidRPr="00A866DE">
        <w:rPr>
          <w:b/>
        </w:rPr>
        <w:t>2</w:t>
      </w:r>
      <w:r w:rsidR="00601AE9" w:rsidRPr="00A866DE">
        <w:rPr>
          <w:b/>
        </w:rPr>
        <w:t xml:space="preserve"> – </w:t>
      </w:r>
      <w:bookmarkStart w:id="30" w:name="_Toc280694885"/>
      <w:r w:rsidR="00BB223B" w:rsidRPr="00A866DE">
        <w:rPr>
          <w:b/>
        </w:rPr>
        <w:t xml:space="preserve">Pénalités pour non remise des documents </w:t>
      </w:r>
      <w:bookmarkEnd w:id="30"/>
    </w:p>
    <w:p w14:paraId="46936F3E" w14:textId="77777777" w:rsidR="008119DC" w:rsidRPr="00125887" w:rsidRDefault="008119DC" w:rsidP="000D6C59">
      <w:pPr>
        <w:pStyle w:val="Titre2"/>
        <w:jc w:val="left"/>
      </w:pPr>
    </w:p>
    <w:p w14:paraId="211F792A" w14:textId="77777777" w:rsidR="00810EC8" w:rsidRPr="00125887" w:rsidRDefault="00BB223B" w:rsidP="000D6C59">
      <w:pPr>
        <w:ind w:right="-6"/>
        <w:jc w:val="both"/>
      </w:pPr>
      <w:r w:rsidRPr="00125887">
        <w:t xml:space="preserve">Une pénalité forfaitaire de </w:t>
      </w:r>
      <w:r w:rsidR="008A4D19">
        <w:t>200</w:t>
      </w:r>
      <w:r w:rsidRPr="00125887">
        <w:t xml:space="preserve">€ HT est également appliquée si, après une mise en demeure, le titulaire ne produit pas les documents </w:t>
      </w:r>
      <w:r w:rsidR="008119DC" w:rsidRPr="00125887">
        <w:t>sollicités par le pouvoir adjudicateur.</w:t>
      </w:r>
    </w:p>
    <w:p w14:paraId="4F77F95A" w14:textId="77777777" w:rsidR="00125887" w:rsidRPr="00125887" w:rsidRDefault="00810EC8" w:rsidP="000D6C59">
      <w:pPr>
        <w:keepNext/>
        <w:ind w:right="-6"/>
        <w:jc w:val="both"/>
      </w:pPr>
      <w:r w:rsidRPr="00125887">
        <w:t>Il s’agit notamment</w:t>
      </w:r>
      <w:r w:rsidR="00125887" w:rsidRPr="00125887">
        <w:t> :</w:t>
      </w:r>
    </w:p>
    <w:p w14:paraId="48A5DB45" w14:textId="77777777" w:rsidR="00BB223B" w:rsidRDefault="00810EC8" w:rsidP="000D6C59">
      <w:pPr>
        <w:pStyle w:val="Paragraphedeliste"/>
        <w:keepNext/>
        <w:numPr>
          <w:ilvl w:val="0"/>
          <w:numId w:val="11"/>
        </w:numPr>
        <w:ind w:right="-6"/>
        <w:jc w:val="both"/>
        <w:rPr>
          <w:rFonts w:ascii="Arial" w:hAnsi="Arial" w:cs="Arial"/>
        </w:rPr>
      </w:pPr>
      <w:r w:rsidRPr="00125887">
        <w:rPr>
          <w:rFonts w:ascii="Arial" w:hAnsi="Arial" w:cs="Arial"/>
        </w:rPr>
        <w:t>des documents à produire tous les 6 mois (attestation de vigilance, liste des travailleurs étrangers et autres éventuellement) sur le site missionné par la Caf de Paris :                            e-attestations. Cette pénalité demeure redevable en cas de résiliation de l’</w:t>
      </w:r>
      <w:r w:rsidR="00C43054">
        <w:rPr>
          <w:rFonts w:ascii="Arial" w:hAnsi="Arial" w:cs="Arial"/>
        </w:rPr>
        <w:t>accord-cadre</w:t>
      </w:r>
      <w:r w:rsidR="0084749C">
        <w:rPr>
          <w:rFonts w:ascii="Arial" w:hAnsi="Arial" w:cs="Arial"/>
        </w:rPr>
        <w:t xml:space="preserve"> pour non-</w:t>
      </w:r>
      <w:r w:rsidR="00125887">
        <w:rPr>
          <w:rFonts w:ascii="Arial" w:hAnsi="Arial" w:cs="Arial"/>
        </w:rPr>
        <w:t>respect des exigences légales ;</w:t>
      </w:r>
    </w:p>
    <w:p w14:paraId="1DD9BD49" w14:textId="77777777" w:rsidR="00125887" w:rsidRDefault="00125887" w:rsidP="000D6C59">
      <w:pPr>
        <w:pStyle w:val="Paragraphedeliste"/>
        <w:keepNext/>
        <w:numPr>
          <w:ilvl w:val="0"/>
          <w:numId w:val="11"/>
        </w:numPr>
        <w:ind w:right="-6"/>
        <w:jc w:val="both"/>
        <w:rPr>
          <w:rFonts w:ascii="Arial" w:hAnsi="Arial" w:cs="Arial"/>
        </w:rPr>
      </w:pPr>
      <w:r>
        <w:rPr>
          <w:rFonts w:ascii="Arial" w:hAnsi="Arial" w:cs="Arial"/>
        </w:rPr>
        <w:t>attestation d’assurance.</w:t>
      </w:r>
    </w:p>
    <w:p w14:paraId="453F5D7B" w14:textId="77777777" w:rsidR="00527EB3" w:rsidRDefault="00527EB3" w:rsidP="000D6C59">
      <w:pPr>
        <w:keepNext/>
        <w:ind w:right="-6"/>
        <w:jc w:val="both"/>
      </w:pPr>
    </w:p>
    <w:p w14:paraId="2AF207DC" w14:textId="77777777" w:rsidR="00527EB3" w:rsidRPr="00A866DE" w:rsidRDefault="00F901BD" w:rsidP="00A866DE">
      <w:pPr>
        <w:keepNext/>
        <w:rPr>
          <w:b/>
        </w:rPr>
      </w:pPr>
      <w:r w:rsidRPr="00A866DE">
        <w:rPr>
          <w:b/>
        </w:rPr>
        <w:t>9</w:t>
      </w:r>
      <w:r w:rsidR="00243051" w:rsidRPr="00A866DE">
        <w:rPr>
          <w:b/>
        </w:rPr>
        <w:t>.</w:t>
      </w:r>
      <w:r w:rsidRPr="00A866DE">
        <w:rPr>
          <w:b/>
        </w:rPr>
        <w:t xml:space="preserve">3 </w:t>
      </w:r>
      <w:r w:rsidR="00601AE9" w:rsidRPr="00A866DE">
        <w:rPr>
          <w:b/>
        </w:rPr>
        <w:t xml:space="preserve">– </w:t>
      </w:r>
      <w:r w:rsidR="00527EB3" w:rsidRPr="00A866DE">
        <w:rPr>
          <w:b/>
        </w:rPr>
        <w:t>Non- respect de la livraison complète</w:t>
      </w:r>
    </w:p>
    <w:p w14:paraId="22244409" w14:textId="77777777" w:rsidR="00527EB3" w:rsidRPr="00F67B70" w:rsidRDefault="00527EB3" w:rsidP="000D6C59">
      <w:pPr>
        <w:pStyle w:val="StyleTitre2SoulignementAvant0cmPremireligne0cm"/>
        <w:spacing w:after="0"/>
        <w:ind w:right="-6"/>
        <w:rPr>
          <w:rFonts w:ascii="Arial" w:hAnsi="Arial" w:cs="Arial"/>
          <w:b w:val="0"/>
          <w:i/>
          <w:color w:val="000000"/>
          <w:kern w:val="22"/>
          <w:sz w:val="20"/>
          <w:szCs w:val="20"/>
          <w:u w:val="none"/>
          <w:lang w:eastAsia="fr-FR"/>
        </w:rPr>
      </w:pPr>
    </w:p>
    <w:p w14:paraId="6452E130" w14:textId="77777777" w:rsidR="00527EB3" w:rsidRPr="0034711B" w:rsidRDefault="00527EB3" w:rsidP="0034711B">
      <w:pPr>
        <w:ind w:right="-6"/>
        <w:jc w:val="both"/>
      </w:pPr>
      <w:r w:rsidRPr="0034711B">
        <w:t>La livraison doit comprendre l’intégralité des fournitures</w:t>
      </w:r>
      <w:r w:rsidR="00F901BD" w:rsidRPr="0034711B">
        <w:t xml:space="preserve"> ou prestations</w:t>
      </w:r>
      <w:r w:rsidRPr="0034711B">
        <w:t xml:space="preserve"> décrites au bon de commande. Un bon de commande amène à une livraison complète avec un bon de livraison.</w:t>
      </w:r>
    </w:p>
    <w:p w14:paraId="5A95D90F" w14:textId="77777777" w:rsidR="00527EB3" w:rsidRPr="0034711B" w:rsidRDefault="00527EB3" w:rsidP="0034711B">
      <w:pPr>
        <w:ind w:right="-6"/>
        <w:jc w:val="both"/>
      </w:pPr>
    </w:p>
    <w:p w14:paraId="41B5007F" w14:textId="77777777" w:rsidR="00527EB3" w:rsidRPr="00315C32" w:rsidRDefault="00527EB3" w:rsidP="0034711B">
      <w:pPr>
        <w:ind w:right="-6"/>
        <w:jc w:val="both"/>
      </w:pPr>
      <w:r w:rsidRPr="00315C32">
        <w:t xml:space="preserve">Sauf accord de la Caf de Paris, si le titulaire procède à une livraison partielle des fournitures, il encourt une pénalité forfaitaire de 50€ HT pour chaque commande concernée. Cette pénalité est multipliée autant de fois que les fournitures relevant d’un même bon de commande sont livrées partiellement (exemple : un bon de commande, envoi des fournitures en trois fois, la pénalité est de 150 € HT). </w:t>
      </w:r>
    </w:p>
    <w:p w14:paraId="57E0DF21" w14:textId="77777777" w:rsidR="00527EB3" w:rsidRPr="00315C32" w:rsidRDefault="00527EB3" w:rsidP="0034711B">
      <w:pPr>
        <w:ind w:right="-6"/>
        <w:jc w:val="both"/>
      </w:pPr>
      <w:r w:rsidRPr="00315C32">
        <w:t xml:space="preserve">Il est précisé que cette pénalité s’appliquera après deux agissements de livraison incomplète par année d’anniversaire ; ce qui sous-entend que la Caf accorde des livraisons partielles sur deux bons de commande sans que le titulaire ait eu l’accord du pouvoir adjudicateur. </w:t>
      </w:r>
    </w:p>
    <w:p w14:paraId="68DCCA68" w14:textId="77777777" w:rsidR="008119DC" w:rsidRDefault="008119DC" w:rsidP="000D6C59">
      <w:pPr>
        <w:ind w:right="-6"/>
        <w:jc w:val="both"/>
      </w:pPr>
    </w:p>
    <w:p w14:paraId="794DD451" w14:textId="77777777" w:rsidR="00BB223B" w:rsidRPr="00A866DE" w:rsidRDefault="00243051" w:rsidP="00A866DE">
      <w:pPr>
        <w:keepNext/>
        <w:rPr>
          <w:b/>
        </w:rPr>
      </w:pPr>
      <w:bookmarkStart w:id="31" w:name="_Toc280694887"/>
      <w:r w:rsidRPr="00A866DE">
        <w:rPr>
          <w:b/>
        </w:rPr>
        <w:t>9.</w:t>
      </w:r>
      <w:r w:rsidR="00F901BD" w:rsidRPr="00A866DE">
        <w:rPr>
          <w:b/>
        </w:rPr>
        <w:t>4</w:t>
      </w:r>
      <w:r w:rsidR="00601AE9" w:rsidRPr="00A866DE">
        <w:rPr>
          <w:b/>
        </w:rPr>
        <w:t xml:space="preserve"> – </w:t>
      </w:r>
      <w:r w:rsidR="00BB223B" w:rsidRPr="00A866DE">
        <w:rPr>
          <w:b/>
        </w:rPr>
        <w:t>Modalités d’application des pénalités</w:t>
      </w:r>
      <w:bookmarkEnd w:id="31"/>
    </w:p>
    <w:p w14:paraId="39D70DC7" w14:textId="77777777" w:rsidR="00BB223B" w:rsidRDefault="00BB223B" w:rsidP="000D6C59">
      <w:pPr>
        <w:ind w:right="-6"/>
        <w:jc w:val="both"/>
      </w:pPr>
    </w:p>
    <w:p w14:paraId="0A3869EE" w14:textId="77777777" w:rsidR="00125887" w:rsidRDefault="00BB223B" w:rsidP="000D6C59">
      <w:pPr>
        <w:pStyle w:val="Sansinterligne"/>
        <w:ind w:right="-6"/>
        <w:jc w:val="both"/>
        <w:rPr>
          <w:rFonts w:ascii="Arial" w:eastAsia="Times New Roman" w:hAnsi="Arial" w:cs="Arial"/>
          <w:sz w:val="20"/>
        </w:rPr>
      </w:pPr>
      <w:r w:rsidRPr="00945C65">
        <w:rPr>
          <w:rFonts w:ascii="Arial" w:eastAsia="Times New Roman" w:hAnsi="Arial" w:cs="Arial"/>
          <w:sz w:val="20"/>
        </w:rPr>
        <w:t xml:space="preserve">Après calcul et notification du décompte de pénalités </w:t>
      </w:r>
      <w:r>
        <w:rPr>
          <w:rFonts w:ascii="Arial" w:eastAsia="Times New Roman" w:hAnsi="Arial" w:cs="Arial"/>
          <w:sz w:val="20"/>
        </w:rPr>
        <w:t xml:space="preserve">arrêté </w:t>
      </w:r>
      <w:r w:rsidRPr="00945C65">
        <w:rPr>
          <w:rFonts w:ascii="Arial" w:eastAsia="Times New Roman" w:hAnsi="Arial" w:cs="Arial"/>
          <w:sz w:val="20"/>
        </w:rPr>
        <w:t>au titulaire, les pénalités sont</w:t>
      </w:r>
      <w:r w:rsidR="00125887">
        <w:rPr>
          <w:rFonts w:ascii="Arial" w:eastAsia="Times New Roman" w:hAnsi="Arial" w:cs="Arial"/>
          <w:sz w:val="20"/>
        </w:rPr>
        <w:t> :</w:t>
      </w:r>
    </w:p>
    <w:p w14:paraId="314492BF" w14:textId="77777777" w:rsidR="00125887" w:rsidRPr="00125887" w:rsidRDefault="00125887" w:rsidP="000D6C59">
      <w:pPr>
        <w:pStyle w:val="Sansinterligne"/>
        <w:numPr>
          <w:ilvl w:val="0"/>
          <w:numId w:val="28"/>
        </w:numPr>
        <w:ind w:right="-6"/>
        <w:jc w:val="both"/>
        <w:rPr>
          <w:rFonts w:ascii="Arial" w:hAnsi="Arial" w:cs="Arial"/>
          <w:color w:val="000000"/>
          <w:sz w:val="20"/>
        </w:rPr>
      </w:pPr>
      <w:r>
        <w:rPr>
          <w:rFonts w:ascii="Arial" w:eastAsia="Times New Roman" w:hAnsi="Arial" w:cs="Arial"/>
          <w:sz w:val="20"/>
        </w:rPr>
        <w:t>Soit d</w:t>
      </w:r>
      <w:r w:rsidR="00BB223B" w:rsidRPr="00945C65">
        <w:rPr>
          <w:rFonts w:ascii="Arial" w:eastAsia="Times New Roman" w:hAnsi="Arial" w:cs="Arial"/>
          <w:sz w:val="20"/>
        </w:rPr>
        <w:t>éduites des factures présentées par le titulaire</w:t>
      </w:r>
      <w:r>
        <w:rPr>
          <w:rFonts w:ascii="Arial" w:eastAsia="Times New Roman" w:hAnsi="Arial" w:cs="Arial"/>
          <w:sz w:val="20"/>
        </w:rPr>
        <w:t xml:space="preserve">. </w:t>
      </w:r>
      <w:r w:rsidRPr="00125887">
        <w:rPr>
          <w:rFonts w:ascii="Arial" w:hAnsi="Arial" w:cs="Arial"/>
          <w:color w:val="000000"/>
          <w:sz w:val="20"/>
        </w:rPr>
        <w:t xml:space="preserve">Si le montant des pénalités est créditeur, le solde dû par le titulaire en faveur du pouvoir adjudicateur fait l’objet d’un règlement via un chèque bancaire libellé au nom de Monsieur </w:t>
      </w:r>
      <w:r w:rsidR="00527EB3">
        <w:rPr>
          <w:rFonts w:ascii="Arial" w:hAnsi="Arial" w:cs="Arial"/>
          <w:color w:val="000000"/>
          <w:sz w:val="20"/>
        </w:rPr>
        <w:t>le Directeur Comptable et Financier</w:t>
      </w:r>
      <w:r w:rsidRPr="00125887">
        <w:rPr>
          <w:rFonts w:ascii="Arial" w:hAnsi="Arial" w:cs="Arial"/>
          <w:color w:val="000000"/>
          <w:sz w:val="20"/>
        </w:rPr>
        <w:t xml:space="preserve"> de la Caf de Paris</w:t>
      </w:r>
      <w:r>
        <w:rPr>
          <w:rFonts w:ascii="Arial" w:hAnsi="Arial" w:cs="Arial"/>
          <w:color w:val="000000"/>
          <w:sz w:val="20"/>
        </w:rPr>
        <w:t xml:space="preserve"> ou par virement</w:t>
      </w:r>
      <w:r>
        <w:rPr>
          <w:rFonts w:ascii="Arial" w:eastAsia="Times New Roman" w:hAnsi="Arial" w:cs="Arial"/>
          <w:sz w:val="20"/>
        </w:rPr>
        <w:t> ;</w:t>
      </w:r>
    </w:p>
    <w:p w14:paraId="2EBE8793" w14:textId="77777777" w:rsidR="00125887" w:rsidRPr="00527EB3" w:rsidRDefault="00125887" w:rsidP="000D6C59">
      <w:pPr>
        <w:pStyle w:val="Sansinterligne"/>
        <w:numPr>
          <w:ilvl w:val="0"/>
          <w:numId w:val="28"/>
        </w:numPr>
        <w:ind w:right="-6"/>
        <w:jc w:val="both"/>
        <w:rPr>
          <w:rFonts w:ascii="Arial" w:hAnsi="Arial" w:cs="Arial"/>
          <w:color w:val="000000"/>
          <w:sz w:val="20"/>
        </w:rPr>
      </w:pPr>
      <w:r>
        <w:rPr>
          <w:rFonts w:ascii="Arial" w:eastAsia="Times New Roman" w:hAnsi="Arial" w:cs="Arial"/>
          <w:sz w:val="20"/>
        </w:rPr>
        <w:t>Soit faire l’objet d’un virement de la part du titulaire au bénéfice de la Caf de Paris.</w:t>
      </w:r>
    </w:p>
    <w:p w14:paraId="5E63D23D" w14:textId="77777777" w:rsidR="00151DEB" w:rsidRPr="00125887" w:rsidRDefault="00151DEB" w:rsidP="008A4D19">
      <w:pPr>
        <w:pStyle w:val="Sansinterligne"/>
        <w:ind w:left="360" w:right="-6"/>
        <w:jc w:val="both"/>
        <w:rPr>
          <w:rFonts w:ascii="Arial" w:hAnsi="Arial" w:cs="Arial"/>
          <w:color w:val="000000"/>
          <w:sz w:val="20"/>
        </w:rPr>
      </w:pPr>
    </w:p>
    <w:p w14:paraId="36856512" w14:textId="77777777" w:rsidR="00BB223B" w:rsidRDefault="00E45C32" w:rsidP="000D6C59">
      <w:pPr>
        <w:pStyle w:val="Titre1"/>
        <w:ind w:right="-6"/>
      </w:pPr>
      <w:bookmarkStart w:id="32" w:name="_Toc270759467"/>
      <w:bookmarkStart w:id="33" w:name="_Toc280694890"/>
      <w:bookmarkStart w:id="34" w:name="_Toc498494957"/>
      <w:bookmarkStart w:id="35" w:name="_Toc208212766"/>
      <w:r>
        <w:t xml:space="preserve">ARTICLE </w:t>
      </w:r>
      <w:r w:rsidR="00527EB3">
        <w:t>10</w:t>
      </w:r>
      <w:r w:rsidR="00601AE9">
        <w:t xml:space="preserve"> </w:t>
      </w:r>
      <w:r w:rsidR="00601AE9" w:rsidRPr="0009317E">
        <w:t xml:space="preserve">– </w:t>
      </w:r>
      <w:r>
        <w:t>MODALITES DE REGLEMENT</w:t>
      </w:r>
      <w:bookmarkEnd w:id="32"/>
      <w:bookmarkEnd w:id="33"/>
      <w:bookmarkEnd w:id="34"/>
      <w:bookmarkEnd w:id="35"/>
      <w:r w:rsidR="00F70D07" w:rsidRPr="000B1074">
        <w:t xml:space="preserve"> </w:t>
      </w:r>
    </w:p>
    <w:p w14:paraId="3683477F" w14:textId="77777777" w:rsidR="00AC1894" w:rsidRDefault="00AC1894" w:rsidP="000D6C59">
      <w:pPr>
        <w:ind w:right="-6"/>
      </w:pPr>
    </w:p>
    <w:p w14:paraId="655A9273" w14:textId="77777777" w:rsidR="00AC1894" w:rsidRPr="00A866DE" w:rsidRDefault="00243051" w:rsidP="00A866DE">
      <w:pPr>
        <w:keepNext/>
        <w:rPr>
          <w:b/>
        </w:rPr>
      </w:pPr>
      <w:bookmarkStart w:id="36" w:name="_Toc280694891"/>
      <w:r w:rsidRPr="00A866DE">
        <w:rPr>
          <w:b/>
        </w:rPr>
        <w:lastRenderedPageBreak/>
        <w:t>10.</w:t>
      </w:r>
      <w:r w:rsidR="00527EB3" w:rsidRPr="00A866DE">
        <w:rPr>
          <w:b/>
        </w:rPr>
        <w:t xml:space="preserve">1 </w:t>
      </w:r>
      <w:r w:rsidR="00601AE9" w:rsidRPr="00A866DE">
        <w:rPr>
          <w:b/>
        </w:rPr>
        <w:t xml:space="preserve">– </w:t>
      </w:r>
      <w:r w:rsidR="00AC1894" w:rsidRPr="00A866DE">
        <w:rPr>
          <w:b/>
        </w:rPr>
        <w:t>Avance</w:t>
      </w:r>
      <w:bookmarkEnd w:id="36"/>
    </w:p>
    <w:p w14:paraId="5EB13246" w14:textId="77777777" w:rsidR="00F901BD" w:rsidRDefault="00F901BD" w:rsidP="000D6C59">
      <w:pPr>
        <w:ind w:right="-6"/>
        <w:jc w:val="both"/>
      </w:pPr>
    </w:p>
    <w:p w14:paraId="4EE281DE" w14:textId="77777777" w:rsidR="00F901BD" w:rsidRPr="005B47FD" w:rsidRDefault="00F901BD" w:rsidP="000D6C59">
      <w:pPr>
        <w:ind w:right="-6"/>
        <w:jc w:val="both"/>
      </w:pPr>
      <w:r w:rsidRPr="005B47FD">
        <w:t>Conformément à l’article 11.1 du CCAG-FCS, l’option A est retenue.</w:t>
      </w:r>
    </w:p>
    <w:p w14:paraId="629D04B4" w14:textId="77777777" w:rsidR="00F901BD" w:rsidRPr="005B47FD" w:rsidRDefault="00F901BD" w:rsidP="000D6C59">
      <w:pPr>
        <w:ind w:right="-6"/>
        <w:jc w:val="both"/>
      </w:pPr>
    </w:p>
    <w:p w14:paraId="3CCA4C2D" w14:textId="77777777" w:rsidR="00F901BD" w:rsidRDefault="00F901BD" w:rsidP="000D6C59">
      <w:pPr>
        <w:ind w:right="-6"/>
        <w:jc w:val="both"/>
      </w:pPr>
      <w:r w:rsidRPr="005B47FD">
        <w:t xml:space="preserve">Le versement de l’avance n’est possible (sauf refus exprimé dans l’acte d’engagement) qu’en cas de bon de commande </w:t>
      </w:r>
      <w:r w:rsidR="00067055">
        <w:t>d’un montant supérieur à 50 000</w:t>
      </w:r>
      <w:r w:rsidRPr="005B47FD">
        <w:t>€ HT et un délai d’exécution de chaque bon de commande supérieur à 2 mois.</w:t>
      </w:r>
    </w:p>
    <w:p w14:paraId="216955FC" w14:textId="77777777" w:rsidR="00002688" w:rsidRPr="005B47FD" w:rsidRDefault="00002688" w:rsidP="000D6C59">
      <w:pPr>
        <w:ind w:right="-6"/>
        <w:jc w:val="both"/>
      </w:pPr>
    </w:p>
    <w:p w14:paraId="61146522" w14:textId="77777777" w:rsidR="00F901BD" w:rsidRDefault="00F901BD" w:rsidP="000D6C59">
      <w:pPr>
        <w:ind w:right="-6"/>
        <w:jc w:val="both"/>
      </w:pPr>
      <w:r w:rsidRPr="005B47FD">
        <w:t>Cette avance est fixée à 5 % ou au taux minimal</w:t>
      </w:r>
      <w:r>
        <w:t xml:space="preserve"> (20%)</w:t>
      </w:r>
      <w:r w:rsidRPr="005B47FD">
        <w:t xml:space="preserve"> fixé à l’article R.2191-7 alinéa 3 du code de la commande publique s’il s’agit d’</w:t>
      </w:r>
      <w:r>
        <w:t xml:space="preserve">une petite ou moyenne entreprise, </w:t>
      </w:r>
      <w:r w:rsidRPr="005B47FD">
        <w:t xml:space="preserve">du montant TTC du bon de commande en cause et dont la durée d’exécution est inférieure ou égale à douze mois et </w:t>
      </w:r>
      <w:r w:rsidR="00002688">
        <w:t xml:space="preserve">d’un montant supérieur à 50 </w:t>
      </w:r>
      <w:r w:rsidR="00067055">
        <w:t>000</w:t>
      </w:r>
      <w:r w:rsidRPr="005B47FD">
        <w:t xml:space="preserve">€ HT. </w:t>
      </w:r>
    </w:p>
    <w:p w14:paraId="6678B938" w14:textId="77777777" w:rsidR="00C0252D" w:rsidRPr="005B47FD" w:rsidRDefault="00C0252D" w:rsidP="000D6C59">
      <w:pPr>
        <w:ind w:right="-6"/>
        <w:jc w:val="both"/>
      </w:pPr>
    </w:p>
    <w:p w14:paraId="40667A73" w14:textId="77777777" w:rsidR="00AC1894" w:rsidRPr="00FD6788" w:rsidRDefault="00AC1894" w:rsidP="000D6C59">
      <w:pPr>
        <w:pStyle w:val="texte1"/>
        <w:spacing w:after="0"/>
        <w:ind w:right="-6"/>
        <w:rPr>
          <w:rFonts w:ascii="Arial" w:hAnsi="Arial" w:cs="Arial"/>
          <w:sz w:val="20"/>
        </w:rPr>
      </w:pPr>
      <w:r w:rsidRPr="00FD6788">
        <w:rPr>
          <w:rFonts w:ascii="Arial" w:hAnsi="Arial" w:cs="Arial"/>
          <w:sz w:val="20"/>
        </w:rPr>
        <w:t>Le cas échéant, l’avance est versée au titulaire dans le délai de 30 jours à compter du lendemain de la date de notification des bons de commande.</w:t>
      </w:r>
    </w:p>
    <w:p w14:paraId="36747734" w14:textId="77777777" w:rsidR="00AC1894" w:rsidRPr="00FD6788" w:rsidRDefault="00AC1894" w:rsidP="000D6C59">
      <w:pPr>
        <w:pStyle w:val="texte1"/>
        <w:spacing w:after="0"/>
        <w:ind w:right="-6"/>
        <w:rPr>
          <w:rFonts w:ascii="Arial" w:hAnsi="Arial" w:cs="Arial"/>
          <w:sz w:val="20"/>
        </w:rPr>
      </w:pPr>
    </w:p>
    <w:p w14:paraId="2D0DCF2C" w14:textId="77777777" w:rsidR="00AC1894" w:rsidRPr="00FD6788" w:rsidRDefault="00AC1894" w:rsidP="000D6C59">
      <w:pPr>
        <w:pStyle w:val="texte1"/>
        <w:spacing w:after="0"/>
        <w:ind w:right="-6"/>
        <w:rPr>
          <w:rFonts w:ascii="Arial" w:hAnsi="Arial" w:cs="Arial"/>
          <w:sz w:val="20"/>
        </w:rPr>
      </w:pPr>
      <w:r w:rsidRPr="00FD6788">
        <w:rPr>
          <w:rFonts w:ascii="Arial" w:hAnsi="Arial" w:cs="Arial"/>
          <w:sz w:val="20"/>
        </w:rPr>
        <w:t xml:space="preserve">Le calcul de l’avance s’effectue de la manière suivante : (assiette x taux) </w:t>
      </w:r>
    </w:p>
    <w:p w14:paraId="05D19731" w14:textId="77777777" w:rsidR="00AC1894" w:rsidRPr="00FD6788" w:rsidRDefault="00AC1894" w:rsidP="00C0252D">
      <w:pPr>
        <w:pStyle w:val="texte1"/>
        <w:spacing w:after="0"/>
        <w:ind w:right="-6"/>
        <w:rPr>
          <w:rFonts w:ascii="Arial" w:hAnsi="Arial" w:cs="Arial"/>
          <w:sz w:val="20"/>
        </w:rPr>
      </w:pPr>
      <w:r w:rsidRPr="00FD6788">
        <w:rPr>
          <w:rFonts w:ascii="Arial" w:hAnsi="Arial" w:cs="Arial"/>
          <w:sz w:val="20"/>
        </w:rPr>
        <w:t xml:space="preserve">L’assiette correspond au montant initial TTC fixé dans les bons de commande (voir supra) diminué des éventuels montants faisant l’objet d’une sous-traitance. </w:t>
      </w:r>
    </w:p>
    <w:p w14:paraId="54A1DBDC" w14:textId="77777777" w:rsidR="00AC1894" w:rsidRPr="00FD6788" w:rsidRDefault="00AC1894" w:rsidP="000D6C59">
      <w:pPr>
        <w:pStyle w:val="texte1"/>
        <w:spacing w:after="0"/>
        <w:ind w:right="-6"/>
        <w:rPr>
          <w:rFonts w:ascii="Arial" w:hAnsi="Arial" w:cs="Arial"/>
          <w:sz w:val="20"/>
        </w:rPr>
      </w:pPr>
    </w:p>
    <w:p w14:paraId="607C7570" w14:textId="77777777" w:rsidR="00AC1894" w:rsidRDefault="00F53AC6" w:rsidP="000D6C59">
      <w:pPr>
        <w:pStyle w:val="Normal3"/>
        <w:ind w:left="0" w:right="-6" w:firstLine="0"/>
        <w:rPr>
          <w:rFonts w:ascii="Arial" w:hAnsi="Arial" w:cs="Arial"/>
          <w:sz w:val="20"/>
        </w:rPr>
      </w:pPr>
      <w:r w:rsidRPr="00FD6788">
        <w:rPr>
          <w:rFonts w:ascii="Arial" w:hAnsi="Arial" w:cs="Arial"/>
          <w:sz w:val="20"/>
        </w:rPr>
        <w:t xml:space="preserve">Une avance peut </w:t>
      </w:r>
      <w:r w:rsidR="00AC1894" w:rsidRPr="00FD6788">
        <w:rPr>
          <w:rFonts w:ascii="Arial" w:hAnsi="Arial" w:cs="Arial"/>
          <w:sz w:val="20"/>
        </w:rPr>
        <w:t xml:space="preserve">également être versée, sur leur demande, aux sous-traitants bénéficiaires du paiement direct suivant les mêmes dispositions que </w:t>
      </w:r>
      <w:r w:rsidR="00FD6788" w:rsidRPr="00FD6788">
        <w:rPr>
          <w:rFonts w:ascii="Arial" w:hAnsi="Arial" w:cs="Arial"/>
          <w:sz w:val="20"/>
        </w:rPr>
        <w:t>celles applicables au titulaire</w:t>
      </w:r>
      <w:r w:rsidR="00AC1894" w:rsidRPr="00FD6788">
        <w:rPr>
          <w:rFonts w:ascii="Arial" w:hAnsi="Arial" w:cs="Arial"/>
          <w:sz w:val="20"/>
        </w:rPr>
        <w:t>. Dans ce cas, le titulaire rembourse sa part d’avance correspondante.</w:t>
      </w:r>
    </w:p>
    <w:p w14:paraId="21B246D2" w14:textId="77777777" w:rsidR="00C0252D" w:rsidRDefault="00C0252D" w:rsidP="000D6C59">
      <w:pPr>
        <w:pStyle w:val="Normal3"/>
        <w:ind w:left="0" w:right="-6" w:firstLine="0"/>
        <w:rPr>
          <w:rFonts w:ascii="Arial" w:hAnsi="Arial" w:cs="Arial"/>
          <w:sz w:val="20"/>
        </w:rPr>
      </w:pPr>
    </w:p>
    <w:p w14:paraId="4F53A6CD" w14:textId="77777777" w:rsidR="00C0252D" w:rsidRPr="005B47FD" w:rsidRDefault="00C0252D" w:rsidP="00C0252D">
      <w:pPr>
        <w:ind w:right="-6"/>
        <w:jc w:val="both"/>
      </w:pPr>
      <w:r w:rsidRPr="005B47FD">
        <w:t>Le remboursement de l’avance s’impute s</w:t>
      </w:r>
      <w:r>
        <w:t xml:space="preserve">ur les sommes dues au titulaire et dans les conditions fixées à l’article R.2191-19 du code de la commande publique </w:t>
      </w:r>
    </w:p>
    <w:p w14:paraId="5732EF5F" w14:textId="77777777" w:rsidR="004E5131" w:rsidRPr="00F95190" w:rsidRDefault="004E5131" w:rsidP="000D6C59">
      <w:pPr>
        <w:pStyle w:val="Normal3"/>
        <w:ind w:left="0" w:right="-6" w:firstLine="0"/>
        <w:rPr>
          <w:rFonts w:ascii="Arial" w:hAnsi="Arial" w:cs="Arial"/>
          <w:sz w:val="20"/>
        </w:rPr>
      </w:pPr>
    </w:p>
    <w:p w14:paraId="5815F4BD" w14:textId="77777777" w:rsidR="00AC1894" w:rsidRPr="00A866DE" w:rsidRDefault="00243051" w:rsidP="00A866DE">
      <w:pPr>
        <w:keepNext/>
        <w:rPr>
          <w:b/>
        </w:rPr>
      </w:pPr>
      <w:bookmarkStart w:id="37" w:name="_Toc280694892"/>
      <w:r w:rsidRPr="00A866DE">
        <w:rPr>
          <w:b/>
        </w:rPr>
        <w:t>10.</w:t>
      </w:r>
      <w:r w:rsidR="00E629F9" w:rsidRPr="00A866DE">
        <w:rPr>
          <w:b/>
        </w:rPr>
        <w:t xml:space="preserve">2 </w:t>
      </w:r>
      <w:r w:rsidR="00601AE9" w:rsidRPr="00A866DE">
        <w:rPr>
          <w:b/>
        </w:rPr>
        <w:t xml:space="preserve">– </w:t>
      </w:r>
      <w:r w:rsidR="00AC1894" w:rsidRPr="00A866DE">
        <w:rPr>
          <w:b/>
        </w:rPr>
        <w:t>Modalités de facturation</w:t>
      </w:r>
      <w:bookmarkEnd w:id="37"/>
    </w:p>
    <w:p w14:paraId="5D5ADFB5" w14:textId="77777777" w:rsidR="00BB223B" w:rsidRDefault="00BB223B" w:rsidP="000D6C59">
      <w:pPr>
        <w:ind w:right="-6"/>
        <w:jc w:val="both"/>
        <w:rPr>
          <w:b/>
          <w:u w:val="single"/>
        </w:rPr>
      </w:pPr>
    </w:p>
    <w:p w14:paraId="024515EC" w14:textId="77777777" w:rsidR="005372E3" w:rsidRDefault="0063464D" w:rsidP="000D6C59">
      <w:pPr>
        <w:pStyle w:val="Normalcentr"/>
        <w:ind w:left="0" w:right="-6" w:firstLine="0"/>
        <w:jc w:val="both"/>
        <w:rPr>
          <w:rFonts w:eastAsiaTheme="minorEastAsia"/>
          <w:b w:val="0"/>
          <w:color w:val="auto"/>
        </w:rPr>
      </w:pPr>
      <w:r w:rsidRPr="00E6428F">
        <w:rPr>
          <w:rFonts w:eastAsiaTheme="minorEastAsia"/>
          <w:b w:val="0"/>
          <w:color w:val="auto"/>
        </w:rPr>
        <w:t xml:space="preserve">Les factures </w:t>
      </w:r>
      <w:r w:rsidR="00A42266">
        <w:rPr>
          <w:rFonts w:eastAsiaTheme="minorEastAsia"/>
          <w:b w:val="0"/>
          <w:color w:val="auto"/>
        </w:rPr>
        <w:t>sont établies</w:t>
      </w:r>
      <w:r w:rsidR="005372E3">
        <w:rPr>
          <w:rFonts w:eastAsiaTheme="minorEastAsia"/>
          <w:b w:val="0"/>
          <w:color w:val="auto"/>
        </w:rPr>
        <w:t>,</w:t>
      </w:r>
      <w:r w:rsidR="00A42266">
        <w:rPr>
          <w:rFonts w:eastAsiaTheme="minorEastAsia"/>
          <w:b w:val="0"/>
          <w:color w:val="auto"/>
        </w:rPr>
        <w:t xml:space="preserve"> </w:t>
      </w:r>
      <w:r w:rsidR="00A866DE">
        <w:rPr>
          <w:rFonts w:eastAsiaTheme="minorEastAsia"/>
          <w:b w:val="0"/>
          <w:color w:val="auto"/>
        </w:rPr>
        <w:t xml:space="preserve">à compter de la décision d’admission mentionnée à l’article 7 du présent document, </w:t>
      </w:r>
      <w:r w:rsidR="00855BB5">
        <w:rPr>
          <w:rFonts w:eastAsiaTheme="minorEastAsia"/>
          <w:b w:val="0"/>
          <w:color w:val="auto"/>
        </w:rPr>
        <w:t xml:space="preserve">sur la base </w:t>
      </w:r>
      <w:r w:rsidRPr="00E6428F">
        <w:rPr>
          <w:rFonts w:eastAsiaTheme="minorEastAsia"/>
          <w:b w:val="0"/>
          <w:color w:val="auto"/>
        </w:rPr>
        <w:t>des quantités réellement exécutées aux</w:t>
      </w:r>
      <w:r w:rsidR="006E044E">
        <w:rPr>
          <w:rFonts w:eastAsiaTheme="minorEastAsia"/>
          <w:b w:val="0"/>
          <w:color w:val="auto"/>
        </w:rPr>
        <w:t>quelles sont appliqué</w:t>
      </w:r>
      <w:r w:rsidRPr="00E6428F">
        <w:rPr>
          <w:rFonts w:eastAsiaTheme="minorEastAsia"/>
          <w:b w:val="0"/>
          <w:color w:val="auto"/>
        </w:rPr>
        <w:t>s le</w:t>
      </w:r>
      <w:r w:rsidR="00DE1935">
        <w:rPr>
          <w:rFonts w:eastAsiaTheme="minorEastAsia"/>
          <w:b w:val="0"/>
          <w:color w:val="auto"/>
        </w:rPr>
        <w:t>s</w:t>
      </w:r>
      <w:r w:rsidRPr="00E6428F">
        <w:rPr>
          <w:rFonts w:eastAsiaTheme="minorEastAsia"/>
          <w:b w:val="0"/>
          <w:color w:val="auto"/>
        </w:rPr>
        <w:t xml:space="preserve"> prix unitaire</w:t>
      </w:r>
      <w:r w:rsidR="00DE1935">
        <w:rPr>
          <w:rFonts w:eastAsiaTheme="minorEastAsia"/>
          <w:b w:val="0"/>
          <w:color w:val="auto"/>
        </w:rPr>
        <w:t>s</w:t>
      </w:r>
      <w:r w:rsidRPr="00E6428F">
        <w:rPr>
          <w:rFonts w:eastAsiaTheme="minorEastAsia"/>
          <w:b w:val="0"/>
          <w:color w:val="auto"/>
        </w:rPr>
        <w:t xml:space="preserve"> </w:t>
      </w:r>
      <w:r w:rsidR="0084749C">
        <w:rPr>
          <w:rFonts w:eastAsiaTheme="minorEastAsia"/>
          <w:b w:val="0"/>
          <w:color w:val="auto"/>
        </w:rPr>
        <w:t xml:space="preserve">ou forfaitaires </w:t>
      </w:r>
      <w:r w:rsidRPr="00E6428F">
        <w:rPr>
          <w:rFonts w:eastAsiaTheme="minorEastAsia"/>
          <w:b w:val="0"/>
          <w:color w:val="auto"/>
        </w:rPr>
        <w:t>fixé</w:t>
      </w:r>
      <w:r w:rsidR="00DE1935">
        <w:rPr>
          <w:rFonts w:eastAsiaTheme="minorEastAsia"/>
          <w:b w:val="0"/>
          <w:color w:val="auto"/>
        </w:rPr>
        <w:t>s</w:t>
      </w:r>
      <w:r w:rsidRPr="00E6428F">
        <w:rPr>
          <w:rFonts w:eastAsiaTheme="minorEastAsia"/>
          <w:b w:val="0"/>
          <w:color w:val="auto"/>
        </w:rPr>
        <w:t xml:space="preserve"> à l’acte d’engagement. </w:t>
      </w:r>
    </w:p>
    <w:p w14:paraId="2F66B92E" w14:textId="77777777" w:rsidR="005372E3" w:rsidRDefault="005372E3" w:rsidP="000D6C59">
      <w:pPr>
        <w:pStyle w:val="Normalcentr"/>
        <w:ind w:left="0" w:right="-6" w:firstLine="0"/>
        <w:jc w:val="both"/>
        <w:rPr>
          <w:rFonts w:eastAsiaTheme="minorEastAsia"/>
          <w:b w:val="0"/>
          <w:color w:val="auto"/>
        </w:rPr>
      </w:pPr>
    </w:p>
    <w:p w14:paraId="12DAE744" w14:textId="77777777" w:rsidR="005372E3" w:rsidRDefault="00F95190" w:rsidP="000D6C59">
      <w:pPr>
        <w:pStyle w:val="Normalcentr"/>
        <w:ind w:left="0" w:right="-6" w:firstLine="0"/>
        <w:jc w:val="both"/>
        <w:rPr>
          <w:rFonts w:eastAsiaTheme="minorEastAsia"/>
          <w:b w:val="0"/>
          <w:color w:val="auto"/>
        </w:rPr>
      </w:pPr>
      <w:r>
        <w:rPr>
          <w:rFonts w:eastAsiaTheme="minorEastAsia"/>
          <w:b w:val="0"/>
          <w:color w:val="auto"/>
        </w:rPr>
        <w:t xml:space="preserve">Les </w:t>
      </w:r>
      <w:r w:rsidR="004E5131">
        <w:rPr>
          <w:rFonts w:eastAsiaTheme="minorEastAsia"/>
          <w:b w:val="0"/>
          <w:color w:val="auto"/>
        </w:rPr>
        <w:t>factures relatives à</w:t>
      </w:r>
      <w:r w:rsidR="005372E3">
        <w:rPr>
          <w:rFonts w:eastAsiaTheme="minorEastAsia"/>
          <w:b w:val="0"/>
          <w:color w:val="auto"/>
        </w:rPr>
        <w:t xml:space="preserve"> des commande</w:t>
      </w:r>
      <w:r w:rsidR="00DE1935">
        <w:rPr>
          <w:rFonts w:eastAsiaTheme="minorEastAsia"/>
          <w:b w:val="0"/>
          <w:color w:val="auto"/>
        </w:rPr>
        <w:t>s</w:t>
      </w:r>
      <w:r w:rsidR="005372E3">
        <w:rPr>
          <w:rFonts w:eastAsiaTheme="minorEastAsia"/>
          <w:b w:val="0"/>
          <w:color w:val="auto"/>
        </w:rPr>
        <w:t xml:space="preserve"> </w:t>
      </w:r>
      <w:r w:rsidR="00B9530F">
        <w:rPr>
          <w:rFonts w:eastAsiaTheme="minorEastAsia"/>
          <w:b w:val="0"/>
          <w:color w:val="auto"/>
        </w:rPr>
        <w:t xml:space="preserve">émises </w:t>
      </w:r>
      <w:r w:rsidR="005372E3">
        <w:rPr>
          <w:rFonts w:eastAsiaTheme="minorEastAsia"/>
          <w:b w:val="0"/>
          <w:color w:val="auto"/>
        </w:rPr>
        <w:t>hors bordereau des prix sont établ</w:t>
      </w:r>
      <w:r w:rsidR="00DE1935">
        <w:rPr>
          <w:rFonts w:eastAsiaTheme="minorEastAsia"/>
          <w:b w:val="0"/>
          <w:color w:val="auto"/>
        </w:rPr>
        <w:t>ies sur la base des prix des devis acceptés et commandés par le pouvoir adjudicateur.</w:t>
      </w:r>
    </w:p>
    <w:p w14:paraId="72E6E61B" w14:textId="77777777" w:rsidR="00A866DE" w:rsidRDefault="00A866DE" w:rsidP="000D6C59">
      <w:pPr>
        <w:pStyle w:val="Normalcentr"/>
        <w:ind w:left="0" w:right="-6" w:firstLine="0"/>
        <w:jc w:val="both"/>
        <w:rPr>
          <w:rFonts w:eastAsiaTheme="minorEastAsia"/>
          <w:b w:val="0"/>
          <w:color w:val="auto"/>
        </w:rPr>
      </w:pPr>
    </w:p>
    <w:p w14:paraId="1F1681D0" w14:textId="77777777" w:rsidR="00982A50" w:rsidRPr="005B47FD" w:rsidRDefault="00982A50" w:rsidP="000D6C59">
      <w:pPr>
        <w:ind w:right="-6"/>
        <w:jc w:val="both"/>
      </w:pPr>
      <w:r>
        <w:t>Pour chaque lot, l</w:t>
      </w:r>
      <w:r w:rsidRPr="005B47FD">
        <w:t>e titulaire adresse au pouvoir adjudicateur une facture en original par lettre recommandée avec accusé de réception.</w:t>
      </w:r>
    </w:p>
    <w:p w14:paraId="3D7EC089" w14:textId="77777777" w:rsidR="00982A50" w:rsidRDefault="00982A50" w:rsidP="000D6C59">
      <w:pPr>
        <w:ind w:right="-6"/>
        <w:jc w:val="both"/>
      </w:pPr>
    </w:p>
    <w:p w14:paraId="42AD158C" w14:textId="77777777" w:rsidR="00982A50" w:rsidRDefault="00982A50" w:rsidP="000D6C59">
      <w:pPr>
        <w:ind w:right="-6"/>
        <w:jc w:val="both"/>
      </w:pPr>
      <w:r w:rsidRPr="005B47FD">
        <w:t>Outre les mentions légales, les factures comportent les informations suivantes :</w:t>
      </w:r>
    </w:p>
    <w:p w14:paraId="0520642B" w14:textId="77777777" w:rsidR="00C0252D" w:rsidRDefault="00C0252D" w:rsidP="008F1DD6">
      <w:pPr>
        <w:widowControl/>
        <w:numPr>
          <w:ilvl w:val="0"/>
          <w:numId w:val="40"/>
        </w:numPr>
        <w:suppressAutoHyphens/>
        <w:ind w:left="1065" w:right="-6" w:hanging="360"/>
        <w:jc w:val="both"/>
      </w:pPr>
      <w:r>
        <w:t>le nom et l’adresse du titulaire ;</w:t>
      </w:r>
    </w:p>
    <w:p w14:paraId="46AF83F6" w14:textId="77777777" w:rsidR="00C0252D" w:rsidRPr="005B47FD" w:rsidRDefault="00C0252D" w:rsidP="008F1DD6">
      <w:pPr>
        <w:widowControl/>
        <w:numPr>
          <w:ilvl w:val="0"/>
          <w:numId w:val="40"/>
        </w:numPr>
        <w:suppressAutoHyphens/>
        <w:ind w:left="1065" w:right="-6" w:hanging="360"/>
        <w:jc w:val="both"/>
      </w:pPr>
      <w:r>
        <w:t>les références IBAN et BIC précisé à l’acte d’engagement ;</w:t>
      </w:r>
    </w:p>
    <w:p w14:paraId="56665300" w14:textId="77777777" w:rsidR="00982A50" w:rsidRPr="005B47FD" w:rsidRDefault="00982A50" w:rsidP="000D6C59">
      <w:pPr>
        <w:widowControl/>
        <w:numPr>
          <w:ilvl w:val="0"/>
          <w:numId w:val="40"/>
        </w:numPr>
        <w:suppressAutoHyphens/>
        <w:ind w:left="1065" w:right="-6" w:hanging="360"/>
        <w:jc w:val="both"/>
      </w:pPr>
      <w:r w:rsidRPr="005B47FD">
        <w:t>le numéro de l’accord-cadre </w:t>
      </w:r>
      <w:r>
        <w:t>concerné</w:t>
      </w:r>
      <w:r w:rsidRPr="005B47FD">
        <w:t>;</w:t>
      </w:r>
    </w:p>
    <w:p w14:paraId="2E8B10A6" w14:textId="77777777" w:rsidR="00982A50" w:rsidRPr="005B47FD" w:rsidRDefault="00982A50" w:rsidP="000D6C59">
      <w:pPr>
        <w:widowControl/>
        <w:numPr>
          <w:ilvl w:val="0"/>
          <w:numId w:val="40"/>
        </w:numPr>
        <w:suppressAutoHyphens/>
        <w:ind w:left="1065" w:right="-6" w:hanging="360"/>
        <w:jc w:val="both"/>
      </w:pPr>
      <w:r w:rsidRPr="005B47FD">
        <w:t>la référence du bon de commande ;</w:t>
      </w:r>
    </w:p>
    <w:p w14:paraId="280A8E7E" w14:textId="77777777" w:rsidR="00982A50" w:rsidRPr="005B47FD" w:rsidRDefault="00982A50" w:rsidP="000D6C59">
      <w:pPr>
        <w:widowControl/>
        <w:numPr>
          <w:ilvl w:val="0"/>
          <w:numId w:val="40"/>
        </w:numPr>
        <w:suppressAutoHyphens/>
        <w:ind w:left="1065" w:right="-6" w:hanging="360"/>
        <w:jc w:val="both"/>
      </w:pPr>
      <w:r w:rsidRPr="005B47FD">
        <w:t>la nature des prestations effectuées et/ou des matériels livrés ;</w:t>
      </w:r>
    </w:p>
    <w:p w14:paraId="3809379D" w14:textId="77777777" w:rsidR="00982A50" w:rsidRPr="005B47FD" w:rsidRDefault="00982A50" w:rsidP="000D6C59">
      <w:pPr>
        <w:widowControl/>
        <w:numPr>
          <w:ilvl w:val="0"/>
          <w:numId w:val="40"/>
        </w:numPr>
        <w:suppressAutoHyphens/>
        <w:ind w:left="1065" w:right="-6" w:hanging="360"/>
        <w:jc w:val="both"/>
      </w:pPr>
      <w:r w:rsidRPr="005B47FD">
        <w:t>les quantités livrées ;</w:t>
      </w:r>
    </w:p>
    <w:p w14:paraId="54A75295" w14:textId="77777777" w:rsidR="00982A50" w:rsidRPr="005B47FD" w:rsidRDefault="00982A50" w:rsidP="000D6C59">
      <w:pPr>
        <w:widowControl/>
        <w:numPr>
          <w:ilvl w:val="0"/>
          <w:numId w:val="40"/>
        </w:numPr>
        <w:suppressAutoHyphens/>
        <w:ind w:left="1065" w:right="-6" w:hanging="360"/>
        <w:jc w:val="both"/>
      </w:pPr>
      <w:r w:rsidRPr="005B47FD">
        <w:t>le</w:t>
      </w:r>
      <w:r w:rsidR="008F1DD6">
        <w:t xml:space="preserve"> cas échéant,</w:t>
      </w:r>
      <w:r w:rsidRPr="005B47FD">
        <w:t xml:space="preserve"> site de livraison ;</w:t>
      </w:r>
    </w:p>
    <w:p w14:paraId="32180216" w14:textId="77777777" w:rsidR="00982A50" w:rsidRPr="005B47FD" w:rsidRDefault="00982A50" w:rsidP="000D6C59">
      <w:pPr>
        <w:widowControl/>
        <w:numPr>
          <w:ilvl w:val="0"/>
          <w:numId w:val="40"/>
        </w:numPr>
        <w:suppressAutoHyphens/>
        <w:ind w:left="1065" w:right="-6" w:hanging="360"/>
        <w:jc w:val="both"/>
      </w:pPr>
      <w:r w:rsidRPr="005B47FD">
        <w:t xml:space="preserve">le prix unitaire </w:t>
      </w:r>
      <w:r w:rsidR="0084749C">
        <w:t xml:space="preserve">ou forfaitaire </w:t>
      </w:r>
      <w:r w:rsidRPr="005B47FD">
        <w:t>de chaque produit livré ;</w:t>
      </w:r>
    </w:p>
    <w:p w14:paraId="5E14C54E" w14:textId="77777777" w:rsidR="00982A50" w:rsidRPr="005B47FD" w:rsidRDefault="00982A50" w:rsidP="000D6C59">
      <w:pPr>
        <w:widowControl/>
        <w:numPr>
          <w:ilvl w:val="0"/>
          <w:numId w:val="40"/>
        </w:numPr>
        <w:suppressAutoHyphens/>
        <w:ind w:left="1065" w:right="-6" w:hanging="360"/>
        <w:jc w:val="both"/>
      </w:pPr>
      <w:r w:rsidRPr="005B47FD">
        <w:t>le montant total hors taxes ;</w:t>
      </w:r>
    </w:p>
    <w:p w14:paraId="5DE22DD5" w14:textId="77777777" w:rsidR="00982A50" w:rsidRPr="005B47FD" w:rsidRDefault="00982A50" w:rsidP="000D6C59">
      <w:pPr>
        <w:widowControl/>
        <w:numPr>
          <w:ilvl w:val="0"/>
          <w:numId w:val="40"/>
        </w:numPr>
        <w:suppressAutoHyphens/>
        <w:ind w:left="1065" w:right="-6" w:hanging="360"/>
        <w:jc w:val="both"/>
      </w:pPr>
      <w:r w:rsidRPr="005B47FD">
        <w:t>le montant de la TVA ;</w:t>
      </w:r>
    </w:p>
    <w:p w14:paraId="49051ED1" w14:textId="77777777" w:rsidR="00982A50" w:rsidRPr="005B47FD" w:rsidRDefault="00982A50" w:rsidP="000D6C59">
      <w:pPr>
        <w:widowControl/>
        <w:numPr>
          <w:ilvl w:val="0"/>
          <w:numId w:val="40"/>
        </w:numPr>
        <w:suppressAutoHyphens/>
        <w:ind w:left="1065" w:right="-6" w:hanging="360"/>
        <w:jc w:val="both"/>
      </w:pPr>
      <w:r w:rsidRPr="005B47FD">
        <w:t>le prix total TTC ;</w:t>
      </w:r>
    </w:p>
    <w:p w14:paraId="647C1AFB" w14:textId="77777777" w:rsidR="00982A50" w:rsidRPr="005B47FD" w:rsidRDefault="00982A50" w:rsidP="000D6C59">
      <w:pPr>
        <w:ind w:right="-6"/>
        <w:jc w:val="both"/>
      </w:pPr>
    </w:p>
    <w:p w14:paraId="0823EDF9" w14:textId="77777777" w:rsidR="00982A50" w:rsidRPr="005B47FD" w:rsidRDefault="00982A50" w:rsidP="000D6C59">
      <w:pPr>
        <w:ind w:right="-6"/>
        <w:jc w:val="both"/>
      </w:pPr>
      <w:r w:rsidRPr="005B47FD">
        <w:t>Le titulaire doit adresser la facture établie au pouvoir adjudicateur, dans les conditions mentionnées ci-dessus, à l’adresse suivante :</w:t>
      </w:r>
    </w:p>
    <w:p w14:paraId="656D1450" w14:textId="77777777" w:rsidR="00982A50" w:rsidRDefault="00982A50" w:rsidP="000D6C59">
      <w:pPr>
        <w:ind w:right="-6"/>
        <w:jc w:val="both"/>
        <w:rPr>
          <w:sz w:val="12"/>
          <w:szCs w:val="12"/>
        </w:rPr>
      </w:pPr>
    </w:p>
    <w:p w14:paraId="1AB6D08F" w14:textId="77777777" w:rsidR="00BA3EBD" w:rsidRDefault="00BA3EBD" w:rsidP="000D6C59">
      <w:pPr>
        <w:ind w:right="-6"/>
        <w:jc w:val="both"/>
        <w:rPr>
          <w:sz w:val="12"/>
          <w:szCs w:val="12"/>
        </w:rPr>
      </w:pPr>
    </w:p>
    <w:p w14:paraId="2A513F73" w14:textId="77777777" w:rsidR="00BA3EBD" w:rsidRDefault="00BA3EBD" w:rsidP="000D6C59">
      <w:pPr>
        <w:ind w:right="-6"/>
        <w:jc w:val="both"/>
        <w:rPr>
          <w:sz w:val="12"/>
          <w:szCs w:val="12"/>
        </w:rPr>
      </w:pPr>
    </w:p>
    <w:p w14:paraId="20BD2B3F" w14:textId="77777777" w:rsidR="00BA3EBD" w:rsidRPr="00A866DE" w:rsidRDefault="00BA3EBD" w:rsidP="000D6C59">
      <w:pPr>
        <w:ind w:right="-6"/>
        <w:jc w:val="both"/>
        <w:rPr>
          <w:sz w:val="12"/>
          <w:szCs w:val="12"/>
        </w:rPr>
      </w:pPr>
    </w:p>
    <w:p w14:paraId="24B13D5F" w14:textId="77777777" w:rsidR="00982A50" w:rsidRPr="00BA3EBD" w:rsidRDefault="00982A50" w:rsidP="000D6C59">
      <w:pPr>
        <w:tabs>
          <w:tab w:val="left" w:pos="851"/>
        </w:tabs>
        <w:ind w:right="-6"/>
        <w:jc w:val="center"/>
        <w:rPr>
          <w:b/>
          <w:bCs/>
        </w:rPr>
      </w:pPr>
      <w:r w:rsidRPr="00BA3EBD">
        <w:rPr>
          <w:b/>
          <w:bCs/>
        </w:rPr>
        <w:t>Caisse d’Allocations familiales de Paris</w:t>
      </w:r>
    </w:p>
    <w:p w14:paraId="36661354" w14:textId="77777777" w:rsidR="00BA3EBD" w:rsidRPr="005B47FD" w:rsidRDefault="00BA3EBD" w:rsidP="00BA3EBD">
      <w:pPr>
        <w:tabs>
          <w:tab w:val="left" w:pos="2694"/>
        </w:tabs>
        <w:jc w:val="center"/>
        <w:rPr>
          <w:b/>
          <w:snapToGrid w:val="0"/>
        </w:rPr>
      </w:pPr>
      <w:r w:rsidRPr="005B47FD">
        <w:rPr>
          <w:b/>
          <w:snapToGrid w:val="0"/>
        </w:rPr>
        <w:t xml:space="preserve">Direction </w:t>
      </w:r>
      <w:r>
        <w:rPr>
          <w:b/>
          <w:snapToGrid w:val="0"/>
        </w:rPr>
        <w:t>Supports, Outils et Solidarité</w:t>
      </w:r>
    </w:p>
    <w:p w14:paraId="219E7CF4" w14:textId="77777777" w:rsidR="00982A50" w:rsidRPr="00BA3EBD" w:rsidRDefault="00982A50" w:rsidP="000D6C59">
      <w:pPr>
        <w:tabs>
          <w:tab w:val="left" w:pos="2694"/>
        </w:tabs>
        <w:ind w:right="-6"/>
        <w:jc w:val="center"/>
        <w:rPr>
          <w:b/>
          <w:bCs/>
          <w:i/>
          <w:iCs/>
          <w:snapToGrid w:val="0"/>
        </w:rPr>
      </w:pPr>
      <w:r w:rsidRPr="00BA3EBD">
        <w:rPr>
          <w:b/>
          <w:bCs/>
          <w:i/>
          <w:iCs/>
          <w:snapToGrid w:val="0"/>
        </w:rPr>
        <w:t>Service ordonnancement - achats</w:t>
      </w:r>
    </w:p>
    <w:p w14:paraId="582C5762" w14:textId="77777777" w:rsidR="00982A50" w:rsidRPr="00BA3EBD" w:rsidRDefault="00982A50" w:rsidP="000D6C59">
      <w:pPr>
        <w:tabs>
          <w:tab w:val="left" w:pos="2694"/>
        </w:tabs>
        <w:ind w:right="-6"/>
        <w:jc w:val="center"/>
        <w:rPr>
          <w:b/>
          <w:bCs/>
          <w:i/>
          <w:iCs/>
          <w:snapToGrid w:val="0"/>
        </w:rPr>
      </w:pPr>
      <w:r w:rsidRPr="00BA3EBD">
        <w:rPr>
          <w:b/>
          <w:bCs/>
          <w:i/>
          <w:iCs/>
          <w:snapToGrid w:val="0"/>
        </w:rPr>
        <w:t>50, rue du Docteur Finlay</w:t>
      </w:r>
    </w:p>
    <w:p w14:paraId="38213407" w14:textId="77777777" w:rsidR="00982A50" w:rsidRPr="00BA3EBD" w:rsidRDefault="00982A50" w:rsidP="000D6C59">
      <w:pPr>
        <w:tabs>
          <w:tab w:val="left" w:pos="2694"/>
        </w:tabs>
        <w:ind w:right="-6"/>
        <w:jc w:val="center"/>
        <w:rPr>
          <w:b/>
          <w:bCs/>
          <w:i/>
          <w:iCs/>
          <w:snapToGrid w:val="0"/>
        </w:rPr>
      </w:pPr>
      <w:r w:rsidRPr="00BA3EBD">
        <w:rPr>
          <w:b/>
          <w:bCs/>
          <w:i/>
          <w:iCs/>
          <w:snapToGrid w:val="0"/>
        </w:rPr>
        <w:t>75 750 PARIS CEDEX 15</w:t>
      </w:r>
    </w:p>
    <w:p w14:paraId="6CD5B9D2" w14:textId="77777777" w:rsidR="00982A50" w:rsidRPr="005B47FD" w:rsidRDefault="00982A50" w:rsidP="000D6C59">
      <w:pPr>
        <w:ind w:right="-6"/>
        <w:jc w:val="both"/>
        <w:rPr>
          <w:lang w:eastAsia="ar-SA"/>
        </w:rPr>
      </w:pPr>
    </w:p>
    <w:p w14:paraId="5E469FDA" w14:textId="77777777" w:rsidR="00982A50" w:rsidRDefault="00982A50" w:rsidP="000D6C59">
      <w:pPr>
        <w:ind w:right="-6"/>
        <w:jc w:val="both"/>
      </w:pPr>
      <w:r w:rsidRPr="005B47FD">
        <w:t>Lors de la réception de chaque facture, le pouvoir adjudicateur procède à la comparaison des quantités indiquées sur la facture et les</w:t>
      </w:r>
      <w:r>
        <w:t xml:space="preserve"> fournitures et/ou prestations</w:t>
      </w:r>
      <w:r w:rsidRPr="005B47FD">
        <w:t xml:space="preserve"> admis</w:t>
      </w:r>
      <w:r>
        <w:t>es</w:t>
      </w:r>
      <w:r w:rsidRPr="005B47FD">
        <w:t>.</w:t>
      </w:r>
    </w:p>
    <w:p w14:paraId="566F640E" w14:textId="77777777" w:rsidR="00982A50" w:rsidRDefault="00982A50" w:rsidP="000D6C59">
      <w:pPr>
        <w:pStyle w:val="Normalcentr"/>
        <w:ind w:left="0" w:right="-6" w:firstLine="0"/>
        <w:jc w:val="both"/>
        <w:rPr>
          <w:rFonts w:eastAsiaTheme="minorEastAsia"/>
          <w:b w:val="0"/>
          <w:color w:val="auto"/>
        </w:rPr>
      </w:pPr>
    </w:p>
    <w:p w14:paraId="0A5E6294" w14:textId="77777777" w:rsidR="00E629F9" w:rsidRPr="0057008B" w:rsidRDefault="00E629F9" w:rsidP="000D6C59">
      <w:pPr>
        <w:tabs>
          <w:tab w:val="left" w:pos="9072"/>
        </w:tabs>
        <w:spacing w:before="20" w:after="20"/>
        <w:ind w:right="-6"/>
        <w:jc w:val="both"/>
        <w:rPr>
          <w:b/>
          <w:bCs/>
        </w:rPr>
      </w:pPr>
      <w:r w:rsidRPr="0057008B">
        <w:rPr>
          <w:b/>
          <w:bCs/>
        </w:rPr>
        <w:t>Précisions :</w:t>
      </w:r>
    </w:p>
    <w:p w14:paraId="61F8740C" w14:textId="77777777" w:rsidR="00E629F9" w:rsidRDefault="00E629F9" w:rsidP="00471D3E">
      <w:pPr>
        <w:ind w:right="-6"/>
        <w:jc w:val="both"/>
      </w:pPr>
      <w:r w:rsidRPr="0057008B">
        <w:t>Le candidat est info</w:t>
      </w:r>
      <w:r w:rsidR="00002688">
        <w:t xml:space="preserve">rmé que durant l’exécution des </w:t>
      </w:r>
      <w:r w:rsidRPr="0057008B">
        <w:t>accord</w:t>
      </w:r>
      <w:r w:rsidR="00002688">
        <w:t>s</w:t>
      </w:r>
      <w:r w:rsidRPr="0057008B">
        <w:t>-cadre</w:t>
      </w:r>
      <w:r w:rsidR="00002688">
        <w:t xml:space="preserve">s, </w:t>
      </w:r>
      <w:r>
        <w:t xml:space="preserve">la Caf de Paris </w:t>
      </w:r>
      <w:r w:rsidR="00002688">
        <w:t xml:space="preserve">développera </w:t>
      </w:r>
      <w:r>
        <w:t>l’utilisation du portail Chorus Pro pour la facturation électronique dématérialisée.</w:t>
      </w:r>
    </w:p>
    <w:p w14:paraId="1388D79D" w14:textId="77777777" w:rsidR="00E629F9" w:rsidRDefault="00E629F9" w:rsidP="00471D3E">
      <w:pPr>
        <w:ind w:right="-6"/>
        <w:jc w:val="both"/>
      </w:pPr>
      <w:r>
        <w:t xml:space="preserve">La Caf de Paris informera le titulaire de </w:t>
      </w:r>
      <w:r w:rsidR="00002688">
        <w:t xml:space="preserve">chaque </w:t>
      </w:r>
      <w:r>
        <w:t>accord-cadre de cette nouvelle modalité de dépôt des factures. A compter de la transmission de l’information, le titulaire aura l’obligation de déposer les factures sur le portail.</w:t>
      </w:r>
      <w:r w:rsidR="00A866DE">
        <w:t xml:space="preserve"> Il n’y aura plus d’envoi sous format papier.</w:t>
      </w:r>
    </w:p>
    <w:p w14:paraId="03C4610E" w14:textId="77777777" w:rsidR="00002688" w:rsidRPr="0057008B" w:rsidRDefault="00002688" w:rsidP="000D6C59">
      <w:pPr>
        <w:tabs>
          <w:tab w:val="left" w:pos="9072"/>
        </w:tabs>
        <w:spacing w:before="20" w:after="20"/>
        <w:ind w:right="-6"/>
        <w:jc w:val="both"/>
      </w:pPr>
    </w:p>
    <w:p w14:paraId="1FCC0059" w14:textId="77777777" w:rsidR="00BB223B" w:rsidRPr="00A866DE" w:rsidRDefault="00243051" w:rsidP="00A866DE">
      <w:pPr>
        <w:keepNext/>
        <w:rPr>
          <w:b/>
        </w:rPr>
      </w:pPr>
      <w:bookmarkStart w:id="38" w:name="_Toc77776176"/>
      <w:bookmarkStart w:id="39" w:name="_Toc77776302"/>
      <w:bookmarkStart w:id="40" w:name="_Toc280694893"/>
      <w:r w:rsidRPr="00A866DE">
        <w:rPr>
          <w:b/>
        </w:rPr>
        <w:t>10.</w:t>
      </w:r>
      <w:r w:rsidR="000D6C59" w:rsidRPr="00A866DE">
        <w:rPr>
          <w:b/>
        </w:rPr>
        <w:t>3</w:t>
      </w:r>
      <w:bookmarkEnd w:id="38"/>
      <w:bookmarkEnd w:id="39"/>
      <w:r w:rsidRPr="00A866DE">
        <w:rPr>
          <w:b/>
        </w:rPr>
        <w:t xml:space="preserve"> </w:t>
      </w:r>
      <w:bookmarkStart w:id="41" w:name="_Toc280694895"/>
      <w:bookmarkEnd w:id="40"/>
      <w:r w:rsidR="00601AE9" w:rsidRPr="00A866DE">
        <w:rPr>
          <w:b/>
        </w:rPr>
        <w:t xml:space="preserve">– </w:t>
      </w:r>
      <w:r w:rsidR="00AC1894" w:rsidRPr="00A866DE">
        <w:rPr>
          <w:b/>
        </w:rPr>
        <w:t>Modalités de paiement</w:t>
      </w:r>
      <w:bookmarkEnd w:id="41"/>
    </w:p>
    <w:p w14:paraId="70361AE4" w14:textId="77777777" w:rsidR="00BB223B" w:rsidRDefault="00BB223B" w:rsidP="00821353">
      <w:pPr>
        <w:spacing w:before="120"/>
        <w:ind w:right="-6"/>
        <w:jc w:val="both"/>
      </w:pPr>
      <w:r>
        <w:t>Les paiements s</w:t>
      </w:r>
      <w:r w:rsidRPr="000B1074">
        <w:t xml:space="preserve">ont effectués suivant les règles de la comptabilité publique. </w:t>
      </w:r>
    </w:p>
    <w:p w14:paraId="66B27E62" w14:textId="77777777" w:rsidR="000D6C59" w:rsidRPr="005B47FD" w:rsidRDefault="000D6C59" w:rsidP="000D6C59">
      <w:pPr>
        <w:ind w:right="-6"/>
        <w:jc w:val="both"/>
      </w:pPr>
    </w:p>
    <w:p w14:paraId="68A7629F" w14:textId="77777777" w:rsidR="000D6C59" w:rsidRDefault="000D6C59" w:rsidP="000D6C59">
      <w:pPr>
        <w:tabs>
          <w:tab w:val="right" w:pos="10205"/>
        </w:tabs>
        <w:ind w:right="-6"/>
        <w:jc w:val="both"/>
      </w:pPr>
      <w:r w:rsidRPr="005B47FD">
        <w:t xml:space="preserve">Le mode de règlement des fournitures </w:t>
      </w:r>
      <w:r>
        <w:t xml:space="preserve">et/ou prestations </w:t>
      </w:r>
      <w:r w:rsidRPr="005B47FD">
        <w:t>choisi par le pouvoir adjudicateur est le virement.</w:t>
      </w:r>
    </w:p>
    <w:p w14:paraId="787F529D" w14:textId="77777777" w:rsidR="000D6C59" w:rsidRDefault="000D6C59" w:rsidP="000D6C59">
      <w:pPr>
        <w:tabs>
          <w:tab w:val="right" w:pos="10205"/>
        </w:tabs>
        <w:ind w:right="-6"/>
        <w:jc w:val="both"/>
      </w:pPr>
    </w:p>
    <w:p w14:paraId="47913D9B" w14:textId="77777777" w:rsidR="00BB223B" w:rsidRDefault="007977CC" w:rsidP="000D6C59">
      <w:pPr>
        <w:ind w:right="-6"/>
        <w:jc w:val="both"/>
      </w:pPr>
      <w:r>
        <w:t>La Caf de Paris se libère</w:t>
      </w:r>
      <w:r w:rsidR="00BB223B" w:rsidRPr="000B1074">
        <w:t xml:space="preserve"> des sommes dues en exécution </w:t>
      </w:r>
      <w:r w:rsidR="000D6C59">
        <w:t>de l’</w:t>
      </w:r>
      <w:r w:rsidR="00C43054">
        <w:t>accord-cadre</w:t>
      </w:r>
      <w:r w:rsidR="00BB223B" w:rsidRPr="000B1074">
        <w:t xml:space="preserve"> </w:t>
      </w:r>
      <w:r w:rsidR="000D6C59">
        <w:t xml:space="preserve">concerné </w:t>
      </w:r>
      <w:r w:rsidR="00BB223B" w:rsidRPr="000B1074">
        <w:t>en faisant porter le montant de celle</w:t>
      </w:r>
      <w:r>
        <w:t>s</w:t>
      </w:r>
      <w:r w:rsidR="00BB223B" w:rsidRPr="000B1074">
        <w:t>-ci au crédit du compte renseigné par le titulaire dans l’acte d’engagement.</w:t>
      </w:r>
    </w:p>
    <w:p w14:paraId="29F544CB" w14:textId="77777777" w:rsidR="00BB223B" w:rsidRDefault="00BB223B" w:rsidP="00821353">
      <w:pPr>
        <w:ind w:right="-6"/>
        <w:jc w:val="both"/>
        <w:rPr>
          <w:b/>
          <w:u w:val="single"/>
        </w:rPr>
      </w:pPr>
    </w:p>
    <w:p w14:paraId="415CDF49" w14:textId="77777777" w:rsidR="00AC1894" w:rsidRPr="00A866DE" w:rsidRDefault="00243051" w:rsidP="00A866DE">
      <w:pPr>
        <w:keepNext/>
        <w:rPr>
          <w:b/>
        </w:rPr>
      </w:pPr>
      <w:bookmarkStart w:id="42" w:name="_Toc280694896"/>
      <w:r w:rsidRPr="00A866DE">
        <w:rPr>
          <w:b/>
        </w:rPr>
        <w:t>10.</w:t>
      </w:r>
      <w:r w:rsidR="000D6C59" w:rsidRPr="00A866DE">
        <w:rPr>
          <w:b/>
        </w:rPr>
        <w:t>4</w:t>
      </w:r>
      <w:r w:rsidR="00601AE9" w:rsidRPr="00A866DE">
        <w:rPr>
          <w:b/>
        </w:rPr>
        <w:t xml:space="preserve"> – </w:t>
      </w:r>
      <w:r w:rsidR="00AC1894" w:rsidRPr="00A866DE">
        <w:rPr>
          <w:b/>
        </w:rPr>
        <w:t>Délai de paiement</w:t>
      </w:r>
      <w:bookmarkEnd w:id="42"/>
    </w:p>
    <w:p w14:paraId="22EECE8F" w14:textId="77777777" w:rsidR="000D6C59" w:rsidRPr="00471D3E" w:rsidRDefault="000D6C59" w:rsidP="000D6C59">
      <w:pPr>
        <w:ind w:right="-6"/>
        <w:rPr>
          <w:sz w:val="16"/>
          <w:szCs w:val="16"/>
        </w:rPr>
      </w:pPr>
    </w:p>
    <w:p w14:paraId="3E771206" w14:textId="77777777" w:rsidR="000D6C59" w:rsidRPr="005B47FD" w:rsidRDefault="000D6C59" w:rsidP="000D6C59">
      <w:pPr>
        <w:ind w:right="-6"/>
        <w:jc w:val="both"/>
      </w:pPr>
      <w:r w:rsidRPr="005B47FD">
        <w:t xml:space="preserve">Le délai maximum de paiement est fixé à 30 jours à compter de la réception de la demande de paiement par les services du pouvoir adjudicateur conformément à l’article R.2192-10 du code de la commande publique. </w:t>
      </w:r>
    </w:p>
    <w:p w14:paraId="78FB545B" w14:textId="77777777" w:rsidR="000D6C59" w:rsidRPr="005B47FD" w:rsidRDefault="000D6C59" w:rsidP="000D6C59">
      <w:pPr>
        <w:ind w:right="-6"/>
        <w:jc w:val="both"/>
      </w:pPr>
    </w:p>
    <w:p w14:paraId="5CE021A4" w14:textId="77777777" w:rsidR="000D6C59" w:rsidRPr="005B47FD" w:rsidRDefault="000D6C59" w:rsidP="000D6C59">
      <w:pPr>
        <w:ind w:right="-6"/>
        <w:jc w:val="both"/>
      </w:pPr>
      <w:r w:rsidRPr="005B47FD">
        <w:t>Toutefois, le point de départ du délai global de paiement est la date d'exécution des prestations lorsqu'elle est postérieure à la date de réception de la demande de paiement.</w:t>
      </w:r>
    </w:p>
    <w:p w14:paraId="1D7770B7" w14:textId="77777777" w:rsidR="000D6C59" w:rsidRPr="005B47FD" w:rsidRDefault="000D6C59" w:rsidP="000D6C59">
      <w:pPr>
        <w:ind w:right="-6"/>
        <w:jc w:val="both"/>
      </w:pPr>
    </w:p>
    <w:p w14:paraId="0A2BD1AF" w14:textId="77777777" w:rsidR="000D6C59" w:rsidRPr="005B47FD" w:rsidRDefault="000D6C59" w:rsidP="000D6C59">
      <w:pPr>
        <w:ind w:right="-6"/>
        <w:jc w:val="both"/>
        <w:rPr>
          <w:color w:val="808080" w:themeColor="background1" w:themeShade="80"/>
          <w:u w:val="single"/>
        </w:rPr>
      </w:pPr>
      <w:r w:rsidRPr="005B47FD">
        <w:rPr>
          <w:color w:val="808080" w:themeColor="background1" w:themeShade="80"/>
          <w:u w:val="single"/>
        </w:rPr>
        <w:t>Suspension du délai de paiement</w:t>
      </w:r>
    </w:p>
    <w:p w14:paraId="4E17D8B3" w14:textId="77777777" w:rsidR="000D6C59" w:rsidRPr="00471D3E" w:rsidRDefault="000D6C59" w:rsidP="000D6C59">
      <w:pPr>
        <w:ind w:right="-6"/>
        <w:jc w:val="both"/>
        <w:rPr>
          <w:color w:val="808080" w:themeColor="background1" w:themeShade="80"/>
          <w:sz w:val="16"/>
          <w:szCs w:val="16"/>
          <w:u w:val="single"/>
        </w:rPr>
      </w:pPr>
    </w:p>
    <w:p w14:paraId="03E138BA" w14:textId="77777777" w:rsidR="000D6C59" w:rsidRPr="005B47FD" w:rsidRDefault="000D6C59" w:rsidP="000D6C59">
      <w:pPr>
        <w:ind w:right="-6"/>
        <w:jc w:val="both"/>
      </w:pPr>
      <w:r w:rsidRPr="005B47FD">
        <w:t xml:space="preserve">A l’initiative du pouvoir adjudicateur et avant le mandatement des sommes dues, le délai de paiement peut être suspendu. Cette suspension ne peut intervenir qu'une seule fois. </w:t>
      </w:r>
    </w:p>
    <w:p w14:paraId="7249E80C" w14:textId="77777777" w:rsidR="000D6C59" w:rsidRPr="005B47FD" w:rsidRDefault="000D6C59" w:rsidP="000D6C59">
      <w:pPr>
        <w:ind w:right="-6"/>
        <w:jc w:val="both"/>
      </w:pPr>
    </w:p>
    <w:p w14:paraId="18580235" w14:textId="77777777" w:rsidR="000D6C59" w:rsidRPr="005B47FD" w:rsidRDefault="000D6C59" w:rsidP="000D6C59">
      <w:pPr>
        <w:ind w:right="-6"/>
        <w:jc w:val="both"/>
      </w:pPr>
      <w:r w:rsidRPr="005B47FD">
        <w:t xml:space="preserve">Le pouvoir adjudicateur notifie cette suspension au titulaire, par tout moyen permettant de donner date certaine à la réception. Elle précise les raisons qui, imputables au titulaire, s’opposent au paiement ainsi que les pièces à fournir ou à compléter. </w:t>
      </w:r>
    </w:p>
    <w:p w14:paraId="035969D3" w14:textId="77777777" w:rsidR="000D6C59" w:rsidRPr="005B47FD" w:rsidRDefault="000D6C59" w:rsidP="000D6C59">
      <w:pPr>
        <w:ind w:right="-6"/>
        <w:jc w:val="both"/>
      </w:pPr>
    </w:p>
    <w:p w14:paraId="183D6A78" w14:textId="77777777" w:rsidR="000D6C59" w:rsidRPr="005B47FD" w:rsidRDefault="000D6C59" w:rsidP="000D6C59">
      <w:pPr>
        <w:ind w:right="-6"/>
        <w:jc w:val="both"/>
      </w:pPr>
      <w:r w:rsidRPr="005B47FD">
        <w:t>Le délai global de paiement est alors suspendu jusqu’à la réception par le pouvoir adjudicateur, de la totalité des justifications qui ont été réclamées au titulaire.</w:t>
      </w:r>
    </w:p>
    <w:p w14:paraId="072A3485" w14:textId="77777777" w:rsidR="000D6C59" w:rsidRPr="005B47FD" w:rsidRDefault="000D6C59" w:rsidP="000D6C59">
      <w:pPr>
        <w:ind w:right="-6"/>
        <w:jc w:val="both"/>
      </w:pPr>
      <w:r w:rsidRPr="005B47FD">
        <w:t>A compter de la réception de ces justifications, court un nouveau délai de 30 jours, ou égal au solde restant à courir à la date de suspension si ce solde est supérieur à 30 jours</w:t>
      </w:r>
      <w:r>
        <w:t>.</w:t>
      </w:r>
    </w:p>
    <w:p w14:paraId="792D8B42" w14:textId="77777777" w:rsidR="000D6C59" w:rsidRPr="005B47FD" w:rsidRDefault="000D6C59" w:rsidP="000D6C59">
      <w:pPr>
        <w:ind w:right="-290"/>
        <w:jc w:val="both"/>
      </w:pPr>
    </w:p>
    <w:p w14:paraId="634464FA" w14:textId="77777777" w:rsidR="000D6C59" w:rsidRPr="005B47FD" w:rsidRDefault="000D6C59" w:rsidP="000D6C59">
      <w:pPr>
        <w:ind w:right="-289"/>
        <w:jc w:val="both"/>
        <w:rPr>
          <w:color w:val="808080" w:themeColor="background1" w:themeShade="80"/>
          <w:u w:val="single"/>
        </w:rPr>
      </w:pPr>
      <w:r w:rsidRPr="005B47FD">
        <w:rPr>
          <w:color w:val="808080" w:themeColor="background1" w:themeShade="80"/>
          <w:u w:val="single"/>
        </w:rPr>
        <w:t>Intérêts moratoires</w:t>
      </w:r>
    </w:p>
    <w:p w14:paraId="51E2AA5A" w14:textId="77777777" w:rsidR="000D6C59" w:rsidRPr="00471D3E" w:rsidRDefault="000D6C59" w:rsidP="000D6C59">
      <w:pPr>
        <w:ind w:right="-289"/>
        <w:jc w:val="both"/>
        <w:rPr>
          <w:color w:val="808080" w:themeColor="background1" w:themeShade="80"/>
          <w:sz w:val="16"/>
          <w:szCs w:val="16"/>
          <w:u w:val="single"/>
        </w:rPr>
      </w:pPr>
    </w:p>
    <w:p w14:paraId="7FAE2F3C" w14:textId="77777777" w:rsidR="000D6C59" w:rsidRPr="005B47FD" w:rsidRDefault="000D6C59" w:rsidP="00206153">
      <w:pPr>
        <w:ind w:right="-6"/>
        <w:jc w:val="both"/>
      </w:pPr>
      <w:r w:rsidRPr="005B47FD">
        <w:t>Le défaut de paiement dans les délais décrits ci-dessus, entraîne sans qu'il ait à les demander, au versement des intérêts moratoires et de l'indemnité forfaitaire pour frais de recouvrement.</w:t>
      </w:r>
    </w:p>
    <w:p w14:paraId="58570A41" w14:textId="77777777" w:rsidR="000D6C59" w:rsidRPr="005B47FD" w:rsidRDefault="000D6C59" w:rsidP="00206153">
      <w:pPr>
        <w:ind w:right="-6"/>
        <w:jc w:val="both"/>
      </w:pPr>
    </w:p>
    <w:p w14:paraId="1E314A63" w14:textId="77777777" w:rsidR="000D6C59" w:rsidRPr="005B47FD" w:rsidRDefault="000D6C59" w:rsidP="00206153">
      <w:pPr>
        <w:ind w:right="-6"/>
        <w:jc w:val="both"/>
      </w:pPr>
      <w:r w:rsidRPr="005B47FD">
        <w:lastRenderedPageBreak/>
        <w:t xml:space="preserve">Les intérêts moratoires commencent à courir le jour suivant l’expiration du délai global de paiement. </w:t>
      </w:r>
    </w:p>
    <w:p w14:paraId="63FF8B95" w14:textId="77777777" w:rsidR="000D6C59" w:rsidRPr="005B47FD" w:rsidRDefault="000D6C59" w:rsidP="00206153">
      <w:pPr>
        <w:ind w:right="-6"/>
        <w:jc w:val="both"/>
      </w:pPr>
    </w:p>
    <w:p w14:paraId="5D9AC83E" w14:textId="77777777" w:rsidR="000D6C59" w:rsidRPr="005B47FD" w:rsidRDefault="000D6C59" w:rsidP="00206153">
      <w:pPr>
        <w:ind w:right="-6"/>
        <w:jc w:val="both"/>
      </w:pPr>
      <w:r w:rsidRPr="005B47FD">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00C8B2" w14:textId="77777777" w:rsidR="00133C54" w:rsidRDefault="00133C54" w:rsidP="00821353">
      <w:pPr>
        <w:pStyle w:val="NormalWeb"/>
        <w:spacing w:before="0" w:beforeAutospacing="0" w:after="0" w:afterAutospacing="0"/>
        <w:ind w:left="567" w:right="-6"/>
      </w:pPr>
      <w:bookmarkStart w:id="43" w:name="_Toc270759470"/>
      <w:bookmarkStart w:id="44" w:name="_Toc280694900"/>
    </w:p>
    <w:p w14:paraId="372003CB" w14:textId="77777777" w:rsidR="00BB223B" w:rsidRPr="00243051" w:rsidRDefault="00425A64" w:rsidP="00243051">
      <w:pPr>
        <w:pStyle w:val="Titre1"/>
        <w:ind w:right="-6"/>
      </w:pPr>
      <w:bookmarkStart w:id="45" w:name="_Toc208212767"/>
      <w:r w:rsidRPr="00243051">
        <w:t>ARTICLE 11</w:t>
      </w:r>
      <w:r w:rsidR="00601AE9">
        <w:t xml:space="preserve"> </w:t>
      </w:r>
      <w:r w:rsidR="00601AE9" w:rsidRPr="0009317E">
        <w:t xml:space="preserve">– </w:t>
      </w:r>
      <w:r w:rsidRPr="00243051">
        <w:t>ASSURANCE</w:t>
      </w:r>
      <w:bookmarkEnd w:id="43"/>
      <w:bookmarkEnd w:id="44"/>
      <w:bookmarkEnd w:id="45"/>
    </w:p>
    <w:p w14:paraId="623E6640" w14:textId="77777777" w:rsidR="00BB223B" w:rsidRPr="00471D3E" w:rsidRDefault="00BB223B" w:rsidP="00821353">
      <w:pPr>
        <w:ind w:right="-6"/>
        <w:jc w:val="both"/>
        <w:rPr>
          <w:b/>
          <w:sz w:val="16"/>
          <w:szCs w:val="16"/>
          <w:u w:val="single"/>
        </w:rPr>
      </w:pPr>
    </w:p>
    <w:p w14:paraId="0EE5877C" w14:textId="77777777" w:rsidR="00206153" w:rsidRDefault="00E91D27" w:rsidP="00206153">
      <w:pPr>
        <w:pStyle w:val="Corpsdetexte"/>
        <w:ind w:right="-6"/>
        <w:rPr>
          <w:rFonts w:ascii="Arial" w:hAnsi="Arial"/>
          <w:sz w:val="20"/>
          <w:szCs w:val="20"/>
        </w:rPr>
      </w:pPr>
      <w:r>
        <w:rPr>
          <w:rFonts w:ascii="Arial" w:hAnsi="Arial"/>
          <w:sz w:val="20"/>
          <w:szCs w:val="20"/>
        </w:rPr>
        <w:t>Pour chaque lot, l</w:t>
      </w:r>
      <w:r w:rsidR="00BB223B" w:rsidRPr="000B1074">
        <w:rPr>
          <w:rFonts w:ascii="Arial" w:hAnsi="Arial"/>
          <w:sz w:val="20"/>
          <w:szCs w:val="20"/>
        </w:rPr>
        <w:t>e titulaire est tenu, pendant toute la durée d</w:t>
      </w:r>
      <w:r w:rsidR="00E51386">
        <w:rPr>
          <w:rFonts w:ascii="Arial" w:hAnsi="Arial"/>
          <w:sz w:val="20"/>
          <w:szCs w:val="20"/>
        </w:rPr>
        <w:t>e l’</w:t>
      </w:r>
      <w:r w:rsidR="00C43054">
        <w:rPr>
          <w:rFonts w:ascii="Arial" w:hAnsi="Arial"/>
          <w:sz w:val="20"/>
          <w:szCs w:val="20"/>
        </w:rPr>
        <w:t>accord-cadre</w:t>
      </w:r>
      <w:r w:rsidR="00BB223B" w:rsidRPr="000B1074">
        <w:rPr>
          <w:rFonts w:ascii="Arial" w:hAnsi="Arial"/>
          <w:sz w:val="20"/>
          <w:szCs w:val="20"/>
        </w:rPr>
        <w:t xml:space="preserve">, de souscrire une police d’assurance </w:t>
      </w:r>
      <w:r w:rsidR="00206153">
        <w:rPr>
          <w:rFonts w:ascii="Arial" w:hAnsi="Arial"/>
          <w:sz w:val="20"/>
          <w:szCs w:val="20"/>
        </w:rPr>
        <w:t>permettant de garantir sa responsabilité à l’égard du pouvoir adjudicateur et des tiers, victimes d’accidents ou de dommages causés par l’exécution des prestations.</w:t>
      </w:r>
    </w:p>
    <w:p w14:paraId="168B588C" w14:textId="77777777" w:rsidR="00206153" w:rsidRDefault="00206153" w:rsidP="00206153">
      <w:pPr>
        <w:pStyle w:val="Corpsdetexte"/>
        <w:ind w:right="-6"/>
        <w:rPr>
          <w:rFonts w:ascii="Arial" w:hAnsi="Arial"/>
          <w:sz w:val="20"/>
          <w:szCs w:val="20"/>
        </w:rPr>
      </w:pPr>
    </w:p>
    <w:p w14:paraId="7AD0A4AF" w14:textId="77777777" w:rsidR="00206153" w:rsidRDefault="00206153" w:rsidP="00206153">
      <w:pPr>
        <w:pStyle w:val="Corpsdetexte"/>
        <w:ind w:right="-6"/>
        <w:rPr>
          <w:rFonts w:ascii="Arial" w:hAnsi="Arial"/>
          <w:sz w:val="20"/>
          <w:szCs w:val="20"/>
        </w:rPr>
      </w:pPr>
      <w:r>
        <w:rPr>
          <w:rFonts w:ascii="Arial" w:hAnsi="Arial"/>
          <w:sz w:val="20"/>
          <w:szCs w:val="20"/>
        </w:rPr>
        <w:t>Pendant l’exécution de l’accord-cadre, si le pouvoir adjudicateur lui demande, le titulaire a l’obligation de fournir une attestation actualisée et en cours de validité dans les 15 jours calendaires à compter de la demande.</w:t>
      </w:r>
      <w:r w:rsidR="00425A64">
        <w:rPr>
          <w:rFonts w:ascii="Arial" w:hAnsi="Arial"/>
          <w:sz w:val="20"/>
          <w:szCs w:val="20"/>
        </w:rPr>
        <w:t xml:space="preserve"> </w:t>
      </w:r>
    </w:p>
    <w:p w14:paraId="314AC5C3" w14:textId="77777777" w:rsidR="00206153" w:rsidRDefault="00206153" w:rsidP="00206153">
      <w:pPr>
        <w:pStyle w:val="Corpsdetexte"/>
        <w:ind w:right="-6"/>
        <w:rPr>
          <w:rFonts w:ascii="Arial" w:hAnsi="Arial"/>
          <w:sz w:val="20"/>
          <w:szCs w:val="20"/>
        </w:rPr>
      </w:pPr>
    </w:p>
    <w:p w14:paraId="1C918ACE" w14:textId="77777777" w:rsidR="00206153" w:rsidRPr="005B47FD" w:rsidRDefault="00206153" w:rsidP="00206153">
      <w:pPr>
        <w:ind w:right="-6"/>
        <w:jc w:val="both"/>
      </w:pPr>
      <w:r w:rsidRPr="005B47FD">
        <w:t>Si le titulaire ne souscrit pas à cette obligation d’assurance, il est tenu de dédommager le pouvoir adjudicateur ou toute autre victime à ses frais pour les dommages qui auront pu survenir.</w:t>
      </w:r>
    </w:p>
    <w:p w14:paraId="1686C6D2" w14:textId="77777777" w:rsidR="00151DEB" w:rsidRDefault="00BB223B" w:rsidP="00821353">
      <w:pPr>
        <w:pStyle w:val="Corpsdetexte"/>
        <w:ind w:right="-6"/>
        <w:rPr>
          <w:rFonts w:ascii="Arial" w:hAnsi="Arial"/>
          <w:sz w:val="20"/>
          <w:szCs w:val="20"/>
        </w:rPr>
      </w:pPr>
      <w:r w:rsidRPr="000B1074">
        <w:rPr>
          <w:rFonts w:ascii="Arial" w:hAnsi="Arial"/>
          <w:sz w:val="20"/>
          <w:szCs w:val="20"/>
        </w:rPr>
        <w:t xml:space="preserve"> </w:t>
      </w:r>
      <w:bookmarkStart w:id="46" w:name="_Toc270759473"/>
      <w:bookmarkStart w:id="47" w:name="_Toc280694901"/>
    </w:p>
    <w:p w14:paraId="4B8632CA" w14:textId="77777777" w:rsidR="00151DEB" w:rsidRPr="005B47FD" w:rsidRDefault="00151DEB" w:rsidP="00A866DE">
      <w:pPr>
        <w:pStyle w:val="Titre1"/>
        <w:ind w:right="-6"/>
      </w:pPr>
      <w:bookmarkStart w:id="48" w:name="_Toc74658918"/>
      <w:bookmarkStart w:id="49" w:name="_Toc208212768"/>
      <w:r w:rsidRPr="005B47FD">
        <w:t>ARTICLE 1</w:t>
      </w:r>
      <w:r w:rsidR="00206153">
        <w:t>2</w:t>
      </w:r>
      <w:r w:rsidR="00601AE9">
        <w:t xml:space="preserve"> </w:t>
      </w:r>
      <w:r w:rsidR="00601AE9" w:rsidRPr="0009317E">
        <w:t xml:space="preserve">– </w:t>
      </w:r>
      <w:r w:rsidRPr="005B47FD">
        <w:t>CHANGEMENT DANS LA SITUATION DU TITULAIRE</w:t>
      </w:r>
      <w:bookmarkEnd w:id="48"/>
      <w:bookmarkEnd w:id="49"/>
      <w:r w:rsidRPr="005B47FD">
        <w:t xml:space="preserve"> </w:t>
      </w:r>
    </w:p>
    <w:p w14:paraId="76575AAD" w14:textId="77777777" w:rsidR="00151DEB" w:rsidRPr="005B47FD" w:rsidRDefault="00151DEB" w:rsidP="00A866DE">
      <w:pPr>
        <w:keepNext/>
        <w:jc w:val="both"/>
      </w:pPr>
      <w:bookmarkStart w:id="50" w:name="_toc680"/>
      <w:bookmarkEnd w:id="50"/>
    </w:p>
    <w:p w14:paraId="103EA340" w14:textId="77777777" w:rsidR="00151DEB" w:rsidRPr="005B47FD" w:rsidRDefault="00151DEB" w:rsidP="00A866DE">
      <w:pPr>
        <w:keepNext/>
        <w:jc w:val="both"/>
      </w:pPr>
      <w:r w:rsidRPr="005B47FD">
        <w:t xml:space="preserve">Tout changement dans la situation du titulaire doit être porté à la connaissance </w:t>
      </w:r>
      <w:r>
        <w:t>d</w:t>
      </w:r>
      <w:r w:rsidRPr="005B47FD">
        <w:t xml:space="preserve">u pouvoir adjudicateur. </w:t>
      </w:r>
    </w:p>
    <w:p w14:paraId="4E09803A" w14:textId="77777777" w:rsidR="00151DEB" w:rsidRDefault="00151DEB" w:rsidP="00206153">
      <w:pPr>
        <w:jc w:val="both"/>
      </w:pPr>
    </w:p>
    <w:p w14:paraId="5D8910D4" w14:textId="77777777" w:rsidR="00151DEB" w:rsidRPr="005B47FD" w:rsidRDefault="00151DEB" w:rsidP="00206153">
      <w:pPr>
        <w:jc w:val="both"/>
      </w:pPr>
      <w:r>
        <w:t xml:space="preserve">Tout </w:t>
      </w:r>
      <w:r w:rsidRPr="005B47FD">
        <w:t>changement de raison sociale ou de dénomination sociale, de siège social ou de domicile, du compte à créditer, devra être notifié par lettre recommandée avec accusé de réception au pouvoir adjudicateur. Cette notification devra être appuyée, selon les cas, soit du nouveau R.I.B., soit d’un exemplaire du journal d’annonces légales relatant la décision de l’assemblée générale de la société, soit d’une photocopie certifiée conforme de l’extrait du journal d’annonces légales.</w:t>
      </w:r>
    </w:p>
    <w:p w14:paraId="6E577419" w14:textId="77777777" w:rsidR="00151DEB" w:rsidRPr="005B47FD" w:rsidRDefault="00151DEB" w:rsidP="00206153">
      <w:pPr>
        <w:jc w:val="both"/>
      </w:pPr>
    </w:p>
    <w:p w14:paraId="2C0DD02E" w14:textId="77777777" w:rsidR="00151DEB" w:rsidRDefault="00151DEB" w:rsidP="00206153">
      <w:pPr>
        <w:jc w:val="both"/>
      </w:pPr>
      <w:bookmarkStart w:id="51" w:name="_Toc71210127"/>
      <w:r w:rsidRPr="003F1738">
        <w:t>Pour tout changement relatif à la raison sociale ou la dénomination sociale du titulaire, un avenant de transfert prenant en compte le changement de titulaire est alors nécessaire. La Caf de Paris, se réserve le droit de vérifier d’une part, que le nouveau titulaire dispose des moyens financiers et techniques lui permettant d’assurer la continuité de l’accord-cadre, et d’autre part, de la régularité des certificats attestant de la situation fiscale et sociale du nouveau titulaire.</w:t>
      </w:r>
    </w:p>
    <w:p w14:paraId="28F83A2C" w14:textId="77777777" w:rsidR="00151DEB" w:rsidRPr="005B47FD" w:rsidRDefault="00151DEB" w:rsidP="00151DEB">
      <w:pPr>
        <w:ind w:right="-290"/>
        <w:jc w:val="both"/>
      </w:pPr>
    </w:p>
    <w:p w14:paraId="55DC6C12" w14:textId="77777777" w:rsidR="00151DEB" w:rsidRPr="005B47FD" w:rsidRDefault="00151DEB" w:rsidP="00206153">
      <w:pPr>
        <w:pStyle w:val="Titre1"/>
        <w:ind w:right="-6"/>
      </w:pPr>
      <w:bookmarkStart w:id="52" w:name="_Toc74658919"/>
      <w:bookmarkStart w:id="53" w:name="_Toc208212769"/>
      <w:r w:rsidRPr="005B47FD">
        <w:t xml:space="preserve">ARTICLE </w:t>
      </w:r>
      <w:r>
        <w:t>1</w:t>
      </w:r>
      <w:r w:rsidR="00206153">
        <w:t>3</w:t>
      </w:r>
      <w:r w:rsidR="00601AE9">
        <w:t xml:space="preserve"> </w:t>
      </w:r>
      <w:r w:rsidR="00601AE9" w:rsidRPr="0009317E">
        <w:t>–</w:t>
      </w:r>
      <w:r w:rsidR="00601AE9" w:rsidRPr="005B47FD">
        <w:t xml:space="preserve"> </w:t>
      </w:r>
      <w:r w:rsidRPr="005B47FD">
        <w:t>CESSION OU NANTISSEMENT DE CREANCES</w:t>
      </w:r>
      <w:bookmarkEnd w:id="51"/>
      <w:bookmarkEnd w:id="52"/>
      <w:bookmarkEnd w:id="53"/>
    </w:p>
    <w:p w14:paraId="042AD053" w14:textId="77777777" w:rsidR="00151DEB" w:rsidRPr="005B47FD" w:rsidRDefault="00151DEB" w:rsidP="00206153">
      <w:pPr>
        <w:spacing w:before="120"/>
        <w:ind w:right="-6"/>
        <w:jc w:val="both"/>
      </w:pPr>
      <w:r w:rsidRPr="005B47FD">
        <w:t>Le nantissement ou la cession de créances s’effectu</w:t>
      </w:r>
      <w:r>
        <w:t>era conformément aux articles L.</w:t>
      </w:r>
      <w:r w:rsidRPr="005B47FD">
        <w:t xml:space="preserve">2191-8, </w:t>
      </w:r>
      <w:r w:rsidRPr="005B47FD">
        <w:br/>
        <w:t xml:space="preserve">R.2191-46 du </w:t>
      </w:r>
      <w:r>
        <w:t>code de la commande publique</w:t>
      </w:r>
      <w:r w:rsidRPr="005B47FD">
        <w:t>. Le titulaire adresse sa demande de délivrance d’exemplaire unique au Bureau des marchés de la Caf.</w:t>
      </w:r>
    </w:p>
    <w:p w14:paraId="7986B533" w14:textId="77777777" w:rsidR="00151DEB" w:rsidRDefault="00151DEB" w:rsidP="00206153">
      <w:pPr>
        <w:spacing w:before="120"/>
        <w:ind w:right="-6"/>
        <w:jc w:val="both"/>
      </w:pPr>
      <w:r w:rsidRPr="005B47FD">
        <w:t>La notification prévue à l’article R.2191-54 du code de la commande publique devra être adressée au Directeur comptable et financier de la Caisse d’Allocations Familiales de Paris dans les formes prescrites par la réglementation.</w:t>
      </w:r>
    </w:p>
    <w:p w14:paraId="3FE25672" w14:textId="77777777" w:rsidR="00206153" w:rsidRDefault="00206153" w:rsidP="00151DEB">
      <w:pPr>
        <w:pStyle w:val="Titre1"/>
      </w:pPr>
      <w:bookmarkStart w:id="54" w:name="_Toc74658920"/>
    </w:p>
    <w:p w14:paraId="691B2310" w14:textId="77777777" w:rsidR="00151DEB" w:rsidRPr="005B47FD" w:rsidRDefault="00151DEB" w:rsidP="00206153">
      <w:pPr>
        <w:pStyle w:val="Titre1"/>
        <w:ind w:right="-6"/>
      </w:pPr>
      <w:bookmarkStart w:id="55" w:name="_Toc208212770"/>
      <w:r>
        <w:t>ARTICLE</w:t>
      </w:r>
      <w:r w:rsidRPr="005B47FD">
        <w:t xml:space="preserve"> </w:t>
      </w:r>
      <w:r w:rsidR="00206153">
        <w:t>14</w:t>
      </w:r>
      <w:r w:rsidRPr="005B47FD">
        <w:t xml:space="preserve"> </w:t>
      </w:r>
      <w:r w:rsidR="00601AE9" w:rsidRPr="0009317E">
        <w:t xml:space="preserve">– </w:t>
      </w:r>
      <w:r w:rsidRPr="005B47FD">
        <w:t>REGULARITE DE LA SITUATION DU TITULAIRE</w:t>
      </w:r>
      <w:bookmarkEnd w:id="54"/>
      <w:bookmarkEnd w:id="55"/>
      <w:r w:rsidRPr="005B47FD">
        <w:t xml:space="preserve"> </w:t>
      </w:r>
    </w:p>
    <w:p w14:paraId="511CF9DF" w14:textId="77777777" w:rsidR="00151DEB" w:rsidRPr="00444435" w:rsidRDefault="00151DEB" w:rsidP="00206153">
      <w:pPr>
        <w:tabs>
          <w:tab w:val="left" w:pos="-142"/>
          <w:tab w:val="left" w:pos="4111"/>
        </w:tabs>
        <w:ind w:right="-6"/>
        <w:jc w:val="both"/>
        <w:rPr>
          <w:color w:val="000000"/>
        </w:rPr>
      </w:pPr>
    </w:p>
    <w:p w14:paraId="5FAAD0C7" w14:textId="77777777" w:rsidR="00151DEB" w:rsidRPr="00444435" w:rsidRDefault="00E91D27" w:rsidP="00206153">
      <w:pPr>
        <w:tabs>
          <w:tab w:val="left" w:pos="-142"/>
          <w:tab w:val="left" w:pos="4111"/>
        </w:tabs>
        <w:ind w:right="-6"/>
        <w:jc w:val="both"/>
        <w:rPr>
          <w:color w:val="000000"/>
        </w:rPr>
      </w:pPr>
      <w:bookmarkStart w:id="56" w:name="_Toc506208377"/>
      <w:bookmarkStart w:id="57" w:name="_Toc468431233"/>
      <w:bookmarkStart w:id="58" w:name="_Toc471118626"/>
      <w:r>
        <w:rPr>
          <w:color w:val="000000"/>
        </w:rPr>
        <w:t>Pour chaque lot, l</w:t>
      </w:r>
      <w:r w:rsidR="00151DEB" w:rsidRPr="003F1738">
        <w:rPr>
          <w:color w:val="000000"/>
        </w:rPr>
        <w:t xml:space="preserve">e titulaire et ses éventuels sous-traitants devront </w:t>
      </w:r>
      <w:r w:rsidR="00151DEB">
        <w:rPr>
          <w:color w:val="000000"/>
        </w:rPr>
        <w:t>adresser tous les six mois jusqu’à l’expiration de l’accord-cadre, les documents demandés</w:t>
      </w:r>
      <w:r w:rsidR="00151DEB" w:rsidRPr="003F1738">
        <w:rPr>
          <w:color w:val="000000"/>
        </w:rPr>
        <w:t xml:space="preserve"> par le site e-</w:t>
      </w:r>
      <w:bookmarkEnd w:id="56"/>
      <w:bookmarkEnd w:id="57"/>
      <w:bookmarkEnd w:id="58"/>
      <w:r w:rsidR="00151DEB">
        <w:rPr>
          <w:color w:val="000000"/>
        </w:rPr>
        <w:t>attestations.</w:t>
      </w:r>
    </w:p>
    <w:p w14:paraId="37184A4B" w14:textId="77777777" w:rsidR="00151DEB" w:rsidRPr="00444435" w:rsidRDefault="00151DEB" w:rsidP="00206153">
      <w:pPr>
        <w:tabs>
          <w:tab w:val="left" w:pos="-142"/>
          <w:tab w:val="left" w:pos="4111"/>
        </w:tabs>
        <w:ind w:right="-6"/>
        <w:jc w:val="both"/>
        <w:rPr>
          <w:color w:val="000000"/>
        </w:rPr>
      </w:pPr>
    </w:p>
    <w:p w14:paraId="39E6FD95" w14:textId="77777777" w:rsidR="00151DEB" w:rsidRPr="00444435" w:rsidRDefault="00151DEB" w:rsidP="00206153">
      <w:pPr>
        <w:tabs>
          <w:tab w:val="left" w:pos="-142"/>
          <w:tab w:val="left" w:pos="4111"/>
        </w:tabs>
        <w:ind w:right="-6"/>
        <w:jc w:val="both"/>
        <w:rPr>
          <w:color w:val="000000"/>
        </w:rPr>
      </w:pPr>
      <w:r w:rsidRPr="00444435">
        <w:rPr>
          <w:color w:val="000000"/>
        </w:rPr>
        <w:t>En conséquence, le titulaire s’engage à s’inscrire sur ce site qui est mis à disposition gratuitement.</w:t>
      </w:r>
    </w:p>
    <w:p w14:paraId="6D9B0AE7" w14:textId="77777777" w:rsidR="00151DEB" w:rsidRPr="003F1738" w:rsidRDefault="00151DEB" w:rsidP="00206153">
      <w:pPr>
        <w:tabs>
          <w:tab w:val="left" w:pos="-142"/>
          <w:tab w:val="left" w:pos="4111"/>
        </w:tabs>
        <w:ind w:left="360" w:right="-6"/>
        <w:rPr>
          <w:color w:val="000000"/>
        </w:rPr>
      </w:pPr>
    </w:p>
    <w:p w14:paraId="6FFE2E96" w14:textId="77777777" w:rsidR="00151DEB" w:rsidRDefault="00151DEB" w:rsidP="00206153">
      <w:pPr>
        <w:tabs>
          <w:tab w:val="left" w:pos="-142"/>
          <w:tab w:val="left" w:pos="4111"/>
        </w:tabs>
        <w:ind w:right="-6"/>
        <w:jc w:val="both"/>
        <w:rPr>
          <w:color w:val="000000"/>
        </w:rPr>
      </w:pPr>
      <w:r w:rsidRPr="003F1738">
        <w:rPr>
          <w:color w:val="000000"/>
        </w:rPr>
        <w:t>En cas de non remise des documents, le pouvoir adjudicateur, après mise en demeure restée infructueuse, résilie par courrier recomma</w:t>
      </w:r>
      <w:r w:rsidR="00002688">
        <w:rPr>
          <w:color w:val="000000"/>
        </w:rPr>
        <w:t>ndé avec accusé de réception, l’</w:t>
      </w:r>
      <w:r w:rsidRPr="003F1738">
        <w:rPr>
          <w:color w:val="000000"/>
        </w:rPr>
        <w:t xml:space="preserve">accord-cadre, aux torts </w:t>
      </w:r>
      <w:r w:rsidRPr="003F1738">
        <w:rPr>
          <w:color w:val="000000"/>
        </w:rPr>
        <w:lastRenderedPageBreak/>
        <w:t>exclusifs du titulaire sans que celui-ci puisse prétendre à indemnité.</w:t>
      </w:r>
    </w:p>
    <w:p w14:paraId="054E1546" w14:textId="77777777" w:rsidR="00151DEB" w:rsidRPr="003F1738" w:rsidRDefault="00151DEB" w:rsidP="00206153">
      <w:pPr>
        <w:tabs>
          <w:tab w:val="left" w:pos="-142"/>
          <w:tab w:val="left" w:pos="4111"/>
        </w:tabs>
        <w:ind w:right="-6"/>
        <w:jc w:val="both"/>
        <w:rPr>
          <w:color w:val="000000"/>
        </w:rPr>
      </w:pPr>
    </w:p>
    <w:p w14:paraId="1F92DDBF" w14:textId="77777777" w:rsidR="00151DEB" w:rsidRPr="003F1738" w:rsidRDefault="00151DEB" w:rsidP="00206153">
      <w:pPr>
        <w:tabs>
          <w:tab w:val="left" w:pos="-142"/>
          <w:tab w:val="left" w:pos="4111"/>
        </w:tabs>
        <w:ind w:right="-6"/>
        <w:rPr>
          <w:color w:val="000000"/>
        </w:rPr>
      </w:pPr>
      <w:r w:rsidRPr="003F1738">
        <w:rPr>
          <w:color w:val="000000"/>
        </w:rPr>
        <w:t>La résiliation peut, le cas échéant, être prononcée aux frais et risques du titulaire.</w:t>
      </w:r>
    </w:p>
    <w:p w14:paraId="6051AE85" w14:textId="77777777" w:rsidR="00151DEB" w:rsidRPr="003F1738" w:rsidRDefault="00151DEB" w:rsidP="00206153">
      <w:pPr>
        <w:tabs>
          <w:tab w:val="left" w:pos="-142"/>
          <w:tab w:val="left" w:pos="4111"/>
        </w:tabs>
        <w:ind w:right="-6"/>
        <w:rPr>
          <w:color w:val="000000"/>
        </w:rPr>
      </w:pPr>
    </w:p>
    <w:p w14:paraId="38A0FEC1" w14:textId="77777777" w:rsidR="00151DEB" w:rsidRPr="003F1738" w:rsidRDefault="00151DEB" w:rsidP="00206153">
      <w:pPr>
        <w:tabs>
          <w:tab w:val="left" w:pos="-142"/>
          <w:tab w:val="left" w:pos="4111"/>
        </w:tabs>
        <w:ind w:right="-6"/>
        <w:jc w:val="both"/>
        <w:rPr>
          <w:color w:val="000000"/>
        </w:rPr>
      </w:pPr>
      <w:r w:rsidRPr="003F1738">
        <w:rPr>
          <w:color w:val="000000"/>
        </w:rPr>
        <w:t>La mise en demeure est notifiée au titulaire par lettre recommandée avec accusé de réception, elle est assortie d’un délai d’exécution de 20 jours ouvrés, à compter de la date de sa notification.</w:t>
      </w:r>
    </w:p>
    <w:p w14:paraId="135A152C" w14:textId="77777777" w:rsidR="00151DEB" w:rsidRPr="003F1738" w:rsidRDefault="00151DEB" w:rsidP="00206153">
      <w:pPr>
        <w:tabs>
          <w:tab w:val="left" w:pos="-142"/>
          <w:tab w:val="left" w:pos="4111"/>
        </w:tabs>
        <w:ind w:right="-6"/>
        <w:jc w:val="both"/>
        <w:rPr>
          <w:color w:val="000000"/>
        </w:rPr>
      </w:pPr>
    </w:p>
    <w:p w14:paraId="01EAF169" w14:textId="77777777" w:rsidR="00151DEB" w:rsidRPr="003F1738" w:rsidRDefault="00151DEB" w:rsidP="00206153">
      <w:pPr>
        <w:tabs>
          <w:tab w:val="left" w:pos="-142"/>
          <w:tab w:val="left" w:pos="4111"/>
        </w:tabs>
        <w:ind w:right="-6"/>
        <w:jc w:val="both"/>
        <w:rPr>
          <w:color w:val="000000"/>
        </w:rPr>
      </w:pPr>
      <w:r w:rsidRPr="003F1738">
        <w:rPr>
          <w:color w:val="000000"/>
        </w:rPr>
        <w:t>La date de résiliation est précisée dans le courrier de résiliation adressé au titulaire.</w:t>
      </w:r>
    </w:p>
    <w:p w14:paraId="2D3BF401" w14:textId="77777777" w:rsidR="00151DEB" w:rsidRDefault="00151DEB" w:rsidP="00206153">
      <w:pPr>
        <w:ind w:right="-6"/>
        <w:jc w:val="both"/>
      </w:pPr>
    </w:p>
    <w:p w14:paraId="700CA04E" w14:textId="77777777" w:rsidR="00151DEB" w:rsidRDefault="00151DEB" w:rsidP="00206153">
      <w:pPr>
        <w:pStyle w:val="Paragraphedeliste"/>
        <w:numPr>
          <w:ilvl w:val="0"/>
          <w:numId w:val="37"/>
        </w:numPr>
        <w:tabs>
          <w:tab w:val="clear" w:pos="1065"/>
          <w:tab w:val="num" w:pos="284"/>
        </w:tabs>
        <w:ind w:right="-6"/>
        <w:jc w:val="both"/>
        <w:rPr>
          <w:rFonts w:ascii="Arial" w:hAnsi="Arial" w:cs="Arial"/>
          <w:b/>
        </w:rPr>
      </w:pPr>
      <w:r w:rsidRPr="005B47FD">
        <w:rPr>
          <w:rFonts w:ascii="Arial" w:hAnsi="Arial" w:cs="Arial"/>
          <w:b/>
        </w:rPr>
        <w:t>Sous-traitance</w:t>
      </w:r>
    </w:p>
    <w:p w14:paraId="2F6ECE4B" w14:textId="77777777" w:rsidR="00151DEB" w:rsidRPr="005B47FD" w:rsidRDefault="00151DEB" w:rsidP="00206153">
      <w:pPr>
        <w:pStyle w:val="Paragraphedeliste"/>
        <w:ind w:left="0" w:right="-6"/>
        <w:jc w:val="both"/>
        <w:rPr>
          <w:rFonts w:ascii="Arial" w:hAnsi="Arial" w:cs="Arial"/>
          <w:b/>
        </w:rPr>
      </w:pPr>
    </w:p>
    <w:p w14:paraId="48ECD3C2" w14:textId="77777777" w:rsidR="003806DE" w:rsidRPr="007E6169" w:rsidRDefault="003806DE" w:rsidP="003806DE">
      <w:pPr>
        <w:spacing w:after="60"/>
        <w:jc w:val="both"/>
      </w:pPr>
      <w:r w:rsidRPr="007E6169">
        <w:t>Si le titulaire souhaite recourir à la sous-traitance, il doit procéder à une demande d’agrément auprès du pouvoir adjudicateur dans un délai minimal de 2</w:t>
      </w:r>
      <w:r>
        <w:t>1</w:t>
      </w:r>
      <w:r w:rsidRPr="007E6169">
        <w:t xml:space="preserve"> jours ouvrés à compter de la date à laquelle le titulaire compte faire intervenir le sous-traitant.</w:t>
      </w:r>
    </w:p>
    <w:p w14:paraId="4084A260" w14:textId="77777777" w:rsidR="003806DE" w:rsidRPr="007E6169" w:rsidRDefault="003806DE" w:rsidP="003806DE">
      <w:pPr>
        <w:spacing w:after="60"/>
        <w:jc w:val="both"/>
      </w:pPr>
    </w:p>
    <w:p w14:paraId="7A895CEF" w14:textId="1430DFFD" w:rsidR="00471D3E" w:rsidRDefault="003806DE" w:rsidP="003806DE">
      <w:pPr>
        <w:spacing w:after="60"/>
        <w:jc w:val="both"/>
      </w:pPr>
      <w:r w:rsidRPr="007E6169">
        <w:t>L’agrément est sollicité sur la durée de l‘accord-cadre sauf mention spéciale au DC4 indiquant que les prestations confiées ne le sont que pour une durée déterminée. En conséquence, le montant maximum renseigné intègre le délai restant à courir jusqu’à la fin de l’accord-cadre.</w:t>
      </w:r>
    </w:p>
    <w:p w14:paraId="50CE9C20" w14:textId="77777777" w:rsidR="00BA3EBD" w:rsidRPr="007E6169" w:rsidRDefault="00BA3EBD" w:rsidP="003806DE">
      <w:pPr>
        <w:spacing w:after="60"/>
        <w:jc w:val="both"/>
      </w:pPr>
    </w:p>
    <w:p w14:paraId="02BF4413" w14:textId="77777777" w:rsidR="003806DE" w:rsidRPr="007E6169" w:rsidRDefault="003806DE" w:rsidP="003806DE">
      <w:pPr>
        <w:spacing w:after="60"/>
        <w:jc w:val="both"/>
      </w:pPr>
      <w:r w:rsidRPr="007E6169">
        <w:t xml:space="preserve">Le pouvoir adjudicateur veille à la juste rémunération des sous-traitants. C’est pourquoi, le paiement direct étant opérationnel dès lors que le montant de la sous-traitance est supérieur à 600€ TTC sur la durée de l’accord-cadre, il ne tolère pas l’action d’un titulaire présentant un acte de sous-traitance avec un montant inférieur au seuil et réitérant sa demande de façon récurrente. Si le titulaire procède à ce type de comportement, le pouvoir adjudicateur refusera l’agrément de sous-traitance. </w:t>
      </w:r>
    </w:p>
    <w:p w14:paraId="7EA33B21" w14:textId="77777777" w:rsidR="003806DE" w:rsidRPr="007E6169" w:rsidRDefault="003806DE" w:rsidP="003806DE">
      <w:pPr>
        <w:spacing w:after="60"/>
      </w:pPr>
    </w:p>
    <w:p w14:paraId="572063F7" w14:textId="77777777" w:rsidR="003806DE" w:rsidRPr="007E6169" w:rsidRDefault="003806DE" w:rsidP="003806DE">
      <w:pPr>
        <w:spacing w:after="60"/>
      </w:pPr>
      <w:r w:rsidRPr="007E6169">
        <w:t>Le dossier de demande d’agrément comprend les originaux suivants :</w:t>
      </w:r>
    </w:p>
    <w:p w14:paraId="10A7D8C5" w14:textId="77777777" w:rsidR="003806DE" w:rsidRPr="007E6169" w:rsidRDefault="003806DE" w:rsidP="003806DE">
      <w:pPr>
        <w:numPr>
          <w:ilvl w:val="0"/>
          <w:numId w:val="41"/>
        </w:numPr>
        <w:spacing w:after="60"/>
        <w:jc w:val="both"/>
      </w:pPr>
      <w:r w:rsidRPr="007E6169">
        <w:t>le formulaire DC4, dûment complété et signé des deux parties ;</w:t>
      </w:r>
    </w:p>
    <w:p w14:paraId="1233AF79" w14:textId="77777777" w:rsidR="003806DE" w:rsidRPr="007E6169" w:rsidRDefault="003806DE" w:rsidP="003806DE">
      <w:pPr>
        <w:numPr>
          <w:ilvl w:val="0"/>
          <w:numId w:val="41"/>
        </w:numPr>
        <w:spacing w:after="60"/>
        <w:jc w:val="both"/>
      </w:pPr>
      <w:r w:rsidRPr="007E6169">
        <w:t>la liste de plus de dix références clients datant de moins de trois ans ;</w:t>
      </w:r>
    </w:p>
    <w:p w14:paraId="63DF6762" w14:textId="77777777" w:rsidR="003806DE" w:rsidRPr="007E6169" w:rsidRDefault="003806DE" w:rsidP="003806DE">
      <w:pPr>
        <w:numPr>
          <w:ilvl w:val="0"/>
          <w:numId w:val="41"/>
        </w:numPr>
        <w:spacing w:after="60"/>
        <w:jc w:val="both"/>
      </w:pPr>
      <w:r w:rsidRPr="007E6169">
        <w:t>les attestations fiscales et sociales datant de moins de six mois ;</w:t>
      </w:r>
    </w:p>
    <w:p w14:paraId="0C8DFDCF" w14:textId="77777777" w:rsidR="003806DE" w:rsidRPr="007E6169" w:rsidRDefault="003806DE" w:rsidP="003806DE">
      <w:pPr>
        <w:numPr>
          <w:ilvl w:val="0"/>
          <w:numId w:val="41"/>
        </w:numPr>
        <w:spacing w:after="60"/>
        <w:jc w:val="both"/>
      </w:pPr>
      <w:r w:rsidRPr="007E6169">
        <w:t>un relevé d’identité bancaire ;</w:t>
      </w:r>
    </w:p>
    <w:p w14:paraId="3E4EB48F" w14:textId="77777777" w:rsidR="003806DE" w:rsidRPr="007E6169" w:rsidRDefault="003806DE" w:rsidP="003806DE">
      <w:pPr>
        <w:numPr>
          <w:ilvl w:val="0"/>
          <w:numId w:val="41"/>
        </w:numPr>
        <w:spacing w:after="60"/>
        <w:jc w:val="both"/>
      </w:pPr>
      <w:r w:rsidRPr="007E6169">
        <w:t>une attestation d’assurance en cours de validité applicable en cas de dégradations.</w:t>
      </w:r>
    </w:p>
    <w:p w14:paraId="6C719AED" w14:textId="77777777" w:rsidR="003806DE" w:rsidRDefault="003806DE" w:rsidP="003806DE">
      <w:pPr>
        <w:spacing w:after="60"/>
      </w:pPr>
    </w:p>
    <w:p w14:paraId="5D517327" w14:textId="77777777" w:rsidR="003806DE" w:rsidRPr="007E6169" w:rsidRDefault="003806DE" w:rsidP="003806DE">
      <w:pPr>
        <w:jc w:val="both"/>
      </w:pPr>
      <w:r w:rsidRPr="007E6169">
        <w:t>Il est envoyé en recommandé avec accusé réception. L’agrément est sollicité sur la durée de l’accord-cadre.</w:t>
      </w:r>
    </w:p>
    <w:p w14:paraId="18BB7F27" w14:textId="77777777" w:rsidR="003806DE" w:rsidRPr="007E6169" w:rsidRDefault="003806DE" w:rsidP="003806DE">
      <w:pPr>
        <w:jc w:val="both"/>
      </w:pPr>
      <w:r w:rsidRPr="007E6169">
        <w:t xml:space="preserve">Tout dossier incomplet sera renvoyé au titulaire et ne fera pas courir le délai de 15 jours prévu pour la décision du pouvoir adjudicateur. </w:t>
      </w:r>
    </w:p>
    <w:p w14:paraId="6C09C8CB" w14:textId="77777777" w:rsidR="003806DE" w:rsidRPr="007E6169" w:rsidRDefault="003806DE" w:rsidP="003806DE">
      <w:pPr>
        <w:jc w:val="both"/>
      </w:pPr>
      <w:r w:rsidRPr="007E6169">
        <w:t>Le personnel du sous-traitant ne peut avoir accès aux locaux que lorsque l’agrément du pouvoir adjudicateur est notifié. A défaut, l’accès aux locaux est refusé.</w:t>
      </w:r>
    </w:p>
    <w:p w14:paraId="4E68F47A" w14:textId="77777777" w:rsidR="003806DE" w:rsidRPr="007E6169" w:rsidRDefault="003806DE" w:rsidP="003806DE">
      <w:pPr>
        <w:jc w:val="both"/>
      </w:pPr>
      <w:r w:rsidRPr="007E6169">
        <w:t>L</w:t>
      </w:r>
      <w:r>
        <w:t xml:space="preserve">a facture doit </w:t>
      </w:r>
      <w:r w:rsidRPr="007E6169">
        <w:t>précis</w:t>
      </w:r>
      <w:r>
        <w:t>er</w:t>
      </w:r>
      <w:r w:rsidRPr="007E6169">
        <w:t xml:space="preserve"> le nom du sous-traitant, les prestations confiées et leur montant détaillé et les nom et prénom des personnes qui seront sur le site.</w:t>
      </w:r>
    </w:p>
    <w:p w14:paraId="2B77D958" w14:textId="77777777" w:rsidR="003806DE" w:rsidRPr="007E6169" w:rsidRDefault="003806DE" w:rsidP="003806DE"/>
    <w:p w14:paraId="2FD9C376" w14:textId="77777777" w:rsidR="003806DE" w:rsidRPr="007E6169" w:rsidRDefault="003806DE" w:rsidP="003806DE">
      <w:pPr>
        <w:jc w:val="both"/>
      </w:pPr>
      <w:r>
        <w:t>Le</w:t>
      </w:r>
      <w:r w:rsidRPr="007E6169">
        <w:t xml:space="preserve"> pouvoir adjudicateur, relevant du régime de la Sécurité Sociale, exige un respect scrupuleux de la législation notamment à l’égard des règles fiscales et sociales et du respect de la juste rémunération des entreprises. Il se réserve ainsi la possibilité de solliciter le contrat de sous-traitance conclu entre le titulaire et son sous-traitant.</w:t>
      </w:r>
    </w:p>
    <w:p w14:paraId="502C4C13" w14:textId="77777777" w:rsidR="003806DE" w:rsidRDefault="003806DE" w:rsidP="00206153">
      <w:pPr>
        <w:widowControl/>
        <w:ind w:right="-6"/>
        <w:jc w:val="both"/>
      </w:pPr>
    </w:p>
    <w:p w14:paraId="4E6F564F" w14:textId="77777777" w:rsidR="00151DEB" w:rsidRPr="005B47FD" w:rsidRDefault="00151DEB" w:rsidP="0034711B">
      <w:pPr>
        <w:pStyle w:val="Titre1"/>
      </w:pPr>
      <w:bookmarkStart w:id="59" w:name="_Toc74658921"/>
      <w:bookmarkStart w:id="60" w:name="_Toc208212771"/>
      <w:r w:rsidRPr="005B47FD">
        <w:t xml:space="preserve">ARTICLE </w:t>
      </w:r>
      <w:r w:rsidR="00EB7E1E">
        <w:t>15</w:t>
      </w:r>
      <w:r w:rsidRPr="005B47FD">
        <w:t xml:space="preserve"> </w:t>
      </w:r>
      <w:r w:rsidR="00601AE9" w:rsidRPr="0009317E">
        <w:t xml:space="preserve">– </w:t>
      </w:r>
      <w:r w:rsidRPr="005B47FD">
        <w:t>RESILIATION</w:t>
      </w:r>
      <w:bookmarkEnd w:id="59"/>
      <w:bookmarkEnd w:id="60"/>
    </w:p>
    <w:p w14:paraId="204EF3A3" w14:textId="77777777" w:rsidR="00151DEB" w:rsidRPr="005B47FD" w:rsidRDefault="00151DEB" w:rsidP="0034711B">
      <w:pPr>
        <w:jc w:val="both"/>
      </w:pPr>
    </w:p>
    <w:p w14:paraId="0FE56D04" w14:textId="77777777" w:rsidR="00151DEB" w:rsidRDefault="00471D3E" w:rsidP="0034711B">
      <w:pPr>
        <w:pStyle w:val="StyleLatinGaramondComplexeArial12ptAprs0pt"/>
        <w:spacing w:after="0"/>
        <w:rPr>
          <w:rFonts w:ascii="Arial" w:hAnsi="Arial" w:cs="Arial"/>
          <w:sz w:val="20"/>
          <w:szCs w:val="20"/>
        </w:rPr>
      </w:pPr>
      <w:r>
        <w:rPr>
          <w:rFonts w:ascii="Arial" w:hAnsi="Arial" w:cs="Arial"/>
          <w:sz w:val="20"/>
          <w:szCs w:val="20"/>
        </w:rPr>
        <w:t>Pour chaque lot, l</w:t>
      </w:r>
      <w:r w:rsidR="00151DEB" w:rsidRPr="005B47FD">
        <w:rPr>
          <w:rFonts w:ascii="Arial" w:hAnsi="Arial" w:cs="Arial"/>
          <w:sz w:val="20"/>
          <w:szCs w:val="20"/>
        </w:rPr>
        <w:t>es conditions de résiliation sont celles du chapitre 7 du CCAG applicable aux marchés de fournitures courantes et de services.</w:t>
      </w:r>
    </w:p>
    <w:p w14:paraId="6F93D9CA" w14:textId="77777777" w:rsidR="00151DEB" w:rsidRDefault="00151DEB" w:rsidP="0034711B">
      <w:pPr>
        <w:pStyle w:val="StyleLatinGaramondComplexeArial12ptAprs0pt"/>
        <w:spacing w:after="0"/>
        <w:rPr>
          <w:rFonts w:ascii="Arial" w:hAnsi="Arial" w:cs="Arial"/>
          <w:sz w:val="20"/>
          <w:szCs w:val="20"/>
        </w:rPr>
      </w:pPr>
    </w:p>
    <w:p w14:paraId="16170216" w14:textId="77777777" w:rsidR="00151DEB" w:rsidRDefault="00151DEB" w:rsidP="0034711B">
      <w:pPr>
        <w:tabs>
          <w:tab w:val="left" w:pos="-142"/>
          <w:tab w:val="left" w:pos="4111"/>
        </w:tabs>
        <w:jc w:val="both"/>
        <w:rPr>
          <w:color w:val="000000"/>
        </w:rPr>
      </w:pPr>
      <w:r>
        <w:rPr>
          <w:color w:val="000000"/>
        </w:rPr>
        <w:lastRenderedPageBreak/>
        <w:t>En cas de résiliation pour faute du titulaire,</w:t>
      </w:r>
      <w:r w:rsidRPr="003F1738">
        <w:rPr>
          <w:color w:val="000000"/>
        </w:rPr>
        <w:t xml:space="preserve"> l’accord-cadre </w:t>
      </w:r>
      <w:r>
        <w:rPr>
          <w:color w:val="000000"/>
        </w:rPr>
        <w:t xml:space="preserve">peut être résilié </w:t>
      </w:r>
      <w:r w:rsidRPr="003F1738">
        <w:rPr>
          <w:color w:val="000000"/>
        </w:rPr>
        <w:t>aux torts exclusifs de celui-ci, sans qu’il puisse prétendre à indemnité, après qu’une mise en demeure assortie d’un délai d’exécution soit restée sans suite et que le titulaire, informé de la possible sanction, ait été mis à même de présenter ses observations.</w:t>
      </w:r>
    </w:p>
    <w:p w14:paraId="0BB7C875" w14:textId="77777777" w:rsidR="00151DEB" w:rsidRDefault="00151DEB" w:rsidP="0034711B">
      <w:pPr>
        <w:tabs>
          <w:tab w:val="left" w:pos="-142"/>
          <w:tab w:val="left" w:pos="4111"/>
        </w:tabs>
        <w:jc w:val="both"/>
        <w:rPr>
          <w:color w:val="000000"/>
        </w:rPr>
      </w:pPr>
    </w:p>
    <w:p w14:paraId="2491E867" w14:textId="77777777" w:rsidR="00151DEB" w:rsidRPr="00444435" w:rsidRDefault="00151DEB" w:rsidP="0034711B">
      <w:pPr>
        <w:widowControl/>
        <w:jc w:val="both"/>
      </w:pPr>
      <w:r w:rsidRPr="00444435">
        <w:t>Une résiliation aux frais et risques du titulaire peut être prononcée.</w:t>
      </w:r>
    </w:p>
    <w:p w14:paraId="0C8D7E3B" w14:textId="77777777" w:rsidR="00151DEB" w:rsidRPr="005B47FD" w:rsidRDefault="00151DEB" w:rsidP="0034711B">
      <w:pPr>
        <w:pStyle w:val="StyleLatinGaramondComplexeArial12ptAprs0pt"/>
        <w:spacing w:after="0"/>
        <w:rPr>
          <w:rFonts w:ascii="Arial" w:hAnsi="Arial" w:cs="Arial"/>
          <w:sz w:val="20"/>
          <w:szCs w:val="20"/>
        </w:rPr>
      </w:pPr>
    </w:p>
    <w:p w14:paraId="2B304380" w14:textId="77777777" w:rsidR="00151DEB" w:rsidRPr="005B47FD" w:rsidRDefault="00151DEB" w:rsidP="0034711B">
      <w:pPr>
        <w:jc w:val="both"/>
      </w:pPr>
      <w:r w:rsidRPr="005B47FD">
        <w:t>Toutefois, il est dérogé à l’article 42 du CCAG lorsque le pouvoir adjudicateur résilie l’accord-cadre pour motif d'intérêt général. En effet, le titulaire n’a pas droit à une indemnité de résiliation, ni à une indemnisation au titre de la part des frais et investissements, éventuellement engagés pour</w:t>
      </w:r>
      <w:r w:rsidRPr="005B47FD">
        <w:br/>
        <w:t xml:space="preserve">l’accord-cadre et strictement nécessaires à son exécution, qui n'aurait pas été prise en compte dans le montant des prestations payées. </w:t>
      </w:r>
    </w:p>
    <w:p w14:paraId="759A4376" w14:textId="77777777" w:rsidR="00151DEB" w:rsidRDefault="00151DEB" w:rsidP="00151DEB">
      <w:pPr>
        <w:pStyle w:val="Titre1"/>
      </w:pPr>
    </w:p>
    <w:p w14:paraId="3A1B0E63" w14:textId="77777777" w:rsidR="00151DEB" w:rsidRDefault="00151DEB" w:rsidP="0034711B">
      <w:pPr>
        <w:pStyle w:val="Titre1"/>
        <w:ind w:right="-6"/>
      </w:pPr>
      <w:bookmarkStart w:id="61" w:name="_Toc74658922"/>
      <w:bookmarkStart w:id="62" w:name="_Toc208212772"/>
      <w:r>
        <w:t xml:space="preserve">ARTICLE </w:t>
      </w:r>
      <w:r w:rsidR="00EB7E1E">
        <w:t>16</w:t>
      </w:r>
      <w:r w:rsidRPr="005B47FD">
        <w:t xml:space="preserve"> </w:t>
      </w:r>
      <w:r>
        <w:t>–</w:t>
      </w:r>
      <w:r w:rsidRPr="005B47FD">
        <w:t xml:space="preserve"> </w:t>
      </w:r>
      <w:r>
        <w:t xml:space="preserve">REGLEMENT DES </w:t>
      </w:r>
      <w:r w:rsidRPr="005B47FD">
        <w:t>LITIGES</w:t>
      </w:r>
      <w:bookmarkEnd w:id="61"/>
      <w:bookmarkEnd w:id="62"/>
    </w:p>
    <w:p w14:paraId="3B03C402" w14:textId="77777777" w:rsidR="00151DEB" w:rsidRDefault="00151DEB" w:rsidP="0034711B">
      <w:pPr>
        <w:ind w:right="-6"/>
      </w:pPr>
    </w:p>
    <w:p w14:paraId="1A83449D" w14:textId="77777777" w:rsidR="00151DEB" w:rsidRDefault="00151DEB" w:rsidP="0034711B">
      <w:pPr>
        <w:ind w:right="-6"/>
        <w:jc w:val="both"/>
      </w:pPr>
      <w:r>
        <w:t>Conformément à l’article 46 du CCAG-FCS, l</w:t>
      </w:r>
      <w:r w:rsidRPr="00113DC5">
        <w:t>es parties</w:t>
      </w:r>
      <w:r>
        <w:t xml:space="preserve"> s’efforceront de régler à l’amiable tout différend éventuel relatif à l’interprétation des stipulations de</w:t>
      </w:r>
      <w:r w:rsidR="00471D3E">
        <w:t xml:space="preserve"> l’</w:t>
      </w:r>
      <w:r>
        <w:t>accord-cadre</w:t>
      </w:r>
      <w:r w:rsidR="00471D3E">
        <w:t xml:space="preserve"> concerné</w:t>
      </w:r>
      <w:r>
        <w:t xml:space="preserve"> ou à l’exécution des prestations objet de l’accord-cadre</w:t>
      </w:r>
      <w:r w:rsidR="00471D3E">
        <w:t xml:space="preserve"> concerné</w:t>
      </w:r>
      <w:r>
        <w:t xml:space="preserve">. </w:t>
      </w:r>
    </w:p>
    <w:p w14:paraId="38EC043E" w14:textId="77777777" w:rsidR="00151DEB" w:rsidRDefault="00151DEB" w:rsidP="0034711B">
      <w:pPr>
        <w:ind w:right="-6"/>
        <w:jc w:val="both"/>
      </w:pPr>
    </w:p>
    <w:p w14:paraId="516B83C2" w14:textId="77777777" w:rsidR="00151DEB" w:rsidRPr="00113DC5" w:rsidRDefault="00151DEB" w:rsidP="0034711B">
      <w:pPr>
        <w:ind w:right="-6"/>
        <w:jc w:val="both"/>
      </w:pPr>
      <w:r>
        <w:t>Les parties</w:t>
      </w:r>
      <w:r w:rsidRPr="00113DC5">
        <w:t xml:space="preserve"> conviennent de se référer, en cas de litige et avant toute instance, à l’arbitrage d’une tierce personne désignée d’un commun accord.</w:t>
      </w:r>
    </w:p>
    <w:p w14:paraId="24AA7D06" w14:textId="77777777" w:rsidR="00151DEB" w:rsidRPr="00113DC5" w:rsidRDefault="00151DEB" w:rsidP="0034711B">
      <w:pPr>
        <w:ind w:right="-6"/>
        <w:jc w:val="both"/>
      </w:pPr>
    </w:p>
    <w:p w14:paraId="3B8B16F6" w14:textId="77777777" w:rsidR="00151DEB" w:rsidRDefault="00151DEB" w:rsidP="0034711B">
      <w:pPr>
        <w:ind w:right="-6"/>
        <w:jc w:val="both"/>
      </w:pPr>
      <w:r w:rsidRPr="00113DC5">
        <w:t>Les litiges qui ne pourront être réglés par v</w:t>
      </w:r>
      <w:r>
        <w:t>oie d’arbitrage relèveront de l</w:t>
      </w:r>
      <w:r w:rsidRPr="003F1738">
        <w:t xml:space="preserve">a </w:t>
      </w:r>
      <w:r>
        <w:t xml:space="preserve">juridiction compétente </w:t>
      </w:r>
      <w:r w:rsidRPr="003F1738">
        <w:t>celle dont relève le pouvoir adjudicateur</w:t>
      </w:r>
      <w:r w:rsidR="003806DE">
        <w:t>, soit le Tribunal Judicaire de Paris.</w:t>
      </w:r>
    </w:p>
    <w:p w14:paraId="61FCB5A7" w14:textId="77777777" w:rsidR="00A866DE" w:rsidRDefault="00A866DE" w:rsidP="00821353">
      <w:pPr>
        <w:pStyle w:val="Corpsdetexte"/>
        <w:ind w:right="-6"/>
        <w:rPr>
          <w:rFonts w:ascii="Arial" w:hAnsi="Arial"/>
          <w:sz w:val="20"/>
          <w:szCs w:val="20"/>
        </w:rPr>
        <w:sectPr w:rsidR="00A866DE" w:rsidSect="00941CE4">
          <w:headerReference w:type="default" r:id="rId10"/>
          <w:type w:val="continuous"/>
          <w:pgSz w:w="11900" w:h="16840"/>
          <w:pgMar w:top="1418" w:right="1418" w:bottom="1418" w:left="1418" w:header="709" w:footer="709" w:gutter="0"/>
          <w:cols w:space="708"/>
          <w:docGrid w:linePitch="360"/>
        </w:sectPr>
      </w:pPr>
    </w:p>
    <w:p w14:paraId="36D1C327" w14:textId="77777777" w:rsidR="00BB223B" w:rsidRPr="00A334A1" w:rsidRDefault="007602CB" w:rsidP="002D27F2">
      <w:pPr>
        <w:pStyle w:val="Titre1"/>
        <w:ind w:right="-6"/>
      </w:pPr>
      <w:bookmarkStart w:id="63" w:name="_Toc270759475"/>
      <w:bookmarkStart w:id="64" w:name="_Toc280694903"/>
      <w:bookmarkStart w:id="65" w:name="_Toc498494959"/>
      <w:bookmarkStart w:id="66" w:name="_Toc208212773"/>
      <w:bookmarkEnd w:id="46"/>
      <w:bookmarkEnd w:id="47"/>
      <w:r w:rsidRPr="00A334A1">
        <w:lastRenderedPageBreak/>
        <w:t>ARTICLE 1</w:t>
      </w:r>
      <w:r w:rsidR="00EB7E1E">
        <w:t>7</w:t>
      </w:r>
      <w:r w:rsidR="00601AE9">
        <w:t xml:space="preserve"> </w:t>
      </w:r>
      <w:r w:rsidR="00601AE9" w:rsidRPr="0009317E">
        <w:t xml:space="preserve">– </w:t>
      </w:r>
      <w:r w:rsidRPr="00A334A1">
        <w:t xml:space="preserve">DEROGATIONS AU </w:t>
      </w:r>
      <w:bookmarkEnd w:id="63"/>
      <w:r w:rsidR="007977CC" w:rsidRPr="00A334A1">
        <w:t>CCAG</w:t>
      </w:r>
      <w:bookmarkEnd w:id="64"/>
      <w:bookmarkEnd w:id="65"/>
      <w:r w:rsidR="00EB7E1E">
        <w:t>-FCS</w:t>
      </w:r>
      <w:bookmarkEnd w:id="66"/>
    </w:p>
    <w:p w14:paraId="28386FD5" w14:textId="77777777" w:rsidR="00BB223B" w:rsidRDefault="00BB223B" w:rsidP="00821353">
      <w:pPr>
        <w:spacing w:line="240" w:lineRule="exact"/>
        <w:ind w:right="-6"/>
        <w:jc w:val="both"/>
        <w:rPr>
          <w:b/>
        </w:rPr>
      </w:pPr>
    </w:p>
    <w:tbl>
      <w:tblPr>
        <w:tblW w:w="949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19"/>
      </w:tblGrid>
      <w:tr w:rsidR="00EB7E1E" w:rsidRPr="00B03B76" w14:paraId="53C14B59" w14:textId="77777777" w:rsidTr="008D5DDC">
        <w:trPr>
          <w:trHeight w:val="474"/>
        </w:trPr>
        <w:tc>
          <w:tcPr>
            <w:tcW w:w="4678" w:type="dxa"/>
            <w:shd w:val="clear" w:color="auto" w:fill="auto"/>
          </w:tcPr>
          <w:p w14:paraId="18270EDB" w14:textId="77777777" w:rsidR="00EB7E1E" w:rsidRPr="00EB7E1E" w:rsidRDefault="00EB7E1E" w:rsidP="00EB7E1E">
            <w:pPr>
              <w:pStyle w:val="Retraitcorpsdetexte"/>
              <w:tabs>
                <w:tab w:val="left" w:pos="5103"/>
              </w:tabs>
              <w:ind w:right="-6"/>
              <w:jc w:val="center"/>
              <w:rPr>
                <w:b/>
              </w:rPr>
            </w:pPr>
            <w:r w:rsidRPr="00EB7E1E">
              <w:rPr>
                <w:b/>
              </w:rPr>
              <w:t xml:space="preserve">ARTICLES DU CCAG/F.C.S. </w:t>
            </w:r>
            <w:r w:rsidRPr="00EB7E1E">
              <w:rPr>
                <w:b/>
              </w:rPr>
              <w:br/>
              <w:t>AUXQUELS IL EST DEROGE</w:t>
            </w:r>
          </w:p>
        </w:tc>
        <w:tc>
          <w:tcPr>
            <w:tcW w:w="4819" w:type="dxa"/>
            <w:shd w:val="clear" w:color="auto" w:fill="auto"/>
          </w:tcPr>
          <w:p w14:paraId="2D719E2F" w14:textId="77777777" w:rsidR="00EB7E1E" w:rsidRPr="00EB7E1E" w:rsidRDefault="00EB7E1E" w:rsidP="00EB7E1E">
            <w:pPr>
              <w:pStyle w:val="Retraitcorpsdetexte"/>
              <w:tabs>
                <w:tab w:val="left" w:pos="5103"/>
              </w:tabs>
              <w:ind w:right="-6"/>
              <w:jc w:val="center"/>
              <w:rPr>
                <w:b/>
              </w:rPr>
            </w:pPr>
            <w:r w:rsidRPr="00EB7E1E">
              <w:rPr>
                <w:b/>
              </w:rPr>
              <w:t>ARTICLES DU C.C.A.P.</w:t>
            </w:r>
          </w:p>
          <w:p w14:paraId="7ACE3482" w14:textId="77777777" w:rsidR="00EB7E1E" w:rsidRPr="00EB7E1E" w:rsidRDefault="00EB7E1E" w:rsidP="00EB7E1E">
            <w:pPr>
              <w:pStyle w:val="Retraitcorpsdetexte"/>
              <w:tabs>
                <w:tab w:val="left" w:pos="5103"/>
              </w:tabs>
              <w:ind w:right="-6"/>
              <w:jc w:val="center"/>
              <w:rPr>
                <w:b/>
              </w:rPr>
            </w:pPr>
            <w:r w:rsidRPr="00EB7E1E">
              <w:rPr>
                <w:b/>
              </w:rPr>
              <w:t>DEROGEANT AU CCAG/FCS.</w:t>
            </w:r>
          </w:p>
        </w:tc>
      </w:tr>
      <w:tr w:rsidR="00A51BC6" w:rsidRPr="00B03B76" w14:paraId="46B8BF7F" w14:textId="77777777" w:rsidTr="002203A1">
        <w:trPr>
          <w:trHeight w:val="3261"/>
        </w:trPr>
        <w:tc>
          <w:tcPr>
            <w:tcW w:w="4678" w:type="dxa"/>
            <w:shd w:val="clear" w:color="auto" w:fill="auto"/>
          </w:tcPr>
          <w:p w14:paraId="4805DF8C" w14:textId="028CB49A" w:rsidR="00A51BC6" w:rsidRPr="003169AA" w:rsidRDefault="00A51BC6" w:rsidP="00A51BC6">
            <w:pPr>
              <w:ind w:right="-147"/>
              <w:rPr>
                <w:sz w:val="16"/>
                <w:szCs w:val="16"/>
                <w:u w:val="single"/>
              </w:rPr>
            </w:pPr>
            <w:r w:rsidRPr="003169AA">
              <w:rPr>
                <w:sz w:val="16"/>
                <w:szCs w:val="16"/>
                <w:u w:val="single"/>
              </w:rPr>
              <w:t>Article 4</w:t>
            </w:r>
            <w:r w:rsidRPr="003169AA">
              <w:rPr>
                <w:rStyle w:val="Lienhypertexte"/>
                <w:sz w:val="16"/>
                <w:szCs w:val="16"/>
              </w:rPr>
              <w:t xml:space="preserve"> </w:t>
            </w:r>
            <w:r w:rsidRPr="003169AA">
              <w:rPr>
                <w:sz w:val="16"/>
                <w:szCs w:val="16"/>
                <w:u w:val="single"/>
              </w:rPr>
              <w:t>Pièces contractuelles</w:t>
            </w:r>
            <w:r w:rsidR="004E0C5F">
              <w:rPr>
                <w:sz w:val="16"/>
                <w:szCs w:val="16"/>
                <w:u w:val="single"/>
              </w:rPr>
              <w:t> :</w:t>
            </w:r>
          </w:p>
          <w:p w14:paraId="245DE57D" w14:textId="77777777" w:rsidR="00A51BC6" w:rsidRPr="00303116" w:rsidRDefault="00A51BC6" w:rsidP="00A51BC6">
            <w:pPr>
              <w:ind w:right="-147"/>
              <w:rPr>
                <w:bCs/>
                <w:sz w:val="16"/>
                <w:szCs w:val="16"/>
              </w:rPr>
            </w:pPr>
            <w:r w:rsidRPr="007C4A99">
              <w:rPr>
                <w:b/>
                <w:sz w:val="16"/>
                <w:szCs w:val="16"/>
              </w:rPr>
              <w:br/>
            </w:r>
            <w:r w:rsidRPr="00303116">
              <w:rPr>
                <w:bCs/>
                <w:sz w:val="16"/>
                <w:szCs w:val="16"/>
              </w:rPr>
              <w:t>4.1. Ordre de priorité :</w:t>
            </w:r>
            <w:r w:rsidRPr="007C4A99">
              <w:rPr>
                <w:b/>
                <w:sz w:val="16"/>
                <w:szCs w:val="16"/>
              </w:rPr>
              <w:br/>
            </w:r>
            <w:r w:rsidRPr="00303116">
              <w:rPr>
                <w:bCs/>
                <w:sz w:val="16"/>
                <w:szCs w:val="16"/>
              </w:rPr>
              <w:t>En cas de contradiction entre les stipulations des pièces contractuelles du marché, elles prévalent dans l'ordre de priorité suivant :</w:t>
            </w:r>
          </w:p>
          <w:p w14:paraId="4139A7E7" w14:textId="77777777" w:rsidR="00A51BC6" w:rsidRPr="00303116" w:rsidRDefault="00A51BC6" w:rsidP="00A51BC6">
            <w:pPr>
              <w:ind w:right="-147"/>
              <w:rPr>
                <w:bCs/>
                <w:sz w:val="16"/>
                <w:szCs w:val="16"/>
              </w:rPr>
            </w:pPr>
            <w:r w:rsidRPr="00303116">
              <w:rPr>
                <w:bCs/>
                <w:sz w:val="16"/>
                <w:szCs w:val="16"/>
              </w:rPr>
              <w:br/>
              <w:t>- l'acte d'engagement et ses éventuelles annexes financières ;</w:t>
            </w:r>
            <w:r w:rsidRPr="00303116">
              <w:rPr>
                <w:bCs/>
                <w:sz w:val="16"/>
                <w:szCs w:val="16"/>
              </w:rPr>
              <w:br/>
              <w:t>- le cahier des clauses administratives particulières (CCAP) ou tout autre document qui en tient lieu et ses éventuelles annexes ;</w:t>
            </w:r>
            <w:r w:rsidRPr="00303116">
              <w:rPr>
                <w:bCs/>
                <w:sz w:val="16"/>
                <w:szCs w:val="16"/>
              </w:rPr>
              <w:br/>
              <w:t>- le cahier des clauses techniques particulières (CCTP) ou tout autre document qui en tient lieu et ses éventuelles annexes ;</w:t>
            </w:r>
            <w:r w:rsidRPr="00303116">
              <w:rPr>
                <w:bCs/>
                <w:sz w:val="16"/>
                <w:szCs w:val="16"/>
              </w:rPr>
              <w:br/>
              <w:t>- le présent cahier des clauses administratives générales (CCAG) ;</w:t>
            </w:r>
            <w:r w:rsidRPr="00303116">
              <w:rPr>
                <w:bCs/>
                <w:sz w:val="16"/>
                <w:szCs w:val="16"/>
              </w:rPr>
              <w:br/>
              <w:t>- le cahier des clauses techniques générales (CCTG) applicable aux prestations objet du marché, si celui-ci s'y réfère ;</w:t>
            </w:r>
            <w:r w:rsidRPr="00303116">
              <w:rPr>
                <w:bCs/>
                <w:sz w:val="16"/>
                <w:szCs w:val="16"/>
              </w:rPr>
              <w:br/>
              <w:t>- l'offre technique du titulaire ;</w:t>
            </w:r>
            <w:r w:rsidRPr="00303116">
              <w:rPr>
                <w:bCs/>
                <w:sz w:val="16"/>
                <w:szCs w:val="16"/>
              </w:rPr>
              <w:br/>
              <w:t>- les actes spéciaux de sous-traitance et leurs éventuels actes modificatifs, postérieurs à la notification du marché.</w:t>
            </w:r>
          </w:p>
          <w:p w14:paraId="3C1DC271" w14:textId="77777777" w:rsidR="00A51BC6" w:rsidRPr="002D515F" w:rsidRDefault="00A51BC6" w:rsidP="004844D7">
            <w:pPr>
              <w:pStyle w:val="Retraitcorpsdetexte"/>
              <w:tabs>
                <w:tab w:val="left" w:pos="5103"/>
              </w:tabs>
              <w:ind w:left="72" w:right="72"/>
              <w:jc w:val="both"/>
              <w:rPr>
                <w:sz w:val="16"/>
                <w:szCs w:val="16"/>
                <w:u w:val="single"/>
              </w:rPr>
            </w:pPr>
          </w:p>
        </w:tc>
        <w:tc>
          <w:tcPr>
            <w:tcW w:w="4819" w:type="dxa"/>
            <w:shd w:val="clear" w:color="auto" w:fill="auto"/>
          </w:tcPr>
          <w:p w14:paraId="1E107CAE" w14:textId="1B83A511" w:rsidR="00A51BC6" w:rsidRPr="007C4A99" w:rsidRDefault="00A51BC6" w:rsidP="00A51BC6">
            <w:pPr>
              <w:ind w:right="-147"/>
              <w:rPr>
                <w:b/>
                <w:bCs/>
                <w:sz w:val="16"/>
                <w:szCs w:val="16"/>
                <w:u w:val="single"/>
              </w:rPr>
            </w:pPr>
            <w:r w:rsidRPr="007C4A99">
              <w:rPr>
                <w:b/>
                <w:bCs/>
                <w:sz w:val="16"/>
                <w:szCs w:val="16"/>
                <w:u w:val="single"/>
              </w:rPr>
              <w:t xml:space="preserve">ARTICLE 2 </w:t>
            </w:r>
          </w:p>
          <w:p w14:paraId="798BD874" w14:textId="77777777" w:rsidR="00A51BC6" w:rsidRPr="007C4A99" w:rsidRDefault="00A51BC6" w:rsidP="00A51BC6">
            <w:pPr>
              <w:pStyle w:val="TitreA"/>
              <w:ind w:right="-6"/>
              <w:rPr>
                <w:rFonts w:ascii="Arial" w:hAnsi="Arial" w:cs="Arial"/>
                <w:sz w:val="22"/>
                <w:szCs w:val="22"/>
              </w:rPr>
            </w:pPr>
          </w:p>
          <w:p w14:paraId="04FBD1A8" w14:textId="77777777" w:rsidR="00A51BC6" w:rsidRPr="007C4A99" w:rsidRDefault="00A51BC6" w:rsidP="00A51BC6">
            <w:pPr>
              <w:ind w:right="-147"/>
              <w:rPr>
                <w:bCs/>
                <w:sz w:val="16"/>
                <w:szCs w:val="16"/>
              </w:rPr>
            </w:pPr>
            <w:r w:rsidRPr="007C4A99">
              <w:rPr>
                <w:bCs/>
                <w:sz w:val="16"/>
                <w:szCs w:val="16"/>
              </w:rPr>
              <w:t>Chaque accord-cadre est passé en application de l’article L.124-4 du code de la Sécurité sociale.</w:t>
            </w:r>
          </w:p>
          <w:p w14:paraId="4BA6C2B8" w14:textId="77777777" w:rsidR="00A51BC6" w:rsidRPr="007C4A99" w:rsidRDefault="00A51BC6" w:rsidP="00A51BC6">
            <w:pPr>
              <w:ind w:right="-147"/>
              <w:rPr>
                <w:bCs/>
                <w:sz w:val="16"/>
                <w:szCs w:val="16"/>
              </w:rPr>
            </w:pPr>
          </w:p>
          <w:p w14:paraId="5788D885" w14:textId="77777777" w:rsidR="00A51BC6" w:rsidRPr="007C4A99" w:rsidRDefault="00A51BC6" w:rsidP="00A51BC6">
            <w:pPr>
              <w:ind w:right="-147"/>
              <w:rPr>
                <w:bCs/>
                <w:sz w:val="16"/>
                <w:szCs w:val="16"/>
              </w:rPr>
            </w:pPr>
            <w:r w:rsidRPr="007C4A99">
              <w:rPr>
                <w:bCs/>
                <w:sz w:val="16"/>
                <w:szCs w:val="16"/>
              </w:rPr>
              <w:t>Ils sont soumis à la réglementation applicable aux marchés publics à savoir :</w:t>
            </w:r>
          </w:p>
          <w:p w14:paraId="3B77B447" w14:textId="77777777" w:rsidR="007C4A99" w:rsidRDefault="00A51BC6" w:rsidP="007C4A99">
            <w:pPr>
              <w:pStyle w:val="Paragraphedeliste"/>
              <w:numPr>
                <w:ilvl w:val="0"/>
                <w:numId w:val="44"/>
              </w:numPr>
              <w:ind w:right="-147"/>
              <w:rPr>
                <w:rFonts w:ascii="Arial" w:hAnsi="Arial" w:cs="Arial"/>
                <w:bCs/>
                <w:sz w:val="16"/>
                <w:szCs w:val="16"/>
              </w:rPr>
            </w:pPr>
            <w:r w:rsidRPr="007C4A99">
              <w:rPr>
                <w:rFonts w:ascii="Arial" w:hAnsi="Arial" w:cs="Arial"/>
                <w:bCs/>
                <w:sz w:val="16"/>
                <w:szCs w:val="16"/>
              </w:rPr>
              <w:t>le décret du 19 juillet 2018 portant réglementation des marchés passés par les organismes de Sécurité sociale,</w:t>
            </w:r>
          </w:p>
          <w:p w14:paraId="4035B1F1" w14:textId="21FE7FC0" w:rsidR="00A51BC6" w:rsidRPr="007C4A99" w:rsidRDefault="00A51BC6" w:rsidP="007C4A99">
            <w:pPr>
              <w:pStyle w:val="Paragraphedeliste"/>
              <w:numPr>
                <w:ilvl w:val="0"/>
                <w:numId w:val="44"/>
              </w:numPr>
              <w:ind w:right="-147"/>
              <w:rPr>
                <w:rFonts w:ascii="Arial" w:hAnsi="Arial" w:cs="Arial"/>
                <w:bCs/>
                <w:sz w:val="16"/>
                <w:szCs w:val="16"/>
              </w:rPr>
            </w:pPr>
            <w:r w:rsidRPr="007C4A99">
              <w:rPr>
                <w:rFonts w:ascii="Arial" w:hAnsi="Arial" w:cs="Arial"/>
                <w:bCs/>
                <w:sz w:val="16"/>
                <w:szCs w:val="16"/>
              </w:rPr>
              <w:t>le code de la commande publique issu de l'ordonnance n°2018-1074 du 26 novembre 2018 et du décret n°2018-1075 du 3 décembre 2018.</w:t>
            </w:r>
          </w:p>
          <w:p w14:paraId="66F83EB1" w14:textId="77777777" w:rsidR="00A51BC6" w:rsidRPr="007C4A99" w:rsidRDefault="00A51BC6" w:rsidP="00A51BC6">
            <w:pPr>
              <w:ind w:right="-147"/>
              <w:rPr>
                <w:bCs/>
                <w:sz w:val="16"/>
                <w:szCs w:val="16"/>
              </w:rPr>
            </w:pPr>
          </w:p>
          <w:p w14:paraId="5C8A0BD4" w14:textId="77777777" w:rsidR="00A51BC6" w:rsidRPr="007C4A99" w:rsidRDefault="00A51BC6" w:rsidP="00A51BC6">
            <w:pPr>
              <w:ind w:right="-147"/>
              <w:rPr>
                <w:bCs/>
                <w:sz w:val="16"/>
                <w:szCs w:val="16"/>
              </w:rPr>
            </w:pPr>
            <w:r w:rsidRPr="007C4A99">
              <w:rPr>
                <w:bCs/>
                <w:sz w:val="16"/>
                <w:szCs w:val="16"/>
              </w:rPr>
              <w:t>Par dérogation de l’article 4.1 du CCAF-FCS, les pièces constitutives de chaque accord-cadre sont les suivantes classées par ordre d'importance décroissant :</w:t>
            </w:r>
          </w:p>
          <w:p w14:paraId="6985ECF0" w14:textId="77777777" w:rsidR="007C4A99" w:rsidRPr="007C4A99" w:rsidRDefault="007C4A99" w:rsidP="007C4A99">
            <w:pPr>
              <w:pStyle w:val="Paragraphedeliste"/>
              <w:numPr>
                <w:ilvl w:val="0"/>
                <w:numId w:val="45"/>
              </w:numPr>
              <w:ind w:right="-147"/>
              <w:rPr>
                <w:rFonts w:ascii="Arial" w:hAnsi="Arial" w:cs="Arial"/>
                <w:bCs/>
                <w:sz w:val="16"/>
                <w:szCs w:val="16"/>
              </w:rPr>
            </w:pPr>
            <w:r w:rsidRPr="007C4A99">
              <w:rPr>
                <w:rFonts w:ascii="Arial" w:hAnsi="Arial" w:cs="Arial"/>
                <w:bCs/>
                <w:sz w:val="16"/>
                <w:szCs w:val="16"/>
              </w:rPr>
              <w:t>l</w:t>
            </w:r>
            <w:r w:rsidR="00A51BC6" w:rsidRPr="007C4A99">
              <w:rPr>
                <w:rFonts w:ascii="Arial" w:hAnsi="Arial" w:cs="Arial"/>
                <w:bCs/>
                <w:sz w:val="16"/>
                <w:szCs w:val="16"/>
              </w:rPr>
              <w:t>e cadre de réponse qui, après attribution et signature deviendra l’acte d’engagement ;</w:t>
            </w:r>
          </w:p>
          <w:p w14:paraId="74E37735" w14:textId="391BE4D2" w:rsidR="007C4A99" w:rsidRPr="007C4A99" w:rsidRDefault="00A51BC6" w:rsidP="007C4A99">
            <w:pPr>
              <w:pStyle w:val="Paragraphedeliste"/>
              <w:numPr>
                <w:ilvl w:val="0"/>
                <w:numId w:val="45"/>
              </w:numPr>
              <w:ind w:right="-147"/>
              <w:rPr>
                <w:rFonts w:ascii="Arial" w:hAnsi="Arial" w:cs="Arial"/>
                <w:bCs/>
                <w:sz w:val="16"/>
                <w:szCs w:val="16"/>
              </w:rPr>
            </w:pPr>
            <w:r w:rsidRPr="007C4A99">
              <w:rPr>
                <w:rFonts w:ascii="Arial" w:hAnsi="Arial" w:cs="Arial"/>
                <w:bCs/>
                <w:sz w:val="16"/>
                <w:szCs w:val="16"/>
              </w:rPr>
              <w:t xml:space="preserve">le présent Cahier des Clauses Administratives Particulières et </w:t>
            </w:r>
            <w:r w:rsidR="004265A3" w:rsidRPr="004265A3">
              <w:rPr>
                <w:rFonts w:ascii="Arial" w:hAnsi="Arial" w:cs="Arial"/>
                <w:bCs/>
                <w:sz w:val="16"/>
                <w:szCs w:val="16"/>
              </w:rPr>
              <w:t>son annexe 1 – la charte des achats</w:t>
            </w:r>
            <w:r w:rsidR="004265A3">
              <w:t xml:space="preserve"> </w:t>
            </w:r>
            <w:r w:rsidR="004265A3" w:rsidRPr="004265A3">
              <w:rPr>
                <w:rFonts w:ascii="Arial" w:hAnsi="Arial" w:cs="Arial"/>
                <w:bCs/>
                <w:sz w:val="16"/>
                <w:szCs w:val="16"/>
              </w:rPr>
              <w:t>responsables</w:t>
            </w:r>
            <w:r w:rsidR="004265A3" w:rsidRPr="007C4A99">
              <w:rPr>
                <w:rFonts w:ascii="Arial" w:hAnsi="Arial" w:cs="Arial"/>
                <w:bCs/>
                <w:sz w:val="16"/>
                <w:szCs w:val="16"/>
              </w:rPr>
              <w:t xml:space="preserve"> </w:t>
            </w:r>
            <w:r w:rsidRPr="007C4A99">
              <w:rPr>
                <w:rFonts w:ascii="Arial" w:hAnsi="Arial" w:cs="Arial"/>
                <w:bCs/>
                <w:sz w:val="16"/>
                <w:szCs w:val="16"/>
              </w:rPr>
              <w:t>(CCAP – MA 04-2025) ;</w:t>
            </w:r>
          </w:p>
          <w:p w14:paraId="23E072FF" w14:textId="265D7EF3" w:rsidR="007C4A99" w:rsidRPr="007C4A99" w:rsidRDefault="00A51BC6" w:rsidP="007C4A99">
            <w:pPr>
              <w:pStyle w:val="Paragraphedeliste"/>
              <w:numPr>
                <w:ilvl w:val="0"/>
                <w:numId w:val="45"/>
              </w:numPr>
              <w:ind w:right="-147"/>
              <w:rPr>
                <w:rFonts w:ascii="Arial" w:hAnsi="Arial" w:cs="Arial"/>
                <w:bCs/>
                <w:sz w:val="16"/>
                <w:szCs w:val="16"/>
              </w:rPr>
            </w:pPr>
            <w:r w:rsidRPr="007C4A99">
              <w:rPr>
                <w:rFonts w:ascii="Arial" w:hAnsi="Arial" w:cs="Arial"/>
                <w:bCs/>
                <w:sz w:val="16"/>
                <w:szCs w:val="16"/>
              </w:rPr>
              <w:t>uniquement pour le lot n°2, le Cahier des Clauses Techniques Particulières (CCTP – MA 04-2025) ;</w:t>
            </w:r>
          </w:p>
          <w:p w14:paraId="18313F10" w14:textId="77777777" w:rsidR="007C4A99" w:rsidRPr="007C4A99" w:rsidRDefault="00A51BC6" w:rsidP="007C4A99">
            <w:pPr>
              <w:pStyle w:val="Paragraphedeliste"/>
              <w:numPr>
                <w:ilvl w:val="0"/>
                <w:numId w:val="45"/>
              </w:numPr>
              <w:ind w:right="-147"/>
              <w:rPr>
                <w:rFonts w:ascii="Arial" w:hAnsi="Arial" w:cs="Arial"/>
                <w:bCs/>
                <w:sz w:val="16"/>
                <w:szCs w:val="16"/>
              </w:rPr>
            </w:pPr>
            <w:r w:rsidRPr="007C4A99">
              <w:rPr>
                <w:rFonts w:ascii="Arial" w:hAnsi="Arial" w:cs="Arial"/>
                <w:bCs/>
                <w:sz w:val="16"/>
                <w:szCs w:val="16"/>
              </w:rPr>
              <w:t>en sus de l’article 4.1 du CCAG-FCS, les bons de commande émis par le pouvoir adjudicateur ;</w:t>
            </w:r>
          </w:p>
          <w:p w14:paraId="672D1E44" w14:textId="77777777" w:rsidR="007C4A99" w:rsidRPr="007C4A99" w:rsidRDefault="00A51BC6" w:rsidP="007C4A99">
            <w:pPr>
              <w:pStyle w:val="Paragraphedeliste"/>
              <w:numPr>
                <w:ilvl w:val="0"/>
                <w:numId w:val="45"/>
              </w:numPr>
              <w:ind w:right="-147"/>
              <w:rPr>
                <w:rFonts w:ascii="Arial" w:hAnsi="Arial" w:cs="Arial"/>
                <w:bCs/>
                <w:sz w:val="16"/>
                <w:szCs w:val="16"/>
              </w:rPr>
            </w:pPr>
            <w:r w:rsidRPr="007C4A99">
              <w:rPr>
                <w:rFonts w:ascii="Arial" w:hAnsi="Arial" w:cs="Arial"/>
                <w:bCs/>
                <w:sz w:val="16"/>
                <w:szCs w:val="16"/>
              </w:rPr>
              <w:t>le Cahier des Clauses Administratives Générales applicables aux marchés de fournitures courantes et de services (CCAG-FCS) du 30 mars 2021 ;</w:t>
            </w:r>
          </w:p>
          <w:p w14:paraId="56C14F74" w14:textId="38B3DCDF" w:rsidR="00A51BC6" w:rsidRPr="007C4A99" w:rsidRDefault="00A51BC6" w:rsidP="007C4A99">
            <w:pPr>
              <w:pStyle w:val="Paragraphedeliste"/>
              <w:numPr>
                <w:ilvl w:val="0"/>
                <w:numId w:val="45"/>
              </w:numPr>
              <w:ind w:right="-147"/>
              <w:rPr>
                <w:rFonts w:ascii="Arial" w:hAnsi="Arial" w:cs="Arial"/>
                <w:bCs/>
                <w:sz w:val="16"/>
                <w:szCs w:val="16"/>
              </w:rPr>
            </w:pPr>
            <w:r w:rsidRPr="007C4A99">
              <w:rPr>
                <w:rFonts w:ascii="Arial" w:hAnsi="Arial" w:cs="Arial"/>
                <w:bCs/>
                <w:sz w:val="16"/>
                <w:szCs w:val="16"/>
              </w:rPr>
              <w:t>pour le lot n°2, le mémoire technique du titulaire.</w:t>
            </w:r>
          </w:p>
          <w:p w14:paraId="5111EEAE" w14:textId="77777777" w:rsidR="00A51BC6" w:rsidRPr="007C4A99" w:rsidRDefault="00A51BC6" w:rsidP="00A51BC6">
            <w:pPr>
              <w:ind w:right="-147"/>
              <w:rPr>
                <w:bCs/>
                <w:sz w:val="16"/>
                <w:szCs w:val="16"/>
              </w:rPr>
            </w:pPr>
          </w:p>
          <w:p w14:paraId="37FE6560" w14:textId="77777777" w:rsidR="00A51BC6" w:rsidRPr="007C4A99" w:rsidRDefault="00A51BC6" w:rsidP="00A51BC6">
            <w:pPr>
              <w:ind w:right="-147"/>
              <w:rPr>
                <w:bCs/>
                <w:sz w:val="16"/>
                <w:szCs w:val="16"/>
              </w:rPr>
            </w:pPr>
            <w:r w:rsidRPr="007C4A99">
              <w:rPr>
                <w:bCs/>
                <w:sz w:val="16"/>
                <w:szCs w:val="16"/>
              </w:rPr>
              <w:t xml:space="preserve">Aucune réserve, qui serait apportée aux pièces désignées ci-dessus lors de la remise de l’offre puis durant l’exécution des accords-cadres, ne sera admise. Le titulaire s’engage à respecter toutes les dispositions incluses dans les documents contractuels de son accord-cadre. </w:t>
            </w:r>
          </w:p>
          <w:p w14:paraId="5CB92B23" w14:textId="77777777" w:rsidR="00A51BC6" w:rsidRPr="00A51BC6" w:rsidRDefault="00A51BC6" w:rsidP="00A51BC6"/>
        </w:tc>
      </w:tr>
      <w:tr w:rsidR="00EB7E1E" w:rsidRPr="00B03B76" w14:paraId="6078B84A" w14:textId="77777777" w:rsidTr="002203A1">
        <w:trPr>
          <w:trHeight w:val="3261"/>
        </w:trPr>
        <w:tc>
          <w:tcPr>
            <w:tcW w:w="4678" w:type="dxa"/>
            <w:shd w:val="clear" w:color="auto" w:fill="auto"/>
          </w:tcPr>
          <w:p w14:paraId="3974735E" w14:textId="02D83F2B" w:rsidR="00EB7E1E" w:rsidRPr="004E0C5F" w:rsidRDefault="00EB7E1E" w:rsidP="004844D7">
            <w:pPr>
              <w:pStyle w:val="Retraitcorpsdetexte"/>
              <w:tabs>
                <w:tab w:val="left" w:pos="5103"/>
              </w:tabs>
              <w:ind w:left="72" w:right="72"/>
              <w:jc w:val="both"/>
              <w:rPr>
                <w:sz w:val="16"/>
                <w:szCs w:val="16"/>
                <w:u w:val="single"/>
              </w:rPr>
            </w:pPr>
            <w:r w:rsidRPr="004E0C5F">
              <w:rPr>
                <w:sz w:val="16"/>
                <w:szCs w:val="16"/>
                <w:u w:val="single"/>
              </w:rPr>
              <w:t>Article 42</w:t>
            </w:r>
            <w:r w:rsidR="003169AA" w:rsidRPr="004E0C5F">
              <w:rPr>
                <w:sz w:val="14"/>
                <w:szCs w:val="14"/>
                <w:u w:val="single"/>
              </w:rPr>
              <w:t xml:space="preserve"> </w:t>
            </w:r>
            <w:r w:rsidR="003169AA" w:rsidRPr="004E0C5F">
              <w:rPr>
                <w:sz w:val="16"/>
                <w:szCs w:val="16"/>
                <w:u w:val="single"/>
              </w:rPr>
              <w:t>Résiliation pour motif d'intérêt général</w:t>
            </w:r>
          </w:p>
          <w:p w14:paraId="437AB56A" w14:textId="77777777" w:rsidR="00EB7E1E" w:rsidRPr="008D5DDC" w:rsidRDefault="00EB7E1E" w:rsidP="004844D7">
            <w:pPr>
              <w:pStyle w:val="Retraitcorpsdetexte"/>
              <w:tabs>
                <w:tab w:val="left" w:pos="5103"/>
              </w:tabs>
              <w:ind w:left="72" w:right="72"/>
              <w:jc w:val="both"/>
              <w:rPr>
                <w:sz w:val="16"/>
                <w:szCs w:val="16"/>
              </w:rPr>
            </w:pPr>
          </w:p>
          <w:p w14:paraId="68EAAEF0" w14:textId="77777777" w:rsidR="00EB7E1E" w:rsidRDefault="00EB7E1E" w:rsidP="004844D7">
            <w:pPr>
              <w:pStyle w:val="Retraitcorpsdetexte"/>
              <w:tabs>
                <w:tab w:val="left" w:pos="5103"/>
              </w:tabs>
              <w:ind w:left="72" w:right="72"/>
              <w:jc w:val="both"/>
              <w:rPr>
                <w:sz w:val="16"/>
                <w:szCs w:val="16"/>
              </w:rPr>
            </w:pPr>
            <w:r w:rsidRPr="008D5DDC">
              <w:rPr>
                <w:sz w:val="16"/>
                <w:szCs w:val="16"/>
              </w:rPr>
              <w:t xml:space="preserve">Lorsque l’acheteur résilie le marché pour motif d’intérêt général, le titulaire </w:t>
            </w:r>
            <w:r w:rsidRPr="008D5DDC">
              <w:rPr>
                <w:b/>
                <w:sz w:val="16"/>
                <w:szCs w:val="16"/>
              </w:rPr>
              <w:t xml:space="preserve">a droit à une indemnité de résiliation, obtenue en appliquant au montant initial hors TVA du marché, diminué du montant hors TVA non révisé des prestations admises, un pourcentage fixé par les documents particuliers du marché ou, à défaut, de 5 %. Le titulaire a droit, en outre, à être indemnisé de la part des frais et investissements, éventuellement engagés pour le marché et strictement nécessaires à son exécution, qui n’aurait pas été prise en compte dans le montant des prestations payées. </w:t>
            </w:r>
            <w:r w:rsidRPr="008D5DDC">
              <w:rPr>
                <w:sz w:val="16"/>
                <w:szCs w:val="16"/>
              </w:rPr>
              <w:t>Il lui incombe d’apporter toutes les justifications nécessaires à la fixation de cette partie de l’indemnité dans un délai de quinze jours après la notification de la résiliation du marché. Ces indemnités sont portées au décompte de résiliation, sans que le titulaire ait à présenter une demande particulière à ce titre.</w:t>
            </w:r>
          </w:p>
          <w:p w14:paraId="558E7C4C" w14:textId="3A9F2DDF" w:rsidR="00303116" w:rsidRPr="00303116" w:rsidRDefault="00303116" w:rsidP="00303116">
            <w:pPr>
              <w:tabs>
                <w:tab w:val="left" w:pos="3660"/>
              </w:tabs>
            </w:pPr>
          </w:p>
        </w:tc>
        <w:tc>
          <w:tcPr>
            <w:tcW w:w="4819" w:type="dxa"/>
            <w:shd w:val="clear" w:color="auto" w:fill="auto"/>
          </w:tcPr>
          <w:p w14:paraId="564352D0" w14:textId="77777777" w:rsidR="00EB7E1E" w:rsidRDefault="00EB7E1E" w:rsidP="002D515F">
            <w:pPr>
              <w:pStyle w:val="Retraitcorpsdetexte"/>
              <w:tabs>
                <w:tab w:val="left" w:pos="5103"/>
              </w:tabs>
              <w:ind w:left="-70" w:right="71"/>
              <w:jc w:val="both"/>
              <w:rPr>
                <w:sz w:val="16"/>
                <w:szCs w:val="16"/>
                <w:u w:val="single"/>
              </w:rPr>
            </w:pPr>
            <w:r w:rsidRPr="002D515F">
              <w:rPr>
                <w:sz w:val="16"/>
                <w:szCs w:val="16"/>
                <w:u w:val="single"/>
              </w:rPr>
              <w:t>Article 3.2</w:t>
            </w:r>
          </w:p>
          <w:p w14:paraId="1B6748FC" w14:textId="77777777" w:rsidR="00A51BC6" w:rsidRDefault="00A51BC6" w:rsidP="002D515F">
            <w:pPr>
              <w:pStyle w:val="Retraitcorpsdetexte"/>
              <w:tabs>
                <w:tab w:val="left" w:pos="5103"/>
              </w:tabs>
              <w:ind w:left="-70" w:right="71"/>
              <w:jc w:val="both"/>
              <w:rPr>
                <w:sz w:val="16"/>
                <w:szCs w:val="16"/>
                <w:u w:val="single"/>
              </w:rPr>
            </w:pPr>
          </w:p>
          <w:p w14:paraId="643C61B4" w14:textId="77777777" w:rsidR="00A51BC6" w:rsidRPr="007C4A99" w:rsidRDefault="00A51BC6" w:rsidP="007C4A99">
            <w:pPr>
              <w:ind w:right="-147"/>
              <w:rPr>
                <w:bCs/>
                <w:sz w:val="16"/>
                <w:szCs w:val="16"/>
              </w:rPr>
            </w:pPr>
            <w:r w:rsidRPr="007C4A99">
              <w:rPr>
                <w:bCs/>
                <w:sz w:val="16"/>
                <w:szCs w:val="16"/>
              </w:rPr>
              <w:t xml:space="preserve">Chaque accord-cadre prend effet à compter de sa date de notification au titulaire retenu. Ils sont conclus pour une durée ferme de 12 mois. </w:t>
            </w:r>
          </w:p>
          <w:p w14:paraId="7B7D2B80" w14:textId="77777777" w:rsidR="00A51BC6" w:rsidRPr="007C4A99" w:rsidRDefault="00A51BC6" w:rsidP="007C4A99">
            <w:pPr>
              <w:ind w:right="-147"/>
              <w:rPr>
                <w:bCs/>
                <w:sz w:val="16"/>
                <w:szCs w:val="16"/>
              </w:rPr>
            </w:pPr>
          </w:p>
          <w:p w14:paraId="0BFACA09" w14:textId="77777777" w:rsidR="00A51BC6" w:rsidRPr="007C4A99" w:rsidRDefault="00A51BC6" w:rsidP="007C4A99">
            <w:pPr>
              <w:ind w:right="-147"/>
              <w:rPr>
                <w:bCs/>
                <w:sz w:val="16"/>
                <w:szCs w:val="16"/>
              </w:rPr>
            </w:pPr>
            <w:r w:rsidRPr="007C4A99">
              <w:rPr>
                <w:bCs/>
                <w:sz w:val="16"/>
                <w:szCs w:val="16"/>
              </w:rPr>
              <w:t>Ils seront reconduits 3 fois, par tacite reconduction, pour des périodes de 12 mois chacune. La durée maximale est de 48 mois, périodes de reconductions comprises.</w:t>
            </w:r>
          </w:p>
          <w:p w14:paraId="2F256A8D" w14:textId="77777777" w:rsidR="00A51BC6" w:rsidRPr="007C4A99" w:rsidRDefault="00A51BC6" w:rsidP="007C4A99">
            <w:pPr>
              <w:ind w:right="-147"/>
              <w:rPr>
                <w:bCs/>
                <w:sz w:val="16"/>
                <w:szCs w:val="16"/>
              </w:rPr>
            </w:pPr>
          </w:p>
          <w:p w14:paraId="49756E4D" w14:textId="77777777" w:rsidR="00A51BC6" w:rsidRPr="007C4A99" w:rsidRDefault="00A51BC6" w:rsidP="007C4A99">
            <w:pPr>
              <w:ind w:right="-147"/>
              <w:rPr>
                <w:bCs/>
                <w:sz w:val="16"/>
                <w:szCs w:val="16"/>
              </w:rPr>
            </w:pPr>
            <w:r w:rsidRPr="007C4A99">
              <w:rPr>
                <w:bCs/>
                <w:sz w:val="16"/>
                <w:szCs w:val="16"/>
              </w:rPr>
              <w:t>Si la Caf de Paris ne souhaite pas reconduire l’accord-cadre, son représentant notifiera au titulaire sa décision expresse de dénonciation, par lettre recommandée avec avis de réception postal, au plus tard trois mois avant la date d’échéance de la période en cours.</w:t>
            </w:r>
          </w:p>
          <w:p w14:paraId="391559F6" w14:textId="77777777" w:rsidR="00A51BC6" w:rsidRPr="007C4A99" w:rsidRDefault="00A51BC6" w:rsidP="007C4A99">
            <w:pPr>
              <w:ind w:right="-147"/>
              <w:rPr>
                <w:bCs/>
                <w:sz w:val="16"/>
                <w:szCs w:val="16"/>
              </w:rPr>
            </w:pPr>
          </w:p>
          <w:p w14:paraId="032911FB" w14:textId="77777777" w:rsidR="00A51BC6" w:rsidRPr="007C4A99" w:rsidRDefault="00A51BC6" w:rsidP="007C4A99">
            <w:pPr>
              <w:ind w:right="-147"/>
              <w:rPr>
                <w:bCs/>
                <w:sz w:val="16"/>
                <w:szCs w:val="16"/>
              </w:rPr>
            </w:pPr>
            <w:r w:rsidRPr="007C4A99">
              <w:rPr>
                <w:bCs/>
                <w:sz w:val="16"/>
                <w:szCs w:val="16"/>
              </w:rPr>
              <w:t>En application de l’article R 2112-4 du code de la commande publique, le titulaire ne peut pas refuser la reconduction de l’accord-cadre.</w:t>
            </w:r>
          </w:p>
          <w:p w14:paraId="43958014" w14:textId="77777777" w:rsidR="007C4A99" w:rsidRPr="007C4A99" w:rsidRDefault="007C4A99" w:rsidP="007C4A99">
            <w:pPr>
              <w:ind w:right="-147"/>
              <w:rPr>
                <w:bCs/>
                <w:sz w:val="16"/>
                <w:szCs w:val="16"/>
              </w:rPr>
            </w:pPr>
          </w:p>
          <w:p w14:paraId="31AAE8CA" w14:textId="77777777" w:rsidR="007C4A99" w:rsidRPr="007C4A99" w:rsidRDefault="007C4A99" w:rsidP="007C4A99">
            <w:pPr>
              <w:ind w:right="-147"/>
              <w:rPr>
                <w:bCs/>
                <w:sz w:val="16"/>
                <w:szCs w:val="16"/>
              </w:rPr>
            </w:pPr>
            <w:r w:rsidRPr="007C4A99">
              <w:rPr>
                <w:bCs/>
                <w:sz w:val="16"/>
                <w:szCs w:val="16"/>
              </w:rPr>
              <w:t>Il est entendu que si le seuil maximal est atteint, l’accord-cadre concerné cesse de plein droit.</w:t>
            </w:r>
          </w:p>
          <w:p w14:paraId="59A374F7" w14:textId="77777777" w:rsidR="00A51BC6" w:rsidRPr="007C4A99" w:rsidRDefault="00A51BC6" w:rsidP="007C4A99">
            <w:pPr>
              <w:ind w:right="-147"/>
              <w:rPr>
                <w:b/>
                <w:sz w:val="16"/>
                <w:szCs w:val="16"/>
              </w:rPr>
            </w:pPr>
          </w:p>
          <w:p w14:paraId="6ECB1D11" w14:textId="77777777" w:rsidR="00A51BC6" w:rsidRPr="007C4A99" w:rsidRDefault="00A51BC6" w:rsidP="007C4A99">
            <w:pPr>
              <w:ind w:right="-147"/>
              <w:rPr>
                <w:b/>
                <w:sz w:val="16"/>
                <w:szCs w:val="16"/>
              </w:rPr>
            </w:pPr>
            <w:r w:rsidRPr="007C4A99">
              <w:rPr>
                <w:b/>
                <w:sz w:val="16"/>
                <w:szCs w:val="16"/>
              </w:rPr>
              <w:t>Le pouvoir adjudicateur se réserve la possibilité de résilier chaque accord-cadre à tout moment en respectant un délai de prévenance de trois mois. Dans cette hypothèse, par dérogation à l’article 42 du CCAG-FCS, les prestataires ne pourront exiger aucune indemnité.</w:t>
            </w:r>
          </w:p>
          <w:p w14:paraId="01271741" w14:textId="77777777" w:rsidR="00A51BC6" w:rsidRPr="007C4A99" w:rsidRDefault="00A51BC6" w:rsidP="007C4A99">
            <w:pPr>
              <w:ind w:right="-147"/>
              <w:rPr>
                <w:b/>
                <w:sz w:val="16"/>
                <w:szCs w:val="16"/>
              </w:rPr>
            </w:pPr>
          </w:p>
          <w:p w14:paraId="53B3D8AD" w14:textId="77777777" w:rsidR="00A51BC6" w:rsidRPr="007C4A99" w:rsidRDefault="00A51BC6" w:rsidP="007C4A99">
            <w:pPr>
              <w:ind w:right="-147"/>
              <w:rPr>
                <w:bCs/>
                <w:sz w:val="16"/>
                <w:szCs w:val="16"/>
              </w:rPr>
            </w:pPr>
            <w:r w:rsidRPr="007C4A99">
              <w:rPr>
                <w:bCs/>
                <w:sz w:val="16"/>
                <w:szCs w:val="16"/>
              </w:rPr>
              <w:t xml:space="preserve">Sauf délais contractuels dûment explicités au cahier des charges et à l’acte d’engagement, la durée de réalisation des prestations </w:t>
            </w:r>
            <w:r w:rsidRPr="007C4A99">
              <w:rPr>
                <w:bCs/>
                <w:sz w:val="16"/>
                <w:szCs w:val="16"/>
              </w:rPr>
              <w:lastRenderedPageBreak/>
              <w:t>objets de bons de commande est fixée entre le pouvoir adjudicateur et le titulaire. Elle est mentionnée lors de l’établissement du devis et reprise dans la rédaction du bon de commande.</w:t>
            </w:r>
          </w:p>
          <w:p w14:paraId="358C4A4D" w14:textId="77777777" w:rsidR="00A51BC6" w:rsidRPr="007C4A99" w:rsidRDefault="00A51BC6" w:rsidP="007C4A99">
            <w:pPr>
              <w:ind w:right="-147"/>
              <w:rPr>
                <w:bCs/>
                <w:sz w:val="16"/>
                <w:szCs w:val="16"/>
              </w:rPr>
            </w:pPr>
          </w:p>
          <w:p w14:paraId="0988CEF8" w14:textId="71349DE7" w:rsidR="00303116" w:rsidRPr="00303116" w:rsidRDefault="00A51BC6" w:rsidP="00303116">
            <w:pPr>
              <w:ind w:right="-147"/>
              <w:rPr>
                <w:bCs/>
                <w:sz w:val="16"/>
                <w:szCs w:val="16"/>
              </w:rPr>
            </w:pPr>
            <w:r w:rsidRPr="007C4A99">
              <w:rPr>
                <w:bCs/>
                <w:sz w:val="16"/>
                <w:szCs w:val="16"/>
              </w:rPr>
              <w:t>Pour information, les bons de commande seront émis par le pouvoir adjudicateur à compter du 15 mars 2026 pour le lot n°1 et du 14 mars 2026 pour le lot n°2.</w:t>
            </w:r>
          </w:p>
        </w:tc>
      </w:tr>
      <w:tr w:rsidR="008C26B6" w:rsidRPr="008D5DDC" w14:paraId="298C46A0" w14:textId="77777777" w:rsidTr="008D5DDC">
        <w:trPr>
          <w:trHeight w:val="1691"/>
        </w:trPr>
        <w:tc>
          <w:tcPr>
            <w:tcW w:w="4678" w:type="dxa"/>
            <w:shd w:val="clear" w:color="auto" w:fill="auto"/>
          </w:tcPr>
          <w:p w14:paraId="3992D28C" w14:textId="77777777" w:rsidR="007D05D2" w:rsidRPr="007D05D2" w:rsidRDefault="008C26B6" w:rsidP="007D05D2">
            <w:pPr>
              <w:pStyle w:val="Retraitcorpsdetexte"/>
              <w:tabs>
                <w:tab w:val="left" w:pos="5103"/>
              </w:tabs>
              <w:ind w:left="72" w:right="72"/>
              <w:jc w:val="both"/>
              <w:rPr>
                <w:b/>
                <w:bCs/>
                <w:sz w:val="16"/>
                <w:szCs w:val="16"/>
                <w:u w:val="single"/>
              </w:rPr>
            </w:pPr>
            <w:r w:rsidRPr="002D515F">
              <w:rPr>
                <w:sz w:val="16"/>
                <w:szCs w:val="16"/>
                <w:u w:val="single"/>
              </w:rPr>
              <w:lastRenderedPageBreak/>
              <w:t>Article 3.2.2</w:t>
            </w:r>
            <w:r w:rsidR="007D05D2">
              <w:rPr>
                <w:sz w:val="16"/>
                <w:szCs w:val="16"/>
                <w:u w:val="single"/>
              </w:rPr>
              <w:t xml:space="preserve"> </w:t>
            </w:r>
            <w:r w:rsidR="007D05D2" w:rsidRPr="007D05D2">
              <w:rPr>
                <w:sz w:val="16"/>
                <w:szCs w:val="16"/>
                <w:u w:val="single"/>
              </w:rPr>
              <w:t>Modalités de computation des délais d'exécution des prestations :</w:t>
            </w:r>
          </w:p>
          <w:p w14:paraId="1242D191" w14:textId="50A41D46" w:rsidR="008C26B6" w:rsidRPr="002D515F" w:rsidRDefault="008C26B6" w:rsidP="008C26B6">
            <w:pPr>
              <w:pStyle w:val="Retraitcorpsdetexte"/>
              <w:tabs>
                <w:tab w:val="left" w:pos="5103"/>
              </w:tabs>
              <w:ind w:left="72" w:right="72"/>
              <w:jc w:val="both"/>
              <w:rPr>
                <w:sz w:val="16"/>
                <w:szCs w:val="16"/>
                <w:u w:val="single"/>
              </w:rPr>
            </w:pPr>
            <w:r w:rsidRPr="002D515F">
              <w:rPr>
                <w:sz w:val="16"/>
                <w:szCs w:val="16"/>
                <w:u w:val="single"/>
              </w:rPr>
              <w:t xml:space="preserve">. </w:t>
            </w:r>
          </w:p>
          <w:p w14:paraId="286E639F" w14:textId="77777777" w:rsidR="008C26B6" w:rsidRPr="008D5DDC" w:rsidRDefault="008C26B6" w:rsidP="008C26B6">
            <w:pPr>
              <w:pStyle w:val="Retraitcorpsdetexte"/>
              <w:tabs>
                <w:tab w:val="left" w:pos="5103"/>
              </w:tabs>
              <w:ind w:left="72" w:right="72"/>
              <w:jc w:val="both"/>
              <w:rPr>
                <w:sz w:val="16"/>
                <w:szCs w:val="16"/>
              </w:rPr>
            </w:pPr>
          </w:p>
          <w:p w14:paraId="2DF08A3A" w14:textId="77777777" w:rsidR="008C26B6" w:rsidRPr="008D5DDC" w:rsidRDefault="008C26B6" w:rsidP="008C26B6">
            <w:pPr>
              <w:pStyle w:val="Retraitcorpsdetexte"/>
              <w:tabs>
                <w:tab w:val="left" w:pos="5103"/>
              </w:tabs>
              <w:ind w:left="72" w:right="72"/>
              <w:jc w:val="both"/>
              <w:rPr>
                <w:sz w:val="16"/>
                <w:szCs w:val="16"/>
              </w:rPr>
            </w:pPr>
            <w:r w:rsidRPr="008D5DDC">
              <w:rPr>
                <w:sz w:val="16"/>
                <w:szCs w:val="16"/>
              </w:rPr>
              <w:t xml:space="preserve">Lorsque le délai est fixé en jours, </w:t>
            </w:r>
            <w:r w:rsidRPr="008D5DDC">
              <w:rPr>
                <w:b/>
                <w:sz w:val="16"/>
                <w:szCs w:val="16"/>
              </w:rPr>
              <w:t>il s’entend en jours calendaires et il expire à minuit le dernier jour du délai</w:t>
            </w:r>
            <w:r w:rsidRPr="008D5DDC">
              <w:rPr>
                <w:sz w:val="16"/>
                <w:szCs w:val="16"/>
              </w:rPr>
              <w:t>.</w:t>
            </w:r>
          </w:p>
        </w:tc>
        <w:tc>
          <w:tcPr>
            <w:tcW w:w="4819" w:type="dxa"/>
            <w:shd w:val="clear" w:color="auto" w:fill="auto"/>
          </w:tcPr>
          <w:p w14:paraId="7FF3A723" w14:textId="77777777" w:rsidR="008C26B6" w:rsidRPr="002D515F" w:rsidRDefault="008C26B6" w:rsidP="008C26B6">
            <w:pPr>
              <w:pStyle w:val="Retraitcorpsdetexte"/>
              <w:tabs>
                <w:tab w:val="left" w:pos="5103"/>
              </w:tabs>
              <w:ind w:left="72" w:right="71"/>
              <w:jc w:val="both"/>
              <w:rPr>
                <w:sz w:val="16"/>
                <w:szCs w:val="16"/>
                <w:u w:val="single"/>
              </w:rPr>
            </w:pPr>
            <w:r w:rsidRPr="002D515F">
              <w:rPr>
                <w:sz w:val="16"/>
                <w:szCs w:val="16"/>
                <w:u w:val="single"/>
              </w:rPr>
              <w:t>Article 4</w:t>
            </w:r>
          </w:p>
          <w:p w14:paraId="415FE246" w14:textId="77777777" w:rsidR="008C26B6" w:rsidRPr="008D5DDC" w:rsidRDefault="008C26B6" w:rsidP="008C26B6">
            <w:pPr>
              <w:pStyle w:val="Corpsdetexte2"/>
              <w:spacing w:after="0" w:line="240" w:lineRule="auto"/>
              <w:ind w:right="-6"/>
              <w:jc w:val="both"/>
              <w:rPr>
                <w:sz w:val="16"/>
                <w:szCs w:val="16"/>
              </w:rPr>
            </w:pPr>
          </w:p>
          <w:p w14:paraId="16787B50" w14:textId="77777777" w:rsidR="00471D3E" w:rsidRPr="00471D3E" w:rsidRDefault="00471D3E" w:rsidP="00471D3E">
            <w:pPr>
              <w:pStyle w:val="Corpsdetexte2"/>
              <w:spacing w:after="0" w:line="240" w:lineRule="auto"/>
              <w:ind w:right="-6"/>
              <w:jc w:val="both"/>
              <w:rPr>
                <w:sz w:val="16"/>
                <w:szCs w:val="16"/>
              </w:rPr>
            </w:pPr>
            <w:r w:rsidRPr="00471D3E">
              <w:rPr>
                <w:sz w:val="16"/>
                <w:szCs w:val="16"/>
              </w:rPr>
              <w:t>Les délais exprimés :</w:t>
            </w:r>
          </w:p>
          <w:p w14:paraId="271F6469" w14:textId="77777777" w:rsidR="00471D3E" w:rsidRPr="00471D3E" w:rsidRDefault="00471D3E" w:rsidP="00471D3E">
            <w:pPr>
              <w:pStyle w:val="Corpsdetexte2"/>
              <w:spacing w:after="0" w:line="240" w:lineRule="auto"/>
              <w:ind w:right="-6"/>
              <w:jc w:val="both"/>
              <w:rPr>
                <w:b/>
                <w:sz w:val="16"/>
                <w:szCs w:val="16"/>
              </w:rPr>
            </w:pPr>
            <w:r w:rsidRPr="00471D3E">
              <w:rPr>
                <w:b/>
                <w:sz w:val="16"/>
                <w:szCs w:val="16"/>
              </w:rPr>
              <w:t>- en calendaires, s’entendent du lundi au dimanche, jours fériés exclus, par dérogation à l’article 3.2.2 du CCAG-FCS ;</w:t>
            </w:r>
          </w:p>
          <w:p w14:paraId="7A5BDA65" w14:textId="77777777" w:rsidR="00471D3E" w:rsidRPr="00471D3E" w:rsidRDefault="00471D3E" w:rsidP="00471D3E">
            <w:pPr>
              <w:pStyle w:val="Corpsdetexte2"/>
              <w:spacing w:after="0" w:line="240" w:lineRule="auto"/>
              <w:ind w:right="-6"/>
              <w:jc w:val="both"/>
              <w:rPr>
                <w:sz w:val="16"/>
                <w:szCs w:val="16"/>
              </w:rPr>
            </w:pPr>
            <w:r w:rsidRPr="00471D3E">
              <w:rPr>
                <w:sz w:val="16"/>
                <w:szCs w:val="16"/>
              </w:rPr>
              <w:t>- en ouvrés, couvrent la période allant du lundi au vendredi, de 8 heures à 18 heures, hors jours fériés.</w:t>
            </w:r>
          </w:p>
          <w:p w14:paraId="30D6551F" w14:textId="77777777" w:rsidR="008C26B6" w:rsidRPr="008D5DDC" w:rsidRDefault="00471D3E" w:rsidP="00471D3E">
            <w:pPr>
              <w:pStyle w:val="Corpsdetexte2"/>
              <w:spacing w:after="0" w:line="240" w:lineRule="auto"/>
              <w:ind w:right="-6"/>
              <w:jc w:val="both"/>
              <w:rPr>
                <w:sz w:val="16"/>
                <w:szCs w:val="16"/>
              </w:rPr>
            </w:pPr>
            <w:r w:rsidRPr="00471D3E">
              <w:rPr>
                <w:sz w:val="16"/>
                <w:szCs w:val="16"/>
              </w:rPr>
              <w:t>Ces amplitudes sont la référence pour tous les documents contractuels des accords-cadres (exemple : calcul des pénalités).</w:t>
            </w:r>
          </w:p>
        </w:tc>
      </w:tr>
      <w:tr w:rsidR="008C26B6" w:rsidRPr="008D5DDC" w14:paraId="46AE3AEE" w14:textId="77777777" w:rsidTr="002203A1">
        <w:trPr>
          <w:trHeight w:val="6336"/>
        </w:trPr>
        <w:tc>
          <w:tcPr>
            <w:tcW w:w="4678" w:type="dxa"/>
            <w:shd w:val="clear" w:color="auto" w:fill="auto"/>
          </w:tcPr>
          <w:p w14:paraId="58A2A6D7" w14:textId="77777777" w:rsidR="00253A25" w:rsidRPr="00253A25" w:rsidRDefault="00D92FE6" w:rsidP="00253A25">
            <w:pPr>
              <w:pStyle w:val="Retraitcorpsdetexte"/>
              <w:tabs>
                <w:tab w:val="left" w:pos="5103"/>
              </w:tabs>
              <w:ind w:left="72" w:right="72"/>
              <w:jc w:val="both"/>
              <w:rPr>
                <w:b/>
                <w:bCs/>
                <w:sz w:val="16"/>
                <w:szCs w:val="16"/>
                <w:u w:val="single"/>
              </w:rPr>
            </w:pPr>
            <w:r w:rsidRPr="002D515F">
              <w:rPr>
                <w:sz w:val="16"/>
                <w:szCs w:val="16"/>
                <w:u w:val="single"/>
              </w:rPr>
              <w:t>Article 13.1.2</w:t>
            </w:r>
            <w:r w:rsidR="00253A25">
              <w:rPr>
                <w:sz w:val="16"/>
                <w:szCs w:val="16"/>
                <w:u w:val="single"/>
              </w:rPr>
              <w:t xml:space="preserve"> </w:t>
            </w:r>
            <w:r w:rsidR="00253A25" w:rsidRPr="00253A25">
              <w:rPr>
                <w:sz w:val="16"/>
                <w:szCs w:val="16"/>
                <w:u w:val="single"/>
              </w:rPr>
              <w:t>Début du délai d'exécution :</w:t>
            </w:r>
          </w:p>
          <w:p w14:paraId="057E4318" w14:textId="72E764AA" w:rsidR="00D92FE6" w:rsidRPr="002D515F" w:rsidRDefault="00D92FE6" w:rsidP="00D92FE6">
            <w:pPr>
              <w:pStyle w:val="Retraitcorpsdetexte"/>
              <w:tabs>
                <w:tab w:val="left" w:pos="5103"/>
              </w:tabs>
              <w:ind w:left="72" w:right="72"/>
              <w:jc w:val="both"/>
              <w:rPr>
                <w:b/>
                <w:sz w:val="16"/>
                <w:szCs w:val="16"/>
                <w:u w:val="single"/>
              </w:rPr>
            </w:pPr>
            <w:r w:rsidRPr="002D515F">
              <w:rPr>
                <w:b/>
                <w:sz w:val="16"/>
                <w:szCs w:val="16"/>
                <w:u w:val="single"/>
              </w:rPr>
              <w:t xml:space="preserve"> </w:t>
            </w:r>
          </w:p>
          <w:p w14:paraId="57E09076" w14:textId="77777777" w:rsidR="00D92FE6" w:rsidRPr="008D5DDC" w:rsidRDefault="00D92FE6" w:rsidP="00D92FE6">
            <w:pPr>
              <w:pStyle w:val="Retraitcorpsdetexte"/>
              <w:tabs>
                <w:tab w:val="left" w:pos="5103"/>
              </w:tabs>
              <w:ind w:left="72" w:right="72"/>
              <w:jc w:val="both"/>
              <w:rPr>
                <w:b/>
                <w:sz w:val="16"/>
                <w:szCs w:val="16"/>
              </w:rPr>
            </w:pPr>
          </w:p>
          <w:p w14:paraId="5D12E72A" w14:textId="77777777" w:rsidR="008C26B6" w:rsidRPr="008D5DDC" w:rsidRDefault="00D92FE6" w:rsidP="00D92FE6">
            <w:pPr>
              <w:pStyle w:val="Retraitcorpsdetexte"/>
              <w:tabs>
                <w:tab w:val="left" w:pos="5103"/>
              </w:tabs>
              <w:ind w:left="72" w:right="72"/>
              <w:jc w:val="both"/>
              <w:rPr>
                <w:b/>
                <w:sz w:val="16"/>
                <w:szCs w:val="16"/>
              </w:rPr>
            </w:pPr>
            <w:r w:rsidRPr="008D5DDC">
              <w:rPr>
                <w:b/>
                <w:sz w:val="16"/>
                <w:szCs w:val="16"/>
              </w:rPr>
              <w:t>Le délai d’exécution du bon de commande part de la date de sa notification sauf si le bon de commande prévoit une date différente.</w:t>
            </w:r>
          </w:p>
          <w:p w14:paraId="393B3077" w14:textId="77777777" w:rsidR="00D92FE6" w:rsidRPr="008D5DDC" w:rsidRDefault="00D92FE6" w:rsidP="00D92FE6">
            <w:pPr>
              <w:pStyle w:val="Retraitcorpsdetexte"/>
              <w:tabs>
                <w:tab w:val="left" w:pos="5103"/>
              </w:tabs>
              <w:ind w:left="72" w:right="72"/>
              <w:jc w:val="both"/>
              <w:rPr>
                <w:b/>
                <w:sz w:val="16"/>
                <w:szCs w:val="16"/>
              </w:rPr>
            </w:pPr>
          </w:p>
          <w:p w14:paraId="2EBF28E3" w14:textId="77777777" w:rsidR="00D92FE6" w:rsidRPr="008D5DDC" w:rsidRDefault="00D92FE6" w:rsidP="00D92FE6">
            <w:pPr>
              <w:pStyle w:val="Retraitcorpsdetexte"/>
              <w:tabs>
                <w:tab w:val="left" w:pos="5103"/>
              </w:tabs>
              <w:ind w:left="72" w:right="72"/>
              <w:jc w:val="both"/>
              <w:rPr>
                <w:b/>
                <w:sz w:val="16"/>
                <w:szCs w:val="16"/>
              </w:rPr>
            </w:pPr>
          </w:p>
          <w:p w14:paraId="76905644" w14:textId="77777777" w:rsidR="00D92FE6" w:rsidRPr="008D5DDC" w:rsidRDefault="00D92FE6" w:rsidP="00D92FE6">
            <w:pPr>
              <w:pStyle w:val="Retraitcorpsdetexte"/>
              <w:tabs>
                <w:tab w:val="left" w:pos="5103"/>
              </w:tabs>
              <w:ind w:left="72" w:right="72"/>
              <w:jc w:val="both"/>
              <w:rPr>
                <w:b/>
                <w:sz w:val="16"/>
                <w:szCs w:val="16"/>
              </w:rPr>
            </w:pPr>
          </w:p>
          <w:p w14:paraId="1A4A6BB0" w14:textId="77777777" w:rsidR="00D92FE6" w:rsidRPr="008D5DDC" w:rsidRDefault="00D92FE6" w:rsidP="00D92FE6">
            <w:pPr>
              <w:pStyle w:val="Retraitcorpsdetexte"/>
              <w:tabs>
                <w:tab w:val="left" w:pos="5103"/>
              </w:tabs>
              <w:ind w:left="72" w:right="72"/>
              <w:jc w:val="both"/>
              <w:rPr>
                <w:b/>
                <w:sz w:val="16"/>
                <w:szCs w:val="16"/>
              </w:rPr>
            </w:pPr>
          </w:p>
          <w:p w14:paraId="3411F184" w14:textId="77777777" w:rsidR="00D92FE6" w:rsidRPr="008D5DDC" w:rsidRDefault="00D92FE6" w:rsidP="00D92FE6">
            <w:pPr>
              <w:pStyle w:val="Retraitcorpsdetexte"/>
              <w:tabs>
                <w:tab w:val="left" w:pos="5103"/>
              </w:tabs>
              <w:ind w:left="72" w:right="72"/>
              <w:jc w:val="both"/>
              <w:rPr>
                <w:b/>
                <w:sz w:val="16"/>
                <w:szCs w:val="16"/>
              </w:rPr>
            </w:pPr>
          </w:p>
          <w:p w14:paraId="2F6B1FBC" w14:textId="77777777" w:rsidR="00A50809" w:rsidRPr="008D5DDC" w:rsidRDefault="00A50809" w:rsidP="00D92FE6">
            <w:pPr>
              <w:pStyle w:val="Retraitcorpsdetexte"/>
              <w:tabs>
                <w:tab w:val="left" w:pos="5103"/>
              </w:tabs>
              <w:ind w:left="72" w:right="72"/>
              <w:jc w:val="both"/>
              <w:rPr>
                <w:b/>
                <w:sz w:val="16"/>
                <w:szCs w:val="16"/>
              </w:rPr>
            </w:pPr>
          </w:p>
          <w:p w14:paraId="3BAD2D6A" w14:textId="77777777" w:rsidR="00A50809" w:rsidRPr="008D5DDC" w:rsidRDefault="00A50809" w:rsidP="00D92FE6">
            <w:pPr>
              <w:pStyle w:val="Retraitcorpsdetexte"/>
              <w:tabs>
                <w:tab w:val="left" w:pos="5103"/>
              </w:tabs>
              <w:ind w:left="72" w:right="72"/>
              <w:jc w:val="both"/>
              <w:rPr>
                <w:b/>
                <w:sz w:val="16"/>
                <w:szCs w:val="16"/>
              </w:rPr>
            </w:pPr>
          </w:p>
          <w:p w14:paraId="7DB4053C" w14:textId="77777777" w:rsidR="00A50809" w:rsidRPr="008D5DDC" w:rsidRDefault="00A50809" w:rsidP="00D92FE6">
            <w:pPr>
              <w:pStyle w:val="Retraitcorpsdetexte"/>
              <w:tabs>
                <w:tab w:val="left" w:pos="5103"/>
              </w:tabs>
              <w:ind w:left="72" w:right="72"/>
              <w:jc w:val="both"/>
              <w:rPr>
                <w:b/>
                <w:sz w:val="16"/>
                <w:szCs w:val="16"/>
              </w:rPr>
            </w:pPr>
          </w:p>
          <w:p w14:paraId="7E39C4CE" w14:textId="77777777" w:rsidR="00A50809" w:rsidRPr="008D5DDC" w:rsidRDefault="00A50809" w:rsidP="00D92FE6">
            <w:pPr>
              <w:pStyle w:val="Retraitcorpsdetexte"/>
              <w:tabs>
                <w:tab w:val="left" w:pos="5103"/>
              </w:tabs>
              <w:ind w:left="72" w:right="72"/>
              <w:jc w:val="both"/>
              <w:rPr>
                <w:b/>
                <w:sz w:val="16"/>
                <w:szCs w:val="16"/>
              </w:rPr>
            </w:pPr>
          </w:p>
          <w:p w14:paraId="09401657" w14:textId="77777777" w:rsidR="00A50809" w:rsidRPr="008D5DDC" w:rsidRDefault="00A50809" w:rsidP="00D92FE6">
            <w:pPr>
              <w:pStyle w:val="Retraitcorpsdetexte"/>
              <w:tabs>
                <w:tab w:val="left" w:pos="5103"/>
              </w:tabs>
              <w:ind w:left="72" w:right="72"/>
              <w:jc w:val="both"/>
              <w:rPr>
                <w:b/>
                <w:sz w:val="16"/>
                <w:szCs w:val="16"/>
              </w:rPr>
            </w:pPr>
          </w:p>
          <w:p w14:paraId="7AA5B2B0" w14:textId="77777777" w:rsidR="00A50809" w:rsidRPr="008D5DDC" w:rsidRDefault="00A50809" w:rsidP="00D92FE6">
            <w:pPr>
              <w:pStyle w:val="Retraitcorpsdetexte"/>
              <w:tabs>
                <w:tab w:val="left" w:pos="5103"/>
              </w:tabs>
              <w:ind w:left="72" w:right="72"/>
              <w:jc w:val="both"/>
              <w:rPr>
                <w:b/>
                <w:sz w:val="16"/>
                <w:szCs w:val="16"/>
              </w:rPr>
            </w:pPr>
          </w:p>
          <w:p w14:paraId="41C4F4C9" w14:textId="77777777" w:rsidR="00A50809" w:rsidRPr="008D5DDC" w:rsidRDefault="00A50809" w:rsidP="00D92FE6">
            <w:pPr>
              <w:pStyle w:val="Retraitcorpsdetexte"/>
              <w:tabs>
                <w:tab w:val="left" w:pos="5103"/>
              </w:tabs>
              <w:ind w:left="72" w:right="72"/>
              <w:jc w:val="both"/>
              <w:rPr>
                <w:b/>
                <w:sz w:val="16"/>
                <w:szCs w:val="16"/>
              </w:rPr>
            </w:pPr>
          </w:p>
          <w:p w14:paraId="3BEF9DC2" w14:textId="77777777" w:rsidR="00A50809" w:rsidRPr="008D5DDC" w:rsidRDefault="00A50809" w:rsidP="00D92FE6">
            <w:pPr>
              <w:pStyle w:val="Retraitcorpsdetexte"/>
              <w:tabs>
                <w:tab w:val="left" w:pos="5103"/>
              </w:tabs>
              <w:ind w:left="72" w:right="72"/>
              <w:jc w:val="both"/>
              <w:rPr>
                <w:b/>
                <w:sz w:val="16"/>
                <w:szCs w:val="16"/>
              </w:rPr>
            </w:pPr>
          </w:p>
          <w:p w14:paraId="7283F40A" w14:textId="77777777" w:rsidR="00D92FE6" w:rsidRPr="008D5DDC" w:rsidRDefault="00D92FE6" w:rsidP="00D92FE6">
            <w:pPr>
              <w:pStyle w:val="Retraitcorpsdetexte"/>
              <w:tabs>
                <w:tab w:val="left" w:pos="5103"/>
              </w:tabs>
              <w:ind w:left="72" w:right="72"/>
              <w:jc w:val="both"/>
              <w:rPr>
                <w:b/>
                <w:sz w:val="16"/>
                <w:szCs w:val="16"/>
              </w:rPr>
            </w:pPr>
          </w:p>
          <w:p w14:paraId="4B36184C" w14:textId="77777777" w:rsidR="00D92FE6" w:rsidRPr="008D5DDC" w:rsidRDefault="00D92FE6" w:rsidP="00D92FE6">
            <w:pPr>
              <w:pStyle w:val="Retraitcorpsdetexte"/>
              <w:tabs>
                <w:tab w:val="left" w:pos="5103"/>
              </w:tabs>
              <w:ind w:left="72" w:right="72"/>
              <w:jc w:val="both"/>
              <w:rPr>
                <w:b/>
                <w:sz w:val="16"/>
                <w:szCs w:val="16"/>
              </w:rPr>
            </w:pPr>
          </w:p>
          <w:p w14:paraId="754EEE67" w14:textId="77777777" w:rsidR="00D92FE6" w:rsidRPr="008D5DDC" w:rsidRDefault="00D92FE6" w:rsidP="00D92FE6">
            <w:pPr>
              <w:pStyle w:val="Retraitcorpsdetexte"/>
              <w:tabs>
                <w:tab w:val="left" w:pos="5103"/>
              </w:tabs>
              <w:ind w:left="72" w:right="72"/>
              <w:jc w:val="both"/>
              <w:rPr>
                <w:b/>
                <w:sz w:val="16"/>
                <w:szCs w:val="16"/>
              </w:rPr>
            </w:pPr>
          </w:p>
          <w:p w14:paraId="701CDA9A" w14:textId="77777777" w:rsidR="00D92FE6" w:rsidRPr="008D5DDC" w:rsidRDefault="00D92FE6" w:rsidP="00D92FE6">
            <w:pPr>
              <w:pStyle w:val="Retraitcorpsdetexte"/>
              <w:tabs>
                <w:tab w:val="left" w:pos="5103"/>
              </w:tabs>
              <w:ind w:left="72" w:right="72"/>
              <w:jc w:val="both"/>
              <w:rPr>
                <w:b/>
                <w:sz w:val="16"/>
                <w:szCs w:val="16"/>
              </w:rPr>
            </w:pPr>
          </w:p>
          <w:p w14:paraId="1DFB4972" w14:textId="53481381" w:rsidR="00D92FE6" w:rsidRPr="002D515F" w:rsidRDefault="00D92FE6" w:rsidP="00D92FE6">
            <w:pPr>
              <w:pStyle w:val="Retraitcorpsdetexte"/>
              <w:tabs>
                <w:tab w:val="left" w:pos="5103"/>
              </w:tabs>
              <w:ind w:left="72" w:right="72"/>
              <w:jc w:val="both"/>
              <w:rPr>
                <w:sz w:val="16"/>
                <w:szCs w:val="16"/>
                <w:u w:val="single"/>
              </w:rPr>
            </w:pPr>
            <w:r w:rsidRPr="002D515F">
              <w:rPr>
                <w:sz w:val="16"/>
                <w:szCs w:val="16"/>
                <w:u w:val="single"/>
              </w:rPr>
              <w:t>Article 3.7.2</w:t>
            </w:r>
            <w:r w:rsidR="004E0C5F">
              <w:rPr>
                <w:sz w:val="16"/>
                <w:szCs w:val="16"/>
                <w:u w:val="single"/>
              </w:rPr>
              <w:t xml:space="preserve"> </w:t>
            </w:r>
            <w:r w:rsidR="004E0C5F" w:rsidRPr="004E0C5F">
              <w:rPr>
                <w:sz w:val="16"/>
                <w:szCs w:val="16"/>
                <w:u w:val="single"/>
              </w:rPr>
              <w:t>Bons de commande :</w:t>
            </w:r>
            <w:r w:rsidRPr="002D515F">
              <w:rPr>
                <w:sz w:val="16"/>
                <w:szCs w:val="16"/>
                <w:u w:val="single"/>
              </w:rPr>
              <w:t xml:space="preserve"> </w:t>
            </w:r>
          </w:p>
          <w:p w14:paraId="4C3D6BDC" w14:textId="77777777" w:rsidR="00D92FE6" w:rsidRPr="008D5DDC" w:rsidRDefault="00D92FE6" w:rsidP="00D92FE6">
            <w:pPr>
              <w:pStyle w:val="Retraitcorpsdetexte"/>
              <w:tabs>
                <w:tab w:val="left" w:pos="5103"/>
              </w:tabs>
              <w:ind w:left="72" w:right="72"/>
              <w:jc w:val="both"/>
              <w:rPr>
                <w:sz w:val="16"/>
                <w:szCs w:val="16"/>
              </w:rPr>
            </w:pPr>
          </w:p>
          <w:p w14:paraId="6B5FC1C4" w14:textId="77777777" w:rsidR="00D92FE6" w:rsidRPr="008D5DDC" w:rsidRDefault="00D92FE6" w:rsidP="00D92FE6">
            <w:pPr>
              <w:pStyle w:val="Retraitcorpsdetexte"/>
              <w:tabs>
                <w:tab w:val="left" w:pos="5103"/>
              </w:tabs>
              <w:ind w:left="72" w:right="72"/>
              <w:jc w:val="both"/>
              <w:rPr>
                <w:b/>
                <w:sz w:val="16"/>
                <w:szCs w:val="16"/>
              </w:rPr>
            </w:pPr>
            <w:r w:rsidRPr="008D5DDC">
              <w:rPr>
                <w:b/>
                <w:sz w:val="16"/>
                <w:szCs w:val="16"/>
              </w:rPr>
              <w:t>Lorsque le titulaire estime que les prescriptions d’un bon de commande qui lui est notifié appellent des observations de sa part, il doit les notifier à l’acheteur dans un délai de quinze jours à compter de la date de réception du bon de commande, sous peine de forclusion.</w:t>
            </w:r>
          </w:p>
        </w:tc>
        <w:tc>
          <w:tcPr>
            <w:tcW w:w="4819" w:type="dxa"/>
            <w:shd w:val="clear" w:color="auto" w:fill="auto"/>
          </w:tcPr>
          <w:p w14:paraId="53997D27" w14:textId="77777777" w:rsidR="008C26B6" w:rsidRDefault="008C26B6" w:rsidP="00D92FE6">
            <w:pPr>
              <w:pStyle w:val="Retraitcorpsdetexte"/>
              <w:tabs>
                <w:tab w:val="left" w:pos="5103"/>
              </w:tabs>
              <w:ind w:left="72" w:right="71"/>
              <w:jc w:val="both"/>
              <w:rPr>
                <w:sz w:val="16"/>
                <w:szCs w:val="16"/>
                <w:u w:val="single"/>
              </w:rPr>
            </w:pPr>
            <w:r w:rsidRPr="002D515F">
              <w:rPr>
                <w:sz w:val="16"/>
                <w:szCs w:val="16"/>
                <w:u w:val="single"/>
              </w:rPr>
              <w:t>Article 4.1.1</w:t>
            </w:r>
          </w:p>
          <w:p w14:paraId="4263323C" w14:textId="77777777" w:rsidR="00471D3E" w:rsidRDefault="00471D3E" w:rsidP="00D92FE6">
            <w:pPr>
              <w:pStyle w:val="Retraitcorpsdetexte"/>
              <w:tabs>
                <w:tab w:val="left" w:pos="5103"/>
              </w:tabs>
              <w:ind w:left="72" w:right="71"/>
              <w:jc w:val="both"/>
              <w:rPr>
                <w:sz w:val="16"/>
                <w:szCs w:val="16"/>
                <w:u w:val="single"/>
              </w:rPr>
            </w:pPr>
          </w:p>
          <w:p w14:paraId="728B054E" w14:textId="77777777" w:rsidR="002203A1" w:rsidRPr="002203A1" w:rsidRDefault="002203A1" w:rsidP="00471D3E">
            <w:pPr>
              <w:pStyle w:val="Retraitcorpsdetexte"/>
              <w:tabs>
                <w:tab w:val="left" w:pos="5103"/>
              </w:tabs>
              <w:ind w:left="72" w:right="71"/>
              <w:jc w:val="both"/>
              <w:rPr>
                <w:sz w:val="16"/>
                <w:szCs w:val="16"/>
              </w:rPr>
            </w:pPr>
            <w:r w:rsidRPr="002203A1">
              <w:rPr>
                <w:sz w:val="16"/>
                <w:szCs w:val="16"/>
              </w:rPr>
              <w:t>[…]</w:t>
            </w:r>
          </w:p>
          <w:p w14:paraId="5A57758C" w14:textId="77777777" w:rsidR="00471D3E" w:rsidRPr="00471D3E" w:rsidRDefault="00471D3E" w:rsidP="00471D3E">
            <w:pPr>
              <w:pStyle w:val="Retraitcorpsdetexte"/>
              <w:tabs>
                <w:tab w:val="left" w:pos="5103"/>
              </w:tabs>
              <w:ind w:left="72" w:right="71"/>
              <w:jc w:val="both"/>
              <w:rPr>
                <w:b/>
                <w:sz w:val="16"/>
                <w:szCs w:val="16"/>
              </w:rPr>
            </w:pPr>
            <w:r w:rsidRPr="00471D3E">
              <w:rPr>
                <w:b/>
                <w:sz w:val="16"/>
                <w:szCs w:val="16"/>
              </w:rPr>
              <w:t>Par dérogation à l’article 13.1.2 du CCAG-FCS, le bon de commande prend effet à la date et à l’heure d’envoi. En cas d’appel téléphonique, c’est l’heure et la date d’envoi de la confirmation écrite de la commande qui fait foi.</w:t>
            </w:r>
          </w:p>
          <w:p w14:paraId="68457192" w14:textId="77777777" w:rsidR="00471D3E" w:rsidRPr="00471D3E" w:rsidRDefault="00471D3E" w:rsidP="00471D3E">
            <w:pPr>
              <w:pStyle w:val="Retraitcorpsdetexte"/>
              <w:tabs>
                <w:tab w:val="left" w:pos="5103"/>
              </w:tabs>
              <w:ind w:left="72" w:right="71"/>
              <w:rPr>
                <w:b/>
                <w:sz w:val="16"/>
                <w:szCs w:val="16"/>
              </w:rPr>
            </w:pPr>
          </w:p>
          <w:p w14:paraId="4B22D597" w14:textId="77777777" w:rsidR="00471D3E" w:rsidRPr="00471D3E" w:rsidRDefault="00471D3E" w:rsidP="00471D3E">
            <w:pPr>
              <w:pStyle w:val="Retraitcorpsdetexte"/>
              <w:tabs>
                <w:tab w:val="left" w:pos="5103"/>
              </w:tabs>
              <w:ind w:left="72" w:right="71"/>
              <w:jc w:val="both"/>
              <w:rPr>
                <w:sz w:val="16"/>
                <w:szCs w:val="16"/>
              </w:rPr>
            </w:pPr>
            <w:r w:rsidRPr="00471D3E">
              <w:rPr>
                <w:sz w:val="16"/>
                <w:szCs w:val="16"/>
              </w:rPr>
              <w:t>La commande doit être réceptionnée, traitée et donner lieu à livraison à compter de la date et de l’heure de l’envoi du bon de commande dans les délais suivants :</w:t>
            </w:r>
          </w:p>
          <w:p w14:paraId="1268DCBF" w14:textId="77777777" w:rsidR="00471D3E" w:rsidRPr="00471D3E" w:rsidRDefault="00471D3E" w:rsidP="00471D3E">
            <w:pPr>
              <w:pStyle w:val="Retraitcorpsdetexte"/>
              <w:numPr>
                <w:ilvl w:val="0"/>
                <w:numId w:val="11"/>
              </w:numPr>
              <w:tabs>
                <w:tab w:val="left" w:pos="5103"/>
              </w:tabs>
              <w:ind w:right="71"/>
              <w:jc w:val="both"/>
              <w:rPr>
                <w:sz w:val="16"/>
                <w:szCs w:val="16"/>
              </w:rPr>
            </w:pPr>
            <w:r w:rsidRPr="00471D3E">
              <w:rPr>
                <w:sz w:val="16"/>
                <w:szCs w:val="16"/>
              </w:rPr>
              <w:t xml:space="preserve">1 à 1000 unités : </w:t>
            </w:r>
            <w:r w:rsidRPr="00471D3E">
              <w:rPr>
                <w:sz w:val="16"/>
                <w:szCs w:val="16"/>
              </w:rPr>
              <w:tab/>
            </w:r>
            <w:r w:rsidRPr="00471D3E">
              <w:rPr>
                <w:sz w:val="16"/>
                <w:szCs w:val="16"/>
              </w:rPr>
              <w:tab/>
              <w:t>10 jours ouvrés</w:t>
            </w:r>
          </w:p>
          <w:p w14:paraId="5BE94B86" w14:textId="77777777" w:rsidR="00471D3E" w:rsidRPr="00471D3E" w:rsidRDefault="00471D3E" w:rsidP="00471D3E">
            <w:pPr>
              <w:pStyle w:val="Retraitcorpsdetexte"/>
              <w:numPr>
                <w:ilvl w:val="0"/>
                <w:numId w:val="11"/>
              </w:numPr>
              <w:tabs>
                <w:tab w:val="left" w:pos="5103"/>
              </w:tabs>
              <w:ind w:right="71"/>
              <w:jc w:val="both"/>
              <w:rPr>
                <w:sz w:val="16"/>
                <w:szCs w:val="16"/>
              </w:rPr>
            </w:pPr>
            <w:r w:rsidRPr="00471D3E">
              <w:rPr>
                <w:sz w:val="16"/>
                <w:szCs w:val="16"/>
              </w:rPr>
              <w:t>1001 à 3000 unités :</w:t>
            </w:r>
            <w:r w:rsidRPr="00471D3E">
              <w:rPr>
                <w:sz w:val="16"/>
                <w:szCs w:val="16"/>
              </w:rPr>
              <w:tab/>
            </w:r>
            <w:r w:rsidRPr="00471D3E">
              <w:rPr>
                <w:sz w:val="16"/>
                <w:szCs w:val="16"/>
              </w:rPr>
              <w:tab/>
              <w:t>15 jours ouvrés</w:t>
            </w:r>
          </w:p>
          <w:p w14:paraId="2003401A" w14:textId="77777777" w:rsidR="00471D3E" w:rsidRPr="00471D3E" w:rsidRDefault="00471D3E" w:rsidP="00471D3E">
            <w:pPr>
              <w:pStyle w:val="Retraitcorpsdetexte"/>
              <w:numPr>
                <w:ilvl w:val="0"/>
                <w:numId w:val="11"/>
              </w:numPr>
              <w:tabs>
                <w:tab w:val="left" w:pos="5103"/>
              </w:tabs>
              <w:ind w:right="71"/>
              <w:jc w:val="both"/>
              <w:rPr>
                <w:b/>
                <w:i/>
                <w:sz w:val="16"/>
                <w:szCs w:val="16"/>
                <w:u w:val="single"/>
              </w:rPr>
            </w:pPr>
            <w:r w:rsidRPr="00471D3E">
              <w:rPr>
                <w:sz w:val="16"/>
                <w:szCs w:val="16"/>
              </w:rPr>
              <w:t>au-delà de 3000 unités :</w:t>
            </w:r>
            <w:r w:rsidRPr="00471D3E">
              <w:rPr>
                <w:b/>
                <w:sz w:val="16"/>
                <w:szCs w:val="16"/>
              </w:rPr>
              <w:tab/>
            </w:r>
            <w:r w:rsidRPr="00471D3E">
              <w:rPr>
                <w:b/>
                <w:i/>
                <w:sz w:val="16"/>
                <w:szCs w:val="16"/>
                <w:u w:val="single"/>
              </w:rPr>
              <w:t>20 jours ouvrés</w:t>
            </w:r>
          </w:p>
          <w:p w14:paraId="37BEF8EB" w14:textId="77777777" w:rsidR="00471D3E" w:rsidRPr="00471D3E" w:rsidRDefault="00471D3E" w:rsidP="00471D3E">
            <w:pPr>
              <w:pStyle w:val="Retraitcorpsdetexte"/>
              <w:tabs>
                <w:tab w:val="left" w:pos="5103"/>
              </w:tabs>
              <w:ind w:left="72" w:right="71"/>
              <w:rPr>
                <w:b/>
                <w:i/>
                <w:sz w:val="16"/>
                <w:szCs w:val="16"/>
                <w:u w:val="single"/>
              </w:rPr>
            </w:pPr>
          </w:p>
          <w:p w14:paraId="3460102F" w14:textId="77777777" w:rsidR="00471D3E" w:rsidRPr="00471D3E" w:rsidRDefault="00471D3E" w:rsidP="00471D3E">
            <w:pPr>
              <w:pStyle w:val="Retraitcorpsdetexte"/>
              <w:tabs>
                <w:tab w:val="left" w:pos="5103"/>
              </w:tabs>
              <w:ind w:left="72" w:right="71"/>
              <w:jc w:val="both"/>
              <w:rPr>
                <w:sz w:val="16"/>
                <w:szCs w:val="16"/>
              </w:rPr>
            </w:pPr>
            <w:r w:rsidRPr="00471D3E">
              <w:rPr>
                <w:sz w:val="16"/>
                <w:szCs w:val="16"/>
              </w:rPr>
              <w:t>Si le titulaire s’est engagé sur des délais plus courts dans l’acte d’engagement, ces derniers sont applicables.</w:t>
            </w:r>
          </w:p>
          <w:p w14:paraId="6459B97B" w14:textId="77777777" w:rsidR="00471D3E" w:rsidRPr="00471D3E" w:rsidRDefault="00471D3E" w:rsidP="00471D3E">
            <w:pPr>
              <w:pStyle w:val="Retraitcorpsdetexte"/>
              <w:tabs>
                <w:tab w:val="left" w:pos="5103"/>
              </w:tabs>
              <w:ind w:left="72" w:right="71"/>
              <w:jc w:val="both"/>
              <w:rPr>
                <w:sz w:val="16"/>
                <w:szCs w:val="16"/>
              </w:rPr>
            </w:pPr>
            <w:r w:rsidRPr="00471D3E">
              <w:rPr>
                <w:sz w:val="16"/>
                <w:szCs w:val="16"/>
              </w:rPr>
              <w:t>Le non-respect par le titulaire des délais fixés ci-dessus est susceptible d’entraîner l’application de pénalités selon les clauses de l’article 9 du CCAP.</w:t>
            </w:r>
          </w:p>
          <w:p w14:paraId="612D9ECA" w14:textId="77777777" w:rsidR="00471D3E" w:rsidRPr="00471D3E" w:rsidRDefault="00471D3E" w:rsidP="00471D3E">
            <w:pPr>
              <w:pStyle w:val="Retraitcorpsdetexte"/>
              <w:tabs>
                <w:tab w:val="left" w:pos="5103"/>
              </w:tabs>
              <w:ind w:left="72" w:right="71"/>
              <w:jc w:val="both"/>
              <w:rPr>
                <w:sz w:val="16"/>
                <w:szCs w:val="16"/>
              </w:rPr>
            </w:pPr>
            <w:r w:rsidRPr="00471D3E">
              <w:rPr>
                <w:sz w:val="16"/>
                <w:szCs w:val="16"/>
              </w:rPr>
              <w:t>A titre exceptionnel, le pouvoir adjudicateur peut accorder une prolongation des délais d’exécution dans les conditions de l’article 6 ci-après.</w:t>
            </w:r>
          </w:p>
          <w:p w14:paraId="2E3195EF" w14:textId="77777777" w:rsidR="00471D3E" w:rsidRPr="00471D3E" w:rsidRDefault="00471D3E" w:rsidP="00471D3E">
            <w:pPr>
              <w:pStyle w:val="Retraitcorpsdetexte"/>
              <w:tabs>
                <w:tab w:val="left" w:pos="5103"/>
              </w:tabs>
              <w:ind w:left="72" w:right="71"/>
              <w:rPr>
                <w:b/>
                <w:i/>
                <w:sz w:val="16"/>
                <w:szCs w:val="16"/>
                <w:u w:val="single"/>
              </w:rPr>
            </w:pPr>
          </w:p>
          <w:p w14:paraId="3F51B08A" w14:textId="77777777" w:rsidR="002203A1" w:rsidRDefault="00471D3E" w:rsidP="00471D3E">
            <w:pPr>
              <w:pStyle w:val="Retraitcorpsdetexte"/>
              <w:tabs>
                <w:tab w:val="left" w:pos="5103"/>
              </w:tabs>
              <w:ind w:left="72" w:right="71"/>
              <w:jc w:val="both"/>
              <w:rPr>
                <w:b/>
                <w:sz w:val="16"/>
                <w:szCs w:val="16"/>
              </w:rPr>
            </w:pPr>
            <w:r w:rsidRPr="00471D3E">
              <w:rPr>
                <w:sz w:val="16"/>
                <w:szCs w:val="16"/>
              </w:rPr>
              <w:t>Durant le délai de réception et de traitement du bon de commande, le titulaire informe le pouvoir adjudicateur de tout élément pouvant impacter la réalisation des prestations</w:t>
            </w:r>
            <w:r w:rsidRPr="00471D3E">
              <w:rPr>
                <w:b/>
                <w:sz w:val="16"/>
                <w:szCs w:val="16"/>
              </w:rPr>
              <w:t>. Par dérogation à l’article 3.7.2 du CCAG-FCS, le titulaire qui estime que les prescriptions d’un bon de commande notifié appellent des observations de sa part, il doit les notifier au signataire du bon de commande concerné dans un délai de trois jours ouvrés à compter de la date de réception du bon de commande, sous peine de forclusion.</w:t>
            </w:r>
          </w:p>
          <w:p w14:paraId="3BEE793F" w14:textId="77777777" w:rsidR="008C26B6" w:rsidRPr="002203A1" w:rsidRDefault="002203A1" w:rsidP="002203A1">
            <w:pPr>
              <w:pStyle w:val="Retraitcorpsdetexte"/>
              <w:tabs>
                <w:tab w:val="left" w:pos="5103"/>
              </w:tabs>
              <w:ind w:left="72" w:right="71"/>
              <w:jc w:val="both"/>
              <w:rPr>
                <w:sz w:val="16"/>
                <w:szCs w:val="16"/>
              </w:rPr>
            </w:pPr>
            <w:r w:rsidRPr="002203A1">
              <w:rPr>
                <w:sz w:val="16"/>
                <w:szCs w:val="16"/>
              </w:rPr>
              <w:t>À titre d’information, les commandes concernent en grande majorité la 1</w:t>
            </w:r>
            <w:r w:rsidRPr="002203A1">
              <w:rPr>
                <w:sz w:val="16"/>
                <w:szCs w:val="16"/>
                <w:vertAlign w:val="superscript"/>
              </w:rPr>
              <w:t>ère</w:t>
            </w:r>
            <w:r w:rsidRPr="002203A1">
              <w:rPr>
                <w:sz w:val="16"/>
                <w:szCs w:val="16"/>
              </w:rPr>
              <w:t xml:space="preserve"> catégorie allant de 1 à 1000 unités.</w:t>
            </w:r>
          </w:p>
        </w:tc>
      </w:tr>
      <w:tr w:rsidR="00D92FE6" w:rsidRPr="008D5DDC" w14:paraId="6ADC064F" w14:textId="77777777" w:rsidTr="008D5DDC">
        <w:trPr>
          <w:trHeight w:val="1510"/>
        </w:trPr>
        <w:tc>
          <w:tcPr>
            <w:tcW w:w="4678" w:type="dxa"/>
            <w:shd w:val="clear" w:color="auto" w:fill="auto"/>
          </w:tcPr>
          <w:p w14:paraId="25E38578" w14:textId="77777777" w:rsidR="004E0C5F" w:rsidRDefault="00D92FE6" w:rsidP="004E0C5F">
            <w:pPr>
              <w:ind w:left="80" w:right="142"/>
              <w:jc w:val="both"/>
              <w:rPr>
                <w:bCs/>
                <w:sz w:val="14"/>
                <w:szCs w:val="14"/>
                <w:u w:val="single"/>
              </w:rPr>
            </w:pPr>
            <w:r w:rsidRPr="002D515F">
              <w:rPr>
                <w:sz w:val="16"/>
                <w:szCs w:val="16"/>
                <w:u w:val="single"/>
              </w:rPr>
              <w:t>Article 13.1.2</w:t>
            </w:r>
            <w:r w:rsidR="004E0C5F">
              <w:rPr>
                <w:sz w:val="16"/>
                <w:szCs w:val="16"/>
                <w:u w:val="single"/>
              </w:rPr>
              <w:t xml:space="preserve"> </w:t>
            </w:r>
            <w:r w:rsidR="004E0C5F" w:rsidRPr="004E0C5F">
              <w:rPr>
                <w:sz w:val="16"/>
                <w:szCs w:val="16"/>
                <w:u w:val="single"/>
              </w:rPr>
              <w:t>Début du délai d'exécution :</w:t>
            </w:r>
          </w:p>
          <w:p w14:paraId="25179C85" w14:textId="1106846A" w:rsidR="00D92FE6" w:rsidRPr="002D515F" w:rsidRDefault="00D92FE6" w:rsidP="004E0C5F">
            <w:pPr>
              <w:pStyle w:val="Retraitcorpsdetexte"/>
              <w:tabs>
                <w:tab w:val="left" w:pos="5103"/>
              </w:tabs>
              <w:ind w:left="0" w:right="72"/>
              <w:jc w:val="both"/>
              <w:rPr>
                <w:b/>
                <w:sz w:val="16"/>
                <w:szCs w:val="16"/>
                <w:u w:val="single"/>
              </w:rPr>
            </w:pPr>
          </w:p>
          <w:p w14:paraId="15DC6EEA" w14:textId="77777777" w:rsidR="00D92FE6" w:rsidRPr="008D5DDC" w:rsidRDefault="00D92FE6" w:rsidP="00D92FE6">
            <w:pPr>
              <w:pStyle w:val="Retraitcorpsdetexte"/>
              <w:tabs>
                <w:tab w:val="left" w:pos="5103"/>
              </w:tabs>
              <w:ind w:left="72" w:right="72"/>
              <w:jc w:val="both"/>
              <w:rPr>
                <w:b/>
                <w:sz w:val="16"/>
                <w:szCs w:val="16"/>
              </w:rPr>
            </w:pPr>
          </w:p>
          <w:p w14:paraId="4497BD42" w14:textId="77777777" w:rsidR="00D92FE6" w:rsidRPr="008D5DDC" w:rsidRDefault="00D92FE6" w:rsidP="00D92FE6">
            <w:pPr>
              <w:pStyle w:val="Retraitcorpsdetexte"/>
              <w:tabs>
                <w:tab w:val="left" w:pos="5103"/>
              </w:tabs>
              <w:ind w:left="72" w:right="72"/>
              <w:jc w:val="both"/>
              <w:rPr>
                <w:b/>
                <w:sz w:val="16"/>
                <w:szCs w:val="16"/>
              </w:rPr>
            </w:pPr>
            <w:r w:rsidRPr="008D5DDC">
              <w:rPr>
                <w:b/>
                <w:sz w:val="16"/>
                <w:szCs w:val="16"/>
              </w:rPr>
              <w:t>Le délai d’exécution du bon de commande part de la date de sa notification sauf si le bon de commande prévoit une date différente.</w:t>
            </w:r>
          </w:p>
          <w:p w14:paraId="0C4453F0" w14:textId="77777777" w:rsidR="00D92FE6" w:rsidRPr="008D5DDC" w:rsidRDefault="00D92FE6" w:rsidP="00D92FE6">
            <w:pPr>
              <w:pStyle w:val="Retraitcorpsdetexte"/>
              <w:tabs>
                <w:tab w:val="left" w:pos="5103"/>
              </w:tabs>
              <w:ind w:left="72" w:right="72"/>
              <w:jc w:val="center"/>
              <w:rPr>
                <w:b/>
                <w:sz w:val="16"/>
                <w:szCs w:val="16"/>
              </w:rPr>
            </w:pPr>
          </w:p>
        </w:tc>
        <w:tc>
          <w:tcPr>
            <w:tcW w:w="4819" w:type="dxa"/>
            <w:shd w:val="clear" w:color="auto" w:fill="auto"/>
          </w:tcPr>
          <w:p w14:paraId="3454D230" w14:textId="77777777" w:rsidR="00D92FE6" w:rsidRDefault="00D92FE6" w:rsidP="00D92FE6">
            <w:pPr>
              <w:pStyle w:val="Retraitcorpsdetexte"/>
              <w:tabs>
                <w:tab w:val="left" w:pos="5103"/>
              </w:tabs>
              <w:ind w:left="72" w:right="72"/>
              <w:jc w:val="both"/>
              <w:rPr>
                <w:sz w:val="16"/>
                <w:szCs w:val="16"/>
                <w:u w:val="single"/>
              </w:rPr>
            </w:pPr>
            <w:r w:rsidRPr="002D515F">
              <w:rPr>
                <w:sz w:val="16"/>
                <w:szCs w:val="16"/>
                <w:u w:val="single"/>
              </w:rPr>
              <w:t>Article 4.1.2</w:t>
            </w:r>
          </w:p>
          <w:p w14:paraId="35105786" w14:textId="77777777" w:rsidR="002203A1" w:rsidRPr="002D515F" w:rsidRDefault="002203A1" w:rsidP="00D92FE6">
            <w:pPr>
              <w:pStyle w:val="Retraitcorpsdetexte"/>
              <w:tabs>
                <w:tab w:val="left" w:pos="5103"/>
              </w:tabs>
              <w:ind w:left="72" w:right="72"/>
              <w:jc w:val="both"/>
              <w:rPr>
                <w:sz w:val="16"/>
                <w:szCs w:val="16"/>
                <w:u w:val="single"/>
              </w:rPr>
            </w:pPr>
          </w:p>
          <w:p w14:paraId="4EFA9296" w14:textId="77777777" w:rsidR="002203A1" w:rsidRPr="002203A1" w:rsidRDefault="002203A1" w:rsidP="002203A1">
            <w:pPr>
              <w:ind w:right="-6"/>
              <w:jc w:val="both"/>
              <w:rPr>
                <w:sz w:val="16"/>
                <w:szCs w:val="16"/>
              </w:rPr>
            </w:pPr>
            <w:r>
              <w:rPr>
                <w:sz w:val="16"/>
                <w:szCs w:val="16"/>
              </w:rPr>
              <w:t>[…]</w:t>
            </w:r>
          </w:p>
          <w:p w14:paraId="7DD65556" w14:textId="77777777" w:rsidR="002203A1" w:rsidRPr="002203A1" w:rsidRDefault="002203A1" w:rsidP="002203A1">
            <w:pPr>
              <w:ind w:right="-6"/>
              <w:jc w:val="both"/>
              <w:rPr>
                <w:b/>
                <w:sz w:val="16"/>
                <w:szCs w:val="16"/>
              </w:rPr>
            </w:pPr>
            <w:r w:rsidRPr="002203A1">
              <w:rPr>
                <w:b/>
                <w:sz w:val="16"/>
                <w:szCs w:val="16"/>
              </w:rPr>
              <w:t>Par dérogation à l’article 13.1.2 du CCAG-FCS, le bon de commande prend effet à la date et à l’heure d’envoi. En cas d’appel téléphonique, c’est l’heure et la date d’envoi de la confirmation écrite de la commande qui fait foi.</w:t>
            </w:r>
          </w:p>
          <w:p w14:paraId="2294C412" w14:textId="77777777" w:rsidR="002203A1" w:rsidRPr="002203A1" w:rsidRDefault="002203A1" w:rsidP="002203A1">
            <w:pPr>
              <w:ind w:right="-6"/>
              <w:jc w:val="both"/>
              <w:rPr>
                <w:sz w:val="16"/>
                <w:szCs w:val="16"/>
              </w:rPr>
            </w:pPr>
          </w:p>
          <w:p w14:paraId="4032BBE2" w14:textId="77777777" w:rsidR="002203A1" w:rsidRPr="002203A1" w:rsidRDefault="002203A1" w:rsidP="002203A1">
            <w:pPr>
              <w:ind w:right="-6"/>
              <w:jc w:val="both"/>
              <w:rPr>
                <w:sz w:val="16"/>
                <w:szCs w:val="16"/>
              </w:rPr>
            </w:pPr>
            <w:r w:rsidRPr="002203A1">
              <w:rPr>
                <w:sz w:val="16"/>
                <w:szCs w:val="16"/>
              </w:rPr>
              <w:t xml:space="preserve">Les délais d’exécution sont identiques à ceux prévus pour les prestations sur bordereau de prix, sauf entente entre les parties. Il est précisé que le pouvoir adjudicateur peut imposer les délais du </w:t>
            </w:r>
            <w:r w:rsidRPr="002203A1">
              <w:rPr>
                <w:sz w:val="16"/>
                <w:szCs w:val="16"/>
              </w:rPr>
              <w:lastRenderedPageBreak/>
              <w:t xml:space="preserve">4.1.1 si le titulaire propose une période de réalisation disproportionnée. </w:t>
            </w:r>
          </w:p>
          <w:p w14:paraId="755EA2AB" w14:textId="77777777" w:rsidR="002203A1" w:rsidRPr="002203A1" w:rsidRDefault="002203A1" w:rsidP="002203A1">
            <w:pPr>
              <w:pStyle w:val="StyleLatinGaramondComplexeArial12ptAprs0pt"/>
              <w:spacing w:after="0"/>
              <w:ind w:right="-6"/>
              <w:rPr>
                <w:rFonts w:ascii="Arial" w:hAnsi="Arial" w:cs="Arial"/>
                <w:sz w:val="16"/>
                <w:szCs w:val="16"/>
              </w:rPr>
            </w:pPr>
          </w:p>
          <w:p w14:paraId="4A936498" w14:textId="77777777" w:rsidR="002203A1" w:rsidRPr="002203A1" w:rsidRDefault="002203A1" w:rsidP="002203A1">
            <w:pPr>
              <w:pStyle w:val="StyleLatinGaramondComplexeArial12ptAprs0pt"/>
              <w:spacing w:after="0"/>
              <w:ind w:right="-6"/>
              <w:rPr>
                <w:rFonts w:ascii="Arial" w:hAnsi="Arial" w:cs="Arial"/>
                <w:sz w:val="16"/>
                <w:szCs w:val="16"/>
              </w:rPr>
            </w:pPr>
            <w:r w:rsidRPr="002203A1">
              <w:rPr>
                <w:rFonts w:ascii="Arial" w:hAnsi="Arial" w:cs="Arial"/>
                <w:sz w:val="16"/>
                <w:szCs w:val="16"/>
              </w:rPr>
              <w:t>A titre exceptionnel, le pouvoir adjudicateur peut accorder une prolongation des délais d’exécution dans les conditions de l’article 6 ci-après.</w:t>
            </w:r>
          </w:p>
          <w:p w14:paraId="1386F968" w14:textId="77777777" w:rsidR="002203A1" w:rsidRPr="002203A1" w:rsidRDefault="002203A1" w:rsidP="002203A1">
            <w:pPr>
              <w:ind w:right="-6"/>
              <w:jc w:val="both"/>
              <w:rPr>
                <w:sz w:val="16"/>
                <w:szCs w:val="16"/>
              </w:rPr>
            </w:pPr>
          </w:p>
          <w:p w14:paraId="3C1ACA9F" w14:textId="77777777" w:rsidR="00D92FE6" w:rsidRPr="002203A1" w:rsidRDefault="002203A1" w:rsidP="002203A1">
            <w:pPr>
              <w:pStyle w:val="StyleLatinGaramondComplexeArial12ptAprs0pt"/>
              <w:spacing w:after="0"/>
              <w:ind w:right="-6"/>
              <w:rPr>
                <w:sz w:val="20"/>
                <w:szCs w:val="20"/>
              </w:rPr>
            </w:pPr>
            <w:r w:rsidRPr="002203A1">
              <w:rPr>
                <w:rFonts w:ascii="Arial" w:hAnsi="Arial" w:cs="Arial"/>
                <w:sz w:val="16"/>
                <w:szCs w:val="16"/>
              </w:rPr>
              <w:t>Le non-respect par le titulaire des délais fixés ci-dessus est susceptible d’entraîner l’application de pénalités selon les clauses de l’article 9 du CCAP.</w:t>
            </w:r>
          </w:p>
        </w:tc>
      </w:tr>
      <w:tr w:rsidR="008D5DDC" w:rsidRPr="008D5DDC" w14:paraId="328BCA72" w14:textId="77777777" w:rsidTr="008D5DDC">
        <w:trPr>
          <w:trHeight w:val="6755"/>
        </w:trPr>
        <w:tc>
          <w:tcPr>
            <w:tcW w:w="4678" w:type="dxa"/>
            <w:shd w:val="clear" w:color="auto" w:fill="auto"/>
          </w:tcPr>
          <w:p w14:paraId="45E454C0" w14:textId="77777777" w:rsidR="004E0C5F" w:rsidRPr="004E0C5F" w:rsidRDefault="008D5DDC" w:rsidP="004E0C5F">
            <w:pPr>
              <w:ind w:left="80" w:right="142"/>
              <w:jc w:val="both"/>
              <w:rPr>
                <w:bCs/>
                <w:sz w:val="16"/>
                <w:szCs w:val="16"/>
                <w:u w:val="single"/>
              </w:rPr>
            </w:pPr>
            <w:r w:rsidRPr="002D515F">
              <w:rPr>
                <w:sz w:val="16"/>
                <w:szCs w:val="16"/>
                <w:u w:val="single"/>
              </w:rPr>
              <w:lastRenderedPageBreak/>
              <w:t>Article 13.1.2</w:t>
            </w:r>
            <w:r w:rsidR="004E0C5F">
              <w:rPr>
                <w:sz w:val="16"/>
                <w:szCs w:val="16"/>
                <w:u w:val="single"/>
              </w:rPr>
              <w:t xml:space="preserve"> </w:t>
            </w:r>
            <w:r w:rsidR="004E0C5F" w:rsidRPr="004E0C5F">
              <w:rPr>
                <w:bCs/>
                <w:sz w:val="16"/>
                <w:szCs w:val="16"/>
                <w:u w:val="single"/>
              </w:rPr>
              <w:t>Début du délai d'exécution :</w:t>
            </w:r>
          </w:p>
          <w:p w14:paraId="15EAE8A8" w14:textId="601E4DDC" w:rsidR="008D5DDC" w:rsidRPr="002D515F" w:rsidRDefault="008D5DDC" w:rsidP="004E0C5F">
            <w:pPr>
              <w:pStyle w:val="Retraitcorpsdetexte"/>
              <w:tabs>
                <w:tab w:val="left" w:pos="5103"/>
              </w:tabs>
              <w:ind w:left="0" w:right="72"/>
              <w:jc w:val="both"/>
              <w:rPr>
                <w:b/>
                <w:sz w:val="16"/>
                <w:szCs w:val="16"/>
                <w:u w:val="single"/>
              </w:rPr>
            </w:pPr>
          </w:p>
          <w:p w14:paraId="6FEC347E" w14:textId="77777777" w:rsidR="008D5DDC" w:rsidRPr="008D5DDC" w:rsidRDefault="008D5DDC" w:rsidP="00A50809">
            <w:pPr>
              <w:pStyle w:val="Retraitcorpsdetexte"/>
              <w:tabs>
                <w:tab w:val="left" w:pos="5103"/>
              </w:tabs>
              <w:ind w:left="72" w:right="72"/>
              <w:jc w:val="both"/>
              <w:rPr>
                <w:b/>
                <w:sz w:val="16"/>
                <w:szCs w:val="16"/>
              </w:rPr>
            </w:pPr>
          </w:p>
          <w:p w14:paraId="53A6C035" w14:textId="77777777" w:rsidR="008D5DDC" w:rsidRPr="008D5DDC" w:rsidRDefault="008D5DDC" w:rsidP="00A50809">
            <w:pPr>
              <w:pStyle w:val="Retraitcorpsdetexte"/>
              <w:tabs>
                <w:tab w:val="left" w:pos="5103"/>
              </w:tabs>
              <w:ind w:left="72" w:right="72"/>
              <w:jc w:val="both"/>
              <w:rPr>
                <w:b/>
                <w:sz w:val="16"/>
                <w:szCs w:val="16"/>
              </w:rPr>
            </w:pPr>
            <w:r w:rsidRPr="008D5DDC">
              <w:rPr>
                <w:b/>
                <w:sz w:val="16"/>
                <w:szCs w:val="16"/>
              </w:rPr>
              <w:t>Le délai d’exécution du bon de commande part de la date de sa notification sauf si le bon de commande prévoit une date différente.</w:t>
            </w:r>
          </w:p>
          <w:p w14:paraId="3F28839A" w14:textId="77777777" w:rsidR="008D5DDC" w:rsidRPr="008D5DDC" w:rsidRDefault="008D5DDC" w:rsidP="00A50809">
            <w:pPr>
              <w:pStyle w:val="Retraitcorpsdetexte"/>
              <w:tabs>
                <w:tab w:val="left" w:pos="5103"/>
              </w:tabs>
              <w:ind w:left="72" w:right="72"/>
              <w:jc w:val="both"/>
              <w:rPr>
                <w:b/>
                <w:sz w:val="16"/>
                <w:szCs w:val="16"/>
              </w:rPr>
            </w:pPr>
          </w:p>
          <w:p w14:paraId="104D7654" w14:textId="77777777" w:rsidR="008D5DDC" w:rsidRPr="008D5DDC" w:rsidRDefault="008D5DDC" w:rsidP="00A50809">
            <w:pPr>
              <w:pStyle w:val="Retraitcorpsdetexte"/>
              <w:tabs>
                <w:tab w:val="left" w:pos="5103"/>
              </w:tabs>
              <w:ind w:left="72" w:right="72"/>
              <w:jc w:val="both"/>
              <w:rPr>
                <w:b/>
                <w:sz w:val="16"/>
                <w:szCs w:val="16"/>
              </w:rPr>
            </w:pPr>
          </w:p>
          <w:p w14:paraId="06C11DA8" w14:textId="77777777" w:rsidR="008D5DDC" w:rsidRPr="008D5DDC" w:rsidRDefault="008D5DDC" w:rsidP="00A50809">
            <w:pPr>
              <w:pStyle w:val="Retraitcorpsdetexte"/>
              <w:tabs>
                <w:tab w:val="left" w:pos="5103"/>
              </w:tabs>
              <w:ind w:left="72" w:right="72"/>
              <w:jc w:val="both"/>
              <w:rPr>
                <w:b/>
                <w:sz w:val="16"/>
                <w:szCs w:val="16"/>
              </w:rPr>
            </w:pPr>
          </w:p>
          <w:p w14:paraId="399B5ECB" w14:textId="77777777" w:rsidR="008D5DDC" w:rsidRPr="008D5DDC" w:rsidRDefault="008D5DDC" w:rsidP="00A50809">
            <w:pPr>
              <w:pStyle w:val="Retraitcorpsdetexte"/>
              <w:tabs>
                <w:tab w:val="left" w:pos="5103"/>
              </w:tabs>
              <w:ind w:left="72" w:right="72"/>
              <w:jc w:val="both"/>
              <w:rPr>
                <w:b/>
                <w:sz w:val="16"/>
                <w:szCs w:val="16"/>
              </w:rPr>
            </w:pPr>
          </w:p>
          <w:p w14:paraId="18906465" w14:textId="77777777" w:rsidR="008D5DDC" w:rsidRPr="008D5DDC" w:rsidRDefault="008D5DDC" w:rsidP="00A50809">
            <w:pPr>
              <w:pStyle w:val="Retraitcorpsdetexte"/>
              <w:tabs>
                <w:tab w:val="left" w:pos="5103"/>
              </w:tabs>
              <w:ind w:left="72" w:right="72"/>
              <w:jc w:val="both"/>
              <w:rPr>
                <w:b/>
                <w:sz w:val="16"/>
                <w:szCs w:val="16"/>
              </w:rPr>
            </w:pPr>
          </w:p>
          <w:p w14:paraId="76683794" w14:textId="77777777" w:rsidR="008D5DDC" w:rsidRPr="008D5DDC" w:rsidRDefault="008D5DDC" w:rsidP="00A50809">
            <w:pPr>
              <w:pStyle w:val="Retraitcorpsdetexte"/>
              <w:tabs>
                <w:tab w:val="left" w:pos="5103"/>
              </w:tabs>
              <w:ind w:left="72" w:right="72"/>
              <w:jc w:val="both"/>
              <w:rPr>
                <w:b/>
                <w:sz w:val="16"/>
                <w:szCs w:val="16"/>
              </w:rPr>
            </w:pPr>
          </w:p>
          <w:p w14:paraId="17290E25" w14:textId="77777777" w:rsidR="008D5DDC" w:rsidRPr="008D5DDC" w:rsidRDefault="008D5DDC" w:rsidP="00A50809">
            <w:pPr>
              <w:pStyle w:val="Retraitcorpsdetexte"/>
              <w:tabs>
                <w:tab w:val="left" w:pos="5103"/>
              </w:tabs>
              <w:ind w:left="72" w:right="72"/>
              <w:jc w:val="both"/>
              <w:rPr>
                <w:b/>
                <w:sz w:val="16"/>
                <w:szCs w:val="16"/>
              </w:rPr>
            </w:pPr>
          </w:p>
          <w:p w14:paraId="1D107224" w14:textId="77777777" w:rsidR="008D5DDC" w:rsidRPr="008D5DDC" w:rsidRDefault="008D5DDC" w:rsidP="00A50809">
            <w:pPr>
              <w:pStyle w:val="Retraitcorpsdetexte"/>
              <w:tabs>
                <w:tab w:val="left" w:pos="5103"/>
              </w:tabs>
              <w:ind w:left="72" w:right="72"/>
              <w:jc w:val="both"/>
              <w:rPr>
                <w:b/>
                <w:sz w:val="16"/>
                <w:szCs w:val="16"/>
              </w:rPr>
            </w:pPr>
          </w:p>
          <w:p w14:paraId="1AF79A9C" w14:textId="77777777" w:rsidR="008D5DDC" w:rsidRPr="008D5DDC" w:rsidRDefault="008D5DDC" w:rsidP="00A50809">
            <w:pPr>
              <w:pStyle w:val="Retraitcorpsdetexte"/>
              <w:tabs>
                <w:tab w:val="left" w:pos="5103"/>
              </w:tabs>
              <w:ind w:left="72" w:right="72"/>
              <w:jc w:val="both"/>
              <w:rPr>
                <w:b/>
                <w:sz w:val="16"/>
                <w:szCs w:val="16"/>
              </w:rPr>
            </w:pPr>
          </w:p>
          <w:p w14:paraId="27F309BF" w14:textId="77777777" w:rsidR="008D5DDC" w:rsidRPr="008D5DDC" w:rsidRDefault="008D5DDC" w:rsidP="00A50809">
            <w:pPr>
              <w:pStyle w:val="Retraitcorpsdetexte"/>
              <w:tabs>
                <w:tab w:val="left" w:pos="5103"/>
              </w:tabs>
              <w:ind w:left="72" w:right="72"/>
              <w:jc w:val="both"/>
              <w:rPr>
                <w:b/>
                <w:sz w:val="16"/>
                <w:szCs w:val="16"/>
              </w:rPr>
            </w:pPr>
          </w:p>
          <w:p w14:paraId="31C9AB45" w14:textId="77777777" w:rsidR="008D5DDC" w:rsidRPr="008D5DDC" w:rsidRDefault="008D5DDC" w:rsidP="00A50809">
            <w:pPr>
              <w:pStyle w:val="Retraitcorpsdetexte"/>
              <w:tabs>
                <w:tab w:val="left" w:pos="5103"/>
              </w:tabs>
              <w:ind w:left="72" w:right="72"/>
              <w:jc w:val="both"/>
              <w:rPr>
                <w:b/>
                <w:sz w:val="16"/>
                <w:szCs w:val="16"/>
              </w:rPr>
            </w:pPr>
          </w:p>
          <w:p w14:paraId="20BC4977" w14:textId="77777777" w:rsidR="008D5DDC" w:rsidRPr="008D5DDC" w:rsidRDefault="008D5DDC" w:rsidP="00A50809">
            <w:pPr>
              <w:pStyle w:val="Retraitcorpsdetexte"/>
              <w:tabs>
                <w:tab w:val="left" w:pos="5103"/>
              </w:tabs>
              <w:ind w:left="72" w:right="72"/>
              <w:jc w:val="both"/>
              <w:rPr>
                <w:b/>
                <w:sz w:val="16"/>
                <w:szCs w:val="16"/>
              </w:rPr>
            </w:pPr>
          </w:p>
          <w:p w14:paraId="725B1413" w14:textId="77777777" w:rsidR="008D5DDC" w:rsidRPr="008D5DDC" w:rsidRDefault="008D5DDC" w:rsidP="00A50809">
            <w:pPr>
              <w:pStyle w:val="Retraitcorpsdetexte"/>
              <w:tabs>
                <w:tab w:val="left" w:pos="5103"/>
              </w:tabs>
              <w:ind w:left="72" w:right="72"/>
              <w:jc w:val="both"/>
              <w:rPr>
                <w:b/>
                <w:sz w:val="16"/>
                <w:szCs w:val="16"/>
              </w:rPr>
            </w:pPr>
          </w:p>
          <w:p w14:paraId="2B1DFF6F" w14:textId="77777777" w:rsidR="008D5DDC" w:rsidRPr="008D5DDC" w:rsidRDefault="008D5DDC" w:rsidP="00A50809">
            <w:pPr>
              <w:pStyle w:val="Retraitcorpsdetexte"/>
              <w:tabs>
                <w:tab w:val="left" w:pos="5103"/>
              </w:tabs>
              <w:ind w:left="72" w:right="72"/>
              <w:jc w:val="both"/>
              <w:rPr>
                <w:b/>
                <w:sz w:val="16"/>
                <w:szCs w:val="16"/>
              </w:rPr>
            </w:pPr>
          </w:p>
          <w:p w14:paraId="38DD19C5" w14:textId="77777777" w:rsidR="008D5DDC" w:rsidRPr="008D5DDC" w:rsidRDefault="008D5DDC" w:rsidP="00A50809">
            <w:pPr>
              <w:pStyle w:val="Retraitcorpsdetexte"/>
              <w:tabs>
                <w:tab w:val="left" w:pos="5103"/>
              </w:tabs>
              <w:ind w:left="72" w:right="72"/>
              <w:jc w:val="both"/>
              <w:rPr>
                <w:b/>
                <w:sz w:val="16"/>
                <w:szCs w:val="16"/>
              </w:rPr>
            </w:pPr>
          </w:p>
          <w:p w14:paraId="1532693E" w14:textId="77777777" w:rsidR="008D5DDC" w:rsidRPr="008D5DDC" w:rsidRDefault="008D5DDC" w:rsidP="00A50809">
            <w:pPr>
              <w:pStyle w:val="Retraitcorpsdetexte"/>
              <w:tabs>
                <w:tab w:val="left" w:pos="5103"/>
              </w:tabs>
              <w:ind w:left="72" w:right="72"/>
              <w:jc w:val="both"/>
              <w:rPr>
                <w:b/>
                <w:sz w:val="16"/>
                <w:szCs w:val="16"/>
              </w:rPr>
            </w:pPr>
          </w:p>
          <w:p w14:paraId="49FC3EB9" w14:textId="77777777" w:rsidR="008D5DDC" w:rsidRPr="008D5DDC" w:rsidRDefault="008D5DDC" w:rsidP="00A50809">
            <w:pPr>
              <w:pStyle w:val="Retraitcorpsdetexte"/>
              <w:tabs>
                <w:tab w:val="left" w:pos="5103"/>
              </w:tabs>
              <w:ind w:left="72" w:right="72"/>
              <w:jc w:val="both"/>
              <w:rPr>
                <w:b/>
                <w:sz w:val="16"/>
                <w:szCs w:val="16"/>
              </w:rPr>
            </w:pPr>
          </w:p>
          <w:p w14:paraId="6CFF18D2" w14:textId="77777777" w:rsidR="008D5DDC" w:rsidRPr="008D5DDC" w:rsidRDefault="008D5DDC" w:rsidP="00A50809">
            <w:pPr>
              <w:pStyle w:val="Retraitcorpsdetexte"/>
              <w:tabs>
                <w:tab w:val="left" w:pos="5103"/>
              </w:tabs>
              <w:ind w:left="72" w:right="72"/>
              <w:jc w:val="both"/>
              <w:rPr>
                <w:b/>
                <w:sz w:val="16"/>
                <w:szCs w:val="16"/>
              </w:rPr>
            </w:pPr>
          </w:p>
          <w:p w14:paraId="1168136C" w14:textId="77777777" w:rsidR="008D5DDC" w:rsidRPr="008D5DDC" w:rsidRDefault="008D5DDC" w:rsidP="00A50809">
            <w:pPr>
              <w:pStyle w:val="Retraitcorpsdetexte"/>
              <w:tabs>
                <w:tab w:val="left" w:pos="5103"/>
              </w:tabs>
              <w:ind w:left="72" w:right="72"/>
              <w:jc w:val="both"/>
              <w:rPr>
                <w:b/>
                <w:sz w:val="16"/>
                <w:szCs w:val="16"/>
              </w:rPr>
            </w:pPr>
          </w:p>
          <w:p w14:paraId="60BDD5B2" w14:textId="77777777" w:rsidR="008D5DDC" w:rsidRPr="008D5DDC" w:rsidRDefault="008D5DDC" w:rsidP="00A50809">
            <w:pPr>
              <w:pStyle w:val="Retraitcorpsdetexte"/>
              <w:tabs>
                <w:tab w:val="left" w:pos="5103"/>
              </w:tabs>
              <w:ind w:left="72" w:right="72"/>
              <w:jc w:val="both"/>
              <w:rPr>
                <w:b/>
                <w:sz w:val="16"/>
                <w:szCs w:val="16"/>
              </w:rPr>
            </w:pPr>
          </w:p>
          <w:p w14:paraId="6DBC0818" w14:textId="77777777" w:rsidR="008D5DDC" w:rsidRPr="008D5DDC" w:rsidRDefault="008D5DDC" w:rsidP="00A50809">
            <w:pPr>
              <w:pStyle w:val="Retraitcorpsdetexte"/>
              <w:tabs>
                <w:tab w:val="left" w:pos="5103"/>
              </w:tabs>
              <w:ind w:left="72" w:right="72"/>
              <w:jc w:val="both"/>
              <w:rPr>
                <w:b/>
                <w:sz w:val="16"/>
                <w:szCs w:val="16"/>
              </w:rPr>
            </w:pPr>
          </w:p>
          <w:p w14:paraId="618F7947" w14:textId="3E52A93B" w:rsidR="008D5DDC" w:rsidRPr="008D5DDC" w:rsidRDefault="008D5DDC" w:rsidP="00A50809">
            <w:pPr>
              <w:pStyle w:val="Retraitcorpsdetexte"/>
              <w:tabs>
                <w:tab w:val="left" w:pos="5103"/>
              </w:tabs>
              <w:ind w:left="72" w:right="72"/>
              <w:jc w:val="both"/>
              <w:rPr>
                <w:sz w:val="16"/>
                <w:szCs w:val="16"/>
              </w:rPr>
            </w:pPr>
            <w:r w:rsidRPr="002D515F">
              <w:rPr>
                <w:sz w:val="16"/>
                <w:szCs w:val="16"/>
                <w:u w:val="single"/>
              </w:rPr>
              <w:t>Article 3.7.2</w:t>
            </w:r>
            <w:r w:rsidR="00253A25">
              <w:rPr>
                <w:sz w:val="16"/>
                <w:szCs w:val="16"/>
                <w:u w:val="single"/>
              </w:rPr>
              <w:t xml:space="preserve"> </w:t>
            </w:r>
            <w:r w:rsidR="00253A25" w:rsidRPr="004E0C5F">
              <w:rPr>
                <w:sz w:val="16"/>
                <w:szCs w:val="16"/>
                <w:u w:val="single"/>
              </w:rPr>
              <w:t xml:space="preserve">Bons de commande </w:t>
            </w:r>
            <w:r w:rsidR="00253A25">
              <w:rPr>
                <w:sz w:val="16"/>
                <w:szCs w:val="16"/>
                <w:u w:val="single"/>
              </w:rPr>
              <w:t>:</w:t>
            </w:r>
            <w:r w:rsidRPr="008D5DDC">
              <w:rPr>
                <w:sz w:val="16"/>
                <w:szCs w:val="16"/>
              </w:rPr>
              <w:t xml:space="preserve"> </w:t>
            </w:r>
          </w:p>
          <w:p w14:paraId="582C7CAC" w14:textId="77777777" w:rsidR="008D5DDC" w:rsidRPr="008D5DDC" w:rsidRDefault="008D5DDC" w:rsidP="00A50809">
            <w:pPr>
              <w:pStyle w:val="Retraitcorpsdetexte"/>
              <w:tabs>
                <w:tab w:val="left" w:pos="5103"/>
              </w:tabs>
              <w:ind w:left="72" w:right="72"/>
              <w:jc w:val="both"/>
              <w:rPr>
                <w:sz w:val="16"/>
                <w:szCs w:val="16"/>
              </w:rPr>
            </w:pPr>
          </w:p>
          <w:p w14:paraId="3DB7B132" w14:textId="77777777" w:rsidR="008D5DDC" w:rsidRPr="008D5DDC" w:rsidRDefault="008D5DDC" w:rsidP="00A50809">
            <w:pPr>
              <w:pStyle w:val="Retraitcorpsdetexte"/>
              <w:tabs>
                <w:tab w:val="left" w:pos="5103"/>
              </w:tabs>
              <w:ind w:left="72" w:right="72"/>
              <w:jc w:val="both"/>
              <w:rPr>
                <w:sz w:val="16"/>
                <w:szCs w:val="16"/>
              </w:rPr>
            </w:pPr>
            <w:r w:rsidRPr="008D5DDC">
              <w:rPr>
                <w:b/>
                <w:sz w:val="16"/>
                <w:szCs w:val="16"/>
              </w:rPr>
              <w:t>Lorsque le titulaire estime que les prescriptions d’un bon de commande qui lui est notifié appellent des observations de sa part, il doit les notifier à l’acheteur dans un délai de quinze jours à compter de la date de réception du bon de commande, sous peine de forclusion.</w:t>
            </w:r>
          </w:p>
        </w:tc>
        <w:tc>
          <w:tcPr>
            <w:tcW w:w="4819" w:type="dxa"/>
            <w:shd w:val="clear" w:color="auto" w:fill="auto"/>
          </w:tcPr>
          <w:p w14:paraId="4B15956B" w14:textId="77777777" w:rsidR="008D5DDC" w:rsidRPr="002D515F" w:rsidRDefault="008D5DDC" w:rsidP="00A50809">
            <w:pPr>
              <w:pStyle w:val="Retraitcorpsdetexte"/>
              <w:tabs>
                <w:tab w:val="left" w:pos="5103"/>
              </w:tabs>
              <w:ind w:left="72" w:right="72"/>
              <w:rPr>
                <w:sz w:val="16"/>
                <w:szCs w:val="16"/>
                <w:u w:val="single"/>
              </w:rPr>
            </w:pPr>
            <w:r w:rsidRPr="002D515F">
              <w:rPr>
                <w:sz w:val="16"/>
                <w:szCs w:val="16"/>
                <w:u w:val="single"/>
              </w:rPr>
              <w:t>Article 4.2.1</w:t>
            </w:r>
          </w:p>
          <w:p w14:paraId="161203F0" w14:textId="77777777" w:rsidR="00315C32" w:rsidRDefault="00315C32" w:rsidP="00315C32">
            <w:pPr>
              <w:pStyle w:val="Retraitcorpsdetexte"/>
              <w:tabs>
                <w:tab w:val="left" w:pos="5103"/>
              </w:tabs>
              <w:ind w:left="72" w:right="72"/>
              <w:rPr>
                <w:sz w:val="16"/>
                <w:szCs w:val="16"/>
              </w:rPr>
            </w:pPr>
          </w:p>
          <w:p w14:paraId="4C2DCE67" w14:textId="77777777" w:rsidR="002203A1" w:rsidRPr="00315C32" w:rsidRDefault="002203A1" w:rsidP="00315C32">
            <w:pPr>
              <w:pStyle w:val="Retraitcorpsdetexte"/>
              <w:tabs>
                <w:tab w:val="left" w:pos="5103"/>
              </w:tabs>
              <w:ind w:left="72" w:right="72"/>
              <w:rPr>
                <w:sz w:val="16"/>
                <w:szCs w:val="16"/>
              </w:rPr>
            </w:pPr>
            <w:r>
              <w:rPr>
                <w:sz w:val="16"/>
                <w:szCs w:val="16"/>
              </w:rPr>
              <w:t>[…]</w:t>
            </w:r>
          </w:p>
          <w:p w14:paraId="14541272" w14:textId="77777777" w:rsidR="00471D3E" w:rsidRPr="00471D3E" w:rsidRDefault="00471D3E" w:rsidP="00471D3E">
            <w:pPr>
              <w:pStyle w:val="Retraitcorpsdetexte"/>
              <w:tabs>
                <w:tab w:val="left" w:pos="5103"/>
              </w:tabs>
              <w:ind w:left="72" w:right="72"/>
              <w:jc w:val="both"/>
              <w:rPr>
                <w:sz w:val="16"/>
                <w:szCs w:val="16"/>
              </w:rPr>
            </w:pPr>
            <w:r w:rsidRPr="00471D3E">
              <w:rPr>
                <w:sz w:val="16"/>
                <w:szCs w:val="16"/>
              </w:rPr>
              <w:t>Les bons de commande sont émis et notifiés au titulaire au fur et à mesure des besoins par le pouvoir adjudicateur, pendant toute la durée de l’accord-cadre et jusqu’à l’expiration de sa durée de validité</w:t>
            </w:r>
            <w:r w:rsidRPr="00471D3E">
              <w:rPr>
                <w:b/>
                <w:sz w:val="16"/>
                <w:szCs w:val="16"/>
              </w:rPr>
              <w:t>. Par dérogation à l’article 13.1.2 du CCAG-FCS, le bon de commande prend effet à la date et à l’heure d’envoi. En cas d’appel téléphonique, c’est l’heure et la date d’envoi de la confirmation écrite de la commande qui fait foi.</w:t>
            </w:r>
          </w:p>
          <w:p w14:paraId="78546EC3" w14:textId="77777777" w:rsidR="00471D3E" w:rsidRPr="00471D3E" w:rsidRDefault="00471D3E" w:rsidP="00471D3E">
            <w:pPr>
              <w:pStyle w:val="Retraitcorpsdetexte"/>
              <w:tabs>
                <w:tab w:val="left" w:pos="5103"/>
              </w:tabs>
              <w:ind w:left="72" w:right="72"/>
              <w:jc w:val="both"/>
              <w:rPr>
                <w:sz w:val="16"/>
                <w:szCs w:val="16"/>
              </w:rPr>
            </w:pPr>
          </w:p>
          <w:p w14:paraId="5A2A1664" w14:textId="77777777" w:rsidR="00471D3E" w:rsidRPr="00471D3E" w:rsidRDefault="00471D3E" w:rsidP="00471D3E">
            <w:pPr>
              <w:pStyle w:val="Retraitcorpsdetexte"/>
              <w:tabs>
                <w:tab w:val="left" w:pos="5103"/>
              </w:tabs>
              <w:ind w:left="72" w:right="72"/>
              <w:jc w:val="both"/>
              <w:rPr>
                <w:sz w:val="16"/>
                <w:szCs w:val="16"/>
              </w:rPr>
            </w:pPr>
            <w:r w:rsidRPr="00471D3E">
              <w:rPr>
                <w:sz w:val="16"/>
                <w:szCs w:val="16"/>
              </w:rPr>
              <w:t>Chaque bon de commande est signé par une personne dûment habilitée à cet effet et comporte :</w:t>
            </w:r>
          </w:p>
          <w:p w14:paraId="1BA9D55E" w14:textId="77777777" w:rsidR="00471D3E" w:rsidRPr="00471D3E" w:rsidRDefault="00471D3E" w:rsidP="00471D3E">
            <w:pPr>
              <w:pStyle w:val="Retraitcorpsdetexte"/>
              <w:numPr>
                <w:ilvl w:val="0"/>
                <w:numId w:val="11"/>
              </w:numPr>
              <w:tabs>
                <w:tab w:val="left" w:pos="5103"/>
              </w:tabs>
              <w:ind w:right="72"/>
              <w:jc w:val="both"/>
              <w:rPr>
                <w:sz w:val="16"/>
                <w:szCs w:val="16"/>
              </w:rPr>
            </w:pPr>
            <w:r w:rsidRPr="00471D3E">
              <w:rPr>
                <w:sz w:val="16"/>
                <w:szCs w:val="16"/>
              </w:rPr>
              <w:t xml:space="preserve">le numéro de l’accord-cadre ; </w:t>
            </w:r>
          </w:p>
          <w:p w14:paraId="5D6B4539" w14:textId="77777777" w:rsidR="00471D3E" w:rsidRPr="00471D3E" w:rsidRDefault="00471D3E" w:rsidP="00471D3E">
            <w:pPr>
              <w:pStyle w:val="Retraitcorpsdetexte"/>
              <w:numPr>
                <w:ilvl w:val="0"/>
                <w:numId w:val="11"/>
              </w:numPr>
              <w:tabs>
                <w:tab w:val="left" w:pos="5103"/>
              </w:tabs>
              <w:ind w:right="72"/>
              <w:jc w:val="both"/>
              <w:rPr>
                <w:sz w:val="16"/>
                <w:szCs w:val="16"/>
              </w:rPr>
            </w:pPr>
            <w:r w:rsidRPr="00471D3E">
              <w:rPr>
                <w:sz w:val="16"/>
                <w:szCs w:val="16"/>
              </w:rPr>
              <w:t>le numéro du bon de commande ;</w:t>
            </w:r>
          </w:p>
          <w:p w14:paraId="774B7FE2" w14:textId="77777777" w:rsidR="00471D3E" w:rsidRPr="00471D3E" w:rsidRDefault="00471D3E" w:rsidP="00471D3E">
            <w:pPr>
              <w:pStyle w:val="Retraitcorpsdetexte"/>
              <w:numPr>
                <w:ilvl w:val="0"/>
                <w:numId w:val="11"/>
              </w:numPr>
              <w:tabs>
                <w:tab w:val="left" w:pos="5103"/>
              </w:tabs>
              <w:ind w:right="72"/>
              <w:jc w:val="both"/>
              <w:rPr>
                <w:sz w:val="16"/>
                <w:szCs w:val="16"/>
              </w:rPr>
            </w:pPr>
            <w:r w:rsidRPr="00471D3E">
              <w:rPr>
                <w:sz w:val="16"/>
                <w:szCs w:val="16"/>
              </w:rPr>
              <w:t>la nature des prestations et leurs références ;</w:t>
            </w:r>
          </w:p>
          <w:p w14:paraId="2675FBB0" w14:textId="77777777" w:rsidR="00471D3E" w:rsidRPr="00471D3E" w:rsidRDefault="00471D3E" w:rsidP="00471D3E">
            <w:pPr>
              <w:pStyle w:val="Retraitcorpsdetexte"/>
              <w:numPr>
                <w:ilvl w:val="0"/>
                <w:numId w:val="11"/>
              </w:numPr>
              <w:tabs>
                <w:tab w:val="left" w:pos="5103"/>
              </w:tabs>
              <w:ind w:right="72"/>
              <w:jc w:val="both"/>
              <w:rPr>
                <w:sz w:val="16"/>
                <w:szCs w:val="16"/>
              </w:rPr>
            </w:pPr>
            <w:r w:rsidRPr="00471D3E">
              <w:rPr>
                <w:sz w:val="16"/>
                <w:szCs w:val="16"/>
              </w:rPr>
              <w:t xml:space="preserve">la quantité des prestations commandées </w:t>
            </w:r>
          </w:p>
          <w:p w14:paraId="174548B6" w14:textId="77777777" w:rsidR="00471D3E" w:rsidRPr="00471D3E" w:rsidRDefault="00471D3E" w:rsidP="00471D3E">
            <w:pPr>
              <w:pStyle w:val="Retraitcorpsdetexte"/>
              <w:numPr>
                <w:ilvl w:val="0"/>
                <w:numId w:val="11"/>
              </w:numPr>
              <w:tabs>
                <w:tab w:val="left" w:pos="5103"/>
              </w:tabs>
              <w:ind w:right="72"/>
              <w:jc w:val="both"/>
              <w:rPr>
                <w:sz w:val="16"/>
                <w:szCs w:val="16"/>
              </w:rPr>
            </w:pPr>
            <w:r w:rsidRPr="00471D3E">
              <w:rPr>
                <w:sz w:val="16"/>
                <w:szCs w:val="16"/>
              </w:rPr>
              <w:t xml:space="preserve">le cas échéant le lieu de livraison et la personne à contacter ; </w:t>
            </w:r>
          </w:p>
          <w:p w14:paraId="58032351" w14:textId="77777777" w:rsidR="00471D3E" w:rsidRPr="00471D3E" w:rsidRDefault="00471D3E" w:rsidP="00471D3E">
            <w:pPr>
              <w:pStyle w:val="Retraitcorpsdetexte"/>
              <w:numPr>
                <w:ilvl w:val="0"/>
                <w:numId w:val="11"/>
              </w:numPr>
              <w:tabs>
                <w:tab w:val="left" w:pos="5103"/>
              </w:tabs>
              <w:ind w:right="72"/>
              <w:jc w:val="both"/>
              <w:rPr>
                <w:sz w:val="16"/>
                <w:szCs w:val="16"/>
              </w:rPr>
            </w:pPr>
            <w:r w:rsidRPr="00471D3E">
              <w:rPr>
                <w:sz w:val="16"/>
                <w:szCs w:val="16"/>
              </w:rPr>
              <w:t>les prix unitaires hors taxes ;</w:t>
            </w:r>
          </w:p>
          <w:p w14:paraId="0B6EB2EB" w14:textId="77777777" w:rsidR="00471D3E" w:rsidRPr="00471D3E" w:rsidRDefault="00471D3E" w:rsidP="00471D3E">
            <w:pPr>
              <w:pStyle w:val="Retraitcorpsdetexte"/>
              <w:numPr>
                <w:ilvl w:val="0"/>
                <w:numId w:val="11"/>
              </w:numPr>
              <w:tabs>
                <w:tab w:val="left" w:pos="5103"/>
              </w:tabs>
              <w:ind w:right="72"/>
              <w:jc w:val="both"/>
              <w:rPr>
                <w:sz w:val="16"/>
                <w:szCs w:val="16"/>
              </w:rPr>
            </w:pPr>
            <w:r w:rsidRPr="00471D3E">
              <w:rPr>
                <w:sz w:val="16"/>
                <w:szCs w:val="16"/>
              </w:rPr>
              <w:t>le taux de T.V.A ;</w:t>
            </w:r>
          </w:p>
          <w:p w14:paraId="30D2A8B4" w14:textId="77777777" w:rsidR="00471D3E" w:rsidRPr="00471D3E" w:rsidRDefault="00471D3E" w:rsidP="00471D3E">
            <w:pPr>
              <w:pStyle w:val="Retraitcorpsdetexte"/>
              <w:numPr>
                <w:ilvl w:val="0"/>
                <w:numId w:val="11"/>
              </w:numPr>
              <w:tabs>
                <w:tab w:val="left" w:pos="5103"/>
              </w:tabs>
              <w:ind w:right="72"/>
              <w:jc w:val="both"/>
              <w:rPr>
                <w:sz w:val="16"/>
                <w:szCs w:val="16"/>
              </w:rPr>
            </w:pPr>
            <w:r w:rsidRPr="00471D3E">
              <w:rPr>
                <w:sz w:val="16"/>
                <w:szCs w:val="16"/>
              </w:rPr>
              <w:t>les prix unitaires T.T.C</w:t>
            </w:r>
          </w:p>
          <w:p w14:paraId="1C9ED83C" w14:textId="77777777" w:rsidR="00471D3E" w:rsidRPr="00471D3E" w:rsidRDefault="00471D3E" w:rsidP="00471D3E">
            <w:pPr>
              <w:pStyle w:val="Retraitcorpsdetexte"/>
              <w:numPr>
                <w:ilvl w:val="0"/>
                <w:numId w:val="11"/>
              </w:numPr>
              <w:tabs>
                <w:tab w:val="left" w:pos="5103"/>
              </w:tabs>
              <w:ind w:right="72"/>
              <w:jc w:val="both"/>
              <w:rPr>
                <w:sz w:val="16"/>
                <w:szCs w:val="16"/>
              </w:rPr>
            </w:pPr>
            <w:r w:rsidRPr="00471D3E">
              <w:rPr>
                <w:sz w:val="16"/>
                <w:szCs w:val="16"/>
              </w:rPr>
              <w:t>le montant total exprimé en euros H.T et T.T.C.</w:t>
            </w:r>
          </w:p>
          <w:p w14:paraId="14DA3D48" w14:textId="77777777" w:rsidR="00471D3E" w:rsidRPr="00471D3E" w:rsidRDefault="00471D3E" w:rsidP="00471D3E">
            <w:pPr>
              <w:pStyle w:val="Retraitcorpsdetexte"/>
              <w:tabs>
                <w:tab w:val="left" w:pos="5103"/>
              </w:tabs>
              <w:ind w:left="72" w:right="72"/>
              <w:jc w:val="both"/>
              <w:rPr>
                <w:sz w:val="16"/>
                <w:szCs w:val="16"/>
              </w:rPr>
            </w:pPr>
          </w:p>
          <w:p w14:paraId="136DB193" w14:textId="77777777" w:rsidR="00471D3E" w:rsidRPr="00471D3E" w:rsidRDefault="00471D3E" w:rsidP="00471D3E">
            <w:pPr>
              <w:pStyle w:val="Retraitcorpsdetexte"/>
              <w:tabs>
                <w:tab w:val="left" w:pos="5103"/>
              </w:tabs>
              <w:ind w:left="72" w:right="72"/>
              <w:jc w:val="both"/>
              <w:rPr>
                <w:sz w:val="16"/>
                <w:szCs w:val="16"/>
              </w:rPr>
            </w:pPr>
            <w:r w:rsidRPr="00471D3E">
              <w:rPr>
                <w:sz w:val="16"/>
                <w:szCs w:val="16"/>
              </w:rPr>
              <w:t xml:space="preserve">Le non-respect des délais d’exécution, sans autorisation expresse de l’organisme, est susceptible d’entrainer l’application des pénalités énoncées </w:t>
            </w:r>
            <w:r w:rsidR="002203A1">
              <w:rPr>
                <w:sz w:val="16"/>
                <w:szCs w:val="16"/>
              </w:rPr>
              <w:t>à l’article 9</w:t>
            </w:r>
            <w:r w:rsidRPr="00471D3E">
              <w:rPr>
                <w:sz w:val="16"/>
                <w:szCs w:val="16"/>
              </w:rPr>
              <w:t xml:space="preserve"> présent document.</w:t>
            </w:r>
          </w:p>
          <w:p w14:paraId="724213A4" w14:textId="77777777" w:rsidR="00471D3E" w:rsidRPr="00471D3E" w:rsidRDefault="00471D3E" w:rsidP="00471D3E">
            <w:pPr>
              <w:pStyle w:val="Retraitcorpsdetexte"/>
              <w:tabs>
                <w:tab w:val="left" w:pos="5103"/>
              </w:tabs>
              <w:ind w:left="72" w:right="72"/>
              <w:jc w:val="both"/>
              <w:rPr>
                <w:sz w:val="16"/>
                <w:szCs w:val="16"/>
              </w:rPr>
            </w:pPr>
          </w:p>
          <w:p w14:paraId="6BF8601B" w14:textId="77777777" w:rsidR="008D5DDC" w:rsidRPr="00471D3E" w:rsidRDefault="00471D3E" w:rsidP="00471D3E">
            <w:pPr>
              <w:pStyle w:val="Retraitcorpsdetexte"/>
              <w:tabs>
                <w:tab w:val="left" w:pos="5103"/>
              </w:tabs>
              <w:ind w:left="72" w:right="72"/>
              <w:jc w:val="both"/>
              <w:rPr>
                <w:b/>
                <w:sz w:val="16"/>
                <w:szCs w:val="16"/>
              </w:rPr>
            </w:pPr>
            <w:r w:rsidRPr="00471D3E">
              <w:rPr>
                <w:sz w:val="16"/>
                <w:szCs w:val="16"/>
              </w:rPr>
              <w:t xml:space="preserve">Durant le délai de réception et de traitement du bon de commande, le titulaire informe le pouvoir adjudicateur de tout élément pouvant impacter la réalisation des prestations. </w:t>
            </w:r>
            <w:r w:rsidRPr="00471D3E">
              <w:rPr>
                <w:b/>
                <w:sz w:val="16"/>
                <w:szCs w:val="16"/>
              </w:rPr>
              <w:t>Par dérogation à l’article 3.7.2 du CCAG-FCS, le titulaire qui estime que les prescriptions d’un bon de commande notifié appellent des observations de sa part, il doit les notifier au signataire du bon de commande concerné dans un délai de 2 jours ouvrés à compter de la date de réception du bon de commande, sous peine de forclusion.</w:t>
            </w:r>
          </w:p>
        </w:tc>
      </w:tr>
      <w:tr w:rsidR="008D5DDC" w:rsidRPr="008D5DDC" w14:paraId="63A26960" w14:textId="77777777" w:rsidTr="00315C32">
        <w:trPr>
          <w:trHeight w:val="2160"/>
        </w:trPr>
        <w:tc>
          <w:tcPr>
            <w:tcW w:w="4678" w:type="dxa"/>
            <w:shd w:val="clear" w:color="auto" w:fill="auto"/>
          </w:tcPr>
          <w:p w14:paraId="37E23AC7" w14:textId="1ABDD5F4" w:rsidR="008D5DDC" w:rsidRPr="002D515F" w:rsidRDefault="008D5DDC" w:rsidP="00A50809">
            <w:pPr>
              <w:pStyle w:val="Retraitcorpsdetexte"/>
              <w:tabs>
                <w:tab w:val="left" w:pos="5103"/>
              </w:tabs>
              <w:ind w:left="72" w:right="72"/>
              <w:jc w:val="both"/>
              <w:rPr>
                <w:sz w:val="16"/>
                <w:szCs w:val="16"/>
                <w:u w:val="single"/>
              </w:rPr>
            </w:pPr>
            <w:r w:rsidRPr="002D515F">
              <w:rPr>
                <w:bCs/>
                <w:sz w:val="16"/>
                <w:szCs w:val="16"/>
                <w:u w:val="single"/>
              </w:rPr>
              <w:t>Article 21.4</w:t>
            </w:r>
            <w:r w:rsidR="00253A25">
              <w:rPr>
                <w:sz w:val="16"/>
                <w:szCs w:val="16"/>
                <w:u w:val="single"/>
              </w:rPr>
              <w:t xml:space="preserve"> Livraison :</w:t>
            </w:r>
            <w:r w:rsidRPr="002D515F">
              <w:rPr>
                <w:sz w:val="16"/>
                <w:szCs w:val="16"/>
                <w:u w:val="single"/>
              </w:rPr>
              <w:t xml:space="preserve"> </w:t>
            </w:r>
          </w:p>
          <w:p w14:paraId="7CF5A314" w14:textId="77777777" w:rsidR="008D5DDC" w:rsidRPr="008D5DDC" w:rsidRDefault="008D5DDC" w:rsidP="00A50809">
            <w:pPr>
              <w:pStyle w:val="Retraitcorpsdetexte"/>
              <w:tabs>
                <w:tab w:val="left" w:pos="5103"/>
              </w:tabs>
              <w:ind w:left="72" w:right="72"/>
              <w:jc w:val="both"/>
              <w:rPr>
                <w:sz w:val="16"/>
                <w:szCs w:val="16"/>
              </w:rPr>
            </w:pPr>
          </w:p>
          <w:p w14:paraId="767E3EB5" w14:textId="77777777" w:rsidR="008D5DDC" w:rsidRPr="008D5DDC" w:rsidRDefault="008D5DDC" w:rsidP="00A50809">
            <w:pPr>
              <w:pStyle w:val="Retraitcorpsdetexte"/>
              <w:tabs>
                <w:tab w:val="left" w:pos="5103"/>
              </w:tabs>
              <w:ind w:left="72" w:right="72"/>
              <w:jc w:val="both"/>
              <w:rPr>
                <w:sz w:val="16"/>
                <w:szCs w:val="16"/>
              </w:rPr>
            </w:pPr>
            <w:r w:rsidRPr="008D5DDC">
              <w:rPr>
                <w:sz w:val="16"/>
                <w:szCs w:val="16"/>
              </w:rPr>
              <w:t>Si la disposition des locaux désignés entraîne des difficultés exceptionnelles de manutention, non prévues par les documents particuliers du marché, les frais supplémentaires de livraison qui en résultent sont rémunérés distinctement. Ces prestations de manutention donnent lieu à l’établissement d’un avenant.</w:t>
            </w:r>
          </w:p>
        </w:tc>
        <w:tc>
          <w:tcPr>
            <w:tcW w:w="4819" w:type="dxa"/>
            <w:shd w:val="clear" w:color="auto" w:fill="auto"/>
          </w:tcPr>
          <w:p w14:paraId="64389D1D" w14:textId="77777777" w:rsidR="008D5DDC" w:rsidRPr="002D515F" w:rsidRDefault="008D5DDC" w:rsidP="00A50809">
            <w:pPr>
              <w:pStyle w:val="Retraitcorpsdetexte"/>
              <w:tabs>
                <w:tab w:val="left" w:pos="5103"/>
              </w:tabs>
              <w:ind w:left="72" w:right="72"/>
              <w:rPr>
                <w:sz w:val="16"/>
                <w:szCs w:val="16"/>
                <w:u w:val="single"/>
              </w:rPr>
            </w:pPr>
            <w:r w:rsidRPr="002D515F">
              <w:rPr>
                <w:sz w:val="16"/>
                <w:szCs w:val="16"/>
                <w:u w:val="single"/>
              </w:rPr>
              <w:t>Article 5.1</w:t>
            </w:r>
          </w:p>
          <w:p w14:paraId="6AF04902" w14:textId="77777777" w:rsidR="008D5DDC" w:rsidRDefault="008D5DDC" w:rsidP="00A50809">
            <w:pPr>
              <w:pStyle w:val="Retraitcorpsdetexte"/>
              <w:tabs>
                <w:tab w:val="left" w:pos="5103"/>
              </w:tabs>
              <w:ind w:left="72" w:right="72"/>
              <w:rPr>
                <w:sz w:val="16"/>
                <w:szCs w:val="16"/>
              </w:rPr>
            </w:pPr>
          </w:p>
          <w:p w14:paraId="1F2DCC03" w14:textId="77777777" w:rsidR="002203A1" w:rsidRDefault="002203A1" w:rsidP="00A50809">
            <w:pPr>
              <w:pStyle w:val="Retraitcorpsdetexte"/>
              <w:tabs>
                <w:tab w:val="left" w:pos="5103"/>
              </w:tabs>
              <w:ind w:left="72" w:right="72"/>
              <w:rPr>
                <w:sz w:val="16"/>
                <w:szCs w:val="16"/>
              </w:rPr>
            </w:pPr>
            <w:r>
              <w:rPr>
                <w:sz w:val="16"/>
                <w:szCs w:val="16"/>
              </w:rPr>
              <w:t>[…]</w:t>
            </w:r>
          </w:p>
          <w:p w14:paraId="3AF8535A" w14:textId="77777777" w:rsidR="008D5DDC" w:rsidRPr="00315C32" w:rsidRDefault="00315C32" w:rsidP="00315C32">
            <w:pPr>
              <w:pStyle w:val="Retraitcorpsdetexte"/>
              <w:tabs>
                <w:tab w:val="left" w:pos="5103"/>
              </w:tabs>
              <w:ind w:left="72" w:right="72"/>
              <w:jc w:val="both"/>
              <w:rPr>
                <w:b/>
                <w:sz w:val="16"/>
                <w:szCs w:val="16"/>
              </w:rPr>
            </w:pPr>
            <w:r w:rsidRPr="00315C32">
              <w:rPr>
                <w:sz w:val="16"/>
                <w:szCs w:val="16"/>
              </w:rPr>
              <w:t>Pour information, concernant le site du 15</w:t>
            </w:r>
            <w:r w:rsidRPr="00315C32">
              <w:rPr>
                <w:sz w:val="16"/>
                <w:szCs w:val="16"/>
                <w:vertAlign w:val="superscript"/>
              </w:rPr>
              <w:t>ème</w:t>
            </w:r>
            <w:r w:rsidRPr="00315C32">
              <w:rPr>
                <w:sz w:val="16"/>
                <w:szCs w:val="16"/>
              </w:rPr>
              <w:t xml:space="preserve"> arrondissement, la porte de parking présente des dimensions ne permettant pas un accès à certains véhicules. La largeur des camions ne devra pas excéder 2,89 m et la hauteur 3,40 m. Le titulaire a donc l’obligation de livrer les fournitures en utilisant un véhicule adapté. </w:t>
            </w:r>
            <w:r w:rsidRPr="00315C32">
              <w:rPr>
                <w:b/>
                <w:sz w:val="16"/>
                <w:szCs w:val="16"/>
              </w:rPr>
              <w:t>Le titulaire étant dûment informé dès le dossier de consultation, par dérogation à l’article 21.4</w:t>
            </w:r>
            <w:r>
              <w:rPr>
                <w:b/>
                <w:sz w:val="16"/>
                <w:szCs w:val="16"/>
              </w:rPr>
              <w:t xml:space="preserve"> du C</w:t>
            </w:r>
            <w:r w:rsidRPr="00315C32">
              <w:rPr>
                <w:b/>
                <w:sz w:val="16"/>
                <w:szCs w:val="16"/>
              </w:rPr>
              <w:t>CAG- FCS, cette contrainte spatiale ne donne pas lieu à la facturation de frais supplémentaires de livraison.</w:t>
            </w:r>
            <w:r w:rsidR="002203A1">
              <w:rPr>
                <w:b/>
                <w:sz w:val="16"/>
                <w:szCs w:val="16"/>
              </w:rPr>
              <w:t xml:space="preserve"> […]</w:t>
            </w:r>
          </w:p>
        </w:tc>
      </w:tr>
      <w:tr w:rsidR="008D5DDC" w:rsidRPr="008D5DDC" w14:paraId="36B2D079" w14:textId="77777777" w:rsidTr="00315C32">
        <w:trPr>
          <w:trHeight w:val="1659"/>
        </w:trPr>
        <w:tc>
          <w:tcPr>
            <w:tcW w:w="4678" w:type="dxa"/>
            <w:shd w:val="clear" w:color="auto" w:fill="auto"/>
          </w:tcPr>
          <w:p w14:paraId="68B1853A" w14:textId="1429447E" w:rsidR="008D5DDC" w:rsidRPr="004E0C5F" w:rsidRDefault="008D5DDC" w:rsidP="008D5DDC">
            <w:pPr>
              <w:pStyle w:val="Retraitcorpsdetexte"/>
              <w:tabs>
                <w:tab w:val="left" w:pos="5103"/>
              </w:tabs>
              <w:ind w:left="72" w:right="72"/>
              <w:jc w:val="both"/>
              <w:rPr>
                <w:sz w:val="16"/>
                <w:szCs w:val="16"/>
                <w:u w:val="single"/>
              </w:rPr>
            </w:pPr>
            <w:r w:rsidRPr="001E0217">
              <w:rPr>
                <w:bCs/>
                <w:sz w:val="16"/>
                <w:szCs w:val="16"/>
                <w:u w:val="single"/>
              </w:rPr>
              <w:t xml:space="preserve">Article </w:t>
            </w:r>
            <w:r w:rsidRPr="001E0217">
              <w:rPr>
                <w:sz w:val="16"/>
                <w:szCs w:val="16"/>
                <w:u w:val="single"/>
              </w:rPr>
              <w:t>13.3.2</w:t>
            </w:r>
            <w:r w:rsidR="004E0C5F">
              <w:rPr>
                <w:sz w:val="16"/>
                <w:szCs w:val="16"/>
                <w:u w:val="single"/>
              </w:rPr>
              <w:t xml:space="preserve"> </w:t>
            </w:r>
            <w:r w:rsidR="004E0C5F" w:rsidRPr="004E0C5F">
              <w:rPr>
                <w:bCs/>
                <w:sz w:val="16"/>
                <w:szCs w:val="16"/>
                <w:u w:val="single"/>
              </w:rPr>
              <w:t>Prolongation du délai d’exécution :</w:t>
            </w:r>
            <w:r w:rsidRPr="004E0C5F">
              <w:rPr>
                <w:sz w:val="16"/>
                <w:szCs w:val="16"/>
                <w:u w:val="single"/>
              </w:rPr>
              <w:t xml:space="preserve"> </w:t>
            </w:r>
          </w:p>
          <w:p w14:paraId="7D50FDD9" w14:textId="77777777" w:rsidR="008D5DDC" w:rsidRPr="008D5DDC" w:rsidRDefault="008D5DDC" w:rsidP="008D5DDC">
            <w:pPr>
              <w:pStyle w:val="Retraitcorpsdetexte"/>
              <w:tabs>
                <w:tab w:val="left" w:pos="5103"/>
              </w:tabs>
              <w:ind w:left="72" w:right="72"/>
              <w:jc w:val="both"/>
              <w:rPr>
                <w:sz w:val="16"/>
                <w:szCs w:val="16"/>
              </w:rPr>
            </w:pPr>
          </w:p>
          <w:p w14:paraId="272770BC" w14:textId="77777777" w:rsidR="008D5DDC" w:rsidRPr="008D5DDC" w:rsidRDefault="008D5DDC" w:rsidP="008D5DDC">
            <w:pPr>
              <w:pStyle w:val="Retraitcorpsdetexte"/>
              <w:tabs>
                <w:tab w:val="left" w:pos="5103"/>
              </w:tabs>
              <w:ind w:left="72" w:right="72"/>
              <w:jc w:val="both"/>
              <w:rPr>
                <w:b/>
                <w:sz w:val="16"/>
                <w:szCs w:val="16"/>
              </w:rPr>
            </w:pPr>
            <w:r w:rsidRPr="008D5DDC">
              <w:rPr>
                <w:b/>
                <w:sz w:val="16"/>
                <w:szCs w:val="16"/>
              </w:rPr>
              <w:t xml:space="preserve">Pour bénéficier de cette prolongation, le titulaire signale à l’acheteur les causes faisant obstacle à l’exécution du marché dans le délai contractuel. Il dispose, à cet effet, d’un délai de quinze jours à compter de la date à laquelle ces causes sont apparues ou d’un délai courant jusqu’à la fin du marché, dans le cas où le marché arrive à échéance dans un délai inférieur à quinze jours. Il indique, par la même demande, à l’acheteur la durée de la prolongation demandée. </w:t>
            </w:r>
          </w:p>
          <w:p w14:paraId="2F1C9C5D" w14:textId="77777777" w:rsidR="008D5DDC" w:rsidRDefault="008D5DDC" w:rsidP="008D5DDC">
            <w:pPr>
              <w:pStyle w:val="Retraitcorpsdetexte"/>
              <w:tabs>
                <w:tab w:val="left" w:pos="5103"/>
              </w:tabs>
              <w:ind w:left="72" w:right="72"/>
              <w:jc w:val="both"/>
              <w:rPr>
                <w:sz w:val="16"/>
                <w:szCs w:val="16"/>
              </w:rPr>
            </w:pPr>
          </w:p>
          <w:p w14:paraId="77A75ADF" w14:textId="77777777" w:rsidR="002203A1" w:rsidRDefault="002203A1" w:rsidP="008D5DDC">
            <w:pPr>
              <w:pStyle w:val="Retraitcorpsdetexte"/>
              <w:tabs>
                <w:tab w:val="left" w:pos="5103"/>
              </w:tabs>
              <w:ind w:left="72" w:right="72"/>
              <w:jc w:val="both"/>
              <w:rPr>
                <w:sz w:val="16"/>
                <w:szCs w:val="16"/>
              </w:rPr>
            </w:pPr>
          </w:p>
          <w:p w14:paraId="6A561AF7" w14:textId="77777777" w:rsidR="002203A1" w:rsidRDefault="002203A1" w:rsidP="008D5DDC">
            <w:pPr>
              <w:pStyle w:val="Retraitcorpsdetexte"/>
              <w:tabs>
                <w:tab w:val="left" w:pos="5103"/>
              </w:tabs>
              <w:ind w:left="72" w:right="72"/>
              <w:jc w:val="both"/>
              <w:rPr>
                <w:sz w:val="16"/>
                <w:szCs w:val="16"/>
              </w:rPr>
            </w:pPr>
          </w:p>
          <w:p w14:paraId="04555C9C" w14:textId="77777777" w:rsidR="002203A1" w:rsidRDefault="002203A1" w:rsidP="008D5DDC">
            <w:pPr>
              <w:pStyle w:val="Retraitcorpsdetexte"/>
              <w:tabs>
                <w:tab w:val="left" w:pos="5103"/>
              </w:tabs>
              <w:ind w:left="72" w:right="72"/>
              <w:jc w:val="both"/>
              <w:rPr>
                <w:sz w:val="16"/>
                <w:szCs w:val="16"/>
              </w:rPr>
            </w:pPr>
          </w:p>
          <w:p w14:paraId="59CE8F35" w14:textId="77777777" w:rsidR="002203A1" w:rsidRDefault="002203A1" w:rsidP="008D5DDC">
            <w:pPr>
              <w:pStyle w:val="Retraitcorpsdetexte"/>
              <w:tabs>
                <w:tab w:val="left" w:pos="5103"/>
              </w:tabs>
              <w:ind w:left="72" w:right="72"/>
              <w:jc w:val="both"/>
              <w:rPr>
                <w:sz w:val="16"/>
                <w:szCs w:val="16"/>
              </w:rPr>
            </w:pPr>
          </w:p>
          <w:p w14:paraId="6458C97B" w14:textId="77777777" w:rsidR="002203A1" w:rsidRDefault="002203A1" w:rsidP="008D5DDC">
            <w:pPr>
              <w:pStyle w:val="Retraitcorpsdetexte"/>
              <w:tabs>
                <w:tab w:val="left" w:pos="5103"/>
              </w:tabs>
              <w:ind w:left="72" w:right="72"/>
              <w:jc w:val="both"/>
              <w:rPr>
                <w:sz w:val="16"/>
                <w:szCs w:val="16"/>
              </w:rPr>
            </w:pPr>
          </w:p>
          <w:p w14:paraId="3D365CBC" w14:textId="77777777" w:rsidR="002203A1" w:rsidRPr="00064DFA" w:rsidRDefault="002203A1" w:rsidP="008D5DDC">
            <w:pPr>
              <w:pStyle w:val="Retraitcorpsdetexte"/>
              <w:tabs>
                <w:tab w:val="left" w:pos="5103"/>
              </w:tabs>
              <w:ind w:left="72" w:right="72"/>
              <w:jc w:val="both"/>
              <w:rPr>
                <w:sz w:val="16"/>
                <w:szCs w:val="16"/>
              </w:rPr>
            </w:pPr>
          </w:p>
          <w:p w14:paraId="69906519" w14:textId="77777777" w:rsidR="008D5DDC" w:rsidRPr="008D5DDC" w:rsidRDefault="008D5DDC" w:rsidP="008D5DDC">
            <w:pPr>
              <w:pStyle w:val="Retraitcorpsdetexte"/>
              <w:tabs>
                <w:tab w:val="left" w:pos="5103"/>
              </w:tabs>
              <w:ind w:left="72" w:right="72"/>
              <w:jc w:val="both"/>
              <w:rPr>
                <w:sz w:val="16"/>
                <w:szCs w:val="16"/>
              </w:rPr>
            </w:pPr>
          </w:p>
          <w:p w14:paraId="638350E3" w14:textId="5CC8623C" w:rsidR="008D5DDC" w:rsidRPr="00253A25" w:rsidRDefault="008D5DDC" w:rsidP="00253A25">
            <w:pPr>
              <w:pStyle w:val="Retraitcorpsdetexte"/>
              <w:tabs>
                <w:tab w:val="left" w:pos="5103"/>
              </w:tabs>
              <w:ind w:left="72" w:right="72"/>
              <w:jc w:val="both"/>
              <w:rPr>
                <w:b/>
                <w:bCs/>
                <w:sz w:val="16"/>
                <w:szCs w:val="16"/>
                <w:u w:val="single"/>
              </w:rPr>
            </w:pPr>
            <w:r w:rsidRPr="001E0217">
              <w:rPr>
                <w:sz w:val="16"/>
                <w:szCs w:val="16"/>
                <w:u w:val="single"/>
              </w:rPr>
              <w:t>Article 13.3.3</w:t>
            </w:r>
            <w:r w:rsidR="00253A25">
              <w:rPr>
                <w:sz w:val="16"/>
                <w:szCs w:val="16"/>
                <w:u w:val="single"/>
              </w:rPr>
              <w:t xml:space="preserve"> </w:t>
            </w:r>
            <w:r w:rsidR="00253A25" w:rsidRPr="00253A25">
              <w:rPr>
                <w:sz w:val="16"/>
                <w:szCs w:val="16"/>
                <w:u w:val="single"/>
              </w:rPr>
              <w:t>Prolongation du délai d'exécution :</w:t>
            </w:r>
            <w:r w:rsidRPr="001E0217">
              <w:rPr>
                <w:sz w:val="16"/>
                <w:szCs w:val="16"/>
                <w:u w:val="single"/>
              </w:rPr>
              <w:t xml:space="preserve"> </w:t>
            </w:r>
          </w:p>
          <w:p w14:paraId="3FC30861" w14:textId="77777777" w:rsidR="008D5DDC" w:rsidRPr="008D5DDC" w:rsidRDefault="008D5DDC" w:rsidP="008D5DDC">
            <w:pPr>
              <w:pStyle w:val="Retraitcorpsdetexte"/>
              <w:tabs>
                <w:tab w:val="left" w:pos="5103"/>
              </w:tabs>
              <w:ind w:left="72" w:right="72"/>
              <w:jc w:val="both"/>
              <w:rPr>
                <w:sz w:val="16"/>
                <w:szCs w:val="16"/>
              </w:rPr>
            </w:pPr>
          </w:p>
          <w:p w14:paraId="38254B01" w14:textId="77777777" w:rsidR="00315C32" w:rsidRDefault="008D5DDC" w:rsidP="008D5DDC">
            <w:pPr>
              <w:pStyle w:val="Retraitcorpsdetexte"/>
              <w:tabs>
                <w:tab w:val="left" w:pos="5103"/>
              </w:tabs>
              <w:ind w:left="72" w:right="72"/>
              <w:jc w:val="both"/>
              <w:rPr>
                <w:sz w:val="16"/>
                <w:szCs w:val="16"/>
              </w:rPr>
            </w:pPr>
            <w:r w:rsidRPr="008D5DDC">
              <w:rPr>
                <w:b/>
                <w:sz w:val="16"/>
                <w:szCs w:val="16"/>
              </w:rPr>
              <w:t>L’acheteur dispose d’un délai de quinze jours, à compter de la date de réception de la demande du titulaire pour lui notifier sa décision, sous réserve que le marché n’arrive pas à son terme avant la fin de ce délai.</w:t>
            </w:r>
            <w:r w:rsidRPr="008D5DDC">
              <w:rPr>
                <w:sz w:val="16"/>
                <w:szCs w:val="16"/>
              </w:rPr>
              <w:t xml:space="preserve"> </w:t>
            </w:r>
          </w:p>
          <w:p w14:paraId="09BB3012" w14:textId="77777777" w:rsidR="00315C32" w:rsidRDefault="00315C32" w:rsidP="008D5DDC">
            <w:pPr>
              <w:pStyle w:val="Retraitcorpsdetexte"/>
              <w:tabs>
                <w:tab w:val="left" w:pos="5103"/>
              </w:tabs>
              <w:ind w:left="72" w:right="72"/>
              <w:jc w:val="both"/>
              <w:rPr>
                <w:sz w:val="16"/>
                <w:szCs w:val="16"/>
              </w:rPr>
            </w:pPr>
          </w:p>
          <w:p w14:paraId="6D2FD9AF" w14:textId="77777777" w:rsidR="00315C32" w:rsidRDefault="008D5DDC" w:rsidP="008D5DDC">
            <w:pPr>
              <w:pStyle w:val="Retraitcorpsdetexte"/>
              <w:tabs>
                <w:tab w:val="left" w:pos="5103"/>
              </w:tabs>
              <w:ind w:left="72" w:right="72"/>
              <w:jc w:val="both"/>
              <w:rPr>
                <w:sz w:val="16"/>
                <w:szCs w:val="16"/>
              </w:rPr>
            </w:pPr>
            <w:r w:rsidRPr="008D5DDC">
              <w:rPr>
                <w:sz w:val="16"/>
                <w:szCs w:val="16"/>
              </w:rPr>
              <w:t xml:space="preserve">La demande de prolongation ne peut être refusée lorsque le retard est dû à l’intervention du prestataire dans le cadre d’un ordre de réquisition. Sous réserve que le marché n’ait pas lui-même pour objet de répondre à une situation d’urgence impérieuse résultant de circonstances imprévisibles, la demande de prolongation ne peut être refusée, lorsque le retard est dû à l’intervention du prestataire dans le cadre d’un autre marché passé en urgence impérieuse résultant de circonstances imprévisibles. </w:t>
            </w:r>
          </w:p>
          <w:p w14:paraId="5FBF02C9" w14:textId="77777777" w:rsidR="00315C32" w:rsidRDefault="00315C32" w:rsidP="008D5DDC">
            <w:pPr>
              <w:pStyle w:val="Retraitcorpsdetexte"/>
              <w:tabs>
                <w:tab w:val="left" w:pos="5103"/>
              </w:tabs>
              <w:ind w:left="72" w:right="72"/>
              <w:jc w:val="both"/>
              <w:rPr>
                <w:sz w:val="16"/>
                <w:szCs w:val="16"/>
              </w:rPr>
            </w:pPr>
          </w:p>
          <w:p w14:paraId="3DDACEBB" w14:textId="77777777" w:rsidR="008D5DDC" w:rsidRPr="008D5DDC" w:rsidRDefault="008D5DDC" w:rsidP="008D5DDC">
            <w:pPr>
              <w:pStyle w:val="Retraitcorpsdetexte"/>
              <w:tabs>
                <w:tab w:val="left" w:pos="5103"/>
              </w:tabs>
              <w:ind w:left="72" w:right="72"/>
              <w:jc w:val="both"/>
              <w:rPr>
                <w:sz w:val="16"/>
                <w:szCs w:val="16"/>
              </w:rPr>
            </w:pPr>
            <w:r w:rsidRPr="008D5DDC">
              <w:rPr>
                <w:sz w:val="16"/>
                <w:szCs w:val="16"/>
              </w:rPr>
              <w:t xml:space="preserve">La durée d’exécution du marché est prolongée de la durée nécessaire à la réalisation des prestations réalisées sur réquisition ou pour les besoins du marché passé en urgence impérieuse. </w:t>
            </w:r>
          </w:p>
        </w:tc>
        <w:tc>
          <w:tcPr>
            <w:tcW w:w="4819" w:type="dxa"/>
            <w:shd w:val="clear" w:color="auto" w:fill="auto"/>
          </w:tcPr>
          <w:p w14:paraId="0E39C37D" w14:textId="77777777" w:rsidR="008D5DDC" w:rsidRDefault="008D5DDC" w:rsidP="008D5DDC">
            <w:pPr>
              <w:pStyle w:val="Retraitcorpsdetexte"/>
              <w:tabs>
                <w:tab w:val="left" w:pos="5103"/>
              </w:tabs>
              <w:ind w:left="72"/>
              <w:jc w:val="both"/>
              <w:rPr>
                <w:sz w:val="16"/>
                <w:szCs w:val="16"/>
                <w:u w:val="single"/>
              </w:rPr>
            </w:pPr>
            <w:r w:rsidRPr="001E0217">
              <w:rPr>
                <w:sz w:val="16"/>
                <w:szCs w:val="16"/>
                <w:u w:val="single"/>
              </w:rPr>
              <w:lastRenderedPageBreak/>
              <w:t>Article 6</w:t>
            </w:r>
          </w:p>
          <w:p w14:paraId="590D46EF" w14:textId="77777777" w:rsidR="00315C32" w:rsidRPr="001E0217" w:rsidRDefault="00315C32" w:rsidP="008D5DDC">
            <w:pPr>
              <w:pStyle w:val="Retraitcorpsdetexte"/>
              <w:tabs>
                <w:tab w:val="left" w:pos="5103"/>
              </w:tabs>
              <w:ind w:left="72"/>
              <w:jc w:val="both"/>
              <w:rPr>
                <w:sz w:val="16"/>
                <w:szCs w:val="16"/>
                <w:u w:val="single"/>
              </w:rPr>
            </w:pPr>
          </w:p>
          <w:p w14:paraId="6D672553" w14:textId="77777777" w:rsidR="00315C32" w:rsidRPr="00315C32" w:rsidRDefault="00315C32" w:rsidP="00315C32">
            <w:pPr>
              <w:pStyle w:val="Retraitcorpsdetexte"/>
              <w:tabs>
                <w:tab w:val="left" w:pos="5103"/>
              </w:tabs>
              <w:ind w:left="72"/>
              <w:jc w:val="both"/>
              <w:rPr>
                <w:sz w:val="16"/>
                <w:szCs w:val="16"/>
              </w:rPr>
            </w:pPr>
            <w:r w:rsidRPr="00315C32">
              <w:rPr>
                <w:sz w:val="16"/>
                <w:szCs w:val="16"/>
              </w:rPr>
              <w:t xml:space="preserve">Pour chaque </w:t>
            </w:r>
            <w:r w:rsidR="002203A1">
              <w:rPr>
                <w:sz w:val="16"/>
                <w:szCs w:val="16"/>
              </w:rPr>
              <w:t>lot</w:t>
            </w:r>
            <w:r w:rsidRPr="00315C32">
              <w:rPr>
                <w:sz w:val="16"/>
                <w:szCs w:val="16"/>
              </w:rPr>
              <w:t xml:space="preserve">, lorsque le titulaire est dans l'impossibilité de respecter les délais d'exécution, du fait du pouvoir adjudicateur ou du fait d'un évènement ayant le caractère de force majeure, le pouvoir adjudicateur prolonge le délai d'exécution. Le délai ainsi prolongé a les mêmes effets que le délai contractuel. </w:t>
            </w:r>
          </w:p>
          <w:p w14:paraId="290FCD93" w14:textId="77777777" w:rsidR="00315C32" w:rsidRDefault="00315C32" w:rsidP="00315C32">
            <w:pPr>
              <w:pStyle w:val="Retraitcorpsdetexte"/>
              <w:tabs>
                <w:tab w:val="left" w:pos="5103"/>
              </w:tabs>
              <w:ind w:left="72"/>
              <w:jc w:val="both"/>
              <w:rPr>
                <w:sz w:val="16"/>
                <w:szCs w:val="16"/>
              </w:rPr>
            </w:pPr>
            <w:r w:rsidRPr="00315C32">
              <w:rPr>
                <w:sz w:val="16"/>
                <w:szCs w:val="16"/>
              </w:rPr>
              <w:br/>
              <w:t xml:space="preserve">Pour bénéficier de cette prolongation, </w:t>
            </w:r>
            <w:r w:rsidRPr="00315C32">
              <w:rPr>
                <w:b/>
                <w:sz w:val="16"/>
                <w:szCs w:val="16"/>
              </w:rPr>
              <w:t xml:space="preserve">par dérogation à l’article 13.3.2 du CCAG-FCS, le titulaire signale les causes faisant obstacle à l'exécution de l’accord-cadre dans le délai contractuel. Il dispose, à cet effet, d'un délai de cinq jours </w:t>
            </w:r>
            <w:r w:rsidRPr="00315C32">
              <w:rPr>
                <w:b/>
                <w:sz w:val="16"/>
                <w:szCs w:val="16"/>
              </w:rPr>
              <w:lastRenderedPageBreak/>
              <w:t>ouvrés à compter de la date à laquelle ces causes sont apparues ou d'un délai courant jusqu'à la fin de l’accord-cadre, dans le cas où l’accord-cadre arrive à échéance dans un délai inférieur à cinq jours ouvrés</w:t>
            </w:r>
            <w:r w:rsidRPr="00315C32">
              <w:rPr>
                <w:sz w:val="16"/>
                <w:szCs w:val="16"/>
              </w:rPr>
              <w:t xml:space="preserve">. Il indique, par la même demande, au pouvoir adjudicateur la durée de la prolongation demandée. </w:t>
            </w:r>
          </w:p>
          <w:p w14:paraId="5E4E53F2" w14:textId="77777777" w:rsidR="00315C32" w:rsidRPr="00315C32" w:rsidRDefault="00315C32" w:rsidP="00315C32">
            <w:pPr>
              <w:pStyle w:val="Retraitcorpsdetexte"/>
              <w:tabs>
                <w:tab w:val="left" w:pos="5103"/>
              </w:tabs>
              <w:ind w:left="72"/>
              <w:jc w:val="both"/>
              <w:rPr>
                <w:sz w:val="16"/>
                <w:szCs w:val="16"/>
              </w:rPr>
            </w:pPr>
          </w:p>
          <w:p w14:paraId="7DF7590E" w14:textId="77777777" w:rsidR="002203A1" w:rsidRDefault="002203A1" w:rsidP="00315C32">
            <w:pPr>
              <w:pStyle w:val="Retraitcorpsdetexte"/>
              <w:tabs>
                <w:tab w:val="left" w:pos="5103"/>
              </w:tabs>
              <w:ind w:left="72"/>
              <w:jc w:val="both"/>
              <w:rPr>
                <w:b/>
                <w:sz w:val="16"/>
                <w:szCs w:val="16"/>
              </w:rPr>
            </w:pPr>
          </w:p>
          <w:p w14:paraId="15206EBE" w14:textId="77777777" w:rsidR="00315C32" w:rsidRDefault="00315C32" w:rsidP="00315C32">
            <w:pPr>
              <w:pStyle w:val="Retraitcorpsdetexte"/>
              <w:tabs>
                <w:tab w:val="left" w:pos="5103"/>
              </w:tabs>
              <w:ind w:left="72"/>
              <w:jc w:val="both"/>
              <w:rPr>
                <w:b/>
                <w:sz w:val="16"/>
                <w:szCs w:val="16"/>
              </w:rPr>
            </w:pPr>
            <w:r w:rsidRPr="00315C32">
              <w:rPr>
                <w:b/>
                <w:sz w:val="16"/>
                <w:szCs w:val="16"/>
              </w:rPr>
              <w:t xml:space="preserve">Le pouvoir adjudicateur dispose, par dérogation à l’article 13.3.3 du CCAG-FCS, d'un délai de cinq jours ouvrés, à compter de la date de réception de la demande du titulaire pour lui notifier sa décision, sous réserve que l’accord-cadre n'arrive pas à son terme avant la fin de ce délai. </w:t>
            </w:r>
          </w:p>
          <w:p w14:paraId="18451DDB" w14:textId="77777777" w:rsidR="00315C32" w:rsidRPr="00315C32" w:rsidRDefault="00315C32" w:rsidP="00315C32">
            <w:pPr>
              <w:pStyle w:val="Retraitcorpsdetexte"/>
              <w:tabs>
                <w:tab w:val="left" w:pos="5103"/>
              </w:tabs>
              <w:ind w:left="72"/>
              <w:jc w:val="both"/>
              <w:rPr>
                <w:b/>
                <w:sz w:val="16"/>
                <w:szCs w:val="16"/>
              </w:rPr>
            </w:pPr>
          </w:p>
          <w:p w14:paraId="2E972231" w14:textId="77777777" w:rsidR="00315C32" w:rsidRPr="00315C32" w:rsidRDefault="00315C32" w:rsidP="00315C32">
            <w:pPr>
              <w:pStyle w:val="Retraitcorpsdetexte"/>
              <w:tabs>
                <w:tab w:val="left" w:pos="5103"/>
              </w:tabs>
              <w:ind w:left="72"/>
              <w:jc w:val="both"/>
              <w:rPr>
                <w:sz w:val="16"/>
                <w:szCs w:val="16"/>
              </w:rPr>
            </w:pPr>
            <w:r w:rsidRPr="00315C32">
              <w:rPr>
                <w:sz w:val="16"/>
                <w:szCs w:val="16"/>
              </w:rPr>
              <w:t xml:space="preserve">La demande de prolongation ne peut être refusée, lorsque le retard est dû à l'intervention du prestataire, dans le cadre d'un ordre de réquisition. </w:t>
            </w:r>
          </w:p>
          <w:p w14:paraId="77077E26" w14:textId="77777777" w:rsidR="00315C32" w:rsidRPr="00315C32" w:rsidRDefault="00315C32" w:rsidP="00315C32">
            <w:pPr>
              <w:pStyle w:val="Retraitcorpsdetexte"/>
              <w:tabs>
                <w:tab w:val="left" w:pos="5103"/>
              </w:tabs>
              <w:ind w:left="72"/>
              <w:jc w:val="both"/>
              <w:rPr>
                <w:sz w:val="16"/>
                <w:szCs w:val="16"/>
              </w:rPr>
            </w:pPr>
            <w:r w:rsidRPr="00315C32">
              <w:rPr>
                <w:sz w:val="16"/>
                <w:szCs w:val="16"/>
              </w:rPr>
              <w:t>La durée d'exécution est prolongée de la durée nécessaire à la réalisation des prestations réalisées sur réquisition ou pour les besoins de l’accord-cadre passé en urgence impérieuse.</w:t>
            </w:r>
          </w:p>
          <w:p w14:paraId="757F7B87" w14:textId="77777777" w:rsidR="008D5DDC" w:rsidRPr="008D5DDC" w:rsidRDefault="00315C32" w:rsidP="00315C32">
            <w:pPr>
              <w:pStyle w:val="Retraitcorpsdetexte"/>
              <w:tabs>
                <w:tab w:val="left" w:pos="5103"/>
              </w:tabs>
              <w:ind w:left="72"/>
              <w:jc w:val="both"/>
              <w:rPr>
                <w:sz w:val="16"/>
                <w:szCs w:val="16"/>
              </w:rPr>
            </w:pPr>
            <w:r w:rsidRPr="00315C32">
              <w:rPr>
                <w:sz w:val="16"/>
                <w:szCs w:val="16"/>
              </w:rPr>
              <w:t>Aucune demande de prolongation du délai d'exécution ne peut être présentée après l'expiration du délai contractuel d'exécution de la prestation.</w:t>
            </w:r>
          </w:p>
        </w:tc>
      </w:tr>
      <w:tr w:rsidR="008D5DDC" w:rsidRPr="008D5DDC" w14:paraId="1994CD01" w14:textId="77777777" w:rsidTr="00064DFA">
        <w:trPr>
          <w:trHeight w:val="474"/>
        </w:trPr>
        <w:tc>
          <w:tcPr>
            <w:tcW w:w="4678" w:type="dxa"/>
            <w:shd w:val="clear" w:color="auto" w:fill="auto"/>
          </w:tcPr>
          <w:p w14:paraId="52EE23FF" w14:textId="77777777" w:rsidR="00253A25" w:rsidRPr="00253A25" w:rsidRDefault="008D5DDC" w:rsidP="00253A25">
            <w:pPr>
              <w:pStyle w:val="Retraitcorpsdetexte"/>
              <w:tabs>
                <w:tab w:val="left" w:pos="5103"/>
              </w:tabs>
              <w:ind w:left="72" w:right="72"/>
              <w:jc w:val="both"/>
              <w:rPr>
                <w:b/>
                <w:bCs/>
                <w:sz w:val="16"/>
                <w:szCs w:val="16"/>
                <w:u w:val="single"/>
              </w:rPr>
            </w:pPr>
            <w:r w:rsidRPr="001E0217">
              <w:rPr>
                <w:bCs/>
                <w:sz w:val="16"/>
                <w:szCs w:val="16"/>
                <w:u w:val="single"/>
              </w:rPr>
              <w:lastRenderedPageBreak/>
              <w:t>Article 27.3</w:t>
            </w:r>
            <w:r w:rsidR="00253A25">
              <w:rPr>
                <w:bCs/>
                <w:sz w:val="16"/>
                <w:szCs w:val="16"/>
                <w:u w:val="single"/>
              </w:rPr>
              <w:t xml:space="preserve"> </w:t>
            </w:r>
            <w:r w:rsidR="00253A25" w:rsidRPr="00253A25">
              <w:rPr>
                <w:sz w:val="16"/>
                <w:szCs w:val="16"/>
                <w:u w:val="single"/>
              </w:rPr>
              <w:t>Présence du titulaire :</w:t>
            </w:r>
          </w:p>
          <w:p w14:paraId="04F47120" w14:textId="14E7C47B" w:rsidR="008D5DDC" w:rsidRPr="001E0217" w:rsidRDefault="008D5DDC" w:rsidP="001815B2">
            <w:pPr>
              <w:pStyle w:val="Retraitcorpsdetexte"/>
              <w:tabs>
                <w:tab w:val="left" w:pos="5103"/>
              </w:tabs>
              <w:ind w:left="72" w:right="72"/>
              <w:jc w:val="both"/>
              <w:rPr>
                <w:bCs/>
                <w:sz w:val="16"/>
                <w:szCs w:val="16"/>
                <w:u w:val="single"/>
              </w:rPr>
            </w:pPr>
          </w:p>
          <w:p w14:paraId="3454AAF8" w14:textId="77777777" w:rsidR="008D5DDC" w:rsidRPr="008D5DDC" w:rsidRDefault="008D5DDC" w:rsidP="00253A25">
            <w:pPr>
              <w:pStyle w:val="Retraitcorpsdetexte"/>
              <w:tabs>
                <w:tab w:val="left" w:pos="5103"/>
              </w:tabs>
              <w:ind w:left="0" w:right="72"/>
              <w:jc w:val="both"/>
              <w:rPr>
                <w:b/>
                <w:sz w:val="16"/>
                <w:szCs w:val="16"/>
              </w:rPr>
            </w:pPr>
            <w:r w:rsidRPr="008D5DDC">
              <w:rPr>
                <w:b/>
                <w:sz w:val="16"/>
                <w:szCs w:val="16"/>
              </w:rPr>
              <w:t>L’acheteur avise le titulaire des jours et heures fixés pour les vérifications, afin de lui permettre d’y assister ou de se faire représenter. L’absence du titulaire dûment avisé, ou de son représentant, ne fait pas obstacle au déroulement ou à la validité des opérations de vérification.</w:t>
            </w:r>
          </w:p>
          <w:p w14:paraId="2F2FCE67" w14:textId="77777777" w:rsidR="008D5DDC" w:rsidRPr="008D5DDC" w:rsidRDefault="008D5DDC" w:rsidP="001815B2">
            <w:pPr>
              <w:pStyle w:val="Retraitcorpsdetexte"/>
              <w:tabs>
                <w:tab w:val="left" w:pos="5103"/>
              </w:tabs>
              <w:ind w:left="72" w:right="72"/>
              <w:jc w:val="both"/>
              <w:rPr>
                <w:sz w:val="16"/>
                <w:szCs w:val="16"/>
              </w:rPr>
            </w:pPr>
          </w:p>
          <w:p w14:paraId="580E04E2" w14:textId="77777777" w:rsidR="008D5DDC" w:rsidRPr="00064DFA" w:rsidRDefault="008D5DDC" w:rsidP="001815B2">
            <w:pPr>
              <w:pStyle w:val="Retraitcorpsdetexte"/>
              <w:tabs>
                <w:tab w:val="left" w:pos="5103"/>
              </w:tabs>
              <w:ind w:left="72" w:right="72"/>
              <w:jc w:val="both"/>
              <w:rPr>
                <w:sz w:val="16"/>
                <w:szCs w:val="16"/>
              </w:rPr>
            </w:pPr>
          </w:p>
          <w:p w14:paraId="2CDE262C" w14:textId="77777777" w:rsidR="008D5DDC" w:rsidRPr="008D5DDC" w:rsidRDefault="008D5DDC" w:rsidP="001815B2">
            <w:pPr>
              <w:pStyle w:val="Retraitcorpsdetexte"/>
              <w:tabs>
                <w:tab w:val="left" w:pos="5103"/>
              </w:tabs>
              <w:ind w:left="72" w:right="72"/>
              <w:jc w:val="both"/>
              <w:rPr>
                <w:sz w:val="16"/>
                <w:szCs w:val="16"/>
              </w:rPr>
            </w:pPr>
          </w:p>
          <w:p w14:paraId="616B382E" w14:textId="77777777" w:rsidR="008D5DDC" w:rsidRPr="008D5DDC" w:rsidRDefault="008D5DDC" w:rsidP="001815B2">
            <w:pPr>
              <w:pStyle w:val="Retraitcorpsdetexte"/>
              <w:tabs>
                <w:tab w:val="left" w:pos="5103"/>
              </w:tabs>
              <w:ind w:left="72" w:right="72"/>
              <w:jc w:val="both"/>
              <w:rPr>
                <w:sz w:val="16"/>
                <w:szCs w:val="16"/>
              </w:rPr>
            </w:pPr>
          </w:p>
          <w:p w14:paraId="69572083" w14:textId="77777777" w:rsidR="008D5DDC" w:rsidRPr="008D5DDC" w:rsidRDefault="008D5DDC" w:rsidP="001815B2">
            <w:pPr>
              <w:pStyle w:val="Retraitcorpsdetexte"/>
              <w:tabs>
                <w:tab w:val="left" w:pos="5103"/>
              </w:tabs>
              <w:ind w:left="72" w:right="72"/>
              <w:jc w:val="both"/>
              <w:rPr>
                <w:sz w:val="16"/>
                <w:szCs w:val="16"/>
              </w:rPr>
            </w:pPr>
          </w:p>
          <w:p w14:paraId="4E873FB2" w14:textId="77777777" w:rsidR="008D5DDC" w:rsidRPr="008D5DDC" w:rsidRDefault="008D5DDC" w:rsidP="001815B2">
            <w:pPr>
              <w:pStyle w:val="Retraitcorpsdetexte"/>
              <w:tabs>
                <w:tab w:val="left" w:pos="5103"/>
              </w:tabs>
              <w:ind w:left="72" w:right="72"/>
              <w:jc w:val="both"/>
              <w:rPr>
                <w:sz w:val="16"/>
                <w:szCs w:val="16"/>
              </w:rPr>
            </w:pPr>
          </w:p>
          <w:p w14:paraId="35A35E0A" w14:textId="77777777" w:rsidR="008D5DDC" w:rsidRPr="008D5DDC" w:rsidRDefault="008D5DDC" w:rsidP="001815B2">
            <w:pPr>
              <w:pStyle w:val="Retraitcorpsdetexte"/>
              <w:tabs>
                <w:tab w:val="left" w:pos="5103"/>
              </w:tabs>
              <w:ind w:left="72" w:right="72"/>
              <w:jc w:val="both"/>
              <w:rPr>
                <w:sz w:val="16"/>
                <w:szCs w:val="16"/>
              </w:rPr>
            </w:pPr>
          </w:p>
          <w:p w14:paraId="575B7F52" w14:textId="77777777" w:rsidR="008D5DDC" w:rsidRPr="008D5DDC" w:rsidRDefault="008D5DDC" w:rsidP="001815B2">
            <w:pPr>
              <w:pStyle w:val="Retraitcorpsdetexte"/>
              <w:tabs>
                <w:tab w:val="left" w:pos="5103"/>
              </w:tabs>
              <w:ind w:left="72" w:right="72"/>
              <w:jc w:val="both"/>
              <w:rPr>
                <w:sz w:val="16"/>
                <w:szCs w:val="16"/>
              </w:rPr>
            </w:pPr>
          </w:p>
          <w:p w14:paraId="6C3056E3" w14:textId="77777777" w:rsidR="008D5DDC" w:rsidRPr="008D5DDC" w:rsidRDefault="008D5DDC" w:rsidP="001815B2">
            <w:pPr>
              <w:pStyle w:val="Retraitcorpsdetexte"/>
              <w:tabs>
                <w:tab w:val="left" w:pos="5103"/>
              </w:tabs>
              <w:ind w:left="72" w:right="72"/>
              <w:jc w:val="both"/>
              <w:rPr>
                <w:sz w:val="16"/>
                <w:szCs w:val="16"/>
              </w:rPr>
            </w:pPr>
          </w:p>
          <w:p w14:paraId="15822419" w14:textId="77777777" w:rsidR="008D5DDC" w:rsidRPr="008D5DDC" w:rsidRDefault="008D5DDC" w:rsidP="001815B2">
            <w:pPr>
              <w:pStyle w:val="Retraitcorpsdetexte"/>
              <w:tabs>
                <w:tab w:val="left" w:pos="5103"/>
              </w:tabs>
              <w:ind w:left="72" w:right="72"/>
              <w:jc w:val="both"/>
              <w:rPr>
                <w:sz w:val="16"/>
                <w:szCs w:val="16"/>
              </w:rPr>
            </w:pPr>
          </w:p>
          <w:p w14:paraId="3CAFA0A2" w14:textId="77777777" w:rsidR="008D5DDC" w:rsidRPr="008D5DDC" w:rsidRDefault="008D5DDC" w:rsidP="001815B2">
            <w:pPr>
              <w:pStyle w:val="Retraitcorpsdetexte"/>
              <w:tabs>
                <w:tab w:val="left" w:pos="5103"/>
              </w:tabs>
              <w:ind w:left="72" w:right="72"/>
              <w:jc w:val="both"/>
              <w:rPr>
                <w:sz w:val="16"/>
                <w:szCs w:val="16"/>
              </w:rPr>
            </w:pPr>
          </w:p>
          <w:p w14:paraId="38B2409E" w14:textId="77777777" w:rsidR="008D5DDC" w:rsidRPr="008D5DDC" w:rsidRDefault="008D5DDC" w:rsidP="001815B2">
            <w:pPr>
              <w:pStyle w:val="Retraitcorpsdetexte"/>
              <w:tabs>
                <w:tab w:val="left" w:pos="5103"/>
              </w:tabs>
              <w:ind w:left="72" w:right="72"/>
              <w:jc w:val="both"/>
              <w:rPr>
                <w:sz w:val="16"/>
                <w:szCs w:val="16"/>
              </w:rPr>
            </w:pPr>
          </w:p>
          <w:p w14:paraId="2965B81B" w14:textId="77777777" w:rsidR="008D5DDC" w:rsidRPr="008D5DDC" w:rsidRDefault="008D5DDC" w:rsidP="001815B2">
            <w:pPr>
              <w:pStyle w:val="Retraitcorpsdetexte"/>
              <w:tabs>
                <w:tab w:val="left" w:pos="5103"/>
              </w:tabs>
              <w:ind w:left="72" w:right="72"/>
              <w:jc w:val="both"/>
              <w:rPr>
                <w:sz w:val="16"/>
                <w:szCs w:val="16"/>
              </w:rPr>
            </w:pPr>
          </w:p>
          <w:p w14:paraId="3E549AF5" w14:textId="77777777" w:rsidR="008D5DDC" w:rsidRPr="008D5DDC" w:rsidRDefault="008D5DDC" w:rsidP="001815B2">
            <w:pPr>
              <w:pStyle w:val="Retraitcorpsdetexte"/>
              <w:tabs>
                <w:tab w:val="left" w:pos="5103"/>
              </w:tabs>
              <w:ind w:left="72" w:right="72"/>
              <w:jc w:val="both"/>
              <w:rPr>
                <w:sz w:val="16"/>
                <w:szCs w:val="16"/>
              </w:rPr>
            </w:pPr>
          </w:p>
          <w:p w14:paraId="4EC976DB" w14:textId="77777777" w:rsidR="008D5DDC" w:rsidRPr="008D5DDC" w:rsidRDefault="008D5DDC" w:rsidP="001815B2">
            <w:pPr>
              <w:pStyle w:val="Retraitcorpsdetexte"/>
              <w:tabs>
                <w:tab w:val="left" w:pos="5103"/>
              </w:tabs>
              <w:ind w:left="72" w:right="72"/>
              <w:jc w:val="both"/>
              <w:rPr>
                <w:sz w:val="16"/>
                <w:szCs w:val="16"/>
              </w:rPr>
            </w:pPr>
          </w:p>
          <w:p w14:paraId="21E17ED6" w14:textId="77777777" w:rsidR="008D5DDC" w:rsidRPr="008D5DDC" w:rsidRDefault="008D5DDC" w:rsidP="001815B2">
            <w:pPr>
              <w:pStyle w:val="Retraitcorpsdetexte"/>
              <w:tabs>
                <w:tab w:val="left" w:pos="5103"/>
              </w:tabs>
              <w:ind w:left="72" w:right="72"/>
              <w:jc w:val="both"/>
              <w:rPr>
                <w:sz w:val="16"/>
                <w:szCs w:val="16"/>
              </w:rPr>
            </w:pPr>
          </w:p>
          <w:p w14:paraId="62CB91F6" w14:textId="77777777" w:rsidR="008D5DDC" w:rsidRPr="008D5DDC" w:rsidRDefault="008D5DDC" w:rsidP="001815B2">
            <w:pPr>
              <w:pStyle w:val="Retraitcorpsdetexte"/>
              <w:tabs>
                <w:tab w:val="left" w:pos="5103"/>
              </w:tabs>
              <w:ind w:left="72" w:right="72"/>
              <w:jc w:val="both"/>
              <w:rPr>
                <w:sz w:val="16"/>
                <w:szCs w:val="16"/>
              </w:rPr>
            </w:pPr>
          </w:p>
          <w:p w14:paraId="36AB6961" w14:textId="77777777" w:rsidR="008D5DDC" w:rsidRPr="008D5DDC" w:rsidRDefault="008D5DDC" w:rsidP="001815B2">
            <w:pPr>
              <w:pStyle w:val="Retraitcorpsdetexte"/>
              <w:tabs>
                <w:tab w:val="left" w:pos="5103"/>
              </w:tabs>
              <w:ind w:left="72" w:right="72"/>
              <w:jc w:val="both"/>
              <w:rPr>
                <w:sz w:val="16"/>
                <w:szCs w:val="16"/>
              </w:rPr>
            </w:pPr>
          </w:p>
          <w:p w14:paraId="68F66E00" w14:textId="77777777" w:rsidR="008D5DDC" w:rsidRPr="008D5DDC" w:rsidRDefault="008D5DDC" w:rsidP="001815B2">
            <w:pPr>
              <w:pStyle w:val="Retraitcorpsdetexte"/>
              <w:tabs>
                <w:tab w:val="left" w:pos="5103"/>
              </w:tabs>
              <w:ind w:left="72" w:right="72"/>
              <w:jc w:val="both"/>
              <w:rPr>
                <w:sz w:val="16"/>
                <w:szCs w:val="16"/>
              </w:rPr>
            </w:pPr>
          </w:p>
          <w:p w14:paraId="50E6E5F1" w14:textId="77777777" w:rsidR="008D5DDC" w:rsidRPr="008D5DDC" w:rsidRDefault="008D5DDC" w:rsidP="001815B2">
            <w:pPr>
              <w:pStyle w:val="Retraitcorpsdetexte"/>
              <w:tabs>
                <w:tab w:val="left" w:pos="5103"/>
              </w:tabs>
              <w:ind w:left="72" w:right="72"/>
              <w:jc w:val="both"/>
              <w:rPr>
                <w:sz w:val="16"/>
                <w:szCs w:val="16"/>
              </w:rPr>
            </w:pPr>
          </w:p>
          <w:p w14:paraId="451036A0" w14:textId="77777777" w:rsidR="008D5DDC" w:rsidRPr="008D5DDC" w:rsidRDefault="008D5DDC" w:rsidP="001815B2">
            <w:pPr>
              <w:pStyle w:val="Retraitcorpsdetexte"/>
              <w:tabs>
                <w:tab w:val="left" w:pos="5103"/>
              </w:tabs>
              <w:ind w:left="72" w:right="72"/>
              <w:jc w:val="both"/>
              <w:rPr>
                <w:sz w:val="16"/>
                <w:szCs w:val="16"/>
              </w:rPr>
            </w:pPr>
          </w:p>
          <w:p w14:paraId="1A0C7D6E" w14:textId="77777777" w:rsidR="008D5DDC" w:rsidRPr="008D5DDC" w:rsidRDefault="008D5DDC" w:rsidP="001815B2">
            <w:pPr>
              <w:pStyle w:val="Retraitcorpsdetexte"/>
              <w:tabs>
                <w:tab w:val="left" w:pos="5103"/>
              </w:tabs>
              <w:ind w:left="72" w:right="72"/>
              <w:jc w:val="both"/>
              <w:rPr>
                <w:sz w:val="16"/>
                <w:szCs w:val="16"/>
              </w:rPr>
            </w:pPr>
          </w:p>
          <w:p w14:paraId="6C34AE9D" w14:textId="77777777" w:rsidR="008D5DDC" w:rsidRPr="008D5DDC" w:rsidRDefault="008D5DDC" w:rsidP="001815B2">
            <w:pPr>
              <w:pStyle w:val="Retraitcorpsdetexte"/>
              <w:tabs>
                <w:tab w:val="left" w:pos="5103"/>
              </w:tabs>
              <w:ind w:left="72" w:right="72"/>
              <w:jc w:val="both"/>
              <w:rPr>
                <w:sz w:val="16"/>
                <w:szCs w:val="16"/>
              </w:rPr>
            </w:pPr>
          </w:p>
          <w:p w14:paraId="3C1BAC14" w14:textId="77777777" w:rsidR="008D5DDC" w:rsidRPr="008D5DDC" w:rsidRDefault="008D5DDC" w:rsidP="001815B2">
            <w:pPr>
              <w:pStyle w:val="Retraitcorpsdetexte"/>
              <w:tabs>
                <w:tab w:val="left" w:pos="5103"/>
              </w:tabs>
              <w:ind w:left="72" w:right="72"/>
              <w:jc w:val="both"/>
              <w:rPr>
                <w:sz w:val="16"/>
                <w:szCs w:val="16"/>
              </w:rPr>
            </w:pPr>
          </w:p>
          <w:p w14:paraId="0CA55C9A" w14:textId="77777777" w:rsidR="008D5DDC" w:rsidRPr="008D5DDC" w:rsidRDefault="008D5DDC" w:rsidP="001815B2">
            <w:pPr>
              <w:pStyle w:val="Retraitcorpsdetexte"/>
              <w:tabs>
                <w:tab w:val="left" w:pos="5103"/>
              </w:tabs>
              <w:ind w:left="72" w:right="72"/>
              <w:jc w:val="both"/>
              <w:rPr>
                <w:sz w:val="16"/>
                <w:szCs w:val="16"/>
              </w:rPr>
            </w:pPr>
          </w:p>
          <w:p w14:paraId="3EDE318C" w14:textId="77777777" w:rsidR="008D5DDC" w:rsidRPr="008D5DDC" w:rsidRDefault="008D5DDC" w:rsidP="001815B2">
            <w:pPr>
              <w:pStyle w:val="Retraitcorpsdetexte"/>
              <w:tabs>
                <w:tab w:val="left" w:pos="5103"/>
              </w:tabs>
              <w:ind w:left="72" w:right="72"/>
              <w:jc w:val="both"/>
              <w:rPr>
                <w:sz w:val="16"/>
                <w:szCs w:val="16"/>
              </w:rPr>
            </w:pPr>
          </w:p>
          <w:p w14:paraId="6D1FAB23" w14:textId="77777777" w:rsidR="008D5DDC" w:rsidRPr="008D5DDC" w:rsidRDefault="008D5DDC" w:rsidP="001815B2">
            <w:pPr>
              <w:pStyle w:val="Retraitcorpsdetexte"/>
              <w:tabs>
                <w:tab w:val="left" w:pos="5103"/>
              </w:tabs>
              <w:ind w:left="72" w:right="72"/>
              <w:jc w:val="both"/>
              <w:rPr>
                <w:sz w:val="16"/>
                <w:szCs w:val="16"/>
              </w:rPr>
            </w:pPr>
          </w:p>
          <w:p w14:paraId="72F55167" w14:textId="77777777" w:rsidR="008D5DDC" w:rsidRPr="008D5DDC" w:rsidRDefault="008D5DDC" w:rsidP="001815B2">
            <w:pPr>
              <w:pStyle w:val="Retraitcorpsdetexte"/>
              <w:tabs>
                <w:tab w:val="left" w:pos="5103"/>
              </w:tabs>
              <w:ind w:left="72" w:right="72"/>
              <w:jc w:val="both"/>
              <w:rPr>
                <w:sz w:val="16"/>
                <w:szCs w:val="16"/>
              </w:rPr>
            </w:pPr>
          </w:p>
          <w:p w14:paraId="4840C7A4" w14:textId="77777777" w:rsidR="008D5DDC" w:rsidRPr="008D5DDC" w:rsidRDefault="008D5DDC" w:rsidP="001815B2">
            <w:pPr>
              <w:pStyle w:val="Retraitcorpsdetexte"/>
              <w:tabs>
                <w:tab w:val="left" w:pos="5103"/>
              </w:tabs>
              <w:ind w:left="72" w:right="72"/>
              <w:jc w:val="both"/>
              <w:rPr>
                <w:sz w:val="16"/>
                <w:szCs w:val="16"/>
              </w:rPr>
            </w:pPr>
          </w:p>
          <w:p w14:paraId="7837B5B7" w14:textId="77777777" w:rsidR="008D5DDC" w:rsidRPr="008D5DDC" w:rsidRDefault="008D5DDC" w:rsidP="001815B2">
            <w:pPr>
              <w:pStyle w:val="Retraitcorpsdetexte"/>
              <w:tabs>
                <w:tab w:val="left" w:pos="5103"/>
              </w:tabs>
              <w:ind w:left="72" w:right="72"/>
              <w:jc w:val="both"/>
              <w:rPr>
                <w:sz w:val="16"/>
                <w:szCs w:val="16"/>
              </w:rPr>
            </w:pPr>
          </w:p>
          <w:p w14:paraId="0C433734" w14:textId="77777777" w:rsidR="008D5DDC" w:rsidRPr="008D5DDC" w:rsidRDefault="008D5DDC" w:rsidP="001815B2">
            <w:pPr>
              <w:pStyle w:val="Retraitcorpsdetexte"/>
              <w:tabs>
                <w:tab w:val="left" w:pos="5103"/>
              </w:tabs>
              <w:ind w:left="72" w:right="72"/>
              <w:jc w:val="both"/>
              <w:rPr>
                <w:sz w:val="16"/>
                <w:szCs w:val="16"/>
              </w:rPr>
            </w:pPr>
          </w:p>
          <w:p w14:paraId="09A973FA" w14:textId="77777777" w:rsidR="008D5DDC" w:rsidRPr="008D5DDC" w:rsidRDefault="008D5DDC" w:rsidP="001815B2">
            <w:pPr>
              <w:pStyle w:val="Retraitcorpsdetexte"/>
              <w:tabs>
                <w:tab w:val="left" w:pos="5103"/>
              </w:tabs>
              <w:ind w:left="72" w:right="72"/>
              <w:jc w:val="both"/>
              <w:rPr>
                <w:sz w:val="16"/>
                <w:szCs w:val="16"/>
              </w:rPr>
            </w:pPr>
          </w:p>
          <w:p w14:paraId="44D2E622" w14:textId="77777777" w:rsidR="008D5DDC" w:rsidRPr="008D5DDC" w:rsidRDefault="008D5DDC" w:rsidP="001815B2">
            <w:pPr>
              <w:pStyle w:val="Retraitcorpsdetexte"/>
              <w:tabs>
                <w:tab w:val="left" w:pos="5103"/>
              </w:tabs>
              <w:ind w:left="72" w:right="72"/>
              <w:jc w:val="both"/>
              <w:rPr>
                <w:sz w:val="16"/>
                <w:szCs w:val="16"/>
              </w:rPr>
            </w:pPr>
          </w:p>
          <w:p w14:paraId="69D3758C" w14:textId="77777777" w:rsidR="008D5DDC" w:rsidRPr="008D5DDC" w:rsidRDefault="008D5DDC" w:rsidP="001815B2">
            <w:pPr>
              <w:pStyle w:val="Retraitcorpsdetexte"/>
              <w:tabs>
                <w:tab w:val="left" w:pos="5103"/>
              </w:tabs>
              <w:ind w:left="72" w:right="72"/>
              <w:jc w:val="both"/>
              <w:rPr>
                <w:sz w:val="16"/>
                <w:szCs w:val="16"/>
              </w:rPr>
            </w:pPr>
          </w:p>
          <w:p w14:paraId="70517BD6" w14:textId="77777777" w:rsidR="008D5DDC" w:rsidRPr="008D5DDC" w:rsidRDefault="008D5DDC" w:rsidP="001815B2">
            <w:pPr>
              <w:pStyle w:val="Retraitcorpsdetexte"/>
              <w:tabs>
                <w:tab w:val="left" w:pos="5103"/>
              </w:tabs>
              <w:ind w:left="72" w:right="72"/>
              <w:jc w:val="both"/>
              <w:rPr>
                <w:sz w:val="16"/>
                <w:szCs w:val="16"/>
              </w:rPr>
            </w:pPr>
          </w:p>
          <w:p w14:paraId="0108A3E0" w14:textId="77777777" w:rsidR="008D5DDC" w:rsidRPr="008D5DDC" w:rsidRDefault="008D5DDC" w:rsidP="001815B2">
            <w:pPr>
              <w:pStyle w:val="Retraitcorpsdetexte"/>
              <w:tabs>
                <w:tab w:val="left" w:pos="5103"/>
              </w:tabs>
              <w:ind w:left="72" w:right="72"/>
              <w:jc w:val="both"/>
              <w:rPr>
                <w:sz w:val="16"/>
                <w:szCs w:val="16"/>
              </w:rPr>
            </w:pPr>
          </w:p>
          <w:p w14:paraId="438387D7" w14:textId="1D42A1E0" w:rsidR="008D5DDC" w:rsidRDefault="008D5DDC" w:rsidP="001815B2">
            <w:pPr>
              <w:pStyle w:val="Retraitcorpsdetexte"/>
              <w:tabs>
                <w:tab w:val="left" w:pos="5103"/>
              </w:tabs>
              <w:ind w:left="72" w:right="72"/>
              <w:jc w:val="both"/>
              <w:rPr>
                <w:bCs/>
                <w:sz w:val="16"/>
                <w:szCs w:val="16"/>
                <w:u w:val="single"/>
              </w:rPr>
            </w:pPr>
            <w:r w:rsidRPr="001E0217">
              <w:rPr>
                <w:bCs/>
                <w:sz w:val="16"/>
                <w:szCs w:val="16"/>
                <w:u w:val="single"/>
              </w:rPr>
              <w:t>Article 30.4.3</w:t>
            </w:r>
            <w:r w:rsidR="00253A25">
              <w:rPr>
                <w:bCs/>
                <w:sz w:val="16"/>
                <w:szCs w:val="16"/>
                <w:u w:val="single"/>
              </w:rPr>
              <w:t xml:space="preserve"> Rejet :</w:t>
            </w:r>
            <w:r w:rsidRPr="001E0217">
              <w:rPr>
                <w:bCs/>
                <w:sz w:val="16"/>
                <w:szCs w:val="16"/>
                <w:u w:val="single"/>
              </w:rPr>
              <w:t xml:space="preserve"> </w:t>
            </w:r>
          </w:p>
          <w:p w14:paraId="27FF172E" w14:textId="77777777" w:rsidR="001E0217" w:rsidRPr="001E0217" w:rsidRDefault="001E0217" w:rsidP="001815B2">
            <w:pPr>
              <w:pStyle w:val="Retraitcorpsdetexte"/>
              <w:tabs>
                <w:tab w:val="left" w:pos="5103"/>
              </w:tabs>
              <w:ind w:left="72" w:right="72"/>
              <w:jc w:val="both"/>
              <w:rPr>
                <w:bCs/>
                <w:sz w:val="16"/>
                <w:szCs w:val="16"/>
                <w:u w:val="single"/>
              </w:rPr>
            </w:pPr>
          </w:p>
          <w:p w14:paraId="0028F703" w14:textId="77777777" w:rsidR="008D5DDC" w:rsidRPr="00064DFA" w:rsidRDefault="008D5DDC" w:rsidP="001815B2">
            <w:pPr>
              <w:pStyle w:val="Retraitcorpsdetexte"/>
              <w:tabs>
                <w:tab w:val="left" w:pos="5103"/>
              </w:tabs>
              <w:ind w:left="72" w:right="72"/>
              <w:jc w:val="both"/>
              <w:rPr>
                <w:bCs/>
                <w:sz w:val="16"/>
                <w:szCs w:val="16"/>
              </w:rPr>
            </w:pPr>
            <w:r w:rsidRPr="008D5DDC">
              <w:rPr>
                <w:b/>
                <w:bCs/>
                <w:sz w:val="16"/>
                <w:szCs w:val="16"/>
              </w:rPr>
              <w:lastRenderedPageBreak/>
              <w:t>Le titulaire dispose d’un délai de trente jours à compter de la notification de la décision de rejet pour enlever les prestations rejetées. Lorsque ce délai est écoulé, elles peuvent être détruites ou évacuées par l’acheteur, aux frais du titulaire.</w:t>
            </w:r>
            <w:r w:rsidRPr="008D5DDC">
              <w:rPr>
                <w:bCs/>
                <w:sz w:val="16"/>
                <w:szCs w:val="16"/>
              </w:rPr>
              <w:t xml:space="preserve"> </w:t>
            </w:r>
          </w:p>
          <w:p w14:paraId="3E98E384" w14:textId="77777777" w:rsidR="008D5DDC" w:rsidRPr="008D5DDC" w:rsidRDefault="008D5DDC" w:rsidP="001815B2">
            <w:pPr>
              <w:pStyle w:val="Retraitcorpsdetexte"/>
              <w:tabs>
                <w:tab w:val="left" w:pos="5103"/>
              </w:tabs>
              <w:ind w:left="72" w:right="72"/>
              <w:jc w:val="both"/>
              <w:rPr>
                <w:bCs/>
                <w:sz w:val="16"/>
                <w:szCs w:val="16"/>
              </w:rPr>
            </w:pPr>
            <w:r w:rsidRPr="008D5DDC">
              <w:rPr>
                <w:bCs/>
                <w:sz w:val="16"/>
                <w:szCs w:val="16"/>
              </w:rPr>
              <w:t>Les prestations rejetées, dont la garde dans les locaux de l’acheteur présente un danger ou une gêne insupportable, peuvent être immédiatement évacuées ou détruites, aux frais du titulaire, après que celui-ci en a été informé.</w:t>
            </w:r>
          </w:p>
        </w:tc>
        <w:tc>
          <w:tcPr>
            <w:tcW w:w="4819" w:type="dxa"/>
            <w:shd w:val="clear" w:color="auto" w:fill="auto"/>
          </w:tcPr>
          <w:p w14:paraId="0A5D05FD" w14:textId="77777777" w:rsidR="008D5DDC" w:rsidRDefault="008D5DDC" w:rsidP="001815B2">
            <w:pPr>
              <w:pStyle w:val="Retraitcorpsdetexte"/>
              <w:tabs>
                <w:tab w:val="left" w:pos="5103"/>
              </w:tabs>
              <w:ind w:left="72"/>
              <w:rPr>
                <w:sz w:val="16"/>
                <w:szCs w:val="16"/>
                <w:u w:val="single"/>
              </w:rPr>
            </w:pPr>
            <w:r w:rsidRPr="001E0217">
              <w:rPr>
                <w:sz w:val="16"/>
                <w:szCs w:val="16"/>
                <w:u w:val="single"/>
              </w:rPr>
              <w:lastRenderedPageBreak/>
              <w:t>Article 7</w:t>
            </w:r>
          </w:p>
          <w:p w14:paraId="2DBB8444" w14:textId="77777777" w:rsidR="00315C32" w:rsidRDefault="00315C32" w:rsidP="001815B2">
            <w:pPr>
              <w:pStyle w:val="Retraitcorpsdetexte"/>
              <w:tabs>
                <w:tab w:val="left" w:pos="5103"/>
              </w:tabs>
              <w:ind w:left="72"/>
              <w:rPr>
                <w:sz w:val="16"/>
                <w:szCs w:val="16"/>
                <w:u w:val="single"/>
              </w:rPr>
            </w:pPr>
          </w:p>
          <w:p w14:paraId="0DCDF7E0" w14:textId="77777777" w:rsidR="00315C32" w:rsidRPr="00315C32" w:rsidRDefault="00315C32" w:rsidP="00315C32">
            <w:pPr>
              <w:pStyle w:val="Retraitcorpsdetexte"/>
              <w:tabs>
                <w:tab w:val="left" w:pos="5103"/>
              </w:tabs>
              <w:ind w:left="72"/>
              <w:jc w:val="both"/>
              <w:rPr>
                <w:sz w:val="16"/>
                <w:szCs w:val="16"/>
              </w:rPr>
            </w:pPr>
            <w:r w:rsidRPr="00315C32">
              <w:rPr>
                <w:sz w:val="16"/>
                <w:szCs w:val="16"/>
              </w:rPr>
              <w:t xml:space="preserve">Les opérations de vérifications des prestations ont pour but de s’assurer que les productions réalisées sont conformes aux dispositions du CCTP et du mémoire technique du titulaire. Les opérations de vérification et les opérations de réception sont effectuées conformément aux dispositions du CCAG-FCS, pour chaque </w:t>
            </w:r>
            <w:r w:rsidR="002203A1">
              <w:rPr>
                <w:sz w:val="16"/>
                <w:szCs w:val="16"/>
              </w:rPr>
              <w:t>lot</w:t>
            </w:r>
            <w:r w:rsidRPr="00315C32">
              <w:rPr>
                <w:sz w:val="16"/>
                <w:szCs w:val="16"/>
              </w:rPr>
              <w:t>.</w:t>
            </w:r>
          </w:p>
          <w:p w14:paraId="31AB17AE" w14:textId="77777777" w:rsidR="00315C32" w:rsidRPr="00315C32" w:rsidRDefault="00315C32" w:rsidP="00315C32">
            <w:pPr>
              <w:pStyle w:val="Retraitcorpsdetexte"/>
              <w:tabs>
                <w:tab w:val="left" w:pos="5103"/>
              </w:tabs>
              <w:ind w:left="72"/>
              <w:jc w:val="both"/>
              <w:rPr>
                <w:b/>
                <w:sz w:val="16"/>
                <w:szCs w:val="16"/>
              </w:rPr>
            </w:pPr>
            <w:r w:rsidRPr="00315C32">
              <w:rPr>
                <w:b/>
                <w:sz w:val="16"/>
                <w:szCs w:val="16"/>
              </w:rPr>
              <w:t xml:space="preserve">Toutefois, par dérogation à l’article 27.3 du CCAG-FCS, le titulaire n’est pas avisé d’une date et heure précises pour les vérifications. </w:t>
            </w:r>
          </w:p>
          <w:p w14:paraId="0BB836BF" w14:textId="77777777" w:rsidR="00315C32" w:rsidRPr="008D5DDC" w:rsidRDefault="00315C32" w:rsidP="00315C32">
            <w:pPr>
              <w:pStyle w:val="Retraitcorpsdetexte"/>
              <w:tabs>
                <w:tab w:val="left" w:pos="5103"/>
              </w:tabs>
              <w:ind w:left="72"/>
              <w:jc w:val="both"/>
              <w:rPr>
                <w:sz w:val="16"/>
                <w:szCs w:val="16"/>
              </w:rPr>
            </w:pPr>
          </w:p>
          <w:p w14:paraId="3518EA45" w14:textId="77777777" w:rsidR="00315C32" w:rsidRPr="008D5DDC" w:rsidRDefault="00315C32" w:rsidP="00315C32">
            <w:pPr>
              <w:pStyle w:val="Retraitcorpsdetexte"/>
              <w:tabs>
                <w:tab w:val="left" w:pos="5103"/>
              </w:tabs>
              <w:ind w:left="72"/>
              <w:jc w:val="both"/>
              <w:rPr>
                <w:sz w:val="16"/>
                <w:szCs w:val="16"/>
              </w:rPr>
            </w:pPr>
            <w:r w:rsidRPr="00064DFA">
              <w:rPr>
                <w:sz w:val="16"/>
                <w:szCs w:val="16"/>
              </w:rPr>
              <w:t>[…</w:t>
            </w:r>
            <w:r w:rsidRPr="008D5DDC">
              <w:rPr>
                <w:sz w:val="16"/>
                <w:szCs w:val="16"/>
              </w:rPr>
              <w:t>]</w:t>
            </w:r>
          </w:p>
          <w:p w14:paraId="17E02B57" w14:textId="77777777" w:rsidR="00315C32" w:rsidRPr="00315C32" w:rsidRDefault="00315C32" w:rsidP="00315C32">
            <w:pPr>
              <w:pStyle w:val="Retraitcorpsdetexte"/>
              <w:tabs>
                <w:tab w:val="left" w:pos="5103"/>
              </w:tabs>
              <w:ind w:left="72"/>
              <w:rPr>
                <w:sz w:val="16"/>
                <w:szCs w:val="16"/>
                <w:u w:val="single"/>
              </w:rPr>
            </w:pPr>
          </w:p>
          <w:p w14:paraId="0DEB6D05" w14:textId="77777777" w:rsidR="00315C32" w:rsidRPr="00315C32" w:rsidRDefault="00315C32" w:rsidP="00315C32">
            <w:pPr>
              <w:pStyle w:val="Retraitcorpsdetexte"/>
              <w:tabs>
                <w:tab w:val="left" w:pos="5103"/>
              </w:tabs>
              <w:ind w:left="72"/>
              <w:jc w:val="both"/>
              <w:rPr>
                <w:sz w:val="16"/>
                <w:szCs w:val="16"/>
              </w:rPr>
            </w:pPr>
            <w:r w:rsidRPr="00315C32">
              <w:rPr>
                <w:sz w:val="16"/>
                <w:szCs w:val="16"/>
              </w:rPr>
              <w:t>Conformément à l’article 30.1 du CCAG-FCS, le délai imparti laissé au pouvoir adjudicateur pour procéder aux vérifications et notifier sa décision est de quinze jours. Passé ce délai, la décision d'admission des fournitures ou des services est réputée acquise.</w:t>
            </w:r>
          </w:p>
          <w:p w14:paraId="1BC20613" w14:textId="77777777" w:rsidR="00315C32" w:rsidRPr="00315C32" w:rsidRDefault="00315C32" w:rsidP="00315C32">
            <w:pPr>
              <w:pStyle w:val="Retraitcorpsdetexte"/>
              <w:tabs>
                <w:tab w:val="left" w:pos="5103"/>
              </w:tabs>
              <w:ind w:left="72"/>
              <w:rPr>
                <w:sz w:val="16"/>
                <w:szCs w:val="16"/>
                <w:u w:val="single"/>
              </w:rPr>
            </w:pPr>
          </w:p>
          <w:p w14:paraId="7D6FD5A6" w14:textId="75B994C0" w:rsidR="00315C32" w:rsidRPr="00315C32" w:rsidRDefault="00315C32" w:rsidP="00315C32">
            <w:pPr>
              <w:pStyle w:val="Retraitcorpsdetexte"/>
              <w:tabs>
                <w:tab w:val="left" w:pos="5103"/>
              </w:tabs>
              <w:ind w:left="72"/>
              <w:rPr>
                <w:sz w:val="16"/>
                <w:szCs w:val="16"/>
              </w:rPr>
            </w:pPr>
            <w:r w:rsidRPr="00315C32">
              <w:rPr>
                <w:sz w:val="16"/>
                <w:szCs w:val="16"/>
              </w:rPr>
              <w:t xml:space="preserve">Le pouvoir adjudicateur prend, après les vérifications, l’une </w:t>
            </w:r>
            <w:r w:rsidR="00A51BC6" w:rsidRPr="00315C32">
              <w:rPr>
                <w:sz w:val="16"/>
                <w:szCs w:val="16"/>
              </w:rPr>
              <w:t>des décisions suivantes</w:t>
            </w:r>
            <w:r w:rsidRPr="00315C32">
              <w:rPr>
                <w:sz w:val="16"/>
                <w:szCs w:val="16"/>
              </w:rPr>
              <w:t> :</w:t>
            </w:r>
          </w:p>
          <w:p w14:paraId="46643DD6" w14:textId="77777777" w:rsidR="00315C32" w:rsidRPr="00315C32" w:rsidRDefault="00315C32" w:rsidP="00315C32">
            <w:pPr>
              <w:pStyle w:val="Retraitcorpsdetexte"/>
              <w:numPr>
                <w:ilvl w:val="0"/>
                <w:numId w:val="11"/>
              </w:numPr>
              <w:tabs>
                <w:tab w:val="left" w:pos="5103"/>
              </w:tabs>
              <w:rPr>
                <w:sz w:val="16"/>
                <w:szCs w:val="16"/>
                <w:u w:val="single"/>
              </w:rPr>
            </w:pPr>
            <w:r w:rsidRPr="00315C32">
              <w:rPr>
                <w:sz w:val="16"/>
                <w:szCs w:val="16"/>
                <w:u w:val="single"/>
              </w:rPr>
              <w:t xml:space="preserve">Vérifications quantitatives : </w:t>
            </w:r>
          </w:p>
          <w:p w14:paraId="0EA51063" w14:textId="77777777" w:rsidR="00315C32" w:rsidRPr="00315C32" w:rsidRDefault="00315C32" w:rsidP="00315C32">
            <w:pPr>
              <w:pStyle w:val="Retraitcorpsdetexte"/>
              <w:tabs>
                <w:tab w:val="left" w:pos="5103"/>
              </w:tabs>
              <w:ind w:left="72"/>
              <w:rPr>
                <w:sz w:val="16"/>
                <w:szCs w:val="16"/>
              </w:rPr>
            </w:pPr>
            <w:r w:rsidRPr="00315C32">
              <w:rPr>
                <w:sz w:val="16"/>
                <w:szCs w:val="16"/>
              </w:rPr>
              <w:t xml:space="preserve">A l'issue des opérations de vérification quantitative, si la quantité fournie ou les prestations de services effectuées ne sont pas conformes à la demande, le pouvoir adjudicateur peut décider de les accepter en l'état ou de mettre le titulaire en demeure, dans un délai qu'il prescrit : </w:t>
            </w:r>
          </w:p>
          <w:p w14:paraId="6D72710A" w14:textId="77777777" w:rsidR="00315C32" w:rsidRPr="00315C32" w:rsidRDefault="00315C32" w:rsidP="00315C32">
            <w:pPr>
              <w:pStyle w:val="Retraitcorpsdetexte"/>
              <w:numPr>
                <w:ilvl w:val="0"/>
                <w:numId w:val="11"/>
              </w:numPr>
              <w:tabs>
                <w:tab w:val="left" w:pos="5103"/>
              </w:tabs>
              <w:rPr>
                <w:sz w:val="16"/>
                <w:szCs w:val="16"/>
              </w:rPr>
            </w:pPr>
            <w:r w:rsidRPr="00315C32">
              <w:rPr>
                <w:sz w:val="16"/>
                <w:szCs w:val="16"/>
              </w:rPr>
              <w:t xml:space="preserve">soit de reprendre l'excédent fourni ; </w:t>
            </w:r>
          </w:p>
          <w:p w14:paraId="5A678CFC" w14:textId="77777777" w:rsidR="00315C32" w:rsidRPr="00315C32" w:rsidRDefault="00315C32" w:rsidP="00315C32">
            <w:pPr>
              <w:pStyle w:val="Retraitcorpsdetexte"/>
              <w:numPr>
                <w:ilvl w:val="0"/>
                <w:numId w:val="11"/>
              </w:numPr>
              <w:tabs>
                <w:tab w:val="left" w:pos="5103"/>
              </w:tabs>
              <w:rPr>
                <w:sz w:val="16"/>
                <w:szCs w:val="16"/>
              </w:rPr>
            </w:pPr>
            <w:r w:rsidRPr="00315C32">
              <w:rPr>
                <w:sz w:val="16"/>
                <w:szCs w:val="16"/>
              </w:rPr>
              <w:t xml:space="preserve">soit de compléter la livraison ou d'achever la prestation. </w:t>
            </w:r>
          </w:p>
          <w:p w14:paraId="51987F3B" w14:textId="77777777" w:rsidR="00315C32" w:rsidRPr="00990BBB" w:rsidRDefault="00315C32" w:rsidP="00315C32">
            <w:pPr>
              <w:pStyle w:val="Retraitcorpsdetexte"/>
              <w:tabs>
                <w:tab w:val="left" w:pos="5103"/>
              </w:tabs>
              <w:ind w:left="72"/>
              <w:rPr>
                <w:sz w:val="12"/>
                <w:szCs w:val="12"/>
              </w:rPr>
            </w:pPr>
          </w:p>
          <w:p w14:paraId="6255D28C" w14:textId="77777777" w:rsidR="00315C32" w:rsidRPr="00315C32" w:rsidRDefault="00315C32" w:rsidP="00315C32">
            <w:pPr>
              <w:pStyle w:val="Retraitcorpsdetexte"/>
              <w:tabs>
                <w:tab w:val="left" w:pos="5103"/>
              </w:tabs>
              <w:ind w:left="72"/>
              <w:rPr>
                <w:sz w:val="16"/>
                <w:szCs w:val="16"/>
              </w:rPr>
            </w:pPr>
            <w:r w:rsidRPr="00315C32">
              <w:rPr>
                <w:sz w:val="16"/>
                <w:szCs w:val="16"/>
              </w:rPr>
              <w:t xml:space="preserve">La mise en conformité quantitative des prestations ne fait pas obstacle à l'exécution des opérations de vérification qualitative. </w:t>
            </w:r>
          </w:p>
          <w:p w14:paraId="117B3614" w14:textId="77777777" w:rsidR="00315C32" w:rsidRPr="00315C32" w:rsidRDefault="00315C32" w:rsidP="00315C32">
            <w:pPr>
              <w:pStyle w:val="Retraitcorpsdetexte"/>
              <w:tabs>
                <w:tab w:val="left" w:pos="5103"/>
              </w:tabs>
              <w:ind w:left="72"/>
              <w:rPr>
                <w:sz w:val="16"/>
                <w:szCs w:val="16"/>
              </w:rPr>
            </w:pPr>
          </w:p>
          <w:p w14:paraId="3ED6625A" w14:textId="77777777" w:rsidR="00315C32" w:rsidRPr="00315C32" w:rsidRDefault="00315C32" w:rsidP="00315C32">
            <w:pPr>
              <w:pStyle w:val="Retraitcorpsdetexte"/>
              <w:numPr>
                <w:ilvl w:val="0"/>
                <w:numId w:val="11"/>
              </w:numPr>
              <w:tabs>
                <w:tab w:val="left" w:pos="5103"/>
              </w:tabs>
              <w:rPr>
                <w:sz w:val="16"/>
                <w:szCs w:val="16"/>
                <w:u w:val="single"/>
              </w:rPr>
            </w:pPr>
            <w:r w:rsidRPr="00315C32">
              <w:rPr>
                <w:sz w:val="16"/>
                <w:szCs w:val="16"/>
                <w:u w:val="single"/>
              </w:rPr>
              <w:t xml:space="preserve">Vérifications qualitatives : </w:t>
            </w:r>
          </w:p>
          <w:p w14:paraId="4187DC4E" w14:textId="77777777" w:rsidR="00315C32" w:rsidRPr="00315C32" w:rsidRDefault="00315C32" w:rsidP="00315C32">
            <w:pPr>
              <w:pStyle w:val="Retraitcorpsdetexte"/>
              <w:tabs>
                <w:tab w:val="left" w:pos="5103"/>
              </w:tabs>
              <w:ind w:left="72"/>
              <w:jc w:val="both"/>
              <w:rPr>
                <w:sz w:val="16"/>
                <w:szCs w:val="16"/>
              </w:rPr>
            </w:pPr>
            <w:r w:rsidRPr="00315C32">
              <w:rPr>
                <w:sz w:val="16"/>
                <w:szCs w:val="16"/>
              </w:rPr>
              <w:t>A l'issue des opérations de vérification qualitative, le pouvoir adjudicateur prend une décision d'admission, d'ajournement, de réfaction ou de rejet dans les conditions fixées à l’article 30 du CCAG-FCS.</w:t>
            </w:r>
          </w:p>
          <w:p w14:paraId="141B6C5D" w14:textId="77777777" w:rsidR="00315C32" w:rsidRPr="00990BBB" w:rsidRDefault="00315C32" w:rsidP="00315C32">
            <w:pPr>
              <w:pStyle w:val="Retraitcorpsdetexte"/>
              <w:tabs>
                <w:tab w:val="left" w:pos="5103"/>
              </w:tabs>
              <w:ind w:left="72"/>
              <w:rPr>
                <w:sz w:val="12"/>
                <w:szCs w:val="12"/>
                <w:u w:val="single"/>
              </w:rPr>
            </w:pPr>
          </w:p>
          <w:p w14:paraId="7B18DEF5" w14:textId="77777777" w:rsidR="00315C32" w:rsidRDefault="00315C32" w:rsidP="00315C32">
            <w:pPr>
              <w:pStyle w:val="Retraitcorpsdetexte"/>
              <w:tabs>
                <w:tab w:val="left" w:pos="5103"/>
              </w:tabs>
              <w:ind w:left="72"/>
              <w:jc w:val="both"/>
              <w:rPr>
                <w:sz w:val="16"/>
                <w:szCs w:val="16"/>
                <w:u w:val="single"/>
              </w:rPr>
            </w:pPr>
            <w:r>
              <w:rPr>
                <w:sz w:val="16"/>
                <w:szCs w:val="16"/>
                <w:u w:val="single"/>
              </w:rPr>
              <w:t>[…]</w:t>
            </w:r>
          </w:p>
          <w:p w14:paraId="042E5F88" w14:textId="77777777" w:rsidR="00315C32" w:rsidRPr="00990BBB" w:rsidRDefault="00315C32" w:rsidP="00315C32">
            <w:pPr>
              <w:pStyle w:val="Retraitcorpsdetexte"/>
              <w:tabs>
                <w:tab w:val="left" w:pos="5103"/>
              </w:tabs>
              <w:ind w:left="72"/>
              <w:jc w:val="both"/>
              <w:rPr>
                <w:sz w:val="12"/>
                <w:szCs w:val="12"/>
                <w:u w:val="single"/>
              </w:rPr>
            </w:pPr>
          </w:p>
          <w:p w14:paraId="0213A812" w14:textId="77777777" w:rsidR="00315C32" w:rsidRPr="00315C32" w:rsidRDefault="00315C32" w:rsidP="00315C32">
            <w:pPr>
              <w:pStyle w:val="Retraitcorpsdetexte"/>
              <w:tabs>
                <w:tab w:val="left" w:pos="5103"/>
              </w:tabs>
              <w:ind w:left="72"/>
              <w:jc w:val="both"/>
              <w:rPr>
                <w:sz w:val="16"/>
                <w:szCs w:val="16"/>
                <w:u w:val="single"/>
              </w:rPr>
            </w:pPr>
            <w:r w:rsidRPr="00315C32">
              <w:rPr>
                <w:sz w:val="16"/>
                <w:szCs w:val="16"/>
                <w:u w:val="single"/>
              </w:rPr>
              <w:t xml:space="preserve">Rejet : </w:t>
            </w:r>
          </w:p>
          <w:p w14:paraId="47236ED7" w14:textId="77777777" w:rsidR="00315C32" w:rsidRPr="00315C32" w:rsidRDefault="00315C32" w:rsidP="00315C32">
            <w:pPr>
              <w:pStyle w:val="Retraitcorpsdetexte"/>
              <w:tabs>
                <w:tab w:val="left" w:pos="5103"/>
              </w:tabs>
              <w:ind w:left="72"/>
              <w:jc w:val="both"/>
              <w:rPr>
                <w:sz w:val="16"/>
                <w:szCs w:val="16"/>
              </w:rPr>
            </w:pPr>
            <w:r w:rsidRPr="00315C32">
              <w:rPr>
                <w:sz w:val="16"/>
                <w:szCs w:val="16"/>
              </w:rPr>
              <w:t xml:space="preserve">Lorsque le pouvoir adjudicateur estime que les prestations ne peuvent être admises en l'état, il en prononce le rejet partiel ou total. </w:t>
            </w:r>
          </w:p>
          <w:p w14:paraId="355FFFB5" w14:textId="77777777" w:rsidR="00315C32" w:rsidRPr="00315C32" w:rsidRDefault="00315C32" w:rsidP="00315C32">
            <w:pPr>
              <w:pStyle w:val="Retraitcorpsdetexte"/>
              <w:tabs>
                <w:tab w:val="left" w:pos="5103"/>
              </w:tabs>
              <w:ind w:left="72"/>
              <w:jc w:val="both"/>
              <w:rPr>
                <w:sz w:val="16"/>
                <w:szCs w:val="16"/>
              </w:rPr>
            </w:pPr>
            <w:r w:rsidRPr="00315C32">
              <w:rPr>
                <w:sz w:val="16"/>
                <w:szCs w:val="16"/>
              </w:rPr>
              <w:lastRenderedPageBreak/>
              <w:t>La décision de</w:t>
            </w:r>
            <w:r w:rsidR="00990BBB">
              <w:rPr>
                <w:sz w:val="16"/>
                <w:szCs w:val="16"/>
              </w:rPr>
              <w:t xml:space="preserve"> </w:t>
            </w:r>
            <w:r w:rsidRPr="00315C32">
              <w:rPr>
                <w:sz w:val="16"/>
                <w:szCs w:val="16"/>
              </w:rPr>
              <w:t xml:space="preserve">rejet doit être motivée. Elle ne peut être prise qu'après que le titulaire a été mis à même de présenter ses observations. </w:t>
            </w:r>
          </w:p>
          <w:p w14:paraId="3EE185D1" w14:textId="77777777" w:rsidR="00315C32" w:rsidRPr="00315C32" w:rsidRDefault="00315C32" w:rsidP="00315C32">
            <w:pPr>
              <w:pStyle w:val="Retraitcorpsdetexte"/>
              <w:tabs>
                <w:tab w:val="left" w:pos="5103"/>
              </w:tabs>
              <w:ind w:left="72"/>
              <w:jc w:val="both"/>
              <w:rPr>
                <w:sz w:val="16"/>
                <w:szCs w:val="16"/>
              </w:rPr>
            </w:pPr>
            <w:r w:rsidRPr="00315C32">
              <w:rPr>
                <w:sz w:val="16"/>
                <w:szCs w:val="16"/>
              </w:rPr>
              <w:t>En cas de rejet, le titulaire est tenu d'ex</w:t>
            </w:r>
            <w:r w:rsidR="00990BBB">
              <w:rPr>
                <w:sz w:val="16"/>
                <w:szCs w:val="16"/>
              </w:rPr>
              <w:t>écuter à nouveau la prestation prévue par l’accord-cadre.</w:t>
            </w:r>
          </w:p>
          <w:p w14:paraId="6CD76C34" w14:textId="77777777" w:rsidR="00315C32" w:rsidRPr="00315C32" w:rsidRDefault="00315C32" w:rsidP="00315C32">
            <w:pPr>
              <w:pStyle w:val="Retraitcorpsdetexte"/>
              <w:tabs>
                <w:tab w:val="left" w:pos="5103"/>
              </w:tabs>
              <w:ind w:left="72"/>
              <w:rPr>
                <w:sz w:val="16"/>
                <w:szCs w:val="16"/>
              </w:rPr>
            </w:pPr>
          </w:p>
          <w:p w14:paraId="1F5EF975" w14:textId="77777777" w:rsidR="008D5DDC" w:rsidRPr="008D5DDC" w:rsidRDefault="00315C32" w:rsidP="00315C32">
            <w:pPr>
              <w:pStyle w:val="Retraitcorpsdetexte"/>
              <w:tabs>
                <w:tab w:val="left" w:pos="5103"/>
              </w:tabs>
              <w:ind w:left="72"/>
              <w:jc w:val="both"/>
              <w:rPr>
                <w:sz w:val="16"/>
                <w:szCs w:val="16"/>
              </w:rPr>
            </w:pPr>
            <w:r w:rsidRPr="00315C32">
              <w:rPr>
                <w:b/>
                <w:sz w:val="16"/>
                <w:szCs w:val="16"/>
              </w:rPr>
              <w:t>En cas de rejet de fourniture</w:t>
            </w:r>
            <w:r w:rsidR="00990BBB">
              <w:rPr>
                <w:b/>
                <w:sz w:val="16"/>
                <w:szCs w:val="16"/>
              </w:rPr>
              <w:t>s</w:t>
            </w:r>
            <w:r w:rsidRPr="00315C32">
              <w:rPr>
                <w:b/>
                <w:sz w:val="16"/>
                <w:szCs w:val="16"/>
              </w:rPr>
              <w:t>, par dérogation à l’article 30.4.3 du CCAG-FCS, le titulaire dispose d’un délai de quinze jours à compter de la notification de la décision de rejet pour enlever les prestations rejetées. Passé ce délai, les fournitures peuvent être détruites ou évacuées par l’acheteur, aux frais du titulaire.</w:t>
            </w:r>
          </w:p>
        </w:tc>
      </w:tr>
    </w:tbl>
    <w:p w14:paraId="7C896E7C" w14:textId="77777777" w:rsidR="00064DFA" w:rsidRDefault="00064DFA">
      <w:r>
        <w:lastRenderedPageBreak/>
        <w:br w:type="page"/>
      </w:r>
    </w:p>
    <w:tbl>
      <w:tblPr>
        <w:tblW w:w="949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19"/>
      </w:tblGrid>
      <w:tr w:rsidR="00064DFA" w:rsidRPr="00B03B76" w14:paraId="77424A6C" w14:textId="77777777" w:rsidTr="00F1471A">
        <w:trPr>
          <w:trHeight w:val="384"/>
        </w:trPr>
        <w:tc>
          <w:tcPr>
            <w:tcW w:w="4678" w:type="dxa"/>
            <w:shd w:val="clear" w:color="auto" w:fill="auto"/>
          </w:tcPr>
          <w:p w14:paraId="3F60840E" w14:textId="77777777" w:rsidR="00064DFA" w:rsidRPr="005A2091" w:rsidRDefault="00064DFA" w:rsidP="008D5DDC">
            <w:pPr>
              <w:pStyle w:val="Retraitcorpsdetexte"/>
              <w:tabs>
                <w:tab w:val="left" w:pos="5103"/>
              </w:tabs>
              <w:ind w:left="72" w:right="72"/>
              <w:jc w:val="center"/>
              <w:rPr>
                <w:sz w:val="18"/>
                <w:szCs w:val="18"/>
              </w:rPr>
            </w:pPr>
            <w:r w:rsidRPr="005F14A1">
              <w:rPr>
                <w:b/>
                <w:sz w:val="16"/>
                <w:szCs w:val="16"/>
              </w:rPr>
              <w:lastRenderedPageBreak/>
              <w:t xml:space="preserve">ARTICLES DU CCAG/F.C.S. </w:t>
            </w:r>
            <w:r w:rsidRPr="005F14A1">
              <w:rPr>
                <w:b/>
                <w:sz w:val="16"/>
                <w:szCs w:val="16"/>
              </w:rPr>
              <w:br/>
              <w:t>AUXQUELS IL EST DEROGE</w:t>
            </w:r>
          </w:p>
        </w:tc>
        <w:tc>
          <w:tcPr>
            <w:tcW w:w="4819" w:type="dxa"/>
            <w:shd w:val="clear" w:color="auto" w:fill="auto"/>
          </w:tcPr>
          <w:p w14:paraId="74B6F469" w14:textId="77777777" w:rsidR="00064DFA" w:rsidRPr="005F14A1" w:rsidRDefault="00064DFA" w:rsidP="008D5DDC">
            <w:pPr>
              <w:pStyle w:val="Retraitcorpsdetexte"/>
              <w:tabs>
                <w:tab w:val="left" w:pos="5103"/>
              </w:tabs>
              <w:ind w:left="0" w:right="-6"/>
              <w:jc w:val="center"/>
              <w:rPr>
                <w:b/>
                <w:sz w:val="16"/>
                <w:szCs w:val="16"/>
              </w:rPr>
            </w:pPr>
            <w:r w:rsidRPr="005F14A1">
              <w:rPr>
                <w:b/>
                <w:sz w:val="16"/>
                <w:szCs w:val="16"/>
              </w:rPr>
              <w:t>ARTICLES DU C.C.A.P.</w:t>
            </w:r>
          </w:p>
          <w:p w14:paraId="29CB4C7E" w14:textId="77777777" w:rsidR="00064DFA" w:rsidRPr="005A2091" w:rsidRDefault="00064DFA" w:rsidP="008D5DDC">
            <w:pPr>
              <w:pStyle w:val="Corpsdetexte2"/>
              <w:spacing w:after="0" w:line="240" w:lineRule="auto"/>
              <w:ind w:left="72" w:right="71"/>
              <w:jc w:val="center"/>
              <w:rPr>
                <w:sz w:val="18"/>
                <w:szCs w:val="18"/>
                <w:highlight w:val="yellow"/>
              </w:rPr>
            </w:pPr>
            <w:r w:rsidRPr="005F14A1">
              <w:rPr>
                <w:b/>
                <w:sz w:val="16"/>
                <w:szCs w:val="16"/>
              </w:rPr>
              <w:t>DEROGEANT AU CCAG/FCS.</w:t>
            </w:r>
          </w:p>
        </w:tc>
      </w:tr>
      <w:tr w:rsidR="00064DFA" w:rsidRPr="00B03B76" w14:paraId="67F05D6A" w14:textId="77777777" w:rsidTr="00064DFA">
        <w:trPr>
          <w:trHeight w:val="474"/>
        </w:trPr>
        <w:tc>
          <w:tcPr>
            <w:tcW w:w="4678" w:type="dxa"/>
            <w:shd w:val="clear" w:color="auto" w:fill="auto"/>
          </w:tcPr>
          <w:p w14:paraId="452E0A78" w14:textId="5AA9C741" w:rsidR="00064DFA" w:rsidRPr="001E0217" w:rsidRDefault="001E0217" w:rsidP="005A2091">
            <w:pPr>
              <w:pStyle w:val="Retraitcorpsdetexte"/>
              <w:tabs>
                <w:tab w:val="left" w:pos="5103"/>
              </w:tabs>
              <w:ind w:left="72" w:right="72"/>
              <w:jc w:val="both"/>
              <w:rPr>
                <w:bCs/>
                <w:sz w:val="16"/>
                <w:szCs w:val="16"/>
                <w:u w:val="single"/>
              </w:rPr>
            </w:pPr>
            <w:r w:rsidRPr="001E0217">
              <w:rPr>
                <w:bCs/>
                <w:sz w:val="16"/>
                <w:szCs w:val="16"/>
                <w:u w:val="single"/>
              </w:rPr>
              <w:t xml:space="preserve">Article </w:t>
            </w:r>
            <w:r w:rsidR="00064DFA" w:rsidRPr="001E0217">
              <w:rPr>
                <w:bCs/>
                <w:sz w:val="16"/>
                <w:szCs w:val="16"/>
                <w:u w:val="single"/>
              </w:rPr>
              <w:t>14.1</w:t>
            </w:r>
            <w:r w:rsidR="004E0C5F">
              <w:rPr>
                <w:bCs/>
                <w:sz w:val="16"/>
                <w:szCs w:val="16"/>
                <w:u w:val="single"/>
              </w:rPr>
              <w:t xml:space="preserve"> </w:t>
            </w:r>
            <w:r w:rsidR="004E0C5F" w:rsidRPr="004E0C5F">
              <w:rPr>
                <w:bCs/>
                <w:sz w:val="16"/>
                <w:szCs w:val="16"/>
                <w:u w:val="single"/>
              </w:rPr>
              <w:t>Pénalités :</w:t>
            </w:r>
            <w:r w:rsidR="00064DFA" w:rsidRPr="004E0C5F">
              <w:rPr>
                <w:bCs/>
                <w:sz w:val="18"/>
                <w:szCs w:val="18"/>
                <w:u w:val="single"/>
              </w:rPr>
              <w:t xml:space="preserve"> </w:t>
            </w:r>
          </w:p>
          <w:p w14:paraId="1254738A" w14:textId="77777777" w:rsidR="00064DFA" w:rsidRPr="008D5DDC" w:rsidRDefault="00064DFA" w:rsidP="005A2091">
            <w:pPr>
              <w:pStyle w:val="Retraitcorpsdetexte"/>
              <w:tabs>
                <w:tab w:val="left" w:pos="5103"/>
              </w:tabs>
              <w:ind w:left="72" w:right="72"/>
              <w:jc w:val="both"/>
              <w:rPr>
                <w:b/>
                <w:bCs/>
                <w:sz w:val="16"/>
                <w:szCs w:val="16"/>
              </w:rPr>
            </w:pPr>
          </w:p>
          <w:p w14:paraId="4CE135B8" w14:textId="77777777" w:rsidR="008D5DDC" w:rsidRPr="008D5DDC" w:rsidRDefault="00064DFA" w:rsidP="005A2091">
            <w:pPr>
              <w:pStyle w:val="Retraitcorpsdetexte"/>
              <w:tabs>
                <w:tab w:val="left" w:pos="5103"/>
              </w:tabs>
              <w:ind w:left="72" w:right="72"/>
              <w:jc w:val="both"/>
              <w:rPr>
                <w:b/>
                <w:sz w:val="16"/>
                <w:szCs w:val="16"/>
              </w:rPr>
            </w:pPr>
            <w:r w:rsidRPr="008D5DDC">
              <w:rPr>
                <w:sz w:val="16"/>
                <w:szCs w:val="16"/>
              </w:rPr>
              <w:t xml:space="preserve">14.1.1. Sous réserve des stipulations des articles 13.3 et 21.5, en cas de retard dans l’exécution des prestations par le titulaire, l’acheteur applique des pénalités. </w:t>
            </w:r>
            <w:r w:rsidRPr="008D5DDC">
              <w:rPr>
                <w:b/>
                <w:sz w:val="16"/>
                <w:szCs w:val="16"/>
              </w:rPr>
              <w:t xml:space="preserve">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w:t>
            </w:r>
          </w:p>
          <w:p w14:paraId="76D6C3B5" w14:textId="77777777" w:rsidR="008D5DDC" w:rsidRDefault="008D5DDC" w:rsidP="005A2091">
            <w:pPr>
              <w:pStyle w:val="Retraitcorpsdetexte"/>
              <w:tabs>
                <w:tab w:val="left" w:pos="5103"/>
              </w:tabs>
              <w:ind w:left="72" w:right="72"/>
              <w:jc w:val="both"/>
              <w:rPr>
                <w:sz w:val="16"/>
                <w:szCs w:val="16"/>
              </w:rPr>
            </w:pPr>
          </w:p>
          <w:p w14:paraId="281EFE3A" w14:textId="77777777" w:rsidR="008D5DDC" w:rsidRDefault="00064DFA" w:rsidP="008D5DDC">
            <w:pPr>
              <w:pStyle w:val="Retraitcorpsdetexte"/>
              <w:tabs>
                <w:tab w:val="left" w:pos="5103"/>
              </w:tabs>
              <w:ind w:left="0" w:right="72"/>
              <w:jc w:val="both"/>
              <w:rPr>
                <w:sz w:val="16"/>
                <w:szCs w:val="16"/>
              </w:rPr>
            </w:pPr>
            <w:r w:rsidRPr="008D5DDC">
              <w:rPr>
                <w:sz w:val="16"/>
                <w:szCs w:val="16"/>
              </w:rP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480BBA22" w14:textId="77777777" w:rsidR="008D5DDC" w:rsidRPr="008D5DDC" w:rsidRDefault="008D5DDC" w:rsidP="008D5DDC">
            <w:pPr>
              <w:pStyle w:val="Retraitcorpsdetexte"/>
              <w:tabs>
                <w:tab w:val="left" w:pos="5103"/>
              </w:tabs>
              <w:ind w:left="0" w:right="72"/>
              <w:jc w:val="both"/>
              <w:rPr>
                <w:b/>
                <w:sz w:val="16"/>
                <w:szCs w:val="16"/>
              </w:rPr>
            </w:pPr>
          </w:p>
          <w:p w14:paraId="04F073A3" w14:textId="1572ACD9" w:rsidR="008D5DDC" w:rsidRPr="008D5DDC" w:rsidRDefault="00064DFA" w:rsidP="008D5DDC">
            <w:pPr>
              <w:pStyle w:val="Retraitcorpsdetexte"/>
              <w:tabs>
                <w:tab w:val="left" w:pos="5103"/>
              </w:tabs>
              <w:ind w:left="0" w:right="72"/>
              <w:jc w:val="both"/>
              <w:rPr>
                <w:b/>
                <w:sz w:val="16"/>
                <w:szCs w:val="16"/>
              </w:rPr>
            </w:pPr>
            <w:r w:rsidRPr="008D5DDC">
              <w:rPr>
                <w:b/>
                <w:sz w:val="16"/>
                <w:szCs w:val="16"/>
              </w:rPr>
              <w:t xml:space="preserve"> Cette pénalité est calculée par application de la formule suivante</w:t>
            </w:r>
            <w:r w:rsidR="00A51BC6">
              <w:rPr>
                <w:b/>
                <w:sz w:val="16"/>
                <w:szCs w:val="16"/>
              </w:rPr>
              <w:t xml:space="preserve"> </w:t>
            </w:r>
            <w:r w:rsidRPr="008D5DDC">
              <w:rPr>
                <w:b/>
                <w:sz w:val="16"/>
                <w:szCs w:val="16"/>
              </w:rPr>
              <w:t>: P = V * R / 1</w:t>
            </w:r>
            <w:r w:rsidR="008D5DDC" w:rsidRPr="008D5DDC">
              <w:rPr>
                <w:b/>
                <w:sz w:val="16"/>
                <w:szCs w:val="16"/>
              </w:rPr>
              <w:t> </w:t>
            </w:r>
            <w:r w:rsidRPr="008D5DDC">
              <w:rPr>
                <w:b/>
                <w:sz w:val="16"/>
                <w:szCs w:val="16"/>
              </w:rPr>
              <w:t>000</w:t>
            </w:r>
          </w:p>
          <w:p w14:paraId="1790DA0E" w14:textId="77777777" w:rsidR="008D5DDC" w:rsidRPr="008D5DDC" w:rsidRDefault="008D5DDC" w:rsidP="008D5DDC">
            <w:pPr>
              <w:pStyle w:val="Retraitcorpsdetexte"/>
              <w:tabs>
                <w:tab w:val="left" w:pos="5103"/>
              </w:tabs>
              <w:ind w:left="0" w:right="72"/>
              <w:jc w:val="both"/>
              <w:rPr>
                <w:b/>
                <w:sz w:val="16"/>
                <w:szCs w:val="16"/>
              </w:rPr>
            </w:pPr>
            <w:r w:rsidRPr="008D5DDC">
              <w:rPr>
                <w:b/>
                <w:sz w:val="16"/>
                <w:szCs w:val="16"/>
              </w:rPr>
              <w:t>dans laquelle:</w:t>
            </w:r>
          </w:p>
          <w:p w14:paraId="2B0A1A83" w14:textId="6205D96A" w:rsidR="008D5DDC" w:rsidRPr="008D5DDC" w:rsidRDefault="00064DFA" w:rsidP="008D5DDC">
            <w:pPr>
              <w:pStyle w:val="Retraitcorpsdetexte"/>
              <w:tabs>
                <w:tab w:val="left" w:pos="5103"/>
              </w:tabs>
              <w:ind w:left="0" w:right="72"/>
              <w:jc w:val="both"/>
              <w:rPr>
                <w:b/>
                <w:sz w:val="16"/>
                <w:szCs w:val="16"/>
              </w:rPr>
            </w:pPr>
            <w:r w:rsidRPr="008D5DDC">
              <w:rPr>
                <w:b/>
                <w:sz w:val="16"/>
                <w:szCs w:val="16"/>
              </w:rPr>
              <w:t>P = le montant de la pénalité</w:t>
            </w:r>
            <w:r w:rsidR="00A51BC6">
              <w:rPr>
                <w:b/>
                <w:sz w:val="16"/>
                <w:szCs w:val="16"/>
              </w:rPr>
              <w:t xml:space="preserve"> </w:t>
            </w:r>
            <w:r w:rsidRPr="008D5DDC">
              <w:rPr>
                <w:b/>
                <w:sz w:val="16"/>
                <w:szCs w:val="16"/>
              </w:rPr>
              <w:t xml:space="preserve">; </w:t>
            </w:r>
          </w:p>
          <w:p w14:paraId="3DA7DBBF" w14:textId="77777777" w:rsidR="008D5DDC" w:rsidRPr="008D5DDC" w:rsidRDefault="00064DFA" w:rsidP="008D5DDC">
            <w:pPr>
              <w:pStyle w:val="Retraitcorpsdetexte"/>
              <w:tabs>
                <w:tab w:val="left" w:pos="5103"/>
              </w:tabs>
              <w:ind w:left="0" w:right="72"/>
              <w:jc w:val="both"/>
              <w:rPr>
                <w:b/>
                <w:sz w:val="16"/>
                <w:szCs w:val="16"/>
              </w:rPr>
            </w:pPr>
            <w:r w:rsidRPr="008D5DDC">
              <w:rPr>
                <w:b/>
                <w:sz w:val="16"/>
                <w:szCs w:val="16"/>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w:t>
            </w:r>
          </w:p>
          <w:p w14:paraId="6BA60527" w14:textId="77777777" w:rsidR="00064DFA" w:rsidRPr="008D5DDC" w:rsidRDefault="00064DFA" w:rsidP="008D5DDC">
            <w:pPr>
              <w:pStyle w:val="Retraitcorpsdetexte"/>
              <w:tabs>
                <w:tab w:val="left" w:pos="5103"/>
              </w:tabs>
              <w:ind w:left="0" w:right="72"/>
              <w:jc w:val="both"/>
              <w:rPr>
                <w:b/>
                <w:sz w:val="16"/>
                <w:szCs w:val="16"/>
              </w:rPr>
            </w:pPr>
            <w:r w:rsidRPr="008D5DDC">
              <w:rPr>
                <w:b/>
                <w:sz w:val="16"/>
                <w:szCs w:val="16"/>
              </w:rPr>
              <w:t xml:space="preserve">R = le nombre de jours de retard. </w:t>
            </w:r>
          </w:p>
          <w:p w14:paraId="5B20900B" w14:textId="77777777" w:rsidR="00064DFA" w:rsidRPr="008D5DDC" w:rsidRDefault="00064DFA" w:rsidP="005A2091">
            <w:pPr>
              <w:pStyle w:val="Retraitcorpsdetexte"/>
              <w:tabs>
                <w:tab w:val="left" w:pos="5103"/>
              </w:tabs>
              <w:ind w:left="72" w:right="72"/>
              <w:jc w:val="both"/>
              <w:rPr>
                <w:sz w:val="16"/>
                <w:szCs w:val="16"/>
              </w:rPr>
            </w:pPr>
          </w:p>
          <w:p w14:paraId="0B42DEF9" w14:textId="77777777" w:rsidR="00064DFA" w:rsidRPr="008D5DDC" w:rsidRDefault="00064DFA" w:rsidP="008D5DDC">
            <w:pPr>
              <w:pStyle w:val="Retraitcorpsdetexte"/>
              <w:tabs>
                <w:tab w:val="left" w:pos="5103"/>
              </w:tabs>
              <w:ind w:left="0" w:right="72"/>
              <w:jc w:val="both"/>
              <w:rPr>
                <w:b/>
                <w:sz w:val="16"/>
                <w:szCs w:val="16"/>
              </w:rPr>
            </w:pPr>
            <w:r w:rsidRPr="008D5DDC">
              <w:rPr>
                <w:b/>
                <w:sz w:val="16"/>
                <w:szCs w:val="16"/>
              </w:rPr>
              <w:t xml:space="preserve">14.1.2. Le montant total des pénalités de retard ne peut excéder 10 % du montant total hors taxes du marché, de la tranche considérée ou du bon de commande. </w:t>
            </w:r>
          </w:p>
          <w:p w14:paraId="1F70BC4B" w14:textId="77777777" w:rsidR="00064DFA" w:rsidRPr="008D5DDC" w:rsidRDefault="00064DFA" w:rsidP="008D5DDC">
            <w:pPr>
              <w:pStyle w:val="Retraitcorpsdetexte"/>
              <w:tabs>
                <w:tab w:val="left" w:pos="5103"/>
              </w:tabs>
              <w:ind w:left="0" w:right="72"/>
              <w:jc w:val="both"/>
              <w:rPr>
                <w:b/>
                <w:sz w:val="16"/>
                <w:szCs w:val="16"/>
              </w:rPr>
            </w:pPr>
          </w:p>
          <w:p w14:paraId="42F447D0" w14:textId="77777777" w:rsidR="00064DFA" w:rsidRPr="00EB7E1E" w:rsidRDefault="00064DFA" w:rsidP="005A2091">
            <w:pPr>
              <w:pStyle w:val="Retraitcorpsdetexte"/>
              <w:tabs>
                <w:tab w:val="left" w:pos="5103"/>
              </w:tabs>
              <w:ind w:left="72" w:right="72"/>
              <w:jc w:val="both"/>
              <w:rPr>
                <w:b/>
              </w:rPr>
            </w:pPr>
            <w:r w:rsidRPr="008D5DDC">
              <w:rPr>
                <w:b/>
                <w:sz w:val="16"/>
                <w:szCs w:val="16"/>
              </w:rPr>
              <w:t>14.1.3 Le titulaire est exonéré des pénalités dont le montant total ne dépasse pas 1 000 € pour l’ensemble du marché.</w:t>
            </w:r>
            <w:r w:rsidRPr="008D5DDC">
              <w:rPr>
                <w:sz w:val="16"/>
                <w:szCs w:val="16"/>
              </w:rPr>
              <w:t xml:space="preserve"> </w:t>
            </w:r>
          </w:p>
        </w:tc>
        <w:tc>
          <w:tcPr>
            <w:tcW w:w="4819" w:type="dxa"/>
            <w:shd w:val="clear" w:color="auto" w:fill="auto"/>
          </w:tcPr>
          <w:p w14:paraId="3073C3BD" w14:textId="77777777" w:rsidR="008D5DDC" w:rsidRPr="001E0217" w:rsidRDefault="008D5DDC" w:rsidP="008D5DDC">
            <w:pPr>
              <w:pStyle w:val="Retraitcorpsdetexte"/>
              <w:tabs>
                <w:tab w:val="left" w:pos="5103"/>
              </w:tabs>
              <w:ind w:left="0" w:right="72"/>
              <w:jc w:val="both"/>
              <w:rPr>
                <w:sz w:val="16"/>
                <w:szCs w:val="16"/>
                <w:u w:val="single"/>
              </w:rPr>
            </w:pPr>
            <w:r w:rsidRPr="001E0217">
              <w:rPr>
                <w:sz w:val="16"/>
                <w:szCs w:val="16"/>
                <w:u w:val="single"/>
              </w:rPr>
              <w:t>Article 9</w:t>
            </w:r>
          </w:p>
          <w:p w14:paraId="642906F2" w14:textId="77777777" w:rsidR="008D5DDC" w:rsidRDefault="008D5DDC" w:rsidP="008D5DDC">
            <w:pPr>
              <w:pStyle w:val="Retraitcorpsdetexte"/>
              <w:tabs>
                <w:tab w:val="left" w:pos="5103"/>
              </w:tabs>
              <w:ind w:left="0" w:right="72"/>
              <w:jc w:val="both"/>
              <w:rPr>
                <w:sz w:val="16"/>
                <w:szCs w:val="16"/>
              </w:rPr>
            </w:pPr>
          </w:p>
          <w:p w14:paraId="14FC513A" w14:textId="77777777" w:rsidR="00315C32" w:rsidRPr="00315C32" w:rsidRDefault="00315C32" w:rsidP="00315C32">
            <w:pPr>
              <w:pStyle w:val="Retraitcorpsdetexte"/>
              <w:tabs>
                <w:tab w:val="left" w:pos="5103"/>
              </w:tabs>
              <w:ind w:left="72" w:right="72"/>
              <w:jc w:val="both"/>
              <w:rPr>
                <w:sz w:val="16"/>
                <w:szCs w:val="16"/>
              </w:rPr>
            </w:pPr>
            <w:r w:rsidRPr="00315C32">
              <w:rPr>
                <w:sz w:val="16"/>
                <w:szCs w:val="16"/>
              </w:rPr>
              <w:t xml:space="preserve">Les pénalités correspondent à des sanctions financières pour non-respect des obligations contractuelles énumérées ci-avant et pour chaque lot. Les pénalités sont cumulables entre elles. </w:t>
            </w:r>
          </w:p>
          <w:p w14:paraId="2EC4D359" w14:textId="77777777" w:rsidR="00315C32" w:rsidRPr="00315C32" w:rsidRDefault="00315C32" w:rsidP="00315C32">
            <w:pPr>
              <w:pStyle w:val="Retraitcorpsdetexte"/>
              <w:tabs>
                <w:tab w:val="left" w:pos="5103"/>
              </w:tabs>
              <w:ind w:left="72" w:right="72"/>
              <w:jc w:val="both"/>
              <w:rPr>
                <w:sz w:val="16"/>
                <w:szCs w:val="16"/>
              </w:rPr>
            </w:pPr>
          </w:p>
          <w:p w14:paraId="4FECB66D" w14:textId="77777777" w:rsidR="00315C32" w:rsidRPr="00315C32" w:rsidRDefault="00315C32" w:rsidP="00315C32">
            <w:pPr>
              <w:pStyle w:val="Retraitcorpsdetexte"/>
              <w:tabs>
                <w:tab w:val="left" w:pos="5103"/>
              </w:tabs>
              <w:ind w:left="72" w:right="72"/>
              <w:jc w:val="both"/>
              <w:rPr>
                <w:b/>
                <w:sz w:val="16"/>
                <w:szCs w:val="16"/>
              </w:rPr>
            </w:pPr>
            <w:r w:rsidRPr="00315C32">
              <w:rPr>
                <w:b/>
                <w:sz w:val="16"/>
                <w:szCs w:val="16"/>
              </w:rPr>
              <w:t>Par dérogation à l’article 14.1.1 du CCAG-FCS lorsque l’acheteur envisage d’appliquer des pénalités de retard, il invite par écrit, le titulaire à présenter ses observations dans un délai de 7 jours calendaires. Cette invitation aura précisé le montant des pénalités susceptibles d’être appliquées, le ou les retards concernés ainsi que le délai imparti au titulaire pour présenter ses observations.</w:t>
            </w:r>
          </w:p>
          <w:p w14:paraId="471F5D2C" w14:textId="77777777" w:rsidR="00315C32" w:rsidRPr="00315C32" w:rsidRDefault="00315C32" w:rsidP="00315C32">
            <w:pPr>
              <w:pStyle w:val="Retraitcorpsdetexte"/>
              <w:tabs>
                <w:tab w:val="left" w:pos="5103"/>
              </w:tabs>
              <w:ind w:left="72" w:right="72"/>
              <w:jc w:val="both"/>
              <w:rPr>
                <w:b/>
                <w:sz w:val="16"/>
                <w:szCs w:val="16"/>
              </w:rPr>
            </w:pPr>
            <w:r w:rsidRPr="00315C32">
              <w:rPr>
                <w:b/>
                <w:sz w:val="16"/>
                <w:szCs w:val="16"/>
              </w:rPr>
              <w:t>A défaut de réponse du titulaire dans ce délai ou si l’acheteur considère que les observations formulées par le titulaire ne permettent pas de démontrer que le retard n’est pas imputable à celui-ci, ou le cas échéant à ses sous-traitants, les pénalités pour retard s’appliquent et sont calculées à compter du lendemain du jour, ou de l’heure suivante, où le délai contractuel d’exécution des prestations est expiré.</w:t>
            </w:r>
          </w:p>
          <w:p w14:paraId="19463834" w14:textId="77777777" w:rsidR="00315C32" w:rsidRPr="00315C32" w:rsidRDefault="00315C32" w:rsidP="00315C32">
            <w:pPr>
              <w:pStyle w:val="Retraitcorpsdetexte"/>
              <w:tabs>
                <w:tab w:val="left" w:pos="5103"/>
              </w:tabs>
              <w:ind w:left="72" w:right="72"/>
              <w:jc w:val="both"/>
              <w:rPr>
                <w:b/>
                <w:sz w:val="16"/>
                <w:szCs w:val="16"/>
              </w:rPr>
            </w:pPr>
          </w:p>
          <w:p w14:paraId="35E6E6DA" w14:textId="77777777" w:rsidR="00315C32" w:rsidRPr="00315C32" w:rsidRDefault="00315C32" w:rsidP="00315C32">
            <w:pPr>
              <w:pStyle w:val="Retraitcorpsdetexte"/>
              <w:tabs>
                <w:tab w:val="left" w:pos="5103"/>
              </w:tabs>
              <w:ind w:left="72" w:right="72"/>
              <w:jc w:val="both"/>
              <w:rPr>
                <w:b/>
                <w:sz w:val="16"/>
                <w:szCs w:val="16"/>
              </w:rPr>
            </w:pPr>
            <w:r w:rsidRPr="00315C32">
              <w:rPr>
                <w:b/>
                <w:sz w:val="16"/>
                <w:szCs w:val="16"/>
              </w:rPr>
              <w:t>Par dérogation à l’article 14.1.2 du CCAG-FCS, le montant total des pénalités de retard peut excéder les 10% du bon de commande émis.</w:t>
            </w:r>
          </w:p>
          <w:p w14:paraId="7633095E" w14:textId="77777777" w:rsidR="00315C32" w:rsidRPr="00315C32" w:rsidRDefault="00315C32" w:rsidP="00315C32">
            <w:pPr>
              <w:pStyle w:val="Retraitcorpsdetexte"/>
              <w:tabs>
                <w:tab w:val="left" w:pos="5103"/>
              </w:tabs>
              <w:ind w:left="72" w:right="72"/>
              <w:jc w:val="both"/>
              <w:rPr>
                <w:b/>
                <w:sz w:val="16"/>
                <w:szCs w:val="16"/>
              </w:rPr>
            </w:pPr>
          </w:p>
          <w:p w14:paraId="1EFB42A0" w14:textId="77777777" w:rsidR="00315C32" w:rsidRPr="00315C32" w:rsidRDefault="00315C32" w:rsidP="00315C32">
            <w:pPr>
              <w:pStyle w:val="Retraitcorpsdetexte"/>
              <w:tabs>
                <w:tab w:val="left" w:pos="5103"/>
              </w:tabs>
              <w:ind w:left="72" w:right="72"/>
              <w:jc w:val="both"/>
              <w:rPr>
                <w:b/>
                <w:sz w:val="16"/>
                <w:szCs w:val="16"/>
              </w:rPr>
            </w:pPr>
            <w:r w:rsidRPr="00315C32">
              <w:rPr>
                <w:b/>
                <w:sz w:val="16"/>
                <w:szCs w:val="16"/>
              </w:rPr>
              <w:t>Par dérogation à l’article 14.1.3 du CCAG-FCS, le titulaire n’est pas exonéré des p</w:t>
            </w:r>
            <w:r w:rsidR="00990BBB">
              <w:rPr>
                <w:b/>
                <w:sz w:val="16"/>
                <w:szCs w:val="16"/>
              </w:rPr>
              <w:t>énalités dont</w:t>
            </w:r>
            <w:r w:rsidRPr="00315C32">
              <w:rPr>
                <w:b/>
                <w:sz w:val="16"/>
                <w:szCs w:val="16"/>
              </w:rPr>
              <w:t xml:space="preserve"> le montant total ne dépasse pas 1 000€ pour l’ensemble de l’accord-cadre</w:t>
            </w:r>
            <w:r w:rsidR="00990BBB">
              <w:rPr>
                <w:b/>
                <w:sz w:val="16"/>
                <w:szCs w:val="16"/>
              </w:rPr>
              <w:t xml:space="preserve"> concerné</w:t>
            </w:r>
            <w:r w:rsidRPr="00315C32">
              <w:rPr>
                <w:b/>
                <w:sz w:val="16"/>
                <w:szCs w:val="16"/>
              </w:rPr>
              <w:t>.</w:t>
            </w:r>
          </w:p>
          <w:p w14:paraId="2837C81F" w14:textId="77777777" w:rsidR="00315C32" w:rsidRPr="00315C32" w:rsidRDefault="00315C32" w:rsidP="00315C32">
            <w:pPr>
              <w:pStyle w:val="Retraitcorpsdetexte"/>
              <w:tabs>
                <w:tab w:val="left" w:pos="5103"/>
              </w:tabs>
              <w:ind w:left="72" w:right="72"/>
              <w:jc w:val="both"/>
              <w:rPr>
                <w:b/>
                <w:sz w:val="16"/>
                <w:szCs w:val="16"/>
              </w:rPr>
            </w:pPr>
            <w:r w:rsidRPr="00315C32">
              <w:rPr>
                <w:b/>
                <w:sz w:val="16"/>
                <w:szCs w:val="16"/>
              </w:rPr>
              <w:t>Dans l’hypothèse où la résiliation de l’accord-cadre est décidée, les pénalités courent jusqu’au jour de la résiliation.</w:t>
            </w:r>
          </w:p>
          <w:p w14:paraId="7F05187C" w14:textId="77777777" w:rsidR="00315C32" w:rsidRPr="00315C32" w:rsidRDefault="00315C32" w:rsidP="00315C32">
            <w:pPr>
              <w:pStyle w:val="Retraitcorpsdetexte"/>
              <w:tabs>
                <w:tab w:val="left" w:pos="5103"/>
              </w:tabs>
              <w:ind w:right="72"/>
              <w:jc w:val="both"/>
              <w:rPr>
                <w:sz w:val="16"/>
                <w:szCs w:val="16"/>
              </w:rPr>
            </w:pPr>
          </w:p>
          <w:p w14:paraId="01895B57" w14:textId="77777777" w:rsidR="00315C32" w:rsidRPr="00315C32" w:rsidRDefault="00315C32" w:rsidP="00315C32">
            <w:pPr>
              <w:pStyle w:val="Retraitcorpsdetexte"/>
              <w:tabs>
                <w:tab w:val="left" w:pos="5103"/>
              </w:tabs>
              <w:ind w:left="72" w:right="72"/>
              <w:jc w:val="both"/>
              <w:rPr>
                <w:b/>
                <w:sz w:val="16"/>
                <w:szCs w:val="16"/>
              </w:rPr>
            </w:pPr>
            <w:r w:rsidRPr="00315C32">
              <w:rPr>
                <w:b/>
                <w:sz w:val="16"/>
                <w:szCs w:val="16"/>
              </w:rPr>
              <w:t xml:space="preserve">9.1 – Pénalités pour retard </w:t>
            </w:r>
          </w:p>
          <w:p w14:paraId="0D81C9B0" w14:textId="77777777" w:rsidR="00315C32" w:rsidRPr="00315C32" w:rsidRDefault="00315C32" w:rsidP="00315C32">
            <w:pPr>
              <w:pStyle w:val="Retraitcorpsdetexte"/>
              <w:tabs>
                <w:tab w:val="left" w:pos="5103"/>
              </w:tabs>
              <w:ind w:left="72" w:right="72"/>
              <w:jc w:val="both"/>
              <w:rPr>
                <w:sz w:val="16"/>
                <w:szCs w:val="16"/>
              </w:rPr>
            </w:pPr>
            <w:r w:rsidRPr="00315C32">
              <w:rPr>
                <w:sz w:val="16"/>
                <w:szCs w:val="16"/>
              </w:rPr>
              <w:t>L’accord-cadre prévoit l’application de pénalités pour retard en cas de non-respect des délais de réception de demande de devis, d’émission de devis, de délais d’exécution et de livraison.</w:t>
            </w:r>
          </w:p>
          <w:p w14:paraId="47231771" w14:textId="77777777" w:rsidR="00315C32" w:rsidRPr="00315C32" w:rsidRDefault="00315C32" w:rsidP="00315C32">
            <w:pPr>
              <w:pStyle w:val="Retraitcorpsdetexte"/>
              <w:tabs>
                <w:tab w:val="left" w:pos="5103"/>
              </w:tabs>
              <w:ind w:left="72" w:right="72"/>
              <w:jc w:val="both"/>
              <w:rPr>
                <w:sz w:val="16"/>
                <w:szCs w:val="16"/>
              </w:rPr>
            </w:pPr>
            <w:r w:rsidRPr="00315C32">
              <w:rPr>
                <w:sz w:val="16"/>
                <w:szCs w:val="16"/>
              </w:rPr>
              <w:t>Les pénalités pour retard commencent à courir, lorsque le délai est expiré.</w:t>
            </w:r>
          </w:p>
          <w:p w14:paraId="2847195D" w14:textId="77777777" w:rsidR="00315C32" w:rsidRPr="00315C32" w:rsidRDefault="00315C32" w:rsidP="00315C32">
            <w:pPr>
              <w:pStyle w:val="Retraitcorpsdetexte"/>
              <w:tabs>
                <w:tab w:val="left" w:pos="5103"/>
              </w:tabs>
              <w:ind w:left="72" w:right="72"/>
              <w:jc w:val="both"/>
              <w:rPr>
                <w:sz w:val="16"/>
                <w:szCs w:val="16"/>
              </w:rPr>
            </w:pPr>
          </w:p>
          <w:p w14:paraId="4AA4D5B5" w14:textId="0C1D7B0A" w:rsidR="00315C32" w:rsidRPr="00F1471A" w:rsidRDefault="00315C32" w:rsidP="00315C32">
            <w:pPr>
              <w:pStyle w:val="Retraitcorpsdetexte"/>
              <w:tabs>
                <w:tab w:val="left" w:pos="5103"/>
              </w:tabs>
              <w:ind w:left="72" w:right="72"/>
              <w:jc w:val="both"/>
              <w:rPr>
                <w:b/>
                <w:sz w:val="16"/>
                <w:szCs w:val="16"/>
              </w:rPr>
            </w:pPr>
            <w:r w:rsidRPr="00F1471A">
              <w:rPr>
                <w:b/>
                <w:sz w:val="16"/>
                <w:szCs w:val="16"/>
              </w:rPr>
              <w:t>Par dérogation à l’article 14.1.1 du CCAG-FCS, le montant de la pénalité journalière est fixé à 5% du montant HT du bon de commande.</w:t>
            </w:r>
          </w:p>
          <w:p w14:paraId="30A76130" w14:textId="77777777" w:rsidR="00315C32" w:rsidRPr="00315C32" w:rsidRDefault="00315C32" w:rsidP="00315C32">
            <w:pPr>
              <w:pStyle w:val="Retraitcorpsdetexte"/>
              <w:tabs>
                <w:tab w:val="left" w:pos="5103"/>
              </w:tabs>
              <w:ind w:left="72" w:right="72"/>
              <w:jc w:val="both"/>
              <w:rPr>
                <w:sz w:val="16"/>
                <w:szCs w:val="16"/>
              </w:rPr>
            </w:pPr>
          </w:p>
          <w:p w14:paraId="20483F83" w14:textId="7CDED850" w:rsidR="00315C32" w:rsidRPr="00315C32" w:rsidRDefault="00315C32" w:rsidP="00315C32">
            <w:pPr>
              <w:pStyle w:val="Retraitcorpsdetexte"/>
              <w:tabs>
                <w:tab w:val="left" w:pos="5103"/>
              </w:tabs>
              <w:ind w:left="72" w:right="72"/>
              <w:jc w:val="both"/>
              <w:rPr>
                <w:sz w:val="16"/>
                <w:szCs w:val="16"/>
              </w:rPr>
            </w:pPr>
            <w:r w:rsidRPr="00315C32">
              <w:rPr>
                <w:b/>
                <w:sz w:val="16"/>
                <w:szCs w:val="16"/>
              </w:rPr>
              <w:t xml:space="preserve">9.2 – Pénalités pour non remise des documents </w:t>
            </w:r>
          </w:p>
          <w:p w14:paraId="0EB94C99" w14:textId="77777777" w:rsidR="00315C32" w:rsidRPr="00F1471A" w:rsidRDefault="00315C32" w:rsidP="00315C32">
            <w:pPr>
              <w:pStyle w:val="Retraitcorpsdetexte"/>
              <w:tabs>
                <w:tab w:val="left" w:pos="5103"/>
              </w:tabs>
              <w:ind w:left="72" w:right="72"/>
              <w:jc w:val="both"/>
              <w:rPr>
                <w:b/>
                <w:sz w:val="16"/>
                <w:szCs w:val="16"/>
              </w:rPr>
            </w:pPr>
            <w:r w:rsidRPr="00F1471A">
              <w:rPr>
                <w:b/>
                <w:sz w:val="16"/>
                <w:szCs w:val="16"/>
              </w:rPr>
              <w:t>Une pénalité forfaitaire de 200€ HT est également appliquée si, après une mise en demeure, le titulaire ne produit pas les documents sollicités par le pouvoir adjudicateur.</w:t>
            </w:r>
          </w:p>
          <w:p w14:paraId="75BC5269" w14:textId="77777777" w:rsidR="00315C32" w:rsidRPr="00F1471A" w:rsidRDefault="00315C32" w:rsidP="00315C32">
            <w:pPr>
              <w:pStyle w:val="Retraitcorpsdetexte"/>
              <w:tabs>
                <w:tab w:val="left" w:pos="5103"/>
              </w:tabs>
              <w:ind w:left="72" w:right="72"/>
              <w:jc w:val="both"/>
              <w:rPr>
                <w:b/>
                <w:sz w:val="16"/>
                <w:szCs w:val="16"/>
              </w:rPr>
            </w:pPr>
            <w:r w:rsidRPr="00F1471A">
              <w:rPr>
                <w:b/>
                <w:sz w:val="16"/>
                <w:szCs w:val="16"/>
              </w:rPr>
              <w:t>Il s’agit notamment :</w:t>
            </w:r>
          </w:p>
          <w:p w14:paraId="54B27543" w14:textId="77777777" w:rsidR="00315C32" w:rsidRPr="00F1471A" w:rsidRDefault="00315C32" w:rsidP="00315C32">
            <w:pPr>
              <w:pStyle w:val="Retraitcorpsdetexte"/>
              <w:numPr>
                <w:ilvl w:val="0"/>
                <w:numId w:val="11"/>
              </w:numPr>
              <w:tabs>
                <w:tab w:val="left" w:pos="5103"/>
              </w:tabs>
              <w:ind w:left="72" w:right="72" w:firstLine="0"/>
              <w:jc w:val="both"/>
              <w:rPr>
                <w:b/>
                <w:sz w:val="16"/>
                <w:szCs w:val="16"/>
              </w:rPr>
            </w:pPr>
            <w:r w:rsidRPr="00F1471A">
              <w:rPr>
                <w:b/>
                <w:sz w:val="16"/>
                <w:szCs w:val="16"/>
              </w:rPr>
              <w:t>des documents à produire tous les 6 mois (attestation de vigilance, liste des travailleurs étrangers et autres éventuellement) sur le site missionné par la Caf de Paris :</w:t>
            </w:r>
            <w:r w:rsidR="007262AA">
              <w:rPr>
                <w:b/>
                <w:sz w:val="16"/>
                <w:szCs w:val="16"/>
              </w:rPr>
              <w:t xml:space="preserve">  e-attestations.</w:t>
            </w:r>
            <w:r w:rsidRPr="00F1471A">
              <w:rPr>
                <w:b/>
                <w:sz w:val="16"/>
                <w:szCs w:val="16"/>
              </w:rPr>
              <w:t xml:space="preserve"> Cette pénalité demeure redevable en cas de résiliation de l’accord-cadre pour non- respect des exigences légales ;</w:t>
            </w:r>
          </w:p>
          <w:p w14:paraId="5D497390" w14:textId="77777777" w:rsidR="00315C32" w:rsidRPr="00F1471A" w:rsidRDefault="00315C32" w:rsidP="00315C32">
            <w:pPr>
              <w:pStyle w:val="Retraitcorpsdetexte"/>
              <w:numPr>
                <w:ilvl w:val="0"/>
                <w:numId w:val="11"/>
              </w:numPr>
              <w:tabs>
                <w:tab w:val="left" w:pos="5103"/>
              </w:tabs>
              <w:ind w:left="72" w:right="72" w:firstLine="0"/>
              <w:jc w:val="both"/>
              <w:rPr>
                <w:b/>
                <w:sz w:val="16"/>
                <w:szCs w:val="16"/>
              </w:rPr>
            </w:pPr>
            <w:r w:rsidRPr="00F1471A">
              <w:rPr>
                <w:b/>
                <w:sz w:val="16"/>
                <w:szCs w:val="16"/>
              </w:rPr>
              <w:t>attestation d’assurance.</w:t>
            </w:r>
          </w:p>
          <w:p w14:paraId="65E34E8D" w14:textId="77777777" w:rsidR="00315C32" w:rsidRPr="00315C32" w:rsidRDefault="00315C32" w:rsidP="00315C32">
            <w:pPr>
              <w:pStyle w:val="Retraitcorpsdetexte"/>
              <w:tabs>
                <w:tab w:val="left" w:pos="5103"/>
              </w:tabs>
              <w:ind w:left="72" w:right="72"/>
              <w:jc w:val="both"/>
              <w:rPr>
                <w:sz w:val="16"/>
                <w:szCs w:val="16"/>
              </w:rPr>
            </w:pPr>
          </w:p>
          <w:p w14:paraId="5C495EFF" w14:textId="77777777" w:rsidR="00315C32" w:rsidRPr="00315C32" w:rsidRDefault="00315C32" w:rsidP="00315C32">
            <w:pPr>
              <w:pStyle w:val="Retraitcorpsdetexte"/>
              <w:tabs>
                <w:tab w:val="left" w:pos="5103"/>
              </w:tabs>
              <w:ind w:left="72" w:right="72"/>
              <w:jc w:val="both"/>
              <w:rPr>
                <w:b/>
                <w:sz w:val="16"/>
                <w:szCs w:val="16"/>
              </w:rPr>
            </w:pPr>
            <w:r w:rsidRPr="00315C32">
              <w:rPr>
                <w:b/>
                <w:sz w:val="16"/>
                <w:szCs w:val="16"/>
              </w:rPr>
              <w:t>9.3 – Non- respect de la livraison complète</w:t>
            </w:r>
          </w:p>
          <w:p w14:paraId="05CE4C6F" w14:textId="77777777" w:rsidR="00315C32" w:rsidRPr="00F1471A" w:rsidRDefault="00315C32" w:rsidP="00315C32">
            <w:pPr>
              <w:pStyle w:val="Retraitcorpsdetexte"/>
              <w:tabs>
                <w:tab w:val="left" w:pos="5103"/>
              </w:tabs>
              <w:ind w:left="72" w:right="72"/>
              <w:jc w:val="both"/>
              <w:rPr>
                <w:b/>
                <w:sz w:val="16"/>
                <w:szCs w:val="16"/>
              </w:rPr>
            </w:pPr>
            <w:r w:rsidRPr="00F1471A">
              <w:rPr>
                <w:b/>
                <w:sz w:val="16"/>
                <w:szCs w:val="16"/>
              </w:rPr>
              <w:t>La livraison doit comprendre l’intégralité des fournitures ou prestations décrites au bon de commande. Un bon de commande amène à une livraison complète avec un bon de livraison.</w:t>
            </w:r>
          </w:p>
          <w:p w14:paraId="5656F219" w14:textId="77777777" w:rsidR="00315C32" w:rsidRPr="00F1471A" w:rsidRDefault="00315C32" w:rsidP="00315C32">
            <w:pPr>
              <w:pStyle w:val="Retraitcorpsdetexte"/>
              <w:tabs>
                <w:tab w:val="left" w:pos="5103"/>
              </w:tabs>
              <w:ind w:left="72" w:right="72"/>
              <w:jc w:val="both"/>
              <w:rPr>
                <w:b/>
                <w:sz w:val="16"/>
                <w:szCs w:val="16"/>
              </w:rPr>
            </w:pPr>
          </w:p>
          <w:p w14:paraId="609296A0" w14:textId="77777777" w:rsidR="00315C32" w:rsidRPr="00F1471A" w:rsidRDefault="00315C32" w:rsidP="00315C32">
            <w:pPr>
              <w:pStyle w:val="Retraitcorpsdetexte"/>
              <w:tabs>
                <w:tab w:val="left" w:pos="5103"/>
              </w:tabs>
              <w:ind w:left="72" w:right="72"/>
              <w:jc w:val="both"/>
              <w:rPr>
                <w:b/>
                <w:sz w:val="16"/>
                <w:szCs w:val="16"/>
              </w:rPr>
            </w:pPr>
            <w:r w:rsidRPr="00F1471A">
              <w:rPr>
                <w:b/>
                <w:sz w:val="16"/>
                <w:szCs w:val="16"/>
              </w:rPr>
              <w:t xml:space="preserve">Sauf accord de la Caf de Paris, si le titulaire procède à une livraison partielle des fournitures, il encourt une pénalité forfaitaire de 50€ HT pour chaque commande concernée. Cette pénalité est multipliée autant de fois que les fournitures relevant d’un même bon de commande sont livrées partiellement (exemple : un bon de commande, envoi des fournitures en trois fois, la pénalité est de 150 € </w:t>
            </w:r>
            <w:r w:rsidRPr="00F1471A">
              <w:rPr>
                <w:b/>
                <w:sz w:val="16"/>
                <w:szCs w:val="16"/>
              </w:rPr>
              <w:lastRenderedPageBreak/>
              <w:t xml:space="preserve">HT). </w:t>
            </w:r>
          </w:p>
          <w:p w14:paraId="72A96764" w14:textId="77777777" w:rsidR="00064DFA" w:rsidRPr="00F1471A" w:rsidRDefault="00315C32" w:rsidP="00F1471A">
            <w:pPr>
              <w:pStyle w:val="Retraitcorpsdetexte"/>
              <w:tabs>
                <w:tab w:val="left" w:pos="5103"/>
              </w:tabs>
              <w:ind w:left="72" w:right="72"/>
              <w:jc w:val="both"/>
              <w:rPr>
                <w:b/>
                <w:sz w:val="16"/>
                <w:szCs w:val="16"/>
              </w:rPr>
            </w:pPr>
            <w:r w:rsidRPr="00F1471A">
              <w:rPr>
                <w:b/>
                <w:sz w:val="16"/>
                <w:szCs w:val="16"/>
              </w:rPr>
              <w:t xml:space="preserve">Il est précisé que cette pénalité s’appliquera après deux agissements de livraison incomplète par année d’anniversaire ; ce qui sous-entend que la Caf accorde des livraisons partielles sur deux bons de commande sans que le titulaire ait eu l’accord du pouvoir adjudicateur. </w:t>
            </w:r>
            <w:r w:rsidR="00F1471A">
              <w:rPr>
                <w:b/>
                <w:sz w:val="16"/>
                <w:szCs w:val="16"/>
              </w:rPr>
              <w:t xml:space="preserve"> </w:t>
            </w:r>
            <w:r w:rsidR="00F1471A" w:rsidRPr="00F1471A">
              <w:rPr>
                <w:sz w:val="16"/>
                <w:szCs w:val="16"/>
              </w:rPr>
              <w:t>[…]</w:t>
            </w:r>
          </w:p>
        </w:tc>
      </w:tr>
      <w:tr w:rsidR="008D5DDC" w:rsidRPr="00B03B76" w14:paraId="2B6EF9EB" w14:textId="77777777" w:rsidTr="00064DFA">
        <w:trPr>
          <w:trHeight w:val="474"/>
        </w:trPr>
        <w:tc>
          <w:tcPr>
            <w:tcW w:w="4678" w:type="dxa"/>
            <w:shd w:val="clear" w:color="auto" w:fill="auto"/>
          </w:tcPr>
          <w:p w14:paraId="0B3C8F8A" w14:textId="77777777" w:rsidR="008D5DDC" w:rsidRPr="008D5DDC" w:rsidRDefault="008D5DDC" w:rsidP="008D5DDC">
            <w:pPr>
              <w:pStyle w:val="Retraitcorpsdetexte"/>
              <w:tabs>
                <w:tab w:val="left" w:pos="5103"/>
              </w:tabs>
              <w:ind w:left="72" w:right="72"/>
              <w:jc w:val="center"/>
              <w:rPr>
                <w:b/>
                <w:bCs/>
                <w:sz w:val="16"/>
                <w:szCs w:val="16"/>
              </w:rPr>
            </w:pPr>
            <w:r w:rsidRPr="005F14A1">
              <w:rPr>
                <w:b/>
                <w:sz w:val="16"/>
                <w:szCs w:val="16"/>
              </w:rPr>
              <w:lastRenderedPageBreak/>
              <w:t xml:space="preserve">ARTICLES DU CCAG/F.C.S. </w:t>
            </w:r>
            <w:r w:rsidRPr="005F14A1">
              <w:rPr>
                <w:b/>
                <w:sz w:val="16"/>
                <w:szCs w:val="16"/>
              </w:rPr>
              <w:br/>
              <w:t>AUXQUELS IL EST DEROGE</w:t>
            </w:r>
          </w:p>
        </w:tc>
        <w:tc>
          <w:tcPr>
            <w:tcW w:w="4819" w:type="dxa"/>
            <w:shd w:val="clear" w:color="auto" w:fill="auto"/>
          </w:tcPr>
          <w:p w14:paraId="2D5B676B" w14:textId="77777777" w:rsidR="008D5DDC" w:rsidRPr="005F14A1" w:rsidRDefault="008D5DDC" w:rsidP="008D5DDC">
            <w:pPr>
              <w:pStyle w:val="Retraitcorpsdetexte"/>
              <w:tabs>
                <w:tab w:val="left" w:pos="5103"/>
              </w:tabs>
              <w:ind w:left="0" w:right="-6"/>
              <w:jc w:val="center"/>
              <w:rPr>
                <w:b/>
                <w:sz w:val="16"/>
                <w:szCs w:val="16"/>
              </w:rPr>
            </w:pPr>
            <w:r w:rsidRPr="005F14A1">
              <w:rPr>
                <w:b/>
                <w:sz w:val="16"/>
                <w:szCs w:val="16"/>
              </w:rPr>
              <w:t>ARTICLES DU C.C.A.P.</w:t>
            </w:r>
          </w:p>
          <w:p w14:paraId="269B35E3" w14:textId="77777777" w:rsidR="008D5DDC" w:rsidRPr="008D5DDC" w:rsidRDefault="008D5DDC" w:rsidP="008D5DDC">
            <w:pPr>
              <w:pStyle w:val="Retraitcorpsdetexte"/>
              <w:tabs>
                <w:tab w:val="left" w:pos="5103"/>
              </w:tabs>
              <w:ind w:left="0" w:right="72"/>
              <w:jc w:val="center"/>
              <w:rPr>
                <w:sz w:val="16"/>
                <w:szCs w:val="16"/>
              </w:rPr>
            </w:pPr>
            <w:r w:rsidRPr="005F14A1">
              <w:rPr>
                <w:b/>
                <w:sz w:val="16"/>
                <w:szCs w:val="16"/>
              </w:rPr>
              <w:t>DEROGEANT AU CCAG/FCS.</w:t>
            </w:r>
          </w:p>
        </w:tc>
      </w:tr>
      <w:tr w:rsidR="008D5DDC" w:rsidRPr="00B03B76" w14:paraId="3078F979" w14:textId="77777777" w:rsidTr="00064DFA">
        <w:trPr>
          <w:trHeight w:val="474"/>
        </w:trPr>
        <w:tc>
          <w:tcPr>
            <w:tcW w:w="4678" w:type="dxa"/>
            <w:shd w:val="clear" w:color="auto" w:fill="auto"/>
          </w:tcPr>
          <w:p w14:paraId="5B76658A" w14:textId="2F633CAF" w:rsidR="008D5DDC" w:rsidRPr="001E0217" w:rsidRDefault="008D5DDC" w:rsidP="008D5DDC">
            <w:pPr>
              <w:pStyle w:val="Retraitcorpsdetexte"/>
              <w:tabs>
                <w:tab w:val="left" w:pos="5103"/>
              </w:tabs>
              <w:ind w:left="72" w:right="72"/>
              <w:jc w:val="both"/>
              <w:rPr>
                <w:sz w:val="16"/>
                <w:szCs w:val="16"/>
                <w:u w:val="single"/>
              </w:rPr>
            </w:pPr>
            <w:r w:rsidRPr="001E0217">
              <w:rPr>
                <w:sz w:val="16"/>
                <w:szCs w:val="16"/>
                <w:u w:val="single"/>
              </w:rPr>
              <w:t>Article 42</w:t>
            </w:r>
            <w:r w:rsidR="004E0C5F">
              <w:rPr>
                <w:sz w:val="16"/>
                <w:szCs w:val="16"/>
                <w:u w:val="single"/>
              </w:rPr>
              <w:t xml:space="preserve"> </w:t>
            </w:r>
            <w:r w:rsidR="004E0C5F" w:rsidRPr="004E0C5F">
              <w:rPr>
                <w:bCs/>
                <w:sz w:val="16"/>
                <w:szCs w:val="16"/>
                <w:u w:val="single"/>
              </w:rPr>
              <w:t>Résiliation pour motif d'intérêt général :</w:t>
            </w:r>
          </w:p>
          <w:p w14:paraId="68224FAC" w14:textId="77777777" w:rsidR="008D5DDC" w:rsidRPr="008D5DDC" w:rsidRDefault="008D5DDC" w:rsidP="008D5DDC">
            <w:pPr>
              <w:pStyle w:val="Retraitcorpsdetexte"/>
              <w:tabs>
                <w:tab w:val="left" w:pos="5103"/>
              </w:tabs>
              <w:ind w:left="72" w:right="72"/>
              <w:jc w:val="both"/>
              <w:rPr>
                <w:sz w:val="16"/>
                <w:szCs w:val="16"/>
              </w:rPr>
            </w:pPr>
          </w:p>
          <w:p w14:paraId="075772F2" w14:textId="77777777" w:rsidR="008D5DDC" w:rsidRPr="008D5DDC" w:rsidRDefault="008D5DDC" w:rsidP="008D5DDC">
            <w:pPr>
              <w:pStyle w:val="Retraitcorpsdetexte"/>
              <w:tabs>
                <w:tab w:val="left" w:pos="5103"/>
              </w:tabs>
              <w:ind w:left="72" w:right="72"/>
              <w:jc w:val="both"/>
              <w:rPr>
                <w:b/>
                <w:sz w:val="16"/>
                <w:szCs w:val="16"/>
              </w:rPr>
            </w:pPr>
            <w:r w:rsidRPr="008D5DDC">
              <w:rPr>
                <w:sz w:val="16"/>
                <w:szCs w:val="16"/>
              </w:rPr>
              <w:t xml:space="preserve">Lorsque l’acheteur résilie le marché pour motif d’intérêt général, le titulaire </w:t>
            </w:r>
            <w:r w:rsidRPr="008D5DDC">
              <w:rPr>
                <w:b/>
                <w:sz w:val="16"/>
                <w:szCs w:val="16"/>
              </w:rPr>
              <w:t xml:space="preserve">a droit à une indemnité de résiliation, obtenue en appliquant au montant initial hors TVA du marché, diminué du montant hors TVA non révisé des prestations admises, un pourcentage fixé par les documents particuliers du marché ou, à défaut, de 5 %. Le titulaire a droit, en outre, à être indemnisé de la part des frais et investissements, éventuellement engagés pour le marché et strictement nécessaires à son exécution, qui n’aurait pas été prise en compte dans le montant des prestations payées. </w:t>
            </w:r>
            <w:r w:rsidRPr="008D5DDC">
              <w:rPr>
                <w:sz w:val="16"/>
                <w:szCs w:val="16"/>
              </w:rPr>
              <w:t>Il lui incombe d’apporter toutes les justifications nécessaires à la fixation de cette partie de l’indemnité dans un délai de quinze jours après la notification de la résiliation du marché. Ces indemnités sont portées au décompte de résiliation, sans que le titulaire ait à présenter une demande particulière à ce titre.</w:t>
            </w:r>
          </w:p>
        </w:tc>
        <w:tc>
          <w:tcPr>
            <w:tcW w:w="4819" w:type="dxa"/>
            <w:shd w:val="clear" w:color="auto" w:fill="auto"/>
          </w:tcPr>
          <w:p w14:paraId="40E17240" w14:textId="77777777" w:rsidR="001E0217" w:rsidRPr="001E0217" w:rsidRDefault="001E0217" w:rsidP="008D5DDC">
            <w:pPr>
              <w:pStyle w:val="Retraitcorpsdetexte"/>
              <w:tabs>
                <w:tab w:val="left" w:pos="5103"/>
              </w:tabs>
              <w:ind w:left="0" w:right="-6"/>
              <w:jc w:val="both"/>
              <w:rPr>
                <w:sz w:val="16"/>
                <w:szCs w:val="16"/>
                <w:u w:val="single"/>
              </w:rPr>
            </w:pPr>
            <w:r w:rsidRPr="001E0217">
              <w:rPr>
                <w:sz w:val="16"/>
                <w:szCs w:val="16"/>
                <w:u w:val="single"/>
              </w:rPr>
              <w:t>Article 15</w:t>
            </w:r>
          </w:p>
          <w:p w14:paraId="23E8CDE7" w14:textId="77777777" w:rsidR="001E0217" w:rsidRDefault="001E0217" w:rsidP="008D5DDC">
            <w:pPr>
              <w:pStyle w:val="Retraitcorpsdetexte"/>
              <w:tabs>
                <w:tab w:val="left" w:pos="5103"/>
              </w:tabs>
              <w:ind w:left="0" w:right="-6"/>
              <w:jc w:val="both"/>
              <w:rPr>
                <w:sz w:val="16"/>
                <w:szCs w:val="16"/>
              </w:rPr>
            </w:pPr>
          </w:p>
          <w:p w14:paraId="352FE9CA" w14:textId="77777777" w:rsidR="00F1471A" w:rsidRPr="00F1471A" w:rsidRDefault="00F1471A" w:rsidP="00F1471A">
            <w:pPr>
              <w:pStyle w:val="Retraitcorpsdetexte"/>
              <w:tabs>
                <w:tab w:val="left" w:pos="5103"/>
              </w:tabs>
              <w:ind w:left="72" w:right="-6"/>
              <w:jc w:val="both"/>
              <w:rPr>
                <w:sz w:val="16"/>
                <w:szCs w:val="16"/>
              </w:rPr>
            </w:pPr>
            <w:r w:rsidRPr="00F1471A">
              <w:rPr>
                <w:sz w:val="16"/>
                <w:szCs w:val="16"/>
              </w:rPr>
              <w:t>Pour chaque lot, les conditions de résiliation sont celles du chapitre 7 du CCAG applicable aux marchés de fournitures courantes et de services.</w:t>
            </w:r>
          </w:p>
          <w:p w14:paraId="0A28C02E" w14:textId="77777777" w:rsidR="00F1471A" w:rsidRPr="00F1471A" w:rsidRDefault="00F1471A" w:rsidP="00F1471A">
            <w:pPr>
              <w:pStyle w:val="Retraitcorpsdetexte"/>
              <w:tabs>
                <w:tab w:val="left" w:pos="5103"/>
              </w:tabs>
              <w:ind w:left="72" w:right="-6"/>
              <w:jc w:val="both"/>
              <w:rPr>
                <w:sz w:val="16"/>
                <w:szCs w:val="16"/>
              </w:rPr>
            </w:pPr>
          </w:p>
          <w:p w14:paraId="5861575C" w14:textId="77777777" w:rsidR="00F1471A" w:rsidRPr="00F1471A" w:rsidRDefault="00F1471A" w:rsidP="00F1471A">
            <w:pPr>
              <w:pStyle w:val="Retraitcorpsdetexte"/>
              <w:tabs>
                <w:tab w:val="left" w:pos="5103"/>
              </w:tabs>
              <w:ind w:left="72" w:right="-6"/>
              <w:jc w:val="both"/>
              <w:rPr>
                <w:sz w:val="16"/>
                <w:szCs w:val="16"/>
              </w:rPr>
            </w:pPr>
            <w:r w:rsidRPr="00F1471A">
              <w:rPr>
                <w:sz w:val="16"/>
                <w:szCs w:val="16"/>
              </w:rPr>
              <w:t>En cas de résiliation pour faute du titulaire, l’accord-cadre peut être résilié aux torts exclusifs de celui-ci, sans qu’il puisse prétendre à indemnité, après qu’une mise en demeure assortie d’un délai d’exécution soit restée sans suite et que le titulaire, informé de la possible sanction, ait été mis à même de présenter ses observations.</w:t>
            </w:r>
          </w:p>
          <w:p w14:paraId="29615C89" w14:textId="77777777" w:rsidR="00F1471A" w:rsidRPr="00F1471A" w:rsidRDefault="00F1471A" w:rsidP="00F1471A">
            <w:pPr>
              <w:pStyle w:val="Retraitcorpsdetexte"/>
              <w:tabs>
                <w:tab w:val="left" w:pos="5103"/>
              </w:tabs>
              <w:ind w:left="72" w:right="-6"/>
              <w:jc w:val="both"/>
              <w:rPr>
                <w:sz w:val="16"/>
                <w:szCs w:val="16"/>
              </w:rPr>
            </w:pPr>
          </w:p>
          <w:p w14:paraId="1727ADC4" w14:textId="77777777" w:rsidR="00F1471A" w:rsidRPr="00F1471A" w:rsidRDefault="00F1471A" w:rsidP="00F1471A">
            <w:pPr>
              <w:pStyle w:val="Retraitcorpsdetexte"/>
              <w:tabs>
                <w:tab w:val="left" w:pos="5103"/>
              </w:tabs>
              <w:ind w:left="72" w:right="-6"/>
              <w:jc w:val="both"/>
              <w:rPr>
                <w:sz w:val="16"/>
                <w:szCs w:val="16"/>
              </w:rPr>
            </w:pPr>
            <w:r w:rsidRPr="00F1471A">
              <w:rPr>
                <w:sz w:val="16"/>
                <w:szCs w:val="16"/>
              </w:rPr>
              <w:t>Une résiliation aux frais et risques du titulaire peut être prononcée.</w:t>
            </w:r>
          </w:p>
          <w:p w14:paraId="6842024E" w14:textId="77777777" w:rsidR="00F1471A" w:rsidRPr="00F1471A" w:rsidRDefault="00F1471A" w:rsidP="00F1471A">
            <w:pPr>
              <w:pStyle w:val="Retraitcorpsdetexte"/>
              <w:tabs>
                <w:tab w:val="left" w:pos="5103"/>
              </w:tabs>
              <w:ind w:left="72" w:right="-6"/>
              <w:jc w:val="both"/>
              <w:rPr>
                <w:sz w:val="16"/>
                <w:szCs w:val="16"/>
              </w:rPr>
            </w:pPr>
          </w:p>
          <w:p w14:paraId="475F5CD4" w14:textId="77777777" w:rsidR="008D5DDC" w:rsidRPr="008D5DDC" w:rsidRDefault="00F1471A" w:rsidP="00F1471A">
            <w:pPr>
              <w:pStyle w:val="Retraitcorpsdetexte"/>
              <w:tabs>
                <w:tab w:val="left" w:pos="5103"/>
              </w:tabs>
              <w:ind w:left="72" w:right="-6"/>
              <w:jc w:val="both"/>
              <w:rPr>
                <w:b/>
                <w:sz w:val="16"/>
                <w:szCs w:val="16"/>
              </w:rPr>
            </w:pPr>
            <w:r w:rsidRPr="00F1471A">
              <w:rPr>
                <w:b/>
                <w:sz w:val="16"/>
                <w:szCs w:val="16"/>
              </w:rPr>
              <w:t>Toutefois, il est dérogé à l’article 42 du CCAG lorsque le pouvoir adjudicateur résilie l’accord-cadre pour motif d'intérêt général. En effet, le titulaire n’a pas droit à une indemnité de résiliation, ni à une indemnisation au titre de la part des frais et investissements, éventuellement engagés pour l’accord-cadre et strictement nécessaires à son exécution, qui n'aurait pas été prise en compte dans le m</w:t>
            </w:r>
            <w:r>
              <w:rPr>
                <w:b/>
                <w:sz w:val="16"/>
                <w:szCs w:val="16"/>
              </w:rPr>
              <w:t xml:space="preserve">ontant des prestations payées. </w:t>
            </w:r>
          </w:p>
        </w:tc>
      </w:tr>
    </w:tbl>
    <w:p w14:paraId="2C07633C" w14:textId="77777777" w:rsidR="00C42874" w:rsidRPr="009221BF" w:rsidRDefault="00C42874" w:rsidP="00821353">
      <w:pPr>
        <w:ind w:right="-6"/>
        <w:rPr>
          <w:sz w:val="16"/>
          <w:szCs w:val="16"/>
        </w:rPr>
      </w:pPr>
    </w:p>
    <w:sectPr w:rsidR="00C42874" w:rsidRPr="009221BF" w:rsidSect="00A50809">
      <w:pgSz w:w="11900" w:h="16840"/>
      <w:pgMar w:top="1418"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A2788" w14:textId="77777777" w:rsidR="002203A1" w:rsidRDefault="002203A1" w:rsidP="009476F4">
      <w:r>
        <w:separator/>
      </w:r>
    </w:p>
  </w:endnote>
  <w:endnote w:type="continuationSeparator" w:id="0">
    <w:p w14:paraId="0A30336C" w14:textId="77777777" w:rsidR="002203A1" w:rsidRDefault="002203A1" w:rsidP="00947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Palatino">
    <w:altName w:val="Palatino Linotype"/>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Garamond (W1)">
    <w:altName w:val="Cambria"/>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13376" w14:textId="77777777" w:rsidR="002203A1" w:rsidRDefault="002203A1" w:rsidP="009476F4">
      <w:r>
        <w:separator/>
      </w:r>
    </w:p>
  </w:footnote>
  <w:footnote w:type="continuationSeparator" w:id="0">
    <w:p w14:paraId="2882F037" w14:textId="77777777" w:rsidR="002203A1" w:rsidRDefault="002203A1" w:rsidP="00947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AE7E8" w14:textId="7D874176" w:rsidR="00D845AF" w:rsidRPr="002D7238" w:rsidRDefault="00D845AF" w:rsidP="00D845AF">
    <w:pPr>
      <w:pStyle w:val="En-tte"/>
      <w:tabs>
        <w:tab w:val="clear" w:pos="9072"/>
        <w:tab w:val="right" w:pos="8362"/>
      </w:tabs>
      <w:rPr>
        <w:b/>
        <w:bCs/>
        <w:sz w:val="16"/>
        <w:szCs w:val="16"/>
      </w:rPr>
    </w:pPr>
    <w:r>
      <w:rPr>
        <w:b/>
        <w:bCs/>
        <w:sz w:val="16"/>
        <w:szCs w:val="16"/>
      </w:rPr>
      <w:t xml:space="preserve">                   </w:t>
    </w:r>
    <w:r w:rsidRPr="002D7238">
      <w:rPr>
        <w:b/>
        <w:bCs/>
        <w:sz w:val="16"/>
        <w:szCs w:val="16"/>
      </w:rPr>
      <w:t xml:space="preserve">DIRECTION </w:t>
    </w:r>
    <w:r>
      <w:rPr>
        <w:b/>
        <w:bCs/>
        <w:sz w:val="16"/>
        <w:szCs w:val="16"/>
      </w:rPr>
      <w:t xml:space="preserve">SUPPORTS, OUTILS ET SOLIDARITE </w:t>
    </w:r>
    <w:r w:rsidRPr="002D7238">
      <w:rPr>
        <w:b/>
        <w:bCs/>
        <w:sz w:val="16"/>
        <w:szCs w:val="16"/>
      </w:rPr>
      <w:tab/>
      <w:t xml:space="preserve">MA </w:t>
    </w:r>
    <w:r>
      <w:rPr>
        <w:b/>
        <w:bCs/>
        <w:sz w:val="16"/>
        <w:szCs w:val="16"/>
      </w:rPr>
      <w:t>04-2025</w:t>
    </w:r>
    <w:r w:rsidRPr="002D7238">
      <w:rPr>
        <w:b/>
        <w:bCs/>
        <w:sz w:val="16"/>
        <w:szCs w:val="16"/>
      </w:rPr>
      <w:tab/>
    </w:r>
  </w:p>
  <w:p w14:paraId="060F79D7" w14:textId="51AC7CA3" w:rsidR="00D845AF" w:rsidRPr="002D7238" w:rsidRDefault="00D845AF" w:rsidP="00D845AF">
    <w:pPr>
      <w:pStyle w:val="En-tte"/>
    </w:pPr>
    <w:r>
      <w:rPr>
        <w:b/>
        <w:bCs/>
        <w:sz w:val="16"/>
        <w:szCs w:val="16"/>
      </w:rPr>
      <w:t xml:space="preserve">                   </w:t>
    </w:r>
    <w:r w:rsidRPr="002D7238">
      <w:rPr>
        <w:b/>
        <w:bCs/>
        <w:sz w:val="16"/>
        <w:szCs w:val="16"/>
      </w:rPr>
      <w:t>BUREAU DES MARCHES</w:t>
    </w:r>
  </w:p>
  <w:p w14:paraId="1AC1D652" w14:textId="77777777" w:rsidR="00D845AF" w:rsidRDefault="00D845AF" w:rsidP="00D845AF">
    <w:pPr>
      <w:pStyle w:val="En-tte"/>
      <w:tabs>
        <w:tab w:val="center" w:pos="4146"/>
        <w:tab w:val="right" w:pos="6839"/>
      </w:tabs>
      <w:jc w:val="right"/>
      <w:rPr>
        <w:b/>
        <w:bCs/>
      </w:rPr>
    </w:pPr>
  </w:p>
  <w:p w14:paraId="1947B785" w14:textId="77777777" w:rsidR="00D845AF" w:rsidRDefault="00D845AF" w:rsidP="00D845AF">
    <w:pPr>
      <w:pStyle w:val="En-tte"/>
      <w:tabs>
        <w:tab w:val="center" w:pos="4146"/>
        <w:tab w:val="right" w:pos="6839"/>
      </w:tabs>
      <w:jc w:val="right"/>
      <w:rPr>
        <w:b/>
        <w:bCs/>
      </w:rPr>
    </w:pPr>
    <w:r>
      <w:rPr>
        <w:b/>
        <w:bCs/>
        <w:noProof/>
      </w:rPr>
      <mc:AlternateContent>
        <mc:Choice Requires="wpg">
          <w:drawing>
            <wp:anchor distT="0" distB="0" distL="114300" distR="114300" simplePos="0" relativeHeight="251659264" behindDoc="0" locked="0" layoutInCell="1" allowOverlap="1" wp14:anchorId="6F5837D7" wp14:editId="26631ABC">
              <wp:simplePos x="0" y="0"/>
              <wp:positionH relativeFrom="page">
                <wp:posOffset>0</wp:posOffset>
              </wp:positionH>
              <wp:positionV relativeFrom="page">
                <wp:posOffset>247650</wp:posOffset>
              </wp:positionV>
              <wp:extent cx="7560310" cy="1256030"/>
              <wp:effectExtent l="0" t="0" r="2540" b="1270"/>
              <wp:wrapNone/>
              <wp:docPr id="457580036"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606969894"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7E73B18E" id="Groupe 1" o:spid="_x0000_s1026" style="position:absolute;margin-left:0;margin-top:19.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p>
  <w:p w14:paraId="073C8E70" w14:textId="77777777" w:rsidR="002203A1" w:rsidRDefault="002203A1">
    <w:pPr>
      <w:pStyle w:val="En-tte"/>
      <w:rPr>
        <w:b/>
        <w:sz w:val="16"/>
        <w:szCs w:val="16"/>
      </w:rPr>
    </w:pPr>
  </w:p>
  <w:p w14:paraId="12A75D11" w14:textId="77777777" w:rsidR="00D845AF" w:rsidRDefault="00D845AF">
    <w:pPr>
      <w:pStyle w:val="En-tte"/>
      <w:rPr>
        <w:b/>
        <w:sz w:val="16"/>
        <w:szCs w:val="16"/>
      </w:rPr>
    </w:pPr>
  </w:p>
  <w:p w14:paraId="4EF793DA" w14:textId="77777777" w:rsidR="00D845AF" w:rsidRDefault="00D845AF">
    <w:pPr>
      <w:pStyle w:val="En-tte"/>
      <w:rPr>
        <w:b/>
        <w:sz w:val="16"/>
        <w:szCs w:val="16"/>
      </w:rPr>
    </w:pPr>
  </w:p>
  <w:p w14:paraId="3172A49D" w14:textId="77777777" w:rsidR="00D845AF" w:rsidRDefault="00D845AF">
    <w:pPr>
      <w:pStyle w:val="En-tte"/>
      <w:rPr>
        <w:b/>
        <w:sz w:val="16"/>
        <w:szCs w:val="16"/>
      </w:rPr>
    </w:pPr>
  </w:p>
  <w:p w14:paraId="300C836D" w14:textId="77777777" w:rsidR="00D845AF" w:rsidRDefault="00D845AF">
    <w:pPr>
      <w:pStyle w:val="En-tte"/>
      <w:rPr>
        <w:b/>
        <w:sz w:val="16"/>
        <w:szCs w:val="16"/>
      </w:rPr>
    </w:pPr>
  </w:p>
  <w:p w14:paraId="7D1EC9A6" w14:textId="77777777" w:rsidR="00D845AF" w:rsidRPr="00D17DE1" w:rsidRDefault="00D845A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84622DE0"/>
    <w:lvl w:ilvl="0">
      <w:numFmt w:val="decimal"/>
      <w:lvlText w:val="*"/>
      <w:lvlJc w:val="left"/>
      <w:pPr>
        <w:ind w:left="0" w:firstLine="0"/>
      </w:pPr>
    </w:lvl>
  </w:abstractNum>
  <w:abstractNum w:abstractNumId="1" w15:restartNumberingAfterBreak="0">
    <w:nsid w:val="00000016"/>
    <w:multiLevelType w:val="singleLevel"/>
    <w:tmpl w:val="00000016"/>
    <w:name w:val="WW8Num23"/>
    <w:lvl w:ilvl="0">
      <w:numFmt w:val="bullet"/>
      <w:lvlText w:val="-"/>
      <w:lvlJc w:val="left"/>
      <w:pPr>
        <w:tabs>
          <w:tab w:val="num" w:pos="1065"/>
        </w:tabs>
        <w:ind w:left="0" w:firstLine="0"/>
      </w:pPr>
      <w:rPr>
        <w:rFonts w:ascii="OpenSymbol" w:hAnsi="OpenSymbol"/>
      </w:rPr>
    </w:lvl>
  </w:abstractNum>
  <w:abstractNum w:abstractNumId="2" w15:restartNumberingAfterBreak="0">
    <w:nsid w:val="04F13B14"/>
    <w:multiLevelType w:val="hybridMultilevel"/>
    <w:tmpl w:val="8BE44430"/>
    <w:lvl w:ilvl="0" w:tplc="2A16F9E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C44F41"/>
    <w:multiLevelType w:val="hybridMultilevel"/>
    <w:tmpl w:val="FE96895C"/>
    <w:lvl w:ilvl="0" w:tplc="040C000B">
      <w:start w:val="1"/>
      <w:numFmt w:val="bullet"/>
      <w:lvlText w:val=""/>
      <w:lvlJc w:val="left"/>
      <w:pPr>
        <w:tabs>
          <w:tab w:val="num" w:pos="1065"/>
        </w:tabs>
        <w:ind w:left="0" w:firstLine="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5428A3"/>
    <w:multiLevelType w:val="multilevel"/>
    <w:tmpl w:val="752E0286"/>
    <w:lvl w:ilvl="0">
      <w:start w:val="10"/>
      <w:numFmt w:val="decimal"/>
      <w:lvlText w:val="%1"/>
      <w:lvlJc w:val="left"/>
      <w:pPr>
        <w:ind w:left="375" w:hanging="375"/>
      </w:pPr>
      <w:rPr>
        <w:rFonts w:hint="default"/>
      </w:rPr>
    </w:lvl>
    <w:lvl w:ilvl="1">
      <w:start w:val="3"/>
      <w:numFmt w:val="decimal"/>
      <w:lvlText w:val="%1.%2"/>
      <w:lvlJc w:val="left"/>
      <w:pPr>
        <w:ind w:left="943"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AE37A7"/>
    <w:multiLevelType w:val="singleLevel"/>
    <w:tmpl w:val="9D683D56"/>
    <w:lvl w:ilvl="0">
      <w:start w:val="3"/>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193B10B9"/>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7" w15:restartNumberingAfterBreak="0">
    <w:nsid w:val="19EC1C9F"/>
    <w:multiLevelType w:val="multilevel"/>
    <w:tmpl w:val="CC2A0FAC"/>
    <w:lvl w:ilvl="0">
      <w:start w:val="7"/>
      <w:numFmt w:val="decimal"/>
      <w:lvlText w:val="%1."/>
      <w:lvlJc w:val="left"/>
      <w:pPr>
        <w:ind w:left="360" w:hanging="360"/>
      </w:pPr>
      <w:rPr>
        <w:rFonts w:hint="default"/>
      </w:rPr>
    </w:lvl>
    <w:lvl w:ilvl="1">
      <w:start w:val="2"/>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8" w15:restartNumberingAfterBreak="0">
    <w:nsid w:val="1ACD67E6"/>
    <w:multiLevelType w:val="hybridMultilevel"/>
    <w:tmpl w:val="4BC2CC3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512DA3"/>
    <w:multiLevelType w:val="singleLevel"/>
    <w:tmpl w:val="596C0E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913B9C"/>
    <w:multiLevelType w:val="hybridMultilevel"/>
    <w:tmpl w:val="E3AA80CC"/>
    <w:lvl w:ilvl="0" w:tplc="F8A45F7E">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8D082E"/>
    <w:multiLevelType w:val="hybridMultilevel"/>
    <w:tmpl w:val="17D23F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B4358BB"/>
    <w:multiLevelType w:val="hybridMultilevel"/>
    <w:tmpl w:val="6B28494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FB473C"/>
    <w:multiLevelType w:val="multilevel"/>
    <w:tmpl w:val="BF0A5B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901884"/>
    <w:multiLevelType w:val="multilevel"/>
    <w:tmpl w:val="8D22F07C"/>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1CC224F"/>
    <w:multiLevelType w:val="multilevel"/>
    <w:tmpl w:val="AD7034F4"/>
    <w:lvl w:ilvl="0">
      <w:start w:val="8"/>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34804F1B"/>
    <w:multiLevelType w:val="singleLevel"/>
    <w:tmpl w:val="D33A17D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5024A5E"/>
    <w:multiLevelType w:val="hybridMultilevel"/>
    <w:tmpl w:val="72D24CF0"/>
    <w:lvl w:ilvl="0" w:tplc="7772EB22">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1470B5"/>
    <w:multiLevelType w:val="multilevel"/>
    <w:tmpl w:val="5F50F694"/>
    <w:lvl w:ilvl="0">
      <w:start w:val="9"/>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9" w15:restartNumberingAfterBreak="0">
    <w:nsid w:val="36BB6CB2"/>
    <w:multiLevelType w:val="hybridMultilevel"/>
    <w:tmpl w:val="A02C22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E2F6518"/>
    <w:multiLevelType w:val="multilevel"/>
    <w:tmpl w:val="492A1F62"/>
    <w:lvl w:ilvl="0">
      <w:start w:val="4"/>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3EF57836"/>
    <w:multiLevelType w:val="hybridMultilevel"/>
    <w:tmpl w:val="66D6B510"/>
    <w:lvl w:ilvl="0" w:tplc="8B6AEE5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926A39"/>
    <w:multiLevelType w:val="multilevel"/>
    <w:tmpl w:val="9B5A667E"/>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2"/>
      <w:numFmt w:val="decimal"/>
      <w:lvlText w:val="%1.%2.%3-"/>
      <w:lvlJc w:val="left"/>
      <w:pPr>
        <w:ind w:left="720" w:hanging="360"/>
      </w:pPr>
      <w:rPr>
        <w:rFonts w:hint="default"/>
      </w:rPr>
    </w:lvl>
    <w:lvl w:ilvl="3">
      <w:start w:val="1"/>
      <w:numFmt w:val="upperLetter"/>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620" w:hanging="720"/>
      </w:pPr>
      <w:rPr>
        <w:rFonts w:hint="default"/>
      </w:rPr>
    </w:lvl>
    <w:lvl w:ilvl="6">
      <w:start w:val="1"/>
      <w:numFmt w:val="decimal"/>
      <w:lvlText w:val="%1.%2.%3-%4.%5.%6.%7."/>
      <w:lvlJc w:val="left"/>
      <w:pPr>
        <w:ind w:left="1800" w:hanging="72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520" w:hanging="1080"/>
      </w:pPr>
      <w:rPr>
        <w:rFonts w:hint="default"/>
      </w:rPr>
    </w:lvl>
  </w:abstractNum>
  <w:abstractNum w:abstractNumId="23" w15:restartNumberingAfterBreak="0">
    <w:nsid w:val="44DA28F9"/>
    <w:multiLevelType w:val="hybridMultilevel"/>
    <w:tmpl w:val="38C8BD50"/>
    <w:lvl w:ilvl="0" w:tplc="05CCB13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E607B9"/>
    <w:multiLevelType w:val="multilevel"/>
    <w:tmpl w:val="68E0EC5C"/>
    <w:lvl w:ilvl="0">
      <w:start w:val="1"/>
      <w:numFmt w:val="bullet"/>
      <w:lvlText w:val="-"/>
      <w:lvlJc w:val="left"/>
      <w:pPr>
        <w:tabs>
          <w:tab w:val="num" w:pos="2098"/>
        </w:tabs>
        <w:ind w:left="2098" w:hanging="397"/>
      </w:pPr>
      <w:rPr>
        <w:rFonts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2098"/>
        </w:tabs>
        <w:ind w:left="2098" w:hanging="397"/>
      </w:pPr>
      <w:rPr>
        <w:rFonts w:hint="default"/>
        <w:sz w:val="16"/>
      </w:rPr>
    </w:lvl>
  </w:abstractNum>
  <w:abstractNum w:abstractNumId="25" w15:restartNumberingAfterBreak="0">
    <w:nsid w:val="48FB0DB3"/>
    <w:multiLevelType w:val="hybridMultilevel"/>
    <w:tmpl w:val="7BF26080"/>
    <w:lvl w:ilvl="0" w:tplc="040C0001">
      <w:start w:val="1"/>
      <w:numFmt w:val="bullet"/>
      <w:lvlText w:val=""/>
      <w:lvlJc w:val="left"/>
      <w:pPr>
        <w:ind w:left="1069" w:hanging="360"/>
      </w:pPr>
      <w:rPr>
        <w:rFonts w:ascii="Symbol" w:hAnsi="Symbol"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49A17B1F"/>
    <w:multiLevelType w:val="multilevel"/>
    <w:tmpl w:val="5CF2210A"/>
    <w:lvl w:ilvl="0">
      <w:start w:val="1"/>
      <w:numFmt w:val="decimal"/>
      <w:lvlText w:val="%1."/>
      <w:lvlJc w:val="left"/>
      <w:pPr>
        <w:ind w:left="390" w:hanging="390"/>
      </w:pPr>
      <w:rPr>
        <w:rFonts w:hint="default"/>
        <w:u w:val="none"/>
      </w:rPr>
    </w:lvl>
    <w:lvl w:ilvl="1">
      <w:start w:val="1"/>
      <w:numFmt w:val="decimal"/>
      <w:lvlText w:val="%1.%2."/>
      <w:lvlJc w:val="left"/>
      <w:pPr>
        <w:ind w:left="390" w:hanging="39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7" w15:restartNumberingAfterBreak="0">
    <w:nsid w:val="4F86006D"/>
    <w:multiLevelType w:val="hybridMultilevel"/>
    <w:tmpl w:val="ED6CD58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1FE51F0"/>
    <w:multiLevelType w:val="singleLevel"/>
    <w:tmpl w:val="040C000B"/>
    <w:lvl w:ilvl="0">
      <w:start w:val="1"/>
      <w:numFmt w:val="bullet"/>
      <w:lvlText w:val=""/>
      <w:lvlJc w:val="left"/>
      <w:pPr>
        <w:ind w:left="720" w:hanging="360"/>
      </w:pPr>
      <w:rPr>
        <w:rFonts w:ascii="Wingdings" w:hAnsi="Wingdings" w:hint="default"/>
      </w:rPr>
    </w:lvl>
  </w:abstractNum>
  <w:abstractNum w:abstractNumId="29" w15:restartNumberingAfterBreak="0">
    <w:nsid w:val="524C6BE1"/>
    <w:multiLevelType w:val="hybridMultilevel"/>
    <w:tmpl w:val="A70272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3553344"/>
    <w:multiLevelType w:val="hybridMultilevel"/>
    <w:tmpl w:val="03786E32"/>
    <w:lvl w:ilvl="0" w:tplc="040C000D">
      <w:start w:val="1"/>
      <w:numFmt w:val="bullet"/>
      <w:lvlText w:val=""/>
      <w:lvlJc w:val="left"/>
      <w:pPr>
        <w:ind w:left="1850" w:hanging="360"/>
      </w:pPr>
      <w:rPr>
        <w:rFonts w:ascii="Wingdings" w:hAnsi="Wingdings" w:hint="default"/>
      </w:rPr>
    </w:lvl>
    <w:lvl w:ilvl="1" w:tplc="040C0003">
      <w:start w:val="1"/>
      <w:numFmt w:val="bullet"/>
      <w:lvlText w:val="o"/>
      <w:lvlJc w:val="left"/>
      <w:pPr>
        <w:ind w:left="2570" w:hanging="360"/>
      </w:pPr>
      <w:rPr>
        <w:rFonts w:ascii="Courier New" w:hAnsi="Courier New" w:cs="Courier New" w:hint="default"/>
      </w:rPr>
    </w:lvl>
    <w:lvl w:ilvl="2" w:tplc="040C0005">
      <w:start w:val="1"/>
      <w:numFmt w:val="bullet"/>
      <w:lvlText w:val=""/>
      <w:lvlJc w:val="left"/>
      <w:pPr>
        <w:ind w:left="3290" w:hanging="360"/>
      </w:pPr>
      <w:rPr>
        <w:rFonts w:ascii="Wingdings" w:hAnsi="Wingdings" w:hint="default"/>
      </w:rPr>
    </w:lvl>
    <w:lvl w:ilvl="3" w:tplc="040C0001">
      <w:start w:val="1"/>
      <w:numFmt w:val="bullet"/>
      <w:lvlText w:val=""/>
      <w:lvlJc w:val="left"/>
      <w:pPr>
        <w:ind w:left="4010" w:hanging="360"/>
      </w:pPr>
      <w:rPr>
        <w:rFonts w:ascii="Symbol" w:hAnsi="Symbol" w:hint="default"/>
      </w:rPr>
    </w:lvl>
    <w:lvl w:ilvl="4" w:tplc="040C0003">
      <w:start w:val="1"/>
      <w:numFmt w:val="bullet"/>
      <w:lvlText w:val="o"/>
      <w:lvlJc w:val="left"/>
      <w:pPr>
        <w:ind w:left="4730" w:hanging="360"/>
      </w:pPr>
      <w:rPr>
        <w:rFonts w:ascii="Courier New" w:hAnsi="Courier New" w:cs="Courier New" w:hint="default"/>
      </w:rPr>
    </w:lvl>
    <w:lvl w:ilvl="5" w:tplc="040C0005">
      <w:start w:val="1"/>
      <w:numFmt w:val="bullet"/>
      <w:lvlText w:val=""/>
      <w:lvlJc w:val="left"/>
      <w:pPr>
        <w:ind w:left="5450" w:hanging="360"/>
      </w:pPr>
      <w:rPr>
        <w:rFonts w:ascii="Wingdings" w:hAnsi="Wingdings" w:hint="default"/>
      </w:rPr>
    </w:lvl>
    <w:lvl w:ilvl="6" w:tplc="040C0001">
      <w:start w:val="1"/>
      <w:numFmt w:val="bullet"/>
      <w:lvlText w:val=""/>
      <w:lvlJc w:val="left"/>
      <w:pPr>
        <w:ind w:left="6170" w:hanging="360"/>
      </w:pPr>
      <w:rPr>
        <w:rFonts w:ascii="Symbol" w:hAnsi="Symbol" w:hint="default"/>
      </w:rPr>
    </w:lvl>
    <w:lvl w:ilvl="7" w:tplc="040C0003">
      <w:start w:val="1"/>
      <w:numFmt w:val="bullet"/>
      <w:lvlText w:val="o"/>
      <w:lvlJc w:val="left"/>
      <w:pPr>
        <w:ind w:left="6890" w:hanging="360"/>
      </w:pPr>
      <w:rPr>
        <w:rFonts w:ascii="Courier New" w:hAnsi="Courier New" w:cs="Courier New" w:hint="default"/>
      </w:rPr>
    </w:lvl>
    <w:lvl w:ilvl="8" w:tplc="040C0005">
      <w:start w:val="1"/>
      <w:numFmt w:val="bullet"/>
      <w:lvlText w:val=""/>
      <w:lvlJc w:val="left"/>
      <w:pPr>
        <w:ind w:left="7610" w:hanging="360"/>
      </w:pPr>
      <w:rPr>
        <w:rFonts w:ascii="Wingdings" w:hAnsi="Wingdings" w:hint="default"/>
      </w:rPr>
    </w:lvl>
  </w:abstractNum>
  <w:abstractNum w:abstractNumId="31" w15:restartNumberingAfterBreak="0">
    <w:nsid w:val="5B4F3DC6"/>
    <w:multiLevelType w:val="hybridMultilevel"/>
    <w:tmpl w:val="2E9A2DB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C881209"/>
    <w:multiLevelType w:val="singleLevel"/>
    <w:tmpl w:val="040C000F"/>
    <w:lvl w:ilvl="0">
      <w:start w:val="1"/>
      <w:numFmt w:val="decimal"/>
      <w:lvlText w:val="%1."/>
      <w:lvlJc w:val="left"/>
      <w:pPr>
        <w:tabs>
          <w:tab w:val="num" w:pos="360"/>
        </w:tabs>
        <w:ind w:left="360" w:hanging="360"/>
      </w:pPr>
      <w:rPr>
        <w:rFonts w:hint="default"/>
      </w:rPr>
    </w:lvl>
  </w:abstractNum>
  <w:abstractNum w:abstractNumId="33" w15:restartNumberingAfterBreak="0">
    <w:nsid w:val="5EA70654"/>
    <w:multiLevelType w:val="multilevel"/>
    <w:tmpl w:val="94EA79DC"/>
    <w:lvl w:ilvl="0">
      <w:numFmt w:val="bullet"/>
      <w:lvlText w:val=""/>
      <w:lvlJc w:val="left"/>
      <w:pPr>
        <w:tabs>
          <w:tab w:val="num" w:pos="530"/>
        </w:tabs>
        <w:ind w:left="0" w:firstLine="360"/>
      </w:pPr>
      <w:rPr>
        <w:rFonts w:ascii="Wingdings" w:hAnsi="Wingdings" w:hint="default"/>
      </w:rPr>
    </w:lvl>
    <w:lvl w:ilvl="1">
      <w:start w:val="1"/>
      <w:numFmt w:val="decimal"/>
      <w:lvlText w:val="%2."/>
      <w:lvlJc w:val="left"/>
      <w:pPr>
        <w:tabs>
          <w:tab w:val="num" w:pos="717"/>
        </w:tabs>
        <w:ind w:left="717" w:hanging="360"/>
      </w:pPr>
      <w:rPr>
        <w:rFonts w:hint="default"/>
      </w:rPr>
    </w:lvl>
    <w:lvl w:ilvl="2">
      <w:start w:val="1"/>
      <w:numFmt w:val="bullet"/>
      <w:lvlText w:val="-"/>
      <w:lvlJc w:val="left"/>
      <w:pPr>
        <w:tabs>
          <w:tab w:val="num" w:pos="2163"/>
        </w:tabs>
        <w:ind w:left="2163" w:hanging="363"/>
      </w:pPr>
      <w:rPr>
        <w:rFonts w:ascii="Optima" w:eastAsia="Times New Roman" w:hAnsi="Optima"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BC1BBC"/>
    <w:multiLevelType w:val="hybridMultilevel"/>
    <w:tmpl w:val="81A2AB30"/>
    <w:lvl w:ilvl="0" w:tplc="E5F8DC00">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85400F"/>
    <w:multiLevelType w:val="singleLevel"/>
    <w:tmpl w:val="D33A17D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DA06D0F"/>
    <w:multiLevelType w:val="hybridMultilevel"/>
    <w:tmpl w:val="C844660A"/>
    <w:lvl w:ilvl="0" w:tplc="007CCDA4">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E737F3"/>
    <w:multiLevelType w:val="hybridMultilevel"/>
    <w:tmpl w:val="5C70BCA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8" w15:restartNumberingAfterBreak="0">
    <w:nsid w:val="71076942"/>
    <w:multiLevelType w:val="hybridMultilevel"/>
    <w:tmpl w:val="A8F2C082"/>
    <w:lvl w:ilvl="0" w:tplc="84622DE0">
      <w:numFmt w:val="bullet"/>
      <w:lvlText w:val=""/>
      <w:lvlJc w:val="left"/>
      <w:pPr>
        <w:ind w:left="720" w:hanging="360"/>
      </w:pPr>
      <w:rPr>
        <w:rFonts w:ascii="Wingdings" w:hAnsi="Wingdings"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897086"/>
    <w:multiLevelType w:val="multilevel"/>
    <w:tmpl w:val="2972412E"/>
    <w:lvl w:ilvl="0">
      <w:start w:val="4"/>
      <w:numFmt w:val="decimal"/>
      <w:lvlText w:val="%1."/>
      <w:lvlJc w:val="left"/>
      <w:pPr>
        <w:ind w:left="360" w:hanging="360"/>
      </w:pPr>
      <w:rPr>
        <w:rFonts w:hint="default"/>
      </w:rPr>
    </w:lvl>
    <w:lvl w:ilvl="1">
      <w:start w:val="1"/>
      <w:numFmt w:val="decimal"/>
      <w:lvlText w:val="%1.%2."/>
      <w:lvlJc w:val="left"/>
      <w:pPr>
        <w:ind w:left="396" w:hanging="360"/>
      </w:pPr>
      <w:rPr>
        <w:rFonts w:hint="default"/>
      </w:rPr>
    </w:lvl>
    <w:lvl w:ilvl="2">
      <w:start w:val="2"/>
      <w:numFmt w:val="decimal"/>
      <w:lvlText w:val="%1.%2.%3-"/>
      <w:lvlJc w:val="left"/>
      <w:pPr>
        <w:ind w:left="432" w:hanging="360"/>
      </w:pPr>
      <w:rPr>
        <w:rFonts w:hint="default"/>
      </w:rPr>
    </w:lvl>
    <w:lvl w:ilvl="3">
      <w:start w:val="1"/>
      <w:numFmt w:val="upperLetter"/>
      <w:lvlText w:val="%1.%2.%3-%4."/>
      <w:lvlJc w:val="left"/>
      <w:pPr>
        <w:ind w:left="828" w:hanging="720"/>
      </w:pPr>
      <w:rPr>
        <w:rFonts w:hint="default"/>
      </w:rPr>
    </w:lvl>
    <w:lvl w:ilvl="4">
      <w:start w:val="1"/>
      <w:numFmt w:val="decimal"/>
      <w:lvlText w:val="%1.%2.%3-%4.%5."/>
      <w:lvlJc w:val="left"/>
      <w:pPr>
        <w:ind w:left="864" w:hanging="720"/>
      </w:pPr>
      <w:rPr>
        <w:rFonts w:hint="default"/>
      </w:rPr>
    </w:lvl>
    <w:lvl w:ilvl="5">
      <w:start w:val="1"/>
      <w:numFmt w:val="decimal"/>
      <w:lvlText w:val="%1.%2.%3-%4.%5.%6."/>
      <w:lvlJc w:val="left"/>
      <w:pPr>
        <w:ind w:left="900" w:hanging="720"/>
      </w:pPr>
      <w:rPr>
        <w:rFonts w:hint="default"/>
      </w:rPr>
    </w:lvl>
    <w:lvl w:ilvl="6">
      <w:start w:val="1"/>
      <w:numFmt w:val="decimal"/>
      <w:lvlText w:val="%1.%2.%3-%4.%5.%6.%7."/>
      <w:lvlJc w:val="left"/>
      <w:pPr>
        <w:ind w:left="936" w:hanging="720"/>
      </w:pPr>
      <w:rPr>
        <w:rFonts w:hint="default"/>
      </w:rPr>
    </w:lvl>
    <w:lvl w:ilvl="7">
      <w:start w:val="1"/>
      <w:numFmt w:val="decimal"/>
      <w:lvlText w:val="%1.%2.%3-%4.%5.%6.%7.%8."/>
      <w:lvlJc w:val="left"/>
      <w:pPr>
        <w:ind w:left="1332" w:hanging="1080"/>
      </w:pPr>
      <w:rPr>
        <w:rFonts w:hint="default"/>
      </w:rPr>
    </w:lvl>
    <w:lvl w:ilvl="8">
      <w:start w:val="1"/>
      <w:numFmt w:val="decimal"/>
      <w:lvlText w:val="%1.%2.%3-%4.%5.%6.%7.%8.%9."/>
      <w:lvlJc w:val="left"/>
      <w:pPr>
        <w:ind w:left="1368" w:hanging="1080"/>
      </w:pPr>
      <w:rPr>
        <w:rFonts w:hint="default"/>
      </w:rPr>
    </w:lvl>
  </w:abstractNum>
  <w:abstractNum w:abstractNumId="40" w15:restartNumberingAfterBreak="0">
    <w:nsid w:val="759E0ACF"/>
    <w:multiLevelType w:val="hybridMultilevel"/>
    <w:tmpl w:val="895E82BE"/>
    <w:lvl w:ilvl="0" w:tplc="DD9A0EDC">
      <w:start w:val="10"/>
      <w:numFmt w:val="bullet"/>
      <w:lvlText w:val=""/>
      <w:lvlJc w:val="left"/>
      <w:pPr>
        <w:ind w:left="36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366FCE"/>
    <w:multiLevelType w:val="hybridMultilevel"/>
    <w:tmpl w:val="1C22A876"/>
    <w:lvl w:ilvl="0" w:tplc="71706B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3E22BD"/>
    <w:multiLevelType w:val="hybridMultilevel"/>
    <w:tmpl w:val="BA364848"/>
    <w:lvl w:ilvl="0" w:tplc="FFFFFFFF">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C9B28B0"/>
    <w:multiLevelType w:val="hybridMultilevel"/>
    <w:tmpl w:val="A2182412"/>
    <w:lvl w:ilvl="0" w:tplc="9378C83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40312128">
    <w:abstractNumId w:val="32"/>
  </w:num>
  <w:num w:numId="2" w16cid:durableId="1072313718">
    <w:abstractNumId w:val="28"/>
  </w:num>
  <w:num w:numId="3" w16cid:durableId="1466698401">
    <w:abstractNumId w:val="8"/>
  </w:num>
  <w:num w:numId="4" w16cid:durableId="196550790">
    <w:abstractNumId w:val="25"/>
  </w:num>
  <w:num w:numId="5" w16cid:durableId="1656765445">
    <w:abstractNumId w:val="5"/>
  </w:num>
  <w:num w:numId="6" w16cid:durableId="1170872065">
    <w:abstractNumId w:val="31"/>
  </w:num>
  <w:num w:numId="7" w16cid:durableId="1800562670">
    <w:abstractNumId w:val="41"/>
  </w:num>
  <w:num w:numId="8" w16cid:durableId="1879774466">
    <w:abstractNumId w:val="23"/>
  </w:num>
  <w:num w:numId="9" w16cid:durableId="138309475">
    <w:abstractNumId w:val="13"/>
  </w:num>
  <w:num w:numId="10" w16cid:durableId="819155563">
    <w:abstractNumId w:val="34"/>
  </w:num>
  <w:num w:numId="11" w16cid:durableId="1407603877">
    <w:abstractNumId w:val="21"/>
  </w:num>
  <w:num w:numId="12" w16cid:durableId="2038047505">
    <w:abstractNumId w:val="29"/>
  </w:num>
  <w:num w:numId="13" w16cid:durableId="17611003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38522793">
    <w:abstractNumId w:val="4"/>
  </w:num>
  <w:num w:numId="15" w16cid:durableId="115678893">
    <w:abstractNumId w:val="14"/>
  </w:num>
  <w:num w:numId="16" w16cid:durableId="1253660866">
    <w:abstractNumId w:val="33"/>
  </w:num>
  <w:num w:numId="17" w16cid:durableId="1507087178">
    <w:abstractNumId w:val="6"/>
  </w:num>
  <w:num w:numId="18" w16cid:durableId="1867988759">
    <w:abstractNumId w:val="35"/>
  </w:num>
  <w:num w:numId="19" w16cid:durableId="1985549049">
    <w:abstractNumId w:val="16"/>
  </w:num>
  <w:num w:numId="20" w16cid:durableId="2122531878">
    <w:abstractNumId w:val="26"/>
  </w:num>
  <w:num w:numId="21" w16cid:durableId="1532299145">
    <w:abstractNumId w:val="20"/>
  </w:num>
  <w:num w:numId="22" w16cid:durableId="1491478468">
    <w:abstractNumId w:val="2"/>
  </w:num>
  <w:num w:numId="23" w16cid:durableId="758402414">
    <w:abstractNumId w:val="10"/>
  </w:num>
  <w:num w:numId="24" w16cid:durableId="1824465207">
    <w:abstractNumId w:val="36"/>
  </w:num>
  <w:num w:numId="25" w16cid:durableId="1458374950">
    <w:abstractNumId w:val="7"/>
  </w:num>
  <w:num w:numId="26" w16cid:durableId="1589995069">
    <w:abstractNumId w:val="37"/>
  </w:num>
  <w:num w:numId="27" w16cid:durableId="2058160250">
    <w:abstractNumId w:val="15"/>
  </w:num>
  <w:num w:numId="28" w16cid:durableId="1118722300">
    <w:abstractNumId w:val="17"/>
  </w:num>
  <w:num w:numId="29" w16cid:durableId="978194981">
    <w:abstractNumId w:val="18"/>
  </w:num>
  <w:num w:numId="30" w16cid:durableId="340200612">
    <w:abstractNumId w:val="40"/>
  </w:num>
  <w:num w:numId="31" w16cid:durableId="1309701725">
    <w:abstractNumId w:val="22"/>
  </w:num>
  <w:num w:numId="32" w16cid:durableId="88045647">
    <w:abstractNumId w:val="39"/>
  </w:num>
  <w:num w:numId="33" w16cid:durableId="2022968137">
    <w:abstractNumId w:val="27"/>
  </w:num>
  <w:num w:numId="34" w16cid:durableId="1557011341">
    <w:abstractNumId w:val="9"/>
  </w:num>
  <w:num w:numId="35" w16cid:durableId="1720089820">
    <w:abstractNumId w:val="0"/>
    <w:lvlOverride w:ilvl="0">
      <w:lvl w:ilvl="0">
        <w:numFmt w:val="bullet"/>
        <w:lvlText w:val=""/>
        <w:legacy w:legacy="1" w:legacySpace="0" w:legacyIndent="283"/>
        <w:lvlJc w:val="left"/>
        <w:pPr>
          <w:ind w:left="1417" w:hanging="283"/>
        </w:pPr>
        <w:rPr>
          <w:rFonts w:ascii="Wingdings" w:hAnsi="Wingdings" w:hint="default"/>
          <w:sz w:val="22"/>
          <w:szCs w:val="22"/>
        </w:rPr>
      </w:lvl>
    </w:lvlOverride>
  </w:num>
  <w:num w:numId="36" w16cid:durableId="211230285">
    <w:abstractNumId w:val="38"/>
  </w:num>
  <w:num w:numId="37" w16cid:durableId="1364090506">
    <w:abstractNumId w:val="3"/>
  </w:num>
  <w:num w:numId="38" w16cid:durableId="1392269745">
    <w:abstractNumId w:val="12"/>
  </w:num>
  <w:num w:numId="39" w16cid:durableId="620654229">
    <w:abstractNumId w:val="24"/>
  </w:num>
  <w:num w:numId="40" w16cid:durableId="1447889787">
    <w:abstractNumId w:val="1"/>
  </w:num>
  <w:num w:numId="41" w16cid:durableId="57873262">
    <w:abstractNumId w:val="43"/>
  </w:num>
  <w:num w:numId="42" w16cid:durableId="1905680630">
    <w:abstractNumId w:val="30"/>
  </w:num>
  <w:num w:numId="43" w16cid:durableId="618491512">
    <w:abstractNumId w:val="19"/>
  </w:num>
  <w:num w:numId="44" w16cid:durableId="321397211">
    <w:abstractNumId w:val="42"/>
  </w:num>
  <w:num w:numId="45" w16cid:durableId="143585793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3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223B"/>
    <w:rsid w:val="00000693"/>
    <w:rsid w:val="00002688"/>
    <w:rsid w:val="000040F5"/>
    <w:rsid w:val="00011D59"/>
    <w:rsid w:val="0001283D"/>
    <w:rsid w:val="00016BE0"/>
    <w:rsid w:val="00031D05"/>
    <w:rsid w:val="00040CA1"/>
    <w:rsid w:val="000443B0"/>
    <w:rsid w:val="000500A2"/>
    <w:rsid w:val="000506DC"/>
    <w:rsid w:val="00064DFA"/>
    <w:rsid w:val="00067055"/>
    <w:rsid w:val="0007221C"/>
    <w:rsid w:val="00076903"/>
    <w:rsid w:val="0009317E"/>
    <w:rsid w:val="00094718"/>
    <w:rsid w:val="000976B9"/>
    <w:rsid w:val="00097A63"/>
    <w:rsid w:val="000A1DA3"/>
    <w:rsid w:val="000C122F"/>
    <w:rsid w:val="000D6C59"/>
    <w:rsid w:val="000E2957"/>
    <w:rsid w:val="000E6B23"/>
    <w:rsid w:val="00101F7C"/>
    <w:rsid w:val="00102A22"/>
    <w:rsid w:val="00107CEF"/>
    <w:rsid w:val="00110BA6"/>
    <w:rsid w:val="00115D5E"/>
    <w:rsid w:val="0012392D"/>
    <w:rsid w:val="00125887"/>
    <w:rsid w:val="00127B14"/>
    <w:rsid w:val="00133C54"/>
    <w:rsid w:val="001362C4"/>
    <w:rsid w:val="00136B03"/>
    <w:rsid w:val="0014037D"/>
    <w:rsid w:val="001458B7"/>
    <w:rsid w:val="00151DEB"/>
    <w:rsid w:val="00164554"/>
    <w:rsid w:val="00167FF0"/>
    <w:rsid w:val="00172A35"/>
    <w:rsid w:val="00181500"/>
    <w:rsid w:val="001815B2"/>
    <w:rsid w:val="00195789"/>
    <w:rsid w:val="00195BD9"/>
    <w:rsid w:val="00197D54"/>
    <w:rsid w:val="001A06B0"/>
    <w:rsid w:val="001A0D6E"/>
    <w:rsid w:val="001A3799"/>
    <w:rsid w:val="001A3A63"/>
    <w:rsid w:val="001A47FF"/>
    <w:rsid w:val="001B4910"/>
    <w:rsid w:val="001B4D35"/>
    <w:rsid w:val="001C2895"/>
    <w:rsid w:val="001D3ECD"/>
    <w:rsid w:val="001D4671"/>
    <w:rsid w:val="001D4BA6"/>
    <w:rsid w:val="001E0217"/>
    <w:rsid w:val="001E06FE"/>
    <w:rsid w:val="001F1282"/>
    <w:rsid w:val="001F686B"/>
    <w:rsid w:val="00206153"/>
    <w:rsid w:val="002203A1"/>
    <w:rsid w:val="00243051"/>
    <w:rsid w:val="002451DB"/>
    <w:rsid w:val="00252E20"/>
    <w:rsid w:val="00253A25"/>
    <w:rsid w:val="0025489F"/>
    <w:rsid w:val="002550C0"/>
    <w:rsid w:val="00260F5C"/>
    <w:rsid w:val="00266632"/>
    <w:rsid w:val="00270D54"/>
    <w:rsid w:val="00271116"/>
    <w:rsid w:val="00276B6D"/>
    <w:rsid w:val="00277AAE"/>
    <w:rsid w:val="00281A6D"/>
    <w:rsid w:val="00284A0A"/>
    <w:rsid w:val="002923A5"/>
    <w:rsid w:val="002B1173"/>
    <w:rsid w:val="002B3E6E"/>
    <w:rsid w:val="002C57FC"/>
    <w:rsid w:val="002D27F2"/>
    <w:rsid w:val="002D515F"/>
    <w:rsid w:val="002D5742"/>
    <w:rsid w:val="002E3BA2"/>
    <w:rsid w:val="002F2598"/>
    <w:rsid w:val="00303116"/>
    <w:rsid w:val="00303A14"/>
    <w:rsid w:val="00315C32"/>
    <w:rsid w:val="003169AA"/>
    <w:rsid w:val="003202C5"/>
    <w:rsid w:val="00340353"/>
    <w:rsid w:val="0034711B"/>
    <w:rsid w:val="003516EE"/>
    <w:rsid w:val="003576CD"/>
    <w:rsid w:val="00362A0B"/>
    <w:rsid w:val="00364BFD"/>
    <w:rsid w:val="00364E38"/>
    <w:rsid w:val="00371B1D"/>
    <w:rsid w:val="00373440"/>
    <w:rsid w:val="00375A6E"/>
    <w:rsid w:val="00376516"/>
    <w:rsid w:val="003806DE"/>
    <w:rsid w:val="003847B2"/>
    <w:rsid w:val="00386E7A"/>
    <w:rsid w:val="003A1F8C"/>
    <w:rsid w:val="003A6A31"/>
    <w:rsid w:val="003C2A93"/>
    <w:rsid w:val="003D1AD4"/>
    <w:rsid w:val="003D4279"/>
    <w:rsid w:val="003D4D33"/>
    <w:rsid w:val="003D4F58"/>
    <w:rsid w:val="003D67B8"/>
    <w:rsid w:val="003E2CF3"/>
    <w:rsid w:val="003E2FA6"/>
    <w:rsid w:val="003E70B7"/>
    <w:rsid w:val="004045C8"/>
    <w:rsid w:val="0040570C"/>
    <w:rsid w:val="00412DB6"/>
    <w:rsid w:val="00414EAE"/>
    <w:rsid w:val="00425A64"/>
    <w:rsid w:val="004262A2"/>
    <w:rsid w:val="004265A3"/>
    <w:rsid w:val="00445594"/>
    <w:rsid w:val="004660B9"/>
    <w:rsid w:val="00466AEC"/>
    <w:rsid w:val="00470C97"/>
    <w:rsid w:val="00471D3E"/>
    <w:rsid w:val="00472B02"/>
    <w:rsid w:val="00483B74"/>
    <w:rsid w:val="004844D7"/>
    <w:rsid w:val="00495677"/>
    <w:rsid w:val="00496F45"/>
    <w:rsid w:val="004A25D7"/>
    <w:rsid w:val="004A31A4"/>
    <w:rsid w:val="004B0922"/>
    <w:rsid w:val="004C1A16"/>
    <w:rsid w:val="004C1FBA"/>
    <w:rsid w:val="004C383C"/>
    <w:rsid w:val="004D50BE"/>
    <w:rsid w:val="004D757A"/>
    <w:rsid w:val="004E0C5F"/>
    <w:rsid w:val="004E5131"/>
    <w:rsid w:val="004E7AD0"/>
    <w:rsid w:val="004F5842"/>
    <w:rsid w:val="004F671B"/>
    <w:rsid w:val="0050082B"/>
    <w:rsid w:val="00507362"/>
    <w:rsid w:val="0051435B"/>
    <w:rsid w:val="005220DE"/>
    <w:rsid w:val="00525BD1"/>
    <w:rsid w:val="00526538"/>
    <w:rsid w:val="00527EB3"/>
    <w:rsid w:val="005334EC"/>
    <w:rsid w:val="005343F7"/>
    <w:rsid w:val="005372E3"/>
    <w:rsid w:val="00545A5B"/>
    <w:rsid w:val="00546CBE"/>
    <w:rsid w:val="00560553"/>
    <w:rsid w:val="00583411"/>
    <w:rsid w:val="005A2091"/>
    <w:rsid w:val="005A688C"/>
    <w:rsid w:val="005B01EC"/>
    <w:rsid w:val="005B1F88"/>
    <w:rsid w:val="005D0103"/>
    <w:rsid w:val="005E1A6C"/>
    <w:rsid w:val="005F6F7C"/>
    <w:rsid w:val="005F7356"/>
    <w:rsid w:val="00601AE9"/>
    <w:rsid w:val="0062793D"/>
    <w:rsid w:val="0063464D"/>
    <w:rsid w:val="0065446D"/>
    <w:rsid w:val="00657535"/>
    <w:rsid w:val="0066655B"/>
    <w:rsid w:val="00675F89"/>
    <w:rsid w:val="00682F31"/>
    <w:rsid w:val="0068514A"/>
    <w:rsid w:val="00696077"/>
    <w:rsid w:val="006A15CC"/>
    <w:rsid w:val="006A1762"/>
    <w:rsid w:val="006A31D5"/>
    <w:rsid w:val="006C30F0"/>
    <w:rsid w:val="006C486F"/>
    <w:rsid w:val="006C6578"/>
    <w:rsid w:val="006C6EBE"/>
    <w:rsid w:val="006E034E"/>
    <w:rsid w:val="006E044E"/>
    <w:rsid w:val="00700F39"/>
    <w:rsid w:val="00706670"/>
    <w:rsid w:val="00710952"/>
    <w:rsid w:val="007174B6"/>
    <w:rsid w:val="00721402"/>
    <w:rsid w:val="007257DB"/>
    <w:rsid w:val="007262AA"/>
    <w:rsid w:val="00743556"/>
    <w:rsid w:val="007602CB"/>
    <w:rsid w:val="00764E5D"/>
    <w:rsid w:val="0077631B"/>
    <w:rsid w:val="007851E1"/>
    <w:rsid w:val="007977CC"/>
    <w:rsid w:val="007B77B0"/>
    <w:rsid w:val="007C0BE9"/>
    <w:rsid w:val="007C46EB"/>
    <w:rsid w:val="007C4A99"/>
    <w:rsid w:val="007C5931"/>
    <w:rsid w:val="007C5D65"/>
    <w:rsid w:val="007D05D2"/>
    <w:rsid w:val="007D4C6F"/>
    <w:rsid w:val="007D5021"/>
    <w:rsid w:val="007E2FD5"/>
    <w:rsid w:val="007F03E9"/>
    <w:rsid w:val="008034FF"/>
    <w:rsid w:val="00804129"/>
    <w:rsid w:val="00810EC8"/>
    <w:rsid w:val="008119DC"/>
    <w:rsid w:val="0081745D"/>
    <w:rsid w:val="00821353"/>
    <w:rsid w:val="008242A8"/>
    <w:rsid w:val="008364DC"/>
    <w:rsid w:val="00840A16"/>
    <w:rsid w:val="0084749C"/>
    <w:rsid w:val="00855BB5"/>
    <w:rsid w:val="008604E0"/>
    <w:rsid w:val="00881134"/>
    <w:rsid w:val="00883DC8"/>
    <w:rsid w:val="00896904"/>
    <w:rsid w:val="008A03D6"/>
    <w:rsid w:val="008A1D91"/>
    <w:rsid w:val="008A4D19"/>
    <w:rsid w:val="008A55B5"/>
    <w:rsid w:val="008B15CE"/>
    <w:rsid w:val="008B26BA"/>
    <w:rsid w:val="008B3273"/>
    <w:rsid w:val="008B4858"/>
    <w:rsid w:val="008B6ED5"/>
    <w:rsid w:val="008C26B6"/>
    <w:rsid w:val="008D5DDC"/>
    <w:rsid w:val="008E13CF"/>
    <w:rsid w:val="008E5970"/>
    <w:rsid w:val="008F1DD6"/>
    <w:rsid w:val="00905BAC"/>
    <w:rsid w:val="00915B2A"/>
    <w:rsid w:val="009221BF"/>
    <w:rsid w:val="00940B2A"/>
    <w:rsid w:val="00941CE4"/>
    <w:rsid w:val="00941E82"/>
    <w:rsid w:val="009476F4"/>
    <w:rsid w:val="0095394D"/>
    <w:rsid w:val="00954E4C"/>
    <w:rsid w:val="00955FE5"/>
    <w:rsid w:val="009705EE"/>
    <w:rsid w:val="00982287"/>
    <w:rsid w:val="00982A50"/>
    <w:rsid w:val="00990BBB"/>
    <w:rsid w:val="009911ED"/>
    <w:rsid w:val="009944D9"/>
    <w:rsid w:val="009B7048"/>
    <w:rsid w:val="009C11E0"/>
    <w:rsid w:val="009C55B5"/>
    <w:rsid w:val="009D5229"/>
    <w:rsid w:val="009E1DCB"/>
    <w:rsid w:val="009E70C6"/>
    <w:rsid w:val="00A04631"/>
    <w:rsid w:val="00A074EC"/>
    <w:rsid w:val="00A162AE"/>
    <w:rsid w:val="00A334A1"/>
    <w:rsid w:val="00A414D1"/>
    <w:rsid w:val="00A42266"/>
    <w:rsid w:val="00A4343A"/>
    <w:rsid w:val="00A43F7F"/>
    <w:rsid w:val="00A46F46"/>
    <w:rsid w:val="00A50809"/>
    <w:rsid w:val="00A51BC6"/>
    <w:rsid w:val="00A53917"/>
    <w:rsid w:val="00A56FAB"/>
    <w:rsid w:val="00A602BC"/>
    <w:rsid w:val="00A663CD"/>
    <w:rsid w:val="00A77214"/>
    <w:rsid w:val="00A866DE"/>
    <w:rsid w:val="00A86F36"/>
    <w:rsid w:val="00A955DB"/>
    <w:rsid w:val="00AC0969"/>
    <w:rsid w:val="00AC1894"/>
    <w:rsid w:val="00AC26E0"/>
    <w:rsid w:val="00AF7625"/>
    <w:rsid w:val="00B0264A"/>
    <w:rsid w:val="00B148D9"/>
    <w:rsid w:val="00B25342"/>
    <w:rsid w:val="00B25F0E"/>
    <w:rsid w:val="00B316E3"/>
    <w:rsid w:val="00B37650"/>
    <w:rsid w:val="00B433C6"/>
    <w:rsid w:val="00B46074"/>
    <w:rsid w:val="00B6342A"/>
    <w:rsid w:val="00B73353"/>
    <w:rsid w:val="00B8024A"/>
    <w:rsid w:val="00B9530F"/>
    <w:rsid w:val="00B972B8"/>
    <w:rsid w:val="00BA2D7C"/>
    <w:rsid w:val="00BA3EBD"/>
    <w:rsid w:val="00BA480A"/>
    <w:rsid w:val="00BA5B4E"/>
    <w:rsid w:val="00BB0D28"/>
    <w:rsid w:val="00BB223B"/>
    <w:rsid w:val="00BB2A9F"/>
    <w:rsid w:val="00BB2ECB"/>
    <w:rsid w:val="00BC4B08"/>
    <w:rsid w:val="00BC7733"/>
    <w:rsid w:val="00BD0BAD"/>
    <w:rsid w:val="00BD4958"/>
    <w:rsid w:val="00C0252D"/>
    <w:rsid w:val="00C07AE7"/>
    <w:rsid w:val="00C246A4"/>
    <w:rsid w:val="00C41159"/>
    <w:rsid w:val="00C42874"/>
    <w:rsid w:val="00C43054"/>
    <w:rsid w:val="00C4563D"/>
    <w:rsid w:val="00C75724"/>
    <w:rsid w:val="00C86B1F"/>
    <w:rsid w:val="00C90B50"/>
    <w:rsid w:val="00C9452D"/>
    <w:rsid w:val="00C97D3F"/>
    <w:rsid w:val="00CA6FC5"/>
    <w:rsid w:val="00CB0149"/>
    <w:rsid w:val="00CB0BA9"/>
    <w:rsid w:val="00CB4F5F"/>
    <w:rsid w:val="00CB6D73"/>
    <w:rsid w:val="00CC7562"/>
    <w:rsid w:val="00CD77D1"/>
    <w:rsid w:val="00CE7FF9"/>
    <w:rsid w:val="00CF0E70"/>
    <w:rsid w:val="00CF316E"/>
    <w:rsid w:val="00D01A54"/>
    <w:rsid w:val="00D11537"/>
    <w:rsid w:val="00D13A33"/>
    <w:rsid w:val="00D16BDE"/>
    <w:rsid w:val="00D17DE1"/>
    <w:rsid w:val="00D3045E"/>
    <w:rsid w:val="00D35C04"/>
    <w:rsid w:val="00D51242"/>
    <w:rsid w:val="00D533AC"/>
    <w:rsid w:val="00D73378"/>
    <w:rsid w:val="00D82622"/>
    <w:rsid w:val="00D831D0"/>
    <w:rsid w:val="00D845AF"/>
    <w:rsid w:val="00D90072"/>
    <w:rsid w:val="00D92FE6"/>
    <w:rsid w:val="00DB7C15"/>
    <w:rsid w:val="00DC2443"/>
    <w:rsid w:val="00DE1935"/>
    <w:rsid w:val="00DF0394"/>
    <w:rsid w:val="00DF4C75"/>
    <w:rsid w:val="00E02D46"/>
    <w:rsid w:val="00E035FB"/>
    <w:rsid w:val="00E04A1B"/>
    <w:rsid w:val="00E14721"/>
    <w:rsid w:val="00E162F8"/>
    <w:rsid w:val="00E235CE"/>
    <w:rsid w:val="00E272DA"/>
    <w:rsid w:val="00E45C32"/>
    <w:rsid w:val="00E47750"/>
    <w:rsid w:val="00E51386"/>
    <w:rsid w:val="00E53E42"/>
    <w:rsid w:val="00E57AAC"/>
    <w:rsid w:val="00E60921"/>
    <w:rsid w:val="00E629F9"/>
    <w:rsid w:val="00E63FD4"/>
    <w:rsid w:val="00E6428F"/>
    <w:rsid w:val="00E7197F"/>
    <w:rsid w:val="00E91D27"/>
    <w:rsid w:val="00EA5E08"/>
    <w:rsid w:val="00EB24E5"/>
    <w:rsid w:val="00EB5B64"/>
    <w:rsid w:val="00EB7E1E"/>
    <w:rsid w:val="00EC5C53"/>
    <w:rsid w:val="00ED632C"/>
    <w:rsid w:val="00EF015E"/>
    <w:rsid w:val="00F13E3C"/>
    <w:rsid w:val="00F1471A"/>
    <w:rsid w:val="00F14BD4"/>
    <w:rsid w:val="00F173D1"/>
    <w:rsid w:val="00F2292A"/>
    <w:rsid w:val="00F25F94"/>
    <w:rsid w:val="00F34C03"/>
    <w:rsid w:val="00F362CA"/>
    <w:rsid w:val="00F53AC6"/>
    <w:rsid w:val="00F54FEE"/>
    <w:rsid w:val="00F622C0"/>
    <w:rsid w:val="00F70D07"/>
    <w:rsid w:val="00F86F13"/>
    <w:rsid w:val="00F87A2E"/>
    <w:rsid w:val="00F901BD"/>
    <w:rsid w:val="00F93BCA"/>
    <w:rsid w:val="00F95190"/>
    <w:rsid w:val="00FA1518"/>
    <w:rsid w:val="00FA2E5F"/>
    <w:rsid w:val="00FA3890"/>
    <w:rsid w:val="00FA7637"/>
    <w:rsid w:val="00FB1CD1"/>
    <w:rsid w:val="00FB41E9"/>
    <w:rsid w:val="00FB468C"/>
    <w:rsid w:val="00FC3DF9"/>
    <w:rsid w:val="00FD6788"/>
    <w:rsid w:val="00FE2C1D"/>
    <w:rsid w:val="00FF5184"/>
    <w:rsid w:val="00FF5314"/>
    <w:rsid w:val="00FF745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793"/>
    <o:shapelayout v:ext="edit">
      <o:idmap v:ext="edit" data="1"/>
    </o:shapelayout>
  </w:shapeDefaults>
  <w:decimalSymbol w:val=","/>
  <w:listSeparator w:val=";"/>
  <w14:docId w14:val="65A3B4CE"/>
  <w14:defaultImageDpi w14:val="300"/>
  <w15:docId w15:val="{19F77B15-8C6D-4AAC-9C34-D7781E719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23B"/>
    <w:pPr>
      <w:widowControl w:val="0"/>
    </w:pPr>
    <w:rPr>
      <w:rFonts w:ascii="Arial" w:eastAsia="Times New Roman" w:hAnsi="Arial" w:cs="Arial"/>
      <w:sz w:val="20"/>
      <w:szCs w:val="20"/>
    </w:rPr>
  </w:style>
  <w:style w:type="paragraph" w:styleId="Titre1">
    <w:name w:val="heading 1"/>
    <w:basedOn w:val="Normal"/>
    <w:next w:val="Normal"/>
    <w:link w:val="Titre1Car1"/>
    <w:qFormat/>
    <w:rsid w:val="0009317E"/>
    <w:pPr>
      <w:keepNext/>
      <w:keepLines/>
      <w:outlineLvl w:val="0"/>
    </w:pPr>
    <w:rPr>
      <w:rFonts w:eastAsiaTheme="majorEastAsia" w:cstheme="majorBidi"/>
      <w:b/>
      <w:bCs/>
      <w:szCs w:val="28"/>
      <w:u w:val="single"/>
    </w:rPr>
  </w:style>
  <w:style w:type="paragraph" w:styleId="Titre2">
    <w:name w:val="heading 2"/>
    <w:basedOn w:val="Normal"/>
    <w:next w:val="Normal"/>
    <w:link w:val="Titre2Car"/>
    <w:autoRedefine/>
    <w:qFormat/>
    <w:rsid w:val="0009317E"/>
    <w:pPr>
      <w:tabs>
        <w:tab w:val="left" w:pos="0"/>
      </w:tabs>
      <w:ind w:left="792" w:right="-6"/>
      <w:jc w:val="center"/>
      <w:outlineLvl w:val="1"/>
    </w:pPr>
    <w:rPr>
      <w:b/>
      <w:bCs/>
      <w:smallCaps/>
    </w:rPr>
  </w:style>
  <w:style w:type="paragraph" w:styleId="Titre3">
    <w:name w:val="heading 3"/>
    <w:basedOn w:val="Normal"/>
    <w:next w:val="Normal"/>
    <w:link w:val="Titre3Car"/>
    <w:uiPriority w:val="9"/>
    <w:unhideWhenUsed/>
    <w:qFormat/>
    <w:rsid w:val="00371B1D"/>
    <w:pPr>
      <w:keepNext/>
      <w:keepLines/>
      <w:spacing w:before="200"/>
      <w:outlineLvl w:val="2"/>
    </w:pPr>
    <w:rPr>
      <w:rFonts w:asciiTheme="majorHAnsi" w:eastAsiaTheme="majorEastAsia" w:hAnsiTheme="majorHAnsi" w:cstheme="majorBidi"/>
      <w:b/>
      <w:bCs/>
      <w:i/>
    </w:rPr>
  </w:style>
  <w:style w:type="paragraph" w:styleId="Titre4">
    <w:name w:val="heading 4"/>
    <w:basedOn w:val="Normal"/>
    <w:next w:val="Normal"/>
    <w:link w:val="Titre4Car"/>
    <w:uiPriority w:val="9"/>
    <w:semiHidden/>
    <w:unhideWhenUsed/>
    <w:qFormat/>
    <w:rsid w:val="00F25F94"/>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25F94"/>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25F94"/>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25F94"/>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25F94"/>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25F9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09317E"/>
    <w:rPr>
      <w:rFonts w:ascii="Arial" w:eastAsia="Times New Roman" w:hAnsi="Arial" w:cs="Arial"/>
      <w:b/>
      <w:bCs/>
      <w:smallCaps/>
      <w:sz w:val="20"/>
      <w:szCs w:val="20"/>
    </w:rPr>
  </w:style>
  <w:style w:type="character" w:customStyle="1" w:styleId="Titre4Car">
    <w:name w:val="Titre 4 Car"/>
    <w:basedOn w:val="Policepardfaut"/>
    <w:link w:val="Titre4"/>
    <w:uiPriority w:val="9"/>
    <w:semiHidden/>
    <w:rsid w:val="00F25F94"/>
    <w:rPr>
      <w:rFonts w:asciiTheme="majorHAnsi" w:eastAsiaTheme="majorEastAsia" w:hAnsiTheme="majorHAnsi" w:cstheme="majorBidi"/>
      <w:b/>
      <w:bCs/>
      <w:i/>
      <w:iCs/>
      <w:color w:val="4F81BD" w:themeColor="accent1"/>
      <w:sz w:val="20"/>
      <w:szCs w:val="20"/>
    </w:rPr>
  </w:style>
  <w:style w:type="paragraph" w:styleId="Pieddepage">
    <w:name w:val="footer"/>
    <w:basedOn w:val="Normal"/>
    <w:link w:val="PieddepageCar"/>
    <w:semiHidden/>
    <w:rsid w:val="00BB223B"/>
    <w:pPr>
      <w:tabs>
        <w:tab w:val="center" w:pos="4536"/>
        <w:tab w:val="right" w:pos="9072"/>
      </w:tabs>
    </w:pPr>
  </w:style>
  <w:style w:type="character" w:customStyle="1" w:styleId="PieddepageCar">
    <w:name w:val="Pied de page Car"/>
    <w:basedOn w:val="Policepardfaut"/>
    <w:link w:val="Pieddepage"/>
    <w:semiHidden/>
    <w:rsid w:val="00BB223B"/>
    <w:rPr>
      <w:rFonts w:ascii="Arial" w:eastAsia="Times New Roman" w:hAnsi="Arial" w:cs="Arial"/>
      <w:sz w:val="20"/>
      <w:szCs w:val="20"/>
    </w:rPr>
  </w:style>
  <w:style w:type="paragraph" w:styleId="Corpsdetexte">
    <w:name w:val="Body Text"/>
    <w:basedOn w:val="Normal"/>
    <w:link w:val="CorpsdetexteCar"/>
    <w:semiHidden/>
    <w:rsid w:val="00BB223B"/>
    <w:pPr>
      <w:jc w:val="both"/>
    </w:pPr>
    <w:rPr>
      <w:rFonts w:ascii="Arial Narrow" w:hAnsi="Arial Narrow"/>
      <w:sz w:val="24"/>
      <w:szCs w:val="24"/>
    </w:rPr>
  </w:style>
  <w:style w:type="character" w:customStyle="1" w:styleId="CorpsdetexteCar">
    <w:name w:val="Corps de texte Car"/>
    <w:basedOn w:val="Policepardfaut"/>
    <w:link w:val="Corpsdetexte"/>
    <w:semiHidden/>
    <w:rsid w:val="00BB223B"/>
    <w:rPr>
      <w:rFonts w:ascii="Arial Narrow" w:eastAsia="Times New Roman" w:hAnsi="Arial Narrow" w:cs="Arial"/>
    </w:rPr>
  </w:style>
  <w:style w:type="paragraph" w:styleId="Retraitcorpsdetexte">
    <w:name w:val="Body Text Indent"/>
    <w:basedOn w:val="Normal"/>
    <w:link w:val="RetraitcorpsdetexteCar"/>
    <w:rsid w:val="00BB223B"/>
    <w:pPr>
      <w:tabs>
        <w:tab w:val="left" w:pos="709"/>
        <w:tab w:val="right" w:pos="10205"/>
      </w:tabs>
      <w:ind w:left="425"/>
    </w:pPr>
  </w:style>
  <w:style w:type="character" w:customStyle="1" w:styleId="RetraitcorpsdetexteCar">
    <w:name w:val="Retrait corps de texte Car"/>
    <w:basedOn w:val="Policepardfaut"/>
    <w:link w:val="Retraitcorpsdetexte"/>
    <w:rsid w:val="00BB223B"/>
    <w:rPr>
      <w:rFonts w:ascii="Arial" w:eastAsia="Times New Roman" w:hAnsi="Arial" w:cs="Arial"/>
      <w:sz w:val="20"/>
      <w:szCs w:val="20"/>
    </w:rPr>
  </w:style>
  <w:style w:type="paragraph" w:styleId="Normalcentr">
    <w:name w:val="Block Text"/>
    <w:basedOn w:val="Normal"/>
    <w:semiHidden/>
    <w:rsid w:val="00BB223B"/>
    <w:pPr>
      <w:tabs>
        <w:tab w:val="left" w:pos="1276"/>
      </w:tabs>
      <w:ind w:left="315" w:right="-1" w:hanging="1"/>
    </w:pPr>
    <w:rPr>
      <w:b/>
      <w:bCs/>
      <w:color w:val="0000FF"/>
    </w:rPr>
  </w:style>
  <w:style w:type="paragraph" w:customStyle="1" w:styleId="Default">
    <w:name w:val="Default"/>
    <w:rsid w:val="00BB223B"/>
    <w:rPr>
      <w:rFonts w:ascii="Arial" w:eastAsia="Times New Roman" w:hAnsi="Arial" w:cs="Times New Roman"/>
      <w:snapToGrid w:val="0"/>
      <w:color w:val="000000"/>
      <w:szCs w:val="20"/>
    </w:rPr>
  </w:style>
  <w:style w:type="paragraph" w:styleId="Paragraphedeliste">
    <w:name w:val="List Paragraph"/>
    <w:basedOn w:val="Normal"/>
    <w:uiPriority w:val="34"/>
    <w:qFormat/>
    <w:rsid w:val="00BB223B"/>
    <w:pPr>
      <w:widowControl/>
      <w:ind w:left="720"/>
      <w:contextualSpacing/>
    </w:pPr>
    <w:rPr>
      <w:rFonts w:ascii="Times New Roman" w:hAnsi="Times New Roman" w:cs="Times New Roman"/>
    </w:rPr>
  </w:style>
  <w:style w:type="paragraph" w:styleId="Sansinterligne">
    <w:name w:val="No Spacing"/>
    <w:uiPriority w:val="1"/>
    <w:qFormat/>
    <w:rsid w:val="00BB223B"/>
    <w:rPr>
      <w:rFonts w:ascii="Calibri" w:eastAsia="Calibri" w:hAnsi="Calibri" w:cs="Times New Roman"/>
      <w:sz w:val="22"/>
      <w:szCs w:val="20"/>
    </w:rPr>
  </w:style>
  <w:style w:type="paragraph" w:customStyle="1" w:styleId="textedeloi">
    <w:name w:val="texte de loi"/>
    <w:basedOn w:val="Normal"/>
    <w:next w:val="Normal"/>
    <w:uiPriority w:val="99"/>
    <w:rsid w:val="00BB223B"/>
    <w:pPr>
      <w:widowControl/>
      <w:tabs>
        <w:tab w:val="left" w:pos="170"/>
      </w:tabs>
      <w:suppressAutoHyphens/>
      <w:spacing w:before="80" w:line="250" w:lineRule="exact"/>
      <w:jc w:val="both"/>
    </w:pPr>
    <w:rPr>
      <w:rFonts w:ascii="Times New Roman" w:hAnsi="Times New Roman" w:cs="Times New Roman"/>
      <w:sz w:val="18"/>
      <w:szCs w:val="18"/>
      <w:lang w:eastAsia="ar-SA"/>
    </w:rPr>
  </w:style>
  <w:style w:type="paragraph" w:customStyle="1" w:styleId="Textecourant">
    <w:name w:val="Texte courant"/>
    <w:basedOn w:val="Normal"/>
    <w:uiPriority w:val="99"/>
    <w:rsid w:val="00BB223B"/>
    <w:pPr>
      <w:widowControl/>
      <w:tabs>
        <w:tab w:val="left" w:pos="170"/>
        <w:tab w:val="right" w:leader="dot" w:pos="5940"/>
      </w:tabs>
      <w:suppressAutoHyphens/>
      <w:spacing w:after="170" w:line="200" w:lineRule="exact"/>
      <w:jc w:val="both"/>
    </w:pPr>
    <w:rPr>
      <w:rFonts w:ascii="Helvetica" w:hAnsi="Helvetica" w:cs="Helvetica"/>
      <w:sz w:val="18"/>
      <w:szCs w:val="18"/>
      <w:lang w:eastAsia="ar-SA"/>
    </w:rPr>
  </w:style>
  <w:style w:type="paragraph" w:customStyle="1" w:styleId="Normal3">
    <w:name w:val="Normal3"/>
    <w:basedOn w:val="Normal"/>
    <w:uiPriority w:val="99"/>
    <w:rsid w:val="00BB223B"/>
    <w:pPr>
      <w:keepLines/>
      <w:widowControl/>
      <w:tabs>
        <w:tab w:val="left" w:pos="851"/>
        <w:tab w:val="left" w:pos="1134"/>
        <w:tab w:val="left" w:pos="1418"/>
      </w:tabs>
      <w:suppressAutoHyphens/>
      <w:ind w:left="567" w:firstLine="284"/>
      <w:jc w:val="both"/>
    </w:pPr>
    <w:rPr>
      <w:rFonts w:ascii="Times New Roman" w:hAnsi="Times New Roman" w:cs="Times New Roman"/>
      <w:sz w:val="22"/>
      <w:lang w:eastAsia="ar-SA"/>
    </w:rPr>
  </w:style>
  <w:style w:type="paragraph" w:customStyle="1" w:styleId="texte1">
    <w:name w:val="texte 1"/>
    <w:basedOn w:val="Normal"/>
    <w:rsid w:val="00BB223B"/>
    <w:pPr>
      <w:widowControl/>
      <w:spacing w:after="100"/>
      <w:ind w:right="38"/>
      <w:jc w:val="both"/>
    </w:pPr>
    <w:rPr>
      <w:rFonts w:ascii="Times" w:hAnsi="Times" w:cs="Times New Roman"/>
      <w:sz w:val="24"/>
    </w:rPr>
  </w:style>
  <w:style w:type="paragraph" w:styleId="TM1">
    <w:name w:val="toc 1"/>
    <w:basedOn w:val="Normal"/>
    <w:next w:val="Normal"/>
    <w:autoRedefine/>
    <w:uiPriority w:val="39"/>
    <w:unhideWhenUsed/>
    <w:rsid w:val="001C2895"/>
    <w:pPr>
      <w:tabs>
        <w:tab w:val="right" w:leader="dot" w:pos="9054"/>
      </w:tabs>
      <w:spacing w:before="120" w:after="120"/>
    </w:pPr>
    <w:rPr>
      <w:rFonts w:asciiTheme="majorHAnsi" w:hAnsiTheme="majorHAnsi"/>
      <w:b/>
      <w:sz w:val="24"/>
      <w:szCs w:val="24"/>
    </w:rPr>
  </w:style>
  <w:style w:type="paragraph" w:styleId="TM2">
    <w:name w:val="toc 2"/>
    <w:basedOn w:val="Normal"/>
    <w:next w:val="Normal"/>
    <w:autoRedefine/>
    <w:uiPriority w:val="39"/>
    <w:unhideWhenUsed/>
    <w:rsid w:val="00BB223B"/>
    <w:rPr>
      <w:rFonts w:asciiTheme="minorHAnsi" w:hAnsiTheme="minorHAnsi"/>
      <w:sz w:val="22"/>
      <w:szCs w:val="22"/>
    </w:rPr>
  </w:style>
  <w:style w:type="paragraph" w:styleId="TM3">
    <w:name w:val="toc 3"/>
    <w:basedOn w:val="Normal"/>
    <w:next w:val="Normal"/>
    <w:autoRedefine/>
    <w:uiPriority w:val="39"/>
    <w:unhideWhenUsed/>
    <w:rsid w:val="00BB223B"/>
    <w:pPr>
      <w:ind w:left="200"/>
    </w:pPr>
    <w:rPr>
      <w:rFonts w:asciiTheme="minorHAnsi" w:hAnsiTheme="minorHAnsi"/>
      <w:i/>
      <w:sz w:val="22"/>
      <w:szCs w:val="22"/>
    </w:rPr>
  </w:style>
  <w:style w:type="paragraph" w:styleId="TM4">
    <w:name w:val="toc 4"/>
    <w:basedOn w:val="Normal"/>
    <w:next w:val="Normal"/>
    <w:autoRedefine/>
    <w:uiPriority w:val="39"/>
    <w:unhideWhenUsed/>
    <w:rsid w:val="00BB223B"/>
    <w:pPr>
      <w:pBdr>
        <w:between w:val="double" w:sz="6" w:space="0" w:color="auto"/>
      </w:pBdr>
      <w:ind w:left="400"/>
    </w:pPr>
    <w:rPr>
      <w:rFonts w:asciiTheme="minorHAnsi" w:hAnsiTheme="minorHAnsi"/>
    </w:rPr>
  </w:style>
  <w:style w:type="paragraph" w:styleId="TM5">
    <w:name w:val="toc 5"/>
    <w:basedOn w:val="Normal"/>
    <w:next w:val="Normal"/>
    <w:autoRedefine/>
    <w:uiPriority w:val="39"/>
    <w:unhideWhenUsed/>
    <w:rsid w:val="00BB223B"/>
    <w:pPr>
      <w:pBdr>
        <w:between w:val="double" w:sz="6" w:space="0" w:color="auto"/>
      </w:pBdr>
      <w:ind w:left="600"/>
    </w:pPr>
    <w:rPr>
      <w:rFonts w:asciiTheme="minorHAnsi" w:hAnsiTheme="minorHAnsi"/>
    </w:rPr>
  </w:style>
  <w:style w:type="paragraph" w:styleId="TM6">
    <w:name w:val="toc 6"/>
    <w:basedOn w:val="Normal"/>
    <w:next w:val="Normal"/>
    <w:autoRedefine/>
    <w:uiPriority w:val="39"/>
    <w:unhideWhenUsed/>
    <w:rsid w:val="00BB223B"/>
    <w:pPr>
      <w:pBdr>
        <w:between w:val="double" w:sz="6" w:space="0" w:color="auto"/>
      </w:pBdr>
      <w:ind w:left="800"/>
    </w:pPr>
    <w:rPr>
      <w:rFonts w:asciiTheme="minorHAnsi" w:hAnsiTheme="minorHAnsi"/>
    </w:rPr>
  </w:style>
  <w:style w:type="paragraph" w:styleId="TM7">
    <w:name w:val="toc 7"/>
    <w:basedOn w:val="Normal"/>
    <w:next w:val="Normal"/>
    <w:autoRedefine/>
    <w:uiPriority w:val="39"/>
    <w:unhideWhenUsed/>
    <w:rsid w:val="00BB223B"/>
    <w:pPr>
      <w:pBdr>
        <w:between w:val="double" w:sz="6" w:space="0" w:color="auto"/>
      </w:pBdr>
      <w:ind w:left="1000"/>
    </w:pPr>
    <w:rPr>
      <w:rFonts w:asciiTheme="minorHAnsi" w:hAnsiTheme="minorHAnsi"/>
    </w:rPr>
  </w:style>
  <w:style w:type="paragraph" w:styleId="TM8">
    <w:name w:val="toc 8"/>
    <w:basedOn w:val="Normal"/>
    <w:next w:val="Normal"/>
    <w:autoRedefine/>
    <w:uiPriority w:val="39"/>
    <w:unhideWhenUsed/>
    <w:rsid w:val="00BB223B"/>
    <w:pPr>
      <w:pBdr>
        <w:between w:val="double" w:sz="6" w:space="0" w:color="auto"/>
      </w:pBdr>
      <w:ind w:left="1200"/>
    </w:pPr>
    <w:rPr>
      <w:rFonts w:asciiTheme="minorHAnsi" w:hAnsiTheme="minorHAnsi"/>
    </w:rPr>
  </w:style>
  <w:style w:type="paragraph" w:styleId="TM9">
    <w:name w:val="toc 9"/>
    <w:basedOn w:val="Normal"/>
    <w:next w:val="Normal"/>
    <w:autoRedefine/>
    <w:uiPriority w:val="39"/>
    <w:unhideWhenUsed/>
    <w:rsid w:val="00BB223B"/>
    <w:pPr>
      <w:pBdr>
        <w:between w:val="double" w:sz="6" w:space="0" w:color="auto"/>
      </w:pBdr>
      <w:ind w:left="1400"/>
    </w:pPr>
    <w:rPr>
      <w:rFonts w:asciiTheme="minorHAnsi" w:hAnsiTheme="minorHAnsi"/>
    </w:rPr>
  </w:style>
  <w:style w:type="character" w:customStyle="1" w:styleId="Titre3Car">
    <w:name w:val="Titre 3 Car"/>
    <w:basedOn w:val="Policepardfaut"/>
    <w:link w:val="Titre3"/>
    <w:uiPriority w:val="9"/>
    <w:rsid w:val="00371B1D"/>
    <w:rPr>
      <w:rFonts w:asciiTheme="majorHAnsi" w:eastAsiaTheme="majorEastAsia" w:hAnsiTheme="majorHAnsi" w:cstheme="majorBidi"/>
      <w:b/>
      <w:bCs/>
      <w:i/>
      <w:sz w:val="20"/>
      <w:szCs w:val="20"/>
    </w:rPr>
  </w:style>
  <w:style w:type="table" w:styleId="Grilledutableau">
    <w:name w:val="Table Grid"/>
    <w:basedOn w:val="TableauNormal"/>
    <w:uiPriority w:val="59"/>
    <w:rsid w:val="00BB2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En-tête tbo,En-tête11,E.e1,normal3,En-tête SQ,head,En-tête Portrait,Header_En tete"/>
    <w:basedOn w:val="Normal"/>
    <w:link w:val="En-tteCar"/>
    <w:uiPriority w:val="99"/>
    <w:unhideWhenUsed/>
    <w:rsid w:val="009476F4"/>
    <w:pPr>
      <w:tabs>
        <w:tab w:val="center" w:pos="4536"/>
        <w:tab w:val="right" w:pos="9072"/>
      </w:tabs>
    </w:pPr>
  </w:style>
  <w:style w:type="character" w:customStyle="1" w:styleId="En-tteCar">
    <w:name w:val="En-tête Car"/>
    <w:aliases w:val="En-tête1 Car,E.e Car,En-tête tbo Car,En-tête11 Car,E.e1 Car,normal3 Car,En-tête SQ Car,head Car,En-tête Portrait Car,Header_En tete Car"/>
    <w:basedOn w:val="Policepardfaut"/>
    <w:link w:val="En-tte"/>
    <w:uiPriority w:val="99"/>
    <w:rsid w:val="009476F4"/>
    <w:rPr>
      <w:rFonts w:ascii="Arial" w:eastAsia="Times New Roman" w:hAnsi="Arial" w:cs="Arial"/>
      <w:sz w:val="20"/>
      <w:szCs w:val="20"/>
    </w:rPr>
  </w:style>
  <w:style w:type="character" w:styleId="Lienhypertexte">
    <w:name w:val="Hyperlink"/>
    <w:basedOn w:val="Policepardfaut"/>
    <w:uiPriority w:val="99"/>
    <w:unhideWhenUsed/>
    <w:rsid w:val="00303A14"/>
    <w:rPr>
      <w:color w:val="0000FF" w:themeColor="hyperlink"/>
      <w:u w:val="single"/>
    </w:rPr>
  </w:style>
  <w:style w:type="paragraph" w:styleId="Corpsdetexte2">
    <w:name w:val="Body Text 2"/>
    <w:basedOn w:val="Normal"/>
    <w:link w:val="Corpsdetexte2Car"/>
    <w:uiPriority w:val="99"/>
    <w:unhideWhenUsed/>
    <w:rsid w:val="00FA1518"/>
    <w:pPr>
      <w:spacing w:after="120" w:line="480" w:lineRule="auto"/>
    </w:pPr>
  </w:style>
  <w:style w:type="character" w:customStyle="1" w:styleId="Corpsdetexte2Car">
    <w:name w:val="Corps de texte 2 Car"/>
    <w:basedOn w:val="Policepardfaut"/>
    <w:link w:val="Corpsdetexte2"/>
    <w:uiPriority w:val="99"/>
    <w:rsid w:val="00FA1518"/>
    <w:rPr>
      <w:rFonts w:ascii="Arial" w:eastAsia="Times New Roman" w:hAnsi="Arial" w:cs="Arial"/>
      <w:sz w:val="20"/>
      <w:szCs w:val="20"/>
    </w:rPr>
  </w:style>
  <w:style w:type="character" w:customStyle="1" w:styleId="Titre1Car">
    <w:name w:val="Titre 1 Car"/>
    <w:basedOn w:val="Policepardfaut"/>
    <w:rsid w:val="000E6B23"/>
    <w:rPr>
      <w:rFonts w:ascii="Arial" w:eastAsiaTheme="majorEastAsia" w:hAnsi="Arial" w:cstheme="majorBidi"/>
      <w:b/>
      <w:bCs/>
      <w:smallCaps/>
      <w:sz w:val="20"/>
      <w:szCs w:val="20"/>
      <w:u w:val="single"/>
    </w:rPr>
  </w:style>
  <w:style w:type="paragraph" w:styleId="Corpsdetexte3">
    <w:name w:val="Body Text 3"/>
    <w:basedOn w:val="Normal"/>
    <w:link w:val="Corpsdetexte3Car"/>
    <w:uiPriority w:val="99"/>
    <w:semiHidden/>
    <w:unhideWhenUsed/>
    <w:rsid w:val="00C42874"/>
    <w:pPr>
      <w:spacing w:after="120"/>
    </w:pPr>
    <w:rPr>
      <w:sz w:val="16"/>
      <w:szCs w:val="16"/>
    </w:rPr>
  </w:style>
  <w:style w:type="character" w:customStyle="1" w:styleId="Titre5Car">
    <w:name w:val="Titre 5 Car"/>
    <w:basedOn w:val="Policepardfaut"/>
    <w:link w:val="Titre5"/>
    <w:uiPriority w:val="9"/>
    <w:semiHidden/>
    <w:rsid w:val="00F25F94"/>
    <w:rPr>
      <w:rFonts w:asciiTheme="majorHAnsi" w:eastAsiaTheme="majorEastAsia" w:hAnsiTheme="majorHAnsi" w:cstheme="majorBidi"/>
      <w:color w:val="243F60" w:themeColor="accent1" w:themeShade="7F"/>
      <w:sz w:val="20"/>
      <w:szCs w:val="20"/>
    </w:rPr>
  </w:style>
  <w:style w:type="character" w:customStyle="1" w:styleId="Titre6Car">
    <w:name w:val="Titre 6 Car"/>
    <w:basedOn w:val="Policepardfaut"/>
    <w:link w:val="Titre6"/>
    <w:uiPriority w:val="9"/>
    <w:semiHidden/>
    <w:rsid w:val="00F25F94"/>
    <w:rPr>
      <w:rFonts w:asciiTheme="majorHAnsi" w:eastAsiaTheme="majorEastAsia" w:hAnsiTheme="majorHAnsi" w:cstheme="majorBidi"/>
      <w:i/>
      <w:iCs/>
      <w:color w:val="243F60" w:themeColor="accent1" w:themeShade="7F"/>
      <w:sz w:val="20"/>
      <w:szCs w:val="20"/>
    </w:rPr>
  </w:style>
  <w:style w:type="character" w:customStyle="1" w:styleId="Titre7Car">
    <w:name w:val="Titre 7 Car"/>
    <w:basedOn w:val="Policepardfaut"/>
    <w:link w:val="Titre7"/>
    <w:uiPriority w:val="9"/>
    <w:semiHidden/>
    <w:rsid w:val="00F25F94"/>
    <w:rPr>
      <w:rFonts w:asciiTheme="majorHAnsi" w:eastAsiaTheme="majorEastAsia" w:hAnsiTheme="majorHAnsi" w:cstheme="majorBidi"/>
      <w:i/>
      <w:iCs/>
      <w:color w:val="404040" w:themeColor="text1" w:themeTint="BF"/>
      <w:sz w:val="20"/>
      <w:szCs w:val="20"/>
    </w:rPr>
  </w:style>
  <w:style w:type="character" w:customStyle="1" w:styleId="Titre8Car">
    <w:name w:val="Titre 8 Car"/>
    <w:basedOn w:val="Policepardfaut"/>
    <w:link w:val="Titre8"/>
    <w:uiPriority w:val="9"/>
    <w:semiHidden/>
    <w:rsid w:val="00F25F9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F25F94"/>
    <w:rPr>
      <w:rFonts w:asciiTheme="majorHAnsi" w:eastAsiaTheme="majorEastAsia" w:hAnsiTheme="majorHAnsi" w:cstheme="majorBidi"/>
      <w:i/>
      <w:iCs/>
      <w:color w:val="404040" w:themeColor="text1" w:themeTint="BF"/>
      <w:sz w:val="20"/>
      <w:szCs w:val="20"/>
    </w:rPr>
  </w:style>
  <w:style w:type="character" w:customStyle="1" w:styleId="Corpsdetexte3Car">
    <w:name w:val="Corps de texte 3 Car"/>
    <w:basedOn w:val="Policepardfaut"/>
    <w:link w:val="Corpsdetexte3"/>
    <w:uiPriority w:val="99"/>
    <w:semiHidden/>
    <w:rsid w:val="00C42874"/>
    <w:rPr>
      <w:rFonts w:ascii="Arial" w:eastAsia="Times New Roman" w:hAnsi="Arial" w:cs="Arial"/>
      <w:sz w:val="16"/>
      <w:szCs w:val="16"/>
    </w:rPr>
  </w:style>
  <w:style w:type="character" w:styleId="Numrodepage">
    <w:name w:val="page number"/>
    <w:basedOn w:val="Policepardfaut"/>
    <w:uiPriority w:val="99"/>
    <w:semiHidden/>
    <w:unhideWhenUsed/>
    <w:rsid w:val="00CA6FC5"/>
  </w:style>
  <w:style w:type="paragraph" w:customStyle="1" w:styleId="Standard">
    <w:name w:val="Standard"/>
    <w:link w:val="StandardCar"/>
    <w:rsid w:val="005343F7"/>
    <w:pPr>
      <w:tabs>
        <w:tab w:val="left" w:pos="708"/>
      </w:tabs>
      <w:suppressAutoHyphens/>
      <w:spacing w:after="200" w:line="276" w:lineRule="auto"/>
    </w:pPr>
    <w:rPr>
      <w:rFonts w:ascii="Times New Roman" w:eastAsia="Arial Unicode MS" w:hAnsi="Times New Roman" w:cs="Mangal"/>
      <w:lang w:eastAsia="zh-CN" w:bidi="hi-IN"/>
    </w:rPr>
  </w:style>
  <w:style w:type="character" w:customStyle="1" w:styleId="StandardCar">
    <w:name w:val="Standard Car"/>
    <w:basedOn w:val="Policepardfaut"/>
    <w:link w:val="Standard"/>
    <w:rsid w:val="005343F7"/>
    <w:rPr>
      <w:rFonts w:ascii="Times New Roman" w:eastAsia="Arial Unicode MS" w:hAnsi="Times New Roman" w:cs="Mangal"/>
      <w:lang w:eastAsia="zh-CN" w:bidi="hi-IN"/>
    </w:rPr>
  </w:style>
  <w:style w:type="paragraph" w:customStyle="1" w:styleId="TitreA">
    <w:name w:val="Titre A"/>
    <w:basedOn w:val="Normal"/>
    <w:autoRedefine/>
    <w:rsid w:val="00905BAC"/>
    <w:pPr>
      <w:keepNext/>
      <w:widowControl/>
      <w:tabs>
        <w:tab w:val="left" w:pos="4678"/>
      </w:tabs>
      <w:ind w:right="214"/>
      <w:jc w:val="both"/>
      <w:outlineLvl w:val="0"/>
    </w:pPr>
    <w:rPr>
      <w:rFonts w:ascii="Verdana" w:hAnsi="Verdana" w:cs="Times New Roman"/>
      <w:b/>
      <w:u w:val="single"/>
      <w:shd w:val="clear" w:color="auto" w:fill="FFFFFF"/>
    </w:rPr>
  </w:style>
  <w:style w:type="character" w:styleId="lev">
    <w:name w:val="Strong"/>
    <w:uiPriority w:val="22"/>
    <w:qFormat/>
    <w:rsid w:val="00905BAC"/>
    <w:rPr>
      <w:b/>
      <w:bCs/>
    </w:rPr>
  </w:style>
  <w:style w:type="paragraph" w:customStyle="1" w:styleId="Corpsdetexte21">
    <w:name w:val="Corps de texte 21"/>
    <w:basedOn w:val="Normal"/>
    <w:rsid w:val="00905BAC"/>
    <w:pPr>
      <w:widowControl/>
      <w:ind w:firstLine="1134"/>
      <w:jc w:val="both"/>
    </w:pPr>
    <w:rPr>
      <w:rFonts w:ascii="Palatino" w:hAnsi="Palatino" w:cs="Times New Roman"/>
      <w:sz w:val="24"/>
    </w:rPr>
  </w:style>
  <w:style w:type="paragraph" w:customStyle="1" w:styleId="ST1">
    <w:name w:val="ST1"/>
    <w:basedOn w:val="Normal"/>
    <w:link w:val="ST1Car"/>
    <w:qFormat/>
    <w:rsid w:val="00EA5E08"/>
    <w:pPr>
      <w:widowControl/>
      <w:suppressAutoHyphens/>
      <w:jc w:val="both"/>
    </w:pPr>
    <w:rPr>
      <w:rFonts w:eastAsia="Lucida Sans Unicode"/>
      <w:b/>
      <w:kern w:val="1"/>
      <w:sz w:val="22"/>
      <w:szCs w:val="22"/>
      <w:u w:val="single"/>
      <w:lang w:eastAsia="hi-IN" w:bidi="hi-IN"/>
    </w:rPr>
  </w:style>
  <w:style w:type="character" w:customStyle="1" w:styleId="ST1Car">
    <w:name w:val="ST1 Car"/>
    <w:basedOn w:val="Policepardfaut"/>
    <w:link w:val="ST1"/>
    <w:rsid w:val="00EA5E08"/>
    <w:rPr>
      <w:rFonts w:ascii="Arial" w:eastAsia="Lucida Sans Unicode" w:hAnsi="Arial" w:cs="Arial"/>
      <w:b/>
      <w:kern w:val="1"/>
      <w:sz w:val="22"/>
      <w:szCs w:val="22"/>
      <w:u w:val="single"/>
      <w:lang w:eastAsia="hi-IN" w:bidi="hi-IN"/>
    </w:rPr>
  </w:style>
  <w:style w:type="paragraph" w:styleId="NormalWeb">
    <w:name w:val="Normal (Web)"/>
    <w:basedOn w:val="Normal"/>
    <w:uiPriority w:val="99"/>
    <w:unhideWhenUsed/>
    <w:rsid w:val="0001283D"/>
    <w:pPr>
      <w:widowControl/>
      <w:spacing w:before="100" w:beforeAutospacing="1" w:after="100" w:afterAutospacing="1"/>
    </w:pPr>
    <w:rPr>
      <w:rFonts w:ascii="Times New Roman" w:hAnsi="Times New Roman" w:cs="Times New Roman"/>
      <w:sz w:val="24"/>
      <w:szCs w:val="24"/>
    </w:rPr>
  </w:style>
  <w:style w:type="paragraph" w:styleId="Retraitcorpsdetexte2">
    <w:name w:val="Body Text Indent 2"/>
    <w:basedOn w:val="Normal"/>
    <w:link w:val="Retraitcorpsdetexte2Car"/>
    <w:uiPriority w:val="99"/>
    <w:unhideWhenUsed/>
    <w:rsid w:val="003E2FA6"/>
    <w:pPr>
      <w:spacing w:after="120" w:line="480" w:lineRule="auto"/>
      <w:ind w:left="283"/>
    </w:pPr>
  </w:style>
  <w:style w:type="character" w:customStyle="1" w:styleId="Retraitcorpsdetexte2Car">
    <w:name w:val="Retrait corps de texte 2 Car"/>
    <w:basedOn w:val="Policepardfaut"/>
    <w:link w:val="Retraitcorpsdetexte2"/>
    <w:uiPriority w:val="99"/>
    <w:rsid w:val="003E2FA6"/>
    <w:rPr>
      <w:rFonts w:ascii="Arial" w:eastAsia="Times New Roman" w:hAnsi="Arial" w:cs="Arial"/>
      <w:sz w:val="20"/>
      <w:szCs w:val="20"/>
    </w:rPr>
  </w:style>
  <w:style w:type="character" w:customStyle="1" w:styleId="sous-titre">
    <w:name w:val="sous-titre"/>
    <w:basedOn w:val="Policepardfaut"/>
    <w:rsid w:val="00C90B50"/>
  </w:style>
  <w:style w:type="paragraph" w:styleId="Textedebulles">
    <w:name w:val="Balloon Text"/>
    <w:basedOn w:val="Normal"/>
    <w:link w:val="TextedebullesCar"/>
    <w:uiPriority w:val="99"/>
    <w:semiHidden/>
    <w:unhideWhenUsed/>
    <w:rsid w:val="000500A2"/>
    <w:rPr>
      <w:rFonts w:ascii="Tahoma" w:hAnsi="Tahoma" w:cs="Tahoma"/>
      <w:sz w:val="16"/>
      <w:szCs w:val="16"/>
    </w:rPr>
  </w:style>
  <w:style w:type="character" w:customStyle="1" w:styleId="TextedebullesCar">
    <w:name w:val="Texte de bulles Car"/>
    <w:basedOn w:val="Policepardfaut"/>
    <w:link w:val="Textedebulles"/>
    <w:uiPriority w:val="99"/>
    <w:semiHidden/>
    <w:rsid w:val="000500A2"/>
    <w:rPr>
      <w:rFonts w:ascii="Tahoma" w:eastAsia="Times New Roman" w:hAnsi="Tahoma" w:cs="Tahoma"/>
      <w:sz w:val="16"/>
      <w:szCs w:val="16"/>
    </w:rPr>
  </w:style>
  <w:style w:type="paragraph" w:styleId="En-ttedetabledesmatires">
    <w:name w:val="TOC Heading"/>
    <w:basedOn w:val="Normal"/>
    <w:next w:val="Normal"/>
    <w:uiPriority w:val="39"/>
    <w:unhideWhenUsed/>
    <w:qFormat/>
    <w:rsid w:val="000500A2"/>
    <w:pPr>
      <w:widowControl/>
      <w:spacing w:before="480" w:line="276" w:lineRule="auto"/>
    </w:pPr>
    <w:rPr>
      <w:rFonts w:asciiTheme="majorHAnsi" w:hAnsiTheme="majorHAnsi"/>
      <w:smallCaps/>
      <w:color w:val="365F91" w:themeColor="accent1" w:themeShade="BF"/>
      <w:sz w:val="28"/>
      <w:szCs w:val="28"/>
    </w:rPr>
  </w:style>
  <w:style w:type="paragraph" w:styleId="Rvision">
    <w:name w:val="Revision"/>
    <w:hidden/>
    <w:uiPriority w:val="99"/>
    <w:semiHidden/>
    <w:rsid w:val="00D51242"/>
    <w:rPr>
      <w:rFonts w:ascii="Arial" w:eastAsia="Times New Roman" w:hAnsi="Arial" w:cs="Arial"/>
      <w:sz w:val="20"/>
      <w:szCs w:val="20"/>
    </w:rPr>
  </w:style>
  <w:style w:type="character" w:styleId="Marquedecommentaire">
    <w:name w:val="annotation reference"/>
    <w:basedOn w:val="Policepardfaut"/>
    <w:uiPriority w:val="99"/>
    <w:semiHidden/>
    <w:unhideWhenUsed/>
    <w:rsid w:val="008B4858"/>
    <w:rPr>
      <w:sz w:val="16"/>
      <w:szCs w:val="16"/>
    </w:rPr>
  </w:style>
  <w:style w:type="paragraph" w:styleId="Commentaire">
    <w:name w:val="annotation text"/>
    <w:basedOn w:val="Normal"/>
    <w:link w:val="CommentaireCar"/>
    <w:uiPriority w:val="99"/>
    <w:semiHidden/>
    <w:unhideWhenUsed/>
    <w:rsid w:val="008B4858"/>
  </w:style>
  <w:style w:type="character" w:customStyle="1" w:styleId="CommentaireCar">
    <w:name w:val="Commentaire Car"/>
    <w:basedOn w:val="Policepardfaut"/>
    <w:link w:val="Commentaire"/>
    <w:uiPriority w:val="99"/>
    <w:semiHidden/>
    <w:rsid w:val="008B4858"/>
    <w:rPr>
      <w:rFonts w:ascii="Arial" w:eastAsia="Times New Roman" w:hAnsi="Arial" w:cs="Arial"/>
      <w:sz w:val="20"/>
      <w:szCs w:val="20"/>
    </w:rPr>
  </w:style>
  <w:style w:type="paragraph" w:styleId="Objetducommentaire">
    <w:name w:val="annotation subject"/>
    <w:basedOn w:val="Commentaire"/>
    <w:next w:val="Commentaire"/>
    <w:link w:val="ObjetducommentaireCar"/>
    <w:uiPriority w:val="99"/>
    <w:semiHidden/>
    <w:unhideWhenUsed/>
    <w:rsid w:val="008B4858"/>
    <w:rPr>
      <w:b/>
      <w:bCs/>
    </w:rPr>
  </w:style>
  <w:style w:type="character" w:customStyle="1" w:styleId="ObjetducommentaireCar">
    <w:name w:val="Objet du commentaire Car"/>
    <w:basedOn w:val="CommentaireCar"/>
    <w:link w:val="Objetducommentaire"/>
    <w:uiPriority w:val="99"/>
    <w:semiHidden/>
    <w:rsid w:val="008B4858"/>
    <w:rPr>
      <w:rFonts w:ascii="Arial" w:eastAsia="Times New Roman" w:hAnsi="Arial" w:cs="Arial"/>
      <w:b/>
      <w:bCs/>
      <w:sz w:val="20"/>
      <w:szCs w:val="20"/>
    </w:rPr>
  </w:style>
  <w:style w:type="paragraph" w:customStyle="1" w:styleId="StyleLatinGaramondComplexeArial12ptAprs0pt">
    <w:name w:val="Style (Latin) Garamond (Complexe) Arial 12 pt Après : 0 pt"/>
    <w:basedOn w:val="Normal"/>
    <w:rsid w:val="00526538"/>
    <w:pPr>
      <w:widowControl/>
      <w:suppressAutoHyphens/>
      <w:spacing w:after="120"/>
      <w:jc w:val="both"/>
    </w:pPr>
    <w:rPr>
      <w:rFonts w:ascii="Optima" w:hAnsi="Optima" w:cs="Times New Roman"/>
      <w:sz w:val="22"/>
      <w:szCs w:val="22"/>
      <w:lang w:eastAsia="ar-SA"/>
    </w:rPr>
  </w:style>
  <w:style w:type="character" w:customStyle="1" w:styleId="Titre1Car1">
    <w:name w:val="Titre 1 Car1"/>
    <w:basedOn w:val="Policepardfaut"/>
    <w:link w:val="Titre1"/>
    <w:rsid w:val="0009317E"/>
    <w:rPr>
      <w:rFonts w:ascii="Arial" w:eastAsiaTheme="majorEastAsia" w:hAnsi="Arial" w:cstheme="majorBidi"/>
      <w:b/>
      <w:bCs/>
      <w:sz w:val="20"/>
      <w:szCs w:val="28"/>
      <w:u w:val="single"/>
    </w:rPr>
  </w:style>
  <w:style w:type="paragraph" w:customStyle="1" w:styleId="StyleTitre2SoulignementAvant0cmPremireligne0cm">
    <w:name w:val="Style Titre 2 + Soulignement  Avant : 0 cm Première ligne : 0 cm..."/>
    <w:basedOn w:val="Titre2"/>
    <w:rsid w:val="00527EB3"/>
    <w:pPr>
      <w:keepNext/>
      <w:widowControl/>
      <w:tabs>
        <w:tab w:val="clear" w:pos="0"/>
      </w:tabs>
      <w:suppressAutoHyphens/>
      <w:spacing w:after="120"/>
      <w:ind w:left="0" w:right="0"/>
      <w:jc w:val="both"/>
    </w:pPr>
    <w:rPr>
      <w:rFonts w:ascii="Optima" w:hAnsi="Optima" w:cs="OpenSymbol"/>
      <w:smallCaps w:val="0"/>
      <w:color w:val="0000FF"/>
      <w:sz w:val="22"/>
      <w:szCs w:val="22"/>
      <w:u w:val="single"/>
      <w:lang w:eastAsia="ar-SA"/>
    </w:rPr>
  </w:style>
  <w:style w:type="paragraph" w:customStyle="1" w:styleId="Corpsdetexte31">
    <w:name w:val="Corps de texte 31"/>
    <w:basedOn w:val="Normal"/>
    <w:rsid w:val="00EB7E1E"/>
    <w:pPr>
      <w:widowControl/>
      <w:suppressAutoHyphens/>
      <w:jc w:val="both"/>
    </w:pPr>
    <w:rPr>
      <w:rFonts w:ascii="Times New Roman" w:hAnsi="Times New Roman" w:cs="Times New Roman"/>
      <w:sz w:val="24"/>
      <w:szCs w:val="24"/>
      <w:lang w:eastAsia="ar-SA"/>
    </w:rPr>
  </w:style>
  <w:style w:type="paragraph" w:customStyle="1" w:styleId="jojo">
    <w:name w:val="jojo"/>
    <w:basedOn w:val="Normal"/>
    <w:rsid w:val="00D533AC"/>
    <w:pPr>
      <w:widowControl/>
    </w:pPr>
    <w:rPr>
      <w:rFonts w:cs="Times New Roman"/>
      <w:sz w:val="24"/>
    </w:rPr>
  </w:style>
  <w:style w:type="character" w:styleId="Lienhypertextesuivivisit">
    <w:name w:val="FollowedHyperlink"/>
    <w:basedOn w:val="Policepardfaut"/>
    <w:uiPriority w:val="99"/>
    <w:semiHidden/>
    <w:unhideWhenUsed/>
    <w:rsid w:val="005073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3989">
      <w:bodyDiv w:val="1"/>
      <w:marLeft w:val="0"/>
      <w:marRight w:val="0"/>
      <w:marTop w:val="0"/>
      <w:marBottom w:val="0"/>
      <w:divBdr>
        <w:top w:val="none" w:sz="0" w:space="0" w:color="auto"/>
        <w:left w:val="none" w:sz="0" w:space="0" w:color="auto"/>
        <w:bottom w:val="none" w:sz="0" w:space="0" w:color="auto"/>
        <w:right w:val="none" w:sz="0" w:space="0" w:color="auto"/>
      </w:divBdr>
    </w:div>
    <w:div w:id="145362447">
      <w:bodyDiv w:val="1"/>
      <w:marLeft w:val="0"/>
      <w:marRight w:val="0"/>
      <w:marTop w:val="0"/>
      <w:marBottom w:val="0"/>
      <w:divBdr>
        <w:top w:val="none" w:sz="0" w:space="0" w:color="auto"/>
        <w:left w:val="none" w:sz="0" w:space="0" w:color="auto"/>
        <w:bottom w:val="none" w:sz="0" w:space="0" w:color="auto"/>
        <w:right w:val="none" w:sz="0" w:space="0" w:color="auto"/>
      </w:divBdr>
    </w:div>
    <w:div w:id="238365168">
      <w:bodyDiv w:val="1"/>
      <w:marLeft w:val="0"/>
      <w:marRight w:val="0"/>
      <w:marTop w:val="0"/>
      <w:marBottom w:val="0"/>
      <w:divBdr>
        <w:top w:val="none" w:sz="0" w:space="0" w:color="auto"/>
        <w:left w:val="none" w:sz="0" w:space="0" w:color="auto"/>
        <w:bottom w:val="none" w:sz="0" w:space="0" w:color="auto"/>
        <w:right w:val="none" w:sz="0" w:space="0" w:color="auto"/>
      </w:divBdr>
    </w:div>
    <w:div w:id="376929913">
      <w:bodyDiv w:val="1"/>
      <w:marLeft w:val="0"/>
      <w:marRight w:val="0"/>
      <w:marTop w:val="0"/>
      <w:marBottom w:val="0"/>
      <w:divBdr>
        <w:top w:val="none" w:sz="0" w:space="0" w:color="auto"/>
        <w:left w:val="none" w:sz="0" w:space="0" w:color="auto"/>
        <w:bottom w:val="none" w:sz="0" w:space="0" w:color="auto"/>
        <w:right w:val="none" w:sz="0" w:space="0" w:color="auto"/>
      </w:divBdr>
    </w:div>
    <w:div w:id="393240875">
      <w:bodyDiv w:val="1"/>
      <w:marLeft w:val="0"/>
      <w:marRight w:val="0"/>
      <w:marTop w:val="0"/>
      <w:marBottom w:val="0"/>
      <w:divBdr>
        <w:top w:val="none" w:sz="0" w:space="0" w:color="auto"/>
        <w:left w:val="none" w:sz="0" w:space="0" w:color="auto"/>
        <w:bottom w:val="none" w:sz="0" w:space="0" w:color="auto"/>
        <w:right w:val="none" w:sz="0" w:space="0" w:color="auto"/>
      </w:divBdr>
    </w:div>
    <w:div w:id="695010290">
      <w:bodyDiv w:val="1"/>
      <w:marLeft w:val="0"/>
      <w:marRight w:val="0"/>
      <w:marTop w:val="0"/>
      <w:marBottom w:val="0"/>
      <w:divBdr>
        <w:top w:val="none" w:sz="0" w:space="0" w:color="auto"/>
        <w:left w:val="none" w:sz="0" w:space="0" w:color="auto"/>
        <w:bottom w:val="none" w:sz="0" w:space="0" w:color="auto"/>
        <w:right w:val="none" w:sz="0" w:space="0" w:color="auto"/>
      </w:divBdr>
    </w:div>
    <w:div w:id="729504708">
      <w:bodyDiv w:val="1"/>
      <w:marLeft w:val="0"/>
      <w:marRight w:val="0"/>
      <w:marTop w:val="0"/>
      <w:marBottom w:val="0"/>
      <w:divBdr>
        <w:top w:val="none" w:sz="0" w:space="0" w:color="auto"/>
        <w:left w:val="none" w:sz="0" w:space="0" w:color="auto"/>
        <w:bottom w:val="none" w:sz="0" w:space="0" w:color="auto"/>
        <w:right w:val="none" w:sz="0" w:space="0" w:color="auto"/>
      </w:divBdr>
    </w:div>
    <w:div w:id="902301412">
      <w:bodyDiv w:val="1"/>
      <w:marLeft w:val="0"/>
      <w:marRight w:val="0"/>
      <w:marTop w:val="0"/>
      <w:marBottom w:val="0"/>
      <w:divBdr>
        <w:top w:val="none" w:sz="0" w:space="0" w:color="auto"/>
        <w:left w:val="none" w:sz="0" w:space="0" w:color="auto"/>
        <w:bottom w:val="none" w:sz="0" w:space="0" w:color="auto"/>
        <w:right w:val="none" w:sz="0" w:space="0" w:color="auto"/>
      </w:divBdr>
    </w:div>
    <w:div w:id="1176729221">
      <w:bodyDiv w:val="1"/>
      <w:marLeft w:val="0"/>
      <w:marRight w:val="0"/>
      <w:marTop w:val="0"/>
      <w:marBottom w:val="0"/>
      <w:divBdr>
        <w:top w:val="none" w:sz="0" w:space="0" w:color="auto"/>
        <w:left w:val="none" w:sz="0" w:space="0" w:color="auto"/>
        <w:bottom w:val="none" w:sz="0" w:space="0" w:color="auto"/>
        <w:right w:val="none" w:sz="0" w:space="0" w:color="auto"/>
      </w:divBdr>
    </w:div>
    <w:div w:id="1280407010">
      <w:bodyDiv w:val="1"/>
      <w:marLeft w:val="0"/>
      <w:marRight w:val="0"/>
      <w:marTop w:val="0"/>
      <w:marBottom w:val="0"/>
      <w:divBdr>
        <w:top w:val="none" w:sz="0" w:space="0" w:color="auto"/>
        <w:left w:val="none" w:sz="0" w:space="0" w:color="auto"/>
        <w:bottom w:val="none" w:sz="0" w:space="0" w:color="auto"/>
        <w:right w:val="none" w:sz="0" w:space="0" w:color="auto"/>
      </w:divBdr>
    </w:div>
    <w:div w:id="1301301637">
      <w:bodyDiv w:val="1"/>
      <w:marLeft w:val="0"/>
      <w:marRight w:val="0"/>
      <w:marTop w:val="0"/>
      <w:marBottom w:val="0"/>
      <w:divBdr>
        <w:top w:val="none" w:sz="0" w:space="0" w:color="auto"/>
        <w:left w:val="none" w:sz="0" w:space="0" w:color="auto"/>
        <w:bottom w:val="none" w:sz="0" w:space="0" w:color="auto"/>
        <w:right w:val="none" w:sz="0" w:space="0" w:color="auto"/>
      </w:divBdr>
    </w:div>
    <w:div w:id="1473517113">
      <w:bodyDiv w:val="1"/>
      <w:marLeft w:val="0"/>
      <w:marRight w:val="0"/>
      <w:marTop w:val="0"/>
      <w:marBottom w:val="0"/>
      <w:divBdr>
        <w:top w:val="none" w:sz="0" w:space="0" w:color="auto"/>
        <w:left w:val="none" w:sz="0" w:space="0" w:color="auto"/>
        <w:bottom w:val="none" w:sz="0" w:space="0" w:color="auto"/>
        <w:right w:val="none" w:sz="0" w:space="0" w:color="auto"/>
      </w:divBdr>
    </w:div>
    <w:div w:id="1902910304">
      <w:bodyDiv w:val="1"/>
      <w:marLeft w:val="0"/>
      <w:marRight w:val="0"/>
      <w:marTop w:val="0"/>
      <w:marBottom w:val="0"/>
      <w:divBdr>
        <w:top w:val="none" w:sz="0" w:space="0" w:color="auto"/>
        <w:left w:val="none" w:sz="0" w:space="0" w:color="auto"/>
        <w:bottom w:val="none" w:sz="0" w:space="0" w:color="auto"/>
        <w:right w:val="none" w:sz="0" w:space="0" w:color="auto"/>
      </w:divBdr>
    </w:div>
    <w:div w:id="1906453159">
      <w:bodyDiv w:val="1"/>
      <w:marLeft w:val="0"/>
      <w:marRight w:val="0"/>
      <w:marTop w:val="0"/>
      <w:marBottom w:val="0"/>
      <w:divBdr>
        <w:top w:val="none" w:sz="0" w:space="0" w:color="auto"/>
        <w:left w:val="none" w:sz="0" w:space="0" w:color="auto"/>
        <w:bottom w:val="none" w:sz="0" w:space="0" w:color="auto"/>
        <w:right w:val="none" w:sz="0" w:space="0" w:color="auto"/>
      </w:divBdr>
    </w:div>
    <w:div w:id="19241041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see.fr/fr/statistiques/serie/001565192"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B19D7-F77E-41B2-95E7-77A5DFE2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2148</TotalTime>
  <Pages>25</Pages>
  <Words>11313</Words>
  <Characters>62223</Characters>
  <Application>Microsoft Office Word</Application>
  <DocSecurity>0</DocSecurity>
  <Lines>518</Lines>
  <Paragraphs>146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ZANNINI</dc:creator>
  <cp:keywords/>
  <dc:description/>
  <cp:lastModifiedBy>Laura FABRY 751</cp:lastModifiedBy>
  <cp:revision>36</cp:revision>
  <cp:lastPrinted>2021-08-03T06:01:00Z</cp:lastPrinted>
  <dcterms:created xsi:type="dcterms:W3CDTF">2014-12-21T19:14:00Z</dcterms:created>
  <dcterms:modified xsi:type="dcterms:W3CDTF">2025-09-08T06:33:00Z</dcterms:modified>
</cp:coreProperties>
</file>