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4774D" w14:textId="1AF0F8CF" w:rsidR="00D9157C" w:rsidRPr="0040746C" w:rsidRDefault="00935019">
      <w:pPr>
        <w:jc w:val="center"/>
        <w:rPr>
          <w:rFonts w:ascii="Unistra A" w:hAnsi="Unistra A" w:cs="Arial"/>
        </w:rPr>
      </w:pPr>
      <w:r w:rsidRPr="0040746C">
        <w:rPr>
          <w:rFonts w:ascii="Unistra A" w:hAnsi="Unistra A" w:cs="Arial"/>
          <w:b/>
          <w:sz w:val="28"/>
        </w:rPr>
        <w:t xml:space="preserve">MARCHES PUBLICS DE </w:t>
      </w:r>
      <w:r w:rsidR="00C928DD">
        <w:rPr>
          <w:rFonts w:ascii="Unistra A" w:hAnsi="Unistra A" w:cs="Arial"/>
          <w:b/>
          <w:sz w:val="28"/>
        </w:rPr>
        <w:t xml:space="preserve">MAÎTRISE D’ŒUVRE </w:t>
      </w:r>
    </w:p>
    <w:p w14:paraId="7871A46E" w14:textId="77777777" w:rsidR="00D9157C" w:rsidRPr="0040746C" w:rsidRDefault="00D9157C">
      <w:pPr>
        <w:rPr>
          <w:rFonts w:ascii="Unistra A" w:hAnsi="Unistra A" w:cs="Arial"/>
        </w:rPr>
      </w:pPr>
    </w:p>
    <w:p w14:paraId="3ABDF989" w14:textId="77777777" w:rsidR="00D9157C" w:rsidRPr="0040746C" w:rsidRDefault="00935019">
      <w:pPr>
        <w:jc w:val="center"/>
        <w:rPr>
          <w:rFonts w:ascii="Unistra A" w:hAnsi="Unistra A" w:cs="Arial"/>
        </w:rPr>
      </w:pPr>
      <w:r w:rsidRPr="0040746C">
        <w:rPr>
          <w:rFonts w:ascii="Unistra A" w:hAnsi="Unistra A" w:cs="Arial"/>
          <w:noProof/>
          <w:lang w:eastAsia="fr-FR"/>
        </w:rPr>
        <mc:AlternateContent>
          <mc:Choice Requires="wpg">
            <w:drawing>
              <wp:inline distT="0" distB="0" distL="0" distR="0" wp14:anchorId="73DB56E2" wp14:editId="40A1169C">
                <wp:extent cx="2606040" cy="56388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06040" cy="563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05.2pt;height:44.4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</w:p>
    <w:p w14:paraId="251AD410" w14:textId="77777777" w:rsidR="00D9157C" w:rsidRPr="0040746C" w:rsidRDefault="00D9157C">
      <w:pPr>
        <w:jc w:val="center"/>
        <w:rPr>
          <w:rFonts w:ascii="Unistra A" w:hAnsi="Unistra A" w:cs="Arial"/>
        </w:rPr>
      </w:pPr>
    </w:p>
    <w:p w14:paraId="114634BE" w14:textId="77777777" w:rsidR="00D9157C" w:rsidRPr="0040746C" w:rsidRDefault="00D9157C">
      <w:pPr>
        <w:rPr>
          <w:rFonts w:ascii="Unistra A" w:hAnsi="Unistra A" w:cs="Arial"/>
        </w:rPr>
      </w:pPr>
    </w:p>
    <w:p w14:paraId="4D622913" w14:textId="77777777" w:rsidR="00D9157C" w:rsidRPr="0040746C" w:rsidRDefault="00935019">
      <w:pPr>
        <w:jc w:val="center"/>
        <w:rPr>
          <w:rFonts w:ascii="Unistra A" w:hAnsi="Unistra A" w:cs="Arial"/>
          <w:b/>
        </w:rPr>
      </w:pPr>
      <w:r w:rsidRPr="0040746C">
        <w:rPr>
          <w:rFonts w:ascii="Unistra A" w:hAnsi="Unistra A" w:cs="Arial"/>
          <w:b/>
        </w:rPr>
        <w:t>Direction du Patrimoine et de l’Immobilier</w:t>
      </w:r>
    </w:p>
    <w:p w14:paraId="49CEA5C1" w14:textId="77777777" w:rsidR="00D9157C" w:rsidRPr="0040746C" w:rsidRDefault="00935019">
      <w:pPr>
        <w:jc w:val="center"/>
        <w:rPr>
          <w:rFonts w:ascii="Unistra A" w:hAnsi="Unistra A" w:cs="Arial"/>
          <w:b/>
          <w:sz w:val="21"/>
          <w:szCs w:val="21"/>
        </w:rPr>
      </w:pPr>
      <w:r w:rsidRPr="0040746C">
        <w:rPr>
          <w:rFonts w:ascii="Unistra A" w:hAnsi="Unistra A" w:cs="Arial"/>
          <w:b/>
        </w:rPr>
        <w:t>Département des contrats immobiliers</w:t>
      </w:r>
    </w:p>
    <w:p w14:paraId="17B9AD84" w14:textId="77777777" w:rsidR="00D9157C" w:rsidRPr="0040746C" w:rsidRDefault="00D9157C">
      <w:pPr>
        <w:jc w:val="center"/>
        <w:rPr>
          <w:rFonts w:ascii="Unistra A" w:hAnsi="Unistra A" w:cs="Arial"/>
          <w:b/>
          <w:sz w:val="21"/>
          <w:szCs w:val="21"/>
        </w:rPr>
      </w:pPr>
    </w:p>
    <w:p w14:paraId="4942509B" w14:textId="77777777" w:rsidR="00D9157C" w:rsidRPr="0040746C" w:rsidRDefault="00D9157C">
      <w:pPr>
        <w:jc w:val="center"/>
        <w:rPr>
          <w:rFonts w:ascii="Unistra A" w:hAnsi="Unistra A" w:cs="Arial"/>
          <w:b/>
        </w:rPr>
      </w:pPr>
    </w:p>
    <w:p w14:paraId="101B383B" w14:textId="77777777" w:rsidR="00D9157C" w:rsidRPr="0040746C" w:rsidRDefault="00D9157C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jc w:val="center"/>
        <w:rPr>
          <w:rFonts w:ascii="Unistra A" w:hAnsi="Unistra A" w:cs="Arial"/>
          <w:b/>
          <w:caps/>
          <w:color w:val="000000"/>
          <w:sz w:val="32"/>
        </w:rPr>
      </w:pPr>
    </w:p>
    <w:p w14:paraId="7F48F4D0" w14:textId="6904A08A" w:rsidR="00E922E9" w:rsidRDefault="00E922E9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jc w:val="center"/>
        <w:rPr>
          <w:rFonts w:ascii="Unistra A" w:hAnsi="Unistra A" w:cs="Arial"/>
          <w:b/>
          <w:caps/>
          <w:sz w:val="32"/>
        </w:rPr>
      </w:pPr>
      <w:r w:rsidRPr="00E922E9">
        <w:rPr>
          <w:rFonts w:ascii="Unistra A" w:hAnsi="Unistra A" w:cs="Arial"/>
          <w:b/>
          <w:caps/>
          <w:sz w:val="32"/>
        </w:rPr>
        <w:t>Marché de ma</w:t>
      </w:r>
      <w:r w:rsidR="00C928DD">
        <w:rPr>
          <w:rFonts w:ascii="Unistra A" w:hAnsi="Unistra A" w:cs="Arial"/>
          <w:b/>
          <w:caps/>
          <w:sz w:val="32"/>
        </w:rPr>
        <w:t>Î</w:t>
      </w:r>
      <w:r w:rsidRPr="00E922E9">
        <w:rPr>
          <w:rFonts w:ascii="Unistra A" w:hAnsi="Unistra A" w:cs="Arial"/>
          <w:b/>
          <w:caps/>
          <w:sz w:val="32"/>
        </w:rPr>
        <w:t xml:space="preserve">trise d’œuvre </w:t>
      </w:r>
    </w:p>
    <w:p w14:paraId="2CE4D769" w14:textId="77777777" w:rsidR="00E922E9" w:rsidRDefault="00E922E9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jc w:val="center"/>
        <w:rPr>
          <w:rFonts w:ascii="Unistra A" w:hAnsi="Unistra A" w:cs="Arial"/>
          <w:b/>
          <w:caps/>
          <w:sz w:val="32"/>
        </w:rPr>
      </w:pPr>
      <w:r w:rsidRPr="00E922E9">
        <w:rPr>
          <w:rFonts w:ascii="Unistra A" w:hAnsi="Unistra A" w:cs="Arial"/>
          <w:b/>
          <w:caps/>
          <w:sz w:val="32"/>
        </w:rPr>
        <w:t>pour l’amén</w:t>
      </w:r>
      <w:bookmarkStart w:id="0" w:name="_GoBack"/>
      <w:bookmarkEnd w:id="0"/>
      <w:r w:rsidRPr="00E922E9">
        <w:rPr>
          <w:rFonts w:ascii="Unistra A" w:hAnsi="Unistra A" w:cs="Arial"/>
          <w:b/>
          <w:caps/>
          <w:sz w:val="32"/>
        </w:rPr>
        <w:t xml:space="preserve">agement partiel des espaces extérieurs </w:t>
      </w:r>
    </w:p>
    <w:p w14:paraId="622896C2" w14:textId="77777777" w:rsidR="00D9157C" w:rsidRDefault="00E922E9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jc w:val="center"/>
        <w:rPr>
          <w:rFonts w:ascii="Unistra A" w:hAnsi="Unistra A" w:cs="Arial"/>
          <w:b/>
          <w:caps/>
          <w:sz w:val="32"/>
        </w:rPr>
      </w:pPr>
      <w:r w:rsidRPr="00E922E9">
        <w:rPr>
          <w:rFonts w:ascii="Unistra A" w:hAnsi="Unistra A" w:cs="Arial"/>
          <w:b/>
          <w:caps/>
          <w:sz w:val="32"/>
        </w:rPr>
        <w:t xml:space="preserve">du campus de </w:t>
      </w:r>
      <w:r>
        <w:rPr>
          <w:rFonts w:ascii="Unistra A" w:hAnsi="Unistra A" w:cs="Arial"/>
          <w:b/>
          <w:caps/>
          <w:sz w:val="32"/>
        </w:rPr>
        <w:t>L</w:t>
      </w:r>
      <w:r w:rsidRPr="00E922E9">
        <w:rPr>
          <w:rFonts w:ascii="Unistra A" w:hAnsi="Unistra A" w:cs="Arial"/>
          <w:b/>
          <w:caps/>
          <w:sz w:val="32"/>
        </w:rPr>
        <w:t>’Esplanade de l’Université de Strasbourg</w:t>
      </w:r>
    </w:p>
    <w:p w14:paraId="4A2C727C" w14:textId="77777777" w:rsidR="00E922E9" w:rsidRPr="0040746C" w:rsidRDefault="00E922E9">
      <w:pPr>
        <w:pBdr>
          <w:top w:val="single" w:sz="1" w:space="1" w:color="000000"/>
          <w:left w:val="single" w:sz="1" w:space="4" w:color="000000"/>
          <w:bottom w:val="single" w:sz="1" w:space="1" w:color="000000"/>
          <w:right w:val="single" w:sz="1" w:space="4" w:color="000000"/>
        </w:pBdr>
        <w:jc w:val="center"/>
        <w:rPr>
          <w:rFonts w:ascii="Unistra A" w:hAnsi="Unistra A" w:cs="Arial"/>
          <w:b/>
          <w:caps/>
          <w:color w:val="FF0000"/>
          <w:sz w:val="32"/>
        </w:rPr>
      </w:pPr>
    </w:p>
    <w:p w14:paraId="2630C901" w14:textId="77777777" w:rsidR="00D9157C" w:rsidRPr="0040746C" w:rsidRDefault="00D9157C">
      <w:pPr>
        <w:rPr>
          <w:rFonts w:ascii="Unistra A" w:hAnsi="Unistra A" w:cs="Arial"/>
        </w:rPr>
      </w:pPr>
    </w:p>
    <w:p w14:paraId="389BE98E" w14:textId="77777777" w:rsidR="004D1B1E" w:rsidRDefault="004D1B1E" w:rsidP="004D1B1E">
      <w:pPr>
        <w:jc w:val="center"/>
        <w:rPr>
          <w:rFonts w:ascii="Unistra A" w:hAnsi="Unistra A" w:cs="Arial"/>
          <w:lang w:eastAsia="fr-FR"/>
        </w:rPr>
      </w:pPr>
    </w:p>
    <w:p w14:paraId="505BBD48" w14:textId="77777777" w:rsidR="004D1B1E" w:rsidRDefault="004D1B1E" w:rsidP="004D1B1E">
      <w:pPr>
        <w:jc w:val="center"/>
        <w:rPr>
          <w:rFonts w:ascii="Unistra A" w:hAnsi="Unistra A" w:cs="Arial"/>
          <w:lang w:eastAsia="fr-FR"/>
        </w:rPr>
      </w:pPr>
    </w:p>
    <w:p w14:paraId="6A79650C" w14:textId="77777777" w:rsidR="00E922E9" w:rsidRPr="0040746C" w:rsidRDefault="004D1B1E" w:rsidP="004D1B1E">
      <w:pPr>
        <w:jc w:val="center"/>
        <w:rPr>
          <w:rFonts w:ascii="Unistra A" w:hAnsi="Unistra A" w:cs="Arial"/>
          <w:lang w:eastAsia="fr-FR"/>
        </w:rPr>
      </w:pPr>
      <w:r>
        <w:rPr>
          <w:rFonts w:ascii="Unistra A" w:hAnsi="Unistra A" w:cs="Arial"/>
          <w:noProof/>
          <w:lang w:eastAsia="fr-FR"/>
        </w:rPr>
        <w:drawing>
          <wp:inline distT="0" distB="0" distL="0" distR="0" wp14:anchorId="7EED37E8" wp14:editId="6D86CC4B">
            <wp:extent cx="4734560" cy="2480310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photo DDRS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4560" cy="248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65ACB" w14:textId="77777777" w:rsidR="00D9157C" w:rsidRPr="0040746C" w:rsidRDefault="00D9157C">
      <w:pPr>
        <w:tabs>
          <w:tab w:val="right" w:pos="4395"/>
          <w:tab w:val="center" w:pos="4536"/>
          <w:tab w:val="left" w:pos="4678"/>
        </w:tabs>
        <w:rPr>
          <w:rFonts w:ascii="Unistra A" w:hAnsi="Unistra A" w:cs="Arial"/>
          <w:sz w:val="28"/>
        </w:rPr>
      </w:pPr>
    </w:p>
    <w:p w14:paraId="30760AFE" w14:textId="77777777" w:rsidR="00D9157C" w:rsidRPr="0040746C" w:rsidRDefault="00935019">
      <w:pPr>
        <w:jc w:val="center"/>
        <w:rPr>
          <w:rFonts w:ascii="Unistra A" w:hAnsi="Unistra A" w:cs="Arial"/>
          <w:b/>
          <w:sz w:val="40"/>
          <w:u w:val="single"/>
        </w:rPr>
      </w:pPr>
      <w:r w:rsidRPr="0040746C">
        <w:rPr>
          <w:rFonts w:ascii="Unistra A" w:hAnsi="Unistra A" w:cs="Arial"/>
          <w:b/>
          <w:sz w:val="40"/>
          <w:u w:val="single"/>
        </w:rPr>
        <w:t>Cadre de mémoire technique</w:t>
      </w:r>
    </w:p>
    <w:p w14:paraId="3B9085AB" w14:textId="77777777" w:rsidR="00935019" w:rsidRPr="0040746C" w:rsidRDefault="00935019" w:rsidP="00935019">
      <w:pPr>
        <w:rPr>
          <w:rFonts w:ascii="Unistra A" w:hAnsi="Unistra A" w:cs="Arial"/>
          <w:b/>
          <w:sz w:val="40"/>
          <w:u w:val="single"/>
        </w:rPr>
      </w:pPr>
    </w:p>
    <w:p w14:paraId="3264D155" w14:textId="77777777" w:rsidR="00D9157C" w:rsidRPr="0040746C" w:rsidRDefault="00935019">
      <w:pPr>
        <w:jc w:val="center"/>
        <w:rPr>
          <w:rFonts w:ascii="Unistra A" w:hAnsi="Unistra A" w:cs="Arial"/>
          <w:sz w:val="18"/>
        </w:rPr>
      </w:pPr>
      <w:r w:rsidRPr="0040746C">
        <w:rPr>
          <w:rFonts w:ascii="Unistra A" w:hAnsi="Unistra A" w:cs="Arial"/>
          <w:sz w:val="32"/>
        </w:rPr>
        <w:t>Entreprise ………………………………….</w:t>
      </w:r>
    </w:p>
    <w:p w14:paraId="60BF660B" w14:textId="77777777" w:rsidR="00D9157C" w:rsidRPr="005A6EA1" w:rsidRDefault="00D9157C">
      <w:pPr>
        <w:tabs>
          <w:tab w:val="left" w:pos="8080"/>
        </w:tabs>
        <w:rPr>
          <w:rFonts w:ascii="Unistra A" w:hAnsi="Unistra A" w:cs="Arial"/>
          <w:sz w:val="24"/>
        </w:rPr>
      </w:pPr>
    </w:p>
    <w:p w14:paraId="29BAAEBB" w14:textId="77777777" w:rsidR="00935019" w:rsidRPr="005A6EA1" w:rsidRDefault="00935019">
      <w:pPr>
        <w:tabs>
          <w:tab w:val="left" w:pos="8080"/>
        </w:tabs>
        <w:rPr>
          <w:rFonts w:ascii="Unistra A" w:hAnsi="Unistra A" w:cs="Arial"/>
          <w:sz w:val="24"/>
        </w:rPr>
      </w:pPr>
    </w:p>
    <w:p w14:paraId="79CE03A3" w14:textId="77777777" w:rsidR="00D9157C" w:rsidRPr="005A6EA1" w:rsidRDefault="00935019">
      <w:pPr>
        <w:pStyle w:val="Normal2"/>
        <w:ind w:left="0" w:firstLine="0"/>
        <w:rPr>
          <w:rFonts w:ascii="Unistra A" w:hAnsi="Unistra A" w:cs="Arial"/>
          <w:sz w:val="24"/>
        </w:rPr>
      </w:pPr>
      <w:r w:rsidRPr="005A6EA1">
        <w:rPr>
          <w:rFonts w:ascii="Unistra A" w:hAnsi="Unistra A" w:cs="Arial"/>
          <w:sz w:val="24"/>
        </w:rPr>
        <w:t>Il est vivement recommandé aux entreprises d’utiliser le présent cadre de mémoire technique pour accompagner leur offre.</w:t>
      </w:r>
    </w:p>
    <w:p w14:paraId="6F6E7DE5" w14:textId="77777777" w:rsidR="00D9157C" w:rsidRPr="005A6EA1" w:rsidRDefault="00D9157C">
      <w:pPr>
        <w:rPr>
          <w:rFonts w:ascii="Unistra A" w:hAnsi="Unistra A" w:cs="Arial"/>
          <w:color w:val="000000" w:themeColor="text1"/>
          <w:sz w:val="24"/>
        </w:rPr>
      </w:pPr>
    </w:p>
    <w:p w14:paraId="7CE0B9CA" w14:textId="77777777" w:rsidR="00E922E9" w:rsidRPr="005A6EA1" w:rsidRDefault="00E922E9">
      <w:pPr>
        <w:rPr>
          <w:rFonts w:ascii="Unistra A" w:hAnsi="Unistra A" w:cs="Arial"/>
          <w:b/>
          <w:color w:val="000000" w:themeColor="text1"/>
          <w:sz w:val="24"/>
        </w:rPr>
      </w:pPr>
      <w:r w:rsidRPr="005A6EA1">
        <w:rPr>
          <w:rFonts w:ascii="Unistra A" w:hAnsi="Unistra A" w:cs="Arial"/>
          <w:b/>
          <w:color w:val="000000" w:themeColor="text1"/>
          <w:sz w:val="24"/>
        </w:rPr>
        <w:br w:type="page"/>
      </w:r>
    </w:p>
    <w:p w14:paraId="54448779" w14:textId="77777777" w:rsidR="00D9157C" w:rsidRPr="005A6EA1" w:rsidRDefault="00935019">
      <w:pPr>
        <w:rPr>
          <w:rFonts w:ascii="Unistra A" w:hAnsi="Unistra A" w:cs="Arial"/>
          <w:b/>
          <w:bCs/>
          <w:color w:val="000000" w:themeColor="text1"/>
          <w:sz w:val="24"/>
        </w:rPr>
      </w:pPr>
      <w:r w:rsidRPr="005A6EA1">
        <w:rPr>
          <w:rFonts w:ascii="Unistra A" w:hAnsi="Unistra A" w:cs="Arial"/>
          <w:b/>
          <w:color w:val="000000" w:themeColor="text1"/>
          <w:sz w:val="24"/>
        </w:rPr>
        <w:lastRenderedPageBreak/>
        <w:t>Le critère de valeur technique</w:t>
      </w:r>
      <w:r w:rsidR="004543E0">
        <w:rPr>
          <w:rFonts w:ascii="Unistra A" w:hAnsi="Unistra A" w:cs="Arial"/>
          <w:b/>
          <w:color w:val="000000" w:themeColor="text1"/>
          <w:sz w:val="24"/>
        </w:rPr>
        <w:t xml:space="preserve"> décomposé en 3 volets</w:t>
      </w:r>
      <w:r w:rsidRPr="005A6EA1">
        <w:rPr>
          <w:rFonts w:ascii="Unistra A" w:hAnsi="Unistra A" w:cs="Arial"/>
          <w:b/>
          <w:color w:val="000000" w:themeColor="text1"/>
          <w:sz w:val="24"/>
        </w:rPr>
        <w:t xml:space="preserve"> sera noté de la manière suivante :</w:t>
      </w:r>
    </w:p>
    <w:p w14:paraId="640E07FE" w14:textId="77777777" w:rsidR="00534E04" w:rsidRPr="005A6EA1" w:rsidRDefault="00534E04">
      <w:pPr>
        <w:rPr>
          <w:rFonts w:ascii="Unistra A" w:hAnsi="Unistra A" w:cs="Arial"/>
          <w:b/>
          <w:bCs/>
          <w:color w:val="000000" w:themeColor="text1"/>
          <w:sz w:val="24"/>
        </w:rPr>
      </w:pPr>
    </w:p>
    <w:p w14:paraId="09558FB7" w14:textId="77777777" w:rsidR="00F769FA" w:rsidRPr="005A6EA1" w:rsidRDefault="00614E83" w:rsidP="00ED6EA3">
      <w:pPr>
        <w:ind w:left="360" w:firstLine="349"/>
        <w:rPr>
          <w:rFonts w:ascii="Unistra A" w:hAnsi="Unistra A" w:cs="Arial"/>
          <w:color w:val="000000" w:themeColor="text1"/>
          <w:sz w:val="24"/>
        </w:rPr>
      </w:pPr>
      <w:r w:rsidRPr="005A6EA1">
        <w:rPr>
          <w:rFonts w:ascii="Unistra A" w:hAnsi="Unistra A" w:cs="Arial"/>
          <w:color w:val="000000" w:themeColor="text1"/>
          <w:sz w:val="24"/>
        </w:rPr>
        <w:t>1</w:t>
      </w:r>
      <w:r w:rsidR="00935019" w:rsidRPr="005A6EA1">
        <w:rPr>
          <w:rFonts w:ascii="Unistra A" w:hAnsi="Unistra A" w:cs="Arial"/>
          <w:color w:val="000000" w:themeColor="text1"/>
          <w:sz w:val="24"/>
        </w:rPr>
        <w:t xml:space="preserve">/ </w:t>
      </w:r>
      <w:r w:rsidR="00610065" w:rsidRPr="005A6EA1">
        <w:rPr>
          <w:rFonts w:ascii="Unistra A" w:hAnsi="Unistra A" w:cs="Arial"/>
          <w:color w:val="000000" w:themeColor="text1"/>
          <w:sz w:val="24"/>
        </w:rPr>
        <w:t>Compréhension des enjeux du projet</w:t>
      </w:r>
      <w:r w:rsidR="0084666F">
        <w:rPr>
          <w:rFonts w:ascii="Unistra A" w:hAnsi="Unistra A" w:cs="Arial"/>
          <w:color w:val="000000" w:themeColor="text1"/>
          <w:sz w:val="24"/>
        </w:rPr>
        <w:t>.</w:t>
      </w:r>
    </w:p>
    <w:p w14:paraId="32771D4C" w14:textId="77777777" w:rsidR="00534E04" w:rsidRDefault="005A461B" w:rsidP="0001146B">
      <w:pPr>
        <w:rPr>
          <w:rFonts w:ascii="Unistra A" w:hAnsi="Unistra A" w:cs="Arial"/>
          <w:i/>
          <w:color w:val="000000" w:themeColor="text1"/>
          <w:sz w:val="24"/>
        </w:rPr>
      </w:pPr>
      <w:r w:rsidRPr="005A461B">
        <w:rPr>
          <w:rFonts w:ascii="Unistra A" w:hAnsi="Unistra A" w:cs="Arial"/>
          <w:i/>
          <w:color w:val="000000" w:themeColor="text1"/>
          <w:sz w:val="24"/>
        </w:rPr>
        <w:t>Développer les contraintes du projet en les corrélant aux moyens prévus pour les respecter</w:t>
      </w:r>
    </w:p>
    <w:p w14:paraId="1EABC0D5" w14:textId="77777777" w:rsidR="005A461B" w:rsidRPr="005A461B" w:rsidRDefault="005A461B">
      <w:pPr>
        <w:ind w:left="360" w:firstLine="349"/>
        <w:rPr>
          <w:rFonts w:ascii="Unistra A" w:hAnsi="Unistra A" w:cs="Arial"/>
          <w:i/>
          <w:color w:val="000000" w:themeColor="text1"/>
          <w:sz w:val="24"/>
        </w:rPr>
      </w:pPr>
    </w:p>
    <w:p w14:paraId="3E116526" w14:textId="77777777" w:rsidR="00D9157C" w:rsidRPr="005A6EA1" w:rsidRDefault="00935019">
      <w:pPr>
        <w:ind w:left="360"/>
        <w:rPr>
          <w:rFonts w:ascii="Unistra A" w:hAnsi="Unistra A" w:cs="Arial"/>
          <w:color w:val="000000" w:themeColor="text1"/>
          <w:sz w:val="24"/>
        </w:rPr>
      </w:pPr>
      <w:r w:rsidRPr="005A6EA1">
        <w:rPr>
          <w:rFonts w:ascii="Unistra A" w:hAnsi="Unistra A" w:cs="Arial"/>
          <w:color w:val="000000" w:themeColor="text1"/>
          <w:sz w:val="24"/>
        </w:rPr>
        <w:t xml:space="preserve">  =&gt; </w:t>
      </w:r>
      <w:r w:rsidR="009C3B99">
        <w:rPr>
          <w:rFonts w:ascii="Unistra A" w:hAnsi="Unistra A" w:cs="Arial"/>
          <w:color w:val="000000" w:themeColor="text1"/>
          <w:sz w:val="24"/>
        </w:rPr>
        <w:t>20</w:t>
      </w:r>
      <w:r w:rsidRPr="005A6EA1">
        <w:rPr>
          <w:rFonts w:ascii="Unistra A" w:hAnsi="Unistra A" w:cs="Arial"/>
          <w:color w:val="000000" w:themeColor="text1"/>
          <w:sz w:val="24"/>
        </w:rPr>
        <w:t xml:space="preserve"> points</w:t>
      </w:r>
    </w:p>
    <w:p w14:paraId="3C623E5E" w14:textId="77777777" w:rsidR="00ED6EA3" w:rsidRPr="005A6EA1" w:rsidRDefault="00935019">
      <w:pPr>
        <w:ind w:left="360"/>
        <w:rPr>
          <w:rFonts w:ascii="Unistra A" w:hAnsi="Unistra A" w:cs="Arial"/>
          <w:color w:val="000000" w:themeColor="text1"/>
          <w:sz w:val="24"/>
        </w:rPr>
      </w:pPr>
      <w:r w:rsidRPr="005A6EA1">
        <w:rPr>
          <w:rFonts w:ascii="Unistra A" w:hAnsi="Unistra A" w:cs="Arial"/>
          <w:color w:val="000000" w:themeColor="text1"/>
          <w:sz w:val="24"/>
        </w:rPr>
        <w:t xml:space="preserve"> </w:t>
      </w:r>
    </w:p>
    <w:p w14:paraId="1FFF74A4" w14:textId="77777777" w:rsidR="004543E0" w:rsidRDefault="004543E0">
      <w:pPr>
        <w:rPr>
          <w:rFonts w:ascii="Unistra A" w:hAnsi="Unistra A" w:cs="Arial"/>
          <w:color w:val="000000" w:themeColor="text1"/>
          <w:sz w:val="24"/>
        </w:rPr>
      </w:pPr>
      <w:r>
        <w:rPr>
          <w:rFonts w:ascii="Unistra A" w:hAnsi="Unistra A" w:cs="Arial"/>
          <w:color w:val="000000" w:themeColor="text1"/>
          <w:sz w:val="24"/>
        </w:rPr>
        <w:br w:type="page"/>
      </w:r>
    </w:p>
    <w:p w14:paraId="262A7EE9" w14:textId="77777777" w:rsidR="00534E04" w:rsidRPr="005A6EA1" w:rsidRDefault="005A461B" w:rsidP="00534E04">
      <w:pPr>
        <w:ind w:firstLine="709"/>
        <w:rPr>
          <w:rFonts w:ascii="Unistra A" w:hAnsi="Unistra A" w:cs="Arial"/>
          <w:color w:val="000000" w:themeColor="text1"/>
          <w:sz w:val="24"/>
        </w:rPr>
      </w:pPr>
      <w:r>
        <w:rPr>
          <w:rFonts w:ascii="Unistra A" w:hAnsi="Unistra A" w:cs="Arial"/>
          <w:color w:val="000000" w:themeColor="text1"/>
          <w:sz w:val="24"/>
        </w:rPr>
        <w:lastRenderedPageBreak/>
        <w:t>2</w:t>
      </w:r>
      <w:r w:rsidR="00E922E9" w:rsidRPr="005A6EA1">
        <w:rPr>
          <w:rFonts w:ascii="Unistra A" w:hAnsi="Unistra A" w:cs="Arial"/>
          <w:color w:val="000000" w:themeColor="text1"/>
          <w:sz w:val="24"/>
        </w:rPr>
        <w:t xml:space="preserve">/ </w:t>
      </w:r>
      <w:r w:rsidR="00534E04" w:rsidRPr="005A6EA1">
        <w:rPr>
          <w:rFonts w:ascii="Unistra A" w:hAnsi="Unistra A" w:cs="Arial"/>
          <w:color w:val="000000" w:themeColor="text1"/>
          <w:sz w:val="24"/>
        </w:rPr>
        <w:t xml:space="preserve">Répartition synthétique des tâches au sein du groupement, identification </w:t>
      </w:r>
      <w:r w:rsidR="00BA57ED">
        <w:rPr>
          <w:rFonts w:ascii="Unistra A" w:hAnsi="Unistra A" w:cs="Arial"/>
          <w:color w:val="000000" w:themeColor="text1"/>
          <w:sz w:val="24"/>
        </w:rPr>
        <w:t xml:space="preserve">et rôle </w:t>
      </w:r>
      <w:r w:rsidR="00534E04" w:rsidRPr="005A6EA1">
        <w:rPr>
          <w:rFonts w:ascii="Unistra A" w:hAnsi="Unistra A" w:cs="Arial"/>
          <w:color w:val="000000" w:themeColor="text1"/>
          <w:sz w:val="24"/>
        </w:rPr>
        <w:t>des intervenants concernés et de leur qualité et expérience professionnelle dans le domaine des aménagements extérieurs (CV à fournir)</w:t>
      </w:r>
    </w:p>
    <w:p w14:paraId="4753877C" w14:textId="7A78A88C" w:rsidR="00534E04" w:rsidRPr="005A6EA1" w:rsidRDefault="00F769FA" w:rsidP="00F769FA">
      <w:pPr>
        <w:rPr>
          <w:rFonts w:ascii="Unistra A" w:hAnsi="Unistra A"/>
          <w:i/>
          <w:sz w:val="24"/>
        </w:rPr>
      </w:pPr>
      <w:r w:rsidRPr="005A6EA1">
        <w:rPr>
          <w:rFonts w:ascii="Unistra A" w:hAnsi="Unistra A" w:cs="Arial"/>
          <w:i/>
          <w:color w:val="000000" w:themeColor="text1"/>
          <w:sz w:val="24"/>
        </w:rPr>
        <w:t>Comprend l’</w:t>
      </w:r>
      <w:r w:rsidR="00534E04" w:rsidRPr="005A6EA1">
        <w:rPr>
          <w:rFonts w:ascii="Unistra A" w:hAnsi="Unistra A" w:cs="Arial"/>
          <w:i/>
          <w:color w:val="000000" w:themeColor="text1"/>
          <w:sz w:val="24"/>
        </w:rPr>
        <w:t xml:space="preserve">affectation des ressources et </w:t>
      </w:r>
      <w:r w:rsidR="001765D0">
        <w:rPr>
          <w:rFonts w:ascii="Unistra A" w:hAnsi="Unistra A" w:cs="Arial"/>
          <w:i/>
          <w:color w:val="000000" w:themeColor="text1"/>
          <w:sz w:val="24"/>
        </w:rPr>
        <w:t>l’</w:t>
      </w:r>
      <w:r w:rsidR="00534E04" w:rsidRPr="005A6EA1">
        <w:rPr>
          <w:rFonts w:ascii="Unistra A" w:hAnsi="Unistra A" w:cs="Arial"/>
          <w:i/>
          <w:color w:val="000000" w:themeColor="text1"/>
          <w:sz w:val="24"/>
        </w:rPr>
        <w:t>organisation entre elles, y compris les éventuels cotraitants, afin de tenir les objectifs calendaires</w:t>
      </w:r>
      <w:r w:rsidRPr="005A6EA1">
        <w:rPr>
          <w:rFonts w:ascii="Unistra A" w:hAnsi="Unistra A" w:cs="Arial"/>
          <w:i/>
          <w:color w:val="000000" w:themeColor="text1"/>
          <w:sz w:val="24"/>
        </w:rPr>
        <w:t>.</w:t>
      </w:r>
    </w:p>
    <w:p w14:paraId="6A818DE4" w14:textId="77777777" w:rsidR="00534E04" w:rsidRPr="005A6EA1" w:rsidRDefault="00534E04" w:rsidP="00534E04">
      <w:pPr>
        <w:ind w:firstLine="709"/>
        <w:rPr>
          <w:rFonts w:ascii="Unistra A" w:hAnsi="Unistra A"/>
          <w:i/>
          <w:sz w:val="24"/>
        </w:rPr>
      </w:pPr>
    </w:p>
    <w:p w14:paraId="072D489C" w14:textId="77777777" w:rsidR="00E922E9" w:rsidRPr="005A6EA1" w:rsidRDefault="00E922E9" w:rsidP="00E922E9">
      <w:pPr>
        <w:ind w:left="360"/>
        <w:rPr>
          <w:rFonts w:ascii="Unistra A" w:hAnsi="Unistra A" w:cs="Arial"/>
          <w:color w:val="000000" w:themeColor="text1"/>
          <w:sz w:val="24"/>
        </w:rPr>
      </w:pPr>
      <w:r w:rsidRPr="005A6EA1">
        <w:rPr>
          <w:rFonts w:ascii="Unistra A" w:hAnsi="Unistra A" w:cs="Arial"/>
          <w:color w:val="000000" w:themeColor="text1"/>
          <w:sz w:val="24"/>
        </w:rPr>
        <w:t xml:space="preserve">=&gt; </w:t>
      </w:r>
      <w:r w:rsidR="001C2268">
        <w:rPr>
          <w:rFonts w:ascii="Unistra A" w:hAnsi="Unistra A" w:cs="Arial"/>
          <w:color w:val="000000" w:themeColor="text1"/>
          <w:sz w:val="24"/>
        </w:rPr>
        <w:t>15</w:t>
      </w:r>
      <w:r w:rsidRPr="005A6EA1">
        <w:rPr>
          <w:rFonts w:ascii="Unistra A" w:hAnsi="Unistra A" w:cs="Arial"/>
          <w:color w:val="000000" w:themeColor="text1"/>
          <w:sz w:val="24"/>
        </w:rPr>
        <w:t xml:space="preserve"> points</w:t>
      </w:r>
    </w:p>
    <w:p w14:paraId="6F4747E9" w14:textId="77777777" w:rsidR="00E922E9" w:rsidRPr="005A6EA1" w:rsidRDefault="00E922E9" w:rsidP="00534E04">
      <w:pPr>
        <w:rPr>
          <w:rFonts w:ascii="Unistra A" w:hAnsi="Unistra A"/>
          <w:i/>
          <w:sz w:val="24"/>
        </w:rPr>
      </w:pPr>
    </w:p>
    <w:p w14:paraId="1C9E9B2D" w14:textId="77777777" w:rsidR="004543E0" w:rsidRDefault="004543E0">
      <w:pPr>
        <w:rPr>
          <w:rFonts w:ascii="Unistra A" w:hAnsi="Unistra A" w:cs="Arial"/>
          <w:color w:val="000000" w:themeColor="text1"/>
          <w:sz w:val="24"/>
        </w:rPr>
      </w:pPr>
      <w:r>
        <w:rPr>
          <w:rFonts w:ascii="Unistra A" w:hAnsi="Unistra A" w:cs="Arial"/>
          <w:color w:val="000000" w:themeColor="text1"/>
          <w:sz w:val="24"/>
        </w:rPr>
        <w:br w:type="page"/>
      </w:r>
    </w:p>
    <w:p w14:paraId="0BB3C59F" w14:textId="3B015932" w:rsidR="005A461B" w:rsidRPr="005A6EA1" w:rsidRDefault="005A461B" w:rsidP="005A461B">
      <w:pPr>
        <w:ind w:firstLine="709"/>
        <w:rPr>
          <w:rFonts w:ascii="Unistra A" w:hAnsi="Unistra A" w:cs="Arial"/>
          <w:color w:val="000000" w:themeColor="text1"/>
          <w:sz w:val="24"/>
        </w:rPr>
      </w:pPr>
      <w:r>
        <w:rPr>
          <w:rFonts w:ascii="Unistra A" w:hAnsi="Unistra A" w:cs="Arial"/>
          <w:color w:val="000000" w:themeColor="text1"/>
          <w:sz w:val="24"/>
        </w:rPr>
        <w:lastRenderedPageBreak/>
        <w:t>3</w:t>
      </w:r>
      <w:r w:rsidRPr="005A6EA1">
        <w:rPr>
          <w:rFonts w:ascii="Unistra A" w:hAnsi="Unistra A" w:cs="Arial"/>
          <w:color w:val="000000" w:themeColor="text1"/>
          <w:sz w:val="24"/>
        </w:rPr>
        <w:t xml:space="preserve">/ </w:t>
      </w:r>
      <w:r w:rsidR="00A32D03">
        <w:rPr>
          <w:rFonts w:ascii="Unistra A" w:hAnsi="Unistra A"/>
          <w:sz w:val="24"/>
        </w:rPr>
        <w:t>M</w:t>
      </w:r>
      <w:r w:rsidR="00002391">
        <w:rPr>
          <w:rFonts w:ascii="Unistra A" w:hAnsi="Unistra A"/>
          <w:sz w:val="24"/>
        </w:rPr>
        <w:t>éthodologie</w:t>
      </w:r>
      <w:r w:rsidR="00F56A33">
        <w:rPr>
          <w:rFonts w:ascii="Unistra A" w:hAnsi="Unistra A"/>
          <w:sz w:val="24"/>
        </w:rPr>
        <w:t xml:space="preserve"> </w:t>
      </w:r>
      <w:r w:rsidR="00F56A33" w:rsidRPr="00F56A33">
        <w:rPr>
          <w:rFonts w:ascii="Unistra A" w:hAnsi="Unistra A"/>
          <w:sz w:val="24"/>
        </w:rPr>
        <w:t>de planification des travaux</w:t>
      </w:r>
      <w:r w:rsidRPr="005A6EA1">
        <w:rPr>
          <w:rFonts w:ascii="Unistra A" w:hAnsi="Unistra A"/>
          <w:sz w:val="24"/>
        </w:rPr>
        <w:t xml:space="preserve"> permettant un fonctionnement optimal du campus en site occupé</w:t>
      </w:r>
      <w:r w:rsidR="001765D0">
        <w:rPr>
          <w:rFonts w:ascii="Unistra A" w:hAnsi="Unistra A"/>
          <w:sz w:val="24"/>
        </w:rPr>
        <w:t>,</w:t>
      </w:r>
      <w:r w:rsidR="008F6833">
        <w:t xml:space="preserve"> </w:t>
      </w:r>
      <w:r w:rsidR="008F6833" w:rsidRPr="008F6833">
        <w:rPr>
          <w:rFonts w:ascii="Unistra A" w:hAnsi="Unistra A"/>
          <w:sz w:val="24"/>
        </w:rPr>
        <w:t>avec un planning contraint</w:t>
      </w:r>
      <w:r w:rsidR="008F6833">
        <w:rPr>
          <w:rFonts w:ascii="Unistra A" w:hAnsi="Unistra A"/>
          <w:sz w:val="24"/>
        </w:rPr>
        <w:t>.</w:t>
      </w:r>
    </w:p>
    <w:p w14:paraId="0AB1280D" w14:textId="69985628" w:rsidR="005A461B" w:rsidRPr="005A6EA1" w:rsidRDefault="005A461B" w:rsidP="005A461B">
      <w:pPr>
        <w:pStyle w:val="Paragraphedeliste"/>
        <w:numPr>
          <w:ilvl w:val="0"/>
          <w:numId w:val="37"/>
        </w:numPr>
        <w:rPr>
          <w:rFonts w:ascii="Unistra A" w:hAnsi="Unistra A" w:cs="Arial"/>
          <w:color w:val="000000" w:themeColor="text1"/>
          <w:sz w:val="24"/>
        </w:rPr>
      </w:pPr>
      <w:r w:rsidRPr="005A6EA1">
        <w:rPr>
          <w:rFonts w:ascii="Unistra A" w:hAnsi="Unistra A" w:cs="Arial"/>
          <w:color w:val="000000" w:themeColor="text1"/>
          <w:sz w:val="24"/>
        </w:rPr>
        <w:t xml:space="preserve">Compréhension des contraintes liées aux travaux en site occupé et </w:t>
      </w:r>
      <w:r w:rsidR="001765D0">
        <w:rPr>
          <w:rFonts w:ascii="Unistra A" w:hAnsi="Unistra A" w:cs="Arial"/>
          <w:color w:val="000000" w:themeColor="text1"/>
          <w:sz w:val="24"/>
        </w:rPr>
        <w:t>au maintien de</w:t>
      </w:r>
      <w:r w:rsidRPr="005A6EA1">
        <w:rPr>
          <w:rFonts w:ascii="Unistra A" w:hAnsi="Unistra A" w:cs="Arial"/>
          <w:color w:val="000000" w:themeColor="text1"/>
          <w:sz w:val="24"/>
        </w:rPr>
        <w:t xml:space="preserve"> la continuité de l’exploitation globale.</w:t>
      </w:r>
    </w:p>
    <w:p w14:paraId="495A328B" w14:textId="086C7087" w:rsidR="005A461B" w:rsidRPr="00F268E3" w:rsidRDefault="005A461B" w:rsidP="00F268E3">
      <w:pPr>
        <w:pStyle w:val="Paragraphedeliste"/>
        <w:numPr>
          <w:ilvl w:val="0"/>
          <w:numId w:val="37"/>
        </w:numPr>
        <w:rPr>
          <w:rFonts w:ascii="Unistra A" w:hAnsi="Unistra A" w:cs="Arial"/>
          <w:color w:val="000000" w:themeColor="text1"/>
          <w:sz w:val="24"/>
        </w:rPr>
      </w:pPr>
      <w:r w:rsidRPr="005A6EA1">
        <w:rPr>
          <w:rFonts w:ascii="Unistra A" w:hAnsi="Unistra A" w:cs="Arial"/>
          <w:color w:val="000000" w:themeColor="text1"/>
          <w:sz w:val="24"/>
        </w:rPr>
        <w:t>Description de</w:t>
      </w:r>
      <w:r w:rsidR="001765D0">
        <w:rPr>
          <w:rFonts w:ascii="Unistra A" w:hAnsi="Unistra A" w:cs="Arial"/>
          <w:color w:val="000000" w:themeColor="text1"/>
          <w:sz w:val="24"/>
        </w:rPr>
        <w:t xml:space="preserve"> la méthodologie qui sera appliquée par le candidat pour réaliser l</w:t>
      </w:r>
      <w:r w:rsidRPr="005A6EA1">
        <w:rPr>
          <w:rFonts w:ascii="Unistra A" w:hAnsi="Unistra A" w:cs="Arial"/>
          <w:color w:val="000000" w:themeColor="text1"/>
          <w:sz w:val="24"/>
        </w:rPr>
        <w:t xml:space="preserve">e phasage et </w:t>
      </w:r>
      <w:r w:rsidR="001765D0">
        <w:rPr>
          <w:rFonts w:ascii="Unistra A" w:hAnsi="Unistra A" w:cs="Arial"/>
          <w:color w:val="000000" w:themeColor="text1"/>
          <w:sz w:val="24"/>
        </w:rPr>
        <w:t>assurer le</w:t>
      </w:r>
      <w:r w:rsidRPr="005A6EA1">
        <w:rPr>
          <w:rFonts w:ascii="Unistra A" w:hAnsi="Unistra A" w:cs="Arial"/>
          <w:color w:val="000000" w:themeColor="text1"/>
          <w:sz w:val="24"/>
        </w:rPr>
        <w:t xml:space="preserve"> suivi du chantier</w:t>
      </w:r>
    </w:p>
    <w:p w14:paraId="2451E4B3" w14:textId="77777777" w:rsidR="005A461B" w:rsidRPr="005A6EA1" w:rsidRDefault="005A461B" w:rsidP="005A461B">
      <w:pPr>
        <w:rPr>
          <w:rFonts w:ascii="Unistra A" w:hAnsi="Unistra A"/>
          <w:i/>
          <w:sz w:val="24"/>
        </w:rPr>
      </w:pPr>
      <w:r w:rsidRPr="005A6EA1">
        <w:rPr>
          <w:rFonts w:ascii="Unistra A" w:hAnsi="Unistra A" w:cs="Arial"/>
          <w:i/>
          <w:color w:val="000000" w:themeColor="text1"/>
          <w:sz w:val="24"/>
        </w:rPr>
        <w:t>Le candidat indiquera dans cette partie les références relatives à des missions similaires et attestations de fin de missions éventuelles</w:t>
      </w:r>
      <w:r w:rsidRPr="005A6EA1">
        <w:rPr>
          <w:rFonts w:ascii="Unistra A" w:hAnsi="Unistra A"/>
          <w:i/>
          <w:sz w:val="24"/>
        </w:rPr>
        <w:t>.</w:t>
      </w:r>
    </w:p>
    <w:p w14:paraId="74BF7793" w14:textId="77777777" w:rsidR="005A461B" w:rsidRPr="005A6EA1" w:rsidRDefault="005A461B" w:rsidP="005A461B">
      <w:pPr>
        <w:rPr>
          <w:rFonts w:ascii="Unistra A" w:hAnsi="Unistra A"/>
          <w:i/>
          <w:sz w:val="24"/>
        </w:rPr>
      </w:pPr>
    </w:p>
    <w:p w14:paraId="705B265B" w14:textId="77777777" w:rsidR="00D9157C" w:rsidRPr="005A461B" w:rsidRDefault="005A461B" w:rsidP="005A461B">
      <w:pPr>
        <w:ind w:left="360"/>
        <w:rPr>
          <w:rFonts w:ascii="Unistra A" w:hAnsi="Unistra A" w:cs="Arial"/>
          <w:color w:val="000000" w:themeColor="text1"/>
          <w:sz w:val="24"/>
        </w:rPr>
      </w:pPr>
      <w:r w:rsidRPr="005A6EA1">
        <w:rPr>
          <w:rFonts w:ascii="Unistra A" w:hAnsi="Unistra A" w:cs="Arial"/>
          <w:color w:val="000000" w:themeColor="text1"/>
          <w:sz w:val="24"/>
        </w:rPr>
        <w:t xml:space="preserve">=&gt; </w:t>
      </w:r>
      <w:r w:rsidR="009C3B99">
        <w:rPr>
          <w:rFonts w:ascii="Unistra A" w:hAnsi="Unistra A" w:cs="Arial"/>
          <w:color w:val="000000" w:themeColor="text1"/>
          <w:sz w:val="24"/>
        </w:rPr>
        <w:t>15</w:t>
      </w:r>
      <w:r w:rsidRPr="005A6EA1">
        <w:rPr>
          <w:rFonts w:ascii="Unistra A" w:hAnsi="Unistra A" w:cs="Arial"/>
          <w:color w:val="000000" w:themeColor="text1"/>
          <w:sz w:val="24"/>
        </w:rPr>
        <w:t xml:space="preserve"> points</w:t>
      </w:r>
    </w:p>
    <w:sectPr w:rsidR="00D9157C" w:rsidRPr="005A461B"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20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EFAD2" w14:textId="77777777" w:rsidR="00D9157C" w:rsidRDefault="00935019">
      <w:r>
        <w:separator/>
      </w:r>
    </w:p>
  </w:endnote>
  <w:endnote w:type="continuationSeparator" w:id="0">
    <w:p w14:paraId="5566B567" w14:textId="77777777" w:rsidR="00D9157C" w:rsidRDefault="0093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7A99C" w14:textId="305BD2DC" w:rsidR="00D9157C" w:rsidRPr="00E922E9" w:rsidRDefault="00935019">
    <w:pPr>
      <w:pStyle w:val="Pieddepage"/>
      <w:rPr>
        <w:rFonts w:ascii="Unistra A" w:hAnsi="Unistra A"/>
      </w:rPr>
    </w:pPr>
    <w:r>
      <w:rPr>
        <w:rStyle w:val="Numrodepage"/>
      </w:rPr>
      <w:tab/>
    </w:r>
    <w:r w:rsidRPr="00E922E9">
      <w:rPr>
        <w:rStyle w:val="Numrodepage"/>
        <w:rFonts w:ascii="Unistra A" w:hAnsi="Unistra A"/>
        <w:sz w:val="20"/>
      </w:rPr>
      <w:t xml:space="preserve">Page </w:t>
    </w:r>
    <w:r w:rsidRPr="00E922E9">
      <w:rPr>
        <w:rStyle w:val="Numrodepage"/>
        <w:rFonts w:ascii="Unistra A" w:hAnsi="Unistra A"/>
        <w:sz w:val="20"/>
      </w:rPr>
      <w:fldChar w:fldCharType="begin"/>
    </w:r>
    <w:r w:rsidRPr="00E922E9">
      <w:rPr>
        <w:rStyle w:val="Numrodepage"/>
        <w:rFonts w:ascii="Unistra A" w:hAnsi="Unistra A"/>
        <w:sz w:val="20"/>
      </w:rPr>
      <w:instrText xml:space="preserve"> PAGE </w:instrText>
    </w:r>
    <w:r w:rsidRPr="00E922E9">
      <w:rPr>
        <w:rStyle w:val="Numrodepage"/>
        <w:rFonts w:ascii="Unistra A" w:hAnsi="Unistra A"/>
        <w:sz w:val="20"/>
      </w:rPr>
      <w:fldChar w:fldCharType="separate"/>
    </w:r>
    <w:r w:rsidR="00C928DD">
      <w:rPr>
        <w:rStyle w:val="Numrodepage"/>
        <w:rFonts w:ascii="Unistra A" w:hAnsi="Unistra A"/>
        <w:noProof/>
        <w:sz w:val="20"/>
      </w:rPr>
      <w:t>2</w:t>
    </w:r>
    <w:r w:rsidRPr="00E922E9">
      <w:rPr>
        <w:rStyle w:val="Numrodepage"/>
        <w:rFonts w:ascii="Unistra A" w:hAnsi="Unistra A"/>
        <w:sz w:val="20"/>
      </w:rPr>
      <w:fldChar w:fldCharType="end"/>
    </w:r>
    <w:r w:rsidRPr="00E922E9">
      <w:rPr>
        <w:rStyle w:val="Numrodepage"/>
        <w:rFonts w:ascii="Unistra A" w:hAnsi="Unistra A"/>
        <w:sz w:val="20"/>
      </w:rPr>
      <w:t xml:space="preserve"> sur </w:t>
    </w:r>
    <w:r w:rsidRPr="00E922E9">
      <w:rPr>
        <w:rStyle w:val="Numrodepage"/>
        <w:rFonts w:ascii="Unistra A" w:hAnsi="Unistra A"/>
        <w:sz w:val="20"/>
      </w:rPr>
      <w:fldChar w:fldCharType="begin"/>
    </w:r>
    <w:r w:rsidRPr="00E922E9">
      <w:rPr>
        <w:rStyle w:val="Numrodepage"/>
        <w:rFonts w:ascii="Unistra A" w:hAnsi="Unistra A"/>
        <w:sz w:val="20"/>
      </w:rPr>
      <w:instrText xml:space="preserve"> NUMPAGES \*Arabic </w:instrText>
    </w:r>
    <w:r w:rsidRPr="00E922E9">
      <w:rPr>
        <w:rStyle w:val="Numrodepage"/>
        <w:rFonts w:ascii="Unistra A" w:hAnsi="Unistra A"/>
        <w:sz w:val="20"/>
      </w:rPr>
      <w:fldChar w:fldCharType="separate"/>
    </w:r>
    <w:r w:rsidR="00C928DD">
      <w:rPr>
        <w:rStyle w:val="Numrodepage"/>
        <w:rFonts w:ascii="Unistra A" w:hAnsi="Unistra A"/>
        <w:noProof/>
        <w:sz w:val="20"/>
      </w:rPr>
      <w:t>4</w:t>
    </w:r>
    <w:r w:rsidRPr="00E922E9">
      <w:rPr>
        <w:rStyle w:val="Numrodepage"/>
        <w:rFonts w:ascii="Unistra A" w:hAnsi="Unistra A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8DFAD" w14:textId="77777777" w:rsidR="00E922E9" w:rsidRPr="00E922E9" w:rsidRDefault="00E922E9">
    <w:pPr>
      <w:pStyle w:val="Pieddepage"/>
      <w:jc w:val="right"/>
      <w:rPr>
        <w:rFonts w:ascii="Unistra A" w:hAnsi="Unistra A"/>
        <w:sz w:val="20"/>
      </w:rPr>
    </w:pPr>
  </w:p>
  <w:p w14:paraId="2DF9DB72" w14:textId="77777777" w:rsidR="00D9157C" w:rsidRDefault="00D9157C" w:rsidP="00E922E9">
    <w:pPr>
      <w:pStyle w:val="Pieddepage"/>
      <w:tabs>
        <w:tab w:val="clear" w:pos="9072"/>
        <w:tab w:val="left" w:pos="63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853C0" w14:textId="77777777" w:rsidR="00D9157C" w:rsidRDefault="00935019">
      <w:r>
        <w:separator/>
      </w:r>
    </w:p>
  </w:footnote>
  <w:footnote w:type="continuationSeparator" w:id="0">
    <w:p w14:paraId="73251F58" w14:textId="77777777" w:rsidR="00D9157C" w:rsidRDefault="00935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88713" w14:textId="77777777" w:rsidR="00E922E9" w:rsidRDefault="00E922E9">
    <w:pPr>
      <w:pStyle w:val="En-tte"/>
      <w:jc w:val="right"/>
    </w:pPr>
  </w:p>
  <w:p w14:paraId="57D2BBF1" w14:textId="77777777" w:rsidR="00E922E9" w:rsidRDefault="00E922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1BE5"/>
    <w:multiLevelType w:val="hybridMultilevel"/>
    <w:tmpl w:val="B6186A9C"/>
    <w:lvl w:ilvl="0" w:tplc="5A4EE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2FF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120A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C5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2421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62F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FCC0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6A56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1CD1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B4D28"/>
    <w:multiLevelType w:val="hybridMultilevel"/>
    <w:tmpl w:val="88302BDC"/>
    <w:lvl w:ilvl="0" w:tplc="0A0AA6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62688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269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3696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4F4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8AD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47C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AA7A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5801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B6422"/>
    <w:multiLevelType w:val="hybridMultilevel"/>
    <w:tmpl w:val="62085D88"/>
    <w:lvl w:ilvl="0" w:tplc="8A9293F4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 w:tplc="A580BB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BCEF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ABCE2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6860C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78EF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44F2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A472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264A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D0652E3"/>
    <w:multiLevelType w:val="hybridMultilevel"/>
    <w:tmpl w:val="30B4B472"/>
    <w:lvl w:ilvl="0" w:tplc="15C0ABB2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771289E4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68840286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BFA3BF2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7DA75C8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5F8ABC8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C8AE5C6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FB48D84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9A2E81CC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E057F0D"/>
    <w:multiLevelType w:val="hybridMultilevel"/>
    <w:tmpl w:val="DF681730"/>
    <w:lvl w:ilvl="0" w:tplc="15246F72">
      <w:start w:val="1"/>
      <w:numFmt w:val="bullet"/>
      <w:lvlText w:val="·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 w:tplc="EC143E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10A7D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64C2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C060B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D882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9A07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CD840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4E4D5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0EE224B6"/>
    <w:multiLevelType w:val="hybridMultilevel"/>
    <w:tmpl w:val="22EE7000"/>
    <w:lvl w:ilvl="0" w:tplc="10586E0A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F08CE042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C19C0156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82403A40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33651FC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B7025256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3990DC00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7DD4BCA2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5D85200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F427E52"/>
    <w:multiLevelType w:val="hybridMultilevel"/>
    <w:tmpl w:val="C4765F0C"/>
    <w:lvl w:ilvl="0" w:tplc="AF864FF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A5BEE698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606249E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55E6566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138DDB6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3429882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52588872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827400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9B185242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0B51286"/>
    <w:multiLevelType w:val="hybridMultilevel"/>
    <w:tmpl w:val="BFE89CC6"/>
    <w:lvl w:ilvl="0" w:tplc="FD149C14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49E2FABA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5EDC7716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00A987A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064DF88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EA28B9B0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F86F766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863C334A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D647C40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171F4599"/>
    <w:multiLevelType w:val="hybridMultilevel"/>
    <w:tmpl w:val="A3A2E88E"/>
    <w:lvl w:ilvl="0" w:tplc="3DA8DBB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96AA322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F78A340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6452067C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A4689D8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8DAED03C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92E68BE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A67A2068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8FA06EB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8854AFE"/>
    <w:multiLevelType w:val="hybridMultilevel"/>
    <w:tmpl w:val="7C74CF36"/>
    <w:lvl w:ilvl="0" w:tplc="F6887ADC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1" w:tplc="CB18FA02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A874DB94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3DA06C26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719E172A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20D62AB4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C88C2C50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83502FE0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12ADF16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0" w15:restartNumberingAfterBreak="0">
    <w:nsid w:val="1DAA3AD0"/>
    <w:multiLevelType w:val="hybridMultilevel"/>
    <w:tmpl w:val="03927A7C"/>
    <w:lvl w:ilvl="0" w:tplc="7F52144A">
      <w:start w:val="1"/>
      <w:numFmt w:val="bullet"/>
      <w:lvlText w:val="·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 w:tplc="B12C63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7AA5B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5866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D6EE7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FD035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5CEE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8498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7E6F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1DF33053"/>
    <w:multiLevelType w:val="hybridMultilevel"/>
    <w:tmpl w:val="269CB690"/>
    <w:lvl w:ilvl="0" w:tplc="526C4EA6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9C946566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65FAC3FA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DED8C204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B770D4C0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8287750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C8609BD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9FEA412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E52453A4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1E1D6902"/>
    <w:multiLevelType w:val="hybridMultilevel"/>
    <w:tmpl w:val="7F7E7530"/>
    <w:lvl w:ilvl="0" w:tplc="14CAF25E">
      <w:start w:val="1"/>
      <w:numFmt w:val="bullet"/>
      <w:lvlText w:val="·"/>
      <w:legacy w:legacy="1" w:legacySpace="0" w:legacyIndent="284"/>
      <w:lvlJc w:val="left"/>
      <w:pPr>
        <w:ind w:left="1702" w:hanging="284"/>
      </w:pPr>
      <w:rPr>
        <w:rFonts w:ascii="Symbol" w:hAnsi="Symbol" w:hint="default"/>
      </w:rPr>
    </w:lvl>
    <w:lvl w:ilvl="1" w:tplc="A40032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B6E8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BFE7E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9250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E1A92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464D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24B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97644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24895254"/>
    <w:multiLevelType w:val="hybridMultilevel"/>
    <w:tmpl w:val="6774634C"/>
    <w:lvl w:ilvl="0" w:tplc="BC3CC4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7623F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74AD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F479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50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F69E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6F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20BB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B420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263CC"/>
    <w:multiLevelType w:val="hybridMultilevel"/>
    <w:tmpl w:val="B0147DA0"/>
    <w:lvl w:ilvl="0" w:tplc="EA6E37C8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658C40DC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C8FE504A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7D42D86C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F08BE32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EB69AB0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EF46D6CC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014CD5E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378834A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71458DF"/>
    <w:multiLevelType w:val="hybridMultilevel"/>
    <w:tmpl w:val="78166FC2"/>
    <w:lvl w:ilvl="0" w:tplc="ED82458A">
      <w:start w:val="1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34C6F6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2CD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A1D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041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4866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CA80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D030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7EF5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1382B"/>
    <w:multiLevelType w:val="hybridMultilevel"/>
    <w:tmpl w:val="373A05BC"/>
    <w:lvl w:ilvl="0" w:tplc="5EA43572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A254E5D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FA8AE8E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A860CD8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032BFE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5F4E244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EFAD7A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BD4ED47C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583C869A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86D0E1C"/>
    <w:multiLevelType w:val="hybridMultilevel"/>
    <w:tmpl w:val="F70ADC3C"/>
    <w:lvl w:ilvl="0" w:tplc="9CD65BF2">
      <w:start w:val="1"/>
      <w:numFmt w:val="bullet"/>
      <w:lvlText w:val="-"/>
      <w:lvlJc w:val="left"/>
      <w:pPr>
        <w:tabs>
          <w:tab w:val="num" w:pos="634"/>
        </w:tabs>
        <w:ind w:left="634" w:hanging="360"/>
      </w:pPr>
      <w:rPr>
        <w:rFonts w:ascii="Times New Roman" w:eastAsia="Times" w:hAnsi="Times New Roman" w:cs="Times New Roman" w:hint="default"/>
      </w:rPr>
    </w:lvl>
    <w:lvl w:ilvl="1" w:tplc="CE60DB84">
      <w:start w:val="1"/>
      <w:numFmt w:val="bullet"/>
      <w:lvlText w:val="o"/>
      <w:lvlJc w:val="left"/>
      <w:pPr>
        <w:tabs>
          <w:tab w:val="num" w:pos="1354"/>
        </w:tabs>
        <w:ind w:left="1354" w:hanging="360"/>
      </w:pPr>
      <w:rPr>
        <w:rFonts w:ascii="Courier New" w:hAnsi="Courier New" w:cs="Arial" w:hint="default"/>
      </w:rPr>
    </w:lvl>
    <w:lvl w:ilvl="2" w:tplc="0C6267B8">
      <w:start w:val="1"/>
      <w:numFmt w:val="bullet"/>
      <w:lvlText w:val=""/>
      <w:lvlJc w:val="left"/>
      <w:pPr>
        <w:tabs>
          <w:tab w:val="num" w:pos="2074"/>
        </w:tabs>
        <w:ind w:left="2074" w:hanging="360"/>
      </w:pPr>
      <w:rPr>
        <w:rFonts w:ascii="Wingdings" w:hAnsi="Wingdings" w:hint="default"/>
      </w:rPr>
    </w:lvl>
    <w:lvl w:ilvl="3" w:tplc="893685E8">
      <w:start w:val="1"/>
      <w:numFmt w:val="bullet"/>
      <w:lvlText w:val=""/>
      <w:lvlJc w:val="left"/>
      <w:pPr>
        <w:tabs>
          <w:tab w:val="num" w:pos="2794"/>
        </w:tabs>
        <w:ind w:left="2794" w:hanging="360"/>
      </w:pPr>
      <w:rPr>
        <w:rFonts w:ascii="Symbol" w:hAnsi="Symbol" w:hint="default"/>
      </w:rPr>
    </w:lvl>
    <w:lvl w:ilvl="4" w:tplc="7C00775A">
      <w:start w:val="1"/>
      <w:numFmt w:val="bullet"/>
      <w:lvlText w:val="o"/>
      <w:lvlJc w:val="left"/>
      <w:pPr>
        <w:tabs>
          <w:tab w:val="num" w:pos="3514"/>
        </w:tabs>
        <w:ind w:left="3514" w:hanging="360"/>
      </w:pPr>
      <w:rPr>
        <w:rFonts w:ascii="Courier New" w:hAnsi="Courier New" w:cs="Arial" w:hint="default"/>
      </w:rPr>
    </w:lvl>
    <w:lvl w:ilvl="5" w:tplc="5AD04F3A">
      <w:start w:val="1"/>
      <w:numFmt w:val="bullet"/>
      <w:lvlText w:val=""/>
      <w:lvlJc w:val="left"/>
      <w:pPr>
        <w:tabs>
          <w:tab w:val="num" w:pos="4234"/>
        </w:tabs>
        <w:ind w:left="4234" w:hanging="360"/>
      </w:pPr>
      <w:rPr>
        <w:rFonts w:ascii="Wingdings" w:hAnsi="Wingdings" w:hint="default"/>
      </w:rPr>
    </w:lvl>
    <w:lvl w:ilvl="6" w:tplc="B5BC5D48">
      <w:start w:val="1"/>
      <w:numFmt w:val="bullet"/>
      <w:lvlText w:val=""/>
      <w:lvlJc w:val="left"/>
      <w:pPr>
        <w:tabs>
          <w:tab w:val="num" w:pos="4954"/>
        </w:tabs>
        <w:ind w:left="4954" w:hanging="360"/>
      </w:pPr>
      <w:rPr>
        <w:rFonts w:ascii="Symbol" w:hAnsi="Symbol" w:hint="default"/>
      </w:rPr>
    </w:lvl>
    <w:lvl w:ilvl="7" w:tplc="E5F6BCBC">
      <w:start w:val="1"/>
      <w:numFmt w:val="bullet"/>
      <w:lvlText w:val="o"/>
      <w:lvlJc w:val="left"/>
      <w:pPr>
        <w:tabs>
          <w:tab w:val="num" w:pos="5674"/>
        </w:tabs>
        <w:ind w:left="5674" w:hanging="360"/>
      </w:pPr>
      <w:rPr>
        <w:rFonts w:ascii="Courier New" w:hAnsi="Courier New" w:cs="Arial" w:hint="default"/>
      </w:rPr>
    </w:lvl>
    <w:lvl w:ilvl="8" w:tplc="32C6521A">
      <w:start w:val="1"/>
      <w:numFmt w:val="bullet"/>
      <w:lvlText w:val=""/>
      <w:lvlJc w:val="left"/>
      <w:pPr>
        <w:tabs>
          <w:tab w:val="num" w:pos="6394"/>
        </w:tabs>
        <w:ind w:left="6394" w:hanging="360"/>
      </w:pPr>
      <w:rPr>
        <w:rFonts w:ascii="Wingdings" w:hAnsi="Wingdings" w:hint="default"/>
      </w:rPr>
    </w:lvl>
  </w:abstractNum>
  <w:abstractNum w:abstractNumId="18" w15:restartNumberingAfterBreak="0">
    <w:nsid w:val="2B6171EB"/>
    <w:multiLevelType w:val="hybridMultilevel"/>
    <w:tmpl w:val="41469B24"/>
    <w:lvl w:ilvl="0" w:tplc="627C971A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6A8E3864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A9B6384C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36466E6E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CEA2B5CC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C4B04EEA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E98A08FA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B798DEA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76E215E2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DF01CEF"/>
    <w:multiLevelType w:val="hybridMultilevel"/>
    <w:tmpl w:val="8A066BE6"/>
    <w:lvl w:ilvl="0" w:tplc="D65AF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416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3E9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ACD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540A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88FE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1EF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EE23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7645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A7167A"/>
    <w:multiLevelType w:val="hybridMultilevel"/>
    <w:tmpl w:val="E8A4771E"/>
    <w:lvl w:ilvl="0" w:tplc="486CDDF2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21B8EF32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102CCE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814CBF14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736F4A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0AF1CE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5BC554C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660EC02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A1D01392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DFD6427"/>
    <w:multiLevelType w:val="hybridMultilevel"/>
    <w:tmpl w:val="023AA318"/>
    <w:lvl w:ilvl="0" w:tplc="50148662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CC0CA3BC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E514B57A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95149A1A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91C3B68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0905E04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A0E482A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CE3A0A5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D46915E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21027C1"/>
    <w:multiLevelType w:val="hybridMultilevel"/>
    <w:tmpl w:val="9FFABD3C"/>
    <w:lvl w:ilvl="0" w:tplc="21E6BCC2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DE9A4B72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A7E72E0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6BA4136A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3384D376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5A61A28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A90FEEC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6936BBDA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38479C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F332BBD"/>
    <w:multiLevelType w:val="hybridMultilevel"/>
    <w:tmpl w:val="7FCAFA32"/>
    <w:lvl w:ilvl="0" w:tplc="EC889E8E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2870CC4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5F9A1A06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9EDCC494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AEE9DA2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DC6007C0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D08E78A4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BB345768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A88EF98E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4532DEC"/>
    <w:multiLevelType w:val="hybridMultilevel"/>
    <w:tmpl w:val="F36879A8"/>
    <w:lvl w:ilvl="0" w:tplc="901C2290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481CF1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0F9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291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80C8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601E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609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8886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B072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C671A"/>
    <w:multiLevelType w:val="hybridMultilevel"/>
    <w:tmpl w:val="4A368846"/>
    <w:lvl w:ilvl="0" w:tplc="7CB6D672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8222D5CE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DE028446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36A4466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69F2F5D6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9CCEF98E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7492806A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BF92E09E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AE6E3AAC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CE7590C"/>
    <w:multiLevelType w:val="hybridMultilevel"/>
    <w:tmpl w:val="DB307774"/>
    <w:lvl w:ilvl="0" w:tplc="FFCAB504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E508025E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3A5700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3525362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5E266DA6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D7521416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34688F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ECD67C18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6BECAA6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DE447A4"/>
    <w:multiLevelType w:val="hybridMultilevel"/>
    <w:tmpl w:val="576EA6EE"/>
    <w:lvl w:ilvl="0" w:tplc="686C88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C6AD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007C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61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D8F0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7887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FAB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64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6BD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AE6C6C"/>
    <w:multiLevelType w:val="hybridMultilevel"/>
    <w:tmpl w:val="8DB28F86"/>
    <w:lvl w:ilvl="0" w:tplc="A7EE0A52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5E569DA0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Arial" w:hint="default"/>
      </w:rPr>
    </w:lvl>
    <w:lvl w:ilvl="2" w:tplc="A01CD3FC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E5DE06AA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DBE9856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Arial" w:hint="default"/>
      </w:rPr>
    </w:lvl>
    <w:lvl w:ilvl="5" w:tplc="969C8CA4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F1C48856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E8D8227A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Arial" w:hint="default"/>
      </w:rPr>
    </w:lvl>
    <w:lvl w:ilvl="8" w:tplc="294EDBC2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9" w15:restartNumberingAfterBreak="0">
    <w:nsid w:val="645A1FB9"/>
    <w:multiLevelType w:val="hybridMultilevel"/>
    <w:tmpl w:val="4DFE8266"/>
    <w:lvl w:ilvl="0" w:tplc="01A6A6AA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769E2C36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907C69D8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B889342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AF2CA9F0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D28192C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556FE44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4EEBBDE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D50007B2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657A4124"/>
    <w:multiLevelType w:val="hybridMultilevel"/>
    <w:tmpl w:val="6A72124A"/>
    <w:lvl w:ilvl="0" w:tplc="10A6F04A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D8945BD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6903A28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709EBD22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6BDAF356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ABF0AB04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6B4E1AD8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664069C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DC81CEC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7CD6DB7"/>
    <w:multiLevelType w:val="hybridMultilevel"/>
    <w:tmpl w:val="8CEE3212"/>
    <w:lvl w:ilvl="0" w:tplc="2BE66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9247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B21C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C80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FE25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6F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EF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8E0C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20A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2C3C8D"/>
    <w:multiLevelType w:val="hybridMultilevel"/>
    <w:tmpl w:val="65D89FC0"/>
    <w:lvl w:ilvl="0" w:tplc="1866886E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744ADE98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9CA4336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D9566A3E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C46F66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53483B0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5D642D70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95601A5C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A532DC96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C75045E"/>
    <w:multiLevelType w:val="hybridMultilevel"/>
    <w:tmpl w:val="57AA8710"/>
    <w:lvl w:ilvl="0" w:tplc="083AE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0C78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76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F028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476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9E00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34C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F4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026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344ABF"/>
    <w:multiLevelType w:val="hybridMultilevel"/>
    <w:tmpl w:val="32E87464"/>
    <w:lvl w:ilvl="0" w:tplc="3ED861D8">
      <w:start w:val="21"/>
      <w:numFmt w:val="bullet"/>
      <w:lvlText w:val="-"/>
      <w:lvlJc w:val="left"/>
      <w:pPr>
        <w:ind w:left="1069" w:hanging="360"/>
      </w:pPr>
      <w:rPr>
        <w:rFonts w:ascii="Unistra A" w:eastAsia="Times New Roman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EC34E42"/>
    <w:multiLevelType w:val="hybridMultilevel"/>
    <w:tmpl w:val="111816D4"/>
    <w:lvl w:ilvl="0" w:tplc="0106A306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cs="Symbol" w:hint="default"/>
      </w:rPr>
    </w:lvl>
    <w:lvl w:ilvl="1" w:tplc="9D6CE7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280C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DB41A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667D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D3206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660A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60FF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8C50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7F8D0950"/>
    <w:multiLevelType w:val="hybridMultilevel"/>
    <w:tmpl w:val="FC1ECE74"/>
    <w:lvl w:ilvl="0" w:tplc="D8967362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b w:val="0"/>
        <w:u w:val="none"/>
      </w:rPr>
    </w:lvl>
    <w:lvl w:ilvl="1" w:tplc="0764F6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FA0D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C627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27EE4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FE2E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7F88F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C055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12C6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8"/>
  </w:num>
  <w:num w:numId="2">
    <w:abstractNumId w:val="35"/>
  </w:num>
  <w:num w:numId="3">
    <w:abstractNumId w:val="4"/>
  </w:num>
  <w:num w:numId="4">
    <w:abstractNumId w:val="10"/>
  </w:num>
  <w:num w:numId="5">
    <w:abstractNumId w:val="36"/>
  </w:num>
  <w:num w:numId="6">
    <w:abstractNumId w:val="2"/>
  </w:num>
  <w:num w:numId="7">
    <w:abstractNumId w:val="12"/>
  </w:num>
  <w:num w:numId="8">
    <w:abstractNumId w:val="9"/>
  </w:num>
  <w:num w:numId="9">
    <w:abstractNumId w:val="6"/>
  </w:num>
  <w:num w:numId="10">
    <w:abstractNumId w:val="28"/>
  </w:num>
  <w:num w:numId="11">
    <w:abstractNumId w:val="17"/>
  </w:num>
  <w:num w:numId="12">
    <w:abstractNumId w:val="21"/>
  </w:num>
  <w:num w:numId="13">
    <w:abstractNumId w:val="33"/>
  </w:num>
  <w:num w:numId="14">
    <w:abstractNumId w:val="27"/>
  </w:num>
  <w:num w:numId="15">
    <w:abstractNumId w:val="31"/>
  </w:num>
  <w:num w:numId="16">
    <w:abstractNumId w:val="3"/>
  </w:num>
  <w:num w:numId="17">
    <w:abstractNumId w:val="29"/>
  </w:num>
  <w:num w:numId="18">
    <w:abstractNumId w:val="23"/>
  </w:num>
  <w:num w:numId="19">
    <w:abstractNumId w:val="14"/>
  </w:num>
  <w:num w:numId="20">
    <w:abstractNumId w:val="26"/>
  </w:num>
  <w:num w:numId="21">
    <w:abstractNumId w:val="5"/>
  </w:num>
  <w:num w:numId="22">
    <w:abstractNumId w:val="16"/>
  </w:num>
  <w:num w:numId="23">
    <w:abstractNumId w:val="25"/>
  </w:num>
  <w:num w:numId="24">
    <w:abstractNumId w:val="22"/>
  </w:num>
  <w:num w:numId="25">
    <w:abstractNumId w:val="30"/>
  </w:num>
  <w:num w:numId="26">
    <w:abstractNumId w:val="20"/>
  </w:num>
  <w:num w:numId="27">
    <w:abstractNumId w:val="32"/>
  </w:num>
  <w:num w:numId="28">
    <w:abstractNumId w:val="11"/>
  </w:num>
  <w:num w:numId="29">
    <w:abstractNumId w:val="24"/>
  </w:num>
  <w:num w:numId="30">
    <w:abstractNumId w:val="13"/>
  </w:num>
  <w:num w:numId="31">
    <w:abstractNumId w:val="15"/>
  </w:num>
  <w:num w:numId="32">
    <w:abstractNumId w:val="0"/>
  </w:num>
  <w:num w:numId="33">
    <w:abstractNumId w:val="8"/>
  </w:num>
  <w:num w:numId="34">
    <w:abstractNumId w:val="19"/>
  </w:num>
  <w:num w:numId="35">
    <w:abstractNumId w:val="1"/>
  </w:num>
  <w:num w:numId="36">
    <w:abstractNumId w:val="7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57C"/>
    <w:rsid w:val="00002391"/>
    <w:rsid w:val="0001146B"/>
    <w:rsid w:val="00066839"/>
    <w:rsid w:val="000B0482"/>
    <w:rsid w:val="001765D0"/>
    <w:rsid w:val="001C2268"/>
    <w:rsid w:val="00272857"/>
    <w:rsid w:val="00273911"/>
    <w:rsid w:val="002E48F5"/>
    <w:rsid w:val="003A6DA9"/>
    <w:rsid w:val="003C6664"/>
    <w:rsid w:val="00402149"/>
    <w:rsid w:val="0040746C"/>
    <w:rsid w:val="004543E0"/>
    <w:rsid w:val="004978D1"/>
    <w:rsid w:val="004D1B1E"/>
    <w:rsid w:val="0052573B"/>
    <w:rsid w:val="00534E04"/>
    <w:rsid w:val="00582D1D"/>
    <w:rsid w:val="005A461B"/>
    <w:rsid w:val="005A6EA1"/>
    <w:rsid w:val="005B3DD8"/>
    <w:rsid w:val="00610065"/>
    <w:rsid w:val="00614E83"/>
    <w:rsid w:val="006D795B"/>
    <w:rsid w:val="0084666F"/>
    <w:rsid w:val="008A40D9"/>
    <w:rsid w:val="008F6833"/>
    <w:rsid w:val="00907215"/>
    <w:rsid w:val="00935019"/>
    <w:rsid w:val="009C3B99"/>
    <w:rsid w:val="00A32D03"/>
    <w:rsid w:val="00A51459"/>
    <w:rsid w:val="00AF40F6"/>
    <w:rsid w:val="00B13BB5"/>
    <w:rsid w:val="00BA57ED"/>
    <w:rsid w:val="00C928DD"/>
    <w:rsid w:val="00CA372D"/>
    <w:rsid w:val="00CC2310"/>
    <w:rsid w:val="00D9157C"/>
    <w:rsid w:val="00D94874"/>
    <w:rsid w:val="00E922E9"/>
    <w:rsid w:val="00ED6EA3"/>
    <w:rsid w:val="00F268E3"/>
    <w:rsid w:val="00F56A33"/>
    <w:rsid w:val="00F7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29D6"/>
  <w15:docId w15:val="{A95C0129-009C-4EA6-997E-846E78C7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eastAsia="ar-SA"/>
    </w:rPr>
  </w:style>
  <w:style w:type="paragraph" w:styleId="Titre1">
    <w:name w:val="heading 1"/>
    <w:basedOn w:val="Normal"/>
    <w:next w:val="Normal"/>
    <w:link w:val="Titre1Car1"/>
    <w:qFormat/>
    <w:pPr>
      <w:keepNext/>
      <w:numPr>
        <w:numId w:val="1"/>
      </w:numPr>
      <w:spacing w:before="240" w:after="60"/>
      <w:outlineLvl w:val="0"/>
    </w:pPr>
    <w:rPr>
      <w:b/>
      <w:sz w:val="26"/>
    </w:rPr>
  </w:style>
  <w:style w:type="paragraph" w:styleId="Titre2">
    <w:name w:val="heading 2"/>
    <w:basedOn w:val="Normal"/>
    <w:next w:val="Normal"/>
    <w:link w:val="Titre2Car1"/>
    <w:qFormat/>
    <w:pPr>
      <w:keepNext/>
      <w:numPr>
        <w:ilvl w:val="1"/>
        <w:numId w:val="1"/>
      </w:numPr>
      <w:spacing w:before="240" w:after="60"/>
      <w:ind w:left="284" w:firstLine="0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numPr>
        <w:ilvl w:val="2"/>
        <w:numId w:val="1"/>
      </w:numPr>
      <w:spacing w:before="240" w:after="60"/>
      <w:ind w:left="567" w:firstLine="0"/>
      <w:outlineLvl w:val="2"/>
    </w:pPr>
    <w:rPr>
      <w:u w:val="single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link w:val="Titre5Car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1">
    <w:name w:val="Titre 1 Car1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1">
    <w:name w:val="Titre 2 Car1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1"/>
    <w:uiPriority w:val="99"/>
    <w:semiHidden/>
    <w:unhideWhenUsed/>
    <w:rPr>
      <w:sz w:val="20"/>
    </w:rPr>
  </w:style>
  <w:style w:type="character" w:customStyle="1" w:styleId="NotedefinCar1">
    <w:name w:val="Note de fin Car1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  <w:shd w:val="clear" w:color="auto" w:fill="FFFF00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Wingdings" w:hAnsi="Wingdings" w:cs="Wingdings" w:hint="default"/>
      <w:lang w:val="fr-FR"/>
    </w:rPr>
  </w:style>
  <w:style w:type="character" w:customStyle="1" w:styleId="WW8Num7z1">
    <w:name w:val="WW8Num7z1"/>
    <w:rPr>
      <w:rFonts w:ascii="Courier New" w:hAnsi="Courier New" w:cs="Arial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4z0">
    <w:name w:val="WW8Num24z0"/>
    <w:rPr>
      <w:rFonts w:ascii="Times New Roman" w:eastAsia="Times" w:hAnsi="Times New Roman" w:cs="Times New Roman" w:hint="default"/>
      <w:szCs w:val="22"/>
    </w:rPr>
  </w:style>
  <w:style w:type="character" w:customStyle="1" w:styleId="WW8Num24z1">
    <w:name w:val="WW8Num24z1"/>
    <w:rPr>
      <w:rFonts w:ascii="Courier New" w:hAnsi="Courier New" w:cs="Arial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  <w:b w:val="0"/>
      <w:u w:val="none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Symbol" w:hAnsi="Symbol" w:cs="Symbol" w:hint="default"/>
      <w:b w:val="0"/>
      <w:u w:val="none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</w:rPr>
  </w:style>
  <w:style w:type="character" w:customStyle="1" w:styleId="WW8Num28z1">
    <w:name w:val="WW8Num28z1"/>
    <w:rPr>
      <w:rFonts w:ascii="Symbol" w:hAnsi="Symbol" w:cs="Symbol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Symbol" w:hAnsi="Symbol" w:cs="Symbol" w:hint="default"/>
      <w:shd w:val="clear" w:color="auto" w:fill="FFFF00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Times New Roman" w:eastAsia="Times New Roman" w:hAnsi="Times New Roman" w:cs="Times New Roman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Symbol" w:hAnsi="Symbol" w:cs="Symbol" w:hint="default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1z0">
    <w:name w:val="WW8Num41z0"/>
    <w:rPr>
      <w:rFonts w:ascii="Times New Roman" w:eastAsia="Times New Roman" w:hAnsi="Times New Roman" w:cs="Times New Roman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Normal2Car">
    <w:name w:val="Normal2 Car"/>
    <w:rPr>
      <w:sz w:val="22"/>
      <w:lang w:val="fr-FR" w:eastAsia="ar-SA" w:bidi="ar-SA"/>
    </w:rPr>
  </w:style>
  <w:style w:type="character" w:customStyle="1" w:styleId="PrformatHTMLCar">
    <w:name w:val="Préformaté HTML Car"/>
    <w:rPr>
      <w:rFonts w:ascii="Courier New" w:hAnsi="Courier New" w:cs="Courier New"/>
    </w:rPr>
  </w:style>
  <w:style w:type="character" w:customStyle="1" w:styleId="Titre1Car">
    <w:name w:val="Titre 1 Car"/>
    <w:rPr>
      <w:b/>
      <w:sz w:val="26"/>
    </w:rPr>
  </w:style>
  <w:style w:type="character" w:customStyle="1" w:styleId="Titre2Car">
    <w:name w:val="Titre 2 Car"/>
    <w:rPr>
      <w:i/>
      <w:sz w:val="24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sz w:val="24"/>
      <w:szCs w:val="24"/>
    </w:r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smallCaps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Titre">
    <w:name w:val="Title"/>
    <w:basedOn w:val="Normal"/>
    <w:next w:val="Sous-titre"/>
    <w:link w:val="TitreCar"/>
    <w:qFormat/>
    <w:pPr>
      <w:jc w:val="center"/>
    </w:pPr>
    <w:rPr>
      <w:b/>
      <w:sz w:val="26"/>
    </w:rPr>
  </w:style>
  <w:style w:type="paragraph" w:styleId="Sous-titre">
    <w:name w:val="Subtitle"/>
    <w:basedOn w:val="Titre10"/>
    <w:next w:val="Corpsdetexte"/>
    <w:link w:val="Sous-titreCar"/>
    <w:qFormat/>
    <w:pPr>
      <w:jc w:val="center"/>
    </w:pPr>
    <w:rPr>
      <w:i/>
      <w:iCs/>
    </w:rPr>
  </w:style>
  <w:style w:type="paragraph" w:customStyle="1" w:styleId="Commentaire1">
    <w:name w:val="Commentaire1"/>
    <w:basedOn w:val="Normal"/>
  </w:style>
  <w:style w:type="paragraph" w:styleId="Notedebasdepage">
    <w:name w:val="footnote text"/>
    <w:basedOn w:val="Normal"/>
    <w:link w:val="NotedebasdepageCar"/>
    <w:rPr>
      <w:sz w:val="16"/>
    </w:rPr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Global">
    <w:name w:val="Global"/>
    <w:basedOn w:val="Normal"/>
    <w:rPr>
      <w:b/>
    </w:rPr>
  </w:style>
  <w:style w:type="paragraph" w:customStyle="1" w:styleId="Niveau2">
    <w:name w:val="Niveau 2"/>
    <w:basedOn w:val="Normal"/>
    <w:rPr>
      <w:b/>
    </w:rPr>
  </w:style>
  <w:style w:type="paragraph" w:customStyle="1" w:styleId="normal0">
    <w:name w:val="normal_"/>
    <w:basedOn w:val="Normal"/>
    <w:pPr>
      <w:spacing w:line="198" w:lineRule="atLeast"/>
    </w:pPr>
    <w:rPr>
      <w:rFonts w:ascii="Times" w:hAnsi="Times" w:cs="Times"/>
      <w:sz w:val="20"/>
    </w:rPr>
  </w:style>
  <w:style w:type="paragraph" w:styleId="Objetducommentaire">
    <w:name w:val="annotation subject"/>
    <w:basedOn w:val="Commentaire1"/>
    <w:next w:val="Commentaire1"/>
    <w:rPr>
      <w:b/>
      <w:bCs/>
      <w:sz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CPTITRE2">
    <w:name w:val="CCP TITRE 2"/>
    <w:basedOn w:val="Normal"/>
    <w:pPr>
      <w:tabs>
        <w:tab w:val="left" w:pos="567"/>
      </w:tabs>
      <w:spacing w:after="480" w:line="240" w:lineRule="exact"/>
      <w:ind w:left="567" w:hanging="567"/>
      <w:jc w:val="both"/>
    </w:pPr>
    <w:rPr>
      <w:i/>
      <w:iCs/>
      <w:sz w:val="24"/>
      <w:szCs w:val="24"/>
    </w:rPr>
  </w:style>
  <w:style w:type="paragraph" w:customStyle="1" w:styleId="msolistparagraph0">
    <w:name w:val="msolistparagraph"/>
    <w:basedOn w:val="Normal"/>
    <w:pPr>
      <w:spacing w:before="100" w:after="100"/>
    </w:pPr>
    <w:rPr>
      <w:sz w:val="24"/>
      <w:szCs w:val="24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Tabledesmatiresniveau10">
    <w:name w:val="Table des matières niveau 10"/>
    <w:basedOn w:val="Index"/>
    <w:pPr>
      <w:tabs>
        <w:tab w:val="right" w:leader="dot" w:pos="7091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</w:rPr>
  </w:style>
  <w:style w:type="character" w:customStyle="1" w:styleId="CommentaireCar">
    <w:name w:val="Commentaire Car"/>
    <w:link w:val="Commentaire"/>
    <w:uiPriority w:val="99"/>
    <w:rPr>
      <w:lang w:eastAsia="ar-SA"/>
    </w:rPr>
  </w:style>
  <w:style w:type="paragraph" w:styleId="Rvision">
    <w:name w:val="Revision"/>
    <w:hidden/>
    <w:uiPriority w:val="99"/>
    <w:semiHidden/>
    <w:rPr>
      <w:sz w:val="22"/>
      <w:lang w:eastAsia="ar-SA"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CitationHTML">
    <w:name w:val="HTML Cite"/>
    <w:basedOn w:val="Policepardfaut"/>
    <w:uiPriority w:val="99"/>
    <w:semiHidden/>
    <w:unhideWhenUsed/>
    <w:rPr>
      <w:i/>
      <w:iCs/>
    </w:rPr>
  </w:style>
  <w:style w:type="character" w:customStyle="1" w:styleId="NotedefinCar">
    <w:name w:val="Note de fin Car"/>
    <w:basedOn w:val="Policepardfau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665E-5B2B-48A4-A70A-01775BC7F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Company>Symanetc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creator>DGP</dc:creator>
  <cp:lastModifiedBy>Yeri Kambou</cp:lastModifiedBy>
  <cp:revision>15</cp:revision>
  <cp:lastPrinted>2025-08-07T12:36:00Z</cp:lastPrinted>
  <dcterms:created xsi:type="dcterms:W3CDTF">2025-07-23T13:45:00Z</dcterms:created>
  <dcterms:modified xsi:type="dcterms:W3CDTF">2025-09-04T12:45:00Z</dcterms:modified>
</cp:coreProperties>
</file>