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C0A2C2" w14:textId="77777777" w:rsidR="00AC56E4" w:rsidRPr="007C1436" w:rsidRDefault="00AC56E4" w:rsidP="00AC56E4">
      <w:pPr>
        <w:pStyle w:val="Titre1"/>
        <w:shd w:val="clear" w:color="auto" w:fill="000080"/>
        <w:spacing w:before="0" w:after="0"/>
        <w:jc w:val="left"/>
        <w:rPr>
          <w:rFonts w:ascii="Calibri" w:hAnsi="Calibri" w:cs="Calibri"/>
          <w:color w:val="FFFFFF"/>
          <w:sz w:val="16"/>
          <w:szCs w:val="16"/>
        </w:rPr>
      </w:pPr>
    </w:p>
    <w:p w14:paraId="34A3821C" w14:textId="3802C208" w:rsidR="006C4FBC" w:rsidRDefault="006C4FBC" w:rsidP="37870C1B">
      <w:pPr>
        <w:pStyle w:val="Titre1"/>
        <w:shd w:val="clear" w:color="auto" w:fill="000080"/>
        <w:spacing w:after="0"/>
        <w:rPr>
          <w:rFonts w:ascii="Verdana" w:hAnsi="Verdana"/>
          <w:color w:val="FFFFFF"/>
        </w:rPr>
      </w:pPr>
      <w:r>
        <w:rPr>
          <w:rFonts w:ascii="Verdana" w:hAnsi="Verdana"/>
          <w:color w:val="FFFFFF"/>
        </w:rPr>
        <w:t xml:space="preserve">Marché de prestations </w:t>
      </w:r>
      <w:r w:rsidR="005F6CBA">
        <w:rPr>
          <w:rFonts w:ascii="Verdana" w:hAnsi="Verdana"/>
          <w:color w:val="FFFFFF"/>
        </w:rPr>
        <w:t>de navette</w:t>
      </w:r>
      <w:r w:rsidR="1546FC50">
        <w:rPr>
          <w:rFonts w:ascii="Verdana" w:hAnsi="Verdana"/>
          <w:color w:val="FFFFFF"/>
        </w:rPr>
        <w:t>s</w:t>
      </w:r>
      <w:r w:rsidR="005F6CBA">
        <w:rPr>
          <w:rFonts w:ascii="Verdana" w:hAnsi="Verdana"/>
          <w:color w:val="FFFFFF"/>
        </w:rPr>
        <w:t xml:space="preserve"> intersites POUR LE COMPTE DE FRANCE TRAVAIL BRETAGNE </w:t>
      </w:r>
    </w:p>
    <w:p w14:paraId="0434817B" w14:textId="41676F04" w:rsidR="005F6CBA" w:rsidRPr="006C4CC2" w:rsidRDefault="005F6CBA" w:rsidP="006C4FBC">
      <w:pPr>
        <w:pStyle w:val="Titre1"/>
        <w:shd w:val="clear" w:color="auto" w:fill="000080"/>
        <w:spacing w:after="0"/>
        <w:rPr>
          <w:rFonts w:ascii="Calibri" w:hAnsi="Calibri" w:cs="Calibri"/>
          <w:sz w:val="32"/>
          <w:szCs w:val="32"/>
        </w:rPr>
      </w:pPr>
      <w:r>
        <w:rPr>
          <w:rFonts w:ascii="Verdana" w:hAnsi="Verdana"/>
          <w:bCs/>
          <w:color w:val="FFFFFF"/>
        </w:rPr>
        <w:t xml:space="preserve">Lot 1 : </w:t>
      </w:r>
      <w:r w:rsidR="00436842" w:rsidRPr="00436842">
        <w:rPr>
          <w:rFonts w:ascii="Verdana" w:hAnsi="Verdana"/>
          <w:bCs/>
          <w:color w:val="FFFFFF"/>
        </w:rPr>
        <w:t>Courses rapides à Rennes</w:t>
      </w:r>
    </w:p>
    <w:p w14:paraId="5A30E230" w14:textId="190A2113" w:rsidR="00335494" w:rsidRDefault="00335494" w:rsidP="006A4EF7">
      <w:pPr>
        <w:pStyle w:val="Titre4"/>
        <w:shd w:val="clear" w:color="auto" w:fill="000080"/>
        <w:spacing w:before="0" w:after="0"/>
        <w:rPr>
          <w:rFonts w:ascii="Calibri" w:hAnsi="Calibri" w:cs="Calibri"/>
          <w:sz w:val="28"/>
          <w:szCs w:val="28"/>
        </w:rPr>
      </w:pPr>
    </w:p>
    <w:p w14:paraId="206232FE" w14:textId="77777777" w:rsidR="00AC56E4" w:rsidRPr="007C1436" w:rsidRDefault="00AC56E4" w:rsidP="002C0CA4">
      <w:pPr>
        <w:pStyle w:val="Titre1"/>
        <w:shd w:val="clear" w:color="auto" w:fill="000080"/>
        <w:spacing w:before="240" w:after="0"/>
        <w:rPr>
          <w:rFonts w:ascii="Calibri" w:hAnsi="Calibri" w:cs="Calibri"/>
          <w:color w:val="FFFFFF"/>
          <w:sz w:val="28"/>
          <w:szCs w:val="28"/>
        </w:rPr>
      </w:pPr>
      <w:r w:rsidRPr="007C1436">
        <w:rPr>
          <w:rFonts w:ascii="Calibri" w:hAnsi="Calibri" w:cs="Calibri"/>
          <w:color w:val="FFFFFF"/>
          <w:sz w:val="28"/>
          <w:szCs w:val="28"/>
        </w:rPr>
        <w:t>cADRE DE REPONSE</w:t>
      </w:r>
    </w:p>
    <w:p w14:paraId="724AEECC" w14:textId="77777777" w:rsidR="00AC56E4" w:rsidRPr="007C1436" w:rsidRDefault="00AC56E4" w:rsidP="0036544C">
      <w:pPr>
        <w:pStyle w:val="Titre1"/>
        <w:shd w:val="clear" w:color="auto" w:fill="000080"/>
        <w:spacing w:before="0" w:after="0"/>
        <w:rPr>
          <w:rFonts w:ascii="Calibri" w:hAnsi="Calibri" w:cs="Calibri"/>
          <w:color w:val="FFFFFF"/>
          <w:sz w:val="10"/>
          <w:szCs w:val="10"/>
        </w:rPr>
      </w:pPr>
    </w:p>
    <w:p w14:paraId="3FB7EE9D" w14:textId="77777777" w:rsidR="0036544C" w:rsidRPr="007C1436" w:rsidRDefault="0036544C" w:rsidP="0036544C">
      <w:pPr>
        <w:rPr>
          <w:rFonts w:ascii="Calibri" w:hAnsi="Calibri" w:cs="Calibri"/>
        </w:rPr>
      </w:pPr>
    </w:p>
    <w:p w14:paraId="09F117C4" w14:textId="77777777" w:rsidR="00212805" w:rsidRPr="00212805" w:rsidRDefault="00212805" w:rsidP="00212805">
      <w:pPr>
        <w:jc w:val="both"/>
        <w:rPr>
          <w:rFonts w:ascii="Calibri" w:hAnsi="Calibri" w:cs="Calibri"/>
          <w:b/>
          <w:sz w:val="22"/>
          <w:szCs w:val="22"/>
        </w:rPr>
      </w:pPr>
      <w:r w:rsidRPr="00212805">
        <w:rPr>
          <w:rFonts w:ascii="Calibri" w:hAnsi="Calibri" w:cs="Calibri"/>
          <w:b/>
          <w:sz w:val="22"/>
          <w:szCs w:val="22"/>
        </w:rPr>
        <w:t>Le présent Cadre de réponse complété par le candidat constitue sa proposition technique.</w:t>
      </w:r>
    </w:p>
    <w:p w14:paraId="01296391" w14:textId="77777777" w:rsidR="00212805" w:rsidRPr="00212805" w:rsidRDefault="00212805" w:rsidP="00212805">
      <w:pPr>
        <w:jc w:val="both"/>
        <w:rPr>
          <w:rFonts w:ascii="Calibri" w:hAnsi="Calibri" w:cs="Calibri"/>
          <w:b/>
          <w:sz w:val="22"/>
          <w:szCs w:val="22"/>
        </w:rPr>
      </w:pPr>
    </w:p>
    <w:p w14:paraId="2BDD6F58" w14:textId="00336F70" w:rsidR="00212805" w:rsidRPr="00212805" w:rsidRDefault="00212805" w:rsidP="37870C1B">
      <w:pPr>
        <w:jc w:val="both"/>
        <w:rPr>
          <w:rFonts w:ascii="Calibri" w:hAnsi="Calibri" w:cs="Calibri"/>
          <w:b/>
          <w:bCs/>
          <w:sz w:val="22"/>
          <w:szCs w:val="22"/>
        </w:rPr>
      </w:pPr>
      <w:r w:rsidRPr="37870C1B">
        <w:rPr>
          <w:rFonts w:ascii="Calibri" w:hAnsi="Calibri" w:cs="Calibri"/>
          <w:b/>
          <w:bCs/>
          <w:sz w:val="22"/>
          <w:szCs w:val="22"/>
        </w:rPr>
        <w:t xml:space="preserve">Ce cadre est exhaustif : toutes les fiches ou rubriques doivent être renseignées par </w:t>
      </w:r>
      <w:r w:rsidR="4F9030F1" w:rsidRPr="37870C1B">
        <w:rPr>
          <w:rFonts w:ascii="Calibri" w:hAnsi="Calibri" w:cs="Calibri"/>
          <w:b/>
          <w:bCs/>
          <w:sz w:val="22"/>
          <w:szCs w:val="22"/>
        </w:rPr>
        <w:t>le candidat</w:t>
      </w:r>
      <w:r w:rsidRPr="37870C1B">
        <w:rPr>
          <w:rFonts w:ascii="Calibri" w:hAnsi="Calibri" w:cs="Calibri"/>
          <w:b/>
          <w:bCs/>
          <w:sz w:val="22"/>
          <w:szCs w:val="22"/>
        </w:rPr>
        <w:t>, selon les indications données au présent Cadre de réponse ; le candidat n’a pas à produire d’autres informations ou documents que ceux étant expressément sollicités dans le présent Cadre de réponse.</w:t>
      </w:r>
    </w:p>
    <w:p w14:paraId="69054940" w14:textId="77777777" w:rsidR="00212805" w:rsidRPr="00212805" w:rsidRDefault="00212805" w:rsidP="00212805">
      <w:pPr>
        <w:rPr>
          <w:rFonts w:ascii="Calibri" w:hAnsi="Calibri" w:cs="Calibri"/>
          <w:b/>
          <w:sz w:val="22"/>
          <w:szCs w:val="22"/>
        </w:rPr>
      </w:pPr>
    </w:p>
    <w:p w14:paraId="0AD81021" w14:textId="77777777" w:rsidR="00212805" w:rsidRPr="00212805" w:rsidRDefault="00212805" w:rsidP="00212805">
      <w:pPr>
        <w:rPr>
          <w:rFonts w:ascii="Calibri" w:hAnsi="Calibri" w:cs="Calibri"/>
          <w:b/>
          <w:sz w:val="22"/>
          <w:szCs w:val="22"/>
        </w:rPr>
      </w:pPr>
      <w:r w:rsidRPr="00212805">
        <w:rPr>
          <w:rFonts w:ascii="Calibri" w:hAnsi="Calibri" w:cs="Calibri"/>
          <w:b/>
          <w:sz w:val="22"/>
          <w:szCs w:val="22"/>
        </w:rPr>
        <w:t>Si le candidat souhaite argumenter ses propos cela lui est possible si, et seulement si, il répond aux éléments demandés dans le cadre de réponse ci-dessous. Le candidat indique alors dans le cadre de réponse l’annexe à laquelle le notateur doit se reporter.</w:t>
      </w:r>
    </w:p>
    <w:p w14:paraId="1DEF8520" w14:textId="77777777" w:rsidR="00212805" w:rsidRPr="00212805" w:rsidRDefault="00212805" w:rsidP="00212805">
      <w:pPr>
        <w:rPr>
          <w:rFonts w:ascii="Calibri" w:hAnsi="Calibri" w:cs="Calibri"/>
          <w:b/>
          <w:sz w:val="22"/>
          <w:szCs w:val="22"/>
        </w:rPr>
      </w:pPr>
      <w:r w:rsidRPr="00212805">
        <w:rPr>
          <w:rFonts w:ascii="Calibri" w:hAnsi="Calibri" w:cs="Calibri"/>
          <w:b/>
          <w:sz w:val="22"/>
          <w:szCs w:val="22"/>
        </w:rPr>
        <w:t xml:space="preserve"> </w:t>
      </w:r>
    </w:p>
    <w:p w14:paraId="08D2ECE0" w14:textId="77777777" w:rsidR="00212805" w:rsidRPr="00212805" w:rsidRDefault="00212805" w:rsidP="00212805">
      <w:pPr>
        <w:pStyle w:val="En-tte"/>
        <w:tabs>
          <w:tab w:val="clear" w:pos="4536"/>
          <w:tab w:val="clear" w:pos="9072"/>
        </w:tabs>
        <w:rPr>
          <w:rFonts w:ascii="Calibri" w:hAnsi="Calibri" w:cs="Calibri"/>
          <w:b/>
          <w:sz w:val="22"/>
          <w:szCs w:val="22"/>
        </w:rPr>
      </w:pPr>
      <w:r w:rsidRPr="00212805">
        <w:rPr>
          <w:rFonts w:ascii="Calibri" w:hAnsi="Calibri" w:cs="Calibri"/>
          <w:b/>
          <w:sz w:val="22"/>
          <w:szCs w:val="22"/>
        </w:rPr>
        <w:t xml:space="preserve">Le candidat produit obligatoirement </w:t>
      </w:r>
      <w:r w:rsidRPr="00212805">
        <w:rPr>
          <w:rFonts w:ascii="Calibri" w:hAnsi="Calibri" w:cs="Calibri"/>
          <w:b/>
          <w:color w:val="FF0000"/>
          <w:sz w:val="22"/>
          <w:szCs w:val="22"/>
        </w:rPr>
        <w:t>un cadre de réponse par lot</w:t>
      </w:r>
      <w:r w:rsidRPr="00212805">
        <w:rPr>
          <w:rFonts w:ascii="Calibri" w:hAnsi="Calibri" w:cs="Calibri"/>
          <w:b/>
          <w:sz w:val="22"/>
          <w:szCs w:val="22"/>
        </w:rPr>
        <w:t xml:space="preserve"> auquel il candidate.</w:t>
      </w:r>
    </w:p>
    <w:p w14:paraId="1601F94E" w14:textId="77777777" w:rsidR="00212805" w:rsidRPr="00212805" w:rsidRDefault="00212805" w:rsidP="00212805">
      <w:pPr>
        <w:rPr>
          <w:rFonts w:ascii="Calibri" w:hAnsi="Calibri" w:cs="Calibri"/>
          <w:b/>
          <w:bCs/>
          <w:sz w:val="22"/>
          <w:szCs w:val="22"/>
        </w:rPr>
      </w:pPr>
    </w:p>
    <w:tbl>
      <w:tblPr>
        <w:tblW w:w="0" w:type="auto"/>
        <w:tblInd w:w="71" w:type="dxa"/>
        <w:tblBorders>
          <w:top w:val="single" w:sz="18" w:space="0" w:color="000080"/>
          <w:left w:val="single" w:sz="18" w:space="0" w:color="000080"/>
          <w:bottom w:val="single" w:sz="18" w:space="0" w:color="000080"/>
          <w:right w:val="single" w:sz="18" w:space="0" w:color="000080"/>
          <w:insideH w:val="single" w:sz="18" w:space="0" w:color="000080"/>
          <w:insideV w:val="single" w:sz="18" w:space="0" w:color="000080"/>
        </w:tblBorders>
        <w:shd w:val="solid" w:color="000080" w:fill="auto"/>
        <w:tblLayout w:type="fixed"/>
        <w:tblCellMar>
          <w:left w:w="71" w:type="dxa"/>
          <w:right w:w="71" w:type="dxa"/>
        </w:tblCellMar>
        <w:tblLook w:val="0000" w:firstRow="0" w:lastRow="0" w:firstColumn="0" w:lastColumn="0" w:noHBand="0" w:noVBand="0"/>
      </w:tblPr>
      <w:tblGrid>
        <w:gridCol w:w="9072"/>
        <w:gridCol w:w="851"/>
      </w:tblGrid>
      <w:tr w:rsidR="00212805" w:rsidRPr="00212805" w14:paraId="7E6A1125" w14:textId="77777777" w:rsidTr="00633680">
        <w:trPr>
          <w:trHeight w:val="364"/>
        </w:trPr>
        <w:tc>
          <w:tcPr>
            <w:tcW w:w="9072" w:type="dxa"/>
            <w:shd w:val="solid" w:color="000080" w:fill="auto"/>
            <w:vAlign w:val="center"/>
          </w:tcPr>
          <w:p w14:paraId="64C5E9F8" w14:textId="77777777" w:rsidR="00212805" w:rsidRPr="00212805" w:rsidRDefault="00212805" w:rsidP="00633680">
            <w:pPr>
              <w:tabs>
                <w:tab w:val="left" w:pos="-142"/>
                <w:tab w:val="left" w:pos="4111"/>
              </w:tabs>
              <w:jc w:val="both"/>
              <w:rPr>
                <w:rFonts w:ascii="Calibri" w:hAnsi="Calibri" w:cs="Calibri"/>
                <w:b/>
                <w:bCs/>
                <w:sz w:val="32"/>
                <w:szCs w:val="32"/>
              </w:rPr>
            </w:pPr>
            <w:r w:rsidRPr="00212805">
              <w:rPr>
                <w:rFonts w:ascii="Calibri" w:hAnsi="Calibri" w:cs="Calibri"/>
                <w:b/>
                <w:bCs/>
                <w:sz w:val="32"/>
                <w:szCs w:val="32"/>
              </w:rPr>
              <w:br w:type="page"/>
            </w:r>
            <w:r w:rsidRPr="00212805">
              <w:rPr>
                <w:rFonts w:ascii="Calibri" w:hAnsi="Calibri" w:cs="Calibri"/>
                <w:b/>
                <w:bCs/>
                <w:sz w:val="32"/>
                <w:szCs w:val="32"/>
              </w:rPr>
              <w:br w:type="page"/>
              <w:t>A - Objet du ou des marchés</w:t>
            </w:r>
          </w:p>
        </w:tc>
        <w:tc>
          <w:tcPr>
            <w:tcW w:w="851" w:type="dxa"/>
            <w:shd w:val="solid" w:color="000080" w:fill="auto"/>
            <w:vAlign w:val="center"/>
          </w:tcPr>
          <w:p w14:paraId="17ADB79F" w14:textId="77777777" w:rsidR="00212805" w:rsidRPr="00212805" w:rsidRDefault="00212805" w:rsidP="00633680">
            <w:pPr>
              <w:tabs>
                <w:tab w:val="left" w:pos="-142"/>
              </w:tabs>
              <w:jc w:val="right"/>
              <w:rPr>
                <w:rFonts w:ascii="Calibri" w:hAnsi="Calibri" w:cs="Calibri"/>
                <w:b/>
                <w:bCs/>
                <w:sz w:val="32"/>
                <w:szCs w:val="32"/>
              </w:rPr>
            </w:pPr>
          </w:p>
        </w:tc>
      </w:tr>
    </w:tbl>
    <w:p w14:paraId="4620B619" w14:textId="77777777" w:rsidR="00212805" w:rsidRPr="00212805" w:rsidRDefault="00212805" w:rsidP="00212805">
      <w:pPr>
        <w:tabs>
          <w:tab w:val="left" w:pos="-142"/>
          <w:tab w:val="left" w:pos="4111"/>
        </w:tabs>
        <w:jc w:val="both"/>
        <w:rPr>
          <w:rFonts w:ascii="Calibri" w:hAnsi="Calibri" w:cs="Calibri"/>
          <w:b/>
          <w:bCs/>
          <w:sz w:val="22"/>
          <w:szCs w:val="22"/>
        </w:rPr>
      </w:pPr>
    </w:p>
    <w:p w14:paraId="558C2270" w14:textId="68196748" w:rsidR="00A908C2" w:rsidRDefault="00B31D0A" w:rsidP="00D00BCA">
      <w:pPr>
        <w:tabs>
          <w:tab w:val="left" w:pos="-142"/>
          <w:tab w:val="left" w:pos="4111"/>
        </w:tabs>
        <w:jc w:val="both"/>
        <w:rPr>
          <w:rFonts w:ascii="Calibri" w:hAnsi="Calibri" w:cs="Calibri"/>
          <w:sz w:val="22"/>
          <w:szCs w:val="22"/>
        </w:rPr>
      </w:pPr>
      <w:r>
        <w:rPr>
          <w:rFonts w:ascii="Calibri" w:hAnsi="Calibri" w:cs="Calibri"/>
          <w:sz w:val="22"/>
          <w:szCs w:val="22"/>
        </w:rPr>
        <w:t>Le</w:t>
      </w:r>
      <w:r w:rsidR="00A908C2" w:rsidRPr="00A908C2">
        <w:rPr>
          <w:rFonts w:ascii="Calibri" w:hAnsi="Calibri" w:cs="Calibri"/>
          <w:sz w:val="22"/>
          <w:szCs w:val="22"/>
        </w:rPr>
        <w:t xml:space="preserve"> marché</w:t>
      </w:r>
      <w:r>
        <w:rPr>
          <w:rFonts w:ascii="Calibri" w:hAnsi="Calibri" w:cs="Calibri"/>
          <w:sz w:val="22"/>
          <w:szCs w:val="22"/>
        </w:rPr>
        <w:t xml:space="preserve"> a pour objet</w:t>
      </w:r>
      <w:r w:rsidR="00A908C2" w:rsidRPr="00A908C2">
        <w:rPr>
          <w:rFonts w:ascii="Calibri" w:hAnsi="Calibri" w:cs="Calibri"/>
          <w:sz w:val="22"/>
          <w:szCs w:val="22"/>
        </w:rPr>
        <w:t xml:space="preserve"> la réalisation de de navettes de documents et de petits </w:t>
      </w:r>
      <w:r w:rsidR="00592589" w:rsidRPr="00A908C2">
        <w:rPr>
          <w:rFonts w:ascii="Calibri" w:hAnsi="Calibri" w:cs="Calibri"/>
          <w:sz w:val="22"/>
          <w:szCs w:val="22"/>
        </w:rPr>
        <w:t>matériels</w:t>
      </w:r>
      <w:r w:rsidR="00A908C2" w:rsidRPr="00A908C2">
        <w:rPr>
          <w:rFonts w:ascii="Calibri" w:hAnsi="Calibri" w:cs="Calibri"/>
          <w:sz w:val="22"/>
          <w:szCs w:val="22"/>
        </w:rPr>
        <w:t xml:space="preserve"> pour le compte de France Travail Bretagne. L’ensemble de ces prestations et leurs modalités d’exécution est décrit aux Cahiers des charges fonctionnel et technique (CCFT) et ses annexes et le présent Contrat.</w:t>
      </w:r>
    </w:p>
    <w:p w14:paraId="626C5340" w14:textId="77777777" w:rsidR="00A908C2" w:rsidRDefault="00A908C2" w:rsidP="00D00BCA">
      <w:pPr>
        <w:tabs>
          <w:tab w:val="left" w:pos="-142"/>
          <w:tab w:val="left" w:pos="4111"/>
        </w:tabs>
        <w:jc w:val="both"/>
        <w:rPr>
          <w:rFonts w:ascii="Calibri" w:hAnsi="Calibri" w:cs="Calibri"/>
          <w:sz w:val="22"/>
          <w:szCs w:val="22"/>
        </w:rPr>
      </w:pPr>
    </w:p>
    <w:p w14:paraId="77C9B410" w14:textId="528E3E40" w:rsidR="00A908C2" w:rsidRDefault="00A908C2" w:rsidP="00D00BCA">
      <w:pPr>
        <w:tabs>
          <w:tab w:val="left" w:pos="-142"/>
          <w:tab w:val="left" w:pos="4111"/>
        </w:tabs>
        <w:jc w:val="both"/>
        <w:rPr>
          <w:rFonts w:ascii="Calibri" w:hAnsi="Calibri" w:cs="Calibri"/>
          <w:sz w:val="22"/>
          <w:szCs w:val="22"/>
        </w:rPr>
      </w:pPr>
      <w:r>
        <w:rPr>
          <w:rFonts w:ascii="Calibri" w:hAnsi="Calibri" w:cs="Calibri"/>
          <w:sz w:val="22"/>
          <w:szCs w:val="22"/>
        </w:rPr>
        <w:t>Lot 1 : Courses rapides à Rennes</w:t>
      </w:r>
    </w:p>
    <w:p w14:paraId="7632C228" w14:textId="77777777" w:rsidR="00AC56E4" w:rsidRPr="007C1436" w:rsidRDefault="00AC56E4" w:rsidP="0036544C">
      <w:pPr>
        <w:tabs>
          <w:tab w:val="left" w:pos="-142"/>
          <w:tab w:val="left" w:pos="4111"/>
        </w:tabs>
        <w:jc w:val="both"/>
        <w:rPr>
          <w:rFonts w:ascii="Calibri" w:hAnsi="Calibri" w:cs="Calibri"/>
          <w:b/>
          <w:bCs/>
        </w:rPr>
      </w:pPr>
    </w:p>
    <w:tbl>
      <w:tblPr>
        <w:tblW w:w="9720" w:type="dxa"/>
        <w:tblInd w:w="71" w:type="dxa"/>
        <w:shd w:val="solid" w:color="000080" w:fill="auto"/>
        <w:tblLayout w:type="fixed"/>
        <w:tblCellMar>
          <w:left w:w="71" w:type="dxa"/>
          <w:right w:w="71" w:type="dxa"/>
        </w:tblCellMar>
        <w:tblLook w:val="0000" w:firstRow="0" w:lastRow="0" w:firstColumn="0" w:lastColumn="0" w:noHBand="0" w:noVBand="0"/>
      </w:tblPr>
      <w:tblGrid>
        <w:gridCol w:w="9720"/>
      </w:tblGrid>
      <w:tr w:rsidR="00AF2327" w:rsidRPr="00096BFA" w14:paraId="38DE462B" w14:textId="77777777" w:rsidTr="00AF2327">
        <w:trPr>
          <w:trHeight w:val="364"/>
        </w:trPr>
        <w:tc>
          <w:tcPr>
            <w:tcW w:w="9720" w:type="dxa"/>
            <w:shd w:val="solid" w:color="000080" w:fill="auto"/>
            <w:vAlign w:val="center"/>
          </w:tcPr>
          <w:p w14:paraId="4498E6E2" w14:textId="5A8AD632" w:rsidR="00AF2327" w:rsidRPr="00096BFA" w:rsidRDefault="00AF2327" w:rsidP="00335494">
            <w:pPr>
              <w:tabs>
                <w:tab w:val="left" w:pos="-142"/>
                <w:tab w:val="left" w:pos="4111"/>
              </w:tabs>
              <w:jc w:val="both"/>
              <w:rPr>
                <w:rFonts w:ascii="Calibri" w:hAnsi="Calibri" w:cs="Calibri"/>
                <w:b/>
                <w:bCs/>
                <w:sz w:val="32"/>
                <w:szCs w:val="32"/>
              </w:rPr>
            </w:pPr>
            <w:r w:rsidRPr="00096BFA">
              <w:rPr>
                <w:rFonts w:ascii="Calibri" w:hAnsi="Calibri" w:cs="Calibri"/>
                <w:sz w:val="32"/>
                <w:szCs w:val="32"/>
              </w:rPr>
              <w:br w:type="page"/>
            </w:r>
            <w:r w:rsidRPr="00096BFA">
              <w:rPr>
                <w:rFonts w:ascii="Calibri" w:hAnsi="Calibri" w:cs="Calibri"/>
                <w:b/>
                <w:bCs/>
                <w:sz w:val="32"/>
                <w:szCs w:val="32"/>
              </w:rPr>
              <w:br w:type="page"/>
            </w:r>
            <w:r w:rsidRPr="00096BFA">
              <w:rPr>
                <w:rFonts w:ascii="Calibri" w:hAnsi="Calibri" w:cs="Calibri"/>
                <w:b/>
                <w:bCs/>
                <w:sz w:val="32"/>
                <w:szCs w:val="32"/>
              </w:rPr>
              <w:br w:type="page"/>
            </w:r>
            <w:r w:rsidR="00212805">
              <w:rPr>
                <w:rFonts w:ascii="Calibri" w:hAnsi="Calibri" w:cs="Calibri"/>
                <w:b/>
                <w:bCs/>
                <w:sz w:val="32"/>
                <w:szCs w:val="32"/>
              </w:rPr>
              <w:t>B</w:t>
            </w:r>
            <w:r w:rsidR="005515CB" w:rsidRPr="00096BFA">
              <w:rPr>
                <w:rFonts w:ascii="Calibri" w:hAnsi="Calibri" w:cs="Calibri"/>
                <w:b/>
                <w:bCs/>
                <w:sz w:val="32"/>
                <w:szCs w:val="32"/>
              </w:rPr>
              <w:t xml:space="preserve">- </w:t>
            </w:r>
            <w:r w:rsidRPr="00096BFA">
              <w:rPr>
                <w:rFonts w:ascii="Calibri" w:hAnsi="Calibri" w:cs="Calibri"/>
                <w:b/>
                <w:bCs/>
                <w:sz w:val="32"/>
                <w:szCs w:val="32"/>
              </w:rPr>
              <w:t>Identification du candidat</w:t>
            </w:r>
          </w:p>
        </w:tc>
      </w:tr>
    </w:tbl>
    <w:p w14:paraId="449EA1C5" w14:textId="77777777" w:rsidR="00400247" w:rsidRPr="007C1436" w:rsidRDefault="00400247" w:rsidP="0036544C">
      <w:pPr>
        <w:rPr>
          <w:rFonts w:ascii="Calibri" w:hAnsi="Calibri" w:cs="Calibri"/>
        </w:rPr>
      </w:pPr>
    </w:p>
    <w:p w14:paraId="2E5E36FC" w14:textId="77777777" w:rsidR="00096BFA" w:rsidRPr="00212805" w:rsidRDefault="00096BFA" w:rsidP="00096BFA">
      <w:pPr>
        <w:autoSpaceDE w:val="0"/>
        <w:autoSpaceDN w:val="0"/>
        <w:adjustRightInd w:val="0"/>
        <w:jc w:val="both"/>
        <w:rPr>
          <w:rFonts w:ascii="Calibri" w:hAnsi="Calibri" w:cs="Calibri"/>
          <w:sz w:val="22"/>
          <w:szCs w:val="22"/>
        </w:rPr>
      </w:pPr>
      <w:r w:rsidRPr="00212805">
        <w:rPr>
          <w:rFonts w:ascii="Calibri" w:hAnsi="Calibri" w:cs="Calibri"/>
          <w:sz w:val="22"/>
          <w:szCs w:val="22"/>
        </w:rPr>
        <w:t>Raison ou dénomination sociale et adresse du candidat (ou du mandataire en cas de groupement constitué en application des articles R2142-19 à R2142-27 du code de la commande publique) :</w:t>
      </w:r>
    </w:p>
    <w:p w14:paraId="6F702342" w14:textId="77777777" w:rsidR="00096BFA" w:rsidRPr="00212805" w:rsidRDefault="00096BFA" w:rsidP="00096BFA">
      <w:pPr>
        <w:autoSpaceDE w:val="0"/>
        <w:autoSpaceDN w:val="0"/>
        <w:adjustRightInd w:val="0"/>
        <w:jc w:val="both"/>
        <w:rPr>
          <w:rFonts w:ascii="Arial" w:hAnsi="Arial" w:cs="Arial"/>
          <w:sz w:val="22"/>
          <w:szCs w:val="22"/>
        </w:rPr>
      </w:pPr>
    </w:p>
    <w:p w14:paraId="3C058048" w14:textId="77777777" w:rsidR="00096BFA" w:rsidRPr="00FA11C4" w:rsidRDefault="00096BFA" w:rsidP="00096BFA">
      <w:pPr>
        <w:tabs>
          <w:tab w:val="left" w:pos="1980"/>
        </w:tabs>
        <w:jc w:val="center"/>
        <w:rPr>
          <w:rFonts w:ascii="Arial" w:hAnsi="Arial" w:cs="Arial"/>
          <w:b/>
          <w:bCs/>
        </w:rPr>
      </w:pPr>
      <w:r w:rsidRPr="00FA11C4">
        <w:rPr>
          <w:rFonts w:ascii="Arial" w:hAnsi="Arial" w:cs="Arial"/>
          <w:b/>
          <w:bCs/>
        </w:rPr>
        <w:t>A COMPLETER PAR LE CANDIDAT</w:t>
      </w:r>
    </w:p>
    <w:p w14:paraId="3A1713D0" w14:textId="77777777" w:rsidR="00096BFA" w:rsidRDefault="00096BFA" w:rsidP="00096BFA">
      <w:pPr>
        <w:tabs>
          <w:tab w:val="left" w:pos="1980"/>
        </w:tabs>
        <w:ind w:left="360"/>
        <w:rPr>
          <w:rFonts w:ascii="Arial" w:hAnsi="Arial" w:cs="Arial"/>
        </w:rPr>
      </w:pPr>
    </w:p>
    <w:p w14:paraId="225FDB3F" w14:textId="77777777" w:rsidR="00096BFA" w:rsidRDefault="00096BFA" w:rsidP="00096BFA">
      <w:pPr>
        <w:pBdr>
          <w:top w:val="single" w:sz="4" w:space="1" w:color="333333" w:shadow="1"/>
          <w:left w:val="single" w:sz="4" w:space="4" w:color="333333" w:shadow="1"/>
          <w:bottom w:val="single" w:sz="4" w:space="1" w:color="333333" w:shadow="1"/>
          <w:right w:val="single" w:sz="4" w:space="4" w:color="333333" w:shadow="1"/>
        </w:pBdr>
        <w:tabs>
          <w:tab w:val="left" w:pos="1980"/>
        </w:tabs>
        <w:ind w:left="360"/>
        <w:rPr>
          <w:rFonts w:ascii="Calibri" w:hAnsi="Calibri" w:cs="Calibri"/>
          <w:b/>
          <w:sz w:val="22"/>
          <w:szCs w:val="22"/>
        </w:rPr>
      </w:pPr>
      <w:r>
        <w:rPr>
          <w:rFonts w:ascii="Calibri" w:hAnsi="Calibri" w:cs="Calibri"/>
          <w:i/>
          <w:sz w:val="22"/>
          <w:szCs w:val="22"/>
        </w:rPr>
        <w:t>Raison ou dénomination sociale</w:t>
      </w:r>
      <w:r>
        <w:rPr>
          <w:rFonts w:ascii="Calibri" w:hAnsi="Calibri" w:cs="Calibri"/>
          <w:sz w:val="22"/>
          <w:szCs w:val="22"/>
        </w:rPr>
        <w:t xml:space="preserve"> : </w:t>
      </w:r>
    </w:p>
    <w:p w14:paraId="526ABAB4" w14:textId="77777777" w:rsidR="00096BFA" w:rsidRDefault="00096BFA" w:rsidP="00096BFA">
      <w:pPr>
        <w:pBdr>
          <w:top w:val="single" w:sz="4" w:space="1" w:color="333333" w:shadow="1"/>
          <w:left w:val="single" w:sz="4" w:space="4" w:color="333333" w:shadow="1"/>
          <w:bottom w:val="single" w:sz="4" w:space="1" w:color="333333" w:shadow="1"/>
          <w:right w:val="single" w:sz="4" w:space="4" w:color="333333" w:shadow="1"/>
        </w:pBdr>
        <w:tabs>
          <w:tab w:val="left" w:pos="1980"/>
        </w:tabs>
        <w:ind w:left="360"/>
        <w:rPr>
          <w:rFonts w:ascii="Calibri" w:hAnsi="Calibri" w:cs="Calibri"/>
          <w:sz w:val="22"/>
          <w:szCs w:val="22"/>
        </w:rPr>
      </w:pPr>
    </w:p>
    <w:p w14:paraId="63897BC8" w14:textId="77777777" w:rsidR="00096BFA" w:rsidRDefault="00096BFA" w:rsidP="00096BFA">
      <w:pPr>
        <w:pBdr>
          <w:top w:val="single" w:sz="4" w:space="1" w:color="333333" w:shadow="1"/>
          <w:left w:val="single" w:sz="4" w:space="4" w:color="333333" w:shadow="1"/>
          <w:bottom w:val="single" w:sz="4" w:space="1" w:color="333333" w:shadow="1"/>
          <w:right w:val="single" w:sz="4" w:space="4" w:color="333333" w:shadow="1"/>
        </w:pBdr>
        <w:tabs>
          <w:tab w:val="left" w:pos="1980"/>
        </w:tabs>
        <w:ind w:left="360"/>
        <w:rPr>
          <w:rFonts w:ascii="Calibri" w:hAnsi="Calibri" w:cs="Calibri"/>
          <w:sz w:val="22"/>
          <w:szCs w:val="22"/>
        </w:rPr>
      </w:pPr>
    </w:p>
    <w:p w14:paraId="2C5E932E" w14:textId="77777777" w:rsidR="00096BFA" w:rsidRDefault="00096BFA" w:rsidP="00096BFA">
      <w:pPr>
        <w:tabs>
          <w:tab w:val="left" w:pos="1980"/>
        </w:tabs>
        <w:rPr>
          <w:rFonts w:ascii="Calibri" w:hAnsi="Calibri" w:cs="Calibri"/>
          <w:sz w:val="22"/>
          <w:szCs w:val="22"/>
        </w:rPr>
      </w:pPr>
    </w:p>
    <w:p w14:paraId="334D9AC9" w14:textId="77777777" w:rsidR="00096BFA" w:rsidRDefault="00096BFA" w:rsidP="00096BFA">
      <w:pPr>
        <w:pBdr>
          <w:top w:val="single" w:sz="4" w:space="1" w:color="333333" w:shadow="1"/>
          <w:left w:val="single" w:sz="4" w:space="4" w:color="333333" w:shadow="1"/>
          <w:bottom w:val="single" w:sz="4" w:space="1" w:color="333333" w:shadow="1"/>
          <w:right w:val="single" w:sz="4" w:space="4" w:color="333333" w:shadow="1"/>
        </w:pBdr>
        <w:tabs>
          <w:tab w:val="left" w:pos="1980"/>
        </w:tabs>
        <w:ind w:left="360"/>
        <w:rPr>
          <w:rFonts w:ascii="Calibri" w:hAnsi="Calibri" w:cs="Calibri"/>
          <w:b/>
          <w:sz w:val="22"/>
          <w:szCs w:val="22"/>
        </w:rPr>
      </w:pPr>
      <w:r>
        <w:rPr>
          <w:rFonts w:ascii="Calibri" w:hAnsi="Calibri" w:cs="Calibri"/>
          <w:i/>
          <w:sz w:val="22"/>
          <w:szCs w:val="22"/>
        </w:rPr>
        <w:t xml:space="preserve">Adresse : </w:t>
      </w:r>
    </w:p>
    <w:p w14:paraId="4337EAEF" w14:textId="77777777" w:rsidR="00096BFA" w:rsidRDefault="00096BFA" w:rsidP="00096BFA">
      <w:pPr>
        <w:pBdr>
          <w:top w:val="single" w:sz="4" w:space="1" w:color="333333" w:shadow="1"/>
          <w:left w:val="single" w:sz="4" w:space="4" w:color="333333" w:shadow="1"/>
          <w:bottom w:val="single" w:sz="4" w:space="1" w:color="333333" w:shadow="1"/>
          <w:right w:val="single" w:sz="4" w:space="4" w:color="333333" w:shadow="1"/>
        </w:pBdr>
        <w:tabs>
          <w:tab w:val="left" w:pos="1980"/>
        </w:tabs>
        <w:ind w:left="360"/>
        <w:rPr>
          <w:rFonts w:ascii="Calibri" w:hAnsi="Calibri" w:cs="Calibri"/>
          <w:b/>
          <w:sz w:val="22"/>
          <w:szCs w:val="22"/>
        </w:rPr>
      </w:pPr>
    </w:p>
    <w:p w14:paraId="533CAB77" w14:textId="77777777" w:rsidR="00096BFA" w:rsidRDefault="00096BFA" w:rsidP="00096BFA">
      <w:pPr>
        <w:pBdr>
          <w:top w:val="single" w:sz="4" w:space="1" w:color="333333" w:shadow="1"/>
          <w:left w:val="single" w:sz="4" w:space="4" w:color="333333" w:shadow="1"/>
          <w:bottom w:val="single" w:sz="4" w:space="1" w:color="333333" w:shadow="1"/>
          <w:right w:val="single" w:sz="4" w:space="4" w:color="333333" w:shadow="1"/>
        </w:pBdr>
        <w:tabs>
          <w:tab w:val="left" w:pos="1980"/>
        </w:tabs>
        <w:ind w:left="360"/>
        <w:rPr>
          <w:rFonts w:ascii="Calibri" w:hAnsi="Calibri" w:cs="Calibri"/>
          <w:b/>
          <w:sz w:val="22"/>
          <w:szCs w:val="22"/>
        </w:rPr>
      </w:pPr>
    </w:p>
    <w:p w14:paraId="598AC97F" w14:textId="77777777" w:rsidR="00096BFA" w:rsidRDefault="00096BFA" w:rsidP="00096BFA">
      <w:pPr>
        <w:tabs>
          <w:tab w:val="left" w:pos="1980"/>
        </w:tabs>
        <w:rPr>
          <w:rFonts w:ascii="Calibri" w:hAnsi="Calibri" w:cs="Calibri"/>
          <w:sz w:val="22"/>
          <w:szCs w:val="22"/>
        </w:rPr>
      </w:pPr>
    </w:p>
    <w:p w14:paraId="709A67AC" w14:textId="77777777" w:rsidR="00096BFA" w:rsidRDefault="00096BFA" w:rsidP="00096BFA">
      <w:pPr>
        <w:pBdr>
          <w:top w:val="single" w:sz="4" w:space="1" w:color="333333" w:shadow="1"/>
          <w:left w:val="single" w:sz="4" w:space="4" w:color="333333" w:shadow="1"/>
          <w:bottom w:val="single" w:sz="4" w:space="1" w:color="333333" w:shadow="1"/>
          <w:right w:val="single" w:sz="4" w:space="4" w:color="333333" w:shadow="1"/>
        </w:pBdr>
        <w:tabs>
          <w:tab w:val="left" w:pos="1980"/>
        </w:tabs>
        <w:ind w:left="360"/>
        <w:rPr>
          <w:rFonts w:ascii="Calibri" w:hAnsi="Calibri" w:cs="Calibri"/>
          <w:b/>
          <w:sz w:val="22"/>
          <w:szCs w:val="22"/>
        </w:rPr>
      </w:pPr>
      <w:r>
        <w:rPr>
          <w:rFonts w:ascii="Calibri" w:hAnsi="Calibri" w:cs="Calibri"/>
          <w:i/>
          <w:sz w:val="22"/>
          <w:szCs w:val="22"/>
        </w:rPr>
        <w:t xml:space="preserve">Téléphone et mail : </w:t>
      </w:r>
    </w:p>
    <w:p w14:paraId="6E883595" w14:textId="77777777" w:rsidR="00096BFA" w:rsidRDefault="00096BFA" w:rsidP="00096BFA">
      <w:pPr>
        <w:pBdr>
          <w:top w:val="single" w:sz="4" w:space="1" w:color="333333" w:shadow="1"/>
          <w:left w:val="single" w:sz="4" w:space="4" w:color="333333" w:shadow="1"/>
          <w:bottom w:val="single" w:sz="4" w:space="1" w:color="333333" w:shadow="1"/>
          <w:right w:val="single" w:sz="4" w:space="4" w:color="333333" w:shadow="1"/>
        </w:pBdr>
        <w:tabs>
          <w:tab w:val="left" w:pos="1980"/>
        </w:tabs>
        <w:ind w:left="360"/>
        <w:rPr>
          <w:rFonts w:ascii="Calibri" w:hAnsi="Calibri" w:cs="Calibri"/>
          <w:b/>
          <w:sz w:val="22"/>
          <w:szCs w:val="22"/>
        </w:rPr>
      </w:pPr>
    </w:p>
    <w:p w14:paraId="1412E253" w14:textId="77777777" w:rsidR="00096BFA" w:rsidRDefault="00096BFA" w:rsidP="00096BFA">
      <w:pPr>
        <w:tabs>
          <w:tab w:val="left" w:pos="1980"/>
        </w:tabs>
        <w:rPr>
          <w:rFonts w:ascii="Calibri" w:hAnsi="Calibri" w:cs="Calibri"/>
          <w:sz w:val="22"/>
          <w:szCs w:val="22"/>
        </w:rPr>
      </w:pPr>
    </w:p>
    <w:p w14:paraId="3381486B" w14:textId="0FD7FA21" w:rsidR="00096BFA" w:rsidRDefault="00096BFA" w:rsidP="00096BFA">
      <w:pPr>
        <w:pBdr>
          <w:top w:val="single" w:sz="4" w:space="1" w:color="333333" w:shadow="1"/>
          <w:left w:val="single" w:sz="4" w:space="4" w:color="333333" w:shadow="1"/>
          <w:bottom w:val="single" w:sz="4" w:space="1" w:color="333333" w:shadow="1"/>
          <w:right w:val="single" w:sz="4" w:space="4" w:color="333333" w:shadow="1"/>
        </w:pBdr>
        <w:tabs>
          <w:tab w:val="left" w:pos="1980"/>
        </w:tabs>
        <w:ind w:left="360"/>
        <w:rPr>
          <w:rFonts w:ascii="Calibri" w:hAnsi="Calibri" w:cs="Calibri"/>
          <w:b/>
          <w:sz w:val="22"/>
          <w:szCs w:val="22"/>
        </w:rPr>
      </w:pPr>
      <w:r>
        <w:rPr>
          <w:rFonts w:ascii="Calibri" w:hAnsi="Calibri" w:cs="Calibri"/>
          <w:i/>
          <w:sz w:val="22"/>
          <w:szCs w:val="22"/>
        </w:rPr>
        <w:t xml:space="preserve">Personne à contacter pour toutes questions sur l’offre du candidat </w:t>
      </w:r>
      <w:r w:rsidR="004A0870">
        <w:rPr>
          <w:rFonts w:ascii="Calibri" w:hAnsi="Calibri" w:cs="Calibri"/>
          <w:i/>
          <w:sz w:val="22"/>
          <w:szCs w:val="22"/>
        </w:rPr>
        <w:t xml:space="preserve">coordonnées </w:t>
      </w:r>
      <w:r w:rsidR="00592589">
        <w:rPr>
          <w:rFonts w:ascii="Calibri" w:hAnsi="Calibri" w:cs="Calibri"/>
          <w:i/>
          <w:sz w:val="22"/>
          <w:szCs w:val="22"/>
        </w:rPr>
        <w:t>et courriel</w:t>
      </w:r>
      <w:r>
        <w:rPr>
          <w:rFonts w:ascii="Calibri" w:hAnsi="Calibri" w:cs="Calibri"/>
          <w:i/>
          <w:sz w:val="22"/>
          <w:szCs w:val="22"/>
        </w:rPr>
        <w:t xml:space="preserve"> : </w:t>
      </w:r>
    </w:p>
    <w:p w14:paraId="01C4088B" w14:textId="77777777" w:rsidR="00096BFA" w:rsidRDefault="00096BFA" w:rsidP="00096BFA">
      <w:pPr>
        <w:pBdr>
          <w:top w:val="single" w:sz="4" w:space="1" w:color="333333" w:shadow="1"/>
          <w:left w:val="single" w:sz="4" w:space="4" w:color="333333" w:shadow="1"/>
          <w:bottom w:val="single" w:sz="4" w:space="1" w:color="333333" w:shadow="1"/>
          <w:right w:val="single" w:sz="4" w:space="4" w:color="333333" w:shadow="1"/>
        </w:pBdr>
        <w:tabs>
          <w:tab w:val="left" w:pos="1980"/>
        </w:tabs>
        <w:ind w:left="360"/>
        <w:rPr>
          <w:rFonts w:ascii="Calibri" w:hAnsi="Calibri" w:cs="Calibri"/>
          <w:b/>
          <w:sz w:val="22"/>
          <w:szCs w:val="22"/>
        </w:rPr>
      </w:pPr>
    </w:p>
    <w:p w14:paraId="43DB2C57" w14:textId="4A40D075" w:rsidR="007C1436" w:rsidRPr="007C1436" w:rsidRDefault="007C1436" w:rsidP="00335494">
      <w:pPr>
        <w:rPr>
          <w:rFonts w:ascii="Calibri" w:hAnsi="Calibri" w:cs="Calibri"/>
        </w:rPr>
      </w:pPr>
      <w:r>
        <w:rPr>
          <w:rFonts w:ascii="Calibri" w:hAnsi="Calibri" w:cs="Calibri"/>
        </w:rPr>
        <w:br w:type="page"/>
      </w:r>
    </w:p>
    <w:tbl>
      <w:tblPr>
        <w:tblW w:w="10080" w:type="dxa"/>
        <w:tblInd w:w="71" w:type="dxa"/>
        <w:shd w:val="solid" w:color="000080" w:fill="auto"/>
        <w:tblLayout w:type="fixed"/>
        <w:tblCellMar>
          <w:left w:w="71" w:type="dxa"/>
          <w:right w:w="71" w:type="dxa"/>
        </w:tblCellMar>
        <w:tblLook w:val="0000" w:firstRow="0" w:lastRow="0" w:firstColumn="0" w:lastColumn="0" w:noHBand="0" w:noVBand="0"/>
      </w:tblPr>
      <w:tblGrid>
        <w:gridCol w:w="10080"/>
      </w:tblGrid>
      <w:tr w:rsidR="00AF2327" w:rsidRPr="007C1436" w14:paraId="6B1C6C2C" w14:textId="77777777" w:rsidTr="00F13DC1">
        <w:trPr>
          <w:trHeight w:val="426"/>
        </w:trPr>
        <w:tc>
          <w:tcPr>
            <w:tcW w:w="10080" w:type="dxa"/>
            <w:shd w:val="solid" w:color="000080" w:fill="auto"/>
            <w:vAlign w:val="center"/>
          </w:tcPr>
          <w:p w14:paraId="6313010E" w14:textId="1B9AA3E0" w:rsidR="00AF2327" w:rsidRPr="007C1436" w:rsidRDefault="00AF2327" w:rsidP="00453559">
            <w:pPr>
              <w:tabs>
                <w:tab w:val="left" w:pos="-142"/>
                <w:tab w:val="left" w:pos="496"/>
              </w:tabs>
              <w:ind w:left="496" w:hanging="496"/>
              <w:jc w:val="both"/>
              <w:rPr>
                <w:rFonts w:ascii="Calibri" w:hAnsi="Calibri" w:cs="Calibri"/>
                <w:b/>
                <w:bCs/>
                <w:color w:val="FFFF00"/>
                <w:sz w:val="28"/>
                <w:szCs w:val="28"/>
              </w:rPr>
            </w:pPr>
            <w:r w:rsidRPr="007C1436">
              <w:rPr>
                <w:rFonts w:ascii="Calibri" w:hAnsi="Calibri" w:cs="Calibri"/>
                <w:sz w:val="28"/>
                <w:szCs w:val="28"/>
              </w:rPr>
              <w:lastRenderedPageBreak/>
              <w:br w:type="page"/>
            </w:r>
            <w:r w:rsidRPr="007C1436">
              <w:rPr>
                <w:rFonts w:ascii="Calibri" w:hAnsi="Calibri" w:cs="Calibri"/>
                <w:b/>
                <w:bCs/>
                <w:sz w:val="28"/>
                <w:szCs w:val="28"/>
              </w:rPr>
              <w:br w:type="page"/>
            </w:r>
            <w:r w:rsidRPr="007C1436">
              <w:rPr>
                <w:rFonts w:ascii="Calibri" w:hAnsi="Calibri" w:cs="Calibri"/>
                <w:b/>
                <w:bCs/>
                <w:sz w:val="28"/>
                <w:szCs w:val="28"/>
              </w:rPr>
              <w:br w:type="page"/>
            </w:r>
            <w:r w:rsidR="005515CB" w:rsidRPr="007C1436">
              <w:rPr>
                <w:rFonts w:ascii="Calibri" w:hAnsi="Calibri" w:cs="Calibri"/>
                <w:b/>
                <w:bCs/>
                <w:sz w:val="28"/>
                <w:szCs w:val="28"/>
              </w:rPr>
              <w:t>I</w:t>
            </w:r>
            <w:r w:rsidRPr="007C1436">
              <w:rPr>
                <w:rFonts w:ascii="Calibri" w:hAnsi="Calibri" w:cs="Calibri"/>
                <w:b/>
                <w:bCs/>
                <w:sz w:val="28"/>
                <w:szCs w:val="28"/>
              </w:rPr>
              <w:t xml:space="preserve"> – </w:t>
            </w:r>
            <w:r w:rsidR="00DA42B3" w:rsidRPr="007C1436">
              <w:rPr>
                <w:rFonts w:ascii="Calibri" w:hAnsi="Calibri" w:cs="Calibri"/>
                <w:b/>
                <w:bCs/>
                <w:sz w:val="28"/>
                <w:szCs w:val="28"/>
              </w:rPr>
              <w:t>Valeur</w:t>
            </w:r>
            <w:r w:rsidR="005515CB" w:rsidRPr="007C1436">
              <w:rPr>
                <w:rFonts w:ascii="Calibri" w:hAnsi="Calibri" w:cs="Calibri"/>
                <w:b/>
                <w:bCs/>
                <w:sz w:val="28"/>
                <w:szCs w:val="28"/>
              </w:rPr>
              <w:t xml:space="preserve"> </w:t>
            </w:r>
            <w:r w:rsidR="00F13DC1" w:rsidRPr="007C1436">
              <w:rPr>
                <w:rFonts w:ascii="Calibri" w:hAnsi="Calibri" w:cs="Calibri"/>
                <w:b/>
                <w:bCs/>
                <w:sz w:val="28"/>
                <w:szCs w:val="28"/>
              </w:rPr>
              <w:t>technique</w:t>
            </w:r>
            <w:r w:rsidR="00A455D2" w:rsidRPr="007C1436">
              <w:rPr>
                <w:rFonts w:ascii="Calibri" w:hAnsi="Calibri" w:cs="Calibri"/>
                <w:b/>
                <w:bCs/>
                <w:sz w:val="28"/>
                <w:szCs w:val="28"/>
              </w:rPr>
              <w:t xml:space="preserve"> </w:t>
            </w:r>
          </w:p>
        </w:tc>
      </w:tr>
    </w:tbl>
    <w:p w14:paraId="7B4335D3" w14:textId="77777777" w:rsidR="005515CB" w:rsidRPr="007C1436" w:rsidRDefault="005515CB" w:rsidP="001B7951">
      <w:pPr>
        <w:rPr>
          <w:rFonts w:ascii="Calibri" w:hAnsi="Calibri" w:cs="Calibri"/>
          <w:sz w:val="22"/>
          <w:szCs w:val="22"/>
        </w:rPr>
      </w:pPr>
      <w:r w:rsidRPr="007C1436">
        <w:rPr>
          <w:rFonts w:ascii="Calibri" w:hAnsi="Calibri" w:cs="Calibri"/>
          <w:sz w:val="22"/>
          <w:szCs w:val="22"/>
        </w:rPr>
        <w:t xml:space="preserve"> </w:t>
      </w:r>
    </w:p>
    <w:p w14:paraId="127323DE" w14:textId="79FBE8A8" w:rsidR="00453559" w:rsidRDefault="00D32E17" w:rsidP="00D32E17">
      <w:pPr>
        <w:jc w:val="both"/>
        <w:rPr>
          <w:rFonts w:ascii="Calibri" w:hAnsi="Calibri" w:cs="Calibri"/>
        </w:rPr>
      </w:pPr>
      <w:r>
        <w:rPr>
          <w:rFonts w:ascii="Calibri" w:hAnsi="Calibri" w:cs="Calibri"/>
          <w:color w:val="000000"/>
        </w:rPr>
        <w:t xml:space="preserve">Conformément aux critères figurant à l’article </w:t>
      </w:r>
      <w:r w:rsidR="001376DC">
        <w:rPr>
          <w:rFonts w:ascii="Calibri" w:hAnsi="Calibri" w:cs="Calibri"/>
          <w:color w:val="000000"/>
        </w:rPr>
        <w:t>III.1</w:t>
      </w:r>
      <w:r>
        <w:rPr>
          <w:rFonts w:ascii="Calibri" w:hAnsi="Calibri" w:cs="Calibri"/>
          <w:color w:val="000000"/>
        </w:rPr>
        <w:t xml:space="preserve"> de la </w:t>
      </w:r>
      <w:r w:rsidRPr="001376DC">
        <w:rPr>
          <w:rFonts w:ascii="Calibri" w:hAnsi="Calibri" w:cs="Calibri"/>
          <w:color w:val="000000"/>
        </w:rPr>
        <w:t>lettre de</w:t>
      </w:r>
      <w:r>
        <w:rPr>
          <w:rFonts w:ascii="Calibri" w:hAnsi="Calibri" w:cs="Calibri"/>
          <w:color w:val="000000"/>
        </w:rPr>
        <w:t xml:space="preserve"> consultation, le</w:t>
      </w:r>
      <w:r w:rsidR="00453559">
        <w:rPr>
          <w:rFonts w:ascii="Calibri" w:hAnsi="Calibri" w:cs="Calibri"/>
          <w:color w:val="000000"/>
        </w:rPr>
        <w:t xml:space="preserve"> présent</w:t>
      </w:r>
      <w:r w:rsidR="00453559" w:rsidRPr="007C1436">
        <w:rPr>
          <w:rFonts w:ascii="Calibri" w:hAnsi="Calibri" w:cs="Calibri"/>
        </w:rPr>
        <w:t xml:space="preserve"> Cadre de réponse complété par le candidat constitue sa proposition technique. Les cadres ci-dessous sont à redimensionner et/ou à dupliquer en tant que de besoin.</w:t>
      </w:r>
    </w:p>
    <w:p w14:paraId="77A34B51" w14:textId="77777777" w:rsidR="002D5087" w:rsidRDefault="002D5087" w:rsidP="00D32E17">
      <w:pPr>
        <w:jc w:val="both"/>
        <w:rPr>
          <w:rFonts w:ascii="Calibri" w:hAnsi="Calibri" w:cs="Calibri"/>
        </w:rPr>
      </w:pPr>
    </w:p>
    <w:tbl>
      <w:tblPr>
        <w:tblW w:w="10277" w:type="dxa"/>
        <w:tblBorders>
          <w:left w:val="single" w:sz="18" w:space="0" w:color="000080"/>
          <w:bottom w:val="single" w:sz="18" w:space="0" w:color="000080"/>
          <w:right w:val="single" w:sz="18" w:space="0" w:color="000080"/>
          <w:insideH w:val="single" w:sz="18" w:space="0" w:color="000080"/>
          <w:insideV w:val="single" w:sz="18" w:space="0" w:color="000080"/>
        </w:tblBorders>
        <w:shd w:val="clear" w:color="99CC00" w:fill="000080"/>
        <w:tblLayout w:type="fixed"/>
        <w:tblCellMar>
          <w:left w:w="71" w:type="dxa"/>
          <w:right w:w="71" w:type="dxa"/>
        </w:tblCellMar>
        <w:tblLook w:val="0000" w:firstRow="0" w:lastRow="0" w:firstColumn="0" w:lastColumn="0" w:noHBand="0" w:noVBand="0"/>
      </w:tblPr>
      <w:tblGrid>
        <w:gridCol w:w="9143"/>
        <w:gridCol w:w="1134"/>
      </w:tblGrid>
      <w:tr w:rsidR="002D5087" w:rsidRPr="00851DD5" w14:paraId="4FFBBACF" w14:textId="77777777" w:rsidTr="00163755">
        <w:trPr>
          <w:trHeight w:val="94"/>
        </w:trPr>
        <w:tc>
          <w:tcPr>
            <w:tcW w:w="9143" w:type="dxa"/>
            <w:shd w:val="clear" w:color="99CC00" w:fill="000080"/>
            <w:vAlign w:val="center"/>
          </w:tcPr>
          <w:p w14:paraId="02A3EBCC" w14:textId="168D782F" w:rsidR="002D5087" w:rsidRDefault="00E606F3" w:rsidP="00633680">
            <w:pPr>
              <w:tabs>
                <w:tab w:val="left" w:pos="-142"/>
                <w:tab w:val="left" w:pos="-71"/>
                <w:tab w:val="left" w:pos="0"/>
              </w:tabs>
              <w:jc w:val="both"/>
              <w:rPr>
                <w:rFonts w:ascii="Calibri" w:hAnsi="Calibri" w:cs="Calibri"/>
                <w:b/>
                <w:bCs/>
                <w:color w:val="FFFFFF"/>
                <w:sz w:val="24"/>
                <w:szCs w:val="24"/>
              </w:rPr>
            </w:pPr>
            <w:r>
              <w:rPr>
                <w:rFonts w:ascii="Calibri" w:hAnsi="Calibri" w:cs="Calibri"/>
                <w:b/>
                <w:bCs/>
                <w:color w:val="FFFFFF"/>
                <w:sz w:val="24"/>
                <w:szCs w:val="24"/>
              </w:rPr>
              <w:t>I.1 – Méthodes et organisation mises en œuvre pour la réalisation de la prestation</w:t>
            </w:r>
          </w:p>
        </w:tc>
        <w:tc>
          <w:tcPr>
            <w:tcW w:w="1134" w:type="dxa"/>
            <w:shd w:val="clear" w:color="99CC00" w:fill="000080"/>
            <w:vAlign w:val="center"/>
          </w:tcPr>
          <w:p w14:paraId="65999526" w14:textId="77777777" w:rsidR="002D5087" w:rsidRDefault="002D5087" w:rsidP="00163755">
            <w:pPr>
              <w:tabs>
                <w:tab w:val="left" w:pos="-142"/>
                <w:tab w:val="left" w:pos="322"/>
                <w:tab w:val="left" w:pos="355"/>
              </w:tabs>
              <w:ind w:left="142"/>
              <w:jc w:val="both"/>
              <w:rPr>
                <w:rFonts w:ascii="Calibri" w:hAnsi="Calibri" w:cs="Calibri"/>
                <w:b/>
                <w:bCs/>
                <w:color w:val="FFFFFF"/>
                <w:sz w:val="24"/>
                <w:szCs w:val="24"/>
              </w:rPr>
            </w:pPr>
          </w:p>
        </w:tc>
      </w:tr>
    </w:tbl>
    <w:p w14:paraId="1EA387F8" w14:textId="77777777" w:rsidR="002D5087" w:rsidRDefault="002D5087" w:rsidP="00D32E17">
      <w:pPr>
        <w:jc w:val="both"/>
        <w:rPr>
          <w:rFonts w:ascii="Calibri" w:hAnsi="Calibri" w:cs="Calibri"/>
        </w:rPr>
      </w:pPr>
    </w:p>
    <w:p w14:paraId="47E73A16" w14:textId="4C485234" w:rsidR="00396017" w:rsidRPr="007C1436" w:rsidRDefault="00396017" w:rsidP="00396017">
      <w:pPr>
        <w:tabs>
          <w:tab w:val="left" w:pos="-142"/>
          <w:tab w:val="left" w:pos="4111"/>
        </w:tabs>
        <w:spacing w:after="120"/>
        <w:jc w:val="both"/>
        <w:rPr>
          <w:rFonts w:ascii="Calibri" w:hAnsi="Calibri" w:cs="Calibri"/>
          <w:b/>
          <w:bCs/>
          <w:sz w:val="24"/>
          <w:szCs w:val="24"/>
        </w:rPr>
      </w:pPr>
      <w:r w:rsidRPr="007C1436">
        <w:rPr>
          <w:rFonts w:ascii="Calibri" w:hAnsi="Calibri" w:cs="Calibri"/>
          <w:b/>
          <w:bCs/>
          <w:sz w:val="24"/>
          <w:szCs w:val="24"/>
        </w:rPr>
        <w:t>I.1.</w:t>
      </w:r>
      <w:r w:rsidR="00362955">
        <w:rPr>
          <w:rFonts w:ascii="Calibri" w:hAnsi="Calibri" w:cs="Calibri"/>
          <w:b/>
          <w:bCs/>
          <w:sz w:val="24"/>
          <w:szCs w:val="24"/>
        </w:rPr>
        <w:t>1</w:t>
      </w:r>
      <w:r w:rsidRPr="007C1436">
        <w:rPr>
          <w:rFonts w:ascii="Calibri" w:hAnsi="Calibri" w:cs="Calibri"/>
          <w:b/>
          <w:bCs/>
          <w:sz w:val="24"/>
          <w:szCs w:val="24"/>
        </w:rPr>
        <w:t xml:space="preserve"> – </w:t>
      </w:r>
      <w:r w:rsidR="001231CE">
        <w:rPr>
          <w:rFonts w:ascii="Calibri" w:hAnsi="Calibri" w:cs="Calibri"/>
          <w:b/>
          <w:sz w:val="24"/>
          <w:szCs w:val="24"/>
        </w:rPr>
        <w:t>Organisation mise en œuvre pour assurer la bonne exécution des prestations</w:t>
      </w:r>
      <w:r w:rsidR="00DC6654">
        <w:rPr>
          <w:rFonts w:ascii="Calibri" w:hAnsi="Calibri" w:cs="Calibri"/>
          <w:b/>
          <w:sz w:val="24"/>
          <w:szCs w:val="24"/>
        </w:rPr>
        <w:t xml:space="preserve"> </w:t>
      </w:r>
    </w:p>
    <w:p w14:paraId="34936589" w14:textId="009325A6" w:rsidR="00FE294C" w:rsidRDefault="00396017" w:rsidP="00362955">
      <w:pPr>
        <w:spacing w:after="120"/>
        <w:jc w:val="both"/>
        <w:rPr>
          <w:rFonts w:ascii="Calibri" w:hAnsi="Calibri" w:cs="Calibri"/>
        </w:rPr>
      </w:pPr>
      <w:r w:rsidRPr="00C2416E">
        <w:rPr>
          <w:rFonts w:ascii="Calibri" w:hAnsi="Calibri" w:cs="Calibri"/>
        </w:rPr>
        <w:t xml:space="preserve">Le candidat </w:t>
      </w:r>
      <w:r w:rsidR="001231CE" w:rsidRPr="00A4411D">
        <w:rPr>
          <w:rFonts w:ascii="Calibri" w:hAnsi="Calibri" w:cs="Calibri"/>
        </w:rPr>
        <w:t>présente un organigramme de la gestion des navettes</w:t>
      </w:r>
      <w:r w:rsidR="001376DC">
        <w:rPr>
          <w:rFonts w:ascii="Calibri" w:hAnsi="Calibri" w:cs="Calibri"/>
        </w:rPr>
        <w:t xml:space="preserve"> et</w:t>
      </w:r>
      <w:r w:rsidR="001231CE" w:rsidRPr="00A4411D">
        <w:rPr>
          <w:rFonts w:ascii="Calibri" w:hAnsi="Calibri" w:cs="Calibri"/>
        </w:rPr>
        <w:t xml:space="preserve"> présent</w:t>
      </w:r>
      <w:r w:rsidR="001376DC">
        <w:rPr>
          <w:rFonts w:ascii="Calibri" w:hAnsi="Calibri" w:cs="Calibri"/>
        </w:rPr>
        <w:t>e</w:t>
      </w:r>
      <w:r w:rsidR="001231CE" w:rsidRPr="00A4411D">
        <w:rPr>
          <w:rFonts w:ascii="Calibri" w:hAnsi="Calibri" w:cs="Calibri"/>
        </w:rPr>
        <w:t xml:space="preserve"> la coordination </w:t>
      </w:r>
      <w:r w:rsidR="00592589" w:rsidRPr="00A4411D">
        <w:rPr>
          <w:rFonts w:ascii="Calibri" w:hAnsi="Calibri" w:cs="Calibri"/>
        </w:rPr>
        <w:t>générale,</w:t>
      </w:r>
      <w:r w:rsidR="00592589">
        <w:rPr>
          <w:rFonts w:ascii="Calibri" w:hAnsi="Calibri" w:cs="Calibri"/>
        </w:rPr>
        <w:t xml:space="preserve"> le</w:t>
      </w:r>
      <w:r w:rsidR="001376DC">
        <w:rPr>
          <w:rFonts w:ascii="Calibri" w:hAnsi="Calibri" w:cs="Calibri"/>
        </w:rPr>
        <w:t xml:space="preserve"> </w:t>
      </w:r>
      <w:r w:rsidR="001231CE" w:rsidRPr="00A4411D">
        <w:rPr>
          <w:rFonts w:ascii="Calibri" w:hAnsi="Calibri" w:cs="Calibri"/>
        </w:rPr>
        <w:t>circuit des informations et des décisions</w:t>
      </w:r>
      <w:r w:rsidR="00FE294C">
        <w:rPr>
          <w:rFonts w:ascii="Calibri" w:hAnsi="Calibri" w:cs="Calibri"/>
        </w:rPr>
        <w:t>.</w:t>
      </w:r>
    </w:p>
    <w:p w14:paraId="59BB4F73" w14:textId="3DD27700" w:rsidR="00396017" w:rsidRPr="007C1436" w:rsidRDefault="00FE294C" w:rsidP="00362955">
      <w:pPr>
        <w:spacing w:after="120"/>
        <w:jc w:val="both"/>
        <w:rPr>
          <w:rFonts w:ascii="Calibri" w:hAnsi="Calibri" w:cs="Calibri"/>
          <w:b/>
          <w:bCs/>
        </w:rPr>
      </w:pPr>
      <w:r>
        <w:rPr>
          <w:rFonts w:ascii="Calibri" w:hAnsi="Calibri" w:cs="Calibri"/>
        </w:rPr>
        <w:t>Le candidat précise le</w:t>
      </w:r>
      <w:r w:rsidR="00396017" w:rsidRPr="007C1436">
        <w:rPr>
          <w:rFonts w:ascii="Calibri" w:hAnsi="Calibri" w:cs="Calibri"/>
        </w:rPr>
        <w:t xml:space="preserve"> délai de réalisation de </w:t>
      </w:r>
      <w:r>
        <w:rPr>
          <w:rFonts w:ascii="Calibri" w:hAnsi="Calibri" w:cs="Calibri"/>
        </w:rPr>
        <w:t xml:space="preserve">chaque étape de </w:t>
      </w:r>
      <w:r w:rsidR="00396017" w:rsidRPr="007C1436">
        <w:rPr>
          <w:rFonts w:ascii="Calibri" w:hAnsi="Calibri" w:cs="Calibri"/>
        </w:rPr>
        <w:t xml:space="preserve">la prestation </w:t>
      </w:r>
      <w:r>
        <w:rPr>
          <w:rFonts w:ascii="Calibri" w:hAnsi="Calibri" w:cs="Calibri"/>
        </w:rPr>
        <w:t>(</w:t>
      </w:r>
      <w:r w:rsidR="3322BA40" w:rsidRPr="32139356">
        <w:rPr>
          <w:rFonts w:ascii="Calibri" w:hAnsi="Calibri" w:cs="Calibri"/>
        </w:rPr>
        <w:t xml:space="preserve">cf. </w:t>
      </w:r>
      <w:r w:rsidR="00A97B5B">
        <w:rPr>
          <w:rFonts w:ascii="Calibri" w:hAnsi="Calibri" w:cs="Calibri"/>
        </w:rPr>
        <w:t>a</w:t>
      </w:r>
      <w:r w:rsidR="3322BA40" w:rsidRPr="32139356">
        <w:rPr>
          <w:rFonts w:ascii="Calibri" w:hAnsi="Calibri" w:cs="Calibri"/>
        </w:rPr>
        <w:t xml:space="preserve">rticle </w:t>
      </w:r>
      <w:r w:rsidR="00A97B5B">
        <w:rPr>
          <w:rFonts w:ascii="Calibri" w:hAnsi="Calibri" w:cs="Calibri"/>
        </w:rPr>
        <w:t>2.1 du CCFT).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90"/>
      </w:tblGrid>
      <w:tr w:rsidR="00362955" w:rsidRPr="007C1436" w14:paraId="0C462E43" w14:textId="77777777" w:rsidTr="00C64B32">
        <w:trPr>
          <w:trHeight w:val="3251"/>
        </w:trPr>
        <w:tc>
          <w:tcPr>
            <w:tcW w:w="10062" w:type="dxa"/>
          </w:tcPr>
          <w:p w14:paraId="0F6A7690" w14:textId="77777777" w:rsidR="00362955" w:rsidRPr="007C1436" w:rsidRDefault="00362955" w:rsidP="00633680">
            <w:pPr>
              <w:rPr>
                <w:rFonts w:ascii="Calibri" w:hAnsi="Calibri" w:cs="Calibri"/>
                <w:b/>
              </w:rPr>
            </w:pPr>
            <w:bookmarkStart w:id="0" w:name="_Hlk203142619"/>
          </w:p>
          <w:p w14:paraId="4AE347CC" w14:textId="77777777" w:rsidR="00362955" w:rsidRPr="007C1436" w:rsidRDefault="00362955" w:rsidP="00633680">
            <w:pPr>
              <w:rPr>
                <w:rFonts w:ascii="Calibri" w:hAnsi="Calibri" w:cs="Calibri"/>
              </w:rPr>
            </w:pPr>
          </w:p>
        </w:tc>
      </w:tr>
      <w:bookmarkEnd w:id="0"/>
    </w:tbl>
    <w:p w14:paraId="01E3E086" w14:textId="77777777" w:rsidR="00396017" w:rsidRPr="003C6826" w:rsidRDefault="00396017" w:rsidP="00396017">
      <w:pPr>
        <w:jc w:val="both"/>
        <w:rPr>
          <w:rFonts w:ascii="Calibri" w:hAnsi="Calibri" w:cs="Calibri"/>
        </w:rPr>
      </w:pPr>
    </w:p>
    <w:p w14:paraId="6812F761" w14:textId="77777777" w:rsidR="004A78C8" w:rsidRDefault="004A78C8" w:rsidP="00D32E17">
      <w:pPr>
        <w:jc w:val="both"/>
        <w:rPr>
          <w:rFonts w:ascii="Calibri" w:hAnsi="Calibri" w:cs="Calibri"/>
        </w:rPr>
      </w:pPr>
    </w:p>
    <w:p w14:paraId="62A445BC" w14:textId="0D867866" w:rsidR="004A78C8" w:rsidRDefault="004A78C8" w:rsidP="004A78C8">
      <w:pPr>
        <w:tabs>
          <w:tab w:val="left" w:pos="-142"/>
          <w:tab w:val="left" w:pos="4111"/>
        </w:tabs>
        <w:spacing w:after="120"/>
        <w:jc w:val="both"/>
        <w:rPr>
          <w:rFonts w:ascii="Calibri" w:hAnsi="Calibri" w:cs="Calibri"/>
          <w:b/>
          <w:sz w:val="24"/>
          <w:szCs w:val="24"/>
        </w:rPr>
      </w:pPr>
      <w:r>
        <w:rPr>
          <w:rFonts w:ascii="Calibri" w:hAnsi="Calibri" w:cs="Calibri"/>
          <w:b/>
          <w:sz w:val="24"/>
          <w:szCs w:val="24"/>
        </w:rPr>
        <w:t>I.</w:t>
      </w:r>
      <w:r w:rsidR="009A40F7">
        <w:rPr>
          <w:rFonts w:ascii="Calibri" w:hAnsi="Calibri" w:cs="Calibri"/>
          <w:b/>
          <w:sz w:val="24"/>
          <w:szCs w:val="24"/>
        </w:rPr>
        <w:t>1</w:t>
      </w:r>
      <w:r>
        <w:rPr>
          <w:rFonts w:ascii="Calibri" w:hAnsi="Calibri" w:cs="Calibri"/>
          <w:b/>
          <w:sz w:val="24"/>
          <w:szCs w:val="24"/>
        </w:rPr>
        <w:t>.</w:t>
      </w:r>
      <w:r w:rsidR="00633680">
        <w:rPr>
          <w:rFonts w:ascii="Calibri" w:hAnsi="Calibri" w:cs="Calibri"/>
          <w:b/>
          <w:sz w:val="24"/>
          <w:szCs w:val="24"/>
        </w:rPr>
        <w:t>2</w:t>
      </w:r>
      <w:r>
        <w:rPr>
          <w:rFonts w:ascii="Calibri" w:hAnsi="Calibri" w:cs="Calibri"/>
          <w:b/>
          <w:sz w:val="24"/>
          <w:szCs w:val="24"/>
        </w:rPr>
        <w:t xml:space="preserve"> </w:t>
      </w:r>
      <w:bookmarkStart w:id="1" w:name="_Toc197507391"/>
      <w:bookmarkStart w:id="2" w:name="_Toc203142179"/>
      <w:r w:rsidR="005629CB" w:rsidRPr="005629CB">
        <w:rPr>
          <w:rFonts w:ascii="Calibri" w:hAnsi="Calibri" w:cs="Calibri"/>
          <w:b/>
          <w:sz w:val="24"/>
          <w:szCs w:val="24"/>
        </w:rPr>
        <w:t>Modalités de suivi et de livraison</w:t>
      </w:r>
      <w:bookmarkEnd w:id="1"/>
      <w:bookmarkEnd w:id="2"/>
      <w:r w:rsidR="00DC6654">
        <w:rPr>
          <w:rFonts w:ascii="Calibri" w:hAnsi="Calibri" w:cs="Calibri"/>
          <w:b/>
          <w:sz w:val="24"/>
          <w:szCs w:val="24"/>
        </w:rPr>
        <w:t xml:space="preserve"> </w:t>
      </w:r>
    </w:p>
    <w:p w14:paraId="6297FF04" w14:textId="77777777" w:rsidR="00B7534E" w:rsidRDefault="004A78C8" w:rsidP="004A78C8">
      <w:pPr>
        <w:jc w:val="both"/>
        <w:rPr>
          <w:rFonts w:ascii="Calibri" w:hAnsi="Calibri" w:cs="Calibri"/>
          <w:bCs/>
        </w:rPr>
      </w:pPr>
      <w:r>
        <w:rPr>
          <w:rFonts w:ascii="Calibri" w:hAnsi="Calibri" w:cs="Calibri"/>
          <w:bCs/>
        </w:rPr>
        <w:t xml:space="preserve">Le candidat propose un système d’identification </w:t>
      </w:r>
      <w:r w:rsidR="00633680">
        <w:rPr>
          <w:rFonts w:ascii="Calibri" w:hAnsi="Calibri" w:cs="Calibri"/>
          <w:bCs/>
        </w:rPr>
        <w:t>des enveloppes et des pochettes</w:t>
      </w:r>
    </w:p>
    <w:p w14:paraId="53142047" w14:textId="333BE9A5" w:rsidR="004A78C8" w:rsidRDefault="00B7534E" w:rsidP="004A78C8">
      <w:pPr>
        <w:jc w:val="both"/>
        <w:rPr>
          <w:rFonts w:ascii="Calibri" w:hAnsi="Calibri" w:cs="Calibri"/>
          <w:bCs/>
        </w:rPr>
      </w:pPr>
      <w:r>
        <w:rPr>
          <w:rFonts w:ascii="Calibri" w:hAnsi="Calibri" w:cs="Calibri"/>
          <w:bCs/>
        </w:rPr>
        <w:t>Il</w:t>
      </w:r>
      <w:r w:rsidR="004A78C8">
        <w:rPr>
          <w:rFonts w:ascii="Calibri" w:hAnsi="Calibri" w:cs="Calibri"/>
          <w:bCs/>
        </w:rPr>
        <w:t xml:space="preserve"> décrit </w:t>
      </w:r>
      <w:r w:rsidR="004A78C8" w:rsidRPr="32139356">
        <w:rPr>
          <w:rFonts w:ascii="Calibri" w:hAnsi="Calibri" w:cs="Calibri"/>
        </w:rPr>
        <w:t>l</w:t>
      </w:r>
      <w:r w:rsidR="2F689664" w:rsidRPr="32139356">
        <w:rPr>
          <w:rFonts w:ascii="Calibri" w:hAnsi="Calibri" w:cs="Calibri"/>
        </w:rPr>
        <w:t xml:space="preserve">eur </w:t>
      </w:r>
      <w:r w:rsidR="004A78C8" w:rsidRPr="32139356">
        <w:rPr>
          <w:rFonts w:ascii="Calibri" w:hAnsi="Calibri" w:cs="Calibri"/>
        </w:rPr>
        <w:t>identification, le</w:t>
      </w:r>
      <w:r w:rsidR="65891C8B" w:rsidRPr="32139356">
        <w:rPr>
          <w:rFonts w:ascii="Calibri" w:hAnsi="Calibri" w:cs="Calibri"/>
        </w:rPr>
        <w:t>ur</w:t>
      </w:r>
      <w:r w:rsidR="004A78C8">
        <w:rPr>
          <w:rFonts w:ascii="Calibri" w:hAnsi="Calibri" w:cs="Calibri"/>
          <w:bCs/>
        </w:rPr>
        <w:t xml:space="preserve"> pointage aux points de passage jusqu'au point de livraison final.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90"/>
      </w:tblGrid>
      <w:tr w:rsidR="004A78C8" w:rsidRPr="007C1436" w14:paraId="1674CEEE" w14:textId="77777777" w:rsidTr="00C64B32">
        <w:tc>
          <w:tcPr>
            <w:tcW w:w="10062" w:type="dxa"/>
          </w:tcPr>
          <w:p w14:paraId="655B0503" w14:textId="77777777" w:rsidR="004A78C8" w:rsidRPr="007C1436" w:rsidRDefault="004A78C8" w:rsidP="00633680">
            <w:pPr>
              <w:rPr>
                <w:rFonts w:ascii="Calibri" w:hAnsi="Calibri" w:cs="Calibri"/>
                <w:i/>
              </w:rPr>
            </w:pPr>
            <w:bookmarkStart w:id="3" w:name="_Hlk202955633"/>
          </w:p>
          <w:p w14:paraId="6FDC4005" w14:textId="77777777" w:rsidR="004A78C8" w:rsidRPr="007C1436" w:rsidRDefault="004A78C8" w:rsidP="00633680">
            <w:pPr>
              <w:rPr>
                <w:rFonts w:ascii="Calibri" w:hAnsi="Calibri" w:cs="Calibri"/>
                <w:b/>
              </w:rPr>
            </w:pPr>
          </w:p>
          <w:p w14:paraId="6F90EA49" w14:textId="77777777" w:rsidR="004A78C8" w:rsidRPr="007C1436" w:rsidRDefault="004A78C8" w:rsidP="00633680">
            <w:pPr>
              <w:rPr>
                <w:rFonts w:ascii="Calibri" w:hAnsi="Calibri" w:cs="Calibri"/>
                <w:b/>
              </w:rPr>
            </w:pPr>
          </w:p>
          <w:p w14:paraId="2578F712" w14:textId="77777777" w:rsidR="004A78C8" w:rsidRPr="007C1436" w:rsidRDefault="004A78C8" w:rsidP="00633680">
            <w:pPr>
              <w:rPr>
                <w:rFonts w:ascii="Calibri" w:hAnsi="Calibri" w:cs="Calibri"/>
                <w:b/>
              </w:rPr>
            </w:pPr>
          </w:p>
          <w:p w14:paraId="2CAB2D74" w14:textId="77777777" w:rsidR="004A78C8" w:rsidRPr="007C1436" w:rsidRDefault="004A78C8" w:rsidP="00633680">
            <w:pPr>
              <w:rPr>
                <w:rFonts w:ascii="Calibri" w:hAnsi="Calibri" w:cs="Calibri"/>
                <w:b/>
              </w:rPr>
            </w:pPr>
          </w:p>
          <w:p w14:paraId="3DFB92A8" w14:textId="77777777" w:rsidR="004A78C8" w:rsidRPr="007C1436" w:rsidRDefault="004A78C8" w:rsidP="00633680">
            <w:pPr>
              <w:rPr>
                <w:rFonts w:ascii="Calibri" w:hAnsi="Calibri" w:cs="Calibri"/>
                <w:b/>
              </w:rPr>
            </w:pPr>
          </w:p>
          <w:p w14:paraId="71180256" w14:textId="77777777" w:rsidR="004A78C8" w:rsidRPr="007C1436" w:rsidRDefault="004A78C8" w:rsidP="00633680">
            <w:pPr>
              <w:rPr>
                <w:rFonts w:ascii="Calibri" w:hAnsi="Calibri" w:cs="Calibri"/>
                <w:u w:val="single"/>
              </w:rPr>
            </w:pPr>
          </w:p>
          <w:p w14:paraId="411E865E" w14:textId="77777777" w:rsidR="004A78C8" w:rsidRPr="007C1436" w:rsidRDefault="004A78C8" w:rsidP="00633680">
            <w:pPr>
              <w:rPr>
                <w:rFonts w:ascii="Calibri" w:hAnsi="Calibri" w:cs="Calibri"/>
              </w:rPr>
            </w:pPr>
          </w:p>
          <w:p w14:paraId="4B1597FE" w14:textId="77777777" w:rsidR="004A78C8" w:rsidRPr="007C1436" w:rsidRDefault="004A78C8" w:rsidP="00633680">
            <w:pPr>
              <w:rPr>
                <w:rFonts w:ascii="Calibri" w:hAnsi="Calibri" w:cs="Calibri"/>
              </w:rPr>
            </w:pPr>
          </w:p>
        </w:tc>
      </w:tr>
      <w:bookmarkEnd w:id="3"/>
    </w:tbl>
    <w:p w14:paraId="1A334A45" w14:textId="77777777" w:rsidR="004A78C8" w:rsidRDefault="004A78C8" w:rsidP="004A78C8">
      <w:pPr>
        <w:rPr>
          <w:rFonts w:ascii="Calibri" w:hAnsi="Calibri" w:cs="Calibri"/>
          <w:b/>
          <w:bCs/>
        </w:rPr>
      </w:pPr>
    </w:p>
    <w:p w14:paraId="3CB4E952" w14:textId="77777777" w:rsidR="004A78C8" w:rsidRDefault="004A78C8" w:rsidP="004A78C8">
      <w:pPr>
        <w:rPr>
          <w:rFonts w:ascii="Calibri" w:hAnsi="Calibri" w:cs="Calibri"/>
          <w:b/>
          <w:bCs/>
          <w:sz w:val="24"/>
          <w:szCs w:val="24"/>
        </w:rPr>
      </w:pPr>
    </w:p>
    <w:p w14:paraId="0367C7BC" w14:textId="7AC59CEB" w:rsidR="004A78C8" w:rsidRDefault="004A78C8" w:rsidP="004A78C8">
      <w:pPr>
        <w:tabs>
          <w:tab w:val="left" w:pos="-142"/>
          <w:tab w:val="left" w:pos="4111"/>
        </w:tabs>
        <w:spacing w:after="120"/>
        <w:jc w:val="both"/>
        <w:rPr>
          <w:rFonts w:ascii="Calibri" w:hAnsi="Calibri" w:cs="Calibri"/>
          <w:b/>
          <w:sz w:val="24"/>
          <w:szCs w:val="24"/>
        </w:rPr>
      </w:pPr>
      <w:r>
        <w:rPr>
          <w:rFonts w:ascii="Calibri" w:hAnsi="Calibri" w:cs="Calibri"/>
          <w:b/>
          <w:sz w:val="24"/>
          <w:szCs w:val="24"/>
        </w:rPr>
        <w:t>I.</w:t>
      </w:r>
      <w:r w:rsidR="009A40F7">
        <w:rPr>
          <w:rFonts w:ascii="Calibri" w:hAnsi="Calibri" w:cs="Calibri"/>
          <w:b/>
          <w:sz w:val="24"/>
          <w:szCs w:val="24"/>
        </w:rPr>
        <w:t>1</w:t>
      </w:r>
      <w:r>
        <w:rPr>
          <w:rFonts w:ascii="Calibri" w:hAnsi="Calibri" w:cs="Calibri"/>
          <w:b/>
          <w:sz w:val="24"/>
          <w:szCs w:val="24"/>
        </w:rPr>
        <w:t>.</w:t>
      </w:r>
      <w:r w:rsidR="00633680">
        <w:rPr>
          <w:rFonts w:ascii="Calibri" w:hAnsi="Calibri" w:cs="Calibri"/>
          <w:b/>
          <w:sz w:val="24"/>
          <w:szCs w:val="24"/>
        </w:rPr>
        <w:t>3</w:t>
      </w:r>
      <w:r>
        <w:rPr>
          <w:rFonts w:ascii="Calibri" w:hAnsi="Calibri" w:cs="Calibri"/>
          <w:b/>
          <w:sz w:val="24"/>
          <w:szCs w:val="24"/>
        </w:rPr>
        <w:t xml:space="preserve"> </w:t>
      </w:r>
      <w:r w:rsidR="0034440D">
        <w:rPr>
          <w:rFonts w:ascii="Calibri" w:hAnsi="Calibri" w:cs="Calibri"/>
          <w:b/>
          <w:sz w:val="24"/>
          <w:szCs w:val="24"/>
        </w:rPr>
        <w:t>Traitement des dysfonctionnements et mise en place d’actions correctives </w:t>
      </w:r>
      <w:r w:rsidR="0034440D" w:rsidRPr="005E5902">
        <w:rPr>
          <w:rFonts w:ascii="Calibri" w:hAnsi="Calibri" w:cs="Calibri"/>
          <w:b/>
          <w:sz w:val="24"/>
          <w:szCs w:val="24"/>
        </w:rPr>
        <w:t>/</w:t>
      </w:r>
      <w:r w:rsidR="0034440D" w:rsidRPr="005E5902">
        <w:rPr>
          <w:rFonts w:ascii="Calibri" w:hAnsi="Calibri" w:cs="Calibri"/>
          <w:b/>
          <w:bCs/>
          <w:sz w:val="24"/>
          <w:szCs w:val="24"/>
        </w:rPr>
        <w:t xml:space="preserve"> Gestion des réclamations </w:t>
      </w:r>
    </w:p>
    <w:p w14:paraId="3D112C50" w14:textId="7F541C11" w:rsidR="004A78C8" w:rsidRPr="002A2F0B" w:rsidRDefault="004A78C8" w:rsidP="002A2F0B">
      <w:pPr>
        <w:jc w:val="both"/>
        <w:rPr>
          <w:rFonts w:ascii="Calibri" w:hAnsi="Calibri" w:cs="Calibri"/>
          <w:bCs/>
        </w:rPr>
      </w:pPr>
      <w:r>
        <w:rPr>
          <w:rFonts w:ascii="Calibri" w:hAnsi="Calibri" w:cs="Calibri"/>
          <w:bCs/>
        </w:rPr>
        <w:t xml:space="preserve">Le candidat décrit le système d’alerte et de remontée des dysfonctionnements, les moyens et délais de mise en place d'actions correctives et la teneur des informations remontées à France Travail Bretagne ainsi que les délais de remontée de ces informations. Le candidat décrit également deux situations d'anomalie et leur résolution : </w:t>
      </w:r>
      <w:r w:rsidR="00633680">
        <w:rPr>
          <w:rFonts w:ascii="Calibri" w:hAnsi="Calibri" w:cs="Calibri"/>
          <w:bCs/>
        </w:rPr>
        <w:t xml:space="preserve">impossibilité d’utiliser </w:t>
      </w:r>
      <w:r w:rsidR="00730EDE">
        <w:rPr>
          <w:rFonts w:ascii="Calibri" w:hAnsi="Calibri" w:cs="Calibri"/>
          <w:bCs/>
        </w:rPr>
        <w:t xml:space="preserve">un </w:t>
      </w:r>
      <w:r w:rsidR="00730EDE" w:rsidRPr="00730EDE">
        <w:rPr>
          <w:rFonts w:ascii="Calibri" w:hAnsi="Calibri" w:cs="Calibri"/>
          <w:bCs/>
        </w:rPr>
        <w:t>véhicule propre ou un mode de transport doux</w:t>
      </w:r>
      <w:r w:rsidR="00730EDE">
        <w:rPr>
          <w:rFonts w:ascii="Calibri" w:hAnsi="Calibri" w:cs="Calibri"/>
          <w:bCs/>
        </w:rPr>
        <w:t xml:space="preserve"> </w:t>
      </w:r>
      <w:r>
        <w:rPr>
          <w:rFonts w:ascii="Calibri" w:hAnsi="Calibri" w:cs="Calibri"/>
          <w:bCs/>
        </w:rPr>
        <w:t>et intempéries empêchant le passage du chauffeur à l'heure prévue.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90"/>
      </w:tblGrid>
      <w:tr w:rsidR="004A78C8" w:rsidRPr="007C1436" w14:paraId="66735DBA" w14:textId="77777777" w:rsidTr="00C64B32">
        <w:trPr>
          <w:trHeight w:val="77"/>
        </w:trPr>
        <w:tc>
          <w:tcPr>
            <w:tcW w:w="10062" w:type="dxa"/>
          </w:tcPr>
          <w:p w14:paraId="56DDC8B6" w14:textId="77777777" w:rsidR="004A78C8" w:rsidRPr="007C1436" w:rsidRDefault="004A78C8" w:rsidP="00633680">
            <w:pPr>
              <w:rPr>
                <w:rFonts w:ascii="Calibri" w:hAnsi="Calibri" w:cs="Calibri"/>
                <w:i/>
              </w:rPr>
            </w:pPr>
          </w:p>
          <w:p w14:paraId="1569CB2E" w14:textId="77777777" w:rsidR="004A78C8" w:rsidRPr="007C1436" w:rsidRDefault="004A78C8" w:rsidP="00633680">
            <w:pPr>
              <w:rPr>
                <w:rFonts w:ascii="Calibri" w:hAnsi="Calibri" w:cs="Calibri"/>
                <w:i/>
              </w:rPr>
            </w:pPr>
          </w:p>
          <w:p w14:paraId="16A46E1E" w14:textId="77777777" w:rsidR="004A78C8" w:rsidRPr="007C1436" w:rsidRDefault="004A78C8" w:rsidP="00633680">
            <w:pPr>
              <w:rPr>
                <w:rFonts w:ascii="Calibri" w:hAnsi="Calibri" w:cs="Calibri"/>
                <w:i/>
              </w:rPr>
            </w:pPr>
          </w:p>
          <w:p w14:paraId="3D213689" w14:textId="77777777" w:rsidR="004A78C8" w:rsidRPr="007C1436" w:rsidRDefault="004A78C8" w:rsidP="00633680">
            <w:pPr>
              <w:rPr>
                <w:rFonts w:ascii="Calibri" w:hAnsi="Calibri" w:cs="Calibri"/>
                <w:i/>
              </w:rPr>
            </w:pPr>
          </w:p>
          <w:p w14:paraId="3E36041B" w14:textId="77777777" w:rsidR="004A78C8" w:rsidRPr="007C1436" w:rsidRDefault="004A78C8" w:rsidP="00633680">
            <w:pPr>
              <w:rPr>
                <w:rFonts w:ascii="Calibri" w:hAnsi="Calibri" w:cs="Calibri"/>
                <w:i/>
              </w:rPr>
            </w:pPr>
          </w:p>
          <w:p w14:paraId="39484D96" w14:textId="77777777" w:rsidR="004A78C8" w:rsidRPr="007C1436" w:rsidRDefault="004A78C8" w:rsidP="00633680">
            <w:pPr>
              <w:rPr>
                <w:rFonts w:ascii="Calibri" w:hAnsi="Calibri" w:cs="Calibri"/>
                <w:i/>
              </w:rPr>
            </w:pPr>
          </w:p>
          <w:p w14:paraId="25D53BCD" w14:textId="77777777" w:rsidR="004A78C8" w:rsidRPr="007C1436" w:rsidRDefault="004A78C8" w:rsidP="00633680">
            <w:pPr>
              <w:rPr>
                <w:rFonts w:ascii="Calibri" w:hAnsi="Calibri" w:cs="Calibri"/>
                <w:i/>
              </w:rPr>
            </w:pPr>
          </w:p>
          <w:p w14:paraId="2DEC89E8" w14:textId="77777777" w:rsidR="004A78C8" w:rsidRPr="007C1436" w:rsidRDefault="004A78C8" w:rsidP="00633680">
            <w:pPr>
              <w:rPr>
                <w:rFonts w:ascii="Calibri" w:hAnsi="Calibri" w:cs="Calibri"/>
              </w:rPr>
            </w:pPr>
          </w:p>
        </w:tc>
      </w:tr>
    </w:tbl>
    <w:p w14:paraId="49494D1D" w14:textId="77777777" w:rsidR="004A78C8" w:rsidRPr="007C1436" w:rsidRDefault="00E7161C" w:rsidP="00D32E17">
      <w:pPr>
        <w:jc w:val="both"/>
        <w:rPr>
          <w:rFonts w:ascii="Calibri" w:hAnsi="Calibri" w:cs="Calibri"/>
        </w:rPr>
      </w:pPr>
      <w:r>
        <w:rPr>
          <w:rFonts w:ascii="Calibri" w:hAnsi="Calibri" w:cs="Calibri"/>
        </w:rPr>
        <w:br w:type="page"/>
      </w:r>
    </w:p>
    <w:p w14:paraId="533325E8" w14:textId="77777777" w:rsidR="001B7951" w:rsidRPr="007C1436" w:rsidRDefault="001B7951" w:rsidP="001B7951">
      <w:pPr>
        <w:rPr>
          <w:rFonts w:ascii="Calibri" w:hAnsi="Calibri" w:cs="Calibri"/>
          <w:color w:val="FFFFFF"/>
          <w:sz w:val="22"/>
          <w:szCs w:val="22"/>
        </w:rPr>
      </w:pPr>
    </w:p>
    <w:tbl>
      <w:tblPr>
        <w:tblW w:w="10206" w:type="dxa"/>
        <w:tblBorders>
          <w:left w:val="single" w:sz="18" w:space="0" w:color="000080"/>
          <w:bottom w:val="single" w:sz="18" w:space="0" w:color="000080"/>
          <w:right w:val="single" w:sz="18" w:space="0" w:color="000080"/>
          <w:insideH w:val="single" w:sz="18" w:space="0" w:color="000080"/>
          <w:insideV w:val="single" w:sz="18" w:space="0" w:color="000080"/>
        </w:tblBorders>
        <w:shd w:val="clear" w:color="99CC00" w:fill="000080"/>
        <w:tblLayout w:type="fixed"/>
        <w:tblCellMar>
          <w:left w:w="71" w:type="dxa"/>
          <w:right w:w="71" w:type="dxa"/>
        </w:tblCellMar>
        <w:tblLook w:val="0000" w:firstRow="0" w:lastRow="0" w:firstColumn="0" w:lastColumn="0" w:noHBand="0" w:noVBand="0"/>
      </w:tblPr>
      <w:tblGrid>
        <w:gridCol w:w="9072"/>
        <w:gridCol w:w="1134"/>
      </w:tblGrid>
      <w:tr w:rsidR="001B7951" w14:paraId="745BBDDC" w14:textId="77777777" w:rsidTr="2F0E4709">
        <w:trPr>
          <w:trHeight w:val="94"/>
        </w:trPr>
        <w:tc>
          <w:tcPr>
            <w:tcW w:w="9072" w:type="dxa"/>
            <w:shd w:val="clear" w:color="auto" w:fill="000080"/>
            <w:vAlign w:val="center"/>
          </w:tcPr>
          <w:p w14:paraId="6C420680" w14:textId="58E91842" w:rsidR="001B7951" w:rsidRDefault="001B7951" w:rsidP="2F0E4709">
            <w:pPr>
              <w:jc w:val="both"/>
              <w:rPr>
                <w:rFonts w:ascii="Calibri" w:hAnsi="Calibri" w:cs="Calibri"/>
                <w:b/>
                <w:bCs/>
                <w:color w:val="FFFFFF"/>
                <w:sz w:val="24"/>
                <w:szCs w:val="24"/>
              </w:rPr>
            </w:pPr>
            <w:r>
              <w:rPr>
                <w:rFonts w:ascii="Calibri" w:hAnsi="Calibri" w:cs="Calibri"/>
                <w:b/>
                <w:color w:val="FFFFFF"/>
                <w:sz w:val="24"/>
                <w:szCs w:val="24"/>
              </w:rPr>
              <w:br w:type="page"/>
            </w:r>
            <w:r>
              <w:rPr>
                <w:rFonts w:ascii="Calibri" w:hAnsi="Calibri" w:cs="Calibri"/>
                <w:b/>
                <w:color w:val="FFFFFF"/>
                <w:sz w:val="24"/>
                <w:szCs w:val="24"/>
              </w:rPr>
              <w:br w:type="page"/>
            </w:r>
            <w:r>
              <w:rPr>
                <w:rFonts w:ascii="Calibri" w:hAnsi="Calibri" w:cs="Calibri"/>
                <w:b/>
                <w:color w:val="FFFFFF"/>
                <w:sz w:val="24"/>
                <w:szCs w:val="24"/>
              </w:rPr>
              <w:br w:type="page"/>
            </w:r>
            <w:r w:rsidR="00453559">
              <w:rPr>
                <w:rFonts w:ascii="Calibri" w:hAnsi="Calibri" w:cs="Calibri"/>
                <w:b/>
                <w:bCs/>
                <w:color w:val="FFFFFF"/>
                <w:sz w:val="24"/>
                <w:szCs w:val="24"/>
              </w:rPr>
              <w:t>I</w:t>
            </w:r>
            <w:r w:rsidR="00453559">
              <w:rPr>
                <w:rFonts w:ascii="Calibri" w:hAnsi="Calibri" w:cs="Calibri"/>
                <w:b/>
                <w:color w:val="FFFFFF"/>
                <w:sz w:val="24"/>
                <w:szCs w:val="24"/>
              </w:rPr>
              <w:t>.</w:t>
            </w:r>
            <w:r w:rsidR="009A40F7">
              <w:rPr>
                <w:rFonts w:ascii="Calibri" w:hAnsi="Calibri" w:cs="Calibri"/>
                <w:b/>
                <w:color w:val="FFFFFF"/>
                <w:sz w:val="24"/>
                <w:szCs w:val="24"/>
              </w:rPr>
              <w:t>2</w:t>
            </w:r>
            <w:r w:rsidR="00453559">
              <w:rPr>
                <w:rFonts w:ascii="Calibri" w:hAnsi="Calibri" w:cs="Calibri"/>
                <w:b/>
                <w:color w:val="FFFFFF"/>
                <w:sz w:val="24"/>
                <w:szCs w:val="24"/>
              </w:rPr>
              <w:t xml:space="preserve"> -</w:t>
            </w:r>
            <w:r>
              <w:rPr>
                <w:rFonts w:ascii="Calibri" w:hAnsi="Calibri" w:cs="Calibri"/>
                <w:b/>
                <w:color w:val="FFFFFF"/>
                <w:sz w:val="24"/>
                <w:szCs w:val="24"/>
              </w:rPr>
              <w:t xml:space="preserve"> </w:t>
            </w:r>
            <w:r w:rsidR="00BC6512">
              <w:rPr>
                <w:rFonts w:ascii="Calibri" w:hAnsi="Calibri" w:cs="Calibri"/>
                <w:b/>
                <w:sz w:val="24"/>
                <w:szCs w:val="24"/>
              </w:rPr>
              <w:t>MOYENS HUMAINS</w:t>
            </w:r>
            <w:r w:rsidR="00BC6512">
              <w:rPr>
                <w:rFonts w:ascii="Calibri" w:hAnsi="Calibri" w:cs="Calibri"/>
                <w:b/>
                <w:bCs/>
                <w:sz w:val="24"/>
                <w:szCs w:val="24"/>
              </w:rPr>
              <w:t xml:space="preserve"> </w:t>
            </w:r>
          </w:p>
        </w:tc>
        <w:tc>
          <w:tcPr>
            <w:tcW w:w="1134" w:type="dxa"/>
            <w:shd w:val="clear" w:color="auto" w:fill="000080"/>
            <w:vAlign w:val="center"/>
          </w:tcPr>
          <w:p w14:paraId="3C0058CE" w14:textId="77777777" w:rsidR="001B7951" w:rsidRDefault="001B7951" w:rsidP="00633680">
            <w:pPr>
              <w:tabs>
                <w:tab w:val="left" w:pos="-142"/>
                <w:tab w:val="left" w:pos="322"/>
                <w:tab w:val="left" w:pos="355"/>
              </w:tabs>
              <w:jc w:val="both"/>
              <w:rPr>
                <w:rFonts w:ascii="Calibri" w:hAnsi="Calibri" w:cs="Calibri"/>
                <w:b/>
                <w:bCs/>
                <w:color w:val="FFFFFF"/>
                <w:sz w:val="24"/>
                <w:szCs w:val="24"/>
              </w:rPr>
            </w:pPr>
          </w:p>
        </w:tc>
      </w:tr>
    </w:tbl>
    <w:p w14:paraId="7E8F97C1" w14:textId="77777777" w:rsidR="001B7951" w:rsidRPr="007C1436" w:rsidRDefault="001B7951" w:rsidP="001B7951">
      <w:pPr>
        <w:jc w:val="both"/>
        <w:rPr>
          <w:rFonts w:ascii="Calibri" w:hAnsi="Calibri" w:cs="Calibri"/>
          <w:b/>
          <w:bCs/>
          <w:sz w:val="22"/>
          <w:szCs w:val="22"/>
        </w:rPr>
      </w:pPr>
    </w:p>
    <w:p w14:paraId="2DDF8ACF" w14:textId="1F660FE0" w:rsidR="007F4A2D" w:rsidRPr="007C1436" w:rsidRDefault="0030158B" w:rsidP="2F0E4709">
      <w:pPr>
        <w:tabs>
          <w:tab w:val="left" w:pos="4111"/>
        </w:tabs>
        <w:spacing w:after="120"/>
        <w:jc w:val="both"/>
        <w:rPr>
          <w:rFonts w:ascii="Calibri" w:hAnsi="Calibri" w:cs="Calibri"/>
          <w:b/>
          <w:bCs/>
          <w:sz w:val="24"/>
          <w:szCs w:val="24"/>
        </w:rPr>
      </w:pPr>
      <w:r w:rsidRPr="2F0E4709">
        <w:rPr>
          <w:rFonts w:ascii="Calibri" w:hAnsi="Calibri" w:cs="Calibri"/>
          <w:b/>
          <w:bCs/>
          <w:sz w:val="24"/>
          <w:szCs w:val="24"/>
        </w:rPr>
        <w:t>I</w:t>
      </w:r>
      <w:r w:rsidR="007F4A2D" w:rsidRPr="007C1436">
        <w:rPr>
          <w:rFonts w:ascii="Calibri" w:hAnsi="Calibri" w:cs="Calibri"/>
          <w:b/>
          <w:bCs/>
          <w:sz w:val="24"/>
          <w:szCs w:val="24"/>
        </w:rPr>
        <w:t>.</w:t>
      </w:r>
      <w:r w:rsidR="009A40F7">
        <w:rPr>
          <w:rFonts w:ascii="Calibri" w:hAnsi="Calibri" w:cs="Calibri"/>
          <w:b/>
          <w:bCs/>
          <w:sz w:val="24"/>
          <w:szCs w:val="24"/>
        </w:rPr>
        <w:t>2</w:t>
      </w:r>
      <w:r w:rsidR="007F4A2D" w:rsidRPr="007C1436">
        <w:rPr>
          <w:rFonts w:ascii="Calibri" w:hAnsi="Calibri" w:cs="Calibri"/>
          <w:b/>
          <w:bCs/>
          <w:sz w:val="24"/>
          <w:szCs w:val="24"/>
        </w:rPr>
        <w:t>.</w:t>
      </w:r>
      <w:r w:rsidR="004020F3">
        <w:rPr>
          <w:rFonts w:ascii="Calibri" w:hAnsi="Calibri" w:cs="Calibri"/>
          <w:b/>
          <w:bCs/>
          <w:sz w:val="24"/>
          <w:szCs w:val="24"/>
        </w:rPr>
        <w:t>1</w:t>
      </w:r>
      <w:r w:rsidR="007F4A2D" w:rsidRPr="007C1436">
        <w:rPr>
          <w:rFonts w:ascii="Calibri" w:hAnsi="Calibri" w:cs="Calibri"/>
          <w:b/>
          <w:bCs/>
          <w:sz w:val="24"/>
          <w:szCs w:val="24"/>
        </w:rPr>
        <w:t xml:space="preserve"> – </w:t>
      </w:r>
      <w:r w:rsidR="009B3412">
        <w:rPr>
          <w:rFonts w:ascii="Calibri" w:hAnsi="Calibri" w:cs="Calibri"/>
          <w:b/>
          <w:bCs/>
          <w:sz w:val="24"/>
          <w:szCs w:val="24"/>
        </w:rPr>
        <w:t>Equipe dédiée</w:t>
      </w:r>
      <w:r w:rsidR="009F287A">
        <w:rPr>
          <w:rFonts w:ascii="Calibri" w:hAnsi="Calibri" w:cs="Calibri"/>
          <w:b/>
          <w:bCs/>
          <w:sz w:val="24"/>
          <w:szCs w:val="24"/>
        </w:rPr>
        <w:t xml:space="preserve"> </w:t>
      </w:r>
    </w:p>
    <w:p w14:paraId="39726FEF" w14:textId="77777777" w:rsidR="0041650D" w:rsidRPr="007C1436" w:rsidRDefault="0041650D" w:rsidP="0041650D">
      <w:pPr>
        <w:tabs>
          <w:tab w:val="left" w:pos="-142"/>
          <w:tab w:val="left" w:pos="4111"/>
        </w:tabs>
        <w:spacing w:after="120"/>
        <w:jc w:val="both"/>
        <w:rPr>
          <w:rFonts w:ascii="Calibri" w:hAnsi="Calibri" w:cs="Calibri"/>
        </w:rPr>
      </w:pPr>
      <w:r w:rsidRPr="007C1436">
        <w:rPr>
          <w:rFonts w:ascii="Calibri" w:hAnsi="Calibri" w:cs="Calibri"/>
        </w:rPr>
        <w:t xml:space="preserve">Le candidat présente : </w:t>
      </w:r>
    </w:p>
    <w:p w14:paraId="763D078D" w14:textId="77777777" w:rsidR="0041650D" w:rsidRPr="00A3224A" w:rsidRDefault="0041650D" w:rsidP="0041650D">
      <w:pPr>
        <w:numPr>
          <w:ilvl w:val="0"/>
          <w:numId w:val="23"/>
        </w:numPr>
        <w:tabs>
          <w:tab w:val="left" w:pos="-142"/>
          <w:tab w:val="left" w:pos="4111"/>
        </w:tabs>
        <w:spacing w:after="120"/>
        <w:jc w:val="both"/>
        <w:rPr>
          <w:rFonts w:ascii="Calibri" w:hAnsi="Calibri" w:cs="Calibri"/>
        </w:rPr>
      </w:pPr>
      <w:r w:rsidRPr="007C1436">
        <w:rPr>
          <w:rFonts w:ascii="Calibri" w:hAnsi="Calibri" w:cs="Calibri"/>
        </w:rPr>
        <w:t>les membres de l’équipe dédiée à la réalisation des prestations, en détaillant leurs qualifications et fonction. Il indiquera aussi la répartition des rôles (encadrement/pilotage, création et exécution de la mission)</w:t>
      </w:r>
    </w:p>
    <w:p w14:paraId="175F2DF3" w14:textId="1E57A35C" w:rsidR="0041650D" w:rsidRPr="00842011" w:rsidRDefault="0041650D" w:rsidP="009B3412">
      <w:pPr>
        <w:numPr>
          <w:ilvl w:val="0"/>
          <w:numId w:val="23"/>
        </w:numPr>
        <w:jc w:val="both"/>
        <w:rPr>
          <w:rFonts w:ascii="Arial" w:hAnsi="Arial"/>
        </w:rPr>
      </w:pPr>
      <w:r w:rsidRPr="007C1436">
        <w:rPr>
          <w:rFonts w:ascii="Calibri" w:hAnsi="Calibri" w:cs="Calibri"/>
          <w:b/>
        </w:rPr>
        <w:t>l’interlocuteur unique</w:t>
      </w:r>
      <w:r w:rsidRPr="007C1436">
        <w:rPr>
          <w:rFonts w:ascii="Calibri" w:hAnsi="Calibri" w:cs="Calibri"/>
        </w:rPr>
        <w:t xml:space="preserve"> qu’il désignera pour suivre le contrat (son statut, son expérience, son ancienneté dans l’entreprise) ainsi que ses coordonnées, numéros de téléphone direct et portable professionnels, adresse courriel</w:t>
      </w:r>
    </w:p>
    <w:p w14:paraId="31138A29" w14:textId="77777777" w:rsidR="00842011" w:rsidRDefault="00842011" w:rsidP="00842011">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90"/>
      </w:tblGrid>
      <w:tr w:rsidR="003C6826" w:rsidRPr="007C1436" w14:paraId="1ADB80BF" w14:textId="77777777" w:rsidTr="00C64B32">
        <w:trPr>
          <w:trHeight w:val="3251"/>
        </w:trPr>
        <w:tc>
          <w:tcPr>
            <w:tcW w:w="10062" w:type="dxa"/>
          </w:tcPr>
          <w:p w14:paraId="2B8CACDB" w14:textId="77777777" w:rsidR="003C6826" w:rsidRPr="007C1436" w:rsidRDefault="003C6826" w:rsidP="00633680">
            <w:pPr>
              <w:rPr>
                <w:rFonts w:ascii="Calibri" w:hAnsi="Calibri" w:cs="Calibri"/>
                <w:b/>
              </w:rPr>
            </w:pPr>
            <w:bookmarkStart w:id="4" w:name="_Hlk202955688"/>
            <w:bookmarkStart w:id="5" w:name="_Hlk203142484"/>
          </w:p>
          <w:p w14:paraId="4ED00B73" w14:textId="77777777" w:rsidR="003C6826" w:rsidRPr="007C1436" w:rsidRDefault="003C6826" w:rsidP="00633680">
            <w:pPr>
              <w:rPr>
                <w:rFonts w:ascii="Calibri" w:hAnsi="Calibri" w:cs="Calibri"/>
                <w:u w:val="single"/>
              </w:rPr>
            </w:pPr>
          </w:p>
          <w:p w14:paraId="1E5415F8" w14:textId="77777777" w:rsidR="003C6826" w:rsidRPr="007C1436" w:rsidRDefault="003C6826" w:rsidP="00633680">
            <w:pPr>
              <w:rPr>
                <w:rFonts w:ascii="Calibri" w:hAnsi="Calibri" w:cs="Calibri"/>
              </w:rPr>
            </w:pPr>
          </w:p>
        </w:tc>
      </w:tr>
    </w:tbl>
    <w:bookmarkEnd w:id="4"/>
    <w:bookmarkEnd w:id="5"/>
    <w:p w14:paraId="61EB9295" w14:textId="77777777" w:rsidR="003C6826" w:rsidRPr="003C6826" w:rsidRDefault="003C6826" w:rsidP="003C6826">
      <w:pPr>
        <w:rPr>
          <w:rFonts w:ascii="Calibri" w:hAnsi="Calibri" w:cs="Calibri"/>
          <w:b/>
          <w:bCs/>
        </w:rPr>
      </w:pPr>
      <w:r w:rsidRPr="003C6826">
        <w:rPr>
          <w:rFonts w:ascii="Calibri" w:hAnsi="Calibri" w:cs="Calibri"/>
          <w:b/>
          <w:bCs/>
        </w:rPr>
        <w:t> </w:t>
      </w:r>
    </w:p>
    <w:p w14:paraId="5FB1C4C8" w14:textId="77777777" w:rsidR="003C7BFA" w:rsidRDefault="003C7BFA" w:rsidP="00453559">
      <w:pPr>
        <w:rPr>
          <w:rFonts w:ascii="Calibri" w:hAnsi="Calibri" w:cs="Calibri"/>
        </w:rPr>
      </w:pPr>
    </w:p>
    <w:p w14:paraId="4F786BE1" w14:textId="7EF9C521" w:rsidR="00E465AF" w:rsidRDefault="00E465AF" w:rsidP="2F0E4709">
      <w:pPr>
        <w:tabs>
          <w:tab w:val="left" w:pos="4111"/>
        </w:tabs>
        <w:spacing w:after="120"/>
        <w:jc w:val="both"/>
        <w:rPr>
          <w:rFonts w:ascii="Calibri" w:hAnsi="Calibri" w:cs="Calibri"/>
          <w:b/>
          <w:bCs/>
          <w:sz w:val="24"/>
          <w:szCs w:val="24"/>
        </w:rPr>
      </w:pPr>
      <w:r w:rsidRPr="2F0E4709">
        <w:rPr>
          <w:rFonts w:ascii="Calibri" w:hAnsi="Calibri" w:cs="Calibri"/>
          <w:b/>
          <w:bCs/>
          <w:sz w:val="24"/>
          <w:szCs w:val="24"/>
        </w:rPr>
        <w:t>I</w:t>
      </w:r>
      <w:r>
        <w:rPr>
          <w:rFonts w:ascii="Calibri" w:hAnsi="Calibri" w:cs="Calibri"/>
          <w:b/>
          <w:bCs/>
          <w:sz w:val="24"/>
          <w:szCs w:val="24"/>
        </w:rPr>
        <w:t>.</w:t>
      </w:r>
      <w:r w:rsidR="00DA219E">
        <w:rPr>
          <w:rFonts w:ascii="Calibri" w:hAnsi="Calibri" w:cs="Calibri"/>
          <w:b/>
          <w:bCs/>
          <w:sz w:val="24"/>
          <w:szCs w:val="24"/>
        </w:rPr>
        <w:t>2</w:t>
      </w:r>
      <w:r>
        <w:rPr>
          <w:rFonts w:ascii="Calibri" w:hAnsi="Calibri" w:cs="Calibri"/>
          <w:b/>
          <w:bCs/>
          <w:sz w:val="24"/>
          <w:szCs w:val="24"/>
        </w:rPr>
        <w:t>.</w:t>
      </w:r>
      <w:r w:rsidR="009F287A">
        <w:rPr>
          <w:rFonts w:ascii="Calibri" w:hAnsi="Calibri" w:cs="Calibri"/>
          <w:b/>
          <w:bCs/>
          <w:sz w:val="24"/>
          <w:szCs w:val="24"/>
        </w:rPr>
        <w:t>2</w:t>
      </w:r>
      <w:r>
        <w:rPr>
          <w:rFonts w:ascii="Calibri" w:hAnsi="Calibri" w:cs="Calibri"/>
          <w:b/>
          <w:bCs/>
          <w:sz w:val="24"/>
          <w:szCs w:val="24"/>
        </w:rPr>
        <w:t xml:space="preserve"> – </w:t>
      </w:r>
      <w:r w:rsidR="006E6D21">
        <w:rPr>
          <w:rFonts w:ascii="Calibri" w:hAnsi="Calibri" w:cs="Calibri"/>
          <w:b/>
          <w:bCs/>
          <w:sz w:val="24"/>
          <w:szCs w:val="24"/>
        </w:rPr>
        <w:t>Modalités relatives au remplacement des intervenants</w:t>
      </w:r>
      <w:r w:rsidR="009F287A">
        <w:rPr>
          <w:rFonts w:ascii="Calibri" w:hAnsi="Calibri" w:cs="Calibri"/>
          <w:b/>
          <w:bCs/>
          <w:sz w:val="24"/>
          <w:szCs w:val="24"/>
        </w:rPr>
        <w:t xml:space="preserve"> </w:t>
      </w:r>
    </w:p>
    <w:p w14:paraId="59CF6ABB" w14:textId="06163C2F" w:rsidR="00E465AF" w:rsidRPr="009A059C" w:rsidRDefault="00406048" w:rsidP="00A4411D">
      <w:pPr>
        <w:tabs>
          <w:tab w:val="left" w:pos="-142"/>
          <w:tab w:val="left" w:pos="4111"/>
        </w:tabs>
        <w:spacing w:after="120"/>
        <w:jc w:val="both"/>
        <w:rPr>
          <w:rFonts w:ascii="Calibri" w:hAnsi="Calibri" w:cs="Calibri"/>
        </w:rPr>
      </w:pPr>
      <w:r w:rsidRPr="00A4411D">
        <w:rPr>
          <w:rFonts w:ascii="Calibri" w:hAnsi="Calibri" w:cs="Calibri"/>
        </w:rPr>
        <w:t>Le candidat présente le processus de remplacement des intervenants en cas d’absence prévue et non prévue (congé, maladie, accident, formation…)</w:t>
      </w:r>
      <w:r w:rsidR="00F0712A">
        <w:rPr>
          <w:rFonts w:ascii="Calibri" w:hAnsi="Calibri" w:cs="Calibri"/>
        </w:rPr>
        <w:t xml:space="preserve">. </w:t>
      </w:r>
      <w:r w:rsidR="00F0712A" w:rsidRPr="00F0712A">
        <w:rPr>
          <w:rFonts w:ascii="Calibri" w:hAnsi="Calibri" w:cs="Calibri"/>
        </w:rPr>
        <w:t xml:space="preserve">Il </w:t>
      </w:r>
      <w:r w:rsidR="00F0712A">
        <w:rPr>
          <w:rFonts w:ascii="Calibri" w:hAnsi="Calibri" w:cs="Calibri"/>
        </w:rPr>
        <w:t>précise</w:t>
      </w:r>
      <w:r w:rsidR="00F0712A" w:rsidRPr="00F0712A">
        <w:rPr>
          <w:rFonts w:ascii="Calibri" w:hAnsi="Calibri" w:cs="Calibri"/>
        </w:rPr>
        <w:t xml:space="preserve"> également la procédure à suivre afin de transmettre les moyens d'accès </w:t>
      </w:r>
      <w:r w:rsidR="00DF1907">
        <w:rPr>
          <w:rFonts w:ascii="Calibri" w:hAnsi="Calibri" w:cs="Calibri"/>
        </w:rPr>
        <w:t xml:space="preserve">à l’intervenant </w:t>
      </w:r>
      <w:r w:rsidR="00F0712A" w:rsidRPr="00F0712A">
        <w:rPr>
          <w:rFonts w:ascii="Calibri" w:hAnsi="Calibri" w:cs="Calibri"/>
        </w:rPr>
        <w:t>et les informations nécessaires à France Travail Bretagne.</w:t>
      </w:r>
      <w:r w:rsidRPr="00A4411D">
        <w:rPr>
          <w:rFonts w:ascii="Calibri" w:hAnsi="Calibri" w:cs="Calibri"/>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90"/>
      </w:tblGrid>
      <w:tr w:rsidR="007242FF" w:rsidRPr="007C1436" w14:paraId="32205609" w14:textId="77777777" w:rsidTr="00C64B32">
        <w:trPr>
          <w:trHeight w:val="3251"/>
        </w:trPr>
        <w:tc>
          <w:tcPr>
            <w:tcW w:w="10062" w:type="dxa"/>
          </w:tcPr>
          <w:p w14:paraId="661D794B" w14:textId="77777777" w:rsidR="007242FF" w:rsidRPr="007C1436" w:rsidRDefault="007242FF" w:rsidP="00633680">
            <w:pPr>
              <w:rPr>
                <w:rFonts w:ascii="Calibri" w:hAnsi="Calibri" w:cs="Calibri"/>
                <w:b/>
              </w:rPr>
            </w:pPr>
            <w:bookmarkStart w:id="6" w:name="_Hlk202882862"/>
          </w:p>
          <w:p w14:paraId="13C32377" w14:textId="77777777" w:rsidR="007242FF" w:rsidRPr="007C1436" w:rsidRDefault="007242FF" w:rsidP="00633680">
            <w:pPr>
              <w:rPr>
                <w:rFonts w:ascii="Calibri" w:hAnsi="Calibri" w:cs="Calibri"/>
                <w:u w:val="single"/>
              </w:rPr>
            </w:pPr>
          </w:p>
          <w:p w14:paraId="66629E73" w14:textId="77777777" w:rsidR="007242FF" w:rsidRDefault="007242FF" w:rsidP="00633680">
            <w:pPr>
              <w:rPr>
                <w:rFonts w:ascii="Calibri" w:hAnsi="Calibri" w:cs="Calibri"/>
              </w:rPr>
            </w:pPr>
          </w:p>
          <w:p w14:paraId="00750BE0" w14:textId="77777777" w:rsidR="005E5902" w:rsidRDefault="005E5902" w:rsidP="00633680">
            <w:pPr>
              <w:rPr>
                <w:rFonts w:ascii="Calibri" w:hAnsi="Calibri" w:cs="Calibri"/>
              </w:rPr>
            </w:pPr>
          </w:p>
          <w:p w14:paraId="540A4901" w14:textId="77777777" w:rsidR="005E5902" w:rsidRDefault="005E5902" w:rsidP="00633680">
            <w:pPr>
              <w:rPr>
                <w:rFonts w:ascii="Calibri" w:hAnsi="Calibri" w:cs="Calibri"/>
              </w:rPr>
            </w:pPr>
          </w:p>
          <w:p w14:paraId="40345151" w14:textId="77777777" w:rsidR="005E5902" w:rsidRPr="007C1436" w:rsidRDefault="005E5902" w:rsidP="00633680">
            <w:pPr>
              <w:rPr>
                <w:rFonts w:ascii="Calibri" w:hAnsi="Calibri" w:cs="Calibri"/>
              </w:rPr>
            </w:pPr>
          </w:p>
        </w:tc>
      </w:tr>
      <w:bookmarkEnd w:id="6"/>
    </w:tbl>
    <w:p w14:paraId="63092C7F" w14:textId="77777777" w:rsidR="00E465AF" w:rsidRDefault="00E465AF" w:rsidP="00453559">
      <w:pPr>
        <w:rPr>
          <w:rFonts w:ascii="Calibri" w:hAnsi="Calibri" w:cs="Calibri"/>
        </w:rPr>
      </w:pPr>
    </w:p>
    <w:p w14:paraId="4511F778" w14:textId="77777777" w:rsidR="00C5442A" w:rsidRDefault="00C5442A" w:rsidP="00C5442A">
      <w:pPr>
        <w:rPr>
          <w:rFonts w:ascii="Calibri" w:hAnsi="Calibri" w:cs="Calibri"/>
        </w:rPr>
      </w:pPr>
    </w:p>
    <w:p w14:paraId="6FD08DDD" w14:textId="46AF3BDC" w:rsidR="00633680" w:rsidRPr="003C7BFA" w:rsidRDefault="00633680" w:rsidP="2F0E4709">
      <w:pPr>
        <w:keepNext/>
        <w:tabs>
          <w:tab w:val="left" w:pos="4111"/>
        </w:tabs>
        <w:spacing w:after="120"/>
        <w:jc w:val="both"/>
        <w:rPr>
          <w:rFonts w:ascii="Calibri" w:hAnsi="Calibri" w:cs="Calibri"/>
          <w:b/>
          <w:bCs/>
          <w:sz w:val="24"/>
          <w:szCs w:val="24"/>
        </w:rPr>
      </w:pPr>
      <w:r w:rsidRPr="2F0E4709">
        <w:rPr>
          <w:rFonts w:ascii="Calibri" w:hAnsi="Calibri" w:cs="Calibri"/>
          <w:b/>
          <w:bCs/>
          <w:sz w:val="24"/>
          <w:szCs w:val="24"/>
        </w:rPr>
        <w:t>I</w:t>
      </w:r>
      <w:r w:rsidRPr="009A40F7">
        <w:rPr>
          <w:rFonts w:ascii="Calibri" w:hAnsi="Calibri" w:cs="Calibri"/>
          <w:b/>
          <w:bCs/>
          <w:sz w:val="24"/>
          <w:szCs w:val="24"/>
        </w:rPr>
        <w:t>.</w:t>
      </w:r>
      <w:r>
        <w:rPr>
          <w:rFonts w:ascii="Calibri" w:hAnsi="Calibri" w:cs="Calibri"/>
          <w:b/>
          <w:bCs/>
          <w:sz w:val="24"/>
          <w:szCs w:val="24"/>
        </w:rPr>
        <w:t>2.3</w:t>
      </w:r>
      <w:r w:rsidRPr="009A40F7">
        <w:rPr>
          <w:rFonts w:ascii="Calibri" w:hAnsi="Calibri" w:cs="Calibri"/>
          <w:b/>
          <w:bCs/>
          <w:sz w:val="24"/>
          <w:szCs w:val="24"/>
        </w:rPr>
        <w:t xml:space="preserve"> Sécurisation des navettes</w:t>
      </w:r>
      <w:r>
        <w:rPr>
          <w:rFonts w:ascii="Calibri" w:hAnsi="Calibri" w:cs="Calibri"/>
          <w:b/>
          <w:bCs/>
          <w:sz w:val="24"/>
          <w:szCs w:val="24"/>
        </w:rPr>
        <w:t xml:space="preserve"> </w:t>
      </w:r>
    </w:p>
    <w:p w14:paraId="2EDF5B3C" w14:textId="77777777" w:rsidR="00633680" w:rsidRPr="003C7BFA" w:rsidRDefault="00633680" w:rsidP="005E5902">
      <w:pPr>
        <w:keepNext/>
        <w:tabs>
          <w:tab w:val="left" w:pos="-142"/>
          <w:tab w:val="left" w:pos="4111"/>
        </w:tabs>
        <w:spacing w:after="120"/>
        <w:jc w:val="both"/>
        <w:rPr>
          <w:rFonts w:ascii="Calibri" w:hAnsi="Calibri" w:cs="Calibri"/>
        </w:rPr>
      </w:pPr>
      <w:r w:rsidRPr="003C7BFA">
        <w:rPr>
          <w:rFonts w:ascii="Calibri" w:hAnsi="Calibri" w:cs="Calibri"/>
        </w:rPr>
        <w:t>Le candidat décrit le processus de passation générale des consignes (sécurité, confidentialité), et identification des intervenants chargés de l'exécution des prestations (tenue, badges)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90"/>
      </w:tblGrid>
      <w:tr w:rsidR="00633680" w:rsidRPr="003C7BFA" w14:paraId="75B46766" w14:textId="77777777" w:rsidTr="00633680">
        <w:trPr>
          <w:trHeight w:val="3251"/>
        </w:trPr>
        <w:tc>
          <w:tcPr>
            <w:tcW w:w="10062" w:type="dxa"/>
          </w:tcPr>
          <w:p w14:paraId="49BBE1B1" w14:textId="77777777" w:rsidR="00633680" w:rsidRPr="003C7BFA" w:rsidRDefault="00633680" w:rsidP="005E5902">
            <w:pPr>
              <w:keepNext/>
              <w:rPr>
                <w:rFonts w:ascii="Calibri" w:hAnsi="Calibri" w:cs="Calibri"/>
                <w:b/>
              </w:rPr>
            </w:pPr>
          </w:p>
          <w:p w14:paraId="47CE156C" w14:textId="77777777" w:rsidR="00633680" w:rsidRPr="003C7BFA" w:rsidRDefault="00633680" w:rsidP="005E5902">
            <w:pPr>
              <w:keepNext/>
              <w:rPr>
                <w:rFonts w:ascii="Calibri" w:hAnsi="Calibri" w:cs="Calibri"/>
                <w:u w:val="single"/>
              </w:rPr>
            </w:pPr>
          </w:p>
          <w:p w14:paraId="4818AD12" w14:textId="77777777" w:rsidR="00633680" w:rsidRPr="003C7BFA" w:rsidRDefault="00633680" w:rsidP="005E5902">
            <w:pPr>
              <w:keepNext/>
              <w:rPr>
                <w:rFonts w:ascii="Calibri" w:hAnsi="Calibri" w:cs="Calibri"/>
              </w:rPr>
            </w:pPr>
          </w:p>
        </w:tc>
      </w:tr>
    </w:tbl>
    <w:p w14:paraId="2C48A99A" w14:textId="77777777" w:rsidR="00C5442A" w:rsidRDefault="00C5442A" w:rsidP="00453559">
      <w:pPr>
        <w:rPr>
          <w:rFonts w:ascii="Calibri" w:hAnsi="Calibri" w:cs="Calibri"/>
        </w:rPr>
      </w:pPr>
    </w:p>
    <w:p w14:paraId="4D0F8801" w14:textId="772613E3" w:rsidR="00C5442A" w:rsidRPr="007C1436" w:rsidRDefault="00E7161C" w:rsidP="00453559">
      <w:pPr>
        <w:rPr>
          <w:rFonts w:ascii="Calibri" w:hAnsi="Calibri" w:cs="Calibri"/>
        </w:rPr>
      </w:pPr>
      <w:r>
        <w:rPr>
          <w:rFonts w:ascii="Calibri" w:hAnsi="Calibri" w:cs="Calibri"/>
        </w:rPr>
        <w:br w:type="page"/>
      </w:r>
    </w:p>
    <w:tbl>
      <w:tblPr>
        <w:tblW w:w="10206" w:type="dxa"/>
        <w:tblInd w:w="71" w:type="dxa"/>
        <w:tblBorders>
          <w:left w:val="single" w:sz="18" w:space="0" w:color="000080"/>
          <w:bottom w:val="single" w:sz="18" w:space="0" w:color="000080"/>
          <w:right w:val="single" w:sz="18" w:space="0" w:color="000080"/>
          <w:insideH w:val="single" w:sz="18" w:space="0" w:color="000080"/>
          <w:insideV w:val="single" w:sz="18" w:space="0" w:color="000080"/>
        </w:tblBorders>
        <w:shd w:val="clear" w:color="99CC00" w:fill="000080"/>
        <w:tblLayout w:type="fixed"/>
        <w:tblCellMar>
          <w:left w:w="71" w:type="dxa"/>
          <w:right w:w="71" w:type="dxa"/>
        </w:tblCellMar>
        <w:tblLook w:val="0000" w:firstRow="0" w:lastRow="0" w:firstColumn="0" w:lastColumn="0" w:noHBand="0" w:noVBand="0"/>
      </w:tblPr>
      <w:tblGrid>
        <w:gridCol w:w="9072"/>
        <w:gridCol w:w="1134"/>
      </w:tblGrid>
      <w:tr w:rsidR="00AC3B00" w:rsidRPr="007C1436" w14:paraId="0DD0DCB9" w14:textId="77777777" w:rsidTr="2F0E4709">
        <w:trPr>
          <w:trHeight w:val="94"/>
        </w:trPr>
        <w:tc>
          <w:tcPr>
            <w:tcW w:w="9072" w:type="dxa"/>
            <w:shd w:val="clear" w:color="auto" w:fill="000080"/>
            <w:vAlign w:val="center"/>
          </w:tcPr>
          <w:p w14:paraId="0DE93B1B" w14:textId="175C216B" w:rsidR="00AC3B00" w:rsidRPr="00DC6654" w:rsidRDefault="00AC3B00" w:rsidP="2F0E4709">
            <w:pPr>
              <w:jc w:val="both"/>
              <w:rPr>
                <w:rFonts w:ascii="Calibri" w:hAnsi="Calibri" w:cs="Calibri"/>
                <w:b/>
                <w:bCs/>
                <w:color w:val="FF0000"/>
                <w:sz w:val="28"/>
                <w:szCs w:val="28"/>
              </w:rPr>
            </w:pPr>
            <w:r>
              <w:rPr>
                <w:rFonts w:ascii="Calibri" w:hAnsi="Calibri" w:cs="Calibri"/>
                <w:b/>
                <w:color w:val="FFFFFF"/>
                <w:sz w:val="28"/>
                <w:szCs w:val="28"/>
              </w:rPr>
              <w:br w:type="page"/>
            </w:r>
            <w:r>
              <w:rPr>
                <w:rFonts w:ascii="Calibri" w:hAnsi="Calibri" w:cs="Calibri"/>
                <w:b/>
                <w:color w:val="FFFFFF"/>
                <w:sz w:val="28"/>
                <w:szCs w:val="28"/>
              </w:rPr>
              <w:br w:type="page"/>
            </w:r>
            <w:r>
              <w:rPr>
                <w:rFonts w:ascii="Calibri" w:hAnsi="Calibri" w:cs="Calibri"/>
                <w:b/>
                <w:color w:val="FFFFFF"/>
                <w:sz w:val="28"/>
                <w:szCs w:val="28"/>
              </w:rPr>
              <w:br w:type="page"/>
            </w:r>
            <w:r>
              <w:rPr>
                <w:rFonts w:ascii="Calibri" w:hAnsi="Calibri" w:cs="Calibri"/>
                <w:b/>
                <w:bCs/>
                <w:color w:val="FFFFFF"/>
                <w:sz w:val="28"/>
                <w:szCs w:val="28"/>
              </w:rPr>
              <w:t>I</w:t>
            </w:r>
            <w:r>
              <w:rPr>
                <w:rFonts w:ascii="Calibri" w:hAnsi="Calibri" w:cs="Calibri"/>
                <w:b/>
                <w:color w:val="FFFFFF"/>
                <w:sz w:val="28"/>
                <w:szCs w:val="28"/>
              </w:rPr>
              <w:t>.</w:t>
            </w:r>
            <w:r w:rsidR="007C72E2">
              <w:rPr>
                <w:rFonts w:ascii="Calibri" w:hAnsi="Calibri" w:cs="Calibri"/>
                <w:b/>
                <w:color w:val="FFFFFF"/>
                <w:sz w:val="28"/>
                <w:szCs w:val="28"/>
              </w:rPr>
              <w:t>3</w:t>
            </w:r>
            <w:r>
              <w:rPr>
                <w:rFonts w:ascii="Calibri" w:hAnsi="Calibri" w:cs="Calibri"/>
                <w:b/>
                <w:color w:val="FFFFFF"/>
                <w:sz w:val="28"/>
                <w:szCs w:val="28"/>
              </w:rPr>
              <w:t xml:space="preserve"> – </w:t>
            </w:r>
            <w:r w:rsidR="00D8540A" w:rsidRPr="007C1436">
              <w:rPr>
                <w:rFonts w:ascii="Calibri" w:hAnsi="Calibri" w:cs="Calibri"/>
                <w:b/>
                <w:bCs/>
                <w:sz w:val="28"/>
                <w:szCs w:val="28"/>
              </w:rPr>
              <w:t>Développement durable</w:t>
            </w:r>
            <w:r w:rsidRPr="007C1436">
              <w:rPr>
                <w:rFonts w:ascii="Calibri" w:hAnsi="Calibri" w:cs="Calibri"/>
                <w:b/>
                <w:bCs/>
                <w:sz w:val="28"/>
                <w:szCs w:val="28"/>
              </w:rPr>
              <w:t xml:space="preserve"> </w:t>
            </w:r>
          </w:p>
        </w:tc>
        <w:tc>
          <w:tcPr>
            <w:tcW w:w="1134" w:type="dxa"/>
            <w:shd w:val="clear" w:color="auto" w:fill="000080"/>
            <w:vAlign w:val="center"/>
          </w:tcPr>
          <w:p w14:paraId="478D2BA9" w14:textId="77777777" w:rsidR="00AC3B00" w:rsidRPr="007C1436" w:rsidRDefault="00AC3B00" w:rsidP="00633680">
            <w:pPr>
              <w:tabs>
                <w:tab w:val="left" w:pos="-142"/>
                <w:tab w:val="left" w:pos="322"/>
                <w:tab w:val="left" w:pos="355"/>
              </w:tabs>
              <w:jc w:val="both"/>
              <w:rPr>
                <w:rFonts w:ascii="Calibri" w:hAnsi="Calibri" w:cs="Calibri"/>
                <w:b/>
                <w:bCs/>
                <w:color w:val="FFFFFF"/>
                <w:sz w:val="28"/>
                <w:szCs w:val="28"/>
              </w:rPr>
            </w:pPr>
          </w:p>
        </w:tc>
      </w:tr>
    </w:tbl>
    <w:p w14:paraId="24C189CB" w14:textId="67F2E618" w:rsidR="000474EB" w:rsidRPr="00C92A83" w:rsidRDefault="000474EB" w:rsidP="0084074C">
      <w:pPr>
        <w:spacing w:before="200"/>
        <w:jc w:val="both"/>
        <w:rPr>
          <w:rFonts w:ascii="Calibri" w:hAnsi="Calibri" w:cs="Calibri"/>
          <w:b/>
          <w:bCs/>
          <w:sz w:val="24"/>
          <w:szCs w:val="24"/>
        </w:rPr>
      </w:pPr>
      <w:r w:rsidRPr="2F0E4709">
        <w:rPr>
          <w:rFonts w:ascii="Calibri" w:hAnsi="Calibri" w:cs="Calibri"/>
          <w:b/>
          <w:bCs/>
          <w:sz w:val="24"/>
          <w:szCs w:val="24"/>
        </w:rPr>
        <w:t>I</w:t>
      </w:r>
      <w:r w:rsidRPr="00C92A83">
        <w:rPr>
          <w:rFonts w:ascii="Calibri" w:hAnsi="Calibri" w:cs="Calibri"/>
          <w:b/>
          <w:bCs/>
          <w:sz w:val="24"/>
          <w:szCs w:val="24"/>
        </w:rPr>
        <w:t>.</w:t>
      </w:r>
      <w:r w:rsidR="007C72E2">
        <w:rPr>
          <w:rFonts w:ascii="Calibri" w:hAnsi="Calibri" w:cs="Calibri"/>
          <w:b/>
          <w:bCs/>
          <w:sz w:val="24"/>
          <w:szCs w:val="24"/>
        </w:rPr>
        <w:t>3</w:t>
      </w:r>
      <w:r w:rsidRPr="00C92A83">
        <w:rPr>
          <w:rFonts w:ascii="Calibri" w:hAnsi="Calibri" w:cs="Calibri"/>
          <w:b/>
          <w:bCs/>
          <w:sz w:val="24"/>
          <w:szCs w:val="24"/>
        </w:rPr>
        <w:t>.</w:t>
      </w:r>
      <w:r>
        <w:rPr>
          <w:rFonts w:ascii="Calibri" w:hAnsi="Calibri" w:cs="Calibri"/>
          <w:b/>
          <w:bCs/>
          <w:sz w:val="24"/>
          <w:szCs w:val="24"/>
        </w:rPr>
        <w:t>2</w:t>
      </w:r>
      <w:r w:rsidRPr="00C92A83">
        <w:rPr>
          <w:rFonts w:ascii="Calibri" w:hAnsi="Calibri" w:cs="Calibri"/>
          <w:b/>
          <w:bCs/>
          <w:sz w:val="24"/>
          <w:szCs w:val="24"/>
        </w:rPr>
        <w:t xml:space="preserve"> – </w:t>
      </w:r>
      <w:r w:rsidR="00397C79" w:rsidRPr="007C1436">
        <w:rPr>
          <w:rFonts w:ascii="Calibri" w:hAnsi="Calibri" w:cs="Calibri"/>
          <w:b/>
          <w:bCs/>
          <w:sz w:val="24"/>
          <w:szCs w:val="24"/>
        </w:rPr>
        <w:t xml:space="preserve">Type de </w:t>
      </w:r>
      <w:r w:rsidR="005E58CD" w:rsidRPr="005E58CD">
        <w:rPr>
          <w:rFonts w:ascii="Calibri" w:hAnsi="Calibri" w:cs="Calibri"/>
          <w:b/>
          <w:bCs/>
          <w:sz w:val="24"/>
          <w:szCs w:val="24"/>
        </w:rPr>
        <w:t>véhicules propres ou de modes de transports doux</w:t>
      </w:r>
      <w:r w:rsidR="0084074C">
        <w:rPr>
          <w:rFonts w:ascii="Calibri" w:hAnsi="Calibri" w:cs="Calibri"/>
          <w:b/>
          <w:bCs/>
          <w:sz w:val="24"/>
          <w:szCs w:val="24"/>
        </w:rPr>
        <w:t xml:space="preserve"> </w:t>
      </w:r>
      <w:r w:rsidR="00397C79" w:rsidRPr="007C1436">
        <w:rPr>
          <w:rFonts w:ascii="Calibri" w:hAnsi="Calibri" w:cs="Calibri"/>
          <w:b/>
          <w:bCs/>
          <w:sz w:val="24"/>
          <w:szCs w:val="24"/>
        </w:rPr>
        <w:t>utilisés dans le cadre de l’exécution du marché</w:t>
      </w:r>
    </w:p>
    <w:p w14:paraId="2FCFF528" w14:textId="12C09970" w:rsidR="000474EB" w:rsidRPr="007C1436" w:rsidRDefault="007C4821" w:rsidP="0084074C">
      <w:pPr>
        <w:jc w:val="both"/>
        <w:rPr>
          <w:rFonts w:ascii="Calibri" w:hAnsi="Calibri" w:cs="Calibri"/>
        </w:rPr>
      </w:pPr>
      <w:r w:rsidRPr="007C1436">
        <w:rPr>
          <w:rFonts w:ascii="Calibri" w:hAnsi="Calibri" w:cs="Calibri"/>
        </w:rPr>
        <w:t>Le candidat liste ci-après tous les véhicules (voitures, utilitaires légers, poids lourds) qui seront utilisés dans le cadre de l’exécution du marché pour la livraison. Il les réparti</w:t>
      </w:r>
      <w:r w:rsidR="0007692E">
        <w:rPr>
          <w:rFonts w:ascii="Calibri" w:hAnsi="Calibri" w:cs="Calibri"/>
        </w:rPr>
        <w:t>t</w:t>
      </w:r>
      <w:r w:rsidRPr="007C1436">
        <w:rPr>
          <w:rFonts w:ascii="Calibri" w:hAnsi="Calibri" w:cs="Calibri"/>
        </w:rPr>
        <w:t xml:space="preserve"> par type de véhicule en fonction du tableau ci-après :</w:t>
      </w:r>
    </w:p>
    <w:tbl>
      <w:tblPr>
        <w:tblW w:w="9446" w:type="dxa"/>
        <w:tblInd w:w="6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508"/>
        <w:gridCol w:w="5244"/>
        <w:gridCol w:w="2694"/>
      </w:tblGrid>
      <w:tr w:rsidR="003F5478" w:rsidRPr="007C1436" w14:paraId="662928D7" w14:textId="77777777" w:rsidTr="00DF1907">
        <w:trPr>
          <w:trHeight w:val="300"/>
        </w:trPr>
        <w:tc>
          <w:tcPr>
            <w:tcW w:w="1508" w:type="dxa"/>
            <w:tcBorders>
              <w:top w:val="single" w:sz="6" w:space="0" w:color="auto"/>
              <w:left w:val="single" w:sz="6" w:space="0" w:color="auto"/>
              <w:bottom w:val="single" w:sz="4" w:space="0" w:color="auto"/>
              <w:right w:val="single" w:sz="6" w:space="0" w:color="auto"/>
            </w:tcBorders>
            <w:vAlign w:val="center"/>
            <w:hideMark/>
          </w:tcPr>
          <w:p w14:paraId="11EC2674" w14:textId="77777777" w:rsidR="003F5478" w:rsidRPr="00C77901" w:rsidRDefault="003F5478" w:rsidP="000B4674">
            <w:pPr>
              <w:jc w:val="center"/>
              <w:textAlignment w:val="baseline"/>
              <w:rPr>
                <w:rFonts w:ascii="Calibri" w:hAnsi="Calibri" w:cs="Calibri"/>
              </w:rPr>
            </w:pPr>
            <w:r w:rsidRPr="00C77901">
              <w:rPr>
                <w:rFonts w:ascii="Calibri" w:hAnsi="Calibri" w:cs="Calibri"/>
                <w:color w:val="000000"/>
              </w:rPr>
              <w:t>Nb de véhicules dédiés au marché </w:t>
            </w:r>
          </w:p>
        </w:tc>
        <w:tc>
          <w:tcPr>
            <w:tcW w:w="5244" w:type="dxa"/>
            <w:tcBorders>
              <w:top w:val="single" w:sz="6" w:space="0" w:color="auto"/>
              <w:left w:val="nil"/>
              <w:bottom w:val="single" w:sz="4" w:space="0" w:color="auto"/>
              <w:right w:val="single" w:sz="4" w:space="0" w:color="auto"/>
            </w:tcBorders>
            <w:vAlign w:val="center"/>
            <w:hideMark/>
          </w:tcPr>
          <w:p w14:paraId="2B8BDC93" w14:textId="77777777" w:rsidR="003F5478" w:rsidRPr="00C77901" w:rsidRDefault="003F5478" w:rsidP="000B4674">
            <w:pPr>
              <w:jc w:val="center"/>
              <w:textAlignment w:val="baseline"/>
              <w:rPr>
                <w:rFonts w:ascii="Calibri" w:hAnsi="Calibri" w:cs="Calibri"/>
              </w:rPr>
            </w:pPr>
            <w:r w:rsidRPr="00C77901">
              <w:rPr>
                <w:rFonts w:ascii="Calibri" w:hAnsi="Calibri" w:cs="Calibri"/>
                <w:color w:val="000000"/>
              </w:rPr>
              <w:t> Type de véhicule </w:t>
            </w:r>
          </w:p>
        </w:tc>
        <w:tc>
          <w:tcPr>
            <w:tcW w:w="2694" w:type="dxa"/>
            <w:tcBorders>
              <w:top w:val="single" w:sz="6" w:space="0" w:color="auto"/>
              <w:left w:val="single" w:sz="4" w:space="0" w:color="auto"/>
              <w:bottom w:val="single" w:sz="4" w:space="0" w:color="auto"/>
              <w:right w:val="single" w:sz="6" w:space="0" w:color="auto"/>
            </w:tcBorders>
            <w:vAlign w:val="center"/>
            <w:hideMark/>
          </w:tcPr>
          <w:p w14:paraId="3A76445B" w14:textId="77777777" w:rsidR="003F5478" w:rsidRPr="00C77901" w:rsidRDefault="003F5478" w:rsidP="000B4674">
            <w:pPr>
              <w:jc w:val="center"/>
              <w:textAlignment w:val="baseline"/>
              <w:rPr>
                <w:rFonts w:ascii="Calibri" w:hAnsi="Calibri" w:cs="Calibri"/>
              </w:rPr>
            </w:pPr>
            <w:r w:rsidRPr="00C77901">
              <w:rPr>
                <w:rFonts w:ascii="Calibri" w:hAnsi="Calibri" w:cs="Calibri"/>
                <w:color w:val="000000"/>
              </w:rPr>
              <w:t> Marque du ou des véhicules </w:t>
            </w:r>
          </w:p>
        </w:tc>
      </w:tr>
      <w:tr w:rsidR="003F5478" w:rsidRPr="007C1436" w14:paraId="4C7242E2" w14:textId="77777777" w:rsidTr="00DF1907">
        <w:trPr>
          <w:trHeight w:val="300"/>
        </w:trPr>
        <w:tc>
          <w:tcPr>
            <w:tcW w:w="1508" w:type="dxa"/>
            <w:tcBorders>
              <w:top w:val="single" w:sz="4" w:space="0" w:color="auto"/>
              <w:left w:val="single" w:sz="4" w:space="0" w:color="auto"/>
              <w:bottom w:val="single" w:sz="4" w:space="0" w:color="auto"/>
              <w:right w:val="single" w:sz="4" w:space="0" w:color="auto"/>
            </w:tcBorders>
            <w:vAlign w:val="bottom"/>
            <w:hideMark/>
          </w:tcPr>
          <w:p w14:paraId="16E204E4" w14:textId="77777777" w:rsidR="003F5478" w:rsidRPr="00C77901" w:rsidRDefault="003F5478" w:rsidP="000B4674">
            <w:pPr>
              <w:textAlignment w:val="baseline"/>
              <w:rPr>
                <w:rFonts w:ascii="Calibri" w:hAnsi="Calibri" w:cs="Calibri"/>
              </w:rPr>
            </w:pPr>
            <w:r w:rsidRPr="00C77901">
              <w:rPr>
                <w:rFonts w:ascii="Calibri" w:hAnsi="Calibri" w:cs="Calibri"/>
                <w:color w:val="ED7C31"/>
              </w:rPr>
              <w:t> </w:t>
            </w:r>
          </w:p>
        </w:tc>
        <w:tc>
          <w:tcPr>
            <w:tcW w:w="5244" w:type="dxa"/>
            <w:tcBorders>
              <w:top w:val="single" w:sz="4" w:space="0" w:color="auto"/>
              <w:left w:val="single" w:sz="4" w:space="0" w:color="auto"/>
              <w:bottom w:val="single" w:sz="4" w:space="0" w:color="auto"/>
              <w:right w:val="single" w:sz="4" w:space="0" w:color="auto"/>
            </w:tcBorders>
            <w:vAlign w:val="center"/>
            <w:hideMark/>
          </w:tcPr>
          <w:p w14:paraId="77E2687B" w14:textId="1BB764AA" w:rsidR="003F5478" w:rsidRPr="00C77901" w:rsidRDefault="003F5478" w:rsidP="000B4674">
            <w:pPr>
              <w:jc w:val="both"/>
              <w:textAlignment w:val="baseline"/>
              <w:rPr>
                <w:rFonts w:ascii="Calibri" w:hAnsi="Calibri" w:cs="Calibri"/>
              </w:rPr>
            </w:pPr>
            <w:r w:rsidRPr="00C77901">
              <w:rPr>
                <w:rFonts w:ascii="Calibri" w:hAnsi="Calibri" w:cs="Calibri"/>
                <w:color w:val="000000"/>
              </w:rPr>
              <w:t xml:space="preserve">Véhicule à </w:t>
            </w:r>
            <w:r w:rsidR="00163323" w:rsidRPr="00C77901">
              <w:rPr>
                <w:rFonts w:ascii="Calibri" w:hAnsi="Calibri" w:cs="Calibri"/>
                <w:color w:val="000000"/>
              </w:rPr>
              <w:t>hydrogène</w:t>
            </w:r>
            <w:r w:rsidRPr="00C77901">
              <w:rPr>
                <w:rFonts w:ascii="Calibri" w:hAnsi="Calibri" w:cs="Calibri"/>
                <w:color w:val="000000"/>
              </w:rPr>
              <w:t>  </w:t>
            </w:r>
          </w:p>
        </w:tc>
        <w:tc>
          <w:tcPr>
            <w:tcW w:w="2694" w:type="dxa"/>
            <w:tcBorders>
              <w:top w:val="single" w:sz="4" w:space="0" w:color="auto"/>
              <w:left w:val="single" w:sz="4" w:space="0" w:color="auto"/>
              <w:bottom w:val="single" w:sz="4" w:space="0" w:color="auto"/>
              <w:right w:val="single" w:sz="4" w:space="0" w:color="auto"/>
            </w:tcBorders>
            <w:vAlign w:val="center"/>
            <w:hideMark/>
          </w:tcPr>
          <w:p w14:paraId="7CE731E6" w14:textId="77777777" w:rsidR="003F5478" w:rsidRPr="00C77901" w:rsidRDefault="003F5478" w:rsidP="000B4674">
            <w:pPr>
              <w:jc w:val="both"/>
              <w:textAlignment w:val="baseline"/>
              <w:rPr>
                <w:rFonts w:ascii="Calibri" w:hAnsi="Calibri" w:cs="Calibri"/>
              </w:rPr>
            </w:pPr>
            <w:r w:rsidRPr="00C77901">
              <w:rPr>
                <w:rFonts w:ascii="Calibri" w:hAnsi="Calibri" w:cs="Calibri"/>
                <w:color w:val="000000"/>
              </w:rPr>
              <w:t> </w:t>
            </w:r>
          </w:p>
        </w:tc>
      </w:tr>
      <w:tr w:rsidR="003F5478" w:rsidRPr="007C1436" w14:paraId="06C53AB0" w14:textId="77777777" w:rsidTr="00DF1907">
        <w:trPr>
          <w:trHeight w:val="300"/>
        </w:trPr>
        <w:tc>
          <w:tcPr>
            <w:tcW w:w="1508" w:type="dxa"/>
            <w:tcBorders>
              <w:top w:val="single" w:sz="4" w:space="0" w:color="auto"/>
              <w:left w:val="single" w:sz="4" w:space="0" w:color="auto"/>
              <w:bottom w:val="single" w:sz="4" w:space="0" w:color="auto"/>
              <w:right w:val="single" w:sz="4" w:space="0" w:color="auto"/>
            </w:tcBorders>
            <w:vAlign w:val="bottom"/>
            <w:hideMark/>
          </w:tcPr>
          <w:p w14:paraId="567CBB88" w14:textId="77777777" w:rsidR="003F5478" w:rsidRPr="00C77901" w:rsidRDefault="003F5478" w:rsidP="000B4674">
            <w:pPr>
              <w:textAlignment w:val="baseline"/>
              <w:rPr>
                <w:rFonts w:ascii="Calibri" w:hAnsi="Calibri" w:cs="Calibri"/>
              </w:rPr>
            </w:pPr>
            <w:r w:rsidRPr="00C77901">
              <w:rPr>
                <w:rFonts w:ascii="Calibri" w:hAnsi="Calibri" w:cs="Calibri"/>
                <w:color w:val="ED7C31"/>
              </w:rPr>
              <w:t> </w:t>
            </w:r>
          </w:p>
        </w:tc>
        <w:tc>
          <w:tcPr>
            <w:tcW w:w="5244" w:type="dxa"/>
            <w:tcBorders>
              <w:top w:val="single" w:sz="4" w:space="0" w:color="auto"/>
              <w:left w:val="single" w:sz="4" w:space="0" w:color="auto"/>
              <w:bottom w:val="single" w:sz="4" w:space="0" w:color="auto"/>
              <w:right w:val="single" w:sz="4" w:space="0" w:color="auto"/>
            </w:tcBorders>
            <w:vAlign w:val="center"/>
            <w:hideMark/>
          </w:tcPr>
          <w:p w14:paraId="0A332BAC" w14:textId="569190E3" w:rsidR="003F5478" w:rsidRPr="00C77901" w:rsidRDefault="003F5478" w:rsidP="000B4674">
            <w:pPr>
              <w:jc w:val="both"/>
              <w:textAlignment w:val="baseline"/>
              <w:rPr>
                <w:rFonts w:ascii="Calibri" w:hAnsi="Calibri" w:cs="Calibri"/>
              </w:rPr>
            </w:pPr>
            <w:r w:rsidRPr="00C77901">
              <w:rPr>
                <w:rFonts w:ascii="Calibri" w:hAnsi="Calibri" w:cs="Calibri"/>
                <w:color w:val="000000"/>
              </w:rPr>
              <w:t>Véhicules</w:t>
            </w:r>
            <w:r w:rsidR="00E24A26" w:rsidRPr="00C77901">
              <w:rPr>
                <w:rFonts w:ascii="Calibri" w:hAnsi="Calibri" w:cs="Calibri"/>
                <w:color w:val="000000"/>
              </w:rPr>
              <w:t xml:space="preserve"> </w:t>
            </w:r>
            <w:r w:rsidRPr="00C77901">
              <w:rPr>
                <w:rFonts w:ascii="Calibri" w:hAnsi="Calibri" w:cs="Calibri"/>
                <w:color w:val="000000"/>
              </w:rPr>
              <w:t>électrique</w:t>
            </w:r>
            <w:r w:rsidR="00E24A26" w:rsidRPr="00C77901">
              <w:rPr>
                <w:rFonts w:ascii="Calibri" w:hAnsi="Calibri" w:cs="Calibri"/>
                <w:color w:val="000000"/>
              </w:rPr>
              <w:t>s</w:t>
            </w:r>
            <w:r w:rsidRPr="00C77901">
              <w:rPr>
                <w:rFonts w:ascii="Calibri" w:hAnsi="Calibri" w:cs="Calibri"/>
                <w:color w:val="000000"/>
              </w:rPr>
              <w:t> </w:t>
            </w:r>
          </w:p>
        </w:tc>
        <w:tc>
          <w:tcPr>
            <w:tcW w:w="2694" w:type="dxa"/>
            <w:tcBorders>
              <w:top w:val="single" w:sz="4" w:space="0" w:color="auto"/>
              <w:left w:val="single" w:sz="4" w:space="0" w:color="auto"/>
              <w:bottom w:val="single" w:sz="4" w:space="0" w:color="auto"/>
              <w:right w:val="single" w:sz="4" w:space="0" w:color="auto"/>
            </w:tcBorders>
            <w:vAlign w:val="center"/>
            <w:hideMark/>
          </w:tcPr>
          <w:p w14:paraId="0D6C1744" w14:textId="77777777" w:rsidR="003F5478" w:rsidRPr="00C77901" w:rsidRDefault="003F5478" w:rsidP="000B4674">
            <w:pPr>
              <w:jc w:val="both"/>
              <w:textAlignment w:val="baseline"/>
              <w:rPr>
                <w:rFonts w:ascii="Calibri" w:hAnsi="Calibri" w:cs="Calibri"/>
              </w:rPr>
            </w:pPr>
            <w:r w:rsidRPr="00C77901">
              <w:rPr>
                <w:rFonts w:ascii="Calibri" w:hAnsi="Calibri" w:cs="Calibri"/>
                <w:color w:val="000000"/>
              </w:rPr>
              <w:t> </w:t>
            </w:r>
          </w:p>
        </w:tc>
      </w:tr>
      <w:tr w:rsidR="001262DF" w:rsidRPr="007C1436" w14:paraId="0491D0B7" w14:textId="77777777" w:rsidTr="00DF1907">
        <w:trPr>
          <w:trHeight w:val="300"/>
        </w:trPr>
        <w:tc>
          <w:tcPr>
            <w:tcW w:w="1508" w:type="dxa"/>
            <w:tcBorders>
              <w:top w:val="single" w:sz="4" w:space="0" w:color="auto"/>
              <w:left w:val="single" w:sz="4" w:space="0" w:color="auto"/>
              <w:bottom w:val="single" w:sz="4" w:space="0" w:color="auto"/>
              <w:right w:val="single" w:sz="4" w:space="0" w:color="auto"/>
            </w:tcBorders>
            <w:vAlign w:val="bottom"/>
          </w:tcPr>
          <w:p w14:paraId="506CC8F3" w14:textId="77777777" w:rsidR="001262DF" w:rsidRPr="00C77901" w:rsidRDefault="001262DF" w:rsidP="000B4674">
            <w:pPr>
              <w:textAlignment w:val="baseline"/>
              <w:rPr>
                <w:rFonts w:ascii="Calibri" w:hAnsi="Calibri" w:cs="Calibri"/>
                <w:color w:val="ED7C31"/>
              </w:rPr>
            </w:pPr>
          </w:p>
        </w:tc>
        <w:tc>
          <w:tcPr>
            <w:tcW w:w="5244" w:type="dxa"/>
            <w:tcBorders>
              <w:top w:val="single" w:sz="4" w:space="0" w:color="auto"/>
              <w:left w:val="single" w:sz="4" w:space="0" w:color="auto"/>
              <w:bottom w:val="single" w:sz="4" w:space="0" w:color="auto"/>
              <w:right w:val="single" w:sz="4" w:space="0" w:color="auto"/>
            </w:tcBorders>
            <w:vAlign w:val="center"/>
          </w:tcPr>
          <w:p w14:paraId="7865FB19" w14:textId="2E5A57E4" w:rsidR="001262DF" w:rsidRPr="00C77901" w:rsidRDefault="001262DF" w:rsidP="000B4674">
            <w:pPr>
              <w:jc w:val="both"/>
              <w:textAlignment w:val="baseline"/>
              <w:rPr>
                <w:rFonts w:ascii="Calibri" w:hAnsi="Calibri" w:cs="Calibri"/>
                <w:color w:val="000000"/>
              </w:rPr>
            </w:pPr>
            <w:r w:rsidRPr="00C77901">
              <w:rPr>
                <w:rFonts w:ascii="Calibri" w:hAnsi="Calibri" w:cs="Calibri"/>
                <w:color w:val="000000"/>
              </w:rPr>
              <w:t>Véhicule fonctionnant au superéthanol E85</w:t>
            </w:r>
          </w:p>
        </w:tc>
        <w:tc>
          <w:tcPr>
            <w:tcW w:w="2694" w:type="dxa"/>
            <w:tcBorders>
              <w:top w:val="single" w:sz="4" w:space="0" w:color="auto"/>
              <w:left w:val="single" w:sz="4" w:space="0" w:color="auto"/>
              <w:bottom w:val="single" w:sz="4" w:space="0" w:color="auto"/>
              <w:right w:val="single" w:sz="4" w:space="0" w:color="auto"/>
            </w:tcBorders>
            <w:vAlign w:val="center"/>
          </w:tcPr>
          <w:p w14:paraId="7B5EF2B4" w14:textId="77777777" w:rsidR="001262DF" w:rsidRPr="00C77901" w:rsidRDefault="001262DF" w:rsidP="000B4674">
            <w:pPr>
              <w:jc w:val="both"/>
              <w:textAlignment w:val="baseline"/>
              <w:rPr>
                <w:rFonts w:ascii="Calibri" w:hAnsi="Calibri" w:cs="Calibri"/>
                <w:color w:val="000000"/>
              </w:rPr>
            </w:pPr>
          </w:p>
        </w:tc>
      </w:tr>
      <w:tr w:rsidR="001262DF" w:rsidRPr="007C1436" w14:paraId="79329517" w14:textId="77777777" w:rsidTr="00DF1907">
        <w:trPr>
          <w:trHeight w:val="300"/>
        </w:trPr>
        <w:tc>
          <w:tcPr>
            <w:tcW w:w="1508" w:type="dxa"/>
            <w:tcBorders>
              <w:top w:val="single" w:sz="4" w:space="0" w:color="auto"/>
              <w:left w:val="single" w:sz="4" w:space="0" w:color="auto"/>
              <w:bottom w:val="single" w:sz="4" w:space="0" w:color="auto"/>
              <w:right w:val="single" w:sz="4" w:space="0" w:color="auto"/>
            </w:tcBorders>
            <w:vAlign w:val="bottom"/>
          </w:tcPr>
          <w:p w14:paraId="7905AB54" w14:textId="77777777" w:rsidR="001262DF" w:rsidRPr="00C77901" w:rsidRDefault="001262DF" w:rsidP="000B4674">
            <w:pPr>
              <w:textAlignment w:val="baseline"/>
              <w:rPr>
                <w:rFonts w:ascii="Calibri" w:hAnsi="Calibri" w:cs="Calibri"/>
                <w:color w:val="ED7C31"/>
              </w:rPr>
            </w:pPr>
          </w:p>
        </w:tc>
        <w:tc>
          <w:tcPr>
            <w:tcW w:w="5244" w:type="dxa"/>
            <w:tcBorders>
              <w:top w:val="single" w:sz="4" w:space="0" w:color="auto"/>
              <w:left w:val="single" w:sz="4" w:space="0" w:color="auto"/>
              <w:bottom w:val="single" w:sz="4" w:space="0" w:color="auto"/>
              <w:right w:val="single" w:sz="4" w:space="0" w:color="auto"/>
            </w:tcBorders>
            <w:vAlign w:val="center"/>
          </w:tcPr>
          <w:p w14:paraId="698ABEB5" w14:textId="32315F4B" w:rsidR="001262DF" w:rsidRPr="00C77901" w:rsidRDefault="001262DF" w:rsidP="000B4674">
            <w:pPr>
              <w:jc w:val="both"/>
              <w:textAlignment w:val="baseline"/>
              <w:rPr>
                <w:rFonts w:ascii="Calibri" w:hAnsi="Calibri" w:cs="Calibri"/>
                <w:color w:val="000000"/>
              </w:rPr>
            </w:pPr>
            <w:r w:rsidRPr="00C77901">
              <w:rPr>
                <w:rFonts w:ascii="Calibri" w:hAnsi="Calibri" w:cs="Calibri"/>
                <w:color w:val="000000"/>
              </w:rPr>
              <w:t>Véhicule fonctionnant avec du gaz avec la référence GPN-Gaz de Pétrole Naturel ou GPL-Gaz de Pétrole Liquéfié</w:t>
            </w:r>
          </w:p>
        </w:tc>
        <w:tc>
          <w:tcPr>
            <w:tcW w:w="2694" w:type="dxa"/>
            <w:tcBorders>
              <w:top w:val="single" w:sz="4" w:space="0" w:color="auto"/>
              <w:left w:val="single" w:sz="4" w:space="0" w:color="auto"/>
              <w:bottom w:val="single" w:sz="4" w:space="0" w:color="auto"/>
              <w:right w:val="single" w:sz="4" w:space="0" w:color="auto"/>
            </w:tcBorders>
            <w:vAlign w:val="center"/>
          </w:tcPr>
          <w:p w14:paraId="0AC31613" w14:textId="77777777" w:rsidR="001262DF" w:rsidRPr="00C77901" w:rsidRDefault="001262DF" w:rsidP="000B4674">
            <w:pPr>
              <w:jc w:val="both"/>
              <w:textAlignment w:val="baseline"/>
              <w:rPr>
                <w:rFonts w:ascii="Calibri" w:hAnsi="Calibri" w:cs="Calibri"/>
                <w:color w:val="000000"/>
              </w:rPr>
            </w:pPr>
          </w:p>
        </w:tc>
      </w:tr>
      <w:tr w:rsidR="001262DF" w:rsidRPr="007C1436" w14:paraId="1567A9A5" w14:textId="77777777" w:rsidTr="00DF1907">
        <w:trPr>
          <w:trHeight w:val="300"/>
        </w:trPr>
        <w:tc>
          <w:tcPr>
            <w:tcW w:w="1508" w:type="dxa"/>
            <w:tcBorders>
              <w:top w:val="single" w:sz="4" w:space="0" w:color="auto"/>
              <w:left w:val="single" w:sz="4" w:space="0" w:color="auto"/>
              <w:bottom w:val="single" w:sz="4" w:space="0" w:color="auto"/>
              <w:right w:val="single" w:sz="4" w:space="0" w:color="auto"/>
            </w:tcBorders>
            <w:vAlign w:val="bottom"/>
          </w:tcPr>
          <w:p w14:paraId="1FF9C303" w14:textId="77777777" w:rsidR="001262DF" w:rsidRPr="00C77901" w:rsidRDefault="001262DF" w:rsidP="000B4674">
            <w:pPr>
              <w:textAlignment w:val="baseline"/>
              <w:rPr>
                <w:rFonts w:ascii="Calibri" w:hAnsi="Calibri" w:cs="Calibri"/>
                <w:color w:val="ED7C31"/>
              </w:rPr>
            </w:pPr>
          </w:p>
        </w:tc>
        <w:tc>
          <w:tcPr>
            <w:tcW w:w="5244" w:type="dxa"/>
            <w:tcBorders>
              <w:top w:val="single" w:sz="4" w:space="0" w:color="auto"/>
              <w:left w:val="single" w:sz="4" w:space="0" w:color="auto"/>
              <w:bottom w:val="single" w:sz="4" w:space="0" w:color="auto"/>
              <w:right w:val="single" w:sz="4" w:space="0" w:color="auto"/>
            </w:tcBorders>
            <w:vAlign w:val="center"/>
          </w:tcPr>
          <w:p w14:paraId="4BBB1B16" w14:textId="58E49C95" w:rsidR="001262DF" w:rsidRPr="00C77901" w:rsidRDefault="001262DF" w:rsidP="000B4674">
            <w:pPr>
              <w:jc w:val="both"/>
              <w:textAlignment w:val="baseline"/>
              <w:rPr>
                <w:rFonts w:ascii="Calibri" w:hAnsi="Calibri" w:cs="Calibri"/>
                <w:color w:val="000000"/>
              </w:rPr>
            </w:pPr>
            <w:r w:rsidRPr="00C77901">
              <w:rPr>
                <w:rFonts w:ascii="Calibri" w:hAnsi="Calibri" w:cs="Calibri"/>
                <w:color w:val="000000"/>
              </w:rPr>
              <w:t>Vélo électrique</w:t>
            </w:r>
          </w:p>
        </w:tc>
        <w:tc>
          <w:tcPr>
            <w:tcW w:w="2694" w:type="dxa"/>
            <w:tcBorders>
              <w:top w:val="single" w:sz="4" w:space="0" w:color="auto"/>
              <w:left w:val="single" w:sz="4" w:space="0" w:color="auto"/>
              <w:bottom w:val="single" w:sz="4" w:space="0" w:color="auto"/>
              <w:right w:val="single" w:sz="4" w:space="0" w:color="auto"/>
            </w:tcBorders>
            <w:vAlign w:val="center"/>
          </w:tcPr>
          <w:p w14:paraId="640B0264" w14:textId="77777777" w:rsidR="001262DF" w:rsidRPr="00C77901" w:rsidRDefault="001262DF" w:rsidP="000B4674">
            <w:pPr>
              <w:jc w:val="both"/>
              <w:textAlignment w:val="baseline"/>
              <w:rPr>
                <w:rFonts w:ascii="Calibri" w:hAnsi="Calibri" w:cs="Calibri"/>
                <w:color w:val="000000"/>
              </w:rPr>
            </w:pPr>
          </w:p>
        </w:tc>
      </w:tr>
      <w:tr w:rsidR="00E24A26" w:rsidRPr="007C1436" w14:paraId="22752E0C" w14:textId="77777777" w:rsidTr="00DF1907">
        <w:trPr>
          <w:trHeight w:val="300"/>
        </w:trPr>
        <w:tc>
          <w:tcPr>
            <w:tcW w:w="1508" w:type="dxa"/>
            <w:tcBorders>
              <w:top w:val="single" w:sz="4" w:space="0" w:color="auto"/>
              <w:left w:val="single" w:sz="4" w:space="0" w:color="auto"/>
              <w:bottom w:val="single" w:sz="4" w:space="0" w:color="auto"/>
              <w:right w:val="single" w:sz="4" w:space="0" w:color="auto"/>
            </w:tcBorders>
            <w:vAlign w:val="bottom"/>
          </w:tcPr>
          <w:p w14:paraId="7C157B2D" w14:textId="77777777" w:rsidR="00E24A26" w:rsidRPr="00C77901" w:rsidRDefault="00E24A26" w:rsidP="000B4674">
            <w:pPr>
              <w:textAlignment w:val="baseline"/>
              <w:rPr>
                <w:rFonts w:ascii="Calibri" w:hAnsi="Calibri" w:cs="Calibri"/>
                <w:color w:val="ED7C31"/>
              </w:rPr>
            </w:pPr>
          </w:p>
        </w:tc>
        <w:tc>
          <w:tcPr>
            <w:tcW w:w="5244" w:type="dxa"/>
            <w:tcBorders>
              <w:top w:val="single" w:sz="4" w:space="0" w:color="auto"/>
              <w:left w:val="single" w:sz="4" w:space="0" w:color="auto"/>
              <w:bottom w:val="single" w:sz="4" w:space="0" w:color="auto"/>
              <w:right w:val="single" w:sz="4" w:space="0" w:color="auto"/>
            </w:tcBorders>
            <w:vAlign w:val="center"/>
          </w:tcPr>
          <w:p w14:paraId="5F23587E" w14:textId="428DAF68" w:rsidR="00E24A26" w:rsidRPr="00C77901" w:rsidRDefault="00E24A26" w:rsidP="000B4674">
            <w:pPr>
              <w:jc w:val="both"/>
              <w:textAlignment w:val="baseline"/>
              <w:rPr>
                <w:rFonts w:ascii="Calibri" w:hAnsi="Calibri" w:cs="Calibri"/>
                <w:color w:val="000000"/>
              </w:rPr>
            </w:pPr>
            <w:r w:rsidRPr="00C77901">
              <w:rPr>
                <w:rFonts w:ascii="Calibri" w:hAnsi="Calibri" w:cs="Calibri"/>
                <w:color w:val="000000"/>
              </w:rPr>
              <w:t>Scooter électrique</w:t>
            </w:r>
          </w:p>
        </w:tc>
        <w:tc>
          <w:tcPr>
            <w:tcW w:w="2694" w:type="dxa"/>
            <w:tcBorders>
              <w:top w:val="single" w:sz="4" w:space="0" w:color="auto"/>
              <w:left w:val="single" w:sz="4" w:space="0" w:color="auto"/>
              <w:bottom w:val="single" w:sz="4" w:space="0" w:color="auto"/>
              <w:right w:val="single" w:sz="4" w:space="0" w:color="auto"/>
            </w:tcBorders>
            <w:vAlign w:val="center"/>
          </w:tcPr>
          <w:p w14:paraId="6A06D062" w14:textId="77777777" w:rsidR="00E24A26" w:rsidRPr="00C77901" w:rsidRDefault="00E24A26" w:rsidP="000B4674">
            <w:pPr>
              <w:jc w:val="both"/>
              <w:textAlignment w:val="baseline"/>
              <w:rPr>
                <w:rFonts w:ascii="Calibri" w:hAnsi="Calibri" w:cs="Calibri"/>
                <w:color w:val="000000"/>
              </w:rPr>
            </w:pPr>
          </w:p>
        </w:tc>
      </w:tr>
      <w:tr w:rsidR="001262DF" w:rsidRPr="007C1436" w14:paraId="4571300E" w14:textId="77777777" w:rsidTr="00DF1907">
        <w:trPr>
          <w:trHeight w:val="300"/>
        </w:trPr>
        <w:tc>
          <w:tcPr>
            <w:tcW w:w="1508" w:type="dxa"/>
            <w:tcBorders>
              <w:top w:val="single" w:sz="4" w:space="0" w:color="auto"/>
              <w:left w:val="single" w:sz="4" w:space="0" w:color="auto"/>
              <w:bottom w:val="single" w:sz="4" w:space="0" w:color="auto"/>
              <w:right w:val="single" w:sz="4" w:space="0" w:color="auto"/>
            </w:tcBorders>
            <w:vAlign w:val="bottom"/>
          </w:tcPr>
          <w:p w14:paraId="7F7555CF" w14:textId="77777777" w:rsidR="001262DF" w:rsidRPr="00C77901" w:rsidRDefault="001262DF" w:rsidP="000B4674">
            <w:pPr>
              <w:textAlignment w:val="baseline"/>
              <w:rPr>
                <w:rFonts w:ascii="Calibri" w:hAnsi="Calibri" w:cs="Calibri"/>
                <w:color w:val="ED7C31"/>
              </w:rPr>
            </w:pPr>
          </w:p>
        </w:tc>
        <w:tc>
          <w:tcPr>
            <w:tcW w:w="5244" w:type="dxa"/>
            <w:tcBorders>
              <w:top w:val="single" w:sz="4" w:space="0" w:color="auto"/>
              <w:left w:val="single" w:sz="4" w:space="0" w:color="auto"/>
              <w:bottom w:val="single" w:sz="4" w:space="0" w:color="auto"/>
              <w:right w:val="single" w:sz="4" w:space="0" w:color="auto"/>
            </w:tcBorders>
            <w:vAlign w:val="center"/>
          </w:tcPr>
          <w:p w14:paraId="5369EAE5" w14:textId="51474E6D" w:rsidR="001262DF" w:rsidRPr="00C77901" w:rsidRDefault="00DF1907" w:rsidP="000B4674">
            <w:pPr>
              <w:jc w:val="both"/>
              <w:textAlignment w:val="baseline"/>
              <w:rPr>
                <w:rFonts w:ascii="Calibri" w:hAnsi="Calibri" w:cs="Calibri"/>
                <w:color w:val="000000"/>
              </w:rPr>
            </w:pPr>
            <w:r w:rsidRPr="00C77901">
              <w:rPr>
                <w:rFonts w:ascii="Calibri" w:hAnsi="Calibri" w:cs="Calibri"/>
                <w:color w:val="000000"/>
              </w:rPr>
              <w:t xml:space="preserve">Autre à préciser : </w:t>
            </w:r>
          </w:p>
        </w:tc>
        <w:tc>
          <w:tcPr>
            <w:tcW w:w="2694" w:type="dxa"/>
            <w:tcBorders>
              <w:top w:val="single" w:sz="4" w:space="0" w:color="auto"/>
              <w:left w:val="single" w:sz="4" w:space="0" w:color="auto"/>
              <w:bottom w:val="single" w:sz="4" w:space="0" w:color="auto"/>
              <w:right w:val="single" w:sz="4" w:space="0" w:color="auto"/>
            </w:tcBorders>
            <w:vAlign w:val="center"/>
          </w:tcPr>
          <w:p w14:paraId="21654768" w14:textId="77777777" w:rsidR="001262DF" w:rsidRPr="00C77901" w:rsidRDefault="001262DF" w:rsidP="000B4674">
            <w:pPr>
              <w:jc w:val="both"/>
              <w:textAlignment w:val="baseline"/>
              <w:rPr>
                <w:rFonts w:ascii="Calibri" w:hAnsi="Calibri" w:cs="Calibri"/>
                <w:color w:val="000000"/>
              </w:rPr>
            </w:pPr>
          </w:p>
        </w:tc>
      </w:tr>
    </w:tbl>
    <w:p w14:paraId="1A013CE8" w14:textId="77777777" w:rsidR="000474EB" w:rsidRDefault="000474EB" w:rsidP="000474EB">
      <w:pPr>
        <w:rPr>
          <w:rFonts w:ascii="Calibri" w:hAnsi="Calibri" w:cs="Calibri"/>
          <w:b/>
          <w:bCs/>
        </w:rPr>
      </w:pPr>
    </w:p>
    <w:p w14:paraId="2C5F9C49" w14:textId="0EE12899" w:rsidR="0007692E" w:rsidRPr="0007692E" w:rsidRDefault="0007692E" w:rsidP="0084074C">
      <w:pPr>
        <w:jc w:val="both"/>
        <w:rPr>
          <w:rFonts w:ascii="Calibri" w:hAnsi="Calibri" w:cs="Calibri"/>
        </w:rPr>
      </w:pPr>
      <w:r w:rsidRPr="0007692E">
        <w:rPr>
          <w:rFonts w:ascii="Calibri" w:hAnsi="Calibri" w:cs="Calibri"/>
        </w:rPr>
        <w:t>Afin de valider la conformité des véhicules ou modes de déplacement proposés dans le cadre de ce marché, le candidat fournit les justificatifs suivants pour chaque type de mobilité mentionné :</w:t>
      </w:r>
    </w:p>
    <w:p w14:paraId="47BFA9B8" w14:textId="77777777" w:rsidR="0007692E" w:rsidRDefault="0007692E" w:rsidP="0084074C">
      <w:pPr>
        <w:jc w:val="both"/>
        <w:rPr>
          <w:rFonts w:ascii="Calibri" w:hAnsi="Calibri" w:cs="Calibri"/>
          <w:b/>
          <w:bCs/>
        </w:rPr>
      </w:pPr>
    </w:p>
    <w:p w14:paraId="64876332" w14:textId="0CC1CD75" w:rsidR="001A12FB" w:rsidRPr="0007692E" w:rsidRDefault="0007692E" w:rsidP="0084074C">
      <w:pPr>
        <w:numPr>
          <w:ilvl w:val="0"/>
          <w:numId w:val="26"/>
        </w:numPr>
        <w:spacing w:after="120"/>
        <w:jc w:val="both"/>
        <w:rPr>
          <w:rFonts w:ascii="Calibri" w:hAnsi="Calibri" w:cs="Calibri"/>
        </w:rPr>
      </w:pPr>
      <w:r w:rsidRPr="0007692E">
        <w:rPr>
          <w:rFonts w:ascii="Calibri" w:hAnsi="Calibri" w:cs="Calibri"/>
        </w:rPr>
        <w:t>Véhicule à hydrogène, électrique, fonctionnant au superéthanol E85 ou au Gaz (GPN ou GPL) : la</w:t>
      </w:r>
      <w:r w:rsidR="001A12FB" w:rsidRPr="0007692E">
        <w:rPr>
          <w:rFonts w:ascii="Calibri" w:hAnsi="Calibri" w:cs="Calibri"/>
        </w:rPr>
        <w:t xml:space="preserve"> </w:t>
      </w:r>
      <w:r w:rsidR="709AD1CB" w:rsidRPr="494FA81E">
        <w:rPr>
          <w:rFonts w:ascii="Calibri" w:hAnsi="Calibri" w:cs="Calibri"/>
        </w:rPr>
        <w:t>copie de la</w:t>
      </w:r>
      <w:r w:rsidR="001A12FB" w:rsidRPr="494FA81E">
        <w:rPr>
          <w:rFonts w:ascii="Calibri" w:hAnsi="Calibri" w:cs="Calibri"/>
        </w:rPr>
        <w:t xml:space="preserve"> </w:t>
      </w:r>
      <w:r w:rsidR="001A12FB" w:rsidRPr="0007692E">
        <w:rPr>
          <w:rFonts w:ascii="Calibri" w:hAnsi="Calibri" w:cs="Calibri"/>
        </w:rPr>
        <w:t>carte grise des véhicules dédiés au marché</w:t>
      </w:r>
      <w:r w:rsidRPr="0007692E">
        <w:rPr>
          <w:rFonts w:ascii="Calibri" w:hAnsi="Calibri" w:cs="Calibri"/>
        </w:rPr>
        <w:t> ;</w:t>
      </w:r>
    </w:p>
    <w:p w14:paraId="0E3630C4" w14:textId="0724B111" w:rsidR="0007692E" w:rsidRPr="0007692E" w:rsidRDefault="0007692E" w:rsidP="0084074C">
      <w:pPr>
        <w:numPr>
          <w:ilvl w:val="0"/>
          <w:numId w:val="26"/>
        </w:numPr>
        <w:spacing w:after="120"/>
        <w:jc w:val="both"/>
        <w:rPr>
          <w:rFonts w:ascii="Calibri" w:hAnsi="Calibri" w:cs="Calibri"/>
        </w:rPr>
      </w:pPr>
      <w:r w:rsidRPr="0007692E">
        <w:rPr>
          <w:rFonts w:ascii="Calibri" w:hAnsi="Calibri" w:cs="Calibri"/>
        </w:rPr>
        <w:t>Vélo électrique</w:t>
      </w:r>
      <w:r>
        <w:rPr>
          <w:rFonts w:ascii="Calibri" w:hAnsi="Calibri" w:cs="Calibri"/>
        </w:rPr>
        <w:t xml:space="preserve"> : </w:t>
      </w:r>
    </w:p>
    <w:p w14:paraId="4FF97EB5" w14:textId="2C55A10A" w:rsidR="0007692E" w:rsidRPr="0007692E" w:rsidRDefault="0007692E" w:rsidP="0084074C">
      <w:pPr>
        <w:numPr>
          <w:ilvl w:val="1"/>
          <w:numId w:val="26"/>
        </w:numPr>
        <w:ind w:left="1434" w:hanging="357"/>
        <w:jc w:val="both"/>
        <w:rPr>
          <w:rFonts w:ascii="Calibri" w:hAnsi="Calibri" w:cs="Calibri"/>
        </w:rPr>
      </w:pPr>
      <w:r w:rsidRPr="0007692E">
        <w:rPr>
          <w:rFonts w:ascii="Calibri" w:hAnsi="Calibri" w:cs="Calibri"/>
        </w:rPr>
        <w:t>Attestation ou facture d’achat précisant le modèle de vélo électrique</w:t>
      </w:r>
      <w:r>
        <w:rPr>
          <w:rFonts w:ascii="Calibri" w:hAnsi="Calibri" w:cs="Calibri"/>
        </w:rPr>
        <w:t> ;</w:t>
      </w:r>
    </w:p>
    <w:p w14:paraId="317ED13D" w14:textId="6C0FC1B7" w:rsidR="0007692E" w:rsidRPr="0007692E" w:rsidRDefault="0007692E" w:rsidP="0084074C">
      <w:pPr>
        <w:numPr>
          <w:ilvl w:val="1"/>
          <w:numId w:val="26"/>
        </w:numPr>
        <w:spacing w:after="120"/>
        <w:jc w:val="both"/>
        <w:rPr>
          <w:rFonts w:ascii="Calibri" w:hAnsi="Calibri" w:cs="Calibri"/>
        </w:rPr>
      </w:pPr>
      <w:r w:rsidRPr="0007692E">
        <w:rPr>
          <w:rFonts w:ascii="Calibri" w:hAnsi="Calibri" w:cs="Calibri"/>
        </w:rPr>
        <w:t>En cas de location, justificatif du contrat de location avec les caractéristiques du vélo</w:t>
      </w:r>
      <w:r>
        <w:rPr>
          <w:rFonts w:ascii="Calibri" w:hAnsi="Calibri" w:cs="Calibri"/>
        </w:rPr>
        <w:t>.</w:t>
      </w:r>
    </w:p>
    <w:p w14:paraId="21FC0C68" w14:textId="2BAC6124" w:rsidR="0007692E" w:rsidRDefault="0007692E" w:rsidP="0084074C">
      <w:pPr>
        <w:numPr>
          <w:ilvl w:val="0"/>
          <w:numId w:val="26"/>
        </w:numPr>
        <w:spacing w:after="120"/>
        <w:jc w:val="both"/>
        <w:rPr>
          <w:rFonts w:ascii="Calibri" w:hAnsi="Calibri" w:cs="Calibri"/>
        </w:rPr>
      </w:pPr>
      <w:r w:rsidRPr="0007692E">
        <w:rPr>
          <w:rFonts w:ascii="Calibri" w:hAnsi="Calibri" w:cs="Calibri"/>
        </w:rPr>
        <w:t>Scooter électrique</w:t>
      </w:r>
      <w:r>
        <w:rPr>
          <w:rFonts w:ascii="Calibri" w:hAnsi="Calibri" w:cs="Calibri"/>
        </w:rPr>
        <w:t> : c</w:t>
      </w:r>
      <w:r w:rsidRPr="0007692E">
        <w:rPr>
          <w:rFonts w:ascii="Calibri" w:hAnsi="Calibri" w:cs="Calibri"/>
        </w:rPr>
        <w:t>ertificat d’homologation ou facture d’achat mentionnant la motorisation électrique</w:t>
      </w:r>
    </w:p>
    <w:p w14:paraId="6BC516A2" w14:textId="02502188" w:rsidR="002D58F0" w:rsidRPr="0001267A" w:rsidRDefault="002D58F0" w:rsidP="0084074C">
      <w:pPr>
        <w:keepNext/>
        <w:jc w:val="both"/>
        <w:rPr>
          <w:rFonts w:ascii="Calibri" w:hAnsi="Calibri" w:cs="Calibri"/>
          <w:b/>
          <w:bCs/>
          <w:sz w:val="24"/>
          <w:szCs w:val="24"/>
        </w:rPr>
      </w:pPr>
      <w:r w:rsidRPr="2F0E4709">
        <w:rPr>
          <w:rFonts w:ascii="Calibri" w:hAnsi="Calibri" w:cs="Calibri"/>
          <w:b/>
          <w:bCs/>
          <w:sz w:val="24"/>
          <w:szCs w:val="24"/>
        </w:rPr>
        <w:t>I</w:t>
      </w:r>
      <w:r w:rsidRPr="007C1436">
        <w:rPr>
          <w:rFonts w:ascii="Calibri" w:hAnsi="Calibri" w:cs="Calibri"/>
          <w:b/>
          <w:bCs/>
          <w:sz w:val="24"/>
          <w:szCs w:val="24"/>
        </w:rPr>
        <w:t>.</w:t>
      </w:r>
      <w:r w:rsidR="00BD3E1F">
        <w:rPr>
          <w:rFonts w:ascii="Calibri" w:hAnsi="Calibri" w:cs="Calibri"/>
          <w:b/>
          <w:bCs/>
          <w:sz w:val="24"/>
          <w:szCs w:val="24"/>
        </w:rPr>
        <w:t>3</w:t>
      </w:r>
      <w:r w:rsidRPr="007C1436">
        <w:rPr>
          <w:rFonts w:ascii="Calibri" w:hAnsi="Calibri" w:cs="Calibri"/>
          <w:b/>
          <w:bCs/>
          <w:sz w:val="24"/>
          <w:szCs w:val="24"/>
        </w:rPr>
        <w:t>.</w:t>
      </w:r>
      <w:r>
        <w:rPr>
          <w:rFonts w:ascii="Calibri" w:hAnsi="Calibri" w:cs="Calibri"/>
          <w:b/>
          <w:bCs/>
          <w:sz w:val="24"/>
          <w:szCs w:val="24"/>
        </w:rPr>
        <w:t>3</w:t>
      </w:r>
      <w:r w:rsidRPr="007C1436">
        <w:rPr>
          <w:rFonts w:ascii="Calibri" w:hAnsi="Calibri" w:cs="Calibri"/>
          <w:b/>
          <w:bCs/>
          <w:sz w:val="24"/>
          <w:szCs w:val="24"/>
        </w:rPr>
        <w:t xml:space="preserve"> </w:t>
      </w:r>
      <w:r>
        <w:rPr>
          <w:rFonts w:ascii="Calibri" w:hAnsi="Calibri" w:cs="Calibri"/>
          <w:b/>
          <w:bCs/>
          <w:sz w:val="24"/>
          <w:szCs w:val="24"/>
        </w:rPr>
        <w:t>–</w:t>
      </w:r>
      <w:r w:rsidRPr="007C1436">
        <w:rPr>
          <w:rFonts w:ascii="Calibri" w:hAnsi="Calibri" w:cs="Calibri"/>
          <w:b/>
          <w:bCs/>
          <w:sz w:val="24"/>
          <w:szCs w:val="24"/>
        </w:rPr>
        <w:t xml:space="preserve"> </w:t>
      </w:r>
      <w:r>
        <w:rPr>
          <w:rFonts w:ascii="Calibri" w:hAnsi="Calibri" w:cs="Calibri"/>
          <w:b/>
          <w:bCs/>
          <w:sz w:val="24"/>
          <w:szCs w:val="24"/>
        </w:rPr>
        <w:t xml:space="preserve">Démarche sociale </w:t>
      </w:r>
    </w:p>
    <w:p w14:paraId="03022D9B" w14:textId="77777777" w:rsidR="002D58F0" w:rsidRDefault="002D58F0" w:rsidP="0007692E">
      <w:pPr>
        <w:keepNext/>
        <w:rPr>
          <w:rFonts w:ascii="Calibri" w:hAnsi="Calibri" w:cs="Calibri"/>
        </w:rPr>
      </w:pPr>
    </w:p>
    <w:p w14:paraId="0ECD6512" w14:textId="77777777" w:rsidR="009D04F1" w:rsidRDefault="002D58F0" w:rsidP="0007692E">
      <w:pPr>
        <w:keepNext/>
        <w:jc w:val="both"/>
        <w:rPr>
          <w:rFonts w:ascii="Calibri" w:hAnsi="Calibri" w:cs="Calibri"/>
        </w:rPr>
      </w:pPr>
      <w:r>
        <w:rPr>
          <w:rFonts w:ascii="Calibri" w:hAnsi="Calibri" w:cs="Calibri"/>
        </w:rPr>
        <w:t>Dans le cadre de l’exécution du marché, l</w:t>
      </w:r>
      <w:r w:rsidRPr="00CE3FD9">
        <w:rPr>
          <w:rFonts w:ascii="Calibri" w:hAnsi="Calibri" w:cs="Calibri"/>
        </w:rPr>
        <w:t xml:space="preserve">e candidat présente les mesures concrètes </w:t>
      </w:r>
      <w:r>
        <w:rPr>
          <w:rFonts w:ascii="Calibri" w:hAnsi="Calibri" w:cs="Calibri"/>
        </w:rPr>
        <w:t xml:space="preserve">mises en place </w:t>
      </w:r>
      <w:r w:rsidR="009D04F1">
        <w:rPr>
          <w:rFonts w:ascii="Calibri" w:hAnsi="Calibri" w:cs="Calibri"/>
        </w:rPr>
        <w:t>pour :</w:t>
      </w:r>
    </w:p>
    <w:p w14:paraId="6685EFB0" w14:textId="52A10C01" w:rsidR="009D04F1" w:rsidRDefault="009D04F1" w:rsidP="009D04F1">
      <w:pPr>
        <w:keepNext/>
        <w:numPr>
          <w:ilvl w:val="0"/>
          <w:numId w:val="28"/>
        </w:numPr>
        <w:jc w:val="both"/>
        <w:rPr>
          <w:rFonts w:ascii="Calibri" w:hAnsi="Calibri" w:cs="Calibri"/>
        </w:rPr>
      </w:pPr>
      <w:r>
        <w:rPr>
          <w:rFonts w:ascii="Calibri" w:hAnsi="Calibri" w:cs="Calibri"/>
        </w:rPr>
        <w:t>le respect des heures travaillées et des temps de repos ;</w:t>
      </w:r>
    </w:p>
    <w:p w14:paraId="3EA34716" w14:textId="77777777" w:rsidR="009D04F1" w:rsidRDefault="002D58F0" w:rsidP="009D04F1">
      <w:pPr>
        <w:keepNext/>
        <w:numPr>
          <w:ilvl w:val="0"/>
          <w:numId w:val="28"/>
        </w:numPr>
        <w:jc w:val="both"/>
        <w:rPr>
          <w:rFonts w:ascii="Calibri" w:hAnsi="Calibri" w:cs="Calibri"/>
        </w:rPr>
      </w:pPr>
      <w:r w:rsidRPr="00CE3FD9">
        <w:rPr>
          <w:rFonts w:ascii="Calibri" w:hAnsi="Calibri" w:cs="Calibri"/>
        </w:rPr>
        <w:t xml:space="preserve">la sécurité et le bien-être </w:t>
      </w:r>
      <w:r>
        <w:rPr>
          <w:rFonts w:ascii="Calibri" w:hAnsi="Calibri" w:cs="Calibri"/>
        </w:rPr>
        <w:t>de l’équipe dédiée</w:t>
      </w:r>
      <w:r w:rsidRPr="00CE3FD9">
        <w:rPr>
          <w:rFonts w:ascii="Calibri" w:hAnsi="Calibri" w:cs="Calibri"/>
        </w:rPr>
        <w:t xml:space="preserve">. </w:t>
      </w:r>
    </w:p>
    <w:p w14:paraId="059C4464" w14:textId="0F43FF3C" w:rsidR="002D58F0" w:rsidRDefault="002D58F0" w:rsidP="0007692E">
      <w:pPr>
        <w:keepNext/>
        <w:jc w:val="both"/>
        <w:rPr>
          <w:rFonts w:ascii="Calibri" w:hAnsi="Calibri" w:cs="Calibri"/>
        </w:rPr>
      </w:pPr>
      <w:r>
        <w:rPr>
          <w:rFonts w:ascii="Calibri" w:hAnsi="Calibri" w:cs="Calibri"/>
        </w:rPr>
        <w:t xml:space="preserve">A titre d’exemple, peuvent être abordés les dispositifs mis en place relatifs à </w:t>
      </w:r>
      <w:r w:rsidRPr="00CE3FD9">
        <w:rPr>
          <w:rFonts w:ascii="Calibri" w:hAnsi="Calibri" w:cs="Calibri"/>
        </w:rPr>
        <w:t xml:space="preserve">la sécurité, </w:t>
      </w:r>
      <w:r>
        <w:rPr>
          <w:rFonts w:ascii="Calibri" w:hAnsi="Calibri" w:cs="Calibri"/>
        </w:rPr>
        <w:t>au</w:t>
      </w:r>
      <w:r w:rsidRPr="00CE3FD9">
        <w:rPr>
          <w:rFonts w:ascii="Calibri" w:hAnsi="Calibri" w:cs="Calibri"/>
        </w:rPr>
        <w:t xml:space="preserve"> bruit, </w:t>
      </w:r>
      <w:r>
        <w:rPr>
          <w:rFonts w:ascii="Calibri" w:hAnsi="Calibri" w:cs="Calibri"/>
        </w:rPr>
        <w:t xml:space="preserve">à </w:t>
      </w:r>
      <w:r w:rsidRPr="00CE3FD9">
        <w:rPr>
          <w:rFonts w:ascii="Calibri" w:hAnsi="Calibri" w:cs="Calibri"/>
        </w:rPr>
        <w:t>la chaleur</w:t>
      </w:r>
      <w:r>
        <w:rPr>
          <w:rFonts w:ascii="Calibri" w:hAnsi="Calibri" w:cs="Calibri"/>
        </w:rPr>
        <w:t xml:space="preserve"> </w:t>
      </w:r>
      <w:r w:rsidRPr="00CE3FD9">
        <w:rPr>
          <w:rFonts w:ascii="Calibri" w:hAnsi="Calibri" w:cs="Calibri"/>
        </w:rPr>
        <w:t xml:space="preserve">et </w:t>
      </w:r>
      <w:r>
        <w:rPr>
          <w:rFonts w:ascii="Calibri" w:hAnsi="Calibri" w:cs="Calibri"/>
        </w:rPr>
        <w:t xml:space="preserve">à </w:t>
      </w:r>
      <w:r w:rsidRPr="00CE3FD9">
        <w:rPr>
          <w:rFonts w:ascii="Calibri" w:hAnsi="Calibri" w:cs="Calibri"/>
        </w:rPr>
        <w:t>l’organisation du travail. En plus, il détaille l</w:t>
      </w:r>
      <w:r>
        <w:rPr>
          <w:rFonts w:ascii="Calibri" w:hAnsi="Calibri" w:cs="Calibri"/>
        </w:rPr>
        <w:t>es</w:t>
      </w:r>
      <w:r w:rsidRPr="00CE3FD9">
        <w:rPr>
          <w:rFonts w:ascii="Calibri" w:hAnsi="Calibri" w:cs="Calibri"/>
        </w:rPr>
        <w:t xml:space="preserve"> formation</w:t>
      </w:r>
      <w:r>
        <w:rPr>
          <w:rFonts w:ascii="Calibri" w:hAnsi="Calibri" w:cs="Calibri"/>
        </w:rPr>
        <w:t>s</w:t>
      </w:r>
      <w:r w:rsidRPr="00CE3FD9">
        <w:rPr>
          <w:rFonts w:ascii="Calibri" w:hAnsi="Calibri" w:cs="Calibri"/>
        </w:rPr>
        <w:t xml:space="preserve"> sur la sécurité, l’ergonomie et la prévention des risques de TMS</w:t>
      </w:r>
      <w:r>
        <w:rPr>
          <w:rFonts w:ascii="Calibri" w:hAnsi="Calibri" w:cs="Calibri"/>
        </w:rPr>
        <w:t xml:space="preserve"> suivies par cette même équipe</w:t>
      </w:r>
      <w:r w:rsidRPr="00CE3FD9">
        <w:rPr>
          <w:rFonts w:ascii="Calibri" w:hAnsi="Calibri" w:cs="Calibri"/>
        </w:rPr>
        <w:t>.</w:t>
      </w:r>
    </w:p>
    <w:p w14:paraId="3688C149" w14:textId="77777777" w:rsidR="000474EB" w:rsidRPr="007C1436" w:rsidRDefault="000474EB" w:rsidP="0007692E">
      <w:pPr>
        <w:keepNext/>
        <w:ind w:left="720" w:hanging="11"/>
        <w:jc w:val="both"/>
        <w:rPr>
          <w:rFonts w:ascii="Calibri" w:hAnsi="Calibri" w:cs="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90"/>
      </w:tblGrid>
      <w:tr w:rsidR="000474EB" w:rsidRPr="007C1436" w14:paraId="5B925A91" w14:textId="77777777" w:rsidTr="00C64B32">
        <w:trPr>
          <w:trHeight w:val="2736"/>
        </w:trPr>
        <w:tc>
          <w:tcPr>
            <w:tcW w:w="10062" w:type="dxa"/>
          </w:tcPr>
          <w:p w14:paraId="376BD7B3" w14:textId="77777777" w:rsidR="000474EB" w:rsidRPr="007C1436" w:rsidRDefault="000474EB" w:rsidP="0007692E">
            <w:pPr>
              <w:keepNext/>
              <w:rPr>
                <w:rFonts w:ascii="Calibri" w:hAnsi="Calibri" w:cs="Calibri"/>
                <w:i/>
              </w:rPr>
            </w:pPr>
          </w:p>
          <w:p w14:paraId="3F3EC120" w14:textId="77777777" w:rsidR="000474EB" w:rsidRPr="007C1436" w:rsidRDefault="000474EB" w:rsidP="0007692E">
            <w:pPr>
              <w:keepNext/>
              <w:rPr>
                <w:rFonts w:ascii="Calibri" w:hAnsi="Calibri" w:cs="Calibri"/>
                <w:i/>
              </w:rPr>
            </w:pPr>
          </w:p>
          <w:p w14:paraId="6583ACF5" w14:textId="77777777" w:rsidR="000474EB" w:rsidRPr="007C1436" w:rsidRDefault="000474EB" w:rsidP="0007692E">
            <w:pPr>
              <w:keepNext/>
              <w:rPr>
                <w:rFonts w:ascii="Calibri" w:hAnsi="Calibri" w:cs="Calibri"/>
                <w:i/>
              </w:rPr>
            </w:pPr>
          </w:p>
          <w:p w14:paraId="078F2606" w14:textId="77777777" w:rsidR="000474EB" w:rsidRPr="007C1436" w:rsidRDefault="000474EB" w:rsidP="0007692E">
            <w:pPr>
              <w:keepNext/>
              <w:rPr>
                <w:rFonts w:ascii="Calibri" w:hAnsi="Calibri" w:cs="Calibri"/>
                <w:i/>
              </w:rPr>
            </w:pPr>
          </w:p>
          <w:p w14:paraId="19B260B1" w14:textId="77777777" w:rsidR="000474EB" w:rsidRPr="007C1436" w:rsidRDefault="000474EB" w:rsidP="0007692E">
            <w:pPr>
              <w:keepNext/>
              <w:rPr>
                <w:rFonts w:ascii="Calibri" w:hAnsi="Calibri" w:cs="Calibri"/>
                <w:i/>
              </w:rPr>
            </w:pPr>
          </w:p>
          <w:p w14:paraId="6B3415BA" w14:textId="77777777" w:rsidR="000474EB" w:rsidRPr="007C1436" w:rsidRDefault="000474EB" w:rsidP="0007692E">
            <w:pPr>
              <w:keepNext/>
              <w:rPr>
                <w:rFonts w:ascii="Calibri" w:hAnsi="Calibri" w:cs="Calibri"/>
                <w:i/>
              </w:rPr>
            </w:pPr>
          </w:p>
          <w:p w14:paraId="48327FF3" w14:textId="77777777" w:rsidR="000474EB" w:rsidRPr="007C1436" w:rsidRDefault="000474EB" w:rsidP="0007692E">
            <w:pPr>
              <w:keepNext/>
              <w:rPr>
                <w:rFonts w:ascii="Calibri" w:hAnsi="Calibri" w:cs="Calibri"/>
                <w:i/>
              </w:rPr>
            </w:pPr>
          </w:p>
          <w:p w14:paraId="54635F06" w14:textId="77777777" w:rsidR="000474EB" w:rsidRPr="007C1436" w:rsidRDefault="000474EB" w:rsidP="0007692E">
            <w:pPr>
              <w:keepNext/>
              <w:rPr>
                <w:rFonts w:ascii="Calibri" w:hAnsi="Calibri" w:cs="Calibri"/>
                <w:i/>
              </w:rPr>
            </w:pPr>
          </w:p>
          <w:p w14:paraId="0341498B" w14:textId="77777777" w:rsidR="000474EB" w:rsidRPr="007C1436" w:rsidRDefault="000474EB" w:rsidP="0007692E">
            <w:pPr>
              <w:keepNext/>
              <w:rPr>
                <w:rFonts w:ascii="Calibri" w:hAnsi="Calibri" w:cs="Calibri"/>
                <w:i/>
              </w:rPr>
            </w:pPr>
          </w:p>
          <w:p w14:paraId="7AAEFD3C" w14:textId="77777777" w:rsidR="000474EB" w:rsidRPr="007C1436" w:rsidRDefault="000474EB" w:rsidP="0007692E">
            <w:pPr>
              <w:keepNext/>
              <w:rPr>
                <w:rFonts w:ascii="Calibri" w:hAnsi="Calibri" w:cs="Calibri"/>
                <w:i/>
              </w:rPr>
            </w:pPr>
          </w:p>
          <w:p w14:paraId="2635D94B" w14:textId="77777777" w:rsidR="000474EB" w:rsidRPr="007C1436" w:rsidRDefault="000474EB" w:rsidP="0007692E">
            <w:pPr>
              <w:keepNext/>
              <w:rPr>
                <w:rFonts w:ascii="Calibri" w:hAnsi="Calibri" w:cs="Calibri"/>
                <w:i/>
              </w:rPr>
            </w:pPr>
          </w:p>
          <w:p w14:paraId="7ADDCB6A" w14:textId="77777777" w:rsidR="000474EB" w:rsidRPr="007C1436" w:rsidRDefault="000474EB" w:rsidP="0007692E">
            <w:pPr>
              <w:keepNext/>
              <w:rPr>
                <w:rFonts w:ascii="Calibri" w:hAnsi="Calibri" w:cs="Calibri"/>
                <w:i/>
              </w:rPr>
            </w:pPr>
          </w:p>
          <w:p w14:paraId="29D1920D" w14:textId="77777777" w:rsidR="000474EB" w:rsidRPr="007C1436" w:rsidRDefault="000474EB" w:rsidP="0007692E">
            <w:pPr>
              <w:keepNext/>
              <w:rPr>
                <w:rFonts w:ascii="Calibri" w:hAnsi="Calibri" w:cs="Calibri"/>
                <w:i/>
              </w:rPr>
            </w:pPr>
          </w:p>
          <w:p w14:paraId="67DCCFF7" w14:textId="77777777" w:rsidR="000474EB" w:rsidRPr="007C1436" w:rsidRDefault="000474EB" w:rsidP="0007692E">
            <w:pPr>
              <w:keepNext/>
              <w:rPr>
                <w:rFonts w:ascii="Calibri" w:hAnsi="Calibri" w:cs="Calibri"/>
                <w:i/>
              </w:rPr>
            </w:pPr>
          </w:p>
          <w:p w14:paraId="1D232F5E" w14:textId="77777777" w:rsidR="000474EB" w:rsidRPr="007C1436" w:rsidRDefault="000474EB" w:rsidP="0007692E">
            <w:pPr>
              <w:keepNext/>
              <w:rPr>
                <w:rFonts w:ascii="Calibri" w:hAnsi="Calibri" w:cs="Calibri"/>
                <w:i/>
              </w:rPr>
            </w:pPr>
          </w:p>
          <w:p w14:paraId="69DCED8E" w14:textId="77777777" w:rsidR="000474EB" w:rsidRPr="007C1436" w:rsidRDefault="000474EB" w:rsidP="0007692E">
            <w:pPr>
              <w:keepNext/>
              <w:rPr>
                <w:rFonts w:ascii="Calibri" w:hAnsi="Calibri" w:cs="Calibri"/>
              </w:rPr>
            </w:pPr>
          </w:p>
        </w:tc>
      </w:tr>
    </w:tbl>
    <w:p w14:paraId="18A961CB" w14:textId="77777777" w:rsidR="000474EB" w:rsidRPr="00597D36" w:rsidRDefault="000474EB" w:rsidP="000474EB">
      <w:pPr>
        <w:rPr>
          <w:rFonts w:ascii="Calibri" w:hAnsi="Calibri" w:cs="Calibri"/>
        </w:rPr>
      </w:pPr>
    </w:p>
    <w:p w14:paraId="3519588D" w14:textId="77777777" w:rsidR="000474EB" w:rsidRPr="007C1436" w:rsidRDefault="000474EB" w:rsidP="000474EB">
      <w:pPr>
        <w:rPr>
          <w:rFonts w:ascii="Calibri" w:hAnsi="Calibri" w:cs="Calibri"/>
        </w:rPr>
      </w:pPr>
    </w:p>
    <w:p w14:paraId="64FA4F26" w14:textId="77777777" w:rsidR="000474EB" w:rsidRPr="0001267A" w:rsidRDefault="000474EB" w:rsidP="000474EB">
      <w:pPr>
        <w:rPr>
          <w:rFonts w:ascii="Calibri" w:hAnsi="Calibri" w:cs="Calibri"/>
        </w:rPr>
      </w:pPr>
    </w:p>
    <w:p w14:paraId="52D41C03" w14:textId="77777777" w:rsidR="003C43E3" w:rsidRPr="007C1436" w:rsidRDefault="003C43E3" w:rsidP="00FA3EB1">
      <w:pPr>
        <w:tabs>
          <w:tab w:val="left" w:pos="-142"/>
          <w:tab w:val="left" w:pos="496"/>
        </w:tabs>
        <w:jc w:val="both"/>
        <w:rPr>
          <w:rFonts w:ascii="Calibri" w:hAnsi="Calibri" w:cs="Calibri"/>
          <w:sz w:val="28"/>
          <w:szCs w:val="28"/>
        </w:rPr>
      </w:pPr>
    </w:p>
    <w:sectPr w:rsidR="003C43E3" w:rsidRPr="007C1436" w:rsidSect="006A4EF7">
      <w:headerReference w:type="default" r:id="rId10"/>
      <w:footerReference w:type="default" r:id="rId11"/>
      <w:headerReference w:type="first" r:id="rId12"/>
      <w:footerReference w:type="first" r:id="rId13"/>
      <w:pgSz w:w="11907" w:h="16840" w:code="9"/>
      <w:pgMar w:top="899" w:right="1107" w:bottom="851" w:left="900" w:header="425" w:footer="454"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18B3C5" w14:textId="77777777" w:rsidR="0086356A" w:rsidRDefault="0086356A">
      <w:r>
        <w:separator/>
      </w:r>
    </w:p>
  </w:endnote>
  <w:endnote w:type="continuationSeparator" w:id="0">
    <w:p w14:paraId="08B148CD" w14:textId="77777777" w:rsidR="0086356A" w:rsidRDefault="008635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D4BA06" w14:textId="4DDE249F" w:rsidR="006A4EF7" w:rsidRPr="002F74B8" w:rsidRDefault="00A32E87" w:rsidP="006A4EF7">
    <w:pPr>
      <w:pStyle w:val="Pieddepage"/>
      <w:tabs>
        <w:tab w:val="clear" w:pos="9072"/>
        <w:tab w:val="right" w:pos="9923"/>
      </w:tabs>
      <w:rPr>
        <w:rFonts w:ascii="Arial" w:hAnsi="Arial" w:cs="Arial"/>
        <w:sz w:val="16"/>
        <w:szCs w:val="16"/>
      </w:rPr>
    </w:pPr>
    <w:r>
      <w:rPr>
        <w:rFonts w:ascii="Arial" w:hAnsi="Arial" w:cs="Arial"/>
        <w:sz w:val="16"/>
        <w:szCs w:val="16"/>
      </w:rPr>
      <w:t>France Travail</w:t>
    </w:r>
    <w:r w:rsidRPr="002F74B8">
      <w:rPr>
        <w:rFonts w:ascii="Arial" w:hAnsi="Arial" w:cs="Arial"/>
        <w:sz w:val="16"/>
        <w:szCs w:val="16"/>
      </w:rPr>
      <w:t xml:space="preserve"> Bretagne – </w:t>
    </w:r>
    <w:r>
      <w:rPr>
        <w:rFonts w:ascii="Arial" w:hAnsi="Arial" w:cs="Arial"/>
        <w:sz w:val="16"/>
        <w:szCs w:val="16"/>
      </w:rPr>
      <w:t>Lot 1 – Courses rapides à Rennes</w:t>
    </w:r>
    <w:r w:rsidR="00EC60F2">
      <w:rPr>
        <w:rFonts w:ascii="Arial" w:hAnsi="Arial" w:cs="Arial"/>
        <w:sz w:val="16"/>
        <w:szCs w:val="16"/>
      </w:rPr>
      <w:tab/>
    </w:r>
    <w:r w:rsidR="006A4EF7" w:rsidRPr="002F74B8">
      <w:rPr>
        <w:rFonts w:ascii="Arial" w:hAnsi="Arial" w:cs="Arial"/>
        <w:sz w:val="16"/>
        <w:szCs w:val="16"/>
      </w:rPr>
      <w:tab/>
      <w:t>Cadre de réponse</w:t>
    </w:r>
    <w:r w:rsidR="006A4EF7" w:rsidRPr="002F74B8">
      <w:rPr>
        <w:rFonts w:ascii="Arial" w:hAnsi="Arial" w:cs="Arial"/>
        <w:sz w:val="16"/>
        <w:szCs w:val="16"/>
        <w:vertAlign w:val="superscript"/>
      </w:rPr>
      <w:t xml:space="preserve"> </w:t>
    </w:r>
    <w:r w:rsidR="008F3F8D" w:rsidRPr="002F74B8">
      <w:rPr>
        <w:rFonts w:ascii="Arial" w:hAnsi="Arial" w:cs="Arial"/>
        <w:sz w:val="16"/>
        <w:szCs w:val="16"/>
      </w:rPr>
      <w:t xml:space="preserve">– </w:t>
    </w:r>
    <w:r>
      <w:rPr>
        <w:rFonts w:ascii="Arial" w:hAnsi="Arial" w:cs="Arial"/>
        <w:sz w:val="16"/>
        <w:szCs w:val="16"/>
      </w:rPr>
      <w:t>Septembre 2025</w:t>
    </w:r>
    <w:r w:rsidR="006A4EF7" w:rsidRPr="002F74B8">
      <w:rPr>
        <w:rFonts w:ascii="Arial" w:hAnsi="Arial" w:cs="Arial"/>
        <w:sz w:val="16"/>
        <w:szCs w:val="16"/>
      </w:rPr>
      <w:t xml:space="preserve"> - </w:t>
    </w:r>
    <w:r w:rsidR="006A4EF7" w:rsidRPr="002F74B8">
      <w:rPr>
        <w:rStyle w:val="Numrodepage"/>
        <w:rFonts w:ascii="Arial" w:hAnsi="Arial" w:cs="Arial"/>
        <w:sz w:val="16"/>
        <w:szCs w:val="16"/>
      </w:rPr>
      <w:fldChar w:fldCharType="begin"/>
    </w:r>
    <w:r w:rsidR="006A4EF7" w:rsidRPr="002F74B8">
      <w:rPr>
        <w:rStyle w:val="Numrodepage"/>
        <w:rFonts w:ascii="Arial" w:hAnsi="Arial" w:cs="Arial"/>
        <w:sz w:val="16"/>
        <w:szCs w:val="16"/>
      </w:rPr>
      <w:instrText xml:space="preserve"> PAGE </w:instrText>
    </w:r>
    <w:r w:rsidR="006A4EF7" w:rsidRPr="002F74B8">
      <w:rPr>
        <w:rStyle w:val="Numrodepage"/>
        <w:rFonts w:ascii="Arial" w:hAnsi="Arial" w:cs="Arial"/>
        <w:sz w:val="16"/>
        <w:szCs w:val="16"/>
      </w:rPr>
      <w:fldChar w:fldCharType="separate"/>
    </w:r>
    <w:r w:rsidR="00960CFF">
      <w:rPr>
        <w:rStyle w:val="Numrodepage"/>
        <w:rFonts w:ascii="Arial" w:hAnsi="Arial" w:cs="Arial"/>
        <w:noProof/>
        <w:sz w:val="16"/>
        <w:szCs w:val="16"/>
      </w:rPr>
      <w:t>3</w:t>
    </w:r>
    <w:r w:rsidR="006A4EF7" w:rsidRPr="002F74B8">
      <w:rPr>
        <w:rStyle w:val="Numrodepage"/>
        <w:rFonts w:ascii="Arial" w:hAnsi="Arial" w:cs="Arial"/>
        <w:sz w:val="16"/>
        <w:szCs w:val="16"/>
      </w:rPr>
      <w:fldChar w:fldCharType="end"/>
    </w:r>
    <w:r w:rsidR="006A4EF7" w:rsidRPr="002F74B8">
      <w:rPr>
        <w:rStyle w:val="Numrodepage"/>
        <w:rFonts w:ascii="Arial" w:hAnsi="Arial" w:cs="Arial"/>
        <w:sz w:val="16"/>
        <w:szCs w:val="16"/>
      </w:rPr>
      <w:t>/</w:t>
    </w:r>
    <w:r w:rsidR="006A4EF7" w:rsidRPr="002F74B8">
      <w:rPr>
        <w:rStyle w:val="Numrodepage"/>
        <w:rFonts w:ascii="Arial" w:hAnsi="Arial" w:cs="Arial"/>
        <w:sz w:val="16"/>
        <w:szCs w:val="16"/>
      </w:rPr>
      <w:fldChar w:fldCharType="begin"/>
    </w:r>
    <w:r w:rsidR="006A4EF7" w:rsidRPr="002F74B8">
      <w:rPr>
        <w:rStyle w:val="Numrodepage"/>
        <w:rFonts w:ascii="Arial" w:hAnsi="Arial" w:cs="Arial"/>
        <w:sz w:val="16"/>
        <w:szCs w:val="16"/>
      </w:rPr>
      <w:instrText xml:space="preserve"> NUMPAGES </w:instrText>
    </w:r>
    <w:r w:rsidR="006A4EF7" w:rsidRPr="002F74B8">
      <w:rPr>
        <w:rStyle w:val="Numrodepage"/>
        <w:rFonts w:ascii="Arial" w:hAnsi="Arial" w:cs="Arial"/>
        <w:sz w:val="16"/>
        <w:szCs w:val="16"/>
      </w:rPr>
      <w:fldChar w:fldCharType="separate"/>
    </w:r>
    <w:r w:rsidR="00960CFF">
      <w:rPr>
        <w:rStyle w:val="Numrodepage"/>
        <w:rFonts w:ascii="Arial" w:hAnsi="Arial" w:cs="Arial"/>
        <w:noProof/>
        <w:sz w:val="16"/>
        <w:szCs w:val="16"/>
      </w:rPr>
      <w:t>3</w:t>
    </w:r>
    <w:r w:rsidR="006A4EF7" w:rsidRPr="002F74B8">
      <w:rPr>
        <w:rStyle w:val="Numrodepage"/>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11074B" w14:textId="3BD58AA4" w:rsidR="006A4EF7" w:rsidRPr="002F74B8" w:rsidRDefault="007C1436" w:rsidP="006A4EF7">
    <w:pPr>
      <w:pStyle w:val="Pieddepage"/>
      <w:tabs>
        <w:tab w:val="clear" w:pos="9072"/>
        <w:tab w:val="right" w:pos="9923"/>
      </w:tabs>
      <w:rPr>
        <w:rFonts w:ascii="Arial" w:hAnsi="Arial" w:cs="Arial"/>
        <w:sz w:val="16"/>
        <w:szCs w:val="16"/>
      </w:rPr>
    </w:pPr>
    <w:r>
      <w:rPr>
        <w:rFonts w:ascii="Arial" w:hAnsi="Arial" w:cs="Arial"/>
        <w:sz w:val="16"/>
        <w:szCs w:val="16"/>
      </w:rPr>
      <w:t>France Travail</w:t>
    </w:r>
    <w:r w:rsidR="006A4EF7" w:rsidRPr="002F74B8">
      <w:rPr>
        <w:rFonts w:ascii="Arial" w:hAnsi="Arial" w:cs="Arial"/>
        <w:sz w:val="16"/>
        <w:szCs w:val="16"/>
      </w:rPr>
      <w:t xml:space="preserve"> Bretagne – </w:t>
    </w:r>
    <w:r>
      <w:rPr>
        <w:rFonts w:ascii="Arial" w:hAnsi="Arial" w:cs="Arial"/>
        <w:sz w:val="16"/>
        <w:szCs w:val="16"/>
      </w:rPr>
      <w:t xml:space="preserve">Lot </w:t>
    </w:r>
    <w:r w:rsidR="001376DC">
      <w:rPr>
        <w:rFonts w:ascii="Arial" w:hAnsi="Arial" w:cs="Arial"/>
        <w:sz w:val="16"/>
        <w:szCs w:val="16"/>
      </w:rPr>
      <w:t>1</w:t>
    </w:r>
    <w:r>
      <w:rPr>
        <w:rFonts w:ascii="Arial" w:hAnsi="Arial" w:cs="Arial"/>
        <w:sz w:val="16"/>
        <w:szCs w:val="16"/>
      </w:rPr>
      <w:t xml:space="preserve"> – </w:t>
    </w:r>
    <w:r w:rsidR="001376DC">
      <w:rPr>
        <w:rFonts w:ascii="Arial" w:hAnsi="Arial" w:cs="Arial"/>
        <w:sz w:val="16"/>
        <w:szCs w:val="16"/>
      </w:rPr>
      <w:t>Courses rapides à Rennes</w:t>
    </w:r>
    <w:r w:rsidR="00051657">
      <w:rPr>
        <w:rFonts w:ascii="Arial" w:hAnsi="Arial" w:cs="Arial"/>
        <w:sz w:val="16"/>
        <w:szCs w:val="16"/>
      </w:rPr>
      <w:tab/>
    </w:r>
    <w:r w:rsidR="006A4EF7" w:rsidRPr="002F74B8">
      <w:rPr>
        <w:rFonts w:ascii="Arial" w:hAnsi="Arial" w:cs="Arial"/>
        <w:sz w:val="16"/>
        <w:szCs w:val="16"/>
      </w:rPr>
      <w:tab/>
      <w:t>Cadre de réponse</w:t>
    </w:r>
    <w:r w:rsidR="006A4EF7" w:rsidRPr="002F74B8">
      <w:rPr>
        <w:rFonts w:ascii="Arial" w:hAnsi="Arial" w:cs="Arial"/>
        <w:sz w:val="16"/>
        <w:szCs w:val="16"/>
        <w:vertAlign w:val="superscript"/>
      </w:rPr>
      <w:t xml:space="preserve"> </w:t>
    </w:r>
    <w:r w:rsidR="00FD3E85" w:rsidRPr="002F74B8">
      <w:rPr>
        <w:rFonts w:ascii="Arial" w:hAnsi="Arial" w:cs="Arial"/>
        <w:sz w:val="16"/>
        <w:szCs w:val="16"/>
      </w:rPr>
      <w:t xml:space="preserve">– </w:t>
    </w:r>
    <w:r w:rsidR="00A32E87" w:rsidRPr="00A32E87">
      <w:rPr>
        <w:rFonts w:ascii="Arial" w:hAnsi="Arial" w:cs="Arial"/>
        <w:sz w:val="16"/>
        <w:szCs w:val="16"/>
      </w:rPr>
      <w:t>Septembre</w:t>
    </w:r>
    <w:r w:rsidR="006A4EF7" w:rsidRPr="00A32E87">
      <w:rPr>
        <w:rFonts w:ascii="Arial" w:hAnsi="Arial" w:cs="Arial"/>
        <w:sz w:val="16"/>
        <w:szCs w:val="16"/>
      </w:rPr>
      <w:t xml:space="preserve"> 202</w:t>
    </w:r>
    <w:r w:rsidR="00A32E87" w:rsidRPr="00A32E87">
      <w:rPr>
        <w:rFonts w:ascii="Arial" w:hAnsi="Arial" w:cs="Arial"/>
        <w:sz w:val="16"/>
        <w:szCs w:val="16"/>
      </w:rPr>
      <w:t>5</w:t>
    </w:r>
    <w:r w:rsidR="006A4EF7" w:rsidRPr="002F74B8">
      <w:rPr>
        <w:rFonts w:ascii="Arial" w:hAnsi="Arial" w:cs="Arial"/>
        <w:sz w:val="16"/>
        <w:szCs w:val="16"/>
      </w:rPr>
      <w:t xml:space="preserve"> - </w:t>
    </w:r>
    <w:r w:rsidR="006A4EF7" w:rsidRPr="002F74B8">
      <w:rPr>
        <w:rStyle w:val="Numrodepage"/>
        <w:rFonts w:ascii="Arial" w:hAnsi="Arial" w:cs="Arial"/>
        <w:sz w:val="16"/>
        <w:szCs w:val="16"/>
      </w:rPr>
      <w:fldChar w:fldCharType="begin"/>
    </w:r>
    <w:r w:rsidR="006A4EF7" w:rsidRPr="002F74B8">
      <w:rPr>
        <w:rStyle w:val="Numrodepage"/>
        <w:rFonts w:ascii="Arial" w:hAnsi="Arial" w:cs="Arial"/>
        <w:sz w:val="16"/>
        <w:szCs w:val="16"/>
      </w:rPr>
      <w:instrText xml:space="preserve"> PAGE </w:instrText>
    </w:r>
    <w:r w:rsidR="006A4EF7" w:rsidRPr="002F74B8">
      <w:rPr>
        <w:rStyle w:val="Numrodepage"/>
        <w:rFonts w:ascii="Arial" w:hAnsi="Arial" w:cs="Arial"/>
        <w:sz w:val="16"/>
        <w:szCs w:val="16"/>
      </w:rPr>
      <w:fldChar w:fldCharType="separate"/>
    </w:r>
    <w:r w:rsidR="00960CFF">
      <w:rPr>
        <w:rStyle w:val="Numrodepage"/>
        <w:rFonts w:ascii="Arial" w:hAnsi="Arial" w:cs="Arial"/>
        <w:noProof/>
        <w:sz w:val="16"/>
        <w:szCs w:val="16"/>
      </w:rPr>
      <w:t>1</w:t>
    </w:r>
    <w:r w:rsidR="006A4EF7" w:rsidRPr="002F74B8">
      <w:rPr>
        <w:rStyle w:val="Numrodepage"/>
        <w:rFonts w:ascii="Arial" w:hAnsi="Arial" w:cs="Arial"/>
        <w:sz w:val="16"/>
        <w:szCs w:val="16"/>
      </w:rPr>
      <w:fldChar w:fldCharType="end"/>
    </w:r>
    <w:r w:rsidR="006A4EF7" w:rsidRPr="002F74B8">
      <w:rPr>
        <w:rStyle w:val="Numrodepage"/>
        <w:rFonts w:ascii="Arial" w:hAnsi="Arial" w:cs="Arial"/>
        <w:sz w:val="16"/>
        <w:szCs w:val="16"/>
      </w:rPr>
      <w:t>/</w:t>
    </w:r>
    <w:r w:rsidR="006A4EF7" w:rsidRPr="002F74B8">
      <w:rPr>
        <w:rStyle w:val="Numrodepage"/>
        <w:rFonts w:ascii="Arial" w:hAnsi="Arial" w:cs="Arial"/>
        <w:sz w:val="16"/>
        <w:szCs w:val="16"/>
      </w:rPr>
      <w:fldChar w:fldCharType="begin"/>
    </w:r>
    <w:r w:rsidR="006A4EF7" w:rsidRPr="002F74B8">
      <w:rPr>
        <w:rStyle w:val="Numrodepage"/>
        <w:rFonts w:ascii="Arial" w:hAnsi="Arial" w:cs="Arial"/>
        <w:sz w:val="16"/>
        <w:szCs w:val="16"/>
      </w:rPr>
      <w:instrText xml:space="preserve"> NUMPAGES </w:instrText>
    </w:r>
    <w:r w:rsidR="006A4EF7" w:rsidRPr="002F74B8">
      <w:rPr>
        <w:rStyle w:val="Numrodepage"/>
        <w:rFonts w:ascii="Arial" w:hAnsi="Arial" w:cs="Arial"/>
        <w:sz w:val="16"/>
        <w:szCs w:val="16"/>
      </w:rPr>
      <w:fldChar w:fldCharType="separate"/>
    </w:r>
    <w:r w:rsidR="00960CFF">
      <w:rPr>
        <w:rStyle w:val="Numrodepage"/>
        <w:rFonts w:ascii="Arial" w:hAnsi="Arial" w:cs="Arial"/>
        <w:noProof/>
        <w:sz w:val="16"/>
        <w:szCs w:val="16"/>
      </w:rPr>
      <w:t>3</w:t>
    </w:r>
    <w:r w:rsidR="006A4EF7" w:rsidRPr="002F74B8">
      <w:rPr>
        <w:rStyle w:val="Numrodepage"/>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6E89F1" w14:textId="77777777" w:rsidR="0086356A" w:rsidRDefault="0086356A">
      <w:r>
        <w:separator/>
      </w:r>
    </w:p>
  </w:footnote>
  <w:footnote w:type="continuationSeparator" w:id="0">
    <w:p w14:paraId="700DD388" w14:textId="77777777" w:rsidR="0086356A" w:rsidRDefault="008635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55934A" w14:textId="77777777" w:rsidR="009D39DC" w:rsidRDefault="009D39DC" w:rsidP="006A4EF7">
    <w:pPr>
      <w:pStyle w:val="En-tte"/>
    </w:pPr>
  </w:p>
  <w:p w14:paraId="47004A16" w14:textId="77777777" w:rsidR="004A1030" w:rsidRDefault="004A103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311E86" w14:textId="300F8273" w:rsidR="006A4EF7" w:rsidRPr="006A4EF7" w:rsidRDefault="00C65582" w:rsidP="006A4EF7">
    <w:pPr>
      <w:pStyle w:val="En-tte"/>
      <w:tabs>
        <w:tab w:val="clear" w:pos="9072"/>
        <w:tab w:val="right" w:pos="9923"/>
      </w:tabs>
      <w:rPr>
        <w:color w:val="FF0000"/>
      </w:rPr>
    </w:pPr>
    <w:r>
      <w:rPr>
        <w:rFonts w:ascii="Arial" w:hAnsi="Arial" w:cs="Arial"/>
        <w:b/>
        <w:noProof/>
        <w:sz w:val="22"/>
        <w:szCs w:val="22"/>
      </w:rPr>
      <w:drawing>
        <wp:inline distT="0" distB="0" distL="0" distR="0" wp14:anchorId="288B92F5" wp14:editId="76C9A017">
          <wp:extent cx="2632075" cy="8667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32075" cy="866775"/>
                  </a:xfrm>
                  <a:prstGeom prst="rect">
                    <a:avLst/>
                  </a:prstGeom>
                  <a:noFill/>
                  <a:ln>
                    <a:noFill/>
                  </a:ln>
                </pic:spPr>
              </pic:pic>
            </a:graphicData>
          </a:graphic>
        </wp:inline>
      </w:drawing>
    </w:r>
    <w:r w:rsidR="006A4EF7">
      <w:rPr>
        <w:rFonts w:ascii="Arial" w:hAnsi="Arial" w:cs="Arial"/>
        <w:b/>
        <w:noProof/>
        <w:sz w:val="22"/>
        <w:szCs w:val="22"/>
      </w:rPr>
      <w:tab/>
    </w:r>
    <w:r w:rsidR="006A4EF7">
      <w:rPr>
        <w:rFonts w:ascii="Arial" w:hAnsi="Arial" w:cs="Arial"/>
        <w:b/>
        <w:noProof/>
        <w:sz w:val="22"/>
        <w:szCs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F43AA"/>
    <w:multiLevelType w:val="hybridMultilevel"/>
    <w:tmpl w:val="3EEE8B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2341166"/>
    <w:multiLevelType w:val="hybridMultilevel"/>
    <w:tmpl w:val="51E8B1CA"/>
    <w:lvl w:ilvl="0" w:tplc="8FECD656">
      <w:start w:val="1"/>
      <w:numFmt w:val="bullet"/>
      <w:lvlText w:val="o"/>
      <w:lvlJc w:val="left"/>
      <w:pPr>
        <w:tabs>
          <w:tab w:val="num" w:pos="720"/>
        </w:tabs>
        <w:ind w:left="720" w:hanging="360"/>
      </w:pPr>
      <w:rPr>
        <w:rFonts w:ascii="Courier New" w:hAnsi="Courier New"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408196B"/>
    <w:multiLevelType w:val="hybridMultilevel"/>
    <w:tmpl w:val="A618981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4BB03AC"/>
    <w:multiLevelType w:val="hybridMultilevel"/>
    <w:tmpl w:val="12663E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9CC50FD"/>
    <w:multiLevelType w:val="hybridMultilevel"/>
    <w:tmpl w:val="7B2E18F4"/>
    <w:lvl w:ilvl="0" w:tplc="E0C815B0">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E572920"/>
    <w:multiLevelType w:val="hybridMultilevel"/>
    <w:tmpl w:val="F91A1542"/>
    <w:lvl w:ilvl="0" w:tplc="1D4EAEC2">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1061EAE"/>
    <w:multiLevelType w:val="hybridMultilevel"/>
    <w:tmpl w:val="F3104C78"/>
    <w:lvl w:ilvl="0" w:tplc="DC6A5B10">
      <w:start w:val="1"/>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2820C8C"/>
    <w:multiLevelType w:val="hybridMultilevel"/>
    <w:tmpl w:val="021C4ACE"/>
    <w:lvl w:ilvl="0" w:tplc="55F62F80">
      <w:numFmt w:val="bullet"/>
      <w:lvlText w:val="-"/>
      <w:lvlJc w:val="left"/>
      <w:pPr>
        <w:tabs>
          <w:tab w:val="num" w:pos="644"/>
        </w:tabs>
        <w:ind w:left="644" w:hanging="360"/>
      </w:pPr>
      <w:rPr>
        <w:rFonts w:ascii="Arial" w:hAnsi="Arial" w:hint="default"/>
        <w:color w:val="000080"/>
        <w:sz w:val="22"/>
        <w:szCs w:val="22"/>
      </w:rPr>
    </w:lvl>
    <w:lvl w:ilvl="1" w:tplc="040C0003">
      <w:start w:val="1"/>
      <w:numFmt w:val="bullet"/>
      <w:lvlText w:val="o"/>
      <w:lvlJc w:val="left"/>
      <w:pPr>
        <w:tabs>
          <w:tab w:val="num" w:pos="1364"/>
        </w:tabs>
        <w:ind w:left="1364" w:hanging="360"/>
      </w:pPr>
      <w:rPr>
        <w:rFonts w:ascii="Courier New" w:hAnsi="Courier New" w:cs="Courier New" w:hint="default"/>
      </w:rPr>
    </w:lvl>
    <w:lvl w:ilvl="2" w:tplc="040C0005">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8" w15:restartNumberingAfterBreak="0">
    <w:nsid w:val="25CD527D"/>
    <w:multiLevelType w:val="hybridMultilevel"/>
    <w:tmpl w:val="88EC39F8"/>
    <w:lvl w:ilvl="0" w:tplc="040C0003">
      <w:start w:val="1"/>
      <w:numFmt w:val="bullet"/>
      <w:lvlText w:val="o"/>
      <w:lvlJc w:val="left"/>
      <w:pPr>
        <w:tabs>
          <w:tab w:val="num" w:pos="720"/>
        </w:tabs>
        <w:ind w:left="720" w:hanging="360"/>
      </w:pPr>
      <w:rPr>
        <w:rFonts w:ascii="Courier New" w:hAnsi="Courier New" w:cs="Courier New"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082214F"/>
    <w:multiLevelType w:val="hybridMultilevel"/>
    <w:tmpl w:val="22E4011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7417C3B"/>
    <w:multiLevelType w:val="hybridMultilevel"/>
    <w:tmpl w:val="91CE25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AB86793"/>
    <w:multiLevelType w:val="multilevel"/>
    <w:tmpl w:val="817849C8"/>
    <w:lvl w:ilvl="0">
      <w:start w:val="4"/>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FA964EB"/>
    <w:multiLevelType w:val="hybridMultilevel"/>
    <w:tmpl w:val="BFF827CC"/>
    <w:lvl w:ilvl="0" w:tplc="E0C815B0">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A1F5B8A"/>
    <w:multiLevelType w:val="hybridMultilevel"/>
    <w:tmpl w:val="2AC40968"/>
    <w:lvl w:ilvl="0" w:tplc="E0F47898">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A61368F"/>
    <w:multiLevelType w:val="hybridMultilevel"/>
    <w:tmpl w:val="7E7CB944"/>
    <w:lvl w:ilvl="0" w:tplc="E0C815B0">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CB32D4B"/>
    <w:multiLevelType w:val="multilevel"/>
    <w:tmpl w:val="1AFE062E"/>
    <w:lvl w:ilvl="0">
      <w:start w:val="4"/>
      <w:numFmt w:val="decimal"/>
      <w:lvlText w:val="%1"/>
      <w:lvlJc w:val="left"/>
      <w:pPr>
        <w:tabs>
          <w:tab w:val="num" w:pos="435"/>
        </w:tabs>
        <w:ind w:left="435" w:hanging="435"/>
      </w:pPr>
      <w:rPr>
        <w:rFonts w:hint="default"/>
        <w:b w:val="0"/>
      </w:rPr>
    </w:lvl>
    <w:lvl w:ilvl="1">
      <w:start w:val="1"/>
      <w:numFmt w:val="decimal"/>
      <w:lvlText w:val="%1.%2"/>
      <w:lvlJc w:val="left"/>
      <w:pPr>
        <w:tabs>
          <w:tab w:val="num" w:pos="435"/>
        </w:tabs>
        <w:ind w:left="435" w:hanging="435"/>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6" w15:restartNumberingAfterBreak="0">
    <w:nsid w:val="5011604B"/>
    <w:multiLevelType w:val="hybridMultilevel"/>
    <w:tmpl w:val="E9D88470"/>
    <w:lvl w:ilvl="0" w:tplc="95EC2D16">
      <w:start w:val="3"/>
      <w:numFmt w:val="bullet"/>
      <w:lvlText w:val="-"/>
      <w:lvlJc w:val="left"/>
      <w:pPr>
        <w:ind w:left="1069" w:hanging="360"/>
      </w:pPr>
      <w:rPr>
        <w:rFonts w:ascii="Arial" w:eastAsia="Times New Roman" w:hAnsi="Arial" w:cs="Aria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7" w15:restartNumberingAfterBreak="0">
    <w:nsid w:val="57080F9F"/>
    <w:multiLevelType w:val="hybridMultilevel"/>
    <w:tmpl w:val="1866637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7DF40D6"/>
    <w:multiLevelType w:val="hybridMultilevel"/>
    <w:tmpl w:val="258A6902"/>
    <w:lvl w:ilvl="0" w:tplc="040C0001">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8810F2C"/>
    <w:multiLevelType w:val="multilevel"/>
    <w:tmpl w:val="FBB4D41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D553EDB"/>
    <w:multiLevelType w:val="multilevel"/>
    <w:tmpl w:val="5526F87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5DF6551"/>
    <w:multiLevelType w:val="hybridMultilevel"/>
    <w:tmpl w:val="96BAD26E"/>
    <w:lvl w:ilvl="0" w:tplc="040C0001">
      <w:start w:val="1"/>
      <w:numFmt w:val="bullet"/>
      <w:lvlText w:val=""/>
      <w:lvlJc w:val="left"/>
      <w:pPr>
        <w:tabs>
          <w:tab w:val="num" w:pos="720"/>
        </w:tabs>
        <w:ind w:left="720" w:hanging="360"/>
      </w:pPr>
      <w:rPr>
        <w:rFonts w:ascii="Symbol" w:hAnsi="Symbol" w:hint="default"/>
      </w:rPr>
    </w:lvl>
    <w:lvl w:ilvl="1" w:tplc="CAB637DE">
      <w:start w:val="1"/>
      <w:numFmt w:val="bullet"/>
      <w:lvlText w:val=""/>
      <w:lvlJc w:val="left"/>
      <w:pPr>
        <w:tabs>
          <w:tab w:val="num" w:pos="1440"/>
        </w:tabs>
        <w:ind w:left="1440" w:hanging="360"/>
      </w:pPr>
      <w:rPr>
        <w:rFonts w:ascii="Wingdings" w:hAnsi="Wingdings" w:hint="default"/>
        <w:color w:val="333399"/>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5FC4569"/>
    <w:multiLevelType w:val="hybridMultilevel"/>
    <w:tmpl w:val="203AB788"/>
    <w:lvl w:ilvl="0" w:tplc="1D4EAEC2">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D977A10"/>
    <w:multiLevelType w:val="hybridMultilevel"/>
    <w:tmpl w:val="23AA95DA"/>
    <w:lvl w:ilvl="0" w:tplc="040C0003">
      <w:start w:val="1"/>
      <w:numFmt w:val="bullet"/>
      <w:lvlText w:val="o"/>
      <w:lvlJc w:val="left"/>
      <w:pPr>
        <w:tabs>
          <w:tab w:val="num" w:pos="720"/>
        </w:tabs>
        <w:ind w:left="720" w:hanging="360"/>
      </w:pPr>
      <w:rPr>
        <w:rFonts w:ascii="Courier New" w:hAnsi="Courier New" w:cs="Courier New"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F793AFC"/>
    <w:multiLevelType w:val="multilevel"/>
    <w:tmpl w:val="09E0367A"/>
    <w:lvl w:ilvl="0">
      <w:start w:val="4"/>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709F4AD4"/>
    <w:multiLevelType w:val="multilevel"/>
    <w:tmpl w:val="FBB4D41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37775F5"/>
    <w:multiLevelType w:val="multilevel"/>
    <w:tmpl w:val="1AFE062E"/>
    <w:lvl w:ilvl="0">
      <w:start w:val="4"/>
      <w:numFmt w:val="decimal"/>
      <w:lvlText w:val="%1"/>
      <w:lvlJc w:val="left"/>
      <w:pPr>
        <w:tabs>
          <w:tab w:val="num" w:pos="435"/>
        </w:tabs>
        <w:ind w:left="435" w:hanging="435"/>
      </w:pPr>
      <w:rPr>
        <w:rFonts w:hint="default"/>
        <w:b w:val="0"/>
      </w:rPr>
    </w:lvl>
    <w:lvl w:ilvl="1">
      <w:start w:val="1"/>
      <w:numFmt w:val="decimal"/>
      <w:lvlText w:val="%1.%2"/>
      <w:lvlJc w:val="left"/>
      <w:pPr>
        <w:tabs>
          <w:tab w:val="num" w:pos="435"/>
        </w:tabs>
        <w:ind w:left="435" w:hanging="435"/>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7" w15:restartNumberingAfterBreak="0">
    <w:nsid w:val="76142A6B"/>
    <w:multiLevelType w:val="hybridMultilevel"/>
    <w:tmpl w:val="EA02E05E"/>
    <w:lvl w:ilvl="0" w:tplc="E0F47898">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1272858542">
    <w:abstractNumId w:val="5"/>
  </w:num>
  <w:num w:numId="2" w16cid:durableId="1993561940">
    <w:abstractNumId w:val="4"/>
  </w:num>
  <w:num w:numId="3" w16cid:durableId="148789415">
    <w:abstractNumId w:val="14"/>
  </w:num>
  <w:num w:numId="4" w16cid:durableId="1226650425">
    <w:abstractNumId w:val="12"/>
  </w:num>
  <w:num w:numId="5" w16cid:durableId="415827566">
    <w:abstractNumId w:val="2"/>
  </w:num>
  <w:num w:numId="6" w16cid:durableId="265581382">
    <w:abstractNumId w:val="27"/>
  </w:num>
  <w:num w:numId="7" w16cid:durableId="874467382">
    <w:abstractNumId w:val="13"/>
  </w:num>
  <w:num w:numId="8" w16cid:durableId="745226310">
    <w:abstractNumId w:val="21"/>
  </w:num>
  <w:num w:numId="9" w16cid:durableId="1640189662">
    <w:abstractNumId w:val="24"/>
  </w:num>
  <w:num w:numId="10" w16cid:durableId="807475543">
    <w:abstractNumId w:val="11"/>
  </w:num>
  <w:num w:numId="11" w16cid:durableId="2035690869">
    <w:abstractNumId w:val="26"/>
  </w:num>
  <w:num w:numId="12" w16cid:durableId="573470384">
    <w:abstractNumId w:val="15"/>
  </w:num>
  <w:num w:numId="13" w16cid:durableId="1752851830">
    <w:abstractNumId w:val="23"/>
  </w:num>
  <w:num w:numId="14" w16cid:durableId="429393194">
    <w:abstractNumId w:val="8"/>
  </w:num>
  <w:num w:numId="15" w16cid:durableId="1526671502">
    <w:abstractNumId w:val="16"/>
  </w:num>
  <w:num w:numId="16" w16cid:durableId="771364095">
    <w:abstractNumId w:val="1"/>
  </w:num>
  <w:num w:numId="17" w16cid:durableId="1313633452">
    <w:abstractNumId w:val="9"/>
  </w:num>
  <w:num w:numId="18" w16cid:durableId="1002707072">
    <w:abstractNumId w:val="7"/>
  </w:num>
  <w:num w:numId="19" w16cid:durableId="1908373010">
    <w:abstractNumId w:val="22"/>
  </w:num>
  <w:num w:numId="20" w16cid:durableId="1020205696">
    <w:abstractNumId w:val="6"/>
  </w:num>
  <w:num w:numId="21" w16cid:durableId="1194923075">
    <w:abstractNumId w:val="0"/>
  </w:num>
  <w:num w:numId="22" w16cid:durableId="670183254">
    <w:abstractNumId w:val="10"/>
  </w:num>
  <w:num w:numId="23" w16cid:durableId="83386527">
    <w:abstractNumId w:val="18"/>
  </w:num>
  <w:num w:numId="24" w16cid:durableId="439495900">
    <w:abstractNumId w:val="25"/>
  </w:num>
  <w:num w:numId="25" w16cid:durableId="2029259421">
    <w:abstractNumId w:val="19"/>
  </w:num>
  <w:num w:numId="26" w16cid:durableId="1161505302">
    <w:abstractNumId w:val="17"/>
  </w:num>
  <w:num w:numId="27" w16cid:durableId="1934238575">
    <w:abstractNumId w:val="20"/>
  </w:num>
  <w:num w:numId="28" w16cid:durableId="39855465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44C"/>
    <w:rsid w:val="000029A7"/>
    <w:rsid w:val="00003257"/>
    <w:rsid w:val="0001267A"/>
    <w:rsid w:val="000154FD"/>
    <w:rsid w:val="00021B3C"/>
    <w:rsid w:val="00041921"/>
    <w:rsid w:val="000474EB"/>
    <w:rsid w:val="00051657"/>
    <w:rsid w:val="00052584"/>
    <w:rsid w:val="000555C0"/>
    <w:rsid w:val="00057145"/>
    <w:rsid w:val="000701BF"/>
    <w:rsid w:val="00073386"/>
    <w:rsid w:val="0007692E"/>
    <w:rsid w:val="00082A46"/>
    <w:rsid w:val="00083069"/>
    <w:rsid w:val="00096BFA"/>
    <w:rsid w:val="00097810"/>
    <w:rsid w:val="000A3D31"/>
    <w:rsid w:val="000A45BF"/>
    <w:rsid w:val="000B4674"/>
    <w:rsid w:val="000C32A6"/>
    <w:rsid w:val="000C4F96"/>
    <w:rsid w:val="000C7823"/>
    <w:rsid w:val="000E5364"/>
    <w:rsid w:val="00102B97"/>
    <w:rsid w:val="00104AF7"/>
    <w:rsid w:val="0011219D"/>
    <w:rsid w:val="00122DE3"/>
    <w:rsid w:val="001231CE"/>
    <w:rsid w:val="00123326"/>
    <w:rsid w:val="001262DF"/>
    <w:rsid w:val="00135561"/>
    <w:rsid w:val="001376DC"/>
    <w:rsid w:val="001463A8"/>
    <w:rsid w:val="00150D93"/>
    <w:rsid w:val="00155BAC"/>
    <w:rsid w:val="00156295"/>
    <w:rsid w:val="00161767"/>
    <w:rsid w:val="001625F1"/>
    <w:rsid w:val="001630CD"/>
    <w:rsid w:val="00163323"/>
    <w:rsid w:val="00163755"/>
    <w:rsid w:val="0016478E"/>
    <w:rsid w:val="00167220"/>
    <w:rsid w:val="00195FE4"/>
    <w:rsid w:val="00197572"/>
    <w:rsid w:val="001A12FB"/>
    <w:rsid w:val="001A4719"/>
    <w:rsid w:val="001A639B"/>
    <w:rsid w:val="001B3033"/>
    <w:rsid w:val="001B351E"/>
    <w:rsid w:val="001B7951"/>
    <w:rsid w:val="001C1BE4"/>
    <w:rsid w:val="001C1CCA"/>
    <w:rsid w:val="001D35D6"/>
    <w:rsid w:val="001D62D2"/>
    <w:rsid w:val="001E766A"/>
    <w:rsid w:val="001F21C4"/>
    <w:rsid w:val="001F3695"/>
    <w:rsid w:val="00200A3E"/>
    <w:rsid w:val="00207D63"/>
    <w:rsid w:val="00212805"/>
    <w:rsid w:val="00220AD6"/>
    <w:rsid w:val="002220D9"/>
    <w:rsid w:val="00222140"/>
    <w:rsid w:val="0022380B"/>
    <w:rsid w:val="00223C13"/>
    <w:rsid w:val="00223C94"/>
    <w:rsid w:val="00236AB3"/>
    <w:rsid w:val="00241A18"/>
    <w:rsid w:val="00253075"/>
    <w:rsid w:val="00257625"/>
    <w:rsid w:val="002627CC"/>
    <w:rsid w:val="00295D54"/>
    <w:rsid w:val="00296C18"/>
    <w:rsid w:val="002A060E"/>
    <w:rsid w:val="002A258B"/>
    <w:rsid w:val="002A2F0B"/>
    <w:rsid w:val="002B08F8"/>
    <w:rsid w:val="002B0F87"/>
    <w:rsid w:val="002C0CA4"/>
    <w:rsid w:val="002D32A5"/>
    <w:rsid w:val="002D5087"/>
    <w:rsid w:val="002D58F0"/>
    <w:rsid w:val="002F21C3"/>
    <w:rsid w:val="002F74B8"/>
    <w:rsid w:val="0030158B"/>
    <w:rsid w:val="00303F30"/>
    <w:rsid w:val="00314B23"/>
    <w:rsid w:val="00317D08"/>
    <w:rsid w:val="00324368"/>
    <w:rsid w:val="00335494"/>
    <w:rsid w:val="00335795"/>
    <w:rsid w:val="00336A90"/>
    <w:rsid w:val="0034440D"/>
    <w:rsid w:val="00361BE9"/>
    <w:rsid w:val="00362955"/>
    <w:rsid w:val="00362969"/>
    <w:rsid w:val="0036544C"/>
    <w:rsid w:val="003764A7"/>
    <w:rsid w:val="00383E73"/>
    <w:rsid w:val="003871CA"/>
    <w:rsid w:val="00393C43"/>
    <w:rsid w:val="00396017"/>
    <w:rsid w:val="00397C79"/>
    <w:rsid w:val="003A2E70"/>
    <w:rsid w:val="003B0962"/>
    <w:rsid w:val="003C43E3"/>
    <w:rsid w:val="003C43EC"/>
    <w:rsid w:val="003C5DED"/>
    <w:rsid w:val="003C6826"/>
    <w:rsid w:val="003C7BFA"/>
    <w:rsid w:val="003D2232"/>
    <w:rsid w:val="003D33AC"/>
    <w:rsid w:val="003F3C7B"/>
    <w:rsid w:val="003F5478"/>
    <w:rsid w:val="00400247"/>
    <w:rsid w:val="004020F3"/>
    <w:rsid w:val="00404553"/>
    <w:rsid w:val="00404C95"/>
    <w:rsid w:val="00406048"/>
    <w:rsid w:val="00407597"/>
    <w:rsid w:val="00411E1B"/>
    <w:rsid w:val="0041650D"/>
    <w:rsid w:val="0042593B"/>
    <w:rsid w:val="00436842"/>
    <w:rsid w:val="00453559"/>
    <w:rsid w:val="0045489C"/>
    <w:rsid w:val="00460767"/>
    <w:rsid w:val="004637C6"/>
    <w:rsid w:val="00463F65"/>
    <w:rsid w:val="00464D7C"/>
    <w:rsid w:val="00464DF5"/>
    <w:rsid w:val="00465CC2"/>
    <w:rsid w:val="00475BEA"/>
    <w:rsid w:val="00491CB9"/>
    <w:rsid w:val="00492FBD"/>
    <w:rsid w:val="004A0870"/>
    <w:rsid w:val="004A1030"/>
    <w:rsid w:val="004A13AE"/>
    <w:rsid w:val="004A78C8"/>
    <w:rsid w:val="004B359A"/>
    <w:rsid w:val="004B3C0B"/>
    <w:rsid w:val="004B6BDB"/>
    <w:rsid w:val="004C776A"/>
    <w:rsid w:val="004D2E89"/>
    <w:rsid w:val="004D721B"/>
    <w:rsid w:val="004E148E"/>
    <w:rsid w:val="004E1A85"/>
    <w:rsid w:val="004E4F63"/>
    <w:rsid w:val="004F0EA3"/>
    <w:rsid w:val="004F11E3"/>
    <w:rsid w:val="00500829"/>
    <w:rsid w:val="00500DBA"/>
    <w:rsid w:val="0050245E"/>
    <w:rsid w:val="00502ABA"/>
    <w:rsid w:val="00510FC7"/>
    <w:rsid w:val="005219E3"/>
    <w:rsid w:val="00525A94"/>
    <w:rsid w:val="0053367A"/>
    <w:rsid w:val="0054026E"/>
    <w:rsid w:val="00544C8F"/>
    <w:rsid w:val="00545F10"/>
    <w:rsid w:val="00546C8A"/>
    <w:rsid w:val="00550770"/>
    <w:rsid w:val="005515CB"/>
    <w:rsid w:val="00554C9D"/>
    <w:rsid w:val="005629CB"/>
    <w:rsid w:val="005744E7"/>
    <w:rsid w:val="00574E3B"/>
    <w:rsid w:val="00584D24"/>
    <w:rsid w:val="00592589"/>
    <w:rsid w:val="00595B9F"/>
    <w:rsid w:val="00597D36"/>
    <w:rsid w:val="005A0944"/>
    <w:rsid w:val="005A32DE"/>
    <w:rsid w:val="005A52CE"/>
    <w:rsid w:val="005B2BEB"/>
    <w:rsid w:val="005B37FA"/>
    <w:rsid w:val="005B6C1C"/>
    <w:rsid w:val="005C683E"/>
    <w:rsid w:val="005E58CD"/>
    <w:rsid w:val="005E5902"/>
    <w:rsid w:val="005E5B22"/>
    <w:rsid w:val="005E62D9"/>
    <w:rsid w:val="005F174A"/>
    <w:rsid w:val="005F66FF"/>
    <w:rsid w:val="005F6CBA"/>
    <w:rsid w:val="0060262B"/>
    <w:rsid w:val="00604BE6"/>
    <w:rsid w:val="006057B4"/>
    <w:rsid w:val="00613A6E"/>
    <w:rsid w:val="00633680"/>
    <w:rsid w:val="006347FD"/>
    <w:rsid w:val="00641931"/>
    <w:rsid w:val="00644F6B"/>
    <w:rsid w:val="006478BE"/>
    <w:rsid w:val="00647A84"/>
    <w:rsid w:val="00653783"/>
    <w:rsid w:val="00663345"/>
    <w:rsid w:val="0067123A"/>
    <w:rsid w:val="00687D1C"/>
    <w:rsid w:val="00691A50"/>
    <w:rsid w:val="006945D6"/>
    <w:rsid w:val="006A4EF7"/>
    <w:rsid w:val="006A4F96"/>
    <w:rsid w:val="006B0FAF"/>
    <w:rsid w:val="006C339A"/>
    <w:rsid w:val="006C4FBC"/>
    <w:rsid w:val="006C6ED7"/>
    <w:rsid w:val="006D240F"/>
    <w:rsid w:val="006E3123"/>
    <w:rsid w:val="006E3571"/>
    <w:rsid w:val="006E6370"/>
    <w:rsid w:val="006E6D21"/>
    <w:rsid w:val="006E72D7"/>
    <w:rsid w:val="006F2F8D"/>
    <w:rsid w:val="00701829"/>
    <w:rsid w:val="00704676"/>
    <w:rsid w:val="00706953"/>
    <w:rsid w:val="00712793"/>
    <w:rsid w:val="00715EE5"/>
    <w:rsid w:val="007242FF"/>
    <w:rsid w:val="00724E87"/>
    <w:rsid w:val="00730AEE"/>
    <w:rsid w:val="00730EDE"/>
    <w:rsid w:val="0073301A"/>
    <w:rsid w:val="007365F1"/>
    <w:rsid w:val="00741E82"/>
    <w:rsid w:val="00743E07"/>
    <w:rsid w:val="00751378"/>
    <w:rsid w:val="00754DE9"/>
    <w:rsid w:val="00756393"/>
    <w:rsid w:val="00764AF2"/>
    <w:rsid w:val="0076599D"/>
    <w:rsid w:val="00775BCC"/>
    <w:rsid w:val="00783A52"/>
    <w:rsid w:val="0079009B"/>
    <w:rsid w:val="007945FD"/>
    <w:rsid w:val="00797035"/>
    <w:rsid w:val="007A6DC3"/>
    <w:rsid w:val="007A6E3F"/>
    <w:rsid w:val="007A7580"/>
    <w:rsid w:val="007B07E4"/>
    <w:rsid w:val="007B0A34"/>
    <w:rsid w:val="007B6A7C"/>
    <w:rsid w:val="007C1436"/>
    <w:rsid w:val="007C35C7"/>
    <w:rsid w:val="007C4821"/>
    <w:rsid w:val="007C72E2"/>
    <w:rsid w:val="007C7781"/>
    <w:rsid w:val="007D497C"/>
    <w:rsid w:val="007D5982"/>
    <w:rsid w:val="007D6C53"/>
    <w:rsid w:val="007E0AFD"/>
    <w:rsid w:val="007E68F9"/>
    <w:rsid w:val="007F100D"/>
    <w:rsid w:val="007F2FC0"/>
    <w:rsid w:val="007F4A2D"/>
    <w:rsid w:val="008013CD"/>
    <w:rsid w:val="0080732B"/>
    <w:rsid w:val="00807BCD"/>
    <w:rsid w:val="00810DEA"/>
    <w:rsid w:val="00816B5D"/>
    <w:rsid w:val="00834924"/>
    <w:rsid w:val="008365F2"/>
    <w:rsid w:val="0084074C"/>
    <w:rsid w:val="00842011"/>
    <w:rsid w:val="00850CEC"/>
    <w:rsid w:val="00851DD5"/>
    <w:rsid w:val="0086108B"/>
    <w:rsid w:val="00863226"/>
    <w:rsid w:val="0086356A"/>
    <w:rsid w:val="00864197"/>
    <w:rsid w:val="00865027"/>
    <w:rsid w:val="00866C6B"/>
    <w:rsid w:val="00870231"/>
    <w:rsid w:val="00871032"/>
    <w:rsid w:val="008740A0"/>
    <w:rsid w:val="00876B1A"/>
    <w:rsid w:val="0088196F"/>
    <w:rsid w:val="00883576"/>
    <w:rsid w:val="00887BEA"/>
    <w:rsid w:val="008916EF"/>
    <w:rsid w:val="008922BF"/>
    <w:rsid w:val="008A02A4"/>
    <w:rsid w:val="008B049E"/>
    <w:rsid w:val="008D1D6C"/>
    <w:rsid w:val="008D3302"/>
    <w:rsid w:val="008D69DA"/>
    <w:rsid w:val="008E225A"/>
    <w:rsid w:val="008F0295"/>
    <w:rsid w:val="008F3F8D"/>
    <w:rsid w:val="008F43E2"/>
    <w:rsid w:val="00907C9C"/>
    <w:rsid w:val="00933A6D"/>
    <w:rsid w:val="009418E6"/>
    <w:rsid w:val="00952D16"/>
    <w:rsid w:val="00960CFF"/>
    <w:rsid w:val="00961CB9"/>
    <w:rsid w:val="00963056"/>
    <w:rsid w:val="009665C6"/>
    <w:rsid w:val="00982782"/>
    <w:rsid w:val="00994720"/>
    <w:rsid w:val="009A059C"/>
    <w:rsid w:val="009A1976"/>
    <w:rsid w:val="009A40F7"/>
    <w:rsid w:val="009B3412"/>
    <w:rsid w:val="009B6DA3"/>
    <w:rsid w:val="009C5C85"/>
    <w:rsid w:val="009C5E1A"/>
    <w:rsid w:val="009D04F1"/>
    <w:rsid w:val="009D126D"/>
    <w:rsid w:val="009D1E91"/>
    <w:rsid w:val="009D2112"/>
    <w:rsid w:val="009D39DC"/>
    <w:rsid w:val="009F287A"/>
    <w:rsid w:val="009F43D9"/>
    <w:rsid w:val="00A048DF"/>
    <w:rsid w:val="00A072A2"/>
    <w:rsid w:val="00A105BC"/>
    <w:rsid w:val="00A10C7C"/>
    <w:rsid w:val="00A30368"/>
    <w:rsid w:val="00A3224A"/>
    <w:rsid w:val="00A32E87"/>
    <w:rsid w:val="00A4411D"/>
    <w:rsid w:val="00A455D2"/>
    <w:rsid w:val="00A5241D"/>
    <w:rsid w:val="00A6306E"/>
    <w:rsid w:val="00A65F52"/>
    <w:rsid w:val="00A75436"/>
    <w:rsid w:val="00A83925"/>
    <w:rsid w:val="00A8545D"/>
    <w:rsid w:val="00A8555B"/>
    <w:rsid w:val="00A908C2"/>
    <w:rsid w:val="00A92901"/>
    <w:rsid w:val="00A93631"/>
    <w:rsid w:val="00A977A2"/>
    <w:rsid w:val="00A97B5B"/>
    <w:rsid w:val="00AA380E"/>
    <w:rsid w:val="00AB400F"/>
    <w:rsid w:val="00AC3B00"/>
    <w:rsid w:val="00AC56E4"/>
    <w:rsid w:val="00AC6F38"/>
    <w:rsid w:val="00AC73F4"/>
    <w:rsid w:val="00AD0430"/>
    <w:rsid w:val="00AD1B25"/>
    <w:rsid w:val="00AE1391"/>
    <w:rsid w:val="00AF2327"/>
    <w:rsid w:val="00B014A6"/>
    <w:rsid w:val="00B07773"/>
    <w:rsid w:val="00B154A6"/>
    <w:rsid w:val="00B20EB1"/>
    <w:rsid w:val="00B30940"/>
    <w:rsid w:val="00B31D0A"/>
    <w:rsid w:val="00B37067"/>
    <w:rsid w:val="00B4047A"/>
    <w:rsid w:val="00B40DE6"/>
    <w:rsid w:val="00B608A4"/>
    <w:rsid w:val="00B65F8F"/>
    <w:rsid w:val="00B7534E"/>
    <w:rsid w:val="00B82F13"/>
    <w:rsid w:val="00B85FB0"/>
    <w:rsid w:val="00BA06D1"/>
    <w:rsid w:val="00BB3C5C"/>
    <w:rsid w:val="00BB5151"/>
    <w:rsid w:val="00BC6512"/>
    <w:rsid w:val="00BD3E1F"/>
    <w:rsid w:val="00BE6240"/>
    <w:rsid w:val="00C0038A"/>
    <w:rsid w:val="00C008AE"/>
    <w:rsid w:val="00C028F0"/>
    <w:rsid w:val="00C06743"/>
    <w:rsid w:val="00C12EE9"/>
    <w:rsid w:val="00C1692D"/>
    <w:rsid w:val="00C17160"/>
    <w:rsid w:val="00C40A1C"/>
    <w:rsid w:val="00C47345"/>
    <w:rsid w:val="00C53625"/>
    <w:rsid w:val="00C5442A"/>
    <w:rsid w:val="00C64B32"/>
    <w:rsid w:val="00C64B75"/>
    <w:rsid w:val="00C65582"/>
    <w:rsid w:val="00C657AD"/>
    <w:rsid w:val="00C77901"/>
    <w:rsid w:val="00C81C5E"/>
    <w:rsid w:val="00C85915"/>
    <w:rsid w:val="00C86225"/>
    <w:rsid w:val="00C87FD6"/>
    <w:rsid w:val="00C92A83"/>
    <w:rsid w:val="00CA2AC9"/>
    <w:rsid w:val="00CA7B84"/>
    <w:rsid w:val="00CB049C"/>
    <w:rsid w:val="00CC4DF7"/>
    <w:rsid w:val="00CD2D74"/>
    <w:rsid w:val="00CD524D"/>
    <w:rsid w:val="00CE1972"/>
    <w:rsid w:val="00CE429C"/>
    <w:rsid w:val="00CF17A3"/>
    <w:rsid w:val="00D00BCA"/>
    <w:rsid w:val="00D02A2C"/>
    <w:rsid w:val="00D02F48"/>
    <w:rsid w:val="00D03174"/>
    <w:rsid w:val="00D13796"/>
    <w:rsid w:val="00D262B7"/>
    <w:rsid w:val="00D26371"/>
    <w:rsid w:val="00D30F1F"/>
    <w:rsid w:val="00D32E17"/>
    <w:rsid w:val="00D3532C"/>
    <w:rsid w:val="00D35B47"/>
    <w:rsid w:val="00D51A78"/>
    <w:rsid w:val="00D55D8F"/>
    <w:rsid w:val="00D57AFE"/>
    <w:rsid w:val="00D71CFE"/>
    <w:rsid w:val="00D845B2"/>
    <w:rsid w:val="00D8540A"/>
    <w:rsid w:val="00DA219E"/>
    <w:rsid w:val="00DA42B3"/>
    <w:rsid w:val="00DA4877"/>
    <w:rsid w:val="00DA7147"/>
    <w:rsid w:val="00DC6654"/>
    <w:rsid w:val="00DD2756"/>
    <w:rsid w:val="00DD4A3E"/>
    <w:rsid w:val="00DD79C5"/>
    <w:rsid w:val="00DE1D01"/>
    <w:rsid w:val="00DF1907"/>
    <w:rsid w:val="00DF3D90"/>
    <w:rsid w:val="00E03213"/>
    <w:rsid w:val="00E24A26"/>
    <w:rsid w:val="00E25A84"/>
    <w:rsid w:val="00E27932"/>
    <w:rsid w:val="00E418E7"/>
    <w:rsid w:val="00E422F4"/>
    <w:rsid w:val="00E465AF"/>
    <w:rsid w:val="00E51DFD"/>
    <w:rsid w:val="00E57A7A"/>
    <w:rsid w:val="00E606F3"/>
    <w:rsid w:val="00E61707"/>
    <w:rsid w:val="00E7161C"/>
    <w:rsid w:val="00E75188"/>
    <w:rsid w:val="00E76026"/>
    <w:rsid w:val="00E775CB"/>
    <w:rsid w:val="00E8077A"/>
    <w:rsid w:val="00E84D24"/>
    <w:rsid w:val="00E92F81"/>
    <w:rsid w:val="00E93B3E"/>
    <w:rsid w:val="00E95B0E"/>
    <w:rsid w:val="00EB657E"/>
    <w:rsid w:val="00EC303D"/>
    <w:rsid w:val="00EC3545"/>
    <w:rsid w:val="00EC51F5"/>
    <w:rsid w:val="00EC60F2"/>
    <w:rsid w:val="00ED6D00"/>
    <w:rsid w:val="00EE3456"/>
    <w:rsid w:val="00EF6437"/>
    <w:rsid w:val="00EF6722"/>
    <w:rsid w:val="00F03C8B"/>
    <w:rsid w:val="00F0688A"/>
    <w:rsid w:val="00F0712A"/>
    <w:rsid w:val="00F13DC1"/>
    <w:rsid w:val="00F14208"/>
    <w:rsid w:val="00F142A9"/>
    <w:rsid w:val="00F25E8B"/>
    <w:rsid w:val="00F3044B"/>
    <w:rsid w:val="00F35147"/>
    <w:rsid w:val="00F441F9"/>
    <w:rsid w:val="00F4570B"/>
    <w:rsid w:val="00F54A55"/>
    <w:rsid w:val="00F652DE"/>
    <w:rsid w:val="00F82DEA"/>
    <w:rsid w:val="00F97E8E"/>
    <w:rsid w:val="00FA3EB1"/>
    <w:rsid w:val="00FA7307"/>
    <w:rsid w:val="00FB40FD"/>
    <w:rsid w:val="00FC558A"/>
    <w:rsid w:val="00FC5D03"/>
    <w:rsid w:val="00FD09D0"/>
    <w:rsid w:val="00FD1603"/>
    <w:rsid w:val="00FD3E85"/>
    <w:rsid w:val="00FE1D2D"/>
    <w:rsid w:val="00FE294C"/>
    <w:rsid w:val="00FE7A6F"/>
    <w:rsid w:val="1546FC50"/>
    <w:rsid w:val="16C7B5D0"/>
    <w:rsid w:val="192663BD"/>
    <w:rsid w:val="2F0E4709"/>
    <w:rsid w:val="2F689664"/>
    <w:rsid w:val="30E390C5"/>
    <w:rsid w:val="32139356"/>
    <w:rsid w:val="3322BA40"/>
    <w:rsid w:val="37870C1B"/>
    <w:rsid w:val="494FA81E"/>
    <w:rsid w:val="4C92E16D"/>
    <w:rsid w:val="4F9030F1"/>
    <w:rsid w:val="58CABCD6"/>
    <w:rsid w:val="65891C8B"/>
    <w:rsid w:val="709AD1C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F011076"/>
  <w15:docId w15:val="{4CE4D13B-08D0-418C-84D4-A7D2EFD67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6544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
    <w:basedOn w:val="Normal"/>
    <w:link w:val="En-tteCar"/>
    <w:rsid w:val="0036544C"/>
    <w:pPr>
      <w:tabs>
        <w:tab w:val="center" w:pos="4536"/>
        <w:tab w:val="right" w:pos="9072"/>
      </w:tabs>
    </w:pPr>
  </w:style>
  <w:style w:type="paragraph" w:styleId="Pieddepage">
    <w:name w:val="footer"/>
    <w:basedOn w:val="Normal"/>
    <w:link w:val="PieddepageCar"/>
    <w:rsid w:val="0036544C"/>
    <w:pPr>
      <w:tabs>
        <w:tab w:val="center" w:pos="4536"/>
        <w:tab w:val="right" w:pos="9072"/>
      </w:tabs>
    </w:pPr>
  </w:style>
  <w:style w:type="character" w:styleId="Numrodepage">
    <w:name w:val="page number"/>
    <w:basedOn w:val="Policepardfaut"/>
    <w:rsid w:val="0036544C"/>
  </w:style>
  <w:style w:type="table" w:styleId="Grilledutableau">
    <w:name w:val="Table Grid"/>
    <w:basedOn w:val="TableauNormal"/>
    <w:rsid w:val="003654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re1">
    <w:name w:val="Titre1"/>
    <w:basedOn w:val="Normal"/>
    <w:rsid w:val="0036544C"/>
    <w:pPr>
      <w:shd w:val="clear" w:color="auto" w:fill="E6E6E6"/>
      <w:spacing w:before="120" w:after="120"/>
      <w:jc w:val="center"/>
    </w:pPr>
    <w:rPr>
      <w:rFonts w:ascii="Arial" w:eastAsia="SimSun" w:hAnsi="Arial"/>
      <w:b/>
      <w:caps/>
      <w:sz w:val="24"/>
      <w:szCs w:val="24"/>
      <w:lang w:eastAsia="zh-CN"/>
    </w:rPr>
  </w:style>
  <w:style w:type="character" w:customStyle="1" w:styleId="En-tteCar">
    <w:name w:val="En-tête Car"/>
    <w:aliases w:val="En-tête1 Car,E.e Car"/>
    <w:link w:val="En-tte"/>
    <w:rsid w:val="0036544C"/>
    <w:rPr>
      <w:lang w:val="fr-FR" w:eastAsia="fr-FR" w:bidi="ar-SA"/>
    </w:rPr>
  </w:style>
  <w:style w:type="character" w:customStyle="1" w:styleId="PieddepageCar">
    <w:name w:val="Pied de page Car"/>
    <w:link w:val="Pieddepage"/>
    <w:rsid w:val="0036544C"/>
    <w:rPr>
      <w:lang w:val="fr-FR" w:eastAsia="fr-FR" w:bidi="ar-SA"/>
    </w:rPr>
  </w:style>
  <w:style w:type="paragraph" w:customStyle="1" w:styleId="CarCarCar5">
    <w:name w:val="Car Car Car5"/>
    <w:basedOn w:val="Normal"/>
    <w:rsid w:val="00AF2327"/>
    <w:pPr>
      <w:spacing w:after="160" w:line="240" w:lineRule="exact"/>
      <w:ind w:left="539" w:firstLine="578"/>
    </w:pPr>
    <w:rPr>
      <w:rFonts w:ascii="Verdana" w:hAnsi="Verdana"/>
      <w:lang w:val="en-US" w:eastAsia="en-US"/>
    </w:rPr>
  </w:style>
  <w:style w:type="character" w:styleId="Marquedecommentaire">
    <w:name w:val="annotation reference"/>
    <w:semiHidden/>
    <w:rsid w:val="00DA7147"/>
    <w:rPr>
      <w:sz w:val="16"/>
      <w:szCs w:val="16"/>
    </w:rPr>
  </w:style>
  <w:style w:type="paragraph" w:styleId="Commentaire">
    <w:name w:val="annotation text"/>
    <w:basedOn w:val="Normal"/>
    <w:link w:val="CommentaireCar"/>
    <w:semiHidden/>
    <w:rsid w:val="00DA7147"/>
  </w:style>
  <w:style w:type="paragraph" w:styleId="Objetducommentaire">
    <w:name w:val="annotation subject"/>
    <w:basedOn w:val="Commentaire"/>
    <w:next w:val="Commentaire"/>
    <w:semiHidden/>
    <w:rsid w:val="00DA7147"/>
    <w:rPr>
      <w:b/>
      <w:bCs/>
    </w:rPr>
  </w:style>
  <w:style w:type="paragraph" w:styleId="Textedebulles">
    <w:name w:val="Balloon Text"/>
    <w:basedOn w:val="Normal"/>
    <w:semiHidden/>
    <w:rsid w:val="00DA7147"/>
    <w:rPr>
      <w:rFonts w:ascii="Tahoma" w:hAnsi="Tahoma" w:cs="Tahoma"/>
      <w:sz w:val="16"/>
      <w:szCs w:val="16"/>
    </w:rPr>
  </w:style>
  <w:style w:type="paragraph" w:styleId="Corpsdetexte2">
    <w:name w:val="Body Text 2"/>
    <w:basedOn w:val="Normal"/>
    <w:rsid w:val="00FE7A6F"/>
    <w:pPr>
      <w:overflowPunct w:val="0"/>
      <w:autoSpaceDE w:val="0"/>
      <w:autoSpaceDN w:val="0"/>
      <w:adjustRightInd w:val="0"/>
      <w:spacing w:after="120" w:line="480" w:lineRule="auto"/>
      <w:textAlignment w:val="baseline"/>
    </w:pPr>
  </w:style>
  <w:style w:type="paragraph" w:styleId="Paragraphedeliste">
    <w:name w:val="List Paragraph"/>
    <w:basedOn w:val="Normal"/>
    <w:qFormat/>
    <w:rsid w:val="000C4F96"/>
    <w:pPr>
      <w:ind w:left="720"/>
      <w:contextualSpacing/>
    </w:pPr>
  </w:style>
  <w:style w:type="paragraph" w:customStyle="1" w:styleId="Titre4">
    <w:name w:val="Titre4"/>
    <w:basedOn w:val="Normal"/>
    <w:rsid w:val="00335494"/>
    <w:pPr>
      <w:shd w:val="clear" w:color="auto" w:fill="E6E6E6"/>
      <w:spacing w:before="120" w:after="120"/>
      <w:jc w:val="center"/>
    </w:pPr>
    <w:rPr>
      <w:rFonts w:ascii="Arial" w:eastAsia="SimSun" w:hAnsi="Arial"/>
      <w:b/>
      <w:caps/>
      <w:sz w:val="24"/>
      <w:szCs w:val="24"/>
      <w:lang w:eastAsia="zh-CN"/>
    </w:rPr>
  </w:style>
  <w:style w:type="character" w:customStyle="1" w:styleId="CommentaireCar">
    <w:name w:val="Commentaire Car"/>
    <w:link w:val="Commentaire"/>
    <w:semiHidden/>
    <w:locked/>
    <w:rsid w:val="001B79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577186">
      <w:bodyDiv w:val="1"/>
      <w:marLeft w:val="0"/>
      <w:marRight w:val="0"/>
      <w:marTop w:val="0"/>
      <w:marBottom w:val="0"/>
      <w:divBdr>
        <w:top w:val="none" w:sz="0" w:space="0" w:color="auto"/>
        <w:left w:val="none" w:sz="0" w:space="0" w:color="auto"/>
        <w:bottom w:val="none" w:sz="0" w:space="0" w:color="auto"/>
        <w:right w:val="none" w:sz="0" w:space="0" w:color="auto"/>
      </w:divBdr>
      <w:divsChild>
        <w:div w:id="210582606">
          <w:marLeft w:val="0"/>
          <w:marRight w:val="0"/>
          <w:marTop w:val="0"/>
          <w:marBottom w:val="0"/>
          <w:divBdr>
            <w:top w:val="none" w:sz="0" w:space="0" w:color="auto"/>
            <w:left w:val="none" w:sz="0" w:space="0" w:color="auto"/>
            <w:bottom w:val="none" w:sz="0" w:space="0" w:color="auto"/>
            <w:right w:val="none" w:sz="0" w:space="0" w:color="auto"/>
          </w:divBdr>
          <w:divsChild>
            <w:div w:id="1580552108">
              <w:marLeft w:val="0"/>
              <w:marRight w:val="0"/>
              <w:marTop w:val="30"/>
              <w:marBottom w:val="30"/>
              <w:divBdr>
                <w:top w:val="none" w:sz="0" w:space="0" w:color="auto"/>
                <w:left w:val="none" w:sz="0" w:space="0" w:color="auto"/>
                <w:bottom w:val="none" w:sz="0" w:space="0" w:color="auto"/>
                <w:right w:val="none" w:sz="0" w:space="0" w:color="auto"/>
              </w:divBdr>
              <w:divsChild>
                <w:div w:id="260648834">
                  <w:marLeft w:val="0"/>
                  <w:marRight w:val="0"/>
                  <w:marTop w:val="0"/>
                  <w:marBottom w:val="0"/>
                  <w:divBdr>
                    <w:top w:val="none" w:sz="0" w:space="0" w:color="auto"/>
                    <w:left w:val="none" w:sz="0" w:space="0" w:color="auto"/>
                    <w:bottom w:val="none" w:sz="0" w:space="0" w:color="auto"/>
                    <w:right w:val="none" w:sz="0" w:space="0" w:color="auto"/>
                  </w:divBdr>
                  <w:divsChild>
                    <w:div w:id="1739285241">
                      <w:marLeft w:val="0"/>
                      <w:marRight w:val="0"/>
                      <w:marTop w:val="0"/>
                      <w:marBottom w:val="0"/>
                      <w:divBdr>
                        <w:top w:val="none" w:sz="0" w:space="0" w:color="auto"/>
                        <w:left w:val="none" w:sz="0" w:space="0" w:color="auto"/>
                        <w:bottom w:val="none" w:sz="0" w:space="0" w:color="auto"/>
                        <w:right w:val="none" w:sz="0" w:space="0" w:color="auto"/>
                      </w:divBdr>
                    </w:div>
                  </w:divsChild>
                </w:div>
                <w:div w:id="506137597">
                  <w:marLeft w:val="0"/>
                  <w:marRight w:val="0"/>
                  <w:marTop w:val="0"/>
                  <w:marBottom w:val="0"/>
                  <w:divBdr>
                    <w:top w:val="none" w:sz="0" w:space="0" w:color="auto"/>
                    <w:left w:val="none" w:sz="0" w:space="0" w:color="auto"/>
                    <w:bottom w:val="none" w:sz="0" w:space="0" w:color="auto"/>
                    <w:right w:val="none" w:sz="0" w:space="0" w:color="auto"/>
                  </w:divBdr>
                  <w:divsChild>
                    <w:div w:id="2020153753">
                      <w:marLeft w:val="0"/>
                      <w:marRight w:val="0"/>
                      <w:marTop w:val="0"/>
                      <w:marBottom w:val="0"/>
                      <w:divBdr>
                        <w:top w:val="none" w:sz="0" w:space="0" w:color="auto"/>
                        <w:left w:val="none" w:sz="0" w:space="0" w:color="auto"/>
                        <w:bottom w:val="none" w:sz="0" w:space="0" w:color="auto"/>
                        <w:right w:val="none" w:sz="0" w:space="0" w:color="auto"/>
                      </w:divBdr>
                    </w:div>
                  </w:divsChild>
                </w:div>
                <w:div w:id="821504339">
                  <w:marLeft w:val="0"/>
                  <w:marRight w:val="0"/>
                  <w:marTop w:val="0"/>
                  <w:marBottom w:val="0"/>
                  <w:divBdr>
                    <w:top w:val="none" w:sz="0" w:space="0" w:color="auto"/>
                    <w:left w:val="none" w:sz="0" w:space="0" w:color="auto"/>
                    <w:bottom w:val="none" w:sz="0" w:space="0" w:color="auto"/>
                    <w:right w:val="none" w:sz="0" w:space="0" w:color="auto"/>
                  </w:divBdr>
                  <w:divsChild>
                    <w:div w:id="242570761">
                      <w:marLeft w:val="0"/>
                      <w:marRight w:val="0"/>
                      <w:marTop w:val="0"/>
                      <w:marBottom w:val="0"/>
                      <w:divBdr>
                        <w:top w:val="none" w:sz="0" w:space="0" w:color="auto"/>
                        <w:left w:val="none" w:sz="0" w:space="0" w:color="auto"/>
                        <w:bottom w:val="none" w:sz="0" w:space="0" w:color="auto"/>
                        <w:right w:val="none" w:sz="0" w:space="0" w:color="auto"/>
                      </w:divBdr>
                    </w:div>
                  </w:divsChild>
                </w:div>
                <w:div w:id="1510677069">
                  <w:marLeft w:val="0"/>
                  <w:marRight w:val="0"/>
                  <w:marTop w:val="0"/>
                  <w:marBottom w:val="0"/>
                  <w:divBdr>
                    <w:top w:val="none" w:sz="0" w:space="0" w:color="auto"/>
                    <w:left w:val="none" w:sz="0" w:space="0" w:color="auto"/>
                    <w:bottom w:val="none" w:sz="0" w:space="0" w:color="auto"/>
                    <w:right w:val="none" w:sz="0" w:space="0" w:color="auto"/>
                  </w:divBdr>
                  <w:divsChild>
                    <w:div w:id="183905422">
                      <w:marLeft w:val="0"/>
                      <w:marRight w:val="0"/>
                      <w:marTop w:val="0"/>
                      <w:marBottom w:val="0"/>
                      <w:divBdr>
                        <w:top w:val="none" w:sz="0" w:space="0" w:color="auto"/>
                        <w:left w:val="none" w:sz="0" w:space="0" w:color="auto"/>
                        <w:bottom w:val="none" w:sz="0" w:space="0" w:color="auto"/>
                        <w:right w:val="none" w:sz="0" w:space="0" w:color="auto"/>
                      </w:divBdr>
                    </w:div>
                  </w:divsChild>
                </w:div>
                <w:div w:id="1649242580">
                  <w:marLeft w:val="0"/>
                  <w:marRight w:val="0"/>
                  <w:marTop w:val="0"/>
                  <w:marBottom w:val="0"/>
                  <w:divBdr>
                    <w:top w:val="none" w:sz="0" w:space="0" w:color="auto"/>
                    <w:left w:val="none" w:sz="0" w:space="0" w:color="auto"/>
                    <w:bottom w:val="none" w:sz="0" w:space="0" w:color="auto"/>
                    <w:right w:val="none" w:sz="0" w:space="0" w:color="auto"/>
                  </w:divBdr>
                  <w:divsChild>
                    <w:div w:id="57636424">
                      <w:marLeft w:val="0"/>
                      <w:marRight w:val="0"/>
                      <w:marTop w:val="0"/>
                      <w:marBottom w:val="0"/>
                      <w:divBdr>
                        <w:top w:val="none" w:sz="0" w:space="0" w:color="auto"/>
                        <w:left w:val="none" w:sz="0" w:space="0" w:color="auto"/>
                        <w:bottom w:val="none" w:sz="0" w:space="0" w:color="auto"/>
                        <w:right w:val="none" w:sz="0" w:space="0" w:color="auto"/>
                      </w:divBdr>
                    </w:div>
                  </w:divsChild>
                </w:div>
                <w:div w:id="1750880342">
                  <w:marLeft w:val="0"/>
                  <w:marRight w:val="0"/>
                  <w:marTop w:val="0"/>
                  <w:marBottom w:val="0"/>
                  <w:divBdr>
                    <w:top w:val="none" w:sz="0" w:space="0" w:color="auto"/>
                    <w:left w:val="none" w:sz="0" w:space="0" w:color="auto"/>
                    <w:bottom w:val="none" w:sz="0" w:space="0" w:color="auto"/>
                    <w:right w:val="none" w:sz="0" w:space="0" w:color="auto"/>
                  </w:divBdr>
                  <w:divsChild>
                    <w:div w:id="2046128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434521">
          <w:marLeft w:val="0"/>
          <w:marRight w:val="0"/>
          <w:marTop w:val="0"/>
          <w:marBottom w:val="0"/>
          <w:divBdr>
            <w:top w:val="none" w:sz="0" w:space="0" w:color="auto"/>
            <w:left w:val="none" w:sz="0" w:space="0" w:color="auto"/>
            <w:bottom w:val="none" w:sz="0" w:space="0" w:color="auto"/>
            <w:right w:val="none" w:sz="0" w:space="0" w:color="auto"/>
          </w:divBdr>
        </w:div>
        <w:div w:id="1425805460">
          <w:marLeft w:val="0"/>
          <w:marRight w:val="0"/>
          <w:marTop w:val="0"/>
          <w:marBottom w:val="0"/>
          <w:divBdr>
            <w:top w:val="none" w:sz="0" w:space="0" w:color="auto"/>
            <w:left w:val="none" w:sz="0" w:space="0" w:color="auto"/>
            <w:bottom w:val="none" w:sz="0" w:space="0" w:color="auto"/>
            <w:right w:val="none" w:sz="0" w:space="0" w:color="auto"/>
          </w:divBdr>
        </w:div>
        <w:div w:id="1467044889">
          <w:marLeft w:val="0"/>
          <w:marRight w:val="0"/>
          <w:marTop w:val="0"/>
          <w:marBottom w:val="0"/>
          <w:divBdr>
            <w:top w:val="none" w:sz="0" w:space="0" w:color="auto"/>
            <w:left w:val="none" w:sz="0" w:space="0" w:color="auto"/>
            <w:bottom w:val="none" w:sz="0" w:space="0" w:color="auto"/>
            <w:right w:val="none" w:sz="0" w:space="0" w:color="auto"/>
          </w:divBdr>
        </w:div>
        <w:div w:id="1732538465">
          <w:marLeft w:val="0"/>
          <w:marRight w:val="0"/>
          <w:marTop w:val="0"/>
          <w:marBottom w:val="0"/>
          <w:divBdr>
            <w:top w:val="none" w:sz="0" w:space="0" w:color="auto"/>
            <w:left w:val="none" w:sz="0" w:space="0" w:color="auto"/>
            <w:bottom w:val="none" w:sz="0" w:space="0" w:color="auto"/>
            <w:right w:val="none" w:sz="0" w:space="0" w:color="auto"/>
          </w:divBdr>
        </w:div>
      </w:divsChild>
    </w:div>
    <w:div w:id="409082886">
      <w:bodyDiv w:val="1"/>
      <w:marLeft w:val="0"/>
      <w:marRight w:val="0"/>
      <w:marTop w:val="0"/>
      <w:marBottom w:val="0"/>
      <w:divBdr>
        <w:top w:val="none" w:sz="0" w:space="0" w:color="auto"/>
        <w:left w:val="none" w:sz="0" w:space="0" w:color="auto"/>
        <w:bottom w:val="none" w:sz="0" w:space="0" w:color="auto"/>
        <w:right w:val="none" w:sz="0" w:space="0" w:color="auto"/>
      </w:divBdr>
      <w:divsChild>
        <w:div w:id="962418811">
          <w:marLeft w:val="0"/>
          <w:marRight w:val="0"/>
          <w:marTop w:val="0"/>
          <w:marBottom w:val="0"/>
          <w:divBdr>
            <w:top w:val="none" w:sz="0" w:space="0" w:color="auto"/>
            <w:left w:val="none" w:sz="0" w:space="0" w:color="auto"/>
            <w:bottom w:val="none" w:sz="0" w:space="0" w:color="auto"/>
            <w:right w:val="none" w:sz="0" w:space="0" w:color="auto"/>
          </w:divBdr>
        </w:div>
        <w:div w:id="2090806332">
          <w:marLeft w:val="0"/>
          <w:marRight w:val="0"/>
          <w:marTop w:val="0"/>
          <w:marBottom w:val="0"/>
          <w:divBdr>
            <w:top w:val="none" w:sz="0" w:space="0" w:color="auto"/>
            <w:left w:val="none" w:sz="0" w:space="0" w:color="auto"/>
            <w:bottom w:val="none" w:sz="0" w:space="0" w:color="auto"/>
            <w:right w:val="none" w:sz="0" w:space="0" w:color="auto"/>
          </w:divBdr>
        </w:div>
      </w:divsChild>
    </w:div>
    <w:div w:id="667900613">
      <w:bodyDiv w:val="1"/>
      <w:marLeft w:val="0"/>
      <w:marRight w:val="0"/>
      <w:marTop w:val="0"/>
      <w:marBottom w:val="0"/>
      <w:divBdr>
        <w:top w:val="none" w:sz="0" w:space="0" w:color="auto"/>
        <w:left w:val="none" w:sz="0" w:space="0" w:color="auto"/>
        <w:bottom w:val="none" w:sz="0" w:space="0" w:color="auto"/>
        <w:right w:val="none" w:sz="0" w:space="0" w:color="auto"/>
      </w:divBdr>
    </w:div>
    <w:div w:id="724573841">
      <w:bodyDiv w:val="1"/>
      <w:marLeft w:val="0"/>
      <w:marRight w:val="0"/>
      <w:marTop w:val="0"/>
      <w:marBottom w:val="0"/>
      <w:divBdr>
        <w:top w:val="none" w:sz="0" w:space="0" w:color="auto"/>
        <w:left w:val="none" w:sz="0" w:space="0" w:color="auto"/>
        <w:bottom w:val="none" w:sz="0" w:space="0" w:color="auto"/>
        <w:right w:val="none" w:sz="0" w:space="0" w:color="auto"/>
      </w:divBdr>
      <w:divsChild>
        <w:div w:id="1663489">
          <w:marLeft w:val="0"/>
          <w:marRight w:val="0"/>
          <w:marTop w:val="0"/>
          <w:marBottom w:val="0"/>
          <w:divBdr>
            <w:top w:val="none" w:sz="0" w:space="0" w:color="auto"/>
            <w:left w:val="none" w:sz="0" w:space="0" w:color="auto"/>
            <w:bottom w:val="none" w:sz="0" w:space="0" w:color="auto"/>
            <w:right w:val="none" w:sz="0" w:space="0" w:color="auto"/>
          </w:divBdr>
          <w:divsChild>
            <w:div w:id="110902830">
              <w:marLeft w:val="0"/>
              <w:marRight w:val="0"/>
              <w:marTop w:val="0"/>
              <w:marBottom w:val="0"/>
              <w:divBdr>
                <w:top w:val="none" w:sz="0" w:space="0" w:color="auto"/>
                <w:left w:val="none" w:sz="0" w:space="0" w:color="auto"/>
                <w:bottom w:val="none" w:sz="0" w:space="0" w:color="auto"/>
                <w:right w:val="none" w:sz="0" w:space="0" w:color="auto"/>
              </w:divBdr>
            </w:div>
          </w:divsChild>
        </w:div>
        <w:div w:id="265503466">
          <w:marLeft w:val="0"/>
          <w:marRight w:val="0"/>
          <w:marTop w:val="0"/>
          <w:marBottom w:val="0"/>
          <w:divBdr>
            <w:top w:val="none" w:sz="0" w:space="0" w:color="auto"/>
            <w:left w:val="none" w:sz="0" w:space="0" w:color="auto"/>
            <w:bottom w:val="none" w:sz="0" w:space="0" w:color="auto"/>
            <w:right w:val="none" w:sz="0" w:space="0" w:color="auto"/>
          </w:divBdr>
          <w:divsChild>
            <w:div w:id="1555042789">
              <w:marLeft w:val="0"/>
              <w:marRight w:val="0"/>
              <w:marTop w:val="0"/>
              <w:marBottom w:val="0"/>
              <w:divBdr>
                <w:top w:val="none" w:sz="0" w:space="0" w:color="auto"/>
                <w:left w:val="none" w:sz="0" w:space="0" w:color="auto"/>
                <w:bottom w:val="none" w:sz="0" w:space="0" w:color="auto"/>
                <w:right w:val="none" w:sz="0" w:space="0" w:color="auto"/>
              </w:divBdr>
            </w:div>
          </w:divsChild>
        </w:div>
        <w:div w:id="329212999">
          <w:marLeft w:val="0"/>
          <w:marRight w:val="0"/>
          <w:marTop w:val="0"/>
          <w:marBottom w:val="0"/>
          <w:divBdr>
            <w:top w:val="none" w:sz="0" w:space="0" w:color="auto"/>
            <w:left w:val="none" w:sz="0" w:space="0" w:color="auto"/>
            <w:bottom w:val="none" w:sz="0" w:space="0" w:color="auto"/>
            <w:right w:val="none" w:sz="0" w:space="0" w:color="auto"/>
          </w:divBdr>
          <w:divsChild>
            <w:div w:id="630945347">
              <w:marLeft w:val="0"/>
              <w:marRight w:val="0"/>
              <w:marTop w:val="0"/>
              <w:marBottom w:val="0"/>
              <w:divBdr>
                <w:top w:val="none" w:sz="0" w:space="0" w:color="auto"/>
                <w:left w:val="none" w:sz="0" w:space="0" w:color="auto"/>
                <w:bottom w:val="none" w:sz="0" w:space="0" w:color="auto"/>
                <w:right w:val="none" w:sz="0" w:space="0" w:color="auto"/>
              </w:divBdr>
            </w:div>
          </w:divsChild>
        </w:div>
        <w:div w:id="472143837">
          <w:marLeft w:val="0"/>
          <w:marRight w:val="0"/>
          <w:marTop w:val="0"/>
          <w:marBottom w:val="0"/>
          <w:divBdr>
            <w:top w:val="none" w:sz="0" w:space="0" w:color="auto"/>
            <w:left w:val="none" w:sz="0" w:space="0" w:color="auto"/>
            <w:bottom w:val="none" w:sz="0" w:space="0" w:color="auto"/>
            <w:right w:val="none" w:sz="0" w:space="0" w:color="auto"/>
          </w:divBdr>
          <w:divsChild>
            <w:div w:id="147140171">
              <w:marLeft w:val="0"/>
              <w:marRight w:val="0"/>
              <w:marTop w:val="0"/>
              <w:marBottom w:val="0"/>
              <w:divBdr>
                <w:top w:val="none" w:sz="0" w:space="0" w:color="auto"/>
                <w:left w:val="none" w:sz="0" w:space="0" w:color="auto"/>
                <w:bottom w:val="none" w:sz="0" w:space="0" w:color="auto"/>
                <w:right w:val="none" w:sz="0" w:space="0" w:color="auto"/>
              </w:divBdr>
            </w:div>
          </w:divsChild>
        </w:div>
        <w:div w:id="582304468">
          <w:marLeft w:val="0"/>
          <w:marRight w:val="0"/>
          <w:marTop w:val="0"/>
          <w:marBottom w:val="0"/>
          <w:divBdr>
            <w:top w:val="none" w:sz="0" w:space="0" w:color="auto"/>
            <w:left w:val="none" w:sz="0" w:space="0" w:color="auto"/>
            <w:bottom w:val="none" w:sz="0" w:space="0" w:color="auto"/>
            <w:right w:val="none" w:sz="0" w:space="0" w:color="auto"/>
          </w:divBdr>
          <w:divsChild>
            <w:div w:id="1540245867">
              <w:marLeft w:val="0"/>
              <w:marRight w:val="0"/>
              <w:marTop w:val="0"/>
              <w:marBottom w:val="0"/>
              <w:divBdr>
                <w:top w:val="none" w:sz="0" w:space="0" w:color="auto"/>
                <w:left w:val="none" w:sz="0" w:space="0" w:color="auto"/>
                <w:bottom w:val="none" w:sz="0" w:space="0" w:color="auto"/>
                <w:right w:val="none" w:sz="0" w:space="0" w:color="auto"/>
              </w:divBdr>
            </w:div>
          </w:divsChild>
        </w:div>
        <w:div w:id="597179076">
          <w:marLeft w:val="0"/>
          <w:marRight w:val="0"/>
          <w:marTop w:val="0"/>
          <w:marBottom w:val="0"/>
          <w:divBdr>
            <w:top w:val="none" w:sz="0" w:space="0" w:color="auto"/>
            <w:left w:val="none" w:sz="0" w:space="0" w:color="auto"/>
            <w:bottom w:val="none" w:sz="0" w:space="0" w:color="auto"/>
            <w:right w:val="none" w:sz="0" w:space="0" w:color="auto"/>
          </w:divBdr>
          <w:divsChild>
            <w:div w:id="665783688">
              <w:marLeft w:val="0"/>
              <w:marRight w:val="0"/>
              <w:marTop w:val="0"/>
              <w:marBottom w:val="0"/>
              <w:divBdr>
                <w:top w:val="none" w:sz="0" w:space="0" w:color="auto"/>
                <w:left w:val="none" w:sz="0" w:space="0" w:color="auto"/>
                <w:bottom w:val="none" w:sz="0" w:space="0" w:color="auto"/>
                <w:right w:val="none" w:sz="0" w:space="0" w:color="auto"/>
              </w:divBdr>
            </w:div>
          </w:divsChild>
        </w:div>
        <w:div w:id="598759107">
          <w:marLeft w:val="0"/>
          <w:marRight w:val="0"/>
          <w:marTop w:val="0"/>
          <w:marBottom w:val="0"/>
          <w:divBdr>
            <w:top w:val="none" w:sz="0" w:space="0" w:color="auto"/>
            <w:left w:val="none" w:sz="0" w:space="0" w:color="auto"/>
            <w:bottom w:val="none" w:sz="0" w:space="0" w:color="auto"/>
            <w:right w:val="none" w:sz="0" w:space="0" w:color="auto"/>
          </w:divBdr>
          <w:divsChild>
            <w:div w:id="1374965993">
              <w:marLeft w:val="0"/>
              <w:marRight w:val="0"/>
              <w:marTop w:val="0"/>
              <w:marBottom w:val="0"/>
              <w:divBdr>
                <w:top w:val="none" w:sz="0" w:space="0" w:color="auto"/>
                <w:left w:val="none" w:sz="0" w:space="0" w:color="auto"/>
                <w:bottom w:val="none" w:sz="0" w:space="0" w:color="auto"/>
                <w:right w:val="none" w:sz="0" w:space="0" w:color="auto"/>
              </w:divBdr>
            </w:div>
          </w:divsChild>
        </w:div>
        <w:div w:id="616106721">
          <w:marLeft w:val="0"/>
          <w:marRight w:val="0"/>
          <w:marTop w:val="0"/>
          <w:marBottom w:val="0"/>
          <w:divBdr>
            <w:top w:val="none" w:sz="0" w:space="0" w:color="auto"/>
            <w:left w:val="none" w:sz="0" w:space="0" w:color="auto"/>
            <w:bottom w:val="none" w:sz="0" w:space="0" w:color="auto"/>
            <w:right w:val="none" w:sz="0" w:space="0" w:color="auto"/>
          </w:divBdr>
          <w:divsChild>
            <w:div w:id="521824571">
              <w:marLeft w:val="0"/>
              <w:marRight w:val="0"/>
              <w:marTop w:val="0"/>
              <w:marBottom w:val="0"/>
              <w:divBdr>
                <w:top w:val="none" w:sz="0" w:space="0" w:color="auto"/>
                <w:left w:val="none" w:sz="0" w:space="0" w:color="auto"/>
                <w:bottom w:val="none" w:sz="0" w:space="0" w:color="auto"/>
                <w:right w:val="none" w:sz="0" w:space="0" w:color="auto"/>
              </w:divBdr>
            </w:div>
          </w:divsChild>
        </w:div>
        <w:div w:id="757022321">
          <w:marLeft w:val="0"/>
          <w:marRight w:val="0"/>
          <w:marTop w:val="0"/>
          <w:marBottom w:val="0"/>
          <w:divBdr>
            <w:top w:val="none" w:sz="0" w:space="0" w:color="auto"/>
            <w:left w:val="none" w:sz="0" w:space="0" w:color="auto"/>
            <w:bottom w:val="none" w:sz="0" w:space="0" w:color="auto"/>
            <w:right w:val="none" w:sz="0" w:space="0" w:color="auto"/>
          </w:divBdr>
          <w:divsChild>
            <w:div w:id="753283717">
              <w:marLeft w:val="0"/>
              <w:marRight w:val="0"/>
              <w:marTop w:val="0"/>
              <w:marBottom w:val="0"/>
              <w:divBdr>
                <w:top w:val="none" w:sz="0" w:space="0" w:color="auto"/>
                <w:left w:val="none" w:sz="0" w:space="0" w:color="auto"/>
                <w:bottom w:val="none" w:sz="0" w:space="0" w:color="auto"/>
                <w:right w:val="none" w:sz="0" w:space="0" w:color="auto"/>
              </w:divBdr>
            </w:div>
          </w:divsChild>
        </w:div>
        <w:div w:id="850795782">
          <w:marLeft w:val="0"/>
          <w:marRight w:val="0"/>
          <w:marTop w:val="0"/>
          <w:marBottom w:val="0"/>
          <w:divBdr>
            <w:top w:val="none" w:sz="0" w:space="0" w:color="auto"/>
            <w:left w:val="none" w:sz="0" w:space="0" w:color="auto"/>
            <w:bottom w:val="none" w:sz="0" w:space="0" w:color="auto"/>
            <w:right w:val="none" w:sz="0" w:space="0" w:color="auto"/>
          </w:divBdr>
          <w:divsChild>
            <w:div w:id="583296282">
              <w:marLeft w:val="0"/>
              <w:marRight w:val="0"/>
              <w:marTop w:val="0"/>
              <w:marBottom w:val="0"/>
              <w:divBdr>
                <w:top w:val="none" w:sz="0" w:space="0" w:color="auto"/>
                <w:left w:val="none" w:sz="0" w:space="0" w:color="auto"/>
                <w:bottom w:val="none" w:sz="0" w:space="0" w:color="auto"/>
                <w:right w:val="none" w:sz="0" w:space="0" w:color="auto"/>
              </w:divBdr>
            </w:div>
          </w:divsChild>
        </w:div>
        <w:div w:id="886800335">
          <w:marLeft w:val="0"/>
          <w:marRight w:val="0"/>
          <w:marTop w:val="0"/>
          <w:marBottom w:val="0"/>
          <w:divBdr>
            <w:top w:val="none" w:sz="0" w:space="0" w:color="auto"/>
            <w:left w:val="none" w:sz="0" w:space="0" w:color="auto"/>
            <w:bottom w:val="none" w:sz="0" w:space="0" w:color="auto"/>
            <w:right w:val="none" w:sz="0" w:space="0" w:color="auto"/>
          </w:divBdr>
          <w:divsChild>
            <w:div w:id="658995216">
              <w:marLeft w:val="0"/>
              <w:marRight w:val="0"/>
              <w:marTop w:val="0"/>
              <w:marBottom w:val="0"/>
              <w:divBdr>
                <w:top w:val="none" w:sz="0" w:space="0" w:color="auto"/>
                <w:left w:val="none" w:sz="0" w:space="0" w:color="auto"/>
                <w:bottom w:val="none" w:sz="0" w:space="0" w:color="auto"/>
                <w:right w:val="none" w:sz="0" w:space="0" w:color="auto"/>
              </w:divBdr>
            </w:div>
          </w:divsChild>
        </w:div>
        <w:div w:id="964315000">
          <w:marLeft w:val="0"/>
          <w:marRight w:val="0"/>
          <w:marTop w:val="0"/>
          <w:marBottom w:val="0"/>
          <w:divBdr>
            <w:top w:val="none" w:sz="0" w:space="0" w:color="auto"/>
            <w:left w:val="none" w:sz="0" w:space="0" w:color="auto"/>
            <w:bottom w:val="none" w:sz="0" w:space="0" w:color="auto"/>
            <w:right w:val="none" w:sz="0" w:space="0" w:color="auto"/>
          </w:divBdr>
          <w:divsChild>
            <w:div w:id="1354308104">
              <w:marLeft w:val="0"/>
              <w:marRight w:val="0"/>
              <w:marTop w:val="0"/>
              <w:marBottom w:val="0"/>
              <w:divBdr>
                <w:top w:val="none" w:sz="0" w:space="0" w:color="auto"/>
                <w:left w:val="none" w:sz="0" w:space="0" w:color="auto"/>
                <w:bottom w:val="none" w:sz="0" w:space="0" w:color="auto"/>
                <w:right w:val="none" w:sz="0" w:space="0" w:color="auto"/>
              </w:divBdr>
            </w:div>
          </w:divsChild>
        </w:div>
        <w:div w:id="981423917">
          <w:marLeft w:val="0"/>
          <w:marRight w:val="0"/>
          <w:marTop w:val="0"/>
          <w:marBottom w:val="0"/>
          <w:divBdr>
            <w:top w:val="none" w:sz="0" w:space="0" w:color="auto"/>
            <w:left w:val="none" w:sz="0" w:space="0" w:color="auto"/>
            <w:bottom w:val="none" w:sz="0" w:space="0" w:color="auto"/>
            <w:right w:val="none" w:sz="0" w:space="0" w:color="auto"/>
          </w:divBdr>
          <w:divsChild>
            <w:div w:id="1817722018">
              <w:marLeft w:val="0"/>
              <w:marRight w:val="0"/>
              <w:marTop w:val="0"/>
              <w:marBottom w:val="0"/>
              <w:divBdr>
                <w:top w:val="none" w:sz="0" w:space="0" w:color="auto"/>
                <w:left w:val="none" w:sz="0" w:space="0" w:color="auto"/>
                <w:bottom w:val="none" w:sz="0" w:space="0" w:color="auto"/>
                <w:right w:val="none" w:sz="0" w:space="0" w:color="auto"/>
              </w:divBdr>
            </w:div>
          </w:divsChild>
        </w:div>
        <w:div w:id="1111702970">
          <w:marLeft w:val="0"/>
          <w:marRight w:val="0"/>
          <w:marTop w:val="0"/>
          <w:marBottom w:val="0"/>
          <w:divBdr>
            <w:top w:val="none" w:sz="0" w:space="0" w:color="auto"/>
            <w:left w:val="none" w:sz="0" w:space="0" w:color="auto"/>
            <w:bottom w:val="none" w:sz="0" w:space="0" w:color="auto"/>
            <w:right w:val="none" w:sz="0" w:space="0" w:color="auto"/>
          </w:divBdr>
          <w:divsChild>
            <w:div w:id="1694528105">
              <w:marLeft w:val="0"/>
              <w:marRight w:val="0"/>
              <w:marTop w:val="0"/>
              <w:marBottom w:val="0"/>
              <w:divBdr>
                <w:top w:val="none" w:sz="0" w:space="0" w:color="auto"/>
                <w:left w:val="none" w:sz="0" w:space="0" w:color="auto"/>
                <w:bottom w:val="none" w:sz="0" w:space="0" w:color="auto"/>
                <w:right w:val="none" w:sz="0" w:space="0" w:color="auto"/>
              </w:divBdr>
            </w:div>
          </w:divsChild>
        </w:div>
        <w:div w:id="1214587290">
          <w:marLeft w:val="0"/>
          <w:marRight w:val="0"/>
          <w:marTop w:val="0"/>
          <w:marBottom w:val="0"/>
          <w:divBdr>
            <w:top w:val="none" w:sz="0" w:space="0" w:color="auto"/>
            <w:left w:val="none" w:sz="0" w:space="0" w:color="auto"/>
            <w:bottom w:val="none" w:sz="0" w:space="0" w:color="auto"/>
            <w:right w:val="none" w:sz="0" w:space="0" w:color="auto"/>
          </w:divBdr>
          <w:divsChild>
            <w:div w:id="1497379251">
              <w:marLeft w:val="0"/>
              <w:marRight w:val="0"/>
              <w:marTop w:val="0"/>
              <w:marBottom w:val="0"/>
              <w:divBdr>
                <w:top w:val="none" w:sz="0" w:space="0" w:color="auto"/>
                <w:left w:val="none" w:sz="0" w:space="0" w:color="auto"/>
                <w:bottom w:val="none" w:sz="0" w:space="0" w:color="auto"/>
                <w:right w:val="none" w:sz="0" w:space="0" w:color="auto"/>
              </w:divBdr>
            </w:div>
          </w:divsChild>
        </w:div>
        <w:div w:id="1266380808">
          <w:marLeft w:val="0"/>
          <w:marRight w:val="0"/>
          <w:marTop w:val="0"/>
          <w:marBottom w:val="0"/>
          <w:divBdr>
            <w:top w:val="none" w:sz="0" w:space="0" w:color="auto"/>
            <w:left w:val="none" w:sz="0" w:space="0" w:color="auto"/>
            <w:bottom w:val="none" w:sz="0" w:space="0" w:color="auto"/>
            <w:right w:val="none" w:sz="0" w:space="0" w:color="auto"/>
          </w:divBdr>
          <w:divsChild>
            <w:div w:id="846479026">
              <w:marLeft w:val="0"/>
              <w:marRight w:val="0"/>
              <w:marTop w:val="0"/>
              <w:marBottom w:val="0"/>
              <w:divBdr>
                <w:top w:val="none" w:sz="0" w:space="0" w:color="auto"/>
                <w:left w:val="none" w:sz="0" w:space="0" w:color="auto"/>
                <w:bottom w:val="none" w:sz="0" w:space="0" w:color="auto"/>
                <w:right w:val="none" w:sz="0" w:space="0" w:color="auto"/>
              </w:divBdr>
            </w:div>
          </w:divsChild>
        </w:div>
        <w:div w:id="1280648806">
          <w:marLeft w:val="0"/>
          <w:marRight w:val="0"/>
          <w:marTop w:val="0"/>
          <w:marBottom w:val="0"/>
          <w:divBdr>
            <w:top w:val="none" w:sz="0" w:space="0" w:color="auto"/>
            <w:left w:val="none" w:sz="0" w:space="0" w:color="auto"/>
            <w:bottom w:val="none" w:sz="0" w:space="0" w:color="auto"/>
            <w:right w:val="none" w:sz="0" w:space="0" w:color="auto"/>
          </w:divBdr>
          <w:divsChild>
            <w:div w:id="587930955">
              <w:marLeft w:val="0"/>
              <w:marRight w:val="0"/>
              <w:marTop w:val="0"/>
              <w:marBottom w:val="0"/>
              <w:divBdr>
                <w:top w:val="none" w:sz="0" w:space="0" w:color="auto"/>
                <w:left w:val="none" w:sz="0" w:space="0" w:color="auto"/>
                <w:bottom w:val="none" w:sz="0" w:space="0" w:color="auto"/>
                <w:right w:val="none" w:sz="0" w:space="0" w:color="auto"/>
              </w:divBdr>
            </w:div>
          </w:divsChild>
        </w:div>
        <w:div w:id="1358509674">
          <w:marLeft w:val="0"/>
          <w:marRight w:val="0"/>
          <w:marTop w:val="0"/>
          <w:marBottom w:val="0"/>
          <w:divBdr>
            <w:top w:val="none" w:sz="0" w:space="0" w:color="auto"/>
            <w:left w:val="none" w:sz="0" w:space="0" w:color="auto"/>
            <w:bottom w:val="none" w:sz="0" w:space="0" w:color="auto"/>
            <w:right w:val="none" w:sz="0" w:space="0" w:color="auto"/>
          </w:divBdr>
          <w:divsChild>
            <w:div w:id="272900497">
              <w:marLeft w:val="0"/>
              <w:marRight w:val="0"/>
              <w:marTop w:val="0"/>
              <w:marBottom w:val="0"/>
              <w:divBdr>
                <w:top w:val="none" w:sz="0" w:space="0" w:color="auto"/>
                <w:left w:val="none" w:sz="0" w:space="0" w:color="auto"/>
                <w:bottom w:val="none" w:sz="0" w:space="0" w:color="auto"/>
                <w:right w:val="none" w:sz="0" w:space="0" w:color="auto"/>
              </w:divBdr>
            </w:div>
          </w:divsChild>
        </w:div>
        <w:div w:id="1383364002">
          <w:marLeft w:val="0"/>
          <w:marRight w:val="0"/>
          <w:marTop w:val="0"/>
          <w:marBottom w:val="0"/>
          <w:divBdr>
            <w:top w:val="none" w:sz="0" w:space="0" w:color="auto"/>
            <w:left w:val="none" w:sz="0" w:space="0" w:color="auto"/>
            <w:bottom w:val="none" w:sz="0" w:space="0" w:color="auto"/>
            <w:right w:val="none" w:sz="0" w:space="0" w:color="auto"/>
          </w:divBdr>
          <w:divsChild>
            <w:div w:id="1313407415">
              <w:marLeft w:val="0"/>
              <w:marRight w:val="0"/>
              <w:marTop w:val="0"/>
              <w:marBottom w:val="0"/>
              <w:divBdr>
                <w:top w:val="none" w:sz="0" w:space="0" w:color="auto"/>
                <w:left w:val="none" w:sz="0" w:space="0" w:color="auto"/>
                <w:bottom w:val="none" w:sz="0" w:space="0" w:color="auto"/>
                <w:right w:val="none" w:sz="0" w:space="0" w:color="auto"/>
              </w:divBdr>
            </w:div>
          </w:divsChild>
        </w:div>
        <w:div w:id="1433237278">
          <w:marLeft w:val="0"/>
          <w:marRight w:val="0"/>
          <w:marTop w:val="0"/>
          <w:marBottom w:val="0"/>
          <w:divBdr>
            <w:top w:val="none" w:sz="0" w:space="0" w:color="auto"/>
            <w:left w:val="none" w:sz="0" w:space="0" w:color="auto"/>
            <w:bottom w:val="none" w:sz="0" w:space="0" w:color="auto"/>
            <w:right w:val="none" w:sz="0" w:space="0" w:color="auto"/>
          </w:divBdr>
          <w:divsChild>
            <w:div w:id="1852524675">
              <w:marLeft w:val="0"/>
              <w:marRight w:val="0"/>
              <w:marTop w:val="0"/>
              <w:marBottom w:val="0"/>
              <w:divBdr>
                <w:top w:val="none" w:sz="0" w:space="0" w:color="auto"/>
                <w:left w:val="none" w:sz="0" w:space="0" w:color="auto"/>
                <w:bottom w:val="none" w:sz="0" w:space="0" w:color="auto"/>
                <w:right w:val="none" w:sz="0" w:space="0" w:color="auto"/>
              </w:divBdr>
            </w:div>
          </w:divsChild>
        </w:div>
        <w:div w:id="1503550297">
          <w:marLeft w:val="0"/>
          <w:marRight w:val="0"/>
          <w:marTop w:val="0"/>
          <w:marBottom w:val="0"/>
          <w:divBdr>
            <w:top w:val="none" w:sz="0" w:space="0" w:color="auto"/>
            <w:left w:val="none" w:sz="0" w:space="0" w:color="auto"/>
            <w:bottom w:val="none" w:sz="0" w:space="0" w:color="auto"/>
            <w:right w:val="none" w:sz="0" w:space="0" w:color="auto"/>
          </w:divBdr>
          <w:divsChild>
            <w:div w:id="471481817">
              <w:marLeft w:val="0"/>
              <w:marRight w:val="0"/>
              <w:marTop w:val="0"/>
              <w:marBottom w:val="0"/>
              <w:divBdr>
                <w:top w:val="none" w:sz="0" w:space="0" w:color="auto"/>
                <w:left w:val="none" w:sz="0" w:space="0" w:color="auto"/>
                <w:bottom w:val="none" w:sz="0" w:space="0" w:color="auto"/>
                <w:right w:val="none" w:sz="0" w:space="0" w:color="auto"/>
              </w:divBdr>
            </w:div>
          </w:divsChild>
        </w:div>
        <w:div w:id="1552423515">
          <w:marLeft w:val="0"/>
          <w:marRight w:val="0"/>
          <w:marTop w:val="0"/>
          <w:marBottom w:val="0"/>
          <w:divBdr>
            <w:top w:val="none" w:sz="0" w:space="0" w:color="auto"/>
            <w:left w:val="none" w:sz="0" w:space="0" w:color="auto"/>
            <w:bottom w:val="none" w:sz="0" w:space="0" w:color="auto"/>
            <w:right w:val="none" w:sz="0" w:space="0" w:color="auto"/>
          </w:divBdr>
          <w:divsChild>
            <w:div w:id="1824464837">
              <w:marLeft w:val="0"/>
              <w:marRight w:val="0"/>
              <w:marTop w:val="0"/>
              <w:marBottom w:val="0"/>
              <w:divBdr>
                <w:top w:val="none" w:sz="0" w:space="0" w:color="auto"/>
                <w:left w:val="none" w:sz="0" w:space="0" w:color="auto"/>
                <w:bottom w:val="none" w:sz="0" w:space="0" w:color="auto"/>
                <w:right w:val="none" w:sz="0" w:space="0" w:color="auto"/>
              </w:divBdr>
            </w:div>
          </w:divsChild>
        </w:div>
        <w:div w:id="1606687811">
          <w:marLeft w:val="0"/>
          <w:marRight w:val="0"/>
          <w:marTop w:val="0"/>
          <w:marBottom w:val="0"/>
          <w:divBdr>
            <w:top w:val="none" w:sz="0" w:space="0" w:color="auto"/>
            <w:left w:val="none" w:sz="0" w:space="0" w:color="auto"/>
            <w:bottom w:val="none" w:sz="0" w:space="0" w:color="auto"/>
            <w:right w:val="none" w:sz="0" w:space="0" w:color="auto"/>
          </w:divBdr>
          <w:divsChild>
            <w:div w:id="823931239">
              <w:marLeft w:val="0"/>
              <w:marRight w:val="0"/>
              <w:marTop w:val="0"/>
              <w:marBottom w:val="0"/>
              <w:divBdr>
                <w:top w:val="none" w:sz="0" w:space="0" w:color="auto"/>
                <w:left w:val="none" w:sz="0" w:space="0" w:color="auto"/>
                <w:bottom w:val="none" w:sz="0" w:space="0" w:color="auto"/>
                <w:right w:val="none" w:sz="0" w:space="0" w:color="auto"/>
              </w:divBdr>
            </w:div>
          </w:divsChild>
        </w:div>
        <w:div w:id="1695501926">
          <w:marLeft w:val="0"/>
          <w:marRight w:val="0"/>
          <w:marTop w:val="0"/>
          <w:marBottom w:val="0"/>
          <w:divBdr>
            <w:top w:val="none" w:sz="0" w:space="0" w:color="auto"/>
            <w:left w:val="none" w:sz="0" w:space="0" w:color="auto"/>
            <w:bottom w:val="none" w:sz="0" w:space="0" w:color="auto"/>
            <w:right w:val="none" w:sz="0" w:space="0" w:color="auto"/>
          </w:divBdr>
          <w:divsChild>
            <w:div w:id="572668998">
              <w:marLeft w:val="0"/>
              <w:marRight w:val="0"/>
              <w:marTop w:val="0"/>
              <w:marBottom w:val="0"/>
              <w:divBdr>
                <w:top w:val="none" w:sz="0" w:space="0" w:color="auto"/>
                <w:left w:val="none" w:sz="0" w:space="0" w:color="auto"/>
                <w:bottom w:val="none" w:sz="0" w:space="0" w:color="auto"/>
                <w:right w:val="none" w:sz="0" w:space="0" w:color="auto"/>
              </w:divBdr>
            </w:div>
          </w:divsChild>
        </w:div>
        <w:div w:id="1797411720">
          <w:marLeft w:val="0"/>
          <w:marRight w:val="0"/>
          <w:marTop w:val="0"/>
          <w:marBottom w:val="0"/>
          <w:divBdr>
            <w:top w:val="none" w:sz="0" w:space="0" w:color="auto"/>
            <w:left w:val="none" w:sz="0" w:space="0" w:color="auto"/>
            <w:bottom w:val="none" w:sz="0" w:space="0" w:color="auto"/>
            <w:right w:val="none" w:sz="0" w:space="0" w:color="auto"/>
          </w:divBdr>
          <w:divsChild>
            <w:div w:id="371731545">
              <w:marLeft w:val="0"/>
              <w:marRight w:val="0"/>
              <w:marTop w:val="0"/>
              <w:marBottom w:val="0"/>
              <w:divBdr>
                <w:top w:val="none" w:sz="0" w:space="0" w:color="auto"/>
                <w:left w:val="none" w:sz="0" w:space="0" w:color="auto"/>
                <w:bottom w:val="none" w:sz="0" w:space="0" w:color="auto"/>
                <w:right w:val="none" w:sz="0" w:space="0" w:color="auto"/>
              </w:divBdr>
            </w:div>
          </w:divsChild>
        </w:div>
        <w:div w:id="1805614871">
          <w:marLeft w:val="0"/>
          <w:marRight w:val="0"/>
          <w:marTop w:val="0"/>
          <w:marBottom w:val="0"/>
          <w:divBdr>
            <w:top w:val="none" w:sz="0" w:space="0" w:color="auto"/>
            <w:left w:val="none" w:sz="0" w:space="0" w:color="auto"/>
            <w:bottom w:val="none" w:sz="0" w:space="0" w:color="auto"/>
            <w:right w:val="none" w:sz="0" w:space="0" w:color="auto"/>
          </w:divBdr>
          <w:divsChild>
            <w:div w:id="1495417113">
              <w:marLeft w:val="0"/>
              <w:marRight w:val="0"/>
              <w:marTop w:val="0"/>
              <w:marBottom w:val="0"/>
              <w:divBdr>
                <w:top w:val="none" w:sz="0" w:space="0" w:color="auto"/>
                <w:left w:val="none" w:sz="0" w:space="0" w:color="auto"/>
                <w:bottom w:val="none" w:sz="0" w:space="0" w:color="auto"/>
                <w:right w:val="none" w:sz="0" w:space="0" w:color="auto"/>
              </w:divBdr>
            </w:div>
          </w:divsChild>
        </w:div>
        <w:div w:id="1848248064">
          <w:marLeft w:val="0"/>
          <w:marRight w:val="0"/>
          <w:marTop w:val="0"/>
          <w:marBottom w:val="0"/>
          <w:divBdr>
            <w:top w:val="none" w:sz="0" w:space="0" w:color="auto"/>
            <w:left w:val="none" w:sz="0" w:space="0" w:color="auto"/>
            <w:bottom w:val="none" w:sz="0" w:space="0" w:color="auto"/>
            <w:right w:val="none" w:sz="0" w:space="0" w:color="auto"/>
          </w:divBdr>
          <w:divsChild>
            <w:div w:id="1908495589">
              <w:marLeft w:val="0"/>
              <w:marRight w:val="0"/>
              <w:marTop w:val="0"/>
              <w:marBottom w:val="0"/>
              <w:divBdr>
                <w:top w:val="none" w:sz="0" w:space="0" w:color="auto"/>
                <w:left w:val="none" w:sz="0" w:space="0" w:color="auto"/>
                <w:bottom w:val="none" w:sz="0" w:space="0" w:color="auto"/>
                <w:right w:val="none" w:sz="0" w:space="0" w:color="auto"/>
              </w:divBdr>
            </w:div>
          </w:divsChild>
        </w:div>
        <w:div w:id="1875341102">
          <w:marLeft w:val="0"/>
          <w:marRight w:val="0"/>
          <w:marTop w:val="0"/>
          <w:marBottom w:val="0"/>
          <w:divBdr>
            <w:top w:val="none" w:sz="0" w:space="0" w:color="auto"/>
            <w:left w:val="none" w:sz="0" w:space="0" w:color="auto"/>
            <w:bottom w:val="none" w:sz="0" w:space="0" w:color="auto"/>
            <w:right w:val="none" w:sz="0" w:space="0" w:color="auto"/>
          </w:divBdr>
          <w:divsChild>
            <w:div w:id="711424915">
              <w:marLeft w:val="0"/>
              <w:marRight w:val="0"/>
              <w:marTop w:val="0"/>
              <w:marBottom w:val="0"/>
              <w:divBdr>
                <w:top w:val="none" w:sz="0" w:space="0" w:color="auto"/>
                <w:left w:val="none" w:sz="0" w:space="0" w:color="auto"/>
                <w:bottom w:val="none" w:sz="0" w:space="0" w:color="auto"/>
                <w:right w:val="none" w:sz="0" w:space="0" w:color="auto"/>
              </w:divBdr>
            </w:div>
          </w:divsChild>
        </w:div>
        <w:div w:id="1877964568">
          <w:marLeft w:val="0"/>
          <w:marRight w:val="0"/>
          <w:marTop w:val="0"/>
          <w:marBottom w:val="0"/>
          <w:divBdr>
            <w:top w:val="none" w:sz="0" w:space="0" w:color="auto"/>
            <w:left w:val="none" w:sz="0" w:space="0" w:color="auto"/>
            <w:bottom w:val="none" w:sz="0" w:space="0" w:color="auto"/>
            <w:right w:val="none" w:sz="0" w:space="0" w:color="auto"/>
          </w:divBdr>
          <w:divsChild>
            <w:div w:id="819687291">
              <w:marLeft w:val="0"/>
              <w:marRight w:val="0"/>
              <w:marTop w:val="0"/>
              <w:marBottom w:val="0"/>
              <w:divBdr>
                <w:top w:val="none" w:sz="0" w:space="0" w:color="auto"/>
                <w:left w:val="none" w:sz="0" w:space="0" w:color="auto"/>
                <w:bottom w:val="none" w:sz="0" w:space="0" w:color="auto"/>
                <w:right w:val="none" w:sz="0" w:space="0" w:color="auto"/>
              </w:divBdr>
            </w:div>
          </w:divsChild>
        </w:div>
        <w:div w:id="1919748873">
          <w:marLeft w:val="0"/>
          <w:marRight w:val="0"/>
          <w:marTop w:val="0"/>
          <w:marBottom w:val="0"/>
          <w:divBdr>
            <w:top w:val="none" w:sz="0" w:space="0" w:color="auto"/>
            <w:left w:val="none" w:sz="0" w:space="0" w:color="auto"/>
            <w:bottom w:val="none" w:sz="0" w:space="0" w:color="auto"/>
            <w:right w:val="none" w:sz="0" w:space="0" w:color="auto"/>
          </w:divBdr>
          <w:divsChild>
            <w:div w:id="581068904">
              <w:marLeft w:val="0"/>
              <w:marRight w:val="0"/>
              <w:marTop w:val="0"/>
              <w:marBottom w:val="0"/>
              <w:divBdr>
                <w:top w:val="none" w:sz="0" w:space="0" w:color="auto"/>
                <w:left w:val="none" w:sz="0" w:space="0" w:color="auto"/>
                <w:bottom w:val="none" w:sz="0" w:space="0" w:color="auto"/>
                <w:right w:val="none" w:sz="0" w:space="0" w:color="auto"/>
              </w:divBdr>
            </w:div>
          </w:divsChild>
        </w:div>
        <w:div w:id="1939171930">
          <w:marLeft w:val="0"/>
          <w:marRight w:val="0"/>
          <w:marTop w:val="0"/>
          <w:marBottom w:val="0"/>
          <w:divBdr>
            <w:top w:val="none" w:sz="0" w:space="0" w:color="auto"/>
            <w:left w:val="none" w:sz="0" w:space="0" w:color="auto"/>
            <w:bottom w:val="none" w:sz="0" w:space="0" w:color="auto"/>
            <w:right w:val="none" w:sz="0" w:space="0" w:color="auto"/>
          </w:divBdr>
          <w:divsChild>
            <w:div w:id="2142846283">
              <w:marLeft w:val="0"/>
              <w:marRight w:val="0"/>
              <w:marTop w:val="0"/>
              <w:marBottom w:val="0"/>
              <w:divBdr>
                <w:top w:val="none" w:sz="0" w:space="0" w:color="auto"/>
                <w:left w:val="none" w:sz="0" w:space="0" w:color="auto"/>
                <w:bottom w:val="none" w:sz="0" w:space="0" w:color="auto"/>
                <w:right w:val="none" w:sz="0" w:space="0" w:color="auto"/>
              </w:divBdr>
            </w:div>
          </w:divsChild>
        </w:div>
        <w:div w:id="1952472571">
          <w:marLeft w:val="0"/>
          <w:marRight w:val="0"/>
          <w:marTop w:val="0"/>
          <w:marBottom w:val="0"/>
          <w:divBdr>
            <w:top w:val="none" w:sz="0" w:space="0" w:color="auto"/>
            <w:left w:val="none" w:sz="0" w:space="0" w:color="auto"/>
            <w:bottom w:val="none" w:sz="0" w:space="0" w:color="auto"/>
            <w:right w:val="none" w:sz="0" w:space="0" w:color="auto"/>
          </w:divBdr>
          <w:divsChild>
            <w:div w:id="285159053">
              <w:marLeft w:val="0"/>
              <w:marRight w:val="0"/>
              <w:marTop w:val="0"/>
              <w:marBottom w:val="0"/>
              <w:divBdr>
                <w:top w:val="none" w:sz="0" w:space="0" w:color="auto"/>
                <w:left w:val="none" w:sz="0" w:space="0" w:color="auto"/>
                <w:bottom w:val="none" w:sz="0" w:space="0" w:color="auto"/>
                <w:right w:val="none" w:sz="0" w:space="0" w:color="auto"/>
              </w:divBdr>
            </w:div>
          </w:divsChild>
        </w:div>
        <w:div w:id="1980721323">
          <w:marLeft w:val="0"/>
          <w:marRight w:val="0"/>
          <w:marTop w:val="0"/>
          <w:marBottom w:val="0"/>
          <w:divBdr>
            <w:top w:val="none" w:sz="0" w:space="0" w:color="auto"/>
            <w:left w:val="none" w:sz="0" w:space="0" w:color="auto"/>
            <w:bottom w:val="none" w:sz="0" w:space="0" w:color="auto"/>
            <w:right w:val="none" w:sz="0" w:space="0" w:color="auto"/>
          </w:divBdr>
          <w:divsChild>
            <w:div w:id="1213466354">
              <w:marLeft w:val="0"/>
              <w:marRight w:val="0"/>
              <w:marTop w:val="0"/>
              <w:marBottom w:val="0"/>
              <w:divBdr>
                <w:top w:val="none" w:sz="0" w:space="0" w:color="auto"/>
                <w:left w:val="none" w:sz="0" w:space="0" w:color="auto"/>
                <w:bottom w:val="none" w:sz="0" w:space="0" w:color="auto"/>
                <w:right w:val="none" w:sz="0" w:space="0" w:color="auto"/>
              </w:divBdr>
            </w:div>
          </w:divsChild>
        </w:div>
        <w:div w:id="2064284978">
          <w:marLeft w:val="0"/>
          <w:marRight w:val="0"/>
          <w:marTop w:val="0"/>
          <w:marBottom w:val="0"/>
          <w:divBdr>
            <w:top w:val="none" w:sz="0" w:space="0" w:color="auto"/>
            <w:left w:val="none" w:sz="0" w:space="0" w:color="auto"/>
            <w:bottom w:val="none" w:sz="0" w:space="0" w:color="auto"/>
            <w:right w:val="none" w:sz="0" w:space="0" w:color="auto"/>
          </w:divBdr>
          <w:divsChild>
            <w:div w:id="17316998">
              <w:marLeft w:val="0"/>
              <w:marRight w:val="0"/>
              <w:marTop w:val="0"/>
              <w:marBottom w:val="0"/>
              <w:divBdr>
                <w:top w:val="none" w:sz="0" w:space="0" w:color="auto"/>
                <w:left w:val="none" w:sz="0" w:space="0" w:color="auto"/>
                <w:bottom w:val="none" w:sz="0" w:space="0" w:color="auto"/>
                <w:right w:val="none" w:sz="0" w:space="0" w:color="auto"/>
              </w:divBdr>
            </w:div>
          </w:divsChild>
        </w:div>
        <w:div w:id="2083596908">
          <w:marLeft w:val="0"/>
          <w:marRight w:val="0"/>
          <w:marTop w:val="0"/>
          <w:marBottom w:val="0"/>
          <w:divBdr>
            <w:top w:val="none" w:sz="0" w:space="0" w:color="auto"/>
            <w:left w:val="none" w:sz="0" w:space="0" w:color="auto"/>
            <w:bottom w:val="none" w:sz="0" w:space="0" w:color="auto"/>
            <w:right w:val="none" w:sz="0" w:space="0" w:color="auto"/>
          </w:divBdr>
          <w:divsChild>
            <w:div w:id="1335721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533105">
      <w:bodyDiv w:val="1"/>
      <w:marLeft w:val="0"/>
      <w:marRight w:val="0"/>
      <w:marTop w:val="0"/>
      <w:marBottom w:val="0"/>
      <w:divBdr>
        <w:top w:val="none" w:sz="0" w:space="0" w:color="auto"/>
        <w:left w:val="none" w:sz="0" w:space="0" w:color="auto"/>
        <w:bottom w:val="none" w:sz="0" w:space="0" w:color="auto"/>
        <w:right w:val="none" w:sz="0" w:space="0" w:color="auto"/>
      </w:divBdr>
      <w:divsChild>
        <w:div w:id="896085438">
          <w:marLeft w:val="0"/>
          <w:marRight w:val="0"/>
          <w:marTop w:val="0"/>
          <w:marBottom w:val="0"/>
          <w:divBdr>
            <w:top w:val="none" w:sz="0" w:space="0" w:color="auto"/>
            <w:left w:val="none" w:sz="0" w:space="0" w:color="auto"/>
            <w:bottom w:val="none" w:sz="0" w:space="0" w:color="auto"/>
            <w:right w:val="none" w:sz="0" w:space="0" w:color="auto"/>
          </w:divBdr>
        </w:div>
        <w:div w:id="1225682913">
          <w:marLeft w:val="0"/>
          <w:marRight w:val="0"/>
          <w:marTop w:val="0"/>
          <w:marBottom w:val="0"/>
          <w:divBdr>
            <w:top w:val="none" w:sz="0" w:space="0" w:color="auto"/>
            <w:left w:val="none" w:sz="0" w:space="0" w:color="auto"/>
            <w:bottom w:val="none" w:sz="0" w:space="0" w:color="auto"/>
            <w:right w:val="none" w:sz="0" w:space="0" w:color="auto"/>
          </w:divBdr>
        </w:div>
      </w:divsChild>
    </w:div>
    <w:div w:id="2037415628">
      <w:bodyDiv w:val="1"/>
      <w:marLeft w:val="0"/>
      <w:marRight w:val="0"/>
      <w:marTop w:val="0"/>
      <w:marBottom w:val="0"/>
      <w:divBdr>
        <w:top w:val="none" w:sz="0" w:space="0" w:color="auto"/>
        <w:left w:val="none" w:sz="0" w:space="0" w:color="auto"/>
        <w:bottom w:val="none" w:sz="0" w:space="0" w:color="auto"/>
        <w:right w:val="none" w:sz="0" w:space="0" w:color="auto"/>
      </w:divBdr>
    </w:div>
    <w:div w:id="2110857019">
      <w:bodyDiv w:val="1"/>
      <w:marLeft w:val="0"/>
      <w:marRight w:val="0"/>
      <w:marTop w:val="0"/>
      <w:marBottom w:val="0"/>
      <w:divBdr>
        <w:top w:val="none" w:sz="0" w:space="0" w:color="auto"/>
        <w:left w:val="none" w:sz="0" w:space="0" w:color="auto"/>
        <w:bottom w:val="none" w:sz="0" w:space="0" w:color="auto"/>
        <w:right w:val="none" w:sz="0" w:space="0" w:color="auto"/>
      </w:divBdr>
      <w:divsChild>
        <w:div w:id="77406092">
          <w:marLeft w:val="0"/>
          <w:marRight w:val="0"/>
          <w:marTop w:val="0"/>
          <w:marBottom w:val="0"/>
          <w:divBdr>
            <w:top w:val="none" w:sz="0" w:space="0" w:color="auto"/>
            <w:left w:val="none" w:sz="0" w:space="0" w:color="auto"/>
            <w:bottom w:val="none" w:sz="0" w:space="0" w:color="auto"/>
            <w:right w:val="none" w:sz="0" w:space="0" w:color="auto"/>
          </w:divBdr>
        </w:div>
        <w:div w:id="1210074035">
          <w:marLeft w:val="0"/>
          <w:marRight w:val="0"/>
          <w:marTop w:val="0"/>
          <w:marBottom w:val="0"/>
          <w:divBdr>
            <w:top w:val="none" w:sz="0" w:space="0" w:color="auto"/>
            <w:left w:val="none" w:sz="0" w:space="0" w:color="auto"/>
            <w:bottom w:val="none" w:sz="0" w:space="0" w:color="auto"/>
            <w:right w:val="none" w:sz="0" w:space="0" w:color="auto"/>
          </w:divBdr>
        </w:div>
        <w:div w:id="1597716274">
          <w:marLeft w:val="0"/>
          <w:marRight w:val="0"/>
          <w:marTop w:val="0"/>
          <w:marBottom w:val="0"/>
          <w:divBdr>
            <w:top w:val="none" w:sz="0" w:space="0" w:color="auto"/>
            <w:left w:val="none" w:sz="0" w:space="0" w:color="auto"/>
            <w:bottom w:val="none" w:sz="0" w:space="0" w:color="auto"/>
            <w:right w:val="none" w:sz="0" w:space="0" w:color="auto"/>
          </w:divBdr>
        </w:div>
        <w:div w:id="1972054335">
          <w:marLeft w:val="0"/>
          <w:marRight w:val="0"/>
          <w:marTop w:val="0"/>
          <w:marBottom w:val="0"/>
          <w:divBdr>
            <w:top w:val="none" w:sz="0" w:space="0" w:color="auto"/>
            <w:left w:val="none" w:sz="0" w:space="0" w:color="auto"/>
            <w:bottom w:val="none" w:sz="0" w:space="0" w:color="auto"/>
            <w:right w:val="none" w:sz="0" w:space="0" w:color="auto"/>
          </w:divBdr>
        </w:div>
        <w:div w:id="2097244097">
          <w:marLeft w:val="0"/>
          <w:marRight w:val="0"/>
          <w:marTop w:val="0"/>
          <w:marBottom w:val="0"/>
          <w:divBdr>
            <w:top w:val="none" w:sz="0" w:space="0" w:color="auto"/>
            <w:left w:val="none" w:sz="0" w:space="0" w:color="auto"/>
            <w:bottom w:val="none" w:sz="0" w:space="0" w:color="auto"/>
            <w:right w:val="none" w:sz="0" w:space="0" w:color="auto"/>
          </w:divBdr>
          <w:divsChild>
            <w:div w:id="554436261">
              <w:marLeft w:val="0"/>
              <w:marRight w:val="0"/>
              <w:marTop w:val="30"/>
              <w:marBottom w:val="30"/>
              <w:divBdr>
                <w:top w:val="none" w:sz="0" w:space="0" w:color="auto"/>
                <w:left w:val="none" w:sz="0" w:space="0" w:color="auto"/>
                <w:bottom w:val="none" w:sz="0" w:space="0" w:color="auto"/>
                <w:right w:val="none" w:sz="0" w:space="0" w:color="auto"/>
              </w:divBdr>
              <w:divsChild>
                <w:div w:id="85542750">
                  <w:marLeft w:val="0"/>
                  <w:marRight w:val="0"/>
                  <w:marTop w:val="0"/>
                  <w:marBottom w:val="0"/>
                  <w:divBdr>
                    <w:top w:val="none" w:sz="0" w:space="0" w:color="auto"/>
                    <w:left w:val="none" w:sz="0" w:space="0" w:color="auto"/>
                    <w:bottom w:val="none" w:sz="0" w:space="0" w:color="auto"/>
                    <w:right w:val="none" w:sz="0" w:space="0" w:color="auto"/>
                  </w:divBdr>
                  <w:divsChild>
                    <w:div w:id="30811158">
                      <w:marLeft w:val="0"/>
                      <w:marRight w:val="0"/>
                      <w:marTop w:val="0"/>
                      <w:marBottom w:val="0"/>
                      <w:divBdr>
                        <w:top w:val="none" w:sz="0" w:space="0" w:color="auto"/>
                        <w:left w:val="none" w:sz="0" w:space="0" w:color="auto"/>
                        <w:bottom w:val="none" w:sz="0" w:space="0" w:color="auto"/>
                        <w:right w:val="none" w:sz="0" w:space="0" w:color="auto"/>
                      </w:divBdr>
                    </w:div>
                  </w:divsChild>
                </w:div>
                <w:div w:id="301623383">
                  <w:marLeft w:val="0"/>
                  <w:marRight w:val="0"/>
                  <w:marTop w:val="0"/>
                  <w:marBottom w:val="0"/>
                  <w:divBdr>
                    <w:top w:val="none" w:sz="0" w:space="0" w:color="auto"/>
                    <w:left w:val="none" w:sz="0" w:space="0" w:color="auto"/>
                    <w:bottom w:val="none" w:sz="0" w:space="0" w:color="auto"/>
                    <w:right w:val="none" w:sz="0" w:space="0" w:color="auto"/>
                  </w:divBdr>
                  <w:divsChild>
                    <w:div w:id="1370690812">
                      <w:marLeft w:val="0"/>
                      <w:marRight w:val="0"/>
                      <w:marTop w:val="0"/>
                      <w:marBottom w:val="0"/>
                      <w:divBdr>
                        <w:top w:val="none" w:sz="0" w:space="0" w:color="auto"/>
                        <w:left w:val="none" w:sz="0" w:space="0" w:color="auto"/>
                        <w:bottom w:val="none" w:sz="0" w:space="0" w:color="auto"/>
                        <w:right w:val="none" w:sz="0" w:space="0" w:color="auto"/>
                      </w:divBdr>
                    </w:div>
                  </w:divsChild>
                </w:div>
                <w:div w:id="1008366751">
                  <w:marLeft w:val="0"/>
                  <w:marRight w:val="0"/>
                  <w:marTop w:val="0"/>
                  <w:marBottom w:val="0"/>
                  <w:divBdr>
                    <w:top w:val="none" w:sz="0" w:space="0" w:color="auto"/>
                    <w:left w:val="none" w:sz="0" w:space="0" w:color="auto"/>
                    <w:bottom w:val="none" w:sz="0" w:space="0" w:color="auto"/>
                    <w:right w:val="none" w:sz="0" w:space="0" w:color="auto"/>
                  </w:divBdr>
                  <w:divsChild>
                    <w:div w:id="1858494359">
                      <w:marLeft w:val="0"/>
                      <w:marRight w:val="0"/>
                      <w:marTop w:val="0"/>
                      <w:marBottom w:val="0"/>
                      <w:divBdr>
                        <w:top w:val="none" w:sz="0" w:space="0" w:color="auto"/>
                        <w:left w:val="none" w:sz="0" w:space="0" w:color="auto"/>
                        <w:bottom w:val="none" w:sz="0" w:space="0" w:color="auto"/>
                        <w:right w:val="none" w:sz="0" w:space="0" w:color="auto"/>
                      </w:divBdr>
                    </w:div>
                  </w:divsChild>
                </w:div>
                <w:div w:id="1123230556">
                  <w:marLeft w:val="0"/>
                  <w:marRight w:val="0"/>
                  <w:marTop w:val="0"/>
                  <w:marBottom w:val="0"/>
                  <w:divBdr>
                    <w:top w:val="none" w:sz="0" w:space="0" w:color="auto"/>
                    <w:left w:val="none" w:sz="0" w:space="0" w:color="auto"/>
                    <w:bottom w:val="none" w:sz="0" w:space="0" w:color="auto"/>
                    <w:right w:val="none" w:sz="0" w:space="0" w:color="auto"/>
                  </w:divBdr>
                  <w:divsChild>
                    <w:div w:id="683894890">
                      <w:marLeft w:val="0"/>
                      <w:marRight w:val="0"/>
                      <w:marTop w:val="0"/>
                      <w:marBottom w:val="0"/>
                      <w:divBdr>
                        <w:top w:val="none" w:sz="0" w:space="0" w:color="auto"/>
                        <w:left w:val="none" w:sz="0" w:space="0" w:color="auto"/>
                        <w:bottom w:val="none" w:sz="0" w:space="0" w:color="auto"/>
                        <w:right w:val="none" w:sz="0" w:space="0" w:color="auto"/>
                      </w:divBdr>
                    </w:div>
                  </w:divsChild>
                </w:div>
                <w:div w:id="1230655057">
                  <w:marLeft w:val="0"/>
                  <w:marRight w:val="0"/>
                  <w:marTop w:val="0"/>
                  <w:marBottom w:val="0"/>
                  <w:divBdr>
                    <w:top w:val="none" w:sz="0" w:space="0" w:color="auto"/>
                    <w:left w:val="none" w:sz="0" w:space="0" w:color="auto"/>
                    <w:bottom w:val="none" w:sz="0" w:space="0" w:color="auto"/>
                    <w:right w:val="none" w:sz="0" w:space="0" w:color="auto"/>
                  </w:divBdr>
                  <w:divsChild>
                    <w:div w:id="1731032821">
                      <w:marLeft w:val="0"/>
                      <w:marRight w:val="0"/>
                      <w:marTop w:val="0"/>
                      <w:marBottom w:val="0"/>
                      <w:divBdr>
                        <w:top w:val="none" w:sz="0" w:space="0" w:color="auto"/>
                        <w:left w:val="none" w:sz="0" w:space="0" w:color="auto"/>
                        <w:bottom w:val="none" w:sz="0" w:space="0" w:color="auto"/>
                        <w:right w:val="none" w:sz="0" w:space="0" w:color="auto"/>
                      </w:divBdr>
                    </w:div>
                  </w:divsChild>
                </w:div>
                <w:div w:id="2002005328">
                  <w:marLeft w:val="0"/>
                  <w:marRight w:val="0"/>
                  <w:marTop w:val="0"/>
                  <w:marBottom w:val="0"/>
                  <w:divBdr>
                    <w:top w:val="none" w:sz="0" w:space="0" w:color="auto"/>
                    <w:left w:val="none" w:sz="0" w:space="0" w:color="auto"/>
                    <w:bottom w:val="none" w:sz="0" w:space="0" w:color="auto"/>
                    <w:right w:val="none" w:sz="0" w:space="0" w:color="auto"/>
                  </w:divBdr>
                  <w:divsChild>
                    <w:div w:id="56052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A6FA7ED4FBC1A4587ABA20160BF7717" ma:contentTypeVersion="16" ma:contentTypeDescription="Crée un document." ma:contentTypeScope="" ma:versionID="1ec8b470bed629f229801d2866cd59aa">
  <xsd:schema xmlns:xsd="http://www.w3.org/2001/XMLSchema" xmlns:xs="http://www.w3.org/2001/XMLSchema" xmlns:p="http://schemas.microsoft.com/office/2006/metadata/properties" xmlns:ns2="9025f542-532e-4716-841d-66fb14af7e80" xmlns:ns3="adb85b9c-e49c-4b14-ad04-47f2cd24904d" targetNamespace="http://schemas.microsoft.com/office/2006/metadata/properties" ma:root="true" ma:fieldsID="2ba20fb0e81e7962cd07d3f4b3373b81" ns2:_="" ns3:_="">
    <xsd:import namespace="9025f542-532e-4716-841d-66fb14af7e80"/>
    <xsd:import namespace="adb85b9c-e49c-4b14-ad04-47f2cd24904d"/>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LengthInSeconds" minOccurs="0"/>
                <xsd:element ref="ns2:MediaServiceDateTaken" minOccurs="0"/>
                <xsd:element ref="ns3:SharedWithUsers" minOccurs="0"/>
                <xsd:element ref="ns3:SharedWithDetails" minOccurs="0"/>
                <xsd:element ref="ns2:MediaServiceObjectDetectorVersions" minOccurs="0"/>
                <xsd:element ref="ns2:MediaServiceLocation" minOccurs="0"/>
                <xsd:element ref="ns2:MediaServiceSearchPropertie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25f542-532e-4716-841d-66fb14af7e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alises d’images" ma:readOnly="false" ma:fieldId="{5cf76f15-5ced-4ddc-b409-7134ff3c332f}" ma:taxonomyMulti="true" ma:sspId="0281f9de-dbd9-438f-9c50-0f15139160d3"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Flow_SignoffStatus" ma:index="23" nillable="true" ma:displayName="État de validation" ma:internalName="_x0024_Resources_x003a_core_x002c_Signoff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b85b9c-e49c-4b14-ad04-47f2cd24904d"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47d9439-5286-4cb2-b9ef-638fe110504a}" ma:internalName="TaxCatchAll" ma:showField="CatchAllData" ma:web="adb85b9c-e49c-4b14-ad04-47f2cd24904d">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025f542-532e-4716-841d-66fb14af7e80">
      <Terms xmlns="http://schemas.microsoft.com/office/infopath/2007/PartnerControls"/>
    </lcf76f155ced4ddcb4097134ff3c332f>
    <_Flow_SignoffStatus xmlns="9025f542-532e-4716-841d-66fb14af7e80" xsi:nil="true"/>
    <TaxCatchAll xmlns="adb85b9c-e49c-4b14-ad04-47f2cd24904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670AF76-FA0F-4F29-87F4-2F0EAD03DC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25f542-532e-4716-841d-66fb14af7e80"/>
    <ds:schemaRef ds:uri="adb85b9c-e49c-4b14-ad04-47f2cd2490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63CD8EA-E887-428B-B403-DDFC327B45C8}">
  <ds:schemaRefs>
    <ds:schemaRef ds:uri="http://schemas.microsoft.com/office/2006/metadata/properties"/>
    <ds:schemaRef ds:uri="http://schemas.microsoft.com/office/infopath/2007/PartnerControls"/>
    <ds:schemaRef ds:uri="9025f542-532e-4716-841d-66fb14af7e80"/>
    <ds:schemaRef ds:uri="adb85b9c-e49c-4b14-ad04-47f2cd24904d"/>
  </ds:schemaRefs>
</ds:datastoreItem>
</file>

<file path=customXml/itemProps3.xml><?xml version="1.0" encoding="utf-8"?>
<ds:datastoreItem xmlns:ds="http://schemas.openxmlformats.org/officeDocument/2006/customXml" ds:itemID="{F4C8B58F-FC44-4AC6-A200-244AF5CF6CEB}">
  <ds:schemaRefs>
    <ds:schemaRef ds:uri="http://schemas.microsoft.com/sharepoint/v3/contenttype/forms"/>
  </ds:schemaRefs>
</ds:datastoreItem>
</file>

<file path=docMetadata/LabelInfo.xml><?xml version="1.0" encoding="utf-8"?>
<clbl:labelList xmlns:clbl="http://schemas.microsoft.com/office/2020/mipLabelMetadata">
  <clbl:label id="{55a8600f-4ee6-4bb5-8f14-53589536b6df}" enabled="0" method="" siteId="{55a8600f-4ee6-4bb5-8f14-53589536b6df}" removed="1"/>
</clbl:labelList>
</file>

<file path=docProps/app.xml><?xml version="1.0" encoding="utf-8"?>
<Properties xmlns="http://schemas.openxmlformats.org/officeDocument/2006/extended-properties" xmlns:vt="http://schemas.openxmlformats.org/officeDocument/2006/docPropsVTypes">
  <Template>Normal</Template>
  <TotalTime>1</TotalTime>
  <Pages>5</Pages>
  <Words>962</Words>
  <Characters>5295</Characters>
  <Application>Microsoft Office Word</Application>
  <DocSecurity>0</DocSecurity>
  <Lines>44</Lines>
  <Paragraphs>12</Paragraphs>
  <ScaleCrop>false</ScaleCrop>
  <HeadingPairs>
    <vt:vector size="2" baseType="variant">
      <vt:variant>
        <vt:lpstr>Titre</vt:lpstr>
      </vt:variant>
      <vt:variant>
        <vt:i4>1</vt:i4>
      </vt:variant>
    </vt:vector>
  </HeadingPairs>
  <TitlesOfParts>
    <vt:vector size="1" baseType="lpstr">
      <vt:lpstr/>
    </vt:vector>
  </TitlesOfParts>
  <Company>Pole Emploi</Company>
  <LinksUpToDate>false</LinksUpToDate>
  <CharactersWithSpaces>6245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IJFO1430</dc:creator>
  <cp:keywords/>
  <cp:lastModifiedBy>CANCES Sandrine</cp:lastModifiedBy>
  <cp:revision>3</cp:revision>
  <cp:lastPrinted>2025-07-15T14:02:00Z</cp:lastPrinted>
  <dcterms:created xsi:type="dcterms:W3CDTF">2025-09-05T08:34:00Z</dcterms:created>
  <dcterms:modified xsi:type="dcterms:W3CDTF">2025-09-05T08:45:00Z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0x0101002A6FA7ED4FBC1A4587ABA20160BF7717</vt:lpwstr>
  </property>
  <property fmtid="{D5CDD505-2E9C-101B-9397-08002B2CF9AE}" pid="3" name="Order">
    <vt:r8>3018600</vt:r8>
  </property>
  <property fmtid="{D5CDD505-2E9C-101B-9397-08002B2CF9AE}" pid="4" name="MediaServiceImageTags">
    <vt:lpwstr/>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