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bookmarkStart w:id="0" w:name="SoustitreRC"/>
    <w:p w14:paraId="5EAE7BF2" w14:textId="0D106BAA" w:rsidR="00BA06D4" w:rsidRPr="00BF4413" w:rsidRDefault="00EC54C4" w:rsidP="00050F6D">
      <w:pPr>
        <w:pStyle w:val="Sansinterligne"/>
        <w:tabs>
          <w:tab w:val="right" w:pos="0"/>
        </w:tabs>
        <w:spacing w:before="480"/>
        <w:jc w:val="center"/>
        <w:rPr>
          <w:rFonts w:ascii="Arial" w:hAnsi="Arial" w:cs="Arial"/>
          <w:sz w:val="24"/>
          <w:szCs w:val="24"/>
        </w:rPr>
      </w:pP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050F6D" w:rsidRPr="00050F6D">
            <w:rPr>
              <w:rFonts w:ascii="Arial" w:hAnsi="Arial" w:cs="Arial"/>
              <w:sz w:val="24"/>
              <w:szCs w:val="24"/>
            </w:rPr>
            <w:t>Accord-cadre</w:t>
          </w:r>
        </w:sdtContent>
      </w:sdt>
      <w:r w:rsidR="00BA06D4" w:rsidRPr="00BF4413">
        <w:rPr>
          <w:rFonts w:ascii="Arial" w:hAnsi="Arial" w:cs="Arial"/>
          <w:sz w:val="24"/>
          <w:szCs w:val="24"/>
        </w:rPr>
        <w:t xml:space="preserve"> </w:t>
      </w:r>
      <w:proofErr w:type="gramStart"/>
      <w:r w:rsidR="00BA06D4" w:rsidRPr="00BF4413">
        <w:rPr>
          <w:rFonts w:ascii="Arial" w:hAnsi="Arial" w:cs="Arial"/>
          <w:sz w:val="24"/>
          <w:szCs w:val="24"/>
        </w:rPr>
        <w:t>relatif</w:t>
      </w:r>
      <w:proofErr w:type="gramEnd"/>
      <w:r w:rsidR="00BA06D4" w:rsidRPr="00BF4413">
        <w:rPr>
          <w:rFonts w:ascii="Arial" w:hAnsi="Arial" w:cs="Arial"/>
          <w:sz w:val="24"/>
          <w:szCs w:val="24"/>
        </w:rPr>
        <w:t xml:space="preserve"> à </w:t>
      </w:r>
      <w:bookmarkEnd w:id="0"/>
      <w:r w:rsidR="00050F6D">
        <w:rPr>
          <w:rFonts w:ascii="Arial" w:hAnsi="Arial" w:cs="Arial"/>
          <w:sz w:val="24"/>
          <w:szCs w:val="24"/>
        </w:rPr>
        <w:t xml:space="preserve">la fourniture de bornes de tri </w:t>
      </w:r>
      <w:r w:rsidR="00050F6D" w:rsidRPr="00050F6D">
        <w:rPr>
          <w:rFonts w:ascii="Arial" w:hAnsi="Arial" w:cs="Arial"/>
          <w:sz w:val="24"/>
          <w:szCs w:val="24"/>
        </w:rPr>
        <w:t>pour la collecte des déchets dans les bureaux de</w:t>
      </w:r>
      <w:r w:rsidR="00050F6D">
        <w:rPr>
          <w:rFonts w:ascii="Arial" w:hAnsi="Arial" w:cs="Arial"/>
          <w:sz w:val="24"/>
          <w:szCs w:val="24"/>
        </w:rPr>
        <w:t xml:space="preserve"> certains</w:t>
      </w:r>
      <w:r w:rsidR="00050F6D" w:rsidRPr="00050F6D">
        <w:rPr>
          <w:rFonts w:ascii="Arial" w:hAnsi="Arial" w:cs="Arial"/>
          <w:sz w:val="24"/>
          <w:szCs w:val="24"/>
        </w:rPr>
        <w:t xml:space="preserve"> sites ASNR</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5F3868EC" w:rsidR="00737146" w:rsidRPr="00A26426" w:rsidRDefault="00EC54C4"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050F6D">
                  <w:rPr>
                    <w:rFonts w:ascii="Arial" w:hAnsi="Arial" w:cs="Arial"/>
                    <w:sz w:val="20"/>
                    <w:szCs w:val="20"/>
                  </w:rPr>
                  <w:t>Marché à procédure adaptée</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55A4F38C" w:rsidR="00737146" w:rsidRPr="00A26426" w:rsidRDefault="00050F6D" w:rsidP="00651E0B">
            <w:pPr>
              <w:autoSpaceDE w:val="0"/>
              <w:autoSpaceDN w:val="0"/>
              <w:adjustRightInd w:val="0"/>
              <w:jc w:val="left"/>
              <w:rPr>
                <w:rFonts w:ascii="Arial" w:hAnsi="Arial" w:cs="Arial"/>
                <w:b/>
                <w:bCs/>
                <w:sz w:val="20"/>
                <w:szCs w:val="20"/>
              </w:rPr>
            </w:pPr>
            <w:r w:rsidRPr="00050F6D">
              <w:rPr>
                <w:rFonts w:ascii="Arial" w:hAnsi="Arial" w:cs="Arial"/>
                <w:b/>
                <w:bCs/>
                <w:sz w:val="20"/>
                <w:szCs w:val="20"/>
              </w:rPr>
              <w:t>ASNR/DSSP/DDIS</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4EBC5A27" w14:textId="3DB7B303" w:rsidR="00EC54C4"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7958727" w:history="1">
        <w:r w:rsidR="00EC54C4" w:rsidRPr="008B217C">
          <w:rPr>
            <w:rStyle w:val="Lienhypertexte"/>
          </w:rPr>
          <w:t>ARTICLE 1 : OBJET DE L’ACTE D’ENGAGEMENT</w:t>
        </w:r>
        <w:r w:rsidR="00EC54C4">
          <w:rPr>
            <w:webHidden/>
          </w:rPr>
          <w:tab/>
        </w:r>
        <w:r w:rsidR="00EC54C4">
          <w:rPr>
            <w:webHidden/>
          </w:rPr>
          <w:fldChar w:fldCharType="begin"/>
        </w:r>
        <w:r w:rsidR="00EC54C4">
          <w:rPr>
            <w:webHidden/>
          </w:rPr>
          <w:instrText xml:space="preserve"> PAGEREF _Toc207958727 \h </w:instrText>
        </w:r>
        <w:r w:rsidR="00EC54C4">
          <w:rPr>
            <w:webHidden/>
          </w:rPr>
        </w:r>
        <w:r w:rsidR="00EC54C4">
          <w:rPr>
            <w:webHidden/>
          </w:rPr>
          <w:fldChar w:fldCharType="separate"/>
        </w:r>
        <w:r w:rsidR="00EC54C4">
          <w:rPr>
            <w:webHidden/>
          </w:rPr>
          <w:t>3</w:t>
        </w:r>
        <w:r w:rsidR="00EC54C4">
          <w:rPr>
            <w:webHidden/>
          </w:rPr>
          <w:fldChar w:fldCharType="end"/>
        </w:r>
      </w:hyperlink>
    </w:p>
    <w:p w14:paraId="2ADB62BC" w14:textId="08E38C52" w:rsidR="00EC54C4" w:rsidRDefault="00EC54C4">
      <w:pPr>
        <w:pStyle w:val="TM1"/>
        <w:rPr>
          <w:rFonts w:asciiTheme="minorHAnsi" w:eastAsiaTheme="minorEastAsia" w:hAnsiTheme="minorHAnsi" w:cstheme="minorBidi"/>
          <w:b w:val="0"/>
          <w:bCs w:val="0"/>
          <w:kern w:val="2"/>
          <w:sz w:val="24"/>
          <w:szCs w:val="24"/>
          <w:lang w:eastAsia="fr-FR"/>
          <w14:ligatures w14:val="standardContextual"/>
        </w:rPr>
      </w:pPr>
      <w:hyperlink w:anchor="_Toc207958728" w:history="1">
        <w:r w:rsidRPr="008B217C">
          <w:rPr>
            <w:rStyle w:val="Lienhypertexte"/>
          </w:rPr>
          <w:t>ARTICLE 2 : ENGAGEMENT DU TITULAIRE OU DU GROUPEMENT TITULAIRE</w:t>
        </w:r>
        <w:r>
          <w:rPr>
            <w:webHidden/>
          </w:rPr>
          <w:tab/>
        </w:r>
        <w:r>
          <w:rPr>
            <w:webHidden/>
          </w:rPr>
          <w:fldChar w:fldCharType="begin"/>
        </w:r>
        <w:r>
          <w:rPr>
            <w:webHidden/>
          </w:rPr>
          <w:instrText xml:space="preserve"> PAGEREF _Toc207958728 \h </w:instrText>
        </w:r>
        <w:r>
          <w:rPr>
            <w:webHidden/>
          </w:rPr>
        </w:r>
        <w:r>
          <w:rPr>
            <w:webHidden/>
          </w:rPr>
          <w:fldChar w:fldCharType="separate"/>
        </w:r>
        <w:r>
          <w:rPr>
            <w:webHidden/>
          </w:rPr>
          <w:t>4</w:t>
        </w:r>
        <w:r>
          <w:rPr>
            <w:webHidden/>
          </w:rPr>
          <w:fldChar w:fldCharType="end"/>
        </w:r>
      </w:hyperlink>
    </w:p>
    <w:p w14:paraId="3D679499" w14:textId="138790DB" w:rsidR="00EC54C4" w:rsidRDefault="00EC54C4">
      <w:pPr>
        <w:pStyle w:val="TM1"/>
        <w:rPr>
          <w:rFonts w:asciiTheme="minorHAnsi" w:eastAsiaTheme="minorEastAsia" w:hAnsiTheme="minorHAnsi" w:cstheme="minorBidi"/>
          <w:b w:val="0"/>
          <w:bCs w:val="0"/>
          <w:kern w:val="2"/>
          <w:sz w:val="24"/>
          <w:szCs w:val="24"/>
          <w:lang w:eastAsia="fr-FR"/>
          <w14:ligatures w14:val="standardContextual"/>
        </w:rPr>
      </w:pPr>
      <w:hyperlink w:anchor="_Toc207958729" w:history="1">
        <w:r w:rsidRPr="008B217C">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_Toc207958729 \h </w:instrText>
        </w:r>
        <w:r>
          <w:rPr>
            <w:webHidden/>
          </w:rPr>
        </w:r>
        <w:r>
          <w:rPr>
            <w:webHidden/>
          </w:rPr>
          <w:fldChar w:fldCharType="separate"/>
        </w:r>
        <w:r>
          <w:rPr>
            <w:webHidden/>
          </w:rPr>
          <w:t>9</w:t>
        </w:r>
        <w:r>
          <w:rPr>
            <w:webHidden/>
          </w:rPr>
          <w:fldChar w:fldCharType="end"/>
        </w:r>
      </w:hyperlink>
    </w:p>
    <w:p w14:paraId="49BC844D" w14:textId="17F2E1FC" w:rsidR="00EC54C4" w:rsidRDefault="00EC54C4">
      <w:pPr>
        <w:pStyle w:val="TM1"/>
        <w:rPr>
          <w:rFonts w:asciiTheme="minorHAnsi" w:eastAsiaTheme="minorEastAsia" w:hAnsiTheme="minorHAnsi" w:cstheme="minorBidi"/>
          <w:b w:val="0"/>
          <w:bCs w:val="0"/>
          <w:kern w:val="2"/>
          <w:sz w:val="24"/>
          <w:szCs w:val="24"/>
          <w:lang w:eastAsia="fr-FR"/>
          <w14:ligatures w14:val="standardContextual"/>
        </w:rPr>
      </w:pPr>
      <w:hyperlink w:anchor="_Toc207958730" w:history="1">
        <w:r w:rsidRPr="008B217C">
          <w:rPr>
            <w:rStyle w:val="Lienhypertexte"/>
          </w:rPr>
          <w:t>ARTICLE 4 : IDENTIFICATION ET SIGNATURE DE L’ACHETEUR ET CHOIX DE L’OFFRE</w:t>
        </w:r>
        <w:r>
          <w:rPr>
            <w:webHidden/>
          </w:rPr>
          <w:tab/>
        </w:r>
        <w:r>
          <w:rPr>
            <w:webHidden/>
          </w:rPr>
          <w:fldChar w:fldCharType="begin"/>
        </w:r>
        <w:r>
          <w:rPr>
            <w:webHidden/>
          </w:rPr>
          <w:instrText xml:space="preserve"> PAGEREF _Toc207958730 \h </w:instrText>
        </w:r>
        <w:r>
          <w:rPr>
            <w:webHidden/>
          </w:rPr>
        </w:r>
        <w:r>
          <w:rPr>
            <w:webHidden/>
          </w:rPr>
          <w:fldChar w:fldCharType="separate"/>
        </w:r>
        <w:r>
          <w:rPr>
            <w:webHidden/>
          </w:rPr>
          <w:t>11</w:t>
        </w:r>
        <w:r>
          <w:rPr>
            <w:webHidden/>
          </w:rPr>
          <w:fldChar w:fldCharType="end"/>
        </w:r>
      </w:hyperlink>
    </w:p>
    <w:p w14:paraId="4653C717" w14:textId="602C6C31"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207958727"/>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35509186" w:rsidR="00983141"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w:t>
      </w:r>
      <w:r w:rsidR="00050F6D">
        <w:rPr>
          <w:rFonts w:ascii="Arial" w:hAnsi="Arial" w:cs="Arial"/>
          <w:sz w:val="20"/>
          <w:szCs w:val="20"/>
        </w:rPr>
        <w:t>accord-cadre</w:t>
      </w:r>
      <w:r w:rsidRPr="003566E0">
        <w:rPr>
          <w:rFonts w:ascii="Arial" w:hAnsi="Arial" w:cs="Arial"/>
          <w:sz w:val="20"/>
          <w:szCs w:val="20"/>
        </w:rPr>
        <w:t xml:space="preserve"> a pour objet </w:t>
      </w:r>
      <w:r w:rsidR="00050F6D" w:rsidRPr="00050F6D">
        <w:rPr>
          <w:rFonts w:ascii="Arial" w:hAnsi="Arial" w:cs="Arial"/>
          <w:sz w:val="20"/>
          <w:szCs w:val="20"/>
        </w:rPr>
        <w:t>la fourniture de bornes de tri (papier déchets recyclables, ordures ménagères, verre et biodéchets) pour la collecte des déchets dans les bureaux de</w:t>
      </w:r>
      <w:r w:rsidR="00050F6D">
        <w:rPr>
          <w:rFonts w:ascii="Arial" w:hAnsi="Arial" w:cs="Arial"/>
          <w:sz w:val="20"/>
          <w:szCs w:val="20"/>
        </w:rPr>
        <w:t xml:space="preserve"> certains </w:t>
      </w:r>
      <w:r w:rsidR="00050F6D" w:rsidRPr="00050F6D">
        <w:rPr>
          <w:rFonts w:ascii="Arial" w:hAnsi="Arial" w:cs="Arial"/>
          <w:sz w:val="20"/>
          <w:szCs w:val="20"/>
        </w:rPr>
        <w:t>sites ASNR</w:t>
      </w:r>
      <w:r w:rsidR="00050F6D">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4E0933D8" w:rsidR="00394C8C" w:rsidRPr="00394C8C" w:rsidRDefault="00394C8C" w:rsidP="00DC4013">
      <w:pPr>
        <w:numPr>
          <w:ilvl w:val="0"/>
          <w:numId w:val="35"/>
        </w:numPr>
        <w:tabs>
          <w:tab w:val="left" w:pos="426"/>
          <w:tab w:val="left" w:pos="851"/>
        </w:tabs>
        <w:suppressAutoHyphens/>
        <w:spacing w:after="0" w:line="240" w:lineRule="auto"/>
        <w:ind w:left="851"/>
        <w:rPr>
          <w:rFonts w:ascii="Arial" w:hAnsi="Arial" w:cs="Arial"/>
          <w:sz w:val="20"/>
          <w:szCs w:val="20"/>
        </w:rPr>
      </w:pPr>
      <w:proofErr w:type="gramStart"/>
      <w:r w:rsidRPr="00394C8C">
        <w:rPr>
          <w:rFonts w:ascii="Arial" w:hAnsi="Arial" w:cs="Arial"/>
          <w:sz w:val="20"/>
          <w:szCs w:val="20"/>
        </w:rPr>
        <w:t>à</w:t>
      </w:r>
      <w:proofErr w:type="gramEnd"/>
      <w:r w:rsidRPr="00394C8C">
        <w:rPr>
          <w:rFonts w:ascii="Arial" w:hAnsi="Arial" w:cs="Arial"/>
          <w:sz w:val="20"/>
          <w:szCs w:val="20"/>
        </w:rPr>
        <w:t xml:space="preserve"> l’ensemble du marché public </w:t>
      </w:r>
      <w:r w:rsidRPr="00394C8C">
        <w:rPr>
          <w:rFonts w:ascii="Arial" w:hAnsi="Arial" w:cs="Arial"/>
          <w:i/>
          <w:iCs/>
          <w:sz w:val="20"/>
          <w:szCs w:val="20"/>
        </w:rPr>
        <w:t> </w:t>
      </w:r>
    </w:p>
    <w:p w14:paraId="5A76C53D" w14:textId="7ADF1371" w:rsidR="00394C8C" w:rsidRDefault="00394C8C" w:rsidP="00DC4013">
      <w:pPr>
        <w:pStyle w:val="fcasegauche"/>
        <w:numPr>
          <w:ilvl w:val="0"/>
          <w:numId w:val="35"/>
        </w:numPr>
        <w:tabs>
          <w:tab w:val="left" w:pos="851"/>
        </w:tabs>
        <w:spacing w:after="0"/>
        <w:ind w:left="851"/>
        <w:rPr>
          <w:rFonts w:ascii="Arial" w:hAnsi="Arial" w:cs="Arial"/>
        </w:rPr>
      </w:pPr>
      <w:proofErr w:type="gramStart"/>
      <w:r w:rsidRPr="00394C8C">
        <w:rPr>
          <w:rFonts w:ascii="Arial" w:hAnsi="Arial" w:cs="Arial"/>
        </w:rPr>
        <w:t>à</w:t>
      </w:r>
      <w:proofErr w:type="gramEnd"/>
      <w:r w:rsidRPr="00394C8C">
        <w:rPr>
          <w:rFonts w:ascii="Arial" w:hAnsi="Arial" w:cs="Arial"/>
        </w:rPr>
        <w:t xml:space="preserve"> l’offre de base ;</w:t>
      </w:r>
    </w:p>
    <w:p w14:paraId="569A4978" w14:textId="08EE6641" w:rsidR="005B4B53" w:rsidRPr="00394C8C" w:rsidRDefault="00EC54C4" w:rsidP="00DC4013">
      <w:pPr>
        <w:pStyle w:val="fcasegauche"/>
        <w:numPr>
          <w:ilvl w:val="0"/>
          <w:numId w:val="35"/>
        </w:numPr>
        <w:tabs>
          <w:tab w:val="left" w:pos="851"/>
        </w:tabs>
        <w:spacing w:after="0"/>
        <w:ind w:left="851"/>
        <w:rPr>
          <w:rFonts w:ascii="Arial" w:hAnsi="Arial" w:cs="Arial"/>
        </w:rPr>
      </w:pPr>
      <w:sdt>
        <w:sdtPr>
          <w:rPr>
            <w:rFonts w:ascii="Arial" w:hAnsi="Arial" w:cs="Arial"/>
          </w:rPr>
          <w:id w:val="-321582533"/>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proofErr w:type="gramStart"/>
      <w:r w:rsidR="005B4B53">
        <w:rPr>
          <w:rFonts w:ascii="Arial" w:hAnsi="Arial" w:cs="Arial"/>
        </w:rPr>
        <w:t>avec</w:t>
      </w:r>
      <w:proofErr w:type="gramEnd"/>
      <w:r w:rsidR="005B4B53">
        <w:rPr>
          <w:rFonts w:ascii="Arial" w:hAnsi="Arial" w:cs="Arial"/>
        </w:rPr>
        <w:t xml:space="preserve"> la prestation supplémentaire 1 – Installation des bornes </w:t>
      </w: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207958728"/>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72B1051D" w:rsidR="00394C8C" w:rsidRPr="00050F6D" w:rsidRDefault="00050F6D" w:rsidP="00050F6D">
      <w:pPr>
        <w:pStyle w:val="Paragraphedeliste"/>
        <w:numPr>
          <w:ilvl w:val="0"/>
          <w:numId w:val="41"/>
        </w:numPr>
        <w:tabs>
          <w:tab w:val="left" w:pos="851"/>
        </w:tabs>
        <w:spacing w:before="120"/>
        <w:ind w:left="1208" w:hanging="357"/>
        <w:contextualSpacing w:val="0"/>
        <w:rPr>
          <w:rFonts w:ascii="Arial" w:hAnsi="Arial" w:cs="Arial"/>
          <w:sz w:val="20"/>
          <w:szCs w:val="20"/>
        </w:rPr>
      </w:pPr>
      <w:r w:rsidRPr="00050F6D">
        <w:rPr>
          <w:rFonts w:ascii="Arial" w:hAnsi="Arial" w:cs="Arial"/>
          <w:sz w:val="20"/>
          <w:szCs w:val="20"/>
        </w:rPr>
        <w:t>Le</w:t>
      </w:r>
      <w:r w:rsidR="00394C8C" w:rsidRPr="00050F6D">
        <w:rPr>
          <w:rFonts w:ascii="Arial" w:hAnsi="Arial" w:cs="Arial"/>
          <w:sz w:val="20"/>
          <w:szCs w:val="20"/>
        </w:rPr>
        <w:t xml:space="preserve"> présent acte d’engagement et son annexe financière</w:t>
      </w:r>
      <w:r w:rsidR="00406753" w:rsidRPr="00050F6D">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Pr="00050F6D">
            <w:rPr>
              <w:rFonts w:ascii="Arial" w:hAnsi="Arial" w:cs="Arial"/>
              <w:sz w:val="20"/>
              <w:szCs w:val="20"/>
            </w:rPr>
            <w:t>(Décomposition du Prix Global Forfaitaire ET Bordereau des Prix Unitaires)</w:t>
          </w:r>
          <w:r w:rsidR="00EA1CDE">
            <w:rPr>
              <w:rFonts w:ascii="Arial" w:hAnsi="Arial" w:cs="Arial"/>
              <w:sz w:val="20"/>
              <w:szCs w:val="20"/>
            </w:rPr>
            <w:t> ;</w:t>
          </w:r>
        </w:sdtContent>
      </w:sdt>
    </w:p>
    <w:p w14:paraId="72C1AFEE" w14:textId="00301489" w:rsidR="00394C8C" w:rsidRPr="00050F6D" w:rsidRDefault="00050F6D" w:rsidP="00050F6D">
      <w:pPr>
        <w:pStyle w:val="Paragraphedeliste"/>
        <w:numPr>
          <w:ilvl w:val="0"/>
          <w:numId w:val="41"/>
        </w:numPr>
        <w:tabs>
          <w:tab w:val="left" w:pos="851"/>
        </w:tabs>
        <w:spacing w:before="120"/>
        <w:ind w:left="1208" w:hanging="357"/>
        <w:contextualSpacing w:val="0"/>
        <w:rPr>
          <w:rFonts w:ascii="Arial" w:hAnsi="Arial" w:cs="Arial"/>
          <w:sz w:val="20"/>
          <w:szCs w:val="20"/>
        </w:rPr>
      </w:pPr>
      <w:r w:rsidRPr="00050F6D">
        <w:rPr>
          <w:rFonts w:ascii="Arial" w:hAnsi="Arial" w:cs="Arial"/>
          <w:sz w:val="20"/>
          <w:szCs w:val="20"/>
        </w:rPr>
        <w:t>Le</w:t>
      </w:r>
      <w:r w:rsidR="00394C8C" w:rsidRPr="00050F6D">
        <w:rPr>
          <w:rFonts w:ascii="Arial" w:hAnsi="Arial" w:cs="Arial"/>
          <w:sz w:val="20"/>
          <w:szCs w:val="20"/>
        </w:rPr>
        <w:t xml:space="preserve"> CCAP</w:t>
      </w:r>
      <w:r w:rsidR="00EA1CDE">
        <w:rPr>
          <w:rFonts w:ascii="Arial" w:hAnsi="Arial" w:cs="Arial"/>
          <w:sz w:val="20"/>
          <w:szCs w:val="20"/>
        </w:rPr>
        <w:t> ;</w:t>
      </w:r>
    </w:p>
    <w:p w14:paraId="5CEB44CC" w14:textId="79C16599" w:rsidR="00394C8C" w:rsidRPr="00050F6D" w:rsidRDefault="00050F6D" w:rsidP="00050F6D">
      <w:pPr>
        <w:pStyle w:val="Paragraphedeliste"/>
        <w:numPr>
          <w:ilvl w:val="0"/>
          <w:numId w:val="41"/>
        </w:numPr>
        <w:tabs>
          <w:tab w:val="left" w:pos="851"/>
        </w:tabs>
        <w:spacing w:before="120"/>
        <w:ind w:left="1208" w:hanging="357"/>
        <w:contextualSpacing w:val="0"/>
        <w:rPr>
          <w:rFonts w:ascii="Arial" w:hAnsi="Arial" w:cs="Arial"/>
          <w:sz w:val="20"/>
          <w:szCs w:val="20"/>
        </w:rPr>
      </w:pPr>
      <w:r w:rsidRPr="00050F6D">
        <w:rPr>
          <w:rFonts w:ascii="Arial" w:hAnsi="Arial" w:cs="Arial"/>
          <w:sz w:val="20"/>
          <w:szCs w:val="20"/>
        </w:rPr>
        <w:t>Le</w:t>
      </w:r>
      <w:r w:rsidR="00394C8C" w:rsidRPr="00050F6D">
        <w:rPr>
          <w:rFonts w:ascii="Arial" w:hAnsi="Arial" w:cs="Arial"/>
          <w:sz w:val="20"/>
          <w:szCs w:val="20"/>
        </w:rPr>
        <w:t xml:space="preserve"> Cahier des charges </w:t>
      </w:r>
      <w:r w:rsidR="00EA1CDE">
        <w:rPr>
          <w:rFonts w:ascii="Arial" w:hAnsi="Arial" w:cs="Arial"/>
          <w:sz w:val="20"/>
          <w:szCs w:val="20"/>
        </w:rPr>
        <w:t>et</w:t>
      </w:r>
      <w:r w:rsidR="00CC1A06" w:rsidRPr="00050F6D">
        <w:rPr>
          <w:rFonts w:ascii="Arial" w:hAnsi="Arial" w:cs="Arial"/>
          <w:sz w:val="20"/>
          <w:szCs w:val="20"/>
        </w:rPr>
        <w:t xml:space="preserve"> ses annexes</w:t>
      </w:r>
      <w:r w:rsidR="00EA1CDE">
        <w:rPr>
          <w:rFonts w:ascii="Arial" w:hAnsi="Arial" w:cs="Arial"/>
          <w:sz w:val="20"/>
          <w:szCs w:val="20"/>
        </w:rPr>
        <w:t> ;</w:t>
      </w:r>
    </w:p>
    <w:p w14:paraId="51D33043" w14:textId="0570D1FC" w:rsidR="00394C8C" w:rsidRPr="00050F6D" w:rsidRDefault="00394C8C" w:rsidP="00050F6D">
      <w:pPr>
        <w:pStyle w:val="Paragraphedeliste"/>
        <w:numPr>
          <w:ilvl w:val="0"/>
          <w:numId w:val="41"/>
        </w:numPr>
        <w:tabs>
          <w:tab w:val="left" w:pos="851"/>
        </w:tabs>
        <w:spacing w:before="120"/>
        <w:ind w:left="1208" w:hanging="357"/>
        <w:contextualSpacing w:val="0"/>
        <w:rPr>
          <w:rFonts w:ascii="Arial" w:hAnsi="Arial" w:cs="Arial"/>
          <w:sz w:val="20"/>
          <w:szCs w:val="20"/>
        </w:rPr>
      </w:pPr>
      <w:r w:rsidRPr="00050F6D">
        <w:rPr>
          <w:rFonts w:ascii="Arial" w:hAnsi="Arial" w:cs="Arial"/>
          <w:sz w:val="20"/>
          <w:szCs w:val="20"/>
        </w:rPr>
        <w:t>L’arrêté du 30 mars 2021 portant approbation du cahier des clauses administratives générales des marchés publics de</w:t>
      </w:r>
      <w:r w:rsidR="00CC1A06" w:rsidRPr="00050F6D">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050F6D" w:rsidRPr="00050F6D">
            <w:rPr>
              <w:rFonts w:ascii="Arial" w:hAnsi="Arial" w:cs="Arial"/>
              <w:sz w:val="20"/>
              <w:szCs w:val="20"/>
            </w:rPr>
            <w:t>de Fournitures courantes et services</w:t>
          </w:r>
        </w:sdtContent>
      </w:sdt>
      <w:r w:rsidR="00EA1CDE">
        <w:rPr>
          <w:rFonts w:ascii="Arial" w:hAnsi="Arial" w:cs="Arial"/>
          <w:sz w:val="20"/>
          <w:szCs w:val="20"/>
        </w:rPr>
        <w:t>.</w:t>
      </w:r>
    </w:p>
    <w:p w14:paraId="63A3DD4A" w14:textId="034D396E" w:rsid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71A7E537" w14:textId="06953523" w:rsidR="00050F6D" w:rsidRPr="00050F6D" w:rsidRDefault="00050F6D" w:rsidP="00394C8C">
      <w:pPr>
        <w:tabs>
          <w:tab w:val="left" w:pos="851"/>
        </w:tabs>
        <w:rPr>
          <w:rFonts w:ascii="Arial" w:hAnsi="Arial" w:cs="Arial"/>
          <w:color w:val="FF0000"/>
          <w:sz w:val="20"/>
          <w:szCs w:val="20"/>
        </w:rPr>
      </w:pPr>
      <w:r w:rsidRPr="00050F6D">
        <w:rPr>
          <w:rFonts w:ascii="Arial" w:hAnsi="Arial" w:cs="Arial"/>
          <w:color w:val="FF0000"/>
          <w:sz w:val="20"/>
          <w:szCs w:val="20"/>
          <w:highlight w:val="green"/>
        </w:rPr>
        <w:t>SOIT</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Default="00167252" w:rsidP="00394C8C">
      <w:pPr>
        <w:pStyle w:val="En-tte"/>
        <w:tabs>
          <w:tab w:val="clear" w:pos="4536"/>
          <w:tab w:val="clear" w:pos="9072"/>
          <w:tab w:val="left" w:pos="851"/>
        </w:tabs>
        <w:rPr>
          <w:rFonts w:ascii="Arial" w:hAnsi="Arial" w:cs="Arial"/>
        </w:rPr>
      </w:pPr>
      <w:r w:rsidRPr="00642F95">
        <w:rPr>
          <w:rFonts w:ascii="Arial" w:hAnsi="Arial" w:cs="Arial"/>
          <w:highlight w:val="green"/>
        </w:rPr>
        <w:t>…</w:t>
      </w:r>
    </w:p>
    <w:p w14:paraId="62D8ED7F" w14:textId="77777777" w:rsidR="00050F6D" w:rsidRPr="00394C8C" w:rsidRDefault="00050F6D" w:rsidP="00394C8C">
      <w:pPr>
        <w:pStyle w:val="En-tte"/>
        <w:tabs>
          <w:tab w:val="clear" w:pos="4536"/>
          <w:tab w:val="clear" w:pos="9072"/>
          <w:tab w:val="left" w:pos="851"/>
        </w:tabs>
        <w:rPr>
          <w:rFonts w:ascii="Arial" w:hAnsi="Arial" w:cs="Arial"/>
          <w:sz w:val="20"/>
          <w:szCs w:val="20"/>
        </w:rPr>
      </w:pPr>
    </w:p>
    <w:p w14:paraId="54B0F3F4" w14:textId="6E2E30A1" w:rsidR="00394C8C" w:rsidRPr="00050F6D" w:rsidRDefault="00050F6D" w:rsidP="00394C8C">
      <w:pPr>
        <w:tabs>
          <w:tab w:val="left" w:pos="851"/>
        </w:tabs>
        <w:rPr>
          <w:rFonts w:ascii="Arial" w:hAnsi="Arial" w:cs="Arial"/>
          <w:color w:val="FF0000"/>
          <w:sz w:val="20"/>
          <w:szCs w:val="20"/>
        </w:rPr>
      </w:pPr>
      <w:proofErr w:type="gramStart"/>
      <w:r w:rsidRPr="00050F6D">
        <w:rPr>
          <w:rFonts w:ascii="Arial" w:hAnsi="Arial" w:cs="Arial"/>
          <w:color w:val="FF0000"/>
          <w:sz w:val="20"/>
          <w:szCs w:val="20"/>
          <w:highlight w:val="green"/>
        </w:rPr>
        <w:t>OU</w:t>
      </w:r>
      <w:proofErr w:type="gramEnd"/>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1F758B8F" w14:textId="77777777" w:rsidR="00050F6D" w:rsidRPr="00050F6D" w:rsidRDefault="00050F6D" w:rsidP="00050F6D">
      <w:pPr>
        <w:tabs>
          <w:tab w:val="left" w:pos="851"/>
        </w:tabs>
        <w:rPr>
          <w:rFonts w:ascii="Arial" w:hAnsi="Arial" w:cs="Arial"/>
        </w:rPr>
      </w:pPr>
    </w:p>
    <w:p w14:paraId="38777A14" w14:textId="77777777" w:rsidR="00050F6D" w:rsidRPr="00050F6D" w:rsidRDefault="00050F6D" w:rsidP="00050F6D">
      <w:pPr>
        <w:tabs>
          <w:tab w:val="left" w:pos="851"/>
        </w:tabs>
        <w:rPr>
          <w:rFonts w:ascii="Arial" w:hAnsi="Arial" w:cs="Arial"/>
        </w:rPr>
      </w:pPr>
    </w:p>
    <w:p w14:paraId="3B1A3E7A" w14:textId="7B77A810" w:rsidR="00050F6D" w:rsidRPr="00050F6D" w:rsidRDefault="00050F6D" w:rsidP="00050F6D">
      <w:pPr>
        <w:tabs>
          <w:tab w:val="left" w:pos="851"/>
        </w:tabs>
        <w:rPr>
          <w:rFonts w:ascii="Arial" w:hAnsi="Arial" w:cs="Arial"/>
          <w:color w:val="FF0000"/>
          <w:sz w:val="20"/>
          <w:szCs w:val="20"/>
        </w:rPr>
      </w:pPr>
      <w:r w:rsidRPr="00050F6D">
        <w:rPr>
          <w:rFonts w:ascii="Arial" w:hAnsi="Arial" w:cs="Arial"/>
          <w:color w:val="FF0000"/>
          <w:sz w:val="20"/>
          <w:szCs w:val="20"/>
          <w:highlight w:val="green"/>
        </w:rPr>
        <w:t>SOIT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3F57039C"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lastRenderedPageBreak/>
        <w:t>à</w:t>
      </w:r>
      <w:proofErr w:type="gramEnd"/>
      <w:r w:rsidRPr="00394C8C">
        <w:rPr>
          <w:rFonts w:ascii="Arial" w:hAnsi="Arial" w:cs="Arial"/>
        </w:rPr>
        <w:t xml:space="preserve"> livrer les fournitures demandées aux prix forfaitaires (DPGF) et unitaires (BPU) initiaux</w:t>
      </w:r>
      <w:r w:rsidR="00050F6D">
        <w:rPr>
          <w:rFonts w:ascii="Arial" w:hAnsi="Arial" w:cs="Arial"/>
        </w:rPr>
        <w:t xml:space="preserve"> </w:t>
      </w:r>
      <w:r w:rsidRPr="00394C8C">
        <w:rPr>
          <w:rFonts w:ascii="Arial" w:hAnsi="Arial" w:cs="Arial"/>
        </w:rPr>
        <w:t>indiqués au sein de l’annexe financière</w:t>
      </w:r>
      <w:r w:rsidR="00050F6D">
        <w:rPr>
          <w:rFonts w:ascii="Arial" w:hAnsi="Arial" w:cs="Arial"/>
        </w:rPr>
        <w:t>,</w:t>
      </w:r>
      <w:r w:rsidRPr="00394C8C">
        <w:rPr>
          <w:rFonts w:ascii="Arial" w:hAnsi="Arial" w:cs="Arial"/>
        </w:rPr>
        <w:t xml:space="preserv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4E4CB487" w14:textId="5442A096" w:rsidR="00394C8C" w:rsidRDefault="00394C8C" w:rsidP="00050F6D">
      <w:pPr>
        <w:pStyle w:val="Paragraphedeliste"/>
        <w:numPr>
          <w:ilvl w:val="0"/>
          <w:numId w:val="41"/>
        </w:numPr>
        <w:tabs>
          <w:tab w:val="left" w:pos="426"/>
          <w:tab w:val="left" w:pos="851"/>
        </w:tabs>
        <w:spacing w:before="120"/>
        <w:rPr>
          <w:rFonts w:ascii="Arial" w:hAnsi="Arial" w:cs="Arial"/>
          <w:sz w:val="20"/>
          <w:szCs w:val="20"/>
        </w:rPr>
      </w:pPr>
      <w:r w:rsidRPr="00050F6D">
        <w:rPr>
          <w:rFonts w:ascii="Arial" w:hAnsi="Arial" w:cs="Arial"/>
          <w:sz w:val="20"/>
          <w:szCs w:val="20"/>
        </w:rPr>
        <w:t xml:space="preserve"> Taux de la TVA : </w:t>
      </w:r>
      <w:r w:rsidR="00167252" w:rsidRPr="00050F6D">
        <w:rPr>
          <w:rFonts w:ascii="Arial" w:hAnsi="Arial" w:cs="Arial"/>
          <w:highlight w:val="green"/>
        </w:rPr>
        <w:t>…</w:t>
      </w:r>
      <w:r w:rsidRPr="00050F6D">
        <w:rPr>
          <w:rFonts w:ascii="Arial" w:hAnsi="Arial" w:cs="Arial"/>
          <w:sz w:val="20"/>
          <w:szCs w:val="20"/>
        </w:rPr>
        <w:t>%</w:t>
      </w:r>
    </w:p>
    <w:p w14:paraId="6CF49FB4" w14:textId="77777777" w:rsidR="00050F6D" w:rsidRPr="00394C8C" w:rsidRDefault="00050F6D" w:rsidP="00050F6D">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7F9FA0A4" w14:textId="77777777" w:rsidR="00050F6D" w:rsidRPr="00394C8C" w:rsidRDefault="00050F6D" w:rsidP="00050F6D">
      <w:pPr>
        <w:pStyle w:val="fcase1ertab"/>
        <w:tabs>
          <w:tab w:val="left" w:pos="851"/>
        </w:tabs>
        <w:ind w:left="0" w:firstLine="0"/>
        <w:rPr>
          <w:rFonts w:ascii="Arial" w:hAnsi="Arial" w:cs="Arial"/>
        </w:rPr>
      </w:pPr>
    </w:p>
    <w:p w14:paraId="29E2B548" w14:textId="77777777" w:rsidR="00050F6D" w:rsidRDefault="00050F6D" w:rsidP="00050F6D">
      <w:pPr>
        <w:pStyle w:val="fcase1ertab"/>
        <w:tabs>
          <w:tab w:val="left" w:pos="851"/>
        </w:tabs>
        <w:ind w:left="0" w:firstLine="0"/>
        <w:rPr>
          <w:rFonts w:ascii="Arial" w:hAnsi="Arial" w:cs="Arial"/>
        </w:rPr>
      </w:pPr>
      <w:r w:rsidRPr="00394C8C">
        <w:rPr>
          <w:rFonts w:ascii="Arial" w:hAnsi="Arial" w:cs="Arial"/>
        </w:rPr>
        <w:t>Le(s) montant(s) minimum et</w:t>
      </w:r>
      <w:r>
        <w:rPr>
          <w:rFonts w:ascii="Arial" w:hAnsi="Arial" w:cs="Arial"/>
        </w:rPr>
        <w:t>/ou</w:t>
      </w:r>
      <w:r w:rsidRPr="00394C8C">
        <w:rPr>
          <w:rFonts w:ascii="Arial" w:hAnsi="Arial" w:cs="Arial"/>
        </w:rPr>
        <w:t xml:space="preserve"> maximum de l’accord-cadre est/sont le(s) suivant(s) :</w:t>
      </w:r>
    </w:p>
    <w:p w14:paraId="54FDECC3" w14:textId="77777777" w:rsidR="00050F6D" w:rsidRDefault="00050F6D" w:rsidP="00050F6D">
      <w:pPr>
        <w:pStyle w:val="fcase1ertab"/>
        <w:tabs>
          <w:tab w:val="left" w:pos="851"/>
        </w:tabs>
        <w:ind w:left="0" w:firstLine="0"/>
        <w:rPr>
          <w:rFonts w:ascii="Arial" w:hAnsi="Arial" w:cs="Arial"/>
        </w:rPr>
      </w:pPr>
    </w:p>
    <w:p w14:paraId="6FB6834C" w14:textId="7AE5AA03" w:rsidR="00394C8C" w:rsidRPr="00050F6D" w:rsidRDefault="00050F6D" w:rsidP="00050F6D">
      <w:pPr>
        <w:pStyle w:val="Paragraphedeliste"/>
        <w:numPr>
          <w:ilvl w:val="0"/>
          <w:numId w:val="7"/>
        </w:numPr>
        <w:rPr>
          <w:rFonts w:ascii="Arial" w:hAnsi="Arial" w:cs="Arial"/>
          <w:bCs/>
          <w:color w:val="000000" w:themeColor="text1"/>
          <w:sz w:val="20"/>
          <w:szCs w:val="20"/>
        </w:rPr>
      </w:pPr>
      <w:r>
        <w:rPr>
          <w:rFonts w:ascii="Arial" w:hAnsi="Arial" w:cs="Arial"/>
          <w:b/>
          <w:color w:val="000000" w:themeColor="text1"/>
          <w:sz w:val="20"/>
          <w:szCs w:val="20"/>
        </w:rPr>
        <w:t xml:space="preserve">Le montant minimum, </w:t>
      </w:r>
      <w:r w:rsidRPr="00050F6D">
        <w:rPr>
          <w:rFonts w:ascii="Arial" w:hAnsi="Arial" w:cs="Arial"/>
          <w:bCs/>
          <w:color w:val="000000" w:themeColor="text1"/>
          <w:sz w:val="20"/>
          <w:szCs w:val="20"/>
        </w:rPr>
        <w:t>est le m</w:t>
      </w:r>
      <w:r w:rsidR="00394C8C" w:rsidRPr="00050F6D">
        <w:rPr>
          <w:rFonts w:ascii="Arial" w:hAnsi="Arial" w:cs="Arial"/>
          <w:bCs/>
          <w:sz w:val="20"/>
          <w:szCs w:val="20"/>
        </w:rPr>
        <w:t>ontant des prestations du marché traitées à prix forfaitaires (partie marché ordinaire)</w:t>
      </w:r>
      <w:r w:rsidR="00394C8C" w:rsidRPr="00050F6D">
        <w:rPr>
          <w:rStyle w:val="Appelnotedebasdep"/>
          <w:rFonts w:ascii="Arial" w:hAnsi="Arial" w:cs="Arial"/>
          <w:bCs/>
          <w:sz w:val="20"/>
          <w:szCs w:val="20"/>
        </w:rPr>
        <w:footnoteReference w:id="1"/>
      </w:r>
      <w:r w:rsidR="00394C8C" w:rsidRPr="00050F6D">
        <w:rPr>
          <w:rFonts w:ascii="Arial" w:hAnsi="Arial" w:cs="Arial"/>
          <w:bCs/>
          <w:sz w:val="20"/>
          <w:szCs w:val="20"/>
        </w:rPr>
        <w:t xml:space="preserve"> :</w:t>
      </w:r>
    </w:p>
    <w:p w14:paraId="47D7E143" w14:textId="74156EA1" w:rsid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global et forfaitaire de la partie marché ordinaire global</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65C143CB" w14:textId="7F70249D" w:rsidR="00EC54C4" w:rsidRDefault="00EC54C4"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global et forfaitaire de la</w:t>
      </w:r>
      <w:r>
        <w:rPr>
          <w:rFonts w:ascii="Arial" w:hAnsi="Arial" w:cs="Arial"/>
          <w:sz w:val="20"/>
          <w:szCs w:val="20"/>
        </w:rPr>
        <w:t xml:space="preserve"> prestation supplémentaire 1 – Installation des bornes : </w:t>
      </w:r>
      <w:r w:rsidRPr="00394C8C">
        <w:rPr>
          <w:rFonts w:ascii="Arial" w:hAnsi="Arial" w:cs="Arial"/>
          <w:sz w:val="20"/>
          <w:szCs w:val="20"/>
        </w:rPr>
        <w:t xml:space="preserve">: </w:t>
      </w:r>
      <w:r w:rsidRPr="00642F95">
        <w:rPr>
          <w:rFonts w:ascii="Arial" w:hAnsi="Arial" w:cs="Arial"/>
          <w:highlight w:val="green"/>
        </w:rPr>
        <w:t>…</w:t>
      </w:r>
      <w:r w:rsidRPr="00394C8C">
        <w:rPr>
          <w:rFonts w:ascii="Arial" w:hAnsi="Arial" w:cs="Arial"/>
          <w:sz w:val="20"/>
          <w:szCs w:val="20"/>
        </w:rPr>
        <w:t xml:space="preserve">€ HT soit </w:t>
      </w:r>
      <w:r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0A3624DF" w14:textId="77777777" w:rsidR="00050F6D" w:rsidRPr="00394C8C" w:rsidRDefault="00050F6D" w:rsidP="00050F6D">
      <w:pPr>
        <w:tabs>
          <w:tab w:val="left" w:pos="426"/>
          <w:tab w:val="left" w:pos="851"/>
        </w:tabs>
        <w:suppressAutoHyphens/>
        <w:spacing w:before="120" w:after="0" w:line="240" w:lineRule="auto"/>
        <w:rPr>
          <w:rFonts w:ascii="Arial" w:hAnsi="Arial" w:cs="Arial"/>
          <w:sz w:val="20"/>
          <w:szCs w:val="20"/>
        </w:rPr>
      </w:pPr>
    </w:p>
    <w:p w14:paraId="65B46AD5" w14:textId="2AEFF93A" w:rsidR="00394C8C" w:rsidRPr="00050F6D" w:rsidRDefault="00EC54C4" w:rsidP="00050F6D">
      <w:pPr>
        <w:pStyle w:val="Paragraphedeliste"/>
        <w:numPr>
          <w:ilvl w:val="0"/>
          <w:numId w:val="7"/>
        </w:numPr>
        <w:rPr>
          <w:rFonts w:ascii="Arial" w:hAnsi="Arial" w:cs="Arial"/>
          <w:b/>
          <w:color w:val="000000" w:themeColor="text1"/>
          <w:sz w:val="20"/>
          <w:szCs w:val="20"/>
        </w:rPr>
      </w:pPr>
      <w:sdt>
        <w:sdtPr>
          <w:rPr>
            <w:rFonts w:ascii="Arial" w:hAnsi="Arial" w:cs="Arial"/>
            <w:b/>
            <w:color w:val="000000" w:themeColor="text1"/>
            <w:sz w:val="20"/>
            <w:szCs w:val="20"/>
          </w:rPr>
          <w:alias w:val="SI MONTANT MIN, PRECISER LE PRIX"/>
          <w:tag w:val="Date de début du marché ?"/>
          <w:id w:val="467860570"/>
          <w:placeholder>
            <w:docPart w:val="E112523900F841148490D09DE9DCFEF5"/>
          </w:placeholder>
          <w15:color w:val="00FF00"/>
          <w:dropDownList>
            <w:listItem w:displayText="Montant maximum, sur la durée totale, de " w:value="Montant maximum, sur la durée totale, de "/>
          </w:dropDownList>
        </w:sdtPr>
        <w:sdtEndPr/>
        <w:sdtContent>
          <w:r w:rsidR="00050F6D" w:rsidRPr="00050F6D">
            <w:rPr>
              <w:rFonts w:ascii="Arial" w:hAnsi="Arial" w:cs="Arial"/>
              <w:b/>
              <w:color w:val="000000" w:themeColor="text1"/>
              <w:sz w:val="20"/>
              <w:szCs w:val="20"/>
            </w:rPr>
            <w:t xml:space="preserve">Montant maximum, sur la durée totale, de </w:t>
          </w:r>
        </w:sdtContent>
      </w:sdt>
      <w:r w:rsidR="00050F6D" w:rsidRPr="00050F6D">
        <w:rPr>
          <w:b/>
          <w:color w:val="000000" w:themeColor="text1"/>
        </w:rPr>
        <w:t>130 000 € HT</w:t>
      </w:r>
    </w:p>
    <w:p w14:paraId="01FD669B" w14:textId="77777777" w:rsidR="00050F6D" w:rsidRPr="00050F6D" w:rsidRDefault="00050F6D" w:rsidP="00050F6D">
      <w:pPr>
        <w:rPr>
          <w:rFonts w:ascii="Arial" w:hAnsi="Arial" w:cs="Arial"/>
          <w:b/>
          <w:color w:val="000000" w:themeColor="text1"/>
          <w:sz w:val="20"/>
          <w:szCs w:val="20"/>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050F6D">
        <w:rPr>
          <w:rFonts w:ascii="Arial" w:hAnsi="Arial" w:cs="Arial"/>
          <w:i/>
          <w:iCs/>
          <w:highlight w:val="green"/>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6"/>
    <w:p w14:paraId="483DAF57" w14:textId="55DDA961" w:rsidR="001630E3" w:rsidRPr="00050F6D" w:rsidRDefault="001630E3" w:rsidP="001630E3">
      <w:pPr>
        <w:rPr>
          <w:rFonts w:ascii="Arial" w:hAnsi="Arial" w:cs="Arial"/>
          <w:sz w:val="20"/>
          <w:szCs w:val="20"/>
        </w:rPr>
      </w:pPr>
      <w:r w:rsidRPr="00050F6D">
        <w:rPr>
          <w:rFonts w:ascii="Arial" w:hAnsi="Arial" w:cs="Arial"/>
          <w:sz w:val="20"/>
          <w:szCs w:val="20"/>
        </w:rPr>
        <w:t>Le marché est conclu à compter de sa date de notification</w:t>
      </w:r>
      <w:r w:rsidR="00050F6D" w:rsidRPr="00050F6D">
        <w:rPr>
          <w:rFonts w:ascii="Arial" w:hAnsi="Arial" w:cs="Arial"/>
          <w:sz w:val="20"/>
          <w:szCs w:val="20"/>
        </w:rPr>
        <w:t xml:space="preserve"> et prendra fin à l'achèvement des prestations objets du présent marché.</w:t>
      </w:r>
    </w:p>
    <w:p w14:paraId="017C67C3" w14:textId="41FE27AB" w:rsidR="001630E3" w:rsidRPr="00050F6D" w:rsidRDefault="001630E3" w:rsidP="001630E3">
      <w:pPr>
        <w:rPr>
          <w:rFonts w:ascii="Arial" w:hAnsi="Arial" w:cs="Arial"/>
          <w:sz w:val="20"/>
          <w:szCs w:val="20"/>
        </w:rPr>
      </w:pPr>
      <w:r w:rsidRPr="00050F6D">
        <w:rPr>
          <w:rFonts w:ascii="Arial" w:hAnsi="Arial" w:cs="Arial"/>
          <w:sz w:val="20"/>
          <w:szCs w:val="20"/>
        </w:rPr>
        <w:t xml:space="preserve">Son début d’exécution est </w:t>
      </w:r>
      <w:r w:rsidR="00050F6D" w:rsidRPr="00050F6D">
        <w:rPr>
          <w:rFonts w:ascii="Arial" w:hAnsi="Arial" w:cs="Arial"/>
          <w:sz w:val="20"/>
          <w:szCs w:val="20"/>
        </w:rPr>
        <w:t xml:space="preserve">fixé à sa date de notification. </w:t>
      </w:r>
    </w:p>
    <w:p w14:paraId="1CA55E70" w14:textId="5CF8D97A" w:rsidR="001630E3" w:rsidRPr="00050F6D" w:rsidRDefault="001630E3" w:rsidP="001630E3">
      <w:pPr>
        <w:rPr>
          <w:rFonts w:ascii="Arial" w:hAnsi="Arial" w:cs="Arial"/>
          <w:sz w:val="20"/>
          <w:szCs w:val="20"/>
        </w:rPr>
      </w:pPr>
      <w:r w:rsidRPr="00050F6D">
        <w:rPr>
          <w:rFonts w:ascii="Arial" w:hAnsi="Arial" w:cs="Arial"/>
          <w:sz w:val="20"/>
          <w:szCs w:val="20"/>
        </w:rPr>
        <w:t>Le marché a une durée</w:t>
      </w:r>
      <w:r w:rsidR="00050F6D" w:rsidRPr="00050F6D">
        <w:rPr>
          <w:rFonts w:ascii="Arial" w:hAnsi="Arial" w:cs="Arial"/>
          <w:sz w:val="20"/>
          <w:szCs w:val="20"/>
        </w:rPr>
        <w:t xml:space="preserve"> initiale </w:t>
      </w:r>
      <w:r w:rsidRPr="00050F6D">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050F6D" w:rsidRPr="00050F6D">
            <w:rPr>
              <w:rFonts w:ascii="Arial" w:hAnsi="Arial" w:cs="Arial"/>
              <w:sz w:val="20"/>
              <w:szCs w:val="20"/>
            </w:rPr>
            <w:t>douze (12)</w:t>
          </w:r>
        </w:sdtContent>
      </w:sdt>
      <w:r w:rsidRPr="00050F6D">
        <w:rPr>
          <w:rFonts w:ascii="Arial" w:hAnsi="Arial" w:cs="Arial"/>
          <w:sz w:val="20"/>
          <w:szCs w:val="20"/>
        </w:rPr>
        <w:t xml:space="preserve"> mois à compter de la date de début d’exécution mentionnée ci-dessus</w:t>
      </w:r>
      <w:r w:rsidR="00050F6D" w:rsidRPr="00050F6D">
        <w:rPr>
          <w:rFonts w:ascii="Arial" w:hAnsi="Arial" w:cs="Arial"/>
          <w:sz w:val="20"/>
          <w:szCs w:val="20"/>
        </w:rPr>
        <w:t>.</w:t>
      </w:r>
    </w:p>
    <w:p w14:paraId="06674ABD" w14:textId="11F8977A" w:rsidR="001630E3" w:rsidRPr="00573F51" w:rsidRDefault="001630E3" w:rsidP="001630E3">
      <w:pPr>
        <w:rPr>
          <w:rFonts w:ascii="Arial" w:hAnsi="Arial" w:cs="Arial"/>
          <w:iCs/>
          <w:sz w:val="20"/>
          <w:szCs w:val="20"/>
        </w:rPr>
      </w:pPr>
      <w:r w:rsidRPr="00050F6D">
        <w:rPr>
          <w:rFonts w:ascii="Arial" w:hAnsi="Arial" w:cs="Arial"/>
          <w:sz w:val="20"/>
          <w:szCs w:val="20"/>
        </w:rPr>
        <w:t xml:space="preserve">Le marché </w:t>
      </w:r>
      <w:r w:rsidR="00050F6D" w:rsidRPr="00050F6D">
        <w:rPr>
          <w:rFonts w:ascii="Arial" w:hAnsi="Arial" w:cs="Arial"/>
          <w:sz w:val="20"/>
          <w:szCs w:val="20"/>
        </w:rPr>
        <w:t>est reconductible, trois (3) fois, de manière tacite</w:t>
      </w:r>
      <w:r w:rsidR="00050F6D" w:rsidRPr="00050F6D">
        <w:rPr>
          <w:rFonts w:ascii="Arial" w:hAnsi="Arial" w:cs="Arial"/>
          <w:i/>
          <w:sz w:val="20"/>
          <w:szCs w:val="20"/>
        </w:rPr>
        <w:t xml:space="preserve">, </w:t>
      </w:r>
      <w:r w:rsidR="00050F6D" w:rsidRPr="00573F51">
        <w:rPr>
          <w:rFonts w:ascii="Arial" w:hAnsi="Arial" w:cs="Arial"/>
          <w:iCs/>
          <w:sz w:val="20"/>
          <w:szCs w:val="20"/>
        </w:rPr>
        <w:t>pour une durée de douze (12) mois par période de reconduction</w:t>
      </w:r>
    </w:p>
    <w:p w14:paraId="0D1169FA" w14:textId="0E4C1700" w:rsidR="001630E3" w:rsidRPr="00050F6D" w:rsidRDefault="001630E3" w:rsidP="001630E3">
      <w:pPr>
        <w:rPr>
          <w:rFonts w:ascii="Arial" w:hAnsi="Arial" w:cs="Arial"/>
          <w:sz w:val="20"/>
          <w:szCs w:val="20"/>
        </w:rPr>
      </w:pPr>
      <w:r w:rsidRPr="00050F6D">
        <w:rPr>
          <w:rFonts w:ascii="Arial" w:hAnsi="Arial" w:cs="Arial"/>
          <w:sz w:val="20"/>
          <w:szCs w:val="20"/>
        </w:rPr>
        <w:t xml:space="preserve">La décision de </w:t>
      </w:r>
      <w:sdt>
        <w:sdtPr>
          <w:rPr>
            <w:rFonts w:ascii="Arial" w:hAnsi="Arial" w:cs="Arial"/>
            <w:sz w:val="20"/>
            <w:szCs w:val="20"/>
          </w:rPr>
          <w:alias w:val="Reconductible ?"/>
          <w:tag w:val="Reconductible ?"/>
          <w:id w:val="1905322737"/>
          <w:placeholder>
            <w:docPart w:val="0368E5F722A044A29E4A21BDF0BCB11E"/>
          </w:placeholder>
          <w15:color w:val="FF00FF"/>
          <w:dropDownList>
            <w:listItem w:displayText="reconduction" w:value="reconduction"/>
            <w:listItem w:displayText="non-reconduction" w:value="non-reconduction"/>
          </w:dropDownList>
        </w:sdtPr>
        <w:sdtEndPr/>
        <w:sdtContent>
          <w:r w:rsidR="00050F6D" w:rsidRPr="00050F6D">
            <w:rPr>
              <w:rFonts w:ascii="Arial" w:hAnsi="Arial" w:cs="Arial"/>
              <w:sz w:val="20"/>
              <w:szCs w:val="20"/>
            </w:rPr>
            <w:t>non-reconduction</w:t>
          </w:r>
        </w:sdtContent>
      </w:sdt>
      <w:r w:rsidRPr="00050F6D">
        <w:rPr>
          <w:rFonts w:ascii="Arial" w:hAnsi="Arial" w:cs="Arial"/>
          <w:sz w:val="20"/>
          <w:szCs w:val="20"/>
        </w:rPr>
        <w:t xml:space="preserve"> est prise au plus tard </w:t>
      </w:r>
      <w:sdt>
        <w:sdtPr>
          <w:rPr>
            <w:rFonts w:ascii="Arial" w:hAnsi="Arial" w:cs="Arial"/>
            <w:sz w:val="20"/>
            <w:szCs w:val="20"/>
          </w:rPr>
          <w:alias w:val="Quand c'est long c'est bon"/>
          <w:tag w:val="durée ?"/>
          <w:id w:val="-1990933765"/>
          <w:placeholder>
            <w:docPart w:val="096BA05114A0479FBC5C546F851508C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050F6D" w:rsidRPr="00050F6D">
            <w:rPr>
              <w:rFonts w:ascii="Arial" w:hAnsi="Arial" w:cs="Arial"/>
              <w:sz w:val="20"/>
              <w:szCs w:val="20"/>
            </w:rPr>
            <w:t>trente (30)</w:t>
          </w:r>
        </w:sdtContent>
      </w:sdt>
      <w:r w:rsidRPr="00050F6D">
        <w:rPr>
          <w:rFonts w:ascii="Arial" w:hAnsi="Arial" w:cs="Arial"/>
          <w:sz w:val="20"/>
          <w:szCs w:val="20"/>
        </w:rPr>
        <w:t xml:space="preserve"> jours avant la fin de la période considérée.</w:t>
      </w:r>
    </w:p>
    <w:p w14:paraId="7894F0E6" w14:textId="3C9C8F3C" w:rsidR="00A845BF" w:rsidRPr="00050F6D" w:rsidRDefault="001630E3" w:rsidP="003A7FA3">
      <w:pPr>
        <w:rPr>
          <w:rFonts w:ascii="Arial" w:hAnsi="Arial" w:cs="Arial"/>
          <w:sz w:val="20"/>
          <w:szCs w:val="20"/>
        </w:rPr>
      </w:pPr>
      <w:r w:rsidRPr="00050F6D">
        <w:rPr>
          <w:rFonts w:ascii="Arial" w:hAnsi="Arial" w:cs="Arial"/>
          <w:sz w:val="20"/>
          <w:szCs w:val="20"/>
        </w:rPr>
        <w:t xml:space="preserve">La durée maximale du marché, </w:t>
      </w:r>
      <w:r w:rsidR="00050F6D" w:rsidRPr="00050F6D">
        <w:rPr>
          <w:rFonts w:ascii="Arial" w:hAnsi="Arial" w:cs="Arial"/>
          <w:sz w:val="20"/>
          <w:szCs w:val="20"/>
        </w:rPr>
        <w:t>périodes de reconduction comprises</w:t>
      </w:r>
      <w:r w:rsidRPr="00050F6D">
        <w:rPr>
          <w:rFonts w:ascii="Arial" w:hAnsi="Arial" w:cs="Arial"/>
          <w:sz w:val="20"/>
          <w:szCs w:val="20"/>
        </w:rPr>
        <w:t xml:space="preserve">, est limitée à </w:t>
      </w:r>
      <w:sdt>
        <w:sdtPr>
          <w:rPr>
            <w:rFonts w:ascii="Arial" w:hAnsi="Arial" w:cs="Arial"/>
            <w:sz w:val="20"/>
            <w:szCs w:val="20"/>
          </w:rPr>
          <w:alias w:val="durée ?"/>
          <w:tag w:val="durée ?"/>
          <w:id w:val="-653371116"/>
          <w:placeholder>
            <w:docPart w:val="77FBDE84CA374DEBA34251EAB728BB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050F6D" w:rsidRPr="00050F6D">
            <w:rPr>
              <w:rFonts w:ascii="Arial" w:hAnsi="Arial" w:cs="Arial"/>
              <w:sz w:val="20"/>
              <w:szCs w:val="20"/>
            </w:rPr>
            <w:t>quarante-huit (48)</w:t>
          </w:r>
        </w:sdtContent>
      </w:sdt>
      <w:r w:rsidRPr="00050F6D">
        <w:rPr>
          <w:rFonts w:ascii="Arial" w:hAnsi="Arial" w:cs="Arial"/>
          <w:sz w:val="20"/>
          <w:szCs w:val="20"/>
        </w:rPr>
        <w:t xml:space="preserve"> mois. </w:t>
      </w:r>
    </w:p>
    <w:p w14:paraId="00841587" w14:textId="5DEB0D27" w:rsidR="008E3024" w:rsidRPr="00050F6D" w:rsidRDefault="00A845BF" w:rsidP="003A7FA3">
      <w:pPr>
        <w:rPr>
          <w:rFonts w:ascii="Arial" w:hAnsi="Arial" w:cs="Arial"/>
          <w:sz w:val="20"/>
          <w:szCs w:val="20"/>
        </w:rPr>
      </w:pPr>
      <w:r w:rsidRPr="00050F6D">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004F52AE" w:rsidRPr="00050F6D">
            <w:rPr>
              <w:rFonts w:ascii="Arial" w:hAnsi="Arial" w:cs="Arial"/>
              <w:sz w:val="20"/>
              <w:szCs w:val="20"/>
            </w:rPr>
            <w:t>marchés subséquents</w:t>
          </w:r>
        </w:sdtContent>
      </w:sdt>
      <w:r w:rsidRPr="00050F6D">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w:t>
      </w:r>
      <w:r w:rsidR="00A402EC" w:rsidRPr="00050F6D">
        <w:rPr>
          <w:rFonts w:ascii="Arial" w:hAnsi="Arial" w:cs="Arial"/>
          <w:sz w:val="20"/>
          <w:szCs w:val="20"/>
        </w:rPr>
        <w:t>ASNR</w:t>
      </w:r>
      <w:r w:rsidRPr="00050F6D">
        <w:rPr>
          <w:rFonts w:ascii="Arial" w:hAnsi="Arial" w:cs="Arial"/>
          <w:sz w:val="20"/>
          <w:szCs w:val="20"/>
        </w:rPr>
        <w:t>.</w:t>
      </w:r>
    </w:p>
    <w:p w14:paraId="40AE485F" w14:textId="5D2FD56D" w:rsidR="00A845BF" w:rsidRPr="003566E0" w:rsidRDefault="00A845BF"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173977E9" w:rsidR="00E83147" w:rsidRPr="00DC4013" w:rsidRDefault="00050F6D" w:rsidP="00E83147">
            <w:pPr>
              <w:pStyle w:val="texte"/>
              <w:ind w:left="0"/>
              <w:rPr>
                <w:rFonts w:cs="Arial"/>
              </w:rPr>
            </w:pPr>
            <w:r w:rsidRPr="00050F6D">
              <w:rPr>
                <w:rFonts w:cs="Arial"/>
              </w:rPr>
              <w:t>Patricia PHILIS</w:t>
            </w:r>
          </w:p>
        </w:tc>
        <w:tc>
          <w:tcPr>
            <w:tcW w:w="2440" w:type="dxa"/>
          </w:tcPr>
          <w:p w14:paraId="6ED430C7" w14:textId="78F9BF8F" w:rsidR="00E83147" w:rsidRPr="00DC4013" w:rsidRDefault="00050F6D" w:rsidP="00E83147">
            <w:pPr>
              <w:pStyle w:val="texte"/>
              <w:ind w:left="0"/>
              <w:rPr>
                <w:rFonts w:cs="Arial"/>
              </w:rPr>
            </w:pPr>
            <w:r w:rsidRPr="00050F6D">
              <w:rPr>
                <w:rFonts w:cs="Arial"/>
              </w:rPr>
              <w:t>01 58 35 85 20</w:t>
            </w:r>
          </w:p>
        </w:tc>
        <w:tc>
          <w:tcPr>
            <w:tcW w:w="2375" w:type="dxa"/>
          </w:tcPr>
          <w:p w14:paraId="5D6030BC" w14:textId="7E6FFC41" w:rsidR="00E83147" w:rsidRPr="00DC4013" w:rsidRDefault="00050F6D" w:rsidP="00E83147">
            <w:pPr>
              <w:pStyle w:val="texte"/>
              <w:ind w:left="0"/>
              <w:rPr>
                <w:rFonts w:cs="Arial"/>
              </w:rPr>
            </w:pPr>
            <w:r w:rsidRPr="00050F6D">
              <w:rPr>
                <w:rFonts w:cs="Arial"/>
              </w:rPr>
              <w:t>patricia.philis@asnr.fr</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4B8AB099" w:rsidR="00E83147" w:rsidRPr="00DC4013" w:rsidRDefault="00050F6D" w:rsidP="00E83147">
            <w:pPr>
              <w:pStyle w:val="texte"/>
              <w:ind w:left="0"/>
              <w:rPr>
                <w:rFonts w:cs="Arial"/>
              </w:rPr>
            </w:pPr>
            <w:r>
              <w:rPr>
                <w:rFonts w:cs="Arial"/>
              </w:rPr>
              <w:t>Marine RIGAL</w:t>
            </w:r>
          </w:p>
        </w:tc>
        <w:tc>
          <w:tcPr>
            <w:tcW w:w="2440" w:type="dxa"/>
          </w:tcPr>
          <w:p w14:paraId="333C502D" w14:textId="42CFA3DA" w:rsidR="00E83147" w:rsidRPr="00DC4013" w:rsidRDefault="00050F6D" w:rsidP="00E83147">
            <w:pPr>
              <w:pStyle w:val="texte"/>
              <w:ind w:left="0"/>
              <w:rPr>
                <w:rFonts w:cs="Arial"/>
              </w:rPr>
            </w:pPr>
            <w:r>
              <w:rPr>
                <w:rFonts w:cs="Arial"/>
              </w:rPr>
              <w:t>01.58.35.93.17</w:t>
            </w:r>
          </w:p>
        </w:tc>
        <w:tc>
          <w:tcPr>
            <w:tcW w:w="2375" w:type="dxa"/>
          </w:tcPr>
          <w:p w14:paraId="2BDC8BDE" w14:textId="5B39374A" w:rsidR="00E83147" w:rsidRPr="00DC4013" w:rsidRDefault="00050F6D" w:rsidP="00E83147">
            <w:pPr>
              <w:pStyle w:val="texte"/>
              <w:ind w:left="0"/>
              <w:rPr>
                <w:rFonts w:cs="Arial"/>
              </w:rPr>
            </w:pPr>
            <w:r>
              <w:rPr>
                <w:rFonts w:cs="Arial"/>
              </w:rPr>
              <w:t>Marine.rigal@asnr.fr</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48B9359C" w:rsidR="00E83147" w:rsidRPr="00DC4013" w:rsidRDefault="00050F6D" w:rsidP="00E83147">
            <w:pPr>
              <w:pStyle w:val="texte"/>
              <w:ind w:left="0"/>
              <w:rPr>
                <w:rFonts w:cs="Arial"/>
              </w:rPr>
            </w:pPr>
            <w:r>
              <w:rPr>
                <w:rFonts w:cs="Arial"/>
              </w:rPr>
              <w:t xml:space="preserve">ASNR – 31 Avenue de la division Leclerc - </w:t>
            </w:r>
            <w:r w:rsidRPr="00050F6D">
              <w:rPr>
                <w:rFonts w:cs="Arial"/>
              </w:rPr>
              <w:t xml:space="preserve">92262 FONTENAY-AUX-ROSES </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lastRenderedPageBreak/>
        <w:t>Avances</w:t>
      </w:r>
    </w:p>
    <w:p w14:paraId="1981057E" w14:textId="24C02DBC" w:rsidR="00D25329" w:rsidRDefault="009F0766" w:rsidP="009F0766">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 au versement d’une avance en faveur du Titulaire. </w:t>
      </w:r>
    </w:p>
    <w:p w14:paraId="5DDFE00F" w14:textId="60DBBD7B" w:rsidR="009F0766" w:rsidRDefault="009F0766" w:rsidP="009F0766">
      <w:pPr>
        <w:tabs>
          <w:tab w:val="left" w:pos="851"/>
        </w:tabs>
        <w:rPr>
          <w:rFonts w:ascii="Arial" w:hAnsi="Arial" w:cs="Arial"/>
          <w:sz w:val="20"/>
          <w:szCs w:val="20"/>
        </w:rPr>
      </w:pPr>
      <w:r>
        <w:rPr>
          <w:rFonts w:ascii="Arial" w:hAnsi="Arial" w:cs="Arial"/>
          <w:sz w:val="20"/>
          <w:szCs w:val="20"/>
        </w:rPr>
        <w:t xml:space="preserve">Le taux de l’avance est de 30% du montant TTC des </w:t>
      </w:r>
      <w:r w:rsidRPr="00050F6D">
        <w:rPr>
          <w:rFonts w:ascii="Arial" w:hAnsi="Arial" w:cs="Arial"/>
          <w:sz w:val="20"/>
          <w:szCs w:val="20"/>
        </w:rPr>
        <w:t xml:space="preserve">prestations forfaitaires </w:t>
      </w:r>
      <w:r w:rsidR="00050F6D">
        <w:rPr>
          <w:rFonts w:ascii="Arial" w:hAnsi="Arial" w:cs="Arial"/>
          <w:sz w:val="20"/>
          <w:szCs w:val="20"/>
        </w:rPr>
        <w:t>et</w:t>
      </w:r>
      <w:r w:rsidRPr="00050F6D">
        <w:rPr>
          <w:rFonts w:ascii="Arial" w:hAnsi="Arial" w:cs="Arial"/>
          <w:sz w:val="20"/>
          <w:szCs w:val="20"/>
        </w:rPr>
        <w:t xml:space="preserve"> prestations à bons de commandes</w:t>
      </w:r>
      <w:r w:rsidR="00050F6D">
        <w:rPr>
          <w:rFonts w:ascii="Arial" w:hAnsi="Arial" w:cs="Arial"/>
          <w:sz w:val="20"/>
          <w:szCs w:val="20"/>
        </w:rPr>
        <w:t>,</w:t>
      </w:r>
      <w:r w:rsidRPr="00050F6D">
        <w:rPr>
          <w:rFonts w:ascii="Arial" w:hAnsi="Arial" w:cs="Arial"/>
          <w:sz w:val="20"/>
          <w:szCs w:val="20"/>
        </w:rPr>
        <w:t xml:space="preserve"> pour chaque période de reconduction.</w:t>
      </w:r>
      <w:r>
        <w:rPr>
          <w:rFonts w:ascii="Arial" w:hAnsi="Arial" w:cs="Arial"/>
          <w:sz w:val="20"/>
          <w:szCs w:val="20"/>
        </w:rPr>
        <w:t xml:space="preserve"> </w:t>
      </w:r>
    </w:p>
    <w:p w14:paraId="415E8D20" w14:textId="5CE39D45" w:rsidR="009F0766" w:rsidRPr="009F0766" w:rsidRDefault="009F0766" w:rsidP="009F0766">
      <w:pPr>
        <w:tabs>
          <w:tab w:val="left" w:pos="851"/>
        </w:tabs>
        <w:rPr>
          <w:rFonts w:ascii="Arial" w:hAnsi="Arial" w:cs="Arial"/>
          <w:sz w:val="20"/>
          <w:szCs w:val="20"/>
        </w:rPr>
      </w:pPr>
      <w:r>
        <w:rPr>
          <w:rFonts w:ascii="Arial" w:hAnsi="Arial" w:cs="Arial"/>
          <w:sz w:val="20"/>
          <w:szCs w:val="20"/>
        </w:rPr>
        <w:t xml:space="preserve">Cette avance est versée au Titulaire dans les conditions et selon les modalités prévues au CCAP. </w:t>
      </w:r>
    </w:p>
    <w:bookmarkEnd w:id="8"/>
    <w:p w14:paraId="53F4BE96" w14:textId="77777777" w:rsidR="00050F6D" w:rsidRPr="006E362A" w:rsidRDefault="00050F6D" w:rsidP="00050F6D">
      <w:pPr>
        <w:tabs>
          <w:tab w:val="left" w:pos="851"/>
        </w:tabs>
        <w:rPr>
          <w:rFonts w:ascii="Arial" w:hAnsi="Arial" w:cs="Arial"/>
          <w:b/>
          <w:bCs/>
          <w:sz w:val="20"/>
          <w:szCs w:val="20"/>
        </w:rPr>
      </w:pPr>
      <w:r w:rsidRPr="00050F6D">
        <w:rPr>
          <w:rFonts w:ascii="Arial" w:hAnsi="Arial" w:cs="Arial"/>
          <w:b/>
          <w:bCs/>
          <w:sz w:val="20"/>
          <w:szCs w:val="20"/>
          <w:highlight w:val="green"/>
        </w:rPr>
        <w:t xml:space="preserve">Le Titulaire renonce au bénéfice de l’avance : </w:t>
      </w:r>
      <w:sdt>
        <w:sdtPr>
          <w:rPr>
            <w:rFonts w:ascii="Arial" w:hAnsi="Arial" w:cs="Arial"/>
            <w:b/>
            <w:bCs/>
            <w:sz w:val="20"/>
            <w:szCs w:val="20"/>
            <w:highlight w:val="green"/>
          </w:rPr>
          <w:id w:val="316622844"/>
          <w14:checkbox>
            <w14:checked w14:val="0"/>
            <w14:checkedState w14:val="2612" w14:font="MS Gothic"/>
            <w14:uncheckedState w14:val="2610" w14:font="MS Gothic"/>
          </w14:checkbox>
        </w:sdtPr>
        <w:sdtEndPr/>
        <w:sdtContent>
          <w:r w:rsidRPr="00050F6D">
            <w:rPr>
              <w:rFonts w:ascii="MS Gothic" w:eastAsia="MS Gothic" w:hAnsi="MS Gothic" w:cs="Arial" w:hint="eastAsia"/>
              <w:b/>
              <w:bCs/>
              <w:sz w:val="20"/>
              <w:szCs w:val="20"/>
              <w:highlight w:val="green"/>
            </w:rPr>
            <w:t>☐</w:t>
          </w:r>
        </w:sdtContent>
      </w:sdt>
      <w:r w:rsidRPr="00050F6D">
        <w:rPr>
          <w:rFonts w:ascii="Arial" w:hAnsi="Arial" w:cs="Arial"/>
          <w:b/>
          <w:bCs/>
          <w:sz w:val="20"/>
          <w:szCs w:val="20"/>
          <w:highlight w:val="green"/>
        </w:rPr>
        <w:t xml:space="preserve"> OUI</w:t>
      </w:r>
      <w:r w:rsidRPr="00050F6D">
        <w:rPr>
          <w:rFonts w:ascii="Arial" w:hAnsi="Arial" w:cs="Arial"/>
          <w:b/>
          <w:bCs/>
          <w:sz w:val="20"/>
          <w:szCs w:val="20"/>
          <w:highlight w:val="green"/>
        </w:rPr>
        <w:tab/>
      </w:r>
      <w:r w:rsidRPr="00050F6D">
        <w:rPr>
          <w:rFonts w:ascii="Arial" w:hAnsi="Arial" w:cs="Arial"/>
          <w:b/>
          <w:bCs/>
          <w:sz w:val="20"/>
          <w:szCs w:val="20"/>
          <w:highlight w:val="green"/>
        </w:rPr>
        <w:tab/>
      </w:r>
      <w:sdt>
        <w:sdtPr>
          <w:rPr>
            <w:rFonts w:ascii="Arial" w:hAnsi="Arial" w:cs="Arial"/>
            <w:b/>
            <w:bCs/>
            <w:sz w:val="20"/>
            <w:szCs w:val="20"/>
            <w:highlight w:val="green"/>
          </w:rPr>
          <w:id w:val="1551652077"/>
          <w14:checkbox>
            <w14:checked w14:val="0"/>
            <w14:checkedState w14:val="2612" w14:font="MS Gothic"/>
            <w14:uncheckedState w14:val="2610" w14:font="MS Gothic"/>
          </w14:checkbox>
        </w:sdtPr>
        <w:sdtEndPr/>
        <w:sdtContent>
          <w:r w:rsidRPr="00050F6D">
            <w:rPr>
              <w:rFonts w:ascii="MS Gothic" w:eastAsia="MS Gothic" w:hAnsi="MS Gothic" w:cs="Arial" w:hint="eastAsia"/>
              <w:b/>
              <w:bCs/>
              <w:sz w:val="20"/>
              <w:szCs w:val="20"/>
              <w:highlight w:val="green"/>
            </w:rPr>
            <w:t>☐</w:t>
          </w:r>
        </w:sdtContent>
      </w:sdt>
      <w:r w:rsidRPr="00050F6D">
        <w:rPr>
          <w:rFonts w:ascii="Arial" w:hAnsi="Arial" w:cs="Arial"/>
          <w:b/>
          <w:bCs/>
          <w:sz w:val="20"/>
          <w:szCs w:val="20"/>
          <w:highlight w:val="green"/>
        </w:rPr>
        <w:t xml:space="preserve"> NON</w:t>
      </w:r>
    </w:p>
    <w:p w14:paraId="321C6EEB" w14:textId="77777777" w:rsidR="00630B17" w:rsidRPr="00050F6D" w:rsidRDefault="00630B17" w:rsidP="00050F6D">
      <w:pPr>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207958729"/>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1"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2"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207958730"/>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35A7449E" w14:textId="77777777" w:rsidR="005B4B53" w:rsidRDefault="00B2420E" w:rsidP="00A50ACB">
      <w:pPr>
        <w:tabs>
          <w:tab w:val="left" w:pos="851"/>
        </w:tabs>
        <w:ind w:left="567"/>
        <w:rPr>
          <w:rFonts w:ascii="Arial" w:hAnsi="Arial" w:cs="Arial"/>
          <w:b/>
          <w:sz w:val="20"/>
          <w:szCs w:val="20"/>
        </w:rPr>
      </w:pPr>
      <w:r w:rsidRPr="00F22B61">
        <w:rPr>
          <w:rFonts w:ascii="Arial" w:hAnsi="Arial" w:cs="Arial"/>
          <w:b/>
          <w:sz w:val="20"/>
          <w:szCs w:val="20"/>
        </w:rPr>
        <w:t xml:space="preserve">La présente offre </w:t>
      </w:r>
      <w:r w:rsidR="00A50ACB">
        <w:rPr>
          <w:rFonts w:ascii="Arial" w:hAnsi="Arial" w:cs="Arial"/>
          <w:b/>
          <w:sz w:val="20"/>
          <w:szCs w:val="20"/>
        </w:rPr>
        <w:t xml:space="preserve">de base </w:t>
      </w:r>
      <w:r w:rsidRPr="00F22B61">
        <w:rPr>
          <w:rFonts w:ascii="Arial" w:hAnsi="Arial" w:cs="Arial"/>
          <w:b/>
          <w:sz w:val="20"/>
          <w:szCs w:val="20"/>
        </w:rPr>
        <w:t>est acceptée</w:t>
      </w:r>
      <w:r w:rsidR="00A50ACB">
        <w:rPr>
          <w:rFonts w:ascii="Arial" w:hAnsi="Arial" w:cs="Arial"/>
          <w:b/>
          <w:sz w:val="20"/>
          <w:szCs w:val="20"/>
        </w:rPr>
        <w:t xml:space="preserve">. </w:t>
      </w:r>
    </w:p>
    <w:p w14:paraId="3B103A4D" w14:textId="0836854E" w:rsidR="005B4B53" w:rsidRDefault="00EC54C4" w:rsidP="00A50ACB">
      <w:pPr>
        <w:tabs>
          <w:tab w:val="left" w:pos="851"/>
        </w:tabs>
        <w:ind w:left="567"/>
        <w:rPr>
          <w:rFonts w:ascii="Arial" w:hAnsi="Arial" w:cs="Arial"/>
          <w:b/>
          <w:sz w:val="20"/>
          <w:szCs w:val="20"/>
        </w:rPr>
      </w:pPr>
      <w:sdt>
        <w:sdtPr>
          <w:rPr>
            <w:rFonts w:ascii="Arial" w:hAnsi="Arial" w:cs="Arial"/>
            <w:b/>
            <w:sz w:val="20"/>
            <w:szCs w:val="20"/>
          </w:rPr>
          <w:id w:val="1314685055"/>
          <w14:checkbox>
            <w14:checked w14:val="0"/>
            <w14:checkedState w14:val="2612" w14:font="MS Gothic"/>
            <w14:uncheckedState w14:val="2610" w14:font="MS Gothic"/>
          </w14:checkbox>
        </w:sdtPr>
        <w:sdtEndPr/>
        <w:sdtContent>
          <w:r w:rsidR="005B4B53">
            <w:rPr>
              <w:rFonts w:ascii="MS Gothic" w:eastAsia="MS Gothic" w:hAnsi="MS Gothic" w:cs="Arial" w:hint="eastAsia"/>
              <w:b/>
              <w:sz w:val="20"/>
              <w:szCs w:val="20"/>
            </w:rPr>
            <w:t>☐</w:t>
          </w:r>
        </w:sdtContent>
      </w:sdt>
      <w:r w:rsidR="005B4B53">
        <w:rPr>
          <w:rFonts w:ascii="Arial" w:hAnsi="Arial" w:cs="Arial"/>
          <w:b/>
          <w:sz w:val="20"/>
          <w:szCs w:val="20"/>
        </w:rPr>
        <w:t xml:space="preserve"> </w:t>
      </w:r>
      <w:proofErr w:type="gramStart"/>
      <w:r w:rsidR="005B4B53">
        <w:rPr>
          <w:rFonts w:ascii="Arial" w:hAnsi="Arial" w:cs="Arial"/>
          <w:b/>
          <w:sz w:val="20"/>
          <w:szCs w:val="20"/>
        </w:rPr>
        <w:t>avec</w:t>
      </w:r>
      <w:proofErr w:type="gramEnd"/>
      <w:r w:rsidR="005B4B53">
        <w:rPr>
          <w:rFonts w:ascii="Arial" w:hAnsi="Arial" w:cs="Arial"/>
          <w:b/>
          <w:sz w:val="20"/>
          <w:szCs w:val="20"/>
        </w:rPr>
        <w:t xml:space="preserve"> prestation supplémentaire 1 – Installation des bornes </w:t>
      </w:r>
    </w:p>
    <w:p w14:paraId="1E8E1F7F" w14:textId="4D86563D" w:rsidR="00B2420E" w:rsidRPr="00F22B61" w:rsidRDefault="00B2420E" w:rsidP="00A50ACB">
      <w:pPr>
        <w:tabs>
          <w:tab w:val="left" w:pos="851"/>
        </w:tabs>
        <w:ind w:left="567"/>
        <w:rPr>
          <w:rFonts w:ascii="Arial" w:hAnsi="Arial" w:cs="Arial"/>
          <w:b/>
          <w:sz w:val="20"/>
          <w:szCs w:val="20"/>
        </w:rPr>
      </w:pPr>
      <w:r w:rsidRPr="00F22B61">
        <w:rPr>
          <w:rFonts w:ascii="Arial" w:hAnsi="Arial" w:cs="Arial"/>
          <w:b/>
          <w:sz w:val="20"/>
          <w:szCs w:val="20"/>
          <w:lang w:eastAsia="fr-FR"/>
        </w:rPr>
        <w:t>Elle est complétée par les annexes suivantes :</w:t>
      </w:r>
    </w:p>
    <w:p w14:paraId="37B87544" w14:textId="5B6F1B1E"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A50ACB">
        <w:rPr>
          <w:rFonts w:ascii="Arial" w:hAnsi="Arial" w:cs="Arial"/>
          <w:b/>
          <w:sz w:val="20"/>
          <w:szCs w:val="20"/>
          <w:lang w:eastAsia="fr-FR"/>
        </w:rPr>
        <w:t xml:space="preserve"> Annexe financière </w:t>
      </w: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2614E792" w:rsidR="00B2420E" w:rsidRDefault="00B2420E" w:rsidP="00AF21FB">
      <w:pPr>
        <w:rPr>
          <w:rFonts w:ascii="Arial" w:hAnsi="Arial" w:cs="Arial"/>
          <w:sz w:val="20"/>
          <w:szCs w:val="20"/>
        </w:rPr>
      </w:pPr>
    </w:p>
    <w:sectPr w:rsidR="00B2420E" w:rsidSect="00EA1CDE">
      <w:headerReference w:type="default" r:id="rId14"/>
      <w:footerReference w:type="default" r:id="rId15"/>
      <w:headerReference w:type="first" r:id="rId16"/>
      <w:footerReference w:type="first" r:id="rId17"/>
      <w:pgSz w:w="11906" w:h="16838"/>
      <w:pgMar w:top="1418"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35640650" name="Image 135640650"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1398693406" name="Image 1398693406"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71E37948" w:rsidR="003566E0" w:rsidRDefault="003566E0" w:rsidP="003566E0">
    <w:pPr>
      <w:pStyle w:val="En-tte"/>
      <w:tabs>
        <w:tab w:val="clear" w:pos="4536"/>
        <w:tab w:val="clear" w:pos="9072"/>
        <w:tab w:val="left" w:pos="780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617930674"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1D1D37"/>
    <w:multiLevelType w:val="hybridMultilevel"/>
    <w:tmpl w:val="26F60864"/>
    <w:lvl w:ilvl="0" w:tplc="D5A255D4">
      <w:start w:val="10"/>
      <w:numFmt w:val="bullet"/>
      <w:lvlText w:val="-"/>
      <w:lvlJc w:val="left"/>
      <w:pPr>
        <w:ind w:left="1211" w:hanging="360"/>
      </w:pPr>
      <w:rPr>
        <w:rFonts w:ascii="Arial" w:eastAsiaTheme="minorHAns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0"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4"/>
  </w:num>
  <w:num w:numId="7" w16cid:durableId="1951233431">
    <w:abstractNumId w:val="7"/>
  </w:num>
  <w:num w:numId="8" w16cid:durableId="1783961598">
    <w:abstractNumId w:val="40"/>
  </w:num>
  <w:num w:numId="9" w16cid:durableId="1622952127">
    <w:abstractNumId w:val="14"/>
  </w:num>
  <w:num w:numId="10" w16cid:durableId="736169400">
    <w:abstractNumId w:val="39"/>
  </w:num>
  <w:num w:numId="11" w16cid:durableId="1370181474">
    <w:abstractNumId w:val="25"/>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10"/>
  </w:num>
  <w:num w:numId="17" w16cid:durableId="647514358">
    <w:abstractNumId w:val="12"/>
  </w:num>
  <w:num w:numId="18" w16cid:durableId="2119834146">
    <w:abstractNumId w:val="24"/>
  </w:num>
  <w:num w:numId="19" w16cid:durableId="1792942614">
    <w:abstractNumId w:val="1"/>
  </w:num>
  <w:num w:numId="20" w16cid:durableId="953171258">
    <w:abstractNumId w:val="32"/>
  </w:num>
  <w:num w:numId="21" w16cid:durableId="913006212">
    <w:abstractNumId w:val="11"/>
  </w:num>
  <w:num w:numId="22" w16cid:durableId="658731754">
    <w:abstractNumId w:val="33"/>
  </w:num>
  <w:num w:numId="23" w16cid:durableId="587156765">
    <w:abstractNumId w:val="35"/>
  </w:num>
  <w:num w:numId="24" w16cid:durableId="1011109421">
    <w:abstractNumId w:val="15"/>
  </w:num>
  <w:num w:numId="25" w16cid:durableId="1077895790">
    <w:abstractNumId w:val="13"/>
  </w:num>
  <w:num w:numId="26" w16cid:durableId="1212620077">
    <w:abstractNumId w:val="21"/>
  </w:num>
  <w:num w:numId="27" w16cid:durableId="839083881">
    <w:abstractNumId w:val="22"/>
  </w:num>
  <w:num w:numId="28" w16cid:durableId="767774703">
    <w:abstractNumId w:val="18"/>
  </w:num>
  <w:num w:numId="29" w16cid:durableId="1275553393">
    <w:abstractNumId w:val="8"/>
  </w:num>
  <w:num w:numId="30" w16cid:durableId="1030030730">
    <w:abstractNumId w:val="26"/>
  </w:num>
  <w:num w:numId="31" w16cid:durableId="841822667">
    <w:abstractNumId w:val="38"/>
  </w:num>
  <w:num w:numId="32" w16cid:durableId="46103866">
    <w:abstractNumId w:val="19"/>
  </w:num>
  <w:num w:numId="33" w16cid:durableId="1591040116">
    <w:abstractNumId w:val="4"/>
  </w:num>
  <w:num w:numId="34" w16cid:durableId="567889138">
    <w:abstractNumId w:val="31"/>
  </w:num>
  <w:num w:numId="35" w16cid:durableId="637883294">
    <w:abstractNumId w:val="17"/>
  </w:num>
  <w:num w:numId="36" w16cid:durableId="7174552">
    <w:abstractNumId w:val="6"/>
  </w:num>
  <w:num w:numId="37" w16cid:durableId="1160075879">
    <w:abstractNumId w:val="37"/>
  </w:num>
  <w:num w:numId="38" w16cid:durableId="1867210106">
    <w:abstractNumId w:val="36"/>
  </w:num>
  <w:num w:numId="39" w16cid:durableId="371393703">
    <w:abstractNumId w:val="3"/>
  </w:num>
  <w:num w:numId="40" w16cid:durableId="2103646790">
    <w:abstractNumId w:val="23"/>
  </w:num>
  <w:num w:numId="41" w16cid:durableId="1657681198">
    <w:abstractNumId w:val="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0F6D"/>
    <w:rsid w:val="00052EA7"/>
    <w:rsid w:val="000A3066"/>
    <w:rsid w:val="000A6D4B"/>
    <w:rsid w:val="000D7847"/>
    <w:rsid w:val="000E4E7D"/>
    <w:rsid w:val="000F37C0"/>
    <w:rsid w:val="001105A2"/>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1B7A"/>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69B5"/>
    <w:rsid w:val="004D1144"/>
    <w:rsid w:val="004F52AE"/>
    <w:rsid w:val="0051358C"/>
    <w:rsid w:val="0053080E"/>
    <w:rsid w:val="00537087"/>
    <w:rsid w:val="00547C08"/>
    <w:rsid w:val="00573F51"/>
    <w:rsid w:val="0057791A"/>
    <w:rsid w:val="00583538"/>
    <w:rsid w:val="0058368E"/>
    <w:rsid w:val="0059707A"/>
    <w:rsid w:val="005A6D75"/>
    <w:rsid w:val="005B478A"/>
    <w:rsid w:val="005B4B53"/>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2F4C"/>
    <w:rsid w:val="00785219"/>
    <w:rsid w:val="00786AD0"/>
    <w:rsid w:val="00796188"/>
    <w:rsid w:val="007A50EF"/>
    <w:rsid w:val="007D6867"/>
    <w:rsid w:val="007E3344"/>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E0E83"/>
    <w:rsid w:val="008E3024"/>
    <w:rsid w:val="00932F94"/>
    <w:rsid w:val="0093352A"/>
    <w:rsid w:val="00937391"/>
    <w:rsid w:val="00946006"/>
    <w:rsid w:val="00967C8A"/>
    <w:rsid w:val="00973330"/>
    <w:rsid w:val="0097483F"/>
    <w:rsid w:val="0097655D"/>
    <w:rsid w:val="00981CFE"/>
    <w:rsid w:val="00983141"/>
    <w:rsid w:val="009B0645"/>
    <w:rsid w:val="009B1CF8"/>
    <w:rsid w:val="009C76DF"/>
    <w:rsid w:val="009D0DE8"/>
    <w:rsid w:val="009D2220"/>
    <w:rsid w:val="009E4B20"/>
    <w:rsid w:val="009E7C72"/>
    <w:rsid w:val="009F0133"/>
    <w:rsid w:val="009F0766"/>
    <w:rsid w:val="00A06B42"/>
    <w:rsid w:val="00A1285C"/>
    <w:rsid w:val="00A12E6B"/>
    <w:rsid w:val="00A258B8"/>
    <w:rsid w:val="00A25DF0"/>
    <w:rsid w:val="00A33042"/>
    <w:rsid w:val="00A35FFE"/>
    <w:rsid w:val="00A402EC"/>
    <w:rsid w:val="00A41C15"/>
    <w:rsid w:val="00A451C9"/>
    <w:rsid w:val="00A456AC"/>
    <w:rsid w:val="00A45DB8"/>
    <w:rsid w:val="00A50ACB"/>
    <w:rsid w:val="00A57647"/>
    <w:rsid w:val="00A6483F"/>
    <w:rsid w:val="00A7255C"/>
    <w:rsid w:val="00A76F69"/>
    <w:rsid w:val="00A81D47"/>
    <w:rsid w:val="00A845BF"/>
    <w:rsid w:val="00A944A5"/>
    <w:rsid w:val="00AA75DD"/>
    <w:rsid w:val="00AB3BDD"/>
    <w:rsid w:val="00AB43A8"/>
    <w:rsid w:val="00AC458A"/>
    <w:rsid w:val="00AC6B6C"/>
    <w:rsid w:val="00AF21FB"/>
    <w:rsid w:val="00AF4FE4"/>
    <w:rsid w:val="00B2420E"/>
    <w:rsid w:val="00B37527"/>
    <w:rsid w:val="00B4420F"/>
    <w:rsid w:val="00B45D2B"/>
    <w:rsid w:val="00B47716"/>
    <w:rsid w:val="00B60A63"/>
    <w:rsid w:val="00B7157C"/>
    <w:rsid w:val="00B86208"/>
    <w:rsid w:val="00B939E1"/>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A1CDE"/>
    <w:rsid w:val="00EA66AA"/>
    <w:rsid w:val="00EB7292"/>
    <w:rsid w:val="00EC54C4"/>
    <w:rsid w:val="00ED605E"/>
    <w:rsid w:val="00EE6ABB"/>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0368E5F722A044A29E4A21BDF0BCB11E"/>
        <w:category>
          <w:name w:val="Général"/>
          <w:gallery w:val="placeholder"/>
        </w:category>
        <w:types>
          <w:type w:val="bbPlcHdr"/>
        </w:types>
        <w:behaviors>
          <w:behavior w:val="content"/>
        </w:behaviors>
        <w:guid w:val="{EA2786B0-07F1-4495-B257-17614AD4944D}"/>
      </w:docPartPr>
      <w:docPartBody>
        <w:p w:rsidR="008A4768" w:rsidRDefault="00FB2BC5" w:rsidP="00FB2BC5">
          <w:pPr>
            <w:pStyle w:val="0368E5F722A044A29E4A21BDF0BCB11E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color w:val="BF4E14" w:themeColor="accent2" w:themeShade="BF"/>
              <w:sz w:val="20"/>
              <w:szCs w:val="20"/>
            </w:rPr>
            <w:t>.</w:t>
          </w:r>
        </w:p>
      </w:docPartBody>
    </w:docPart>
    <w:docPart>
      <w:docPartPr>
        <w:name w:val="096BA05114A0479FBC5C546F851508C7"/>
        <w:category>
          <w:name w:val="Général"/>
          <w:gallery w:val="placeholder"/>
        </w:category>
        <w:types>
          <w:type w:val="bbPlcHdr"/>
        </w:types>
        <w:behaviors>
          <w:behavior w:val="content"/>
        </w:behaviors>
        <w:guid w:val="{1D8A6291-D79B-46ED-8FC8-6322DEC0D847}"/>
      </w:docPartPr>
      <w:docPartBody>
        <w:p w:rsidR="008A4768" w:rsidRDefault="00FB2BC5" w:rsidP="00FB2BC5">
          <w:pPr>
            <w:pStyle w:val="096BA05114A0479FBC5C546F851508C72"/>
          </w:pPr>
          <w:r w:rsidRPr="003566E0">
            <w:rPr>
              <w:rStyle w:val="Textedelespacerserv"/>
              <w:rFonts w:ascii="Arial" w:hAnsi="Arial" w:cs="Arial"/>
              <w:color w:val="FF0000"/>
              <w:sz w:val="20"/>
              <w:szCs w:val="20"/>
              <w:u w:val="single"/>
            </w:rPr>
            <w:t>CHOISIR</w:t>
          </w:r>
        </w:p>
      </w:docPartBody>
    </w:docPart>
    <w:docPart>
      <w:docPartPr>
        <w:name w:val="77FBDE84CA374DEBA34251EAB728BB07"/>
        <w:category>
          <w:name w:val="Général"/>
          <w:gallery w:val="placeholder"/>
        </w:category>
        <w:types>
          <w:type w:val="bbPlcHdr"/>
        </w:types>
        <w:behaviors>
          <w:behavior w:val="content"/>
        </w:behaviors>
        <w:guid w:val="{A7F0FF2D-D9B2-466F-8737-9374500E25A3}"/>
      </w:docPartPr>
      <w:docPartBody>
        <w:p w:rsidR="008A4768" w:rsidRDefault="00FB2BC5" w:rsidP="00FB2BC5">
          <w:pPr>
            <w:pStyle w:val="77FBDE84CA374DEBA34251EAB728BB072"/>
          </w:pPr>
          <w:r w:rsidRPr="003566E0">
            <w:rPr>
              <w:rStyle w:val="Textedelespacerserv"/>
              <w:rFonts w:ascii="Arial" w:hAnsi="Arial" w:cs="Arial"/>
              <w:color w:val="FF0000"/>
              <w:sz w:val="20"/>
              <w:szCs w:val="20"/>
              <w:u w:val="single"/>
            </w:rPr>
            <w:t>CHOISIR</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FB2BC5" w:rsidP="00FB2BC5">
          <w:pPr>
            <w:pStyle w:val="6803D5B508444BB2A145C906F0DF3854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sz w:val="20"/>
              <w:szCs w:val="20"/>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E112523900F841148490D09DE9DCFEF5"/>
        <w:category>
          <w:name w:val="Général"/>
          <w:gallery w:val="placeholder"/>
        </w:category>
        <w:types>
          <w:type w:val="bbPlcHdr"/>
        </w:types>
        <w:behaviors>
          <w:behavior w:val="content"/>
        </w:behaviors>
        <w:guid w:val="{33EC4E5F-23CE-49C6-9CBD-6C7AD197FCF7}"/>
      </w:docPartPr>
      <w:docPartBody>
        <w:p w:rsidR="00E55248" w:rsidRDefault="00E55248" w:rsidP="00E55248">
          <w:pPr>
            <w:pStyle w:val="E112523900F841148490D09DE9DCFEF5"/>
          </w:pPr>
          <w:r w:rsidRPr="003566E0">
            <w:rPr>
              <w:rStyle w:val="Textedelespacerserv"/>
              <w:rFonts w:ascii="Arial" w:hAnsi="Arial" w:cs="Arial"/>
              <w:color w:val="FF3399"/>
              <w:sz w:val="20"/>
              <w:szCs w:val="20"/>
            </w:rPr>
            <w:t>CHOISIR (cf. Fiche pratique « Accord-cadre et montant max)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41B7A"/>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F2408"/>
    <w:rsid w:val="00752D52"/>
    <w:rsid w:val="00775D1D"/>
    <w:rsid w:val="007A258B"/>
    <w:rsid w:val="007D6867"/>
    <w:rsid w:val="007E3344"/>
    <w:rsid w:val="007E5050"/>
    <w:rsid w:val="00885AB7"/>
    <w:rsid w:val="008A4768"/>
    <w:rsid w:val="008B3B29"/>
    <w:rsid w:val="008C49C9"/>
    <w:rsid w:val="008C5347"/>
    <w:rsid w:val="008D5E11"/>
    <w:rsid w:val="009671AD"/>
    <w:rsid w:val="00993C26"/>
    <w:rsid w:val="009C76DF"/>
    <w:rsid w:val="009D2220"/>
    <w:rsid w:val="009E4B20"/>
    <w:rsid w:val="00A02D36"/>
    <w:rsid w:val="00A33042"/>
    <w:rsid w:val="00A743A2"/>
    <w:rsid w:val="00AC7D00"/>
    <w:rsid w:val="00AE5034"/>
    <w:rsid w:val="00B26C6A"/>
    <w:rsid w:val="00B37527"/>
    <w:rsid w:val="00B4420F"/>
    <w:rsid w:val="00B64393"/>
    <w:rsid w:val="00B939E1"/>
    <w:rsid w:val="00BD7302"/>
    <w:rsid w:val="00C06BBA"/>
    <w:rsid w:val="00C078AC"/>
    <w:rsid w:val="00C524EA"/>
    <w:rsid w:val="00D02F1D"/>
    <w:rsid w:val="00D23DD3"/>
    <w:rsid w:val="00D604AF"/>
    <w:rsid w:val="00DC0F70"/>
    <w:rsid w:val="00DD62CC"/>
    <w:rsid w:val="00E55248"/>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E55248"/>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0368E5F722A044A29E4A21BDF0BCB11E2">
    <w:name w:val="0368E5F722A044A29E4A21BDF0BCB11E2"/>
    <w:rsid w:val="00FB2BC5"/>
    <w:pPr>
      <w:jc w:val="both"/>
    </w:pPr>
    <w:rPr>
      <w:rFonts w:eastAsiaTheme="minorHAnsi"/>
      <w:lang w:eastAsia="en-US"/>
    </w:rPr>
  </w:style>
  <w:style w:type="paragraph" w:customStyle="1" w:styleId="096BA05114A0479FBC5C546F851508C72">
    <w:name w:val="096BA05114A0479FBC5C546F851508C72"/>
    <w:rsid w:val="00FB2BC5"/>
    <w:pPr>
      <w:jc w:val="both"/>
    </w:pPr>
    <w:rPr>
      <w:rFonts w:eastAsiaTheme="minorHAnsi"/>
      <w:lang w:eastAsia="en-US"/>
    </w:rPr>
  </w:style>
  <w:style w:type="paragraph" w:customStyle="1" w:styleId="77FBDE84CA374DEBA34251EAB728BB072">
    <w:name w:val="77FBDE84CA374DEBA34251EAB728BB07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E112523900F841148490D09DE9DCFEF5">
    <w:name w:val="E112523900F841148490D09DE9DCFEF5"/>
    <w:rsid w:val="00E5524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1866</Words>
  <Characters>10265</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RIGAL Marine</cp:lastModifiedBy>
  <cp:revision>2</cp:revision>
  <cp:lastPrinted>2023-04-04T08:25:00Z</cp:lastPrinted>
  <dcterms:created xsi:type="dcterms:W3CDTF">2025-09-05T07:59:00Z</dcterms:created>
  <dcterms:modified xsi:type="dcterms:W3CDTF">2025-09-05T07:59:00Z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