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460176" w14:textId="77777777" w:rsidR="00592129" w:rsidRDefault="00592129" w:rsidP="00592129">
      <w:pPr>
        <w:pStyle w:val="Sansinterligne"/>
        <w:spacing w:before="480"/>
        <w:jc w:val="center"/>
        <w:rPr>
          <w:rFonts w:ascii="Arial" w:hAnsi="Arial" w:cs="Arial"/>
          <w:color w:val="002060"/>
          <w:sz w:val="24"/>
          <w:szCs w:val="24"/>
        </w:rPr>
      </w:pPr>
      <w:bookmarkStart w:id="0" w:name="SoustitreRC"/>
      <w:r w:rsidRPr="00592129">
        <w:rPr>
          <w:rFonts w:ascii="Arial" w:hAnsi="Arial" w:cs="Arial"/>
          <w:color w:val="002060"/>
          <w:sz w:val="24"/>
          <w:szCs w:val="24"/>
        </w:rPr>
        <w:t>Accord-cadre relatif à la fourniture de bornes de tri pour la collecte des déchets dans les bureaux de certains sites ASNR</w:t>
      </w:r>
    </w:p>
    <w:p w14:paraId="085C48D3" w14:textId="77777777" w:rsidR="00592129" w:rsidRPr="00592129" w:rsidRDefault="00592129" w:rsidP="00592129">
      <w:pPr>
        <w:pStyle w:val="Sansinterligne"/>
        <w:jc w:val="center"/>
        <w:rPr>
          <w:rFonts w:ascii="Arial" w:hAnsi="Arial" w:cs="Arial"/>
          <w:color w:val="002060"/>
          <w:sz w:val="24"/>
          <w:szCs w:val="24"/>
        </w:rPr>
      </w:pPr>
    </w:p>
    <w:bookmarkEnd w:id="0"/>
    <w:p w14:paraId="6AA0B424" w14:textId="171ECC64" w:rsidR="00260913" w:rsidRPr="00F32A35" w:rsidRDefault="00260913" w:rsidP="00260913">
      <w:pPr>
        <w:pBdr>
          <w:top w:val="single" w:sz="4" w:space="1" w:color="auto"/>
          <w:left w:val="single" w:sz="4" w:space="4" w:color="auto"/>
          <w:bottom w:val="single" w:sz="4" w:space="1" w:color="auto"/>
          <w:right w:val="single" w:sz="4" w:space="4" w:color="auto"/>
        </w:pBdr>
        <w:shd w:val="clear" w:color="auto" w:fill="0A0096"/>
        <w:jc w:val="center"/>
        <w:rPr>
          <w:rFonts w:ascii="Arial" w:hAnsi="Arial" w:cs="Arial"/>
          <w:sz w:val="32"/>
          <w:szCs w:val="32"/>
        </w:rPr>
      </w:pPr>
      <w:r>
        <w:rPr>
          <w:rFonts w:ascii="Arial" w:hAnsi="Arial" w:cs="Arial"/>
          <w:color w:val="FFFFFF" w:themeColor="background1"/>
          <w:sz w:val="32"/>
          <w:szCs w:val="32"/>
        </w:rPr>
        <w:t>Annexe 4 RC – Cadre de réponse technique</w:t>
      </w:r>
    </w:p>
    <w:p w14:paraId="1C039BA3" w14:textId="37CAC7CB" w:rsidR="00260913" w:rsidRPr="00260913" w:rsidRDefault="00260913" w:rsidP="00592129">
      <w:pPr>
        <w:pStyle w:val="Paragraphedeliste"/>
        <w:numPr>
          <w:ilvl w:val="0"/>
          <w:numId w:val="1"/>
        </w:numPr>
        <w:spacing w:before="240"/>
        <w:rPr>
          <w:rFonts w:ascii="Arial" w:hAnsi="Arial" w:cs="Arial"/>
          <w:b/>
          <w:bCs/>
          <w:color w:val="002060"/>
          <w:sz w:val="20"/>
          <w:szCs w:val="20"/>
        </w:rPr>
      </w:pPr>
      <w:r w:rsidRPr="00260913">
        <w:rPr>
          <w:rFonts w:ascii="Arial" w:hAnsi="Arial" w:cs="Arial"/>
          <w:b/>
          <w:bCs/>
          <w:color w:val="002060"/>
          <w:sz w:val="20"/>
          <w:szCs w:val="20"/>
        </w:rPr>
        <w:t>Qualité des produits proposés</w:t>
      </w:r>
    </w:p>
    <w:p w14:paraId="6251EADC" w14:textId="5A65C2F3" w:rsidR="00C35B13" w:rsidRPr="00C35B13" w:rsidRDefault="00260913" w:rsidP="00C35B13">
      <w:pPr>
        <w:rPr>
          <w:rFonts w:ascii="Arial" w:hAnsi="Arial" w:cs="Arial"/>
          <w:i/>
          <w:iCs/>
          <w:sz w:val="20"/>
          <w:szCs w:val="20"/>
        </w:rPr>
      </w:pPr>
      <w:r>
        <w:rPr>
          <w:rFonts w:ascii="Arial" w:hAnsi="Arial" w:cs="Arial"/>
          <w:i/>
          <w:iCs/>
          <w:sz w:val="20"/>
          <w:szCs w:val="20"/>
        </w:rPr>
        <w:t>Le soumissionnaire précise son offre en matière de bornes de tri et joint les fiches techniques de chaque produit. Il précise le lieu de fabrication des produits proposés</w:t>
      </w:r>
      <w:r w:rsidR="00C35B13">
        <w:rPr>
          <w:rFonts w:ascii="Arial" w:hAnsi="Arial" w:cs="Arial"/>
          <w:i/>
          <w:iCs/>
          <w:sz w:val="20"/>
          <w:szCs w:val="20"/>
        </w:rPr>
        <w:t>, l</w:t>
      </w:r>
      <w:r w:rsidR="00C35B13" w:rsidRPr="00C35B13">
        <w:rPr>
          <w:rFonts w:ascii="Arial" w:hAnsi="Arial" w:cs="Arial"/>
          <w:i/>
          <w:iCs/>
          <w:sz w:val="20"/>
          <w:szCs w:val="20"/>
        </w:rPr>
        <w:t xml:space="preserve">es dimensions des produits, </w:t>
      </w:r>
      <w:r w:rsidR="00C35B13">
        <w:rPr>
          <w:rFonts w:ascii="Arial" w:hAnsi="Arial" w:cs="Arial"/>
          <w:i/>
          <w:iCs/>
          <w:sz w:val="20"/>
          <w:szCs w:val="20"/>
        </w:rPr>
        <w:t>l</w:t>
      </w:r>
      <w:r w:rsidR="00C35B13" w:rsidRPr="00C35B13">
        <w:rPr>
          <w:rFonts w:ascii="Arial" w:hAnsi="Arial" w:cs="Arial"/>
          <w:i/>
          <w:iCs/>
          <w:sz w:val="20"/>
          <w:szCs w:val="20"/>
        </w:rPr>
        <w:t xml:space="preserve">es pièces d’usure et la réparabilité des bornes proposées, </w:t>
      </w:r>
      <w:r w:rsidR="00C35B13">
        <w:rPr>
          <w:rFonts w:ascii="Arial" w:hAnsi="Arial" w:cs="Arial"/>
          <w:i/>
          <w:iCs/>
          <w:sz w:val="20"/>
          <w:szCs w:val="20"/>
        </w:rPr>
        <w:t>l</w:t>
      </w:r>
      <w:r w:rsidR="00C35B13" w:rsidRPr="00C35B13">
        <w:rPr>
          <w:rFonts w:ascii="Arial" w:hAnsi="Arial" w:cs="Arial"/>
          <w:i/>
          <w:iCs/>
          <w:sz w:val="20"/>
          <w:szCs w:val="20"/>
        </w:rPr>
        <w:t xml:space="preserve">e type et l’origine des matériaux de </w:t>
      </w:r>
      <w:r w:rsidR="0087213F" w:rsidRPr="00C35B13">
        <w:rPr>
          <w:rFonts w:ascii="Arial" w:hAnsi="Arial" w:cs="Arial"/>
          <w:i/>
          <w:iCs/>
          <w:sz w:val="20"/>
          <w:szCs w:val="20"/>
        </w:rPr>
        <w:t>fabrication.</w:t>
      </w:r>
    </w:p>
    <w:p w14:paraId="78A3AB81" w14:textId="77777777" w:rsidR="00260913" w:rsidRDefault="00260913" w:rsidP="00260913">
      <w:pPr>
        <w:rPr>
          <w:rFonts w:ascii="Arial" w:hAnsi="Arial" w:cs="Arial"/>
          <w:sz w:val="20"/>
          <w:szCs w:val="20"/>
        </w:rPr>
      </w:pPr>
    </w:p>
    <w:p w14:paraId="65ED1955" w14:textId="77777777" w:rsidR="00260913" w:rsidRPr="00260913" w:rsidRDefault="00260913" w:rsidP="00260913">
      <w:pPr>
        <w:rPr>
          <w:rFonts w:ascii="Arial" w:hAnsi="Arial" w:cs="Arial"/>
          <w:sz w:val="20"/>
          <w:szCs w:val="20"/>
        </w:rPr>
      </w:pPr>
    </w:p>
    <w:p w14:paraId="5176784E" w14:textId="611B2918" w:rsidR="00260913" w:rsidRPr="00260913" w:rsidRDefault="00260913" w:rsidP="00260913">
      <w:pPr>
        <w:pStyle w:val="Paragraphedeliste"/>
        <w:numPr>
          <w:ilvl w:val="0"/>
          <w:numId w:val="1"/>
        </w:numPr>
        <w:rPr>
          <w:rFonts w:ascii="Arial" w:hAnsi="Arial" w:cs="Arial"/>
          <w:b/>
          <w:bCs/>
          <w:color w:val="002060"/>
          <w:sz w:val="20"/>
          <w:szCs w:val="20"/>
        </w:rPr>
      </w:pPr>
      <w:r w:rsidRPr="00260913">
        <w:rPr>
          <w:rFonts w:ascii="Arial" w:hAnsi="Arial" w:cs="Arial"/>
          <w:b/>
          <w:bCs/>
          <w:color w:val="002060"/>
          <w:sz w:val="20"/>
          <w:szCs w:val="20"/>
        </w:rPr>
        <w:t>Pertinence de la personnalisation</w:t>
      </w:r>
    </w:p>
    <w:p w14:paraId="2D662B57" w14:textId="7A1CF1B8" w:rsidR="00260913" w:rsidRDefault="00260913" w:rsidP="00260913">
      <w:pPr>
        <w:rPr>
          <w:rFonts w:ascii="Arial" w:hAnsi="Arial" w:cs="Arial"/>
          <w:i/>
          <w:iCs/>
          <w:sz w:val="20"/>
          <w:szCs w:val="20"/>
        </w:rPr>
      </w:pPr>
      <w:r>
        <w:rPr>
          <w:rFonts w:ascii="Arial" w:hAnsi="Arial" w:cs="Arial"/>
          <w:i/>
          <w:iCs/>
          <w:sz w:val="20"/>
          <w:szCs w:val="20"/>
        </w:rPr>
        <w:t xml:space="preserve">Le soumissionnaire précise quel type de personnalisation il entend mettre en œuvre. Il joint dans la mesure du possible un visuel de chaque borne. </w:t>
      </w:r>
    </w:p>
    <w:p w14:paraId="5E0DE6F9" w14:textId="77777777" w:rsidR="00260913" w:rsidRDefault="00260913" w:rsidP="00260913">
      <w:pPr>
        <w:rPr>
          <w:rFonts w:ascii="Arial" w:hAnsi="Arial" w:cs="Arial"/>
          <w:sz w:val="20"/>
          <w:szCs w:val="20"/>
        </w:rPr>
      </w:pPr>
    </w:p>
    <w:p w14:paraId="0A41B52F" w14:textId="77777777" w:rsidR="00260913" w:rsidRDefault="00260913" w:rsidP="00260913">
      <w:pPr>
        <w:rPr>
          <w:rFonts w:ascii="Arial" w:hAnsi="Arial" w:cs="Arial"/>
          <w:sz w:val="20"/>
          <w:szCs w:val="20"/>
        </w:rPr>
      </w:pPr>
    </w:p>
    <w:p w14:paraId="5D1BB69D" w14:textId="77777777" w:rsidR="00D339D9" w:rsidRDefault="00D339D9" w:rsidP="00260913">
      <w:pPr>
        <w:rPr>
          <w:rFonts w:ascii="Arial" w:hAnsi="Arial" w:cs="Arial"/>
          <w:sz w:val="20"/>
          <w:szCs w:val="20"/>
        </w:rPr>
      </w:pPr>
    </w:p>
    <w:p w14:paraId="79A9CAA7" w14:textId="77777777" w:rsidR="00D339D9" w:rsidRPr="00D339D9" w:rsidRDefault="00D339D9" w:rsidP="00D339D9">
      <w:pPr>
        <w:pStyle w:val="Paragraphedeliste"/>
        <w:numPr>
          <w:ilvl w:val="0"/>
          <w:numId w:val="1"/>
        </w:numPr>
        <w:rPr>
          <w:rFonts w:ascii="Arial" w:hAnsi="Arial" w:cs="Arial"/>
          <w:b/>
          <w:bCs/>
          <w:color w:val="002060"/>
          <w:sz w:val="20"/>
          <w:szCs w:val="20"/>
        </w:rPr>
      </w:pPr>
      <w:r w:rsidRPr="00D339D9">
        <w:rPr>
          <w:rFonts w:ascii="Arial" w:hAnsi="Arial" w:cs="Arial"/>
          <w:b/>
          <w:bCs/>
          <w:color w:val="002060"/>
          <w:sz w:val="20"/>
          <w:szCs w:val="20"/>
        </w:rPr>
        <w:t>Garantie des produits</w:t>
      </w:r>
    </w:p>
    <w:p w14:paraId="74B9E9EF" w14:textId="602B124F" w:rsidR="00A940E2" w:rsidRPr="00A940E2" w:rsidRDefault="00D339D9" w:rsidP="00A940E2">
      <w:pPr>
        <w:rPr>
          <w:rFonts w:ascii="Arial" w:hAnsi="Arial" w:cs="Arial"/>
          <w:i/>
          <w:iCs/>
          <w:sz w:val="20"/>
          <w:szCs w:val="20"/>
        </w:rPr>
      </w:pPr>
      <w:r w:rsidRPr="00D339D9">
        <w:rPr>
          <w:rFonts w:ascii="Arial" w:hAnsi="Arial" w:cs="Arial"/>
          <w:i/>
          <w:iCs/>
          <w:sz w:val="20"/>
          <w:szCs w:val="20"/>
        </w:rPr>
        <w:t xml:space="preserve">Le soumissionnaire détaille </w:t>
      </w:r>
      <w:r w:rsidR="00A940E2" w:rsidRPr="00D339D9">
        <w:rPr>
          <w:rFonts w:ascii="Arial" w:hAnsi="Arial" w:cs="Arial"/>
          <w:i/>
          <w:iCs/>
          <w:sz w:val="20"/>
          <w:szCs w:val="20"/>
        </w:rPr>
        <w:t>l</w:t>
      </w:r>
      <w:r w:rsidR="00A940E2">
        <w:rPr>
          <w:rFonts w:ascii="Arial" w:hAnsi="Arial" w:cs="Arial"/>
          <w:i/>
          <w:iCs/>
          <w:sz w:val="20"/>
          <w:szCs w:val="20"/>
        </w:rPr>
        <w:t>es</w:t>
      </w:r>
      <w:r w:rsidR="00A940E2" w:rsidRPr="00D339D9">
        <w:rPr>
          <w:rFonts w:ascii="Arial" w:hAnsi="Arial" w:cs="Arial"/>
          <w:i/>
          <w:iCs/>
          <w:sz w:val="20"/>
          <w:szCs w:val="20"/>
        </w:rPr>
        <w:t xml:space="preserve"> </w:t>
      </w:r>
      <w:r w:rsidRPr="00D339D9">
        <w:rPr>
          <w:rFonts w:ascii="Arial" w:hAnsi="Arial" w:cs="Arial"/>
          <w:i/>
          <w:iCs/>
          <w:sz w:val="20"/>
          <w:szCs w:val="20"/>
        </w:rPr>
        <w:t>garantie</w:t>
      </w:r>
      <w:r w:rsidR="00A940E2">
        <w:rPr>
          <w:rFonts w:ascii="Arial" w:hAnsi="Arial" w:cs="Arial"/>
          <w:i/>
          <w:iCs/>
          <w:sz w:val="20"/>
          <w:szCs w:val="20"/>
        </w:rPr>
        <w:t>s</w:t>
      </w:r>
      <w:r w:rsidRPr="00D339D9">
        <w:rPr>
          <w:rFonts w:ascii="Arial" w:hAnsi="Arial" w:cs="Arial"/>
          <w:i/>
          <w:iCs/>
          <w:sz w:val="20"/>
          <w:szCs w:val="20"/>
        </w:rPr>
        <w:t xml:space="preserve"> qu’il entend proposer sur l’ensemble des produits</w:t>
      </w:r>
      <w:r w:rsidR="00A940E2">
        <w:rPr>
          <w:rFonts w:ascii="Arial" w:hAnsi="Arial" w:cs="Arial"/>
          <w:i/>
          <w:iCs/>
          <w:sz w:val="20"/>
          <w:szCs w:val="20"/>
        </w:rPr>
        <w:t>, l</w:t>
      </w:r>
      <w:r w:rsidR="00A940E2" w:rsidRPr="00A940E2">
        <w:rPr>
          <w:rFonts w:ascii="Arial" w:hAnsi="Arial" w:cs="Arial"/>
          <w:i/>
          <w:iCs/>
          <w:sz w:val="20"/>
          <w:szCs w:val="20"/>
        </w:rPr>
        <w:t xml:space="preserve">a durée de disponibilité des pièces de rechange, </w:t>
      </w:r>
      <w:r w:rsidR="00A940E2">
        <w:rPr>
          <w:rFonts w:ascii="Arial" w:hAnsi="Arial" w:cs="Arial"/>
          <w:i/>
          <w:iCs/>
          <w:sz w:val="20"/>
          <w:szCs w:val="20"/>
        </w:rPr>
        <w:t>l</w:t>
      </w:r>
      <w:r w:rsidR="00A940E2" w:rsidRPr="00A940E2">
        <w:rPr>
          <w:rFonts w:ascii="Arial" w:hAnsi="Arial" w:cs="Arial"/>
          <w:i/>
          <w:iCs/>
          <w:sz w:val="20"/>
          <w:szCs w:val="20"/>
        </w:rPr>
        <w:t>a durée de commercialisation des bornes proposées</w:t>
      </w:r>
      <w:r w:rsidR="00A940E2">
        <w:rPr>
          <w:rFonts w:ascii="Arial" w:hAnsi="Arial" w:cs="Arial"/>
          <w:i/>
          <w:iCs/>
          <w:sz w:val="20"/>
          <w:szCs w:val="20"/>
        </w:rPr>
        <w:t>.</w:t>
      </w:r>
    </w:p>
    <w:p w14:paraId="17D01706" w14:textId="77777777" w:rsidR="00D339D9" w:rsidRDefault="00D339D9" w:rsidP="00260913">
      <w:pPr>
        <w:rPr>
          <w:rFonts w:ascii="Arial" w:hAnsi="Arial" w:cs="Arial"/>
          <w:sz w:val="20"/>
          <w:szCs w:val="20"/>
        </w:rPr>
      </w:pPr>
    </w:p>
    <w:p w14:paraId="3E4E7C56" w14:textId="77777777" w:rsidR="00D339D9" w:rsidRPr="00260913" w:rsidRDefault="00D339D9" w:rsidP="00260913">
      <w:pPr>
        <w:rPr>
          <w:rFonts w:ascii="Arial" w:hAnsi="Arial" w:cs="Arial"/>
          <w:sz w:val="20"/>
          <w:szCs w:val="20"/>
        </w:rPr>
      </w:pPr>
    </w:p>
    <w:p w14:paraId="48F23C1A" w14:textId="1873CC02" w:rsidR="00260913" w:rsidRPr="00260913" w:rsidRDefault="00260913" w:rsidP="00260913">
      <w:pPr>
        <w:pStyle w:val="Paragraphedeliste"/>
        <w:numPr>
          <w:ilvl w:val="0"/>
          <w:numId w:val="1"/>
        </w:numPr>
        <w:rPr>
          <w:rFonts w:ascii="Arial" w:hAnsi="Arial" w:cs="Arial"/>
          <w:b/>
          <w:bCs/>
          <w:color w:val="002060"/>
          <w:sz w:val="20"/>
          <w:szCs w:val="20"/>
        </w:rPr>
      </w:pPr>
      <w:r w:rsidRPr="00260913">
        <w:rPr>
          <w:rFonts w:ascii="Arial" w:hAnsi="Arial" w:cs="Arial"/>
          <w:b/>
          <w:bCs/>
          <w:color w:val="002060"/>
          <w:sz w:val="20"/>
          <w:szCs w:val="20"/>
        </w:rPr>
        <w:t>Méthodologie d’exécution et de suivi de la prestation</w:t>
      </w:r>
    </w:p>
    <w:p w14:paraId="702EA39D" w14:textId="76DA5A5E" w:rsidR="00260913" w:rsidRPr="00260913" w:rsidRDefault="00260913" w:rsidP="00260913">
      <w:pPr>
        <w:rPr>
          <w:rFonts w:ascii="Arial" w:hAnsi="Arial" w:cs="Arial"/>
          <w:i/>
          <w:iCs/>
          <w:sz w:val="20"/>
          <w:szCs w:val="20"/>
        </w:rPr>
      </w:pPr>
      <w:r>
        <w:rPr>
          <w:rFonts w:ascii="Arial" w:hAnsi="Arial" w:cs="Arial"/>
          <w:i/>
          <w:iCs/>
          <w:sz w:val="20"/>
          <w:szCs w:val="20"/>
        </w:rPr>
        <w:t>Le soumissionnaire détaille l’organisation qu’il entend mettre en œuvre pour l’exécution des prestations. Il précise</w:t>
      </w:r>
      <w:r w:rsidR="00592129">
        <w:rPr>
          <w:rFonts w:ascii="Arial" w:hAnsi="Arial" w:cs="Arial"/>
          <w:i/>
          <w:iCs/>
          <w:sz w:val="20"/>
          <w:szCs w:val="20"/>
        </w:rPr>
        <w:t>,</w:t>
      </w:r>
      <w:r>
        <w:rPr>
          <w:rFonts w:ascii="Arial" w:hAnsi="Arial" w:cs="Arial"/>
          <w:i/>
          <w:iCs/>
          <w:sz w:val="20"/>
          <w:szCs w:val="20"/>
        </w:rPr>
        <w:t xml:space="preserve"> </w:t>
      </w:r>
      <w:r w:rsidR="00592129">
        <w:rPr>
          <w:rFonts w:ascii="Arial" w:hAnsi="Arial" w:cs="Arial"/>
          <w:i/>
          <w:iCs/>
          <w:sz w:val="20"/>
          <w:szCs w:val="20"/>
        </w:rPr>
        <w:t xml:space="preserve">notamment, </w:t>
      </w:r>
      <w:r>
        <w:rPr>
          <w:rFonts w:ascii="Arial" w:hAnsi="Arial" w:cs="Arial"/>
          <w:i/>
          <w:iCs/>
          <w:sz w:val="20"/>
          <w:szCs w:val="20"/>
        </w:rPr>
        <w:t>le mode de fabrication, l’approvisionnement, la livraison et le service après-vente.</w:t>
      </w:r>
    </w:p>
    <w:p w14:paraId="7BF92789" w14:textId="77777777" w:rsidR="00260913" w:rsidRDefault="00260913" w:rsidP="00260913">
      <w:pPr>
        <w:rPr>
          <w:rFonts w:ascii="Arial" w:hAnsi="Arial" w:cs="Arial"/>
          <w:sz w:val="20"/>
          <w:szCs w:val="20"/>
        </w:rPr>
      </w:pPr>
    </w:p>
    <w:p w14:paraId="103A9928" w14:textId="77777777" w:rsidR="00260913" w:rsidRDefault="00260913" w:rsidP="00260913">
      <w:pPr>
        <w:rPr>
          <w:rFonts w:ascii="Arial" w:hAnsi="Arial" w:cs="Arial"/>
          <w:sz w:val="20"/>
          <w:szCs w:val="20"/>
        </w:rPr>
      </w:pPr>
    </w:p>
    <w:p w14:paraId="0FF87D47" w14:textId="43996E70" w:rsidR="00260913" w:rsidRPr="00260913" w:rsidRDefault="00260913" w:rsidP="00260913">
      <w:pPr>
        <w:pStyle w:val="Paragraphedeliste"/>
        <w:numPr>
          <w:ilvl w:val="0"/>
          <w:numId w:val="1"/>
        </w:numPr>
        <w:rPr>
          <w:rFonts w:ascii="Arial" w:hAnsi="Arial" w:cs="Arial"/>
          <w:b/>
          <w:bCs/>
          <w:color w:val="002060"/>
          <w:sz w:val="20"/>
          <w:szCs w:val="20"/>
        </w:rPr>
      </w:pPr>
      <w:r w:rsidRPr="00260913">
        <w:rPr>
          <w:rFonts w:ascii="Arial" w:hAnsi="Arial" w:cs="Arial"/>
          <w:b/>
          <w:bCs/>
          <w:color w:val="002060"/>
          <w:sz w:val="20"/>
          <w:szCs w:val="20"/>
        </w:rPr>
        <w:t>Manutention et ergonomie</w:t>
      </w:r>
    </w:p>
    <w:p w14:paraId="017431D8" w14:textId="6D2384B0" w:rsidR="00260913" w:rsidRPr="00260913" w:rsidRDefault="00260913" w:rsidP="00260913">
      <w:pPr>
        <w:rPr>
          <w:rFonts w:ascii="Arial" w:hAnsi="Arial" w:cs="Arial"/>
          <w:i/>
          <w:iCs/>
          <w:sz w:val="20"/>
          <w:szCs w:val="20"/>
        </w:rPr>
      </w:pPr>
      <w:r w:rsidRPr="00260913">
        <w:rPr>
          <w:rFonts w:ascii="Arial" w:hAnsi="Arial" w:cs="Arial"/>
          <w:i/>
          <w:iCs/>
          <w:sz w:val="20"/>
          <w:szCs w:val="20"/>
        </w:rPr>
        <w:t>Le soumissionnaire détaille la méthodologie de manutention des bornes ainsi que leur ergonomie</w:t>
      </w:r>
      <w:r>
        <w:rPr>
          <w:rFonts w:ascii="Arial" w:hAnsi="Arial" w:cs="Arial"/>
          <w:i/>
          <w:iCs/>
          <w:sz w:val="20"/>
          <w:szCs w:val="20"/>
        </w:rPr>
        <w:t>.</w:t>
      </w:r>
    </w:p>
    <w:p w14:paraId="65829D9D" w14:textId="77777777" w:rsidR="00260913" w:rsidRDefault="00260913" w:rsidP="00260913">
      <w:pPr>
        <w:rPr>
          <w:rFonts w:ascii="Arial" w:hAnsi="Arial" w:cs="Arial"/>
          <w:sz w:val="20"/>
          <w:szCs w:val="20"/>
        </w:rPr>
      </w:pPr>
    </w:p>
    <w:p w14:paraId="32872266" w14:textId="77777777" w:rsidR="00260913" w:rsidRDefault="00260913" w:rsidP="00260913">
      <w:pPr>
        <w:rPr>
          <w:rFonts w:ascii="Arial" w:hAnsi="Arial" w:cs="Arial"/>
          <w:sz w:val="20"/>
          <w:szCs w:val="20"/>
        </w:rPr>
      </w:pPr>
    </w:p>
    <w:p w14:paraId="4AEAB960" w14:textId="4847B193" w:rsidR="00260913" w:rsidRPr="00260913" w:rsidRDefault="00260913" w:rsidP="00260913">
      <w:pPr>
        <w:pStyle w:val="Paragraphedeliste"/>
        <w:numPr>
          <w:ilvl w:val="0"/>
          <w:numId w:val="1"/>
        </w:numPr>
        <w:rPr>
          <w:rFonts w:ascii="Arial" w:hAnsi="Arial" w:cs="Arial"/>
          <w:b/>
          <w:bCs/>
          <w:color w:val="002060"/>
          <w:sz w:val="20"/>
          <w:szCs w:val="20"/>
        </w:rPr>
      </w:pPr>
      <w:r w:rsidRPr="00260913">
        <w:rPr>
          <w:rFonts w:ascii="Arial" w:hAnsi="Arial" w:cs="Arial"/>
          <w:b/>
          <w:bCs/>
          <w:color w:val="002060"/>
          <w:sz w:val="20"/>
          <w:szCs w:val="20"/>
        </w:rPr>
        <w:t>Délais de livraison de la partie forfaitaire</w:t>
      </w:r>
    </w:p>
    <w:p w14:paraId="23A67C4F" w14:textId="70B2F5D9" w:rsidR="00260913" w:rsidRPr="00260913" w:rsidRDefault="00260913" w:rsidP="00260913">
      <w:pPr>
        <w:rPr>
          <w:rFonts w:ascii="Arial" w:hAnsi="Arial" w:cs="Arial"/>
          <w:i/>
          <w:iCs/>
          <w:sz w:val="20"/>
          <w:szCs w:val="20"/>
        </w:rPr>
      </w:pPr>
      <w:r>
        <w:rPr>
          <w:rFonts w:ascii="Arial" w:hAnsi="Arial" w:cs="Arial"/>
          <w:i/>
          <w:iCs/>
          <w:sz w:val="20"/>
          <w:szCs w:val="20"/>
        </w:rPr>
        <w:t xml:space="preserve">Le soumissionnaire indique quel est son délai </w:t>
      </w:r>
      <w:r w:rsidR="009F0817">
        <w:rPr>
          <w:rFonts w:ascii="Arial" w:hAnsi="Arial" w:cs="Arial"/>
          <w:i/>
          <w:iCs/>
          <w:sz w:val="20"/>
          <w:szCs w:val="20"/>
        </w:rPr>
        <w:t xml:space="preserve">de fabrication, ou </w:t>
      </w:r>
      <w:r>
        <w:rPr>
          <w:rFonts w:ascii="Arial" w:hAnsi="Arial" w:cs="Arial"/>
          <w:i/>
          <w:iCs/>
          <w:sz w:val="20"/>
          <w:szCs w:val="20"/>
        </w:rPr>
        <w:t>d’approvisionnement et son délai de livraison par type de borne et si des optimisations pourront être faite selon les quantités commandées</w:t>
      </w:r>
      <w:r w:rsidR="009F0817">
        <w:rPr>
          <w:rFonts w:ascii="Arial" w:hAnsi="Arial" w:cs="Arial"/>
          <w:i/>
          <w:iCs/>
          <w:sz w:val="20"/>
          <w:szCs w:val="20"/>
        </w:rPr>
        <w:t xml:space="preserve"> et les sites de livraisons de l’ASNR</w:t>
      </w:r>
      <w:r>
        <w:rPr>
          <w:rFonts w:ascii="Arial" w:hAnsi="Arial" w:cs="Arial"/>
          <w:i/>
          <w:iCs/>
          <w:sz w:val="20"/>
          <w:szCs w:val="20"/>
        </w:rPr>
        <w:t>.</w:t>
      </w:r>
    </w:p>
    <w:p w14:paraId="6FE38C25" w14:textId="77777777" w:rsidR="00260913" w:rsidRDefault="00260913" w:rsidP="00260913">
      <w:pPr>
        <w:rPr>
          <w:rFonts w:ascii="Arial" w:hAnsi="Arial" w:cs="Arial"/>
          <w:sz w:val="20"/>
          <w:szCs w:val="20"/>
        </w:rPr>
      </w:pPr>
    </w:p>
    <w:p w14:paraId="7BFF287A" w14:textId="77777777" w:rsidR="00260913" w:rsidRDefault="00260913" w:rsidP="00260913">
      <w:pPr>
        <w:rPr>
          <w:rFonts w:ascii="Arial" w:hAnsi="Arial" w:cs="Arial"/>
          <w:sz w:val="20"/>
          <w:szCs w:val="20"/>
        </w:rPr>
      </w:pPr>
    </w:p>
    <w:p w14:paraId="29D674A3" w14:textId="61A8CBFC" w:rsidR="00260913" w:rsidRPr="00260913" w:rsidRDefault="00260913" w:rsidP="00260913">
      <w:pPr>
        <w:pStyle w:val="Paragraphedeliste"/>
        <w:numPr>
          <w:ilvl w:val="0"/>
          <w:numId w:val="1"/>
        </w:numPr>
        <w:rPr>
          <w:rFonts w:ascii="Arial" w:hAnsi="Arial" w:cs="Arial"/>
          <w:b/>
          <w:bCs/>
          <w:color w:val="002060"/>
          <w:sz w:val="20"/>
          <w:szCs w:val="20"/>
        </w:rPr>
      </w:pPr>
      <w:r w:rsidRPr="00260913">
        <w:rPr>
          <w:rFonts w:ascii="Arial" w:hAnsi="Arial" w:cs="Arial"/>
          <w:b/>
          <w:bCs/>
          <w:color w:val="002060"/>
          <w:sz w:val="20"/>
          <w:szCs w:val="20"/>
        </w:rPr>
        <w:lastRenderedPageBreak/>
        <w:t>Mesures RSE mises en application</w:t>
      </w:r>
    </w:p>
    <w:p w14:paraId="19821D23" w14:textId="77777777" w:rsidR="00592129" w:rsidRDefault="00260913" w:rsidP="00260913">
      <w:pPr>
        <w:rPr>
          <w:rFonts w:ascii="Arial" w:hAnsi="Arial" w:cs="Arial"/>
          <w:i/>
          <w:iCs/>
          <w:sz w:val="20"/>
          <w:szCs w:val="20"/>
        </w:rPr>
      </w:pPr>
      <w:r>
        <w:rPr>
          <w:rFonts w:ascii="Arial" w:hAnsi="Arial" w:cs="Arial"/>
          <w:i/>
          <w:iCs/>
          <w:sz w:val="20"/>
          <w:szCs w:val="20"/>
        </w:rPr>
        <w:t>Le soumissionnaire précise les éléments de sa politique RSE qui pourront être mis en œuvre durant l’exécution des prestations. Il joint tout justificatif pertinent. Il indique également comment il suivra la mise en place de ces mesures durant l’exécution.</w:t>
      </w:r>
    </w:p>
    <w:p w14:paraId="0D765D81" w14:textId="0AD6F698" w:rsidR="009F540C" w:rsidRDefault="00C5782C" w:rsidP="00260913">
      <w:pPr>
        <w:rPr>
          <w:rFonts w:ascii="Arial" w:hAnsi="Arial" w:cs="Arial"/>
          <w:i/>
          <w:iCs/>
          <w:sz w:val="20"/>
          <w:szCs w:val="20"/>
        </w:rPr>
      </w:pPr>
      <w:r w:rsidRPr="009F0817">
        <w:rPr>
          <w:rFonts w:ascii="Arial" w:hAnsi="Arial" w:cs="Arial"/>
          <w:i/>
          <w:iCs/>
          <w:sz w:val="20"/>
          <w:szCs w:val="20"/>
        </w:rPr>
        <w:t xml:space="preserve">Le cas échéant, le soumissionnaire produit </w:t>
      </w:r>
      <w:r w:rsidR="00D339D9" w:rsidRPr="009F0817">
        <w:rPr>
          <w:rFonts w:ascii="Arial" w:hAnsi="Arial" w:cs="Arial"/>
          <w:i/>
          <w:iCs/>
          <w:sz w:val="20"/>
          <w:szCs w:val="20"/>
        </w:rPr>
        <w:t>son</w:t>
      </w:r>
      <w:r w:rsidRPr="009F0817">
        <w:rPr>
          <w:rFonts w:ascii="Arial" w:hAnsi="Arial" w:cs="Arial"/>
          <w:i/>
          <w:iCs/>
          <w:sz w:val="20"/>
          <w:szCs w:val="20"/>
        </w:rPr>
        <w:t xml:space="preserve"> Bilan de Gaz à Effet de Serres (BEGES)</w:t>
      </w:r>
      <w:r w:rsidR="0087213F">
        <w:rPr>
          <w:rFonts w:ascii="Arial" w:hAnsi="Arial" w:cs="Arial"/>
          <w:i/>
          <w:iCs/>
          <w:sz w:val="20"/>
          <w:szCs w:val="20"/>
        </w:rPr>
        <w:t xml:space="preserve">. </w:t>
      </w:r>
    </w:p>
    <w:p w14:paraId="7D3B22EF" w14:textId="77777777" w:rsidR="0087213F" w:rsidRPr="0087213F" w:rsidRDefault="0087213F" w:rsidP="00260913">
      <w:pPr>
        <w:rPr>
          <w:rFonts w:ascii="Arial" w:hAnsi="Arial" w:cs="Arial"/>
          <w:sz w:val="20"/>
          <w:szCs w:val="20"/>
        </w:rPr>
      </w:pPr>
    </w:p>
    <w:p w14:paraId="139F8592" w14:textId="77777777" w:rsidR="0087213F" w:rsidRPr="0087213F" w:rsidRDefault="0087213F" w:rsidP="00260913">
      <w:pPr>
        <w:rPr>
          <w:rFonts w:ascii="Arial" w:hAnsi="Arial" w:cs="Arial"/>
          <w:sz w:val="20"/>
          <w:szCs w:val="20"/>
        </w:rPr>
      </w:pPr>
    </w:p>
    <w:p w14:paraId="2345661C" w14:textId="44FBA802" w:rsidR="00260913" w:rsidRPr="00260913" w:rsidRDefault="00260913" w:rsidP="00260913">
      <w:pPr>
        <w:pStyle w:val="Paragraphedeliste"/>
        <w:numPr>
          <w:ilvl w:val="0"/>
          <w:numId w:val="1"/>
        </w:numPr>
        <w:rPr>
          <w:rFonts w:ascii="Arial" w:hAnsi="Arial" w:cs="Arial"/>
          <w:b/>
          <w:bCs/>
          <w:color w:val="002060"/>
          <w:sz w:val="20"/>
          <w:szCs w:val="20"/>
        </w:rPr>
      </w:pPr>
      <w:r w:rsidRPr="00260913">
        <w:rPr>
          <w:rFonts w:ascii="Arial" w:hAnsi="Arial" w:cs="Arial"/>
          <w:b/>
          <w:bCs/>
          <w:color w:val="002060"/>
          <w:sz w:val="20"/>
          <w:szCs w:val="20"/>
        </w:rPr>
        <w:t>Performance énergétique des produits proposés</w:t>
      </w:r>
    </w:p>
    <w:p w14:paraId="56F485A7" w14:textId="77777777" w:rsidR="008A29DA" w:rsidRDefault="00260913" w:rsidP="008A29DA">
      <w:pPr>
        <w:rPr>
          <w:rFonts w:ascii="Arial" w:hAnsi="Arial" w:cs="Arial"/>
          <w:i/>
          <w:iCs/>
          <w:sz w:val="20"/>
          <w:szCs w:val="20"/>
        </w:rPr>
      </w:pPr>
      <w:r>
        <w:rPr>
          <w:rFonts w:ascii="Arial" w:hAnsi="Arial" w:cs="Arial"/>
          <w:i/>
          <w:iCs/>
          <w:sz w:val="20"/>
          <w:szCs w:val="20"/>
        </w:rPr>
        <w:t>Le soumissionnaire détaille la performance énergétique des bornes et accessoires. Il précise en particulier si les produits sont labelisés ou non et s’ils sont fabriqués dans des matériaux recyclés ou facilement recyclables.</w:t>
      </w:r>
    </w:p>
    <w:p w14:paraId="5B0A3226" w14:textId="2CF73887" w:rsidR="008A29DA" w:rsidRPr="00C7277F" w:rsidRDefault="008A29DA" w:rsidP="008A29DA">
      <w:pPr>
        <w:rPr>
          <w:rFonts w:ascii="Arial" w:hAnsi="Arial" w:cs="Arial"/>
          <w:i/>
          <w:iCs/>
          <w:sz w:val="20"/>
          <w:szCs w:val="20"/>
        </w:rPr>
      </w:pPr>
      <w:r w:rsidRPr="009F0817">
        <w:rPr>
          <w:rFonts w:ascii="Arial" w:hAnsi="Arial" w:cs="Arial"/>
          <w:i/>
          <w:iCs/>
          <w:sz w:val="20"/>
          <w:szCs w:val="20"/>
        </w:rPr>
        <w:t>Le cas échéant, le soumissionnaire produit</w:t>
      </w:r>
      <w:r w:rsidR="00260913">
        <w:rPr>
          <w:rFonts w:ascii="Arial" w:hAnsi="Arial" w:cs="Arial"/>
          <w:i/>
          <w:iCs/>
          <w:sz w:val="20"/>
          <w:szCs w:val="20"/>
        </w:rPr>
        <w:t xml:space="preserve"> </w:t>
      </w:r>
      <w:r w:rsidRPr="00C7277F">
        <w:rPr>
          <w:rFonts w:ascii="Arial" w:hAnsi="Arial" w:cs="Arial"/>
          <w:i/>
          <w:iCs/>
          <w:sz w:val="20"/>
          <w:szCs w:val="20"/>
        </w:rPr>
        <w:t xml:space="preserve">les labels et certifications </w:t>
      </w:r>
      <w:r w:rsidRPr="00C7277F">
        <w:rPr>
          <w:rFonts w:ascii="Arial" w:hAnsi="Arial" w:cs="Arial"/>
          <w:i/>
          <w:iCs/>
          <w:sz w:val="20"/>
          <w:szCs w:val="20"/>
        </w:rPr>
        <w:t>applicables aux produits ou à l’entreprise (écolabel, ISO, etc.), le bilan environnemental des produits proposés.</w:t>
      </w:r>
    </w:p>
    <w:p w14:paraId="48820025" w14:textId="3132CA7A" w:rsidR="00592129" w:rsidRDefault="00592129" w:rsidP="00260913">
      <w:pPr>
        <w:rPr>
          <w:rFonts w:ascii="Arial" w:hAnsi="Arial" w:cs="Arial"/>
          <w:i/>
          <w:iCs/>
          <w:sz w:val="20"/>
          <w:szCs w:val="20"/>
        </w:rPr>
      </w:pPr>
    </w:p>
    <w:p w14:paraId="3073E2BD" w14:textId="5436770D" w:rsidR="00260913" w:rsidRDefault="00D339D9" w:rsidP="00260913">
      <w:pPr>
        <w:rPr>
          <w:rFonts w:ascii="Arial" w:hAnsi="Arial" w:cs="Arial"/>
          <w:i/>
          <w:iCs/>
          <w:sz w:val="20"/>
          <w:szCs w:val="20"/>
        </w:rPr>
      </w:pPr>
      <w:r>
        <w:rPr>
          <w:rFonts w:ascii="Arial" w:hAnsi="Arial" w:cs="Arial"/>
          <w:i/>
          <w:iCs/>
          <w:sz w:val="20"/>
          <w:szCs w:val="20"/>
        </w:rPr>
        <w:t>Le cas échéant, il fournit une analyse du cycle de vie.</w:t>
      </w:r>
    </w:p>
    <w:p w14:paraId="39CC73D8" w14:textId="77777777" w:rsidR="002C56E7" w:rsidRDefault="002C56E7" w:rsidP="00260913">
      <w:pPr>
        <w:rPr>
          <w:rFonts w:ascii="Arial" w:hAnsi="Arial" w:cs="Arial"/>
          <w:i/>
          <w:iCs/>
          <w:sz w:val="20"/>
          <w:szCs w:val="20"/>
        </w:rPr>
      </w:pPr>
    </w:p>
    <w:p w14:paraId="4C5DD83F" w14:textId="77777777" w:rsidR="002C56E7" w:rsidRDefault="002C56E7" w:rsidP="00260913">
      <w:pPr>
        <w:rPr>
          <w:rFonts w:ascii="Arial" w:hAnsi="Arial" w:cs="Arial"/>
          <w:i/>
          <w:iCs/>
          <w:sz w:val="20"/>
          <w:szCs w:val="20"/>
        </w:rPr>
      </w:pPr>
    </w:p>
    <w:p w14:paraId="28EB19A8" w14:textId="2E9B7562" w:rsidR="002C56E7" w:rsidRDefault="002C56E7" w:rsidP="00C35B13">
      <w:pPr>
        <w:rPr>
          <w:rFonts w:ascii="Arial" w:hAnsi="Arial" w:cs="Arial"/>
          <w:i/>
          <w:iCs/>
          <w:sz w:val="20"/>
          <w:szCs w:val="20"/>
        </w:rPr>
      </w:pPr>
    </w:p>
    <w:sectPr w:rsidR="002C56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400128"/>
    <w:multiLevelType w:val="hybridMultilevel"/>
    <w:tmpl w:val="F2C615EC"/>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6084656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913"/>
    <w:rsid w:val="000B510D"/>
    <w:rsid w:val="00241B7A"/>
    <w:rsid w:val="00260913"/>
    <w:rsid w:val="002C56E7"/>
    <w:rsid w:val="004D6F3D"/>
    <w:rsid w:val="00592129"/>
    <w:rsid w:val="007C3151"/>
    <w:rsid w:val="007E3344"/>
    <w:rsid w:val="0087213F"/>
    <w:rsid w:val="008A29DA"/>
    <w:rsid w:val="009F0817"/>
    <w:rsid w:val="009F540C"/>
    <w:rsid w:val="00A940E2"/>
    <w:rsid w:val="00B4420F"/>
    <w:rsid w:val="00C35B13"/>
    <w:rsid w:val="00C366B4"/>
    <w:rsid w:val="00C5782C"/>
    <w:rsid w:val="00C76808"/>
    <w:rsid w:val="00CA0C0B"/>
    <w:rsid w:val="00D339D9"/>
    <w:rsid w:val="00FE23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73F52"/>
  <w15:chartTrackingRefBased/>
  <w15:docId w15:val="{AA3A3BA5-0205-420B-B023-7C33E746B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0913"/>
    <w:pPr>
      <w:spacing w:line="259" w:lineRule="auto"/>
      <w:jc w:val="both"/>
    </w:pPr>
    <w:rPr>
      <w:kern w:val="0"/>
      <w:sz w:val="22"/>
      <w:szCs w:val="22"/>
      <w14:ligatures w14:val="none"/>
    </w:rPr>
  </w:style>
  <w:style w:type="paragraph" w:styleId="Titre1">
    <w:name w:val="heading 1"/>
    <w:basedOn w:val="Normal"/>
    <w:next w:val="Normal"/>
    <w:link w:val="Titre1Car"/>
    <w:uiPriority w:val="9"/>
    <w:qFormat/>
    <w:rsid w:val="0026091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26091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260913"/>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260913"/>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260913"/>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260913"/>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260913"/>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260913"/>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260913"/>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60913"/>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260913"/>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260913"/>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260913"/>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260913"/>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260913"/>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260913"/>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260913"/>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260913"/>
    <w:rPr>
      <w:rFonts w:eastAsiaTheme="majorEastAsia" w:cstheme="majorBidi"/>
      <w:color w:val="272727" w:themeColor="text1" w:themeTint="D8"/>
    </w:rPr>
  </w:style>
  <w:style w:type="paragraph" w:styleId="Titre">
    <w:name w:val="Title"/>
    <w:basedOn w:val="Normal"/>
    <w:next w:val="Normal"/>
    <w:link w:val="TitreCar"/>
    <w:uiPriority w:val="10"/>
    <w:qFormat/>
    <w:rsid w:val="0026091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260913"/>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260913"/>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260913"/>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260913"/>
    <w:pPr>
      <w:spacing w:before="160"/>
      <w:jc w:val="center"/>
    </w:pPr>
    <w:rPr>
      <w:i/>
      <w:iCs/>
      <w:color w:val="404040" w:themeColor="text1" w:themeTint="BF"/>
    </w:rPr>
  </w:style>
  <w:style w:type="character" w:customStyle="1" w:styleId="CitationCar">
    <w:name w:val="Citation Car"/>
    <w:basedOn w:val="Policepardfaut"/>
    <w:link w:val="Citation"/>
    <w:uiPriority w:val="29"/>
    <w:rsid w:val="00260913"/>
    <w:rPr>
      <w:i/>
      <w:iCs/>
      <w:color w:val="404040" w:themeColor="text1" w:themeTint="BF"/>
    </w:rPr>
  </w:style>
  <w:style w:type="paragraph" w:styleId="Paragraphedeliste">
    <w:name w:val="List Paragraph"/>
    <w:basedOn w:val="Normal"/>
    <w:uiPriority w:val="34"/>
    <w:qFormat/>
    <w:rsid w:val="00260913"/>
    <w:pPr>
      <w:ind w:left="720"/>
      <w:contextualSpacing/>
    </w:pPr>
  </w:style>
  <w:style w:type="character" w:styleId="Accentuationintense">
    <w:name w:val="Intense Emphasis"/>
    <w:basedOn w:val="Policepardfaut"/>
    <w:uiPriority w:val="21"/>
    <w:qFormat/>
    <w:rsid w:val="00260913"/>
    <w:rPr>
      <w:i/>
      <w:iCs/>
      <w:color w:val="0F4761" w:themeColor="accent1" w:themeShade="BF"/>
    </w:rPr>
  </w:style>
  <w:style w:type="paragraph" w:styleId="Citationintense">
    <w:name w:val="Intense Quote"/>
    <w:basedOn w:val="Normal"/>
    <w:next w:val="Normal"/>
    <w:link w:val="CitationintenseCar"/>
    <w:uiPriority w:val="30"/>
    <w:qFormat/>
    <w:rsid w:val="0026091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260913"/>
    <w:rPr>
      <w:i/>
      <w:iCs/>
      <w:color w:val="0F4761" w:themeColor="accent1" w:themeShade="BF"/>
    </w:rPr>
  </w:style>
  <w:style w:type="character" w:styleId="Rfrenceintense">
    <w:name w:val="Intense Reference"/>
    <w:basedOn w:val="Policepardfaut"/>
    <w:uiPriority w:val="32"/>
    <w:qFormat/>
    <w:rsid w:val="00260913"/>
    <w:rPr>
      <w:b/>
      <w:bCs/>
      <w:smallCaps/>
      <w:color w:val="0F4761" w:themeColor="accent1" w:themeShade="BF"/>
      <w:spacing w:val="5"/>
    </w:rPr>
  </w:style>
  <w:style w:type="paragraph" w:styleId="Sansinterligne">
    <w:name w:val="No Spacing"/>
    <w:link w:val="SansinterligneCar"/>
    <w:uiPriority w:val="1"/>
    <w:qFormat/>
    <w:rsid w:val="00260913"/>
    <w:pPr>
      <w:spacing w:after="0" w:line="240" w:lineRule="auto"/>
    </w:pPr>
    <w:rPr>
      <w:rFonts w:eastAsiaTheme="minorEastAsia"/>
      <w:kern w:val="0"/>
      <w:sz w:val="22"/>
      <w:szCs w:val="22"/>
      <w:lang w:eastAsia="fr-FR"/>
      <w14:ligatures w14:val="none"/>
    </w:rPr>
  </w:style>
  <w:style w:type="character" w:customStyle="1" w:styleId="SansinterligneCar">
    <w:name w:val="Sans interligne Car"/>
    <w:basedOn w:val="Policepardfaut"/>
    <w:link w:val="Sansinterligne"/>
    <w:uiPriority w:val="1"/>
    <w:rsid w:val="00260913"/>
    <w:rPr>
      <w:rFonts w:eastAsiaTheme="minorEastAsia"/>
      <w:kern w:val="0"/>
      <w:sz w:val="22"/>
      <w:szCs w:val="22"/>
      <w:lang w:eastAsia="fr-FR"/>
      <w14:ligatures w14:val="none"/>
    </w:rPr>
  </w:style>
  <w:style w:type="paragraph" w:styleId="Rvision">
    <w:name w:val="Revision"/>
    <w:hidden/>
    <w:uiPriority w:val="99"/>
    <w:semiHidden/>
    <w:rsid w:val="002C56E7"/>
    <w:pPr>
      <w:spacing w:after="0" w:line="240" w:lineRule="auto"/>
    </w:pPr>
    <w:rPr>
      <w:kern w:val="0"/>
      <w:sz w:val="22"/>
      <w:szCs w:val="22"/>
      <w14:ligatures w14:val="none"/>
    </w:rPr>
  </w:style>
  <w:style w:type="character" w:styleId="Marquedecommentaire">
    <w:name w:val="annotation reference"/>
    <w:basedOn w:val="Policepardfaut"/>
    <w:uiPriority w:val="99"/>
    <w:semiHidden/>
    <w:unhideWhenUsed/>
    <w:rsid w:val="00C76808"/>
    <w:rPr>
      <w:sz w:val="16"/>
      <w:szCs w:val="16"/>
    </w:rPr>
  </w:style>
  <w:style w:type="paragraph" w:styleId="Commentaire">
    <w:name w:val="annotation text"/>
    <w:basedOn w:val="Normal"/>
    <w:link w:val="CommentaireCar"/>
    <w:uiPriority w:val="99"/>
    <w:unhideWhenUsed/>
    <w:rsid w:val="00C76808"/>
    <w:pPr>
      <w:spacing w:line="240" w:lineRule="auto"/>
    </w:pPr>
    <w:rPr>
      <w:sz w:val="20"/>
      <w:szCs w:val="20"/>
    </w:rPr>
  </w:style>
  <w:style w:type="character" w:customStyle="1" w:styleId="CommentaireCar">
    <w:name w:val="Commentaire Car"/>
    <w:basedOn w:val="Policepardfaut"/>
    <w:link w:val="Commentaire"/>
    <w:uiPriority w:val="99"/>
    <w:rsid w:val="00C76808"/>
    <w:rPr>
      <w:kern w:val="0"/>
      <w:sz w:val="20"/>
      <w:szCs w:val="20"/>
      <w14:ligatures w14:val="none"/>
    </w:rPr>
  </w:style>
  <w:style w:type="paragraph" w:styleId="Objetducommentaire">
    <w:name w:val="annotation subject"/>
    <w:basedOn w:val="Commentaire"/>
    <w:next w:val="Commentaire"/>
    <w:link w:val="ObjetducommentaireCar"/>
    <w:uiPriority w:val="99"/>
    <w:semiHidden/>
    <w:unhideWhenUsed/>
    <w:rsid w:val="00C76808"/>
    <w:rPr>
      <w:b/>
      <w:bCs/>
    </w:rPr>
  </w:style>
  <w:style w:type="character" w:customStyle="1" w:styleId="ObjetducommentaireCar">
    <w:name w:val="Objet du commentaire Car"/>
    <w:basedOn w:val="CommentaireCar"/>
    <w:link w:val="Objetducommentaire"/>
    <w:uiPriority w:val="99"/>
    <w:semiHidden/>
    <w:rsid w:val="00C76808"/>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383</Words>
  <Characters>2108</Characters>
  <Application>Microsoft Office Word</Application>
  <DocSecurity>4</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RIGAL Marine</dc:creator>
  <cp:keywords/>
  <dc:description/>
  <cp:lastModifiedBy>RIGAL Marine</cp:lastModifiedBy>
  <cp:revision>2</cp:revision>
  <dcterms:created xsi:type="dcterms:W3CDTF">2025-09-04T14:51:00Z</dcterms:created>
  <dcterms:modified xsi:type="dcterms:W3CDTF">2025-09-04T14:51:00Z</dcterms:modified>
</cp:coreProperties>
</file>