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F915F" w14:textId="38046F93" w:rsidR="00973E10" w:rsidRPr="00C76832" w:rsidRDefault="000865E1" w:rsidP="001C08E0">
      <w:pPr>
        <w:jc w:val="center"/>
        <w:rPr>
          <w:rFonts w:ascii="Century Gothic" w:hAnsi="Century Gothic"/>
          <w:b/>
        </w:rPr>
      </w:pPr>
      <w:r w:rsidRPr="00401EFB">
        <w:rPr>
          <w:noProof/>
        </w:rPr>
        <w:drawing>
          <wp:inline distT="0" distB="0" distL="0" distR="0" wp14:anchorId="1D392782" wp14:editId="34AD562F">
            <wp:extent cx="2257027" cy="8953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1589" cy="909060"/>
                    </a:xfrm>
                    <a:prstGeom prst="rect">
                      <a:avLst/>
                    </a:prstGeom>
                    <a:noFill/>
                    <a:ln>
                      <a:noFill/>
                    </a:ln>
                  </pic:spPr>
                </pic:pic>
              </a:graphicData>
            </a:graphic>
          </wp:inline>
        </w:drawing>
      </w:r>
    </w:p>
    <w:p w14:paraId="4CDD003A" w14:textId="77777777" w:rsidR="000865E1" w:rsidRDefault="000865E1" w:rsidP="000865E1">
      <w:pPr>
        <w:spacing w:before="103"/>
        <w:ind w:left="1380" w:right="1387"/>
        <w:jc w:val="center"/>
        <w:rPr>
          <w:rFonts w:ascii="Century Gothic" w:eastAsia="Arial" w:hAnsi="Century Gothic" w:cs="Arial"/>
          <w:b/>
          <w:bCs/>
          <w:sz w:val="28"/>
          <w:szCs w:val="28"/>
        </w:rPr>
      </w:pPr>
    </w:p>
    <w:p w14:paraId="22A75506" w14:textId="078322DC" w:rsidR="000865E1" w:rsidRPr="00DA49E2" w:rsidRDefault="000865E1" w:rsidP="000865E1">
      <w:pPr>
        <w:spacing w:before="103"/>
        <w:ind w:left="1380" w:right="1387"/>
        <w:jc w:val="center"/>
        <w:rPr>
          <w:rFonts w:ascii="Century Gothic" w:eastAsia="Arial" w:hAnsi="Century Gothic" w:cs="Arial"/>
          <w:bCs/>
          <w:sz w:val="28"/>
          <w:szCs w:val="28"/>
        </w:rPr>
      </w:pPr>
      <w:r w:rsidRPr="00DA49E2">
        <w:rPr>
          <w:rFonts w:ascii="Century Gothic" w:eastAsia="Arial" w:hAnsi="Century Gothic" w:cs="Arial"/>
          <w:b/>
          <w:bCs/>
          <w:sz w:val="28"/>
          <w:szCs w:val="28"/>
        </w:rPr>
        <w:t>MINISTERE DE L’ENSEIGNEMENT SUPERIEUR</w:t>
      </w:r>
      <w:r w:rsidRPr="00DA49E2">
        <w:rPr>
          <w:rFonts w:ascii="Century Gothic" w:eastAsia="Arial" w:hAnsi="Century Gothic" w:cs="Arial"/>
          <w:b/>
          <w:bCs/>
          <w:sz w:val="28"/>
          <w:szCs w:val="28"/>
        </w:rPr>
        <w:br/>
        <w:t>ET DE LA RECHERCHE</w:t>
      </w:r>
    </w:p>
    <w:p w14:paraId="08601EA8" w14:textId="77777777" w:rsidR="000865E1" w:rsidRDefault="000865E1" w:rsidP="000865E1">
      <w:pPr>
        <w:spacing w:after="0"/>
        <w:jc w:val="center"/>
        <w:rPr>
          <w:rFonts w:ascii="Century Gothic" w:eastAsia="Arial MT" w:hAnsi="Century Gothic" w:cs="Arial"/>
          <w:b/>
          <w:sz w:val="24"/>
          <w:szCs w:val="28"/>
        </w:rPr>
      </w:pPr>
    </w:p>
    <w:p w14:paraId="200BB864" w14:textId="684DB686" w:rsidR="000865E1" w:rsidRPr="00DA49E2" w:rsidRDefault="000865E1" w:rsidP="000865E1">
      <w:pPr>
        <w:spacing w:after="0"/>
        <w:jc w:val="center"/>
        <w:rPr>
          <w:rFonts w:ascii="Century Gothic" w:eastAsia="Arial MT" w:hAnsi="Century Gothic" w:cs="Arial"/>
          <w:b/>
          <w:sz w:val="24"/>
          <w:szCs w:val="28"/>
        </w:rPr>
      </w:pPr>
      <w:r w:rsidRPr="00DA49E2">
        <w:rPr>
          <w:rFonts w:ascii="Century Gothic" w:eastAsia="Arial MT" w:hAnsi="Century Gothic" w:cs="Arial"/>
          <w:b/>
          <w:sz w:val="24"/>
          <w:szCs w:val="28"/>
        </w:rPr>
        <w:t xml:space="preserve">UNIVERSITE </w:t>
      </w:r>
      <w:r w:rsidRPr="00DA49E2">
        <w:rPr>
          <w:rFonts w:ascii="Arial" w:eastAsia="Arial MT" w:hAnsi="Arial MT" w:cs="Arial MT"/>
          <w:b/>
          <w:w w:val="90"/>
          <w:sz w:val="24"/>
        </w:rPr>
        <w:t>MARIE &amp; LOUIS PASTEUR</w:t>
      </w:r>
    </w:p>
    <w:p w14:paraId="7CADA639" w14:textId="77777777" w:rsidR="000865E1" w:rsidRPr="00DA49E2" w:rsidRDefault="000865E1" w:rsidP="000865E1">
      <w:pPr>
        <w:spacing w:after="0"/>
        <w:jc w:val="center"/>
        <w:rPr>
          <w:rFonts w:ascii="Century Gothic" w:eastAsia="Arial MT" w:hAnsi="Century Gothic" w:cs="Arial"/>
          <w:b/>
          <w:sz w:val="24"/>
          <w:szCs w:val="28"/>
        </w:rPr>
      </w:pPr>
      <w:r w:rsidRPr="00DA49E2">
        <w:rPr>
          <w:rFonts w:ascii="Century Gothic" w:eastAsia="Arial MT" w:hAnsi="Century Gothic" w:cs="Arial"/>
          <w:b/>
          <w:sz w:val="24"/>
          <w:szCs w:val="28"/>
        </w:rPr>
        <w:t>1, RUE CLAUDE GOUDIMEL</w:t>
      </w:r>
    </w:p>
    <w:p w14:paraId="2CCEC701" w14:textId="04E817D3" w:rsidR="000865E1" w:rsidRDefault="000865E1" w:rsidP="000865E1">
      <w:pPr>
        <w:spacing w:after="0"/>
        <w:jc w:val="center"/>
        <w:rPr>
          <w:rFonts w:ascii="Century Gothic" w:eastAsia="Arial MT" w:hAnsi="Century Gothic" w:cs="Arial"/>
          <w:b/>
          <w:sz w:val="24"/>
          <w:szCs w:val="28"/>
        </w:rPr>
      </w:pPr>
      <w:r w:rsidRPr="00DA49E2">
        <w:rPr>
          <w:rFonts w:ascii="Century Gothic" w:eastAsia="Arial MT" w:hAnsi="Century Gothic" w:cs="Arial"/>
          <w:b/>
          <w:sz w:val="24"/>
          <w:szCs w:val="28"/>
        </w:rPr>
        <w:t>25030 BESANCON CEDEX</w:t>
      </w:r>
    </w:p>
    <w:p w14:paraId="56E69E24" w14:textId="77777777" w:rsidR="000865E1" w:rsidRPr="00DA49E2" w:rsidRDefault="000865E1" w:rsidP="000865E1">
      <w:pPr>
        <w:spacing w:after="0"/>
        <w:jc w:val="center"/>
        <w:rPr>
          <w:rFonts w:ascii="Century Gothic" w:eastAsia="Arial MT" w:hAnsi="Century Gothic" w:cs="Arial"/>
          <w:sz w:val="24"/>
          <w:szCs w:val="28"/>
        </w:rPr>
      </w:pPr>
    </w:p>
    <w:p w14:paraId="297B04F3" w14:textId="77777777" w:rsidR="000865E1" w:rsidRPr="005A37F7" w:rsidRDefault="000865E1" w:rsidP="000865E1">
      <w:pPr>
        <w:numPr>
          <w:ilvl w:val="0"/>
          <w:numId w:val="7"/>
        </w:numPr>
        <w:jc w:val="center"/>
        <w:rPr>
          <w:rFonts w:ascii="Century Gothic" w:eastAsia="Arial MT" w:hAnsi="Century Gothic" w:cs="Arial"/>
          <w:b/>
          <w:iCs/>
          <w:szCs w:val="28"/>
        </w:rPr>
      </w:pPr>
      <w:r w:rsidRPr="005A37F7">
        <w:rPr>
          <w:rFonts w:ascii="Century Gothic" w:eastAsia="Arial MT" w:hAnsi="Century Gothic" w:cs="Arial"/>
          <w:b/>
          <w:iCs/>
          <w:szCs w:val="28"/>
        </w:rPr>
        <w:sym w:font="Wingdings" w:char="F028"/>
      </w:r>
      <w:r w:rsidRPr="005A37F7">
        <w:rPr>
          <w:rFonts w:ascii="Century Gothic" w:eastAsia="Arial MT" w:hAnsi="Century Gothic" w:cs="Arial"/>
          <w:b/>
          <w:iCs/>
          <w:szCs w:val="28"/>
        </w:rPr>
        <w:t xml:space="preserve"> 03.81.66.50.79</w:t>
      </w:r>
    </w:p>
    <w:p w14:paraId="6F799FB0" w14:textId="5D0C0AA1" w:rsidR="000865E1" w:rsidRDefault="000865E1" w:rsidP="000865E1">
      <w:pPr>
        <w:pStyle w:val="Corpsdetexte"/>
        <w:spacing w:before="143"/>
        <w:jc w:val="center"/>
        <w:rPr>
          <w:rFonts w:ascii="Arial"/>
          <w:i/>
        </w:rPr>
      </w:pPr>
      <w:r w:rsidRPr="005A37F7">
        <w:rPr>
          <w:rFonts w:ascii="Arial"/>
          <w:iCs/>
          <w:noProof/>
        </w:rPr>
        <mc:AlternateContent>
          <mc:Choice Requires="wps">
            <w:drawing>
              <wp:anchor distT="0" distB="0" distL="0" distR="0" simplePos="0" relativeHeight="251660288" behindDoc="1" locked="0" layoutInCell="1" allowOverlap="1" wp14:anchorId="046C3D48" wp14:editId="4A71EA8A">
                <wp:simplePos x="0" y="0"/>
                <wp:positionH relativeFrom="page">
                  <wp:posOffset>733425</wp:posOffset>
                </wp:positionH>
                <wp:positionV relativeFrom="paragraph">
                  <wp:posOffset>490855</wp:posOffset>
                </wp:positionV>
                <wp:extent cx="6108700" cy="266700"/>
                <wp:effectExtent l="0" t="0" r="635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266700"/>
                        </a:xfrm>
                        <a:prstGeom prst="rect">
                          <a:avLst/>
                        </a:prstGeom>
                        <a:solidFill>
                          <a:srgbClr val="666553"/>
                        </a:solidFill>
                      </wps:spPr>
                      <wps:txbx>
                        <w:txbxContent>
                          <w:p w14:paraId="43F932E1" w14:textId="77777777" w:rsidR="009E7D34" w:rsidRDefault="009E7D34" w:rsidP="009E7D34">
                            <w:pPr>
                              <w:spacing w:before="28"/>
                              <w:ind w:left="3" w:right="3"/>
                              <w:jc w:val="center"/>
                              <w:rPr>
                                <w:rFonts w:ascii="Calibri" w:hAnsi="Calibri"/>
                                <w:b/>
                                <w:color w:val="000000"/>
                                <w:sz w:val="28"/>
                              </w:rPr>
                            </w:pPr>
                            <w:r w:rsidRPr="009E7D34">
                              <w:rPr>
                                <w:rFonts w:ascii="Calibri" w:hAnsi="Calibri"/>
                                <w:b/>
                                <w:color w:val="FFFFFF"/>
                                <w:sz w:val="28"/>
                              </w:rPr>
                              <w:t>APPEL</w:t>
                            </w:r>
                            <w:r w:rsidRPr="009E7D34">
                              <w:rPr>
                                <w:rFonts w:ascii="Calibri" w:hAnsi="Calibri"/>
                                <w:b/>
                                <w:color w:val="FFFFFF"/>
                                <w:spacing w:val="-6"/>
                                <w:sz w:val="28"/>
                              </w:rPr>
                              <w:t xml:space="preserve"> </w:t>
                            </w:r>
                            <w:r w:rsidRPr="009E7D34">
                              <w:rPr>
                                <w:rFonts w:ascii="Calibri" w:hAnsi="Calibri"/>
                                <w:b/>
                                <w:color w:val="FFFFFF"/>
                                <w:sz w:val="28"/>
                              </w:rPr>
                              <w:t>D’OFFRES</w:t>
                            </w:r>
                            <w:r w:rsidRPr="009E7D34">
                              <w:rPr>
                                <w:rFonts w:ascii="Calibri" w:hAnsi="Calibri"/>
                                <w:b/>
                                <w:color w:val="FFFFFF"/>
                                <w:spacing w:val="-5"/>
                                <w:sz w:val="28"/>
                              </w:rPr>
                              <w:t xml:space="preserve"> </w:t>
                            </w:r>
                            <w:r w:rsidRPr="009E7D34">
                              <w:rPr>
                                <w:rFonts w:ascii="Calibri" w:hAnsi="Calibri"/>
                                <w:b/>
                                <w:color w:val="FFFFFF"/>
                                <w:spacing w:val="-2"/>
                                <w:sz w:val="28"/>
                              </w:rPr>
                              <w:t>OUVERT</w:t>
                            </w:r>
                          </w:p>
                          <w:p w14:paraId="64473EE7" w14:textId="08D3F6FA" w:rsidR="000865E1" w:rsidRDefault="000865E1" w:rsidP="000865E1">
                            <w:pPr>
                              <w:spacing w:before="28"/>
                              <w:ind w:left="3" w:right="3"/>
                              <w:jc w:val="center"/>
                              <w:rPr>
                                <w:rFonts w:ascii="Calibri" w:hAnsi="Calibri"/>
                                <w:b/>
                                <w:color w:val="000000"/>
                                <w:sz w:val="2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46C3D48" id="_x0000_t202" coordsize="21600,21600" o:spt="202" path="m,l,21600r21600,l21600,xe">
                <v:stroke joinstyle="miter"/>
                <v:path gradientshapeok="t" o:connecttype="rect"/>
              </v:shapetype>
              <v:shape id="Textbox 3" o:spid="_x0000_s1026" type="#_x0000_t202" style="position:absolute;left:0;text-align:left;margin-left:57.75pt;margin-top:38.65pt;width:481pt;height:2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" fillcolor="#666553" stroked="f">
                <v:textbox inset="0,0,0,0">
                  <w:txbxContent>
                    <w:p w14:paraId="43F932E1" w14:textId="77777777" w:rsidR="009E7D34" w:rsidRDefault="009E7D34" w:rsidP="009E7D34">
                      <w:pPr>
                        <w:spacing w:before="28"/>
                        <w:ind w:left="3" w:right="3"/>
                        <w:jc w:val="center"/>
                        <w:rPr>
                          <w:rFonts w:ascii="Calibri" w:hAnsi="Calibri"/>
                          <w:b/>
                          <w:color w:val="000000"/>
                          <w:sz w:val="28"/>
                        </w:rPr>
                      </w:pPr>
                      <w:r w:rsidRPr="009E7D34">
                        <w:rPr>
                          <w:rFonts w:ascii="Calibri" w:hAnsi="Calibri"/>
                          <w:b/>
                          <w:color w:val="FFFFFF"/>
                          <w:sz w:val="28"/>
                        </w:rPr>
                        <w:t>APPEL</w:t>
                      </w:r>
                      <w:r w:rsidRPr="009E7D34">
                        <w:rPr>
                          <w:rFonts w:ascii="Calibri" w:hAnsi="Calibri"/>
                          <w:b/>
                          <w:color w:val="FFFFFF"/>
                          <w:spacing w:val="-6"/>
                          <w:sz w:val="28"/>
                        </w:rPr>
                        <w:t xml:space="preserve"> </w:t>
                      </w:r>
                      <w:r w:rsidRPr="009E7D34">
                        <w:rPr>
                          <w:rFonts w:ascii="Calibri" w:hAnsi="Calibri"/>
                          <w:b/>
                          <w:color w:val="FFFFFF"/>
                          <w:sz w:val="28"/>
                        </w:rPr>
                        <w:t>D’OFFRES</w:t>
                      </w:r>
                      <w:r w:rsidRPr="009E7D34">
                        <w:rPr>
                          <w:rFonts w:ascii="Calibri" w:hAnsi="Calibri"/>
                          <w:b/>
                          <w:color w:val="FFFFFF"/>
                          <w:spacing w:val="-5"/>
                          <w:sz w:val="28"/>
                        </w:rPr>
                        <w:t xml:space="preserve"> </w:t>
                      </w:r>
                      <w:r w:rsidRPr="009E7D34">
                        <w:rPr>
                          <w:rFonts w:ascii="Calibri" w:hAnsi="Calibri"/>
                          <w:b/>
                          <w:color w:val="FFFFFF"/>
                          <w:spacing w:val="-2"/>
                          <w:sz w:val="28"/>
                        </w:rPr>
                        <w:t>OUVERT</w:t>
                      </w:r>
                    </w:p>
                    <w:p w14:paraId="64473EE7" w14:textId="08D3F6FA" w:rsidR="000865E1" w:rsidRDefault="000865E1" w:rsidP="000865E1">
                      <w:pPr>
                        <w:spacing w:before="28"/>
                        <w:ind w:left="3" w:right="3"/>
                        <w:jc w:val="center"/>
                        <w:rPr>
                          <w:rFonts w:ascii="Calibri" w:hAnsi="Calibri"/>
                          <w:b/>
                          <w:color w:val="000000"/>
                          <w:sz w:val="28"/>
                        </w:rPr>
                      </w:pPr>
                    </w:p>
                  </w:txbxContent>
                </v:textbox>
                <w10:wrap type="topAndBottom" anchorx="page"/>
              </v:shape>
            </w:pict>
          </mc:Fallback>
        </mc:AlternateContent>
      </w:r>
      <w:r w:rsidRPr="005A37F7">
        <w:rPr>
          <w:rFonts w:ascii="Century Gothic" w:eastAsia="Arial MT" w:hAnsi="Century Gothic" w:cs="Arial"/>
          <w:b/>
          <w:iCs/>
          <w:szCs w:val="28"/>
        </w:rPr>
        <w:sym w:font="Wingdings" w:char="F02A"/>
      </w:r>
      <w:r w:rsidRPr="005A37F7">
        <w:rPr>
          <w:rFonts w:ascii="Century Gothic" w:eastAsia="Arial MT" w:hAnsi="Century Gothic" w:cs="Arial"/>
          <w:b/>
          <w:iCs/>
          <w:szCs w:val="28"/>
        </w:rPr>
        <w:t xml:space="preserve">  service</w:t>
      </w:r>
      <w:r w:rsidRPr="00DA49E2">
        <w:rPr>
          <w:rFonts w:ascii="Century Gothic" w:eastAsia="Arial MT" w:hAnsi="Century Gothic" w:cs="Arial"/>
          <w:b/>
          <w:i/>
          <w:szCs w:val="28"/>
        </w:rPr>
        <w:t>.marches@univ-fcomte.fr</w:t>
      </w:r>
      <w:r>
        <w:rPr>
          <w:rFonts w:ascii="Arial"/>
          <w:i/>
          <w:noProof/>
        </w:rPr>
        <mc:AlternateContent>
          <mc:Choice Requires="wps">
            <w:drawing>
              <wp:anchor distT="0" distB="0" distL="0" distR="0" simplePos="0" relativeHeight="251659264" behindDoc="1" locked="0" layoutInCell="1" allowOverlap="1" wp14:anchorId="10F12216" wp14:editId="7F6D96B2">
                <wp:simplePos x="0" y="0"/>
                <wp:positionH relativeFrom="page">
                  <wp:posOffset>733044</wp:posOffset>
                </wp:positionH>
                <wp:positionV relativeFrom="paragraph">
                  <wp:posOffset>252688</wp:posOffset>
                </wp:positionV>
                <wp:extent cx="6108700" cy="25463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254635"/>
                        </a:xfrm>
                        <a:prstGeom prst="rect">
                          <a:avLst/>
                        </a:prstGeom>
                        <a:solidFill>
                          <a:srgbClr val="666553"/>
                        </a:solidFill>
                      </wps:spPr>
                      <wps:txbx>
                        <w:txbxContent>
                          <w:p w14:paraId="778993F2" w14:textId="77777777" w:rsidR="000865E1" w:rsidRDefault="000865E1" w:rsidP="000865E1">
                            <w:pPr>
                              <w:spacing w:before="28"/>
                              <w:ind w:left="3"/>
                              <w:jc w:val="center"/>
                              <w:rPr>
                                <w:rFonts w:ascii="Calibri" w:hAnsi="Calibri"/>
                                <w:b/>
                                <w:color w:val="000000"/>
                                <w:sz w:val="28"/>
                              </w:rPr>
                            </w:pPr>
                            <w:r>
                              <w:rPr>
                                <w:rFonts w:ascii="Calibri" w:hAnsi="Calibri"/>
                                <w:b/>
                                <w:color w:val="FFFFFF"/>
                                <w:sz w:val="28"/>
                              </w:rPr>
                              <w:t>CAHIER</w:t>
                            </w:r>
                            <w:r>
                              <w:rPr>
                                <w:rFonts w:ascii="Calibri" w:hAnsi="Calibri"/>
                                <w:b/>
                                <w:color w:val="FFFFFF"/>
                                <w:spacing w:val="-8"/>
                                <w:sz w:val="28"/>
                              </w:rPr>
                              <w:t xml:space="preserve"> </w:t>
                            </w:r>
                            <w:r>
                              <w:rPr>
                                <w:rFonts w:ascii="Calibri" w:hAnsi="Calibri"/>
                                <w:b/>
                                <w:color w:val="FFFFFF"/>
                                <w:sz w:val="28"/>
                              </w:rPr>
                              <w:t>DES</w:t>
                            </w:r>
                            <w:r>
                              <w:rPr>
                                <w:rFonts w:ascii="Calibri" w:hAnsi="Calibri"/>
                                <w:b/>
                                <w:color w:val="FFFFFF"/>
                                <w:spacing w:val="-6"/>
                                <w:sz w:val="28"/>
                              </w:rPr>
                              <w:t xml:space="preserve"> </w:t>
                            </w:r>
                            <w:r>
                              <w:rPr>
                                <w:rFonts w:ascii="Calibri" w:hAnsi="Calibri"/>
                                <w:b/>
                                <w:color w:val="FFFFFF"/>
                                <w:sz w:val="28"/>
                              </w:rPr>
                              <w:t>CLAUSES</w:t>
                            </w:r>
                            <w:r>
                              <w:rPr>
                                <w:rFonts w:ascii="Calibri" w:hAnsi="Calibri"/>
                                <w:b/>
                                <w:color w:val="FFFFFF"/>
                                <w:spacing w:val="-8"/>
                                <w:sz w:val="28"/>
                              </w:rPr>
                              <w:t xml:space="preserve"> </w:t>
                            </w:r>
                            <w:r>
                              <w:rPr>
                                <w:rFonts w:ascii="Calibri" w:hAnsi="Calibri"/>
                                <w:b/>
                                <w:color w:val="FFFFFF"/>
                                <w:sz w:val="28"/>
                              </w:rPr>
                              <w:t>ADMINISTRATIVES</w:t>
                            </w:r>
                            <w:r>
                              <w:rPr>
                                <w:rFonts w:ascii="Calibri" w:hAnsi="Calibri"/>
                                <w:b/>
                                <w:color w:val="FFFFFF"/>
                                <w:spacing w:val="-6"/>
                                <w:sz w:val="28"/>
                              </w:rPr>
                              <w:t xml:space="preserve"> </w:t>
                            </w:r>
                            <w:r>
                              <w:rPr>
                                <w:rFonts w:ascii="Calibri" w:hAnsi="Calibri"/>
                                <w:b/>
                                <w:color w:val="FFFFFF"/>
                                <w:spacing w:val="-2"/>
                                <w:sz w:val="28"/>
                              </w:rPr>
                              <w:t>PARTICULIÈRES</w:t>
                            </w:r>
                          </w:p>
                        </w:txbxContent>
                      </wps:txbx>
                      <wps:bodyPr wrap="square" lIns="0" tIns="0" rIns="0" bIns="0" rtlCol="0">
                        <a:noAutofit/>
                      </wps:bodyPr>
                    </wps:wsp>
                  </a:graphicData>
                </a:graphic>
                <wp14:sizeRelV relativeFrom="margin">
                  <wp14:pctHeight>0</wp14:pctHeight>
                </wp14:sizeRelV>
              </wp:anchor>
            </w:drawing>
          </mc:Choice>
          <mc:Fallback>
            <w:pict>
              <v:shape w14:anchorId="10F12216" id="Textbox 2" o:spid="_x0000_s1027" type="#_x0000_t202" style="position:absolute;left:0;text-align:left;margin-left:57.7pt;margin-top:19.9pt;width:481pt;height:20.05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" fillcolor="#666553" stroked="f">
                <v:textbox inset="0,0,0,0">
                  <w:txbxContent>
                    <w:p w14:paraId="778993F2" w14:textId="77777777" w:rsidR="000865E1" w:rsidRDefault="000865E1" w:rsidP="000865E1">
                      <w:pPr>
                        <w:spacing w:before="28"/>
                        <w:ind w:left="3"/>
                        <w:jc w:val="center"/>
                        <w:rPr>
                          <w:rFonts w:ascii="Calibri" w:hAnsi="Calibri"/>
                          <w:b/>
                          <w:color w:val="000000"/>
                          <w:sz w:val="28"/>
                        </w:rPr>
                      </w:pPr>
                      <w:r>
                        <w:rPr>
                          <w:rFonts w:ascii="Calibri" w:hAnsi="Calibri"/>
                          <w:b/>
                          <w:color w:val="FFFFFF"/>
                          <w:sz w:val="28"/>
                        </w:rPr>
                        <w:t>CAHIER</w:t>
                      </w:r>
                      <w:r>
                        <w:rPr>
                          <w:rFonts w:ascii="Calibri" w:hAnsi="Calibri"/>
                          <w:b/>
                          <w:color w:val="FFFFFF"/>
                          <w:spacing w:val="-8"/>
                          <w:sz w:val="28"/>
                        </w:rPr>
                        <w:t xml:space="preserve"> </w:t>
                      </w:r>
                      <w:r>
                        <w:rPr>
                          <w:rFonts w:ascii="Calibri" w:hAnsi="Calibri"/>
                          <w:b/>
                          <w:color w:val="FFFFFF"/>
                          <w:sz w:val="28"/>
                        </w:rPr>
                        <w:t>DES</w:t>
                      </w:r>
                      <w:r>
                        <w:rPr>
                          <w:rFonts w:ascii="Calibri" w:hAnsi="Calibri"/>
                          <w:b/>
                          <w:color w:val="FFFFFF"/>
                          <w:spacing w:val="-6"/>
                          <w:sz w:val="28"/>
                        </w:rPr>
                        <w:t xml:space="preserve"> </w:t>
                      </w:r>
                      <w:r>
                        <w:rPr>
                          <w:rFonts w:ascii="Calibri" w:hAnsi="Calibri"/>
                          <w:b/>
                          <w:color w:val="FFFFFF"/>
                          <w:sz w:val="28"/>
                        </w:rPr>
                        <w:t>CLAUSES</w:t>
                      </w:r>
                      <w:r>
                        <w:rPr>
                          <w:rFonts w:ascii="Calibri" w:hAnsi="Calibri"/>
                          <w:b/>
                          <w:color w:val="FFFFFF"/>
                          <w:spacing w:val="-8"/>
                          <w:sz w:val="28"/>
                        </w:rPr>
                        <w:t xml:space="preserve"> </w:t>
                      </w:r>
                      <w:r>
                        <w:rPr>
                          <w:rFonts w:ascii="Calibri" w:hAnsi="Calibri"/>
                          <w:b/>
                          <w:color w:val="FFFFFF"/>
                          <w:sz w:val="28"/>
                        </w:rPr>
                        <w:t>ADMINISTRATIVES</w:t>
                      </w:r>
                      <w:r>
                        <w:rPr>
                          <w:rFonts w:ascii="Calibri" w:hAnsi="Calibri"/>
                          <w:b/>
                          <w:color w:val="FFFFFF"/>
                          <w:spacing w:val="-6"/>
                          <w:sz w:val="28"/>
                        </w:rPr>
                        <w:t xml:space="preserve"> </w:t>
                      </w:r>
                      <w:r>
                        <w:rPr>
                          <w:rFonts w:ascii="Calibri" w:hAnsi="Calibri"/>
                          <w:b/>
                          <w:color w:val="FFFFFF"/>
                          <w:spacing w:val="-2"/>
                          <w:sz w:val="28"/>
                        </w:rPr>
                        <w:t>PARTICULIÈRES</w:t>
                      </w:r>
                    </w:p>
                  </w:txbxContent>
                </v:textbox>
                <w10:wrap type="topAndBottom" anchorx="page"/>
              </v:shape>
            </w:pict>
          </mc:Fallback>
        </mc:AlternateContent>
      </w:r>
    </w:p>
    <w:p w14:paraId="64FF71BD" w14:textId="77777777" w:rsidR="000865E1" w:rsidRDefault="000865E1" w:rsidP="000865E1">
      <w:pPr>
        <w:spacing w:before="42"/>
        <w:ind w:left="3224"/>
        <w:rPr>
          <w:rFonts w:ascii="Arial" w:hAnsi="Arial"/>
          <w:b/>
          <w:sz w:val="28"/>
        </w:rPr>
      </w:pPr>
    </w:p>
    <w:p w14:paraId="400B6A13" w14:textId="518E8E8C" w:rsidR="000865E1" w:rsidRDefault="000865E1" w:rsidP="000865E1">
      <w:pPr>
        <w:spacing w:before="42"/>
        <w:ind w:left="3224"/>
        <w:rPr>
          <w:rFonts w:ascii="Arial" w:hAnsi="Arial"/>
          <w:b/>
          <w:sz w:val="28"/>
        </w:rPr>
      </w:pPr>
      <w:r w:rsidRPr="00EC2474">
        <w:rPr>
          <w:rFonts w:ascii="Arial" w:hAnsi="Arial"/>
          <w:b/>
          <w:sz w:val="28"/>
        </w:rPr>
        <w:t>CCAP</w:t>
      </w:r>
      <w:r w:rsidRPr="00EC2474">
        <w:rPr>
          <w:rFonts w:ascii="Arial" w:hAnsi="Arial"/>
          <w:b/>
          <w:spacing w:val="2"/>
          <w:sz w:val="28"/>
        </w:rPr>
        <w:t xml:space="preserve"> </w:t>
      </w:r>
      <w:r w:rsidRPr="00EC2474">
        <w:rPr>
          <w:rFonts w:ascii="Arial" w:hAnsi="Arial"/>
          <w:b/>
          <w:sz w:val="28"/>
        </w:rPr>
        <w:t>N°</w:t>
      </w:r>
      <w:r w:rsidRPr="00EC2474">
        <w:rPr>
          <w:rFonts w:ascii="Arial" w:hAnsi="Arial"/>
          <w:b/>
          <w:spacing w:val="1"/>
          <w:sz w:val="28"/>
        </w:rPr>
        <w:t>25.</w:t>
      </w:r>
      <w:r>
        <w:rPr>
          <w:rFonts w:ascii="Arial" w:hAnsi="Arial"/>
          <w:b/>
          <w:spacing w:val="1"/>
          <w:sz w:val="28"/>
        </w:rPr>
        <w:t>013 du 23/05/2025</w:t>
      </w:r>
    </w:p>
    <w:p w14:paraId="07793FBB" w14:textId="219AA7A0" w:rsidR="000865E1" w:rsidRDefault="000865E1" w:rsidP="00973E10">
      <w:pPr>
        <w:jc w:val="center"/>
        <w:rPr>
          <w:rFonts w:ascii="Century Gothic" w:hAnsi="Century Gothic" w:cs="Times New Roman"/>
          <w:b/>
          <w:sz w:val="24"/>
        </w:rPr>
      </w:pPr>
    </w:p>
    <w:p w14:paraId="451D74D9" w14:textId="71E96482" w:rsidR="000865E1" w:rsidRDefault="000865E1" w:rsidP="00973E10">
      <w:pPr>
        <w:jc w:val="center"/>
        <w:rPr>
          <w:rFonts w:ascii="Century Gothic" w:hAnsi="Century Gothic" w:cs="Times New Roman"/>
          <w:b/>
          <w:sz w:val="24"/>
        </w:rPr>
      </w:pPr>
      <w:r>
        <w:rPr>
          <w:rFonts w:ascii="Century Gothic" w:hAnsi="Century Gothic" w:cs="Times New Roman"/>
          <w:b/>
          <w:sz w:val="24"/>
        </w:rPr>
        <w:t>MARCHÉ PUBLIC DE TRAVAUX</w:t>
      </w:r>
    </w:p>
    <w:p w14:paraId="4FF8B382" w14:textId="77777777" w:rsidR="000865E1" w:rsidRPr="00A703C5" w:rsidRDefault="000865E1" w:rsidP="000865E1">
      <w:pPr>
        <w:pStyle w:val="Corpsdetexte"/>
        <w:spacing w:before="128"/>
        <w:ind w:right="139"/>
        <w:jc w:val="center"/>
        <w:rPr>
          <w:rFonts w:ascii="Arial" w:hAnsi="Arial" w:cs="Arial"/>
          <w:b/>
          <w:bCs/>
        </w:rPr>
      </w:pPr>
      <w:r w:rsidRPr="000865E1">
        <w:rPr>
          <w:rFonts w:ascii="Arial" w:hAnsi="Arial" w:cs="Arial"/>
          <w:b/>
          <w:bCs/>
          <w:w w:val="110"/>
        </w:rPr>
        <w:t>Travaux de réseaux et d’équipements scéniques de la salle de spectacle dans le cadre de l’aménagement</w:t>
      </w:r>
      <w:r w:rsidRPr="000865E1">
        <w:rPr>
          <w:rFonts w:ascii="Arial" w:hAnsi="Arial" w:cs="Arial"/>
          <w:b/>
          <w:bCs/>
          <w:spacing w:val="26"/>
          <w:w w:val="110"/>
        </w:rPr>
        <w:t xml:space="preserve"> </w:t>
      </w:r>
      <w:r w:rsidRPr="000865E1">
        <w:rPr>
          <w:rFonts w:ascii="Arial" w:hAnsi="Arial" w:cs="Arial"/>
          <w:b/>
          <w:bCs/>
          <w:w w:val="110"/>
        </w:rPr>
        <w:t>du bâtiment Arsenal N de l’Université Marie et Louis Pasteur (UMLP).</w:t>
      </w:r>
    </w:p>
    <w:p w14:paraId="3A638593" w14:textId="77777777" w:rsidR="000865E1" w:rsidRDefault="000865E1" w:rsidP="000865E1">
      <w:pPr>
        <w:spacing w:after="0"/>
        <w:jc w:val="center"/>
        <w:rPr>
          <w:rFonts w:ascii="Century Gothic" w:hAnsi="Century Gothic" w:cs="Times New Roman"/>
          <w:b/>
          <w:bCs/>
          <w:i/>
          <w:sz w:val="24"/>
          <w:szCs w:val="48"/>
        </w:rPr>
      </w:pPr>
    </w:p>
    <w:p w14:paraId="2CCF5AE3" w14:textId="6E2FAFA3" w:rsidR="00C5673F" w:rsidRDefault="00C5673F" w:rsidP="000865E1">
      <w:pPr>
        <w:spacing w:after="0"/>
        <w:jc w:val="center"/>
        <w:rPr>
          <w:rFonts w:ascii="Century Gothic" w:hAnsi="Century Gothic" w:cs="Times New Roman"/>
          <w:b/>
          <w:bCs/>
          <w:i/>
          <w:sz w:val="24"/>
          <w:szCs w:val="48"/>
        </w:rPr>
      </w:pPr>
      <w:r>
        <w:rPr>
          <w:rFonts w:ascii="Century Gothic" w:hAnsi="Century Gothic" w:cs="Times New Roman"/>
          <w:b/>
          <w:bCs/>
          <w:i/>
          <w:sz w:val="24"/>
          <w:szCs w:val="48"/>
        </w:rPr>
        <w:t>Lieu d’exécution :</w:t>
      </w:r>
    </w:p>
    <w:p w14:paraId="3671E00D" w14:textId="2C666F1F" w:rsidR="005A37F7" w:rsidRDefault="005A37F7" w:rsidP="000865E1">
      <w:pPr>
        <w:spacing w:after="0"/>
        <w:jc w:val="center"/>
        <w:rPr>
          <w:rFonts w:ascii="Century Gothic" w:hAnsi="Century Gothic" w:cs="Times New Roman"/>
          <w:b/>
          <w:bCs/>
          <w:i/>
          <w:sz w:val="24"/>
          <w:szCs w:val="48"/>
        </w:rPr>
      </w:pPr>
      <w:r>
        <w:rPr>
          <w:rFonts w:ascii="Century Gothic" w:hAnsi="Century Gothic" w:cs="Times New Roman"/>
          <w:b/>
          <w:bCs/>
          <w:i/>
          <w:sz w:val="24"/>
          <w:szCs w:val="48"/>
        </w:rPr>
        <w:t>UFR SLHS</w:t>
      </w:r>
    </w:p>
    <w:p w14:paraId="29DE7A6D" w14:textId="2F54801E" w:rsidR="00C5673F" w:rsidRPr="000865E1" w:rsidRDefault="000865E1" w:rsidP="000865E1">
      <w:pPr>
        <w:spacing w:after="0"/>
        <w:jc w:val="center"/>
        <w:rPr>
          <w:rFonts w:ascii="Century Gothic" w:hAnsi="Century Gothic" w:cs="Times New Roman"/>
          <w:i/>
          <w:sz w:val="24"/>
          <w:szCs w:val="48"/>
        </w:rPr>
      </w:pPr>
      <w:r w:rsidRPr="000865E1">
        <w:rPr>
          <w:rFonts w:ascii="Century Gothic" w:hAnsi="Century Gothic" w:cs="Times New Roman"/>
          <w:i/>
          <w:sz w:val="24"/>
          <w:szCs w:val="48"/>
        </w:rPr>
        <w:t>Bâtiment Arsenal N</w:t>
      </w:r>
    </w:p>
    <w:p w14:paraId="429FC698" w14:textId="7442D89E" w:rsidR="000865E1" w:rsidRPr="000865E1" w:rsidRDefault="000865E1" w:rsidP="000865E1">
      <w:pPr>
        <w:spacing w:after="0"/>
        <w:jc w:val="center"/>
        <w:rPr>
          <w:rFonts w:ascii="Century Gothic" w:hAnsi="Century Gothic" w:cs="Times New Roman"/>
          <w:i/>
          <w:sz w:val="24"/>
          <w:szCs w:val="48"/>
        </w:rPr>
      </w:pPr>
      <w:r w:rsidRPr="000865E1">
        <w:rPr>
          <w:rFonts w:ascii="Century Gothic" w:hAnsi="Century Gothic" w:cs="Times New Roman"/>
          <w:i/>
          <w:sz w:val="24"/>
          <w:szCs w:val="48"/>
        </w:rPr>
        <w:t>7 Place Saint Jacques</w:t>
      </w:r>
    </w:p>
    <w:p w14:paraId="437D1B69" w14:textId="2DA2270C" w:rsidR="000865E1" w:rsidRDefault="000865E1" w:rsidP="000865E1">
      <w:pPr>
        <w:spacing w:after="0"/>
        <w:jc w:val="center"/>
        <w:rPr>
          <w:rFonts w:ascii="Century Gothic" w:hAnsi="Century Gothic" w:cs="Times New Roman"/>
          <w:i/>
          <w:sz w:val="24"/>
          <w:szCs w:val="48"/>
        </w:rPr>
      </w:pPr>
      <w:r w:rsidRPr="000865E1">
        <w:rPr>
          <w:rFonts w:ascii="Century Gothic" w:hAnsi="Century Gothic" w:cs="Times New Roman"/>
          <w:i/>
          <w:sz w:val="24"/>
          <w:szCs w:val="48"/>
        </w:rPr>
        <w:t>25000 Besançon</w:t>
      </w:r>
    </w:p>
    <w:p w14:paraId="40C0B553" w14:textId="3BF9134F" w:rsidR="000865E1" w:rsidRPr="000865E1" w:rsidRDefault="000865E1" w:rsidP="000865E1">
      <w:pPr>
        <w:spacing w:after="0"/>
        <w:jc w:val="center"/>
        <w:rPr>
          <w:rFonts w:ascii="Century Gothic" w:hAnsi="Century Gothic" w:cs="Times New Roman"/>
          <w:i/>
          <w:sz w:val="24"/>
          <w:szCs w:val="48"/>
          <w:u w:val="single"/>
        </w:rPr>
      </w:pPr>
    </w:p>
    <w:p w14:paraId="43859E2B" w14:textId="77777777" w:rsidR="000865E1" w:rsidRPr="000865E1" w:rsidRDefault="000865E1" w:rsidP="000865E1">
      <w:pPr>
        <w:jc w:val="center"/>
        <w:rPr>
          <w:rFonts w:ascii="Century Gothic" w:hAnsi="Century Gothic" w:cs="Arial"/>
          <w:sz w:val="24"/>
          <w:szCs w:val="24"/>
        </w:rPr>
      </w:pPr>
      <w:r w:rsidRPr="000865E1">
        <w:rPr>
          <w:rFonts w:ascii="Century Gothic" w:hAnsi="Century Gothic" w:cs="Arial"/>
          <w:b/>
          <w:spacing w:val="-1"/>
          <w:sz w:val="28"/>
          <w:szCs w:val="28"/>
        </w:rPr>
        <w:t>Date</w:t>
      </w:r>
      <w:r w:rsidRPr="000865E1">
        <w:rPr>
          <w:rFonts w:ascii="Century Gothic" w:hAnsi="Century Gothic" w:cs="Arial"/>
          <w:b/>
          <w:spacing w:val="-5"/>
          <w:sz w:val="28"/>
          <w:szCs w:val="28"/>
        </w:rPr>
        <w:t xml:space="preserve"> </w:t>
      </w:r>
      <w:r w:rsidRPr="000865E1">
        <w:rPr>
          <w:rFonts w:ascii="Century Gothic" w:hAnsi="Century Gothic" w:cs="Arial"/>
          <w:b/>
          <w:spacing w:val="-1"/>
          <w:sz w:val="28"/>
          <w:szCs w:val="28"/>
        </w:rPr>
        <w:t>et</w:t>
      </w:r>
      <w:r w:rsidRPr="000865E1">
        <w:rPr>
          <w:rFonts w:ascii="Century Gothic" w:hAnsi="Century Gothic" w:cs="Arial"/>
          <w:b/>
          <w:spacing w:val="-6"/>
          <w:sz w:val="28"/>
          <w:szCs w:val="28"/>
        </w:rPr>
        <w:t xml:space="preserve"> </w:t>
      </w:r>
      <w:r w:rsidRPr="000865E1">
        <w:rPr>
          <w:rFonts w:ascii="Century Gothic" w:hAnsi="Century Gothic" w:cs="Arial"/>
          <w:b/>
          <w:sz w:val="28"/>
          <w:szCs w:val="28"/>
        </w:rPr>
        <w:t>heure</w:t>
      </w:r>
      <w:r w:rsidRPr="000865E1">
        <w:rPr>
          <w:rFonts w:ascii="Century Gothic" w:hAnsi="Century Gothic" w:cs="Arial"/>
          <w:b/>
          <w:spacing w:val="-4"/>
          <w:sz w:val="28"/>
          <w:szCs w:val="28"/>
        </w:rPr>
        <w:t xml:space="preserve"> </w:t>
      </w:r>
      <w:r w:rsidRPr="000865E1">
        <w:rPr>
          <w:rFonts w:ascii="Century Gothic" w:hAnsi="Century Gothic" w:cs="Arial"/>
          <w:b/>
          <w:spacing w:val="-1"/>
          <w:sz w:val="28"/>
          <w:szCs w:val="28"/>
        </w:rPr>
        <w:t>limites</w:t>
      </w:r>
      <w:r w:rsidRPr="000865E1">
        <w:rPr>
          <w:rFonts w:ascii="Century Gothic" w:hAnsi="Century Gothic" w:cs="Arial"/>
          <w:b/>
          <w:spacing w:val="-6"/>
          <w:sz w:val="28"/>
          <w:szCs w:val="28"/>
        </w:rPr>
        <w:t xml:space="preserve"> </w:t>
      </w:r>
      <w:r w:rsidRPr="000865E1">
        <w:rPr>
          <w:rFonts w:ascii="Century Gothic" w:hAnsi="Century Gothic" w:cs="Arial"/>
          <w:b/>
          <w:spacing w:val="-1"/>
          <w:sz w:val="28"/>
          <w:szCs w:val="28"/>
        </w:rPr>
        <w:t>de</w:t>
      </w:r>
      <w:r w:rsidRPr="000865E1">
        <w:rPr>
          <w:rFonts w:ascii="Century Gothic" w:hAnsi="Century Gothic" w:cs="Arial"/>
          <w:b/>
          <w:spacing w:val="-6"/>
          <w:sz w:val="28"/>
          <w:szCs w:val="28"/>
        </w:rPr>
        <w:t xml:space="preserve"> </w:t>
      </w:r>
      <w:r w:rsidRPr="000865E1">
        <w:rPr>
          <w:rFonts w:ascii="Century Gothic" w:hAnsi="Century Gothic" w:cs="Arial"/>
          <w:b/>
          <w:spacing w:val="-1"/>
          <w:sz w:val="28"/>
          <w:szCs w:val="28"/>
        </w:rPr>
        <w:t>réception</w:t>
      </w:r>
      <w:r w:rsidRPr="000865E1">
        <w:rPr>
          <w:rFonts w:ascii="Century Gothic" w:hAnsi="Century Gothic" w:cs="Arial"/>
          <w:b/>
          <w:spacing w:val="-4"/>
          <w:sz w:val="28"/>
          <w:szCs w:val="28"/>
        </w:rPr>
        <w:t xml:space="preserve"> </w:t>
      </w:r>
      <w:r w:rsidRPr="000865E1">
        <w:rPr>
          <w:rFonts w:ascii="Century Gothic" w:hAnsi="Century Gothic" w:cs="Arial"/>
          <w:b/>
          <w:spacing w:val="-1"/>
          <w:sz w:val="28"/>
          <w:szCs w:val="28"/>
        </w:rPr>
        <w:t>des</w:t>
      </w:r>
      <w:r w:rsidRPr="000865E1">
        <w:rPr>
          <w:rFonts w:ascii="Century Gothic" w:hAnsi="Century Gothic" w:cs="Arial"/>
          <w:b/>
          <w:spacing w:val="-6"/>
          <w:sz w:val="28"/>
          <w:szCs w:val="28"/>
        </w:rPr>
        <w:t xml:space="preserve"> </w:t>
      </w:r>
      <w:r w:rsidRPr="000865E1">
        <w:rPr>
          <w:rFonts w:ascii="Century Gothic" w:hAnsi="Century Gothic" w:cs="Arial"/>
          <w:b/>
          <w:spacing w:val="-1"/>
          <w:sz w:val="28"/>
          <w:szCs w:val="28"/>
        </w:rPr>
        <w:t>candidatures</w:t>
      </w:r>
      <w:r w:rsidRPr="000865E1">
        <w:rPr>
          <w:rFonts w:ascii="Century Gothic" w:hAnsi="Century Gothic" w:cs="Arial"/>
          <w:b/>
          <w:sz w:val="28"/>
          <w:szCs w:val="28"/>
        </w:rPr>
        <w:t xml:space="preserve"> :</w:t>
      </w:r>
    </w:p>
    <w:p w14:paraId="588FDC06" w14:textId="3335A626" w:rsidR="000865E1" w:rsidRDefault="00BC0F40" w:rsidP="000865E1">
      <w:pPr>
        <w:spacing w:after="0"/>
        <w:jc w:val="center"/>
        <w:rPr>
          <w:rFonts w:ascii="Century Gothic" w:hAnsi="Century Gothic" w:cs="Times New Roman"/>
          <w:i/>
          <w:sz w:val="24"/>
          <w:szCs w:val="48"/>
        </w:rPr>
      </w:pPr>
      <w:r>
        <w:rPr>
          <w:rFonts w:ascii="Century Gothic" w:hAnsi="Century Gothic" w:cs="Times New Roman"/>
          <w:i/>
          <w:sz w:val="24"/>
          <w:szCs w:val="48"/>
        </w:rPr>
        <w:t>7 octobre</w:t>
      </w:r>
      <w:r w:rsidR="005A37F7">
        <w:rPr>
          <w:rFonts w:ascii="Century Gothic" w:hAnsi="Century Gothic" w:cs="Times New Roman"/>
          <w:i/>
          <w:sz w:val="24"/>
          <w:szCs w:val="48"/>
        </w:rPr>
        <w:t xml:space="preserve"> 2025 à 12h00 (heure de Paris)</w:t>
      </w:r>
    </w:p>
    <w:p w14:paraId="28798D81" w14:textId="77777777" w:rsidR="000865E1" w:rsidRDefault="000865E1" w:rsidP="000865E1">
      <w:pPr>
        <w:spacing w:after="0"/>
        <w:jc w:val="center"/>
        <w:rPr>
          <w:rFonts w:ascii="Century Gothic" w:hAnsi="Century Gothic" w:cs="Times New Roman"/>
          <w:i/>
          <w:sz w:val="24"/>
          <w:szCs w:val="48"/>
        </w:rPr>
      </w:pPr>
    </w:p>
    <w:p w14:paraId="7ED8D841" w14:textId="6C4839C6" w:rsidR="00356A04" w:rsidRDefault="00802AE3" w:rsidP="00802AE3">
      <w:pPr>
        <w:tabs>
          <w:tab w:val="left" w:pos="5188"/>
          <w:tab w:val="left" w:pos="5954"/>
        </w:tabs>
        <w:jc w:val="center"/>
      </w:pPr>
      <w:bookmarkStart w:id="0" w:name="_Hlk201648711"/>
      <w:r w:rsidRPr="00802AE3">
        <w:rPr>
          <w:rFonts w:ascii="Century Gothic" w:hAnsi="Century Gothic"/>
          <w:sz w:val="20"/>
          <w:szCs w:val="20"/>
        </w:rPr>
        <w:t>La procédure de mise en concurrence et l'exécution du ou des marchés publics à attribuer sont soumis aux dispositions</w:t>
      </w:r>
      <w:r w:rsidRPr="00802AE3">
        <w:rPr>
          <w:rFonts w:ascii="Century Gothic" w:hAnsi="Century Gothic"/>
          <w:color w:val="333333"/>
          <w:sz w:val="20"/>
          <w:szCs w:val="20"/>
        </w:rPr>
        <w:t xml:space="preserve"> des articles </w:t>
      </w:r>
      <w:r w:rsidRPr="00802AE3">
        <w:rPr>
          <w:rFonts w:ascii="Century Gothic" w:hAnsi="Century Gothic"/>
          <w:color w:val="363FFA"/>
          <w:sz w:val="20"/>
          <w:szCs w:val="20"/>
          <w:u w:val="single"/>
        </w:rPr>
        <w:t>R.2161-2</w:t>
      </w:r>
      <w:r w:rsidRPr="00802AE3">
        <w:rPr>
          <w:rFonts w:ascii="Century Gothic" w:hAnsi="Century Gothic"/>
          <w:color w:val="333333"/>
          <w:sz w:val="20"/>
          <w:szCs w:val="20"/>
        </w:rPr>
        <w:t xml:space="preserve"> et suivant du code de la commande publique.</w:t>
      </w:r>
      <w:bookmarkEnd w:id="0"/>
      <w:r w:rsidR="009A68F0" w:rsidRPr="009A68F0">
        <w:t xml:space="preserve">         </w:t>
      </w:r>
    </w:p>
    <w:p w14:paraId="5FED3883" w14:textId="77777777" w:rsidR="002C3FBF" w:rsidRPr="002C3FBF" w:rsidRDefault="00A006A3" w:rsidP="00A006A3">
      <w:pPr>
        <w:tabs>
          <w:tab w:val="left" w:pos="3975"/>
        </w:tabs>
      </w:pPr>
      <w:r>
        <w:lastRenderedPageBreak/>
        <w:tab/>
      </w:r>
    </w:p>
    <w:p w14:paraId="2A9DE005" w14:textId="77777777" w:rsidR="00E150AB" w:rsidRPr="00356A04" w:rsidRDefault="00356A04" w:rsidP="00356A04">
      <w:pPr>
        <w:pStyle w:val="TM1"/>
      </w:pPr>
      <w:r>
        <w:tab/>
        <w:t xml:space="preserve">                </w:t>
      </w:r>
      <w:r w:rsidR="009A68F0" w:rsidRPr="009A68F0">
        <w:t xml:space="preserve"> </w:t>
      </w:r>
      <w:r w:rsidR="00E150AB" w:rsidRPr="009A68F0">
        <w:t xml:space="preserve"> </w:t>
      </w:r>
      <w:r w:rsidR="00E150AB" w:rsidRPr="00356A04">
        <w:t>sommaire</w:t>
      </w:r>
    </w:p>
    <w:p w14:paraId="05A7DEE9" w14:textId="77777777" w:rsidR="006C5E86" w:rsidRPr="00C535A2" w:rsidRDefault="006C5E86" w:rsidP="006C5E86">
      <w:pPr>
        <w:rPr>
          <w:rFonts w:ascii="Century Gothic" w:hAnsi="Century Gothic"/>
          <w:sz w:val="20"/>
          <w:szCs w:val="20"/>
        </w:rPr>
      </w:pPr>
    </w:p>
    <w:p w14:paraId="4F2EF1F8" w14:textId="77AF110B" w:rsidR="00924E7C" w:rsidRDefault="009A68F0">
      <w:pPr>
        <w:pStyle w:val="TM1"/>
        <w:rPr>
          <w:rFonts w:asciiTheme="minorHAnsi" w:eastAsiaTheme="minorEastAsia" w:hAnsiTheme="minorHAnsi" w:cstheme="minorBidi"/>
          <w:b w:val="0"/>
          <w:caps w:val="0"/>
          <w:sz w:val="22"/>
          <w:szCs w:val="22"/>
        </w:rPr>
      </w:pPr>
      <w:r w:rsidRPr="00C535A2">
        <w:rPr>
          <w:b w:val="0"/>
          <w:sz w:val="20"/>
          <w:szCs w:val="20"/>
        </w:rPr>
        <w:fldChar w:fldCharType="begin"/>
      </w:r>
      <w:r w:rsidRPr="00C535A2">
        <w:rPr>
          <w:b w:val="0"/>
          <w:sz w:val="20"/>
          <w:szCs w:val="20"/>
        </w:rPr>
        <w:instrText xml:space="preserve"> TOC \o "1-3" \h \z \u </w:instrText>
      </w:r>
      <w:r w:rsidRPr="00C535A2">
        <w:rPr>
          <w:b w:val="0"/>
          <w:sz w:val="20"/>
          <w:szCs w:val="20"/>
        </w:rPr>
        <w:fldChar w:fldCharType="separate"/>
      </w:r>
      <w:hyperlink w:anchor="_Toc201660370" w:history="1">
        <w:r w:rsidR="00924E7C" w:rsidRPr="009D239F">
          <w:rPr>
            <w:rStyle w:val="Lienhypertexte"/>
            <w:rFonts w:ascii="Century Gothic" w:hAnsi="Century Gothic"/>
          </w:rPr>
          <w:t>1.</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OBJET DE LA CONSULTATION - DISPOSITIONS GENERALES</w:t>
        </w:r>
        <w:r w:rsidR="00924E7C">
          <w:rPr>
            <w:webHidden/>
          </w:rPr>
          <w:tab/>
        </w:r>
        <w:r w:rsidR="00924E7C">
          <w:rPr>
            <w:webHidden/>
          </w:rPr>
          <w:fldChar w:fldCharType="begin"/>
        </w:r>
        <w:r w:rsidR="00924E7C">
          <w:rPr>
            <w:webHidden/>
          </w:rPr>
          <w:instrText xml:space="preserve"> PAGEREF _Toc201660370 \h </w:instrText>
        </w:r>
        <w:r w:rsidR="00924E7C">
          <w:rPr>
            <w:webHidden/>
          </w:rPr>
        </w:r>
        <w:r w:rsidR="00924E7C">
          <w:rPr>
            <w:webHidden/>
          </w:rPr>
          <w:fldChar w:fldCharType="separate"/>
        </w:r>
        <w:r w:rsidR="00924E7C">
          <w:rPr>
            <w:webHidden/>
          </w:rPr>
          <w:t>4</w:t>
        </w:r>
        <w:r w:rsidR="00924E7C">
          <w:rPr>
            <w:webHidden/>
          </w:rPr>
          <w:fldChar w:fldCharType="end"/>
        </w:r>
      </w:hyperlink>
    </w:p>
    <w:p w14:paraId="5705870B" w14:textId="400F34C9" w:rsidR="00924E7C" w:rsidRDefault="00BC0F40">
      <w:pPr>
        <w:pStyle w:val="TM2"/>
        <w:tabs>
          <w:tab w:val="left" w:pos="960"/>
        </w:tabs>
        <w:rPr>
          <w:rFonts w:asciiTheme="minorHAnsi" w:hAnsiTheme="minorHAnsi" w:cstheme="minorBidi"/>
          <w:b w:val="0"/>
          <w:sz w:val="22"/>
        </w:rPr>
      </w:pPr>
      <w:hyperlink w:anchor="_Toc201660371" w:history="1">
        <w:r w:rsidR="00924E7C" w:rsidRPr="009D239F">
          <w:rPr>
            <w:rStyle w:val="Lienhypertexte"/>
            <w:rFonts w:ascii="Century Gothic" w:hAnsi="Century Gothic"/>
          </w:rPr>
          <w:t>1.1</w:t>
        </w:r>
        <w:r w:rsidR="00924E7C">
          <w:rPr>
            <w:rFonts w:asciiTheme="minorHAnsi" w:hAnsiTheme="minorHAnsi" w:cstheme="minorBidi"/>
            <w:b w:val="0"/>
            <w:sz w:val="22"/>
          </w:rPr>
          <w:tab/>
        </w:r>
        <w:r w:rsidR="00924E7C" w:rsidRPr="009D239F">
          <w:rPr>
            <w:rStyle w:val="Lienhypertexte"/>
            <w:rFonts w:ascii="Century Gothic" w:hAnsi="Century Gothic"/>
          </w:rPr>
          <w:t>Objet du marché</w:t>
        </w:r>
        <w:r w:rsidR="00924E7C">
          <w:rPr>
            <w:webHidden/>
          </w:rPr>
          <w:tab/>
        </w:r>
        <w:r w:rsidR="00924E7C">
          <w:rPr>
            <w:webHidden/>
          </w:rPr>
          <w:fldChar w:fldCharType="begin"/>
        </w:r>
        <w:r w:rsidR="00924E7C">
          <w:rPr>
            <w:webHidden/>
          </w:rPr>
          <w:instrText xml:space="preserve"> PAGEREF _Toc201660371 \h </w:instrText>
        </w:r>
        <w:r w:rsidR="00924E7C">
          <w:rPr>
            <w:webHidden/>
          </w:rPr>
        </w:r>
        <w:r w:rsidR="00924E7C">
          <w:rPr>
            <w:webHidden/>
          </w:rPr>
          <w:fldChar w:fldCharType="separate"/>
        </w:r>
        <w:r w:rsidR="00924E7C">
          <w:rPr>
            <w:webHidden/>
          </w:rPr>
          <w:t>4</w:t>
        </w:r>
        <w:r w:rsidR="00924E7C">
          <w:rPr>
            <w:webHidden/>
          </w:rPr>
          <w:fldChar w:fldCharType="end"/>
        </w:r>
      </w:hyperlink>
    </w:p>
    <w:p w14:paraId="0A1A8392" w14:textId="40B305E4" w:rsidR="00924E7C" w:rsidRDefault="00BC0F40">
      <w:pPr>
        <w:pStyle w:val="TM2"/>
        <w:tabs>
          <w:tab w:val="left" w:pos="960"/>
        </w:tabs>
        <w:rPr>
          <w:rFonts w:asciiTheme="minorHAnsi" w:hAnsiTheme="minorHAnsi" w:cstheme="minorBidi"/>
          <w:b w:val="0"/>
          <w:sz w:val="22"/>
        </w:rPr>
      </w:pPr>
      <w:hyperlink w:anchor="_Toc201660372" w:history="1">
        <w:r w:rsidR="00924E7C" w:rsidRPr="009D239F">
          <w:rPr>
            <w:rStyle w:val="Lienhypertexte"/>
            <w:rFonts w:ascii="Century Gothic" w:hAnsi="Century Gothic"/>
          </w:rPr>
          <w:t>1.2</w:t>
        </w:r>
        <w:r w:rsidR="00924E7C">
          <w:rPr>
            <w:rFonts w:asciiTheme="minorHAnsi" w:hAnsiTheme="minorHAnsi" w:cstheme="minorBidi"/>
            <w:b w:val="0"/>
            <w:sz w:val="22"/>
          </w:rPr>
          <w:tab/>
        </w:r>
        <w:r w:rsidR="00924E7C" w:rsidRPr="009D239F">
          <w:rPr>
            <w:rStyle w:val="Lienhypertexte"/>
            <w:rFonts w:ascii="Century Gothic" w:hAnsi="Century Gothic"/>
          </w:rPr>
          <w:t>Modalités de reconduction</w:t>
        </w:r>
        <w:r w:rsidR="00924E7C">
          <w:rPr>
            <w:webHidden/>
          </w:rPr>
          <w:tab/>
        </w:r>
        <w:r w:rsidR="00924E7C">
          <w:rPr>
            <w:webHidden/>
          </w:rPr>
          <w:fldChar w:fldCharType="begin"/>
        </w:r>
        <w:r w:rsidR="00924E7C">
          <w:rPr>
            <w:webHidden/>
          </w:rPr>
          <w:instrText xml:space="preserve"> PAGEREF _Toc201660372 \h </w:instrText>
        </w:r>
        <w:r w:rsidR="00924E7C">
          <w:rPr>
            <w:webHidden/>
          </w:rPr>
        </w:r>
        <w:r w:rsidR="00924E7C">
          <w:rPr>
            <w:webHidden/>
          </w:rPr>
          <w:fldChar w:fldCharType="separate"/>
        </w:r>
        <w:r w:rsidR="00924E7C">
          <w:rPr>
            <w:webHidden/>
          </w:rPr>
          <w:t>4</w:t>
        </w:r>
        <w:r w:rsidR="00924E7C">
          <w:rPr>
            <w:webHidden/>
          </w:rPr>
          <w:fldChar w:fldCharType="end"/>
        </w:r>
      </w:hyperlink>
    </w:p>
    <w:p w14:paraId="363631F6" w14:textId="57EB636D" w:rsidR="00924E7C" w:rsidRDefault="00BC0F40">
      <w:pPr>
        <w:pStyle w:val="TM2"/>
        <w:tabs>
          <w:tab w:val="left" w:pos="960"/>
        </w:tabs>
        <w:rPr>
          <w:rFonts w:asciiTheme="minorHAnsi" w:hAnsiTheme="minorHAnsi" w:cstheme="minorBidi"/>
          <w:b w:val="0"/>
          <w:sz w:val="22"/>
        </w:rPr>
      </w:pPr>
      <w:hyperlink w:anchor="_Toc201660373" w:history="1">
        <w:r w:rsidR="00924E7C" w:rsidRPr="009D239F">
          <w:rPr>
            <w:rStyle w:val="Lienhypertexte"/>
            <w:rFonts w:ascii="Century Gothic" w:hAnsi="Century Gothic"/>
          </w:rPr>
          <w:t>1.3</w:t>
        </w:r>
        <w:r w:rsidR="00924E7C">
          <w:rPr>
            <w:rFonts w:asciiTheme="minorHAnsi" w:hAnsiTheme="minorHAnsi" w:cstheme="minorBidi"/>
            <w:b w:val="0"/>
            <w:sz w:val="22"/>
          </w:rPr>
          <w:tab/>
        </w:r>
        <w:r w:rsidR="00924E7C" w:rsidRPr="009D239F">
          <w:rPr>
            <w:rStyle w:val="Lienhypertexte"/>
            <w:rFonts w:ascii="Century Gothic" w:hAnsi="Century Gothic"/>
          </w:rPr>
          <w:t>Architecte mandataire</w:t>
        </w:r>
        <w:r w:rsidR="00924E7C">
          <w:rPr>
            <w:webHidden/>
          </w:rPr>
          <w:tab/>
        </w:r>
        <w:r w:rsidR="00924E7C">
          <w:rPr>
            <w:webHidden/>
          </w:rPr>
          <w:fldChar w:fldCharType="begin"/>
        </w:r>
        <w:r w:rsidR="00924E7C">
          <w:rPr>
            <w:webHidden/>
          </w:rPr>
          <w:instrText xml:space="preserve"> PAGEREF _Toc201660373 \h </w:instrText>
        </w:r>
        <w:r w:rsidR="00924E7C">
          <w:rPr>
            <w:webHidden/>
          </w:rPr>
        </w:r>
        <w:r w:rsidR="00924E7C">
          <w:rPr>
            <w:webHidden/>
          </w:rPr>
          <w:fldChar w:fldCharType="separate"/>
        </w:r>
        <w:r w:rsidR="00924E7C">
          <w:rPr>
            <w:webHidden/>
          </w:rPr>
          <w:t>4</w:t>
        </w:r>
        <w:r w:rsidR="00924E7C">
          <w:rPr>
            <w:webHidden/>
          </w:rPr>
          <w:fldChar w:fldCharType="end"/>
        </w:r>
      </w:hyperlink>
    </w:p>
    <w:p w14:paraId="58276D80" w14:textId="53ABF575" w:rsidR="00924E7C" w:rsidRDefault="00BC0F40">
      <w:pPr>
        <w:pStyle w:val="TM2"/>
        <w:tabs>
          <w:tab w:val="left" w:pos="960"/>
        </w:tabs>
        <w:rPr>
          <w:rFonts w:asciiTheme="minorHAnsi" w:hAnsiTheme="minorHAnsi" w:cstheme="minorBidi"/>
          <w:b w:val="0"/>
          <w:sz w:val="22"/>
        </w:rPr>
      </w:pPr>
      <w:hyperlink w:anchor="_Toc201660374" w:history="1">
        <w:r w:rsidR="00924E7C" w:rsidRPr="009D239F">
          <w:rPr>
            <w:rStyle w:val="Lienhypertexte"/>
            <w:rFonts w:ascii="Century Gothic" w:hAnsi="Century Gothic"/>
          </w:rPr>
          <w:t>1.4</w:t>
        </w:r>
        <w:r w:rsidR="00924E7C">
          <w:rPr>
            <w:rFonts w:asciiTheme="minorHAnsi" w:hAnsiTheme="minorHAnsi" w:cstheme="minorBidi"/>
            <w:b w:val="0"/>
            <w:sz w:val="22"/>
          </w:rPr>
          <w:tab/>
        </w:r>
        <w:r w:rsidR="00924E7C" w:rsidRPr="009D239F">
          <w:rPr>
            <w:rStyle w:val="Lienhypertexte"/>
            <w:rFonts w:ascii="Century Gothic" w:hAnsi="Century Gothic"/>
          </w:rPr>
          <w:t>Maitre d’ouvrage</w:t>
        </w:r>
        <w:r w:rsidR="00924E7C">
          <w:rPr>
            <w:webHidden/>
          </w:rPr>
          <w:tab/>
        </w:r>
        <w:r w:rsidR="00924E7C">
          <w:rPr>
            <w:webHidden/>
          </w:rPr>
          <w:fldChar w:fldCharType="begin"/>
        </w:r>
        <w:r w:rsidR="00924E7C">
          <w:rPr>
            <w:webHidden/>
          </w:rPr>
          <w:instrText xml:space="preserve"> PAGEREF _Toc201660374 \h </w:instrText>
        </w:r>
        <w:r w:rsidR="00924E7C">
          <w:rPr>
            <w:webHidden/>
          </w:rPr>
        </w:r>
        <w:r w:rsidR="00924E7C">
          <w:rPr>
            <w:webHidden/>
          </w:rPr>
          <w:fldChar w:fldCharType="separate"/>
        </w:r>
        <w:r w:rsidR="00924E7C">
          <w:rPr>
            <w:webHidden/>
          </w:rPr>
          <w:t>4</w:t>
        </w:r>
        <w:r w:rsidR="00924E7C">
          <w:rPr>
            <w:webHidden/>
          </w:rPr>
          <w:fldChar w:fldCharType="end"/>
        </w:r>
      </w:hyperlink>
    </w:p>
    <w:p w14:paraId="7BA0BE1C" w14:textId="0FA5F272" w:rsidR="00924E7C" w:rsidRDefault="00BC0F40">
      <w:pPr>
        <w:pStyle w:val="TM1"/>
        <w:rPr>
          <w:rFonts w:asciiTheme="minorHAnsi" w:eastAsiaTheme="minorEastAsia" w:hAnsiTheme="minorHAnsi" w:cstheme="minorBidi"/>
          <w:b w:val="0"/>
          <w:caps w:val="0"/>
          <w:sz w:val="22"/>
          <w:szCs w:val="22"/>
        </w:rPr>
      </w:pPr>
      <w:hyperlink w:anchor="_Toc201660375" w:history="1">
        <w:r w:rsidR="00924E7C" w:rsidRPr="009D239F">
          <w:rPr>
            <w:rStyle w:val="Lienhypertexte"/>
          </w:rPr>
          <w:t>2.</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DECOMPOSITION DU MARCHE</w:t>
        </w:r>
        <w:r w:rsidR="00924E7C">
          <w:rPr>
            <w:webHidden/>
          </w:rPr>
          <w:tab/>
        </w:r>
        <w:r w:rsidR="00924E7C">
          <w:rPr>
            <w:webHidden/>
          </w:rPr>
          <w:fldChar w:fldCharType="begin"/>
        </w:r>
        <w:r w:rsidR="00924E7C">
          <w:rPr>
            <w:webHidden/>
          </w:rPr>
          <w:instrText xml:space="preserve"> PAGEREF _Toc201660375 \h </w:instrText>
        </w:r>
        <w:r w:rsidR="00924E7C">
          <w:rPr>
            <w:webHidden/>
          </w:rPr>
        </w:r>
        <w:r w:rsidR="00924E7C">
          <w:rPr>
            <w:webHidden/>
          </w:rPr>
          <w:fldChar w:fldCharType="separate"/>
        </w:r>
        <w:r w:rsidR="00924E7C">
          <w:rPr>
            <w:webHidden/>
          </w:rPr>
          <w:t>4</w:t>
        </w:r>
        <w:r w:rsidR="00924E7C">
          <w:rPr>
            <w:webHidden/>
          </w:rPr>
          <w:fldChar w:fldCharType="end"/>
        </w:r>
      </w:hyperlink>
    </w:p>
    <w:p w14:paraId="60AA269D" w14:textId="7D596013" w:rsidR="00924E7C" w:rsidRDefault="00BC0F40">
      <w:pPr>
        <w:pStyle w:val="TM1"/>
        <w:rPr>
          <w:rFonts w:asciiTheme="minorHAnsi" w:eastAsiaTheme="minorEastAsia" w:hAnsiTheme="minorHAnsi" w:cstheme="minorBidi"/>
          <w:b w:val="0"/>
          <w:caps w:val="0"/>
          <w:sz w:val="22"/>
          <w:szCs w:val="22"/>
        </w:rPr>
      </w:pPr>
      <w:hyperlink w:anchor="_Toc201660376" w:history="1">
        <w:r w:rsidR="00924E7C" w:rsidRPr="009D239F">
          <w:rPr>
            <w:rStyle w:val="Lienhypertexte"/>
            <w:rFonts w:ascii="Century Gothic" w:hAnsi="Century Gothic"/>
          </w:rPr>
          <w:t>3.</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PIECES CONTRACTUELLES DU MARCHE</w:t>
        </w:r>
        <w:r w:rsidR="00924E7C">
          <w:rPr>
            <w:webHidden/>
          </w:rPr>
          <w:tab/>
        </w:r>
        <w:r w:rsidR="00924E7C">
          <w:rPr>
            <w:webHidden/>
          </w:rPr>
          <w:fldChar w:fldCharType="begin"/>
        </w:r>
        <w:r w:rsidR="00924E7C">
          <w:rPr>
            <w:webHidden/>
          </w:rPr>
          <w:instrText xml:space="preserve"> PAGEREF _Toc201660376 \h </w:instrText>
        </w:r>
        <w:r w:rsidR="00924E7C">
          <w:rPr>
            <w:webHidden/>
          </w:rPr>
        </w:r>
        <w:r w:rsidR="00924E7C">
          <w:rPr>
            <w:webHidden/>
          </w:rPr>
          <w:fldChar w:fldCharType="separate"/>
        </w:r>
        <w:r w:rsidR="00924E7C">
          <w:rPr>
            <w:webHidden/>
          </w:rPr>
          <w:t>4</w:t>
        </w:r>
        <w:r w:rsidR="00924E7C">
          <w:rPr>
            <w:webHidden/>
          </w:rPr>
          <w:fldChar w:fldCharType="end"/>
        </w:r>
      </w:hyperlink>
    </w:p>
    <w:p w14:paraId="7A984B58" w14:textId="6E66CDBD" w:rsidR="00924E7C" w:rsidRDefault="00BC0F40">
      <w:pPr>
        <w:pStyle w:val="TM1"/>
        <w:rPr>
          <w:rFonts w:asciiTheme="minorHAnsi" w:eastAsiaTheme="minorEastAsia" w:hAnsiTheme="minorHAnsi" w:cstheme="minorBidi"/>
          <w:b w:val="0"/>
          <w:caps w:val="0"/>
          <w:sz w:val="22"/>
          <w:szCs w:val="22"/>
        </w:rPr>
      </w:pPr>
      <w:hyperlink w:anchor="_Toc201660377" w:history="1">
        <w:r w:rsidR="00924E7C" w:rsidRPr="009D239F">
          <w:rPr>
            <w:rStyle w:val="Lienhypertexte"/>
            <w:rFonts w:ascii="Century Gothic" w:hAnsi="Century Gothic"/>
          </w:rPr>
          <w:t>4.</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INTERVENANTS ET MODALITES DE COLLABORATION</w:t>
        </w:r>
        <w:r w:rsidR="00924E7C">
          <w:rPr>
            <w:webHidden/>
          </w:rPr>
          <w:tab/>
        </w:r>
        <w:r w:rsidR="00924E7C">
          <w:rPr>
            <w:webHidden/>
          </w:rPr>
          <w:fldChar w:fldCharType="begin"/>
        </w:r>
        <w:r w:rsidR="00924E7C">
          <w:rPr>
            <w:webHidden/>
          </w:rPr>
          <w:instrText xml:space="preserve"> PAGEREF _Toc201660377 \h </w:instrText>
        </w:r>
        <w:r w:rsidR="00924E7C">
          <w:rPr>
            <w:webHidden/>
          </w:rPr>
        </w:r>
        <w:r w:rsidR="00924E7C">
          <w:rPr>
            <w:webHidden/>
          </w:rPr>
          <w:fldChar w:fldCharType="separate"/>
        </w:r>
        <w:r w:rsidR="00924E7C">
          <w:rPr>
            <w:webHidden/>
          </w:rPr>
          <w:t>5</w:t>
        </w:r>
        <w:r w:rsidR="00924E7C">
          <w:rPr>
            <w:webHidden/>
          </w:rPr>
          <w:fldChar w:fldCharType="end"/>
        </w:r>
      </w:hyperlink>
    </w:p>
    <w:p w14:paraId="3F8F67E7" w14:textId="09E69414" w:rsidR="00924E7C" w:rsidRDefault="00BC0F40">
      <w:pPr>
        <w:pStyle w:val="TM1"/>
        <w:rPr>
          <w:rFonts w:asciiTheme="minorHAnsi" w:eastAsiaTheme="minorEastAsia" w:hAnsiTheme="minorHAnsi" w:cstheme="minorBidi"/>
          <w:b w:val="0"/>
          <w:caps w:val="0"/>
          <w:sz w:val="22"/>
          <w:szCs w:val="22"/>
        </w:rPr>
      </w:pPr>
      <w:hyperlink w:anchor="_Toc201660378" w:history="1">
        <w:r w:rsidR="00924E7C" w:rsidRPr="009D239F">
          <w:rPr>
            <w:rStyle w:val="Lienhypertexte"/>
            <w:rFonts w:ascii="Century Gothic" w:hAnsi="Century Gothic"/>
          </w:rPr>
          <w:t>5.</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DISPOSITIONS LEGALES</w:t>
        </w:r>
        <w:r w:rsidR="00924E7C">
          <w:rPr>
            <w:webHidden/>
          </w:rPr>
          <w:tab/>
        </w:r>
        <w:r w:rsidR="00924E7C">
          <w:rPr>
            <w:webHidden/>
          </w:rPr>
          <w:fldChar w:fldCharType="begin"/>
        </w:r>
        <w:r w:rsidR="00924E7C">
          <w:rPr>
            <w:webHidden/>
          </w:rPr>
          <w:instrText xml:space="preserve"> PAGEREF _Toc201660378 \h </w:instrText>
        </w:r>
        <w:r w:rsidR="00924E7C">
          <w:rPr>
            <w:webHidden/>
          </w:rPr>
        </w:r>
        <w:r w:rsidR="00924E7C">
          <w:rPr>
            <w:webHidden/>
          </w:rPr>
          <w:fldChar w:fldCharType="separate"/>
        </w:r>
        <w:r w:rsidR="00924E7C">
          <w:rPr>
            <w:webHidden/>
          </w:rPr>
          <w:t>5</w:t>
        </w:r>
        <w:r w:rsidR="00924E7C">
          <w:rPr>
            <w:webHidden/>
          </w:rPr>
          <w:fldChar w:fldCharType="end"/>
        </w:r>
      </w:hyperlink>
    </w:p>
    <w:p w14:paraId="7B91E959" w14:textId="27CD3F9C" w:rsidR="00924E7C" w:rsidRDefault="00BC0F40">
      <w:pPr>
        <w:pStyle w:val="TM1"/>
        <w:rPr>
          <w:rFonts w:asciiTheme="minorHAnsi" w:eastAsiaTheme="minorEastAsia" w:hAnsiTheme="minorHAnsi" w:cstheme="minorBidi"/>
          <w:b w:val="0"/>
          <w:caps w:val="0"/>
          <w:sz w:val="22"/>
          <w:szCs w:val="22"/>
        </w:rPr>
      </w:pPr>
      <w:hyperlink w:anchor="_Toc201660379" w:history="1">
        <w:r w:rsidR="00924E7C" w:rsidRPr="009D239F">
          <w:rPr>
            <w:rStyle w:val="Lienhypertexte"/>
            <w:rFonts w:ascii="Century Gothic" w:hAnsi="Century Gothic"/>
          </w:rPr>
          <w:t>6.</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DELAIS D'EXECUTION OU DE LIVRAISON</w:t>
        </w:r>
        <w:r w:rsidR="00924E7C">
          <w:rPr>
            <w:webHidden/>
          </w:rPr>
          <w:tab/>
        </w:r>
        <w:r w:rsidR="00924E7C">
          <w:rPr>
            <w:webHidden/>
          </w:rPr>
          <w:fldChar w:fldCharType="begin"/>
        </w:r>
        <w:r w:rsidR="00924E7C">
          <w:rPr>
            <w:webHidden/>
          </w:rPr>
          <w:instrText xml:space="preserve"> PAGEREF _Toc201660379 \h </w:instrText>
        </w:r>
        <w:r w:rsidR="00924E7C">
          <w:rPr>
            <w:webHidden/>
          </w:rPr>
        </w:r>
        <w:r w:rsidR="00924E7C">
          <w:rPr>
            <w:webHidden/>
          </w:rPr>
          <w:fldChar w:fldCharType="separate"/>
        </w:r>
        <w:r w:rsidR="00924E7C">
          <w:rPr>
            <w:webHidden/>
          </w:rPr>
          <w:t>6</w:t>
        </w:r>
        <w:r w:rsidR="00924E7C">
          <w:rPr>
            <w:webHidden/>
          </w:rPr>
          <w:fldChar w:fldCharType="end"/>
        </w:r>
      </w:hyperlink>
    </w:p>
    <w:p w14:paraId="27B1F2C5" w14:textId="5B646553" w:rsidR="00924E7C" w:rsidRDefault="00BC0F40">
      <w:pPr>
        <w:pStyle w:val="TM2"/>
        <w:tabs>
          <w:tab w:val="left" w:pos="960"/>
        </w:tabs>
        <w:rPr>
          <w:rFonts w:asciiTheme="minorHAnsi" w:hAnsiTheme="minorHAnsi" w:cstheme="minorBidi"/>
          <w:b w:val="0"/>
          <w:sz w:val="22"/>
        </w:rPr>
      </w:pPr>
      <w:hyperlink w:anchor="_Toc201660380" w:history="1">
        <w:r w:rsidR="00924E7C" w:rsidRPr="009D239F">
          <w:rPr>
            <w:rStyle w:val="Lienhypertexte"/>
            <w:rFonts w:ascii="Century Gothic" w:hAnsi="Century Gothic"/>
          </w:rPr>
          <w:t>6.1</w:t>
        </w:r>
        <w:r w:rsidR="00924E7C">
          <w:rPr>
            <w:rFonts w:asciiTheme="minorHAnsi" w:hAnsiTheme="minorHAnsi" w:cstheme="minorBidi"/>
            <w:b w:val="0"/>
            <w:sz w:val="22"/>
          </w:rPr>
          <w:tab/>
        </w:r>
        <w:r w:rsidR="00924E7C" w:rsidRPr="009D239F">
          <w:rPr>
            <w:rStyle w:val="Lienhypertexte"/>
            <w:rFonts w:ascii="Century Gothic" w:hAnsi="Century Gothic"/>
          </w:rPr>
          <w:t>Délais</w:t>
        </w:r>
        <w:r w:rsidR="00924E7C">
          <w:rPr>
            <w:webHidden/>
          </w:rPr>
          <w:tab/>
        </w:r>
        <w:r w:rsidR="00924E7C">
          <w:rPr>
            <w:webHidden/>
          </w:rPr>
          <w:fldChar w:fldCharType="begin"/>
        </w:r>
        <w:r w:rsidR="00924E7C">
          <w:rPr>
            <w:webHidden/>
          </w:rPr>
          <w:instrText xml:space="preserve"> PAGEREF _Toc201660380 \h </w:instrText>
        </w:r>
        <w:r w:rsidR="00924E7C">
          <w:rPr>
            <w:webHidden/>
          </w:rPr>
        </w:r>
        <w:r w:rsidR="00924E7C">
          <w:rPr>
            <w:webHidden/>
          </w:rPr>
          <w:fldChar w:fldCharType="separate"/>
        </w:r>
        <w:r w:rsidR="00924E7C">
          <w:rPr>
            <w:webHidden/>
          </w:rPr>
          <w:t>6</w:t>
        </w:r>
        <w:r w:rsidR="00924E7C">
          <w:rPr>
            <w:webHidden/>
          </w:rPr>
          <w:fldChar w:fldCharType="end"/>
        </w:r>
      </w:hyperlink>
    </w:p>
    <w:p w14:paraId="70BB37B8" w14:textId="00713A72" w:rsidR="00924E7C" w:rsidRDefault="00BC0F40">
      <w:pPr>
        <w:pStyle w:val="TM2"/>
        <w:tabs>
          <w:tab w:val="left" w:pos="960"/>
        </w:tabs>
        <w:rPr>
          <w:rFonts w:asciiTheme="minorHAnsi" w:hAnsiTheme="minorHAnsi" w:cstheme="minorBidi"/>
          <w:b w:val="0"/>
          <w:sz w:val="22"/>
        </w:rPr>
      </w:pPr>
      <w:hyperlink w:anchor="_Toc201660381" w:history="1">
        <w:r w:rsidR="00924E7C" w:rsidRPr="009D239F">
          <w:rPr>
            <w:rStyle w:val="Lienhypertexte"/>
            <w:rFonts w:ascii="Century Gothic" w:hAnsi="Century Gothic"/>
          </w:rPr>
          <w:t>6.2</w:t>
        </w:r>
        <w:r w:rsidR="00924E7C">
          <w:rPr>
            <w:rFonts w:asciiTheme="minorHAnsi" w:hAnsiTheme="minorHAnsi" w:cstheme="minorBidi"/>
            <w:b w:val="0"/>
            <w:sz w:val="22"/>
          </w:rPr>
          <w:tab/>
        </w:r>
        <w:r w:rsidR="00924E7C" w:rsidRPr="009D239F">
          <w:rPr>
            <w:rStyle w:val="Lienhypertexte"/>
            <w:rFonts w:ascii="Century Gothic" w:hAnsi="Century Gothic"/>
          </w:rPr>
          <w:t>Prolongation des délais</w:t>
        </w:r>
        <w:r w:rsidR="00924E7C">
          <w:rPr>
            <w:webHidden/>
          </w:rPr>
          <w:tab/>
        </w:r>
        <w:r w:rsidR="00924E7C">
          <w:rPr>
            <w:webHidden/>
          </w:rPr>
          <w:fldChar w:fldCharType="begin"/>
        </w:r>
        <w:r w:rsidR="00924E7C">
          <w:rPr>
            <w:webHidden/>
          </w:rPr>
          <w:instrText xml:space="preserve"> PAGEREF _Toc201660381 \h </w:instrText>
        </w:r>
        <w:r w:rsidR="00924E7C">
          <w:rPr>
            <w:webHidden/>
          </w:rPr>
        </w:r>
        <w:r w:rsidR="00924E7C">
          <w:rPr>
            <w:webHidden/>
          </w:rPr>
          <w:fldChar w:fldCharType="separate"/>
        </w:r>
        <w:r w:rsidR="00924E7C">
          <w:rPr>
            <w:webHidden/>
          </w:rPr>
          <w:t>6</w:t>
        </w:r>
        <w:r w:rsidR="00924E7C">
          <w:rPr>
            <w:webHidden/>
          </w:rPr>
          <w:fldChar w:fldCharType="end"/>
        </w:r>
      </w:hyperlink>
    </w:p>
    <w:p w14:paraId="59558AF9" w14:textId="49EE9F43" w:rsidR="00924E7C" w:rsidRDefault="00BC0F40">
      <w:pPr>
        <w:pStyle w:val="TM1"/>
        <w:rPr>
          <w:rFonts w:asciiTheme="minorHAnsi" w:eastAsiaTheme="minorEastAsia" w:hAnsiTheme="minorHAnsi" w:cstheme="minorBidi"/>
          <w:b w:val="0"/>
          <w:caps w:val="0"/>
          <w:sz w:val="22"/>
          <w:szCs w:val="22"/>
        </w:rPr>
      </w:pPr>
      <w:hyperlink w:anchor="_Toc201660382" w:history="1">
        <w:r w:rsidR="00924E7C" w:rsidRPr="009D239F">
          <w:rPr>
            <w:rStyle w:val="Lienhypertexte"/>
            <w:rFonts w:ascii="Century Gothic" w:hAnsi="Century Gothic"/>
          </w:rPr>
          <w:t>7.</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EXECUTION DES PRESTATIONS</w:t>
        </w:r>
        <w:r w:rsidR="00924E7C">
          <w:rPr>
            <w:webHidden/>
          </w:rPr>
          <w:tab/>
        </w:r>
        <w:r w:rsidR="00924E7C">
          <w:rPr>
            <w:webHidden/>
          </w:rPr>
          <w:fldChar w:fldCharType="begin"/>
        </w:r>
        <w:r w:rsidR="00924E7C">
          <w:rPr>
            <w:webHidden/>
          </w:rPr>
          <w:instrText xml:space="preserve"> PAGEREF _Toc201660382 \h </w:instrText>
        </w:r>
        <w:r w:rsidR="00924E7C">
          <w:rPr>
            <w:webHidden/>
          </w:rPr>
        </w:r>
        <w:r w:rsidR="00924E7C">
          <w:rPr>
            <w:webHidden/>
          </w:rPr>
          <w:fldChar w:fldCharType="separate"/>
        </w:r>
        <w:r w:rsidR="00924E7C">
          <w:rPr>
            <w:webHidden/>
          </w:rPr>
          <w:t>6</w:t>
        </w:r>
        <w:r w:rsidR="00924E7C">
          <w:rPr>
            <w:webHidden/>
          </w:rPr>
          <w:fldChar w:fldCharType="end"/>
        </w:r>
      </w:hyperlink>
    </w:p>
    <w:p w14:paraId="41C1597C" w14:textId="68D72C1B" w:rsidR="00924E7C" w:rsidRDefault="00BC0F40">
      <w:pPr>
        <w:pStyle w:val="TM2"/>
        <w:tabs>
          <w:tab w:val="left" w:pos="960"/>
        </w:tabs>
        <w:rPr>
          <w:rFonts w:asciiTheme="minorHAnsi" w:hAnsiTheme="minorHAnsi" w:cstheme="minorBidi"/>
          <w:b w:val="0"/>
          <w:sz w:val="22"/>
        </w:rPr>
      </w:pPr>
      <w:hyperlink w:anchor="_Toc201660383" w:history="1">
        <w:r w:rsidR="00924E7C" w:rsidRPr="009D239F">
          <w:rPr>
            <w:rStyle w:val="Lienhypertexte"/>
            <w:rFonts w:ascii="Century Gothic" w:hAnsi="Century Gothic"/>
          </w:rPr>
          <w:t>7.1</w:t>
        </w:r>
        <w:r w:rsidR="00924E7C">
          <w:rPr>
            <w:rFonts w:asciiTheme="minorHAnsi" w:hAnsiTheme="minorHAnsi" w:cstheme="minorBidi"/>
            <w:b w:val="0"/>
            <w:sz w:val="22"/>
          </w:rPr>
          <w:tab/>
        </w:r>
        <w:r w:rsidR="00924E7C" w:rsidRPr="009D239F">
          <w:rPr>
            <w:rStyle w:val="Lienhypertexte"/>
            <w:rFonts w:ascii="Century Gothic" w:hAnsi="Century Gothic"/>
          </w:rPr>
          <w:t>Conditions d’exécution</w:t>
        </w:r>
        <w:r w:rsidR="00924E7C">
          <w:rPr>
            <w:webHidden/>
          </w:rPr>
          <w:tab/>
        </w:r>
        <w:r w:rsidR="00924E7C">
          <w:rPr>
            <w:webHidden/>
          </w:rPr>
          <w:fldChar w:fldCharType="begin"/>
        </w:r>
        <w:r w:rsidR="00924E7C">
          <w:rPr>
            <w:webHidden/>
          </w:rPr>
          <w:instrText xml:space="preserve"> PAGEREF _Toc201660383 \h </w:instrText>
        </w:r>
        <w:r w:rsidR="00924E7C">
          <w:rPr>
            <w:webHidden/>
          </w:rPr>
        </w:r>
        <w:r w:rsidR="00924E7C">
          <w:rPr>
            <w:webHidden/>
          </w:rPr>
          <w:fldChar w:fldCharType="separate"/>
        </w:r>
        <w:r w:rsidR="00924E7C">
          <w:rPr>
            <w:webHidden/>
          </w:rPr>
          <w:t>6</w:t>
        </w:r>
        <w:r w:rsidR="00924E7C">
          <w:rPr>
            <w:webHidden/>
          </w:rPr>
          <w:fldChar w:fldCharType="end"/>
        </w:r>
      </w:hyperlink>
    </w:p>
    <w:p w14:paraId="3192BA85" w14:textId="151CF485" w:rsidR="00924E7C" w:rsidRDefault="00BC0F40">
      <w:pPr>
        <w:pStyle w:val="TM2"/>
        <w:tabs>
          <w:tab w:val="left" w:pos="960"/>
        </w:tabs>
        <w:rPr>
          <w:rFonts w:asciiTheme="minorHAnsi" w:hAnsiTheme="minorHAnsi" w:cstheme="minorBidi"/>
          <w:b w:val="0"/>
          <w:sz w:val="22"/>
        </w:rPr>
      </w:pPr>
      <w:hyperlink w:anchor="_Toc201660384" w:history="1">
        <w:r w:rsidR="00924E7C" w:rsidRPr="009D239F">
          <w:rPr>
            <w:rStyle w:val="Lienhypertexte"/>
            <w:rFonts w:ascii="Century Gothic" w:hAnsi="Century Gothic"/>
          </w:rPr>
          <w:t>7.2</w:t>
        </w:r>
        <w:r w:rsidR="00924E7C">
          <w:rPr>
            <w:rFonts w:asciiTheme="minorHAnsi" w:hAnsiTheme="minorHAnsi" w:cstheme="minorBidi"/>
            <w:b w:val="0"/>
            <w:sz w:val="22"/>
          </w:rPr>
          <w:tab/>
        </w:r>
        <w:r w:rsidR="00924E7C" w:rsidRPr="009D239F">
          <w:rPr>
            <w:rStyle w:val="Lienhypertexte"/>
            <w:rFonts w:ascii="Century Gothic" w:hAnsi="Century Gothic"/>
          </w:rPr>
          <w:t>Responsabilité et obligations du titulaire</w:t>
        </w:r>
        <w:r w:rsidR="00924E7C">
          <w:rPr>
            <w:webHidden/>
          </w:rPr>
          <w:tab/>
        </w:r>
        <w:r w:rsidR="00924E7C">
          <w:rPr>
            <w:webHidden/>
          </w:rPr>
          <w:fldChar w:fldCharType="begin"/>
        </w:r>
        <w:r w:rsidR="00924E7C">
          <w:rPr>
            <w:webHidden/>
          </w:rPr>
          <w:instrText xml:space="preserve"> PAGEREF _Toc201660384 \h </w:instrText>
        </w:r>
        <w:r w:rsidR="00924E7C">
          <w:rPr>
            <w:webHidden/>
          </w:rPr>
        </w:r>
        <w:r w:rsidR="00924E7C">
          <w:rPr>
            <w:webHidden/>
          </w:rPr>
          <w:fldChar w:fldCharType="separate"/>
        </w:r>
        <w:r w:rsidR="00924E7C">
          <w:rPr>
            <w:webHidden/>
          </w:rPr>
          <w:t>7</w:t>
        </w:r>
        <w:r w:rsidR="00924E7C">
          <w:rPr>
            <w:webHidden/>
          </w:rPr>
          <w:fldChar w:fldCharType="end"/>
        </w:r>
      </w:hyperlink>
    </w:p>
    <w:p w14:paraId="650A5D4D" w14:textId="4AE18086" w:rsidR="00924E7C" w:rsidRDefault="00BC0F40">
      <w:pPr>
        <w:pStyle w:val="TM2"/>
        <w:tabs>
          <w:tab w:val="left" w:pos="960"/>
        </w:tabs>
        <w:rPr>
          <w:rFonts w:asciiTheme="minorHAnsi" w:hAnsiTheme="minorHAnsi" w:cstheme="minorBidi"/>
          <w:b w:val="0"/>
          <w:sz w:val="22"/>
        </w:rPr>
      </w:pPr>
      <w:hyperlink w:anchor="_Toc201660385" w:history="1">
        <w:r w:rsidR="00924E7C" w:rsidRPr="009D239F">
          <w:rPr>
            <w:rStyle w:val="Lienhypertexte"/>
            <w:rFonts w:ascii="Century Gothic" w:hAnsi="Century Gothic"/>
          </w:rPr>
          <w:t>7.3</w:t>
        </w:r>
        <w:r w:rsidR="00924E7C">
          <w:rPr>
            <w:rFonts w:asciiTheme="minorHAnsi" w:hAnsiTheme="minorHAnsi" w:cstheme="minorBidi"/>
            <w:b w:val="0"/>
            <w:sz w:val="22"/>
          </w:rPr>
          <w:tab/>
        </w:r>
        <w:r w:rsidR="00924E7C" w:rsidRPr="009D239F">
          <w:rPr>
            <w:rStyle w:val="Lienhypertexte"/>
            <w:rFonts w:ascii="Century Gothic" w:hAnsi="Century Gothic"/>
          </w:rPr>
          <w:t>Sous-traitance</w:t>
        </w:r>
        <w:r w:rsidR="00924E7C">
          <w:rPr>
            <w:webHidden/>
          </w:rPr>
          <w:tab/>
        </w:r>
        <w:r w:rsidR="00924E7C">
          <w:rPr>
            <w:webHidden/>
          </w:rPr>
          <w:fldChar w:fldCharType="begin"/>
        </w:r>
        <w:r w:rsidR="00924E7C">
          <w:rPr>
            <w:webHidden/>
          </w:rPr>
          <w:instrText xml:space="preserve"> PAGEREF _Toc201660385 \h </w:instrText>
        </w:r>
        <w:r w:rsidR="00924E7C">
          <w:rPr>
            <w:webHidden/>
          </w:rPr>
        </w:r>
        <w:r w:rsidR="00924E7C">
          <w:rPr>
            <w:webHidden/>
          </w:rPr>
          <w:fldChar w:fldCharType="separate"/>
        </w:r>
        <w:r w:rsidR="00924E7C">
          <w:rPr>
            <w:webHidden/>
          </w:rPr>
          <w:t>8</w:t>
        </w:r>
        <w:r w:rsidR="00924E7C">
          <w:rPr>
            <w:webHidden/>
          </w:rPr>
          <w:fldChar w:fldCharType="end"/>
        </w:r>
      </w:hyperlink>
    </w:p>
    <w:p w14:paraId="59AA3CC5" w14:textId="12D62932" w:rsidR="00924E7C" w:rsidRDefault="00BC0F40">
      <w:pPr>
        <w:pStyle w:val="TM1"/>
        <w:rPr>
          <w:rFonts w:asciiTheme="minorHAnsi" w:eastAsiaTheme="minorEastAsia" w:hAnsiTheme="minorHAnsi" w:cstheme="minorBidi"/>
          <w:b w:val="0"/>
          <w:caps w:val="0"/>
          <w:sz w:val="22"/>
          <w:szCs w:val="22"/>
        </w:rPr>
      </w:pPr>
      <w:hyperlink w:anchor="_Toc201660386" w:history="1">
        <w:r w:rsidR="00924E7C" w:rsidRPr="009D239F">
          <w:rPr>
            <w:rStyle w:val="Lienhypertexte"/>
            <w:rFonts w:ascii="Century Gothic" w:hAnsi="Century Gothic"/>
          </w:rPr>
          <w:t>8.</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CLAUSES ENVIRONNEMENTALES</w:t>
        </w:r>
        <w:r w:rsidR="00924E7C">
          <w:rPr>
            <w:webHidden/>
          </w:rPr>
          <w:tab/>
        </w:r>
        <w:r w:rsidR="00924E7C">
          <w:rPr>
            <w:webHidden/>
          </w:rPr>
          <w:fldChar w:fldCharType="begin"/>
        </w:r>
        <w:r w:rsidR="00924E7C">
          <w:rPr>
            <w:webHidden/>
          </w:rPr>
          <w:instrText xml:space="preserve"> PAGEREF _Toc201660386 \h </w:instrText>
        </w:r>
        <w:r w:rsidR="00924E7C">
          <w:rPr>
            <w:webHidden/>
          </w:rPr>
        </w:r>
        <w:r w:rsidR="00924E7C">
          <w:rPr>
            <w:webHidden/>
          </w:rPr>
          <w:fldChar w:fldCharType="separate"/>
        </w:r>
        <w:r w:rsidR="00924E7C">
          <w:rPr>
            <w:webHidden/>
          </w:rPr>
          <w:t>9</w:t>
        </w:r>
        <w:r w:rsidR="00924E7C">
          <w:rPr>
            <w:webHidden/>
          </w:rPr>
          <w:fldChar w:fldCharType="end"/>
        </w:r>
      </w:hyperlink>
    </w:p>
    <w:p w14:paraId="72EA3DAF" w14:textId="29753010" w:rsidR="00924E7C" w:rsidRDefault="00BC0F40">
      <w:pPr>
        <w:pStyle w:val="TM1"/>
        <w:rPr>
          <w:rFonts w:asciiTheme="minorHAnsi" w:eastAsiaTheme="minorEastAsia" w:hAnsiTheme="minorHAnsi" w:cstheme="minorBidi"/>
          <w:b w:val="0"/>
          <w:caps w:val="0"/>
          <w:sz w:val="22"/>
          <w:szCs w:val="22"/>
        </w:rPr>
      </w:pPr>
      <w:hyperlink w:anchor="_Toc201660387" w:history="1">
        <w:r w:rsidR="00924E7C" w:rsidRPr="009D239F">
          <w:rPr>
            <w:rStyle w:val="Lienhypertexte"/>
            <w:rFonts w:ascii="Century Gothic" w:hAnsi="Century Gothic"/>
          </w:rPr>
          <w:t>9.</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AUTRES STIPULATIONS</w:t>
        </w:r>
        <w:r w:rsidR="00924E7C">
          <w:rPr>
            <w:webHidden/>
          </w:rPr>
          <w:tab/>
        </w:r>
        <w:r w:rsidR="00924E7C">
          <w:rPr>
            <w:webHidden/>
          </w:rPr>
          <w:fldChar w:fldCharType="begin"/>
        </w:r>
        <w:r w:rsidR="00924E7C">
          <w:rPr>
            <w:webHidden/>
          </w:rPr>
          <w:instrText xml:space="preserve"> PAGEREF _Toc201660387 \h </w:instrText>
        </w:r>
        <w:r w:rsidR="00924E7C">
          <w:rPr>
            <w:webHidden/>
          </w:rPr>
        </w:r>
        <w:r w:rsidR="00924E7C">
          <w:rPr>
            <w:webHidden/>
          </w:rPr>
          <w:fldChar w:fldCharType="separate"/>
        </w:r>
        <w:r w:rsidR="00924E7C">
          <w:rPr>
            <w:webHidden/>
          </w:rPr>
          <w:t>10</w:t>
        </w:r>
        <w:r w:rsidR="00924E7C">
          <w:rPr>
            <w:webHidden/>
          </w:rPr>
          <w:fldChar w:fldCharType="end"/>
        </w:r>
      </w:hyperlink>
    </w:p>
    <w:p w14:paraId="1F4D66E6" w14:textId="376B1767" w:rsidR="00924E7C" w:rsidRDefault="00BC0F40">
      <w:pPr>
        <w:pStyle w:val="TM2"/>
        <w:tabs>
          <w:tab w:val="left" w:pos="960"/>
        </w:tabs>
        <w:rPr>
          <w:rFonts w:asciiTheme="minorHAnsi" w:hAnsiTheme="minorHAnsi" w:cstheme="minorBidi"/>
          <w:b w:val="0"/>
          <w:sz w:val="22"/>
        </w:rPr>
      </w:pPr>
      <w:hyperlink w:anchor="_Toc201660388" w:history="1">
        <w:r w:rsidR="00924E7C" w:rsidRPr="009D239F">
          <w:rPr>
            <w:rStyle w:val="Lienhypertexte"/>
            <w:rFonts w:ascii="Century Gothic" w:hAnsi="Century Gothic"/>
          </w:rPr>
          <w:t>9.1</w:t>
        </w:r>
        <w:r w:rsidR="00924E7C">
          <w:rPr>
            <w:rFonts w:asciiTheme="minorHAnsi" w:hAnsiTheme="minorHAnsi" w:cstheme="minorBidi"/>
            <w:b w:val="0"/>
            <w:sz w:val="22"/>
          </w:rPr>
          <w:tab/>
        </w:r>
        <w:r w:rsidR="00924E7C" w:rsidRPr="009D239F">
          <w:rPr>
            <w:rStyle w:val="Lienhypertexte"/>
            <w:rFonts w:ascii="Century Gothic" w:hAnsi="Century Gothic"/>
          </w:rPr>
          <w:t>Clause de réexamen et modifications du contrat :</w:t>
        </w:r>
        <w:r w:rsidR="00924E7C">
          <w:rPr>
            <w:webHidden/>
          </w:rPr>
          <w:tab/>
        </w:r>
        <w:r w:rsidR="00924E7C">
          <w:rPr>
            <w:webHidden/>
          </w:rPr>
          <w:fldChar w:fldCharType="begin"/>
        </w:r>
        <w:r w:rsidR="00924E7C">
          <w:rPr>
            <w:webHidden/>
          </w:rPr>
          <w:instrText xml:space="preserve"> PAGEREF _Toc201660388 \h </w:instrText>
        </w:r>
        <w:r w:rsidR="00924E7C">
          <w:rPr>
            <w:webHidden/>
          </w:rPr>
        </w:r>
        <w:r w:rsidR="00924E7C">
          <w:rPr>
            <w:webHidden/>
          </w:rPr>
          <w:fldChar w:fldCharType="separate"/>
        </w:r>
        <w:r w:rsidR="00924E7C">
          <w:rPr>
            <w:webHidden/>
          </w:rPr>
          <w:t>10</w:t>
        </w:r>
        <w:r w:rsidR="00924E7C">
          <w:rPr>
            <w:webHidden/>
          </w:rPr>
          <w:fldChar w:fldCharType="end"/>
        </w:r>
      </w:hyperlink>
    </w:p>
    <w:p w14:paraId="77715700" w14:textId="0ED5C8BB" w:rsidR="00924E7C" w:rsidRDefault="00BC0F40">
      <w:pPr>
        <w:pStyle w:val="TM2"/>
        <w:tabs>
          <w:tab w:val="left" w:pos="960"/>
        </w:tabs>
        <w:rPr>
          <w:rFonts w:asciiTheme="minorHAnsi" w:hAnsiTheme="minorHAnsi" w:cstheme="minorBidi"/>
          <w:b w:val="0"/>
          <w:sz w:val="22"/>
        </w:rPr>
      </w:pPr>
      <w:hyperlink w:anchor="_Toc201660389" w:history="1">
        <w:r w:rsidR="00924E7C" w:rsidRPr="009D239F">
          <w:rPr>
            <w:rStyle w:val="Lienhypertexte"/>
            <w:rFonts w:ascii="Century Gothic" w:hAnsi="Century Gothic"/>
          </w:rPr>
          <w:t>9.2</w:t>
        </w:r>
        <w:r w:rsidR="00924E7C">
          <w:rPr>
            <w:rFonts w:asciiTheme="minorHAnsi" w:hAnsiTheme="minorHAnsi" w:cstheme="minorBidi"/>
            <w:b w:val="0"/>
            <w:sz w:val="22"/>
          </w:rPr>
          <w:tab/>
        </w:r>
        <w:r w:rsidR="00924E7C" w:rsidRPr="009D239F">
          <w:rPr>
            <w:rStyle w:val="Lienhypertexte"/>
            <w:rFonts w:ascii="Century Gothic" w:hAnsi="Century Gothic"/>
          </w:rPr>
          <w:t>Dématérialisation du suivi :</w:t>
        </w:r>
        <w:r w:rsidR="00924E7C">
          <w:rPr>
            <w:webHidden/>
          </w:rPr>
          <w:tab/>
        </w:r>
        <w:r w:rsidR="00924E7C">
          <w:rPr>
            <w:webHidden/>
          </w:rPr>
          <w:fldChar w:fldCharType="begin"/>
        </w:r>
        <w:r w:rsidR="00924E7C">
          <w:rPr>
            <w:webHidden/>
          </w:rPr>
          <w:instrText xml:space="preserve"> PAGEREF _Toc201660389 \h </w:instrText>
        </w:r>
        <w:r w:rsidR="00924E7C">
          <w:rPr>
            <w:webHidden/>
          </w:rPr>
        </w:r>
        <w:r w:rsidR="00924E7C">
          <w:rPr>
            <w:webHidden/>
          </w:rPr>
          <w:fldChar w:fldCharType="separate"/>
        </w:r>
        <w:r w:rsidR="00924E7C">
          <w:rPr>
            <w:webHidden/>
          </w:rPr>
          <w:t>11</w:t>
        </w:r>
        <w:r w:rsidR="00924E7C">
          <w:rPr>
            <w:webHidden/>
          </w:rPr>
          <w:fldChar w:fldCharType="end"/>
        </w:r>
      </w:hyperlink>
    </w:p>
    <w:p w14:paraId="522385D9" w14:textId="373C18A8" w:rsidR="00924E7C" w:rsidRDefault="00BC0F40">
      <w:pPr>
        <w:pStyle w:val="TM1"/>
        <w:rPr>
          <w:rFonts w:asciiTheme="minorHAnsi" w:eastAsiaTheme="minorEastAsia" w:hAnsiTheme="minorHAnsi" w:cstheme="minorBidi"/>
          <w:b w:val="0"/>
          <w:caps w:val="0"/>
          <w:sz w:val="22"/>
          <w:szCs w:val="22"/>
        </w:rPr>
      </w:pPr>
      <w:hyperlink w:anchor="_Toc201660390" w:history="1">
        <w:r w:rsidR="00924E7C" w:rsidRPr="009D239F">
          <w:rPr>
            <w:rStyle w:val="Lienhypertexte"/>
            <w:rFonts w:ascii="Century Gothic" w:hAnsi="Century Gothic"/>
          </w:rPr>
          <w:t>10.</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CONTROLE ET RECEPTION DES TRAVAUX</w:t>
        </w:r>
        <w:r w:rsidR="00924E7C">
          <w:rPr>
            <w:webHidden/>
          </w:rPr>
          <w:tab/>
        </w:r>
        <w:r w:rsidR="00924E7C">
          <w:rPr>
            <w:webHidden/>
          </w:rPr>
          <w:fldChar w:fldCharType="begin"/>
        </w:r>
        <w:r w:rsidR="00924E7C">
          <w:rPr>
            <w:webHidden/>
          </w:rPr>
          <w:instrText xml:space="preserve"> PAGEREF _Toc201660390 \h </w:instrText>
        </w:r>
        <w:r w:rsidR="00924E7C">
          <w:rPr>
            <w:webHidden/>
          </w:rPr>
        </w:r>
        <w:r w:rsidR="00924E7C">
          <w:rPr>
            <w:webHidden/>
          </w:rPr>
          <w:fldChar w:fldCharType="separate"/>
        </w:r>
        <w:r w:rsidR="00924E7C">
          <w:rPr>
            <w:webHidden/>
          </w:rPr>
          <w:t>11</w:t>
        </w:r>
        <w:r w:rsidR="00924E7C">
          <w:rPr>
            <w:webHidden/>
          </w:rPr>
          <w:fldChar w:fldCharType="end"/>
        </w:r>
      </w:hyperlink>
    </w:p>
    <w:p w14:paraId="37D2B092" w14:textId="72A861DC" w:rsidR="00924E7C" w:rsidRDefault="00BC0F40">
      <w:pPr>
        <w:pStyle w:val="TM2"/>
        <w:tabs>
          <w:tab w:val="left" w:pos="1200"/>
        </w:tabs>
        <w:rPr>
          <w:rFonts w:asciiTheme="minorHAnsi" w:hAnsiTheme="minorHAnsi" w:cstheme="minorBidi"/>
          <w:b w:val="0"/>
          <w:sz w:val="22"/>
        </w:rPr>
      </w:pPr>
      <w:hyperlink w:anchor="_Toc201660391" w:history="1">
        <w:r w:rsidR="00924E7C" w:rsidRPr="009D239F">
          <w:rPr>
            <w:rStyle w:val="Lienhypertexte"/>
            <w:rFonts w:ascii="Century Gothic" w:hAnsi="Century Gothic"/>
          </w:rPr>
          <w:t>10.1</w:t>
        </w:r>
        <w:r w:rsidR="00924E7C">
          <w:rPr>
            <w:rFonts w:asciiTheme="minorHAnsi" w:hAnsiTheme="minorHAnsi" w:cstheme="minorBidi"/>
            <w:b w:val="0"/>
            <w:sz w:val="22"/>
          </w:rPr>
          <w:tab/>
        </w:r>
        <w:r w:rsidR="00924E7C" w:rsidRPr="009D239F">
          <w:rPr>
            <w:rStyle w:val="Lienhypertexte"/>
            <w:rFonts w:ascii="Century Gothic" w:hAnsi="Century Gothic"/>
          </w:rPr>
          <w:t>Réception</w:t>
        </w:r>
        <w:r w:rsidR="00924E7C">
          <w:rPr>
            <w:webHidden/>
          </w:rPr>
          <w:tab/>
        </w:r>
        <w:r w:rsidR="00924E7C">
          <w:rPr>
            <w:webHidden/>
          </w:rPr>
          <w:fldChar w:fldCharType="begin"/>
        </w:r>
        <w:r w:rsidR="00924E7C">
          <w:rPr>
            <w:webHidden/>
          </w:rPr>
          <w:instrText xml:space="preserve"> PAGEREF _Toc201660391 \h </w:instrText>
        </w:r>
        <w:r w:rsidR="00924E7C">
          <w:rPr>
            <w:webHidden/>
          </w:rPr>
        </w:r>
        <w:r w:rsidR="00924E7C">
          <w:rPr>
            <w:webHidden/>
          </w:rPr>
          <w:fldChar w:fldCharType="separate"/>
        </w:r>
        <w:r w:rsidR="00924E7C">
          <w:rPr>
            <w:webHidden/>
          </w:rPr>
          <w:t>11</w:t>
        </w:r>
        <w:r w:rsidR="00924E7C">
          <w:rPr>
            <w:webHidden/>
          </w:rPr>
          <w:fldChar w:fldCharType="end"/>
        </w:r>
      </w:hyperlink>
    </w:p>
    <w:p w14:paraId="28CCA99B" w14:textId="7ACEFB6B" w:rsidR="00924E7C" w:rsidRDefault="00BC0F40">
      <w:pPr>
        <w:pStyle w:val="TM2"/>
        <w:tabs>
          <w:tab w:val="left" w:pos="1200"/>
        </w:tabs>
        <w:rPr>
          <w:rFonts w:asciiTheme="minorHAnsi" w:hAnsiTheme="minorHAnsi" w:cstheme="minorBidi"/>
          <w:b w:val="0"/>
          <w:sz w:val="22"/>
        </w:rPr>
      </w:pPr>
      <w:hyperlink w:anchor="_Toc201660392" w:history="1">
        <w:r w:rsidR="00924E7C" w:rsidRPr="009D239F">
          <w:rPr>
            <w:rStyle w:val="Lienhypertexte"/>
            <w:rFonts w:ascii="Century Gothic" w:hAnsi="Century Gothic"/>
          </w:rPr>
          <w:t>10.2</w:t>
        </w:r>
        <w:r w:rsidR="00924E7C">
          <w:rPr>
            <w:rFonts w:asciiTheme="minorHAnsi" w:hAnsiTheme="minorHAnsi" w:cstheme="minorBidi"/>
            <w:b w:val="0"/>
            <w:sz w:val="22"/>
          </w:rPr>
          <w:tab/>
        </w:r>
        <w:r w:rsidR="00924E7C" w:rsidRPr="009D239F">
          <w:rPr>
            <w:rStyle w:val="Lienhypertexte"/>
            <w:rFonts w:ascii="Century Gothic" w:hAnsi="Century Gothic"/>
          </w:rPr>
          <w:t>Documents fournis après exécution</w:t>
        </w:r>
        <w:r w:rsidR="00924E7C">
          <w:rPr>
            <w:webHidden/>
          </w:rPr>
          <w:tab/>
        </w:r>
        <w:r w:rsidR="00924E7C">
          <w:rPr>
            <w:webHidden/>
          </w:rPr>
          <w:fldChar w:fldCharType="begin"/>
        </w:r>
        <w:r w:rsidR="00924E7C">
          <w:rPr>
            <w:webHidden/>
          </w:rPr>
          <w:instrText xml:space="preserve"> PAGEREF _Toc201660392 \h </w:instrText>
        </w:r>
        <w:r w:rsidR="00924E7C">
          <w:rPr>
            <w:webHidden/>
          </w:rPr>
        </w:r>
        <w:r w:rsidR="00924E7C">
          <w:rPr>
            <w:webHidden/>
          </w:rPr>
          <w:fldChar w:fldCharType="separate"/>
        </w:r>
        <w:r w:rsidR="00924E7C">
          <w:rPr>
            <w:webHidden/>
          </w:rPr>
          <w:t>12</w:t>
        </w:r>
        <w:r w:rsidR="00924E7C">
          <w:rPr>
            <w:webHidden/>
          </w:rPr>
          <w:fldChar w:fldCharType="end"/>
        </w:r>
      </w:hyperlink>
    </w:p>
    <w:p w14:paraId="4E936D9C" w14:textId="112BDD59" w:rsidR="00924E7C" w:rsidRDefault="00BC0F40">
      <w:pPr>
        <w:pStyle w:val="TM2"/>
        <w:tabs>
          <w:tab w:val="left" w:pos="1200"/>
        </w:tabs>
        <w:rPr>
          <w:rFonts w:asciiTheme="minorHAnsi" w:hAnsiTheme="minorHAnsi" w:cstheme="minorBidi"/>
          <w:b w:val="0"/>
          <w:sz w:val="22"/>
        </w:rPr>
      </w:pPr>
      <w:hyperlink w:anchor="_Toc201660393" w:history="1">
        <w:r w:rsidR="00924E7C" w:rsidRPr="009D239F">
          <w:rPr>
            <w:rStyle w:val="Lienhypertexte"/>
            <w:rFonts w:ascii="Century Gothic" w:hAnsi="Century Gothic"/>
          </w:rPr>
          <w:t>10.3</w:t>
        </w:r>
        <w:r w:rsidR="00924E7C">
          <w:rPr>
            <w:rFonts w:asciiTheme="minorHAnsi" w:hAnsiTheme="minorHAnsi" w:cstheme="minorBidi"/>
            <w:b w:val="0"/>
            <w:sz w:val="22"/>
          </w:rPr>
          <w:tab/>
        </w:r>
        <w:r w:rsidR="00924E7C" w:rsidRPr="009D239F">
          <w:rPr>
            <w:rStyle w:val="Lienhypertexte"/>
            <w:rFonts w:ascii="Century Gothic" w:hAnsi="Century Gothic"/>
          </w:rPr>
          <w:t>Délais de garantie</w:t>
        </w:r>
        <w:r w:rsidR="00924E7C">
          <w:rPr>
            <w:webHidden/>
          </w:rPr>
          <w:tab/>
        </w:r>
        <w:r w:rsidR="00924E7C">
          <w:rPr>
            <w:webHidden/>
          </w:rPr>
          <w:fldChar w:fldCharType="begin"/>
        </w:r>
        <w:r w:rsidR="00924E7C">
          <w:rPr>
            <w:webHidden/>
          </w:rPr>
          <w:instrText xml:space="preserve"> PAGEREF _Toc201660393 \h </w:instrText>
        </w:r>
        <w:r w:rsidR="00924E7C">
          <w:rPr>
            <w:webHidden/>
          </w:rPr>
        </w:r>
        <w:r w:rsidR="00924E7C">
          <w:rPr>
            <w:webHidden/>
          </w:rPr>
          <w:fldChar w:fldCharType="separate"/>
        </w:r>
        <w:r w:rsidR="00924E7C">
          <w:rPr>
            <w:webHidden/>
          </w:rPr>
          <w:t>12</w:t>
        </w:r>
        <w:r w:rsidR="00924E7C">
          <w:rPr>
            <w:webHidden/>
          </w:rPr>
          <w:fldChar w:fldCharType="end"/>
        </w:r>
      </w:hyperlink>
    </w:p>
    <w:p w14:paraId="08E0CC65" w14:textId="36839C23" w:rsidR="00924E7C" w:rsidRDefault="00BC0F40">
      <w:pPr>
        <w:pStyle w:val="TM1"/>
        <w:rPr>
          <w:rFonts w:asciiTheme="minorHAnsi" w:eastAsiaTheme="minorEastAsia" w:hAnsiTheme="minorHAnsi" w:cstheme="minorBidi"/>
          <w:b w:val="0"/>
          <w:caps w:val="0"/>
          <w:sz w:val="22"/>
          <w:szCs w:val="22"/>
        </w:rPr>
      </w:pPr>
      <w:hyperlink w:anchor="_Toc201660394" w:history="1">
        <w:r w:rsidR="00924E7C" w:rsidRPr="009D239F">
          <w:rPr>
            <w:rStyle w:val="Lienhypertexte"/>
            <w:rFonts w:ascii="Century Gothic" w:hAnsi="Century Gothic"/>
          </w:rPr>
          <w:t>11.</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CLAUSES DE FINANCEMENT</w:t>
        </w:r>
        <w:r w:rsidR="00924E7C">
          <w:rPr>
            <w:webHidden/>
          </w:rPr>
          <w:tab/>
        </w:r>
        <w:r w:rsidR="00924E7C">
          <w:rPr>
            <w:webHidden/>
          </w:rPr>
          <w:fldChar w:fldCharType="begin"/>
        </w:r>
        <w:r w:rsidR="00924E7C">
          <w:rPr>
            <w:webHidden/>
          </w:rPr>
          <w:instrText xml:space="preserve"> PAGEREF _Toc201660394 \h </w:instrText>
        </w:r>
        <w:r w:rsidR="00924E7C">
          <w:rPr>
            <w:webHidden/>
          </w:rPr>
        </w:r>
        <w:r w:rsidR="00924E7C">
          <w:rPr>
            <w:webHidden/>
          </w:rPr>
          <w:fldChar w:fldCharType="separate"/>
        </w:r>
        <w:r w:rsidR="00924E7C">
          <w:rPr>
            <w:webHidden/>
          </w:rPr>
          <w:t>12</w:t>
        </w:r>
        <w:r w:rsidR="00924E7C">
          <w:rPr>
            <w:webHidden/>
          </w:rPr>
          <w:fldChar w:fldCharType="end"/>
        </w:r>
      </w:hyperlink>
    </w:p>
    <w:p w14:paraId="330E068C" w14:textId="3713366D" w:rsidR="00924E7C" w:rsidRDefault="00BC0F40">
      <w:pPr>
        <w:pStyle w:val="TM2"/>
        <w:tabs>
          <w:tab w:val="left" w:pos="1200"/>
        </w:tabs>
        <w:rPr>
          <w:rFonts w:asciiTheme="minorHAnsi" w:hAnsiTheme="minorHAnsi" w:cstheme="minorBidi"/>
          <w:b w:val="0"/>
          <w:sz w:val="22"/>
        </w:rPr>
      </w:pPr>
      <w:hyperlink w:anchor="_Toc201660395" w:history="1">
        <w:r w:rsidR="00924E7C" w:rsidRPr="009D239F">
          <w:rPr>
            <w:rStyle w:val="Lienhypertexte"/>
            <w:rFonts w:ascii="Century Gothic" w:hAnsi="Century Gothic"/>
          </w:rPr>
          <w:t>11.1</w:t>
        </w:r>
        <w:r w:rsidR="00924E7C">
          <w:rPr>
            <w:rFonts w:asciiTheme="minorHAnsi" w:hAnsiTheme="minorHAnsi" w:cstheme="minorBidi"/>
            <w:b w:val="0"/>
            <w:sz w:val="22"/>
          </w:rPr>
          <w:tab/>
        </w:r>
        <w:r w:rsidR="00924E7C" w:rsidRPr="009D239F">
          <w:rPr>
            <w:rStyle w:val="Lienhypertexte"/>
            <w:rFonts w:ascii="Century Gothic" w:hAnsi="Century Gothic"/>
          </w:rPr>
          <w:t>Garanties financières</w:t>
        </w:r>
        <w:r w:rsidR="00924E7C">
          <w:rPr>
            <w:webHidden/>
          </w:rPr>
          <w:tab/>
        </w:r>
        <w:r w:rsidR="00924E7C">
          <w:rPr>
            <w:webHidden/>
          </w:rPr>
          <w:fldChar w:fldCharType="begin"/>
        </w:r>
        <w:r w:rsidR="00924E7C">
          <w:rPr>
            <w:webHidden/>
          </w:rPr>
          <w:instrText xml:space="preserve"> PAGEREF _Toc201660395 \h </w:instrText>
        </w:r>
        <w:r w:rsidR="00924E7C">
          <w:rPr>
            <w:webHidden/>
          </w:rPr>
        </w:r>
        <w:r w:rsidR="00924E7C">
          <w:rPr>
            <w:webHidden/>
          </w:rPr>
          <w:fldChar w:fldCharType="separate"/>
        </w:r>
        <w:r w:rsidR="00924E7C">
          <w:rPr>
            <w:webHidden/>
          </w:rPr>
          <w:t>12</w:t>
        </w:r>
        <w:r w:rsidR="00924E7C">
          <w:rPr>
            <w:webHidden/>
          </w:rPr>
          <w:fldChar w:fldCharType="end"/>
        </w:r>
      </w:hyperlink>
    </w:p>
    <w:p w14:paraId="3C1E0A1E" w14:textId="2FA65FB6" w:rsidR="00924E7C" w:rsidRDefault="00BC0F40">
      <w:pPr>
        <w:pStyle w:val="TM2"/>
        <w:tabs>
          <w:tab w:val="left" w:pos="1200"/>
        </w:tabs>
        <w:rPr>
          <w:rFonts w:asciiTheme="minorHAnsi" w:hAnsiTheme="minorHAnsi" w:cstheme="minorBidi"/>
          <w:b w:val="0"/>
          <w:sz w:val="22"/>
        </w:rPr>
      </w:pPr>
      <w:hyperlink w:anchor="_Toc201660396" w:history="1">
        <w:r w:rsidR="00924E7C" w:rsidRPr="009D239F">
          <w:rPr>
            <w:rStyle w:val="Lienhypertexte"/>
            <w:rFonts w:ascii="Century Gothic" w:hAnsi="Century Gothic"/>
          </w:rPr>
          <w:t>11.2</w:t>
        </w:r>
        <w:r w:rsidR="00924E7C">
          <w:rPr>
            <w:rFonts w:asciiTheme="minorHAnsi" w:hAnsiTheme="minorHAnsi" w:cstheme="minorBidi"/>
            <w:b w:val="0"/>
            <w:sz w:val="22"/>
          </w:rPr>
          <w:tab/>
        </w:r>
        <w:r w:rsidR="00924E7C" w:rsidRPr="009D239F">
          <w:rPr>
            <w:rStyle w:val="Lienhypertexte"/>
            <w:rFonts w:ascii="Century Gothic" w:hAnsi="Century Gothic"/>
          </w:rPr>
          <w:t>Avance</w:t>
        </w:r>
        <w:r w:rsidR="00924E7C">
          <w:rPr>
            <w:webHidden/>
          </w:rPr>
          <w:tab/>
        </w:r>
        <w:r w:rsidR="00924E7C">
          <w:rPr>
            <w:webHidden/>
          </w:rPr>
          <w:fldChar w:fldCharType="begin"/>
        </w:r>
        <w:r w:rsidR="00924E7C">
          <w:rPr>
            <w:webHidden/>
          </w:rPr>
          <w:instrText xml:space="preserve"> PAGEREF _Toc201660396 \h </w:instrText>
        </w:r>
        <w:r w:rsidR="00924E7C">
          <w:rPr>
            <w:webHidden/>
          </w:rPr>
        </w:r>
        <w:r w:rsidR="00924E7C">
          <w:rPr>
            <w:webHidden/>
          </w:rPr>
          <w:fldChar w:fldCharType="separate"/>
        </w:r>
        <w:r w:rsidR="00924E7C">
          <w:rPr>
            <w:webHidden/>
          </w:rPr>
          <w:t>13</w:t>
        </w:r>
        <w:r w:rsidR="00924E7C">
          <w:rPr>
            <w:webHidden/>
          </w:rPr>
          <w:fldChar w:fldCharType="end"/>
        </w:r>
      </w:hyperlink>
    </w:p>
    <w:p w14:paraId="6776F1E5" w14:textId="45C9999E" w:rsidR="00924E7C" w:rsidRDefault="00BC0F40">
      <w:pPr>
        <w:pStyle w:val="TM1"/>
        <w:rPr>
          <w:rFonts w:asciiTheme="minorHAnsi" w:eastAsiaTheme="minorEastAsia" w:hAnsiTheme="minorHAnsi" w:cstheme="minorBidi"/>
          <w:b w:val="0"/>
          <w:caps w:val="0"/>
          <w:sz w:val="22"/>
          <w:szCs w:val="22"/>
        </w:rPr>
      </w:pPr>
      <w:hyperlink w:anchor="_Toc201660397" w:history="1">
        <w:r w:rsidR="00924E7C" w:rsidRPr="009D239F">
          <w:rPr>
            <w:rStyle w:val="Lienhypertexte"/>
            <w:rFonts w:ascii="Century Gothic" w:hAnsi="Century Gothic"/>
          </w:rPr>
          <w:t>12.</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PRIX DU MARCHE</w:t>
        </w:r>
        <w:r w:rsidR="00924E7C">
          <w:rPr>
            <w:webHidden/>
          </w:rPr>
          <w:tab/>
        </w:r>
        <w:r w:rsidR="00924E7C">
          <w:rPr>
            <w:webHidden/>
          </w:rPr>
          <w:fldChar w:fldCharType="begin"/>
        </w:r>
        <w:r w:rsidR="00924E7C">
          <w:rPr>
            <w:webHidden/>
          </w:rPr>
          <w:instrText xml:space="preserve"> PAGEREF _Toc201660397 \h </w:instrText>
        </w:r>
        <w:r w:rsidR="00924E7C">
          <w:rPr>
            <w:webHidden/>
          </w:rPr>
        </w:r>
        <w:r w:rsidR="00924E7C">
          <w:rPr>
            <w:webHidden/>
          </w:rPr>
          <w:fldChar w:fldCharType="separate"/>
        </w:r>
        <w:r w:rsidR="00924E7C">
          <w:rPr>
            <w:webHidden/>
          </w:rPr>
          <w:t>14</w:t>
        </w:r>
        <w:r w:rsidR="00924E7C">
          <w:rPr>
            <w:webHidden/>
          </w:rPr>
          <w:fldChar w:fldCharType="end"/>
        </w:r>
      </w:hyperlink>
    </w:p>
    <w:p w14:paraId="592AC597" w14:textId="13873545" w:rsidR="00924E7C" w:rsidRDefault="00BC0F40">
      <w:pPr>
        <w:pStyle w:val="TM2"/>
        <w:tabs>
          <w:tab w:val="left" w:pos="1200"/>
        </w:tabs>
        <w:rPr>
          <w:rFonts w:asciiTheme="minorHAnsi" w:hAnsiTheme="minorHAnsi" w:cstheme="minorBidi"/>
          <w:b w:val="0"/>
          <w:sz w:val="22"/>
        </w:rPr>
      </w:pPr>
      <w:hyperlink w:anchor="_Toc201660398" w:history="1">
        <w:r w:rsidR="00924E7C" w:rsidRPr="009D239F">
          <w:rPr>
            <w:rStyle w:val="Lienhypertexte"/>
            <w:rFonts w:ascii="Century Gothic" w:hAnsi="Century Gothic"/>
          </w:rPr>
          <w:t>12.1</w:t>
        </w:r>
        <w:r w:rsidR="00924E7C">
          <w:rPr>
            <w:rFonts w:asciiTheme="minorHAnsi" w:hAnsiTheme="minorHAnsi" w:cstheme="minorBidi"/>
            <w:b w:val="0"/>
            <w:sz w:val="22"/>
          </w:rPr>
          <w:tab/>
        </w:r>
        <w:r w:rsidR="00924E7C" w:rsidRPr="009D239F">
          <w:rPr>
            <w:rStyle w:val="Lienhypertexte"/>
            <w:rFonts w:ascii="Century Gothic" w:hAnsi="Century Gothic"/>
          </w:rPr>
          <w:t>Nature des prix pratiqués</w:t>
        </w:r>
        <w:r w:rsidR="00924E7C">
          <w:rPr>
            <w:webHidden/>
          </w:rPr>
          <w:tab/>
        </w:r>
        <w:r w:rsidR="00924E7C">
          <w:rPr>
            <w:webHidden/>
          </w:rPr>
          <w:fldChar w:fldCharType="begin"/>
        </w:r>
        <w:r w:rsidR="00924E7C">
          <w:rPr>
            <w:webHidden/>
          </w:rPr>
          <w:instrText xml:space="preserve"> PAGEREF _Toc201660398 \h </w:instrText>
        </w:r>
        <w:r w:rsidR="00924E7C">
          <w:rPr>
            <w:webHidden/>
          </w:rPr>
        </w:r>
        <w:r w:rsidR="00924E7C">
          <w:rPr>
            <w:webHidden/>
          </w:rPr>
          <w:fldChar w:fldCharType="separate"/>
        </w:r>
        <w:r w:rsidR="00924E7C">
          <w:rPr>
            <w:webHidden/>
          </w:rPr>
          <w:t>14</w:t>
        </w:r>
        <w:r w:rsidR="00924E7C">
          <w:rPr>
            <w:webHidden/>
          </w:rPr>
          <w:fldChar w:fldCharType="end"/>
        </w:r>
      </w:hyperlink>
    </w:p>
    <w:p w14:paraId="58EB252B" w14:textId="4D518E72" w:rsidR="00924E7C" w:rsidRDefault="00BC0F40">
      <w:pPr>
        <w:pStyle w:val="TM2"/>
        <w:tabs>
          <w:tab w:val="left" w:pos="1200"/>
        </w:tabs>
        <w:rPr>
          <w:rFonts w:asciiTheme="minorHAnsi" w:hAnsiTheme="minorHAnsi" w:cstheme="minorBidi"/>
          <w:b w:val="0"/>
          <w:sz w:val="22"/>
        </w:rPr>
      </w:pPr>
      <w:hyperlink w:anchor="_Toc201660399" w:history="1">
        <w:r w:rsidR="00924E7C" w:rsidRPr="009D239F">
          <w:rPr>
            <w:rStyle w:val="Lienhypertexte"/>
            <w:rFonts w:ascii="Century Gothic" w:hAnsi="Century Gothic"/>
          </w:rPr>
          <w:t>12.2</w:t>
        </w:r>
        <w:r w:rsidR="00924E7C">
          <w:rPr>
            <w:rFonts w:asciiTheme="minorHAnsi" w:hAnsiTheme="minorHAnsi" w:cstheme="minorBidi"/>
            <w:b w:val="0"/>
            <w:sz w:val="22"/>
          </w:rPr>
          <w:tab/>
        </w:r>
        <w:r w:rsidR="00924E7C" w:rsidRPr="009D239F">
          <w:rPr>
            <w:rStyle w:val="Lienhypertexte"/>
            <w:rFonts w:ascii="Century Gothic" w:hAnsi="Century Gothic"/>
          </w:rPr>
          <w:t>Contenu des prix</w:t>
        </w:r>
        <w:r w:rsidR="00924E7C">
          <w:rPr>
            <w:webHidden/>
          </w:rPr>
          <w:tab/>
        </w:r>
        <w:r w:rsidR="00924E7C">
          <w:rPr>
            <w:webHidden/>
          </w:rPr>
          <w:fldChar w:fldCharType="begin"/>
        </w:r>
        <w:r w:rsidR="00924E7C">
          <w:rPr>
            <w:webHidden/>
          </w:rPr>
          <w:instrText xml:space="preserve"> PAGEREF _Toc201660399 \h </w:instrText>
        </w:r>
        <w:r w:rsidR="00924E7C">
          <w:rPr>
            <w:webHidden/>
          </w:rPr>
        </w:r>
        <w:r w:rsidR="00924E7C">
          <w:rPr>
            <w:webHidden/>
          </w:rPr>
          <w:fldChar w:fldCharType="separate"/>
        </w:r>
        <w:r w:rsidR="00924E7C">
          <w:rPr>
            <w:webHidden/>
          </w:rPr>
          <w:t>14</w:t>
        </w:r>
        <w:r w:rsidR="00924E7C">
          <w:rPr>
            <w:webHidden/>
          </w:rPr>
          <w:fldChar w:fldCharType="end"/>
        </w:r>
      </w:hyperlink>
    </w:p>
    <w:p w14:paraId="4FFDD15D" w14:textId="3267E608" w:rsidR="00924E7C" w:rsidRDefault="00BC0F40">
      <w:pPr>
        <w:pStyle w:val="TM2"/>
        <w:tabs>
          <w:tab w:val="left" w:pos="1200"/>
        </w:tabs>
        <w:rPr>
          <w:rFonts w:asciiTheme="minorHAnsi" w:hAnsiTheme="minorHAnsi" w:cstheme="minorBidi"/>
          <w:b w:val="0"/>
          <w:sz w:val="22"/>
        </w:rPr>
      </w:pPr>
      <w:hyperlink w:anchor="_Toc201660400" w:history="1">
        <w:r w:rsidR="00924E7C" w:rsidRPr="009D239F">
          <w:rPr>
            <w:rStyle w:val="Lienhypertexte"/>
            <w:rFonts w:ascii="Century Gothic" w:hAnsi="Century Gothic"/>
          </w:rPr>
          <w:t>12.3</w:t>
        </w:r>
        <w:r w:rsidR="00924E7C">
          <w:rPr>
            <w:rFonts w:asciiTheme="minorHAnsi" w:hAnsiTheme="minorHAnsi" w:cstheme="minorBidi"/>
            <w:b w:val="0"/>
            <w:sz w:val="22"/>
          </w:rPr>
          <w:tab/>
        </w:r>
        <w:r w:rsidR="00924E7C" w:rsidRPr="009D239F">
          <w:rPr>
            <w:rStyle w:val="Lienhypertexte"/>
            <w:rFonts w:ascii="Century Gothic" w:hAnsi="Century Gothic"/>
          </w:rPr>
          <w:t>Frais de coordination</w:t>
        </w:r>
        <w:r w:rsidR="00924E7C">
          <w:rPr>
            <w:webHidden/>
          </w:rPr>
          <w:tab/>
        </w:r>
        <w:r w:rsidR="00924E7C">
          <w:rPr>
            <w:webHidden/>
          </w:rPr>
          <w:fldChar w:fldCharType="begin"/>
        </w:r>
        <w:r w:rsidR="00924E7C">
          <w:rPr>
            <w:webHidden/>
          </w:rPr>
          <w:instrText xml:space="preserve"> PAGEREF _Toc201660400 \h </w:instrText>
        </w:r>
        <w:r w:rsidR="00924E7C">
          <w:rPr>
            <w:webHidden/>
          </w:rPr>
        </w:r>
        <w:r w:rsidR="00924E7C">
          <w:rPr>
            <w:webHidden/>
          </w:rPr>
          <w:fldChar w:fldCharType="separate"/>
        </w:r>
        <w:r w:rsidR="00924E7C">
          <w:rPr>
            <w:webHidden/>
          </w:rPr>
          <w:t>15</w:t>
        </w:r>
        <w:r w:rsidR="00924E7C">
          <w:rPr>
            <w:webHidden/>
          </w:rPr>
          <w:fldChar w:fldCharType="end"/>
        </w:r>
      </w:hyperlink>
    </w:p>
    <w:p w14:paraId="5755C875" w14:textId="47BC4C9B" w:rsidR="00924E7C" w:rsidRDefault="00BC0F40">
      <w:pPr>
        <w:pStyle w:val="TM2"/>
        <w:tabs>
          <w:tab w:val="left" w:pos="1200"/>
        </w:tabs>
        <w:rPr>
          <w:rFonts w:asciiTheme="minorHAnsi" w:hAnsiTheme="minorHAnsi" w:cstheme="minorBidi"/>
          <w:b w:val="0"/>
          <w:sz w:val="22"/>
        </w:rPr>
      </w:pPr>
      <w:hyperlink w:anchor="_Toc201660401" w:history="1">
        <w:r w:rsidR="00924E7C" w:rsidRPr="009D239F">
          <w:rPr>
            <w:rStyle w:val="Lienhypertexte"/>
            <w:rFonts w:ascii="Century Gothic" w:hAnsi="Century Gothic"/>
          </w:rPr>
          <w:t>12.4</w:t>
        </w:r>
        <w:r w:rsidR="00924E7C">
          <w:rPr>
            <w:rFonts w:asciiTheme="minorHAnsi" w:hAnsiTheme="minorHAnsi" w:cstheme="minorBidi"/>
            <w:b w:val="0"/>
            <w:sz w:val="22"/>
          </w:rPr>
          <w:tab/>
        </w:r>
        <w:r w:rsidR="00924E7C" w:rsidRPr="009D239F">
          <w:rPr>
            <w:rStyle w:val="Lienhypertexte"/>
            <w:rFonts w:ascii="Century Gothic" w:hAnsi="Century Gothic"/>
          </w:rPr>
          <w:t>Poursuite des travaux après atteinte du montant du marché</w:t>
        </w:r>
        <w:r w:rsidR="00924E7C">
          <w:rPr>
            <w:webHidden/>
          </w:rPr>
          <w:tab/>
        </w:r>
        <w:r w:rsidR="00924E7C">
          <w:rPr>
            <w:webHidden/>
          </w:rPr>
          <w:fldChar w:fldCharType="begin"/>
        </w:r>
        <w:r w:rsidR="00924E7C">
          <w:rPr>
            <w:webHidden/>
          </w:rPr>
          <w:instrText xml:space="preserve"> PAGEREF _Toc201660401 \h </w:instrText>
        </w:r>
        <w:r w:rsidR="00924E7C">
          <w:rPr>
            <w:webHidden/>
          </w:rPr>
        </w:r>
        <w:r w:rsidR="00924E7C">
          <w:rPr>
            <w:webHidden/>
          </w:rPr>
          <w:fldChar w:fldCharType="separate"/>
        </w:r>
        <w:r w:rsidR="00924E7C">
          <w:rPr>
            <w:webHidden/>
          </w:rPr>
          <w:t>15</w:t>
        </w:r>
        <w:r w:rsidR="00924E7C">
          <w:rPr>
            <w:webHidden/>
          </w:rPr>
          <w:fldChar w:fldCharType="end"/>
        </w:r>
      </w:hyperlink>
    </w:p>
    <w:p w14:paraId="10F80B05" w14:textId="52A4117C" w:rsidR="00924E7C" w:rsidRDefault="00BC0F40">
      <w:pPr>
        <w:pStyle w:val="TM2"/>
        <w:tabs>
          <w:tab w:val="left" w:pos="1200"/>
        </w:tabs>
        <w:rPr>
          <w:rFonts w:asciiTheme="minorHAnsi" w:hAnsiTheme="minorHAnsi" w:cstheme="minorBidi"/>
          <w:b w:val="0"/>
          <w:sz w:val="22"/>
        </w:rPr>
      </w:pPr>
      <w:hyperlink w:anchor="_Toc201660402" w:history="1">
        <w:r w:rsidR="00924E7C" w:rsidRPr="009D239F">
          <w:rPr>
            <w:rStyle w:val="Lienhypertexte"/>
            <w:rFonts w:ascii="Century Gothic" w:hAnsi="Century Gothic"/>
          </w:rPr>
          <w:t>12.5</w:t>
        </w:r>
        <w:r w:rsidR="00924E7C">
          <w:rPr>
            <w:rFonts w:asciiTheme="minorHAnsi" w:hAnsiTheme="minorHAnsi" w:cstheme="minorBidi"/>
            <w:b w:val="0"/>
            <w:sz w:val="22"/>
          </w:rPr>
          <w:tab/>
        </w:r>
        <w:r w:rsidR="00924E7C" w:rsidRPr="009D239F">
          <w:rPr>
            <w:rStyle w:val="Lienhypertexte"/>
            <w:rFonts w:ascii="Century Gothic" w:hAnsi="Century Gothic"/>
          </w:rPr>
          <w:t>Répartition des dépenses communes</w:t>
        </w:r>
        <w:r w:rsidR="00924E7C">
          <w:rPr>
            <w:webHidden/>
          </w:rPr>
          <w:tab/>
        </w:r>
        <w:r w:rsidR="00924E7C">
          <w:rPr>
            <w:webHidden/>
          </w:rPr>
          <w:fldChar w:fldCharType="begin"/>
        </w:r>
        <w:r w:rsidR="00924E7C">
          <w:rPr>
            <w:webHidden/>
          </w:rPr>
          <w:instrText xml:space="preserve"> PAGEREF _Toc201660402 \h </w:instrText>
        </w:r>
        <w:r w:rsidR="00924E7C">
          <w:rPr>
            <w:webHidden/>
          </w:rPr>
        </w:r>
        <w:r w:rsidR="00924E7C">
          <w:rPr>
            <w:webHidden/>
          </w:rPr>
          <w:fldChar w:fldCharType="separate"/>
        </w:r>
        <w:r w:rsidR="00924E7C">
          <w:rPr>
            <w:webHidden/>
          </w:rPr>
          <w:t>15</w:t>
        </w:r>
        <w:r w:rsidR="00924E7C">
          <w:rPr>
            <w:webHidden/>
          </w:rPr>
          <w:fldChar w:fldCharType="end"/>
        </w:r>
      </w:hyperlink>
    </w:p>
    <w:p w14:paraId="16CB827B" w14:textId="146B3932" w:rsidR="00924E7C" w:rsidRDefault="00BC0F40">
      <w:pPr>
        <w:pStyle w:val="TM2"/>
        <w:tabs>
          <w:tab w:val="left" w:pos="1200"/>
        </w:tabs>
        <w:rPr>
          <w:rFonts w:asciiTheme="minorHAnsi" w:hAnsiTheme="minorHAnsi" w:cstheme="minorBidi"/>
          <w:b w:val="0"/>
          <w:sz w:val="22"/>
        </w:rPr>
      </w:pPr>
      <w:hyperlink w:anchor="_Toc201660403" w:history="1">
        <w:r w:rsidR="00924E7C" w:rsidRPr="009D239F">
          <w:rPr>
            <w:rStyle w:val="Lienhypertexte"/>
            <w:rFonts w:ascii="Century Gothic" w:hAnsi="Century Gothic"/>
          </w:rPr>
          <w:t>12.6</w:t>
        </w:r>
        <w:r w:rsidR="00924E7C">
          <w:rPr>
            <w:rFonts w:asciiTheme="minorHAnsi" w:hAnsiTheme="minorHAnsi" w:cstheme="minorBidi"/>
            <w:b w:val="0"/>
            <w:sz w:val="22"/>
          </w:rPr>
          <w:tab/>
        </w:r>
        <w:r w:rsidR="00924E7C" w:rsidRPr="009D239F">
          <w:rPr>
            <w:rStyle w:val="Lienhypertexte"/>
            <w:rFonts w:ascii="Century Gothic" w:hAnsi="Century Gothic"/>
          </w:rPr>
          <w:t>Modalités de variation des prix</w:t>
        </w:r>
        <w:r w:rsidR="00924E7C">
          <w:rPr>
            <w:webHidden/>
          </w:rPr>
          <w:tab/>
        </w:r>
        <w:r w:rsidR="00924E7C">
          <w:rPr>
            <w:webHidden/>
          </w:rPr>
          <w:fldChar w:fldCharType="begin"/>
        </w:r>
        <w:r w:rsidR="00924E7C">
          <w:rPr>
            <w:webHidden/>
          </w:rPr>
          <w:instrText xml:space="preserve"> PAGEREF _Toc201660403 \h </w:instrText>
        </w:r>
        <w:r w:rsidR="00924E7C">
          <w:rPr>
            <w:webHidden/>
          </w:rPr>
        </w:r>
        <w:r w:rsidR="00924E7C">
          <w:rPr>
            <w:webHidden/>
          </w:rPr>
          <w:fldChar w:fldCharType="separate"/>
        </w:r>
        <w:r w:rsidR="00924E7C">
          <w:rPr>
            <w:webHidden/>
          </w:rPr>
          <w:t>15</w:t>
        </w:r>
        <w:r w:rsidR="00924E7C">
          <w:rPr>
            <w:webHidden/>
          </w:rPr>
          <w:fldChar w:fldCharType="end"/>
        </w:r>
      </w:hyperlink>
    </w:p>
    <w:p w14:paraId="18595CFC" w14:textId="1210C7E5" w:rsidR="00924E7C" w:rsidRDefault="00BC0F40">
      <w:pPr>
        <w:pStyle w:val="TM1"/>
        <w:rPr>
          <w:rFonts w:asciiTheme="minorHAnsi" w:eastAsiaTheme="minorEastAsia" w:hAnsiTheme="minorHAnsi" w:cstheme="minorBidi"/>
          <w:b w:val="0"/>
          <w:caps w:val="0"/>
          <w:sz w:val="22"/>
          <w:szCs w:val="22"/>
        </w:rPr>
      </w:pPr>
      <w:hyperlink w:anchor="_Toc201660404" w:history="1">
        <w:r w:rsidR="00924E7C" w:rsidRPr="009D239F">
          <w:rPr>
            <w:rStyle w:val="Lienhypertexte"/>
            <w:rFonts w:ascii="Century Gothic" w:hAnsi="Century Gothic"/>
          </w:rPr>
          <w:t>13.</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MODALITES DE REGLEMENT DES COMPTES</w:t>
        </w:r>
        <w:r w:rsidR="00924E7C">
          <w:rPr>
            <w:webHidden/>
          </w:rPr>
          <w:tab/>
        </w:r>
        <w:r w:rsidR="00924E7C">
          <w:rPr>
            <w:webHidden/>
          </w:rPr>
          <w:fldChar w:fldCharType="begin"/>
        </w:r>
        <w:r w:rsidR="00924E7C">
          <w:rPr>
            <w:webHidden/>
          </w:rPr>
          <w:instrText xml:space="preserve"> PAGEREF _Toc201660404 \h </w:instrText>
        </w:r>
        <w:r w:rsidR="00924E7C">
          <w:rPr>
            <w:webHidden/>
          </w:rPr>
        </w:r>
        <w:r w:rsidR="00924E7C">
          <w:rPr>
            <w:webHidden/>
          </w:rPr>
          <w:fldChar w:fldCharType="separate"/>
        </w:r>
        <w:r w:rsidR="00924E7C">
          <w:rPr>
            <w:webHidden/>
          </w:rPr>
          <w:t>15</w:t>
        </w:r>
        <w:r w:rsidR="00924E7C">
          <w:rPr>
            <w:webHidden/>
          </w:rPr>
          <w:fldChar w:fldCharType="end"/>
        </w:r>
      </w:hyperlink>
    </w:p>
    <w:p w14:paraId="37510125" w14:textId="58C19749" w:rsidR="00924E7C" w:rsidRDefault="00BC0F40">
      <w:pPr>
        <w:pStyle w:val="TM2"/>
        <w:tabs>
          <w:tab w:val="left" w:pos="1200"/>
        </w:tabs>
        <w:rPr>
          <w:rFonts w:asciiTheme="minorHAnsi" w:hAnsiTheme="minorHAnsi" w:cstheme="minorBidi"/>
          <w:b w:val="0"/>
          <w:sz w:val="22"/>
        </w:rPr>
      </w:pPr>
      <w:hyperlink w:anchor="_Toc201660405" w:history="1">
        <w:r w:rsidR="00924E7C" w:rsidRPr="009D239F">
          <w:rPr>
            <w:rStyle w:val="Lienhypertexte"/>
            <w:rFonts w:ascii="Century Gothic" w:hAnsi="Century Gothic"/>
          </w:rPr>
          <w:t>13.1</w:t>
        </w:r>
        <w:r w:rsidR="00924E7C">
          <w:rPr>
            <w:rFonts w:asciiTheme="minorHAnsi" w:hAnsiTheme="minorHAnsi" w:cstheme="minorBidi"/>
            <w:b w:val="0"/>
            <w:sz w:val="22"/>
          </w:rPr>
          <w:tab/>
        </w:r>
        <w:r w:rsidR="00924E7C" w:rsidRPr="009D239F">
          <w:rPr>
            <w:rStyle w:val="Lienhypertexte"/>
            <w:rFonts w:ascii="Century Gothic" w:hAnsi="Century Gothic"/>
          </w:rPr>
          <w:t>Acomptes et paiements partiels définitifs</w:t>
        </w:r>
        <w:r w:rsidR="00924E7C">
          <w:rPr>
            <w:webHidden/>
          </w:rPr>
          <w:tab/>
        </w:r>
        <w:r w:rsidR="00924E7C">
          <w:rPr>
            <w:webHidden/>
          </w:rPr>
          <w:fldChar w:fldCharType="begin"/>
        </w:r>
        <w:r w:rsidR="00924E7C">
          <w:rPr>
            <w:webHidden/>
          </w:rPr>
          <w:instrText xml:space="preserve"> PAGEREF _Toc201660405 \h </w:instrText>
        </w:r>
        <w:r w:rsidR="00924E7C">
          <w:rPr>
            <w:webHidden/>
          </w:rPr>
        </w:r>
        <w:r w:rsidR="00924E7C">
          <w:rPr>
            <w:webHidden/>
          </w:rPr>
          <w:fldChar w:fldCharType="separate"/>
        </w:r>
        <w:r w:rsidR="00924E7C">
          <w:rPr>
            <w:webHidden/>
          </w:rPr>
          <w:t>15</w:t>
        </w:r>
        <w:r w:rsidR="00924E7C">
          <w:rPr>
            <w:webHidden/>
          </w:rPr>
          <w:fldChar w:fldCharType="end"/>
        </w:r>
      </w:hyperlink>
    </w:p>
    <w:p w14:paraId="39A5BADD" w14:textId="54C90249" w:rsidR="00924E7C" w:rsidRDefault="00BC0F40">
      <w:pPr>
        <w:pStyle w:val="TM2"/>
        <w:tabs>
          <w:tab w:val="left" w:pos="1200"/>
        </w:tabs>
        <w:rPr>
          <w:rFonts w:asciiTheme="minorHAnsi" w:hAnsiTheme="minorHAnsi" w:cstheme="minorBidi"/>
          <w:b w:val="0"/>
          <w:sz w:val="22"/>
        </w:rPr>
      </w:pPr>
      <w:hyperlink w:anchor="_Toc201660406" w:history="1">
        <w:r w:rsidR="00924E7C" w:rsidRPr="009D239F">
          <w:rPr>
            <w:rStyle w:val="Lienhypertexte"/>
            <w:rFonts w:ascii="Century Gothic" w:hAnsi="Century Gothic"/>
          </w:rPr>
          <w:t>13.2</w:t>
        </w:r>
        <w:r w:rsidR="00924E7C">
          <w:rPr>
            <w:rFonts w:asciiTheme="minorHAnsi" w:hAnsiTheme="minorHAnsi" w:cstheme="minorBidi"/>
            <w:b w:val="0"/>
            <w:sz w:val="22"/>
          </w:rPr>
          <w:tab/>
        </w:r>
        <w:r w:rsidR="00924E7C" w:rsidRPr="009D239F">
          <w:rPr>
            <w:rStyle w:val="Lienhypertexte"/>
            <w:rFonts w:ascii="Century Gothic" w:hAnsi="Century Gothic"/>
          </w:rPr>
          <w:t>Décompte final :</w:t>
        </w:r>
        <w:r w:rsidR="00924E7C">
          <w:rPr>
            <w:webHidden/>
          </w:rPr>
          <w:tab/>
        </w:r>
        <w:r w:rsidR="00924E7C">
          <w:rPr>
            <w:webHidden/>
          </w:rPr>
          <w:fldChar w:fldCharType="begin"/>
        </w:r>
        <w:r w:rsidR="00924E7C">
          <w:rPr>
            <w:webHidden/>
          </w:rPr>
          <w:instrText xml:space="preserve"> PAGEREF _Toc201660406 \h </w:instrText>
        </w:r>
        <w:r w:rsidR="00924E7C">
          <w:rPr>
            <w:webHidden/>
          </w:rPr>
        </w:r>
        <w:r w:rsidR="00924E7C">
          <w:rPr>
            <w:webHidden/>
          </w:rPr>
          <w:fldChar w:fldCharType="separate"/>
        </w:r>
        <w:r w:rsidR="00924E7C">
          <w:rPr>
            <w:webHidden/>
          </w:rPr>
          <w:t>15</w:t>
        </w:r>
        <w:r w:rsidR="00924E7C">
          <w:rPr>
            <w:webHidden/>
          </w:rPr>
          <w:fldChar w:fldCharType="end"/>
        </w:r>
      </w:hyperlink>
    </w:p>
    <w:p w14:paraId="25FE82A2" w14:textId="0E93215A" w:rsidR="00924E7C" w:rsidRDefault="00BC0F40">
      <w:pPr>
        <w:pStyle w:val="TM2"/>
        <w:tabs>
          <w:tab w:val="left" w:pos="1200"/>
        </w:tabs>
        <w:rPr>
          <w:rFonts w:asciiTheme="minorHAnsi" w:hAnsiTheme="minorHAnsi" w:cstheme="minorBidi"/>
          <w:b w:val="0"/>
          <w:sz w:val="22"/>
        </w:rPr>
      </w:pPr>
      <w:hyperlink w:anchor="_Toc201660407" w:history="1">
        <w:r w:rsidR="00924E7C" w:rsidRPr="009D239F">
          <w:rPr>
            <w:rStyle w:val="Lienhypertexte"/>
            <w:rFonts w:ascii="Century Gothic" w:hAnsi="Century Gothic"/>
          </w:rPr>
          <w:t>13.3</w:t>
        </w:r>
        <w:r w:rsidR="00924E7C">
          <w:rPr>
            <w:rFonts w:asciiTheme="minorHAnsi" w:hAnsiTheme="minorHAnsi" w:cstheme="minorBidi"/>
            <w:b w:val="0"/>
            <w:sz w:val="22"/>
          </w:rPr>
          <w:tab/>
        </w:r>
        <w:r w:rsidR="00924E7C" w:rsidRPr="009D239F">
          <w:rPr>
            <w:rStyle w:val="Lienhypertexte"/>
            <w:rFonts w:ascii="Century Gothic" w:hAnsi="Century Gothic"/>
          </w:rPr>
          <w:t>Décompte général - Solde</w:t>
        </w:r>
        <w:r w:rsidR="00924E7C">
          <w:rPr>
            <w:webHidden/>
          </w:rPr>
          <w:tab/>
        </w:r>
        <w:r w:rsidR="00924E7C">
          <w:rPr>
            <w:webHidden/>
          </w:rPr>
          <w:fldChar w:fldCharType="begin"/>
        </w:r>
        <w:r w:rsidR="00924E7C">
          <w:rPr>
            <w:webHidden/>
          </w:rPr>
          <w:instrText xml:space="preserve"> PAGEREF _Toc201660407 \h </w:instrText>
        </w:r>
        <w:r w:rsidR="00924E7C">
          <w:rPr>
            <w:webHidden/>
          </w:rPr>
        </w:r>
        <w:r w:rsidR="00924E7C">
          <w:rPr>
            <w:webHidden/>
          </w:rPr>
          <w:fldChar w:fldCharType="separate"/>
        </w:r>
        <w:r w:rsidR="00924E7C">
          <w:rPr>
            <w:webHidden/>
          </w:rPr>
          <w:t>16</w:t>
        </w:r>
        <w:r w:rsidR="00924E7C">
          <w:rPr>
            <w:webHidden/>
          </w:rPr>
          <w:fldChar w:fldCharType="end"/>
        </w:r>
      </w:hyperlink>
    </w:p>
    <w:p w14:paraId="2FE64C3B" w14:textId="26FC5D05" w:rsidR="00924E7C" w:rsidRDefault="00BC0F40">
      <w:pPr>
        <w:pStyle w:val="TM2"/>
        <w:tabs>
          <w:tab w:val="left" w:pos="1200"/>
        </w:tabs>
        <w:rPr>
          <w:rFonts w:asciiTheme="minorHAnsi" w:hAnsiTheme="minorHAnsi" w:cstheme="minorBidi"/>
          <w:b w:val="0"/>
          <w:sz w:val="22"/>
        </w:rPr>
      </w:pPr>
      <w:hyperlink w:anchor="_Toc201660408" w:history="1">
        <w:r w:rsidR="00924E7C" w:rsidRPr="009D239F">
          <w:rPr>
            <w:rStyle w:val="Lienhypertexte"/>
            <w:rFonts w:ascii="Century Gothic" w:hAnsi="Century Gothic"/>
          </w:rPr>
          <w:t>13.4</w:t>
        </w:r>
        <w:r w:rsidR="00924E7C">
          <w:rPr>
            <w:rFonts w:asciiTheme="minorHAnsi" w:hAnsiTheme="minorHAnsi" w:cstheme="minorBidi"/>
            <w:b w:val="0"/>
            <w:sz w:val="22"/>
          </w:rPr>
          <w:tab/>
        </w:r>
        <w:r w:rsidR="00924E7C" w:rsidRPr="009D239F">
          <w:rPr>
            <w:rStyle w:val="Lienhypertexte"/>
            <w:rFonts w:ascii="Century Gothic" w:hAnsi="Century Gothic"/>
          </w:rPr>
          <w:t>Travaux supplémentaires</w:t>
        </w:r>
        <w:r w:rsidR="00924E7C">
          <w:rPr>
            <w:webHidden/>
          </w:rPr>
          <w:tab/>
        </w:r>
        <w:r w:rsidR="00924E7C">
          <w:rPr>
            <w:webHidden/>
          </w:rPr>
          <w:fldChar w:fldCharType="begin"/>
        </w:r>
        <w:r w:rsidR="00924E7C">
          <w:rPr>
            <w:webHidden/>
          </w:rPr>
          <w:instrText xml:space="preserve"> PAGEREF _Toc201660408 \h </w:instrText>
        </w:r>
        <w:r w:rsidR="00924E7C">
          <w:rPr>
            <w:webHidden/>
          </w:rPr>
        </w:r>
        <w:r w:rsidR="00924E7C">
          <w:rPr>
            <w:webHidden/>
          </w:rPr>
          <w:fldChar w:fldCharType="separate"/>
        </w:r>
        <w:r w:rsidR="00924E7C">
          <w:rPr>
            <w:webHidden/>
          </w:rPr>
          <w:t>16</w:t>
        </w:r>
        <w:r w:rsidR="00924E7C">
          <w:rPr>
            <w:webHidden/>
          </w:rPr>
          <w:fldChar w:fldCharType="end"/>
        </w:r>
      </w:hyperlink>
    </w:p>
    <w:p w14:paraId="310742EF" w14:textId="1E4F79D6" w:rsidR="00924E7C" w:rsidRDefault="00BC0F40">
      <w:pPr>
        <w:pStyle w:val="TM2"/>
        <w:tabs>
          <w:tab w:val="left" w:pos="1200"/>
        </w:tabs>
        <w:rPr>
          <w:rFonts w:asciiTheme="minorHAnsi" w:hAnsiTheme="minorHAnsi" w:cstheme="minorBidi"/>
          <w:b w:val="0"/>
          <w:sz w:val="22"/>
        </w:rPr>
      </w:pPr>
      <w:hyperlink w:anchor="_Toc201660409" w:history="1">
        <w:r w:rsidR="00924E7C" w:rsidRPr="009D239F">
          <w:rPr>
            <w:rStyle w:val="Lienhypertexte"/>
            <w:rFonts w:ascii="Century Gothic" w:hAnsi="Century Gothic"/>
          </w:rPr>
          <w:t>13.5</w:t>
        </w:r>
        <w:r w:rsidR="00924E7C">
          <w:rPr>
            <w:rFonts w:asciiTheme="minorHAnsi" w:hAnsiTheme="minorHAnsi" w:cstheme="minorBidi"/>
            <w:b w:val="0"/>
            <w:sz w:val="22"/>
          </w:rPr>
          <w:tab/>
        </w:r>
        <w:r w:rsidR="00924E7C" w:rsidRPr="009D239F">
          <w:rPr>
            <w:rStyle w:val="Lienhypertexte"/>
            <w:rFonts w:ascii="Century Gothic" w:hAnsi="Century Gothic"/>
          </w:rPr>
          <w:t>Présentation des demandes de paiements</w:t>
        </w:r>
        <w:r w:rsidR="00924E7C">
          <w:rPr>
            <w:webHidden/>
          </w:rPr>
          <w:tab/>
        </w:r>
        <w:r w:rsidR="00924E7C">
          <w:rPr>
            <w:webHidden/>
          </w:rPr>
          <w:fldChar w:fldCharType="begin"/>
        </w:r>
        <w:r w:rsidR="00924E7C">
          <w:rPr>
            <w:webHidden/>
          </w:rPr>
          <w:instrText xml:space="preserve"> PAGEREF _Toc201660409 \h </w:instrText>
        </w:r>
        <w:r w:rsidR="00924E7C">
          <w:rPr>
            <w:webHidden/>
          </w:rPr>
        </w:r>
        <w:r w:rsidR="00924E7C">
          <w:rPr>
            <w:webHidden/>
          </w:rPr>
          <w:fldChar w:fldCharType="separate"/>
        </w:r>
        <w:r w:rsidR="00924E7C">
          <w:rPr>
            <w:webHidden/>
          </w:rPr>
          <w:t>16</w:t>
        </w:r>
        <w:r w:rsidR="00924E7C">
          <w:rPr>
            <w:webHidden/>
          </w:rPr>
          <w:fldChar w:fldCharType="end"/>
        </w:r>
      </w:hyperlink>
    </w:p>
    <w:p w14:paraId="7E9F99F2" w14:textId="1AE314E5" w:rsidR="00924E7C" w:rsidRDefault="00BC0F40">
      <w:pPr>
        <w:pStyle w:val="TM2"/>
        <w:tabs>
          <w:tab w:val="left" w:pos="1200"/>
        </w:tabs>
        <w:rPr>
          <w:rFonts w:asciiTheme="minorHAnsi" w:hAnsiTheme="minorHAnsi" w:cstheme="minorBidi"/>
          <w:b w:val="0"/>
          <w:sz w:val="22"/>
        </w:rPr>
      </w:pPr>
      <w:hyperlink w:anchor="_Toc201660410" w:history="1">
        <w:r w:rsidR="00924E7C" w:rsidRPr="009D239F">
          <w:rPr>
            <w:rStyle w:val="Lienhypertexte"/>
            <w:rFonts w:ascii="Century Gothic" w:hAnsi="Century Gothic"/>
          </w:rPr>
          <w:t>13.6</w:t>
        </w:r>
        <w:r w:rsidR="00924E7C">
          <w:rPr>
            <w:rFonts w:asciiTheme="minorHAnsi" w:hAnsiTheme="minorHAnsi" w:cstheme="minorBidi"/>
            <w:b w:val="0"/>
            <w:sz w:val="22"/>
          </w:rPr>
          <w:tab/>
        </w:r>
        <w:r w:rsidR="00924E7C" w:rsidRPr="009D239F">
          <w:rPr>
            <w:rStyle w:val="Lienhypertexte"/>
            <w:rFonts w:ascii="Century Gothic" w:hAnsi="Century Gothic"/>
          </w:rPr>
          <w:t>Modalités de paiement direct</w:t>
        </w:r>
        <w:r w:rsidR="00924E7C">
          <w:rPr>
            <w:webHidden/>
          </w:rPr>
          <w:tab/>
        </w:r>
        <w:r w:rsidR="00924E7C">
          <w:rPr>
            <w:webHidden/>
          </w:rPr>
          <w:fldChar w:fldCharType="begin"/>
        </w:r>
        <w:r w:rsidR="00924E7C">
          <w:rPr>
            <w:webHidden/>
          </w:rPr>
          <w:instrText xml:space="preserve"> PAGEREF _Toc201660410 \h </w:instrText>
        </w:r>
        <w:r w:rsidR="00924E7C">
          <w:rPr>
            <w:webHidden/>
          </w:rPr>
        </w:r>
        <w:r w:rsidR="00924E7C">
          <w:rPr>
            <w:webHidden/>
          </w:rPr>
          <w:fldChar w:fldCharType="separate"/>
        </w:r>
        <w:r w:rsidR="00924E7C">
          <w:rPr>
            <w:webHidden/>
          </w:rPr>
          <w:t>17</w:t>
        </w:r>
        <w:r w:rsidR="00924E7C">
          <w:rPr>
            <w:webHidden/>
          </w:rPr>
          <w:fldChar w:fldCharType="end"/>
        </w:r>
      </w:hyperlink>
    </w:p>
    <w:p w14:paraId="4BE1D1EC" w14:textId="586EE535" w:rsidR="00924E7C" w:rsidRDefault="00BC0F40">
      <w:pPr>
        <w:pStyle w:val="TM2"/>
        <w:tabs>
          <w:tab w:val="left" w:pos="1200"/>
        </w:tabs>
        <w:rPr>
          <w:rFonts w:asciiTheme="minorHAnsi" w:hAnsiTheme="minorHAnsi" w:cstheme="minorBidi"/>
          <w:b w:val="0"/>
          <w:sz w:val="22"/>
        </w:rPr>
      </w:pPr>
      <w:hyperlink w:anchor="_Toc201660411" w:history="1">
        <w:r w:rsidR="00924E7C" w:rsidRPr="009D239F">
          <w:rPr>
            <w:rStyle w:val="Lienhypertexte"/>
            <w:rFonts w:ascii="Century Gothic" w:hAnsi="Century Gothic"/>
          </w:rPr>
          <w:t>13.7</w:t>
        </w:r>
        <w:r w:rsidR="00924E7C">
          <w:rPr>
            <w:rFonts w:asciiTheme="minorHAnsi" w:hAnsiTheme="minorHAnsi" w:cstheme="minorBidi"/>
            <w:b w:val="0"/>
            <w:sz w:val="22"/>
          </w:rPr>
          <w:tab/>
        </w:r>
        <w:r w:rsidR="00924E7C" w:rsidRPr="009D239F">
          <w:rPr>
            <w:rStyle w:val="Lienhypertexte"/>
            <w:rFonts w:ascii="Century Gothic" w:hAnsi="Century Gothic"/>
          </w:rPr>
          <w:t>Délai global de paiement</w:t>
        </w:r>
        <w:r w:rsidR="00924E7C">
          <w:rPr>
            <w:webHidden/>
          </w:rPr>
          <w:tab/>
        </w:r>
        <w:r w:rsidR="00924E7C">
          <w:rPr>
            <w:webHidden/>
          </w:rPr>
          <w:fldChar w:fldCharType="begin"/>
        </w:r>
        <w:r w:rsidR="00924E7C">
          <w:rPr>
            <w:webHidden/>
          </w:rPr>
          <w:instrText xml:space="preserve"> PAGEREF _Toc201660411 \h </w:instrText>
        </w:r>
        <w:r w:rsidR="00924E7C">
          <w:rPr>
            <w:webHidden/>
          </w:rPr>
        </w:r>
        <w:r w:rsidR="00924E7C">
          <w:rPr>
            <w:webHidden/>
          </w:rPr>
          <w:fldChar w:fldCharType="separate"/>
        </w:r>
        <w:r w:rsidR="00924E7C">
          <w:rPr>
            <w:webHidden/>
          </w:rPr>
          <w:t>18</w:t>
        </w:r>
        <w:r w:rsidR="00924E7C">
          <w:rPr>
            <w:webHidden/>
          </w:rPr>
          <w:fldChar w:fldCharType="end"/>
        </w:r>
      </w:hyperlink>
    </w:p>
    <w:p w14:paraId="313F3210" w14:textId="5CEEF725" w:rsidR="00924E7C" w:rsidRDefault="00BC0F40">
      <w:pPr>
        <w:pStyle w:val="TM2"/>
        <w:tabs>
          <w:tab w:val="left" w:pos="1200"/>
        </w:tabs>
        <w:rPr>
          <w:rFonts w:asciiTheme="minorHAnsi" w:hAnsiTheme="minorHAnsi" w:cstheme="minorBidi"/>
          <w:b w:val="0"/>
          <w:sz w:val="22"/>
        </w:rPr>
      </w:pPr>
      <w:hyperlink w:anchor="_Toc201660412" w:history="1">
        <w:r w:rsidR="00924E7C" w:rsidRPr="009D239F">
          <w:rPr>
            <w:rStyle w:val="Lienhypertexte"/>
            <w:rFonts w:ascii="Century Gothic" w:hAnsi="Century Gothic"/>
          </w:rPr>
          <w:t>13.8</w:t>
        </w:r>
        <w:r w:rsidR="00924E7C">
          <w:rPr>
            <w:rFonts w:asciiTheme="minorHAnsi" w:hAnsiTheme="minorHAnsi" w:cstheme="minorBidi"/>
            <w:b w:val="0"/>
            <w:sz w:val="22"/>
          </w:rPr>
          <w:tab/>
        </w:r>
        <w:r w:rsidR="00924E7C" w:rsidRPr="009D239F">
          <w:rPr>
            <w:rStyle w:val="Lienhypertexte"/>
            <w:rFonts w:ascii="Century Gothic" w:hAnsi="Century Gothic"/>
          </w:rPr>
          <w:t>Paiement des cotraitants</w:t>
        </w:r>
        <w:r w:rsidR="00924E7C">
          <w:rPr>
            <w:webHidden/>
          </w:rPr>
          <w:tab/>
        </w:r>
        <w:r w:rsidR="00924E7C">
          <w:rPr>
            <w:webHidden/>
          </w:rPr>
          <w:fldChar w:fldCharType="begin"/>
        </w:r>
        <w:r w:rsidR="00924E7C">
          <w:rPr>
            <w:webHidden/>
          </w:rPr>
          <w:instrText xml:space="preserve"> PAGEREF _Toc201660412 \h </w:instrText>
        </w:r>
        <w:r w:rsidR="00924E7C">
          <w:rPr>
            <w:webHidden/>
          </w:rPr>
        </w:r>
        <w:r w:rsidR="00924E7C">
          <w:rPr>
            <w:webHidden/>
          </w:rPr>
          <w:fldChar w:fldCharType="separate"/>
        </w:r>
        <w:r w:rsidR="00924E7C">
          <w:rPr>
            <w:webHidden/>
          </w:rPr>
          <w:t>18</w:t>
        </w:r>
        <w:r w:rsidR="00924E7C">
          <w:rPr>
            <w:webHidden/>
          </w:rPr>
          <w:fldChar w:fldCharType="end"/>
        </w:r>
      </w:hyperlink>
    </w:p>
    <w:p w14:paraId="607055CB" w14:textId="0159D7CF" w:rsidR="00924E7C" w:rsidRDefault="00BC0F40">
      <w:pPr>
        <w:pStyle w:val="TM2"/>
        <w:tabs>
          <w:tab w:val="left" w:pos="1200"/>
        </w:tabs>
        <w:rPr>
          <w:rFonts w:asciiTheme="minorHAnsi" w:hAnsiTheme="minorHAnsi" w:cstheme="minorBidi"/>
          <w:b w:val="0"/>
          <w:sz w:val="22"/>
        </w:rPr>
      </w:pPr>
      <w:hyperlink w:anchor="_Toc201660413" w:history="1">
        <w:r w:rsidR="00924E7C" w:rsidRPr="009D239F">
          <w:rPr>
            <w:rStyle w:val="Lienhypertexte"/>
            <w:rFonts w:ascii="Century Gothic" w:hAnsi="Century Gothic"/>
          </w:rPr>
          <w:t>13.9</w:t>
        </w:r>
        <w:r w:rsidR="00924E7C">
          <w:rPr>
            <w:rFonts w:asciiTheme="minorHAnsi" w:hAnsiTheme="minorHAnsi" w:cstheme="minorBidi"/>
            <w:b w:val="0"/>
            <w:sz w:val="22"/>
          </w:rPr>
          <w:tab/>
        </w:r>
        <w:r w:rsidR="00924E7C" w:rsidRPr="009D239F">
          <w:rPr>
            <w:rStyle w:val="Lienhypertexte"/>
            <w:rFonts w:ascii="Century Gothic" w:hAnsi="Century Gothic"/>
          </w:rPr>
          <w:t>Paiement des sous-traitants</w:t>
        </w:r>
        <w:r w:rsidR="00924E7C">
          <w:rPr>
            <w:webHidden/>
          </w:rPr>
          <w:tab/>
        </w:r>
        <w:r w:rsidR="00924E7C">
          <w:rPr>
            <w:webHidden/>
          </w:rPr>
          <w:fldChar w:fldCharType="begin"/>
        </w:r>
        <w:r w:rsidR="00924E7C">
          <w:rPr>
            <w:webHidden/>
          </w:rPr>
          <w:instrText xml:space="preserve"> PAGEREF _Toc201660413 \h </w:instrText>
        </w:r>
        <w:r w:rsidR="00924E7C">
          <w:rPr>
            <w:webHidden/>
          </w:rPr>
        </w:r>
        <w:r w:rsidR="00924E7C">
          <w:rPr>
            <w:webHidden/>
          </w:rPr>
          <w:fldChar w:fldCharType="separate"/>
        </w:r>
        <w:r w:rsidR="00924E7C">
          <w:rPr>
            <w:webHidden/>
          </w:rPr>
          <w:t>18</w:t>
        </w:r>
        <w:r w:rsidR="00924E7C">
          <w:rPr>
            <w:webHidden/>
          </w:rPr>
          <w:fldChar w:fldCharType="end"/>
        </w:r>
      </w:hyperlink>
    </w:p>
    <w:p w14:paraId="50983F9C" w14:textId="40FF7514" w:rsidR="00924E7C" w:rsidRDefault="00BC0F40">
      <w:pPr>
        <w:pStyle w:val="TM2"/>
        <w:tabs>
          <w:tab w:val="left" w:pos="1200"/>
        </w:tabs>
        <w:rPr>
          <w:rFonts w:asciiTheme="minorHAnsi" w:hAnsiTheme="minorHAnsi" w:cstheme="minorBidi"/>
          <w:b w:val="0"/>
          <w:sz w:val="22"/>
        </w:rPr>
      </w:pPr>
      <w:hyperlink w:anchor="_Toc201660414" w:history="1">
        <w:r w:rsidR="00924E7C" w:rsidRPr="009D239F">
          <w:rPr>
            <w:rStyle w:val="Lienhypertexte"/>
            <w:rFonts w:ascii="Century Gothic" w:hAnsi="Century Gothic"/>
          </w:rPr>
          <w:t>13.10</w:t>
        </w:r>
        <w:r w:rsidR="00924E7C">
          <w:rPr>
            <w:rFonts w:asciiTheme="minorHAnsi" w:hAnsiTheme="minorHAnsi" w:cstheme="minorBidi"/>
            <w:b w:val="0"/>
            <w:sz w:val="22"/>
          </w:rPr>
          <w:tab/>
        </w:r>
        <w:r w:rsidR="00924E7C" w:rsidRPr="009D239F">
          <w:rPr>
            <w:rStyle w:val="Lienhypertexte"/>
            <w:rFonts w:ascii="Century Gothic" w:hAnsi="Century Gothic"/>
          </w:rPr>
          <w:t>Approvisionnement</w:t>
        </w:r>
        <w:r w:rsidR="00924E7C">
          <w:rPr>
            <w:webHidden/>
          </w:rPr>
          <w:tab/>
        </w:r>
        <w:r w:rsidR="00924E7C">
          <w:rPr>
            <w:webHidden/>
          </w:rPr>
          <w:fldChar w:fldCharType="begin"/>
        </w:r>
        <w:r w:rsidR="00924E7C">
          <w:rPr>
            <w:webHidden/>
          </w:rPr>
          <w:instrText xml:space="preserve"> PAGEREF _Toc201660414 \h </w:instrText>
        </w:r>
        <w:r w:rsidR="00924E7C">
          <w:rPr>
            <w:webHidden/>
          </w:rPr>
        </w:r>
        <w:r w:rsidR="00924E7C">
          <w:rPr>
            <w:webHidden/>
          </w:rPr>
          <w:fldChar w:fldCharType="separate"/>
        </w:r>
        <w:r w:rsidR="00924E7C">
          <w:rPr>
            <w:webHidden/>
          </w:rPr>
          <w:t>19</w:t>
        </w:r>
        <w:r w:rsidR="00924E7C">
          <w:rPr>
            <w:webHidden/>
          </w:rPr>
          <w:fldChar w:fldCharType="end"/>
        </w:r>
      </w:hyperlink>
    </w:p>
    <w:p w14:paraId="7BCD2EF7" w14:textId="36A9EB9C" w:rsidR="00924E7C" w:rsidRDefault="00BC0F40">
      <w:pPr>
        <w:pStyle w:val="TM2"/>
        <w:tabs>
          <w:tab w:val="left" w:pos="1200"/>
        </w:tabs>
        <w:rPr>
          <w:rFonts w:asciiTheme="minorHAnsi" w:hAnsiTheme="minorHAnsi" w:cstheme="minorBidi"/>
          <w:b w:val="0"/>
          <w:sz w:val="22"/>
        </w:rPr>
      </w:pPr>
      <w:hyperlink w:anchor="_Toc201660415" w:history="1">
        <w:r w:rsidR="00924E7C" w:rsidRPr="009D239F">
          <w:rPr>
            <w:rStyle w:val="Lienhypertexte"/>
            <w:rFonts w:ascii="Century Gothic" w:hAnsi="Century Gothic"/>
          </w:rPr>
          <w:t>13.11</w:t>
        </w:r>
        <w:r w:rsidR="00924E7C">
          <w:rPr>
            <w:rFonts w:asciiTheme="minorHAnsi" w:hAnsiTheme="minorHAnsi" w:cstheme="minorBidi"/>
            <w:b w:val="0"/>
            <w:sz w:val="22"/>
          </w:rPr>
          <w:tab/>
        </w:r>
        <w:r w:rsidR="00924E7C" w:rsidRPr="009D239F">
          <w:rPr>
            <w:rStyle w:val="Lienhypertexte"/>
            <w:rFonts w:ascii="Century Gothic" w:hAnsi="Century Gothic"/>
          </w:rPr>
          <w:t>Coordonnées bancaires du titulaire – RIB</w:t>
        </w:r>
        <w:r w:rsidR="00924E7C">
          <w:rPr>
            <w:webHidden/>
          </w:rPr>
          <w:tab/>
        </w:r>
        <w:r w:rsidR="00924E7C">
          <w:rPr>
            <w:webHidden/>
          </w:rPr>
          <w:fldChar w:fldCharType="begin"/>
        </w:r>
        <w:r w:rsidR="00924E7C">
          <w:rPr>
            <w:webHidden/>
          </w:rPr>
          <w:instrText xml:space="preserve"> PAGEREF _Toc201660415 \h </w:instrText>
        </w:r>
        <w:r w:rsidR="00924E7C">
          <w:rPr>
            <w:webHidden/>
          </w:rPr>
        </w:r>
        <w:r w:rsidR="00924E7C">
          <w:rPr>
            <w:webHidden/>
          </w:rPr>
          <w:fldChar w:fldCharType="separate"/>
        </w:r>
        <w:r w:rsidR="00924E7C">
          <w:rPr>
            <w:webHidden/>
          </w:rPr>
          <w:t>19</w:t>
        </w:r>
        <w:r w:rsidR="00924E7C">
          <w:rPr>
            <w:webHidden/>
          </w:rPr>
          <w:fldChar w:fldCharType="end"/>
        </w:r>
      </w:hyperlink>
    </w:p>
    <w:p w14:paraId="098FBE22" w14:textId="2CE116D6" w:rsidR="00924E7C" w:rsidRDefault="00BC0F40">
      <w:pPr>
        <w:pStyle w:val="TM1"/>
        <w:rPr>
          <w:rFonts w:asciiTheme="minorHAnsi" w:eastAsiaTheme="minorEastAsia" w:hAnsiTheme="minorHAnsi" w:cstheme="minorBidi"/>
          <w:b w:val="0"/>
          <w:caps w:val="0"/>
          <w:sz w:val="22"/>
          <w:szCs w:val="22"/>
        </w:rPr>
      </w:pPr>
      <w:hyperlink w:anchor="_Toc201660416" w:history="1">
        <w:r w:rsidR="00924E7C" w:rsidRPr="009D239F">
          <w:rPr>
            <w:rStyle w:val="Lienhypertexte"/>
            <w:rFonts w:ascii="Century Gothic" w:hAnsi="Century Gothic"/>
          </w:rPr>
          <w:t>14.</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CESSION OU NANTISSEMENT DES CREANCES</w:t>
        </w:r>
        <w:r w:rsidR="00924E7C">
          <w:rPr>
            <w:webHidden/>
          </w:rPr>
          <w:tab/>
        </w:r>
        <w:r w:rsidR="00924E7C">
          <w:rPr>
            <w:webHidden/>
          </w:rPr>
          <w:fldChar w:fldCharType="begin"/>
        </w:r>
        <w:r w:rsidR="00924E7C">
          <w:rPr>
            <w:webHidden/>
          </w:rPr>
          <w:instrText xml:space="preserve"> PAGEREF _Toc201660416 \h </w:instrText>
        </w:r>
        <w:r w:rsidR="00924E7C">
          <w:rPr>
            <w:webHidden/>
          </w:rPr>
        </w:r>
        <w:r w:rsidR="00924E7C">
          <w:rPr>
            <w:webHidden/>
          </w:rPr>
          <w:fldChar w:fldCharType="separate"/>
        </w:r>
        <w:r w:rsidR="00924E7C">
          <w:rPr>
            <w:webHidden/>
          </w:rPr>
          <w:t>19</w:t>
        </w:r>
        <w:r w:rsidR="00924E7C">
          <w:rPr>
            <w:webHidden/>
          </w:rPr>
          <w:fldChar w:fldCharType="end"/>
        </w:r>
      </w:hyperlink>
    </w:p>
    <w:p w14:paraId="6A7DD054" w14:textId="08D59A5E" w:rsidR="00924E7C" w:rsidRDefault="00BC0F40">
      <w:pPr>
        <w:pStyle w:val="TM1"/>
        <w:rPr>
          <w:rFonts w:asciiTheme="minorHAnsi" w:eastAsiaTheme="minorEastAsia" w:hAnsiTheme="minorHAnsi" w:cstheme="minorBidi"/>
          <w:b w:val="0"/>
          <w:caps w:val="0"/>
          <w:sz w:val="22"/>
          <w:szCs w:val="22"/>
        </w:rPr>
      </w:pPr>
      <w:hyperlink w:anchor="_Toc201660417" w:history="1">
        <w:r w:rsidR="00924E7C" w:rsidRPr="009D239F">
          <w:rPr>
            <w:rStyle w:val="Lienhypertexte"/>
            <w:rFonts w:ascii="Century Gothic" w:hAnsi="Century Gothic"/>
          </w:rPr>
          <w:t>15.</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PENALITES DE RETARD</w:t>
        </w:r>
        <w:r w:rsidR="00924E7C">
          <w:rPr>
            <w:webHidden/>
          </w:rPr>
          <w:tab/>
        </w:r>
        <w:r w:rsidR="00924E7C">
          <w:rPr>
            <w:webHidden/>
          </w:rPr>
          <w:fldChar w:fldCharType="begin"/>
        </w:r>
        <w:r w:rsidR="00924E7C">
          <w:rPr>
            <w:webHidden/>
          </w:rPr>
          <w:instrText xml:space="preserve"> PAGEREF _Toc201660417 \h </w:instrText>
        </w:r>
        <w:r w:rsidR="00924E7C">
          <w:rPr>
            <w:webHidden/>
          </w:rPr>
        </w:r>
        <w:r w:rsidR="00924E7C">
          <w:rPr>
            <w:webHidden/>
          </w:rPr>
          <w:fldChar w:fldCharType="separate"/>
        </w:r>
        <w:r w:rsidR="00924E7C">
          <w:rPr>
            <w:webHidden/>
          </w:rPr>
          <w:t>20</w:t>
        </w:r>
        <w:r w:rsidR="00924E7C">
          <w:rPr>
            <w:webHidden/>
          </w:rPr>
          <w:fldChar w:fldCharType="end"/>
        </w:r>
      </w:hyperlink>
    </w:p>
    <w:p w14:paraId="77AE0645" w14:textId="5C5DB776" w:rsidR="00924E7C" w:rsidRDefault="00BC0F40">
      <w:pPr>
        <w:pStyle w:val="TM1"/>
        <w:rPr>
          <w:rFonts w:asciiTheme="minorHAnsi" w:eastAsiaTheme="minorEastAsia" w:hAnsiTheme="minorHAnsi" w:cstheme="minorBidi"/>
          <w:b w:val="0"/>
          <w:caps w:val="0"/>
          <w:sz w:val="22"/>
          <w:szCs w:val="22"/>
        </w:rPr>
      </w:pPr>
      <w:hyperlink w:anchor="_Toc201660418" w:history="1">
        <w:r w:rsidR="00924E7C" w:rsidRPr="009D239F">
          <w:rPr>
            <w:rStyle w:val="Lienhypertexte"/>
            <w:rFonts w:ascii="Century Gothic" w:hAnsi="Century Gothic"/>
          </w:rPr>
          <w:t>16.</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PENALITES POUR NON-FOURNITURE DES DOCUMENTS SUR LA GESTION DES DECHETS DE CHANTIER</w:t>
        </w:r>
        <w:r w:rsidR="00924E7C">
          <w:rPr>
            <w:webHidden/>
          </w:rPr>
          <w:tab/>
        </w:r>
        <w:r w:rsidR="00924E7C">
          <w:rPr>
            <w:webHidden/>
          </w:rPr>
          <w:fldChar w:fldCharType="begin"/>
        </w:r>
        <w:r w:rsidR="00924E7C">
          <w:rPr>
            <w:webHidden/>
          </w:rPr>
          <w:instrText xml:space="preserve"> PAGEREF _Toc201660418 \h </w:instrText>
        </w:r>
        <w:r w:rsidR="00924E7C">
          <w:rPr>
            <w:webHidden/>
          </w:rPr>
        </w:r>
        <w:r w:rsidR="00924E7C">
          <w:rPr>
            <w:webHidden/>
          </w:rPr>
          <w:fldChar w:fldCharType="separate"/>
        </w:r>
        <w:r w:rsidR="00924E7C">
          <w:rPr>
            <w:webHidden/>
          </w:rPr>
          <w:t>20</w:t>
        </w:r>
        <w:r w:rsidR="00924E7C">
          <w:rPr>
            <w:webHidden/>
          </w:rPr>
          <w:fldChar w:fldCharType="end"/>
        </w:r>
      </w:hyperlink>
    </w:p>
    <w:p w14:paraId="6A338A83" w14:textId="4FB2E923" w:rsidR="00924E7C" w:rsidRDefault="00BC0F40">
      <w:pPr>
        <w:pStyle w:val="TM1"/>
        <w:rPr>
          <w:rFonts w:asciiTheme="minorHAnsi" w:eastAsiaTheme="minorEastAsia" w:hAnsiTheme="minorHAnsi" w:cstheme="minorBidi"/>
          <w:b w:val="0"/>
          <w:caps w:val="0"/>
          <w:sz w:val="22"/>
          <w:szCs w:val="22"/>
        </w:rPr>
      </w:pPr>
      <w:hyperlink w:anchor="_Toc201660419" w:history="1">
        <w:r w:rsidR="00924E7C" w:rsidRPr="009D239F">
          <w:rPr>
            <w:rStyle w:val="Lienhypertexte"/>
            <w:rFonts w:ascii="Century Gothic" w:hAnsi="Century Gothic"/>
          </w:rPr>
          <w:t>17.</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PENALITES POUR NON-RESPECT DU TRI DES DECHETS SUR CHANTIER</w:t>
        </w:r>
        <w:r w:rsidR="00924E7C">
          <w:rPr>
            <w:webHidden/>
          </w:rPr>
          <w:tab/>
        </w:r>
        <w:r w:rsidR="00924E7C">
          <w:rPr>
            <w:webHidden/>
          </w:rPr>
          <w:fldChar w:fldCharType="begin"/>
        </w:r>
        <w:r w:rsidR="00924E7C">
          <w:rPr>
            <w:webHidden/>
          </w:rPr>
          <w:instrText xml:space="preserve"> PAGEREF _Toc201660419 \h </w:instrText>
        </w:r>
        <w:r w:rsidR="00924E7C">
          <w:rPr>
            <w:webHidden/>
          </w:rPr>
        </w:r>
        <w:r w:rsidR="00924E7C">
          <w:rPr>
            <w:webHidden/>
          </w:rPr>
          <w:fldChar w:fldCharType="separate"/>
        </w:r>
        <w:r w:rsidR="00924E7C">
          <w:rPr>
            <w:webHidden/>
          </w:rPr>
          <w:t>20</w:t>
        </w:r>
        <w:r w:rsidR="00924E7C">
          <w:rPr>
            <w:webHidden/>
          </w:rPr>
          <w:fldChar w:fldCharType="end"/>
        </w:r>
      </w:hyperlink>
    </w:p>
    <w:p w14:paraId="5655B0C2" w14:textId="7C10107A" w:rsidR="00924E7C" w:rsidRDefault="00BC0F40">
      <w:pPr>
        <w:pStyle w:val="TM1"/>
        <w:rPr>
          <w:rFonts w:asciiTheme="minorHAnsi" w:eastAsiaTheme="minorEastAsia" w:hAnsiTheme="minorHAnsi" w:cstheme="minorBidi"/>
          <w:b w:val="0"/>
          <w:caps w:val="0"/>
          <w:sz w:val="22"/>
          <w:szCs w:val="22"/>
        </w:rPr>
      </w:pPr>
      <w:hyperlink w:anchor="_Toc201660420" w:history="1">
        <w:r w:rsidR="00924E7C" w:rsidRPr="009D239F">
          <w:rPr>
            <w:rStyle w:val="Lienhypertexte"/>
            <w:rFonts w:ascii="Century Gothic" w:hAnsi="Century Gothic"/>
          </w:rPr>
          <w:t>18.</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PENALITES POUR TRAVAIL DISSIMULE</w:t>
        </w:r>
        <w:r w:rsidR="00924E7C">
          <w:rPr>
            <w:webHidden/>
          </w:rPr>
          <w:tab/>
        </w:r>
        <w:r w:rsidR="00924E7C">
          <w:rPr>
            <w:webHidden/>
          </w:rPr>
          <w:fldChar w:fldCharType="begin"/>
        </w:r>
        <w:r w:rsidR="00924E7C">
          <w:rPr>
            <w:webHidden/>
          </w:rPr>
          <w:instrText xml:space="preserve"> PAGEREF _Toc201660420 \h </w:instrText>
        </w:r>
        <w:r w:rsidR="00924E7C">
          <w:rPr>
            <w:webHidden/>
          </w:rPr>
        </w:r>
        <w:r w:rsidR="00924E7C">
          <w:rPr>
            <w:webHidden/>
          </w:rPr>
          <w:fldChar w:fldCharType="separate"/>
        </w:r>
        <w:r w:rsidR="00924E7C">
          <w:rPr>
            <w:webHidden/>
          </w:rPr>
          <w:t>20</w:t>
        </w:r>
        <w:r w:rsidR="00924E7C">
          <w:rPr>
            <w:webHidden/>
          </w:rPr>
          <w:fldChar w:fldCharType="end"/>
        </w:r>
      </w:hyperlink>
    </w:p>
    <w:p w14:paraId="306AF545" w14:textId="450851CC" w:rsidR="00924E7C" w:rsidRDefault="00BC0F40">
      <w:pPr>
        <w:pStyle w:val="TM1"/>
        <w:rPr>
          <w:rFonts w:asciiTheme="minorHAnsi" w:eastAsiaTheme="minorEastAsia" w:hAnsiTheme="minorHAnsi" w:cstheme="minorBidi"/>
          <w:b w:val="0"/>
          <w:caps w:val="0"/>
          <w:sz w:val="22"/>
          <w:szCs w:val="22"/>
        </w:rPr>
      </w:pPr>
      <w:hyperlink w:anchor="_Toc201660421" w:history="1">
        <w:r w:rsidR="00924E7C" w:rsidRPr="009D239F">
          <w:rPr>
            <w:rStyle w:val="Lienhypertexte"/>
            <w:rFonts w:ascii="Century Gothic" w:hAnsi="Century Gothic"/>
          </w:rPr>
          <w:t>19.</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ASSURANCES</w:t>
        </w:r>
        <w:r w:rsidR="00924E7C">
          <w:rPr>
            <w:webHidden/>
          </w:rPr>
          <w:tab/>
        </w:r>
        <w:r w:rsidR="00924E7C">
          <w:rPr>
            <w:webHidden/>
          </w:rPr>
          <w:fldChar w:fldCharType="begin"/>
        </w:r>
        <w:r w:rsidR="00924E7C">
          <w:rPr>
            <w:webHidden/>
          </w:rPr>
          <w:instrText xml:space="preserve"> PAGEREF _Toc201660421 \h </w:instrText>
        </w:r>
        <w:r w:rsidR="00924E7C">
          <w:rPr>
            <w:webHidden/>
          </w:rPr>
        </w:r>
        <w:r w:rsidR="00924E7C">
          <w:rPr>
            <w:webHidden/>
          </w:rPr>
          <w:fldChar w:fldCharType="separate"/>
        </w:r>
        <w:r w:rsidR="00924E7C">
          <w:rPr>
            <w:webHidden/>
          </w:rPr>
          <w:t>21</w:t>
        </w:r>
        <w:r w:rsidR="00924E7C">
          <w:rPr>
            <w:webHidden/>
          </w:rPr>
          <w:fldChar w:fldCharType="end"/>
        </w:r>
      </w:hyperlink>
    </w:p>
    <w:p w14:paraId="12501609" w14:textId="3AF31E57" w:rsidR="00924E7C" w:rsidRDefault="00BC0F40">
      <w:pPr>
        <w:pStyle w:val="TM1"/>
        <w:rPr>
          <w:rFonts w:asciiTheme="minorHAnsi" w:eastAsiaTheme="minorEastAsia" w:hAnsiTheme="minorHAnsi" w:cstheme="minorBidi"/>
          <w:b w:val="0"/>
          <w:caps w:val="0"/>
          <w:sz w:val="22"/>
          <w:szCs w:val="22"/>
        </w:rPr>
      </w:pPr>
      <w:hyperlink w:anchor="_Toc201660422" w:history="1">
        <w:r w:rsidR="00924E7C" w:rsidRPr="009D239F">
          <w:rPr>
            <w:rStyle w:val="Lienhypertexte"/>
            <w:rFonts w:ascii="Century Gothic" w:hAnsi="Century Gothic"/>
          </w:rPr>
          <w:t>20.</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RESILIATION DU MARCHE ET CARENCE DU TITULAIRE</w:t>
        </w:r>
        <w:r w:rsidR="00924E7C">
          <w:rPr>
            <w:webHidden/>
          </w:rPr>
          <w:tab/>
        </w:r>
        <w:r w:rsidR="00924E7C">
          <w:rPr>
            <w:webHidden/>
          </w:rPr>
          <w:fldChar w:fldCharType="begin"/>
        </w:r>
        <w:r w:rsidR="00924E7C">
          <w:rPr>
            <w:webHidden/>
          </w:rPr>
          <w:instrText xml:space="preserve"> PAGEREF _Toc201660422 \h </w:instrText>
        </w:r>
        <w:r w:rsidR="00924E7C">
          <w:rPr>
            <w:webHidden/>
          </w:rPr>
        </w:r>
        <w:r w:rsidR="00924E7C">
          <w:rPr>
            <w:webHidden/>
          </w:rPr>
          <w:fldChar w:fldCharType="separate"/>
        </w:r>
        <w:r w:rsidR="00924E7C">
          <w:rPr>
            <w:webHidden/>
          </w:rPr>
          <w:t>21</w:t>
        </w:r>
        <w:r w:rsidR="00924E7C">
          <w:rPr>
            <w:webHidden/>
          </w:rPr>
          <w:fldChar w:fldCharType="end"/>
        </w:r>
      </w:hyperlink>
    </w:p>
    <w:p w14:paraId="256A1310" w14:textId="6F77DC66" w:rsidR="00924E7C" w:rsidRDefault="00BC0F40">
      <w:pPr>
        <w:pStyle w:val="TM1"/>
        <w:rPr>
          <w:rFonts w:asciiTheme="minorHAnsi" w:eastAsiaTheme="minorEastAsia" w:hAnsiTheme="minorHAnsi" w:cstheme="minorBidi"/>
          <w:b w:val="0"/>
          <w:caps w:val="0"/>
          <w:sz w:val="22"/>
          <w:szCs w:val="22"/>
        </w:rPr>
      </w:pPr>
      <w:hyperlink w:anchor="_Toc201660423" w:history="1">
        <w:r w:rsidR="00924E7C" w:rsidRPr="009D239F">
          <w:rPr>
            <w:rStyle w:val="Lienhypertexte"/>
            <w:rFonts w:ascii="Century Gothic" w:hAnsi="Century Gothic"/>
          </w:rPr>
          <w:t>21.</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PROCEDURE COLLECTIVE DU TITULAIRE</w:t>
        </w:r>
        <w:r w:rsidR="00924E7C">
          <w:rPr>
            <w:webHidden/>
          </w:rPr>
          <w:tab/>
        </w:r>
        <w:r w:rsidR="00924E7C">
          <w:rPr>
            <w:webHidden/>
          </w:rPr>
          <w:fldChar w:fldCharType="begin"/>
        </w:r>
        <w:r w:rsidR="00924E7C">
          <w:rPr>
            <w:webHidden/>
          </w:rPr>
          <w:instrText xml:space="preserve"> PAGEREF _Toc201660423 \h </w:instrText>
        </w:r>
        <w:r w:rsidR="00924E7C">
          <w:rPr>
            <w:webHidden/>
          </w:rPr>
        </w:r>
        <w:r w:rsidR="00924E7C">
          <w:rPr>
            <w:webHidden/>
          </w:rPr>
          <w:fldChar w:fldCharType="separate"/>
        </w:r>
        <w:r w:rsidR="00924E7C">
          <w:rPr>
            <w:webHidden/>
          </w:rPr>
          <w:t>22</w:t>
        </w:r>
        <w:r w:rsidR="00924E7C">
          <w:rPr>
            <w:webHidden/>
          </w:rPr>
          <w:fldChar w:fldCharType="end"/>
        </w:r>
      </w:hyperlink>
    </w:p>
    <w:p w14:paraId="716A24B3" w14:textId="5747CC6D" w:rsidR="00924E7C" w:rsidRDefault="00BC0F40">
      <w:pPr>
        <w:pStyle w:val="TM1"/>
        <w:rPr>
          <w:rFonts w:asciiTheme="minorHAnsi" w:eastAsiaTheme="minorEastAsia" w:hAnsiTheme="minorHAnsi" w:cstheme="minorBidi"/>
          <w:b w:val="0"/>
          <w:caps w:val="0"/>
          <w:sz w:val="22"/>
          <w:szCs w:val="22"/>
        </w:rPr>
      </w:pPr>
      <w:hyperlink w:anchor="_Toc201660424" w:history="1">
        <w:r w:rsidR="00924E7C" w:rsidRPr="009D239F">
          <w:rPr>
            <w:rStyle w:val="Lienhypertexte"/>
            <w:rFonts w:ascii="Century Gothic" w:hAnsi="Century Gothic"/>
          </w:rPr>
          <w:t>22.</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CHANGEMENT DANS LA SITUATION DU TITULAIRE</w:t>
        </w:r>
        <w:r w:rsidR="00924E7C">
          <w:rPr>
            <w:webHidden/>
          </w:rPr>
          <w:tab/>
        </w:r>
        <w:r w:rsidR="00924E7C">
          <w:rPr>
            <w:webHidden/>
          </w:rPr>
          <w:fldChar w:fldCharType="begin"/>
        </w:r>
        <w:r w:rsidR="00924E7C">
          <w:rPr>
            <w:webHidden/>
          </w:rPr>
          <w:instrText xml:space="preserve"> PAGEREF _Toc201660424 \h </w:instrText>
        </w:r>
        <w:r w:rsidR="00924E7C">
          <w:rPr>
            <w:webHidden/>
          </w:rPr>
        </w:r>
        <w:r w:rsidR="00924E7C">
          <w:rPr>
            <w:webHidden/>
          </w:rPr>
          <w:fldChar w:fldCharType="separate"/>
        </w:r>
        <w:r w:rsidR="00924E7C">
          <w:rPr>
            <w:webHidden/>
          </w:rPr>
          <w:t>22</w:t>
        </w:r>
        <w:r w:rsidR="00924E7C">
          <w:rPr>
            <w:webHidden/>
          </w:rPr>
          <w:fldChar w:fldCharType="end"/>
        </w:r>
      </w:hyperlink>
    </w:p>
    <w:p w14:paraId="100EE9B5" w14:textId="3B91CC68" w:rsidR="00924E7C" w:rsidRDefault="00BC0F40">
      <w:pPr>
        <w:pStyle w:val="TM1"/>
        <w:rPr>
          <w:rFonts w:asciiTheme="minorHAnsi" w:eastAsiaTheme="minorEastAsia" w:hAnsiTheme="minorHAnsi" w:cstheme="minorBidi"/>
          <w:b w:val="0"/>
          <w:caps w:val="0"/>
          <w:sz w:val="22"/>
          <w:szCs w:val="22"/>
        </w:rPr>
      </w:pPr>
      <w:hyperlink w:anchor="_Toc201660425" w:history="1">
        <w:r w:rsidR="00924E7C" w:rsidRPr="009D239F">
          <w:rPr>
            <w:rStyle w:val="Lienhypertexte"/>
            <w:rFonts w:ascii="Century Gothic" w:hAnsi="Century Gothic"/>
          </w:rPr>
          <w:t>23.</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CESSATION DES ACTIVITES DU TITULAIRE</w:t>
        </w:r>
        <w:r w:rsidR="00924E7C">
          <w:rPr>
            <w:webHidden/>
          </w:rPr>
          <w:tab/>
        </w:r>
        <w:r w:rsidR="00924E7C">
          <w:rPr>
            <w:webHidden/>
          </w:rPr>
          <w:fldChar w:fldCharType="begin"/>
        </w:r>
        <w:r w:rsidR="00924E7C">
          <w:rPr>
            <w:webHidden/>
          </w:rPr>
          <w:instrText xml:space="preserve"> PAGEREF _Toc201660425 \h </w:instrText>
        </w:r>
        <w:r w:rsidR="00924E7C">
          <w:rPr>
            <w:webHidden/>
          </w:rPr>
        </w:r>
        <w:r w:rsidR="00924E7C">
          <w:rPr>
            <w:webHidden/>
          </w:rPr>
          <w:fldChar w:fldCharType="separate"/>
        </w:r>
        <w:r w:rsidR="00924E7C">
          <w:rPr>
            <w:webHidden/>
          </w:rPr>
          <w:t>22</w:t>
        </w:r>
        <w:r w:rsidR="00924E7C">
          <w:rPr>
            <w:webHidden/>
          </w:rPr>
          <w:fldChar w:fldCharType="end"/>
        </w:r>
      </w:hyperlink>
    </w:p>
    <w:p w14:paraId="27286FD7" w14:textId="4200AAC7" w:rsidR="00924E7C" w:rsidRDefault="00BC0F40">
      <w:pPr>
        <w:pStyle w:val="TM1"/>
        <w:rPr>
          <w:rFonts w:asciiTheme="minorHAnsi" w:eastAsiaTheme="minorEastAsia" w:hAnsiTheme="minorHAnsi" w:cstheme="minorBidi"/>
          <w:b w:val="0"/>
          <w:caps w:val="0"/>
          <w:sz w:val="22"/>
          <w:szCs w:val="22"/>
        </w:rPr>
      </w:pPr>
      <w:hyperlink w:anchor="_Toc201660426" w:history="1">
        <w:r w:rsidR="00924E7C" w:rsidRPr="009D239F">
          <w:rPr>
            <w:rStyle w:val="Lienhypertexte"/>
            <w:rFonts w:ascii="Century Gothic" w:hAnsi="Century Gothic"/>
          </w:rPr>
          <w:t>24.</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PROCEDURE EN CAS DE DECLARATION SANS SUITE DU MARCHE OU PRESTATIONS COMPLEMENTAIRES IMPREVUES</w:t>
        </w:r>
        <w:r w:rsidR="00924E7C">
          <w:rPr>
            <w:webHidden/>
          </w:rPr>
          <w:tab/>
        </w:r>
        <w:r w:rsidR="00924E7C">
          <w:rPr>
            <w:webHidden/>
          </w:rPr>
          <w:fldChar w:fldCharType="begin"/>
        </w:r>
        <w:r w:rsidR="00924E7C">
          <w:rPr>
            <w:webHidden/>
          </w:rPr>
          <w:instrText xml:space="preserve"> PAGEREF _Toc201660426 \h </w:instrText>
        </w:r>
        <w:r w:rsidR="00924E7C">
          <w:rPr>
            <w:webHidden/>
          </w:rPr>
        </w:r>
        <w:r w:rsidR="00924E7C">
          <w:rPr>
            <w:webHidden/>
          </w:rPr>
          <w:fldChar w:fldCharType="separate"/>
        </w:r>
        <w:r w:rsidR="00924E7C">
          <w:rPr>
            <w:webHidden/>
          </w:rPr>
          <w:t>23</w:t>
        </w:r>
        <w:r w:rsidR="00924E7C">
          <w:rPr>
            <w:webHidden/>
          </w:rPr>
          <w:fldChar w:fldCharType="end"/>
        </w:r>
      </w:hyperlink>
    </w:p>
    <w:p w14:paraId="55574F97" w14:textId="2947F9FC" w:rsidR="00924E7C" w:rsidRDefault="00BC0F40">
      <w:pPr>
        <w:pStyle w:val="TM1"/>
        <w:rPr>
          <w:rFonts w:asciiTheme="minorHAnsi" w:eastAsiaTheme="minorEastAsia" w:hAnsiTheme="minorHAnsi" w:cstheme="minorBidi"/>
          <w:b w:val="0"/>
          <w:caps w:val="0"/>
          <w:sz w:val="22"/>
          <w:szCs w:val="22"/>
        </w:rPr>
      </w:pPr>
      <w:hyperlink w:anchor="_Toc201660427" w:history="1">
        <w:r w:rsidR="00924E7C" w:rsidRPr="009D239F">
          <w:rPr>
            <w:rStyle w:val="Lienhypertexte"/>
            <w:rFonts w:ascii="Century Gothic" w:hAnsi="Century Gothic"/>
          </w:rPr>
          <w:t>25.</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LANGUE</w:t>
        </w:r>
        <w:r w:rsidR="00924E7C">
          <w:rPr>
            <w:webHidden/>
          </w:rPr>
          <w:tab/>
        </w:r>
        <w:r w:rsidR="00924E7C">
          <w:rPr>
            <w:webHidden/>
          </w:rPr>
          <w:fldChar w:fldCharType="begin"/>
        </w:r>
        <w:r w:rsidR="00924E7C">
          <w:rPr>
            <w:webHidden/>
          </w:rPr>
          <w:instrText xml:space="preserve"> PAGEREF _Toc201660427 \h </w:instrText>
        </w:r>
        <w:r w:rsidR="00924E7C">
          <w:rPr>
            <w:webHidden/>
          </w:rPr>
        </w:r>
        <w:r w:rsidR="00924E7C">
          <w:rPr>
            <w:webHidden/>
          </w:rPr>
          <w:fldChar w:fldCharType="separate"/>
        </w:r>
        <w:r w:rsidR="00924E7C">
          <w:rPr>
            <w:webHidden/>
          </w:rPr>
          <w:t>23</w:t>
        </w:r>
        <w:r w:rsidR="00924E7C">
          <w:rPr>
            <w:webHidden/>
          </w:rPr>
          <w:fldChar w:fldCharType="end"/>
        </w:r>
      </w:hyperlink>
    </w:p>
    <w:p w14:paraId="11952E72" w14:textId="5069091E" w:rsidR="00924E7C" w:rsidRDefault="00BC0F40">
      <w:pPr>
        <w:pStyle w:val="TM1"/>
        <w:rPr>
          <w:rFonts w:asciiTheme="minorHAnsi" w:eastAsiaTheme="minorEastAsia" w:hAnsiTheme="minorHAnsi" w:cstheme="minorBidi"/>
          <w:b w:val="0"/>
          <w:caps w:val="0"/>
          <w:sz w:val="22"/>
          <w:szCs w:val="22"/>
        </w:rPr>
      </w:pPr>
      <w:hyperlink w:anchor="_Toc201660428" w:history="1">
        <w:r w:rsidR="00924E7C" w:rsidRPr="009D239F">
          <w:rPr>
            <w:rStyle w:val="Lienhypertexte"/>
            <w:rFonts w:ascii="Century Gothic" w:hAnsi="Century Gothic"/>
          </w:rPr>
          <w:t>26.</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DISCRETION, SECURITE ET SECRET</w:t>
        </w:r>
        <w:r w:rsidR="00924E7C">
          <w:rPr>
            <w:webHidden/>
          </w:rPr>
          <w:tab/>
        </w:r>
        <w:r w:rsidR="00924E7C">
          <w:rPr>
            <w:webHidden/>
          </w:rPr>
          <w:fldChar w:fldCharType="begin"/>
        </w:r>
        <w:r w:rsidR="00924E7C">
          <w:rPr>
            <w:webHidden/>
          </w:rPr>
          <w:instrText xml:space="preserve"> PAGEREF _Toc201660428 \h </w:instrText>
        </w:r>
        <w:r w:rsidR="00924E7C">
          <w:rPr>
            <w:webHidden/>
          </w:rPr>
        </w:r>
        <w:r w:rsidR="00924E7C">
          <w:rPr>
            <w:webHidden/>
          </w:rPr>
          <w:fldChar w:fldCharType="separate"/>
        </w:r>
        <w:r w:rsidR="00924E7C">
          <w:rPr>
            <w:webHidden/>
          </w:rPr>
          <w:t>23</w:t>
        </w:r>
        <w:r w:rsidR="00924E7C">
          <w:rPr>
            <w:webHidden/>
          </w:rPr>
          <w:fldChar w:fldCharType="end"/>
        </w:r>
      </w:hyperlink>
    </w:p>
    <w:p w14:paraId="2323960B" w14:textId="224E668B" w:rsidR="00924E7C" w:rsidRDefault="00BC0F40">
      <w:pPr>
        <w:pStyle w:val="TM2"/>
        <w:tabs>
          <w:tab w:val="left" w:pos="1200"/>
        </w:tabs>
        <w:rPr>
          <w:rFonts w:asciiTheme="minorHAnsi" w:hAnsiTheme="minorHAnsi" w:cstheme="minorBidi"/>
          <w:b w:val="0"/>
          <w:sz w:val="22"/>
        </w:rPr>
      </w:pPr>
      <w:hyperlink w:anchor="_Toc201660429" w:history="1">
        <w:r w:rsidR="00924E7C" w:rsidRPr="009D239F">
          <w:rPr>
            <w:rStyle w:val="Lienhypertexte"/>
            <w:rFonts w:ascii="Century Gothic" w:hAnsi="Century Gothic"/>
          </w:rPr>
          <w:t>26.1</w:t>
        </w:r>
        <w:r w:rsidR="00924E7C">
          <w:rPr>
            <w:rFonts w:asciiTheme="minorHAnsi" w:hAnsiTheme="minorHAnsi" w:cstheme="minorBidi"/>
            <w:b w:val="0"/>
            <w:sz w:val="22"/>
          </w:rPr>
          <w:tab/>
        </w:r>
        <w:r w:rsidR="00924E7C" w:rsidRPr="009D239F">
          <w:rPr>
            <w:rStyle w:val="Lienhypertexte"/>
            <w:rFonts w:ascii="Century Gothic" w:hAnsi="Century Gothic"/>
          </w:rPr>
          <w:t>Obligation de confidentialité</w:t>
        </w:r>
        <w:r w:rsidR="00924E7C">
          <w:rPr>
            <w:webHidden/>
          </w:rPr>
          <w:tab/>
        </w:r>
        <w:r w:rsidR="00924E7C">
          <w:rPr>
            <w:webHidden/>
          </w:rPr>
          <w:fldChar w:fldCharType="begin"/>
        </w:r>
        <w:r w:rsidR="00924E7C">
          <w:rPr>
            <w:webHidden/>
          </w:rPr>
          <w:instrText xml:space="preserve"> PAGEREF _Toc201660429 \h </w:instrText>
        </w:r>
        <w:r w:rsidR="00924E7C">
          <w:rPr>
            <w:webHidden/>
          </w:rPr>
        </w:r>
        <w:r w:rsidR="00924E7C">
          <w:rPr>
            <w:webHidden/>
          </w:rPr>
          <w:fldChar w:fldCharType="separate"/>
        </w:r>
        <w:r w:rsidR="00924E7C">
          <w:rPr>
            <w:webHidden/>
          </w:rPr>
          <w:t>23</w:t>
        </w:r>
        <w:r w:rsidR="00924E7C">
          <w:rPr>
            <w:webHidden/>
          </w:rPr>
          <w:fldChar w:fldCharType="end"/>
        </w:r>
      </w:hyperlink>
    </w:p>
    <w:p w14:paraId="273FFA8A" w14:textId="39B6A96E" w:rsidR="00924E7C" w:rsidRDefault="00BC0F40">
      <w:pPr>
        <w:pStyle w:val="TM2"/>
        <w:tabs>
          <w:tab w:val="left" w:pos="1200"/>
        </w:tabs>
        <w:rPr>
          <w:rFonts w:asciiTheme="minorHAnsi" w:hAnsiTheme="minorHAnsi" w:cstheme="minorBidi"/>
          <w:b w:val="0"/>
          <w:sz w:val="22"/>
        </w:rPr>
      </w:pPr>
      <w:hyperlink w:anchor="_Toc201660430" w:history="1">
        <w:r w:rsidR="00924E7C" w:rsidRPr="009D239F">
          <w:rPr>
            <w:rStyle w:val="Lienhypertexte"/>
            <w:rFonts w:ascii="Century Gothic" w:hAnsi="Century Gothic"/>
          </w:rPr>
          <w:t>26.2</w:t>
        </w:r>
        <w:r w:rsidR="00924E7C">
          <w:rPr>
            <w:rFonts w:asciiTheme="minorHAnsi" w:hAnsiTheme="minorHAnsi" w:cstheme="minorBidi"/>
            <w:b w:val="0"/>
            <w:sz w:val="22"/>
          </w:rPr>
          <w:tab/>
        </w:r>
        <w:r w:rsidR="00924E7C" w:rsidRPr="009D239F">
          <w:rPr>
            <w:rStyle w:val="Lienhypertexte"/>
            <w:rFonts w:ascii="Century Gothic" w:hAnsi="Century Gothic"/>
          </w:rPr>
          <w:t>Respect du Règlement Général relatif à la Protection des Données à caractère Personnel</w:t>
        </w:r>
        <w:r w:rsidR="00924E7C" w:rsidRPr="009D239F">
          <w:rPr>
            <w:rStyle w:val="Lienhypertexte"/>
            <w:rFonts w:ascii="Century Gothic" w:hAnsi="Century Gothic"/>
            <w:spacing w:val="-26"/>
          </w:rPr>
          <w:t xml:space="preserve"> </w:t>
        </w:r>
        <w:r w:rsidR="00924E7C" w:rsidRPr="009D239F">
          <w:rPr>
            <w:rStyle w:val="Lienhypertexte"/>
            <w:rFonts w:ascii="Century Gothic" w:hAnsi="Century Gothic"/>
          </w:rPr>
          <w:t>(RGPD)</w:t>
        </w:r>
        <w:r w:rsidR="00924E7C">
          <w:rPr>
            <w:webHidden/>
          </w:rPr>
          <w:tab/>
        </w:r>
        <w:r w:rsidR="00924E7C">
          <w:rPr>
            <w:webHidden/>
          </w:rPr>
          <w:fldChar w:fldCharType="begin"/>
        </w:r>
        <w:r w:rsidR="00924E7C">
          <w:rPr>
            <w:webHidden/>
          </w:rPr>
          <w:instrText xml:space="preserve"> PAGEREF _Toc201660430 \h </w:instrText>
        </w:r>
        <w:r w:rsidR="00924E7C">
          <w:rPr>
            <w:webHidden/>
          </w:rPr>
        </w:r>
        <w:r w:rsidR="00924E7C">
          <w:rPr>
            <w:webHidden/>
          </w:rPr>
          <w:fldChar w:fldCharType="separate"/>
        </w:r>
        <w:r w:rsidR="00924E7C">
          <w:rPr>
            <w:webHidden/>
          </w:rPr>
          <w:t>24</w:t>
        </w:r>
        <w:r w:rsidR="00924E7C">
          <w:rPr>
            <w:webHidden/>
          </w:rPr>
          <w:fldChar w:fldCharType="end"/>
        </w:r>
      </w:hyperlink>
    </w:p>
    <w:p w14:paraId="5C7B521A" w14:textId="6BB36EF6" w:rsidR="00924E7C" w:rsidRDefault="00BC0F40">
      <w:pPr>
        <w:pStyle w:val="TM1"/>
        <w:rPr>
          <w:rFonts w:asciiTheme="minorHAnsi" w:eastAsiaTheme="minorEastAsia" w:hAnsiTheme="minorHAnsi" w:cstheme="minorBidi"/>
          <w:b w:val="0"/>
          <w:caps w:val="0"/>
          <w:sz w:val="22"/>
          <w:szCs w:val="22"/>
        </w:rPr>
      </w:pPr>
      <w:hyperlink w:anchor="_Toc201660431" w:history="1">
        <w:r w:rsidR="00924E7C" w:rsidRPr="009D239F">
          <w:rPr>
            <w:rStyle w:val="Lienhypertexte"/>
            <w:rFonts w:ascii="Century Gothic" w:hAnsi="Century Gothic"/>
          </w:rPr>
          <w:t>27.</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DELAI ET PROCEDURE DE VOIES DE RECOURS</w:t>
        </w:r>
        <w:r w:rsidR="00924E7C">
          <w:rPr>
            <w:webHidden/>
          </w:rPr>
          <w:tab/>
        </w:r>
        <w:r w:rsidR="00924E7C">
          <w:rPr>
            <w:webHidden/>
          </w:rPr>
          <w:fldChar w:fldCharType="begin"/>
        </w:r>
        <w:r w:rsidR="00924E7C">
          <w:rPr>
            <w:webHidden/>
          </w:rPr>
          <w:instrText xml:space="preserve"> PAGEREF _Toc201660431 \h </w:instrText>
        </w:r>
        <w:r w:rsidR="00924E7C">
          <w:rPr>
            <w:webHidden/>
          </w:rPr>
        </w:r>
        <w:r w:rsidR="00924E7C">
          <w:rPr>
            <w:webHidden/>
          </w:rPr>
          <w:fldChar w:fldCharType="separate"/>
        </w:r>
        <w:r w:rsidR="00924E7C">
          <w:rPr>
            <w:webHidden/>
          </w:rPr>
          <w:t>26</w:t>
        </w:r>
        <w:r w:rsidR="00924E7C">
          <w:rPr>
            <w:webHidden/>
          </w:rPr>
          <w:fldChar w:fldCharType="end"/>
        </w:r>
      </w:hyperlink>
    </w:p>
    <w:p w14:paraId="0209A4B6" w14:textId="7AC8BD6B" w:rsidR="00924E7C" w:rsidRDefault="00BC0F40">
      <w:pPr>
        <w:pStyle w:val="TM1"/>
        <w:rPr>
          <w:rFonts w:asciiTheme="minorHAnsi" w:eastAsiaTheme="minorEastAsia" w:hAnsiTheme="minorHAnsi" w:cstheme="minorBidi"/>
          <w:b w:val="0"/>
          <w:caps w:val="0"/>
          <w:sz w:val="22"/>
          <w:szCs w:val="22"/>
        </w:rPr>
      </w:pPr>
      <w:hyperlink w:anchor="_Toc201660432" w:history="1">
        <w:r w:rsidR="00924E7C" w:rsidRPr="009D239F">
          <w:rPr>
            <w:rStyle w:val="Lienhypertexte"/>
            <w:rFonts w:ascii="Century Gothic" w:hAnsi="Century Gothic"/>
          </w:rPr>
          <w:t>28.</w:t>
        </w:r>
        <w:r w:rsidR="00924E7C">
          <w:rPr>
            <w:rFonts w:asciiTheme="minorHAnsi" w:eastAsiaTheme="minorEastAsia" w:hAnsiTheme="minorHAnsi" w:cstheme="minorBidi"/>
            <w:b w:val="0"/>
            <w:caps w:val="0"/>
            <w:sz w:val="22"/>
            <w:szCs w:val="22"/>
          </w:rPr>
          <w:tab/>
        </w:r>
        <w:r w:rsidR="00924E7C" w:rsidRPr="009D239F">
          <w:rPr>
            <w:rStyle w:val="Lienhypertexte"/>
            <w:rFonts w:ascii="Century Gothic" w:hAnsi="Century Gothic"/>
          </w:rPr>
          <w:t xml:space="preserve">CLAUSES DEROGATOIRES AU </w:t>
        </w:r>
        <w:r w:rsidR="00924E7C" w:rsidRPr="009D239F">
          <w:rPr>
            <w:rStyle w:val="Lienhypertexte"/>
            <w:rFonts w:ascii="Century Gothic" w:hAnsi="Century Gothic" w:cs="Arial"/>
          </w:rPr>
          <w:t>CCAG Travaux 2021 modifié par arrêté du 29 décembre 2022</w:t>
        </w:r>
        <w:r w:rsidR="00924E7C">
          <w:rPr>
            <w:webHidden/>
          </w:rPr>
          <w:tab/>
        </w:r>
        <w:r w:rsidR="00924E7C">
          <w:rPr>
            <w:webHidden/>
          </w:rPr>
          <w:fldChar w:fldCharType="begin"/>
        </w:r>
        <w:r w:rsidR="00924E7C">
          <w:rPr>
            <w:webHidden/>
          </w:rPr>
          <w:instrText xml:space="preserve"> PAGEREF _Toc201660432 \h </w:instrText>
        </w:r>
        <w:r w:rsidR="00924E7C">
          <w:rPr>
            <w:webHidden/>
          </w:rPr>
        </w:r>
        <w:r w:rsidR="00924E7C">
          <w:rPr>
            <w:webHidden/>
          </w:rPr>
          <w:fldChar w:fldCharType="separate"/>
        </w:r>
        <w:r w:rsidR="00924E7C">
          <w:rPr>
            <w:webHidden/>
          </w:rPr>
          <w:t>26</w:t>
        </w:r>
        <w:r w:rsidR="00924E7C">
          <w:rPr>
            <w:webHidden/>
          </w:rPr>
          <w:fldChar w:fldCharType="end"/>
        </w:r>
      </w:hyperlink>
    </w:p>
    <w:p w14:paraId="4B1531F8" w14:textId="470097DC" w:rsidR="006C5E86" w:rsidRDefault="009A68F0" w:rsidP="00F6767B">
      <w:pPr>
        <w:rPr>
          <w:rFonts w:ascii="Century Gothic" w:hAnsi="Century Gothic"/>
          <w:caps/>
          <w:noProof/>
          <w:sz w:val="20"/>
          <w:szCs w:val="20"/>
        </w:rPr>
      </w:pPr>
      <w:r w:rsidRPr="00C535A2">
        <w:rPr>
          <w:rFonts w:ascii="Century Gothic" w:hAnsi="Century Gothic"/>
          <w:caps/>
          <w:noProof/>
          <w:sz w:val="20"/>
          <w:szCs w:val="20"/>
        </w:rPr>
        <w:fldChar w:fldCharType="end"/>
      </w:r>
    </w:p>
    <w:p w14:paraId="33CAF44C" w14:textId="0C0AD384" w:rsidR="00C311B8" w:rsidRDefault="00C311B8" w:rsidP="00F6767B">
      <w:pPr>
        <w:rPr>
          <w:rFonts w:ascii="Century Gothic" w:hAnsi="Century Gothic"/>
          <w:caps/>
          <w:noProof/>
          <w:sz w:val="20"/>
          <w:szCs w:val="20"/>
        </w:rPr>
      </w:pPr>
    </w:p>
    <w:p w14:paraId="16612282" w14:textId="34EF27F4" w:rsidR="00C311B8" w:rsidRDefault="00C311B8" w:rsidP="00F6767B">
      <w:pPr>
        <w:rPr>
          <w:rFonts w:ascii="Century Gothic" w:hAnsi="Century Gothic"/>
          <w:caps/>
          <w:noProof/>
          <w:sz w:val="20"/>
          <w:szCs w:val="20"/>
        </w:rPr>
      </w:pPr>
    </w:p>
    <w:p w14:paraId="55DC83DF" w14:textId="49979F5A" w:rsidR="00C311B8" w:rsidRDefault="00C311B8" w:rsidP="00F6767B">
      <w:pPr>
        <w:rPr>
          <w:rFonts w:ascii="Century Gothic" w:hAnsi="Century Gothic"/>
          <w:caps/>
          <w:noProof/>
          <w:sz w:val="20"/>
          <w:szCs w:val="20"/>
        </w:rPr>
      </w:pPr>
    </w:p>
    <w:p w14:paraId="58C92167" w14:textId="0045A892" w:rsidR="00C311B8" w:rsidRDefault="00C311B8" w:rsidP="00F6767B">
      <w:pPr>
        <w:rPr>
          <w:rFonts w:ascii="Century Gothic" w:hAnsi="Century Gothic"/>
          <w:caps/>
          <w:noProof/>
          <w:sz w:val="20"/>
          <w:szCs w:val="20"/>
        </w:rPr>
      </w:pPr>
    </w:p>
    <w:p w14:paraId="0B609C5E" w14:textId="77777777" w:rsidR="00C311B8" w:rsidRPr="00C535A2" w:rsidRDefault="00C311B8" w:rsidP="00F6767B">
      <w:pPr>
        <w:rPr>
          <w:rFonts w:ascii="Century Gothic" w:hAnsi="Century Gothic"/>
          <w:caps/>
          <w:noProof/>
          <w:sz w:val="20"/>
          <w:szCs w:val="20"/>
        </w:rPr>
      </w:pPr>
    </w:p>
    <w:p w14:paraId="11AF4637" w14:textId="77777777" w:rsidR="00374749" w:rsidRPr="00374749" w:rsidRDefault="00916563" w:rsidP="00374749">
      <w:pPr>
        <w:pStyle w:val="Titre1"/>
        <w:rPr>
          <w:rFonts w:ascii="Century Gothic" w:hAnsi="Century Gothic"/>
          <w:sz w:val="22"/>
          <w:szCs w:val="22"/>
        </w:rPr>
      </w:pPr>
      <w:bookmarkStart w:id="1" w:name="_Toc77258655"/>
      <w:bookmarkStart w:id="2" w:name="_Toc77259138"/>
      <w:bookmarkStart w:id="3" w:name="_Toc98941098"/>
      <w:bookmarkStart w:id="4" w:name="_Toc132977366"/>
      <w:bookmarkStart w:id="5" w:name="_Toc132977436"/>
      <w:bookmarkStart w:id="6" w:name="_Toc132977650"/>
      <w:bookmarkStart w:id="7" w:name="_Toc132977695"/>
      <w:bookmarkStart w:id="8" w:name="_Toc201660370"/>
      <w:r w:rsidRPr="00C76832">
        <w:rPr>
          <w:rFonts w:ascii="Century Gothic" w:hAnsi="Century Gothic"/>
          <w:sz w:val="22"/>
          <w:szCs w:val="22"/>
        </w:rPr>
        <w:lastRenderedPageBreak/>
        <w:t>OBJET DE LA CONSULTATION - DISPOSITIONS GENERALES</w:t>
      </w:r>
      <w:bookmarkEnd w:id="1"/>
      <w:bookmarkEnd w:id="2"/>
      <w:bookmarkEnd w:id="3"/>
      <w:bookmarkEnd w:id="4"/>
      <w:bookmarkEnd w:id="5"/>
      <w:bookmarkEnd w:id="6"/>
      <w:bookmarkEnd w:id="7"/>
      <w:bookmarkEnd w:id="8"/>
    </w:p>
    <w:p w14:paraId="0C255725" w14:textId="77777777" w:rsidR="00FD6D5B" w:rsidRPr="00C76832" w:rsidRDefault="00FD6D5B" w:rsidP="00FD6D5B">
      <w:pPr>
        <w:spacing w:after="0"/>
        <w:rPr>
          <w:rFonts w:ascii="Century Gothic" w:hAnsi="Century Gothic"/>
        </w:rPr>
      </w:pPr>
    </w:p>
    <w:p w14:paraId="0F8CCB89" w14:textId="77777777" w:rsidR="00916563" w:rsidRPr="00C76832" w:rsidRDefault="00916563" w:rsidP="00FF2FD9">
      <w:pPr>
        <w:pStyle w:val="Titre2"/>
        <w:ind w:left="0" w:firstLine="0"/>
        <w:rPr>
          <w:rFonts w:ascii="Century Gothic" w:hAnsi="Century Gothic"/>
          <w:sz w:val="22"/>
          <w:szCs w:val="22"/>
        </w:rPr>
      </w:pPr>
      <w:bookmarkStart w:id="9" w:name="_Toc77258656"/>
      <w:bookmarkStart w:id="10" w:name="_Toc77259139"/>
      <w:bookmarkStart w:id="11" w:name="_Toc98941099"/>
      <w:bookmarkStart w:id="12" w:name="_Toc132977367"/>
      <w:bookmarkStart w:id="13" w:name="_Toc132977437"/>
      <w:bookmarkStart w:id="14" w:name="_Toc132977651"/>
      <w:bookmarkStart w:id="15" w:name="_Toc132977696"/>
      <w:bookmarkStart w:id="16" w:name="_Toc201660371"/>
      <w:r w:rsidRPr="00C76832">
        <w:rPr>
          <w:rFonts w:ascii="Century Gothic" w:hAnsi="Century Gothic"/>
          <w:sz w:val="22"/>
          <w:szCs w:val="22"/>
        </w:rPr>
        <w:t>Objet du marché</w:t>
      </w:r>
      <w:bookmarkEnd w:id="9"/>
      <w:bookmarkEnd w:id="10"/>
      <w:bookmarkEnd w:id="11"/>
      <w:bookmarkEnd w:id="12"/>
      <w:bookmarkEnd w:id="13"/>
      <w:bookmarkEnd w:id="14"/>
      <w:bookmarkEnd w:id="15"/>
      <w:bookmarkEnd w:id="16"/>
    </w:p>
    <w:p w14:paraId="04CEEA3D" w14:textId="7A0203A4" w:rsidR="000865E1" w:rsidRDefault="000865E1" w:rsidP="000865E1">
      <w:pPr>
        <w:pStyle w:val="Corpsdetexte"/>
        <w:spacing w:before="128"/>
        <w:ind w:right="139"/>
        <w:jc w:val="both"/>
        <w:rPr>
          <w:rFonts w:ascii="Century Gothic" w:hAnsi="Century Gothic" w:cs="Arial"/>
          <w:w w:val="110"/>
          <w:sz w:val="20"/>
          <w:szCs w:val="20"/>
        </w:rPr>
      </w:pPr>
      <w:r w:rsidRPr="000865E1">
        <w:rPr>
          <w:rFonts w:ascii="Century Gothic" w:hAnsi="Century Gothic" w:cs="Arial"/>
          <w:w w:val="110"/>
          <w:sz w:val="20"/>
          <w:szCs w:val="20"/>
        </w:rPr>
        <w:t>Travaux de réseaux et d’équipements scéniques de la salle de spectacle dans le cadre de l’aménagement</w:t>
      </w:r>
      <w:r w:rsidRPr="000865E1">
        <w:rPr>
          <w:rFonts w:ascii="Century Gothic" w:hAnsi="Century Gothic" w:cs="Arial"/>
          <w:spacing w:val="26"/>
          <w:w w:val="110"/>
          <w:sz w:val="20"/>
          <w:szCs w:val="20"/>
        </w:rPr>
        <w:t xml:space="preserve"> </w:t>
      </w:r>
      <w:r w:rsidRPr="000865E1">
        <w:rPr>
          <w:rFonts w:ascii="Century Gothic" w:hAnsi="Century Gothic" w:cs="Arial"/>
          <w:w w:val="110"/>
          <w:sz w:val="20"/>
          <w:szCs w:val="20"/>
        </w:rPr>
        <w:t>du bâtiment Arsenal N de l’Université Marie et Louis Pasteur (UMLP).</w:t>
      </w:r>
    </w:p>
    <w:p w14:paraId="3A529B1F" w14:textId="77777777" w:rsidR="000865E1" w:rsidRPr="000865E1" w:rsidRDefault="000865E1" w:rsidP="000865E1">
      <w:pPr>
        <w:pStyle w:val="Corpsdetexte"/>
        <w:spacing w:before="128"/>
        <w:ind w:right="139"/>
        <w:jc w:val="both"/>
        <w:rPr>
          <w:rFonts w:ascii="Century Gothic" w:hAnsi="Century Gothic" w:cs="Arial"/>
          <w:sz w:val="20"/>
          <w:szCs w:val="20"/>
        </w:rPr>
      </w:pPr>
    </w:p>
    <w:p w14:paraId="403E3DB5" w14:textId="0E15C783" w:rsidR="003E0CAA" w:rsidRPr="00066D2B" w:rsidRDefault="00916563" w:rsidP="00AE1A9F">
      <w:pPr>
        <w:autoSpaceDE w:val="0"/>
        <w:autoSpaceDN w:val="0"/>
        <w:adjustRightInd w:val="0"/>
        <w:spacing w:after="0" w:line="276" w:lineRule="auto"/>
        <w:jc w:val="both"/>
        <w:rPr>
          <w:rFonts w:ascii="Century Gothic" w:hAnsi="Century Gothic" w:cs="Times New Roman"/>
          <w:b/>
          <w:sz w:val="20"/>
          <w:szCs w:val="20"/>
        </w:rPr>
      </w:pPr>
      <w:r w:rsidRPr="00066D2B">
        <w:rPr>
          <w:rFonts w:ascii="Century Gothic" w:hAnsi="Century Gothic" w:cs="Times New Roman"/>
          <w:sz w:val="20"/>
          <w:szCs w:val="20"/>
        </w:rPr>
        <w:t>Lieu d'exécution</w:t>
      </w:r>
      <w:r w:rsidR="00EB63C8" w:rsidRPr="00066D2B">
        <w:rPr>
          <w:rFonts w:ascii="Century Gothic" w:hAnsi="Century Gothic" w:cs="Times New Roman"/>
          <w:sz w:val="20"/>
          <w:szCs w:val="20"/>
        </w:rPr>
        <w:t> :</w:t>
      </w:r>
      <w:r w:rsidR="00374749" w:rsidRPr="00066D2B">
        <w:rPr>
          <w:rFonts w:ascii="Century Gothic" w:hAnsi="Century Gothic" w:cs="Times New Roman"/>
          <w:b/>
          <w:sz w:val="20"/>
          <w:szCs w:val="20"/>
        </w:rPr>
        <w:t xml:space="preserve"> </w:t>
      </w:r>
    </w:p>
    <w:p w14:paraId="2ED224FE" w14:textId="4E601AD5" w:rsidR="005F4597" w:rsidRDefault="000865E1" w:rsidP="00066D2B">
      <w:pPr>
        <w:tabs>
          <w:tab w:val="left" w:pos="426"/>
          <w:tab w:val="left" w:pos="851"/>
        </w:tabs>
        <w:jc w:val="both"/>
        <w:rPr>
          <w:rFonts w:ascii="Century Gothic" w:hAnsi="Century Gothic" w:cs="Arial"/>
          <w:spacing w:val="-1"/>
          <w:sz w:val="20"/>
          <w:szCs w:val="20"/>
        </w:rPr>
      </w:pPr>
      <w:r>
        <w:rPr>
          <w:rFonts w:ascii="Century Gothic" w:hAnsi="Century Gothic" w:cs="Arial"/>
          <w:spacing w:val="-1"/>
          <w:sz w:val="20"/>
          <w:szCs w:val="20"/>
        </w:rPr>
        <w:t>Arsenal N – 7 place Saint Jacques – 25000 Besançon</w:t>
      </w:r>
    </w:p>
    <w:p w14:paraId="4EE1EEC0" w14:textId="77777777" w:rsidR="00916563" w:rsidRPr="00C76832" w:rsidRDefault="002352A4" w:rsidP="00FF2FD9">
      <w:pPr>
        <w:pStyle w:val="Titre2"/>
        <w:ind w:left="0" w:firstLine="0"/>
        <w:rPr>
          <w:rFonts w:ascii="Century Gothic" w:hAnsi="Century Gothic"/>
          <w:sz w:val="22"/>
          <w:szCs w:val="22"/>
        </w:rPr>
      </w:pPr>
      <w:bookmarkStart w:id="17" w:name="_Toc77258657"/>
      <w:bookmarkStart w:id="18" w:name="_Toc77259140"/>
      <w:bookmarkStart w:id="19" w:name="_Toc98941100"/>
      <w:bookmarkStart w:id="20" w:name="_Toc132977368"/>
      <w:bookmarkStart w:id="21" w:name="_Toc132977438"/>
      <w:bookmarkStart w:id="22" w:name="_Toc132977652"/>
      <w:bookmarkStart w:id="23" w:name="_Toc132977697"/>
      <w:bookmarkStart w:id="24" w:name="_Toc201660372"/>
      <w:r w:rsidRPr="00C76832">
        <w:rPr>
          <w:rFonts w:ascii="Century Gothic" w:hAnsi="Century Gothic"/>
          <w:sz w:val="22"/>
          <w:szCs w:val="22"/>
        </w:rPr>
        <w:t>Modalités de reconduction</w:t>
      </w:r>
      <w:bookmarkEnd w:id="17"/>
      <w:bookmarkEnd w:id="18"/>
      <w:bookmarkEnd w:id="19"/>
      <w:bookmarkEnd w:id="20"/>
      <w:bookmarkEnd w:id="21"/>
      <w:bookmarkEnd w:id="22"/>
      <w:bookmarkEnd w:id="23"/>
      <w:bookmarkEnd w:id="24"/>
    </w:p>
    <w:p w14:paraId="4C912AB8" w14:textId="77777777" w:rsidR="002352A4" w:rsidRPr="009B6562" w:rsidRDefault="002E08F5" w:rsidP="002352A4">
      <w:pPr>
        <w:spacing w:after="0" w:line="276" w:lineRule="auto"/>
        <w:jc w:val="both"/>
        <w:rPr>
          <w:rFonts w:ascii="Century Gothic" w:hAnsi="Century Gothic" w:cs="Times New Roman"/>
          <w:sz w:val="20"/>
          <w:szCs w:val="20"/>
        </w:rPr>
      </w:pPr>
      <w:r w:rsidRPr="009B6562">
        <w:rPr>
          <w:rFonts w:ascii="Century Gothic" w:hAnsi="Century Gothic" w:cs="Times New Roman"/>
          <w:sz w:val="20"/>
          <w:szCs w:val="20"/>
        </w:rPr>
        <w:t>Le marché est ordinaire et non reconductible.</w:t>
      </w:r>
    </w:p>
    <w:p w14:paraId="7820AF0E" w14:textId="3C6962A6" w:rsidR="00A5235D" w:rsidRPr="009B6562" w:rsidRDefault="003E0CAA" w:rsidP="0045595C">
      <w:pPr>
        <w:pStyle w:val="Titre2"/>
        <w:ind w:left="0" w:firstLine="0"/>
        <w:rPr>
          <w:rFonts w:ascii="Century Gothic" w:hAnsi="Century Gothic"/>
          <w:sz w:val="22"/>
          <w:szCs w:val="22"/>
        </w:rPr>
      </w:pPr>
      <w:bookmarkStart w:id="25" w:name="_Toc201660373"/>
      <w:bookmarkStart w:id="26" w:name="_Toc77258658"/>
      <w:bookmarkStart w:id="27" w:name="_Toc77259141"/>
      <w:r w:rsidRPr="009B6562">
        <w:rPr>
          <w:rFonts w:ascii="Century Gothic" w:hAnsi="Century Gothic"/>
          <w:sz w:val="22"/>
          <w:szCs w:val="22"/>
        </w:rPr>
        <w:t>Architecte</w:t>
      </w:r>
      <w:r w:rsidR="00D933F7" w:rsidRPr="009B6562">
        <w:rPr>
          <w:rFonts w:ascii="Century Gothic" w:hAnsi="Century Gothic"/>
          <w:sz w:val="22"/>
          <w:szCs w:val="22"/>
        </w:rPr>
        <w:t xml:space="preserve"> mandataire</w:t>
      </w:r>
      <w:bookmarkEnd w:id="25"/>
    </w:p>
    <w:p w14:paraId="18E8A09A" w14:textId="131D3034" w:rsidR="00066D2B" w:rsidRPr="009B6562" w:rsidRDefault="00066D2B" w:rsidP="00066D2B">
      <w:pPr>
        <w:pStyle w:val="Sansinterligne1"/>
        <w:rPr>
          <w:rFonts w:ascii="Century Gothic" w:hAnsi="Century Gothic" w:cs="Times New Roman"/>
          <w:sz w:val="20"/>
          <w:szCs w:val="20"/>
        </w:rPr>
      </w:pPr>
      <w:r w:rsidRPr="009B6562">
        <w:rPr>
          <w:rFonts w:ascii="Century Gothic" w:eastAsiaTheme="minorEastAsia" w:hAnsi="Century Gothic" w:cs="Times New Roman"/>
          <w:color w:val="FF0000"/>
        </w:rPr>
        <w:tab/>
      </w:r>
      <w:r w:rsidR="003E0CAA" w:rsidRPr="009B6562">
        <w:rPr>
          <w:rFonts w:ascii="Century Gothic" w:hAnsi="Century Gothic" w:cs="Times New Roman"/>
          <w:b/>
          <w:sz w:val="20"/>
          <w:szCs w:val="20"/>
        </w:rPr>
        <w:t>A</w:t>
      </w:r>
      <w:r w:rsidR="00D933F7" w:rsidRPr="009B6562">
        <w:rPr>
          <w:rFonts w:ascii="Century Gothic" w:hAnsi="Century Gothic" w:cs="Times New Roman"/>
          <w:b/>
          <w:sz w:val="20"/>
          <w:szCs w:val="20"/>
        </w:rPr>
        <w:t>TELIER NOVEMBRE</w:t>
      </w:r>
    </w:p>
    <w:p w14:paraId="2F65F8CE" w14:textId="2FE7EE08" w:rsidR="00D17E57" w:rsidRPr="009B6562" w:rsidRDefault="003E0CAA" w:rsidP="00D17E57">
      <w:pPr>
        <w:pStyle w:val="Sansinterligne"/>
        <w:rPr>
          <w:rFonts w:ascii="Century Gothic" w:hAnsi="Century Gothic"/>
          <w:sz w:val="20"/>
          <w:szCs w:val="20"/>
        </w:rPr>
      </w:pPr>
      <w:r w:rsidRPr="009B6562">
        <w:rPr>
          <w:rFonts w:ascii="Century Gothic" w:hAnsi="Century Gothic"/>
          <w:sz w:val="20"/>
          <w:szCs w:val="20"/>
        </w:rPr>
        <w:tab/>
      </w:r>
      <w:r w:rsidR="00066D2B" w:rsidRPr="009B6562">
        <w:rPr>
          <w:rFonts w:ascii="Century Gothic" w:hAnsi="Century Gothic"/>
          <w:sz w:val="20"/>
          <w:szCs w:val="20"/>
        </w:rPr>
        <w:t xml:space="preserve"> </w:t>
      </w:r>
      <w:r w:rsidR="00D933F7" w:rsidRPr="009B6562">
        <w:rPr>
          <w:rFonts w:ascii="Century Gothic" w:hAnsi="Century Gothic"/>
          <w:sz w:val="20"/>
          <w:szCs w:val="20"/>
        </w:rPr>
        <w:t>21 rue du Faubourg Saint-Antoine</w:t>
      </w:r>
    </w:p>
    <w:p w14:paraId="7606CDE6" w14:textId="57C9A06C" w:rsidR="00D17E57" w:rsidRPr="009B6562" w:rsidRDefault="00D17E57" w:rsidP="00D17E57">
      <w:pPr>
        <w:pStyle w:val="Sansinterligne"/>
        <w:rPr>
          <w:rFonts w:ascii="Century Gothic" w:hAnsi="Century Gothic"/>
          <w:sz w:val="20"/>
          <w:szCs w:val="20"/>
        </w:rPr>
      </w:pPr>
      <w:r w:rsidRPr="009B6562">
        <w:rPr>
          <w:rFonts w:ascii="Century Gothic" w:hAnsi="Century Gothic"/>
          <w:sz w:val="20"/>
          <w:szCs w:val="20"/>
        </w:rPr>
        <w:tab/>
        <w:t xml:space="preserve"> </w:t>
      </w:r>
      <w:r w:rsidR="00D933F7" w:rsidRPr="009B6562">
        <w:rPr>
          <w:rFonts w:ascii="Century Gothic" w:hAnsi="Century Gothic"/>
          <w:sz w:val="20"/>
          <w:szCs w:val="20"/>
        </w:rPr>
        <w:t>75011 Paris</w:t>
      </w:r>
    </w:p>
    <w:p w14:paraId="02918B16" w14:textId="77777777" w:rsidR="002352A4" w:rsidRPr="00C76832" w:rsidRDefault="002352A4" w:rsidP="0045595C">
      <w:pPr>
        <w:pStyle w:val="Titre2"/>
        <w:ind w:left="0" w:firstLine="0"/>
        <w:rPr>
          <w:rFonts w:ascii="Century Gothic" w:hAnsi="Century Gothic"/>
          <w:sz w:val="22"/>
          <w:szCs w:val="22"/>
        </w:rPr>
      </w:pPr>
      <w:bookmarkStart w:id="28" w:name="_Toc98941102"/>
      <w:bookmarkStart w:id="29" w:name="_Toc132977370"/>
      <w:bookmarkStart w:id="30" w:name="_Toc132977440"/>
      <w:bookmarkStart w:id="31" w:name="_Toc132977654"/>
      <w:bookmarkStart w:id="32" w:name="_Toc132977699"/>
      <w:bookmarkStart w:id="33" w:name="_Toc201660374"/>
      <w:r w:rsidRPr="00C76832">
        <w:rPr>
          <w:rFonts w:ascii="Century Gothic" w:hAnsi="Century Gothic"/>
          <w:sz w:val="22"/>
          <w:szCs w:val="22"/>
        </w:rPr>
        <w:t>Maitre d’ouvrage</w:t>
      </w:r>
      <w:bookmarkEnd w:id="26"/>
      <w:bookmarkEnd w:id="27"/>
      <w:bookmarkEnd w:id="28"/>
      <w:bookmarkEnd w:id="29"/>
      <w:bookmarkEnd w:id="30"/>
      <w:bookmarkEnd w:id="31"/>
      <w:bookmarkEnd w:id="32"/>
      <w:bookmarkEnd w:id="33"/>
    </w:p>
    <w:p w14:paraId="2491751B" w14:textId="43842AD2" w:rsidR="002352A4" w:rsidRPr="00066D2B" w:rsidRDefault="00066D2B" w:rsidP="002352A4">
      <w:pPr>
        <w:spacing w:after="0"/>
        <w:rPr>
          <w:rFonts w:ascii="Century Gothic" w:hAnsi="Century Gothic" w:cs="Times New Roman"/>
          <w:b/>
          <w:sz w:val="20"/>
          <w:szCs w:val="20"/>
        </w:rPr>
      </w:pPr>
      <w:r>
        <w:rPr>
          <w:rFonts w:ascii="Century Gothic" w:hAnsi="Century Gothic" w:cs="Times New Roman"/>
          <w:b/>
        </w:rPr>
        <w:tab/>
      </w:r>
      <w:r w:rsidR="002352A4" w:rsidRPr="00066D2B">
        <w:rPr>
          <w:rFonts w:ascii="Century Gothic" w:hAnsi="Century Gothic" w:cs="Times New Roman"/>
          <w:b/>
          <w:sz w:val="20"/>
          <w:szCs w:val="20"/>
        </w:rPr>
        <w:t xml:space="preserve">Université </w:t>
      </w:r>
      <w:r w:rsidR="001B31ED">
        <w:rPr>
          <w:rFonts w:ascii="Century Gothic" w:hAnsi="Century Gothic" w:cs="Times New Roman"/>
          <w:b/>
          <w:sz w:val="20"/>
          <w:szCs w:val="20"/>
        </w:rPr>
        <w:t>Marie et Louis Pasteur</w:t>
      </w:r>
    </w:p>
    <w:p w14:paraId="7B46436E" w14:textId="77777777" w:rsidR="002352A4" w:rsidRPr="00066D2B" w:rsidRDefault="00066D2B" w:rsidP="002352A4">
      <w:pPr>
        <w:spacing w:after="0"/>
        <w:rPr>
          <w:rFonts w:ascii="Century Gothic" w:hAnsi="Century Gothic" w:cs="Times New Roman"/>
          <w:sz w:val="20"/>
          <w:szCs w:val="20"/>
        </w:rPr>
      </w:pPr>
      <w:r w:rsidRPr="00066D2B">
        <w:rPr>
          <w:rFonts w:ascii="Century Gothic" w:hAnsi="Century Gothic" w:cs="Times New Roman"/>
          <w:sz w:val="20"/>
          <w:szCs w:val="20"/>
        </w:rPr>
        <w:tab/>
      </w:r>
      <w:r w:rsidR="002352A4" w:rsidRPr="00066D2B">
        <w:rPr>
          <w:rFonts w:ascii="Century Gothic" w:hAnsi="Century Gothic" w:cs="Times New Roman"/>
          <w:sz w:val="20"/>
          <w:szCs w:val="20"/>
        </w:rPr>
        <w:t>1 Rue Goudimel</w:t>
      </w:r>
    </w:p>
    <w:p w14:paraId="7BE9C2F7" w14:textId="6B6F1A6F" w:rsidR="000D0220" w:rsidRDefault="00066D2B" w:rsidP="00D933F7">
      <w:pPr>
        <w:spacing w:after="0"/>
        <w:rPr>
          <w:rFonts w:ascii="Century Gothic" w:hAnsi="Century Gothic" w:cs="Times New Roman"/>
        </w:rPr>
      </w:pPr>
      <w:r w:rsidRPr="00066D2B">
        <w:rPr>
          <w:rFonts w:ascii="Century Gothic" w:hAnsi="Century Gothic" w:cs="Times New Roman"/>
          <w:sz w:val="20"/>
          <w:szCs w:val="20"/>
        </w:rPr>
        <w:tab/>
      </w:r>
      <w:r w:rsidR="002352A4" w:rsidRPr="00066D2B">
        <w:rPr>
          <w:rFonts w:ascii="Century Gothic" w:hAnsi="Century Gothic" w:cs="Times New Roman"/>
          <w:sz w:val="20"/>
          <w:szCs w:val="20"/>
        </w:rPr>
        <w:t>25000 BESANCON</w:t>
      </w:r>
    </w:p>
    <w:p w14:paraId="51E989D8" w14:textId="77777777" w:rsidR="00374749" w:rsidRDefault="00374749" w:rsidP="002352A4">
      <w:pPr>
        <w:spacing w:after="0"/>
        <w:rPr>
          <w:rFonts w:ascii="Century Gothic" w:hAnsi="Century Gothic" w:cs="Times New Roman"/>
        </w:rPr>
      </w:pPr>
    </w:p>
    <w:p w14:paraId="263464E3" w14:textId="38E787A8" w:rsidR="00C535A2" w:rsidRDefault="00A5235D" w:rsidP="000E401A">
      <w:pPr>
        <w:pStyle w:val="Titre1"/>
        <w:spacing w:before="0" w:line="240" w:lineRule="auto"/>
      </w:pPr>
      <w:bookmarkStart w:id="34" w:name="_Toc132977371"/>
      <w:bookmarkStart w:id="35" w:name="_Toc132977441"/>
      <w:bookmarkStart w:id="36" w:name="_Toc132977655"/>
      <w:bookmarkStart w:id="37" w:name="_Toc132977700"/>
      <w:bookmarkStart w:id="38" w:name="_Toc201660375"/>
      <w:bookmarkStart w:id="39" w:name="_Toc77258659"/>
      <w:r w:rsidRPr="00B734CD">
        <w:rPr>
          <w:rFonts w:ascii="Century Gothic" w:hAnsi="Century Gothic"/>
          <w:sz w:val="22"/>
          <w:szCs w:val="22"/>
        </w:rPr>
        <w:t>DECOMPOSITION DU MARCHE</w:t>
      </w:r>
      <w:bookmarkEnd w:id="34"/>
      <w:bookmarkEnd w:id="35"/>
      <w:bookmarkEnd w:id="36"/>
      <w:bookmarkEnd w:id="37"/>
      <w:bookmarkEnd w:id="38"/>
    </w:p>
    <w:p w14:paraId="47F45DA3" w14:textId="77777777" w:rsidR="00B734CD" w:rsidRPr="00B734CD" w:rsidRDefault="00B734CD">
      <w:pPr>
        <w:rPr>
          <w:b/>
          <w:bCs/>
        </w:rPr>
      </w:pPr>
    </w:p>
    <w:p w14:paraId="0502DC26" w14:textId="77777777" w:rsidR="00B734CD" w:rsidRPr="00B734CD" w:rsidRDefault="00B734CD">
      <w:pPr>
        <w:rPr>
          <w:b/>
          <w:bCs/>
        </w:rPr>
      </w:pPr>
      <w:r w:rsidRPr="00B734CD">
        <w:rPr>
          <w:b/>
          <w:bCs/>
        </w:rPr>
        <w:t>Codes CPV :</w:t>
      </w:r>
    </w:p>
    <w:p w14:paraId="1E052477" w14:textId="77777777" w:rsidR="00B734CD" w:rsidRDefault="00B734CD" w:rsidP="00B734CD">
      <w:pPr>
        <w:pStyle w:val="Paragraphedeliste"/>
        <w:numPr>
          <w:ilvl w:val="0"/>
          <w:numId w:val="34"/>
        </w:numPr>
      </w:pPr>
      <w:r>
        <w:t>44316500-3 : Serrurerie</w:t>
      </w:r>
    </w:p>
    <w:p w14:paraId="18B7CFC4" w14:textId="3A41B388" w:rsidR="00300EFC" w:rsidRDefault="00B734CD" w:rsidP="00B734CD">
      <w:pPr>
        <w:pStyle w:val="Paragraphedeliste"/>
        <w:numPr>
          <w:ilvl w:val="0"/>
          <w:numId w:val="34"/>
        </w:numPr>
      </w:pPr>
      <w:r>
        <w:t>45350000-5 : Installations mécaniques</w:t>
      </w:r>
    </w:p>
    <w:p w14:paraId="059142A0" w14:textId="1C5E870D" w:rsidR="00B734CD" w:rsidRDefault="00B734CD" w:rsidP="00B734CD">
      <w:pPr>
        <w:pStyle w:val="Paragraphedeliste"/>
        <w:numPr>
          <w:ilvl w:val="0"/>
          <w:numId w:val="34"/>
        </w:numPr>
      </w:pPr>
      <w:r>
        <w:t>44115810-0 : Rails pour rideaux et tentures</w:t>
      </w:r>
    </w:p>
    <w:p w14:paraId="716FBE4F" w14:textId="34313E2B" w:rsidR="00B734CD" w:rsidRDefault="00B734CD" w:rsidP="00B734CD">
      <w:pPr>
        <w:pStyle w:val="Paragraphedeliste"/>
        <w:numPr>
          <w:ilvl w:val="0"/>
          <w:numId w:val="34"/>
        </w:numPr>
      </w:pPr>
      <w:r>
        <w:t>09310000-5 : Électricité</w:t>
      </w:r>
    </w:p>
    <w:p w14:paraId="602AB474" w14:textId="399C4A75" w:rsidR="00B734CD" w:rsidRDefault="00B734CD" w:rsidP="00B734CD">
      <w:pPr>
        <w:pStyle w:val="Paragraphedeliste"/>
        <w:numPr>
          <w:ilvl w:val="0"/>
          <w:numId w:val="34"/>
        </w:numPr>
      </w:pPr>
      <w:r>
        <w:t>31214140-2 : Commandes d’intensité d’éclairage</w:t>
      </w:r>
    </w:p>
    <w:p w14:paraId="4AC3A6DB" w14:textId="77777777" w:rsidR="00916563" w:rsidRPr="00C76832" w:rsidRDefault="00916563" w:rsidP="00981A1B">
      <w:pPr>
        <w:pStyle w:val="Titre1"/>
        <w:rPr>
          <w:rFonts w:ascii="Century Gothic" w:hAnsi="Century Gothic"/>
          <w:sz w:val="22"/>
          <w:szCs w:val="22"/>
        </w:rPr>
      </w:pPr>
      <w:bookmarkStart w:id="40" w:name="_Toc132977372"/>
      <w:bookmarkStart w:id="41" w:name="_Toc132977442"/>
      <w:bookmarkStart w:id="42" w:name="_Toc132977656"/>
      <w:bookmarkStart w:id="43" w:name="_Toc132977701"/>
      <w:bookmarkStart w:id="44" w:name="_Toc201660376"/>
      <w:r w:rsidRPr="00C76832">
        <w:rPr>
          <w:rFonts w:ascii="Century Gothic" w:hAnsi="Century Gothic"/>
          <w:sz w:val="22"/>
          <w:szCs w:val="22"/>
        </w:rPr>
        <w:t>PIECES CONTRACTUELLES DU MARCHE</w:t>
      </w:r>
      <w:bookmarkEnd w:id="39"/>
      <w:bookmarkEnd w:id="40"/>
      <w:bookmarkEnd w:id="41"/>
      <w:bookmarkEnd w:id="42"/>
      <w:bookmarkEnd w:id="43"/>
      <w:bookmarkEnd w:id="44"/>
    </w:p>
    <w:p w14:paraId="4EE50024" w14:textId="77777777" w:rsidR="00FD6D5B" w:rsidRPr="00C76832" w:rsidRDefault="00FD6D5B" w:rsidP="00FD6D5B">
      <w:pPr>
        <w:spacing w:after="0"/>
        <w:rPr>
          <w:rFonts w:ascii="Century Gothic" w:hAnsi="Century Gothic"/>
        </w:rPr>
      </w:pPr>
    </w:p>
    <w:p w14:paraId="42434416" w14:textId="77777777" w:rsidR="00116A18" w:rsidRPr="00207FEC" w:rsidRDefault="00916563" w:rsidP="009A68F0">
      <w:pPr>
        <w:spacing w:line="276" w:lineRule="auto"/>
        <w:jc w:val="both"/>
        <w:rPr>
          <w:rFonts w:ascii="Century Gothic" w:hAnsi="Century Gothic" w:cs="Times New Roman"/>
          <w:sz w:val="20"/>
          <w:szCs w:val="20"/>
        </w:rPr>
      </w:pPr>
      <w:r w:rsidRPr="00207FEC">
        <w:rPr>
          <w:rFonts w:ascii="Century Gothic" w:hAnsi="Century Gothic" w:cs="Times New Roman"/>
          <w:sz w:val="20"/>
          <w:szCs w:val="20"/>
        </w:rPr>
        <w:t>Les pièces contractuelles du marché sont les suivantes et, en cas de contradiction entre</w:t>
      </w:r>
      <w:r w:rsidR="001B3C18" w:rsidRPr="00207FEC">
        <w:rPr>
          <w:rFonts w:ascii="Century Gothic" w:hAnsi="Century Gothic" w:cs="Times New Roman"/>
          <w:sz w:val="20"/>
          <w:szCs w:val="20"/>
        </w:rPr>
        <w:t xml:space="preserve"> </w:t>
      </w:r>
      <w:r w:rsidRPr="00207FEC">
        <w:rPr>
          <w:rFonts w:ascii="Century Gothic" w:hAnsi="Century Gothic" w:cs="Times New Roman"/>
          <w:sz w:val="20"/>
          <w:szCs w:val="20"/>
        </w:rPr>
        <w:t>leurs stipulations, prévalent dans l'ordre de priorité ci-après :</w:t>
      </w:r>
      <w:bookmarkStart w:id="45" w:name="_Toc77258660"/>
    </w:p>
    <w:p w14:paraId="2997E61F" w14:textId="648EACBF"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L</w:t>
      </w:r>
      <w:r w:rsidR="00061DDB">
        <w:rPr>
          <w:rFonts w:ascii="Century Gothic" w:hAnsi="Century Gothic" w:cs="Arial"/>
          <w:spacing w:val="-1"/>
          <w:sz w:val="20"/>
          <w:szCs w:val="20"/>
        </w:rPr>
        <w:t>’</w:t>
      </w:r>
      <w:r w:rsidRPr="002A770B">
        <w:rPr>
          <w:rFonts w:ascii="Century Gothic" w:hAnsi="Century Gothic" w:cs="Arial"/>
          <w:spacing w:val="-1"/>
          <w:sz w:val="20"/>
          <w:szCs w:val="20"/>
        </w:rPr>
        <w:t>acte d'engagement (ATTRI1)</w:t>
      </w:r>
      <w:r w:rsidR="00061DDB">
        <w:rPr>
          <w:rFonts w:ascii="Century Gothic" w:hAnsi="Century Gothic" w:cs="Arial"/>
          <w:spacing w:val="-1"/>
          <w:sz w:val="20"/>
          <w:szCs w:val="20"/>
        </w:rPr>
        <w:t xml:space="preserve"> </w:t>
      </w:r>
      <w:r w:rsidRPr="002A770B">
        <w:rPr>
          <w:rFonts w:ascii="Century Gothic" w:hAnsi="Century Gothic" w:cs="Arial"/>
          <w:spacing w:val="-1"/>
          <w:sz w:val="20"/>
          <w:szCs w:val="20"/>
        </w:rPr>
        <w:t>à compléter et à signer ;</w:t>
      </w:r>
    </w:p>
    <w:p w14:paraId="4363FCD7" w14:textId="6579AA9A"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Le présent cahier des clauses administratives particulières (CCAP)</w:t>
      </w:r>
      <w:r w:rsidR="00061DDB">
        <w:rPr>
          <w:rFonts w:ascii="Century Gothic" w:hAnsi="Century Gothic" w:cs="Arial"/>
          <w:spacing w:val="-1"/>
          <w:sz w:val="20"/>
          <w:szCs w:val="20"/>
        </w:rPr>
        <w:t xml:space="preserve"> </w:t>
      </w:r>
      <w:r w:rsidRPr="002A770B">
        <w:rPr>
          <w:rFonts w:ascii="Century Gothic" w:hAnsi="Century Gothic" w:cs="Arial"/>
          <w:spacing w:val="-1"/>
          <w:sz w:val="20"/>
          <w:szCs w:val="20"/>
        </w:rPr>
        <w:t>à dater et à signer. L’exemplaire du CCAP n°</w:t>
      </w:r>
      <w:r w:rsidR="00302BBF" w:rsidRPr="002A770B">
        <w:rPr>
          <w:rFonts w:ascii="Century Gothic" w:hAnsi="Century Gothic" w:cs="Arial"/>
          <w:spacing w:val="-1"/>
          <w:sz w:val="20"/>
          <w:szCs w:val="20"/>
        </w:rPr>
        <w:t>2</w:t>
      </w:r>
      <w:r w:rsidR="00061DDB">
        <w:rPr>
          <w:rFonts w:ascii="Century Gothic" w:hAnsi="Century Gothic" w:cs="Arial"/>
          <w:spacing w:val="-1"/>
          <w:sz w:val="20"/>
          <w:szCs w:val="20"/>
        </w:rPr>
        <w:t>5</w:t>
      </w:r>
      <w:r w:rsidR="00302BBF" w:rsidRPr="002A770B">
        <w:rPr>
          <w:rFonts w:ascii="Century Gothic" w:hAnsi="Century Gothic" w:cs="Arial"/>
          <w:spacing w:val="-1"/>
          <w:sz w:val="20"/>
          <w:szCs w:val="20"/>
        </w:rPr>
        <w:t>.0</w:t>
      </w:r>
      <w:r w:rsidR="00061DDB">
        <w:rPr>
          <w:rFonts w:ascii="Century Gothic" w:hAnsi="Century Gothic" w:cs="Arial"/>
          <w:spacing w:val="-1"/>
          <w:sz w:val="20"/>
          <w:szCs w:val="20"/>
        </w:rPr>
        <w:t>13</w:t>
      </w:r>
      <w:r w:rsidRPr="002A770B">
        <w:rPr>
          <w:rFonts w:ascii="Century Gothic" w:hAnsi="Century Gothic" w:cs="Arial"/>
          <w:spacing w:val="-1"/>
          <w:sz w:val="20"/>
          <w:szCs w:val="20"/>
        </w:rPr>
        <w:t xml:space="preserve"> du </w:t>
      </w:r>
      <w:r w:rsidR="00061DDB">
        <w:rPr>
          <w:rFonts w:ascii="Century Gothic" w:hAnsi="Century Gothic" w:cs="Arial"/>
          <w:spacing w:val="-1"/>
          <w:sz w:val="20"/>
          <w:szCs w:val="20"/>
        </w:rPr>
        <w:t>23/05/2025</w:t>
      </w:r>
      <w:r w:rsidRPr="002A770B">
        <w:rPr>
          <w:rFonts w:ascii="Century Gothic" w:hAnsi="Century Gothic" w:cs="Arial"/>
          <w:spacing w:val="-1"/>
          <w:sz w:val="20"/>
          <w:szCs w:val="20"/>
        </w:rPr>
        <w:t xml:space="preserve"> conservé par le pouvoir adjudicateur fait </w:t>
      </w:r>
      <w:proofErr w:type="gramStart"/>
      <w:r w:rsidRPr="002A770B">
        <w:rPr>
          <w:rFonts w:ascii="Century Gothic" w:hAnsi="Century Gothic" w:cs="Arial"/>
          <w:spacing w:val="-1"/>
          <w:sz w:val="20"/>
          <w:szCs w:val="20"/>
        </w:rPr>
        <w:t>seul foi</w:t>
      </w:r>
      <w:proofErr w:type="gramEnd"/>
      <w:r w:rsidRPr="002A770B">
        <w:rPr>
          <w:rFonts w:ascii="Century Gothic" w:hAnsi="Century Gothic" w:cs="Arial"/>
          <w:spacing w:val="-1"/>
          <w:sz w:val="20"/>
          <w:szCs w:val="20"/>
        </w:rPr>
        <w:t> ;</w:t>
      </w:r>
    </w:p>
    <w:p w14:paraId="6DE7AC2E" w14:textId="31DC2A86" w:rsidR="00302BBF" w:rsidRPr="002A770B" w:rsidRDefault="00302BBF" w:rsidP="00302BBF">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z w:val="20"/>
          <w:szCs w:val="20"/>
        </w:rPr>
        <w:t>Le CCAG TRAVAUX 2021 modifié par arrêté du 29 décembre 2022</w:t>
      </w:r>
      <w:r w:rsidR="00061DDB">
        <w:rPr>
          <w:rFonts w:ascii="Century Gothic" w:hAnsi="Century Gothic" w:cs="Arial"/>
          <w:sz w:val="20"/>
          <w:szCs w:val="20"/>
        </w:rPr>
        <w:t>.</w:t>
      </w:r>
      <w:r w:rsidR="00061DDB" w:rsidRPr="00061DDB">
        <w:rPr>
          <w:rFonts w:ascii="Century Gothic" w:hAnsi="Century Gothic" w:cs="Arial"/>
          <w:sz w:val="20"/>
          <w:szCs w:val="20"/>
        </w:rPr>
        <w:t xml:space="preserve"> </w:t>
      </w:r>
      <w:r w:rsidR="00061DDB" w:rsidRPr="00061DDB">
        <w:rPr>
          <w:rFonts w:ascii="Century Gothic" w:hAnsi="Century Gothic"/>
          <w:w w:val="110"/>
          <w:sz w:val="20"/>
        </w:rPr>
        <w:t xml:space="preserve">Le titulaire déclare parfaitement bien connaître ce document bien qu’il ne soit pas matériellement joint au marché </w:t>
      </w:r>
      <w:hyperlink r:id="rId9" w:history="1">
        <w:r w:rsidR="001D25AC" w:rsidRPr="002A770B">
          <w:rPr>
            <w:rStyle w:val="Lienhypertexte"/>
            <w:rFonts w:ascii="Century Gothic" w:hAnsi="Century Gothic" w:cs="Arial"/>
            <w:szCs w:val="20"/>
          </w:rPr>
          <w:t>https://www.legifrance.gouv.fr/jorf/id/JORFTEXT000043310421</w:t>
        </w:r>
      </w:hyperlink>
      <w:r w:rsidR="00061DDB" w:rsidRPr="00061DDB">
        <w:rPr>
          <w:rFonts w:ascii="Century Gothic" w:hAnsi="Century Gothic" w:cs="Arial"/>
          <w:spacing w:val="6"/>
          <w:w w:val="105"/>
          <w:sz w:val="20"/>
        </w:rPr>
        <w:t>;</w:t>
      </w:r>
    </w:p>
    <w:p w14:paraId="6BC54603" w14:textId="1E7C1935"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Le Cahier des clauses techniques particulières (CCTP) à dater et signer ;</w:t>
      </w:r>
    </w:p>
    <w:p w14:paraId="0A1BD11C" w14:textId="3C68478D"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L</w:t>
      </w:r>
      <w:r w:rsidR="00061DDB">
        <w:rPr>
          <w:rFonts w:ascii="Century Gothic" w:hAnsi="Century Gothic" w:cs="Arial"/>
          <w:spacing w:val="-1"/>
          <w:sz w:val="20"/>
          <w:szCs w:val="20"/>
        </w:rPr>
        <w:t>a</w:t>
      </w:r>
      <w:r w:rsidRPr="002A770B">
        <w:rPr>
          <w:rFonts w:ascii="Century Gothic" w:hAnsi="Century Gothic" w:cs="Arial"/>
          <w:spacing w:val="-1"/>
          <w:sz w:val="20"/>
          <w:szCs w:val="20"/>
        </w:rPr>
        <w:t xml:space="preserve"> Décomposition des Prix Globales et Forfaitaires (fichier Excel à compléter et à signer par le candidat</w:t>
      </w:r>
      <w:proofErr w:type="gramStart"/>
      <w:r w:rsidRPr="002A770B">
        <w:rPr>
          <w:rFonts w:ascii="Century Gothic" w:hAnsi="Century Gothic" w:cs="Arial"/>
          <w:spacing w:val="-1"/>
          <w:sz w:val="20"/>
          <w:szCs w:val="20"/>
        </w:rPr>
        <w:t>);</w:t>
      </w:r>
      <w:proofErr w:type="gramEnd"/>
      <w:r w:rsidRPr="002A770B">
        <w:rPr>
          <w:rFonts w:ascii="Century Gothic" w:hAnsi="Century Gothic" w:cs="Arial"/>
          <w:spacing w:val="-1"/>
          <w:sz w:val="20"/>
          <w:szCs w:val="20"/>
        </w:rPr>
        <w:t xml:space="preserve"> </w:t>
      </w:r>
    </w:p>
    <w:p w14:paraId="6831E7ED" w14:textId="77777777"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Le présent règlement de consultation (RC) à dater et signer ;</w:t>
      </w:r>
    </w:p>
    <w:p w14:paraId="5D9B573F" w14:textId="77777777"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lastRenderedPageBreak/>
        <w:t>DC1 ;</w:t>
      </w:r>
    </w:p>
    <w:p w14:paraId="2B6EF829" w14:textId="77777777"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DC2 ;</w:t>
      </w:r>
    </w:p>
    <w:p w14:paraId="5B33026D" w14:textId="7054A009"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DC4 ;</w:t>
      </w:r>
    </w:p>
    <w:p w14:paraId="4EF0FF04" w14:textId="77777777" w:rsidR="00300EFC" w:rsidRPr="002A770B"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A770B">
        <w:rPr>
          <w:rFonts w:ascii="Century Gothic" w:hAnsi="Century Gothic" w:cs="Arial"/>
          <w:spacing w:val="-1"/>
          <w:sz w:val="20"/>
          <w:szCs w:val="20"/>
        </w:rPr>
        <w:t>Pièces graphiques ;</w:t>
      </w:r>
    </w:p>
    <w:p w14:paraId="0E741A1E" w14:textId="77777777" w:rsidR="00300EFC" w:rsidRPr="00297722"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97722">
        <w:rPr>
          <w:rFonts w:ascii="Century Gothic" w:hAnsi="Century Gothic" w:cs="Arial"/>
          <w:spacing w:val="-1"/>
          <w:sz w:val="20"/>
          <w:szCs w:val="20"/>
        </w:rPr>
        <w:t>Pièces techniques communes ;</w:t>
      </w:r>
    </w:p>
    <w:p w14:paraId="746B852E" w14:textId="29DD4E54" w:rsidR="00300EFC" w:rsidRDefault="00300EFC" w:rsidP="00300EFC">
      <w:pPr>
        <w:pStyle w:val="Corpsdetexte"/>
        <w:widowControl w:val="0"/>
        <w:numPr>
          <w:ilvl w:val="0"/>
          <w:numId w:val="5"/>
        </w:numPr>
        <w:spacing w:after="0" w:line="229" w:lineRule="exact"/>
        <w:jc w:val="both"/>
        <w:rPr>
          <w:rFonts w:ascii="Century Gothic" w:hAnsi="Century Gothic" w:cs="Arial"/>
          <w:spacing w:val="-1"/>
          <w:sz w:val="20"/>
          <w:szCs w:val="20"/>
        </w:rPr>
      </w:pPr>
      <w:r w:rsidRPr="00297722">
        <w:rPr>
          <w:rFonts w:ascii="Century Gothic" w:hAnsi="Century Gothic" w:cs="Arial"/>
          <w:spacing w:val="-1"/>
          <w:sz w:val="20"/>
          <w:szCs w:val="20"/>
        </w:rPr>
        <w:t>Cadre de réponse technique : Annexe 1 à l’Acte d’Engagement </w:t>
      </w:r>
    </w:p>
    <w:p w14:paraId="2A12A77C" w14:textId="7D07D55C" w:rsidR="005A37F7" w:rsidRPr="00297722" w:rsidRDefault="005A37F7" w:rsidP="00300EFC">
      <w:pPr>
        <w:pStyle w:val="Corpsdetexte"/>
        <w:widowControl w:val="0"/>
        <w:numPr>
          <w:ilvl w:val="0"/>
          <w:numId w:val="5"/>
        </w:numPr>
        <w:spacing w:after="0" w:line="229" w:lineRule="exact"/>
        <w:jc w:val="both"/>
        <w:rPr>
          <w:rFonts w:ascii="Century Gothic" w:hAnsi="Century Gothic" w:cs="Arial"/>
          <w:spacing w:val="-1"/>
          <w:sz w:val="20"/>
          <w:szCs w:val="20"/>
        </w:rPr>
      </w:pPr>
      <w:r>
        <w:rPr>
          <w:rFonts w:ascii="Century Gothic" w:hAnsi="Century Gothic" w:cs="Arial"/>
          <w:spacing w:val="-1"/>
          <w:sz w:val="20"/>
          <w:szCs w:val="20"/>
        </w:rPr>
        <w:t>Cadre de réponse technique : Annexe 2 à l’Acte d’Engagemen</w:t>
      </w:r>
      <w:r w:rsidR="00BC0F40">
        <w:rPr>
          <w:rFonts w:ascii="Century Gothic" w:hAnsi="Century Gothic" w:cs="Arial"/>
          <w:spacing w:val="-1"/>
          <w:sz w:val="20"/>
          <w:szCs w:val="20"/>
        </w:rPr>
        <w:t>t</w:t>
      </w:r>
    </w:p>
    <w:p w14:paraId="5BE13D68" w14:textId="77777777" w:rsidR="00300EFC" w:rsidRDefault="00300EFC">
      <w:pPr>
        <w:rPr>
          <w:rFonts w:ascii="Century Gothic" w:eastAsia="Arial" w:hAnsi="Century Gothic" w:cs="Arial"/>
          <w:sz w:val="20"/>
          <w:szCs w:val="20"/>
        </w:rPr>
      </w:pPr>
    </w:p>
    <w:p w14:paraId="6AFD96D2" w14:textId="77777777" w:rsidR="00864A62" w:rsidRPr="00864A62" w:rsidRDefault="00864A62" w:rsidP="00864A62">
      <w:pPr>
        <w:pStyle w:val="Titre1"/>
        <w:rPr>
          <w:rFonts w:ascii="Century Gothic" w:hAnsi="Century Gothic"/>
          <w:sz w:val="22"/>
          <w:szCs w:val="22"/>
        </w:rPr>
      </w:pPr>
      <w:bookmarkStart w:id="46" w:name="_Toc201660377"/>
      <w:r w:rsidRPr="00864A62">
        <w:rPr>
          <w:rFonts w:ascii="Century Gothic" w:hAnsi="Century Gothic"/>
          <w:sz w:val="22"/>
          <w:szCs w:val="22"/>
        </w:rPr>
        <w:t xml:space="preserve">INTERVENANTS </w:t>
      </w:r>
      <w:r w:rsidR="002E0388">
        <w:rPr>
          <w:rFonts w:ascii="Century Gothic" w:hAnsi="Century Gothic"/>
          <w:sz w:val="22"/>
          <w:szCs w:val="22"/>
        </w:rPr>
        <w:t>ET MODALITES DE COLLABORATION</w:t>
      </w:r>
      <w:bookmarkEnd w:id="46"/>
    </w:p>
    <w:p w14:paraId="1D8FE08A" w14:textId="77777777" w:rsidR="00864A62" w:rsidRDefault="00864A62" w:rsidP="009A68F0">
      <w:pPr>
        <w:pStyle w:val="Corpsdetexte"/>
        <w:widowControl w:val="0"/>
        <w:spacing w:after="0" w:line="229" w:lineRule="exact"/>
        <w:jc w:val="both"/>
        <w:rPr>
          <w:rFonts w:ascii="Century Gothic" w:hAnsi="Century Gothic" w:cs="Arial"/>
          <w:spacing w:val="-1"/>
          <w:sz w:val="20"/>
          <w:szCs w:val="20"/>
        </w:rPr>
      </w:pPr>
    </w:p>
    <w:tbl>
      <w:tblPr>
        <w:tblStyle w:val="Grilledutableau"/>
        <w:tblW w:w="9776" w:type="dxa"/>
        <w:tblLook w:val="04A0" w:firstRow="1" w:lastRow="0" w:firstColumn="1" w:lastColumn="0" w:noHBand="0" w:noVBand="1"/>
      </w:tblPr>
      <w:tblGrid>
        <w:gridCol w:w="4815"/>
        <w:gridCol w:w="4961"/>
      </w:tblGrid>
      <w:tr w:rsidR="00670E3C" w14:paraId="7E4B5EED" w14:textId="77777777" w:rsidTr="00670E3C">
        <w:tc>
          <w:tcPr>
            <w:tcW w:w="4815" w:type="dxa"/>
          </w:tcPr>
          <w:p w14:paraId="33A5D77D" w14:textId="77777777" w:rsidR="00670E3C" w:rsidRDefault="00670E3C" w:rsidP="009A68F0">
            <w:pPr>
              <w:pStyle w:val="Corpsdetexte"/>
              <w:widowControl w:val="0"/>
              <w:spacing w:after="0" w:line="229" w:lineRule="exact"/>
              <w:jc w:val="both"/>
              <w:rPr>
                <w:rFonts w:ascii="Century Gothic" w:hAnsi="Century Gothic" w:cs="Arial"/>
                <w:spacing w:val="-1"/>
                <w:sz w:val="20"/>
                <w:szCs w:val="20"/>
              </w:rPr>
            </w:pPr>
          </w:p>
        </w:tc>
        <w:tc>
          <w:tcPr>
            <w:tcW w:w="4961" w:type="dxa"/>
          </w:tcPr>
          <w:p w14:paraId="7C48A994" w14:textId="77777777" w:rsidR="00670E3C" w:rsidRPr="00670E3C" w:rsidRDefault="00670E3C" w:rsidP="00670E3C">
            <w:pPr>
              <w:pStyle w:val="Corpsdetexte"/>
              <w:widowControl w:val="0"/>
              <w:spacing w:after="0" w:line="229" w:lineRule="exact"/>
              <w:jc w:val="center"/>
              <w:rPr>
                <w:rFonts w:ascii="Century Gothic" w:hAnsi="Century Gothic" w:cs="Arial"/>
                <w:b/>
                <w:bCs/>
                <w:spacing w:val="-1"/>
                <w:sz w:val="20"/>
                <w:szCs w:val="20"/>
              </w:rPr>
            </w:pPr>
            <w:r w:rsidRPr="00670E3C">
              <w:rPr>
                <w:rFonts w:ascii="Century Gothic" w:hAnsi="Century Gothic" w:cs="Arial"/>
                <w:b/>
                <w:bCs/>
                <w:spacing w:val="-1"/>
                <w:sz w:val="20"/>
                <w:szCs w:val="20"/>
              </w:rPr>
              <w:t>Coordonnées</w:t>
            </w:r>
          </w:p>
        </w:tc>
      </w:tr>
      <w:tr w:rsidR="00670E3C" w:rsidRPr="00061DDB" w14:paraId="4B0BDF87" w14:textId="77777777" w:rsidTr="00670E3C">
        <w:tc>
          <w:tcPr>
            <w:tcW w:w="4815" w:type="dxa"/>
          </w:tcPr>
          <w:p w14:paraId="1EF17D00" w14:textId="58CC627B" w:rsidR="00670E3C" w:rsidRPr="00670E3C" w:rsidRDefault="00670E3C" w:rsidP="00670E3C">
            <w:pPr>
              <w:pStyle w:val="Corpsdetexte"/>
              <w:widowControl w:val="0"/>
              <w:spacing w:after="0" w:line="229" w:lineRule="exact"/>
              <w:rPr>
                <w:rFonts w:ascii="Century Gothic" w:hAnsi="Century Gothic" w:cs="Arial"/>
                <w:b/>
                <w:bCs/>
                <w:spacing w:val="-1"/>
                <w:sz w:val="20"/>
                <w:szCs w:val="20"/>
              </w:rPr>
            </w:pPr>
            <w:r w:rsidRPr="00670E3C">
              <w:rPr>
                <w:rFonts w:ascii="Century Gothic" w:hAnsi="Century Gothic" w:cs="Arial"/>
                <w:b/>
                <w:bCs/>
                <w:spacing w:val="-1"/>
                <w:sz w:val="20"/>
                <w:szCs w:val="20"/>
              </w:rPr>
              <w:t>Conducteur d’opération</w:t>
            </w:r>
          </w:p>
        </w:tc>
        <w:tc>
          <w:tcPr>
            <w:tcW w:w="4961" w:type="dxa"/>
          </w:tcPr>
          <w:p w14:paraId="618E68FD"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SEDIA</w:t>
            </w:r>
          </w:p>
          <w:p w14:paraId="05EDFD69"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6 rue Louis Garnier</w:t>
            </w:r>
          </w:p>
          <w:p w14:paraId="2D28F852"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BP 1513</w:t>
            </w:r>
          </w:p>
          <w:p w14:paraId="26314F87"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Besançon cedex</w:t>
            </w:r>
          </w:p>
          <w:p w14:paraId="08670670" w14:textId="0D08D072"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p>
        </w:tc>
      </w:tr>
      <w:tr w:rsidR="00670E3C" w:rsidRPr="00061DDB" w14:paraId="5FF33AE6" w14:textId="77777777" w:rsidTr="00670E3C">
        <w:tc>
          <w:tcPr>
            <w:tcW w:w="4815" w:type="dxa"/>
            <w:tcBorders>
              <w:bottom w:val="single" w:sz="4" w:space="0" w:color="auto"/>
            </w:tcBorders>
          </w:tcPr>
          <w:p w14:paraId="218B1496" w14:textId="6FC9C0A9" w:rsidR="00670E3C" w:rsidRPr="00670E3C" w:rsidRDefault="00670E3C" w:rsidP="00670E3C">
            <w:pPr>
              <w:pStyle w:val="Corpsdetexte"/>
              <w:widowControl w:val="0"/>
              <w:spacing w:after="0" w:line="229" w:lineRule="exact"/>
              <w:rPr>
                <w:rFonts w:ascii="Century Gothic" w:hAnsi="Century Gothic" w:cs="Arial"/>
                <w:b/>
                <w:bCs/>
                <w:spacing w:val="-1"/>
                <w:sz w:val="20"/>
                <w:szCs w:val="20"/>
              </w:rPr>
            </w:pPr>
            <w:r w:rsidRPr="00670E3C">
              <w:rPr>
                <w:rFonts w:ascii="Century Gothic" w:hAnsi="Century Gothic" w:cs="Arial"/>
                <w:b/>
                <w:bCs/>
                <w:spacing w:val="-1"/>
                <w:sz w:val="20"/>
                <w:szCs w:val="20"/>
              </w:rPr>
              <w:t>Bureau d’études TCE / Economiste de la construction</w:t>
            </w:r>
          </w:p>
        </w:tc>
        <w:tc>
          <w:tcPr>
            <w:tcW w:w="4961" w:type="dxa"/>
            <w:tcBorders>
              <w:bottom w:val="single" w:sz="4" w:space="0" w:color="auto"/>
            </w:tcBorders>
          </w:tcPr>
          <w:p w14:paraId="47D3B1B2"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EGIS BÂTIMENTS GRAND EST</w:t>
            </w:r>
          </w:p>
          <w:p w14:paraId="420FA785" w14:textId="597454E0"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10 avenue Pierre Mendès France</w:t>
            </w:r>
          </w:p>
          <w:p w14:paraId="12C0E473"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67300 Schiltigheim</w:t>
            </w:r>
          </w:p>
          <w:p w14:paraId="2AA11F86" w14:textId="35622F64"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p>
        </w:tc>
      </w:tr>
      <w:tr w:rsidR="00670E3C" w:rsidRPr="00061DDB" w14:paraId="72DB6D9D" w14:textId="77777777" w:rsidTr="00670E3C">
        <w:tc>
          <w:tcPr>
            <w:tcW w:w="4815" w:type="dxa"/>
            <w:tcBorders>
              <w:bottom w:val="single" w:sz="4" w:space="0" w:color="auto"/>
            </w:tcBorders>
          </w:tcPr>
          <w:p w14:paraId="4B43F0A9" w14:textId="21C4B299" w:rsidR="00670E3C" w:rsidRPr="00670E3C" w:rsidRDefault="00670E3C" w:rsidP="00670E3C">
            <w:pPr>
              <w:pStyle w:val="Corpsdetexte"/>
              <w:widowControl w:val="0"/>
              <w:spacing w:after="0" w:line="229" w:lineRule="exact"/>
              <w:rPr>
                <w:rFonts w:ascii="Century Gothic" w:hAnsi="Century Gothic" w:cs="Arial"/>
                <w:b/>
                <w:bCs/>
                <w:spacing w:val="-1"/>
                <w:sz w:val="20"/>
                <w:szCs w:val="20"/>
              </w:rPr>
            </w:pPr>
            <w:r w:rsidRPr="00670E3C">
              <w:rPr>
                <w:rFonts w:ascii="Century Gothic" w:hAnsi="Century Gothic" w:cs="Arial"/>
                <w:b/>
                <w:bCs/>
                <w:spacing w:val="-1"/>
                <w:sz w:val="20"/>
                <w:szCs w:val="20"/>
              </w:rPr>
              <w:t>Bureau d’études QEB / Économie circulaire</w:t>
            </w:r>
          </w:p>
        </w:tc>
        <w:tc>
          <w:tcPr>
            <w:tcW w:w="4961" w:type="dxa"/>
            <w:tcBorders>
              <w:bottom w:val="single" w:sz="4" w:space="0" w:color="auto"/>
            </w:tcBorders>
          </w:tcPr>
          <w:p w14:paraId="36ABDE3A"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ALBERT ET COMPAGNIE</w:t>
            </w:r>
          </w:p>
          <w:p w14:paraId="62603ABE"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99 rue de Stalingrad</w:t>
            </w:r>
          </w:p>
          <w:p w14:paraId="6DE2DBAA"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93100 Montreuil</w:t>
            </w:r>
          </w:p>
          <w:p w14:paraId="08744DBA" w14:textId="477BA7D8"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p>
        </w:tc>
      </w:tr>
      <w:tr w:rsidR="00670E3C" w:rsidRPr="00061DDB" w14:paraId="32B7F23F" w14:textId="77777777" w:rsidTr="00670E3C">
        <w:tc>
          <w:tcPr>
            <w:tcW w:w="4815" w:type="dxa"/>
            <w:tcBorders>
              <w:bottom w:val="single" w:sz="4" w:space="0" w:color="auto"/>
            </w:tcBorders>
          </w:tcPr>
          <w:p w14:paraId="3DB38C2A" w14:textId="585B95C3" w:rsidR="00670E3C" w:rsidRPr="00670E3C" w:rsidRDefault="00670E3C" w:rsidP="00670E3C">
            <w:pPr>
              <w:pStyle w:val="Corpsdetexte"/>
              <w:widowControl w:val="0"/>
              <w:spacing w:after="0" w:line="229" w:lineRule="exact"/>
              <w:rPr>
                <w:rFonts w:ascii="Century Gothic" w:hAnsi="Century Gothic" w:cs="Arial"/>
                <w:b/>
                <w:bCs/>
                <w:spacing w:val="-1"/>
                <w:sz w:val="20"/>
                <w:szCs w:val="20"/>
              </w:rPr>
            </w:pPr>
            <w:r w:rsidRPr="00670E3C">
              <w:rPr>
                <w:rFonts w:ascii="Century Gothic" w:hAnsi="Century Gothic" w:cs="Arial"/>
                <w:b/>
                <w:bCs/>
                <w:spacing w:val="-1"/>
                <w:sz w:val="20"/>
                <w:szCs w:val="20"/>
              </w:rPr>
              <w:t>Bureau d’étude acoustiques</w:t>
            </w:r>
          </w:p>
        </w:tc>
        <w:tc>
          <w:tcPr>
            <w:tcW w:w="4961" w:type="dxa"/>
            <w:tcBorders>
              <w:bottom w:val="single" w:sz="4" w:space="0" w:color="auto"/>
            </w:tcBorders>
          </w:tcPr>
          <w:p w14:paraId="363C9791"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ALTIA</w:t>
            </w:r>
          </w:p>
          <w:p w14:paraId="1EDC0271"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5 rue de Cléry</w:t>
            </w:r>
          </w:p>
          <w:p w14:paraId="4D3EDB1C"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75002 Paris</w:t>
            </w:r>
          </w:p>
          <w:p w14:paraId="2C150D9D" w14:textId="01810238"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p>
        </w:tc>
      </w:tr>
      <w:tr w:rsidR="00670E3C" w:rsidRPr="00061DDB" w14:paraId="1869D098" w14:textId="77777777" w:rsidTr="00670E3C">
        <w:tc>
          <w:tcPr>
            <w:tcW w:w="4815" w:type="dxa"/>
            <w:tcBorders>
              <w:top w:val="double" w:sz="4" w:space="0" w:color="auto"/>
              <w:bottom w:val="single" w:sz="4" w:space="0" w:color="auto"/>
            </w:tcBorders>
          </w:tcPr>
          <w:p w14:paraId="02573F2B" w14:textId="77777777" w:rsidR="00670E3C" w:rsidRPr="00670E3C" w:rsidRDefault="00670E3C" w:rsidP="009A68F0">
            <w:pPr>
              <w:pStyle w:val="Corpsdetexte"/>
              <w:widowControl w:val="0"/>
              <w:spacing w:after="0" w:line="229" w:lineRule="exact"/>
              <w:jc w:val="both"/>
              <w:rPr>
                <w:rFonts w:ascii="Century Gothic" w:hAnsi="Century Gothic" w:cs="Arial"/>
                <w:b/>
                <w:spacing w:val="-1"/>
                <w:sz w:val="20"/>
                <w:szCs w:val="20"/>
              </w:rPr>
            </w:pPr>
            <w:r w:rsidRPr="00670E3C">
              <w:rPr>
                <w:rFonts w:ascii="Century Gothic" w:hAnsi="Century Gothic" w:cs="Arial"/>
                <w:b/>
                <w:spacing w:val="-1"/>
                <w:sz w:val="20"/>
                <w:szCs w:val="20"/>
              </w:rPr>
              <w:t>CONTROLE TECHNIQUE</w:t>
            </w:r>
          </w:p>
        </w:tc>
        <w:tc>
          <w:tcPr>
            <w:tcW w:w="4961" w:type="dxa"/>
            <w:tcBorders>
              <w:top w:val="double" w:sz="4" w:space="0" w:color="auto"/>
              <w:bottom w:val="single" w:sz="4" w:space="0" w:color="auto"/>
            </w:tcBorders>
          </w:tcPr>
          <w:p w14:paraId="681F0B2B"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 xml:space="preserve">BUREAU ALPES CONTROLES </w:t>
            </w:r>
          </w:p>
          <w:p w14:paraId="301A6A06" w14:textId="19C16AD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3 Bis Impasse des Prairies</w:t>
            </w:r>
          </w:p>
          <w:p w14:paraId="2C2C8350" w14:textId="4C40C5DE"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74940 Annecy le Vieux</w:t>
            </w:r>
          </w:p>
          <w:p w14:paraId="5FC863D3" w14:textId="77777777" w:rsidR="00670E3C" w:rsidRPr="00670E3C" w:rsidRDefault="00670E3C" w:rsidP="00670E3C">
            <w:pPr>
              <w:pStyle w:val="Corpsdetexte"/>
              <w:widowControl w:val="0"/>
              <w:spacing w:after="0" w:line="229" w:lineRule="exact"/>
              <w:jc w:val="both"/>
              <w:rPr>
                <w:rFonts w:ascii="Century Gothic" w:hAnsi="Century Gothic" w:cs="Arial"/>
                <w:spacing w:val="-1"/>
                <w:sz w:val="20"/>
                <w:szCs w:val="20"/>
              </w:rPr>
            </w:pPr>
          </w:p>
        </w:tc>
      </w:tr>
      <w:tr w:rsidR="00670E3C" w:rsidRPr="00061DDB" w14:paraId="0EBCB56C" w14:textId="77777777" w:rsidTr="00670E3C">
        <w:tc>
          <w:tcPr>
            <w:tcW w:w="4815" w:type="dxa"/>
            <w:tcBorders>
              <w:top w:val="double" w:sz="4" w:space="0" w:color="auto"/>
              <w:bottom w:val="single" w:sz="4" w:space="0" w:color="auto"/>
            </w:tcBorders>
          </w:tcPr>
          <w:p w14:paraId="0674A63F" w14:textId="77777777" w:rsidR="00670E3C" w:rsidRPr="00670E3C" w:rsidRDefault="00670E3C" w:rsidP="009A68F0">
            <w:pPr>
              <w:pStyle w:val="Corpsdetexte"/>
              <w:widowControl w:val="0"/>
              <w:spacing w:after="0" w:line="229" w:lineRule="exact"/>
              <w:jc w:val="both"/>
              <w:rPr>
                <w:rFonts w:ascii="Century Gothic" w:hAnsi="Century Gothic" w:cs="Arial"/>
                <w:b/>
                <w:spacing w:val="-1"/>
                <w:sz w:val="20"/>
                <w:szCs w:val="20"/>
              </w:rPr>
            </w:pPr>
            <w:r w:rsidRPr="00670E3C">
              <w:rPr>
                <w:rFonts w:ascii="Century Gothic" w:hAnsi="Century Gothic" w:cs="Arial"/>
                <w:b/>
                <w:spacing w:val="-1"/>
                <w:sz w:val="20"/>
                <w:szCs w:val="20"/>
              </w:rPr>
              <w:t>COORDINATION SPS</w:t>
            </w:r>
          </w:p>
        </w:tc>
        <w:tc>
          <w:tcPr>
            <w:tcW w:w="4961" w:type="dxa"/>
            <w:tcBorders>
              <w:top w:val="double" w:sz="4" w:space="0" w:color="auto"/>
              <w:bottom w:val="single" w:sz="4" w:space="0" w:color="auto"/>
            </w:tcBorders>
          </w:tcPr>
          <w:p w14:paraId="6C7BE5F5" w14:textId="77777777" w:rsidR="00670E3C" w:rsidRPr="00670E3C" w:rsidRDefault="00670E3C" w:rsidP="009A68F0">
            <w:pPr>
              <w:pStyle w:val="Corpsdetexte"/>
              <w:widowControl w:val="0"/>
              <w:spacing w:after="0" w:line="229" w:lineRule="exact"/>
              <w:jc w:val="both"/>
              <w:rPr>
                <w:rStyle w:val="markedcontent"/>
                <w:rFonts w:ascii="Century Gothic" w:hAnsi="Century Gothic"/>
                <w:sz w:val="20"/>
                <w:szCs w:val="20"/>
              </w:rPr>
            </w:pPr>
            <w:r w:rsidRPr="00670E3C">
              <w:rPr>
                <w:rStyle w:val="markedcontent"/>
                <w:rFonts w:ascii="Century Gothic" w:hAnsi="Century Gothic"/>
                <w:sz w:val="20"/>
                <w:szCs w:val="20"/>
              </w:rPr>
              <w:t>DEKRA INDUSTRIAL</w:t>
            </w:r>
          </w:p>
          <w:p w14:paraId="702D6377" w14:textId="77777777"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8 rue des Grandes Pièces</w:t>
            </w:r>
          </w:p>
          <w:p w14:paraId="058E07EC" w14:textId="2798FC35" w:rsidR="00670E3C" w:rsidRPr="00670E3C" w:rsidRDefault="00670E3C" w:rsidP="009A68F0">
            <w:pPr>
              <w:pStyle w:val="Corpsdetexte"/>
              <w:widowControl w:val="0"/>
              <w:spacing w:after="0" w:line="229" w:lineRule="exact"/>
              <w:jc w:val="both"/>
              <w:rPr>
                <w:rFonts w:ascii="Century Gothic" w:hAnsi="Century Gothic" w:cs="Arial"/>
                <w:spacing w:val="-1"/>
                <w:sz w:val="20"/>
                <w:szCs w:val="20"/>
              </w:rPr>
            </w:pPr>
            <w:r w:rsidRPr="00670E3C">
              <w:rPr>
                <w:rFonts w:ascii="Century Gothic" w:hAnsi="Century Gothic" w:cs="Arial"/>
                <w:spacing w:val="-1"/>
                <w:sz w:val="20"/>
                <w:szCs w:val="20"/>
              </w:rPr>
              <w:t>25770 Serre-les-Sapins</w:t>
            </w:r>
          </w:p>
        </w:tc>
      </w:tr>
    </w:tbl>
    <w:p w14:paraId="0C7D1903" w14:textId="77777777" w:rsidR="00864A62" w:rsidRDefault="00864A62" w:rsidP="009A68F0">
      <w:pPr>
        <w:pStyle w:val="Corpsdetexte"/>
        <w:widowControl w:val="0"/>
        <w:spacing w:after="0" w:line="229" w:lineRule="exact"/>
        <w:jc w:val="both"/>
        <w:rPr>
          <w:rFonts w:ascii="Century Gothic" w:hAnsi="Century Gothic" w:cs="Arial"/>
          <w:spacing w:val="-1"/>
          <w:sz w:val="20"/>
          <w:szCs w:val="20"/>
        </w:rPr>
      </w:pPr>
    </w:p>
    <w:p w14:paraId="342C707C" w14:textId="5ACA3F0B" w:rsidR="00300EFC" w:rsidRPr="002A770B" w:rsidRDefault="002E0388" w:rsidP="001D25AC">
      <w:pPr>
        <w:pStyle w:val="Corpsdetexte"/>
        <w:widowControl w:val="0"/>
        <w:spacing w:after="0" w:line="229" w:lineRule="exact"/>
        <w:jc w:val="both"/>
        <w:rPr>
          <w:rFonts w:ascii="Century Gothic" w:hAnsi="Century Gothic" w:cs="Arial"/>
          <w:sz w:val="20"/>
          <w:szCs w:val="20"/>
        </w:rPr>
      </w:pPr>
      <w:r w:rsidRPr="008018E2">
        <w:rPr>
          <w:rStyle w:val="markedcontent"/>
          <w:rFonts w:ascii="Century Gothic" w:hAnsi="Century Gothic" w:cs="Arial"/>
          <w:sz w:val="20"/>
          <w:szCs w:val="20"/>
        </w:rPr>
        <w:t>Avant tout commencement d'exécution, le maître d'ouvrage met à disposition du maître d'œuvre par tout</w:t>
      </w:r>
      <w:r w:rsidRPr="008018E2">
        <w:rPr>
          <w:rFonts w:ascii="Century Gothic" w:hAnsi="Century Gothic"/>
          <w:sz w:val="20"/>
          <w:szCs w:val="20"/>
        </w:rPr>
        <w:t xml:space="preserve"> </w:t>
      </w:r>
      <w:r w:rsidRPr="008018E2">
        <w:rPr>
          <w:rStyle w:val="markedcontent"/>
          <w:rFonts w:ascii="Century Gothic" w:hAnsi="Century Gothic" w:cs="Arial"/>
          <w:sz w:val="20"/>
          <w:szCs w:val="20"/>
        </w:rPr>
        <w:t>moyen (courrier électronique ou physique, réunion d'information) la liste des intervenants à l'opération,</w:t>
      </w:r>
      <w:r w:rsidRPr="008018E2">
        <w:rPr>
          <w:rFonts w:ascii="Century Gothic" w:hAnsi="Century Gothic"/>
          <w:sz w:val="20"/>
          <w:szCs w:val="20"/>
        </w:rPr>
        <w:t xml:space="preserve"> </w:t>
      </w:r>
      <w:r w:rsidRPr="008018E2">
        <w:rPr>
          <w:rStyle w:val="markedcontent"/>
          <w:rFonts w:ascii="Century Gothic" w:hAnsi="Century Gothic" w:cs="Arial"/>
          <w:sz w:val="20"/>
          <w:szCs w:val="20"/>
        </w:rPr>
        <w:t>leurs coordonnées ainsi que leurs missions. Dans le cadre de ses missions, le maître d'œuvre est autorisé</w:t>
      </w:r>
      <w:r w:rsidRPr="008018E2">
        <w:rPr>
          <w:rFonts w:ascii="Century Gothic" w:hAnsi="Century Gothic"/>
          <w:sz w:val="20"/>
          <w:szCs w:val="20"/>
        </w:rPr>
        <w:t xml:space="preserve"> </w:t>
      </w:r>
      <w:r w:rsidRPr="008018E2">
        <w:rPr>
          <w:rStyle w:val="markedcontent"/>
          <w:rFonts w:ascii="Century Gothic" w:hAnsi="Century Gothic" w:cs="Arial"/>
          <w:sz w:val="20"/>
          <w:szCs w:val="20"/>
        </w:rPr>
        <w:t>à échanger directement avec chacun des intervenants dans les conditions et limites fixées par le présent</w:t>
      </w:r>
      <w:r w:rsidRPr="008018E2">
        <w:rPr>
          <w:rFonts w:ascii="Century Gothic" w:hAnsi="Century Gothic"/>
          <w:sz w:val="20"/>
          <w:szCs w:val="20"/>
        </w:rPr>
        <w:t xml:space="preserve"> </w:t>
      </w:r>
      <w:r w:rsidRPr="008018E2">
        <w:rPr>
          <w:rStyle w:val="markedcontent"/>
          <w:rFonts w:ascii="Century Gothic" w:hAnsi="Century Gothic" w:cs="Arial"/>
          <w:sz w:val="20"/>
          <w:szCs w:val="20"/>
        </w:rPr>
        <w:t>marché. En cas de difficultés rencontrées lors de la collaboration avec l'un des autres intervenants, le</w:t>
      </w:r>
      <w:r w:rsidRPr="008018E2">
        <w:rPr>
          <w:rFonts w:ascii="Century Gothic" w:hAnsi="Century Gothic"/>
          <w:sz w:val="20"/>
          <w:szCs w:val="20"/>
        </w:rPr>
        <w:t xml:space="preserve"> </w:t>
      </w:r>
      <w:r w:rsidRPr="008018E2">
        <w:rPr>
          <w:rStyle w:val="markedcontent"/>
          <w:rFonts w:ascii="Century Gothic" w:hAnsi="Century Gothic" w:cs="Arial"/>
          <w:sz w:val="20"/>
          <w:szCs w:val="20"/>
        </w:rPr>
        <w:t>maître d'œuvre informe le maître d'ouvrage sans délais.</w:t>
      </w:r>
    </w:p>
    <w:p w14:paraId="27E41D8A" w14:textId="77777777" w:rsidR="00F14D96" w:rsidRPr="00F14D96" w:rsidRDefault="00207FEC" w:rsidP="00F14D96">
      <w:pPr>
        <w:keepNext/>
        <w:keepLines/>
        <w:numPr>
          <w:ilvl w:val="0"/>
          <w:numId w:val="15"/>
        </w:numPr>
        <w:spacing w:before="300" w:after="0"/>
        <w:jc w:val="both"/>
        <w:outlineLvl w:val="0"/>
        <w:rPr>
          <w:rFonts w:ascii="Century Gothic" w:eastAsiaTheme="majorEastAsia" w:hAnsi="Century Gothic" w:cs="Times New Roman"/>
          <w:b/>
          <w:color w:val="262626" w:themeColor="text1" w:themeTint="D9"/>
          <w:u w:val="single"/>
        </w:rPr>
      </w:pPr>
      <w:bookmarkStart w:id="47" w:name="_Toc132977373"/>
      <w:bookmarkStart w:id="48" w:name="_Toc132977443"/>
      <w:bookmarkStart w:id="49" w:name="_Toc132977657"/>
      <w:bookmarkStart w:id="50" w:name="_Toc132977702"/>
      <w:bookmarkStart w:id="51" w:name="_Toc201660378"/>
      <w:r>
        <w:rPr>
          <w:rFonts w:ascii="Century Gothic" w:eastAsiaTheme="majorEastAsia" w:hAnsi="Century Gothic" w:cs="Times New Roman"/>
          <w:b/>
          <w:color w:val="262626" w:themeColor="text1" w:themeTint="D9"/>
          <w:u w:val="single"/>
        </w:rPr>
        <w:t>DISPOSITIONS LEGALES</w:t>
      </w:r>
      <w:bookmarkEnd w:id="47"/>
      <w:bookmarkEnd w:id="48"/>
      <w:bookmarkEnd w:id="49"/>
      <w:bookmarkEnd w:id="50"/>
      <w:bookmarkEnd w:id="51"/>
    </w:p>
    <w:p w14:paraId="754DFE76" w14:textId="77777777" w:rsidR="002A770B" w:rsidRDefault="002A770B" w:rsidP="002A770B">
      <w:pPr>
        <w:pStyle w:val="Corpsdetexte"/>
        <w:widowControl w:val="0"/>
        <w:spacing w:after="0" w:line="229" w:lineRule="exact"/>
        <w:ind w:left="1080"/>
        <w:jc w:val="both"/>
      </w:pPr>
    </w:p>
    <w:p w14:paraId="4C27F212" w14:textId="77777777" w:rsidR="002A770B" w:rsidRPr="002A770B" w:rsidRDefault="00F14D96" w:rsidP="002A770B">
      <w:pPr>
        <w:jc w:val="both"/>
        <w:rPr>
          <w:rFonts w:ascii="Century Gothic" w:hAnsi="Century Gothic" w:cs="Arial"/>
          <w:spacing w:val="-1"/>
          <w:sz w:val="20"/>
          <w:szCs w:val="20"/>
        </w:rPr>
      </w:pPr>
      <w:r w:rsidRPr="002A770B">
        <w:rPr>
          <w:rFonts w:ascii="Century Gothic" w:hAnsi="Century Gothic"/>
          <w:sz w:val="20"/>
          <w:szCs w:val="20"/>
        </w:rPr>
        <w:t xml:space="preserve">Le présent marché de travaux est soumis aux dispositions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002A770B">
        <w:rPr>
          <w:rFonts w:ascii="Century Gothic" w:hAnsi="Century Gothic" w:cs="Arial"/>
          <w:sz w:val="20"/>
          <w:szCs w:val="20"/>
        </w:rPr>
        <w:t>.</w:t>
      </w:r>
    </w:p>
    <w:p w14:paraId="337E8A76" w14:textId="393B5522" w:rsidR="0045595C" w:rsidRDefault="00BC0F40" w:rsidP="002A770B">
      <w:pPr>
        <w:jc w:val="both"/>
        <w:rPr>
          <w:rStyle w:val="Lienhypertexte"/>
          <w:rFonts w:ascii="Century Gothic" w:hAnsi="Century Gothic" w:cs="Arial"/>
          <w:szCs w:val="20"/>
        </w:rPr>
      </w:pPr>
      <w:hyperlink r:id="rId10" w:history="1">
        <w:r w:rsidR="00C12631" w:rsidRPr="002A770B">
          <w:rPr>
            <w:rStyle w:val="Lienhypertexte"/>
            <w:rFonts w:ascii="Century Gothic" w:hAnsi="Century Gothic" w:cs="Arial"/>
            <w:szCs w:val="20"/>
          </w:rPr>
          <w:t>https://www.legifrance.gouv.fr/jorf/id/JORFTEXT000043310421</w:t>
        </w:r>
      </w:hyperlink>
    </w:p>
    <w:p w14:paraId="343DCE3F" w14:textId="07EEEA5A" w:rsidR="008018E2" w:rsidRDefault="008018E2" w:rsidP="002A770B">
      <w:pPr>
        <w:jc w:val="both"/>
        <w:rPr>
          <w:rStyle w:val="Lienhypertexte"/>
          <w:rFonts w:ascii="Century Gothic" w:hAnsi="Century Gothic" w:cs="Arial"/>
          <w:szCs w:val="20"/>
        </w:rPr>
      </w:pPr>
    </w:p>
    <w:p w14:paraId="73A1358A" w14:textId="06368F75" w:rsidR="008018E2" w:rsidRDefault="008018E2" w:rsidP="002A770B">
      <w:pPr>
        <w:jc w:val="both"/>
        <w:rPr>
          <w:rStyle w:val="Lienhypertexte"/>
          <w:rFonts w:ascii="Century Gothic" w:hAnsi="Century Gothic" w:cs="Arial"/>
          <w:szCs w:val="20"/>
        </w:rPr>
      </w:pPr>
    </w:p>
    <w:p w14:paraId="762A3E1D" w14:textId="77777777" w:rsidR="008018E2" w:rsidRPr="002A770B" w:rsidRDefault="008018E2" w:rsidP="002A770B">
      <w:pPr>
        <w:jc w:val="both"/>
        <w:rPr>
          <w:rFonts w:ascii="Century Gothic" w:hAnsi="Century Gothic" w:cs="Arial"/>
          <w:sz w:val="20"/>
          <w:szCs w:val="20"/>
        </w:rPr>
      </w:pPr>
    </w:p>
    <w:p w14:paraId="4A9AF6BB" w14:textId="77777777" w:rsidR="00FD6D5B" w:rsidRDefault="00916563" w:rsidP="00207FEC">
      <w:pPr>
        <w:pStyle w:val="Titre1"/>
        <w:spacing w:line="240" w:lineRule="auto"/>
        <w:rPr>
          <w:rFonts w:ascii="Century Gothic" w:hAnsi="Century Gothic"/>
          <w:sz w:val="22"/>
          <w:szCs w:val="22"/>
        </w:rPr>
      </w:pPr>
      <w:bookmarkStart w:id="52" w:name="_Toc132977374"/>
      <w:bookmarkStart w:id="53" w:name="_Toc132977444"/>
      <w:bookmarkStart w:id="54" w:name="_Toc132977658"/>
      <w:bookmarkStart w:id="55" w:name="_Toc132977703"/>
      <w:bookmarkStart w:id="56" w:name="_Toc201660379"/>
      <w:r w:rsidRPr="00C76832">
        <w:rPr>
          <w:rFonts w:ascii="Century Gothic" w:hAnsi="Century Gothic"/>
          <w:sz w:val="22"/>
          <w:szCs w:val="22"/>
        </w:rPr>
        <w:lastRenderedPageBreak/>
        <w:t>DELAIS D'EXECUTION OU DE LIVRAISON</w:t>
      </w:r>
      <w:bookmarkEnd w:id="45"/>
      <w:bookmarkEnd w:id="52"/>
      <w:bookmarkEnd w:id="53"/>
      <w:bookmarkEnd w:id="54"/>
      <w:bookmarkEnd w:id="55"/>
      <w:bookmarkEnd w:id="56"/>
    </w:p>
    <w:p w14:paraId="35F849D6" w14:textId="77777777" w:rsidR="004B7DA7" w:rsidRPr="004B7DA7" w:rsidRDefault="004B7DA7" w:rsidP="004B7DA7"/>
    <w:p w14:paraId="113571C9" w14:textId="77777777" w:rsidR="00916563" w:rsidRPr="00C76832" w:rsidRDefault="00916563" w:rsidP="00207FEC">
      <w:pPr>
        <w:pStyle w:val="Titre2"/>
        <w:spacing w:line="240" w:lineRule="auto"/>
        <w:ind w:left="0" w:firstLine="0"/>
        <w:rPr>
          <w:rFonts w:ascii="Century Gothic" w:hAnsi="Century Gothic"/>
          <w:sz w:val="22"/>
          <w:szCs w:val="22"/>
        </w:rPr>
      </w:pPr>
      <w:bookmarkStart w:id="57" w:name="_Toc77258661"/>
      <w:bookmarkStart w:id="58" w:name="_Toc77259142"/>
      <w:bookmarkStart w:id="59" w:name="_Toc98941103"/>
      <w:bookmarkStart w:id="60" w:name="_Toc132977375"/>
      <w:bookmarkStart w:id="61" w:name="_Toc132977445"/>
      <w:bookmarkStart w:id="62" w:name="_Toc132977659"/>
      <w:bookmarkStart w:id="63" w:name="_Toc132977704"/>
      <w:bookmarkStart w:id="64" w:name="_Toc201660380"/>
      <w:r w:rsidRPr="00C76832">
        <w:rPr>
          <w:rFonts w:ascii="Century Gothic" w:hAnsi="Century Gothic"/>
          <w:sz w:val="22"/>
          <w:szCs w:val="22"/>
        </w:rPr>
        <w:t>Délais</w:t>
      </w:r>
      <w:bookmarkEnd w:id="57"/>
      <w:bookmarkEnd w:id="58"/>
      <w:bookmarkEnd w:id="59"/>
      <w:bookmarkEnd w:id="60"/>
      <w:bookmarkEnd w:id="61"/>
      <w:bookmarkEnd w:id="62"/>
      <w:bookmarkEnd w:id="63"/>
      <w:bookmarkEnd w:id="64"/>
    </w:p>
    <w:p w14:paraId="0ED7301F" w14:textId="77777777" w:rsidR="000F14B3" w:rsidRPr="000F14B3" w:rsidRDefault="000F14B3" w:rsidP="000F14B3">
      <w:pPr>
        <w:jc w:val="both"/>
        <w:rPr>
          <w:rFonts w:ascii="Century Gothic" w:hAnsi="Century Gothic" w:cs="Times New Roman"/>
          <w:sz w:val="20"/>
          <w:szCs w:val="20"/>
        </w:rPr>
      </w:pPr>
      <w:r w:rsidRPr="000F14B3">
        <w:rPr>
          <w:rFonts w:ascii="Century Gothic" w:hAnsi="Century Gothic" w:cs="Times New Roman"/>
          <w:sz w:val="20"/>
          <w:szCs w:val="20"/>
        </w:rPr>
        <w:t xml:space="preserve">L'exécution des prestations débute à compter de la date de notification du marché ou de l’ordre de service émanant de la maitrise d’ouvrage et se termine à la fin de la garantie de parfait achèvement des travaux. Les délais des prestations sont prévus dans le planning prévisionnel : </w:t>
      </w:r>
      <w:r w:rsidRPr="000F14B3">
        <w:rPr>
          <w:rFonts w:ascii="Century Gothic" w:hAnsi="Century Gothic"/>
          <w:b/>
          <w:sz w:val="20"/>
          <w:szCs w:val="20"/>
        </w:rPr>
        <w:t>1</w:t>
      </w:r>
      <w:r w:rsidRPr="000F14B3">
        <w:rPr>
          <w:rFonts w:ascii="Century Gothic" w:hAnsi="Century Gothic" w:cs="Times New Roman"/>
          <w:b/>
          <w:sz w:val="20"/>
          <w:szCs w:val="20"/>
        </w:rPr>
        <w:t xml:space="preserve"> mois</w:t>
      </w:r>
      <w:r w:rsidRPr="000F14B3">
        <w:rPr>
          <w:rFonts w:ascii="Century Gothic" w:hAnsi="Century Gothic"/>
          <w:b/>
          <w:sz w:val="20"/>
          <w:szCs w:val="20"/>
        </w:rPr>
        <w:t xml:space="preserve"> découpé en 2 périodes de 15 jours</w:t>
      </w:r>
      <w:r w:rsidRPr="000F14B3">
        <w:rPr>
          <w:rFonts w:ascii="Century Gothic" w:hAnsi="Century Gothic" w:cs="Times New Roman"/>
          <w:b/>
          <w:sz w:val="20"/>
          <w:szCs w:val="20"/>
        </w:rPr>
        <w:t>.</w:t>
      </w:r>
    </w:p>
    <w:p w14:paraId="705DC73C" w14:textId="77777777" w:rsidR="000F14B3" w:rsidRPr="000F14B3" w:rsidRDefault="000F14B3" w:rsidP="00924E7C">
      <w:pPr>
        <w:pStyle w:val="Paragraphedeliste"/>
        <w:numPr>
          <w:ilvl w:val="0"/>
          <w:numId w:val="30"/>
        </w:numPr>
        <w:spacing w:after="0"/>
        <w:jc w:val="both"/>
        <w:rPr>
          <w:rFonts w:ascii="Century Gothic" w:hAnsi="Century Gothic"/>
          <w:sz w:val="20"/>
          <w:szCs w:val="20"/>
        </w:rPr>
      </w:pPr>
      <w:r w:rsidRPr="000F14B3">
        <w:rPr>
          <w:rFonts w:ascii="Century Gothic" w:hAnsi="Century Gothic"/>
          <w:sz w:val="20"/>
          <w:szCs w:val="20"/>
        </w:rPr>
        <w:t xml:space="preserve">Démarrage prévisionnel des travaux : </w:t>
      </w:r>
      <w:r w:rsidRPr="000F14B3">
        <w:rPr>
          <w:rFonts w:ascii="Century Gothic" w:hAnsi="Century Gothic"/>
          <w:b/>
          <w:sz w:val="20"/>
          <w:szCs w:val="20"/>
        </w:rPr>
        <w:t>16 décembre 2025</w:t>
      </w:r>
    </w:p>
    <w:p w14:paraId="58B14EEB" w14:textId="77777777" w:rsidR="000F14B3" w:rsidRPr="000F14B3" w:rsidRDefault="000F14B3" w:rsidP="00924E7C">
      <w:pPr>
        <w:pStyle w:val="Paragraphedeliste"/>
        <w:spacing w:after="0"/>
        <w:jc w:val="both"/>
        <w:rPr>
          <w:rFonts w:ascii="Century Gothic" w:hAnsi="Century Gothic"/>
          <w:sz w:val="20"/>
          <w:szCs w:val="20"/>
        </w:rPr>
      </w:pPr>
    </w:p>
    <w:p w14:paraId="252D6C9B" w14:textId="5B0A2A35" w:rsidR="000F14B3" w:rsidRPr="000F14B3" w:rsidRDefault="000F14B3" w:rsidP="00924E7C">
      <w:pPr>
        <w:pStyle w:val="Paragraphedeliste"/>
        <w:numPr>
          <w:ilvl w:val="0"/>
          <w:numId w:val="30"/>
        </w:numPr>
        <w:spacing w:after="0"/>
        <w:jc w:val="both"/>
        <w:rPr>
          <w:rFonts w:ascii="Century Gothic" w:hAnsi="Century Gothic"/>
          <w:b/>
          <w:sz w:val="20"/>
          <w:szCs w:val="20"/>
        </w:rPr>
      </w:pPr>
      <w:r w:rsidRPr="000F14B3">
        <w:rPr>
          <w:rFonts w:ascii="Century Gothic" w:hAnsi="Century Gothic"/>
          <w:sz w:val="20"/>
          <w:szCs w:val="20"/>
        </w:rPr>
        <w:t xml:space="preserve">Date prévisionnelle de réception des travaux : </w:t>
      </w:r>
      <w:r w:rsidRPr="000F14B3">
        <w:rPr>
          <w:rFonts w:ascii="Century Gothic" w:hAnsi="Century Gothic"/>
          <w:b/>
          <w:sz w:val="20"/>
          <w:szCs w:val="20"/>
        </w:rPr>
        <w:t>17 février 202</w:t>
      </w:r>
      <w:r w:rsidR="005A37F7">
        <w:rPr>
          <w:rFonts w:ascii="Century Gothic" w:hAnsi="Century Gothic"/>
          <w:b/>
          <w:sz w:val="20"/>
          <w:szCs w:val="20"/>
        </w:rPr>
        <w:t>6</w:t>
      </w:r>
    </w:p>
    <w:p w14:paraId="6B2CC972" w14:textId="77777777" w:rsidR="004B7DA7" w:rsidRPr="002A770B" w:rsidRDefault="004B7DA7" w:rsidP="002A770B">
      <w:pPr>
        <w:jc w:val="both"/>
        <w:rPr>
          <w:rFonts w:cs="Times New Roman"/>
          <w:sz w:val="20"/>
          <w:szCs w:val="20"/>
        </w:rPr>
      </w:pPr>
    </w:p>
    <w:p w14:paraId="3039196B" w14:textId="77777777" w:rsidR="00916563" w:rsidRPr="0045595C" w:rsidRDefault="00916563" w:rsidP="0045595C">
      <w:pPr>
        <w:pStyle w:val="Titre2"/>
        <w:ind w:left="0" w:firstLine="0"/>
        <w:rPr>
          <w:rFonts w:ascii="Century Gothic" w:hAnsi="Century Gothic"/>
          <w:sz w:val="22"/>
          <w:szCs w:val="22"/>
        </w:rPr>
      </w:pPr>
      <w:bookmarkStart w:id="65" w:name="_Toc77258662"/>
      <w:bookmarkStart w:id="66" w:name="_Toc77259143"/>
      <w:bookmarkStart w:id="67" w:name="_Toc98941104"/>
      <w:bookmarkStart w:id="68" w:name="_Toc132977376"/>
      <w:bookmarkStart w:id="69" w:name="_Toc132977446"/>
      <w:bookmarkStart w:id="70" w:name="_Toc132977660"/>
      <w:bookmarkStart w:id="71" w:name="_Toc132977705"/>
      <w:bookmarkStart w:id="72" w:name="_Toc201660381"/>
      <w:r w:rsidRPr="00C76832">
        <w:rPr>
          <w:rFonts w:ascii="Century Gothic" w:hAnsi="Century Gothic"/>
          <w:sz w:val="22"/>
          <w:szCs w:val="22"/>
        </w:rPr>
        <w:t>Prolongation des délais</w:t>
      </w:r>
      <w:bookmarkEnd w:id="65"/>
      <w:bookmarkEnd w:id="66"/>
      <w:bookmarkEnd w:id="67"/>
      <w:bookmarkEnd w:id="68"/>
      <w:bookmarkEnd w:id="69"/>
      <w:bookmarkEnd w:id="70"/>
      <w:bookmarkEnd w:id="71"/>
      <w:bookmarkEnd w:id="72"/>
    </w:p>
    <w:p w14:paraId="1990F338" w14:textId="77777777" w:rsidR="00207FEC" w:rsidRPr="00207FEC" w:rsidRDefault="00916563" w:rsidP="002E0388">
      <w:pPr>
        <w:jc w:val="both"/>
        <w:rPr>
          <w:rFonts w:ascii="Century Gothic" w:hAnsi="Century Gothic" w:cs="Times New Roman"/>
          <w:sz w:val="20"/>
          <w:szCs w:val="20"/>
        </w:rPr>
      </w:pPr>
      <w:r w:rsidRPr="00207FEC">
        <w:rPr>
          <w:rFonts w:ascii="Century Gothic" w:hAnsi="Century Gothic" w:cs="Times New Roman"/>
          <w:sz w:val="20"/>
          <w:szCs w:val="20"/>
        </w:rPr>
        <w:t xml:space="preserve">Une prolongation du délai d'exécution peut être accordée par </w:t>
      </w:r>
      <w:r w:rsidR="001B3C18" w:rsidRPr="00207FEC">
        <w:rPr>
          <w:rFonts w:ascii="Century Gothic" w:hAnsi="Century Gothic" w:cs="Times New Roman"/>
          <w:sz w:val="20"/>
          <w:szCs w:val="20"/>
        </w:rPr>
        <w:t>le pouvoir adjudicateur</w:t>
      </w:r>
      <w:r w:rsidRPr="00207FEC">
        <w:rPr>
          <w:rFonts w:ascii="Century Gothic" w:hAnsi="Century Gothic" w:cs="Times New Roman"/>
          <w:sz w:val="20"/>
          <w:szCs w:val="20"/>
        </w:rPr>
        <w:t xml:space="preserve"> dans les</w:t>
      </w:r>
      <w:r w:rsidR="001B3C18" w:rsidRPr="00207FEC">
        <w:rPr>
          <w:rFonts w:ascii="Century Gothic" w:hAnsi="Century Gothic" w:cs="Times New Roman"/>
          <w:sz w:val="20"/>
          <w:szCs w:val="20"/>
        </w:rPr>
        <w:t xml:space="preserve"> </w:t>
      </w:r>
      <w:r w:rsidRPr="00207FEC">
        <w:rPr>
          <w:rFonts w:ascii="Century Gothic" w:hAnsi="Century Gothic" w:cs="Times New Roman"/>
          <w:sz w:val="20"/>
          <w:szCs w:val="20"/>
        </w:rPr>
        <w:t xml:space="preserve">conditions de l'article </w:t>
      </w:r>
      <w:r w:rsidR="002E08F5" w:rsidRPr="00207FEC">
        <w:rPr>
          <w:rFonts w:ascii="Century Gothic" w:hAnsi="Century Gothic" w:cs="Times New Roman"/>
          <w:sz w:val="20"/>
          <w:szCs w:val="20"/>
        </w:rPr>
        <w:t>1</w:t>
      </w:r>
      <w:r w:rsidR="00744CB5" w:rsidRPr="00207FEC">
        <w:rPr>
          <w:rFonts w:ascii="Century Gothic" w:hAnsi="Century Gothic" w:cs="Times New Roman"/>
          <w:sz w:val="20"/>
          <w:szCs w:val="20"/>
        </w:rPr>
        <w:t>8</w:t>
      </w:r>
      <w:r w:rsidR="0056301F" w:rsidRPr="00207FEC">
        <w:rPr>
          <w:rFonts w:ascii="Century Gothic" w:hAnsi="Century Gothic" w:cs="Times New Roman"/>
          <w:sz w:val="20"/>
          <w:szCs w:val="20"/>
        </w:rPr>
        <w:t>.2</w:t>
      </w:r>
      <w:r w:rsidR="00545190" w:rsidRPr="00207FEC">
        <w:rPr>
          <w:rFonts w:ascii="Century Gothic" w:hAnsi="Century Gothic" w:cs="Times New Roman"/>
          <w:sz w:val="20"/>
          <w:szCs w:val="20"/>
        </w:rPr>
        <w:t xml:space="preserve">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00D5204F" w:rsidRPr="00207FEC">
        <w:rPr>
          <w:rFonts w:ascii="Century Gothic" w:hAnsi="Century Gothic" w:cs="Times New Roman"/>
          <w:sz w:val="20"/>
          <w:szCs w:val="20"/>
        </w:rPr>
        <w:t>.</w:t>
      </w:r>
      <w:r w:rsidR="00545190" w:rsidRPr="00207FEC">
        <w:rPr>
          <w:rFonts w:ascii="Century Gothic" w:hAnsi="Century Gothic" w:cs="Times New Roman"/>
          <w:sz w:val="20"/>
          <w:szCs w:val="20"/>
        </w:rPr>
        <w:t xml:space="preserve"> </w:t>
      </w:r>
    </w:p>
    <w:p w14:paraId="68CF5A8C" w14:textId="77777777" w:rsidR="00916563" w:rsidRPr="00C76832" w:rsidRDefault="00916563" w:rsidP="00207FEC">
      <w:pPr>
        <w:pStyle w:val="Titre1"/>
        <w:spacing w:line="240" w:lineRule="auto"/>
        <w:rPr>
          <w:rFonts w:ascii="Century Gothic" w:hAnsi="Century Gothic"/>
          <w:sz w:val="22"/>
          <w:szCs w:val="22"/>
        </w:rPr>
      </w:pPr>
      <w:bookmarkStart w:id="73" w:name="_Toc77258663"/>
      <w:bookmarkStart w:id="74" w:name="_Toc132977377"/>
      <w:bookmarkStart w:id="75" w:name="_Toc132977447"/>
      <w:bookmarkStart w:id="76" w:name="_Toc132977661"/>
      <w:bookmarkStart w:id="77" w:name="_Toc132977706"/>
      <w:bookmarkStart w:id="78" w:name="_Toc201660382"/>
      <w:r w:rsidRPr="00C76832">
        <w:rPr>
          <w:rFonts w:ascii="Century Gothic" w:hAnsi="Century Gothic"/>
          <w:sz w:val="22"/>
          <w:szCs w:val="22"/>
        </w:rPr>
        <w:t>EXECUTION DES PRESTATIONS</w:t>
      </w:r>
      <w:bookmarkEnd w:id="73"/>
      <w:bookmarkEnd w:id="74"/>
      <w:bookmarkEnd w:id="75"/>
      <w:bookmarkEnd w:id="76"/>
      <w:bookmarkEnd w:id="77"/>
      <w:bookmarkEnd w:id="78"/>
    </w:p>
    <w:p w14:paraId="75D19754" w14:textId="77777777" w:rsidR="000D0863" w:rsidRPr="00C76832" w:rsidRDefault="000D0863" w:rsidP="00207FEC">
      <w:pPr>
        <w:spacing w:after="0" w:line="240" w:lineRule="auto"/>
        <w:rPr>
          <w:rFonts w:ascii="Century Gothic" w:hAnsi="Century Gothic"/>
        </w:rPr>
      </w:pPr>
    </w:p>
    <w:p w14:paraId="04A775FE" w14:textId="77777777" w:rsidR="00473EED" w:rsidRDefault="0034040D" w:rsidP="00473EED">
      <w:pPr>
        <w:pStyle w:val="Titre2"/>
        <w:spacing w:line="240" w:lineRule="auto"/>
        <w:ind w:left="0" w:firstLine="0"/>
        <w:rPr>
          <w:rFonts w:ascii="Century Gothic" w:hAnsi="Century Gothic"/>
          <w:sz w:val="22"/>
          <w:szCs w:val="22"/>
        </w:rPr>
      </w:pPr>
      <w:bookmarkStart w:id="79" w:name="_Toc132977378"/>
      <w:bookmarkStart w:id="80" w:name="_Toc132977448"/>
      <w:bookmarkStart w:id="81" w:name="_Toc132977662"/>
      <w:bookmarkStart w:id="82" w:name="_Toc132977707"/>
      <w:bookmarkStart w:id="83" w:name="_Toc201660383"/>
      <w:r w:rsidRPr="0045595C">
        <w:rPr>
          <w:rFonts w:ascii="Century Gothic" w:hAnsi="Century Gothic"/>
          <w:sz w:val="22"/>
          <w:szCs w:val="22"/>
        </w:rPr>
        <w:t>Conditions d’exécution</w:t>
      </w:r>
      <w:bookmarkEnd w:id="79"/>
      <w:bookmarkEnd w:id="80"/>
      <w:bookmarkEnd w:id="81"/>
      <w:bookmarkEnd w:id="82"/>
      <w:bookmarkEnd w:id="83"/>
    </w:p>
    <w:tbl>
      <w:tblPr>
        <w:tblStyle w:val="Grilledutableau"/>
        <w:tblW w:w="0" w:type="auto"/>
        <w:tblLook w:val="04A0" w:firstRow="1" w:lastRow="0" w:firstColumn="1" w:lastColumn="0" w:noHBand="0" w:noVBand="1"/>
      </w:tblPr>
      <w:tblGrid>
        <w:gridCol w:w="9735"/>
      </w:tblGrid>
      <w:tr w:rsidR="00E0044C" w:rsidRPr="00E0044C" w14:paraId="189921F4" w14:textId="77777777" w:rsidTr="004716B9">
        <w:tc>
          <w:tcPr>
            <w:tcW w:w="9735" w:type="dxa"/>
          </w:tcPr>
          <w:p w14:paraId="1A37421D" w14:textId="77777777" w:rsidR="00E0044C" w:rsidRDefault="00E0044C" w:rsidP="00E40174">
            <w:pPr>
              <w:jc w:val="both"/>
              <w:rPr>
                <w:rStyle w:val="markedcontent"/>
                <w:rFonts w:ascii="Century Gothic" w:hAnsi="Century Gothic" w:cs="Arial"/>
                <w:sz w:val="20"/>
                <w:szCs w:val="20"/>
                <w:u w:val="single"/>
              </w:rPr>
            </w:pPr>
            <w:r w:rsidRPr="00E0044C">
              <w:rPr>
                <w:rStyle w:val="markedcontent"/>
                <w:rFonts w:ascii="Century Gothic" w:hAnsi="Century Gothic" w:cs="Arial"/>
                <w:sz w:val="20"/>
                <w:szCs w:val="20"/>
                <w:u w:val="single"/>
              </w:rPr>
              <w:t>Notification par le biais du profil d'acheteur :</w:t>
            </w:r>
          </w:p>
          <w:p w14:paraId="54F00FC0" w14:textId="77777777" w:rsidR="00E0044C" w:rsidRPr="00E0044C" w:rsidRDefault="00E0044C" w:rsidP="00E40174">
            <w:pPr>
              <w:jc w:val="both"/>
              <w:rPr>
                <w:rFonts w:ascii="Century Gothic" w:hAnsi="Century Gothic" w:cs="Times New Roman"/>
                <w:sz w:val="20"/>
                <w:szCs w:val="20"/>
              </w:rPr>
            </w:pPr>
            <w:r w:rsidRPr="00E0044C">
              <w:rPr>
                <w:rFonts w:ascii="Century Gothic" w:hAnsi="Century Gothic"/>
                <w:sz w:val="20"/>
                <w:szCs w:val="20"/>
              </w:rPr>
              <w:br/>
            </w:r>
            <w:r w:rsidRPr="00E0044C">
              <w:rPr>
                <w:rStyle w:val="markedcontent"/>
                <w:rFonts w:ascii="Century Gothic" w:hAnsi="Century Gothic" w:cs="Arial"/>
                <w:sz w:val="20"/>
                <w:szCs w:val="20"/>
              </w:rPr>
              <w:t>La notification d'une décision, observation ou information faisant courir un délai peut être</w:t>
            </w:r>
            <w:r w:rsidRPr="00E0044C">
              <w:rPr>
                <w:rFonts w:ascii="Century Gothic" w:hAnsi="Century Gothic"/>
                <w:sz w:val="20"/>
                <w:szCs w:val="20"/>
              </w:rPr>
              <w:t xml:space="preserve"> </w:t>
            </w:r>
            <w:r w:rsidRPr="00E0044C">
              <w:rPr>
                <w:rStyle w:val="markedcontent"/>
                <w:rFonts w:ascii="Century Gothic" w:hAnsi="Century Gothic" w:cs="Arial"/>
                <w:sz w:val="20"/>
                <w:szCs w:val="20"/>
              </w:rPr>
              <w:t>effectuée par le biais du profil d'acheteur, conformément aux dispositions de l'article 3.1</w:t>
            </w:r>
            <w:r w:rsidRPr="00E0044C">
              <w:rPr>
                <w:rFonts w:ascii="Century Gothic" w:hAnsi="Century Gothic"/>
                <w:sz w:val="20"/>
                <w:szCs w:val="20"/>
              </w:rPr>
              <w:t xml:space="preserve"> </w:t>
            </w:r>
            <w:r w:rsidRPr="00E0044C">
              <w:rPr>
                <w:rStyle w:val="markedcontent"/>
                <w:rFonts w:ascii="Century Gothic" w:hAnsi="Century Gothic" w:cs="Arial"/>
                <w:sz w:val="20"/>
                <w:szCs w:val="20"/>
              </w:rPr>
              <w:t xml:space="preserve">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924E7C">
              <w:rPr>
                <w:rStyle w:val="markedcontent"/>
                <w:rFonts w:ascii="Century Gothic" w:hAnsi="Century Gothic" w:cs="Arial"/>
                <w:sz w:val="20"/>
                <w:szCs w:val="20"/>
              </w:rPr>
              <w:t>. Par dérogation, la notification sera considérée comme réceptionnée</w:t>
            </w:r>
            <w:r w:rsidRPr="00924E7C">
              <w:rPr>
                <w:rFonts w:ascii="Century Gothic" w:hAnsi="Century Gothic"/>
                <w:sz w:val="20"/>
                <w:szCs w:val="20"/>
              </w:rPr>
              <w:t xml:space="preserve"> </w:t>
            </w:r>
            <w:r w:rsidRPr="00924E7C">
              <w:rPr>
                <w:rStyle w:val="markedcontent"/>
                <w:rFonts w:ascii="Century Gothic" w:hAnsi="Century Gothic" w:cs="Arial"/>
                <w:sz w:val="20"/>
                <w:szCs w:val="20"/>
              </w:rPr>
              <w:t>dans le délai de 3 jours.</w:t>
            </w:r>
          </w:p>
        </w:tc>
      </w:tr>
    </w:tbl>
    <w:p w14:paraId="45B84204" w14:textId="77777777" w:rsidR="00E0044C" w:rsidRDefault="00E0044C" w:rsidP="00E40174">
      <w:pPr>
        <w:jc w:val="both"/>
        <w:rPr>
          <w:rFonts w:ascii="Century Gothic" w:hAnsi="Century Gothic" w:cs="Times New Roman"/>
          <w:sz w:val="20"/>
          <w:szCs w:val="20"/>
        </w:rPr>
      </w:pPr>
    </w:p>
    <w:p w14:paraId="48C96C05" w14:textId="13D9F9CD" w:rsidR="0034040D" w:rsidRDefault="0034040D" w:rsidP="00E40174">
      <w:pPr>
        <w:jc w:val="both"/>
        <w:rPr>
          <w:rFonts w:ascii="Century Gothic" w:hAnsi="Century Gothic" w:cs="Times New Roman"/>
          <w:sz w:val="20"/>
          <w:szCs w:val="20"/>
        </w:rPr>
      </w:pPr>
      <w:r w:rsidRPr="00207FEC">
        <w:rPr>
          <w:rFonts w:ascii="Century Gothic" w:hAnsi="Century Gothic" w:cs="Times New Roman"/>
          <w:sz w:val="20"/>
          <w:szCs w:val="20"/>
        </w:rPr>
        <w:t>Les prestations devront être conformes aux stipulations du marché (les normes et spécifications techniques applicables étant celles en vigueur à la date du marché).</w:t>
      </w:r>
    </w:p>
    <w:p w14:paraId="7241CA1D" w14:textId="385C3EB9" w:rsidR="0034040D" w:rsidRDefault="0034040D" w:rsidP="00E40174">
      <w:pPr>
        <w:pStyle w:val="Paragraphedeliste"/>
        <w:spacing w:before="100"/>
        <w:ind w:left="0"/>
        <w:jc w:val="both"/>
        <w:rPr>
          <w:rFonts w:ascii="Century Gothic" w:hAnsi="Century Gothic" w:cs="Times New Roman"/>
          <w:sz w:val="20"/>
          <w:szCs w:val="20"/>
        </w:rPr>
      </w:pPr>
      <w:r w:rsidRPr="00207FEC">
        <w:rPr>
          <w:rFonts w:ascii="Century Gothic" w:hAnsi="Century Gothic" w:cs="Times New Roman"/>
          <w:sz w:val="20"/>
          <w:szCs w:val="20"/>
        </w:rPr>
        <w:t>Les travaux seront exécutés conformément aux ordres de service, documents et plans</w:t>
      </w:r>
      <w:r w:rsidR="00CF28C1" w:rsidRPr="00207FEC">
        <w:rPr>
          <w:rFonts w:ascii="Century Gothic" w:hAnsi="Century Gothic" w:cs="Times New Roman"/>
          <w:sz w:val="20"/>
          <w:szCs w:val="20"/>
        </w:rPr>
        <w:t>.</w:t>
      </w:r>
    </w:p>
    <w:p w14:paraId="45DF0DF5" w14:textId="77777777" w:rsidR="001D25AC" w:rsidRPr="00207FEC" w:rsidRDefault="001D25AC" w:rsidP="00E40174">
      <w:pPr>
        <w:pStyle w:val="Paragraphedeliste"/>
        <w:spacing w:before="100"/>
        <w:ind w:left="0"/>
        <w:jc w:val="both"/>
        <w:rPr>
          <w:rFonts w:ascii="Century Gothic" w:hAnsi="Century Gothic" w:cs="Times New Roman"/>
          <w:sz w:val="20"/>
          <w:szCs w:val="20"/>
        </w:rPr>
      </w:pPr>
    </w:p>
    <w:p w14:paraId="60F3B39E" w14:textId="77777777" w:rsidR="0034040D" w:rsidRDefault="0034040D" w:rsidP="00E40174">
      <w:pPr>
        <w:pStyle w:val="Paragraphedeliste"/>
        <w:ind w:left="0"/>
        <w:jc w:val="both"/>
        <w:rPr>
          <w:rFonts w:ascii="Century Gothic" w:hAnsi="Century Gothic" w:cs="Times New Roman"/>
          <w:sz w:val="20"/>
          <w:szCs w:val="20"/>
        </w:rPr>
      </w:pPr>
      <w:r w:rsidRPr="00207FEC">
        <w:rPr>
          <w:rFonts w:ascii="Century Gothic" w:hAnsi="Century Gothic" w:cs="Times New Roman"/>
          <w:sz w:val="20"/>
          <w:szCs w:val="20"/>
        </w:rPr>
        <w:t>Il est spécifié à l’entrepreneur, qu’aucun matériau autre que ceux indiqués</w:t>
      </w:r>
      <w:r w:rsidR="00524269" w:rsidRPr="00207FEC">
        <w:rPr>
          <w:rFonts w:ascii="Century Gothic" w:hAnsi="Century Gothic" w:cs="Times New Roman"/>
          <w:sz w:val="20"/>
          <w:szCs w:val="20"/>
        </w:rPr>
        <w:t xml:space="preserve"> dans le CCTP</w:t>
      </w:r>
      <w:r w:rsidRPr="00207FEC">
        <w:rPr>
          <w:rFonts w:ascii="Century Gothic" w:hAnsi="Century Gothic" w:cs="Times New Roman"/>
          <w:sz w:val="20"/>
          <w:szCs w:val="20"/>
        </w:rPr>
        <w:t>, ne sera mis en œuvre. S’il avait employé sans avis du maitre de l’ouvrage, d’autres matériaux que ceux prévus pour l’exécution de certains ouvrages, la démolition pourra lui être demandée, quelque qu’en soient l’importance et les conséquences.</w:t>
      </w:r>
    </w:p>
    <w:p w14:paraId="003EA29F" w14:textId="77777777" w:rsidR="00CF2B3D" w:rsidRPr="00207FEC" w:rsidRDefault="00CF2B3D" w:rsidP="00E40174">
      <w:pPr>
        <w:pStyle w:val="Paragraphedeliste"/>
        <w:ind w:left="0"/>
        <w:jc w:val="both"/>
        <w:rPr>
          <w:rFonts w:ascii="Century Gothic" w:hAnsi="Century Gothic" w:cs="Times New Roman"/>
          <w:sz w:val="20"/>
          <w:szCs w:val="20"/>
        </w:rPr>
      </w:pPr>
    </w:p>
    <w:p w14:paraId="7DF168A7" w14:textId="77777777" w:rsidR="00D04D27" w:rsidRDefault="0034040D" w:rsidP="00D04D27">
      <w:pPr>
        <w:pStyle w:val="Paragraphedeliste"/>
        <w:ind w:left="0"/>
        <w:jc w:val="both"/>
        <w:rPr>
          <w:rFonts w:ascii="Century Gothic" w:hAnsi="Century Gothic" w:cs="Times New Roman"/>
          <w:sz w:val="20"/>
          <w:szCs w:val="20"/>
        </w:rPr>
      </w:pPr>
      <w:r w:rsidRPr="00207FEC">
        <w:rPr>
          <w:rFonts w:ascii="Century Gothic" w:hAnsi="Century Gothic" w:cs="Times New Roman"/>
          <w:sz w:val="20"/>
          <w:szCs w:val="20"/>
        </w:rPr>
        <w:t>Chaque entrepreneur doit prévoir toutes les fournitures indispensables au parfait achèvement mentionnées à la partie correspondante de son devis descriptif.</w:t>
      </w:r>
    </w:p>
    <w:p w14:paraId="3148C608" w14:textId="77777777" w:rsidR="00FB0E05" w:rsidRPr="00207FEC" w:rsidRDefault="00D04D27" w:rsidP="00E40174">
      <w:pPr>
        <w:pStyle w:val="Paragraphedeliste"/>
        <w:ind w:left="0"/>
        <w:jc w:val="both"/>
        <w:rPr>
          <w:rFonts w:ascii="Century Gothic" w:hAnsi="Century Gothic" w:cs="Times New Roman"/>
          <w:sz w:val="20"/>
          <w:szCs w:val="20"/>
        </w:rPr>
      </w:pPr>
      <w:r w:rsidRPr="00D04D27">
        <w:rPr>
          <w:rStyle w:val="markedcontent"/>
          <w:rFonts w:ascii="Century Gothic" w:hAnsi="Century Gothic"/>
          <w:sz w:val="20"/>
          <w:szCs w:val="20"/>
        </w:rPr>
        <w:t>Le cahier des charges fixe la provenance des matériaux, produits et composants de construction dont le</w:t>
      </w:r>
      <w:r>
        <w:rPr>
          <w:rFonts w:ascii="Century Gothic" w:hAnsi="Century Gothic"/>
          <w:sz w:val="20"/>
          <w:szCs w:val="20"/>
        </w:rPr>
        <w:t xml:space="preserve"> </w:t>
      </w:r>
      <w:r w:rsidRPr="00D04D27">
        <w:rPr>
          <w:rStyle w:val="markedcontent"/>
          <w:rFonts w:ascii="Century Gothic" w:hAnsi="Century Gothic"/>
          <w:sz w:val="20"/>
          <w:szCs w:val="20"/>
        </w:rPr>
        <w:t>choix n'est pas laissé au titulaire ou n'est pas déjà fixé par les documents particuliers du contrat ou déroge</w:t>
      </w:r>
      <w:r>
        <w:rPr>
          <w:rStyle w:val="markedcontent"/>
          <w:rFonts w:ascii="Century Gothic" w:hAnsi="Century Gothic"/>
          <w:sz w:val="20"/>
          <w:szCs w:val="20"/>
        </w:rPr>
        <w:t xml:space="preserve"> </w:t>
      </w:r>
      <w:r w:rsidRPr="00D04D27">
        <w:rPr>
          <w:rStyle w:val="markedcontent"/>
          <w:rFonts w:ascii="Century Gothic" w:hAnsi="Century Gothic"/>
          <w:sz w:val="20"/>
          <w:szCs w:val="20"/>
        </w:rPr>
        <w:t>aux dispositions des dites pièces. Les matériaux et produits de construction utilisés pour l'exécution doivent</w:t>
      </w:r>
      <w:r>
        <w:rPr>
          <w:rFonts w:ascii="Century Gothic" w:hAnsi="Century Gothic"/>
          <w:sz w:val="20"/>
          <w:szCs w:val="20"/>
        </w:rPr>
        <w:t xml:space="preserve"> </w:t>
      </w:r>
      <w:r w:rsidRPr="00D04D27">
        <w:rPr>
          <w:rStyle w:val="markedcontent"/>
          <w:rFonts w:ascii="Century Gothic" w:hAnsi="Century Gothic"/>
          <w:sz w:val="20"/>
          <w:szCs w:val="20"/>
        </w:rPr>
        <w:t>être conformes aux normes visées par le cahier des charges.</w:t>
      </w:r>
    </w:p>
    <w:p w14:paraId="4FE1F068" w14:textId="77777777" w:rsidR="0034040D" w:rsidRPr="00207FEC" w:rsidRDefault="0034040D" w:rsidP="00E40174">
      <w:pPr>
        <w:pStyle w:val="Paragraphedeliste"/>
        <w:ind w:left="0"/>
        <w:jc w:val="both"/>
        <w:rPr>
          <w:rFonts w:ascii="Century Gothic" w:hAnsi="Century Gothic" w:cs="Times New Roman"/>
          <w:sz w:val="20"/>
          <w:szCs w:val="20"/>
        </w:rPr>
      </w:pPr>
      <w:r w:rsidRPr="00207FEC">
        <w:rPr>
          <w:rFonts w:ascii="Century Gothic" w:hAnsi="Century Gothic" w:cs="Times New Roman"/>
          <w:sz w:val="20"/>
          <w:szCs w:val="20"/>
        </w:rPr>
        <w:t xml:space="preserve">L’entreprise s’engage à organiser et respecter la sécurité du chantier tant pour les personnels de l’entreprise que des personnes étrangères au chantier. Le Maître d’œuvre se réserve le droit </w:t>
      </w:r>
      <w:r w:rsidRPr="00207FEC">
        <w:rPr>
          <w:rFonts w:ascii="Century Gothic" w:hAnsi="Century Gothic" w:cs="Times New Roman"/>
          <w:sz w:val="20"/>
          <w:szCs w:val="20"/>
        </w:rPr>
        <w:lastRenderedPageBreak/>
        <w:t>d’imposer, sans supplément de prix, toute mesure qu’il jugerait nécessaire pour la garantie de la sécurité.</w:t>
      </w:r>
    </w:p>
    <w:p w14:paraId="29D094E8" w14:textId="77777777" w:rsidR="00916563" w:rsidRPr="0045595C" w:rsidRDefault="003F0068" w:rsidP="0045595C">
      <w:pPr>
        <w:pStyle w:val="Titre2"/>
        <w:ind w:left="0" w:firstLine="0"/>
        <w:rPr>
          <w:rFonts w:ascii="Century Gothic" w:hAnsi="Century Gothic"/>
          <w:sz w:val="22"/>
          <w:szCs w:val="22"/>
        </w:rPr>
      </w:pPr>
      <w:bookmarkStart w:id="84" w:name="_Toc132977379"/>
      <w:bookmarkStart w:id="85" w:name="_Toc132977449"/>
      <w:bookmarkStart w:id="86" w:name="_Toc132977663"/>
      <w:bookmarkStart w:id="87" w:name="_Toc132977708"/>
      <w:bookmarkStart w:id="88" w:name="_Toc201660384"/>
      <w:r w:rsidRPr="0045595C">
        <w:rPr>
          <w:rFonts w:ascii="Century Gothic" w:hAnsi="Century Gothic"/>
          <w:sz w:val="22"/>
          <w:szCs w:val="22"/>
        </w:rPr>
        <w:t>Responsabilité et o</w:t>
      </w:r>
      <w:r w:rsidR="00916563" w:rsidRPr="0045595C">
        <w:rPr>
          <w:rFonts w:ascii="Century Gothic" w:hAnsi="Century Gothic"/>
          <w:sz w:val="22"/>
          <w:szCs w:val="22"/>
        </w:rPr>
        <w:t>bligation</w:t>
      </w:r>
      <w:r w:rsidR="00086924">
        <w:rPr>
          <w:rFonts w:ascii="Century Gothic" w:hAnsi="Century Gothic"/>
          <w:sz w:val="22"/>
          <w:szCs w:val="22"/>
        </w:rPr>
        <w:t>s</w:t>
      </w:r>
      <w:r w:rsidR="00916563" w:rsidRPr="0045595C">
        <w:rPr>
          <w:rFonts w:ascii="Century Gothic" w:hAnsi="Century Gothic"/>
          <w:sz w:val="22"/>
          <w:szCs w:val="22"/>
        </w:rPr>
        <w:t xml:space="preserve"> du </w:t>
      </w:r>
      <w:r w:rsidRPr="0045595C">
        <w:rPr>
          <w:rFonts w:ascii="Century Gothic" w:hAnsi="Century Gothic"/>
          <w:sz w:val="22"/>
          <w:szCs w:val="22"/>
        </w:rPr>
        <w:t>t</w:t>
      </w:r>
      <w:r w:rsidR="00916563" w:rsidRPr="0045595C">
        <w:rPr>
          <w:rFonts w:ascii="Century Gothic" w:hAnsi="Century Gothic"/>
          <w:sz w:val="22"/>
          <w:szCs w:val="22"/>
        </w:rPr>
        <w:t>itulaire</w:t>
      </w:r>
      <w:bookmarkEnd w:id="84"/>
      <w:bookmarkEnd w:id="85"/>
      <w:bookmarkEnd w:id="86"/>
      <w:bookmarkEnd w:id="87"/>
      <w:bookmarkEnd w:id="88"/>
    </w:p>
    <w:p w14:paraId="41ED5AED" w14:textId="7777777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Le titulaire du marché assume la direction et la responsabilité de l’exécution des prestations.</w:t>
      </w:r>
    </w:p>
    <w:p w14:paraId="49C61D59" w14:textId="7777777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Il est entièrement responsable du personnel qu’il met à disposition de l’Université pour effectuer les prestations. Ce personnel doit être qualifié.</w:t>
      </w:r>
    </w:p>
    <w:p w14:paraId="5060C4B6" w14:textId="7777777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Le titulaire doit notamment enseigner au personnel placé sous son autorité les diverses consignes de sécurités générales et particulières à l’établissement qui lui ont été communiquées par la Personne Publique et contrôler fréquemment que ces consignes sont parfaitement connues des intéressés</w:t>
      </w:r>
      <w:r w:rsidR="009374DB" w:rsidRPr="00207FEC">
        <w:rPr>
          <w:rFonts w:ascii="Century Gothic" w:hAnsi="Century Gothic" w:cs="Times New Roman"/>
          <w:sz w:val="20"/>
          <w:szCs w:val="20"/>
        </w:rPr>
        <w:t xml:space="preserve"> (se reporter aux documents de protocole de sécurité UFC du DCE)</w:t>
      </w:r>
      <w:r w:rsidRPr="00207FEC">
        <w:rPr>
          <w:rFonts w:ascii="Century Gothic" w:hAnsi="Century Gothic" w:cs="Times New Roman"/>
          <w:sz w:val="20"/>
          <w:szCs w:val="20"/>
        </w:rPr>
        <w:t>.</w:t>
      </w:r>
    </w:p>
    <w:p w14:paraId="2B674ABE" w14:textId="77777777" w:rsidR="005A3CEA"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Le personnel doit obligatoirement être muni d’un document délivré par son entreprise.</w:t>
      </w:r>
    </w:p>
    <w:p w14:paraId="34AB1F95" w14:textId="77777777" w:rsidR="00086924" w:rsidRPr="00DB088A" w:rsidRDefault="00086924" w:rsidP="00DB088A">
      <w:pPr>
        <w:jc w:val="both"/>
        <w:rPr>
          <w:rFonts w:ascii="Century Gothic" w:hAnsi="Century Gothic"/>
          <w:sz w:val="20"/>
          <w:szCs w:val="20"/>
        </w:rPr>
      </w:pPr>
      <w:r w:rsidRPr="00DB088A">
        <w:rPr>
          <w:rFonts w:ascii="Century Gothic" w:hAnsi="Century Gothic"/>
          <w:sz w:val="20"/>
          <w:szCs w:val="20"/>
        </w:rPr>
        <w:t>Le</w:t>
      </w:r>
      <w:r w:rsidRPr="00DB088A">
        <w:rPr>
          <w:rFonts w:ascii="Century Gothic" w:hAnsi="Century Gothic"/>
          <w:spacing w:val="-2"/>
          <w:sz w:val="20"/>
          <w:szCs w:val="20"/>
        </w:rPr>
        <w:t xml:space="preserve"> </w:t>
      </w:r>
      <w:r w:rsidRPr="00DB088A">
        <w:rPr>
          <w:rFonts w:ascii="Century Gothic" w:hAnsi="Century Gothic"/>
          <w:sz w:val="20"/>
          <w:szCs w:val="20"/>
        </w:rPr>
        <w:t>titulaire</w:t>
      </w:r>
      <w:r w:rsidRPr="00DB088A">
        <w:rPr>
          <w:rFonts w:ascii="Century Gothic" w:hAnsi="Century Gothic"/>
          <w:spacing w:val="-1"/>
          <w:sz w:val="20"/>
          <w:szCs w:val="20"/>
        </w:rPr>
        <w:t xml:space="preserve"> </w:t>
      </w:r>
      <w:r w:rsidRPr="00DB088A">
        <w:rPr>
          <w:rFonts w:ascii="Century Gothic" w:hAnsi="Century Gothic"/>
          <w:sz w:val="20"/>
          <w:szCs w:val="20"/>
        </w:rPr>
        <w:t>remet</w:t>
      </w:r>
      <w:r w:rsidRPr="00DB088A">
        <w:rPr>
          <w:rFonts w:ascii="Century Gothic" w:hAnsi="Century Gothic"/>
          <w:spacing w:val="-1"/>
          <w:sz w:val="20"/>
          <w:szCs w:val="20"/>
        </w:rPr>
        <w:t xml:space="preserve"> </w:t>
      </w:r>
      <w:r w:rsidRPr="00DB088A">
        <w:rPr>
          <w:rFonts w:ascii="Century Gothic" w:hAnsi="Century Gothic"/>
          <w:sz w:val="20"/>
          <w:szCs w:val="20"/>
        </w:rPr>
        <w:t>:</w:t>
      </w:r>
    </w:p>
    <w:p w14:paraId="23E778B0" w14:textId="77777777" w:rsidR="00086924" w:rsidRPr="00DB088A" w:rsidRDefault="00DB088A" w:rsidP="00DB088A">
      <w:pPr>
        <w:jc w:val="both"/>
        <w:rPr>
          <w:rFonts w:ascii="Century Gothic" w:hAnsi="Century Gothic"/>
          <w:sz w:val="20"/>
        </w:rPr>
      </w:pPr>
      <w:r>
        <w:rPr>
          <w:rFonts w:ascii="Century Gothic" w:hAnsi="Century Gothic"/>
          <w:sz w:val="20"/>
        </w:rPr>
        <w:t>1) A</w:t>
      </w:r>
      <w:r w:rsidR="00086924" w:rsidRPr="00DB088A">
        <w:rPr>
          <w:rFonts w:ascii="Century Gothic" w:hAnsi="Century Gothic"/>
          <w:sz w:val="20"/>
        </w:rPr>
        <w:t>vant</w:t>
      </w:r>
      <w:r w:rsidR="00086924" w:rsidRPr="00DB088A">
        <w:rPr>
          <w:rFonts w:ascii="Century Gothic" w:hAnsi="Century Gothic"/>
          <w:spacing w:val="38"/>
          <w:sz w:val="20"/>
        </w:rPr>
        <w:t xml:space="preserve"> </w:t>
      </w:r>
      <w:r w:rsidR="00086924" w:rsidRPr="00DB088A">
        <w:rPr>
          <w:rFonts w:ascii="Century Gothic" w:hAnsi="Century Gothic"/>
          <w:sz w:val="20"/>
        </w:rPr>
        <w:t>le</w:t>
      </w:r>
      <w:r w:rsidR="00086924" w:rsidRPr="00DB088A">
        <w:rPr>
          <w:rFonts w:ascii="Century Gothic" w:hAnsi="Century Gothic"/>
          <w:spacing w:val="35"/>
          <w:sz w:val="20"/>
        </w:rPr>
        <w:t xml:space="preserve"> </w:t>
      </w:r>
      <w:r w:rsidR="00086924" w:rsidRPr="00DB088A">
        <w:rPr>
          <w:rFonts w:ascii="Century Gothic" w:hAnsi="Century Gothic"/>
          <w:sz w:val="20"/>
        </w:rPr>
        <w:t>début</w:t>
      </w:r>
      <w:r w:rsidR="00086924" w:rsidRPr="00DB088A">
        <w:rPr>
          <w:rFonts w:ascii="Century Gothic" w:hAnsi="Century Gothic"/>
          <w:spacing w:val="37"/>
          <w:sz w:val="20"/>
        </w:rPr>
        <w:t xml:space="preserve"> </w:t>
      </w:r>
      <w:r w:rsidR="00086924" w:rsidRPr="00DB088A">
        <w:rPr>
          <w:rFonts w:ascii="Century Gothic" w:hAnsi="Century Gothic"/>
          <w:sz w:val="20"/>
        </w:rPr>
        <w:t>de</w:t>
      </w:r>
      <w:r w:rsidR="00086924" w:rsidRPr="00DB088A">
        <w:rPr>
          <w:rFonts w:ascii="Century Gothic" w:hAnsi="Century Gothic"/>
          <w:spacing w:val="35"/>
          <w:sz w:val="20"/>
        </w:rPr>
        <w:t xml:space="preserve"> </w:t>
      </w:r>
      <w:r w:rsidR="00086924" w:rsidRPr="00DB088A">
        <w:rPr>
          <w:rFonts w:ascii="Century Gothic" w:hAnsi="Century Gothic"/>
          <w:sz w:val="20"/>
        </w:rPr>
        <w:t>chaque</w:t>
      </w:r>
      <w:r w:rsidR="00086924" w:rsidRPr="00DB088A">
        <w:rPr>
          <w:rFonts w:ascii="Century Gothic" w:hAnsi="Century Gothic"/>
          <w:spacing w:val="35"/>
          <w:sz w:val="20"/>
        </w:rPr>
        <w:t xml:space="preserve"> </w:t>
      </w:r>
      <w:r w:rsidR="00086924" w:rsidRPr="00DB088A">
        <w:rPr>
          <w:rFonts w:ascii="Century Gothic" w:hAnsi="Century Gothic"/>
          <w:sz w:val="20"/>
        </w:rPr>
        <w:t>détachement</w:t>
      </w:r>
      <w:r w:rsidR="00086924" w:rsidRPr="00DB088A">
        <w:rPr>
          <w:rFonts w:ascii="Century Gothic" w:hAnsi="Century Gothic"/>
          <w:spacing w:val="37"/>
          <w:sz w:val="20"/>
        </w:rPr>
        <w:t xml:space="preserve"> </w:t>
      </w:r>
      <w:r w:rsidR="00086924" w:rsidRPr="00DB088A">
        <w:rPr>
          <w:rFonts w:ascii="Century Gothic" w:hAnsi="Century Gothic"/>
          <w:sz w:val="20"/>
        </w:rPr>
        <w:t>d'un</w:t>
      </w:r>
      <w:r w:rsidR="00086924" w:rsidRPr="00DB088A">
        <w:rPr>
          <w:rFonts w:ascii="Century Gothic" w:hAnsi="Century Gothic"/>
          <w:spacing w:val="37"/>
          <w:sz w:val="20"/>
        </w:rPr>
        <w:t xml:space="preserve"> </w:t>
      </w:r>
      <w:r w:rsidR="00086924" w:rsidRPr="00DB088A">
        <w:rPr>
          <w:rFonts w:ascii="Century Gothic" w:hAnsi="Century Gothic"/>
          <w:sz w:val="20"/>
        </w:rPr>
        <w:t>salarié,</w:t>
      </w:r>
      <w:r w:rsidR="00086924" w:rsidRPr="00DB088A">
        <w:rPr>
          <w:rFonts w:ascii="Century Gothic" w:hAnsi="Century Gothic"/>
          <w:spacing w:val="35"/>
          <w:sz w:val="20"/>
        </w:rPr>
        <w:t xml:space="preserve"> </w:t>
      </w:r>
      <w:r w:rsidR="00086924" w:rsidRPr="00DB088A">
        <w:rPr>
          <w:rFonts w:ascii="Century Gothic" w:hAnsi="Century Gothic"/>
          <w:sz w:val="20"/>
        </w:rPr>
        <w:t>une</w:t>
      </w:r>
      <w:r w:rsidR="00086924" w:rsidRPr="00DB088A">
        <w:rPr>
          <w:rFonts w:ascii="Century Gothic" w:hAnsi="Century Gothic"/>
          <w:spacing w:val="38"/>
          <w:sz w:val="20"/>
        </w:rPr>
        <w:t xml:space="preserve"> </w:t>
      </w:r>
      <w:r w:rsidR="00086924" w:rsidRPr="00DB088A">
        <w:rPr>
          <w:rFonts w:ascii="Century Gothic" w:hAnsi="Century Gothic"/>
          <w:sz w:val="20"/>
        </w:rPr>
        <w:t>attestation</w:t>
      </w:r>
      <w:r w:rsidR="00086924" w:rsidRPr="00DB088A">
        <w:rPr>
          <w:rFonts w:ascii="Century Gothic" w:hAnsi="Century Gothic"/>
          <w:spacing w:val="37"/>
          <w:sz w:val="20"/>
        </w:rPr>
        <w:t xml:space="preserve"> </w:t>
      </w:r>
      <w:r w:rsidR="00086924" w:rsidRPr="00DB088A">
        <w:rPr>
          <w:rFonts w:ascii="Century Gothic" w:hAnsi="Century Gothic"/>
          <w:sz w:val="20"/>
        </w:rPr>
        <w:t>sur</w:t>
      </w:r>
      <w:r w:rsidR="00086924" w:rsidRPr="00DB088A">
        <w:rPr>
          <w:rFonts w:ascii="Century Gothic" w:hAnsi="Century Gothic"/>
          <w:spacing w:val="36"/>
          <w:sz w:val="20"/>
        </w:rPr>
        <w:t xml:space="preserve"> </w:t>
      </w:r>
      <w:r w:rsidR="00086924" w:rsidRPr="00DB088A">
        <w:rPr>
          <w:rFonts w:ascii="Century Gothic" w:hAnsi="Century Gothic"/>
          <w:sz w:val="20"/>
        </w:rPr>
        <w:t>l'honneur</w:t>
      </w:r>
      <w:r w:rsidR="00086924" w:rsidRPr="00DB088A">
        <w:rPr>
          <w:rFonts w:ascii="Century Gothic" w:hAnsi="Century Gothic"/>
          <w:spacing w:val="37"/>
          <w:sz w:val="20"/>
        </w:rPr>
        <w:t xml:space="preserve"> </w:t>
      </w:r>
      <w:r w:rsidR="00086924" w:rsidRPr="00DB088A">
        <w:rPr>
          <w:rFonts w:ascii="Century Gothic" w:hAnsi="Century Gothic"/>
          <w:sz w:val="20"/>
        </w:rPr>
        <w:t>indiquant</w:t>
      </w:r>
      <w:r w:rsidR="00086924" w:rsidRPr="00DB088A">
        <w:rPr>
          <w:rFonts w:ascii="Century Gothic" w:hAnsi="Century Gothic"/>
          <w:spacing w:val="38"/>
          <w:sz w:val="20"/>
        </w:rPr>
        <w:t xml:space="preserve"> </w:t>
      </w:r>
      <w:r w:rsidR="005A3CEA" w:rsidRPr="00DB088A">
        <w:rPr>
          <w:rFonts w:ascii="Century Gothic" w:hAnsi="Century Gothic"/>
          <w:sz w:val="20"/>
        </w:rPr>
        <w:t>son</w:t>
      </w:r>
      <w:r w:rsidR="005A3CEA">
        <w:rPr>
          <w:rFonts w:ascii="Century Gothic" w:hAnsi="Century Gothic"/>
          <w:sz w:val="20"/>
        </w:rPr>
        <w:t xml:space="preserve"> intention </w:t>
      </w:r>
      <w:r w:rsidR="00086924" w:rsidRPr="00DB088A">
        <w:rPr>
          <w:rFonts w:ascii="Century Gothic" w:hAnsi="Century Gothic"/>
          <w:sz w:val="20"/>
        </w:rPr>
        <w:t>de</w:t>
      </w:r>
      <w:r w:rsidR="00086924" w:rsidRPr="00DB088A">
        <w:rPr>
          <w:rFonts w:ascii="Century Gothic" w:hAnsi="Century Gothic"/>
          <w:spacing w:val="-1"/>
          <w:sz w:val="20"/>
        </w:rPr>
        <w:t xml:space="preserve"> </w:t>
      </w:r>
      <w:r w:rsidR="00086924" w:rsidRPr="00DB088A">
        <w:rPr>
          <w:rFonts w:ascii="Century Gothic" w:hAnsi="Century Gothic"/>
          <w:sz w:val="20"/>
        </w:rPr>
        <w:t>faire</w:t>
      </w:r>
      <w:r w:rsidR="00086924" w:rsidRPr="00DB088A">
        <w:rPr>
          <w:rFonts w:ascii="Century Gothic" w:hAnsi="Century Gothic"/>
          <w:spacing w:val="1"/>
          <w:sz w:val="20"/>
        </w:rPr>
        <w:t xml:space="preserve"> </w:t>
      </w:r>
      <w:r w:rsidR="00086924" w:rsidRPr="00DB088A">
        <w:rPr>
          <w:rFonts w:ascii="Century Gothic" w:hAnsi="Century Gothic"/>
          <w:sz w:val="20"/>
        </w:rPr>
        <w:t>appel</w:t>
      </w:r>
      <w:r w:rsidR="00086924" w:rsidRPr="00DB088A">
        <w:rPr>
          <w:rFonts w:ascii="Century Gothic" w:hAnsi="Century Gothic"/>
          <w:spacing w:val="-1"/>
          <w:sz w:val="20"/>
        </w:rPr>
        <w:t xml:space="preserve"> </w:t>
      </w:r>
      <w:r w:rsidR="00086924" w:rsidRPr="00DB088A">
        <w:rPr>
          <w:rFonts w:ascii="Century Gothic" w:hAnsi="Century Gothic"/>
          <w:sz w:val="20"/>
        </w:rPr>
        <w:t>à</w:t>
      </w:r>
      <w:r w:rsidR="00086924" w:rsidRPr="00DB088A">
        <w:rPr>
          <w:rFonts w:ascii="Century Gothic" w:hAnsi="Century Gothic"/>
          <w:spacing w:val="-1"/>
          <w:sz w:val="20"/>
        </w:rPr>
        <w:t xml:space="preserve"> </w:t>
      </w:r>
      <w:r w:rsidR="00086924" w:rsidRPr="00DB088A">
        <w:rPr>
          <w:rFonts w:ascii="Century Gothic" w:hAnsi="Century Gothic"/>
          <w:sz w:val="20"/>
        </w:rPr>
        <w:t>des salariés détachés</w:t>
      </w:r>
      <w:r w:rsidR="00086924" w:rsidRPr="00DB088A">
        <w:rPr>
          <w:rFonts w:ascii="Century Gothic" w:hAnsi="Century Gothic"/>
          <w:spacing w:val="-1"/>
          <w:sz w:val="20"/>
        </w:rPr>
        <w:t xml:space="preserve"> </w:t>
      </w:r>
      <w:r w:rsidR="00086924" w:rsidRPr="00DB088A">
        <w:rPr>
          <w:rFonts w:ascii="Century Gothic" w:hAnsi="Century Gothic"/>
          <w:sz w:val="20"/>
        </w:rPr>
        <w:t>et</w:t>
      </w:r>
      <w:r w:rsidR="00086924" w:rsidRPr="00DB088A">
        <w:rPr>
          <w:rFonts w:ascii="Century Gothic" w:hAnsi="Century Gothic"/>
          <w:spacing w:val="1"/>
          <w:sz w:val="20"/>
        </w:rPr>
        <w:t xml:space="preserve"> </w:t>
      </w:r>
      <w:r w:rsidR="00086924" w:rsidRPr="00DB088A">
        <w:rPr>
          <w:rFonts w:ascii="Century Gothic" w:hAnsi="Century Gothic"/>
          <w:sz w:val="20"/>
        </w:rPr>
        <w:t>dans l'affirmative</w:t>
      </w:r>
      <w:r w:rsidR="00086924" w:rsidRPr="00DB088A">
        <w:rPr>
          <w:rFonts w:ascii="Century Gothic" w:hAnsi="Century Gothic"/>
          <w:spacing w:val="-1"/>
          <w:sz w:val="20"/>
        </w:rPr>
        <w:t xml:space="preserve"> </w:t>
      </w:r>
      <w:r w:rsidR="00086924" w:rsidRPr="00DB088A">
        <w:rPr>
          <w:rFonts w:ascii="Century Gothic" w:hAnsi="Century Gothic"/>
          <w:sz w:val="20"/>
        </w:rPr>
        <w:t>:</w:t>
      </w:r>
    </w:p>
    <w:p w14:paraId="020DBE73"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 xml:space="preserve">une copie de la déclaration de détachement transmise à l'unité départementale de la </w:t>
      </w:r>
      <w:r w:rsidR="005A3CEA">
        <w:rPr>
          <w:rFonts w:ascii="Century Gothic" w:hAnsi="Century Gothic"/>
          <w:sz w:val="20"/>
        </w:rPr>
        <w:tab/>
      </w:r>
      <w:r w:rsidR="00086924" w:rsidRPr="00DB088A">
        <w:rPr>
          <w:rFonts w:ascii="Century Gothic" w:hAnsi="Century Gothic"/>
          <w:sz w:val="20"/>
        </w:rPr>
        <w:t>direction</w:t>
      </w:r>
      <w:r w:rsidR="005A3CEA">
        <w:rPr>
          <w:rFonts w:ascii="Century Gothic" w:hAnsi="Century Gothic"/>
          <w:spacing w:val="1"/>
          <w:sz w:val="20"/>
        </w:rPr>
        <w:t xml:space="preserve"> </w:t>
      </w:r>
      <w:r w:rsidR="00086924" w:rsidRPr="00DB088A">
        <w:rPr>
          <w:rFonts w:ascii="Century Gothic" w:hAnsi="Century Gothic"/>
          <w:sz w:val="20"/>
        </w:rPr>
        <w:t xml:space="preserve">régionale des entreprises, de la concurrence, de la consommation du travail et </w:t>
      </w:r>
      <w:r w:rsidR="005A3CEA">
        <w:rPr>
          <w:rFonts w:ascii="Century Gothic" w:hAnsi="Century Gothic"/>
          <w:sz w:val="20"/>
        </w:rPr>
        <w:tab/>
      </w:r>
      <w:r w:rsidR="00086924" w:rsidRPr="00DB088A">
        <w:rPr>
          <w:rFonts w:ascii="Century Gothic" w:hAnsi="Century Gothic"/>
          <w:sz w:val="20"/>
        </w:rPr>
        <w:t>de l'emploi,</w:t>
      </w:r>
      <w:r w:rsidR="005A3CEA">
        <w:rPr>
          <w:rFonts w:ascii="Century Gothic" w:hAnsi="Century Gothic"/>
          <w:spacing w:val="1"/>
          <w:sz w:val="20"/>
        </w:rPr>
        <w:t xml:space="preserve"> </w:t>
      </w:r>
      <w:r w:rsidR="00086924" w:rsidRPr="00DB088A">
        <w:rPr>
          <w:rFonts w:ascii="Century Gothic" w:hAnsi="Century Gothic"/>
          <w:sz w:val="20"/>
        </w:rPr>
        <w:t>conformément</w:t>
      </w:r>
      <w:r w:rsidR="00086924" w:rsidRPr="00DB088A">
        <w:rPr>
          <w:rFonts w:ascii="Century Gothic" w:hAnsi="Century Gothic"/>
          <w:spacing w:val="-2"/>
          <w:sz w:val="20"/>
        </w:rPr>
        <w:t xml:space="preserve"> </w:t>
      </w:r>
      <w:r w:rsidR="00086924" w:rsidRPr="00DB088A">
        <w:rPr>
          <w:rFonts w:ascii="Century Gothic" w:hAnsi="Century Gothic"/>
          <w:sz w:val="20"/>
        </w:rPr>
        <w:t>aux</w:t>
      </w:r>
      <w:r w:rsidR="00086924" w:rsidRPr="00DB088A">
        <w:rPr>
          <w:rFonts w:ascii="Century Gothic" w:hAnsi="Century Gothic"/>
          <w:spacing w:val="-1"/>
          <w:sz w:val="20"/>
        </w:rPr>
        <w:t xml:space="preserve"> </w:t>
      </w:r>
      <w:r w:rsidR="00086924" w:rsidRPr="00DB088A">
        <w:rPr>
          <w:rFonts w:ascii="Century Gothic" w:hAnsi="Century Gothic"/>
          <w:sz w:val="20"/>
        </w:rPr>
        <w:t>dispositions</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1"/>
          <w:sz w:val="20"/>
        </w:rPr>
        <w:t xml:space="preserve"> </w:t>
      </w:r>
      <w:r w:rsidR="00086924" w:rsidRPr="00DB088A">
        <w:rPr>
          <w:rFonts w:ascii="Century Gothic" w:hAnsi="Century Gothic"/>
          <w:sz w:val="20"/>
        </w:rPr>
        <w:t>articles R.</w:t>
      </w:r>
      <w:r w:rsidR="00086924" w:rsidRPr="00DB088A">
        <w:rPr>
          <w:rFonts w:ascii="Century Gothic" w:hAnsi="Century Gothic"/>
          <w:spacing w:val="-2"/>
          <w:sz w:val="20"/>
        </w:rPr>
        <w:t xml:space="preserve"> </w:t>
      </w:r>
      <w:r w:rsidR="00086924" w:rsidRPr="00DB088A">
        <w:rPr>
          <w:rFonts w:ascii="Century Gothic" w:hAnsi="Century Gothic"/>
          <w:sz w:val="20"/>
        </w:rPr>
        <w:t>1263-4-1</w:t>
      </w:r>
      <w:r w:rsidR="00086924" w:rsidRPr="00DB088A">
        <w:rPr>
          <w:rFonts w:ascii="Century Gothic" w:hAnsi="Century Gothic"/>
          <w:spacing w:val="-2"/>
          <w:sz w:val="20"/>
        </w:rPr>
        <w:t xml:space="preserve"> </w:t>
      </w:r>
      <w:r w:rsidR="00086924" w:rsidRPr="00DB088A">
        <w:rPr>
          <w:rFonts w:ascii="Century Gothic" w:hAnsi="Century Gothic"/>
          <w:sz w:val="20"/>
        </w:rPr>
        <w:t>et</w:t>
      </w:r>
      <w:r w:rsidR="00086924" w:rsidRPr="00DB088A">
        <w:rPr>
          <w:rFonts w:ascii="Century Gothic" w:hAnsi="Century Gothic"/>
          <w:spacing w:val="-2"/>
          <w:sz w:val="20"/>
        </w:rPr>
        <w:t xml:space="preserve"> </w:t>
      </w:r>
      <w:r w:rsidR="00086924" w:rsidRPr="00DB088A">
        <w:rPr>
          <w:rFonts w:ascii="Century Gothic" w:hAnsi="Century Gothic"/>
          <w:sz w:val="20"/>
        </w:rPr>
        <w:t>R.</w:t>
      </w:r>
      <w:r w:rsidR="00086924" w:rsidRPr="00DB088A">
        <w:rPr>
          <w:rFonts w:ascii="Century Gothic" w:hAnsi="Century Gothic"/>
          <w:spacing w:val="-1"/>
          <w:sz w:val="20"/>
        </w:rPr>
        <w:t xml:space="preserve"> </w:t>
      </w:r>
      <w:r w:rsidR="00086924" w:rsidRPr="00DB088A">
        <w:rPr>
          <w:rFonts w:ascii="Century Gothic" w:hAnsi="Century Gothic"/>
          <w:sz w:val="20"/>
        </w:rPr>
        <w:t>1263-6-1 du</w:t>
      </w:r>
      <w:r w:rsidR="00086924" w:rsidRPr="00DB088A">
        <w:rPr>
          <w:rFonts w:ascii="Century Gothic" w:hAnsi="Century Gothic"/>
          <w:spacing w:val="-2"/>
          <w:sz w:val="20"/>
        </w:rPr>
        <w:t xml:space="preserve"> </w:t>
      </w:r>
      <w:r w:rsidR="00086924" w:rsidRPr="00DB088A">
        <w:rPr>
          <w:rFonts w:ascii="Century Gothic" w:hAnsi="Century Gothic"/>
          <w:sz w:val="20"/>
        </w:rPr>
        <w:t>Code</w:t>
      </w:r>
      <w:r w:rsidR="00086924" w:rsidRPr="00DB088A">
        <w:rPr>
          <w:rFonts w:ascii="Century Gothic" w:hAnsi="Century Gothic"/>
          <w:spacing w:val="-2"/>
          <w:sz w:val="20"/>
        </w:rPr>
        <w:t xml:space="preserve"> </w:t>
      </w:r>
      <w:r w:rsidR="005A3CEA">
        <w:rPr>
          <w:rFonts w:ascii="Century Gothic" w:hAnsi="Century Gothic"/>
          <w:spacing w:val="-2"/>
          <w:sz w:val="20"/>
        </w:rPr>
        <w:tab/>
      </w:r>
      <w:r w:rsidR="00086924" w:rsidRPr="00DB088A">
        <w:rPr>
          <w:rFonts w:ascii="Century Gothic" w:hAnsi="Century Gothic"/>
          <w:sz w:val="20"/>
        </w:rPr>
        <w:t>du</w:t>
      </w:r>
      <w:r w:rsidR="00086924" w:rsidRPr="00DB088A">
        <w:rPr>
          <w:rFonts w:ascii="Century Gothic" w:hAnsi="Century Gothic"/>
          <w:spacing w:val="-1"/>
          <w:sz w:val="20"/>
        </w:rPr>
        <w:t xml:space="preserve"> </w:t>
      </w:r>
      <w:r w:rsidR="00086924" w:rsidRPr="00DB088A">
        <w:rPr>
          <w:rFonts w:ascii="Century Gothic" w:hAnsi="Century Gothic"/>
          <w:sz w:val="20"/>
        </w:rPr>
        <w:t>travail</w:t>
      </w:r>
      <w:r w:rsidR="00086924" w:rsidRPr="00DB088A">
        <w:rPr>
          <w:rFonts w:ascii="Century Gothic" w:hAnsi="Century Gothic"/>
          <w:spacing w:val="-3"/>
          <w:sz w:val="20"/>
        </w:rPr>
        <w:t xml:space="preserve"> </w:t>
      </w:r>
      <w:r w:rsidR="00086924" w:rsidRPr="00DB088A">
        <w:rPr>
          <w:rFonts w:ascii="Century Gothic" w:hAnsi="Century Gothic"/>
          <w:sz w:val="20"/>
        </w:rPr>
        <w:t>;</w:t>
      </w:r>
    </w:p>
    <w:p w14:paraId="644FF254" w14:textId="77777777" w:rsidR="00086924" w:rsidRPr="002E0388"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 xml:space="preserve">une copie du document désignant le représentant mentionné à l'article R. 1263-2-1 du Code </w:t>
      </w:r>
      <w:r>
        <w:rPr>
          <w:rFonts w:ascii="Century Gothic" w:hAnsi="Century Gothic"/>
          <w:sz w:val="20"/>
        </w:rPr>
        <w:tab/>
      </w:r>
      <w:r w:rsidR="00086924" w:rsidRPr="00DB088A">
        <w:rPr>
          <w:rFonts w:ascii="Century Gothic" w:hAnsi="Century Gothic"/>
          <w:sz w:val="20"/>
        </w:rPr>
        <w:t>du</w:t>
      </w:r>
      <w:r>
        <w:rPr>
          <w:rFonts w:ascii="Century Gothic" w:hAnsi="Century Gothic"/>
          <w:spacing w:val="1"/>
          <w:sz w:val="20"/>
        </w:rPr>
        <w:t xml:space="preserve"> </w:t>
      </w:r>
      <w:r w:rsidR="00086924" w:rsidRPr="00DB088A">
        <w:rPr>
          <w:rFonts w:ascii="Century Gothic" w:hAnsi="Century Gothic"/>
          <w:sz w:val="20"/>
        </w:rPr>
        <w:t xml:space="preserve">travail (décret 2016-27 du 19 janvier 2016 relatif aux obligations des maîtres d'ouvrage et </w:t>
      </w:r>
      <w:r>
        <w:rPr>
          <w:rFonts w:ascii="Century Gothic" w:hAnsi="Century Gothic"/>
          <w:sz w:val="20"/>
        </w:rPr>
        <w:tab/>
      </w:r>
      <w:r w:rsidR="00086924" w:rsidRPr="00DB088A">
        <w:rPr>
          <w:rFonts w:ascii="Century Gothic" w:hAnsi="Century Gothic"/>
          <w:sz w:val="20"/>
        </w:rPr>
        <w:t>des</w:t>
      </w:r>
      <w:r>
        <w:rPr>
          <w:rFonts w:ascii="Century Gothic" w:hAnsi="Century Gothic"/>
          <w:spacing w:val="1"/>
          <w:sz w:val="20"/>
        </w:rPr>
        <w:t xml:space="preserve"> </w:t>
      </w:r>
      <w:r w:rsidR="00086924" w:rsidRPr="00DB088A">
        <w:rPr>
          <w:rFonts w:ascii="Century Gothic" w:hAnsi="Century Gothic"/>
          <w:sz w:val="20"/>
        </w:rPr>
        <w:t>donneurs</w:t>
      </w:r>
      <w:r w:rsidR="00086924" w:rsidRPr="00DB088A">
        <w:rPr>
          <w:rFonts w:ascii="Century Gothic" w:hAnsi="Century Gothic"/>
          <w:spacing w:val="-2"/>
          <w:sz w:val="20"/>
        </w:rPr>
        <w:t xml:space="preserve"> </w:t>
      </w:r>
      <w:r w:rsidR="00086924" w:rsidRPr="00DB088A">
        <w:rPr>
          <w:rFonts w:ascii="Century Gothic" w:hAnsi="Century Gothic"/>
          <w:sz w:val="20"/>
        </w:rPr>
        <w:t>d'ordre dans</w:t>
      </w:r>
      <w:r w:rsidR="00086924" w:rsidRPr="00DB088A">
        <w:rPr>
          <w:rFonts w:ascii="Century Gothic" w:hAnsi="Century Gothic"/>
          <w:spacing w:val="-2"/>
          <w:sz w:val="20"/>
        </w:rPr>
        <w:t xml:space="preserve"> </w:t>
      </w:r>
      <w:r w:rsidR="00086924" w:rsidRPr="00DB088A">
        <w:rPr>
          <w:rFonts w:ascii="Century Gothic" w:hAnsi="Century Gothic"/>
          <w:sz w:val="20"/>
        </w:rPr>
        <w:t>le cadre</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3"/>
          <w:sz w:val="20"/>
        </w:rPr>
        <w:t xml:space="preserve"> </w:t>
      </w:r>
      <w:r w:rsidR="00086924" w:rsidRPr="00DB088A">
        <w:rPr>
          <w:rFonts w:ascii="Century Gothic" w:hAnsi="Century Gothic"/>
          <w:sz w:val="20"/>
        </w:rPr>
        <w:t>la</w:t>
      </w:r>
      <w:r w:rsidR="00086924" w:rsidRPr="00DB088A">
        <w:rPr>
          <w:rFonts w:ascii="Century Gothic" w:hAnsi="Century Gothic"/>
          <w:spacing w:val="-2"/>
          <w:sz w:val="20"/>
        </w:rPr>
        <w:t xml:space="preserve"> </w:t>
      </w:r>
      <w:r w:rsidR="00086924" w:rsidRPr="00DB088A">
        <w:rPr>
          <w:rFonts w:ascii="Century Gothic" w:hAnsi="Century Gothic"/>
          <w:sz w:val="20"/>
        </w:rPr>
        <w:t>réalisation</w:t>
      </w:r>
      <w:r w:rsidR="00086924" w:rsidRPr="00DB088A">
        <w:rPr>
          <w:rFonts w:ascii="Century Gothic" w:hAnsi="Century Gothic"/>
          <w:spacing w:val="-3"/>
          <w:sz w:val="20"/>
        </w:rPr>
        <w:t xml:space="preserve"> </w:t>
      </w:r>
      <w:r w:rsidR="00086924" w:rsidRPr="00DB088A">
        <w:rPr>
          <w:rFonts w:ascii="Century Gothic" w:hAnsi="Century Gothic"/>
          <w:sz w:val="20"/>
        </w:rPr>
        <w:t>de</w:t>
      </w:r>
      <w:r w:rsidR="00086924" w:rsidRPr="00DB088A">
        <w:rPr>
          <w:rFonts w:ascii="Century Gothic" w:hAnsi="Century Gothic"/>
          <w:spacing w:val="-2"/>
          <w:sz w:val="20"/>
        </w:rPr>
        <w:t xml:space="preserve"> </w:t>
      </w:r>
      <w:r w:rsidR="00086924" w:rsidRPr="00DB088A">
        <w:rPr>
          <w:rFonts w:ascii="Century Gothic" w:hAnsi="Century Gothic"/>
          <w:sz w:val="20"/>
        </w:rPr>
        <w:t>prestations</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1"/>
          <w:sz w:val="20"/>
        </w:rPr>
        <w:t xml:space="preserve"> </w:t>
      </w:r>
      <w:r w:rsidR="00086924" w:rsidRPr="00DB088A">
        <w:rPr>
          <w:rFonts w:ascii="Century Gothic" w:hAnsi="Century Gothic"/>
          <w:sz w:val="20"/>
        </w:rPr>
        <w:t>services</w:t>
      </w:r>
      <w:r w:rsidR="00086924" w:rsidRPr="00DB088A">
        <w:rPr>
          <w:rFonts w:ascii="Century Gothic" w:hAnsi="Century Gothic"/>
          <w:spacing w:val="-1"/>
          <w:sz w:val="20"/>
        </w:rPr>
        <w:t xml:space="preserve"> </w:t>
      </w:r>
      <w:r>
        <w:rPr>
          <w:rFonts w:ascii="Century Gothic" w:hAnsi="Century Gothic"/>
          <w:spacing w:val="-1"/>
          <w:sz w:val="20"/>
        </w:rPr>
        <w:tab/>
      </w:r>
      <w:r w:rsidR="002E0388">
        <w:rPr>
          <w:rFonts w:ascii="Century Gothic" w:hAnsi="Century Gothic"/>
          <w:sz w:val="20"/>
        </w:rPr>
        <w:t>internationales).</w:t>
      </w:r>
    </w:p>
    <w:p w14:paraId="6A107554" w14:textId="77777777" w:rsidR="00086924" w:rsidRPr="00DB088A" w:rsidRDefault="00DB088A" w:rsidP="00DB088A">
      <w:pPr>
        <w:jc w:val="both"/>
        <w:rPr>
          <w:rFonts w:ascii="Century Gothic" w:hAnsi="Century Gothic"/>
          <w:sz w:val="20"/>
        </w:rPr>
      </w:pPr>
      <w:r>
        <w:rPr>
          <w:rFonts w:ascii="Century Gothic" w:hAnsi="Century Gothic"/>
          <w:sz w:val="20"/>
        </w:rPr>
        <w:t xml:space="preserve">2) </w:t>
      </w:r>
      <w:r w:rsidR="00086924" w:rsidRPr="00DB088A">
        <w:rPr>
          <w:rFonts w:ascii="Century Gothic" w:hAnsi="Century Gothic"/>
          <w:sz w:val="20"/>
        </w:rPr>
        <w:t xml:space="preserve">Lors de la conclusion du contrat, une attestation sur l'honneur indiquant son intention d'employer </w:t>
      </w:r>
      <w:r w:rsidR="005A3CEA" w:rsidRPr="00DB088A">
        <w:rPr>
          <w:rFonts w:ascii="Century Gothic" w:hAnsi="Century Gothic"/>
          <w:sz w:val="20"/>
        </w:rPr>
        <w:t>des</w:t>
      </w:r>
      <w:r w:rsidR="005A3CEA">
        <w:rPr>
          <w:rFonts w:ascii="Century Gothic" w:hAnsi="Century Gothic"/>
          <w:sz w:val="20"/>
        </w:rPr>
        <w:t xml:space="preserve"> salariés </w:t>
      </w:r>
      <w:r w:rsidR="00086924" w:rsidRPr="00DB088A">
        <w:rPr>
          <w:rFonts w:ascii="Century Gothic" w:hAnsi="Century Gothic"/>
          <w:sz w:val="20"/>
        </w:rPr>
        <w:t>étrangers</w:t>
      </w:r>
      <w:r w:rsidR="00086924" w:rsidRPr="00DB088A">
        <w:rPr>
          <w:rFonts w:ascii="Century Gothic" w:hAnsi="Century Gothic"/>
          <w:spacing w:val="-7"/>
          <w:sz w:val="20"/>
        </w:rPr>
        <w:t xml:space="preserve"> </w:t>
      </w:r>
      <w:r w:rsidR="00086924" w:rsidRPr="00DB088A">
        <w:rPr>
          <w:rFonts w:ascii="Century Gothic" w:hAnsi="Century Gothic"/>
          <w:sz w:val="20"/>
        </w:rPr>
        <w:t>et</w:t>
      </w:r>
      <w:r w:rsidR="00086924" w:rsidRPr="00DB088A">
        <w:rPr>
          <w:rFonts w:ascii="Century Gothic" w:hAnsi="Century Gothic"/>
          <w:spacing w:val="-8"/>
          <w:sz w:val="20"/>
        </w:rPr>
        <w:t xml:space="preserve"> </w:t>
      </w:r>
      <w:r w:rsidR="00086924" w:rsidRPr="00DB088A">
        <w:rPr>
          <w:rFonts w:ascii="Century Gothic" w:hAnsi="Century Gothic"/>
          <w:sz w:val="20"/>
        </w:rPr>
        <w:t>dans</w:t>
      </w:r>
      <w:r w:rsidR="00086924" w:rsidRPr="00DB088A">
        <w:rPr>
          <w:rFonts w:ascii="Century Gothic" w:hAnsi="Century Gothic"/>
          <w:spacing w:val="-7"/>
          <w:sz w:val="20"/>
        </w:rPr>
        <w:t xml:space="preserve"> </w:t>
      </w:r>
      <w:r w:rsidR="00086924" w:rsidRPr="00DB088A">
        <w:rPr>
          <w:rFonts w:ascii="Century Gothic" w:hAnsi="Century Gothic"/>
          <w:sz w:val="20"/>
        </w:rPr>
        <w:t>l'affirmative,</w:t>
      </w:r>
      <w:r w:rsidR="00086924" w:rsidRPr="00DB088A">
        <w:rPr>
          <w:rFonts w:ascii="Century Gothic" w:hAnsi="Century Gothic"/>
          <w:spacing w:val="-8"/>
          <w:sz w:val="20"/>
        </w:rPr>
        <w:t xml:space="preserve"> </w:t>
      </w:r>
      <w:r w:rsidR="00086924" w:rsidRPr="00DB088A">
        <w:rPr>
          <w:rFonts w:ascii="Century Gothic" w:hAnsi="Century Gothic"/>
          <w:sz w:val="20"/>
        </w:rPr>
        <w:t>communique</w:t>
      </w:r>
      <w:r w:rsidR="00086924" w:rsidRPr="00DB088A">
        <w:rPr>
          <w:rFonts w:ascii="Century Gothic" w:hAnsi="Century Gothic"/>
          <w:spacing w:val="-8"/>
          <w:sz w:val="20"/>
        </w:rPr>
        <w:t xml:space="preserve"> </w:t>
      </w:r>
      <w:r w:rsidR="00086924" w:rsidRPr="00DB088A">
        <w:rPr>
          <w:rFonts w:ascii="Century Gothic" w:hAnsi="Century Gothic"/>
          <w:sz w:val="20"/>
        </w:rPr>
        <w:t>la</w:t>
      </w:r>
      <w:r w:rsidR="00086924" w:rsidRPr="00DB088A">
        <w:rPr>
          <w:rFonts w:ascii="Century Gothic" w:hAnsi="Century Gothic"/>
          <w:spacing w:val="-6"/>
          <w:sz w:val="20"/>
        </w:rPr>
        <w:t xml:space="preserve"> </w:t>
      </w:r>
      <w:r w:rsidR="00086924" w:rsidRPr="00DB088A">
        <w:rPr>
          <w:rFonts w:ascii="Century Gothic" w:hAnsi="Century Gothic"/>
          <w:sz w:val="20"/>
        </w:rPr>
        <w:t>liste</w:t>
      </w:r>
      <w:r w:rsidR="00086924" w:rsidRPr="00DB088A">
        <w:rPr>
          <w:rFonts w:ascii="Century Gothic" w:hAnsi="Century Gothic"/>
          <w:spacing w:val="-6"/>
          <w:sz w:val="20"/>
        </w:rPr>
        <w:t xml:space="preserve"> </w:t>
      </w:r>
      <w:r w:rsidR="00086924" w:rsidRPr="00DB088A">
        <w:rPr>
          <w:rFonts w:ascii="Century Gothic" w:hAnsi="Century Gothic"/>
          <w:sz w:val="20"/>
        </w:rPr>
        <w:t>des</w:t>
      </w:r>
      <w:r w:rsidR="00086924" w:rsidRPr="00DB088A">
        <w:rPr>
          <w:rFonts w:ascii="Century Gothic" w:hAnsi="Century Gothic"/>
          <w:spacing w:val="-7"/>
          <w:sz w:val="20"/>
        </w:rPr>
        <w:t xml:space="preserve"> </w:t>
      </w:r>
      <w:r w:rsidR="00086924" w:rsidRPr="00DB088A">
        <w:rPr>
          <w:rFonts w:ascii="Century Gothic" w:hAnsi="Century Gothic"/>
          <w:sz w:val="20"/>
        </w:rPr>
        <w:t>salariés</w:t>
      </w:r>
      <w:r w:rsidR="00086924" w:rsidRPr="00DB088A">
        <w:rPr>
          <w:rFonts w:ascii="Century Gothic" w:hAnsi="Century Gothic"/>
          <w:spacing w:val="-7"/>
          <w:sz w:val="20"/>
        </w:rPr>
        <w:t xml:space="preserve"> </w:t>
      </w:r>
      <w:r w:rsidR="00086924" w:rsidRPr="00DB088A">
        <w:rPr>
          <w:rFonts w:ascii="Century Gothic" w:hAnsi="Century Gothic"/>
          <w:sz w:val="20"/>
        </w:rPr>
        <w:t>étrangers</w:t>
      </w:r>
      <w:r w:rsidR="00086924" w:rsidRPr="00DB088A">
        <w:rPr>
          <w:rFonts w:ascii="Century Gothic" w:hAnsi="Century Gothic"/>
          <w:spacing w:val="1"/>
          <w:sz w:val="20"/>
        </w:rPr>
        <w:t xml:space="preserve"> </w:t>
      </w:r>
      <w:r w:rsidR="00086924" w:rsidRPr="00DB088A">
        <w:rPr>
          <w:rFonts w:ascii="Century Gothic" w:hAnsi="Century Gothic"/>
          <w:sz w:val="20"/>
        </w:rPr>
        <w:t>employés</w:t>
      </w:r>
      <w:r w:rsidR="00086924" w:rsidRPr="00DB088A">
        <w:rPr>
          <w:rFonts w:ascii="Century Gothic" w:hAnsi="Century Gothic"/>
          <w:spacing w:val="-7"/>
          <w:sz w:val="20"/>
        </w:rPr>
        <w:t xml:space="preserve"> </w:t>
      </w:r>
      <w:r w:rsidR="00086924" w:rsidRPr="00DB088A">
        <w:rPr>
          <w:rFonts w:ascii="Century Gothic" w:hAnsi="Century Gothic"/>
          <w:sz w:val="20"/>
        </w:rPr>
        <w:t>et</w:t>
      </w:r>
      <w:r w:rsidR="00086924" w:rsidRPr="00DB088A">
        <w:rPr>
          <w:rFonts w:ascii="Century Gothic" w:hAnsi="Century Gothic"/>
          <w:spacing w:val="-8"/>
          <w:sz w:val="20"/>
        </w:rPr>
        <w:t xml:space="preserve"> </w:t>
      </w:r>
      <w:r w:rsidR="00086924" w:rsidRPr="00DB088A">
        <w:rPr>
          <w:rFonts w:ascii="Century Gothic" w:hAnsi="Century Gothic"/>
          <w:sz w:val="20"/>
        </w:rPr>
        <w:t>soumis</w:t>
      </w:r>
      <w:r w:rsidR="00086924" w:rsidRPr="00DB088A">
        <w:rPr>
          <w:rFonts w:ascii="Century Gothic" w:hAnsi="Century Gothic"/>
          <w:spacing w:val="-7"/>
          <w:sz w:val="20"/>
        </w:rPr>
        <w:t xml:space="preserve"> </w:t>
      </w:r>
      <w:r w:rsidR="00086924" w:rsidRPr="00DB088A">
        <w:rPr>
          <w:rFonts w:ascii="Century Gothic" w:hAnsi="Century Gothic"/>
          <w:sz w:val="20"/>
        </w:rPr>
        <w:t>à</w:t>
      </w:r>
      <w:r w:rsidR="00086924" w:rsidRPr="00DB088A">
        <w:rPr>
          <w:rFonts w:ascii="Century Gothic" w:hAnsi="Century Gothic"/>
          <w:spacing w:val="-53"/>
          <w:sz w:val="20"/>
        </w:rPr>
        <w:t xml:space="preserve"> </w:t>
      </w:r>
      <w:r w:rsidR="00086924" w:rsidRPr="00DB088A">
        <w:rPr>
          <w:rFonts w:ascii="Century Gothic" w:hAnsi="Century Gothic"/>
          <w:sz w:val="20"/>
        </w:rPr>
        <w:t>l'autorisation</w:t>
      </w:r>
      <w:r w:rsidR="00086924" w:rsidRPr="00DB088A">
        <w:rPr>
          <w:rFonts w:ascii="Century Gothic" w:hAnsi="Century Gothic"/>
          <w:spacing w:val="-11"/>
          <w:sz w:val="20"/>
        </w:rPr>
        <w:t xml:space="preserve"> </w:t>
      </w:r>
      <w:r w:rsidR="00086924" w:rsidRPr="00DB088A">
        <w:rPr>
          <w:rFonts w:ascii="Century Gothic" w:hAnsi="Century Gothic"/>
          <w:sz w:val="20"/>
        </w:rPr>
        <w:t>de</w:t>
      </w:r>
      <w:r w:rsidR="00086924" w:rsidRPr="00DB088A">
        <w:rPr>
          <w:rFonts w:ascii="Century Gothic" w:hAnsi="Century Gothic"/>
          <w:spacing w:val="-13"/>
          <w:sz w:val="20"/>
        </w:rPr>
        <w:t xml:space="preserve"> </w:t>
      </w:r>
      <w:r w:rsidR="00086924" w:rsidRPr="00DB088A">
        <w:rPr>
          <w:rFonts w:ascii="Century Gothic" w:hAnsi="Century Gothic"/>
          <w:sz w:val="20"/>
        </w:rPr>
        <w:t>travail</w:t>
      </w:r>
      <w:r w:rsidR="00086924" w:rsidRPr="00DB088A">
        <w:rPr>
          <w:rFonts w:ascii="Century Gothic" w:hAnsi="Century Gothic"/>
          <w:spacing w:val="-10"/>
          <w:sz w:val="20"/>
        </w:rPr>
        <w:t xml:space="preserve"> </w:t>
      </w:r>
      <w:r w:rsidR="00086924" w:rsidRPr="00DB088A">
        <w:rPr>
          <w:rFonts w:ascii="Century Gothic" w:hAnsi="Century Gothic"/>
          <w:sz w:val="20"/>
        </w:rPr>
        <w:t>prévue</w:t>
      </w:r>
      <w:r w:rsidR="00086924" w:rsidRPr="00DB088A">
        <w:rPr>
          <w:rFonts w:ascii="Century Gothic" w:hAnsi="Century Gothic"/>
          <w:spacing w:val="-13"/>
          <w:sz w:val="20"/>
        </w:rPr>
        <w:t xml:space="preserve"> </w:t>
      </w:r>
      <w:r w:rsidR="00086924" w:rsidRPr="00DB088A">
        <w:rPr>
          <w:rFonts w:ascii="Century Gothic" w:hAnsi="Century Gothic"/>
          <w:sz w:val="20"/>
        </w:rPr>
        <w:t>à</w:t>
      </w:r>
      <w:r w:rsidR="00086924" w:rsidRPr="00DB088A">
        <w:rPr>
          <w:rFonts w:ascii="Century Gothic" w:hAnsi="Century Gothic"/>
          <w:spacing w:val="-9"/>
          <w:sz w:val="20"/>
        </w:rPr>
        <w:t xml:space="preserve"> </w:t>
      </w:r>
      <w:r w:rsidR="00086924" w:rsidRPr="00DB088A">
        <w:rPr>
          <w:rFonts w:ascii="Century Gothic" w:hAnsi="Century Gothic"/>
          <w:sz w:val="20"/>
        </w:rPr>
        <w:t>l'article</w:t>
      </w:r>
      <w:r w:rsidR="00086924" w:rsidRPr="00DB088A">
        <w:rPr>
          <w:rFonts w:ascii="Century Gothic" w:hAnsi="Century Gothic"/>
          <w:spacing w:val="-13"/>
          <w:sz w:val="20"/>
        </w:rPr>
        <w:t xml:space="preserve"> </w:t>
      </w:r>
      <w:r w:rsidR="00086924" w:rsidRPr="00DB088A">
        <w:rPr>
          <w:rFonts w:ascii="Century Gothic" w:hAnsi="Century Gothic"/>
          <w:sz w:val="20"/>
        </w:rPr>
        <w:t>L.</w:t>
      </w:r>
      <w:r w:rsidR="00086924" w:rsidRPr="00DB088A">
        <w:rPr>
          <w:rFonts w:ascii="Century Gothic" w:hAnsi="Century Gothic"/>
          <w:spacing w:val="-12"/>
          <w:sz w:val="20"/>
        </w:rPr>
        <w:t xml:space="preserve"> </w:t>
      </w:r>
      <w:r w:rsidR="00086924" w:rsidRPr="00DB088A">
        <w:rPr>
          <w:rFonts w:ascii="Century Gothic" w:hAnsi="Century Gothic"/>
          <w:sz w:val="20"/>
        </w:rPr>
        <w:t>5221-2</w:t>
      </w:r>
      <w:r w:rsidR="00086924" w:rsidRPr="00DB088A">
        <w:rPr>
          <w:rFonts w:ascii="Century Gothic" w:hAnsi="Century Gothic"/>
          <w:spacing w:val="-10"/>
          <w:sz w:val="20"/>
        </w:rPr>
        <w:t xml:space="preserve"> </w:t>
      </w:r>
      <w:r w:rsidR="00086924" w:rsidRPr="00DB088A">
        <w:rPr>
          <w:rFonts w:ascii="Century Gothic" w:hAnsi="Century Gothic"/>
          <w:sz w:val="20"/>
        </w:rPr>
        <w:t>du</w:t>
      </w:r>
      <w:r w:rsidR="00086924" w:rsidRPr="00DB088A">
        <w:rPr>
          <w:rFonts w:ascii="Century Gothic" w:hAnsi="Century Gothic"/>
          <w:spacing w:val="-12"/>
          <w:sz w:val="20"/>
        </w:rPr>
        <w:t xml:space="preserve"> </w:t>
      </w:r>
      <w:r w:rsidR="00086924" w:rsidRPr="00DB088A">
        <w:rPr>
          <w:rFonts w:ascii="Century Gothic" w:hAnsi="Century Gothic"/>
          <w:sz w:val="20"/>
        </w:rPr>
        <w:t>Code</w:t>
      </w:r>
      <w:r w:rsidR="00086924" w:rsidRPr="00DB088A">
        <w:rPr>
          <w:rFonts w:ascii="Century Gothic" w:hAnsi="Century Gothic"/>
          <w:spacing w:val="-10"/>
          <w:sz w:val="20"/>
        </w:rPr>
        <w:t xml:space="preserve"> </w:t>
      </w:r>
      <w:r w:rsidR="00086924" w:rsidRPr="00DB088A">
        <w:rPr>
          <w:rFonts w:ascii="Century Gothic" w:hAnsi="Century Gothic"/>
          <w:sz w:val="20"/>
        </w:rPr>
        <w:t>du</w:t>
      </w:r>
      <w:r w:rsidR="00086924" w:rsidRPr="00DB088A">
        <w:rPr>
          <w:rFonts w:ascii="Century Gothic" w:hAnsi="Century Gothic"/>
          <w:spacing w:val="-12"/>
          <w:sz w:val="20"/>
        </w:rPr>
        <w:t xml:space="preserve"> </w:t>
      </w:r>
      <w:r w:rsidR="00086924" w:rsidRPr="00DB088A">
        <w:rPr>
          <w:rFonts w:ascii="Century Gothic" w:hAnsi="Century Gothic"/>
          <w:sz w:val="20"/>
        </w:rPr>
        <w:t>travail</w:t>
      </w:r>
      <w:r w:rsidR="00086924" w:rsidRPr="00DB088A">
        <w:rPr>
          <w:rFonts w:ascii="Century Gothic" w:hAnsi="Century Gothic"/>
          <w:spacing w:val="-11"/>
          <w:sz w:val="20"/>
        </w:rPr>
        <w:t xml:space="preserve"> </w:t>
      </w:r>
      <w:r w:rsidR="00086924" w:rsidRPr="00DB088A">
        <w:rPr>
          <w:rFonts w:ascii="Century Gothic" w:hAnsi="Century Gothic"/>
          <w:sz w:val="20"/>
        </w:rPr>
        <w:t>en</w:t>
      </w:r>
      <w:r w:rsidR="00086924" w:rsidRPr="00DB088A">
        <w:rPr>
          <w:rFonts w:ascii="Century Gothic" w:hAnsi="Century Gothic"/>
          <w:spacing w:val="-11"/>
          <w:sz w:val="20"/>
        </w:rPr>
        <w:t xml:space="preserve"> </w:t>
      </w:r>
      <w:r w:rsidR="00086924" w:rsidRPr="00DB088A">
        <w:rPr>
          <w:rFonts w:ascii="Century Gothic" w:hAnsi="Century Gothic"/>
          <w:sz w:val="20"/>
        </w:rPr>
        <w:t>précisant</w:t>
      </w:r>
      <w:r w:rsidR="00086924" w:rsidRPr="00DB088A">
        <w:rPr>
          <w:rFonts w:ascii="Century Gothic" w:hAnsi="Century Gothic"/>
          <w:spacing w:val="-9"/>
          <w:sz w:val="20"/>
        </w:rPr>
        <w:t xml:space="preserve"> </w:t>
      </w:r>
      <w:r w:rsidR="00086924" w:rsidRPr="00DB088A">
        <w:rPr>
          <w:rFonts w:ascii="Century Gothic" w:hAnsi="Century Gothic"/>
          <w:sz w:val="20"/>
        </w:rPr>
        <w:t>pour</w:t>
      </w:r>
      <w:r w:rsidR="00086924" w:rsidRPr="00DB088A">
        <w:rPr>
          <w:rFonts w:ascii="Century Gothic" w:hAnsi="Century Gothic"/>
          <w:spacing w:val="-12"/>
          <w:sz w:val="20"/>
        </w:rPr>
        <w:t xml:space="preserve"> </w:t>
      </w:r>
      <w:r w:rsidR="00086924" w:rsidRPr="00DB088A">
        <w:rPr>
          <w:rFonts w:ascii="Century Gothic" w:hAnsi="Century Gothic"/>
          <w:sz w:val="20"/>
        </w:rPr>
        <w:t>chaque</w:t>
      </w:r>
      <w:r w:rsidR="00086924" w:rsidRPr="00DB088A">
        <w:rPr>
          <w:rFonts w:ascii="Century Gothic" w:hAnsi="Century Gothic"/>
          <w:spacing w:val="-12"/>
          <w:sz w:val="20"/>
        </w:rPr>
        <w:t xml:space="preserve"> </w:t>
      </w:r>
      <w:r w:rsidR="00086924" w:rsidRPr="00DB088A">
        <w:rPr>
          <w:rFonts w:ascii="Century Gothic" w:hAnsi="Century Gothic"/>
          <w:sz w:val="20"/>
        </w:rPr>
        <w:t>salarié</w:t>
      </w:r>
      <w:r w:rsidR="00086924" w:rsidRPr="00DB088A">
        <w:rPr>
          <w:rFonts w:ascii="Century Gothic" w:hAnsi="Century Gothic"/>
          <w:spacing w:val="-13"/>
          <w:sz w:val="20"/>
        </w:rPr>
        <w:t xml:space="preserve"> </w:t>
      </w:r>
      <w:r w:rsidR="00086924" w:rsidRPr="00DB088A">
        <w:rPr>
          <w:rFonts w:ascii="Century Gothic" w:hAnsi="Century Gothic"/>
          <w:sz w:val="20"/>
        </w:rPr>
        <w:t>(D.</w:t>
      </w:r>
      <w:r w:rsidR="00086924" w:rsidRPr="00DB088A">
        <w:rPr>
          <w:rFonts w:ascii="Century Gothic" w:hAnsi="Century Gothic"/>
          <w:spacing w:val="-53"/>
          <w:sz w:val="20"/>
        </w:rPr>
        <w:t xml:space="preserve"> </w:t>
      </w:r>
      <w:r w:rsidR="00086924" w:rsidRPr="00DB088A">
        <w:rPr>
          <w:rFonts w:ascii="Century Gothic" w:hAnsi="Century Gothic"/>
          <w:sz w:val="20"/>
        </w:rPr>
        <w:t>8254-2</w:t>
      </w:r>
      <w:r w:rsidR="00086924" w:rsidRPr="00DB088A">
        <w:rPr>
          <w:rFonts w:ascii="Century Gothic" w:hAnsi="Century Gothic"/>
          <w:spacing w:val="-2"/>
          <w:sz w:val="20"/>
        </w:rPr>
        <w:t xml:space="preserve"> </w:t>
      </w:r>
      <w:r w:rsidR="00086924" w:rsidRPr="00DB088A">
        <w:rPr>
          <w:rFonts w:ascii="Century Gothic" w:hAnsi="Century Gothic"/>
          <w:sz w:val="20"/>
        </w:rPr>
        <w:t>du</w:t>
      </w:r>
      <w:r w:rsidR="00086924" w:rsidRPr="00DB088A">
        <w:rPr>
          <w:rFonts w:ascii="Century Gothic" w:hAnsi="Century Gothic"/>
          <w:spacing w:val="1"/>
          <w:sz w:val="20"/>
        </w:rPr>
        <w:t xml:space="preserve"> </w:t>
      </w:r>
      <w:r w:rsidR="00086924" w:rsidRPr="00DB088A">
        <w:rPr>
          <w:rFonts w:ascii="Century Gothic" w:hAnsi="Century Gothic"/>
          <w:sz w:val="20"/>
        </w:rPr>
        <w:t>même</w:t>
      </w:r>
      <w:r w:rsidR="00086924" w:rsidRPr="00DB088A">
        <w:rPr>
          <w:rFonts w:ascii="Century Gothic" w:hAnsi="Century Gothic"/>
          <w:spacing w:val="-1"/>
          <w:sz w:val="20"/>
        </w:rPr>
        <w:t xml:space="preserve"> </w:t>
      </w:r>
      <w:r w:rsidR="00086924" w:rsidRPr="00DB088A">
        <w:rPr>
          <w:rFonts w:ascii="Century Gothic" w:hAnsi="Century Gothic"/>
          <w:sz w:val="20"/>
        </w:rPr>
        <w:t>code)</w:t>
      </w:r>
      <w:r w:rsidR="00086924" w:rsidRPr="00DB088A">
        <w:rPr>
          <w:rFonts w:ascii="Century Gothic" w:hAnsi="Century Gothic"/>
          <w:spacing w:val="1"/>
          <w:sz w:val="20"/>
        </w:rPr>
        <w:t xml:space="preserve"> </w:t>
      </w:r>
      <w:r w:rsidR="00086924" w:rsidRPr="00DB088A">
        <w:rPr>
          <w:rFonts w:ascii="Century Gothic" w:hAnsi="Century Gothic"/>
          <w:sz w:val="20"/>
        </w:rPr>
        <w:t>:</w:t>
      </w:r>
    </w:p>
    <w:p w14:paraId="14720F2E" w14:textId="77777777" w:rsidR="00086924" w:rsidRPr="00DB088A" w:rsidRDefault="00DB088A" w:rsidP="0066430C">
      <w:pPr>
        <w:spacing w:after="0"/>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sa</w:t>
      </w:r>
      <w:r w:rsidR="00086924" w:rsidRPr="00DB088A">
        <w:rPr>
          <w:rFonts w:ascii="Century Gothic" w:hAnsi="Century Gothic"/>
          <w:spacing w:val="-3"/>
          <w:sz w:val="20"/>
        </w:rPr>
        <w:t xml:space="preserve"> </w:t>
      </w:r>
      <w:r w:rsidR="00086924" w:rsidRPr="00DB088A">
        <w:rPr>
          <w:rFonts w:ascii="Century Gothic" w:hAnsi="Century Gothic"/>
          <w:sz w:val="20"/>
        </w:rPr>
        <w:t>date d'embauche</w:t>
      </w:r>
      <w:r w:rsidR="00086924" w:rsidRPr="00DB088A">
        <w:rPr>
          <w:rFonts w:ascii="Century Gothic" w:hAnsi="Century Gothic"/>
          <w:spacing w:val="-2"/>
          <w:sz w:val="20"/>
        </w:rPr>
        <w:t xml:space="preserve"> </w:t>
      </w:r>
      <w:r w:rsidR="00086924" w:rsidRPr="00DB088A">
        <w:rPr>
          <w:rFonts w:ascii="Century Gothic" w:hAnsi="Century Gothic"/>
          <w:sz w:val="20"/>
        </w:rPr>
        <w:t>;</w:t>
      </w:r>
    </w:p>
    <w:p w14:paraId="76BD0E41" w14:textId="77777777" w:rsidR="00086924" w:rsidRPr="00DB088A" w:rsidRDefault="00DB088A" w:rsidP="0066430C">
      <w:pPr>
        <w:spacing w:after="0"/>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sa</w:t>
      </w:r>
      <w:r w:rsidR="00086924" w:rsidRPr="00DB088A">
        <w:rPr>
          <w:rFonts w:ascii="Century Gothic" w:hAnsi="Century Gothic"/>
          <w:spacing w:val="-3"/>
          <w:sz w:val="20"/>
        </w:rPr>
        <w:t xml:space="preserve"> </w:t>
      </w:r>
      <w:r w:rsidR="00086924" w:rsidRPr="00DB088A">
        <w:rPr>
          <w:rFonts w:ascii="Century Gothic" w:hAnsi="Century Gothic"/>
          <w:sz w:val="20"/>
        </w:rPr>
        <w:t>nationalité</w:t>
      </w:r>
      <w:r w:rsidR="00086924" w:rsidRPr="00DB088A">
        <w:rPr>
          <w:rFonts w:ascii="Century Gothic" w:hAnsi="Century Gothic"/>
          <w:spacing w:val="-3"/>
          <w:sz w:val="20"/>
        </w:rPr>
        <w:t xml:space="preserve"> </w:t>
      </w:r>
      <w:r w:rsidR="00086924" w:rsidRPr="00DB088A">
        <w:rPr>
          <w:rFonts w:ascii="Century Gothic" w:hAnsi="Century Gothic"/>
          <w:sz w:val="20"/>
        </w:rPr>
        <w:t>;</w:t>
      </w:r>
    </w:p>
    <w:p w14:paraId="54B6FE1D" w14:textId="77777777" w:rsidR="009B6562" w:rsidRDefault="00DB088A" w:rsidP="009B6562">
      <w:pPr>
        <w:spacing w:after="0"/>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le</w:t>
      </w:r>
      <w:r w:rsidR="00086924" w:rsidRPr="00DB088A">
        <w:rPr>
          <w:rFonts w:ascii="Century Gothic" w:hAnsi="Century Gothic"/>
          <w:spacing w:val="-3"/>
          <w:sz w:val="20"/>
        </w:rPr>
        <w:t xml:space="preserve"> </w:t>
      </w:r>
      <w:r w:rsidR="00086924" w:rsidRPr="00DB088A">
        <w:rPr>
          <w:rFonts w:ascii="Century Gothic" w:hAnsi="Century Gothic"/>
          <w:sz w:val="20"/>
        </w:rPr>
        <w:t>type</w:t>
      </w:r>
      <w:r w:rsidR="00086924" w:rsidRPr="00DB088A">
        <w:rPr>
          <w:rFonts w:ascii="Century Gothic" w:hAnsi="Century Gothic"/>
          <w:spacing w:val="-3"/>
          <w:sz w:val="20"/>
        </w:rPr>
        <w:t xml:space="preserve"> </w:t>
      </w:r>
      <w:r w:rsidR="00086924" w:rsidRPr="00DB088A">
        <w:rPr>
          <w:rFonts w:ascii="Century Gothic" w:hAnsi="Century Gothic"/>
          <w:sz w:val="20"/>
        </w:rPr>
        <w:t>et le</w:t>
      </w:r>
      <w:r w:rsidR="00086924" w:rsidRPr="00DB088A">
        <w:rPr>
          <w:rFonts w:ascii="Century Gothic" w:hAnsi="Century Gothic"/>
          <w:spacing w:val="-1"/>
          <w:sz w:val="20"/>
        </w:rPr>
        <w:t xml:space="preserve"> </w:t>
      </w:r>
      <w:r w:rsidR="00086924" w:rsidRPr="00DB088A">
        <w:rPr>
          <w:rFonts w:ascii="Century Gothic" w:hAnsi="Century Gothic"/>
          <w:sz w:val="20"/>
        </w:rPr>
        <w:t>numéro</w:t>
      </w:r>
      <w:r w:rsidR="00086924" w:rsidRPr="00DB088A">
        <w:rPr>
          <w:rFonts w:ascii="Century Gothic" w:hAnsi="Century Gothic"/>
          <w:spacing w:val="-3"/>
          <w:sz w:val="20"/>
        </w:rPr>
        <w:t xml:space="preserve"> </w:t>
      </w:r>
      <w:r w:rsidR="00086924" w:rsidRPr="00DB088A">
        <w:rPr>
          <w:rFonts w:ascii="Century Gothic" w:hAnsi="Century Gothic"/>
          <w:sz w:val="20"/>
        </w:rPr>
        <w:t>d'ordre du</w:t>
      </w:r>
      <w:r w:rsidR="00086924" w:rsidRPr="00DB088A">
        <w:rPr>
          <w:rFonts w:ascii="Century Gothic" w:hAnsi="Century Gothic"/>
          <w:spacing w:val="-3"/>
          <w:sz w:val="20"/>
        </w:rPr>
        <w:t xml:space="preserve"> </w:t>
      </w:r>
      <w:r w:rsidR="00086924" w:rsidRPr="00DB088A">
        <w:rPr>
          <w:rFonts w:ascii="Century Gothic" w:hAnsi="Century Gothic"/>
          <w:sz w:val="20"/>
        </w:rPr>
        <w:t>titre</w:t>
      </w:r>
      <w:r w:rsidR="00086924" w:rsidRPr="00DB088A">
        <w:rPr>
          <w:rFonts w:ascii="Century Gothic" w:hAnsi="Century Gothic"/>
          <w:spacing w:val="-1"/>
          <w:sz w:val="20"/>
        </w:rPr>
        <w:t xml:space="preserve"> </w:t>
      </w:r>
      <w:r w:rsidR="00086924" w:rsidRPr="00DB088A">
        <w:rPr>
          <w:rFonts w:ascii="Century Gothic" w:hAnsi="Century Gothic"/>
          <w:sz w:val="20"/>
        </w:rPr>
        <w:t>valant autorisation</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3"/>
          <w:sz w:val="20"/>
        </w:rPr>
        <w:t xml:space="preserve"> </w:t>
      </w:r>
      <w:r w:rsidR="00086924" w:rsidRPr="00DB088A">
        <w:rPr>
          <w:rFonts w:ascii="Century Gothic" w:hAnsi="Century Gothic"/>
          <w:sz w:val="20"/>
        </w:rPr>
        <w:t>travail.</w:t>
      </w:r>
    </w:p>
    <w:p w14:paraId="1C58D3CB" w14:textId="77777777" w:rsidR="009B6562" w:rsidRDefault="009B6562" w:rsidP="009B6562">
      <w:pPr>
        <w:spacing w:after="0"/>
        <w:jc w:val="both"/>
        <w:rPr>
          <w:rFonts w:ascii="Century Gothic" w:hAnsi="Century Gothic"/>
          <w:sz w:val="20"/>
        </w:rPr>
      </w:pPr>
    </w:p>
    <w:p w14:paraId="1C33A8E8" w14:textId="0B3F742F" w:rsidR="00086924" w:rsidRPr="00DB088A" w:rsidRDefault="00DB088A" w:rsidP="009B6562">
      <w:pPr>
        <w:spacing w:after="0"/>
        <w:jc w:val="both"/>
        <w:rPr>
          <w:rFonts w:ascii="Century Gothic" w:hAnsi="Century Gothic"/>
          <w:sz w:val="20"/>
        </w:rPr>
      </w:pPr>
      <w:r>
        <w:rPr>
          <w:rFonts w:ascii="Century Gothic" w:hAnsi="Century Gothic"/>
          <w:sz w:val="20"/>
        </w:rPr>
        <w:t xml:space="preserve">3) </w:t>
      </w:r>
      <w:r w:rsidR="00086924" w:rsidRPr="00DB088A">
        <w:rPr>
          <w:rFonts w:ascii="Century Gothic" w:hAnsi="Century Gothic"/>
          <w:sz w:val="20"/>
        </w:rPr>
        <w:t>Lors de l'attribution et avant la notification du contrat, le titulaire doit fournir des documents datant de</w:t>
      </w:r>
      <w:r w:rsidR="00086924" w:rsidRPr="00DB088A">
        <w:rPr>
          <w:rFonts w:ascii="Century Gothic" w:hAnsi="Century Gothic"/>
          <w:spacing w:val="1"/>
          <w:sz w:val="20"/>
        </w:rPr>
        <w:t xml:space="preserve"> </w:t>
      </w:r>
      <w:r w:rsidR="00086924" w:rsidRPr="00DB088A">
        <w:rPr>
          <w:rFonts w:ascii="Century Gothic" w:hAnsi="Century Gothic"/>
          <w:sz w:val="20"/>
        </w:rPr>
        <w:t>moins de 6 mois attestant qu'il est à jour de ses obligations sociales (paiement des cotisations et</w:t>
      </w:r>
      <w:r w:rsidR="00086924" w:rsidRPr="00DB088A">
        <w:rPr>
          <w:rFonts w:ascii="Century Gothic" w:hAnsi="Century Gothic"/>
          <w:spacing w:val="1"/>
          <w:sz w:val="20"/>
        </w:rPr>
        <w:t xml:space="preserve"> </w:t>
      </w:r>
      <w:r w:rsidR="00086924" w:rsidRPr="00DB088A">
        <w:rPr>
          <w:rFonts w:ascii="Century Gothic" w:hAnsi="Century Gothic"/>
          <w:sz w:val="20"/>
        </w:rPr>
        <w:t>contributions</w:t>
      </w:r>
      <w:r w:rsidR="00086924" w:rsidRPr="00DB088A">
        <w:rPr>
          <w:rFonts w:ascii="Century Gothic" w:hAnsi="Century Gothic"/>
          <w:spacing w:val="-9"/>
          <w:sz w:val="20"/>
        </w:rPr>
        <w:t xml:space="preserve"> </w:t>
      </w:r>
      <w:r w:rsidR="00086924" w:rsidRPr="00DB088A">
        <w:rPr>
          <w:rFonts w:ascii="Century Gothic" w:hAnsi="Century Gothic"/>
          <w:sz w:val="20"/>
        </w:rPr>
        <w:t>sociales)</w:t>
      </w:r>
      <w:r w:rsidR="00086924" w:rsidRPr="00DB088A">
        <w:rPr>
          <w:rFonts w:ascii="Century Gothic" w:hAnsi="Century Gothic"/>
          <w:spacing w:val="-6"/>
          <w:sz w:val="20"/>
        </w:rPr>
        <w:t xml:space="preserve"> </w:t>
      </w:r>
      <w:r w:rsidR="00086924" w:rsidRPr="00DB088A">
        <w:rPr>
          <w:rFonts w:ascii="Century Gothic" w:hAnsi="Century Gothic"/>
          <w:sz w:val="20"/>
        </w:rPr>
        <w:t>auprès</w:t>
      </w:r>
      <w:r w:rsidR="00086924" w:rsidRPr="00DB088A">
        <w:rPr>
          <w:rFonts w:ascii="Century Gothic" w:hAnsi="Century Gothic"/>
          <w:spacing w:val="-9"/>
          <w:sz w:val="20"/>
        </w:rPr>
        <w:t xml:space="preserve"> </w:t>
      </w:r>
      <w:r w:rsidR="00086924" w:rsidRPr="00DB088A">
        <w:rPr>
          <w:rFonts w:ascii="Century Gothic" w:hAnsi="Century Gothic"/>
          <w:sz w:val="20"/>
        </w:rPr>
        <w:t>de</w:t>
      </w:r>
      <w:r w:rsidR="00086924" w:rsidRPr="00DB088A">
        <w:rPr>
          <w:rFonts w:ascii="Century Gothic" w:hAnsi="Century Gothic"/>
          <w:spacing w:val="-8"/>
          <w:sz w:val="20"/>
        </w:rPr>
        <w:t xml:space="preserve"> </w:t>
      </w:r>
      <w:r w:rsidR="00086924" w:rsidRPr="00DB088A">
        <w:rPr>
          <w:rFonts w:ascii="Century Gothic" w:hAnsi="Century Gothic"/>
          <w:sz w:val="20"/>
        </w:rPr>
        <w:t>l'URSSAF,</w:t>
      </w:r>
      <w:r w:rsidR="00086924" w:rsidRPr="00DB088A">
        <w:rPr>
          <w:rFonts w:ascii="Century Gothic" w:hAnsi="Century Gothic"/>
          <w:spacing w:val="-8"/>
          <w:sz w:val="20"/>
        </w:rPr>
        <w:t xml:space="preserve"> </w:t>
      </w:r>
      <w:r w:rsidR="00086924" w:rsidRPr="00DB088A">
        <w:rPr>
          <w:rFonts w:ascii="Century Gothic" w:hAnsi="Century Gothic"/>
          <w:sz w:val="20"/>
        </w:rPr>
        <w:t>au</w:t>
      </w:r>
      <w:r w:rsidR="00086924" w:rsidRPr="00DB088A">
        <w:rPr>
          <w:rFonts w:ascii="Century Gothic" w:hAnsi="Century Gothic"/>
          <w:spacing w:val="-7"/>
          <w:sz w:val="20"/>
        </w:rPr>
        <w:t xml:space="preserve"> </w:t>
      </w:r>
      <w:r w:rsidR="00086924" w:rsidRPr="00DB088A">
        <w:rPr>
          <w:rFonts w:ascii="Century Gothic" w:hAnsi="Century Gothic"/>
          <w:sz w:val="20"/>
        </w:rPr>
        <w:t>31</w:t>
      </w:r>
      <w:r w:rsidR="00086924" w:rsidRPr="00DB088A">
        <w:rPr>
          <w:rFonts w:ascii="Century Gothic" w:hAnsi="Century Gothic"/>
          <w:spacing w:val="-7"/>
          <w:sz w:val="20"/>
        </w:rPr>
        <w:t xml:space="preserve"> </w:t>
      </w:r>
      <w:r w:rsidR="00086924" w:rsidRPr="00DB088A">
        <w:rPr>
          <w:rFonts w:ascii="Century Gothic" w:hAnsi="Century Gothic"/>
          <w:sz w:val="20"/>
        </w:rPr>
        <w:t>décembre</w:t>
      </w:r>
      <w:r w:rsidR="00086924" w:rsidRPr="00DB088A">
        <w:rPr>
          <w:rFonts w:ascii="Century Gothic" w:hAnsi="Century Gothic"/>
          <w:spacing w:val="-10"/>
          <w:sz w:val="20"/>
        </w:rPr>
        <w:t xml:space="preserve"> </w:t>
      </w:r>
      <w:r w:rsidR="00086924" w:rsidRPr="00DB088A">
        <w:rPr>
          <w:rFonts w:ascii="Century Gothic" w:hAnsi="Century Gothic"/>
          <w:sz w:val="20"/>
        </w:rPr>
        <w:t>de</w:t>
      </w:r>
      <w:r w:rsidR="00086924" w:rsidRPr="00DB088A">
        <w:rPr>
          <w:rFonts w:ascii="Century Gothic" w:hAnsi="Century Gothic"/>
          <w:spacing w:val="-7"/>
          <w:sz w:val="20"/>
        </w:rPr>
        <w:t xml:space="preserve"> </w:t>
      </w:r>
      <w:r w:rsidR="00086924" w:rsidRPr="00DB088A">
        <w:rPr>
          <w:rFonts w:ascii="Century Gothic" w:hAnsi="Century Gothic"/>
          <w:sz w:val="20"/>
        </w:rPr>
        <w:t>l'année</w:t>
      </w:r>
      <w:r w:rsidR="00086924" w:rsidRPr="00DB088A">
        <w:rPr>
          <w:rFonts w:ascii="Century Gothic" w:hAnsi="Century Gothic"/>
          <w:spacing w:val="-9"/>
          <w:sz w:val="20"/>
        </w:rPr>
        <w:t xml:space="preserve"> </w:t>
      </w:r>
      <w:r w:rsidR="00086924" w:rsidRPr="00DB088A">
        <w:rPr>
          <w:rFonts w:ascii="Century Gothic" w:hAnsi="Century Gothic"/>
          <w:sz w:val="20"/>
        </w:rPr>
        <w:t>précédente,</w:t>
      </w:r>
      <w:r w:rsidR="00086924" w:rsidRPr="00DB088A">
        <w:rPr>
          <w:rFonts w:ascii="Century Gothic" w:hAnsi="Century Gothic"/>
          <w:spacing w:val="-7"/>
          <w:sz w:val="20"/>
        </w:rPr>
        <w:t xml:space="preserve"> </w:t>
      </w:r>
      <w:r w:rsidR="00086924" w:rsidRPr="00DB088A">
        <w:rPr>
          <w:rFonts w:ascii="Century Gothic" w:hAnsi="Century Gothic"/>
          <w:sz w:val="20"/>
        </w:rPr>
        <w:t>et</w:t>
      </w:r>
      <w:r w:rsidR="00086924" w:rsidRPr="00DB088A">
        <w:rPr>
          <w:rFonts w:ascii="Century Gothic" w:hAnsi="Century Gothic"/>
          <w:spacing w:val="-7"/>
          <w:sz w:val="20"/>
        </w:rPr>
        <w:t xml:space="preserve"> </w:t>
      </w:r>
      <w:r w:rsidR="00086924" w:rsidRPr="00DB088A">
        <w:rPr>
          <w:rFonts w:ascii="Century Gothic" w:hAnsi="Century Gothic"/>
          <w:sz w:val="20"/>
        </w:rPr>
        <w:t>du</w:t>
      </w:r>
      <w:r w:rsidR="00086924" w:rsidRPr="00DB088A">
        <w:rPr>
          <w:rFonts w:ascii="Century Gothic" w:hAnsi="Century Gothic"/>
          <w:spacing w:val="-8"/>
          <w:sz w:val="20"/>
        </w:rPr>
        <w:t xml:space="preserve"> </w:t>
      </w:r>
      <w:r w:rsidR="00086924" w:rsidRPr="00DB088A">
        <w:rPr>
          <w:rFonts w:ascii="Century Gothic" w:hAnsi="Century Gothic"/>
          <w:sz w:val="20"/>
        </w:rPr>
        <w:t>paiement</w:t>
      </w:r>
      <w:r w:rsidR="00086924" w:rsidRPr="00DB088A">
        <w:rPr>
          <w:rFonts w:ascii="Century Gothic" w:hAnsi="Century Gothic"/>
          <w:spacing w:val="-9"/>
          <w:sz w:val="20"/>
        </w:rPr>
        <w:t xml:space="preserve"> </w:t>
      </w:r>
      <w:r w:rsidR="00086924" w:rsidRPr="00DB088A">
        <w:rPr>
          <w:rFonts w:ascii="Century Gothic" w:hAnsi="Century Gothic"/>
          <w:sz w:val="20"/>
        </w:rPr>
        <w:t>des</w:t>
      </w:r>
      <w:r w:rsidR="00086924" w:rsidRPr="00DB088A">
        <w:rPr>
          <w:rFonts w:ascii="Century Gothic" w:hAnsi="Century Gothic"/>
          <w:spacing w:val="-53"/>
          <w:sz w:val="20"/>
        </w:rPr>
        <w:t xml:space="preserve"> </w:t>
      </w:r>
      <w:r w:rsidR="00086924" w:rsidRPr="00DB088A">
        <w:rPr>
          <w:rFonts w:ascii="Century Gothic" w:hAnsi="Century Gothic"/>
          <w:sz w:val="20"/>
        </w:rPr>
        <w:t>impôts</w:t>
      </w:r>
      <w:r w:rsidR="00086924" w:rsidRPr="00DB088A">
        <w:rPr>
          <w:rFonts w:ascii="Century Gothic" w:hAnsi="Century Gothic"/>
          <w:spacing w:val="-1"/>
          <w:sz w:val="20"/>
        </w:rPr>
        <w:t xml:space="preserve"> </w:t>
      </w:r>
      <w:r w:rsidR="00086924" w:rsidRPr="00DB088A">
        <w:rPr>
          <w:rFonts w:ascii="Century Gothic" w:hAnsi="Century Gothic"/>
          <w:sz w:val="20"/>
        </w:rPr>
        <w:t>et</w:t>
      </w:r>
      <w:r w:rsidR="00086924" w:rsidRPr="00DB088A">
        <w:rPr>
          <w:rFonts w:ascii="Century Gothic" w:hAnsi="Century Gothic"/>
          <w:spacing w:val="-1"/>
          <w:sz w:val="20"/>
        </w:rPr>
        <w:t xml:space="preserve"> </w:t>
      </w:r>
      <w:r w:rsidR="00086924" w:rsidRPr="00DB088A">
        <w:rPr>
          <w:rFonts w:ascii="Century Gothic" w:hAnsi="Century Gothic"/>
          <w:sz w:val="20"/>
        </w:rPr>
        <w:t>taxes dus au</w:t>
      </w:r>
      <w:r w:rsidR="00086924" w:rsidRPr="00DB088A">
        <w:rPr>
          <w:rFonts w:ascii="Century Gothic" w:hAnsi="Century Gothic"/>
          <w:spacing w:val="-1"/>
          <w:sz w:val="20"/>
        </w:rPr>
        <w:t xml:space="preserve"> </w:t>
      </w:r>
      <w:r w:rsidR="00086924" w:rsidRPr="00DB088A">
        <w:rPr>
          <w:rFonts w:ascii="Century Gothic" w:hAnsi="Century Gothic"/>
          <w:sz w:val="20"/>
        </w:rPr>
        <w:t>Trésor</w:t>
      </w:r>
      <w:r w:rsidR="00086924" w:rsidRPr="00DB088A">
        <w:rPr>
          <w:rFonts w:ascii="Century Gothic" w:hAnsi="Century Gothic"/>
          <w:spacing w:val="-1"/>
          <w:sz w:val="20"/>
        </w:rPr>
        <w:t xml:space="preserve"> </w:t>
      </w:r>
      <w:r w:rsidR="00086924" w:rsidRPr="00DB088A">
        <w:rPr>
          <w:rFonts w:ascii="Century Gothic" w:hAnsi="Century Gothic"/>
          <w:sz w:val="20"/>
        </w:rPr>
        <w:t>public</w:t>
      </w:r>
      <w:r w:rsidR="00086924" w:rsidRPr="00DB088A">
        <w:rPr>
          <w:rFonts w:ascii="Century Gothic" w:hAnsi="Century Gothic"/>
          <w:spacing w:val="3"/>
          <w:sz w:val="20"/>
        </w:rPr>
        <w:t xml:space="preserve"> </w:t>
      </w:r>
      <w:r w:rsidR="00086924" w:rsidRPr="00DB088A">
        <w:rPr>
          <w:rFonts w:ascii="Century Gothic" w:hAnsi="Century Gothic"/>
          <w:sz w:val="20"/>
        </w:rPr>
        <w:t>:</w:t>
      </w:r>
    </w:p>
    <w:p w14:paraId="04E397D0"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le</w:t>
      </w:r>
      <w:r w:rsidR="00086924" w:rsidRPr="00DB088A">
        <w:rPr>
          <w:rFonts w:ascii="Century Gothic" w:hAnsi="Century Gothic"/>
          <w:spacing w:val="-3"/>
          <w:sz w:val="20"/>
        </w:rPr>
        <w:t xml:space="preserve"> </w:t>
      </w:r>
      <w:r w:rsidR="00086924" w:rsidRPr="00DB088A">
        <w:rPr>
          <w:rFonts w:ascii="Century Gothic" w:hAnsi="Century Gothic"/>
          <w:sz w:val="20"/>
        </w:rPr>
        <w:t>certificat</w:t>
      </w:r>
      <w:r w:rsidR="00086924" w:rsidRPr="00DB088A">
        <w:rPr>
          <w:rFonts w:ascii="Century Gothic" w:hAnsi="Century Gothic"/>
          <w:spacing w:val="-2"/>
          <w:sz w:val="20"/>
        </w:rPr>
        <w:t xml:space="preserve"> </w:t>
      </w:r>
      <w:r w:rsidR="00086924" w:rsidRPr="00DB088A">
        <w:rPr>
          <w:rFonts w:ascii="Century Gothic" w:hAnsi="Century Gothic"/>
          <w:sz w:val="20"/>
        </w:rPr>
        <w:t>social</w:t>
      </w:r>
      <w:r w:rsidR="00086924" w:rsidRPr="00DB088A">
        <w:rPr>
          <w:rFonts w:ascii="Century Gothic" w:hAnsi="Century Gothic"/>
          <w:spacing w:val="-3"/>
          <w:sz w:val="20"/>
        </w:rPr>
        <w:t xml:space="preserve"> </w:t>
      </w:r>
      <w:r w:rsidR="00086924" w:rsidRPr="00DB088A">
        <w:rPr>
          <w:rFonts w:ascii="Century Gothic" w:hAnsi="Century Gothic"/>
          <w:sz w:val="20"/>
        </w:rPr>
        <w:t>URSSAF</w:t>
      </w:r>
      <w:r w:rsidR="00086924" w:rsidRPr="00DB088A">
        <w:rPr>
          <w:rFonts w:ascii="Century Gothic" w:hAnsi="Century Gothic"/>
          <w:spacing w:val="1"/>
          <w:sz w:val="20"/>
        </w:rPr>
        <w:t xml:space="preserve"> </w:t>
      </w:r>
      <w:r w:rsidR="00086924" w:rsidRPr="00DB088A">
        <w:rPr>
          <w:rFonts w:ascii="Century Gothic" w:hAnsi="Century Gothic"/>
          <w:sz w:val="20"/>
        </w:rPr>
        <w:t>;</w:t>
      </w:r>
    </w:p>
    <w:p w14:paraId="2A43BDA3"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une</w:t>
      </w:r>
      <w:r w:rsidR="00086924" w:rsidRPr="00DB088A">
        <w:rPr>
          <w:rFonts w:ascii="Century Gothic" w:hAnsi="Century Gothic"/>
          <w:spacing w:val="1"/>
          <w:sz w:val="20"/>
        </w:rPr>
        <w:t xml:space="preserve"> </w:t>
      </w:r>
      <w:r w:rsidR="00086924" w:rsidRPr="00DB088A">
        <w:rPr>
          <w:rFonts w:ascii="Century Gothic" w:hAnsi="Century Gothic"/>
          <w:sz w:val="20"/>
        </w:rPr>
        <w:t>attestation</w:t>
      </w:r>
      <w:r w:rsidR="00086924" w:rsidRPr="00DB088A">
        <w:rPr>
          <w:rFonts w:ascii="Century Gothic" w:hAnsi="Century Gothic"/>
          <w:spacing w:val="1"/>
          <w:sz w:val="20"/>
        </w:rPr>
        <w:t xml:space="preserve"> </w:t>
      </w:r>
      <w:r w:rsidR="00086924" w:rsidRPr="00DB088A">
        <w:rPr>
          <w:rFonts w:ascii="Century Gothic" w:hAnsi="Century Gothic"/>
          <w:sz w:val="20"/>
        </w:rPr>
        <w:t>fiscale</w:t>
      </w:r>
      <w:r w:rsidR="00086924" w:rsidRPr="00DB088A">
        <w:rPr>
          <w:rFonts w:ascii="Century Gothic" w:hAnsi="Century Gothic"/>
          <w:spacing w:val="1"/>
          <w:sz w:val="20"/>
        </w:rPr>
        <w:t xml:space="preserve"> </w:t>
      </w:r>
      <w:r w:rsidR="00086924" w:rsidRPr="00DB088A">
        <w:rPr>
          <w:rFonts w:ascii="Century Gothic" w:hAnsi="Century Gothic"/>
          <w:sz w:val="20"/>
        </w:rPr>
        <w:t>ou</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1"/>
          <w:sz w:val="20"/>
        </w:rPr>
        <w:t xml:space="preserve"> </w:t>
      </w:r>
      <w:r w:rsidR="00086924" w:rsidRPr="00DB088A">
        <w:rPr>
          <w:rFonts w:ascii="Century Gothic" w:hAnsi="Century Gothic"/>
          <w:sz w:val="20"/>
        </w:rPr>
        <w:t>régularité</w:t>
      </w:r>
      <w:r w:rsidR="00086924" w:rsidRPr="00DB088A">
        <w:rPr>
          <w:rFonts w:ascii="Century Gothic" w:hAnsi="Century Gothic"/>
          <w:spacing w:val="1"/>
          <w:sz w:val="20"/>
        </w:rPr>
        <w:t xml:space="preserve"> </w:t>
      </w:r>
      <w:r w:rsidR="00086924" w:rsidRPr="00DB088A">
        <w:rPr>
          <w:rFonts w:ascii="Century Gothic" w:hAnsi="Century Gothic"/>
          <w:sz w:val="20"/>
        </w:rPr>
        <w:t>fiscale</w:t>
      </w:r>
      <w:r w:rsidR="00086924" w:rsidRPr="00DB088A">
        <w:rPr>
          <w:rFonts w:ascii="Century Gothic" w:hAnsi="Century Gothic"/>
          <w:spacing w:val="1"/>
          <w:sz w:val="20"/>
        </w:rPr>
        <w:t xml:space="preserve"> </w:t>
      </w:r>
      <w:r w:rsidR="00086924" w:rsidRPr="00DB088A">
        <w:rPr>
          <w:rFonts w:ascii="Century Gothic" w:hAnsi="Century Gothic"/>
          <w:sz w:val="20"/>
        </w:rPr>
        <w:t>(arrêté</w:t>
      </w:r>
      <w:r w:rsidR="00086924" w:rsidRPr="00DB088A">
        <w:rPr>
          <w:rFonts w:ascii="Century Gothic" w:hAnsi="Century Gothic"/>
          <w:spacing w:val="1"/>
          <w:sz w:val="20"/>
        </w:rPr>
        <w:t xml:space="preserve"> </w:t>
      </w:r>
      <w:r w:rsidR="00086924" w:rsidRPr="00DB088A">
        <w:rPr>
          <w:rFonts w:ascii="Century Gothic" w:hAnsi="Century Gothic"/>
          <w:sz w:val="20"/>
        </w:rPr>
        <w:t>du</w:t>
      </w:r>
      <w:r w:rsidR="00086924" w:rsidRPr="00DB088A">
        <w:rPr>
          <w:rFonts w:ascii="Century Gothic" w:hAnsi="Century Gothic"/>
          <w:spacing w:val="1"/>
          <w:sz w:val="20"/>
        </w:rPr>
        <w:t xml:space="preserve"> </w:t>
      </w:r>
      <w:r w:rsidR="00086924" w:rsidRPr="00DB088A">
        <w:rPr>
          <w:rFonts w:ascii="Century Gothic" w:hAnsi="Century Gothic"/>
          <w:sz w:val="20"/>
        </w:rPr>
        <w:t>22</w:t>
      </w:r>
      <w:r w:rsidR="00086924" w:rsidRPr="00DB088A">
        <w:rPr>
          <w:rFonts w:ascii="Century Gothic" w:hAnsi="Century Gothic"/>
          <w:spacing w:val="1"/>
          <w:sz w:val="20"/>
        </w:rPr>
        <w:t xml:space="preserve"> </w:t>
      </w:r>
      <w:r w:rsidR="00086924" w:rsidRPr="00DB088A">
        <w:rPr>
          <w:rFonts w:ascii="Century Gothic" w:hAnsi="Century Gothic"/>
          <w:sz w:val="20"/>
        </w:rPr>
        <w:t>mars</w:t>
      </w:r>
      <w:r w:rsidR="00086924" w:rsidRPr="00DB088A">
        <w:rPr>
          <w:rFonts w:ascii="Century Gothic" w:hAnsi="Century Gothic"/>
          <w:spacing w:val="1"/>
          <w:sz w:val="20"/>
        </w:rPr>
        <w:t xml:space="preserve"> </w:t>
      </w:r>
      <w:r w:rsidR="00086924" w:rsidRPr="00DB088A">
        <w:rPr>
          <w:rFonts w:ascii="Century Gothic" w:hAnsi="Century Gothic"/>
          <w:sz w:val="20"/>
        </w:rPr>
        <w:t>2019</w:t>
      </w:r>
      <w:r w:rsidR="00086924" w:rsidRPr="00DB088A">
        <w:rPr>
          <w:rFonts w:ascii="Century Gothic" w:hAnsi="Century Gothic"/>
          <w:spacing w:val="1"/>
          <w:sz w:val="20"/>
        </w:rPr>
        <w:t xml:space="preserve"> </w:t>
      </w:r>
      <w:r w:rsidR="00086924" w:rsidRPr="00DB088A">
        <w:rPr>
          <w:rFonts w:ascii="Century Gothic" w:hAnsi="Century Gothic"/>
          <w:sz w:val="20"/>
        </w:rPr>
        <w:t>fixant</w:t>
      </w:r>
      <w:r w:rsidR="00086924" w:rsidRPr="00DB088A">
        <w:rPr>
          <w:rFonts w:ascii="Century Gothic" w:hAnsi="Century Gothic"/>
          <w:spacing w:val="1"/>
          <w:sz w:val="20"/>
        </w:rPr>
        <w:t xml:space="preserve"> </w:t>
      </w:r>
      <w:r w:rsidR="00086924" w:rsidRPr="00DB088A">
        <w:rPr>
          <w:rFonts w:ascii="Century Gothic" w:hAnsi="Century Gothic"/>
          <w:sz w:val="20"/>
        </w:rPr>
        <w:t>la</w:t>
      </w:r>
      <w:r w:rsidR="00086924" w:rsidRPr="00DB088A">
        <w:rPr>
          <w:rFonts w:ascii="Century Gothic" w:hAnsi="Century Gothic"/>
          <w:spacing w:val="1"/>
          <w:sz w:val="20"/>
        </w:rPr>
        <w:t xml:space="preserve"> </w:t>
      </w:r>
      <w:r w:rsidR="00086924" w:rsidRPr="00DB088A">
        <w:rPr>
          <w:rFonts w:ascii="Century Gothic" w:hAnsi="Century Gothic"/>
          <w:sz w:val="20"/>
        </w:rPr>
        <w:t>liste</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53"/>
          <w:sz w:val="20"/>
        </w:rPr>
        <w:t xml:space="preserve"> </w:t>
      </w:r>
      <w:r>
        <w:rPr>
          <w:rFonts w:ascii="Century Gothic" w:hAnsi="Century Gothic"/>
          <w:spacing w:val="-53"/>
          <w:sz w:val="20"/>
        </w:rPr>
        <w:tab/>
      </w:r>
      <w:r w:rsidR="00086924" w:rsidRPr="00DB088A">
        <w:rPr>
          <w:rFonts w:ascii="Century Gothic" w:hAnsi="Century Gothic"/>
          <w:sz w:val="20"/>
        </w:rPr>
        <w:t>renseignements</w:t>
      </w:r>
      <w:r w:rsidR="00086924" w:rsidRPr="00DB088A">
        <w:rPr>
          <w:rFonts w:ascii="Century Gothic" w:hAnsi="Century Gothic"/>
          <w:spacing w:val="-3"/>
          <w:sz w:val="20"/>
        </w:rPr>
        <w:t xml:space="preserve"> </w:t>
      </w:r>
      <w:r w:rsidR="00086924" w:rsidRPr="00DB088A">
        <w:rPr>
          <w:rFonts w:ascii="Century Gothic" w:hAnsi="Century Gothic"/>
          <w:sz w:val="20"/>
        </w:rPr>
        <w:t>et</w:t>
      </w:r>
      <w:r w:rsidR="00086924" w:rsidRPr="00DB088A">
        <w:rPr>
          <w:rFonts w:ascii="Century Gothic" w:hAnsi="Century Gothic"/>
          <w:spacing w:val="-3"/>
          <w:sz w:val="20"/>
        </w:rPr>
        <w:t xml:space="preserve"> </w:t>
      </w:r>
      <w:r w:rsidR="00086924" w:rsidRPr="00DB088A">
        <w:rPr>
          <w:rFonts w:ascii="Century Gothic" w:hAnsi="Century Gothic"/>
          <w:sz w:val="20"/>
        </w:rPr>
        <w:t>des documents</w:t>
      </w:r>
      <w:r w:rsidR="00086924" w:rsidRPr="00DB088A">
        <w:rPr>
          <w:rFonts w:ascii="Century Gothic" w:hAnsi="Century Gothic"/>
          <w:spacing w:val="-2"/>
          <w:sz w:val="20"/>
        </w:rPr>
        <w:t xml:space="preserve"> </w:t>
      </w:r>
      <w:r w:rsidR="00086924" w:rsidRPr="00DB088A">
        <w:rPr>
          <w:rFonts w:ascii="Century Gothic" w:hAnsi="Century Gothic"/>
          <w:sz w:val="20"/>
        </w:rPr>
        <w:t>pouvant</w:t>
      </w:r>
      <w:r w:rsidR="00086924" w:rsidRPr="00DB088A">
        <w:rPr>
          <w:rFonts w:ascii="Century Gothic" w:hAnsi="Century Gothic"/>
          <w:spacing w:val="-2"/>
          <w:sz w:val="20"/>
        </w:rPr>
        <w:t xml:space="preserve"> </w:t>
      </w:r>
      <w:r w:rsidR="00086924" w:rsidRPr="00DB088A">
        <w:rPr>
          <w:rFonts w:ascii="Century Gothic" w:hAnsi="Century Gothic"/>
          <w:sz w:val="20"/>
        </w:rPr>
        <w:t>être</w:t>
      </w:r>
      <w:r w:rsidR="00086924" w:rsidRPr="00DB088A">
        <w:rPr>
          <w:rFonts w:ascii="Century Gothic" w:hAnsi="Century Gothic"/>
          <w:spacing w:val="-3"/>
          <w:sz w:val="20"/>
        </w:rPr>
        <w:t xml:space="preserve"> </w:t>
      </w:r>
      <w:r w:rsidR="00086924" w:rsidRPr="00DB088A">
        <w:rPr>
          <w:rFonts w:ascii="Century Gothic" w:hAnsi="Century Gothic"/>
          <w:sz w:val="20"/>
        </w:rPr>
        <w:t>demandés</w:t>
      </w:r>
      <w:r w:rsidR="00086924" w:rsidRPr="00DB088A">
        <w:rPr>
          <w:rFonts w:ascii="Century Gothic" w:hAnsi="Century Gothic"/>
          <w:spacing w:val="-2"/>
          <w:sz w:val="20"/>
        </w:rPr>
        <w:t xml:space="preserve"> </w:t>
      </w:r>
      <w:r w:rsidR="00086924" w:rsidRPr="00DB088A">
        <w:rPr>
          <w:rFonts w:ascii="Century Gothic" w:hAnsi="Century Gothic"/>
          <w:sz w:val="20"/>
        </w:rPr>
        <w:t>aux</w:t>
      </w:r>
      <w:r w:rsidR="00086924" w:rsidRPr="00DB088A">
        <w:rPr>
          <w:rFonts w:ascii="Century Gothic" w:hAnsi="Century Gothic"/>
          <w:spacing w:val="-2"/>
          <w:sz w:val="20"/>
        </w:rPr>
        <w:t xml:space="preserve"> </w:t>
      </w:r>
      <w:r w:rsidR="00086924" w:rsidRPr="00DB088A">
        <w:rPr>
          <w:rFonts w:ascii="Century Gothic" w:hAnsi="Century Gothic"/>
          <w:sz w:val="20"/>
        </w:rPr>
        <w:t>candidats aux</w:t>
      </w:r>
      <w:r w:rsidR="00086924" w:rsidRPr="00DB088A">
        <w:rPr>
          <w:rFonts w:ascii="Century Gothic" w:hAnsi="Century Gothic"/>
          <w:spacing w:val="-3"/>
          <w:sz w:val="20"/>
        </w:rPr>
        <w:t xml:space="preserve"> </w:t>
      </w:r>
      <w:r w:rsidR="00086924" w:rsidRPr="00DB088A">
        <w:rPr>
          <w:rFonts w:ascii="Century Gothic" w:hAnsi="Century Gothic"/>
          <w:sz w:val="20"/>
        </w:rPr>
        <w:t>marchés</w:t>
      </w:r>
      <w:r w:rsidR="00086924" w:rsidRPr="00DB088A">
        <w:rPr>
          <w:rFonts w:ascii="Century Gothic" w:hAnsi="Century Gothic"/>
          <w:spacing w:val="-2"/>
          <w:sz w:val="20"/>
        </w:rPr>
        <w:t xml:space="preserve"> </w:t>
      </w:r>
      <w:r>
        <w:rPr>
          <w:rFonts w:ascii="Century Gothic" w:hAnsi="Century Gothic"/>
          <w:spacing w:val="-2"/>
          <w:sz w:val="20"/>
        </w:rPr>
        <w:tab/>
      </w:r>
      <w:r w:rsidR="00086924" w:rsidRPr="00DB088A">
        <w:rPr>
          <w:rFonts w:ascii="Century Gothic" w:hAnsi="Century Gothic"/>
          <w:sz w:val="20"/>
        </w:rPr>
        <w:t>publics).</w:t>
      </w:r>
    </w:p>
    <w:p w14:paraId="03CEDD1A" w14:textId="77777777" w:rsidR="00086924" w:rsidRPr="00DB088A" w:rsidRDefault="00DB088A" w:rsidP="00DB088A">
      <w:pPr>
        <w:jc w:val="both"/>
        <w:rPr>
          <w:rFonts w:ascii="Century Gothic" w:hAnsi="Century Gothic"/>
          <w:sz w:val="20"/>
        </w:rPr>
      </w:pPr>
      <w:r>
        <w:rPr>
          <w:rFonts w:ascii="Century Gothic" w:hAnsi="Century Gothic"/>
          <w:sz w:val="20"/>
        </w:rPr>
        <w:t xml:space="preserve">4) </w:t>
      </w:r>
      <w:r w:rsidR="00086924" w:rsidRPr="00DB088A">
        <w:rPr>
          <w:rFonts w:ascii="Century Gothic" w:hAnsi="Century Gothic"/>
          <w:sz w:val="20"/>
        </w:rPr>
        <w:t>Lors de l'attribution et avant la notification du contrat, puis tous les 6 mois, le titulaire fournit les</w:t>
      </w:r>
      <w:r w:rsidR="00086924" w:rsidRPr="00DB088A">
        <w:rPr>
          <w:rFonts w:ascii="Century Gothic" w:hAnsi="Century Gothic"/>
          <w:spacing w:val="1"/>
          <w:sz w:val="20"/>
        </w:rPr>
        <w:t xml:space="preserve"> </w:t>
      </w:r>
      <w:r w:rsidR="00086924" w:rsidRPr="00DB088A">
        <w:rPr>
          <w:rFonts w:ascii="Century Gothic" w:hAnsi="Century Gothic"/>
          <w:sz w:val="20"/>
        </w:rPr>
        <w:t>documents</w:t>
      </w:r>
      <w:r w:rsidR="00086924" w:rsidRPr="00DB088A">
        <w:rPr>
          <w:rFonts w:ascii="Century Gothic" w:hAnsi="Century Gothic"/>
          <w:spacing w:val="-2"/>
          <w:sz w:val="20"/>
        </w:rPr>
        <w:t xml:space="preserve"> </w:t>
      </w:r>
      <w:r w:rsidR="00086924" w:rsidRPr="00DB088A">
        <w:rPr>
          <w:rFonts w:ascii="Century Gothic" w:hAnsi="Century Gothic"/>
          <w:sz w:val="20"/>
        </w:rPr>
        <w:t>attestant</w:t>
      </w:r>
      <w:r w:rsidR="00086924" w:rsidRPr="00DB088A">
        <w:rPr>
          <w:rFonts w:ascii="Century Gothic" w:hAnsi="Century Gothic"/>
          <w:spacing w:val="-1"/>
          <w:sz w:val="20"/>
        </w:rPr>
        <w:t xml:space="preserve"> </w:t>
      </w:r>
      <w:r w:rsidR="00086924" w:rsidRPr="00DB088A">
        <w:rPr>
          <w:rFonts w:ascii="Century Gothic" w:hAnsi="Century Gothic"/>
          <w:sz w:val="20"/>
        </w:rPr>
        <w:t>de sa régularité en</w:t>
      </w:r>
      <w:r w:rsidR="00086924" w:rsidRPr="00DB088A">
        <w:rPr>
          <w:rFonts w:ascii="Century Gothic" w:hAnsi="Century Gothic"/>
          <w:spacing w:val="-2"/>
          <w:sz w:val="20"/>
        </w:rPr>
        <w:t xml:space="preserve"> </w:t>
      </w:r>
      <w:r w:rsidR="00086924" w:rsidRPr="00DB088A">
        <w:rPr>
          <w:rFonts w:ascii="Century Gothic" w:hAnsi="Century Gothic"/>
          <w:sz w:val="20"/>
        </w:rPr>
        <w:t>matière</w:t>
      </w:r>
      <w:r w:rsidR="00086924" w:rsidRPr="00DB088A">
        <w:rPr>
          <w:rFonts w:ascii="Century Gothic" w:hAnsi="Century Gothic"/>
          <w:spacing w:val="1"/>
          <w:sz w:val="20"/>
        </w:rPr>
        <w:t xml:space="preserve"> </w:t>
      </w:r>
      <w:r w:rsidR="00086924" w:rsidRPr="00DB088A">
        <w:rPr>
          <w:rFonts w:ascii="Century Gothic" w:hAnsi="Century Gothic"/>
          <w:sz w:val="20"/>
        </w:rPr>
        <w:t>de lutte</w:t>
      </w:r>
      <w:r w:rsidR="00086924" w:rsidRPr="00DB088A">
        <w:rPr>
          <w:rFonts w:ascii="Century Gothic" w:hAnsi="Century Gothic"/>
          <w:spacing w:val="-2"/>
          <w:sz w:val="20"/>
        </w:rPr>
        <w:t xml:space="preserve"> </w:t>
      </w:r>
      <w:r w:rsidR="00086924" w:rsidRPr="00DB088A">
        <w:rPr>
          <w:rFonts w:ascii="Century Gothic" w:hAnsi="Century Gothic"/>
          <w:sz w:val="20"/>
        </w:rPr>
        <w:t>contre le</w:t>
      </w:r>
      <w:r w:rsidR="00086924" w:rsidRPr="00DB088A">
        <w:rPr>
          <w:rFonts w:ascii="Century Gothic" w:hAnsi="Century Gothic"/>
          <w:spacing w:val="-2"/>
          <w:sz w:val="20"/>
        </w:rPr>
        <w:t xml:space="preserve"> </w:t>
      </w:r>
      <w:r w:rsidR="00086924" w:rsidRPr="00DB088A">
        <w:rPr>
          <w:rFonts w:ascii="Century Gothic" w:hAnsi="Century Gothic"/>
          <w:sz w:val="20"/>
        </w:rPr>
        <w:t>travail</w:t>
      </w:r>
      <w:r w:rsidR="00086924" w:rsidRPr="00DB088A">
        <w:rPr>
          <w:rFonts w:ascii="Century Gothic" w:hAnsi="Century Gothic"/>
          <w:spacing w:val="-3"/>
          <w:sz w:val="20"/>
        </w:rPr>
        <w:t xml:space="preserve"> </w:t>
      </w:r>
      <w:r w:rsidR="00086924" w:rsidRPr="00DB088A">
        <w:rPr>
          <w:rFonts w:ascii="Century Gothic" w:hAnsi="Century Gothic"/>
          <w:sz w:val="20"/>
        </w:rPr>
        <w:t>dissimulé</w:t>
      </w:r>
      <w:r w:rsidR="00086924" w:rsidRPr="00DB088A">
        <w:rPr>
          <w:rFonts w:ascii="Century Gothic" w:hAnsi="Century Gothic"/>
          <w:spacing w:val="-3"/>
          <w:sz w:val="20"/>
        </w:rPr>
        <w:t xml:space="preserve"> </w:t>
      </w:r>
      <w:r w:rsidR="00086924" w:rsidRPr="00DB088A">
        <w:rPr>
          <w:rFonts w:ascii="Century Gothic" w:hAnsi="Century Gothic"/>
          <w:sz w:val="20"/>
        </w:rPr>
        <w:t>en</w:t>
      </w:r>
      <w:r w:rsidR="00086924" w:rsidRPr="00DB088A">
        <w:rPr>
          <w:rFonts w:ascii="Century Gothic" w:hAnsi="Century Gothic"/>
          <w:spacing w:val="-2"/>
          <w:sz w:val="20"/>
        </w:rPr>
        <w:t xml:space="preserve"> </w:t>
      </w:r>
      <w:r w:rsidR="00086924" w:rsidRPr="00DB088A">
        <w:rPr>
          <w:rFonts w:ascii="Century Gothic" w:hAnsi="Century Gothic"/>
          <w:sz w:val="20"/>
        </w:rPr>
        <w:t>fournissant</w:t>
      </w:r>
      <w:r w:rsidR="00086924" w:rsidRPr="00DB088A">
        <w:rPr>
          <w:rFonts w:ascii="Century Gothic" w:hAnsi="Century Gothic"/>
          <w:spacing w:val="6"/>
          <w:sz w:val="20"/>
        </w:rPr>
        <w:t xml:space="preserve"> </w:t>
      </w:r>
      <w:r w:rsidR="00086924" w:rsidRPr="00DB088A">
        <w:rPr>
          <w:rFonts w:ascii="Century Gothic" w:hAnsi="Century Gothic"/>
          <w:sz w:val="20"/>
        </w:rPr>
        <w:t>:</w:t>
      </w:r>
    </w:p>
    <w:p w14:paraId="3204DB7A"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une</w:t>
      </w:r>
      <w:r w:rsidR="00086924" w:rsidRPr="00DB088A">
        <w:rPr>
          <w:rFonts w:ascii="Century Gothic" w:hAnsi="Century Gothic"/>
          <w:spacing w:val="1"/>
          <w:sz w:val="20"/>
        </w:rPr>
        <w:t xml:space="preserve"> </w:t>
      </w:r>
      <w:r w:rsidR="00086924" w:rsidRPr="00DB088A">
        <w:rPr>
          <w:rFonts w:ascii="Century Gothic" w:hAnsi="Century Gothic"/>
          <w:sz w:val="20"/>
        </w:rPr>
        <w:t>attestation</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1"/>
          <w:sz w:val="20"/>
        </w:rPr>
        <w:t xml:space="preserve"> </w:t>
      </w:r>
      <w:r w:rsidR="00086924" w:rsidRPr="00DB088A">
        <w:rPr>
          <w:rFonts w:ascii="Century Gothic" w:hAnsi="Century Gothic"/>
          <w:sz w:val="20"/>
        </w:rPr>
        <w:t>fourniture</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1"/>
          <w:sz w:val="20"/>
        </w:rPr>
        <w:t xml:space="preserve"> </w:t>
      </w:r>
      <w:r w:rsidR="00086924" w:rsidRPr="00DB088A">
        <w:rPr>
          <w:rFonts w:ascii="Century Gothic" w:hAnsi="Century Gothic"/>
          <w:sz w:val="20"/>
        </w:rPr>
        <w:t>déclarations</w:t>
      </w:r>
      <w:r w:rsidR="00086924" w:rsidRPr="00DB088A">
        <w:rPr>
          <w:rFonts w:ascii="Century Gothic" w:hAnsi="Century Gothic"/>
          <w:spacing w:val="1"/>
          <w:sz w:val="20"/>
        </w:rPr>
        <w:t xml:space="preserve"> </w:t>
      </w:r>
      <w:r w:rsidR="00086924" w:rsidRPr="00DB088A">
        <w:rPr>
          <w:rFonts w:ascii="Century Gothic" w:hAnsi="Century Gothic"/>
          <w:sz w:val="20"/>
        </w:rPr>
        <w:t>sociales</w:t>
      </w:r>
      <w:r w:rsidR="00086924" w:rsidRPr="00DB088A">
        <w:rPr>
          <w:rFonts w:ascii="Century Gothic" w:hAnsi="Century Gothic"/>
          <w:spacing w:val="1"/>
          <w:sz w:val="20"/>
        </w:rPr>
        <w:t xml:space="preserve"> </w:t>
      </w:r>
      <w:r w:rsidR="00086924" w:rsidRPr="00DB088A">
        <w:rPr>
          <w:rFonts w:ascii="Century Gothic" w:hAnsi="Century Gothic"/>
          <w:sz w:val="20"/>
        </w:rPr>
        <w:t>et</w:t>
      </w:r>
      <w:r w:rsidR="00086924" w:rsidRPr="00DB088A">
        <w:rPr>
          <w:rFonts w:ascii="Century Gothic" w:hAnsi="Century Gothic"/>
          <w:spacing w:val="1"/>
          <w:sz w:val="20"/>
        </w:rPr>
        <w:t xml:space="preserve"> </w:t>
      </w:r>
      <w:r w:rsidR="00086924" w:rsidRPr="00DB088A">
        <w:rPr>
          <w:rFonts w:ascii="Century Gothic" w:hAnsi="Century Gothic"/>
          <w:sz w:val="20"/>
        </w:rPr>
        <w:t>de</w:t>
      </w:r>
      <w:r w:rsidR="00086924" w:rsidRPr="00DB088A">
        <w:rPr>
          <w:rFonts w:ascii="Century Gothic" w:hAnsi="Century Gothic"/>
          <w:spacing w:val="1"/>
          <w:sz w:val="20"/>
        </w:rPr>
        <w:t xml:space="preserve"> </w:t>
      </w:r>
      <w:r w:rsidR="00086924" w:rsidRPr="00DB088A">
        <w:rPr>
          <w:rFonts w:ascii="Century Gothic" w:hAnsi="Century Gothic"/>
          <w:sz w:val="20"/>
        </w:rPr>
        <w:t>paiement</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1"/>
          <w:sz w:val="20"/>
        </w:rPr>
        <w:t xml:space="preserve"> </w:t>
      </w:r>
      <w:r w:rsidR="00086924" w:rsidRPr="00DB088A">
        <w:rPr>
          <w:rFonts w:ascii="Century Gothic" w:hAnsi="Century Gothic"/>
          <w:sz w:val="20"/>
        </w:rPr>
        <w:t>cotisations</w:t>
      </w:r>
      <w:r w:rsidR="00086924" w:rsidRPr="00DB088A">
        <w:rPr>
          <w:rFonts w:ascii="Century Gothic" w:hAnsi="Century Gothic"/>
          <w:spacing w:val="1"/>
          <w:sz w:val="20"/>
        </w:rPr>
        <w:t xml:space="preserve"> </w:t>
      </w:r>
      <w:r w:rsidR="00086924" w:rsidRPr="00DB088A">
        <w:rPr>
          <w:rFonts w:ascii="Century Gothic" w:hAnsi="Century Gothic"/>
          <w:sz w:val="20"/>
        </w:rPr>
        <w:t>et</w:t>
      </w:r>
      <w:r w:rsidR="00086924" w:rsidRPr="00DB088A">
        <w:rPr>
          <w:rFonts w:ascii="Century Gothic" w:hAnsi="Century Gothic"/>
          <w:spacing w:val="1"/>
          <w:sz w:val="20"/>
        </w:rPr>
        <w:t xml:space="preserve"> </w:t>
      </w:r>
      <w:r>
        <w:rPr>
          <w:rFonts w:ascii="Century Gothic" w:hAnsi="Century Gothic"/>
          <w:spacing w:val="1"/>
          <w:sz w:val="20"/>
        </w:rPr>
        <w:tab/>
      </w:r>
      <w:r w:rsidR="00086924" w:rsidRPr="00DB088A">
        <w:rPr>
          <w:rFonts w:ascii="Century Gothic" w:hAnsi="Century Gothic"/>
          <w:sz w:val="20"/>
        </w:rPr>
        <w:t>contributions de sécurité sociale prévue à l'article L. 243-15 du Code de la sécurité sociale</w:t>
      </w:r>
      <w:r w:rsidR="00086924" w:rsidRPr="00DB088A">
        <w:rPr>
          <w:rFonts w:ascii="Century Gothic" w:hAnsi="Century Gothic"/>
          <w:spacing w:val="1"/>
          <w:sz w:val="20"/>
        </w:rPr>
        <w:t xml:space="preserve"> </w:t>
      </w:r>
      <w:r>
        <w:rPr>
          <w:rFonts w:ascii="Century Gothic" w:hAnsi="Century Gothic"/>
          <w:spacing w:val="1"/>
          <w:sz w:val="20"/>
        </w:rPr>
        <w:lastRenderedPageBreak/>
        <w:tab/>
      </w:r>
      <w:r w:rsidR="00086924" w:rsidRPr="00DB088A">
        <w:rPr>
          <w:rFonts w:ascii="Century Gothic" w:hAnsi="Century Gothic"/>
          <w:sz w:val="20"/>
        </w:rPr>
        <w:t>émanant de l'organisme de protection sociale chargé du recouvrement des cotisations et des</w:t>
      </w:r>
      <w:r w:rsidR="00086924" w:rsidRPr="00DB088A">
        <w:rPr>
          <w:rFonts w:ascii="Century Gothic" w:hAnsi="Century Gothic"/>
          <w:spacing w:val="1"/>
          <w:sz w:val="20"/>
        </w:rPr>
        <w:t xml:space="preserve"> </w:t>
      </w:r>
      <w:r>
        <w:rPr>
          <w:rFonts w:ascii="Century Gothic" w:hAnsi="Century Gothic"/>
          <w:spacing w:val="1"/>
          <w:sz w:val="20"/>
        </w:rPr>
        <w:tab/>
      </w:r>
      <w:r w:rsidR="00086924" w:rsidRPr="00DB088A">
        <w:rPr>
          <w:rFonts w:ascii="Century Gothic" w:hAnsi="Century Gothic"/>
          <w:sz w:val="20"/>
        </w:rPr>
        <w:t>contributions</w:t>
      </w:r>
      <w:r w:rsidR="00086924" w:rsidRPr="00DB088A">
        <w:rPr>
          <w:rFonts w:ascii="Century Gothic" w:hAnsi="Century Gothic"/>
          <w:spacing w:val="-11"/>
          <w:sz w:val="20"/>
        </w:rPr>
        <w:t xml:space="preserve"> </w:t>
      </w:r>
      <w:r w:rsidR="00086924" w:rsidRPr="00DB088A">
        <w:rPr>
          <w:rFonts w:ascii="Century Gothic" w:hAnsi="Century Gothic"/>
          <w:sz w:val="20"/>
        </w:rPr>
        <w:t>datant</w:t>
      </w:r>
      <w:r w:rsidR="00086924" w:rsidRPr="00DB088A">
        <w:rPr>
          <w:rFonts w:ascii="Century Gothic" w:hAnsi="Century Gothic"/>
          <w:spacing w:val="-9"/>
          <w:sz w:val="20"/>
        </w:rPr>
        <w:t xml:space="preserve"> </w:t>
      </w:r>
      <w:r w:rsidR="00086924" w:rsidRPr="00DB088A">
        <w:rPr>
          <w:rFonts w:ascii="Century Gothic" w:hAnsi="Century Gothic"/>
          <w:sz w:val="20"/>
        </w:rPr>
        <w:t>de</w:t>
      </w:r>
      <w:r w:rsidR="00086924" w:rsidRPr="00DB088A">
        <w:rPr>
          <w:rFonts w:ascii="Century Gothic" w:hAnsi="Century Gothic"/>
          <w:spacing w:val="-12"/>
          <w:sz w:val="20"/>
        </w:rPr>
        <w:t xml:space="preserve"> </w:t>
      </w:r>
      <w:r w:rsidR="00086924" w:rsidRPr="00DB088A">
        <w:rPr>
          <w:rFonts w:ascii="Century Gothic" w:hAnsi="Century Gothic"/>
          <w:sz w:val="20"/>
        </w:rPr>
        <w:t>moins</w:t>
      </w:r>
      <w:r w:rsidR="00086924" w:rsidRPr="00DB088A">
        <w:rPr>
          <w:rFonts w:ascii="Century Gothic" w:hAnsi="Century Gothic"/>
          <w:spacing w:val="-11"/>
          <w:sz w:val="20"/>
        </w:rPr>
        <w:t xml:space="preserve"> </w:t>
      </w:r>
      <w:r w:rsidR="00086924" w:rsidRPr="00DB088A">
        <w:rPr>
          <w:rFonts w:ascii="Century Gothic" w:hAnsi="Century Gothic"/>
          <w:sz w:val="20"/>
        </w:rPr>
        <w:t>de</w:t>
      </w:r>
      <w:r w:rsidR="00086924" w:rsidRPr="00DB088A">
        <w:rPr>
          <w:rFonts w:ascii="Century Gothic" w:hAnsi="Century Gothic"/>
          <w:spacing w:val="-12"/>
          <w:sz w:val="20"/>
        </w:rPr>
        <w:t xml:space="preserve"> </w:t>
      </w:r>
      <w:r w:rsidR="00086924" w:rsidRPr="00DB088A">
        <w:rPr>
          <w:rFonts w:ascii="Century Gothic" w:hAnsi="Century Gothic"/>
          <w:sz w:val="20"/>
        </w:rPr>
        <w:t>six</w:t>
      </w:r>
      <w:r w:rsidR="00086924" w:rsidRPr="00DB088A">
        <w:rPr>
          <w:rFonts w:ascii="Century Gothic" w:hAnsi="Century Gothic"/>
          <w:spacing w:val="-10"/>
          <w:sz w:val="20"/>
        </w:rPr>
        <w:t xml:space="preserve"> </w:t>
      </w:r>
      <w:r w:rsidR="00086924" w:rsidRPr="00DB088A">
        <w:rPr>
          <w:rFonts w:ascii="Century Gothic" w:hAnsi="Century Gothic"/>
          <w:sz w:val="20"/>
        </w:rPr>
        <w:t>mois</w:t>
      </w:r>
      <w:r w:rsidR="00086924" w:rsidRPr="00DB088A">
        <w:rPr>
          <w:rFonts w:ascii="Century Gothic" w:hAnsi="Century Gothic"/>
          <w:spacing w:val="-10"/>
          <w:sz w:val="20"/>
        </w:rPr>
        <w:t xml:space="preserve"> </w:t>
      </w:r>
      <w:r w:rsidR="00086924" w:rsidRPr="00DB088A">
        <w:rPr>
          <w:rFonts w:ascii="Century Gothic" w:hAnsi="Century Gothic"/>
          <w:sz w:val="20"/>
        </w:rPr>
        <w:t>dont</w:t>
      </w:r>
      <w:r w:rsidR="00086924" w:rsidRPr="00DB088A">
        <w:rPr>
          <w:rFonts w:ascii="Century Gothic" w:hAnsi="Century Gothic"/>
          <w:spacing w:val="-12"/>
          <w:sz w:val="20"/>
        </w:rPr>
        <w:t xml:space="preserve"> </w:t>
      </w:r>
      <w:r w:rsidR="00086924" w:rsidRPr="00DB088A">
        <w:rPr>
          <w:rFonts w:ascii="Century Gothic" w:hAnsi="Century Gothic"/>
          <w:sz w:val="20"/>
        </w:rPr>
        <w:t>elle</w:t>
      </w:r>
      <w:r w:rsidR="00086924" w:rsidRPr="00DB088A">
        <w:rPr>
          <w:rFonts w:ascii="Century Gothic" w:hAnsi="Century Gothic"/>
          <w:spacing w:val="-12"/>
          <w:sz w:val="20"/>
        </w:rPr>
        <w:t xml:space="preserve"> </w:t>
      </w:r>
      <w:r w:rsidR="00086924" w:rsidRPr="00DB088A">
        <w:rPr>
          <w:rFonts w:ascii="Century Gothic" w:hAnsi="Century Gothic"/>
          <w:sz w:val="20"/>
        </w:rPr>
        <w:t>s'assure</w:t>
      </w:r>
      <w:r w:rsidR="00086924" w:rsidRPr="00DB088A">
        <w:rPr>
          <w:rFonts w:ascii="Century Gothic" w:hAnsi="Century Gothic"/>
          <w:spacing w:val="-11"/>
          <w:sz w:val="20"/>
        </w:rPr>
        <w:t xml:space="preserve"> </w:t>
      </w:r>
      <w:r w:rsidR="00086924" w:rsidRPr="00DB088A">
        <w:rPr>
          <w:rFonts w:ascii="Century Gothic" w:hAnsi="Century Gothic"/>
          <w:sz w:val="20"/>
        </w:rPr>
        <w:t>de</w:t>
      </w:r>
      <w:r w:rsidR="00086924" w:rsidRPr="00DB088A">
        <w:rPr>
          <w:rFonts w:ascii="Century Gothic" w:hAnsi="Century Gothic"/>
          <w:spacing w:val="-12"/>
          <w:sz w:val="20"/>
        </w:rPr>
        <w:t xml:space="preserve"> </w:t>
      </w:r>
      <w:r w:rsidR="00086924" w:rsidRPr="00DB088A">
        <w:rPr>
          <w:rFonts w:ascii="Century Gothic" w:hAnsi="Century Gothic"/>
          <w:sz w:val="20"/>
        </w:rPr>
        <w:t>l'authenticité</w:t>
      </w:r>
      <w:r w:rsidR="00086924" w:rsidRPr="00DB088A">
        <w:rPr>
          <w:rFonts w:ascii="Century Gothic" w:hAnsi="Century Gothic"/>
          <w:spacing w:val="-12"/>
          <w:sz w:val="20"/>
        </w:rPr>
        <w:t xml:space="preserve"> </w:t>
      </w:r>
      <w:r w:rsidR="00086924" w:rsidRPr="00DB088A">
        <w:rPr>
          <w:rFonts w:ascii="Century Gothic" w:hAnsi="Century Gothic"/>
          <w:sz w:val="20"/>
        </w:rPr>
        <w:t>auprès</w:t>
      </w:r>
      <w:r w:rsidR="00086924" w:rsidRPr="00DB088A">
        <w:rPr>
          <w:rFonts w:ascii="Century Gothic" w:hAnsi="Century Gothic"/>
          <w:spacing w:val="-10"/>
          <w:sz w:val="20"/>
        </w:rPr>
        <w:t xml:space="preserve"> </w:t>
      </w:r>
      <w:r w:rsidR="00086924" w:rsidRPr="00DB088A">
        <w:rPr>
          <w:rFonts w:ascii="Century Gothic" w:hAnsi="Century Gothic"/>
          <w:sz w:val="20"/>
        </w:rPr>
        <w:t>de</w:t>
      </w:r>
      <w:r w:rsidR="00086924" w:rsidRPr="00DB088A">
        <w:rPr>
          <w:rFonts w:ascii="Century Gothic" w:hAnsi="Century Gothic"/>
          <w:spacing w:val="-12"/>
          <w:sz w:val="20"/>
        </w:rPr>
        <w:t xml:space="preserve"> </w:t>
      </w:r>
      <w:r>
        <w:rPr>
          <w:rFonts w:ascii="Century Gothic" w:hAnsi="Century Gothic"/>
          <w:spacing w:val="-12"/>
          <w:sz w:val="20"/>
        </w:rPr>
        <w:tab/>
      </w:r>
      <w:r w:rsidR="00086924" w:rsidRPr="00DB088A">
        <w:rPr>
          <w:rFonts w:ascii="Century Gothic" w:hAnsi="Century Gothic"/>
          <w:sz w:val="20"/>
        </w:rPr>
        <w:t>l'organisme</w:t>
      </w:r>
      <w:r w:rsidR="00086924" w:rsidRPr="00DB088A">
        <w:rPr>
          <w:rFonts w:ascii="Century Gothic" w:hAnsi="Century Gothic"/>
          <w:spacing w:val="-53"/>
          <w:sz w:val="20"/>
        </w:rPr>
        <w:t xml:space="preserve"> </w:t>
      </w:r>
      <w:r w:rsidR="00086924" w:rsidRPr="00DB088A">
        <w:rPr>
          <w:rFonts w:ascii="Century Gothic" w:hAnsi="Century Gothic"/>
          <w:sz w:val="20"/>
        </w:rPr>
        <w:t>de</w:t>
      </w:r>
      <w:r w:rsidR="00086924" w:rsidRPr="00DB088A">
        <w:rPr>
          <w:rFonts w:ascii="Century Gothic" w:hAnsi="Century Gothic"/>
          <w:spacing w:val="-2"/>
          <w:sz w:val="20"/>
        </w:rPr>
        <w:t xml:space="preserve"> </w:t>
      </w:r>
      <w:r w:rsidR="00086924" w:rsidRPr="00DB088A">
        <w:rPr>
          <w:rFonts w:ascii="Century Gothic" w:hAnsi="Century Gothic"/>
          <w:sz w:val="20"/>
        </w:rPr>
        <w:t>recouvrement</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1"/>
          <w:sz w:val="20"/>
        </w:rPr>
        <w:t xml:space="preserve"> </w:t>
      </w:r>
      <w:r w:rsidR="00086924" w:rsidRPr="00DB088A">
        <w:rPr>
          <w:rFonts w:ascii="Century Gothic" w:hAnsi="Century Gothic"/>
          <w:sz w:val="20"/>
        </w:rPr>
        <w:t>cotisations de</w:t>
      </w:r>
      <w:r w:rsidR="00086924" w:rsidRPr="00DB088A">
        <w:rPr>
          <w:rFonts w:ascii="Century Gothic" w:hAnsi="Century Gothic"/>
          <w:spacing w:val="-2"/>
          <w:sz w:val="20"/>
        </w:rPr>
        <w:t xml:space="preserve"> </w:t>
      </w:r>
      <w:r w:rsidR="00086924" w:rsidRPr="00DB088A">
        <w:rPr>
          <w:rFonts w:ascii="Century Gothic" w:hAnsi="Century Gothic"/>
          <w:sz w:val="20"/>
        </w:rPr>
        <w:t>sécurité</w:t>
      </w:r>
      <w:r w:rsidR="00086924" w:rsidRPr="00DB088A">
        <w:rPr>
          <w:rFonts w:ascii="Century Gothic" w:hAnsi="Century Gothic"/>
          <w:spacing w:val="-1"/>
          <w:sz w:val="20"/>
        </w:rPr>
        <w:t xml:space="preserve"> </w:t>
      </w:r>
      <w:r w:rsidR="00086924" w:rsidRPr="00DB088A">
        <w:rPr>
          <w:rFonts w:ascii="Century Gothic" w:hAnsi="Century Gothic"/>
          <w:sz w:val="20"/>
        </w:rPr>
        <w:t>sociale</w:t>
      </w:r>
      <w:r w:rsidR="00086924" w:rsidRPr="00DB088A">
        <w:rPr>
          <w:rFonts w:ascii="Century Gothic" w:hAnsi="Century Gothic"/>
          <w:spacing w:val="-2"/>
          <w:sz w:val="20"/>
        </w:rPr>
        <w:t xml:space="preserve"> </w:t>
      </w:r>
      <w:r w:rsidR="00086924" w:rsidRPr="00DB088A">
        <w:rPr>
          <w:rFonts w:ascii="Century Gothic" w:hAnsi="Century Gothic"/>
          <w:sz w:val="20"/>
        </w:rPr>
        <w:t>(attestation</w:t>
      </w:r>
      <w:r w:rsidR="00086924" w:rsidRPr="00DB088A">
        <w:rPr>
          <w:rFonts w:ascii="Century Gothic" w:hAnsi="Century Gothic"/>
          <w:spacing w:val="-1"/>
          <w:sz w:val="20"/>
        </w:rPr>
        <w:t xml:space="preserve"> </w:t>
      </w:r>
      <w:r w:rsidR="00086924" w:rsidRPr="00DB088A">
        <w:rPr>
          <w:rFonts w:ascii="Century Gothic" w:hAnsi="Century Gothic"/>
          <w:sz w:val="20"/>
        </w:rPr>
        <w:t>de vigilance).</w:t>
      </w:r>
    </w:p>
    <w:p w14:paraId="7F64B786" w14:textId="77777777" w:rsidR="00086924" w:rsidRPr="00DB088A" w:rsidRDefault="00DB088A" w:rsidP="00DB088A">
      <w:pPr>
        <w:jc w:val="both"/>
        <w:rPr>
          <w:rFonts w:ascii="Century Gothic" w:hAnsi="Century Gothic"/>
          <w:sz w:val="20"/>
        </w:rPr>
      </w:pPr>
      <w:r>
        <w:rPr>
          <w:rFonts w:ascii="Century Gothic" w:hAnsi="Century Gothic"/>
          <w:sz w:val="20"/>
        </w:rPr>
        <w:t xml:space="preserve">5) </w:t>
      </w:r>
      <w:r w:rsidR="00086924" w:rsidRPr="00DB088A">
        <w:rPr>
          <w:rFonts w:ascii="Century Gothic" w:hAnsi="Century Gothic"/>
          <w:sz w:val="20"/>
        </w:rPr>
        <w:t>Lorsque l'immatriculation du cocontractant au registre du commerce et des sociétés ou au répertoire</w:t>
      </w:r>
      <w:r w:rsidR="00086924" w:rsidRPr="00DB088A">
        <w:rPr>
          <w:rFonts w:ascii="Century Gothic" w:hAnsi="Century Gothic"/>
          <w:spacing w:val="1"/>
          <w:sz w:val="20"/>
        </w:rPr>
        <w:t xml:space="preserve"> </w:t>
      </w:r>
      <w:r w:rsidR="00086924" w:rsidRPr="00DB088A">
        <w:rPr>
          <w:rFonts w:ascii="Century Gothic" w:hAnsi="Century Gothic"/>
          <w:sz w:val="20"/>
        </w:rPr>
        <w:t>des</w:t>
      </w:r>
      <w:r w:rsidR="00086924" w:rsidRPr="00DB088A">
        <w:rPr>
          <w:rFonts w:ascii="Century Gothic" w:hAnsi="Century Gothic"/>
          <w:spacing w:val="-9"/>
          <w:sz w:val="20"/>
        </w:rPr>
        <w:t xml:space="preserve"> </w:t>
      </w:r>
      <w:r w:rsidR="00086924" w:rsidRPr="00DB088A">
        <w:rPr>
          <w:rFonts w:ascii="Century Gothic" w:hAnsi="Century Gothic"/>
          <w:sz w:val="20"/>
        </w:rPr>
        <w:t>métiers</w:t>
      </w:r>
      <w:r w:rsidR="00086924" w:rsidRPr="00DB088A">
        <w:rPr>
          <w:rFonts w:ascii="Century Gothic" w:hAnsi="Century Gothic"/>
          <w:spacing w:val="-8"/>
          <w:sz w:val="20"/>
        </w:rPr>
        <w:t xml:space="preserve"> </w:t>
      </w:r>
      <w:r w:rsidR="00086924" w:rsidRPr="00DB088A">
        <w:rPr>
          <w:rFonts w:ascii="Century Gothic" w:hAnsi="Century Gothic"/>
          <w:sz w:val="20"/>
        </w:rPr>
        <w:t>est</w:t>
      </w:r>
      <w:r w:rsidR="00086924" w:rsidRPr="00DB088A">
        <w:rPr>
          <w:rFonts w:ascii="Century Gothic" w:hAnsi="Century Gothic"/>
          <w:spacing w:val="-10"/>
          <w:sz w:val="20"/>
        </w:rPr>
        <w:t xml:space="preserve"> </w:t>
      </w:r>
      <w:r w:rsidR="00086924" w:rsidRPr="00DB088A">
        <w:rPr>
          <w:rFonts w:ascii="Century Gothic" w:hAnsi="Century Gothic"/>
          <w:sz w:val="20"/>
        </w:rPr>
        <w:t>obligatoire</w:t>
      </w:r>
      <w:r w:rsidR="00086924" w:rsidRPr="00DB088A">
        <w:rPr>
          <w:rFonts w:ascii="Century Gothic" w:hAnsi="Century Gothic"/>
          <w:spacing w:val="-8"/>
          <w:sz w:val="20"/>
        </w:rPr>
        <w:t xml:space="preserve"> </w:t>
      </w:r>
      <w:r w:rsidR="00086924" w:rsidRPr="00DB088A">
        <w:rPr>
          <w:rFonts w:ascii="Century Gothic" w:hAnsi="Century Gothic"/>
          <w:sz w:val="20"/>
        </w:rPr>
        <w:t>ou</w:t>
      </w:r>
      <w:r w:rsidR="00086924" w:rsidRPr="00DB088A">
        <w:rPr>
          <w:rFonts w:ascii="Century Gothic" w:hAnsi="Century Gothic"/>
          <w:spacing w:val="-7"/>
          <w:sz w:val="20"/>
        </w:rPr>
        <w:t xml:space="preserve"> </w:t>
      </w:r>
      <w:r w:rsidR="00086924" w:rsidRPr="00DB088A">
        <w:rPr>
          <w:rFonts w:ascii="Century Gothic" w:hAnsi="Century Gothic"/>
          <w:sz w:val="20"/>
        </w:rPr>
        <w:t>lorsqu'il</w:t>
      </w:r>
      <w:r w:rsidR="00086924" w:rsidRPr="00DB088A">
        <w:rPr>
          <w:rFonts w:ascii="Century Gothic" w:hAnsi="Century Gothic"/>
          <w:spacing w:val="-11"/>
          <w:sz w:val="20"/>
        </w:rPr>
        <w:t xml:space="preserve"> </w:t>
      </w:r>
      <w:r w:rsidR="00086924" w:rsidRPr="00DB088A">
        <w:rPr>
          <w:rFonts w:ascii="Century Gothic" w:hAnsi="Century Gothic"/>
          <w:sz w:val="20"/>
        </w:rPr>
        <w:t>s'agit</w:t>
      </w:r>
      <w:r w:rsidR="00086924" w:rsidRPr="00DB088A">
        <w:rPr>
          <w:rFonts w:ascii="Century Gothic" w:hAnsi="Century Gothic"/>
          <w:spacing w:val="-8"/>
          <w:sz w:val="20"/>
        </w:rPr>
        <w:t xml:space="preserve"> </w:t>
      </w:r>
      <w:r w:rsidR="00086924" w:rsidRPr="00DB088A">
        <w:rPr>
          <w:rFonts w:ascii="Century Gothic" w:hAnsi="Century Gothic"/>
          <w:sz w:val="20"/>
        </w:rPr>
        <w:t>d'une</w:t>
      </w:r>
      <w:r w:rsidR="00086924" w:rsidRPr="00DB088A">
        <w:rPr>
          <w:rFonts w:ascii="Century Gothic" w:hAnsi="Century Gothic"/>
          <w:spacing w:val="-8"/>
          <w:sz w:val="20"/>
        </w:rPr>
        <w:t xml:space="preserve"> </w:t>
      </w:r>
      <w:r w:rsidR="00086924" w:rsidRPr="00DB088A">
        <w:rPr>
          <w:rFonts w:ascii="Century Gothic" w:hAnsi="Century Gothic"/>
          <w:sz w:val="20"/>
        </w:rPr>
        <w:t>profession</w:t>
      </w:r>
      <w:r w:rsidR="00086924" w:rsidRPr="00DB088A">
        <w:rPr>
          <w:rFonts w:ascii="Century Gothic" w:hAnsi="Century Gothic"/>
          <w:spacing w:val="-10"/>
          <w:sz w:val="20"/>
        </w:rPr>
        <w:t xml:space="preserve"> </w:t>
      </w:r>
      <w:r w:rsidR="00086924" w:rsidRPr="00DB088A">
        <w:rPr>
          <w:rFonts w:ascii="Century Gothic" w:hAnsi="Century Gothic"/>
          <w:sz w:val="20"/>
        </w:rPr>
        <w:t>réglementée,</w:t>
      </w:r>
      <w:r w:rsidR="00086924" w:rsidRPr="00DB088A">
        <w:rPr>
          <w:rFonts w:ascii="Century Gothic" w:hAnsi="Century Gothic"/>
          <w:spacing w:val="-8"/>
          <w:sz w:val="20"/>
        </w:rPr>
        <w:t xml:space="preserve"> </w:t>
      </w:r>
      <w:r w:rsidR="00086924" w:rsidRPr="00DB088A">
        <w:rPr>
          <w:rFonts w:ascii="Century Gothic" w:hAnsi="Century Gothic"/>
          <w:sz w:val="20"/>
        </w:rPr>
        <w:t>l'un</w:t>
      </w:r>
      <w:r w:rsidR="00086924" w:rsidRPr="00DB088A">
        <w:rPr>
          <w:rFonts w:ascii="Century Gothic" w:hAnsi="Century Gothic"/>
          <w:spacing w:val="-8"/>
          <w:sz w:val="20"/>
        </w:rPr>
        <w:t xml:space="preserve"> </w:t>
      </w:r>
      <w:r w:rsidR="00086924" w:rsidRPr="00DB088A">
        <w:rPr>
          <w:rFonts w:ascii="Century Gothic" w:hAnsi="Century Gothic"/>
          <w:sz w:val="20"/>
        </w:rPr>
        <w:t>des</w:t>
      </w:r>
      <w:r w:rsidR="00086924" w:rsidRPr="00DB088A">
        <w:rPr>
          <w:rFonts w:ascii="Century Gothic" w:hAnsi="Century Gothic"/>
          <w:spacing w:val="-9"/>
          <w:sz w:val="20"/>
        </w:rPr>
        <w:t xml:space="preserve"> </w:t>
      </w:r>
      <w:r w:rsidR="00086924" w:rsidRPr="00DB088A">
        <w:rPr>
          <w:rFonts w:ascii="Century Gothic" w:hAnsi="Century Gothic"/>
          <w:sz w:val="20"/>
        </w:rPr>
        <w:t>documents</w:t>
      </w:r>
      <w:r w:rsidR="00086924" w:rsidRPr="00DB088A">
        <w:rPr>
          <w:rFonts w:ascii="Century Gothic" w:hAnsi="Century Gothic"/>
          <w:spacing w:val="-9"/>
          <w:sz w:val="20"/>
        </w:rPr>
        <w:t xml:space="preserve"> </w:t>
      </w:r>
      <w:r w:rsidR="00086924" w:rsidRPr="00DB088A">
        <w:rPr>
          <w:rFonts w:ascii="Century Gothic" w:hAnsi="Century Gothic"/>
          <w:sz w:val="20"/>
        </w:rPr>
        <w:t>suivants</w:t>
      </w:r>
      <w:r w:rsidR="00086924" w:rsidRPr="00DB088A">
        <w:rPr>
          <w:rFonts w:ascii="Century Gothic" w:hAnsi="Century Gothic"/>
          <w:spacing w:val="7"/>
          <w:sz w:val="20"/>
        </w:rPr>
        <w:t xml:space="preserve"> </w:t>
      </w:r>
      <w:r w:rsidR="00086924" w:rsidRPr="00DB088A">
        <w:rPr>
          <w:rFonts w:ascii="Century Gothic" w:hAnsi="Century Gothic"/>
          <w:sz w:val="20"/>
        </w:rPr>
        <w:t>:</w:t>
      </w:r>
    </w:p>
    <w:p w14:paraId="55E19893"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un</w:t>
      </w:r>
      <w:r w:rsidR="00086924" w:rsidRPr="00DB088A">
        <w:rPr>
          <w:rFonts w:ascii="Century Gothic" w:hAnsi="Century Gothic"/>
          <w:spacing w:val="-3"/>
          <w:sz w:val="20"/>
        </w:rPr>
        <w:t xml:space="preserve"> </w:t>
      </w:r>
      <w:r w:rsidR="00086924" w:rsidRPr="00DB088A">
        <w:rPr>
          <w:rFonts w:ascii="Century Gothic" w:hAnsi="Century Gothic"/>
          <w:sz w:val="20"/>
        </w:rPr>
        <w:t>extrait</w:t>
      </w:r>
      <w:r w:rsidR="00086924" w:rsidRPr="00DB088A">
        <w:rPr>
          <w:rFonts w:ascii="Century Gothic" w:hAnsi="Century Gothic"/>
          <w:spacing w:val="-3"/>
          <w:sz w:val="20"/>
        </w:rPr>
        <w:t xml:space="preserve"> </w:t>
      </w:r>
      <w:r w:rsidR="00086924" w:rsidRPr="00DB088A">
        <w:rPr>
          <w:rFonts w:ascii="Century Gothic" w:hAnsi="Century Gothic"/>
          <w:sz w:val="20"/>
        </w:rPr>
        <w:t>de</w:t>
      </w:r>
      <w:r w:rsidR="00086924" w:rsidRPr="00DB088A">
        <w:rPr>
          <w:rFonts w:ascii="Century Gothic" w:hAnsi="Century Gothic"/>
          <w:spacing w:val="-2"/>
          <w:sz w:val="20"/>
        </w:rPr>
        <w:t xml:space="preserve"> </w:t>
      </w:r>
      <w:r w:rsidR="00086924" w:rsidRPr="00DB088A">
        <w:rPr>
          <w:rFonts w:ascii="Century Gothic" w:hAnsi="Century Gothic"/>
          <w:sz w:val="20"/>
        </w:rPr>
        <w:t>l'inscription</w:t>
      </w:r>
      <w:r w:rsidR="00086924" w:rsidRPr="00DB088A">
        <w:rPr>
          <w:rFonts w:ascii="Century Gothic" w:hAnsi="Century Gothic"/>
          <w:spacing w:val="-1"/>
          <w:sz w:val="20"/>
        </w:rPr>
        <w:t xml:space="preserve"> </w:t>
      </w:r>
      <w:r w:rsidR="00086924" w:rsidRPr="00DB088A">
        <w:rPr>
          <w:rFonts w:ascii="Century Gothic" w:hAnsi="Century Gothic"/>
          <w:sz w:val="20"/>
        </w:rPr>
        <w:t>au registre</w:t>
      </w:r>
      <w:r w:rsidR="00086924" w:rsidRPr="00DB088A">
        <w:rPr>
          <w:rFonts w:ascii="Century Gothic" w:hAnsi="Century Gothic"/>
          <w:spacing w:val="-1"/>
          <w:sz w:val="20"/>
        </w:rPr>
        <w:t xml:space="preserve"> </w:t>
      </w:r>
      <w:r w:rsidR="00086924" w:rsidRPr="00DB088A">
        <w:rPr>
          <w:rFonts w:ascii="Century Gothic" w:hAnsi="Century Gothic"/>
          <w:sz w:val="20"/>
        </w:rPr>
        <w:t>du</w:t>
      </w:r>
      <w:r w:rsidR="00086924" w:rsidRPr="00DB088A">
        <w:rPr>
          <w:rFonts w:ascii="Century Gothic" w:hAnsi="Century Gothic"/>
          <w:spacing w:val="-2"/>
          <w:sz w:val="20"/>
        </w:rPr>
        <w:t xml:space="preserve"> </w:t>
      </w:r>
      <w:r w:rsidR="00086924" w:rsidRPr="00DB088A">
        <w:rPr>
          <w:rFonts w:ascii="Century Gothic" w:hAnsi="Century Gothic"/>
          <w:sz w:val="20"/>
        </w:rPr>
        <w:t>commerce</w:t>
      </w:r>
      <w:r w:rsidR="00086924" w:rsidRPr="00DB088A">
        <w:rPr>
          <w:rFonts w:ascii="Century Gothic" w:hAnsi="Century Gothic"/>
          <w:spacing w:val="-3"/>
          <w:sz w:val="20"/>
        </w:rPr>
        <w:t xml:space="preserve"> </w:t>
      </w:r>
      <w:r w:rsidR="00086924" w:rsidRPr="00DB088A">
        <w:rPr>
          <w:rFonts w:ascii="Century Gothic" w:hAnsi="Century Gothic"/>
          <w:sz w:val="20"/>
        </w:rPr>
        <w:t>et</w:t>
      </w:r>
      <w:r w:rsidR="00086924" w:rsidRPr="00DB088A">
        <w:rPr>
          <w:rFonts w:ascii="Century Gothic" w:hAnsi="Century Gothic"/>
          <w:spacing w:val="-2"/>
          <w:sz w:val="20"/>
        </w:rPr>
        <w:t xml:space="preserve"> </w:t>
      </w:r>
      <w:r w:rsidR="00086924" w:rsidRPr="00DB088A">
        <w:rPr>
          <w:rFonts w:ascii="Century Gothic" w:hAnsi="Century Gothic"/>
          <w:sz w:val="20"/>
        </w:rPr>
        <w:t>des</w:t>
      </w:r>
      <w:r w:rsidR="00086924" w:rsidRPr="00DB088A">
        <w:rPr>
          <w:rFonts w:ascii="Century Gothic" w:hAnsi="Century Gothic"/>
          <w:spacing w:val="-2"/>
          <w:sz w:val="20"/>
        </w:rPr>
        <w:t xml:space="preserve"> </w:t>
      </w:r>
      <w:r w:rsidR="00086924" w:rsidRPr="00DB088A">
        <w:rPr>
          <w:rFonts w:ascii="Century Gothic" w:hAnsi="Century Gothic"/>
          <w:sz w:val="20"/>
        </w:rPr>
        <w:t>sociétés</w:t>
      </w:r>
      <w:r w:rsidR="00086924" w:rsidRPr="00DB088A">
        <w:rPr>
          <w:rFonts w:ascii="Century Gothic" w:hAnsi="Century Gothic"/>
          <w:spacing w:val="-2"/>
          <w:sz w:val="20"/>
        </w:rPr>
        <w:t xml:space="preserve"> </w:t>
      </w:r>
      <w:r w:rsidR="00086924" w:rsidRPr="00DB088A">
        <w:rPr>
          <w:rFonts w:ascii="Century Gothic" w:hAnsi="Century Gothic"/>
          <w:sz w:val="20"/>
        </w:rPr>
        <w:t>(K ou</w:t>
      </w:r>
      <w:r w:rsidR="00086924" w:rsidRPr="00DB088A">
        <w:rPr>
          <w:rFonts w:ascii="Century Gothic" w:hAnsi="Century Gothic"/>
          <w:spacing w:val="-1"/>
          <w:sz w:val="20"/>
        </w:rPr>
        <w:t xml:space="preserve"> </w:t>
      </w:r>
      <w:proofErr w:type="spellStart"/>
      <w:r w:rsidR="00086924" w:rsidRPr="00DB088A">
        <w:rPr>
          <w:rFonts w:ascii="Century Gothic" w:hAnsi="Century Gothic"/>
          <w:sz w:val="20"/>
        </w:rPr>
        <w:t>Kbis</w:t>
      </w:r>
      <w:proofErr w:type="spellEnd"/>
      <w:r w:rsidR="00086924" w:rsidRPr="00DB088A">
        <w:rPr>
          <w:rFonts w:ascii="Century Gothic" w:hAnsi="Century Gothic"/>
          <w:sz w:val="20"/>
        </w:rPr>
        <w:t>)</w:t>
      </w:r>
      <w:r w:rsidR="00086924" w:rsidRPr="00DB088A">
        <w:rPr>
          <w:rFonts w:ascii="Century Gothic" w:hAnsi="Century Gothic"/>
          <w:spacing w:val="-1"/>
          <w:sz w:val="20"/>
        </w:rPr>
        <w:t xml:space="preserve"> </w:t>
      </w:r>
      <w:r w:rsidR="00086924" w:rsidRPr="00DB088A">
        <w:rPr>
          <w:rFonts w:ascii="Century Gothic" w:hAnsi="Century Gothic"/>
          <w:sz w:val="20"/>
        </w:rPr>
        <w:t>;</w:t>
      </w:r>
    </w:p>
    <w:p w14:paraId="4AA713D9" w14:textId="77777777" w:rsidR="00086924" w:rsidRPr="00DB088A" w:rsidRDefault="00DB088A" w:rsidP="00DB088A">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un</w:t>
      </w:r>
      <w:r w:rsidR="00086924" w:rsidRPr="00DB088A">
        <w:rPr>
          <w:rFonts w:ascii="Century Gothic" w:hAnsi="Century Gothic"/>
          <w:spacing w:val="-8"/>
          <w:sz w:val="20"/>
        </w:rPr>
        <w:t xml:space="preserve"> </w:t>
      </w:r>
      <w:r w:rsidR="00086924" w:rsidRPr="00DB088A">
        <w:rPr>
          <w:rFonts w:ascii="Century Gothic" w:hAnsi="Century Gothic"/>
          <w:sz w:val="20"/>
        </w:rPr>
        <w:t>devis,</w:t>
      </w:r>
      <w:r w:rsidR="00086924" w:rsidRPr="00DB088A">
        <w:rPr>
          <w:rFonts w:ascii="Century Gothic" w:hAnsi="Century Gothic"/>
          <w:spacing w:val="-7"/>
          <w:sz w:val="20"/>
        </w:rPr>
        <w:t xml:space="preserve"> </w:t>
      </w:r>
      <w:r w:rsidR="00086924" w:rsidRPr="00DB088A">
        <w:rPr>
          <w:rFonts w:ascii="Century Gothic" w:hAnsi="Century Gothic"/>
          <w:sz w:val="20"/>
        </w:rPr>
        <w:t>un</w:t>
      </w:r>
      <w:r w:rsidR="00086924" w:rsidRPr="00DB088A">
        <w:rPr>
          <w:rFonts w:ascii="Century Gothic" w:hAnsi="Century Gothic"/>
          <w:spacing w:val="-8"/>
          <w:sz w:val="20"/>
        </w:rPr>
        <w:t xml:space="preserve"> </w:t>
      </w:r>
      <w:r w:rsidR="00086924" w:rsidRPr="00DB088A">
        <w:rPr>
          <w:rFonts w:ascii="Century Gothic" w:hAnsi="Century Gothic"/>
          <w:sz w:val="20"/>
        </w:rPr>
        <w:t>document</w:t>
      </w:r>
      <w:r w:rsidR="00086924" w:rsidRPr="00DB088A">
        <w:rPr>
          <w:rFonts w:ascii="Century Gothic" w:hAnsi="Century Gothic"/>
          <w:spacing w:val="-9"/>
          <w:sz w:val="20"/>
        </w:rPr>
        <w:t xml:space="preserve"> </w:t>
      </w:r>
      <w:r w:rsidR="00086924" w:rsidRPr="00DB088A">
        <w:rPr>
          <w:rFonts w:ascii="Century Gothic" w:hAnsi="Century Gothic"/>
          <w:sz w:val="20"/>
        </w:rPr>
        <w:t>publicitaire</w:t>
      </w:r>
      <w:r w:rsidR="00086924" w:rsidRPr="00DB088A">
        <w:rPr>
          <w:rFonts w:ascii="Century Gothic" w:hAnsi="Century Gothic"/>
          <w:spacing w:val="-7"/>
          <w:sz w:val="20"/>
        </w:rPr>
        <w:t xml:space="preserve"> </w:t>
      </w:r>
      <w:r w:rsidR="00086924" w:rsidRPr="00DB088A">
        <w:rPr>
          <w:rFonts w:ascii="Century Gothic" w:hAnsi="Century Gothic"/>
          <w:sz w:val="20"/>
        </w:rPr>
        <w:t>ou</w:t>
      </w:r>
      <w:r w:rsidR="00086924" w:rsidRPr="00DB088A">
        <w:rPr>
          <w:rFonts w:ascii="Century Gothic" w:hAnsi="Century Gothic"/>
          <w:spacing w:val="-9"/>
          <w:sz w:val="20"/>
        </w:rPr>
        <w:t xml:space="preserve"> </w:t>
      </w:r>
      <w:r w:rsidR="00086924" w:rsidRPr="00DB088A">
        <w:rPr>
          <w:rFonts w:ascii="Century Gothic" w:hAnsi="Century Gothic"/>
          <w:sz w:val="20"/>
        </w:rPr>
        <w:t>une</w:t>
      </w:r>
      <w:r w:rsidR="00086924" w:rsidRPr="00DB088A">
        <w:rPr>
          <w:rFonts w:ascii="Century Gothic" w:hAnsi="Century Gothic"/>
          <w:spacing w:val="-9"/>
          <w:sz w:val="20"/>
        </w:rPr>
        <w:t xml:space="preserve"> </w:t>
      </w:r>
      <w:r w:rsidR="00086924" w:rsidRPr="00DB088A">
        <w:rPr>
          <w:rFonts w:ascii="Century Gothic" w:hAnsi="Century Gothic"/>
          <w:sz w:val="20"/>
        </w:rPr>
        <w:t>correspondance</w:t>
      </w:r>
      <w:r w:rsidR="00086924" w:rsidRPr="00DB088A">
        <w:rPr>
          <w:rFonts w:ascii="Century Gothic" w:hAnsi="Century Gothic"/>
          <w:spacing w:val="-9"/>
          <w:sz w:val="20"/>
        </w:rPr>
        <w:t xml:space="preserve"> </w:t>
      </w:r>
      <w:r w:rsidR="00086924" w:rsidRPr="00DB088A">
        <w:rPr>
          <w:rFonts w:ascii="Century Gothic" w:hAnsi="Century Gothic"/>
          <w:sz w:val="20"/>
        </w:rPr>
        <w:t>professionnelle,</w:t>
      </w:r>
      <w:r w:rsidR="00086924" w:rsidRPr="00DB088A">
        <w:rPr>
          <w:rFonts w:ascii="Century Gothic" w:hAnsi="Century Gothic"/>
          <w:spacing w:val="-7"/>
          <w:sz w:val="20"/>
        </w:rPr>
        <w:t xml:space="preserve"> </w:t>
      </w:r>
      <w:r w:rsidR="00086924" w:rsidRPr="00DB088A">
        <w:rPr>
          <w:rFonts w:ascii="Century Gothic" w:hAnsi="Century Gothic"/>
          <w:sz w:val="20"/>
        </w:rPr>
        <w:t>à</w:t>
      </w:r>
      <w:r w:rsidR="00086924" w:rsidRPr="00DB088A">
        <w:rPr>
          <w:rFonts w:ascii="Century Gothic" w:hAnsi="Century Gothic"/>
          <w:spacing w:val="-9"/>
          <w:sz w:val="20"/>
        </w:rPr>
        <w:t xml:space="preserve"> </w:t>
      </w:r>
      <w:r w:rsidR="00086924" w:rsidRPr="00DB088A">
        <w:rPr>
          <w:rFonts w:ascii="Century Gothic" w:hAnsi="Century Gothic"/>
          <w:sz w:val="20"/>
        </w:rPr>
        <w:t>condition</w:t>
      </w:r>
      <w:r w:rsidR="00086924" w:rsidRPr="00DB088A">
        <w:rPr>
          <w:rFonts w:ascii="Century Gothic" w:hAnsi="Century Gothic"/>
          <w:spacing w:val="-8"/>
          <w:sz w:val="20"/>
        </w:rPr>
        <w:t xml:space="preserve"> </w:t>
      </w:r>
      <w:r w:rsidR="00086924" w:rsidRPr="00DB088A">
        <w:rPr>
          <w:rFonts w:ascii="Century Gothic" w:hAnsi="Century Gothic"/>
          <w:sz w:val="20"/>
        </w:rPr>
        <w:t>qu'y</w:t>
      </w:r>
      <w:r w:rsidR="00086924" w:rsidRPr="00DB088A">
        <w:rPr>
          <w:rFonts w:ascii="Century Gothic" w:hAnsi="Century Gothic"/>
          <w:spacing w:val="-13"/>
          <w:sz w:val="20"/>
        </w:rPr>
        <w:t xml:space="preserve"> </w:t>
      </w:r>
      <w:r>
        <w:rPr>
          <w:rFonts w:ascii="Century Gothic" w:hAnsi="Century Gothic"/>
          <w:spacing w:val="-13"/>
          <w:sz w:val="20"/>
        </w:rPr>
        <w:tab/>
      </w:r>
      <w:r w:rsidR="00086924" w:rsidRPr="00DB088A">
        <w:rPr>
          <w:rFonts w:ascii="Century Gothic" w:hAnsi="Century Gothic"/>
          <w:sz w:val="20"/>
        </w:rPr>
        <w:t>soient</w:t>
      </w:r>
      <w:r w:rsidR="00086924" w:rsidRPr="00DB088A">
        <w:rPr>
          <w:rFonts w:ascii="Century Gothic" w:hAnsi="Century Gothic"/>
          <w:spacing w:val="-53"/>
          <w:sz w:val="20"/>
        </w:rPr>
        <w:t xml:space="preserve"> </w:t>
      </w:r>
      <w:r w:rsidR="00086924" w:rsidRPr="00DB088A">
        <w:rPr>
          <w:rFonts w:ascii="Century Gothic" w:hAnsi="Century Gothic"/>
          <w:sz w:val="20"/>
        </w:rPr>
        <w:t>mentionnés</w:t>
      </w:r>
      <w:r w:rsidR="00086924" w:rsidRPr="00DB088A">
        <w:rPr>
          <w:rFonts w:ascii="Century Gothic" w:hAnsi="Century Gothic"/>
          <w:spacing w:val="-3"/>
          <w:sz w:val="20"/>
        </w:rPr>
        <w:t xml:space="preserve"> </w:t>
      </w:r>
      <w:r w:rsidR="00086924" w:rsidRPr="00DB088A">
        <w:rPr>
          <w:rFonts w:ascii="Century Gothic" w:hAnsi="Century Gothic"/>
          <w:sz w:val="20"/>
        </w:rPr>
        <w:t>le</w:t>
      </w:r>
      <w:r w:rsidR="00086924" w:rsidRPr="00DB088A">
        <w:rPr>
          <w:rFonts w:ascii="Century Gothic" w:hAnsi="Century Gothic"/>
          <w:spacing w:val="-3"/>
          <w:sz w:val="20"/>
        </w:rPr>
        <w:t xml:space="preserve"> </w:t>
      </w:r>
      <w:r w:rsidR="00086924" w:rsidRPr="00DB088A">
        <w:rPr>
          <w:rFonts w:ascii="Century Gothic" w:hAnsi="Century Gothic"/>
          <w:sz w:val="20"/>
        </w:rPr>
        <w:t>nom</w:t>
      </w:r>
      <w:r w:rsidR="00086924" w:rsidRPr="00DB088A">
        <w:rPr>
          <w:rFonts w:ascii="Century Gothic" w:hAnsi="Century Gothic"/>
          <w:spacing w:val="1"/>
          <w:sz w:val="20"/>
        </w:rPr>
        <w:t xml:space="preserve"> </w:t>
      </w:r>
      <w:r w:rsidR="00086924" w:rsidRPr="00DB088A">
        <w:rPr>
          <w:rFonts w:ascii="Century Gothic" w:hAnsi="Century Gothic"/>
          <w:sz w:val="20"/>
        </w:rPr>
        <w:t>ou</w:t>
      </w:r>
      <w:r w:rsidR="00086924" w:rsidRPr="00DB088A">
        <w:rPr>
          <w:rFonts w:ascii="Century Gothic" w:hAnsi="Century Gothic"/>
          <w:spacing w:val="-4"/>
          <w:sz w:val="20"/>
        </w:rPr>
        <w:t xml:space="preserve"> </w:t>
      </w:r>
      <w:r w:rsidR="00086924" w:rsidRPr="00DB088A">
        <w:rPr>
          <w:rFonts w:ascii="Century Gothic" w:hAnsi="Century Gothic"/>
          <w:sz w:val="20"/>
        </w:rPr>
        <w:t>la</w:t>
      </w:r>
      <w:r w:rsidR="00086924" w:rsidRPr="00DB088A">
        <w:rPr>
          <w:rFonts w:ascii="Century Gothic" w:hAnsi="Century Gothic"/>
          <w:spacing w:val="-3"/>
          <w:sz w:val="20"/>
        </w:rPr>
        <w:t xml:space="preserve"> </w:t>
      </w:r>
      <w:r w:rsidR="00086924" w:rsidRPr="00DB088A">
        <w:rPr>
          <w:rFonts w:ascii="Century Gothic" w:hAnsi="Century Gothic"/>
          <w:sz w:val="20"/>
        </w:rPr>
        <w:t>dénomination</w:t>
      </w:r>
      <w:r w:rsidR="00086924" w:rsidRPr="00DB088A">
        <w:rPr>
          <w:rFonts w:ascii="Century Gothic" w:hAnsi="Century Gothic"/>
          <w:spacing w:val="-3"/>
          <w:sz w:val="20"/>
        </w:rPr>
        <w:t xml:space="preserve"> </w:t>
      </w:r>
      <w:r w:rsidR="00086924" w:rsidRPr="00DB088A">
        <w:rPr>
          <w:rFonts w:ascii="Century Gothic" w:hAnsi="Century Gothic"/>
          <w:sz w:val="20"/>
        </w:rPr>
        <w:t>sociale,</w:t>
      </w:r>
      <w:r w:rsidR="00086924" w:rsidRPr="00DB088A">
        <w:rPr>
          <w:rFonts w:ascii="Century Gothic" w:hAnsi="Century Gothic"/>
          <w:spacing w:val="-3"/>
          <w:sz w:val="20"/>
        </w:rPr>
        <w:t xml:space="preserve"> </w:t>
      </w:r>
      <w:r w:rsidR="00086924" w:rsidRPr="00DB088A">
        <w:rPr>
          <w:rFonts w:ascii="Century Gothic" w:hAnsi="Century Gothic"/>
          <w:sz w:val="20"/>
        </w:rPr>
        <w:t>l'adresse</w:t>
      </w:r>
      <w:r w:rsidR="00086924" w:rsidRPr="00DB088A">
        <w:rPr>
          <w:rFonts w:ascii="Century Gothic" w:hAnsi="Century Gothic"/>
          <w:spacing w:val="-4"/>
          <w:sz w:val="20"/>
        </w:rPr>
        <w:t xml:space="preserve"> </w:t>
      </w:r>
      <w:r w:rsidR="00086924" w:rsidRPr="00DB088A">
        <w:rPr>
          <w:rFonts w:ascii="Century Gothic" w:hAnsi="Century Gothic"/>
          <w:sz w:val="20"/>
        </w:rPr>
        <w:t>complète</w:t>
      </w:r>
      <w:r w:rsidR="00086924" w:rsidRPr="00DB088A">
        <w:rPr>
          <w:rFonts w:ascii="Century Gothic" w:hAnsi="Century Gothic"/>
          <w:spacing w:val="-3"/>
          <w:sz w:val="20"/>
        </w:rPr>
        <w:t xml:space="preserve"> </w:t>
      </w:r>
      <w:r w:rsidR="00086924" w:rsidRPr="00DB088A">
        <w:rPr>
          <w:rFonts w:ascii="Century Gothic" w:hAnsi="Century Gothic"/>
          <w:sz w:val="20"/>
        </w:rPr>
        <w:t>et</w:t>
      </w:r>
      <w:r w:rsidR="00086924" w:rsidRPr="00DB088A">
        <w:rPr>
          <w:rFonts w:ascii="Century Gothic" w:hAnsi="Century Gothic"/>
          <w:spacing w:val="-3"/>
          <w:sz w:val="20"/>
        </w:rPr>
        <w:t xml:space="preserve"> </w:t>
      </w:r>
      <w:r w:rsidR="00086924" w:rsidRPr="00DB088A">
        <w:rPr>
          <w:rFonts w:ascii="Century Gothic" w:hAnsi="Century Gothic"/>
          <w:sz w:val="20"/>
        </w:rPr>
        <w:t>le</w:t>
      </w:r>
      <w:r w:rsidR="00086924" w:rsidRPr="00DB088A">
        <w:rPr>
          <w:rFonts w:ascii="Century Gothic" w:hAnsi="Century Gothic"/>
          <w:spacing w:val="-3"/>
          <w:sz w:val="20"/>
        </w:rPr>
        <w:t xml:space="preserve"> </w:t>
      </w:r>
      <w:r w:rsidR="00086924" w:rsidRPr="00DB088A">
        <w:rPr>
          <w:rFonts w:ascii="Century Gothic" w:hAnsi="Century Gothic"/>
          <w:sz w:val="20"/>
        </w:rPr>
        <w:t>numéro</w:t>
      </w:r>
      <w:r w:rsidR="00086924" w:rsidRPr="00DB088A">
        <w:rPr>
          <w:rFonts w:ascii="Century Gothic" w:hAnsi="Century Gothic"/>
          <w:spacing w:val="-4"/>
          <w:sz w:val="20"/>
        </w:rPr>
        <w:t xml:space="preserve"> </w:t>
      </w:r>
      <w:r>
        <w:rPr>
          <w:rFonts w:ascii="Century Gothic" w:hAnsi="Century Gothic"/>
          <w:spacing w:val="-4"/>
          <w:sz w:val="20"/>
        </w:rPr>
        <w:tab/>
      </w:r>
      <w:r w:rsidR="00086924" w:rsidRPr="00DB088A">
        <w:rPr>
          <w:rFonts w:ascii="Century Gothic" w:hAnsi="Century Gothic"/>
          <w:sz w:val="20"/>
        </w:rPr>
        <w:t>d'immatriculation</w:t>
      </w:r>
      <w:r w:rsidR="00086924" w:rsidRPr="00DB088A">
        <w:rPr>
          <w:rFonts w:ascii="Century Gothic" w:hAnsi="Century Gothic"/>
          <w:spacing w:val="-53"/>
          <w:sz w:val="20"/>
        </w:rPr>
        <w:t xml:space="preserve"> </w:t>
      </w:r>
      <w:r w:rsidR="00086924" w:rsidRPr="00DB088A">
        <w:rPr>
          <w:rFonts w:ascii="Century Gothic" w:hAnsi="Century Gothic"/>
          <w:sz w:val="20"/>
        </w:rPr>
        <w:t xml:space="preserve">à une liste ou un tableau d'un ordre professionnel, ou la référence de </w:t>
      </w:r>
      <w:r>
        <w:rPr>
          <w:rFonts w:ascii="Century Gothic" w:hAnsi="Century Gothic"/>
          <w:sz w:val="20"/>
        </w:rPr>
        <w:tab/>
      </w:r>
      <w:r w:rsidR="00086924" w:rsidRPr="00DB088A">
        <w:rPr>
          <w:rFonts w:ascii="Century Gothic" w:hAnsi="Century Gothic"/>
          <w:sz w:val="20"/>
        </w:rPr>
        <w:t>l'agrément délivré par</w:t>
      </w:r>
      <w:r w:rsidR="00086924" w:rsidRPr="00DB088A">
        <w:rPr>
          <w:rFonts w:ascii="Century Gothic" w:hAnsi="Century Gothic"/>
          <w:spacing w:val="1"/>
          <w:sz w:val="20"/>
        </w:rPr>
        <w:t xml:space="preserve"> </w:t>
      </w:r>
      <w:r w:rsidR="00086924" w:rsidRPr="00DB088A">
        <w:rPr>
          <w:rFonts w:ascii="Century Gothic" w:hAnsi="Century Gothic"/>
          <w:sz w:val="20"/>
        </w:rPr>
        <w:t>l'autorité compétente</w:t>
      </w:r>
      <w:r w:rsidR="00086924" w:rsidRPr="00DB088A">
        <w:rPr>
          <w:rFonts w:ascii="Century Gothic" w:hAnsi="Century Gothic"/>
          <w:spacing w:val="-1"/>
          <w:sz w:val="20"/>
        </w:rPr>
        <w:t xml:space="preserve"> </w:t>
      </w:r>
      <w:r w:rsidR="00086924" w:rsidRPr="00DB088A">
        <w:rPr>
          <w:rFonts w:ascii="Century Gothic" w:hAnsi="Century Gothic"/>
          <w:sz w:val="20"/>
        </w:rPr>
        <w:t>;</w:t>
      </w:r>
    </w:p>
    <w:p w14:paraId="06B13A83" w14:textId="77777777" w:rsidR="00086924" w:rsidRDefault="00DB088A" w:rsidP="00E40174">
      <w:pPr>
        <w:jc w:val="both"/>
        <w:rPr>
          <w:rFonts w:ascii="Century Gothic" w:hAnsi="Century Gothic"/>
          <w:sz w:val="20"/>
        </w:rPr>
      </w:pPr>
      <w:r>
        <w:rPr>
          <w:rFonts w:ascii="Century Gothic" w:hAnsi="Century Gothic"/>
          <w:sz w:val="20"/>
        </w:rPr>
        <w:tab/>
        <w:t xml:space="preserve">- </w:t>
      </w:r>
      <w:r w:rsidR="00086924" w:rsidRPr="00DB088A">
        <w:rPr>
          <w:rFonts w:ascii="Century Gothic" w:hAnsi="Century Gothic"/>
          <w:sz w:val="20"/>
        </w:rPr>
        <w:t xml:space="preserve">un récépissé du dépôt de déclaration auprès d'un centre de formalités des entreprises pour </w:t>
      </w:r>
      <w:r>
        <w:rPr>
          <w:rFonts w:ascii="Century Gothic" w:hAnsi="Century Gothic"/>
          <w:sz w:val="20"/>
        </w:rPr>
        <w:tab/>
      </w:r>
      <w:r w:rsidR="00086924" w:rsidRPr="00DB088A">
        <w:rPr>
          <w:rFonts w:ascii="Century Gothic" w:hAnsi="Century Gothic"/>
          <w:sz w:val="20"/>
        </w:rPr>
        <w:t>les</w:t>
      </w:r>
      <w:r w:rsidR="00086924" w:rsidRPr="00DB088A">
        <w:rPr>
          <w:rFonts w:ascii="Century Gothic" w:hAnsi="Century Gothic"/>
          <w:spacing w:val="1"/>
          <w:sz w:val="20"/>
        </w:rPr>
        <w:t xml:space="preserve"> </w:t>
      </w:r>
      <w:r w:rsidR="00086924" w:rsidRPr="00DB088A">
        <w:rPr>
          <w:rFonts w:ascii="Century Gothic" w:hAnsi="Century Gothic"/>
          <w:sz w:val="20"/>
        </w:rPr>
        <w:t>personnes</w:t>
      </w:r>
      <w:r w:rsidR="00086924" w:rsidRPr="00DB088A">
        <w:rPr>
          <w:rFonts w:ascii="Century Gothic" w:hAnsi="Century Gothic"/>
          <w:spacing w:val="-1"/>
          <w:sz w:val="20"/>
        </w:rPr>
        <w:t xml:space="preserve"> </w:t>
      </w:r>
      <w:r w:rsidR="00086924" w:rsidRPr="00DB088A">
        <w:rPr>
          <w:rFonts w:ascii="Century Gothic" w:hAnsi="Century Gothic"/>
          <w:sz w:val="20"/>
        </w:rPr>
        <w:t>en</w:t>
      </w:r>
      <w:r w:rsidR="00086924" w:rsidRPr="00DB088A">
        <w:rPr>
          <w:rFonts w:ascii="Century Gothic" w:hAnsi="Century Gothic"/>
          <w:spacing w:val="-1"/>
          <w:sz w:val="20"/>
        </w:rPr>
        <w:t xml:space="preserve"> </w:t>
      </w:r>
      <w:r w:rsidR="00086924" w:rsidRPr="00DB088A">
        <w:rPr>
          <w:rFonts w:ascii="Century Gothic" w:hAnsi="Century Gothic"/>
          <w:sz w:val="20"/>
        </w:rPr>
        <w:t>cours</w:t>
      </w:r>
      <w:r w:rsidR="00086924" w:rsidRPr="00DB088A">
        <w:rPr>
          <w:rFonts w:ascii="Century Gothic" w:hAnsi="Century Gothic"/>
          <w:spacing w:val="1"/>
          <w:sz w:val="20"/>
        </w:rPr>
        <w:t xml:space="preserve"> </w:t>
      </w:r>
      <w:r>
        <w:rPr>
          <w:rFonts w:ascii="Century Gothic" w:hAnsi="Century Gothic"/>
          <w:sz w:val="20"/>
        </w:rPr>
        <w:t>d'inscription.</w:t>
      </w:r>
    </w:p>
    <w:p w14:paraId="581E5C6D" w14:textId="77777777" w:rsidR="006721E9" w:rsidRPr="00DB088A" w:rsidRDefault="00B20D9C" w:rsidP="00E40174">
      <w:pPr>
        <w:jc w:val="both"/>
        <w:rPr>
          <w:rFonts w:ascii="Century Gothic" w:hAnsi="Century Gothic"/>
          <w:sz w:val="20"/>
        </w:rPr>
      </w:pPr>
      <w:r>
        <w:rPr>
          <w:rFonts w:ascii="Century Gothic" w:hAnsi="Century Gothic"/>
          <w:sz w:val="20"/>
        </w:rPr>
        <w:t>L’ensemble de ces documents peut être déposé gratuitement sur E-Attestations (</w:t>
      </w:r>
      <w:hyperlink r:id="rId11" w:history="1">
        <w:r w:rsidRPr="0050319E">
          <w:rPr>
            <w:rStyle w:val="Lienhypertexte"/>
            <w:rFonts w:ascii="Century Gothic" w:hAnsi="Century Gothic"/>
          </w:rPr>
          <w:t>https://www.e-attestations.com/</w:t>
        </w:r>
      </w:hyperlink>
      <w:r>
        <w:rPr>
          <w:rFonts w:ascii="Century Gothic" w:hAnsi="Century Gothic"/>
          <w:sz w:val="20"/>
        </w:rPr>
        <w:t xml:space="preserve"> )</w:t>
      </w:r>
    </w:p>
    <w:p w14:paraId="1FCC9B37" w14:textId="7777777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En conséquence, le titulaire s’engage à r</w:t>
      </w:r>
      <w:r w:rsidR="00801D24" w:rsidRPr="00207FEC">
        <w:rPr>
          <w:rFonts w:ascii="Century Gothic" w:hAnsi="Century Gothic" w:cs="Times New Roman"/>
          <w:sz w:val="20"/>
          <w:szCs w:val="20"/>
        </w:rPr>
        <w:t>especter (et à faire respecter par</w:t>
      </w:r>
      <w:r w:rsidRPr="00207FEC">
        <w:rPr>
          <w:rFonts w:ascii="Century Gothic" w:hAnsi="Century Gothic" w:cs="Times New Roman"/>
          <w:sz w:val="20"/>
          <w:szCs w:val="20"/>
        </w:rPr>
        <w:t xml:space="preserve"> son personnel) le secret le plus absolu concernant les informations et documents auxquels il pourrait avoir accès dans le cadre de l’exécution du marché.</w:t>
      </w:r>
    </w:p>
    <w:p w14:paraId="076B49C0" w14:textId="33E9574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 xml:space="preserve">Le titulaire s’engage à respecter la charte de l’Université </w:t>
      </w:r>
      <w:r w:rsidR="001B31ED">
        <w:rPr>
          <w:rFonts w:ascii="Century Gothic" w:hAnsi="Century Gothic" w:cs="Times New Roman"/>
          <w:sz w:val="20"/>
          <w:szCs w:val="20"/>
        </w:rPr>
        <w:t>Marie et Louis Pasteur</w:t>
      </w:r>
      <w:r w:rsidRPr="00207FEC">
        <w:rPr>
          <w:rFonts w:ascii="Century Gothic" w:hAnsi="Century Gothic" w:cs="Times New Roman"/>
          <w:sz w:val="20"/>
          <w:szCs w:val="20"/>
        </w:rPr>
        <w:t xml:space="preserve"> régissant l'usage du Système d’Information de l'Université </w:t>
      </w:r>
      <w:r w:rsidR="001B31ED">
        <w:rPr>
          <w:rFonts w:ascii="Century Gothic" w:hAnsi="Century Gothic" w:cs="Times New Roman"/>
          <w:sz w:val="20"/>
          <w:szCs w:val="20"/>
        </w:rPr>
        <w:t>Marie et Louis Pasteur</w:t>
      </w:r>
      <w:r w:rsidRPr="00207FEC">
        <w:rPr>
          <w:rFonts w:ascii="Century Gothic" w:hAnsi="Century Gothic" w:cs="Times New Roman"/>
          <w:sz w:val="20"/>
          <w:szCs w:val="20"/>
        </w:rPr>
        <w:t>, disponible sur simple demande.</w:t>
      </w:r>
    </w:p>
    <w:p w14:paraId="39F90A24" w14:textId="77777777" w:rsidR="003F0068" w:rsidRPr="00207FEC" w:rsidRDefault="003F0068" w:rsidP="00E40174">
      <w:pPr>
        <w:jc w:val="both"/>
        <w:rPr>
          <w:rFonts w:ascii="Century Gothic" w:hAnsi="Century Gothic" w:cs="Times New Roman"/>
          <w:sz w:val="20"/>
          <w:szCs w:val="20"/>
        </w:rPr>
      </w:pPr>
      <w:r w:rsidRPr="00207FEC">
        <w:rPr>
          <w:rFonts w:ascii="Century Gothic" w:hAnsi="Century Gothic" w:cs="Times New Roman"/>
          <w:sz w:val="20"/>
          <w:szCs w:val="20"/>
        </w:rPr>
        <w:t>Il prend toutes les dispositions adoptées par les professionnels en la matière, pour assurer la sécurité, la neutralité, la qualité de ses services et la protection des différentes informations.</w:t>
      </w:r>
    </w:p>
    <w:p w14:paraId="2206D42E" w14:textId="77777777" w:rsidR="00BF4D33" w:rsidRDefault="003F0068" w:rsidP="005F6DC4">
      <w:pPr>
        <w:jc w:val="both"/>
        <w:rPr>
          <w:rFonts w:ascii="Century Gothic" w:hAnsi="Century Gothic" w:cs="Times New Roman"/>
          <w:sz w:val="20"/>
          <w:szCs w:val="20"/>
        </w:rPr>
      </w:pPr>
      <w:r w:rsidRPr="00207FEC">
        <w:rPr>
          <w:rFonts w:ascii="Century Gothic" w:hAnsi="Century Gothic" w:cs="Times New Roman"/>
          <w:sz w:val="20"/>
          <w:szCs w:val="20"/>
        </w:rPr>
        <w:t>Le titulaire sera également responsable de toute dégradation, de quelque nature que ce soit, occasionnée par ses agents ou le transporteur sur les équipements de l’Université (bâtiments, terrains, plantations, etc…).</w:t>
      </w:r>
    </w:p>
    <w:p w14:paraId="7B06BF06" w14:textId="77777777" w:rsidR="0033133C" w:rsidRPr="00207FEC" w:rsidRDefault="0033133C" w:rsidP="005F6DC4">
      <w:pPr>
        <w:jc w:val="both"/>
        <w:rPr>
          <w:rFonts w:ascii="Century Gothic" w:hAnsi="Century Gothic" w:cs="Times New Roman"/>
          <w:sz w:val="20"/>
          <w:szCs w:val="20"/>
        </w:rPr>
      </w:pPr>
    </w:p>
    <w:p w14:paraId="4CDB52F9" w14:textId="77777777" w:rsidR="00A878D1" w:rsidRPr="0045595C" w:rsidRDefault="00A878D1" w:rsidP="0045595C">
      <w:pPr>
        <w:pStyle w:val="Titre2"/>
        <w:ind w:left="0" w:firstLine="0"/>
        <w:rPr>
          <w:rFonts w:ascii="Century Gothic" w:hAnsi="Century Gothic"/>
          <w:sz w:val="22"/>
          <w:szCs w:val="22"/>
        </w:rPr>
      </w:pPr>
      <w:bookmarkStart w:id="89" w:name="_Toc77258664"/>
      <w:bookmarkStart w:id="90" w:name="_Toc132977380"/>
      <w:bookmarkStart w:id="91" w:name="_Toc132977450"/>
      <w:bookmarkStart w:id="92" w:name="_Toc132977664"/>
      <w:bookmarkStart w:id="93" w:name="_Toc132977709"/>
      <w:bookmarkStart w:id="94" w:name="_Toc201660385"/>
      <w:r w:rsidRPr="0045595C">
        <w:rPr>
          <w:rFonts w:ascii="Century Gothic" w:hAnsi="Century Gothic"/>
          <w:sz w:val="22"/>
          <w:szCs w:val="22"/>
        </w:rPr>
        <w:t>Sous-traitance</w:t>
      </w:r>
      <w:bookmarkEnd w:id="89"/>
      <w:bookmarkEnd w:id="90"/>
      <w:bookmarkEnd w:id="91"/>
      <w:bookmarkEnd w:id="92"/>
      <w:bookmarkEnd w:id="93"/>
      <w:bookmarkEnd w:id="94"/>
    </w:p>
    <w:p w14:paraId="150AF5CC" w14:textId="77777777" w:rsidR="00A878D1" w:rsidRPr="002F3D5B" w:rsidRDefault="00A878D1" w:rsidP="00E40174">
      <w:pPr>
        <w:autoSpaceDE w:val="0"/>
        <w:autoSpaceDN w:val="0"/>
        <w:adjustRightInd w:val="0"/>
        <w:jc w:val="both"/>
        <w:rPr>
          <w:rFonts w:ascii="Century Gothic" w:hAnsi="Century Gothic" w:cs="Times New Roman"/>
          <w:color w:val="000000"/>
          <w:sz w:val="20"/>
          <w:szCs w:val="20"/>
        </w:rPr>
      </w:pPr>
      <w:r w:rsidRPr="002F3D5B">
        <w:rPr>
          <w:rFonts w:ascii="Century Gothic" w:hAnsi="Century Gothic" w:cs="Times New Roman"/>
          <w:color w:val="000000"/>
          <w:sz w:val="20"/>
          <w:szCs w:val="20"/>
        </w:rPr>
        <w:t>Conformément aux article L</w:t>
      </w:r>
      <w:r w:rsidR="00EB591F" w:rsidRPr="002F3D5B">
        <w:rPr>
          <w:rFonts w:ascii="Century Gothic" w:hAnsi="Century Gothic" w:cs="Times New Roman"/>
          <w:color w:val="000000"/>
          <w:sz w:val="20"/>
          <w:szCs w:val="20"/>
        </w:rPr>
        <w:t>.</w:t>
      </w:r>
      <w:r w:rsidRPr="002F3D5B">
        <w:rPr>
          <w:rFonts w:ascii="Century Gothic" w:hAnsi="Century Gothic" w:cs="Times New Roman"/>
          <w:color w:val="000000"/>
          <w:sz w:val="20"/>
          <w:szCs w:val="20"/>
        </w:rPr>
        <w:t>2193-1 à 2193-14, R</w:t>
      </w:r>
      <w:r w:rsidR="00EB591F" w:rsidRPr="002F3D5B">
        <w:rPr>
          <w:rFonts w:ascii="Century Gothic" w:hAnsi="Century Gothic" w:cs="Times New Roman"/>
          <w:color w:val="000000"/>
          <w:sz w:val="20"/>
          <w:szCs w:val="20"/>
        </w:rPr>
        <w:t>.</w:t>
      </w:r>
      <w:r w:rsidRPr="002F3D5B">
        <w:rPr>
          <w:rFonts w:ascii="Century Gothic" w:hAnsi="Century Gothic" w:cs="Times New Roman"/>
          <w:color w:val="000000"/>
          <w:sz w:val="20"/>
          <w:szCs w:val="20"/>
        </w:rPr>
        <w:t>2393-24 à R</w:t>
      </w:r>
      <w:r w:rsidR="00EB591F" w:rsidRPr="002F3D5B">
        <w:rPr>
          <w:rFonts w:ascii="Century Gothic" w:hAnsi="Century Gothic" w:cs="Times New Roman"/>
          <w:color w:val="000000"/>
          <w:sz w:val="20"/>
          <w:szCs w:val="20"/>
        </w:rPr>
        <w:t>.</w:t>
      </w:r>
      <w:r w:rsidRPr="002F3D5B">
        <w:rPr>
          <w:rFonts w:ascii="Century Gothic" w:hAnsi="Century Gothic" w:cs="Times New Roman"/>
          <w:color w:val="000000"/>
          <w:sz w:val="20"/>
          <w:szCs w:val="20"/>
        </w:rPr>
        <w:t>2393-40 du code de la commande publique et</w:t>
      </w:r>
      <w:r w:rsidR="00D5204F" w:rsidRPr="002F3D5B">
        <w:rPr>
          <w:rFonts w:ascii="Century Gothic" w:hAnsi="Century Gothic" w:cs="Times New Roman"/>
          <w:color w:val="000000"/>
          <w:sz w:val="20"/>
          <w:szCs w:val="20"/>
        </w:rPr>
        <w:t xml:space="preserve"> 3.6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2F3D5B">
        <w:rPr>
          <w:rFonts w:ascii="Century Gothic" w:hAnsi="Century Gothic" w:cs="Times New Roman"/>
          <w:color w:val="000000"/>
          <w:sz w:val="20"/>
          <w:szCs w:val="20"/>
        </w:rPr>
        <w:t xml:space="preserve">, le titulaire ne peut sous-traiter l’exécution de certaines parties de son marché sans avoir obtenu du pouvoir adjudicateur </w:t>
      </w:r>
      <w:r w:rsidRPr="002F3D5B">
        <w:rPr>
          <w:rFonts w:ascii="Century Gothic" w:hAnsi="Century Gothic" w:cs="Times New Roman"/>
          <w:b/>
          <w:color w:val="000000"/>
          <w:sz w:val="20"/>
          <w:szCs w:val="20"/>
        </w:rPr>
        <w:t>l’acceptation de chaque sous-traitant</w:t>
      </w:r>
      <w:r w:rsidRPr="002F3D5B">
        <w:rPr>
          <w:rFonts w:ascii="Century Gothic" w:hAnsi="Century Gothic" w:cs="Times New Roman"/>
          <w:color w:val="000000"/>
          <w:sz w:val="20"/>
          <w:szCs w:val="20"/>
        </w:rPr>
        <w:t xml:space="preserve"> et </w:t>
      </w:r>
      <w:r w:rsidRPr="002F3D5B">
        <w:rPr>
          <w:rFonts w:ascii="Century Gothic" w:hAnsi="Century Gothic" w:cs="Times New Roman"/>
          <w:b/>
          <w:color w:val="000000"/>
          <w:sz w:val="20"/>
          <w:szCs w:val="20"/>
        </w:rPr>
        <w:t>l’agrément des conditions de paiement</w:t>
      </w:r>
      <w:r w:rsidRPr="002F3D5B">
        <w:rPr>
          <w:rFonts w:ascii="Century Gothic" w:hAnsi="Century Gothic" w:cs="Times New Roman"/>
          <w:color w:val="000000"/>
          <w:sz w:val="20"/>
          <w:szCs w:val="20"/>
        </w:rPr>
        <w:t xml:space="preserve"> de chaque contrat de sous-traitance.</w:t>
      </w:r>
    </w:p>
    <w:p w14:paraId="608456B1" w14:textId="77777777" w:rsidR="00EB591F" w:rsidRPr="002F3D5B" w:rsidRDefault="00A878D1" w:rsidP="00EB591F">
      <w:pPr>
        <w:autoSpaceDE w:val="0"/>
        <w:autoSpaceDN w:val="0"/>
        <w:adjustRightInd w:val="0"/>
        <w:spacing w:line="276" w:lineRule="auto"/>
        <w:jc w:val="both"/>
        <w:rPr>
          <w:rFonts w:ascii="Century Gothic" w:hAnsi="Century Gothic" w:cs="Times New Roman"/>
          <w:sz w:val="20"/>
          <w:szCs w:val="20"/>
        </w:rPr>
      </w:pPr>
      <w:r w:rsidRPr="002F3D5B">
        <w:rPr>
          <w:rFonts w:ascii="Century Gothic" w:hAnsi="Century Gothic" w:cs="Times New Roman"/>
          <w:color w:val="000000"/>
          <w:sz w:val="20"/>
          <w:szCs w:val="20"/>
        </w:rPr>
        <w:t xml:space="preserve">A cette fin, le candidat joint à </w:t>
      </w:r>
      <w:r w:rsidRPr="002F3D5B">
        <w:rPr>
          <w:rFonts w:ascii="Century Gothic" w:hAnsi="Century Gothic" w:cs="Times New Roman"/>
          <w:b/>
          <w:color w:val="000000"/>
          <w:sz w:val="20"/>
          <w:szCs w:val="20"/>
        </w:rPr>
        <w:t>son offre le dossier de présentation du ou des sous-traitant(s)</w:t>
      </w:r>
      <w:r w:rsidRPr="002F3D5B">
        <w:rPr>
          <w:rFonts w:ascii="Century Gothic" w:hAnsi="Century Gothic" w:cs="Times New Roman"/>
          <w:color w:val="000000"/>
          <w:sz w:val="20"/>
          <w:szCs w:val="20"/>
        </w:rPr>
        <w:t xml:space="preserve"> ou acte spécial de sous-traitance annexé à l’acte d’engagement</w:t>
      </w:r>
      <w:r w:rsidR="003D11B5" w:rsidRPr="002F3D5B">
        <w:rPr>
          <w:rFonts w:ascii="Century Gothic" w:hAnsi="Century Gothic" w:cs="Times New Roman"/>
          <w:color w:val="000000"/>
          <w:sz w:val="20"/>
          <w:szCs w:val="20"/>
        </w:rPr>
        <w:t xml:space="preserve"> (DC4)</w:t>
      </w:r>
      <w:r w:rsidRPr="002F3D5B">
        <w:rPr>
          <w:rFonts w:ascii="Century Gothic" w:hAnsi="Century Gothic" w:cs="Times New Roman"/>
          <w:color w:val="000000"/>
          <w:sz w:val="20"/>
          <w:szCs w:val="20"/>
        </w:rPr>
        <w:t>.</w:t>
      </w:r>
      <w:r w:rsidR="00EB591F" w:rsidRPr="002F3D5B">
        <w:rPr>
          <w:rFonts w:ascii="Century Gothic" w:hAnsi="Century Gothic" w:cs="Times New Roman"/>
          <w:sz w:val="20"/>
          <w:szCs w:val="20"/>
        </w:rPr>
        <w:t xml:space="preserve"> </w:t>
      </w:r>
    </w:p>
    <w:p w14:paraId="4FFEBE5C" w14:textId="77777777" w:rsidR="00A878D1" w:rsidRPr="002F3D5B" w:rsidRDefault="00EB591F" w:rsidP="00EB591F">
      <w:pPr>
        <w:autoSpaceDE w:val="0"/>
        <w:autoSpaceDN w:val="0"/>
        <w:adjustRightInd w:val="0"/>
        <w:spacing w:line="276" w:lineRule="auto"/>
        <w:jc w:val="both"/>
        <w:rPr>
          <w:rFonts w:ascii="Century Gothic" w:hAnsi="Century Gothic" w:cs="Times New Roman"/>
          <w:color w:val="000000"/>
          <w:sz w:val="20"/>
          <w:szCs w:val="20"/>
        </w:rPr>
      </w:pPr>
      <w:r w:rsidRPr="002F3D5B">
        <w:rPr>
          <w:rFonts w:ascii="Century Gothic" w:hAnsi="Century Gothic" w:cs="Times New Roman"/>
          <w:sz w:val="20"/>
          <w:szCs w:val="20"/>
        </w:rPr>
        <w:t xml:space="preserve">Les articles R.2193-1 et R.2193-3 du </w:t>
      </w:r>
      <w:r w:rsidR="0060679D">
        <w:rPr>
          <w:rFonts w:ascii="Century Gothic" w:hAnsi="Century Gothic" w:cs="Times New Roman"/>
          <w:sz w:val="20"/>
          <w:szCs w:val="20"/>
        </w:rPr>
        <w:t>Code de la Commande Publique</w:t>
      </w:r>
      <w:r w:rsidRPr="002F3D5B">
        <w:rPr>
          <w:rFonts w:ascii="Century Gothic" w:hAnsi="Century Gothic" w:cs="Times New Roman"/>
          <w:sz w:val="20"/>
          <w:szCs w:val="20"/>
        </w:rPr>
        <w:t xml:space="preserve"> </w:t>
      </w:r>
      <w:r w:rsidR="002E262C" w:rsidRPr="002F3D5B">
        <w:rPr>
          <w:rFonts w:ascii="Century Gothic" w:hAnsi="Century Gothic" w:cs="Times New Roman"/>
          <w:sz w:val="20"/>
          <w:szCs w:val="20"/>
        </w:rPr>
        <w:t>li</w:t>
      </w:r>
      <w:r w:rsidRPr="002F3D5B">
        <w:rPr>
          <w:rFonts w:ascii="Century Gothic" w:hAnsi="Century Gothic" w:cs="Times New Roman"/>
          <w:sz w:val="20"/>
          <w:szCs w:val="20"/>
        </w:rPr>
        <w:t>stent les éléments qui doivent obligatoirement figurer dans la déclaration de sous-traitance et les modalités de cette déclaration selon que la demande de sous-traitance est effectuée au moment du dépôt de l’offre par le candidat ou après la notification du marché.</w:t>
      </w:r>
    </w:p>
    <w:p w14:paraId="7AD9A523" w14:textId="77777777" w:rsidR="00A878D1" w:rsidRPr="00297722" w:rsidRDefault="00A878D1" w:rsidP="00E40174">
      <w:pPr>
        <w:autoSpaceDE w:val="0"/>
        <w:autoSpaceDN w:val="0"/>
        <w:adjustRightInd w:val="0"/>
        <w:jc w:val="both"/>
        <w:rPr>
          <w:rFonts w:ascii="Century Gothic" w:hAnsi="Century Gothic" w:cs="Times New Roman"/>
          <w:color w:val="000000"/>
          <w:sz w:val="20"/>
          <w:szCs w:val="20"/>
        </w:rPr>
      </w:pPr>
      <w:r w:rsidRPr="002F3D5B">
        <w:rPr>
          <w:rFonts w:ascii="Century Gothic" w:hAnsi="Century Gothic" w:cs="Times New Roman"/>
          <w:color w:val="000000"/>
          <w:sz w:val="20"/>
          <w:szCs w:val="20"/>
        </w:rPr>
        <w:t xml:space="preserve">Si, </w:t>
      </w:r>
      <w:r w:rsidRPr="002F3D5B">
        <w:rPr>
          <w:rFonts w:ascii="Century Gothic" w:hAnsi="Century Gothic" w:cs="Times New Roman"/>
          <w:b/>
          <w:color w:val="000000"/>
          <w:sz w:val="20"/>
          <w:szCs w:val="20"/>
        </w:rPr>
        <w:t>au cours de l’exécution du marché</w:t>
      </w:r>
      <w:r w:rsidRPr="002F3D5B">
        <w:rPr>
          <w:rFonts w:ascii="Century Gothic" w:hAnsi="Century Gothic" w:cs="Times New Roman"/>
          <w:color w:val="000000"/>
          <w:sz w:val="20"/>
          <w:szCs w:val="20"/>
        </w:rPr>
        <w:t xml:space="preserve">, le titulaire souhaite sous-traiter une partie des prestations, il doit constituer un dossier de présentation du sous-traitant (DC4). Cette sous-traitance doit obtenir du </w:t>
      </w:r>
      <w:r w:rsidRPr="002F3D5B">
        <w:rPr>
          <w:rFonts w:ascii="Century Gothic" w:hAnsi="Century Gothic" w:cs="Times New Roman"/>
          <w:color w:val="000000"/>
          <w:sz w:val="20"/>
          <w:szCs w:val="20"/>
        </w:rPr>
        <w:lastRenderedPageBreak/>
        <w:t xml:space="preserve">pouvoir adjudicateur, l’acceptation du ou des sous-traitants et l’agrément des conditions de </w:t>
      </w:r>
      <w:r w:rsidRPr="00297722">
        <w:rPr>
          <w:rFonts w:ascii="Century Gothic" w:hAnsi="Century Gothic" w:cs="Times New Roman"/>
          <w:color w:val="000000"/>
          <w:sz w:val="20"/>
          <w:szCs w:val="20"/>
        </w:rPr>
        <w:t>paiement.</w:t>
      </w:r>
    </w:p>
    <w:p w14:paraId="0AA12821" w14:textId="77777777" w:rsidR="005F4569" w:rsidRPr="002F3D5B" w:rsidRDefault="003E3536" w:rsidP="007D52D3">
      <w:pPr>
        <w:autoSpaceDE w:val="0"/>
        <w:autoSpaceDN w:val="0"/>
        <w:adjustRightInd w:val="0"/>
        <w:jc w:val="both"/>
        <w:rPr>
          <w:rFonts w:ascii="Century Gothic" w:hAnsi="Century Gothic" w:cs="Times New Roman"/>
          <w:b/>
          <w:sz w:val="20"/>
          <w:szCs w:val="20"/>
        </w:rPr>
      </w:pPr>
      <w:r w:rsidRPr="00297722">
        <w:rPr>
          <w:rFonts w:ascii="Century Gothic" w:hAnsi="Century Gothic" w:cs="Times New Roman"/>
          <w:b/>
          <w:sz w:val="20"/>
          <w:szCs w:val="20"/>
        </w:rPr>
        <w:t>Le sous-traitant admis au paiement direct</w:t>
      </w:r>
      <w:r w:rsidRPr="00297722">
        <w:rPr>
          <w:rFonts w:ascii="Century Gothic" w:hAnsi="Century Gothic" w:cs="Times New Roman"/>
          <w:sz w:val="20"/>
          <w:szCs w:val="20"/>
        </w:rPr>
        <w:t xml:space="preserve"> </w:t>
      </w:r>
      <w:r w:rsidR="00FA3034" w:rsidRPr="00297722">
        <w:rPr>
          <w:rFonts w:ascii="Century Gothic" w:hAnsi="Century Gothic" w:cs="Times New Roman"/>
          <w:b/>
          <w:sz w:val="20"/>
          <w:szCs w:val="20"/>
        </w:rPr>
        <w:t>dépose sur CHORUS</w:t>
      </w:r>
      <w:r w:rsidRPr="00297722">
        <w:rPr>
          <w:rFonts w:ascii="Century Gothic" w:hAnsi="Century Gothic" w:cs="Times New Roman"/>
          <w:sz w:val="20"/>
          <w:szCs w:val="20"/>
        </w:rPr>
        <w:t xml:space="preserve"> </w:t>
      </w:r>
      <w:r w:rsidRPr="00297722">
        <w:rPr>
          <w:rFonts w:ascii="Century Gothic" w:hAnsi="Century Gothic" w:cs="Times New Roman"/>
          <w:b/>
          <w:sz w:val="20"/>
          <w:szCs w:val="20"/>
        </w:rPr>
        <w:t>sa demande de paiement</w:t>
      </w:r>
      <w:r w:rsidR="00122BBB" w:rsidRPr="00297722">
        <w:rPr>
          <w:rFonts w:ascii="Century Gothic" w:hAnsi="Century Gothic" w:cs="Times New Roman"/>
          <w:b/>
          <w:sz w:val="20"/>
          <w:szCs w:val="20"/>
        </w:rPr>
        <w:t xml:space="preserve"> en choisissant le cadre de facturation suivant : A4 – Projet de décompte mensuel déposé par un fournisseur.</w:t>
      </w:r>
    </w:p>
    <w:p w14:paraId="638D2991" w14:textId="77777777" w:rsidR="0069636F" w:rsidRPr="002F3D5B" w:rsidRDefault="003E3536" w:rsidP="007D52D3">
      <w:pPr>
        <w:autoSpaceDE w:val="0"/>
        <w:autoSpaceDN w:val="0"/>
        <w:adjustRightInd w:val="0"/>
        <w:jc w:val="both"/>
        <w:rPr>
          <w:rFonts w:ascii="Century Gothic" w:hAnsi="Century Gothic" w:cs="Times New Roman"/>
          <w:b/>
          <w:sz w:val="20"/>
          <w:szCs w:val="20"/>
        </w:rPr>
      </w:pPr>
      <w:r w:rsidRPr="002F3D5B">
        <w:rPr>
          <w:rFonts w:ascii="Century Gothic" w:hAnsi="Century Gothic" w:cs="Times New Roman"/>
          <w:sz w:val="20"/>
          <w:szCs w:val="20"/>
        </w:rPr>
        <w:t xml:space="preserve">Le titulaire dispose d'un délai de </w:t>
      </w:r>
      <w:r w:rsidR="00005358" w:rsidRPr="002F3D5B">
        <w:rPr>
          <w:rFonts w:ascii="Century Gothic" w:hAnsi="Century Gothic" w:cs="Times New Roman"/>
          <w:sz w:val="20"/>
          <w:szCs w:val="20"/>
        </w:rPr>
        <w:t>14</w:t>
      </w:r>
      <w:r w:rsidR="00FA3034" w:rsidRPr="002F3D5B">
        <w:rPr>
          <w:rFonts w:ascii="Century Gothic" w:hAnsi="Century Gothic" w:cs="Times New Roman"/>
          <w:sz w:val="20"/>
          <w:szCs w:val="20"/>
        </w:rPr>
        <w:t xml:space="preserve"> </w:t>
      </w:r>
      <w:r w:rsidR="00005358" w:rsidRPr="002F3D5B">
        <w:rPr>
          <w:rFonts w:ascii="Century Gothic" w:hAnsi="Century Gothic" w:cs="Times New Roman"/>
          <w:sz w:val="20"/>
          <w:szCs w:val="20"/>
        </w:rPr>
        <w:t>jours</w:t>
      </w:r>
      <w:r w:rsidRPr="002F3D5B">
        <w:rPr>
          <w:rFonts w:ascii="Century Gothic" w:hAnsi="Century Gothic" w:cs="Times New Roman"/>
          <w:sz w:val="20"/>
          <w:szCs w:val="20"/>
        </w:rPr>
        <w:t xml:space="preserve"> à compter de la signature de l'accusé de réception ou du récépissé pour </w:t>
      </w:r>
      <w:r w:rsidRPr="002F3D5B">
        <w:rPr>
          <w:rFonts w:ascii="Century Gothic" w:hAnsi="Century Gothic" w:cs="Times New Roman"/>
          <w:b/>
          <w:sz w:val="20"/>
          <w:szCs w:val="20"/>
        </w:rPr>
        <w:t>donner son accord ou notifier un refus</w:t>
      </w:r>
      <w:r w:rsidRPr="002F3D5B">
        <w:rPr>
          <w:rFonts w:ascii="Century Gothic" w:hAnsi="Century Gothic" w:cs="Times New Roman"/>
          <w:sz w:val="20"/>
          <w:szCs w:val="20"/>
        </w:rPr>
        <w:t>, d'une part, au sous-traitant et, d'autre part, à l'acheteur ou à la personne désignée par lui dans le marché public.</w:t>
      </w:r>
      <w:r w:rsidRPr="002F3D5B">
        <w:rPr>
          <w:rFonts w:ascii="Century Gothic" w:hAnsi="Century Gothic" w:cs="Times New Roman"/>
          <w:sz w:val="20"/>
          <w:szCs w:val="20"/>
        </w:rPr>
        <w:br/>
      </w:r>
      <w:r w:rsidRPr="002F3D5B">
        <w:rPr>
          <w:rFonts w:ascii="Century Gothic" w:hAnsi="Century Gothic" w:cs="Times New Roman"/>
          <w:b/>
          <w:sz w:val="20"/>
          <w:szCs w:val="20"/>
        </w:rPr>
        <w:t>Le sous-traitant adresse également sa demande de paiement à l'acheteur</w:t>
      </w:r>
      <w:r w:rsidRPr="002F3D5B">
        <w:rPr>
          <w:rFonts w:ascii="Century Gothic" w:hAnsi="Century Gothic" w:cs="Times New Roman"/>
          <w:sz w:val="20"/>
          <w:szCs w:val="20"/>
        </w:rPr>
        <w:t xml:space="preserve"> ou à la personne désignée dans le marché public par l'acheteur, </w:t>
      </w:r>
      <w:r w:rsidRPr="002F3D5B">
        <w:rPr>
          <w:rFonts w:ascii="Century Gothic" w:hAnsi="Century Gothic" w:cs="Times New Roman"/>
          <w:b/>
          <w:sz w:val="20"/>
          <w:szCs w:val="20"/>
        </w:rPr>
        <w:t>accompagnée des copies des factures adressées au titulaire</w:t>
      </w:r>
      <w:r w:rsidRPr="002F3D5B">
        <w:rPr>
          <w:rFonts w:ascii="Century Gothic" w:hAnsi="Century Gothic" w:cs="Times New Roman"/>
          <w:sz w:val="20"/>
          <w:szCs w:val="20"/>
        </w:rPr>
        <w:t xml:space="preserve"> et de l'accusé de réception ou du récépissé attestant que le titulaire a bien reçu la demande ou de l'avis postal attestant que le pli a été refusé ou n'a pas été réclamé.</w:t>
      </w:r>
    </w:p>
    <w:p w14:paraId="398086A1" w14:textId="77777777" w:rsidR="0069636F" w:rsidRPr="002F3D5B" w:rsidRDefault="003E3536" w:rsidP="007D52D3">
      <w:pPr>
        <w:autoSpaceDE w:val="0"/>
        <w:autoSpaceDN w:val="0"/>
        <w:adjustRightInd w:val="0"/>
        <w:jc w:val="both"/>
        <w:rPr>
          <w:rFonts w:ascii="Century Gothic" w:hAnsi="Century Gothic" w:cs="Times New Roman"/>
          <w:sz w:val="20"/>
          <w:szCs w:val="20"/>
        </w:rPr>
      </w:pPr>
      <w:r w:rsidRPr="002F3D5B">
        <w:rPr>
          <w:rFonts w:ascii="Century Gothic" w:hAnsi="Century Gothic" w:cs="Times New Roman"/>
          <w:sz w:val="20"/>
          <w:szCs w:val="20"/>
        </w:rPr>
        <w:t>L'acheteur ou la personne désignée par lui dans le marché public adresse sans délai au titulaire une copie des factures produites par le sous-traitant.</w:t>
      </w:r>
    </w:p>
    <w:p w14:paraId="12B997FF" w14:textId="77777777" w:rsidR="003E3536" w:rsidRPr="002F3D5B" w:rsidRDefault="003E3536" w:rsidP="007D52D3">
      <w:pPr>
        <w:autoSpaceDE w:val="0"/>
        <w:autoSpaceDN w:val="0"/>
        <w:adjustRightInd w:val="0"/>
        <w:jc w:val="both"/>
        <w:rPr>
          <w:rFonts w:ascii="Century Gothic" w:hAnsi="Century Gothic" w:cs="Times New Roman"/>
          <w:b/>
          <w:sz w:val="20"/>
          <w:szCs w:val="20"/>
        </w:rPr>
      </w:pPr>
      <w:r w:rsidRPr="002F3D5B">
        <w:rPr>
          <w:rFonts w:ascii="Century Gothic" w:hAnsi="Century Gothic" w:cs="Times New Roman"/>
          <w:b/>
          <w:sz w:val="20"/>
          <w:szCs w:val="20"/>
        </w:rPr>
        <w:t>L'acheteur informe le titulaire des paiements qu'il effectue au sous-traitant</w:t>
      </w:r>
      <w:r w:rsidRPr="002F3D5B">
        <w:rPr>
          <w:rFonts w:ascii="Century Gothic" w:hAnsi="Century Gothic" w:cs="Times New Roman"/>
          <w:sz w:val="20"/>
          <w:szCs w:val="20"/>
        </w:rPr>
        <w:t>.</w:t>
      </w:r>
    </w:p>
    <w:p w14:paraId="7508CC61" w14:textId="77777777" w:rsidR="00A878D1" w:rsidRPr="002F3D5B" w:rsidRDefault="00A878D1" w:rsidP="00E40174">
      <w:pPr>
        <w:autoSpaceDE w:val="0"/>
        <w:autoSpaceDN w:val="0"/>
        <w:adjustRightInd w:val="0"/>
        <w:jc w:val="both"/>
        <w:rPr>
          <w:rFonts w:ascii="Century Gothic" w:hAnsi="Century Gothic" w:cs="Times New Roman"/>
          <w:color w:val="000000"/>
          <w:sz w:val="20"/>
          <w:szCs w:val="20"/>
        </w:rPr>
      </w:pPr>
      <w:r w:rsidRPr="002F3D5B">
        <w:rPr>
          <w:rFonts w:ascii="Century Gothic" w:hAnsi="Century Gothic" w:cs="Times New Roman"/>
          <w:color w:val="000000"/>
          <w:sz w:val="20"/>
          <w:szCs w:val="20"/>
        </w:rPr>
        <w:t xml:space="preserve">Le recours à la sous-traitance, sans acceptation préalable du sous-traitant et sans agrément préalable des conditions de paiement, expose le titulaire à une résiliation du marché pour faute du titulaire en application des mesures </w:t>
      </w:r>
      <w:r w:rsidR="00D5204F" w:rsidRPr="002F3D5B">
        <w:rPr>
          <w:rFonts w:ascii="Century Gothic" w:hAnsi="Century Gothic" w:cs="Times New Roman"/>
          <w:color w:val="000000"/>
          <w:sz w:val="20"/>
          <w:szCs w:val="20"/>
        </w:rPr>
        <w:t xml:space="preserve">prévues à l'article </w:t>
      </w:r>
      <w:r w:rsidR="00A36274" w:rsidRPr="002F3D5B">
        <w:rPr>
          <w:rFonts w:ascii="Century Gothic" w:hAnsi="Century Gothic" w:cs="Times New Roman"/>
          <w:color w:val="000000"/>
          <w:sz w:val="20"/>
          <w:szCs w:val="20"/>
        </w:rPr>
        <w:t>50.3</w:t>
      </w:r>
      <w:r w:rsidR="00E35650">
        <w:rPr>
          <w:rFonts w:ascii="Century Gothic" w:hAnsi="Century Gothic" w:cs="Times New Roman"/>
          <w:color w:val="000000"/>
          <w:sz w:val="20"/>
          <w:szCs w:val="20"/>
        </w:rPr>
        <w:t>.e</w:t>
      </w:r>
      <w:r w:rsidR="00744CB5" w:rsidRPr="002F3D5B">
        <w:rPr>
          <w:rFonts w:ascii="Century Gothic" w:hAnsi="Century Gothic" w:cs="Times New Roman"/>
          <w:color w:val="000000"/>
          <w:sz w:val="20"/>
          <w:szCs w:val="20"/>
        </w:rPr>
        <w:t xml:space="preserve"> </w:t>
      </w:r>
      <w:r w:rsidR="00D5204F" w:rsidRPr="002F3D5B">
        <w:rPr>
          <w:rFonts w:ascii="Century Gothic" w:hAnsi="Century Gothic" w:cs="Times New Roman"/>
          <w:color w:val="000000"/>
          <w:sz w:val="20"/>
          <w:szCs w:val="20"/>
        </w:rPr>
        <w:t xml:space="preserve">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2F3D5B">
        <w:rPr>
          <w:rFonts w:ascii="Century Gothic" w:hAnsi="Century Gothic" w:cs="Times New Roman"/>
          <w:color w:val="000000"/>
          <w:sz w:val="20"/>
          <w:szCs w:val="20"/>
        </w:rPr>
        <w:t>. Il en est de même si le titulaire a fourni, en connaissance de cause, des renseignements inexacts à l'appui de sa demande de sous-traitance.</w:t>
      </w:r>
    </w:p>
    <w:p w14:paraId="0C2C00C9" w14:textId="7AC0A97E" w:rsidR="002E0388" w:rsidRDefault="00A878D1" w:rsidP="0066430C">
      <w:pPr>
        <w:autoSpaceDE w:val="0"/>
        <w:autoSpaceDN w:val="0"/>
        <w:adjustRightInd w:val="0"/>
        <w:jc w:val="both"/>
        <w:rPr>
          <w:rFonts w:ascii="Century Gothic" w:hAnsi="Century Gothic" w:cs="Times New Roman"/>
          <w:color w:val="000000"/>
          <w:sz w:val="20"/>
          <w:szCs w:val="20"/>
        </w:rPr>
      </w:pPr>
      <w:r w:rsidRPr="002F3D5B">
        <w:rPr>
          <w:rFonts w:ascii="Century Gothic" w:hAnsi="Century Gothic" w:cs="Times New Roman"/>
          <w:color w:val="000000"/>
          <w:sz w:val="20"/>
          <w:szCs w:val="20"/>
        </w:rPr>
        <w:t>Le titulaire demeure entièrement responsable, vis-à-vis de l’Université, des prestations sous-traitées.</w:t>
      </w:r>
    </w:p>
    <w:p w14:paraId="0F26CAEE" w14:textId="5144C21F" w:rsidR="00063D5F" w:rsidRDefault="0012525A" w:rsidP="00063D5F">
      <w:pPr>
        <w:pStyle w:val="Titre1"/>
        <w:rPr>
          <w:rFonts w:ascii="Century Gothic" w:hAnsi="Century Gothic"/>
          <w:sz w:val="22"/>
          <w:szCs w:val="22"/>
        </w:rPr>
      </w:pPr>
      <w:bookmarkStart w:id="95" w:name="_Toc201660386"/>
      <w:r>
        <w:rPr>
          <w:rFonts w:ascii="Century Gothic" w:hAnsi="Century Gothic"/>
          <w:sz w:val="22"/>
          <w:szCs w:val="22"/>
        </w:rPr>
        <w:t>CLAUSES ENVIRONNEMENTALES</w:t>
      </w:r>
      <w:bookmarkEnd w:id="95"/>
      <w:r w:rsidR="005A37F7">
        <w:rPr>
          <w:rFonts w:ascii="Century Gothic" w:hAnsi="Century Gothic"/>
          <w:sz w:val="22"/>
          <w:szCs w:val="22"/>
        </w:rPr>
        <w:t xml:space="preserve"> (CF Annexe 2)</w:t>
      </w:r>
    </w:p>
    <w:p w14:paraId="5E43D0DE" w14:textId="77777777" w:rsidR="00356A04" w:rsidRPr="00356A04" w:rsidRDefault="00356A04" w:rsidP="00356A04"/>
    <w:p w14:paraId="6AB0CEA1" w14:textId="77777777" w:rsidR="00B30FEA" w:rsidRPr="00063D5F" w:rsidRDefault="00B30FEA" w:rsidP="00063D5F">
      <w:pPr>
        <w:jc w:val="both"/>
        <w:rPr>
          <w:rFonts w:ascii="Century Gothic" w:eastAsia="Times New Roman" w:hAnsi="Century Gothic"/>
          <w:sz w:val="20"/>
          <w:szCs w:val="20"/>
        </w:rPr>
      </w:pPr>
      <w:r w:rsidRPr="00063D5F">
        <w:rPr>
          <w:rFonts w:ascii="Century Gothic" w:hAnsi="Century Gothic"/>
          <w:sz w:val="20"/>
          <w:szCs w:val="20"/>
        </w:rPr>
        <w:t xml:space="preserve">Conformément à l’article 31.2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063D5F">
        <w:rPr>
          <w:rFonts w:ascii="Century Gothic" w:hAnsi="Century Gothic"/>
          <w:sz w:val="20"/>
          <w:szCs w:val="20"/>
        </w:rPr>
        <w:t>, l</w:t>
      </w:r>
      <w:r w:rsidRPr="00063D5F">
        <w:rPr>
          <w:rFonts w:ascii="Century Gothic" w:eastAsia="Times New Roman" w:hAnsi="Century Gothic"/>
          <w:sz w:val="20"/>
          <w:szCs w:val="20"/>
        </w:rPr>
        <w:t>e titulaire se procure, à ses frais et risques, les terrains dont il peut avoir besoin comme lieu de dépôt temporaire des déblais en excédent, en sus des emplacements que le Maître d'Ouvrage met éventuellement à sa disposition comme lieux de dépôt définitifs ou provisoires. Il doit soumettre le choix de ces terrains à l'accord préalable du Maître d'Œuvre, qui peut refuser l'autorisation ou la subordonner à des dispositions spéciales à prendre, notamment pour l'aménagement des dépôts à y constituer, si des motifs d'intérêt général, comme la sauvegarde de l'environnement, le justifient.</w:t>
      </w:r>
    </w:p>
    <w:p w14:paraId="1BF3EB9B" w14:textId="77777777" w:rsidR="00063D5F" w:rsidRPr="00063D5F" w:rsidRDefault="00063D5F" w:rsidP="00063D5F">
      <w:pPr>
        <w:jc w:val="both"/>
        <w:rPr>
          <w:rFonts w:ascii="Century Gothic" w:hAnsi="Century Gothic"/>
          <w:sz w:val="20"/>
          <w:szCs w:val="20"/>
        </w:rPr>
      </w:pPr>
      <w:r w:rsidRPr="00063D5F">
        <w:rPr>
          <w:rFonts w:ascii="Century Gothic" w:eastAsia="Times New Roman" w:hAnsi="Century Gothic"/>
          <w:sz w:val="20"/>
          <w:szCs w:val="20"/>
        </w:rPr>
        <w:t xml:space="preserve">De plus, et en vertu des articles 36.2, </w:t>
      </w:r>
      <w:r w:rsidRPr="00063D5F">
        <w:rPr>
          <w:rFonts w:ascii="Century Gothic" w:hAnsi="Century Gothic"/>
          <w:sz w:val="20"/>
          <w:szCs w:val="20"/>
        </w:rPr>
        <w:t>Le titulaire communique au Maître d'Ouvrage, pendant la période de préparation du marché ou à défaut dans un délai de deux mois à compter de sa notification, un schéma d'organisation et de gestion des déchets précisant notamment la méthode de prévention de la production des déchets, la méthode de tri, les 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w:t>
      </w:r>
    </w:p>
    <w:p w14:paraId="77A2491C" w14:textId="77777777" w:rsidR="00063D5F" w:rsidRDefault="00063D5F" w:rsidP="00063D5F">
      <w:pPr>
        <w:jc w:val="both"/>
        <w:rPr>
          <w:rFonts w:ascii="Century Gothic" w:hAnsi="Century Gothic"/>
          <w:sz w:val="20"/>
          <w:szCs w:val="20"/>
        </w:rPr>
      </w:pPr>
      <w:r w:rsidRPr="00063D5F">
        <w:rPr>
          <w:rFonts w:ascii="Century Gothic" w:hAnsi="Century Gothic"/>
          <w:sz w:val="20"/>
          <w:szCs w:val="20"/>
        </w:rPr>
        <w:t xml:space="preserve">Afin que le maître d'ouvrage puisse s'assurer de la traçabilité des déchets et matériaux issus du chantier, le titulaire lui fournit les éléments de cette traçabilité, notamment grâce à l'usage de </w:t>
      </w:r>
      <w:r w:rsidRPr="00B20D9C">
        <w:rPr>
          <w:rFonts w:ascii="Century Gothic" w:hAnsi="Century Gothic"/>
          <w:b/>
          <w:sz w:val="20"/>
          <w:szCs w:val="20"/>
        </w:rPr>
        <w:t>bordereaux de suivi ou de dépôt des déchets de chantier</w:t>
      </w:r>
      <w:r w:rsidRPr="00063D5F">
        <w:rPr>
          <w:rFonts w:ascii="Century Gothic" w:hAnsi="Century Gothic"/>
          <w:sz w:val="20"/>
          <w:szCs w:val="20"/>
        </w:rPr>
        <w:t>. Ainsi, le titulaire remet au maître d'ouvrage, avec copie au maître d'œuvre, les constats d'évacuation des déchets signés contradictoirement par le titulaire et les gestionnaires des installations autorisées ou agréées de valorisation ou d'élimination des déchets.</w:t>
      </w:r>
      <w:r w:rsidR="00F23C68">
        <w:rPr>
          <w:rFonts w:ascii="Century Gothic" w:hAnsi="Century Gothic"/>
          <w:sz w:val="20"/>
          <w:szCs w:val="20"/>
        </w:rPr>
        <w:t xml:space="preserve"> Le titulaire est responsable de la valorisation des déchets et de l’élimination des déchets </w:t>
      </w:r>
      <w:r w:rsidR="00F23C68">
        <w:rPr>
          <w:rFonts w:ascii="Century Gothic" w:hAnsi="Century Gothic"/>
          <w:sz w:val="20"/>
          <w:szCs w:val="20"/>
        </w:rPr>
        <w:lastRenderedPageBreak/>
        <w:t xml:space="preserve">de chantier dans les conditions fixées à l’article 36.1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00F23C68">
        <w:rPr>
          <w:rFonts w:ascii="Century Gothic" w:hAnsi="Century Gothic"/>
          <w:sz w:val="20"/>
          <w:szCs w:val="20"/>
        </w:rPr>
        <w:t>.</w:t>
      </w:r>
    </w:p>
    <w:p w14:paraId="27DBB308" w14:textId="77777777" w:rsidR="00F23C68" w:rsidRDefault="00F23C68" w:rsidP="00063D5F">
      <w:pPr>
        <w:jc w:val="both"/>
        <w:rPr>
          <w:rFonts w:ascii="Century Gothic" w:hAnsi="Century Gothic"/>
          <w:sz w:val="20"/>
          <w:szCs w:val="20"/>
        </w:rPr>
      </w:pPr>
      <w:r>
        <w:rPr>
          <w:rFonts w:ascii="Century Gothic" w:hAnsi="Century Gothic"/>
          <w:sz w:val="20"/>
          <w:szCs w:val="20"/>
        </w:rPr>
        <w:t xml:space="preserve">Si le titulaire n’a pas procédé à l’évacuation des déchets après mise en demeure, le pouvoir adjudicateur procède à cette évacuation aux frais et risques du titulaire dans les conditions prévues à l’article 37.2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Pr>
          <w:rFonts w:ascii="Century Gothic" w:hAnsi="Century Gothic"/>
          <w:sz w:val="20"/>
          <w:szCs w:val="20"/>
        </w:rPr>
        <w:t>.</w:t>
      </w:r>
    </w:p>
    <w:p w14:paraId="326FF720" w14:textId="77777777" w:rsidR="00681EAA" w:rsidRDefault="00681EAA" w:rsidP="00063D5F">
      <w:pPr>
        <w:jc w:val="both"/>
        <w:rPr>
          <w:rFonts w:ascii="Century Gothic" w:hAnsi="Century Gothic"/>
          <w:sz w:val="20"/>
          <w:szCs w:val="20"/>
        </w:rPr>
      </w:pPr>
      <w:r>
        <w:rPr>
          <w:rFonts w:ascii="Century Gothic" w:hAnsi="Century Gothic"/>
          <w:sz w:val="20"/>
          <w:szCs w:val="20"/>
        </w:rPr>
        <w:t xml:space="preserve">De plus, et conformément au décret n°2021-321 du 25 mars 2021 relatif à la traçabilité des déchets, des terres excavées et des sédiments, le </w:t>
      </w:r>
      <w:r w:rsidRPr="00F23C68">
        <w:rPr>
          <w:rFonts w:ascii="Century Gothic" w:hAnsi="Century Gothic"/>
          <w:sz w:val="20"/>
          <w:szCs w:val="20"/>
          <w:u w:val="single"/>
        </w:rPr>
        <w:t>bordereau de suivi des déchets dangereux</w:t>
      </w:r>
      <w:r>
        <w:rPr>
          <w:rFonts w:ascii="Century Gothic" w:hAnsi="Century Gothic"/>
          <w:sz w:val="20"/>
          <w:szCs w:val="20"/>
        </w:rPr>
        <w:t xml:space="preserve">, est dématérialisé via la plateforme </w:t>
      </w:r>
      <w:proofErr w:type="spellStart"/>
      <w:r>
        <w:rPr>
          <w:rFonts w:ascii="Century Gothic" w:hAnsi="Century Gothic"/>
          <w:sz w:val="20"/>
          <w:szCs w:val="20"/>
        </w:rPr>
        <w:t>Trackdéchets</w:t>
      </w:r>
      <w:proofErr w:type="spellEnd"/>
      <w:r>
        <w:rPr>
          <w:rFonts w:ascii="Century Gothic" w:hAnsi="Century Gothic"/>
          <w:sz w:val="20"/>
          <w:szCs w:val="20"/>
        </w:rPr>
        <w:t xml:space="preserve"> dans les 7 jours suivant leur expédition, leur réception, leur traitement ou leur valorisation.</w:t>
      </w:r>
    </w:p>
    <w:p w14:paraId="0C684977" w14:textId="77777777" w:rsidR="00F23C68" w:rsidRDefault="00F23C68" w:rsidP="00063D5F">
      <w:pPr>
        <w:jc w:val="both"/>
        <w:rPr>
          <w:rFonts w:ascii="Century Gothic" w:hAnsi="Century Gothic"/>
          <w:sz w:val="20"/>
          <w:szCs w:val="20"/>
        </w:rPr>
      </w:pPr>
      <w:r>
        <w:rPr>
          <w:rFonts w:ascii="Century Gothic" w:hAnsi="Century Gothic"/>
          <w:sz w:val="20"/>
          <w:szCs w:val="20"/>
        </w:rPr>
        <w:t>La plateforme devra être renseignée dans la semaine suivant la date d’enlèvement des déchets. Le titulaire doit obligatoirement utiliser la plateforme numérique.</w:t>
      </w:r>
    </w:p>
    <w:p w14:paraId="17D70E9C" w14:textId="77777777" w:rsidR="00681EAA" w:rsidRPr="00063D5F" w:rsidRDefault="00681EAA" w:rsidP="00063D5F">
      <w:pPr>
        <w:jc w:val="both"/>
        <w:rPr>
          <w:rFonts w:ascii="Century Gothic" w:eastAsia="Times New Roman" w:hAnsi="Century Gothic" w:cs="Times New Roman"/>
          <w:sz w:val="20"/>
          <w:szCs w:val="20"/>
        </w:rPr>
      </w:pPr>
      <w:r>
        <w:rPr>
          <w:rFonts w:ascii="Century Gothic" w:hAnsi="Century Gothic"/>
          <w:sz w:val="20"/>
          <w:szCs w:val="20"/>
        </w:rPr>
        <w:t>Le titulaire s’assure du respect par ses sous-traitants de ces obligations environnementales.</w:t>
      </w:r>
    </w:p>
    <w:p w14:paraId="305828E0" w14:textId="77777777" w:rsidR="0012525A" w:rsidRDefault="00063D5F" w:rsidP="00A1595A">
      <w:pPr>
        <w:jc w:val="both"/>
        <w:rPr>
          <w:rFonts w:ascii="Century Gothic" w:hAnsi="Century Gothic"/>
          <w:sz w:val="20"/>
          <w:szCs w:val="20"/>
        </w:rPr>
      </w:pPr>
      <w:r>
        <w:rPr>
          <w:rFonts w:ascii="Century Gothic" w:hAnsi="Century Gothic"/>
          <w:sz w:val="20"/>
          <w:szCs w:val="20"/>
        </w:rPr>
        <w:t xml:space="preserve">Conformément à l’article 36.2.3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Pr>
          <w:rFonts w:ascii="Century Gothic" w:hAnsi="Century Gothic"/>
          <w:sz w:val="20"/>
          <w:szCs w:val="20"/>
        </w:rPr>
        <w:t xml:space="preserve">, </w:t>
      </w:r>
      <w:r w:rsidRPr="00063D5F">
        <w:rPr>
          <w:rFonts w:ascii="Century Gothic" w:hAnsi="Century Gothic"/>
          <w:sz w:val="20"/>
          <w:szCs w:val="20"/>
        </w:rPr>
        <w:t xml:space="preserve">en cas d'absence de production des éléments mentionnés </w:t>
      </w:r>
      <w:r>
        <w:rPr>
          <w:rFonts w:ascii="Century Gothic" w:hAnsi="Century Gothic"/>
          <w:sz w:val="20"/>
          <w:szCs w:val="20"/>
        </w:rPr>
        <w:t>ci-dessus</w:t>
      </w:r>
      <w:r w:rsidRPr="00063D5F">
        <w:rPr>
          <w:rFonts w:ascii="Century Gothic" w:hAnsi="Century Gothic"/>
          <w:sz w:val="20"/>
          <w:szCs w:val="20"/>
        </w:rPr>
        <w:t>, le titulaire se v</w:t>
      </w:r>
      <w:r w:rsidR="00B20D9C">
        <w:rPr>
          <w:rFonts w:ascii="Century Gothic" w:hAnsi="Century Gothic"/>
          <w:sz w:val="20"/>
          <w:szCs w:val="20"/>
        </w:rPr>
        <w:t>erra</w:t>
      </w:r>
      <w:r w:rsidRPr="00063D5F">
        <w:rPr>
          <w:rFonts w:ascii="Century Gothic" w:hAnsi="Century Gothic"/>
          <w:sz w:val="20"/>
          <w:szCs w:val="20"/>
        </w:rPr>
        <w:t xml:space="preserve"> appliquer, après mis</w:t>
      </w:r>
      <w:r w:rsidR="00BD3C19">
        <w:rPr>
          <w:rFonts w:ascii="Century Gothic" w:hAnsi="Century Gothic"/>
          <w:sz w:val="20"/>
          <w:szCs w:val="20"/>
        </w:rPr>
        <w:t>e</w:t>
      </w:r>
      <w:r w:rsidRPr="00063D5F">
        <w:rPr>
          <w:rFonts w:ascii="Century Gothic" w:hAnsi="Century Gothic"/>
          <w:sz w:val="20"/>
          <w:szCs w:val="20"/>
        </w:rPr>
        <w:t xml:space="preserve"> en demeure restée infructueuse, une pénalité dont le montant est fixé </w:t>
      </w:r>
      <w:r>
        <w:rPr>
          <w:rFonts w:ascii="Century Gothic" w:hAnsi="Century Gothic"/>
          <w:sz w:val="20"/>
          <w:szCs w:val="20"/>
        </w:rPr>
        <w:t xml:space="preserve">à l’article </w:t>
      </w:r>
      <w:r w:rsidR="000310A3">
        <w:rPr>
          <w:rFonts w:ascii="Century Gothic" w:hAnsi="Century Gothic"/>
          <w:sz w:val="20"/>
          <w:szCs w:val="20"/>
        </w:rPr>
        <w:t>1</w:t>
      </w:r>
      <w:r w:rsidR="00B20D9C">
        <w:rPr>
          <w:rFonts w:ascii="Century Gothic" w:hAnsi="Century Gothic"/>
          <w:sz w:val="20"/>
          <w:szCs w:val="20"/>
        </w:rPr>
        <w:t>6</w:t>
      </w:r>
      <w:r w:rsidR="000310A3">
        <w:rPr>
          <w:rFonts w:ascii="Century Gothic" w:hAnsi="Century Gothic"/>
          <w:sz w:val="20"/>
          <w:szCs w:val="20"/>
        </w:rPr>
        <w:t xml:space="preserve"> du présent CCAP</w:t>
      </w:r>
      <w:r w:rsidR="00F8799C">
        <w:rPr>
          <w:rFonts w:ascii="Century Gothic" w:hAnsi="Century Gothic"/>
          <w:sz w:val="20"/>
          <w:szCs w:val="20"/>
        </w:rPr>
        <w:t xml:space="preserve"> n°24.005</w:t>
      </w:r>
      <w:r w:rsidRPr="00063D5F">
        <w:rPr>
          <w:rFonts w:ascii="Century Gothic" w:hAnsi="Century Gothic"/>
          <w:sz w:val="20"/>
          <w:szCs w:val="20"/>
        </w:rPr>
        <w:t>.</w:t>
      </w:r>
    </w:p>
    <w:p w14:paraId="4124E7AD" w14:textId="77777777" w:rsidR="00F23C68" w:rsidRDefault="00F23C68" w:rsidP="00F23C68">
      <w:pPr>
        <w:pStyle w:val="Titre1"/>
        <w:rPr>
          <w:rFonts w:ascii="Century Gothic" w:hAnsi="Century Gothic"/>
          <w:sz w:val="22"/>
          <w:szCs w:val="22"/>
        </w:rPr>
      </w:pPr>
      <w:bookmarkStart w:id="96" w:name="_Toc201660387"/>
      <w:r>
        <w:rPr>
          <w:rFonts w:ascii="Century Gothic" w:hAnsi="Century Gothic"/>
          <w:sz w:val="22"/>
          <w:szCs w:val="22"/>
        </w:rPr>
        <w:t>AUTRES STIPULATIONS</w:t>
      </w:r>
      <w:bookmarkEnd w:id="96"/>
    </w:p>
    <w:p w14:paraId="3FD8AA92" w14:textId="77777777" w:rsidR="00F23C68" w:rsidRPr="00A92BF4" w:rsidRDefault="00F23C68" w:rsidP="00A92BF4">
      <w:pPr>
        <w:pStyle w:val="Titre2"/>
        <w:rPr>
          <w:rFonts w:ascii="Century Gothic" w:hAnsi="Century Gothic"/>
          <w:sz w:val="22"/>
          <w:szCs w:val="22"/>
        </w:rPr>
      </w:pPr>
      <w:bookmarkStart w:id="97" w:name="_Toc201660388"/>
      <w:r w:rsidRPr="00A92BF4">
        <w:rPr>
          <w:rFonts w:ascii="Century Gothic" w:hAnsi="Century Gothic"/>
          <w:sz w:val="22"/>
          <w:szCs w:val="22"/>
        </w:rPr>
        <w:t>Clause de réexamen et modifications du contrat :</w:t>
      </w:r>
      <w:bookmarkEnd w:id="97"/>
    </w:p>
    <w:p w14:paraId="76146AE4" w14:textId="77777777" w:rsidR="0033133C" w:rsidRPr="00EF4479" w:rsidRDefault="00F23C68" w:rsidP="00A92BF4">
      <w:pPr>
        <w:jc w:val="both"/>
        <w:rPr>
          <w:rFonts w:ascii="Century Gothic" w:hAnsi="Century Gothic" w:cs="Arial"/>
          <w:sz w:val="20"/>
          <w:szCs w:val="20"/>
        </w:rPr>
      </w:pPr>
      <w:r w:rsidRPr="00F23C68">
        <w:rPr>
          <w:rFonts w:ascii="Century Gothic" w:hAnsi="Century Gothic" w:cs="Arial"/>
          <w:sz w:val="20"/>
          <w:szCs w:val="20"/>
        </w:rPr>
        <w:t>L</w:t>
      </w:r>
      <w:r>
        <w:rPr>
          <w:rFonts w:ascii="Century Gothic" w:hAnsi="Century Gothic" w:cs="Arial"/>
          <w:sz w:val="20"/>
          <w:szCs w:val="20"/>
        </w:rPr>
        <w:t xml:space="preserve">e maître d’ouvrage </w:t>
      </w:r>
      <w:r w:rsidRPr="00F23C68">
        <w:rPr>
          <w:rFonts w:ascii="Century Gothic" w:hAnsi="Century Gothic" w:cs="Arial"/>
          <w:sz w:val="20"/>
          <w:szCs w:val="20"/>
        </w:rPr>
        <w:t>peut prescrire des prestations supplémentaires ou modificatives par ordre de service</w:t>
      </w:r>
      <w:r>
        <w:rPr>
          <w:rFonts w:ascii="Century Gothic" w:hAnsi="Century Gothic"/>
          <w:sz w:val="20"/>
          <w:szCs w:val="20"/>
        </w:rPr>
        <w:t xml:space="preserve"> </w:t>
      </w:r>
      <w:r w:rsidRPr="00F23C68">
        <w:rPr>
          <w:rFonts w:ascii="Century Gothic" w:hAnsi="Century Gothic" w:cs="Arial"/>
          <w:sz w:val="20"/>
          <w:szCs w:val="20"/>
        </w:rPr>
        <w:t xml:space="preserve">après consultation </w:t>
      </w:r>
      <w:r w:rsidR="00A92BF4">
        <w:rPr>
          <w:rFonts w:ascii="Century Gothic" w:hAnsi="Century Gothic" w:cs="Arial"/>
          <w:sz w:val="20"/>
          <w:szCs w:val="20"/>
        </w:rPr>
        <w:t>d</w:t>
      </w:r>
      <w:r w:rsidRPr="00F23C68">
        <w:rPr>
          <w:rFonts w:ascii="Century Gothic" w:hAnsi="Century Gothic" w:cs="Arial"/>
          <w:sz w:val="20"/>
          <w:szCs w:val="20"/>
        </w:rPr>
        <w:t>u titulaire. Le cas échéant des prix nouveaux et provisoires sont fixés de manière</w:t>
      </w:r>
      <w:r w:rsidR="00A92BF4">
        <w:rPr>
          <w:rFonts w:ascii="Century Gothic" w:hAnsi="Century Gothic"/>
          <w:sz w:val="20"/>
          <w:szCs w:val="20"/>
        </w:rPr>
        <w:t xml:space="preserve"> </w:t>
      </w:r>
      <w:r w:rsidRPr="00F23C68">
        <w:rPr>
          <w:rFonts w:ascii="Century Gothic" w:hAnsi="Century Gothic" w:cs="Arial"/>
          <w:sz w:val="20"/>
          <w:szCs w:val="20"/>
        </w:rPr>
        <w:t xml:space="preserve">concertée puis rendu définitifs par avenant dans les conditions prévues par le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F23C68">
        <w:rPr>
          <w:rFonts w:ascii="Century Gothic" w:hAnsi="Century Gothic" w:cs="Arial"/>
          <w:sz w:val="20"/>
          <w:szCs w:val="20"/>
        </w:rPr>
        <w:t xml:space="preserve"> et le Code de la</w:t>
      </w:r>
      <w:r>
        <w:rPr>
          <w:rFonts w:ascii="Century Gothic" w:hAnsi="Century Gothic"/>
          <w:sz w:val="20"/>
          <w:szCs w:val="20"/>
        </w:rPr>
        <w:t xml:space="preserve"> </w:t>
      </w:r>
      <w:r w:rsidRPr="00F23C68">
        <w:rPr>
          <w:rFonts w:ascii="Century Gothic" w:hAnsi="Century Gothic" w:cs="Arial"/>
          <w:sz w:val="20"/>
          <w:szCs w:val="20"/>
        </w:rPr>
        <w:t>Commande Publique.</w:t>
      </w:r>
      <w:r w:rsidRPr="00F23C68">
        <w:rPr>
          <w:rFonts w:ascii="Century Gothic" w:hAnsi="Century Gothic"/>
          <w:sz w:val="20"/>
          <w:szCs w:val="20"/>
        </w:rPr>
        <w:br/>
        <w:t>Aussi, conformément aux articles L. 2194-1 et R. 2194-1 du Code de la Commande Publique, le pouvoir</w:t>
      </w:r>
      <w:r>
        <w:rPr>
          <w:rFonts w:ascii="Century Gothic" w:hAnsi="Century Gothic"/>
          <w:sz w:val="20"/>
          <w:szCs w:val="20"/>
        </w:rPr>
        <w:t xml:space="preserve"> </w:t>
      </w:r>
      <w:r w:rsidRPr="00F23C68">
        <w:rPr>
          <w:rFonts w:ascii="Century Gothic" w:hAnsi="Century Gothic" w:cs="Arial"/>
          <w:sz w:val="20"/>
          <w:szCs w:val="20"/>
        </w:rPr>
        <w:t>adjudicateur se réserve le droit d’apporter des modifications au marché en cours</w:t>
      </w:r>
      <w:r>
        <w:rPr>
          <w:rFonts w:ascii="Arial" w:hAnsi="Arial" w:cs="Arial"/>
          <w:sz w:val="25"/>
          <w:szCs w:val="25"/>
        </w:rPr>
        <w:t xml:space="preserve"> </w:t>
      </w:r>
      <w:r w:rsidRPr="00A92BF4">
        <w:rPr>
          <w:rFonts w:ascii="Century Gothic" w:hAnsi="Century Gothic" w:cs="Arial"/>
          <w:sz w:val="20"/>
          <w:szCs w:val="20"/>
        </w:rPr>
        <w:t>d’exécution par le biais</w:t>
      </w:r>
      <w:r w:rsidR="00A92BF4">
        <w:rPr>
          <w:rFonts w:ascii="Century Gothic" w:hAnsi="Century Gothic"/>
          <w:sz w:val="20"/>
          <w:szCs w:val="20"/>
        </w:rPr>
        <w:t xml:space="preserve"> </w:t>
      </w:r>
      <w:r w:rsidRPr="00A92BF4">
        <w:rPr>
          <w:rFonts w:ascii="Century Gothic" w:hAnsi="Century Gothic" w:cs="Arial"/>
          <w:sz w:val="20"/>
          <w:szCs w:val="20"/>
        </w:rPr>
        <w:t>de la clause de réexamen dans les conditions suivantes :</w:t>
      </w:r>
    </w:p>
    <w:p w14:paraId="0855B474" w14:textId="4C3343FA" w:rsidR="00A92BF4" w:rsidRDefault="00A92BF4" w:rsidP="00A92BF4">
      <w:pPr>
        <w:jc w:val="both"/>
        <w:rPr>
          <w:rFonts w:ascii="Century Gothic" w:hAnsi="Century Gothic" w:cs="Arial"/>
          <w:sz w:val="20"/>
          <w:szCs w:val="20"/>
        </w:rPr>
      </w:pPr>
      <w:r w:rsidRPr="00A92BF4">
        <w:rPr>
          <w:rFonts w:ascii="Century Gothic" w:hAnsi="Century Gothic" w:cs="Arial"/>
          <w:b/>
          <w:sz w:val="20"/>
          <w:szCs w:val="20"/>
          <w:u w:val="single"/>
        </w:rPr>
        <w:t>Amiante :</w:t>
      </w:r>
      <w:r w:rsidRPr="00A92BF4">
        <w:rPr>
          <w:rFonts w:ascii="Century Gothic" w:hAnsi="Century Gothic"/>
          <w:b/>
          <w:sz w:val="20"/>
          <w:szCs w:val="20"/>
          <w:u w:val="single"/>
        </w:rPr>
        <w:br/>
      </w:r>
      <w:r>
        <w:rPr>
          <w:rFonts w:ascii="Century Gothic" w:hAnsi="Century Gothic" w:cs="Arial"/>
          <w:sz w:val="20"/>
          <w:szCs w:val="20"/>
        </w:rPr>
        <w:tab/>
      </w:r>
      <w:r w:rsidRPr="00A92BF4">
        <w:rPr>
          <w:rFonts w:ascii="Century Gothic" w:hAnsi="Century Gothic" w:cs="Arial"/>
          <w:sz w:val="20"/>
          <w:szCs w:val="20"/>
        </w:rPr>
        <w:t>Modification financière et/ou du délai d’exécution en cas de découverte d’amiante lors de</w:t>
      </w:r>
      <w:r w:rsidRPr="00A92BF4">
        <w:rPr>
          <w:rFonts w:ascii="Century Gothic" w:hAnsi="Century Gothic"/>
          <w:sz w:val="20"/>
          <w:szCs w:val="20"/>
        </w:rPr>
        <w:br/>
      </w:r>
      <w:r>
        <w:rPr>
          <w:rFonts w:ascii="Century Gothic" w:hAnsi="Century Gothic" w:cs="Arial"/>
          <w:sz w:val="20"/>
          <w:szCs w:val="20"/>
        </w:rPr>
        <w:tab/>
      </w:r>
      <w:r w:rsidRPr="00A92BF4">
        <w:rPr>
          <w:rFonts w:ascii="Century Gothic" w:hAnsi="Century Gothic" w:cs="Arial"/>
          <w:sz w:val="20"/>
          <w:szCs w:val="20"/>
        </w:rPr>
        <w:t>l’exécution des travaux.</w:t>
      </w:r>
    </w:p>
    <w:p w14:paraId="5AF870EC" w14:textId="16C1C660" w:rsidR="00A92BF4" w:rsidRDefault="00A92BF4" w:rsidP="00A92BF4">
      <w:pPr>
        <w:jc w:val="both"/>
        <w:rPr>
          <w:rFonts w:ascii="Century Gothic" w:hAnsi="Century Gothic" w:cs="Arial"/>
          <w:sz w:val="20"/>
          <w:szCs w:val="20"/>
        </w:rPr>
      </w:pPr>
      <w:r w:rsidRPr="00A92BF4">
        <w:rPr>
          <w:rFonts w:ascii="Century Gothic" w:hAnsi="Century Gothic" w:cs="Arial"/>
          <w:b/>
          <w:sz w:val="20"/>
          <w:szCs w:val="20"/>
          <w:u w:val="single"/>
        </w:rPr>
        <w:t>Contexte économique, géopolitique, social, sanitaire, environnemental, mondial, national ou</w:t>
      </w:r>
      <w:r w:rsidRPr="00A92BF4">
        <w:rPr>
          <w:rFonts w:ascii="Century Gothic" w:hAnsi="Century Gothic"/>
          <w:b/>
          <w:sz w:val="20"/>
          <w:szCs w:val="20"/>
          <w:u w:val="single"/>
        </w:rPr>
        <w:br/>
      </w:r>
      <w:r w:rsidRPr="00A92BF4">
        <w:rPr>
          <w:rFonts w:ascii="Century Gothic" w:hAnsi="Century Gothic" w:cs="Arial"/>
          <w:b/>
          <w:sz w:val="20"/>
          <w:szCs w:val="20"/>
          <w:u w:val="single"/>
        </w:rPr>
        <w:t>local :</w:t>
      </w:r>
      <w:r w:rsidRPr="00A92BF4">
        <w:rPr>
          <w:rFonts w:ascii="Century Gothic" w:hAnsi="Century Gothic"/>
          <w:b/>
          <w:sz w:val="20"/>
          <w:szCs w:val="20"/>
          <w:u w:val="single"/>
        </w:rPr>
        <w:br/>
      </w:r>
      <w:r w:rsidRPr="00A92BF4">
        <w:rPr>
          <w:rFonts w:ascii="Century Gothic" w:hAnsi="Century Gothic" w:cs="Arial"/>
          <w:sz w:val="20"/>
          <w:szCs w:val="20"/>
        </w:rPr>
        <w:tab/>
      </w:r>
      <w:r>
        <w:rPr>
          <w:rFonts w:ascii="Century Gothic" w:hAnsi="Century Gothic" w:cs="Arial"/>
          <w:sz w:val="20"/>
          <w:szCs w:val="20"/>
        </w:rPr>
        <w:t xml:space="preserve">* </w:t>
      </w:r>
      <w:r w:rsidRPr="00A92BF4">
        <w:rPr>
          <w:rFonts w:ascii="Century Gothic" w:hAnsi="Century Gothic" w:cs="Arial"/>
          <w:sz w:val="20"/>
          <w:szCs w:val="20"/>
        </w:rPr>
        <w:t xml:space="preserve">Modification de produit en cas de difficulté importante et étrangère au titulaire et à </w:t>
      </w:r>
      <w:r>
        <w:rPr>
          <w:rFonts w:ascii="Century Gothic" w:hAnsi="Century Gothic" w:cs="Arial"/>
          <w:sz w:val="20"/>
          <w:szCs w:val="20"/>
        </w:rPr>
        <w:tab/>
      </w:r>
      <w:r w:rsidRPr="00A92BF4">
        <w:rPr>
          <w:rFonts w:ascii="Century Gothic" w:hAnsi="Century Gothic" w:cs="Arial"/>
          <w:sz w:val="20"/>
          <w:szCs w:val="20"/>
        </w:rPr>
        <w:t>l’acheteur</w:t>
      </w:r>
      <w:r>
        <w:rPr>
          <w:rFonts w:ascii="Century Gothic" w:hAnsi="Century Gothic"/>
          <w:sz w:val="20"/>
          <w:szCs w:val="20"/>
        </w:rPr>
        <w:t xml:space="preserve"> </w:t>
      </w:r>
      <w:r w:rsidRPr="00A92BF4">
        <w:rPr>
          <w:rFonts w:ascii="Century Gothic" w:hAnsi="Century Gothic" w:cs="Arial"/>
          <w:sz w:val="20"/>
          <w:szCs w:val="20"/>
        </w:rPr>
        <w:t xml:space="preserve">(rupture d’approvisionnement, modification ou arrêt de fabrication de produit ou </w:t>
      </w:r>
      <w:r>
        <w:rPr>
          <w:rFonts w:ascii="Century Gothic" w:hAnsi="Century Gothic" w:cs="Arial"/>
          <w:sz w:val="20"/>
          <w:szCs w:val="20"/>
        </w:rPr>
        <w:tab/>
        <w:t xml:space="preserve">référence, </w:t>
      </w:r>
      <w:r w:rsidRPr="00A92BF4">
        <w:rPr>
          <w:rFonts w:ascii="Century Gothic" w:hAnsi="Century Gothic" w:cs="Arial"/>
          <w:sz w:val="20"/>
          <w:szCs w:val="20"/>
        </w:rPr>
        <w:t xml:space="preserve">ou toute autre difficulté majeure) de l’un ou plusieurs des produits utilisés par le </w:t>
      </w:r>
      <w:r>
        <w:rPr>
          <w:rFonts w:ascii="Century Gothic" w:hAnsi="Century Gothic" w:cs="Arial"/>
          <w:sz w:val="20"/>
          <w:szCs w:val="20"/>
        </w:rPr>
        <w:tab/>
      </w:r>
      <w:r w:rsidRPr="00A92BF4">
        <w:rPr>
          <w:rFonts w:ascii="Century Gothic" w:hAnsi="Century Gothic" w:cs="Arial"/>
          <w:sz w:val="20"/>
          <w:szCs w:val="20"/>
        </w:rPr>
        <w:t>titulaire et</w:t>
      </w:r>
      <w:r>
        <w:rPr>
          <w:rFonts w:ascii="Century Gothic" w:hAnsi="Century Gothic"/>
          <w:sz w:val="20"/>
          <w:szCs w:val="20"/>
        </w:rPr>
        <w:t xml:space="preserve"> </w:t>
      </w:r>
      <w:r w:rsidRPr="00A92BF4">
        <w:rPr>
          <w:rFonts w:ascii="Century Gothic" w:hAnsi="Century Gothic" w:cs="Arial"/>
          <w:sz w:val="20"/>
          <w:szCs w:val="20"/>
        </w:rPr>
        <w:t>nécessaires à la bonne réalisation de la prestation.</w:t>
      </w:r>
    </w:p>
    <w:p w14:paraId="08110313" w14:textId="77777777" w:rsidR="00A92BF4" w:rsidRDefault="00A92BF4" w:rsidP="00A92BF4">
      <w:pPr>
        <w:jc w:val="both"/>
        <w:rPr>
          <w:rFonts w:ascii="Century Gothic" w:hAnsi="Century Gothic" w:cs="Arial"/>
          <w:sz w:val="20"/>
          <w:szCs w:val="20"/>
        </w:rPr>
      </w:pPr>
      <w:r w:rsidRPr="00A92BF4">
        <w:rPr>
          <w:rFonts w:ascii="Century Gothic" w:hAnsi="Century Gothic"/>
          <w:sz w:val="20"/>
          <w:szCs w:val="20"/>
        </w:rPr>
        <w:br/>
      </w:r>
      <w:r>
        <w:rPr>
          <w:rFonts w:ascii="Century Gothic" w:hAnsi="Century Gothic" w:cs="Arial"/>
          <w:sz w:val="20"/>
          <w:szCs w:val="20"/>
        </w:rPr>
        <w:tab/>
        <w:t xml:space="preserve">* </w:t>
      </w:r>
      <w:r w:rsidRPr="00A92BF4">
        <w:rPr>
          <w:rFonts w:ascii="Century Gothic" w:hAnsi="Century Gothic" w:cs="Arial"/>
          <w:sz w:val="20"/>
          <w:szCs w:val="20"/>
        </w:rPr>
        <w:t>En application de l’avis du Conseil d’Etat du 15 septembre 2022 n°405540 et des articles L6,</w:t>
      </w:r>
      <w:r w:rsidRPr="00A92BF4">
        <w:rPr>
          <w:rFonts w:ascii="Century Gothic" w:hAnsi="Century Gothic"/>
          <w:sz w:val="20"/>
          <w:szCs w:val="20"/>
        </w:rPr>
        <w:br/>
      </w:r>
      <w:r>
        <w:rPr>
          <w:rFonts w:ascii="Century Gothic" w:hAnsi="Century Gothic" w:cs="Arial"/>
          <w:sz w:val="20"/>
          <w:szCs w:val="20"/>
        </w:rPr>
        <w:tab/>
      </w:r>
      <w:r w:rsidRPr="00A92BF4">
        <w:rPr>
          <w:rFonts w:ascii="Century Gothic" w:hAnsi="Century Gothic" w:cs="Arial"/>
          <w:sz w:val="20"/>
          <w:szCs w:val="20"/>
        </w:rPr>
        <w:t>R2194-5 et R3135-5 du Code de la Commande publique, des modifications financières sont</w:t>
      </w:r>
      <w:r w:rsidRPr="00A92BF4">
        <w:rPr>
          <w:rFonts w:ascii="Century Gothic" w:hAnsi="Century Gothic"/>
          <w:sz w:val="20"/>
          <w:szCs w:val="20"/>
        </w:rPr>
        <w:br/>
      </w:r>
      <w:r>
        <w:rPr>
          <w:rFonts w:ascii="Century Gothic" w:hAnsi="Century Gothic" w:cs="Arial"/>
          <w:sz w:val="20"/>
          <w:szCs w:val="20"/>
        </w:rPr>
        <w:tab/>
      </w:r>
      <w:r w:rsidRPr="00A92BF4">
        <w:rPr>
          <w:rFonts w:ascii="Century Gothic" w:hAnsi="Century Gothic" w:cs="Arial"/>
          <w:sz w:val="20"/>
          <w:szCs w:val="20"/>
        </w:rPr>
        <w:t>autorisées lorsqu’elles sont justifiées par des circonstances imprévisibles. Ces circonstances</w:t>
      </w:r>
      <w:r w:rsidRPr="00A92BF4">
        <w:rPr>
          <w:rFonts w:ascii="Century Gothic" w:hAnsi="Century Gothic"/>
          <w:sz w:val="20"/>
          <w:szCs w:val="20"/>
        </w:rPr>
        <w:br/>
      </w:r>
      <w:r>
        <w:rPr>
          <w:rFonts w:ascii="Century Gothic" w:hAnsi="Century Gothic" w:cs="Arial"/>
          <w:sz w:val="20"/>
          <w:szCs w:val="20"/>
        </w:rPr>
        <w:tab/>
        <w:t xml:space="preserve">consistent </w:t>
      </w:r>
      <w:r w:rsidRPr="00A92BF4">
        <w:rPr>
          <w:rFonts w:ascii="Century Gothic" w:hAnsi="Century Gothic" w:cs="Arial"/>
          <w:sz w:val="20"/>
          <w:szCs w:val="20"/>
        </w:rPr>
        <w:t xml:space="preserve">en un évènement extérieur aux parties, imprévisible et bouleversant </w:t>
      </w:r>
      <w:r>
        <w:rPr>
          <w:rFonts w:ascii="Century Gothic" w:hAnsi="Century Gothic" w:cs="Arial"/>
          <w:sz w:val="20"/>
          <w:szCs w:val="20"/>
        </w:rPr>
        <w:tab/>
      </w:r>
      <w:r w:rsidRPr="00A92BF4">
        <w:rPr>
          <w:rFonts w:ascii="Century Gothic" w:hAnsi="Century Gothic" w:cs="Arial"/>
          <w:sz w:val="20"/>
          <w:szCs w:val="20"/>
        </w:rPr>
        <w:t>temporairement</w:t>
      </w:r>
      <w:r>
        <w:rPr>
          <w:rFonts w:ascii="Century Gothic" w:hAnsi="Century Gothic"/>
          <w:sz w:val="20"/>
          <w:szCs w:val="20"/>
        </w:rPr>
        <w:t xml:space="preserve"> </w:t>
      </w:r>
      <w:r w:rsidRPr="00A92BF4">
        <w:rPr>
          <w:rFonts w:ascii="Century Gothic" w:hAnsi="Century Gothic" w:cs="Arial"/>
          <w:sz w:val="20"/>
          <w:szCs w:val="20"/>
        </w:rPr>
        <w:t xml:space="preserve">l’équilibre du contrat ; et dont les conséquences onéreuses excèdent ce qui </w:t>
      </w:r>
      <w:r>
        <w:rPr>
          <w:rFonts w:ascii="Century Gothic" w:hAnsi="Century Gothic" w:cs="Arial"/>
          <w:sz w:val="20"/>
          <w:szCs w:val="20"/>
        </w:rPr>
        <w:tab/>
      </w:r>
      <w:r w:rsidRPr="00A92BF4">
        <w:rPr>
          <w:rFonts w:ascii="Century Gothic" w:hAnsi="Century Gothic" w:cs="Arial"/>
          <w:sz w:val="20"/>
          <w:szCs w:val="20"/>
        </w:rPr>
        <w:t>pouvait être</w:t>
      </w:r>
      <w:r>
        <w:rPr>
          <w:rFonts w:ascii="Century Gothic" w:hAnsi="Century Gothic"/>
          <w:sz w:val="20"/>
          <w:szCs w:val="20"/>
        </w:rPr>
        <w:t xml:space="preserve"> </w:t>
      </w:r>
      <w:r w:rsidRPr="00A92BF4">
        <w:rPr>
          <w:rFonts w:ascii="Century Gothic" w:hAnsi="Century Gothic" w:cs="Arial"/>
          <w:sz w:val="20"/>
          <w:szCs w:val="20"/>
        </w:rPr>
        <w:t xml:space="preserve">raisonnablement prévu par les parties. Le pouvoir adjudicateur peut opérer des </w:t>
      </w:r>
      <w:r>
        <w:rPr>
          <w:rFonts w:ascii="Century Gothic" w:hAnsi="Century Gothic" w:cs="Arial"/>
          <w:sz w:val="20"/>
          <w:szCs w:val="20"/>
        </w:rPr>
        <w:tab/>
      </w:r>
      <w:r w:rsidRPr="00A92BF4">
        <w:rPr>
          <w:rFonts w:ascii="Century Gothic" w:hAnsi="Century Gothic" w:cs="Arial"/>
          <w:sz w:val="20"/>
          <w:szCs w:val="20"/>
        </w:rPr>
        <w:t>modifications</w:t>
      </w:r>
      <w:r>
        <w:rPr>
          <w:rFonts w:ascii="Century Gothic" w:hAnsi="Century Gothic"/>
          <w:sz w:val="20"/>
          <w:szCs w:val="20"/>
        </w:rPr>
        <w:t xml:space="preserve"> </w:t>
      </w:r>
      <w:r w:rsidRPr="00A92BF4">
        <w:rPr>
          <w:rFonts w:ascii="Century Gothic" w:hAnsi="Century Gothic" w:cs="Arial"/>
          <w:sz w:val="20"/>
          <w:szCs w:val="20"/>
        </w:rPr>
        <w:t xml:space="preserve">portant sur le prix, les tarifs, les conditions d’évolution des prix ou les autres </w:t>
      </w:r>
      <w:r>
        <w:rPr>
          <w:rFonts w:ascii="Century Gothic" w:hAnsi="Century Gothic" w:cs="Arial"/>
          <w:sz w:val="20"/>
          <w:szCs w:val="20"/>
        </w:rPr>
        <w:lastRenderedPageBreak/>
        <w:tab/>
      </w:r>
      <w:r w:rsidRPr="00A92BF4">
        <w:rPr>
          <w:rFonts w:ascii="Century Gothic" w:hAnsi="Century Gothic" w:cs="Arial"/>
          <w:sz w:val="20"/>
          <w:szCs w:val="20"/>
        </w:rPr>
        <w:t>clauses financières du</w:t>
      </w:r>
      <w:r>
        <w:rPr>
          <w:rFonts w:ascii="Century Gothic" w:hAnsi="Century Gothic"/>
          <w:sz w:val="20"/>
          <w:szCs w:val="20"/>
        </w:rPr>
        <w:t xml:space="preserve"> </w:t>
      </w:r>
      <w:r w:rsidRPr="00A92BF4">
        <w:rPr>
          <w:rFonts w:ascii="Century Gothic" w:hAnsi="Century Gothic" w:cs="Arial"/>
          <w:sz w:val="20"/>
          <w:szCs w:val="20"/>
        </w:rPr>
        <w:t xml:space="preserve">contrat. Ces modifications doivent être nécessaires et proportionnées </w:t>
      </w:r>
      <w:r>
        <w:rPr>
          <w:rFonts w:ascii="Century Gothic" w:hAnsi="Century Gothic" w:cs="Arial"/>
          <w:sz w:val="20"/>
          <w:szCs w:val="20"/>
        </w:rPr>
        <w:tab/>
      </w:r>
      <w:r w:rsidRPr="00A92BF4">
        <w:rPr>
          <w:rFonts w:ascii="Century Gothic" w:hAnsi="Century Gothic" w:cs="Arial"/>
          <w:sz w:val="20"/>
          <w:szCs w:val="20"/>
        </w:rPr>
        <w:t>dans leur montant comme</w:t>
      </w:r>
      <w:r>
        <w:rPr>
          <w:rFonts w:ascii="Century Gothic" w:hAnsi="Century Gothic"/>
          <w:sz w:val="20"/>
          <w:szCs w:val="20"/>
        </w:rPr>
        <w:t xml:space="preserve"> </w:t>
      </w:r>
      <w:r w:rsidRPr="00A92BF4">
        <w:rPr>
          <w:rFonts w:ascii="Century Gothic" w:hAnsi="Century Gothic" w:cs="Arial"/>
          <w:sz w:val="20"/>
          <w:szCs w:val="20"/>
        </w:rPr>
        <w:t>dans leur durée pour faire face aux circonstances imprévisibles.</w:t>
      </w:r>
    </w:p>
    <w:p w14:paraId="0FAFB49D" w14:textId="77777777" w:rsidR="00A92BF4" w:rsidRDefault="00A92BF4" w:rsidP="00A92BF4">
      <w:pPr>
        <w:jc w:val="both"/>
        <w:rPr>
          <w:rFonts w:ascii="Century Gothic" w:hAnsi="Century Gothic" w:cs="Arial"/>
          <w:sz w:val="20"/>
          <w:szCs w:val="20"/>
        </w:rPr>
      </w:pPr>
      <w:r w:rsidRPr="00A92BF4">
        <w:rPr>
          <w:rFonts w:ascii="Century Gothic" w:hAnsi="Century Gothic"/>
          <w:sz w:val="20"/>
          <w:szCs w:val="20"/>
        </w:rPr>
        <w:br/>
      </w:r>
      <w:r>
        <w:rPr>
          <w:rFonts w:ascii="Century Gothic" w:hAnsi="Century Gothic" w:cs="Arial"/>
          <w:sz w:val="20"/>
          <w:szCs w:val="20"/>
        </w:rPr>
        <w:tab/>
        <w:t xml:space="preserve">* </w:t>
      </w:r>
      <w:r w:rsidRPr="00A92BF4">
        <w:rPr>
          <w:rFonts w:ascii="Century Gothic" w:hAnsi="Century Gothic" w:cs="Arial"/>
          <w:sz w:val="20"/>
          <w:szCs w:val="20"/>
        </w:rPr>
        <w:t xml:space="preserve">Dans le cadre d’évènements particuliers localisés ou non, comme des attentats, des </w:t>
      </w:r>
      <w:r>
        <w:rPr>
          <w:rFonts w:ascii="Century Gothic" w:hAnsi="Century Gothic" w:cs="Arial"/>
          <w:sz w:val="20"/>
          <w:szCs w:val="20"/>
        </w:rPr>
        <w:tab/>
      </w:r>
      <w:r w:rsidRPr="00A92BF4">
        <w:rPr>
          <w:rFonts w:ascii="Century Gothic" w:hAnsi="Century Gothic" w:cs="Arial"/>
          <w:sz w:val="20"/>
          <w:szCs w:val="20"/>
        </w:rPr>
        <w:t>catastrophes</w:t>
      </w:r>
      <w:r>
        <w:rPr>
          <w:rFonts w:ascii="Century Gothic" w:hAnsi="Century Gothic"/>
          <w:sz w:val="20"/>
          <w:szCs w:val="20"/>
        </w:rPr>
        <w:t xml:space="preserve"> </w:t>
      </w:r>
      <w:r w:rsidRPr="00A92BF4">
        <w:rPr>
          <w:rFonts w:ascii="Century Gothic" w:hAnsi="Century Gothic" w:cs="Arial"/>
          <w:sz w:val="20"/>
          <w:szCs w:val="20"/>
        </w:rPr>
        <w:t xml:space="preserve">naturelles ou industrielles, des pandémies ou épidémies, il peut être exigé du </w:t>
      </w:r>
      <w:r>
        <w:rPr>
          <w:rFonts w:ascii="Century Gothic" w:hAnsi="Century Gothic" w:cs="Arial"/>
          <w:sz w:val="20"/>
          <w:szCs w:val="20"/>
        </w:rPr>
        <w:tab/>
      </w:r>
      <w:r w:rsidRPr="00A92BF4">
        <w:rPr>
          <w:rFonts w:ascii="Century Gothic" w:hAnsi="Century Gothic" w:cs="Arial"/>
          <w:sz w:val="20"/>
          <w:szCs w:val="20"/>
        </w:rPr>
        <w:t>titulaire l’application</w:t>
      </w:r>
      <w:r>
        <w:rPr>
          <w:rFonts w:ascii="Century Gothic" w:hAnsi="Century Gothic"/>
          <w:sz w:val="20"/>
          <w:szCs w:val="20"/>
        </w:rPr>
        <w:t xml:space="preserve"> </w:t>
      </w:r>
      <w:r w:rsidRPr="00A92BF4">
        <w:rPr>
          <w:rFonts w:ascii="Century Gothic" w:hAnsi="Century Gothic" w:cs="Arial"/>
          <w:sz w:val="20"/>
          <w:szCs w:val="20"/>
        </w:rPr>
        <w:t xml:space="preserve">de mesures transitoires de prévention et de sécurité. L’acheteur transmets </w:t>
      </w:r>
      <w:r>
        <w:rPr>
          <w:rFonts w:ascii="Century Gothic" w:hAnsi="Century Gothic" w:cs="Arial"/>
          <w:sz w:val="20"/>
          <w:szCs w:val="20"/>
        </w:rPr>
        <w:tab/>
      </w:r>
      <w:r w:rsidRPr="00A92BF4">
        <w:rPr>
          <w:rFonts w:ascii="Century Gothic" w:hAnsi="Century Gothic" w:cs="Arial"/>
          <w:sz w:val="20"/>
          <w:szCs w:val="20"/>
        </w:rPr>
        <w:t>les consignes</w:t>
      </w:r>
      <w:r>
        <w:rPr>
          <w:rFonts w:ascii="Century Gothic" w:hAnsi="Century Gothic"/>
          <w:sz w:val="20"/>
          <w:szCs w:val="20"/>
        </w:rPr>
        <w:t xml:space="preserve"> </w:t>
      </w:r>
      <w:r w:rsidRPr="00A92BF4">
        <w:rPr>
          <w:rFonts w:ascii="Century Gothic" w:hAnsi="Century Gothic" w:cs="Arial"/>
          <w:sz w:val="20"/>
          <w:szCs w:val="20"/>
        </w:rPr>
        <w:t xml:space="preserve">particulières à appliquer et leur durée d’application au titulaire qui ne peut pas </w:t>
      </w:r>
      <w:r>
        <w:rPr>
          <w:rFonts w:ascii="Century Gothic" w:hAnsi="Century Gothic" w:cs="Arial"/>
          <w:sz w:val="20"/>
          <w:szCs w:val="20"/>
        </w:rPr>
        <w:tab/>
      </w:r>
      <w:r w:rsidRPr="00A92BF4">
        <w:rPr>
          <w:rFonts w:ascii="Century Gothic" w:hAnsi="Century Gothic" w:cs="Arial"/>
          <w:sz w:val="20"/>
          <w:szCs w:val="20"/>
        </w:rPr>
        <w:t>les refuser. Ces</w:t>
      </w:r>
      <w:r>
        <w:rPr>
          <w:rFonts w:ascii="Century Gothic" w:hAnsi="Century Gothic"/>
          <w:sz w:val="20"/>
          <w:szCs w:val="20"/>
        </w:rPr>
        <w:t xml:space="preserve"> </w:t>
      </w:r>
      <w:r w:rsidRPr="00A92BF4">
        <w:rPr>
          <w:rFonts w:ascii="Century Gothic" w:hAnsi="Century Gothic" w:cs="Arial"/>
          <w:sz w:val="20"/>
          <w:szCs w:val="20"/>
        </w:rPr>
        <w:t>mesures font l’objet d’une modification du contrat (prix, délai...).</w:t>
      </w:r>
    </w:p>
    <w:p w14:paraId="6B8A5363" w14:textId="77777777" w:rsidR="0066430C" w:rsidRDefault="00A92BF4" w:rsidP="00A92BF4">
      <w:pPr>
        <w:jc w:val="both"/>
        <w:rPr>
          <w:rFonts w:ascii="Century Gothic" w:hAnsi="Century Gothic" w:cs="Arial"/>
          <w:sz w:val="20"/>
          <w:szCs w:val="20"/>
        </w:rPr>
      </w:pPr>
      <w:r w:rsidRPr="00A92BF4">
        <w:rPr>
          <w:rFonts w:ascii="Century Gothic" w:hAnsi="Century Gothic"/>
          <w:sz w:val="20"/>
          <w:szCs w:val="20"/>
        </w:rPr>
        <w:br/>
      </w:r>
      <w:r w:rsidRPr="00A92BF4">
        <w:rPr>
          <w:rFonts w:ascii="Century Gothic" w:hAnsi="Century Gothic" w:cs="Arial"/>
          <w:sz w:val="20"/>
          <w:szCs w:val="20"/>
        </w:rPr>
        <w:t>En cas de rétablissement de la situation économique stable et pérenne, quasi-normalisée, les clauses</w:t>
      </w:r>
      <w:r w:rsidRPr="00A92BF4">
        <w:rPr>
          <w:rFonts w:ascii="Century Gothic" w:hAnsi="Century Gothic"/>
          <w:sz w:val="20"/>
          <w:szCs w:val="20"/>
        </w:rPr>
        <w:br/>
      </w:r>
      <w:r w:rsidRPr="00A92BF4">
        <w:rPr>
          <w:rFonts w:ascii="Century Gothic" w:hAnsi="Century Gothic" w:cs="Arial"/>
          <w:sz w:val="20"/>
          <w:szCs w:val="20"/>
        </w:rPr>
        <w:t>financières prévues initialement au contrat s’appliqueront de nouveau automatiquement par simple</w:t>
      </w:r>
      <w:r w:rsidRPr="00A92BF4">
        <w:rPr>
          <w:rFonts w:ascii="Century Gothic" w:hAnsi="Century Gothic"/>
          <w:sz w:val="20"/>
          <w:szCs w:val="20"/>
        </w:rPr>
        <w:br/>
      </w:r>
      <w:r w:rsidRPr="00A92BF4">
        <w:rPr>
          <w:rFonts w:ascii="Century Gothic" w:hAnsi="Century Gothic" w:cs="Arial"/>
          <w:sz w:val="20"/>
          <w:szCs w:val="20"/>
        </w:rPr>
        <w:t>échange de mail ou courrier indiquant une date de prise d’effet.</w:t>
      </w:r>
    </w:p>
    <w:p w14:paraId="21651869" w14:textId="77777777" w:rsidR="009B6562" w:rsidRDefault="009B6562" w:rsidP="00A92BF4">
      <w:pPr>
        <w:jc w:val="both"/>
        <w:rPr>
          <w:rFonts w:ascii="Century Gothic" w:hAnsi="Century Gothic"/>
          <w:sz w:val="20"/>
          <w:szCs w:val="20"/>
        </w:rPr>
      </w:pPr>
    </w:p>
    <w:p w14:paraId="07C24322" w14:textId="22E40A1F" w:rsidR="00A92BF4" w:rsidRDefault="00A92BF4" w:rsidP="00A92BF4">
      <w:pPr>
        <w:jc w:val="both"/>
        <w:rPr>
          <w:rFonts w:ascii="Century Gothic" w:hAnsi="Century Gothic" w:cs="Arial"/>
          <w:sz w:val="20"/>
          <w:szCs w:val="20"/>
        </w:rPr>
      </w:pPr>
      <w:r w:rsidRPr="00A92BF4">
        <w:rPr>
          <w:rFonts w:ascii="Century Gothic" w:hAnsi="Century Gothic"/>
          <w:sz w:val="20"/>
          <w:szCs w:val="20"/>
        </w:rPr>
        <w:br/>
      </w:r>
      <w:r w:rsidRPr="00A92BF4">
        <w:rPr>
          <w:rFonts w:ascii="Century Gothic" w:hAnsi="Century Gothic" w:cs="Arial"/>
          <w:sz w:val="20"/>
          <w:szCs w:val="20"/>
        </w:rPr>
        <w:t>Lors de la mise en œuvre de la clause de réexamen liée au contexte économique, géopolitique, social,</w:t>
      </w:r>
      <w:r>
        <w:rPr>
          <w:rFonts w:ascii="Century Gothic" w:hAnsi="Century Gothic"/>
          <w:sz w:val="20"/>
          <w:szCs w:val="20"/>
        </w:rPr>
        <w:t xml:space="preserve"> </w:t>
      </w:r>
      <w:r w:rsidRPr="00A92BF4">
        <w:rPr>
          <w:rFonts w:ascii="Century Gothic" w:hAnsi="Century Gothic" w:cs="Arial"/>
          <w:sz w:val="20"/>
          <w:szCs w:val="20"/>
        </w:rPr>
        <w:t>sanitaire, environnemental, mondial, national ou local, les parties peuvent convenir de se rencontrer à la</w:t>
      </w:r>
      <w:r>
        <w:rPr>
          <w:rFonts w:ascii="Century Gothic" w:hAnsi="Century Gothic"/>
          <w:sz w:val="20"/>
          <w:szCs w:val="20"/>
        </w:rPr>
        <w:t xml:space="preserve"> </w:t>
      </w:r>
      <w:r w:rsidRPr="00A92BF4">
        <w:rPr>
          <w:rFonts w:ascii="Century Gothic" w:hAnsi="Century Gothic" w:cs="Arial"/>
          <w:sz w:val="20"/>
          <w:szCs w:val="20"/>
        </w:rPr>
        <w:t>fin du contrat pour déterminer le montant définitif de la compensation des surcoûts anormaux réellement</w:t>
      </w:r>
      <w:r>
        <w:rPr>
          <w:rFonts w:ascii="Century Gothic" w:hAnsi="Century Gothic"/>
          <w:sz w:val="20"/>
          <w:szCs w:val="20"/>
        </w:rPr>
        <w:t xml:space="preserve"> </w:t>
      </w:r>
      <w:r w:rsidRPr="00A92BF4">
        <w:rPr>
          <w:rFonts w:ascii="Century Gothic" w:hAnsi="Century Gothic" w:cs="Arial"/>
          <w:sz w:val="20"/>
          <w:szCs w:val="20"/>
        </w:rPr>
        <w:t>constatés à l’issue du contrat. Un remboursement par le titulaire des surplus de compensation consentie</w:t>
      </w:r>
      <w:r>
        <w:rPr>
          <w:rFonts w:ascii="Century Gothic" w:hAnsi="Century Gothic"/>
          <w:sz w:val="20"/>
          <w:szCs w:val="20"/>
        </w:rPr>
        <w:t xml:space="preserve"> </w:t>
      </w:r>
      <w:r>
        <w:rPr>
          <w:rFonts w:ascii="Century Gothic" w:hAnsi="Century Gothic" w:cs="Arial"/>
          <w:sz w:val="20"/>
          <w:szCs w:val="20"/>
        </w:rPr>
        <w:t>par le pouvoir adjudicateur</w:t>
      </w:r>
      <w:r w:rsidRPr="00A92BF4">
        <w:rPr>
          <w:rFonts w:ascii="Century Gothic" w:hAnsi="Century Gothic" w:cs="Arial"/>
          <w:sz w:val="20"/>
          <w:szCs w:val="20"/>
        </w:rPr>
        <w:t xml:space="preserve"> pourra être envisagé.</w:t>
      </w:r>
    </w:p>
    <w:p w14:paraId="429636C2" w14:textId="77777777" w:rsidR="009B02D1" w:rsidRDefault="009B02D1" w:rsidP="00A92BF4">
      <w:pPr>
        <w:jc w:val="both"/>
        <w:rPr>
          <w:rFonts w:ascii="Century Gothic" w:hAnsi="Century Gothic"/>
          <w:sz w:val="20"/>
          <w:szCs w:val="20"/>
        </w:rPr>
      </w:pPr>
      <w:r>
        <w:rPr>
          <w:rFonts w:ascii="Century Gothic" w:hAnsi="Century Gothic"/>
          <w:sz w:val="20"/>
          <w:szCs w:val="20"/>
        </w:rPr>
        <w:t xml:space="preserve">Il est rappelé que, dans l’hypothèse où les circonstances imprévisibles appelleraient une modification de marché, cette dernière devra entrer dans l’un des cas de modifications autorisées par le Code de la Commande Publique, prévus à ses articles R.2194-2 à R.2194-9. </w:t>
      </w:r>
    </w:p>
    <w:p w14:paraId="17BF8E4A" w14:textId="77777777" w:rsidR="00A92BF4" w:rsidRDefault="00A92BF4" w:rsidP="00A92BF4">
      <w:pPr>
        <w:jc w:val="both"/>
        <w:rPr>
          <w:rFonts w:ascii="Century Gothic" w:hAnsi="Century Gothic"/>
          <w:sz w:val="20"/>
          <w:szCs w:val="20"/>
        </w:rPr>
      </w:pPr>
      <w:r w:rsidRPr="00A92BF4">
        <w:rPr>
          <w:rFonts w:ascii="Century Gothic" w:hAnsi="Century Gothic"/>
          <w:sz w:val="20"/>
          <w:szCs w:val="20"/>
        </w:rPr>
        <w:br/>
      </w:r>
      <w:r w:rsidRPr="00A92BF4">
        <w:rPr>
          <w:rFonts w:ascii="Century Gothic" w:hAnsi="Century Gothic" w:cs="Arial"/>
          <w:b/>
          <w:sz w:val="20"/>
          <w:szCs w:val="20"/>
          <w:u w:val="single"/>
        </w:rPr>
        <w:t>Innovation :</w:t>
      </w:r>
      <w:r w:rsidRPr="00A92BF4">
        <w:rPr>
          <w:rFonts w:ascii="Century Gothic" w:hAnsi="Century Gothic"/>
          <w:sz w:val="20"/>
          <w:szCs w:val="20"/>
        </w:rPr>
        <w:br/>
      </w:r>
      <w:r>
        <w:rPr>
          <w:rFonts w:ascii="Century Gothic" w:hAnsi="Century Gothic" w:cs="Arial"/>
          <w:sz w:val="20"/>
          <w:szCs w:val="20"/>
        </w:rPr>
        <w:tab/>
      </w:r>
      <w:r w:rsidRPr="00A92BF4">
        <w:rPr>
          <w:rFonts w:ascii="Century Gothic" w:hAnsi="Century Gothic" w:cs="Arial"/>
          <w:sz w:val="20"/>
          <w:szCs w:val="20"/>
        </w:rPr>
        <w:t>Si au cours de l'exécution du contrat, les parties contractantes ont connaissance d'une solution</w:t>
      </w:r>
      <w:r w:rsidRPr="00A92BF4">
        <w:rPr>
          <w:rFonts w:ascii="Century Gothic" w:hAnsi="Century Gothic"/>
          <w:sz w:val="20"/>
          <w:szCs w:val="20"/>
        </w:rPr>
        <w:br/>
      </w:r>
      <w:r>
        <w:rPr>
          <w:rFonts w:ascii="Century Gothic" w:hAnsi="Century Gothic" w:cs="Arial"/>
          <w:sz w:val="20"/>
          <w:szCs w:val="20"/>
        </w:rPr>
        <w:tab/>
      </w:r>
      <w:r w:rsidRPr="00A92BF4">
        <w:rPr>
          <w:rFonts w:ascii="Century Gothic" w:hAnsi="Century Gothic" w:cs="Arial"/>
          <w:sz w:val="20"/>
          <w:szCs w:val="20"/>
        </w:rPr>
        <w:t xml:space="preserve">technique innovante en rapport avec l'objet du contrat, celle-ci peut être mise en œuvre par </w:t>
      </w:r>
      <w:r>
        <w:rPr>
          <w:rFonts w:ascii="Century Gothic" w:hAnsi="Century Gothic" w:cs="Arial"/>
          <w:sz w:val="20"/>
          <w:szCs w:val="20"/>
        </w:rPr>
        <w:tab/>
      </w:r>
      <w:r w:rsidRPr="00A92BF4">
        <w:rPr>
          <w:rFonts w:ascii="Century Gothic" w:hAnsi="Century Gothic" w:cs="Arial"/>
          <w:sz w:val="20"/>
          <w:szCs w:val="20"/>
        </w:rPr>
        <w:t>le</w:t>
      </w:r>
      <w:r>
        <w:rPr>
          <w:rFonts w:ascii="Century Gothic" w:hAnsi="Century Gothic"/>
          <w:sz w:val="20"/>
          <w:szCs w:val="20"/>
        </w:rPr>
        <w:t xml:space="preserve"> </w:t>
      </w:r>
      <w:r w:rsidRPr="00A92BF4">
        <w:rPr>
          <w:rFonts w:ascii="Century Gothic" w:hAnsi="Century Gothic" w:cs="Arial"/>
          <w:sz w:val="20"/>
          <w:szCs w:val="20"/>
        </w:rPr>
        <w:t xml:space="preserve">titulaire en dérogeant aux prescriptions du cahier des charges. Ces modifications doivent </w:t>
      </w:r>
      <w:r>
        <w:rPr>
          <w:rFonts w:ascii="Century Gothic" w:hAnsi="Century Gothic" w:cs="Arial"/>
          <w:sz w:val="20"/>
          <w:szCs w:val="20"/>
        </w:rPr>
        <w:tab/>
      </w:r>
      <w:r w:rsidRPr="00A92BF4">
        <w:rPr>
          <w:rFonts w:ascii="Century Gothic" w:hAnsi="Century Gothic" w:cs="Arial"/>
          <w:sz w:val="20"/>
          <w:szCs w:val="20"/>
        </w:rPr>
        <w:t>être de</w:t>
      </w:r>
      <w:r>
        <w:rPr>
          <w:rFonts w:ascii="Century Gothic" w:hAnsi="Century Gothic"/>
          <w:sz w:val="20"/>
          <w:szCs w:val="20"/>
        </w:rPr>
        <w:t xml:space="preserve"> </w:t>
      </w:r>
      <w:r w:rsidRPr="00A92BF4">
        <w:rPr>
          <w:rFonts w:ascii="Century Gothic" w:hAnsi="Century Gothic" w:cs="Arial"/>
          <w:sz w:val="20"/>
          <w:szCs w:val="20"/>
        </w:rPr>
        <w:t xml:space="preserve">nature à améliorer les caractéristiques des prestations objet du contrat pour un coût </w:t>
      </w:r>
      <w:r>
        <w:rPr>
          <w:rFonts w:ascii="Century Gothic" w:hAnsi="Century Gothic" w:cs="Arial"/>
          <w:sz w:val="20"/>
          <w:szCs w:val="20"/>
        </w:rPr>
        <w:tab/>
      </w:r>
      <w:r w:rsidRPr="00A92BF4">
        <w:rPr>
          <w:rFonts w:ascii="Century Gothic" w:hAnsi="Century Gothic" w:cs="Arial"/>
          <w:sz w:val="20"/>
          <w:szCs w:val="20"/>
        </w:rPr>
        <w:t>équivalent,</w:t>
      </w:r>
      <w:r>
        <w:rPr>
          <w:rFonts w:ascii="Century Gothic" w:hAnsi="Century Gothic"/>
          <w:sz w:val="20"/>
          <w:szCs w:val="20"/>
        </w:rPr>
        <w:t xml:space="preserve"> </w:t>
      </w:r>
      <w:r w:rsidRPr="00A92BF4">
        <w:rPr>
          <w:rFonts w:ascii="Century Gothic" w:hAnsi="Century Gothic" w:cs="Arial"/>
          <w:sz w:val="20"/>
          <w:szCs w:val="20"/>
        </w:rPr>
        <w:t xml:space="preserve">réduire les coûts de revient ou l'impact environnemental du processus de </w:t>
      </w:r>
      <w:r>
        <w:rPr>
          <w:rFonts w:ascii="Century Gothic" w:hAnsi="Century Gothic" w:cs="Arial"/>
          <w:sz w:val="20"/>
          <w:szCs w:val="20"/>
        </w:rPr>
        <w:tab/>
      </w:r>
      <w:r w:rsidRPr="00A92BF4">
        <w:rPr>
          <w:rFonts w:ascii="Century Gothic" w:hAnsi="Century Gothic" w:cs="Arial"/>
          <w:sz w:val="20"/>
          <w:szCs w:val="20"/>
        </w:rPr>
        <w:t>fabrication notamment,</w:t>
      </w:r>
      <w:r>
        <w:rPr>
          <w:rFonts w:ascii="Century Gothic" w:hAnsi="Century Gothic"/>
          <w:sz w:val="20"/>
          <w:szCs w:val="20"/>
        </w:rPr>
        <w:t xml:space="preserve"> </w:t>
      </w:r>
      <w:r w:rsidRPr="00A92BF4">
        <w:rPr>
          <w:rFonts w:ascii="Century Gothic" w:hAnsi="Century Gothic" w:cs="Arial"/>
          <w:sz w:val="20"/>
          <w:szCs w:val="20"/>
        </w:rPr>
        <w:t xml:space="preserve">Elles ne doivent néanmoins pas être de nature à entraîner une </w:t>
      </w:r>
      <w:r>
        <w:rPr>
          <w:rFonts w:ascii="Century Gothic" w:hAnsi="Century Gothic" w:cs="Arial"/>
          <w:sz w:val="20"/>
          <w:szCs w:val="20"/>
        </w:rPr>
        <w:tab/>
      </w:r>
      <w:r w:rsidRPr="00A92BF4">
        <w:rPr>
          <w:rFonts w:ascii="Century Gothic" w:hAnsi="Century Gothic" w:cs="Arial"/>
          <w:sz w:val="20"/>
          <w:szCs w:val="20"/>
        </w:rPr>
        <w:t>modification substantielle du</w:t>
      </w:r>
      <w:r>
        <w:rPr>
          <w:rFonts w:ascii="Century Gothic" w:hAnsi="Century Gothic"/>
          <w:sz w:val="20"/>
          <w:szCs w:val="20"/>
        </w:rPr>
        <w:t xml:space="preserve"> </w:t>
      </w:r>
      <w:r w:rsidRPr="00A92BF4">
        <w:rPr>
          <w:rFonts w:ascii="Century Gothic" w:hAnsi="Century Gothic" w:cs="Arial"/>
          <w:sz w:val="20"/>
          <w:szCs w:val="20"/>
        </w:rPr>
        <w:t>contrat.</w:t>
      </w:r>
      <w:r>
        <w:rPr>
          <w:rFonts w:ascii="Century Gothic" w:hAnsi="Century Gothic"/>
          <w:sz w:val="20"/>
          <w:szCs w:val="20"/>
        </w:rPr>
        <w:t xml:space="preserve"> </w:t>
      </w:r>
    </w:p>
    <w:p w14:paraId="2AC2703F" w14:textId="77777777" w:rsidR="00F23C68" w:rsidRDefault="00A92BF4" w:rsidP="00A92BF4">
      <w:pPr>
        <w:jc w:val="both"/>
        <w:rPr>
          <w:rFonts w:ascii="Century Gothic" w:hAnsi="Century Gothic" w:cs="Arial"/>
          <w:sz w:val="20"/>
          <w:szCs w:val="20"/>
        </w:rPr>
      </w:pPr>
      <w:r w:rsidRPr="00A92BF4">
        <w:rPr>
          <w:rFonts w:ascii="Century Gothic" w:hAnsi="Century Gothic" w:cs="Arial"/>
          <w:sz w:val="20"/>
          <w:szCs w:val="20"/>
        </w:rPr>
        <w:t>Ces modifications de contrat ne sont pas systématiques. Elles sont étudiées au cas par cas et font l’objet</w:t>
      </w:r>
      <w:r>
        <w:rPr>
          <w:rFonts w:ascii="Century Gothic" w:hAnsi="Century Gothic"/>
          <w:sz w:val="20"/>
          <w:szCs w:val="20"/>
        </w:rPr>
        <w:t xml:space="preserve"> </w:t>
      </w:r>
      <w:r w:rsidRPr="00A92BF4">
        <w:rPr>
          <w:rFonts w:ascii="Century Gothic" w:hAnsi="Century Gothic" w:cs="Arial"/>
          <w:sz w:val="20"/>
          <w:szCs w:val="20"/>
        </w:rPr>
        <w:t>d’un accord entre les parties, matérialisé par la signature et la notification d’un avenant</w:t>
      </w:r>
      <w:r w:rsidR="009B02D1">
        <w:rPr>
          <w:rFonts w:ascii="Century Gothic" w:hAnsi="Century Gothic" w:cs="Arial"/>
          <w:sz w:val="20"/>
          <w:szCs w:val="20"/>
        </w:rPr>
        <w:t>.</w:t>
      </w:r>
    </w:p>
    <w:p w14:paraId="0058DFAE" w14:textId="77777777" w:rsidR="004D27D5" w:rsidRPr="008B1311" w:rsidRDefault="004D27D5" w:rsidP="004D27D5">
      <w:pPr>
        <w:pStyle w:val="Titre2"/>
        <w:rPr>
          <w:rFonts w:ascii="Century Gothic" w:hAnsi="Century Gothic"/>
          <w:sz w:val="22"/>
          <w:szCs w:val="22"/>
        </w:rPr>
      </w:pPr>
      <w:bookmarkStart w:id="98" w:name="_Toc201660389"/>
      <w:r w:rsidRPr="008B1311">
        <w:rPr>
          <w:rFonts w:ascii="Century Gothic" w:hAnsi="Century Gothic"/>
          <w:sz w:val="22"/>
          <w:szCs w:val="22"/>
        </w:rPr>
        <w:t>Dématéria</w:t>
      </w:r>
      <w:r w:rsidR="008B1311" w:rsidRPr="008B1311">
        <w:rPr>
          <w:rFonts w:ascii="Century Gothic" w:hAnsi="Century Gothic"/>
          <w:sz w:val="22"/>
          <w:szCs w:val="22"/>
        </w:rPr>
        <w:t>lisation du suivi :</w:t>
      </w:r>
      <w:bookmarkEnd w:id="98"/>
    </w:p>
    <w:p w14:paraId="6C89D1ED" w14:textId="77777777" w:rsidR="004D27D5" w:rsidRPr="008B1311" w:rsidRDefault="008B1311" w:rsidP="00A92BF4">
      <w:pPr>
        <w:jc w:val="both"/>
        <w:rPr>
          <w:rFonts w:ascii="Century Gothic" w:hAnsi="Century Gothic" w:cs="Arial"/>
          <w:sz w:val="20"/>
          <w:szCs w:val="20"/>
        </w:rPr>
      </w:pPr>
      <w:r w:rsidRPr="008B1311">
        <w:rPr>
          <w:rFonts w:ascii="Century Gothic" w:hAnsi="Century Gothic" w:cs="Arial"/>
          <w:sz w:val="20"/>
          <w:szCs w:val="20"/>
        </w:rPr>
        <w:t>L</w:t>
      </w:r>
      <w:r>
        <w:rPr>
          <w:rFonts w:ascii="Century Gothic" w:hAnsi="Century Gothic" w:cs="Arial"/>
          <w:sz w:val="20"/>
          <w:szCs w:val="20"/>
        </w:rPr>
        <w:t>e pouvoir adjudicateur</w:t>
      </w:r>
      <w:r w:rsidRPr="008B1311">
        <w:rPr>
          <w:rFonts w:ascii="Century Gothic" w:hAnsi="Century Gothic" w:cs="Arial"/>
          <w:sz w:val="20"/>
          <w:szCs w:val="20"/>
        </w:rPr>
        <w:t xml:space="preserve"> notifie au titulaire les actes d'exécution et modificatifs, par voie électronique, via son profil</w:t>
      </w:r>
      <w:r w:rsidRPr="008B1311">
        <w:rPr>
          <w:rFonts w:ascii="Century Gothic" w:hAnsi="Century Gothic"/>
          <w:sz w:val="20"/>
          <w:szCs w:val="20"/>
        </w:rPr>
        <w:t xml:space="preserve"> </w:t>
      </w:r>
      <w:r w:rsidRPr="008B1311">
        <w:rPr>
          <w:rFonts w:ascii="Century Gothic" w:hAnsi="Century Gothic" w:cs="Arial"/>
          <w:sz w:val="20"/>
          <w:szCs w:val="20"/>
        </w:rPr>
        <w:t>acheteur. La notification de l'acte est réputée être le jour de la première consultation du document si</w:t>
      </w:r>
      <w:r w:rsidRPr="008B1311">
        <w:rPr>
          <w:rFonts w:ascii="Century Gothic" w:hAnsi="Century Gothic"/>
          <w:sz w:val="20"/>
          <w:szCs w:val="20"/>
        </w:rPr>
        <w:t xml:space="preserve"> </w:t>
      </w:r>
      <w:r w:rsidRPr="008B1311">
        <w:rPr>
          <w:rFonts w:ascii="Century Gothic" w:hAnsi="Century Gothic" w:cs="Arial"/>
          <w:sz w:val="20"/>
          <w:szCs w:val="20"/>
        </w:rPr>
        <w:t>celle-ci a lieu moins de 8 jours à compter de son envoi, ou à défaut, 8 jours après.</w:t>
      </w:r>
    </w:p>
    <w:p w14:paraId="7E476862" w14:textId="77777777" w:rsidR="000D0863" w:rsidRPr="0060679D" w:rsidRDefault="00AE6BFD" w:rsidP="000D0863">
      <w:pPr>
        <w:pStyle w:val="Titre1"/>
        <w:rPr>
          <w:rFonts w:ascii="Century Gothic" w:hAnsi="Century Gothic"/>
          <w:sz w:val="22"/>
          <w:szCs w:val="22"/>
        </w:rPr>
      </w:pPr>
      <w:bookmarkStart w:id="99" w:name="_Toc77258665"/>
      <w:bookmarkStart w:id="100" w:name="_Toc132977381"/>
      <w:bookmarkStart w:id="101" w:name="_Toc132977451"/>
      <w:bookmarkStart w:id="102" w:name="_Toc132977665"/>
      <w:bookmarkStart w:id="103" w:name="_Toc132977710"/>
      <w:bookmarkStart w:id="104" w:name="_Toc201660390"/>
      <w:r w:rsidRPr="00C76832">
        <w:rPr>
          <w:rFonts w:ascii="Century Gothic" w:hAnsi="Century Gothic"/>
          <w:sz w:val="22"/>
          <w:szCs w:val="22"/>
        </w:rPr>
        <w:t>CONTROLE ET RECEPTION DES TRAVAUX</w:t>
      </w:r>
      <w:bookmarkEnd w:id="99"/>
      <w:bookmarkEnd w:id="100"/>
      <w:bookmarkEnd w:id="101"/>
      <w:bookmarkEnd w:id="102"/>
      <w:bookmarkEnd w:id="103"/>
      <w:bookmarkEnd w:id="104"/>
    </w:p>
    <w:p w14:paraId="147C666C" w14:textId="77777777" w:rsidR="00916563" w:rsidRPr="0045595C" w:rsidRDefault="00B07D0B" w:rsidP="0045595C">
      <w:pPr>
        <w:pStyle w:val="Titre2"/>
        <w:ind w:left="0" w:firstLine="0"/>
        <w:rPr>
          <w:rFonts w:ascii="Century Gothic" w:hAnsi="Century Gothic"/>
          <w:sz w:val="22"/>
          <w:szCs w:val="22"/>
        </w:rPr>
      </w:pPr>
      <w:bookmarkStart w:id="105" w:name="_Toc132977382"/>
      <w:bookmarkStart w:id="106" w:name="_Toc132977452"/>
      <w:bookmarkStart w:id="107" w:name="_Toc132977666"/>
      <w:bookmarkStart w:id="108" w:name="_Toc132977711"/>
      <w:bookmarkStart w:id="109" w:name="_Toc201660391"/>
      <w:r w:rsidRPr="0045595C">
        <w:rPr>
          <w:rFonts w:ascii="Century Gothic" w:hAnsi="Century Gothic"/>
          <w:sz w:val="22"/>
          <w:szCs w:val="22"/>
        </w:rPr>
        <w:t>Réception</w:t>
      </w:r>
      <w:bookmarkEnd w:id="105"/>
      <w:bookmarkEnd w:id="106"/>
      <w:bookmarkEnd w:id="107"/>
      <w:bookmarkEnd w:id="108"/>
      <w:bookmarkEnd w:id="109"/>
    </w:p>
    <w:p w14:paraId="03720997" w14:textId="77777777" w:rsidR="003F0068" w:rsidRPr="0060679D" w:rsidRDefault="00D5204F" w:rsidP="00E40174">
      <w:pPr>
        <w:pStyle w:val="Corpsdetexte"/>
        <w:spacing w:before="80"/>
        <w:jc w:val="both"/>
        <w:rPr>
          <w:rFonts w:ascii="Century Gothic" w:hAnsi="Century Gothic" w:cs="Times New Roman"/>
          <w:sz w:val="20"/>
          <w:szCs w:val="20"/>
        </w:rPr>
      </w:pPr>
      <w:r w:rsidRPr="0060679D">
        <w:rPr>
          <w:rFonts w:ascii="Century Gothic" w:hAnsi="Century Gothic" w:cs="Times New Roman"/>
          <w:sz w:val="20"/>
          <w:szCs w:val="20"/>
        </w:rPr>
        <w:t>Conformément à l’article 41</w:t>
      </w:r>
      <w:r w:rsidR="00490E75" w:rsidRPr="0060679D">
        <w:rPr>
          <w:rFonts w:ascii="Century Gothic" w:hAnsi="Century Gothic" w:cs="Times New Roman"/>
          <w:sz w:val="20"/>
          <w:szCs w:val="20"/>
        </w:rPr>
        <w:t>.1</w:t>
      </w:r>
      <w:r w:rsidRPr="0060679D">
        <w:rPr>
          <w:rFonts w:ascii="Century Gothic" w:hAnsi="Century Gothic" w:cs="Times New Roman"/>
          <w:sz w:val="20"/>
          <w:szCs w:val="20"/>
        </w:rPr>
        <w:t xml:space="preserve">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60679D">
        <w:rPr>
          <w:rFonts w:ascii="Century Gothic" w:hAnsi="Century Gothic" w:cs="Times New Roman"/>
          <w:sz w:val="20"/>
          <w:szCs w:val="20"/>
        </w:rPr>
        <w:t>, l</w:t>
      </w:r>
      <w:r w:rsidR="00CD3F70" w:rsidRPr="0060679D">
        <w:rPr>
          <w:rFonts w:ascii="Century Gothic" w:hAnsi="Century Gothic" w:cs="Times New Roman"/>
          <w:sz w:val="20"/>
          <w:szCs w:val="20"/>
        </w:rPr>
        <w:t>e titulaire</w:t>
      </w:r>
      <w:r w:rsidR="003F0068" w:rsidRPr="0060679D">
        <w:rPr>
          <w:rFonts w:ascii="Century Gothic" w:hAnsi="Century Gothic" w:cs="Times New Roman"/>
          <w:sz w:val="20"/>
          <w:szCs w:val="20"/>
        </w:rPr>
        <w:t xml:space="preserve"> avise, par écrit, le Maître d'œuvre de la date à laquelle il estime que les travaux ont été achevés </w:t>
      </w:r>
      <w:proofErr w:type="gramStart"/>
      <w:r w:rsidR="00490E75" w:rsidRPr="0060679D">
        <w:rPr>
          <w:rFonts w:ascii="Century Gothic" w:hAnsi="Century Gothic" w:cs="Times New Roman"/>
          <w:sz w:val="20"/>
          <w:szCs w:val="20"/>
        </w:rPr>
        <w:t>ou</w:t>
      </w:r>
      <w:proofErr w:type="gramEnd"/>
      <w:r w:rsidR="003F0068" w:rsidRPr="0060679D">
        <w:rPr>
          <w:rFonts w:ascii="Century Gothic" w:hAnsi="Century Gothic" w:cs="Times New Roman"/>
          <w:sz w:val="20"/>
          <w:szCs w:val="20"/>
        </w:rPr>
        <w:t xml:space="preserve"> le seront.</w:t>
      </w:r>
    </w:p>
    <w:p w14:paraId="206F227A" w14:textId="221F132F" w:rsidR="00EF4479" w:rsidRPr="0060679D" w:rsidRDefault="003F0068" w:rsidP="00E40174">
      <w:pPr>
        <w:pStyle w:val="Corpsdetexte"/>
        <w:spacing w:before="120"/>
        <w:jc w:val="both"/>
        <w:rPr>
          <w:rFonts w:ascii="Century Gothic" w:hAnsi="Century Gothic" w:cs="Times New Roman"/>
          <w:sz w:val="20"/>
          <w:szCs w:val="20"/>
        </w:rPr>
      </w:pPr>
      <w:r w:rsidRPr="0060679D">
        <w:rPr>
          <w:rFonts w:ascii="Century Gothic" w:hAnsi="Century Gothic" w:cs="Times New Roman"/>
          <w:sz w:val="20"/>
          <w:szCs w:val="20"/>
        </w:rPr>
        <w:lastRenderedPageBreak/>
        <w:t>Le Maître d'œuvre procède, l'entrepreneur ayant été convoqué, aux opérations préalables à la réception dans un délai de vingt jours à compter de la date de réception de l'avis ci-dessus mentionné ou de la date indiquée dans cet avis pour l'achèvement des travaux si cette dernière date est postérieure.</w:t>
      </w:r>
    </w:p>
    <w:p w14:paraId="628A5BCA" w14:textId="77777777" w:rsidR="003F0068" w:rsidRPr="0060679D" w:rsidRDefault="003F0068" w:rsidP="00E40174">
      <w:pPr>
        <w:pStyle w:val="Corpsdetexte"/>
        <w:spacing w:before="120"/>
        <w:jc w:val="both"/>
        <w:rPr>
          <w:rFonts w:ascii="Century Gothic" w:hAnsi="Century Gothic" w:cs="Times New Roman"/>
          <w:sz w:val="20"/>
          <w:szCs w:val="20"/>
        </w:rPr>
      </w:pPr>
      <w:r w:rsidRPr="0060679D">
        <w:rPr>
          <w:rFonts w:ascii="Century Gothic" w:hAnsi="Century Gothic" w:cs="Times New Roman"/>
          <w:sz w:val="20"/>
          <w:szCs w:val="20"/>
        </w:rPr>
        <w:t xml:space="preserve">Ces opérations se dérouleront conformément à l’article 41.2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002A770B">
        <w:rPr>
          <w:rFonts w:ascii="Century Gothic" w:hAnsi="Century Gothic" w:cs="Arial"/>
          <w:sz w:val="20"/>
          <w:szCs w:val="20"/>
        </w:rPr>
        <w:t xml:space="preserve"> </w:t>
      </w:r>
      <w:r w:rsidRPr="0060679D">
        <w:rPr>
          <w:rFonts w:ascii="Century Gothic" w:hAnsi="Century Gothic" w:cs="Times New Roman"/>
          <w:sz w:val="20"/>
          <w:szCs w:val="20"/>
        </w:rPr>
        <w:t>et comportent :</w:t>
      </w:r>
    </w:p>
    <w:p w14:paraId="70F03A6F" w14:textId="77777777" w:rsidR="003F0068" w:rsidRPr="0060679D" w:rsidRDefault="003F0068" w:rsidP="009B6562">
      <w:pPr>
        <w:spacing w:after="0"/>
        <w:jc w:val="both"/>
        <w:rPr>
          <w:rFonts w:ascii="Century Gothic" w:hAnsi="Century Gothic" w:cs="Times New Roman"/>
          <w:sz w:val="20"/>
          <w:szCs w:val="20"/>
        </w:rPr>
      </w:pPr>
      <w:r w:rsidRPr="0060679D">
        <w:rPr>
          <w:rFonts w:ascii="Century Gothic" w:hAnsi="Century Gothic" w:cs="Times New Roman"/>
          <w:sz w:val="20"/>
          <w:szCs w:val="20"/>
        </w:rPr>
        <w:tab/>
        <w:t>- la reconnaissance des ouvrages exécutés ;</w:t>
      </w:r>
    </w:p>
    <w:p w14:paraId="4AFE9D4C" w14:textId="77777777" w:rsidR="003F0068" w:rsidRPr="0060679D" w:rsidRDefault="003F0068" w:rsidP="009B6562">
      <w:pPr>
        <w:spacing w:after="0"/>
        <w:jc w:val="both"/>
        <w:rPr>
          <w:rFonts w:ascii="Century Gothic" w:hAnsi="Century Gothic" w:cs="Times New Roman"/>
          <w:sz w:val="20"/>
          <w:szCs w:val="20"/>
        </w:rPr>
      </w:pPr>
      <w:r w:rsidRPr="0060679D">
        <w:rPr>
          <w:rFonts w:ascii="Century Gothic" w:hAnsi="Century Gothic" w:cs="Times New Roman"/>
          <w:sz w:val="20"/>
          <w:szCs w:val="20"/>
        </w:rPr>
        <w:tab/>
        <w:t>- les épreuves éventuellement prévues au présent dossier de consultation.</w:t>
      </w:r>
    </w:p>
    <w:p w14:paraId="24E558E2" w14:textId="77777777" w:rsidR="003F0068" w:rsidRPr="0060679D" w:rsidRDefault="003F0068" w:rsidP="009B6562">
      <w:pPr>
        <w:spacing w:after="0"/>
        <w:jc w:val="both"/>
        <w:rPr>
          <w:rFonts w:ascii="Century Gothic" w:hAnsi="Century Gothic" w:cs="Times New Roman"/>
          <w:sz w:val="20"/>
          <w:szCs w:val="20"/>
        </w:rPr>
      </w:pPr>
      <w:r w:rsidRPr="00C76832">
        <w:rPr>
          <w:rFonts w:ascii="Century Gothic" w:hAnsi="Century Gothic" w:cs="Times New Roman"/>
        </w:rPr>
        <w:tab/>
      </w:r>
      <w:r w:rsidRPr="0060679D">
        <w:rPr>
          <w:rFonts w:ascii="Century Gothic" w:hAnsi="Century Gothic" w:cs="Times New Roman"/>
          <w:sz w:val="20"/>
          <w:szCs w:val="20"/>
        </w:rPr>
        <w:t>- la constatation éventuelle de l'inexécution des prestations prévues au marché ;</w:t>
      </w:r>
    </w:p>
    <w:p w14:paraId="0D8F9BA3" w14:textId="77777777" w:rsidR="003F0068" w:rsidRPr="0060679D" w:rsidRDefault="003F0068" w:rsidP="009B6562">
      <w:pPr>
        <w:spacing w:after="0"/>
        <w:jc w:val="both"/>
        <w:rPr>
          <w:rFonts w:ascii="Century Gothic" w:hAnsi="Century Gothic" w:cs="Times New Roman"/>
          <w:sz w:val="20"/>
          <w:szCs w:val="20"/>
        </w:rPr>
      </w:pPr>
      <w:r w:rsidRPr="00C76832">
        <w:rPr>
          <w:rFonts w:ascii="Century Gothic" w:hAnsi="Century Gothic" w:cs="Times New Roman"/>
        </w:rPr>
        <w:tab/>
      </w:r>
      <w:r w:rsidRPr="0060679D">
        <w:rPr>
          <w:rFonts w:ascii="Century Gothic" w:hAnsi="Century Gothic" w:cs="Times New Roman"/>
          <w:sz w:val="20"/>
          <w:szCs w:val="20"/>
        </w:rPr>
        <w:t>- la constatation éventuelle d'imperfections ou malfaçons ;</w:t>
      </w:r>
    </w:p>
    <w:p w14:paraId="59528545" w14:textId="77777777" w:rsidR="003F0068" w:rsidRPr="0060679D" w:rsidRDefault="003F0068" w:rsidP="009B6562">
      <w:pPr>
        <w:spacing w:after="0"/>
        <w:jc w:val="both"/>
        <w:rPr>
          <w:rFonts w:ascii="Century Gothic" w:hAnsi="Century Gothic" w:cs="Times New Roman"/>
          <w:sz w:val="20"/>
          <w:szCs w:val="20"/>
        </w:rPr>
      </w:pPr>
      <w:r w:rsidRPr="0060679D">
        <w:rPr>
          <w:rFonts w:ascii="Century Gothic" w:hAnsi="Century Gothic" w:cs="Times New Roman"/>
          <w:sz w:val="20"/>
          <w:szCs w:val="20"/>
        </w:rPr>
        <w:tab/>
        <w:t xml:space="preserve">- la constatation du repliement des installations de chantier et de la remise en état des terrains </w:t>
      </w:r>
      <w:r w:rsidR="00356A04">
        <w:rPr>
          <w:rFonts w:ascii="Century Gothic" w:hAnsi="Century Gothic" w:cs="Times New Roman"/>
          <w:sz w:val="20"/>
          <w:szCs w:val="20"/>
        </w:rPr>
        <w:tab/>
      </w:r>
      <w:r w:rsidRPr="0060679D">
        <w:rPr>
          <w:rFonts w:ascii="Century Gothic" w:hAnsi="Century Gothic" w:cs="Times New Roman"/>
          <w:sz w:val="20"/>
          <w:szCs w:val="20"/>
        </w:rPr>
        <w:t xml:space="preserve">et lieux </w:t>
      </w:r>
    </w:p>
    <w:p w14:paraId="4DCF85BA" w14:textId="77777777" w:rsidR="003F0068" w:rsidRPr="0060679D" w:rsidRDefault="003F0068" w:rsidP="009B6562">
      <w:pPr>
        <w:spacing w:after="0"/>
        <w:jc w:val="both"/>
        <w:rPr>
          <w:rFonts w:ascii="Century Gothic" w:hAnsi="Century Gothic" w:cs="Times New Roman"/>
          <w:sz w:val="20"/>
          <w:szCs w:val="20"/>
        </w:rPr>
      </w:pPr>
      <w:r w:rsidRPr="0060679D">
        <w:rPr>
          <w:rFonts w:ascii="Century Gothic" w:hAnsi="Century Gothic" w:cs="Times New Roman"/>
          <w:sz w:val="20"/>
          <w:szCs w:val="20"/>
        </w:rPr>
        <w:tab/>
        <w:t>- les constatations relatives à l'achèvement des travaux.</w:t>
      </w:r>
    </w:p>
    <w:p w14:paraId="2D4A0C5C" w14:textId="77777777" w:rsidR="003F0068" w:rsidRPr="0060679D" w:rsidRDefault="003F0068" w:rsidP="00E40174">
      <w:pPr>
        <w:pStyle w:val="Corpsdetexte"/>
        <w:spacing w:before="120"/>
        <w:jc w:val="both"/>
        <w:rPr>
          <w:rFonts w:ascii="Century Gothic" w:hAnsi="Century Gothic" w:cs="Times New Roman"/>
          <w:sz w:val="20"/>
          <w:szCs w:val="20"/>
        </w:rPr>
      </w:pPr>
      <w:r w:rsidRPr="0060679D">
        <w:rPr>
          <w:rFonts w:ascii="Century Gothic" w:hAnsi="Century Gothic" w:cs="Times New Roman"/>
          <w:sz w:val="20"/>
          <w:szCs w:val="20"/>
        </w:rPr>
        <w:t>Ces opérations font l'objet d'un procès-verbal dressé sur le champ par le Maître d'œuv</w:t>
      </w:r>
      <w:r w:rsidR="0044536E" w:rsidRPr="0060679D">
        <w:rPr>
          <w:rFonts w:ascii="Century Gothic" w:hAnsi="Century Gothic" w:cs="Times New Roman"/>
          <w:sz w:val="20"/>
          <w:szCs w:val="20"/>
        </w:rPr>
        <w:t>re et signé par l'entrepreneur,</w:t>
      </w:r>
      <w:r w:rsidRPr="0060679D">
        <w:rPr>
          <w:rFonts w:ascii="Century Gothic" w:hAnsi="Century Gothic" w:cs="Times New Roman"/>
          <w:sz w:val="20"/>
          <w:szCs w:val="20"/>
        </w:rPr>
        <w:t xml:space="preserve"> si ce dernier refuse de le signer, il en est fait mention.</w:t>
      </w:r>
      <w:r w:rsidR="00CD3F70" w:rsidRPr="0060679D">
        <w:rPr>
          <w:rFonts w:ascii="Century Gothic" w:hAnsi="Century Gothic" w:cs="Times New Roman"/>
          <w:sz w:val="20"/>
          <w:szCs w:val="20"/>
        </w:rPr>
        <w:t xml:space="preserve"> </w:t>
      </w:r>
    </w:p>
    <w:p w14:paraId="0CC8EC75" w14:textId="77777777" w:rsidR="003F0068" w:rsidRDefault="00CD3F70" w:rsidP="00E40174">
      <w:pPr>
        <w:pStyle w:val="Corpsdetexte"/>
        <w:spacing w:before="120"/>
        <w:jc w:val="both"/>
        <w:rPr>
          <w:rFonts w:ascii="Century Gothic" w:hAnsi="Century Gothic" w:cs="Times New Roman"/>
          <w:sz w:val="20"/>
          <w:szCs w:val="20"/>
        </w:rPr>
      </w:pPr>
      <w:r w:rsidRPr="0060679D">
        <w:rPr>
          <w:rFonts w:ascii="Century Gothic" w:hAnsi="Century Gothic" w:cs="Times New Roman"/>
          <w:sz w:val="20"/>
          <w:szCs w:val="20"/>
        </w:rPr>
        <w:t xml:space="preserve">Dans le délai de </w:t>
      </w:r>
      <w:r w:rsidR="003F0068" w:rsidRPr="0060679D">
        <w:rPr>
          <w:rFonts w:ascii="Century Gothic" w:hAnsi="Century Gothic" w:cs="Times New Roman"/>
          <w:sz w:val="20"/>
          <w:szCs w:val="20"/>
        </w:rPr>
        <w:t xml:space="preserve">5 jours suivant la date du procès-verbal, le Pouvoir Adjudicateur décide si la réception est ou non prononcée ou si elle est prononcée avec réserves. Si elle prononce la réception, elle fixe la date qu'elle retient pour l'achèvement des travaux. La décision ainsi prise est notifiée à l'entrepreneur dans les </w:t>
      </w:r>
      <w:r w:rsidR="00A43FC9" w:rsidRPr="0060679D">
        <w:rPr>
          <w:rFonts w:ascii="Century Gothic" w:hAnsi="Century Gothic" w:cs="Times New Roman"/>
          <w:sz w:val="20"/>
          <w:szCs w:val="20"/>
        </w:rPr>
        <w:t>trente</w:t>
      </w:r>
      <w:r w:rsidR="003F0068" w:rsidRPr="0060679D">
        <w:rPr>
          <w:rFonts w:ascii="Century Gothic" w:hAnsi="Century Gothic" w:cs="Times New Roman"/>
          <w:sz w:val="20"/>
          <w:szCs w:val="20"/>
        </w:rPr>
        <w:t xml:space="preserve"> jours suivants la date du procès-verbal.</w:t>
      </w:r>
    </w:p>
    <w:p w14:paraId="1323FF7A" w14:textId="77777777" w:rsidR="00325EBD" w:rsidRPr="0045595C" w:rsidRDefault="00325EBD" w:rsidP="0045595C">
      <w:pPr>
        <w:pStyle w:val="Titre2"/>
        <w:ind w:left="0" w:firstLine="0"/>
        <w:rPr>
          <w:rFonts w:ascii="Century Gothic" w:hAnsi="Century Gothic"/>
          <w:sz w:val="22"/>
          <w:szCs w:val="22"/>
        </w:rPr>
      </w:pPr>
      <w:bookmarkStart w:id="110" w:name="_Toc132977383"/>
      <w:bookmarkStart w:id="111" w:name="_Toc132977453"/>
      <w:bookmarkStart w:id="112" w:name="_Toc132977667"/>
      <w:bookmarkStart w:id="113" w:name="_Toc132977712"/>
      <w:bookmarkStart w:id="114" w:name="_Toc201660392"/>
      <w:r w:rsidRPr="0045595C">
        <w:rPr>
          <w:rFonts w:ascii="Century Gothic" w:hAnsi="Century Gothic"/>
          <w:sz w:val="22"/>
          <w:szCs w:val="22"/>
        </w:rPr>
        <w:t>Documents fournis après exécution</w:t>
      </w:r>
      <w:bookmarkEnd w:id="110"/>
      <w:bookmarkEnd w:id="111"/>
      <w:bookmarkEnd w:id="112"/>
      <w:bookmarkEnd w:id="113"/>
      <w:bookmarkEnd w:id="114"/>
    </w:p>
    <w:p w14:paraId="670C9CEC" w14:textId="77777777" w:rsidR="00325EBD" w:rsidRPr="0060679D" w:rsidRDefault="00325EBD" w:rsidP="00E40174">
      <w:pPr>
        <w:jc w:val="both"/>
        <w:rPr>
          <w:rFonts w:ascii="Century Gothic" w:hAnsi="Century Gothic" w:cs="Times New Roman"/>
          <w:sz w:val="20"/>
          <w:szCs w:val="20"/>
        </w:rPr>
      </w:pPr>
      <w:r w:rsidRPr="0060679D">
        <w:rPr>
          <w:rFonts w:ascii="Century Gothic" w:hAnsi="Century Gothic" w:cs="Times New Roman"/>
          <w:sz w:val="20"/>
          <w:szCs w:val="20"/>
        </w:rPr>
        <w:t xml:space="preserve">Les stipulations de l’article 40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00FA44B2">
        <w:rPr>
          <w:rFonts w:ascii="Century Gothic" w:hAnsi="Century Gothic" w:cs="Arial"/>
          <w:sz w:val="20"/>
          <w:szCs w:val="20"/>
        </w:rPr>
        <w:t xml:space="preserve"> </w:t>
      </w:r>
      <w:r w:rsidRPr="0060679D">
        <w:rPr>
          <w:rFonts w:ascii="Century Gothic" w:hAnsi="Century Gothic" w:cs="Times New Roman"/>
          <w:sz w:val="20"/>
          <w:szCs w:val="20"/>
        </w:rPr>
        <w:t>s’appliquent.</w:t>
      </w:r>
    </w:p>
    <w:p w14:paraId="69ECED03" w14:textId="77777777" w:rsidR="000C2BF8" w:rsidRPr="0045595C" w:rsidRDefault="000C2BF8" w:rsidP="0045595C">
      <w:pPr>
        <w:pStyle w:val="Titre2"/>
        <w:ind w:left="0" w:firstLine="0"/>
        <w:rPr>
          <w:rFonts w:ascii="Century Gothic" w:hAnsi="Century Gothic"/>
          <w:sz w:val="22"/>
          <w:szCs w:val="22"/>
        </w:rPr>
      </w:pPr>
      <w:bookmarkStart w:id="115" w:name="_Toc58422962"/>
      <w:bookmarkStart w:id="116" w:name="_Toc132977384"/>
      <w:bookmarkStart w:id="117" w:name="_Toc132977454"/>
      <w:bookmarkStart w:id="118" w:name="_Toc132977668"/>
      <w:bookmarkStart w:id="119" w:name="_Toc132977713"/>
      <w:bookmarkStart w:id="120" w:name="_Toc201660393"/>
      <w:r w:rsidRPr="0045595C">
        <w:rPr>
          <w:rFonts w:ascii="Century Gothic" w:hAnsi="Century Gothic"/>
          <w:sz w:val="22"/>
          <w:szCs w:val="22"/>
        </w:rPr>
        <w:t>Délais de garantie</w:t>
      </w:r>
      <w:bookmarkEnd w:id="115"/>
      <w:bookmarkEnd w:id="116"/>
      <w:bookmarkEnd w:id="117"/>
      <w:bookmarkEnd w:id="118"/>
      <w:bookmarkEnd w:id="119"/>
      <w:bookmarkEnd w:id="120"/>
    </w:p>
    <w:p w14:paraId="414D7FC8" w14:textId="77777777" w:rsidR="009A68F0" w:rsidRPr="0060679D" w:rsidRDefault="000C2BF8" w:rsidP="00E40174">
      <w:pPr>
        <w:autoSpaceDE w:val="0"/>
        <w:autoSpaceDN w:val="0"/>
        <w:adjustRightInd w:val="0"/>
        <w:jc w:val="both"/>
        <w:rPr>
          <w:rFonts w:ascii="Century Gothic" w:hAnsi="Century Gothic" w:cs="Times New Roman"/>
          <w:sz w:val="20"/>
          <w:szCs w:val="20"/>
        </w:rPr>
      </w:pPr>
      <w:r w:rsidRPr="0060679D">
        <w:rPr>
          <w:rFonts w:ascii="Century Gothic" w:hAnsi="Century Gothic" w:cs="Times New Roman"/>
          <w:sz w:val="20"/>
          <w:szCs w:val="20"/>
        </w:rPr>
        <w:t xml:space="preserve">Conformément aux dispositions de l'article 44.1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60679D">
        <w:rPr>
          <w:rFonts w:ascii="Century Gothic" w:hAnsi="Century Gothic" w:cs="Times New Roman"/>
          <w:sz w:val="20"/>
          <w:szCs w:val="20"/>
        </w:rPr>
        <w:t xml:space="preserve">, le délai de garantie est, sauf prolongation décidée comme il est précisé à l'article 44.2 du </w:t>
      </w:r>
      <w:r w:rsidR="002A770B" w:rsidRPr="002A770B">
        <w:rPr>
          <w:rFonts w:ascii="Century Gothic" w:hAnsi="Century Gothic" w:cs="Arial"/>
          <w:sz w:val="20"/>
          <w:szCs w:val="20"/>
        </w:rPr>
        <w:t>CCAG T</w:t>
      </w:r>
      <w:r w:rsidR="002A770B">
        <w:rPr>
          <w:rFonts w:ascii="Century Gothic" w:hAnsi="Century Gothic" w:cs="Arial"/>
          <w:sz w:val="20"/>
          <w:szCs w:val="20"/>
        </w:rPr>
        <w:t>ravaux</w:t>
      </w:r>
      <w:r w:rsidR="002A770B" w:rsidRPr="002A770B">
        <w:rPr>
          <w:rFonts w:ascii="Century Gothic" w:hAnsi="Century Gothic" w:cs="Arial"/>
          <w:sz w:val="20"/>
          <w:szCs w:val="20"/>
        </w:rPr>
        <w:t xml:space="preserve"> 2021 modifié par arrêté du 29 décembre 2022</w:t>
      </w:r>
      <w:r w:rsidRPr="0060679D">
        <w:rPr>
          <w:rFonts w:ascii="Century Gothic" w:hAnsi="Century Gothic" w:cs="Times New Roman"/>
          <w:sz w:val="20"/>
          <w:szCs w:val="20"/>
        </w:rPr>
        <w:t>, d'un an à compter de l</w:t>
      </w:r>
      <w:r w:rsidR="003E7414" w:rsidRPr="0060679D">
        <w:rPr>
          <w:rFonts w:ascii="Century Gothic" w:hAnsi="Century Gothic" w:cs="Times New Roman"/>
          <w:sz w:val="20"/>
          <w:szCs w:val="20"/>
        </w:rPr>
        <w:t>a date d'effet de la réception.</w:t>
      </w:r>
    </w:p>
    <w:p w14:paraId="552BE084" w14:textId="77777777" w:rsidR="00371B5E" w:rsidRPr="00C76832" w:rsidRDefault="00AE6BFD" w:rsidP="00981A1B">
      <w:pPr>
        <w:pStyle w:val="Titre1"/>
        <w:rPr>
          <w:rFonts w:ascii="Century Gothic" w:hAnsi="Century Gothic"/>
          <w:sz w:val="22"/>
          <w:szCs w:val="22"/>
        </w:rPr>
      </w:pPr>
      <w:bookmarkStart w:id="121" w:name="_Toc77258666"/>
      <w:bookmarkStart w:id="122" w:name="_Toc132977385"/>
      <w:bookmarkStart w:id="123" w:name="_Toc132977455"/>
      <w:bookmarkStart w:id="124" w:name="_Toc132977669"/>
      <w:bookmarkStart w:id="125" w:name="_Toc132977714"/>
      <w:bookmarkStart w:id="126" w:name="_Toc201660394"/>
      <w:r w:rsidRPr="00C76832">
        <w:rPr>
          <w:rFonts w:ascii="Century Gothic" w:hAnsi="Century Gothic"/>
          <w:sz w:val="22"/>
          <w:szCs w:val="22"/>
        </w:rPr>
        <w:t>CLAUSES DE FINANCEMENT</w:t>
      </w:r>
      <w:bookmarkEnd w:id="121"/>
      <w:bookmarkEnd w:id="122"/>
      <w:bookmarkEnd w:id="123"/>
      <w:bookmarkEnd w:id="124"/>
      <w:bookmarkEnd w:id="125"/>
      <w:bookmarkEnd w:id="126"/>
    </w:p>
    <w:p w14:paraId="0F50FF06" w14:textId="77777777" w:rsidR="00325EBD" w:rsidRPr="0045595C" w:rsidRDefault="00325EBD" w:rsidP="0045595C">
      <w:pPr>
        <w:pStyle w:val="Titre2"/>
        <w:ind w:left="0" w:firstLine="0"/>
        <w:rPr>
          <w:rFonts w:ascii="Century Gothic" w:hAnsi="Century Gothic"/>
          <w:sz w:val="22"/>
          <w:szCs w:val="22"/>
        </w:rPr>
      </w:pPr>
      <w:bookmarkStart w:id="127" w:name="_Toc132977386"/>
      <w:bookmarkStart w:id="128" w:name="_Toc132977456"/>
      <w:bookmarkStart w:id="129" w:name="_Toc132977670"/>
      <w:bookmarkStart w:id="130" w:name="_Toc132977715"/>
      <w:bookmarkStart w:id="131" w:name="_Toc201660395"/>
      <w:r w:rsidRPr="0045595C">
        <w:rPr>
          <w:rFonts w:ascii="Century Gothic" w:hAnsi="Century Gothic"/>
          <w:sz w:val="22"/>
          <w:szCs w:val="22"/>
        </w:rPr>
        <w:t>Garanties financières</w:t>
      </w:r>
      <w:bookmarkEnd w:id="127"/>
      <w:bookmarkEnd w:id="128"/>
      <w:bookmarkEnd w:id="129"/>
      <w:bookmarkEnd w:id="130"/>
      <w:bookmarkEnd w:id="131"/>
    </w:p>
    <w:p w14:paraId="31543F34" w14:textId="77777777" w:rsidR="0044536E" w:rsidRPr="0060679D" w:rsidRDefault="0044536E" w:rsidP="00946303">
      <w:pPr>
        <w:spacing w:line="276" w:lineRule="auto"/>
        <w:jc w:val="both"/>
        <w:rPr>
          <w:rFonts w:ascii="Century Gothic" w:hAnsi="Century Gothic" w:cs="Times New Roman"/>
          <w:sz w:val="20"/>
          <w:szCs w:val="20"/>
        </w:rPr>
      </w:pPr>
      <w:r w:rsidRPr="0060679D">
        <w:rPr>
          <w:rFonts w:ascii="Century Gothic" w:hAnsi="Century Gothic" w:cs="Times New Roman"/>
          <w:sz w:val="20"/>
          <w:szCs w:val="20"/>
        </w:rPr>
        <w:t xml:space="preserve">Le délai de garantie est, sauf prolongation décidée comme il est précisé à l’article 44.2 </w:t>
      </w:r>
      <w:r w:rsidR="00FA44B2">
        <w:rPr>
          <w:rFonts w:ascii="Century Gothic" w:hAnsi="Century Gothic" w:cs="Times New Roman"/>
          <w:sz w:val="20"/>
          <w:szCs w:val="20"/>
        </w:rPr>
        <w:t xml:space="preserve">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w:t>
      </w:r>
      <w:r w:rsidR="00FA44B2" w:rsidRPr="00AA7F06">
        <w:rPr>
          <w:rFonts w:ascii="Century Gothic" w:hAnsi="Century Gothic" w:cs="Arial"/>
          <w:sz w:val="20"/>
          <w:szCs w:val="20"/>
        </w:rPr>
        <w:t>décembre 2022</w:t>
      </w:r>
      <w:r w:rsidRPr="00AA7F06">
        <w:rPr>
          <w:rFonts w:ascii="Century Gothic" w:hAnsi="Century Gothic" w:cs="Times New Roman"/>
          <w:sz w:val="20"/>
          <w:szCs w:val="20"/>
        </w:rPr>
        <w:t xml:space="preserve">, </w:t>
      </w:r>
      <w:r w:rsidRPr="00AA7F06">
        <w:rPr>
          <w:rFonts w:ascii="Century Gothic" w:hAnsi="Century Gothic" w:cs="Times New Roman"/>
          <w:b/>
          <w:sz w:val="20"/>
          <w:szCs w:val="20"/>
        </w:rPr>
        <w:t>d’un an</w:t>
      </w:r>
      <w:r w:rsidRPr="00AA7F06">
        <w:rPr>
          <w:rFonts w:ascii="Century Gothic" w:hAnsi="Century Gothic" w:cs="Times New Roman"/>
          <w:sz w:val="20"/>
          <w:szCs w:val="20"/>
        </w:rPr>
        <w:t xml:space="preserve"> à compter</w:t>
      </w:r>
      <w:r w:rsidRPr="0060679D">
        <w:rPr>
          <w:rFonts w:ascii="Century Gothic" w:hAnsi="Century Gothic" w:cs="Times New Roman"/>
          <w:sz w:val="20"/>
          <w:szCs w:val="20"/>
        </w:rPr>
        <w:t xml:space="preserve"> de la date d’effet de la réception.</w:t>
      </w:r>
    </w:p>
    <w:p w14:paraId="0809864F" w14:textId="77777777" w:rsidR="00710544" w:rsidRPr="0060679D" w:rsidRDefault="000F409C" w:rsidP="00946303">
      <w:pPr>
        <w:spacing w:line="276" w:lineRule="auto"/>
        <w:jc w:val="both"/>
        <w:rPr>
          <w:rFonts w:ascii="Century Gothic" w:hAnsi="Century Gothic" w:cs="Times New Roman"/>
          <w:sz w:val="20"/>
          <w:szCs w:val="20"/>
        </w:rPr>
      </w:pPr>
      <w:r w:rsidRPr="0060679D">
        <w:rPr>
          <w:rFonts w:ascii="Century Gothic" w:hAnsi="Century Gothic" w:cs="Times New Roman"/>
          <w:color w:val="000009"/>
          <w:sz w:val="20"/>
          <w:szCs w:val="20"/>
        </w:rPr>
        <w:t>La retenue de garantie</w:t>
      </w:r>
      <w:r w:rsidR="00710544" w:rsidRPr="0060679D">
        <w:rPr>
          <w:rFonts w:ascii="Century Gothic" w:hAnsi="Century Gothic" w:cs="Times New Roman"/>
          <w:color w:val="000009"/>
          <w:sz w:val="20"/>
          <w:szCs w:val="20"/>
        </w:rPr>
        <w:t xml:space="preserve"> </w:t>
      </w:r>
      <w:r w:rsidR="00A878D1" w:rsidRPr="0060679D">
        <w:rPr>
          <w:rFonts w:ascii="Century Gothic" w:hAnsi="Century Gothic" w:cs="Times New Roman"/>
          <w:sz w:val="20"/>
          <w:szCs w:val="20"/>
        </w:rPr>
        <w:t>(article R.2191-3</w:t>
      </w:r>
      <w:r w:rsidR="0095327A" w:rsidRPr="0060679D">
        <w:rPr>
          <w:rFonts w:ascii="Century Gothic" w:hAnsi="Century Gothic" w:cs="Times New Roman"/>
          <w:sz w:val="20"/>
          <w:szCs w:val="20"/>
        </w:rPr>
        <w:t>2 à 2191-35</w:t>
      </w:r>
      <w:r w:rsidR="00A878D1" w:rsidRPr="0060679D">
        <w:rPr>
          <w:rFonts w:ascii="Century Gothic" w:hAnsi="Century Gothic" w:cs="Times New Roman"/>
          <w:sz w:val="20"/>
          <w:szCs w:val="20"/>
        </w:rPr>
        <w:t xml:space="preserve"> du </w:t>
      </w:r>
      <w:r w:rsidR="0060679D" w:rsidRPr="0060679D">
        <w:rPr>
          <w:rFonts w:ascii="Century Gothic" w:hAnsi="Century Gothic" w:cs="Times New Roman"/>
          <w:sz w:val="20"/>
          <w:szCs w:val="20"/>
        </w:rPr>
        <w:t>C</w:t>
      </w:r>
      <w:r w:rsidR="00A878D1" w:rsidRPr="0060679D">
        <w:rPr>
          <w:rFonts w:ascii="Century Gothic" w:hAnsi="Century Gothic" w:cs="Times New Roman"/>
          <w:sz w:val="20"/>
          <w:szCs w:val="20"/>
        </w:rPr>
        <w:t xml:space="preserve">ode de la </w:t>
      </w:r>
      <w:r w:rsidR="0060679D" w:rsidRPr="0060679D">
        <w:rPr>
          <w:rFonts w:ascii="Century Gothic" w:hAnsi="Century Gothic" w:cs="Times New Roman"/>
          <w:sz w:val="20"/>
          <w:szCs w:val="20"/>
        </w:rPr>
        <w:t>C</w:t>
      </w:r>
      <w:r w:rsidR="00A878D1" w:rsidRPr="0060679D">
        <w:rPr>
          <w:rFonts w:ascii="Century Gothic" w:hAnsi="Century Gothic" w:cs="Times New Roman"/>
          <w:sz w:val="20"/>
          <w:szCs w:val="20"/>
        </w:rPr>
        <w:t xml:space="preserve">ommande </w:t>
      </w:r>
      <w:r w:rsidR="0060679D" w:rsidRPr="0060679D">
        <w:rPr>
          <w:rFonts w:ascii="Century Gothic" w:hAnsi="Century Gothic" w:cs="Times New Roman"/>
          <w:sz w:val="20"/>
          <w:szCs w:val="20"/>
        </w:rPr>
        <w:t>P</w:t>
      </w:r>
      <w:r w:rsidR="00A878D1" w:rsidRPr="0060679D">
        <w:rPr>
          <w:rFonts w:ascii="Century Gothic" w:hAnsi="Century Gothic" w:cs="Times New Roman"/>
          <w:sz w:val="20"/>
          <w:szCs w:val="20"/>
        </w:rPr>
        <w:t xml:space="preserve">ublique) sera appliquée sur </w:t>
      </w:r>
      <w:r w:rsidR="00A878D1" w:rsidRPr="0060679D">
        <w:rPr>
          <w:rFonts w:ascii="Century Gothic" w:hAnsi="Century Gothic" w:cs="Times New Roman"/>
          <w:b/>
          <w:sz w:val="20"/>
          <w:szCs w:val="20"/>
        </w:rPr>
        <w:t>chaque acompte</w:t>
      </w:r>
      <w:r w:rsidR="0044536E" w:rsidRPr="0060679D">
        <w:rPr>
          <w:rFonts w:ascii="Century Gothic" w:hAnsi="Century Gothic" w:cs="Times New Roman"/>
          <w:sz w:val="20"/>
          <w:szCs w:val="20"/>
        </w:rPr>
        <w:t xml:space="preserve">, </w:t>
      </w:r>
      <w:r w:rsidRPr="0060679D">
        <w:rPr>
          <w:rFonts w:ascii="Century Gothic" w:hAnsi="Century Gothic" w:cs="Times New Roman"/>
          <w:color w:val="000009"/>
          <w:sz w:val="20"/>
          <w:szCs w:val="20"/>
        </w:rPr>
        <w:t>à l’exception des avances,</w:t>
      </w:r>
      <w:r w:rsidRPr="0060679D">
        <w:rPr>
          <w:rFonts w:ascii="Century Gothic" w:hAnsi="Century Gothic" w:cs="Times New Roman"/>
          <w:sz w:val="20"/>
          <w:szCs w:val="20"/>
        </w:rPr>
        <w:t xml:space="preserve"> </w:t>
      </w:r>
      <w:r w:rsidR="0044536E" w:rsidRPr="0060679D">
        <w:rPr>
          <w:rFonts w:ascii="Century Gothic" w:hAnsi="Century Gothic" w:cs="Times New Roman"/>
          <w:sz w:val="20"/>
          <w:szCs w:val="20"/>
        </w:rPr>
        <w:t xml:space="preserve">aux termes : </w:t>
      </w:r>
      <w:r w:rsidR="00C85D1D" w:rsidRPr="0060679D">
        <w:rPr>
          <w:rFonts w:ascii="Century Gothic" w:hAnsi="Century Gothic" w:cs="Times New Roman"/>
          <w:sz w:val="20"/>
          <w:szCs w:val="20"/>
        </w:rPr>
        <w:t>« couvrir</w:t>
      </w:r>
      <w:r w:rsidR="0044536E" w:rsidRPr="0060679D">
        <w:rPr>
          <w:rFonts w:ascii="Century Gothic" w:hAnsi="Century Gothic" w:cs="Times New Roman"/>
          <w:sz w:val="20"/>
          <w:szCs w:val="20"/>
        </w:rPr>
        <w:t xml:space="preserve"> les réserves formulées à la réception des prestations du marché et, le cas échéant, celles formulées pendant le délai de garantie lorsque les malfaçons n’étaient pas apparentes ou que leurs conséquences n’étaient pas identifiables au moment de la réception ».</w:t>
      </w:r>
      <w:r w:rsidR="00710544" w:rsidRPr="0060679D">
        <w:rPr>
          <w:rFonts w:ascii="Century Gothic" w:hAnsi="Century Gothic" w:cs="Times New Roman"/>
          <w:sz w:val="20"/>
          <w:szCs w:val="20"/>
        </w:rPr>
        <w:t xml:space="preserve"> L’article R.2191-33 du code de la commande publique prévoit que « le montant de la retenue de garantie </w:t>
      </w:r>
      <w:r w:rsidR="00710544" w:rsidRPr="0060679D">
        <w:rPr>
          <w:rFonts w:ascii="Century Gothic" w:hAnsi="Century Gothic" w:cs="Times New Roman"/>
          <w:b/>
          <w:sz w:val="20"/>
          <w:szCs w:val="20"/>
        </w:rPr>
        <w:t>ne peut être supérieur à 5% du montant initial du marché augmenté</w:t>
      </w:r>
      <w:r w:rsidR="00710544" w:rsidRPr="0060679D">
        <w:rPr>
          <w:rFonts w:ascii="Century Gothic" w:hAnsi="Century Gothic" w:cs="Times New Roman"/>
          <w:sz w:val="20"/>
          <w:szCs w:val="20"/>
        </w:rPr>
        <w:t xml:space="preserve">, le cas échéant, du montant des modifications en cours d’exécution ». Il est précisé que ce </w:t>
      </w:r>
      <w:r w:rsidR="00710544" w:rsidRPr="0060679D">
        <w:rPr>
          <w:rFonts w:ascii="Century Gothic" w:hAnsi="Century Gothic" w:cs="Times New Roman"/>
          <w:b/>
          <w:sz w:val="20"/>
          <w:szCs w:val="20"/>
        </w:rPr>
        <w:t>taux est de 3%</w:t>
      </w:r>
      <w:r w:rsidR="00710544" w:rsidRPr="0060679D">
        <w:rPr>
          <w:rFonts w:ascii="Century Gothic" w:hAnsi="Century Gothic" w:cs="Times New Roman"/>
          <w:sz w:val="20"/>
          <w:szCs w:val="20"/>
        </w:rPr>
        <w:t xml:space="preserve"> lorsque l’acheteur conclu un marché public avec une </w:t>
      </w:r>
      <w:r w:rsidR="00710544" w:rsidRPr="0060679D">
        <w:rPr>
          <w:rFonts w:ascii="Century Gothic" w:hAnsi="Century Gothic" w:cs="Times New Roman"/>
          <w:b/>
          <w:sz w:val="20"/>
          <w:szCs w:val="20"/>
        </w:rPr>
        <w:t>petite et moyenne entreprise.</w:t>
      </w:r>
    </w:p>
    <w:p w14:paraId="7072450F" w14:textId="77777777" w:rsidR="00710544" w:rsidRPr="0060679D" w:rsidRDefault="000F409C" w:rsidP="00946303">
      <w:pPr>
        <w:spacing w:line="276" w:lineRule="auto"/>
        <w:jc w:val="both"/>
        <w:rPr>
          <w:rFonts w:ascii="Century Gothic" w:hAnsi="Century Gothic" w:cs="Times New Roman"/>
          <w:sz w:val="20"/>
          <w:szCs w:val="20"/>
        </w:rPr>
      </w:pPr>
      <w:r w:rsidRPr="0060679D">
        <w:rPr>
          <w:rFonts w:ascii="Century Gothic" w:hAnsi="Century Gothic" w:cs="Times New Roman"/>
          <w:color w:val="000009"/>
          <w:sz w:val="20"/>
          <w:szCs w:val="20"/>
        </w:rPr>
        <w:lastRenderedPageBreak/>
        <w:t>E</w:t>
      </w:r>
      <w:r w:rsidR="00710544" w:rsidRPr="0060679D">
        <w:rPr>
          <w:rFonts w:ascii="Century Gothic" w:hAnsi="Century Gothic" w:cs="Times New Roman"/>
          <w:color w:val="000009"/>
          <w:sz w:val="20"/>
          <w:szCs w:val="20"/>
        </w:rPr>
        <w:t xml:space="preserve">lle vient en déduction, </w:t>
      </w:r>
      <w:r w:rsidR="00710544" w:rsidRPr="0060679D">
        <w:rPr>
          <w:rFonts w:ascii="Century Gothic" w:hAnsi="Century Gothic" w:cs="Times New Roman"/>
          <w:b/>
          <w:color w:val="000009"/>
          <w:sz w:val="20"/>
          <w:szCs w:val="20"/>
        </w:rPr>
        <w:t>après</w:t>
      </w:r>
      <w:r w:rsidR="00710544" w:rsidRPr="0060679D">
        <w:rPr>
          <w:rFonts w:ascii="Century Gothic" w:hAnsi="Century Gothic" w:cs="Times New Roman"/>
          <w:color w:val="000009"/>
          <w:sz w:val="20"/>
          <w:szCs w:val="20"/>
        </w:rPr>
        <w:t xml:space="preserve"> application, en principe, des clauses </w:t>
      </w:r>
      <w:r w:rsidR="00710544" w:rsidRPr="0060679D">
        <w:rPr>
          <w:rFonts w:ascii="Century Gothic" w:hAnsi="Century Gothic" w:cs="Times New Roman"/>
          <w:b/>
          <w:color w:val="000009"/>
          <w:sz w:val="20"/>
          <w:szCs w:val="20"/>
        </w:rPr>
        <w:t>de révision de prix</w:t>
      </w:r>
      <w:r w:rsidR="00710544" w:rsidRPr="0060679D">
        <w:rPr>
          <w:rFonts w:ascii="Century Gothic" w:hAnsi="Century Gothic" w:cs="Times New Roman"/>
          <w:color w:val="000009"/>
          <w:sz w:val="20"/>
          <w:szCs w:val="20"/>
        </w:rPr>
        <w:t xml:space="preserve"> et imputation de </w:t>
      </w:r>
      <w:r w:rsidR="00710544" w:rsidRPr="0060679D">
        <w:rPr>
          <w:rFonts w:ascii="Century Gothic" w:hAnsi="Century Gothic" w:cs="Times New Roman"/>
          <w:b/>
          <w:color w:val="000009"/>
          <w:sz w:val="20"/>
          <w:szCs w:val="20"/>
        </w:rPr>
        <w:t>la TVA</w:t>
      </w:r>
      <w:r w:rsidR="00710544" w:rsidRPr="0060679D">
        <w:rPr>
          <w:rFonts w:ascii="Century Gothic" w:hAnsi="Century Gothic" w:cs="Times New Roman"/>
          <w:color w:val="000009"/>
          <w:sz w:val="20"/>
          <w:szCs w:val="20"/>
        </w:rPr>
        <w:t xml:space="preserve"> (prix de paiement)</w:t>
      </w:r>
      <w:r w:rsidRPr="0060679D">
        <w:rPr>
          <w:rFonts w:ascii="Century Gothic" w:hAnsi="Century Gothic" w:cs="Times New Roman"/>
          <w:color w:val="000009"/>
          <w:sz w:val="20"/>
          <w:szCs w:val="20"/>
        </w:rPr>
        <w:t>.</w:t>
      </w:r>
    </w:p>
    <w:p w14:paraId="6AD051C6" w14:textId="77777777" w:rsidR="00A878D1" w:rsidRPr="0060679D" w:rsidRDefault="00A878D1" w:rsidP="00946303">
      <w:pPr>
        <w:spacing w:line="276" w:lineRule="auto"/>
        <w:jc w:val="both"/>
        <w:rPr>
          <w:rFonts w:ascii="Century Gothic" w:hAnsi="Century Gothic" w:cs="Times New Roman"/>
          <w:sz w:val="20"/>
          <w:szCs w:val="20"/>
        </w:rPr>
      </w:pPr>
      <w:r w:rsidRPr="0060679D">
        <w:rPr>
          <w:rFonts w:ascii="Century Gothic" w:hAnsi="Century Gothic" w:cs="Times New Roman"/>
          <w:sz w:val="20"/>
          <w:szCs w:val="20"/>
        </w:rPr>
        <w:t>La retenue de garantie pourra être remplacée par une garantie à première demande au gré du titulaire. Si celle-ci n'est pas présentée lors de la première demande d'acompte, la retenue de garantie sera appliquée.</w:t>
      </w:r>
    </w:p>
    <w:p w14:paraId="54DE068D" w14:textId="77777777" w:rsidR="00A878D1" w:rsidRPr="0060679D" w:rsidRDefault="00A878D1" w:rsidP="00946303">
      <w:pPr>
        <w:spacing w:line="276" w:lineRule="auto"/>
        <w:jc w:val="both"/>
        <w:rPr>
          <w:rFonts w:ascii="Century Gothic" w:hAnsi="Century Gothic" w:cs="Times New Roman"/>
          <w:sz w:val="20"/>
          <w:szCs w:val="20"/>
        </w:rPr>
      </w:pPr>
      <w:r w:rsidRPr="0060679D">
        <w:rPr>
          <w:rFonts w:ascii="Century Gothic" w:hAnsi="Century Gothic" w:cs="Times New Roman"/>
          <w:sz w:val="20"/>
          <w:szCs w:val="20"/>
        </w:rPr>
        <w:t>Les sommes prélevées au titre de la retenue de garantie seront restituées dans le délai d'un mois après expiration du délai de garantie (R.2191-32 à R.2191-42 du code de la commande publique).</w:t>
      </w:r>
    </w:p>
    <w:p w14:paraId="64AE1F2B" w14:textId="77777777" w:rsidR="004C0E8E" w:rsidRPr="0060679D" w:rsidRDefault="008C6F7C" w:rsidP="00946303">
      <w:pPr>
        <w:spacing w:line="276" w:lineRule="auto"/>
        <w:jc w:val="both"/>
        <w:rPr>
          <w:rFonts w:ascii="Century Gothic" w:hAnsi="Century Gothic" w:cs="Times New Roman"/>
          <w:sz w:val="20"/>
          <w:szCs w:val="20"/>
        </w:rPr>
      </w:pPr>
      <w:r w:rsidRPr="0060679D">
        <w:rPr>
          <w:rFonts w:ascii="Century Gothic" w:hAnsi="Century Gothic" w:cs="Times New Roman"/>
          <w:sz w:val="20"/>
          <w:szCs w:val="20"/>
        </w:rPr>
        <w:t>La retenue de garantie ne</w:t>
      </w:r>
      <w:r w:rsidR="00C85D1D" w:rsidRPr="0060679D">
        <w:rPr>
          <w:rFonts w:ascii="Century Gothic" w:hAnsi="Century Gothic" w:cs="Times New Roman"/>
          <w:sz w:val="20"/>
          <w:szCs w:val="20"/>
        </w:rPr>
        <w:t xml:space="preserve"> </w:t>
      </w:r>
      <w:r w:rsidRPr="0060679D">
        <w:rPr>
          <w:rFonts w:ascii="Century Gothic" w:hAnsi="Century Gothic" w:cs="Times New Roman"/>
          <w:sz w:val="20"/>
          <w:szCs w:val="20"/>
        </w:rPr>
        <w:t>se n’applique pas</w:t>
      </w:r>
      <w:r w:rsidR="00C85D1D" w:rsidRPr="0060679D">
        <w:rPr>
          <w:rFonts w:ascii="Century Gothic" w:hAnsi="Century Gothic" w:cs="Times New Roman"/>
          <w:sz w:val="20"/>
          <w:szCs w:val="20"/>
        </w:rPr>
        <w:t xml:space="preserve"> au sous-traitant, mais seulement au titulaire du marché public.</w:t>
      </w:r>
    </w:p>
    <w:p w14:paraId="06EEAD8F" w14:textId="77777777" w:rsidR="004C0E8E" w:rsidRDefault="00325EBD" w:rsidP="004C0E8E">
      <w:pPr>
        <w:pStyle w:val="Titre2"/>
        <w:ind w:left="0" w:firstLine="0"/>
        <w:rPr>
          <w:rFonts w:ascii="Century Gothic" w:hAnsi="Century Gothic"/>
          <w:sz w:val="22"/>
          <w:szCs w:val="22"/>
        </w:rPr>
      </w:pPr>
      <w:bookmarkStart w:id="132" w:name="_Toc132977387"/>
      <w:bookmarkStart w:id="133" w:name="_Toc132977457"/>
      <w:bookmarkStart w:id="134" w:name="_Toc132977671"/>
      <w:bookmarkStart w:id="135" w:name="_Toc132977716"/>
      <w:bookmarkStart w:id="136" w:name="_Toc201660396"/>
      <w:r w:rsidRPr="0045595C">
        <w:rPr>
          <w:rFonts w:ascii="Century Gothic" w:hAnsi="Century Gothic"/>
          <w:sz w:val="22"/>
          <w:szCs w:val="22"/>
        </w:rPr>
        <w:t>Avance</w:t>
      </w:r>
      <w:bookmarkEnd w:id="132"/>
      <w:bookmarkEnd w:id="133"/>
      <w:bookmarkEnd w:id="134"/>
      <w:bookmarkEnd w:id="135"/>
      <w:bookmarkEnd w:id="136"/>
    </w:p>
    <w:p w14:paraId="0D8500DF" w14:textId="77777777" w:rsidR="004C0E8E" w:rsidRPr="004C0E8E" w:rsidRDefault="004C0E8E" w:rsidP="004C0E8E">
      <w:pPr>
        <w:rPr>
          <w:rFonts w:ascii="Century Gothic" w:hAnsi="Century Gothic"/>
          <w:sz w:val="20"/>
          <w:szCs w:val="20"/>
          <w:u w:val="single"/>
        </w:rPr>
      </w:pPr>
      <w:r>
        <w:tab/>
      </w:r>
      <w:r w:rsidRPr="004C0E8E">
        <w:rPr>
          <w:rFonts w:ascii="Century Gothic" w:hAnsi="Century Gothic"/>
          <w:sz w:val="20"/>
          <w:szCs w:val="20"/>
          <w:u w:val="single"/>
        </w:rPr>
        <w:t>8.2.1 Conditions de versement et de remboursement</w:t>
      </w:r>
    </w:p>
    <w:p w14:paraId="427F2E26" w14:textId="77777777" w:rsidR="004C0E8E" w:rsidRPr="00206141" w:rsidRDefault="004C0E8E" w:rsidP="004C0E8E">
      <w:pPr>
        <w:pStyle w:val="NormalWeb"/>
        <w:jc w:val="both"/>
        <w:rPr>
          <w:rFonts w:ascii="Century Gothic" w:hAnsi="Century Gothic"/>
          <w:sz w:val="20"/>
          <w:szCs w:val="20"/>
        </w:rPr>
      </w:pPr>
      <w:r w:rsidRPr="0072156D">
        <w:rPr>
          <w:rFonts w:ascii="Century Gothic" w:hAnsi="Century Gothic"/>
          <w:sz w:val="20"/>
          <w:szCs w:val="20"/>
        </w:rPr>
        <w:t xml:space="preserve">Le titulaire ou son sous-traitant admis au paiement direct bénéficient d'une avance calculée en application du </w:t>
      </w:r>
      <w:r>
        <w:rPr>
          <w:rFonts w:ascii="Century Gothic" w:hAnsi="Century Gothic"/>
          <w:sz w:val="20"/>
          <w:szCs w:val="20"/>
        </w:rPr>
        <w:t>C</w:t>
      </w:r>
      <w:r w:rsidRPr="0072156D">
        <w:rPr>
          <w:rFonts w:ascii="Century Gothic" w:hAnsi="Century Gothic"/>
          <w:sz w:val="20"/>
          <w:szCs w:val="20"/>
        </w:rPr>
        <w:t xml:space="preserve">ode de la </w:t>
      </w:r>
      <w:r>
        <w:rPr>
          <w:rFonts w:ascii="Century Gothic" w:hAnsi="Century Gothic"/>
          <w:sz w:val="20"/>
          <w:szCs w:val="20"/>
        </w:rPr>
        <w:t>C</w:t>
      </w:r>
      <w:r w:rsidRPr="0072156D">
        <w:rPr>
          <w:rFonts w:ascii="Century Gothic" w:hAnsi="Century Gothic"/>
          <w:sz w:val="20"/>
          <w:szCs w:val="20"/>
        </w:rPr>
        <w:t xml:space="preserve">ommande </w:t>
      </w:r>
      <w:r>
        <w:rPr>
          <w:rFonts w:ascii="Century Gothic" w:hAnsi="Century Gothic"/>
          <w:sz w:val="20"/>
          <w:szCs w:val="20"/>
        </w:rPr>
        <w:t>P</w:t>
      </w:r>
      <w:r w:rsidRPr="0072156D">
        <w:rPr>
          <w:rFonts w:ascii="Century Gothic" w:hAnsi="Century Gothic"/>
          <w:sz w:val="20"/>
          <w:szCs w:val="20"/>
        </w:rPr>
        <w:t>ublique dès lors que le marché respecte les conditions mentionnées à l'</w:t>
      </w:r>
      <w:hyperlink r:id="rId12" w:history="1">
        <w:r w:rsidRPr="00206141">
          <w:rPr>
            <w:rFonts w:ascii="Century Gothic" w:hAnsi="Century Gothic"/>
            <w:color w:val="0000FF"/>
            <w:sz w:val="20"/>
            <w:szCs w:val="20"/>
            <w:u w:val="single"/>
          </w:rPr>
          <w:t>article R.2191-3</w:t>
        </w:r>
      </w:hyperlink>
      <w:r>
        <w:rPr>
          <w:rFonts w:ascii="Century Gothic" w:hAnsi="Century Gothic"/>
          <w:sz w:val="20"/>
          <w:szCs w:val="20"/>
        </w:rPr>
        <w:t xml:space="preserve"> : </w:t>
      </w:r>
      <w:r w:rsidRPr="00206141">
        <w:rPr>
          <w:rFonts w:ascii="Century Gothic" w:hAnsi="Century Gothic"/>
          <w:sz w:val="20"/>
          <w:szCs w:val="20"/>
        </w:rPr>
        <w:t>l’acheteur accorde une avance au titulaire d’un marché lorsque le montant initial du marché est supérieur à 50 000 euros hors taxes et dans la mesure où le délai d’exécut</w:t>
      </w:r>
      <w:r>
        <w:rPr>
          <w:rFonts w:ascii="Century Gothic" w:hAnsi="Century Gothic"/>
          <w:sz w:val="20"/>
          <w:szCs w:val="20"/>
        </w:rPr>
        <w:t>ion est supérieur à deux mois.</w:t>
      </w:r>
    </w:p>
    <w:p w14:paraId="241A380E" w14:textId="77777777" w:rsidR="004C0E8E" w:rsidRDefault="004C0E8E" w:rsidP="004C0E8E">
      <w:pPr>
        <w:spacing w:before="100" w:beforeAutospacing="1" w:after="100" w:afterAutospacing="1"/>
        <w:jc w:val="both"/>
        <w:rPr>
          <w:rFonts w:ascii="Century Gothic" w:hAnsi="Century Gothic"/>
          <w:sz w:val="20"/>
          <w:szCs w:val="20"/>
        </w:rPr>
      </w:pPr>
      <w:r w:rsidRPr="0072156D">
        <w:rPr>
          <w:rFonts w:ascii="Century Gothic" w:hAnsi="Century Gothic"/>
          <w:sz w:val="20"/>
          <w:szCs w:val="20"/>
        </w:rPr>
        <w:t>Lorsque le titulaire</w:t>
      </w:r>
      <w:r>
        <w:rPr>
          <w:rFonts w:ascii="Century Gothic" w:hAnsi="Century Gothic"/>
          <w:sz w:val="20"/>
          <w:szCs w:val="20"/>
        </w:rPr>
        <w:t xml:space="preserve"> du marché public </w:t>
      </w:r>
      <w:r w:rsidRPr="0072156D">
        <w:rPr>
          <w:rFonts w:ascii="Century Gothic" w:hAnsi="Century Gothic"/>
          <w:sz w:val="20"/>
          <w:szCs w:val="20"/>
        </w:rPr>
        <w:t xml:space="preserve">ou </w:t>
      </w:r>
      <w:r>
        <w:rPr>
          <w:rFonts w:ascii="Century Gothic" w:hAnsi="Century Gothic"/>
          <w:sz w:val="20"/>
          <w:szCs w:val="20"/>
        </w:rPr>
        <w:t>son</w:t>
      </w:r>
      <w:r w:rsidRPr="0072156D">
        <w:rPr>
          <w:rFonts w:ascii="Century Gothic" w:hAnsi="Century Gothic"/>
          <w:sz w:val="20"/>
          <w:szCs w:val="20"/>
        </w:rPr>
        <w:t xml:space="preserve"> sous-traitant </w:t>
      </w:r>
      <w:r>
        <w:rPr>
          <w:rFonts w:ascii="Century Gothic" w:hAnsi="Century Gothic"/>
          <w:sz w:val="20"/>
          <w:szCs w:val="20"/>
        </w:rPr>
        <w:t xml:space="preserve"> admis au paiement direct </w:t>
      </w:r>
      <w:r w:rsidRPr="0072156D">
        <w:rPr>
          <w:rFonts w:ascii="Century Gothic" w:hAnsi="Century Gothic"/>
          <w:sz w:val="20"/>
          <w:szCs w:val="20"/>
        </w:rPr>
        <w:t xml:space="preserve">est une petite ou moyenne entreprise au sens du </w:t>
      </w:r>
      <w:r>
        <w:rPr>
          <w:rFonts w:ascii="Century Gothic" w:hAnsi="Century Gothic"/>
          <w:sz w:val="20"/>
          <w:szCs w:val="20"/>
        </w:rPr>
        <w:t>C</w:t>
      </w:r>
      <w:r w:rsidRPr="0072156D">
        <w:rPr>
          <w:rFonts w:ascii="Century Gothic" w:hAnsi="Century Gothic"/>
          <w:sz w:val="20"/>
          <w:szCs w:val="20"/>
        </w:rPr>
        <w:t xml:space="preserve">ode de la </w:t>
      </w:r>
      <w:r>
        <w:rPr>
          <w:rFonts w:ascii="Century Gothic" w:hAnsi="Century Gothic"/>
          <w:sz w:val="20"/>
          <w:szCs w:val="20"/>
        </w:rPr>
        <w:t>C</w:t>
      </w:r>
      <w:r w:rsidRPr="0072156D">
        <w:rPr>
          <w:rFonts w:ascii="Century Gothic" w:hAnsi="Century Gothic"/>
          <w:sz w:val="20"/>
          <w:szCs w:val="20"/>
        </w:rPr>
        <w:t xml:space="preserve">ommande </w:t>
      </w:r>
      <w:r>
        <w:rPr>
          <w:rFonts w:ascii="Century Gothic" w:hAnsi="Century Gothic"/>
          <w:sz w:val="20"/>
          <w:szCs w:val="20"/>
        </w:rPr>
        <w:t>p</w:t>
      </w:r>
      <w:r w:rsidRPr="0072156D">
        <w:rPr>
          <w:rFonts w:ascii="Century Gothic" w:hAnsi="Century Gothic"/>
          <w:sz w:val="20"/>
          <w:szCs w:val="20"/>
        </w:rPr>
        <w:t>ublique, le taux de l'avance mentionné à l'</w:t>
      </w:r>
      <w:hyperlink r:id="rId13" w:history="1">
        <w:r w:rsidRPr="00206141">
          <w:rPr>
            <w:rFonts w:ascii="Century Gothic" w:hAnsi="Century Gothic"/>
            <w:color w:val="0000FF"/>
            <w:sz w:val="20"/>
            <w:szCs w:val="20"/>
            <w:u w:val="single"/>
          </w:rPr>
          <w:t>article R.2191-10</w:t>
        </w:r>
      </w:hyperlink>
      <w:r w:rsidRPr="0072156D">
        <w:rPr>
          <w:rFonts w:ascii="Century Gothic" w:hAnsi="Century Gothic"/>
          <w:sz w:val="20"/>
          <w:szCs w:val="20"/>
        </w:rPr>
        <w:t xml:space="preserve"> est fixé </w:t>
      </w:r>
      <w:r>
        <w:rPr>
          <w:rFonts w:ascii="Century Gothic" w:hAnsi="Century Gothic"/>
          <w:sz w:val="20"/>
          <w:szCs w:val="20"/>
        </w:rPr>
        <w:t>au taux minimal par application de l’</w:t>
      </w:r>
      <w:hyperlink r:id="rId14" w:history="1">
        <w:r w:rsidRPr="00206141">
          <w:rPr>
            <w:rFonts w:ascii="Century Gothic" w:hAnsi="Century Gothic"/>
            <w:color w:val="0000FF"/>
            <w:sz w:val="20"/>
            <w:szCs w:val="20"/>
            <w:u w:val="single"/>
          </w:rPr>
          <w:t>article R. 21</w:t>
        </w:r>
        <w:r>
          <w:rPr>
            <w:rFonts w:ascii="Century Gothic" w:hAnsi="Century Gothic"/>
            <w:color w:val="0000FF"/>
            <w:sz w:val="20"/>
            <w:szCs w:val="20"/>
            <w:u w:val="single"/>
          </w:rPr>
          <w:t>9</w:t>
        </w:r>
        <w:r w:rsidRPr="00206141">
          <w:rPr>
            <w:rFonts w:ascii="Century Gothic" w:hAnsi="Century Gothic"/>
            <w:color w:val="0000FF"/>
            <w:sz w:val="20"/>
            <w:szCs w:val="20"/>
            <w:u w:val="single"/>
          </w:rPr>
          <w:t>1-</w:t>
        </w:r>
        <w:r>
          <w:rPr>
            <w:rFonts w:ascii="Century Gothic" w:hAnsi="Century Gothic"/>
            <w:color w:val="0000FF"/>
            <w:sz w:val="20"/>
            <w:szCs w:val="20"/>
            <w:u w:val="single"/>
          </w:rPr>
          <w:t>7</w:t>
        </w:r>
      </w:hyperlink>
      <w:r>
        <w:rPr>
          <w:rFonts w:ascii="Century Gothic" w:hAnsi="Century Gothic"/>
          <w:sz w:val="20"/>
          <w:szCs w:val="20"/>
        </w:rPr>
        <w:t xml:space="preserve"> (modifié par Décret n° 2022-1683 du 28 décembre 2022)</w:t>
      </w:r>
    </w:p>
    <w:p w14:paraId="1CE5392B" w14:textId="77777777" w:rsidR="004C0E8E" w:rsidRPr="00206141" w:rsidRDefault="004C0E8E" w:rsidP="004C0E8E">
      <w:pPr>
        <w:pStyle w:val="NormalWeb"/>
        <w:jc w:val="both"/>
        <w:rPr>
          <w:rFonts w:ascii="Century Gothic" w:hAnsi="Century Gothic"/>
          <w:sz w:val="20"/>
          <w:szCs w:val="20"/>
        </w:rPr>
      </w:pPr>
      <w:r w:rsidRPr="00206141">
        <w:rPr>
          <w:rFonts w:ascii="Century Gothic" w:hAnsi="Century Gothic"/>
          <w:sz w:val="20"/>
          <w:szCs w:val="20"/>
        </w:rPr>
        <w:t xml:space="preserve">- Lorsque la durée du marché est inférieure ou égale à douze mois, le montant de l’avance est fixé </w:t>
      </w:r>
      <w:r>
        <w:rPr>
          <w:rFonts w:ascii="Century Gothic" w:hAnsi="Century Gothic"/>
          <w:sz w:val="20"/>
          <w:szCs w:val="20"/>
        </w:rPr>
        <w:t xml:space="preserve">à 10 </w:t>
      </w:r>
      <w:r w:rsidRPr="00206141">
        <w:rPr>
          <w:rFonts w:ascii="Century Gothic" w:hAnsi="Century Gothic"/>
          <w:sz w:val="20"/>
          <w:szCs w:val="20"/>
        </w:rPr>
        <w:t>% du montant initial toutes taxes comprises du marché.</w:t>
      </w:r>
    </w:p>
    <w:p w14:paraId="20CEF66C" w14:textId="77777777" w:rsidR="004C0E8E" w:rsidRPr="0072156D" w:rsidRDefault="004C0E8E" w:rsidP="004C0E8E">
      <w:pPr>
        <w:spacing w:before="100" w:beforeAutospacing="1" w:after="100" w:afterAutospacing="1"/>
        <w:jc w:val="both"/>
        <w:rPr>
          <w:rFonts w:ascii="Century Gothic" w:hAnsi="Century Gothic"/>
          <w:sz w:val="20"/>
          <w:szCs w:val="20"/>
        </w:rPr>
      </w:pPr>
      <w:r w:rsidRPr="00206141">
        <w:rPr>
          <w:rFonts w:ascii="Century Gothic" w:hAnsi="Century Gothic"/>
          <w:sz w:val="20"/>
          <w:szCs w:val="20"/>
        </w:rPr>
        <w:t xml:space="preserve">- Lorsque la durée du marché est supérieure à douze mois, le montant de l’avance est fixé </w:t>
      </w:r>
      <w:r>
        <w:rPr>
          <w:rFonts w:ascii="Century Gothic" w:hAnsi="Century Gothic"/>
          <w:sz w:val="20"/>
          <w:szCs w:val="20"/>
        </w:rPr>
        <w:t xml:space="preserve">à 10 % </w:t>
      </w:r>
      <w:r w:rsidRPr="00206141">
        <w:rPr>
          <w:rFonts w:ascii="Century Gothic" w:hAnsi="Century Gothic"/>
          <w:sz w:val="20"/>
          <w:szCs w:val="20"/>
        </w:rPr>
        <w:t>d’une somme égale à douze fois le montant initial toutes taxes comprises du marché divisé par sa durée exprimée en mois.</w:t>
      </w:r>
    </w:p>
    <w:p w14:paraId="3ED051DE" w14:textId="77777777" w:rsidR="004C0E8E" w:rsidRDefault="004C0E8E" w:rsidP="004C0E8E">
      <w:pPr>
        <w:pStyle w:val="NormalWeb"/>
        <w:jc w:val="both"/>
        <w:rPr>
          <w:rFonts w:ascii="Century Gothic" w:hAnsi="Century Gothic"/>
          <w:sz w:val="20"/>
          <w:szCs w:val="20"/>
        </w:rPr>
      </w:pPr>
      <w:r w:rsidRPr="0072156D">
        <w:rPr>
          <w:rFonts w:ascii="Century Gothic" w:hAnsi="Century Gothic"/>
          <w:sz w:val="20"/>
          <w:szCs w:val="20"/>
        </w:rPr>
        <w:t xml:space="preserve">Lorsque le titulaire ou le sous-traitant n'est pas une petite ou moyenne entreprise au sens du </w:t>
      </w:r>
      <w:r>
        <w:rPr>
          <w:rFonts w:ascii="Century Gothic" w:hAnsi="Century Gothic"/>
          <w:sz w:val="20"/>
          <w:szCs w:val="20"/>
        </w:rPr>
        <w:t>C</w:t>
      </w:r>
      <w:r w:rsidRPr="0072156D">
        <w:rPr>
          <w:rFonts w:ascii="Century Gothic" w:hAnsi="Century Gothic"/>
          <w:sz w:val="20"/>
          <w:szCs w:val="20"/>
        </w:rPr>
        <w:t xml:space="preserve">ode de la </w:t>
      </w:r>
      <w:r>
        <w:rPr>
          <w:rFonts w:ascii="Century Gothic" w:hAnsi="Century Gothic"/>
          <w:sz w:val="20"/>
          <w:szCs w:val="20"/>
        </w:rPr>
        <w:t>c</w:t>
      </w:r>
      <w:r w:rsidRPr="0072156D">
        <w:rPr>
          <w:rFonts w:ascii="Century Gothic" w:hAnsi="Century Gothic"/>
          <w:sz w:val="20"/>
          <w:szCs w:val="20"/>
        </w:rPr>
        <w:t xml:space="preserve">ommande </w:t>
      </w:r>
      <w:r>
        <w:rPr>
          <w:rFonts w:ascii="Century Gothic" w:hAnsi="Century Gothic"/>
          <w:sz w:val="20"/>
          <w:szCs w:val="20"/>
        </w:rPr>
        <w:t>P</w:t>
      </w:r>
      <w:r w:rsidRPr="0072156D">
        <w:rPr>
          <w:rFonts w:ascii="Century Gothic" w:hAnsi="Century Gothic"/>
          <w:sz w:val="20"/>
          <w:szCs w:val="20"/>
        </w:rPr>
        <w:t>ublique, le taux de l'avance est au taux minimal prévu à l'</w:t>
      </w:r>
      <w:hyperlink r:id="rId15" w:history="1">
        <w:r w:rsidRPr="00206141">
          <w:rPr>
            <w:rFonts w:ascii="Century Gothic" w:hAnsi="Century Gothic"/>
            <w:color w:val="0000FF"/>
            <w:sz w:val="20"/>
            <w:szCs w:val="20"/>
            <w:u w:val="single"/>
          </w:rPr>
          <w:t>article R.2191-7</w:t>
        </w:r>
      </w:hyperlink>
      <w:r w:rsidRPr="0072156D">
        <w:rPr>
          <w:rFonts w:ascii="Century Gothic" w:hAnsi="Century Gothic"/>
          <w:sz w:val="20"/>
          <w:szCs w:val="20"/>
        </w:rPr>
        <w:t xml:space="preserve"> du </w:t>
      </w:r>
      <w:r>
        <w:rPr>
          <w:rFonts w:ascii="Century Gothic" w:hAnsi="Century Gothic"/>
          <w:sz w:val="20"/>
          <w:szCs w:val="20"/>
        </w:rPr>
        <w:t>C</w:t>
      </w:r>
      <w:r w:rsidRPr="0072156D">
        <w:rPr>
          <w:rFonts w:ascii="Century Gothic" w:hAnsi="Century Gothic"/>
          <w:sz w:val="20"/>
          <w:szCs w:val="20"/>
        </w:rPr>
        <w:t xml:space="preserve">ode de la </w:t>
      </w:r>
      <w:r>
        <w:rPr>
          <w:rFonts w:ascii="Century Gothic" w:hAnsi="Century Gothic"/>
          <w:sz w:val="20"/>
          <w:szCs w:val="20"/>
        </w:rPr>
        <w:t>C</w:t>
      </w:r>
      <w:r w:rsidRPr="0072156D">
        <w:rPr>
          <w:rFonts w:ascii="Century Gothic" w:hAnsi="Century Gothic"/>
          <w:sz w:val="20"/>
          <w:szCs w:val="20"/>
        </w:rPr>
        <w:t xml:space="preserve">ommande </w:t>
      </w:r>
      <w:r>
        <w:rPr>
          <w:rFonts w:ascii="Century Gothic" w:hAnsi="Century Gothic"/>
          <w:sz w:val="20"/>
          <w:szCs w:val="20"/>
        </w:rPr>
        <w:t>P</w:t>
      </w:r>
      <w:r w:rsidRPr="0072156D">
        <w:rPr>
          <w:rFonts w:ascii="Century Gothic" w:hAnsi="Century Gothic"/>
          <w:sz w:val="20"/>
          <w:szCs w:val="20"/>
        </w:rPr>
        <w:t>ublique pour les marchés</w:t>
      </w:r>
      <w:r>
        <w:rPr>
          <w:rFonts w:ascii="Century Gothic" w:hAnsi="Century Gothic"/>
          <w:sz w:val="20"/>
          <w:szCs w:val="20"/>
        </w:rPr>
        <w:t xml:space="preserve"> </w:t>
      </w:r>
      <w:proofErr w:type="gramStart"/>
      <w:r>
        <w:rPr>
          <w:rFonts w:ascii="Century Gothic" w:hAnsi="Century Gothic"/>
          <w:sz w:val="20"/>
          <w:szCs w:val="20"/>
        </w:rPr>
        <w:t>soit  :</w:t>
      </w:r>
      <w:proofErr w:type="gramEnd"/>
      <w:r>
        <w:rPr>
          <w:rFonts w:ascii="Century Gothic" w:hAnsi="Century Gothic"/>
          <w:sz w:val="20"/>
          <w:szCs w:val="20"/>
        </w:rPr>
        <w:t xml:space="preserve"> </w:t>
      </w:r>
    </w:p>
    <w:p w14:paraId="58E19A2C" w14:textId="77777777" w:rsidR="004C0E8E" w:rsidRPr="00206141" w:rsidRDefault="004C0E8E" w:rsidP="004C0E8E">
      <w:pPr>
        <w:pStyle w:val="NormalWeb"/>
        <w:jc w:val="both"/>
        <w:rPr>
          <w:rFonts w:ascii="Century Gothic" w:hAnsi="Century Gothic"/>
          <w:sz w:val="20"/>
          <w:szCs w:val="20"/>
        </w:rPr>
      </w:pPr>
      <w:r w:rsidRPr="00206141">
        <w:rPr>
          <w:rFonts w:ascii="Century Gothic" w:hAnsi="Century Gothic"/>
          <w:sz w:val="20"/>
          <w:szCs w:val="20"/>
        </w:rPr>
        <w:t xml:space="preserve">- Lorsque la durée du marché est inférieure ou égale à douze mois, le montant de l’avance est fixé </w:t>
      </w:r>
      <w:r>
        <w:rPr>
          <w:rFonts w:ascii="Century Gothic" w:hAnsi="Century Gothic"/>
          <w:sz w:val="20"/>
          <w:szCs w:val="20"/>
        </w:rPr>
        <w:t xml:space="preserve">à 5 </w:t>
      </w:r>
      <w:r w:rsidRPr="00206141">
        <w:rPr>
          <w:rFonts w:ascii="Century Gothic" w:hAnsi="Century Gothic"/>
          <w:sz w:val="20"/>
          <w:szCs w:val="20"/>
        </w:rPr>
        <w:t>% du montant initial toutes taxes comprises du marché.</w:t>
      </w:r>
    </w:p>
    <w:p w14:paraId="61E472BB" w14:textId="77777777" w:rsidR="004C0E8E" w:rsidRPr="00206141" w:rsidRDefault="004C0E8E" w:rsidP="004C0E8E">
      <w:pPr>
        <w:spacing w:before="100" w:beforeAutospacing="1" w:after="100" w:afterAutospacing="1"/>
        <w:jc w:val="both"/>
        <w:rPr>
          <w:rFonts w:ascii="Century Gothic" w:hAnsi="Century Gothic"/>
          <w:sz w:val="20"/>
          <w:szCs w:val="20"/>
        </w:rPr>
      </w:pPr>
      <w:r w:rsidRPr="00206141">
        <w:rPr>
          <w:rFonts w:ascii="Century Gothic" w:hAnsi="Century Gothic"/>
          <w:sz w:val="20"/>
          <w:szCs w:val="20"/>
        </w:rPr>
        <w:t xml:space="preserve">- Lorsque la durée du marché est supérieure à douze mois, le montant de l’avance est fixé </w:t>
      </w:r>
      <w:r>
        <w:rPr>
          <w:rFonts w:ascii="Century Gothic" w:hAnsi="Century Gothic"/>
          <w:sz w:val="20"/>
          <w:szCs w:val="20"/>
        </w:rPr>
        <w:t xml:space="preserve">à 5% </w:t>
      </w:r>
      <w:r w:rsidRPr="00206141">
        <w:rPr>
          <w:rFonts w:ascii="Century Gothic" w:hAnsi="Century Gothic"/>
          <w:sz w:val="20"/>
          <w:szCs w:val="20"/>
        </w:rPr>
        <w:t>d’une somme égale à douze fois le montant initial toutes taxes comprises du marché divisé par sa durée exprimée en mois.</w:t>
      </w:r>
    </w:p>
    <w:p w14:paraId="14126D97" w14:textId="77777777" w:rsidR="004C0E8E" w:rsidRPr="00B9483B" w:rsidRDefault="004C0E8E" w:rsidP="004C0E8E">
      <w:pPr>
        <w:pStyle w:val="ParagrapheIndent2"/>
        <w:spacing w:after="240" w:line="232" w:lineRule="exact"/>
        <w:ind w:left="20" w:right="20"/>
        <w:jc w:val="both"/>
        <w:rPr>
          <w:rFonts w:ascii="Century Gothic" w:hAnsi="Century Gothic"/>
          <w:lang w:val="fr-FR"/>
        </w:rPr>
      </w:pPr>
      <w:r w:rsidRPr="00B9483B">
        <w:rPr>
          <w:rFonts w:ascii="Century Gothic" w:hAnsi="Century Gothic"/>
          <w:lang w:val="fr-FR"/>
        </w:rPr>
        <w:t>Le montant de l'avance ne peut être affecté par la mise en œuvre d'une clause de variation de prix.</w:t>
      </w:r>
    </w:p>
    <w:p w14:paraId="220304C9" w14:textId="77777777" w:rsidR="004C0E8E" w:rsidRPr="00B9483B" w:rsidRDefault="004C0E8E" w:rsidP="004C0E8E">
      <w:pPr>
        <w:rPr>
          <w:rFonts w:ascii="Century Gothic" w:hAnsi="Century Gothic"/>
          <w:sz w:val="20"/>
          <w:szCs w:val="20"/>
          <w:lang w:eastAsia="en-US"/>
        </w:rPr>
      </w:pPr>
      <w:r w:rsidRPr="00B9483B">
        <w:rPr>
          <w:rFonts w:ascii="Century Gothic" w:hAnsi="Century Gothic"/>
          <w:sz w:val="20"/>
          <w:szCs w:val="20"/>
          <w:lang w:eastAsia="en-US"/>
        </w:rPr>
        <w:t xml:space="preserve">Le </w:t>
      </w:r>
      <w:r>
        <w:rPr>
          <w:rFonts w:ascii="Century Gothic" w:hAnsi="Century Gothic"/>
          <w:sz w:val="20"/>
          <w:szCs w:val="20"/>
          <w:lang w:eastAsia="en-US"/>
        </w:rPr>
        <w:t>paiement de l’avance ne se fera que sur présentation d’une facture portant le libellé « Avance forfaitaire » clairement indiqué dessus. Cette dernière devra être déposée sur le portail Chorus Pro dans les mêmes conditions qu’une facture correspondant à un service fait.</w:t>
      </w:r>
    </w:p>
    <w:p w14:paraId="68DB5F12" w14:textId="77777777" w:rsidR="004C0E8E" w:rsidRPr="00B9483B" w:rsidRDefault="004C0E8E" w:rsidP="004C0E8E">
      <w:pPr>
        <w:pStyle w:val="ParagrapheIndent2"/>
        <w:spacing w:after="240" w:line="232" w:lineRule="exact"/>
        <w:ind w:left="20" w:right="20"/>
        <w:jc w:val="both"/>
        <w:rPr>
          <w:rFonts w:ascii="Century Gothic" w:hAnsi="Century Gothic"/>
          <w:lang w:val="fr-FR"/>
        </w:rPr>
      </w:pPr>
      <w:r w:rsidRPr="00B9483B">
        <w:rPr>
          <w:rFonts w:ascii="Century Gothic" w:hAnsi="Century Gothic"/>
          <w:lang w:val="fr-FR"/>
        </w:rPr>
        <w:lastRenderedPageBreak/>
        <w:t>Le remboursement de l'avance commence lorsque le montant des prestations exécutées par le titulaire atteint ou dépasse 65 % du montant initial du marché. Il doit être terminé lorsque ledit montant atteint 80 %.</w:t>
      </w:r>
    </w:p>
    <w:p w14:paraId="42DB1D64" w14:textId="77777777" w:rsidR="004C0E8E" w:rsidRDefault="004C0E8E" w:rsidP="004C0E8E">
      <w:pPr>
        <w:pStyle w:val="ParagrapheIndent2"/>
        <w:spacing w:after="240" w:line="232" w:lineRule="exact"/>
        <w:ind w:left="20" w:right="20"/>
        <w:jc w:val="both"/>
        <w:rPr>
          <w:rFonts w:ascii="Century Gothic" w:hAnsi="Century Gothic"/>
          <w:lang w:val="fr-FR"/>
        </w:rPr>
      </w:pPr>
      <w:r w:rsidRPr="00B9483B">
        <w:rPr>
          <w:rFonts w:ascii="Century Gothic" w:hAnsi="Century Gothic"/>
          <w:lang w:val="fr-FR"/>
        </w:rPr>
        <w:t>Ce remboursement s'effectue par précompte sur les sommes dues ultérieurement au titulaire à titre d'acompte ou de</w:t>
      </w:r>
      <w:r>
        <w:rPr>
          <w:rFonts w:ascii="Century Gothic" w:hAnsi="Century Gothic"/>
          <w:lang w:val="fr-FR"/>
        </w:rPr>
        <w:t xml:space="preserve"> solde.</w:t>
      </w:r>
    </w:p>
    <w:p w14:paraId="6B0355B9" w14:textId="77777777" w:rsidR="00035C7A" w:rsidRPr="00035C7A" w:rsidRDefault="00035C7A" w:rsidP="00473EED">
      <w:pPr>
        <w:jc w:val="both"/>
        <w:rPr>
          <w:rFonts w:ascii="Century Gothic" w:hAnsi="Century Gothic"/>
          <w:sz w:val="20"/>
          <w:szCs w:val="20"/>
          <w:lang w:eastAsia="en-US"/>
        </w:rPr>
      </w:pPr>
      <w:r w:rsidRPr="00035C7A">
        <w:rPr>
          <w:rStyle w:val="markedcontent"/>
          <w:rFonts w:ascii="Century Gothic" w:hAnsi="Century Gothic" w:cs="Arial"/>
          <w:sz w:val="20"/>
          <w:szCs w:val="20"/>
        </w:rPr>
        <w:t>En cas de groupement d'opérateurs économiques, la part de l'avance est rapportée au montant des</w:t>
      </w:r>
      <w:r>
        <w:rPr>
          <w:rFonts w:ascii="Century Gothic" w:hAnsi="Century Gothic"/>
          <w:sz w:val="20"/>
          <w:szCs w:val="20"/>
        </w:rPr>
        <w:t xml:space="preserve"> </w:t>
      </w:r>
      <w:r w:rsidRPr="00035C7A">
        <w:rPr>
          <w:rStyle w:val="markedcontent"/>
          <w:rFonts w:ascii="Century Gothic" w:hAnsi="Century Gothic" w:cs="Arial"/>
          <w:sz w:val="20"/>
          <w:szCs w:val="20"/>
        </w:rPr>
        <w:t>prestations individualisées par membre, et le taux de l'avance est déterminé au regard de la taille</w:t>
      </w:r>
      <w:r>
        <w:rPr>
          <w:rFonts w:ascii="Century Gothic" w:hAnsi="Century Gothic"/>
          <w:sz w:val="20"/>
          <w:szCs w:val="20"/>
        </w:rPr>
        <w:t xml:space="preserve"> </w:t>
      </w:r>
      <w:r w:rsidRPr="00035C7A">
        <w:rPr>
          <w:rStyle w:val="markedcontent"/>
          <w:rFonts w:ascii="Century Gothic" w:hAnsi="Century Gothic" w:cs="Arial"/>
          <w:sz w:val="20"/>
          <w:szCs w:val="20"/>
        </w:rPr>
        <w:t>d'entreprise de chacun des membres. A défaut, l'ava</w:t>
      </w:r>
      <w:r w:rsidR="00473EED">
        <w:rPr>
          <w:rStyle w:val="markedcontent"/>
          <w:rFonts w:ascii="Century Gothic" w:hAnsi="Century Gothic" w:cs="Arial"/>
          <w:sz w:val="20"/>
          <w:szCs w:val="20"/>
        </w:rPr>
        <w:t xml:space="preserve">nce est versée sur le compte du </w:t>
      </w:r>
      <w:r w:rsidRPr="00035C7A">
        <w:rPr>
          <w:rStyle w:val="markedcontent"/>
          <w:rFonts w:ascii="Century Gothic" w:hAnsi="Century Gothic" w:cs="Arial"/>
          <w:sz w:val="20"/>
          <w:szCs w:val="20"/>
        </w:rPr>
        <w:t>groupement ou du</w:t>
      </w:r>
      <w:r>
        <w:rPr>
          <w:rFonts w:ascii="Century Gothic" w:hAnsi="Century Gothic"/>
          <w:sz w:val="20"/>
          <w:szCs w:val="20"/>
        </w:rPr>
        <w:t xml:space="preserve"> </w:t>
      </w:r>
      <w:r w:rsidRPr="00035C7A">
        <w:rPr>
          <w:rStyle w:val="markedcontent"/>
          <w:rFonts w:ascii="Century Gothic" w:hAnsi="Century Gothic" w:cs="Arial"/>
          <w:sz w:val="20"/>
          <w:szCs w:val="20"/>
        </w:rPr>
        <w:t>mandataire qui aura la charge de la répartir entre les membres du groupement.</w:t>
      </w:r>
      <w:r w:rsidRPr="00035C7A">
        <w:rPr>
          <w:rFonts w:ascii="Century Gothic" w:hAnsi="Century Gothic"/>
          <w:sz w:val="20"/>
          <w:szCs w:val="20"/>
        </w:rPr>
        <w:br/>
      </w:r>
      <w:r w:rsidRPr="00035C7A">
        <w:rPr>
          <w:rStyle w:val="markedcontent"/>
          <w:rFonts w:ascii="Century Gothic" w:hAnsi="Century Gothic" w:cs="Arial"/>
          <w:sz w:val="20"/>
          <w:szCs w:val="20"/>
        </w:rPr>
        <w:t>Une avance peut être versée, sur leur demande, aux sous-traitants bénéficiaires du paiement direct suivant</w:t>
      </w:r>
      <w:r>
        <w:rPr>
          <w:rFonts w:ascii="Century Gothic" w:hAnsi="Century Gothic"/>
          <w:sz w:val="20"/>
          <w:szCs w:val="20"/>
        </w:rPr>
        <w:t xml:space="preserve"> </w:t>
      </w:r>
      <w:r w:rsidRPr="00035C7A">
        <w:rPr>
          <w:rStyle w:val="markedcontent"/>
          <w:rFonts w:ascii="Century Gothic" w:hAnsi="Century Gothic" w:cs="Arial"/>
          <w:sz w:val="20"/>
          <w:szCs w:val="20"/>
        </w:rPr>
        <w:t>les mêmes dispositions que celles applicables au titulaire du marché, avec les particularités détaillées aux</w:t>
      </w:r>
      <w:r>
        <w:rPr>
          <w:rFonts w:ascii="Century Gothic" w:hAnsi="Century Gothic"/>
          <w:sz w:val="20"/>
          <w:szCs w:val="20"/>
        </w:rPr>
        <w:t xml:space="preserve"> </w:t>
      </w:r>
      <w:r w:rsidRPr="00035C7A">
        <w:rPr>
          <w:rStyle w:val="markedcontent"/>
          <w:rFonts w:ascii="Century Gothic" w:hAnsi="Century Gothic" w:cs="Arial"/>
          <w:sz w:val="20"/>
          <w:szCs w:val="20"/>
        </w:rPr>
        <w:t xml:space="preserve">articles R. 2191-6, R. 2193-10 et R. 2193-17 à R. 2193-21 du Code de la </w:t>
      </w:r>
      <w:r w:rsidR="00473EED">
        <w:rPr>
          <w:rStyle w:val="markedcontent"/>
          <w:rFonts w:ascii="Century Gothic" w:hAnsi="Century Gothic" w:cs="Arial"/>
          <w:sz w:val="20"/>
          <w:szCs w:val="20"/>
        </w:rPr>
        <w:t>C</w:t>
      </w:r>
      <w:r w:rsidRPr="00035C7A">
        <w:rPr>
          <w:rStyle w:val="markedcontent"/>
          <w:rFonts w:ascii="Century Gothic" w:hAnsi="Century Gothic" w:cs="Arial"/>
          <w:sz w:val="20"/>
          <w:szCs w:val="20"/>
        </w:rPr>
        <w:t xml:space="preserve">ommande </w:t>
      </w:r>
      <w:r w:rsidR="00473EED">
        <w:rPr>
          <w:rStyle w:val="markedcontent"/>
          <w:rFonts w:ascii="Century Gothic" w:hAnsi="Century Gothic" w:cs="Arial"/>
          <w:sz w:val="20"/>
          <w:szCs w:val="20"/>
        </w:rPr>
        <w:t>P</w:t>
      </w:r>
      <w:r w:rsidRPr="00035C7A">
        <w:rPr>
          <w:rStyle w:val="markedcontent"/>
          <w:rFonts w:ascii="Century Gothic" w:hAnsi="Century Gothic" w:cs="Arial"/>
          <w:sz w:val="20"/>
          <w:szCs w:val="20"/>
        </w:rPr>
        <w:t>ublique.</w:t>
      </w:r>
    </w:p>
    <w:p w14:paraId="79FC9696" w14:textId="77777777" w:rsidR="004C0E8E" w:rsidRDefault="004C0E8E" w:rsidP="004C0E8E">
      <w:pPr>
        <w:rPr>
          <w:rFonts w:ascii="Century Gothic" w:hAnsi="Century Gothic"/>
          <w:sz w:val="20"/>
          <w:szCs w:val="20"/>
          <w:u w:val="single"/>
        </w:rPr>
      </w:pPr>
      <w:r w:rsidRPr="004C0E8E">
        <w:rPr>
          <w:rFonts w:ascii="Century Gothic" w:hAnsi="Century Gothic"/>
          <w:sz w:val="20"/>
          <w:szCs w:val="20"/>
        </w:rPr>
        <w:tab/>
      </w:r>
      <w:r w:rsidRPr="004C0E8E">
        <w:rPr>
          <w:rFonts w:ascii="Century Gothic" w:hAnsi="Century Gothic"/>
          <w:sz w:val="20"/>
          <w:szCs w:val="20"/>
          <w:u w:val="single"/>
        </w:rPr>
        <w:t>8.2.</w:t>
      </w:r>
      <w:r>
        <w:rPr>
          <w:rFonts w:ascii="Century Gothic" w:hAnsi="Century Gothic"/>
          <w:sz w:val="20"/>
          <w:szCs w:val="20"/>
          <w:u w:val="single"/>
        </w:rPr>
        <w:t>2</w:t>
      </w:r>
      <w:r w:rsidRPr="004C0E8E">
        <w:rPr>
          <w:rFonts w:ascii="Century Gothic" w:hAnsi="Century Gothic"/>
          <w:sz w:val="20"/>
          <w:szCs w:val="20"/>
          <w:u w:val="single"/>
        </w:rPr>
        <w:t xml:space="preserve"> </w:t>
      </w:r>
      <w:r>
        <w:rPr>
          <w:rFonts w:ascii="Century Gothic" w:hAnsi="Century Gothic"/>
          <w:sz w:val="20"/>
          <w:szCs w:val="20"/>
          <w:u w:val="single"/>
        </w:rPr>
        <w:t>Garanties financières de l’avance</w:t>
      </w:r>
    </w:p>
    <w:p w14:paraId="6A29E669" w14:textId="77777777" w:rsidR="002C4DBD" w:rsidRPr="009A68F0" w:rsidRDefault="004C0E8E" w:rsidP="00B20D9C">
      <w:pPr>
        <w:spacing w:before="100" w:beforeAutospacing="1" w:after="100" w:afterAutospacing="1"/>
        <w:jc w:val="both"/>
        <w:rPr>
          <w:rFonts w:ascii="Century Gothic" w:hAnsi="Century Gothic"/>
          <w:sz w:val="20"/>
          <w:szCs w:val="20"/>
        </w:rPr>
      </w:pPr>
      <w:r>
        <w:rPr>
          <w:rFonts w:ascii="Century Gothic" w:hAnsi="Century Gothic"/>
          <w:sz w:val="20"/>
          <w:szCs w:val="20"/>
        </w:rPr>
        <w:t>Cette avance est conditionnée à la constitution d’une garantie à première demande portant sur la totalité de l’avance.</w:t>
      </w:r>
      <w:r w:rsidRPr="00206141">
        <w:rPr>
          <w:rFonts w:ascii="Century Gothic" w:hAnsi="Century Gothic"/>
          <w:sz w:val="20"/>
          <w:szCs w:val="20"/>
        </w:rPr>
        <w:t xml:space="preserve"> </w:t>
      </w:r>
      <w:r>
        <w:rPr>
          <w:rFonts w:ascii="Century Gothic" w:hAnsi="Century Gothic"/>
          <w:sz w:val="20"/>
          <w:szCs w:val="20"/>
        </w:rPr>
        <w:t>La caution personnelle et</w:t>
      </w:r>
      <w:r w:rsidR="00B20D9C">
        <w:rPr>
          <w:rFonts w:ascii="Century Gothic" w:hAnsi="Century Gothic"/>
          <w:sz w:val="20"/>
          <w:szCs w:val="20"/>
        </w:rPr>
        <w:t xml:space="preserve"> solidaire n’est pas autorisée.</w:t>
      </w:r>
    </w:p>
    <w:p w14:paraId="647935F7" w14:textId="77777777" w:rsidR="00916563" w:rsidRDefault="00916563" w:rsidP="00981A1B">
      <w:pPr>
        <w:pStyle w:val="Titre1"/>
        <w:rPr>
          <w:rFonts w:ascii="Century Gothic" w:hAnsi="Century Gothic"/>
          <w:sz w:val="22"/>
          <w:szCs w:val="22"/>
        </w:rPr>
      </w:pPr>
      <w:bookmarkStart w:id="137" w:name="_Toc77258667"/>
      <w:bookmarkStart w:id="138" w:name="_Toc132977388"/>
      <w:bookmarkStart w:id="139" w:name="_Toc132977458"/>
      <w:bookmarkStart w:id="140" w:name="_Toc132977672"/>
      <w:bookmarkStart w:id="141" w:name="_Toc132977717"/>
      <w:bookmarkStart w:id="142" w:name="_Toc201660397"/>
      <w:r w:rsidRPr="00C76832">
        <w:rPr>
          <w:rFonts w:ascii="Century Gothic" w:hAnsi="Century Gothic"/>
          <w:sz w:val="22"/>
          <w:szCs w:val="22"/>
        </w:rPr>
        <w:t>PRIX DU MARCHE</w:t>
      </w:r>
      <w:bookmarkEnd w:id="137"/>
      <w:bookmarkEnd w:id="138"/>
      <w:bookmarkEnd w:id="139"/>
      <w:bookmarkEnd w:id="140"/>
      <w:bookmarkEnd w:id="141"/>
      <w:bookmarkEnd w:id="142"/>
    </w:p>
    <w:p w14:paraId="19182D2F" w14:textId="77777777" w:rsidR="002C4DBD" w:rsidRPr="002C4DBD" w:rsidRDefault="002C4DBD" w:rsidP="002C4DBD"/>
    <w:p w14:paraId="4F8A1F7E" w14:textId="77777777" w:rsidR="004B59D4" w:rsidRPr="002C4DBD" w:rsidRDefault="00DD08E5" w:rsidP="004B59D4">
      <w:pPr>
        <w:pStyle w:val="Titre2"/>
        <w:rPr>
          <w:rFonts w:ascii="Century Gothic" w:hAnsi="Century Gothic"/>
        </w:rPr>
      </w:pPr>
      <w:bookmarkStart w:id="143" w:name="_Toc201660398"/>
      <w:r>
        <w:rPr>
          <w:rFonts w:ascii="Century Gothic" w:hAnsi="Century Gothic"/>
        </w:rPr>
        <w:t>Nature</w:t>
      </w:r>
      <w:r w:rsidR="002C4DBD">
        <w:rPr>
          <w:rFonts w:ascii="Century Gothic" w:hAnsi="Century Gothic"/>
        </w:rPr>
        <w:t xml:space="preserve"> des prix pratiqués</w:t>
      </w:r>
      <w:bookmarkEnd w:id="143"/>
    </w:p>
    <w:p w14:paraId="00E70031" w14:textId="77777777" w:rsidR="00DD08E5" w:rsidRDefault="002874D9" w:rsidP="00371156">
      <w:pPr>
        <w:autoSpaceDE w:val="0"/>
        <w:autoSpaceDN w:val="0"/>
        <w:adjustRightInd w:val="0"/>
        <w:spacing w:after="0" w:line="276" w:lineRule="auto"/>
        <w:jc w:val="both"/>
        <w:rPr>
          <w:rFonts w:ascii="Century Gothic" w:hAnsi="Century Gothic" w:cs="Times New Roman"/>
          <w:sz w:val="20"/>
          <w:szCs w:val="20"/>
        </w:rPr>
      </w:pPr>
      <w:bookmarkStart w:id="144" w:name="_TOC_250041"/>
      <w:bookmarkStart w:id="145" w:name="_Toc77863013"/>
      <w:r w:rsidRPr="00044F85">
        <w:rPr>
          <w:rFonts w:ascii="Century Gothic" w:hAnsi="Century Gothic" w:cs="Times New Roman"/>
          <w:sz w:val="20"/>
          <w:szCs w:val="20"/>
        </w:rPr>
        <w:t>Les prestations sont réglées par un prix global forfaitaire selon les stipulations de l'acte d'engagement.</w:t>
      </w:r>
      <w:bookmarkEnd w:id="144"/>
      <w:bookmarkEnd w:id="145"/>
    </w:p>
    <w:p w14:paraId="38FEFBFE" w14:textId="77777777" w:rsidR="00DD08E5" w:rsidRDefault="00DD08E5" w:rsidP="00DD08E5">
      <w:pPr>
        <w:pStyle w:val="Titre2"/>
        <w:rPr>
          <w:rFonts w:ascii="Century Gothic" w:hAnsi="Century Gothic"/>
        </w:rPr>
      </w:pPr>
      <w:bookmarkStart w:id="146" w:name="_Toc201660399"/>
      <w:r w:rsidRPr="00DD08E5">
        <w:rPr>
          <w:rFonts w:ascii="Century Gothic" w:hAnsi="Century Gothic"/>
        </w:rPr>
        <w:t>Contenu des prix</w:t>
      </w:r>
      <w:bookmarkEnd w:id="146"/>
      <w:r w:rsidRPr="00DD08E5">
        <w:rPr>
          <w:rFonts w:ascii="Century Gothic" w:hAnsi="Century Gothic"/>
        </w:rPr>
        <w:t xml:space="preserve"> </w:t>
      </w:r>
    </w:p>
    <w:p w14:paraId="29160EDA" w14:textId="77777777" w:rsidR="00DD08E5" w:rsidRDefault="00DD08E5" w:rsidP="00DD08E5">
      <w:pPr>
        <w:spacing w:after="0" w:line="240" w:lineRule="auto"/>
        <w:jc w:val="both"/>
        <w:rPr>
          <w:rFonts w:ascii="Century Gothic" w:eastAsia="Times New Roman" w:hAnsi="Century Gothic" w:cs="Arial"/>
          <w:sz w:val="20"/>
          <w:szCs w:val="20"/>
        </w:rPr>
      </w:pPr>
      <w:r w:rsidRPr="00DD08E5">
        <w:rPr>
          <w:rFonts w:ascii="Century Gothic" w:eastAsia="Times New Roman" w:hAnsi="Century Gothic" w:cs="Arial"/>
          <w:sz w:val="20"/>
          <w:szCs w:val="20"/>
        </w:rPr>
        <w:t xml:space="preserve">Conformément à l'article 9.1.1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DD08E5">
        <w:rPr>
          <w:rFonts w:ascii="Century Gothic" w:eastAsia="Times New Roman" w:hAnsi="Century Gothic" w:cs="Arial"/>
          <w:sz w:val="20"/>
          <w:szCs w:val="20"/>
        </w:rPr>
        <w:t>, les prix sont réputés comprendre toutes les dépenses</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résultant de l'exécution des travaux, y compris les frais généraux, impôts et taxes, et assurer au titulaire</w:t>
      </w:r>
      <w:r>
        <w:rPr>
          <w:rFonts w:ascii="Century Gothic" w:eastAsia="Times New Roman" w:hAnsi="Century Gothic" w:cs="Arial"/>
          <w:sz w:val="20"/>
          <w:szCs w:val="20"/>
        </w:rPr>
        <w:t xml:space="preserve"> </w:t>
      </w:r>
      <w:r w:rsidRPr="00DD08E5">
        <w:rPr>
          <w:rFonts w:ascii="Century Gothic" w:eastAsia="Times New Roman" w:hAnsi="Century Gothic" w:cs="Arial"/>
          <w:sz w:val="20"/>
          <w:szCs w:val="20"/>
        </w:rPr>
        <w:t>une marge pour risques et bénéfices.</w:t>
      </w:r>
    </w:p>
    <w:p w14:paraId="5AE9A0C8" w14:textId="77777777" w:rsidR="00CA6D80" w:rsidRDefault="00CA6D80" w:rsidP="00DD08E5">
      <w:pPr>
        <w:spacing w:after="0" w:line="240" w:lineRule="auto"/>
        <w:jc w:val="both"/>
        <w:rPr>
          <w:rFonts w:ascii="Century Gothic" w:eastAsia="Times New Roman" w:hAnsi="Century Gothic" w:cs="Times New Roman"/>
          <w:sz w:val="20"/>
          <w:szCs w:val="20"/>
        </w:rPr>
      </w:pPr>
    </w:p>
    <w:p w14:paraId="4E447C63" w14:textId="6FE83E77" w:rsidR="00DD08E5" w:rsidRDefault="00DD08E5" w:rsidP="00DD08E5">
      <w:pPr>
        <w:spacing w:after="0" w:line="240" w:lineRule="auto"/>
        <w:jc w:val="both"/>
        <w:rPr>
          <w:rFonts w:ascii="Century Gothic" w:eastAsia="Times New Roman" w:hAnsi="Century Gothic" w:cs="Arial"/>
          <w:sz w:val="20"/>
          <w:szCs w:val="20"/>
        </w:rPr>
      </w:pPr>
      <w:r w:rsidRPr="00DD08E5">
        <w:rPr>
          <w:rFonts w:ascii="Century Gothic" w:eastAsia="Times New Roman" w:hAnsi="Century Gothic" w:cs="Arial"/>
          <w:sz w:val="20"/>
          <w:szCs w:val="20"/>
        </w:rPr>
        <w:t>Les prix du titulaire sont réputés tenir compte de toutes les sujétions d'exécution des travaux qui sont</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normalement prévisibles dans les conditions de temps et de lieu où s'exécutent ces travaux, que ces sujétions résultent notamment :</w:t>
      </w:r>
    </w:p>
    <w:p w14:paraId="3464CED6" w14:textId="77777777" w:rsidR="00DD08E5" w:rsidRDefault="00DD08E5" w:rsidP="00DD08E5">
      <w:pPr>
        <w:spacing w:after="0" w:line="240" w:lineRule="auto"/>
        <w:jc w:val="both"/>
        <w:rPr>
          <w:rFonts w:ascii="Century Gothic" w:eastAsia="Times New Roman" w:hAnsi="Century Gothic" w:cs="Arial"/>
          <w:sz w:val="20"/>
          <w:szCs w:val="20"/>
        </w:rPr>
      </w:pP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 de l'utilisation du domaine public et du fonctionnement des services publics ;</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 de phénomènes naturels ;</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 de la présence de canalisations, conduites et câbles de toute nature, ainsi que des chantiers</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nécessaires au déplacement ou à la transformation de ces installations ;</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 des coûts résultant de l'élimination des déchets de chantier ;</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 de la réalisation simultanée d'autres ouvrages.</w:t>
      </w:r>
    </w:p>
    <w:p w14:paraId="1A5FBEA9" w14:textId="77777777" w:rsidR="00DD08E5" w:rsidRDefault="00DD08E5" w:rsidP="00DD08E5">
      <w:pPr>
        <w:spacing w:after="0" w:line="240" w:lineRule="auto"/>
        <w:jc w:val="both"/>
        <w:rPr>
          <w:rFonts w:ascii="Century Gothic" w:eastAsia="Times New Roman" w:hAnsi="Century Gothic" w:cs="Arial"/>
          <w:sz w:val="20"/>
          <w:szCs w:val="20"/>
        </w:rPr>
      </w:pP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Le titulaire est réputé avoir pris connaissance des lieux et de tous les éléments afférents à l'exécution des</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travaux.</w:t>
      </w:r>
    </w:p>
    <w:p w14:paraId="475F6A20" w14:textId="47AFA6BD" w:rsidR="00EF4479" w:rsidRDefault="00DD08E5" w:rsidP="0066430C">
      <w:pPr>
        <w:spacing w:after="0" w:line="240" w:lineRule="auto"/>
        <w:jc w:val="both"/>
        <w:rPr>
          <w:rFonts w:ascii="Century Gothic" w:eastAsia="Times New Roman" w:hAnsi="Century Gothic" w:cs="Times New Roman"/>
          <w:sz w:val="20"/>
          <w:szCs w:val="20"/>
        </w:rPr>
      </w:pP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Les prix s'entendent pour l'exécution, sans restriction ni réserve d'aucune sorte, de tous les ouvrages</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normalement inclus dans les travaux de la spécialité concernée, ou rattachés à ceux-ci par les</w:t>
      </w: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documents de consultation.</w:t>
      </w:r>
    </w:p>
    <w:p w14:paraId="3277339B" w14:textId="77777777" w:rsidR="00DD08E5" w:rsidRPr="00DD08E5" w:rsidRDefault="00DD08E5" w:rsidP="00DD08E5">
      <w:pPr>
        <w:spacing w:after="0" w:line="240" w:lineRule="auto"/>
        <w:jc w:val="both"/>
        <w:rPr>
          <w:rFonts w:ascii="Century Gothic" w:eastAsia="Times New Roman" w:hAnsi="Century Gothic" w:cs="Arial"/>
          <w:sz w:val="20"/>
          <w:szCs w:val="20"/>
        </w:rPr>
      </w:pP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De surcroît, sur la base de la définition et de la description des ouvrages telles qu'elles figurent dans les</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 xml:space="preserve">documents de consultation, le titulaire est réputé avoir prévu, lors de l'étude de son offre, et inclus </w:t>
      </w:r>
      <w:r w:rsidRPr="00DD08E5">
        <w:rPr>
          <w:rFonts w:ascii="Century Gothic" w:eastAsia="Times New Roman" w:hAnsi="Century Gothic" w:cs="Arial"/>
          <w:sz w:val="20"/>
          <w:szCs w:val="20"/>
        </w:rPr>
        <w:lastRenderedPageBreak/>
        <w:t>dans</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son prix toutes les modifications et adjonctions éventuellement nécessaires pour l'usage auquel elles</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sont destinées.</w:t>
      </w:r>
    </w:p>
    <w:p w14:paraId="7ADD6697" w14:textId="6953BCB4" w:rsidR="00B20D9C" w:rsidRDefault="00DD08E5" w:rsidP="00DD08E5">
      <w:pPr>
        <w:jc w:val="both"/>
        <w:rPr>
          <w:rFonts w:ascii="Century Gothic" w:eastAsia="Times New Roman" w:hAnsi="Century Gothic" w:cs="Arial"/>
          <w:sz w:val="20"/>
          <w:szCs w:val="20"/>
        </w:rPr>
      </w:pPr>
      <w:r w:rsidRPr="00DD08E5">
        <w:rPr>
          <w:rFonts w:ascii="Century Gothic" w:eastAsia="Times New Roman" w:hAnsi="Century Gothic" w:cs="Times New Roman"/>
          <w:sz w:val="20"/>
          <w:szCs w:val="20"/>
        </w:rPr>
        <w:br/>
      </w:r>
      <w:r w:rsidRPr="00DD08E5">
        <w:rPr>
          <w:rFonts w:ascii="Century Gothic" w:eastAsia="Times New Roman" w:hAnsi="Century Gothic" w:cs="Arial"/>
          <w:sz w:val="20"/>
          <w:szCs w:val="20"/>
        </w:rPr>
        <w:t>Les dépenses supplémentaires imprévues que le titulaire pourrait avoir à supporter en cours de chantier,</w:t>
      </w:r>
      <w:r>
        <w:rPr>
          <w:rFonts w:ascii="Century Gothic" w:eastAsia="Times New Roman" w:hAnsi="Century Gothic" w:cs="Arial"/>
          <w:sz w:val="20"/>
          <w:szCs w:val="20"/>
        </w:rPr>
        <w:t xml:space="preserve"> </w:t>
      </w:r>
      <w:r w:rsidRPr="00DD08E5">
        <w:rPr>
          <w:rFonts w:ascii="Century Gothic" w:eastAsia="Times New Roman" w:hAnsi="Century Gothic" w:cs="Arial"/>
          <w:sz w:val="20"/>
          <w:szCs w:val="20"/>
        </w:rPr>
        <w:t>par suite de l'application de ce principe, font partie intégrante de ces aléas et il lui appartient, après étude</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des documents de consultation, d'estimer le risque correspondant et d'en tenir compte pour l'élaboration</w:t>
      </w:r>
      <w:r>
        <w:rPr>
          <w:rFonts w:ascii="Century Gothic" w:eastAsia="Times New Roman" w:hAnsi="Century Gothic" w:cs="Times New Roman"/>
          <w:sz w:val="20"/>
          <w:szCs w:val="20"/>
        </w:rPr>
        <w:t xml:space="preserve"> </w:t>
      </w:r>
      <w:r w:rsidRPr="00DD08E5">
        <w:rPr>
          <w:rFonts w:ascii="Century Gothic" w:eastAsia="Times New Roman" w:hAnsi="Century Gothic" w:cs="Arial"/>
          <w:sz w:val="20"/>
          <w:szCs w:val="20"/>
        </w:rPr>
        <w:t>de son offre et le calcul de son prix</w:t>
      </w:r>
    </w:p>
    <w:p w14:paraId="4C7B3D33" w14:textId="77777777" w:rsidR="00CA6D80" w:rsidRPr="00DD08E5" w:rsidRDefault="00CA6D80" w:rsidP="00DD08E5">
      <w:pPr>
        <w:jc w:val="both"/>
        <w:rPr>
          <w:rFonts w:ascii="Century Gothic" w:hAnsi="Century Gothic"/>
          <w:sz w:val="20"/>
          <w:szCs w:val="20"/>
        </w:rPr>
      </w:pPr>
    </w:p>
    <w:p w14:paraId="1AB5B9C6" w14:textId="77777777" w:rsidR="00DD08E5" w:rsidRPr="00DD08E5" w:rsidRDefault="00DD08E5" w:rsidP="00DD08E5">
      <w:pPr>
        <w:pStyle w:val="Titre2"/>
        <w:rPr>
          <w:rFonts w:ascii="Century Gothic" w:hAnsi="Century Gothic"/>
        </w:rPr>
      </w:pPr>
      <w:bookmarkStart w:id="147" w:name="_Toc201660400"/>
      <w:r>
        <w:rPr>
          <w:rFonts w:ascii="Century Gothic" w:hAnsi="Century Gothic"/>
        </w:rPr>
        <w:t>Frais de coordination</w:t>
      </w:r>
      <w:bookmarkEnd w:id="147"/>
    </w:p>
    <w:p w14:paraId="48A4B1C7" w14:textId="77777777" w:rsidR="00DD08E5" w:rsidRDefault="00DD08E5" w:rsidP="00DD08E5">
      <w:pPr>
        <w:spacing w:line="240" w:lineRule="auto"/>
        <w:jc w:val="both"/>
        <w:rPr>
          <w:rFonts w:ascii="Century Gothic" w:hAnsi="Century Gothic" w:cs="Arial"/>
          <w:sz w:val="20"/>
          <w:szCs w:val="20"/>
        </w:rPr>
      </w:pPr>
      <w:r w:rsidRPr="00DD08E5">
        <w:rPr>
          <w:rFonts w:ascii="Century Gothic" w:hAnsi="Century Gothic" w:cs="Arial"/>
          <w:sz w:val="20"/>
          <w:szCs w:val="20"/>
        </w:rPr>
        <w:t>En cas de groupement conjoint, la rémunération du mandataire pour sa mission de coordination est</w:t>
      </w:r>
      <w:r w:rsidRPr="00DD08E5">
        <w:rPr>
          <w:rFonts w:ascii="Century Gothic" w:hAnsi="Century Gothic"/>
          <w:sz w:val="20"/>
          <w:szCs w:val="20"/>
        </w:rPr>
        <w:br/>
      </w:r>
      <w:r w:rsidRPr="00DD08E5">
        <w:rPr>
          <w:rFonts w:ascii="Century Gothic" w:hAnsi="Century Gothic" w:cs="Arial"/>
          <w:sz w:val="20"/>
          <w:szCs w:val="20"/>
        </w:rPr>
        <w:t>incluse dans le prix de ses prestations.</w:t>
      </w:r>
    </w:p>
    <w:p w14:paraId="7144F8C1" w14:textId="57A060EE" w:rsidR="00DD08E5" w:rsidRDefault="00DD08E5" w:rsidP="00DD08E5">
      <w:pPr>
        <w:spacing w:line="240" w:lineRule="auto"/>
        <w:jc w:val="both"/>
        <w:rPr>
          <w:rFonts w:ascii="Century Gothic" w:hAnsi="Century Gothic" w:cs="Arial"/>
          <w:sz w:val="20"/>
          <w:szCs w:val="20"/>
        </w:rPr>
      </w:pPr>
      <w:r w:rsidRPr="00DD08E5">
        <w:rPr>
          <w:rFonts w:ascii="Century Gothic" w:hAnsi="Century Gothic" w:cs="Arial"/>
          <w:sz w:val="20"/>
          <w:szCs w:val="20"/>
        </w:rPr>
        <w:t>En cas de sous-traitance, les prix du contrat couvrent sans surcoût les frais de coordination et de contrôle</w:t>
      </w:r>
      <w:r>
        <w:rPr>
          <w:rFonts w:ascii="Century Gothic" w:hAnsi="Century Gothic"/>
          <w:sz w:val="20"/>
          <w:szCs w:val="20"/>
        </w:rPr>
        <w:t xml:space="preserve"> </w:t>
      </w:r>
      <w:r w:rsidRPr="00DD08E5">
        <w:rPr>
          <w:rFonts w:ascii="Century Gothic" w:hAnsi="Century Gothic" w:cs="Arial"/>
          <w:sz w:val="20"/>
          <w:szCs w:val="20"/>
        </w:rPr>
        <w:t>des sous-traitants ainsi que les conséquences de leurs défaillances éventuelles.</w:t>
      </w:r>
    </w:p>
    <w:p w14:paraId="1ADD27CD" w14:textId="77777777" w:rsidR="00CA6D80" w:rsidRDefault="00CA6D80" w:rsidP="00DD08E5">
      <w:pPr>
        <w:spacing w:line="240" w:lineRule="auto"/>
        <w:jc w:val="both"/>
        <w:rPr>
          <w:rFonts w:ascii="Century Gothic" w:hAnsi="Century Gothic" w:cs="Arial"/>
          <w:sz w:val="20"/>
          <w:szCs w:val="20"/>
        </w:rPr>
      </w:pPr>
    </w:p>
    <w:p w14:paraId="13E83132" w14:textId="77777777" w:rsidR="00417AC4" w:rsidRDefault="00417AC4" w:rsidP="00417AC4">
      <w:pPr>
        <w:pStyle w:val="Titre2"/>
        <w:rPr>
          <w:rFonts w:ascii="Century Gothic" w:hAnsi="Century Gothic"/>
        </w:rPr>
      </w:pPr>
      <w:bookmarkStart w:id="148" w:name="_Toc201660401"/>
      <w:r>
        <w:rPr>
          <w:rFonts w:ascii="Century Gothic" w:hAnsi="Century Gothic"/>
        </w:rPr>
        <w:t>Poursuite des travaux après atteinte du montant du marché</w:t>
      </w:r>
      <w:bookmarkEnd w:id="148"/>
    </w:p>
    <w:p w14:paraId="4DB3F832" w14:textId="77777777" w:rsidR="00DD08E5" w:rsidRDefault="00417AC4" w:rsidP="00BD1BD2">
      <w:pPr>
        <w:jc w:val="both"/>
        <w:rPr>
          <w:rFonts w:ascii="Century Gothic" w:hAnsi="Century Gothic" w:cs="Arial"/>
          <w:sz w:val="20"/>
          <w:szCs w:val="20"/>
        </w:rPr>
      </w:pPr>
      <w:r w:rsidRPr="00417AC4">
        <w:rPr>
          <w:rFonts w:ascii="Century Gothic" w:hAnsi="Century Gothic" w:cs="Arial"/>
          <w:sz w:val="20"/>
          <w:szCs w:val="20"/>
        </w:rPr>
        <w:t xml:space="preserve">Par dérogation à l'article 14.4.3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417AC4">
        <w:rPr>
          <w:rFonts w:ascii="Century Gothic" w:hAnsi="Century Gothic" w:cs="Arial"/>
          <w:sz w:val="20"/>
          <w:szCs w:val="20"/>
        </w:rPr>
        <w:t>, lorsque les travaux exécutés atteignent leur montant</w:t>
      </w:r>
      <w:r>
        <w:rPr>
          <w:rFonts w:ascii="Century Gothic" w:hAnsi="Century Gothic"/>
          <w:sz w:val="20"/>
          <w:szCs w:val="20"/>
        </w:rPr>
        <w:t xml:space="preserve"> </w:t>
      </w:r>
      <w:r w:rsidRPr="00417AC4">
        <w:rPr>
          <w:rFonts w:ascii="Century Gothic" w:hAnsi="Century Gothic" w:cs="Arial"/>
          <w:sz w:val="20"/>
          <w:szCs w:val="20"/>
        </w:rPr>
        <w:t xml:space="preserve">contractuel, le titulaire ne peut poursuivre les travaux sans </w:t>
      </w:r>
      <w:r>
        <w:rPr>
          <w:rFonts w:ascii="Century Gothic" w:hAnsi="Century Gothic" w:cs="Arial"/>
          <w:sz w:val="20"/>
          <w:szCs w:val="20"/>
        </w:rPr>
        <w:t xml:space="preserve">ordre de service et </w:t>
      </w:r>
      <w:r w:rsidRPr="00417AC4">
        <w:rPr>
          <w:rFonts w:ascii="Century Gothic" w:hAnsi="Century Gothic" w:cs="Arial"/>
          <w:sz w:val="20"/>
          <w:szCs w:val="20"/>
        </w:rPr>
        <w:t>avenant préalable</w:t>
      </w:r>
      <w:r w:rsidR="00D2003E">
        <w:rPr>
          <w:rFonts w:ascii="Century Gothic" w:hAnsi="Century Gothic" w:cs="Arial"/>
          <w:sz w:val="20"/>
          <w:szCs w:val="20"/>
        </w:rPr>
        <w:t>s validés et signés par le maître d’ouvrage.</w:t>
      </w:r>
    </w:p>
    <w:p w14:paraId="0C457660" w14:textId="77777777" w:rsidR="00EF4479" w:rsidRPr="00BD1BD2" w:rsidRDefault="00EF4479" w:rsidP="00BD1BD2">
      <w:pPr>
        <w:jc w:val="both"/>
        <w:rPr>
          <w:rFonts w:ascii="Century Gothic" w:hAnsi="Century Gothic"/>
          <w:sz w:val="20"/>
          <w:szCs w:val="20"/>
        </w:rPr>
      </w:pPr>
    </w:p>
    <w:p w14:paraId="5FDAFD0A" w14:textId="7C4F8247" w:rsidR="00D2003E" w:rsidRPr="00043AA1" w:rsidRDefault="00D2003E" w:rsidP="00D2003E">
      <w:pPr>
        <w:pStyle w:val="Titre2"/>
        <w:rPr>
          <w:rFonts w:ascii="Century Gothic" w:hAnsi="Century Gothic"/>
        </w:rPr>
      </w:pPr>
      <w:bookmarkStart w:id="149" w:name="_Toc201660402"/>
      <w:r w:rsidRPr="00043AA1">
        <w:rPr>
          <w:rFonts w:ascii="Century Gothic" w:hAnsi="Century Gothic"/>
        </w:rPr>
        <w:t>Répartition des dépenses communes</w:t>
      </w:r>
      <w:bookmarkEnd w:id="149"/>
    </w:p>
    <w:p w14:paraId="0E59B967" w14:textId="77777777" w:rsidR="00043AA1" w:rsidRPr="00297722" w:rsidRDefault="00043AA1" w:rsidP="00043AA1">
      <w:pPr>
        <w:rPr>
          <w:rFonts w:ascii="Century Gothic" w:hAnsi="Century Gothic"/>
          <w:b/>
          <w:bCs/>
          <w:sz w:val="20"/>
          <w:szCs w:val="20"/>
        </w:rPr>
      </w:pPr>
      <w:r w:rsidRPr="00297722">
        <w:rPr>
          <w:rFonts w:ascii="Century Gothic" w:hAnsi="Century Gothic"/>
          <w:b/>
          <w:bCs/>
          <w:sz w:val="20"/>
          <w:szCs w:val="20"/>
        </w:rPr>
        <w:t>SANS OBJET</w:t>
      </w:r>
    </w:p>
    <w:p w14:paraId="10C9D952" w14:textId="77777777" w:rsidR="00043AA1" w:rsidRPr="00043AA1" w:rsidRDefault="00043AA1" w:rsidP="00043AA1">
      <w:pPr>
        <w:rPr>
          <w:highlight w:val="yellow"/>
        </w:rPr>
      </w:pPr>
    </w:p>
    <w:p w14:paraId="62336727" w14:textId="76AF47FC" w:rsidR="002C4DBD" w:rsidRDefault="002C4DBD" w:rsidP="002C4DBD">
      <w:pPr>
        <w:pStyle w:val="Titre2"/>
        <w:rPr>
          <w:rFonts w:ascii="Century Gothic" w:hAnsi="Century Gothic"/>
        </w:rPr>
      </w:pPr>
      <w:bookmarkStart w:id="150" w:name="_Toc201660403"/>
      <w:r>
        <w:rPr>
          <w:rFonts w:ascii="Century Gothic" w:hAnsi="Century Gothic"/>
        </w:rPr>
        <w:t>Modalités de variation des prix</w:t>
      </w:r>
      <w:bookmarkEnd w:id="150"/>
    </w:p>
    <w:p w14:paraId="50FF9B8A" w14:textId="683F0141" w:rsidR="00297722" w:rsidRPr="00297722" w:rsidRDefault="00297722" w:rsidP="00297722">
      <w:pPr>
        <w:rPr>
          <w:rFonts w:ascii="Century Gothic" w:hAnsi="Century Gothic"/>
          <w:b/>
          <w:bCs/>
          <w:sz w:val="20"/>
          <w:szCs w:val="20"/>
        </w:rPr>
      </w:pPr>
      <w:r w:rsidRPr="00297722">
        <w:rPr>
          <w:rFonts w:ascii="Century Gothic" w:hAnsi="Century Gothic"/>
          <w:b/>
          <w:bCs/>
          <w:sz w:val="20"/>
          <w:szCs w:val="20"/>
        </w:rPr>
        <w:t>SANS OBJET</w:t>
      </w:r>
    </w:p>
    <w:p w14:paraId="3F97DB1E" w14:textId="77777777" w:rsidR="00916563" w:rsidRPr="00C76832" w:rsidRDefault="00916563" w:rsidP="00981A1B">
      <w:pPr>
        <w:pStyle w:val="Titre1"/>
        <w:rPr>
          <w:rFonts w:ascii="Century Gothic" w:hAnsi="Century Gothic"/>
          <w:sz w:val="22"/>
          <w:szCs w:val="22"/>
        </w:rPr>
      </w:pPr>
      <w:bookmarkStart w:id="151" w:name="_Toc77258668"/>
      <w:bookmarkStart w:id="152" w:name="_Toc132977389"/>
      <w:bookmarkStart w:id="153" w:name="_Toc132977459"/>
      <w:bookmarkStart w:id="154" w:name="_Toc132977673"/>
      <w:bookmarkStart w:id="155" w:name="_Toc132977718"/>
      <w:bookmarkStart w:id="156" w:name="_Toc201660404"/>
      <w:r w:rsidRPr="00C76832">
        <w:rPr>
          <w:rFonts w:ascii="Century Gothic" w:hAnsi="Century Gothic"/>
          <w:sz w:val="22"/>
          <w:szCs w:val="22"/>
        </w:rPr>
        <w:t>MODALITES DE REGLEMENT DES COMPTES</w:t>
      </w:r>
      <w:bookmarkEnd w:id="151"/>
      <w:bookmarkEnd w:id="152"/>
      <w:bookmarkEnd w:id="153"/>
      <w:bookmarkEnd w:id="154"/>
      <w:bookmarkEnd w:id="155"/>
      <w:bookmarkEnd w:id="156"/>
    </w:p>
    <w:p w14:paraId="3FBDF261" w14:textId="77777777" w:rsidR="00F94071" w:rsidRPr="00C76832" w:rsidRDefault="00F94071" w:rsidP="00E41983">
      <w:pPr>
        <w:pStyle w:val="Titre2"/>
        <w:numPr>
          <w:ilvl w:val="0"/>
          <w:numId w:val="0"/>
        </w:numPr>
        <w:spacing w:before="0"/>
        <w:ind w:left="576" w:hanging="576"/>
        <w:rPr>
          <w:rFonts w:ascii="Century Gothic" w:hAnsi="Century Gothic"/>
          <w:sz w:val="22"/>
          <w:szCs w:val="22"/>
        </w:rPr>
      </w:pPr>
    </w:p>
    <w:p w14:paraId="75083CF7" w14:textId="77777777" w:rsidR="00916563" w:rsidRPr="0045595C" w:rsidRDefault="00916563" w:rsidP="0045595C">
      <w:pPr>
        <w:pStyle w:val="Titre2"/>
        <w:ind w:left="0" w:firstLine="0"/>
        <w:rPr>
          <w:rFonts w:ascii="Century Gothic" w:hAnsi="Century Gothic"/>
          <w:sz w:val="22"/>
          <w:szCs w:val="22"/>
        </w:rPr>
      </w:pPr>
      <w:bookmarkStart w:id="157" w:name="_Toc132977390"/>
      <w:bookmarkStart w:id="158" w:name="_Toc132977460"/>
      <w:bookmarkStart w:id="159" w:name="_Toc132977674"/>
      <w:bookmarkStart w:id="160" w:name="_Toc132977719"/>
      <w:bookmarkStart w:id="161" w:name="_Toc201660405"/>
      <w:r w:rsidRPr="0045595C">
        <w:rPr>
          <w:rFonts w:ascii="Century Gothic" w:hAnsi="Century Gothic"/>
          <w:sz w:val="22"/>
          <w:szCs w:val="22"/>
        </w:rPr>
        <w:t>Acomptes et paiements partiels définitifs</w:t>
      </w:r>
      <w:bookmarkEnd w:id="157"/>
      <w:bookmarkEnd w:id="158"/>
      <w:bookmarkEnd w:id="159"/>
      <w:bookmarkEnd w:id="160"/>
      <w:bookmarkEnd w:id="161"/>
    </w:p>
    <w:p w14:paraId="5817C5BE" w14:textId="77777777" w:rsidR="00916563" w:rsidRPr="00044F85" w:rsidRDefault="003604F7" w:rsidP="00E40174">
      <w:pPr>
        <w:spacing w:after="0"/>
        <w:jc w:val="both"/>
        <w:rPr>
          <w:rFonts w:ascii="Century Gothic" w:hAnsi="Century Gothic" w:cs="Times New Roman"/>
          <w:sz w:val="20"/>
          <w:szCs w:val="20"/>
        </w:rPr>
      </w:pPr>
      <w:r w:rsidRPr="00044F85">
        <w:rPr>
          <w:rFonts w:ascii="Century Gothic" w:hAnsi="Century Gothic" w:cs="Times New Roman"/>
          <w:sz w:val="20"/>
          <w:szCs w:val="20"/>
        </w:rPr>
        <w:t>Les prestations faisant l’objet du présent marché seront r</w:t>
      </w:r>
      <w:r w:rsidR="00FB2408" w:rsidRPr="00044F85">
        <w:rPr>
          <w:rFonts w:ascii="Century Gothic" w:hAnsi="Century Gothic" w:cs="Times New Roman"/>
          <w:sz w:val="20"/>
          <w:szCs w:val="20"/>
        </w:rPr>
        <w:t>é</w:t>
      </w:r>
      <w:r w:rsidRPr="00044F85">
        <w:rPr>
          <w:rFonts w:ascii="Century Gothic" w:hAnsi="Century Gothic" w:cs="Times New Roman"/>
          <w:sz w:val="20"/>
          <w:szCs w:val="20"/>
        </w:rPr>
        <w:t>glé</w:t>
      </w:r>
      <w:r w:rsidR="00FB2408" w:rsidRPr="00044F85">
        <w:rPr>
          <w:rFonts w:ascii="Century Gothic" w:hAnsi="Century Gothic" w:cs="Times New Roman"/>
          <w:sz w:val="20"/>
          <w:szCs w:val="20"/>
        </w:rPr>
        <w:t>e</w:t>
      </w:r>
      <w:r w:rsidRPr="00044F85">
        <w:rPr>
          <w:rFonts w:ascii="Century Gothic" w:hAnsi="Century Gothic" w:cs="Times New Roman"/>
          <w:sz w:val="20"/>
          <w:szCs w:val="20"/>
        </w:rPr>
        <w:t>s suivant l’avancement des prestations.</w:t>
      </w:r>
    </w:p>
    <w:p w14:paraId="2309E729" w14:textId="77777777" w:rsidR="003120D7" w:rsidRPr="00044F85" w:rsidRDefault="003120D7" w:rsidP="00E40174">
      <w:pPr>
        <w:spacing w:after="0"/>
        <w:jc w:val="both"/>
        <w:rPr>
          <w:rFonts w:ascii="Century Gothic" w:hAnsi="Century Gothic" w:cs="Times New Roman"/>
          <w:sz w:val="20"/>
          <w:szCs w:val="20"/>
        </w:rPr>
      </w:pPr>
      <w:r w:rsidRPr="00044F85">
        <w:rPr>
          <w:rFonts w:ascii="Century Gothic" w:hAnsi="Century Gothic" w:cs="Times New Roman"/>
          <w:sz w:val="20"/>
          <w:szCs w:val="20"/>
        </w:rPr>
        <w:t>Elles seront réglées par application des prix unitaires multipliés par les quantités réellement exécutées.</w:t>
      </w:r>
    </w:p>
    <w:p w14:paraId="4DF5E144" w14:textId="77777777" w:rsidR="009A68F0" w:rsidRPr="00404C61" w:rsidRDefault="00916563" w:rsidP="00404C61">
      <w:pPr>
        <w:spacing w:after="0"/>
        <w:jc w:val="both"/>
        <w:rPr>
          <w:rFonts w:ascii="Century Gothic" w:hAnsi="Century Gothic" w:cs="Times New Roman"/>
          <w:sz w:val="20"/>
          <w:szCs w:val="20"/>
        </w:rPr>
      </w:pPr>
      <w:r w:rsidRPr="00044F85">
        <w:rPr>
          <w:rFonts w:ascii="Century Gothic" w:hAnsi="Century Gothic" w:cs="Times New Roman"/>
          <w:sz w:val="20"/>
          <w:szCs w:val="20"/>
        </w:rPr>
        <w:t xml:space="preserve">Les conditions </w:t>
      </w:r>
      <w:r w:rsidR="00FC7E2A" w:rsidRPr="00044F85">
        <w:rPr>
          <w:rFonts w:ascii="Century Gothic" w:hAnsi="Century Gothic" w:cs="Times New Roman"/>
          <w:sz w:val="20"/>
          <w:szCs w:val="20"/>
        </w:rPr>
        <w:t>de paiement prévues par l</w:t>
      </w:r>
      <w:r w:rsidRPr="00044F85">
        <w:rPr>
          <w:rFonts w:ascii="Century Gothic" w:hAnsi="Century Gothic" w:cs="Times New Roman"/>
          <w:sz w:val="20"/>
          <w:szCs w:val="20"/>
        </w:rPr>
        <w:t>e</w:t>
      </w:r>
      <w:r w:rsidR="00A43FC9" w:rsidRPr="00044F85">
        <w:rPr>
          <w:rFonts w:ascii="Century Gothic" w:hAnsi="Century Gothic" w:cs="Times New Roman"/>
          <w:sz w:val="20"/>
          <w:szCs w:val="20"/>
        </w:rPr>
        <w:t xml:space="preserve">s </w:t>
      </w:r>
      <w:r w:rsidRPr="00044F85">
        <w:rPr>
          <w:rFonts w:ascii="Century Gothic" w:hAnsi="Century Gothic" w:cs="Times New Roman"/>
          <w:sz w:val="20"/>
          <w:szCs w:val="20"/>
        </w:rPr>
        <w:t>article</w:t>
      </w:r>
      <w:r w:rsidR="00A43FC9" w:rsidRPr="00044F85">
        <w:rPr>
          <w:rFonts w:ascii="Century Gothic" w:hAnsi="Century Gothic" w:cs="Times New Roman"/>
          <w:sz w:val="20"/>
          <w:szCs w:val="20"/>
        </w:rPr>
        <w:t>s</w:t>
      </w:r>
      <w:r w:rsidR="003E2F31" w:rsidRPr="00044F85">
        <w:rPr>
          <w:rFonts w:ascii="Century Gothic" w:hAnsi="Century Gothic" w:cs="Times New Roman"/>
          <w:sz w:val="20"/>
          <w:szCs w:val="20"/>
        </w:rPr>
        <w:t xml:space="preserve"> 10</w:t>
      </w:r>
      <w:r w:rsidR="00A95A38" w:rsidRPr="00044F85">
        <w:rPr>
          <w:rFonts w:ascii="Century Gothic" w:hAnsi="Century Gothic" w:cs="Times New Roman"/>
          <w:sz w:val="20"/>
          <w:szCs w:val="20"/>
        </w:rPr>
        <w:t xml:space="preserve"> </w:t>
      </w:r>
      <w:r w:rsidR="00A43FC9" w:rsidRPr="00044F85">
        <w:rPr>
          <w:rFonts w:ascii="Century Gothic" w:hAnsi="Century Gothic" w:cs="Times New Roman"/>
          <w:sz w:val="20"/>
          <w:szCs w:val="20"/>
        </w:rPr>
        <w:t xml:space="preserve">à </w:t>
      </w:r>
      <w:r w:rsidR="00A95A38" w:rsidRPr="00044F85">
        <w:rPr>
          <w:rFonts w:ascii="Century Gothic" w:hAnsi="Century Gothic" w:cs="Times New Roman"/>
          <w:sz w:val="20"/>
          <w:szCs w:val="20"/>
        </w:rPr>
        <w:t>13</w:t>
      </w:r>
      <w:r w:rsidRPr="00044F85">
        <w:rPr>
          <w:rFonts w:ascii="Century Gothic" w:hAnsi="Century Gothic" w:cs="Times New Roman"/>
          <w:sz w:val="20"/>
          <w:szCs w:val="20"/>
        </w:rPr>
        <w:t xml:space="preserve">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FA44B2">
        <w:rPr>
          <w:rFonts w:ascii="Century Gothic" w:hAnsi="Century Gothic" w:cs="Arial"/>
          <w:sz w:val="20"/>
          <w:szCs w:val="20"/>
        </w:rPr>
        <w:t xml:space="preserve"> </w:t>
      </w:r>
      <w:r w:rsidR="00FC7E2A" w:rsidRPr="00044F85">
        <w:rPr>
          <w:rFonts w:ascii="Century Gothic" w:hAnsi="Century Gothic" w:cs="Times New Roman"/>
          <w:sz w:val="20"/>
          <w:szCs w:val="20"/>
        </w:rPr>
        <w:t>seront appliqu</w:t>
      </w:r>
      <w:r w:rsidRPr="00044F85">
        <w:rPr>
          <w:rFonts w:ascii="Century Gothic" w:hAnsi="Century Gothic" w:cs="Times New Roman"/>
          <w:sz w:val="20"/>
          <w:szCs w:val="20"/>
        </w:rPr>
        <w:t>ées.</w:t>
      </w:r>
    </w:p>
    <w:p w14:paraId="6CCFD195" w14:textId="77777777" w:rsidR="008C6600" w:rsidRPr="00C76832" w:rsidRDefault="008C6600" w:rsidP="00E40174">
      <w:pPr>
        <w:spacing w:after="0"/>
        <w:jc w:val="both"/>
        <w:rPr>
          <w:rFonts w:ascii="Century Gothic" w:hAnsi="Century Gothic" w:cs="Times New Roman"/>
        </w:rPr>
      </w:pPr>
    </w:p>
    <w:p w14:paraId="7BA81FD6" w14:textId="77777777" w:rsidR="00A95A38" w:rsidRPr="009F01B1" w:rsidRDefault="00A95A38" w:rsidP="0045595C">
      <w:pPr>
        <w:pStyle w:val="Titre2"/>
        <w:ind w:left="0" w:firstLine="0"/>
        <w:rPr>
          <w:rFonts w:ascii="Century Gothic" w:hAnsi="Century Gothic"/>
          <w:sz w:val="22"/>
          <w:szCs w:val="22"/>
        </w:rPr>
      </w:pPr>
      <w:bookmarkStart w:id="162" w:name="_Toc77258669"/>
      <w:bookmarkStart w:id="163" w:name="_Toc77259144"/>
      <w:bookmarkStart w:id="164" w:name="_Toc98941105"/>
      <w:bookmarkStart w:id="165" w:name="_Toc132977391"/>
      <w:bookmarkStart w:id="166" w:name="_Toc132977461"/>
      <w:bookmarkStart w:id="167" w:name="_Toc132977675"/>
      <w:bookmarkStart w:id="168" w:name="_Toc132977720"/>
      <w:bookmarkStart w:id="169" w:name="_Toc201660406"/>
      <w:r w:rsidRPr="009F01B1">
        <w:rPr>
          <w:rFonts w:ascii="Century Gothic" w:hAnsi="Century Gothic"/>
          <w:sz w:val="22"/>
          <w:szCs w:val="22"/>
        </w:rPr>
        <w:t>Décompte final</w:t>
      </w:r>
      <w:bookmarkEnd w:id="162"/>
      <w:bookmarkEnd w:id="163"/>
      <w:bookmarkEnd w:id="164"/>
      <w:r w:rsidRPr="009F01B1">
        <w:rPr>
          <w:rFonts w:ascii="Century Gothic" w:hAnsi="Century Gothic"/>
          <w:sz w:val="22"/>
          <w:szCs w:val="22"/>
        </w:rPr>
        <w:t xml:space="preserve"> :</w:t>
      </w:r>
      <w:bookmarkEnd w:id="165"/>
      <w:bookmarkEnd w:id="166"/>
      <w:bookmarkEnd w:id="167"/>
      <w:bookmarkEnd w:id="168"/>
      <w:bookmarkEnd w:id="169"/>
    </w:p>
    <w:p w14:paraId="7BDA455B" w14:textId="77777777" w:rsidR="00A95A38" w:rsidRPr="008C3CF1" w:rsidRDefault="00A95A38" w:rsidP="00A95A38">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Après l'achèvement des travaux et dans le délai de quinze jours à compter de la date de notification de la décision de réception des travaux, l'entrepreneur dresse le projet de décompte final établissant le montant total des sommes auxquelles il peut prétendre du fait de l'exécution du marché dans son ensemble. En cas de réception avec réserves pour prestations non exécutées, la date du procès-</w:t>
      </w:r>
      <w:r w:rsidRPr="008C3CF1">
        <w:rPr>
          <w:rFonts w:ascii="Century Gothic" w:hAnsi="Century Gothic" w:cs="Times New Roman"/>
          <w:sz w:val="20"/>
          <w:szCs w:val="20"/>
        </w:rPr>
        <w:lastRenderedPageBreak/>
        <w:t>verbal constatant l'exécution des prestations complémentaires est substituée à la date de notification de la décision de réception des travaux.</w:t>
      </w:r>
    </w:p>
    <w:p w14:paraId="7FA3B48F" w14:textId="77777777" w:rsidR="00BD1BD2" w:rsidRDefault="00A95A38" w:rsidP="00B20D9C">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L'entrepreneur remet ce projet de</w:t>
      </w:r>
      <w:r w:rsidR="00E41983" w:rsidRPr="008C3CF1">
        <w:rPr>
          <w:rFonts w:ascii="Century Gothic" w:hAnsi="Century Gothic" w:cs="Times New Roman"/>
          <w:sz w:val="20"/>
          <w:szCs w:val="20"/>
        </w:rPr>
        <w:t xml:space="preserve"> décompte final</w:t>
      </w:r>
      <w:r w:rsidRPr="008C3CF1">
        <w:rPr>
          <w:rFonts w:ascii="Century Gothic" w:hAnsi="Century Gothic" w:cs="Times New Roman"/>
          <w:sz w:val="20"/>
          <w:szCs w:val="20"/>
        </w:rPr>
        <w:t>.</w:t>
      </w:r>
    </w:p>
    <w:p w14:paraId="4652BF92" w14:textId="77777777" w:rsidR="00BD1BD2" w:rsidRPr="008C3CF1" w:rsidRDefault="00BD1BD2" w:rsidP="00A95A38">
      <w:pPr>
        <w:spacing w:line="276" w:lineRule="auto"/>
        <w:jc w:val="both"/>
        <w:rPr>
          <w:rFonts w:ascii="Century Gothic" w:hAnsi="Century Gothic" w:cs="Times New Roman"/>
          <w:sz w:val="20"/>
          <w:szCs w:val="20"/>
        </w:rPr>
      </w:pPr>
    </w:p>
    <w:p w14:paraId="6F8C13FC" w14:textId="77777777" w:rsidR="00A95A38" w:rsidRPr="009F01B1" w:rsidRDefault="00A95A38" w:rsidP="0045595C">
      <w:pPr>
        <w:pStyle w:val="Titre2"/>
        <w:ind w:left="0" w:firstLine="0"/>
        <w:rPr>
          <w:rFonts w:ascii="Century Gothic" w:hAnsi="Century Gothic"/>
          <w:sz w:val="22"/>
          <w:szCs w:val="22"/>
        </w:rPr>
      </w:pPr>
      <w:bookmarkStart w:id="170" w:name="_Toc516756425"/>
      <w:bookmarkStart w:id="171" w:name="_Toc132977392"/>
      <w:bookmarkStart w:id="172" w:name="_Toc132977462"/>
      <w:bookmarkStart w:id="173" w:name="_Toc132977676"/>
      <w:bookmarkStart w:id="174" w:name="_Toc132977721"/>
      <w:bookmarkStart w:id="175" w:name="_Toc201660407"/>
      <w:r w:rsidRPr="009F01B1">
        <w:rPr>
          <w:rFonts w:ascii="Century Gothic" w:hAnsi="Century Gothic"/>
          <w:sz w:val="22"/>
          <w:szCs w:val="22"/>
        </w:rPr>
        <w:t>Décompte général - Solde</w:t>
      </w:r>
      <w:bookmarkEnd w:id="170"/>
      <w:bookmarkEnd w:id="171"/>
      <w:bookmarkEnd w:id="172"/>
      <w:bookmarkEnd w:id="173"/>
      <w:bookmarkEnd w:id="174"/>
      <w:bookmarkEnd w:id="175"/>
    </w:p>
    <w:p w14:paraId="6BE7A37B" w14:textId="77777777" w:rsidR="00A95A38" w:rsidRPr="008C3CF1" w:rsidRDefault="00A95A38" w:rsidP="00A95A38">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Le pouvoir adjudicateur établit le décompte général qui comprend :</w:t>
      </w:r>
    </w:p>
    <w:p w14:paraId="3077861E" w14:textId="77777777" w:rsidR="00A95A38" w:rsidRPr="008C3CF1" w:rsidRDefault="00A95A38" w:rsidP="00A95A38">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ab/>
        <w:t>- le décompte final</w:t>
      </w:r>
    </w:p>
    <w:p w14:paraId="7460FE0B" w14:textId="77777777" w:rsidR="00A95A38" w:rsidRPr="008C3CF1" w:rsidRDefault="00A95A38" w:rsidP="00A95A38">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ab/>
        <w:t>- l'état du solde établi à partir du décompte final et du dernier décompte mensuel.</w:t>
      </w:r>
    </w:p>
    <w:p w14:paraId="47FEE155" w14:textId="77777777" w:rsidR="00A95A38" w:rsidRPr="008C3CF1" w:rsidRDefault="00A95A38" w:rsidP="00A95A38">
      <w:pPr>
        <w:spacing w:line="276" w:lineRule="auto"/>
        <w:jc w:val="both"/>
        <w:rPr>
          <w:rFonts w:ascii="Century Gothic" w:hAnsi="Century Gothic" w:cs="Times New Roman"/>
          <w:sz w:val="20"/>
          <w:szCs w:val="20"/>
        </w:rPr>
      </w:pPr>
      <w:r w:rsidRPr="008C3CF1">
        <w:rPr>
          <w:rFonts w:ascii="Century Gothic" w:hAnsi="Century Gothic" w:cs="Times New Roman"/>
          <w:sz w:val="20"/>
          <w:szCs w:val="20"/>
        </w:rPr>
        <w:tab/>
        <w:t>- la récapitulation des acomptes mensuels et du solde.</w:t>
      </w:r>
    </w:p>
    <w:p w14:paraId="1817651B"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Le montant du décompte général est égal au résultat de cette dernière récapitulation.</w:t>
      </w:r>
    </w:p>
    <w:p w14:paraId="548E6D83"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Le décompte général, signé par le pouvoir adjudicateur, est notifié à l'entrepreneur dans les trente jours après la date de remise du projet de décompte final.</w:t>
      </w:r>
    </w:p>
    <w:p w14:paraId="770C16F9"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 xml:space="preserve">L'entrepreneur doit, dans un délai de trente jours compté à partir de la notification du décompte général, renvoyer ce décompte général au pouvoir adjudicateur, revêtu de sa signature, sans ou avec réserves, ou faire connaître les raisons pour lesquelles il refuse de le signer. </w:t>
      </w:r>
    </w:p>
    <w:p w14:paraId="25DA4D3D"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Si la signature du décompte général est donnée sans réserve, cette acceptation lie définitivement les parties, ce décompte devient ainsi le décompte général et définitif du marché.</w:t>
      </w:r>
    </w:p>
    <w:p w14:paraId="42D1DD86"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Si la signature du décompte général est refusée ou donnée avec réserves</w:t>
      </w:r>
      <w:r w:rsidR="00032A08" w:rsidRPr="008C3CF1">
        <w:rPr>
          <w:rFonts w:ascii="Century Gothic" w:hAnsi="Century Gothic" w:cs="Times New Roman"/>
          <w:sz w:val="20"/>
          <w:szCs w:val="20"/>
        </w:rPr>
        <w:t xml:space="preserve"> ; le pouvoir adjudicateur règle dans </w:t>
      </w:r>
      <w:r w:rsidR="00F208ED" w:rsidRPr="008C3CF1">
        <w:rPr>
          <w:rFonts w:ascii="Century Gothic" w:hAnsi="Century Gothic" w:cs="Times New Roman"/>
          <w:sz w:val="20"/>
          <w:szCs w:val="20"/>
        </w:rPr>
        <w:t>un délai</w:t>
      </w:r>
      <w:r w:rsidR="00032A08" w:rsidRPr="008C3CF1">
        <w:rPr>
          <w:rFonts w:ascii="Century Gothic" w:hAnsi="Century Gothic" w:cs="Times New Roman"/>
          <w:sz w:val="20"/>
          <w:szCs w:val="20"/>
        </w:rPr>
        <w:t xml:space="preserve"> de 30 jours à compter de la date de réception de la notification</w:t>
      </w:r>
      <w:r w:rsidRPr="008C3CF1">
        <w:rPr>
          <w:rFonts w:ascii="Century Gothic" w:hAnsi="Century Gothic" w:cs="Times New Roman"/>
          <w:sz w:val="20"/>
          <w:szCs w:val="20"/>
        </w:rPr>
        <w:t xml:space="preserve"> </w:t>
      </w:r>
      <w:r w:rsidR="00236660" w:rsidRPr="008C3CF1">
        <w:rPr>
          <w:rFonts w:ascii="Century Gothic" w:hAnsi="Century Gothic" w:cs="Times New Roman"/>
          <w:sz w:val="20"/>
          <w:szCs w:val="20"/>
        </w:rPr>
        <w:t>du décompte général dans les conditions prévues à</w:t>
      </w:r>
      <w:r w:rsidR="00D95534" w:rsidRPr="008C3CF1">
        <w:rPr>
          <w:rFonts w:ascii="Century Gothic" w:hAnsi="Century Gothic" w:cs="Times New Roman"/>
          <w:sz w:val="20"/>
          <w:szCs w:val="20"/>
        </w:rPr>
        <w:t xml:space="preserve"> l’</w:t>
      </w:r>
      <w:r w:rsidRPr="008C3CF1">
        <w:rPr>
          <w:rFonts w:ascii="Century Gothic" w:hAnsi="Century Gothic" w:cs="Times New Roman"/>
          <w:sz w:val="20"/>
          <w:szCs w:val="20"/>
        </w:rPr>
        <w:t xml:space="preserve">article </w:t>
      </w:r>
      <w:r w:rsidR="00D95534" w:rsidRPr="008C3CF1">
        <w:rPr>
          <w:rFonts w:ascii="Century Gothic" w:hAnsi="Century Gothic" w:cs="Times New Roman"/>
          <w:sz w:val="20"/>
          <w:szCs w:val="20"/>
        </w:rPr>
        <w:t xml:space="preserve">12.4.3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D95534" w:rsidRPr="008C3CF1">
        <w:rPr>
          <w:rFonts w:ascii="Century Gothic" w:hAnsi="Century Gothic" w:cs="Times New Roman"/>
          <w:sz w:val="20"/>
          <w:szCs w:val="20"/>
        </w:rPr>
        <w:t>.</w:t>
      </w:r>
    </w:p>
    <w:p w14:paraId="082C38A5"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Dans le cas où l'entrepreneur n'a pas renvoyé au pouvoir adjudicateur le décompte général signé dans le délai de trente jours, ce décompte est réputé être accepté par lui ; il devient décompte</w:t>
      </w:r>
      <w:r w:rsidR="00D95534" w:rsidRPr="008C3CF1">
        <w:rPr>
          <w:rFonts w:ascii="Century Gothic" w:hAnsi="Century Gothic" w:cs="Times New Roman"/>
          <w:sz w:val="20"/>
          <w:szCs w:val="20"/>
        </w:rPr>
        <w:t xml:space="preserve"> général et définitif du marché selon les dispositions de l’article 12.4.5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D95534" w:rsidRPr="008C3CF1">
        <w:rPr>
          <w:rFonts w:ascii="Century Gothic" w:hAnsi="Century Gothic" w:cs="Times New Roman"/>
          <w:sz w:val="20"/>
          <w:szCs w:val="20"/>
        </w:rPr>
        <w:t>.</w:t>
      </w:r>
    </w:p>
    <w:p w14:paraId="2385D90D" w14:textId="77777777" w:rsidR="00A95A38" w:rsidRPr="008C3CF1" w:rsidRDefault="00A95A38" w:rsidP="00FD6D5B">
      <w:pPr>
        <w:spacing w:after="0" w:line="276" w:lineRule="auto"/>
        <w:jc w:val="both"/>
        <w:rPr>
          <w:rFonts w:ascii="Century Gothic" w:hAnsi="Century Gothic" w:cs="Times New Roman"/>
          <w:sz w:val="20"/>
          <w:szCs w:val="20"/>
        </w:rPr>
      </w:pPr>
      <w:r w:rsidRPr="008C3CF1">
        <w:rPr>
          <w:rFonts w:ascii="Century Gothic" w:hAnsi="Century Gothic" w:cs="Times New Roman"/>
          <w:sz w:val="20"/>
          <w:szCs w:val="20"/>
        </w:rPr>
        <w:t>Le paiement du solde intervient dans un délai de 30 jours, courant à compter de la date d'acceptation du décompte général et définitif.</w:t>
      </w:r>
    </w:p>
    <w:p w14:paraId="60E489A8" w14:textId="77777777" w:rsidR="003079DC" w:rsidRPr="008C3CF1" w:rsidRDefault="003079DC" w:rsidP="00404C61">
      <w:pPr>
        <w:rPr>
          <w:rFonts w:ascii="Century Gothic" w:hAnsi="Century Gothic" w:cs="Times New Roman"/>
          <w:sz w:val="20"/>
          <w:szCs w:val="20"/>
        </w:rPr>
      </w:pPr>
    </w:p>
    <w:p w14:paraId="3A81EC3D" w14:textId="77777777" w:rsidR="00A95A38" w:rsidRPr="009F01B1" w:rsidRDefault="00A95A38" w:rsidP="0045595C">
      <w:pPr>
        <w:pStyle w:val="Titre2"/>
        <w:ind w:left="0" w:firstLine="0"/>
        <w:rPr>
          <w:rFonts w:ascii="Century Gothic" w:hAnsi="Century Gothic"/>
          <w:sz w:val="22"/>
          <w:szCs w:val="22"/>
        </w:rPr>
      </w:pPr>
      <w:bookmarkStart w:id="176" w:name="_Toc132977393"/>
      <w:bookmarkStart w:id="177" w:name="_Toc132977463"/>
      <w:bookmarkStart w:id="178" w:name="_Toc132977677"/>
      <w:bookmarkStart w:id="179" w:name="_Toc132977722"/>
      <w:bookmarkStart w:id="180" w:name="_Toc201660408"/>
      <w:r w:rsidRPr="009F01B1">
        <w:rPr>
          <w:rFonts w:ascii="Century Gothic" w:hAnsi="Century Gothic"/>
          <w:sz w:val="22"/>
          <w:szCs w:val="22"/>
        </w:rPr>
        <w:t>Travaux supplémentaires</w:t>
      </w:r>
      <w:bookmarkEnd w:id="176"/>
      <w:bookmarkEnd w:id="177"/>
      <w:bookmarkEnd w:id="178"/>
      <w:bookmarkEnd w:id="179"/>
      <w:bookmarkEnd w:id="180"/>
    </w:p>
    <w:p w14:paraId="2550C3D1" w14:textId="77777777" w:rsidR="00E06A2E" w:rsidRDefault="00E06A2E" w:rsidP="00404C61">
      <w:pPr>
        <w:spacing w:before="100"/>
        <w:jc w:val="both"/>
        <w:rPr>
          <w:rFonts w:ascii="Century Gothic" w:hAnsi="Century Gothic" w:cs="Times New Roman"/>
          <w:sz w:val="20"/>
          <w:szCs w:val="20"/>
        </w:rPr>
      </w:pPr>
      <w:r w:rsidRPr="00E06A2E">
        <w:rPr>
          <w:rFonts w:ascii="Century Gothic" w:hAnsi="Century Gothic" w:cs="Times New Roman"/>
          <w:sz w:val="20"/>
          <w:szCs w:val="20"/>
        </w:rPr>
        <w:t xml:space="preserve">Par dérogation aux articles 13 et 14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E06A2E">
        <w:rPr>
          <w:rFonts w:ascii="Century Gothic" w:hAnsi="Century Gothic" w:cs="Times New Roman"/>
          <w:sz w:val="20"/>
          <w:szCs w:val="20"/>
        </w:rPr>
        <w:t>, l</w:t>
      </w:r>
      <w:r w:rsidR="00A95A38" w:rsidRPr="00E06A2E">
        <w:rPr>
          <w:rFonts w:ascii="Century Gothic" w:hAnsi="Century Gothic" w:cs="Times New Roman"/>
          <w:sz w:val="20"/>
          <w:szCs w:val="20"/>
        </w:rPr>
        <w:t xml:space="preserve">es travaux supplémentaires ou non prévus ne sont rémunérés que si leur exécution en a été prescrite </w:t>
      </w:r>
      <w:r w:rsidR="0033133C">
        <w:rPr>
          <w:rFonts w:ascii="Century Gothic" w:hAnsi="Century Gothic" w:cs="Times New Roman"/>
          <w:sz w:val="20"/>
          <w:szCs w:val="20"/>
        </w:rPr>
        <w:t>suite à</w:t>
      </w:r>
      <w:r w:rsidR="00A95A38" w:rsidRPr="00E06A2E">
        <w:rPr>
          <w:rFonts w:ascii="Century Gothic" w:hAnsi="Century Gothic" w:cs="Times New Roman"/>
          <w:sz w:val="20"/>
          <w:szCs w:val="20"/>
        </w:rPr>
        <w:t xml:space="preserve"> </w:t>
      </w:r>
      <w:r w:rsidR="00A95A38" w:rsidRPr="00E06A2E">
        <w:rPr>
          <w:rFonts w:ascii="Century Gothic" w:hAnsi="Century Gothic" w:cs="Times New Roman"/>
          <w:b/>
          <w:sz w:val="20"/>
          <w:szCs w:val="20"/>
        </w:rPr>
        <w:t>un ordre de service</w:t>
      </w:r>
      <w:r w:rsidRPr="00E06A2E">
        <w:rPr>
          <w:rFonts w:ascii="Century Gothic" w:hAnsi="Century Gothic" w:cs="Times New Roman"/>
          <w:b/>
          <w:sz w:val="20"/>
          <w:szCs w:val="20"/>
        </w:rPr>
        <w:t xml:space="preserve"> émis et signé uniquement par le maître d’ouvrage</w:t>
      </w:r>
      <w:r w:rsidR="00BE0E64">
        <w:rPr>
          <w:rFonts w:ascii="Century Gothic" w:hAnsi="Century Gothic" w:cs="Times New Roman"/>
          <w:sz w:val="20"/>
          <w:szCs w:val="20"/>
        </w:rPr>
        <w:t xml:space="preserve"> et la rédaction par ce dernier d’un avenant</w:t>
      </w:r>
      <w:r w:rsidR="00A95A38" w:rsidRPr="00E06A2E">
        <w:rPr>
          <w:rFonts w:ascii="Century Gothic" w:hAnsi="Century Gothic" w:cs="Times New Roman"/>
          <w:sz w:val="20"/>
          <w:szCs w:val="20"/>
        </w:rPr>
        <w:t xml:space="preserve">. </w:t>
      </w:r>
    </w:p>
    <w:p w14:paraId="2674F2BB" w14:textId="77777777" w:rsidR="009A68F0" w:rsidRPr="00381175" w:rsidRDefault="00A95A38" w:rsidP="00A95A38">
      <w:pPr>
        <w:spacing w:before="100"/>
        <w:jc w:val="both"/>
        <w:rPr>
          <w:rFonts w:ascii="Century Gothic" w:hAnsi="Century Gothic" w:cs="Times New Roman"/>
          <w:sz w:val="20"/>
          <w:szCs w:val="20"/>
        </w:rPr>
      </w:pPr>
      <w:r w:rsidRPr="00E06A2E">
        <w:rPr>
          <w:rFonts w:ascii="Century Gothic" w:hAnsi="Century Gothic" w:cs="Times New Roman"/>
          <w:sz w:val="20"/>
          <w:szCs w:val="20"/>
        </w:rPr>
        <w:t>Ces travaux devront faire l'objet d'un projet de décompte distinct du reste du marché</w:t>
      </w:r>
      <w:r w:rsidR="005866DE" w:rsidRPr="00E06A2E">
        <w:rPr>
          <w:rFonts w:ascii="Century Gothic" w:hAnsi="Century Gothic" w:cs="Times New Roman"/>
        </w:rPr>
        <w:t xml:space="preserve"> </w:t>
      </w:r>
      <w:r w:rsidR="005866DE" w:rsidRPr="00FF2784">
        <w:rPr>
          <w:rFonts w:ascii="Century Gothic" w:hAnsi="Century Gothic" w:cs="Times New Roman"/>
          <w:sz w:val="20"/>
          <w:szCs w:val="20"/>
        </w:rPr>
        <w:t xml:space="preserve">selon les dispositions des articles 13 et 14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5866DE" w:rsidRPr="00FF2784">
        <w:rPr>
          <w:rFonts w:ascii="Century Gothic" w:hAnsi="Century Gothic" w:cs="Times New Roman"/>
          <w:sz w:val="20"/>
          <w:szCs w:val="20"/>
        </w:rPr>
        <w:t>.</w:t>
      </w:r>
    </w:p>
    <w:p w14:paraId="6F90C68C" w14:textId="77777777" w:rsidR="00916563" w:rsidRPr="009F01B1" w:rsidRDefault="00916563" w:rsidP="0045595C">
      <w:pPr>
        <w:pStyle w:val="Titre2"/>
        <w:ind w:left="0" w:firstLine="0"/>
        <w:rPr>
          <w:rFonts w:ascii="Century Gothic" w:hAnsi="Century Gothic"/>
          <w:sz w:val="22"/>
          <w:szCs w:val="22"/>
        </w:rPr>
      </w:pPr>
      <w:bookmarkStart w:id="181" w:name="_Toc132977394"/>
      <w:bookmarkStart w:id="182" w:name="_Toc132977464"/>
      <w:bookmarkStart w:id="183" w:name="_Toc132977678"/>
      <w:bookmarkStart w:id="184" w:name="_Toc132977723"/>
      <w:bookmarkStart w:id="185" w:name="_Toc201660409"/>
      <w:r w:rsidRPr="009F01B1">
        <w:rPr>
          <w:rFonts w:ascii="Century Gothic" w:hAnsi="Century Gothic"/>
          <w:sz w:val="22"/>
          <w:szCs w:val="22"/>
        </w:rPr>
        <w:t>Présentation des demandes de paiements</w:t>
      </w:r>
      <w:bookmarkEnd w:id="181"/>
      <w:bookmarkEnd w:id="182"/>
      <w:bookmarkEnd w:id="183"/>
      <w:bookmarkEnd w:id="184"/>
      <w:bookmarkEnd w:id="185"/>
    </w:p>
    <w:p w14:paraId="201DE82A" w14:textId="77777777" w:rsidR="00463451" w:rsidRPr="00356A04" w:rsidRDefault="00916563" w:rsidP="00F31F9E">
      <w:pPr>
        <w:spacing w:after="0" w:line="276" w:lineRule="auto"/>
        <w:jc w:val="both"/>
        <w:rPr>
          <w:rFonts w:ascii="Century Gothic" w:hAnsi="Century Gothic" w:cs="Times New Roman"/>
          <w:sz w:val="20"/>
          <w:szCs w:val="20"/>
        </w:rPr>
      </w:pPr>
      <w:r w:rsidRPr="00356A04">
        <w:rPr>
          <w:rFonts w:ascii="Century Gothic" w:hAnsi="Century Gothic" w:cs="Times New Roman"/>
          <w:sz w:val="20"/>
          <w:szCs w:val="20"/>
        </w:rPr>
        <w:t>Les modalités de présentation de la demande de paiement seront établi</w:t>
      </w:r>
      <w:r w:rsidR="00463451" w:rsidRPr="00356A04">
        <w:rPr>
          <w:rFonts w:ascii="Century Gothic" w:hAnsi="Century Gothic" w:cs="Times New Roman"/>
          <w:sz w:val="20"/>
          <w:szCs w:val="20"/>
        </w:rPr>
        <w:t xml:space="preserve">es selon les conditions prévues </w:t>
      </w:r>
      <w:r w:rsidR="005866DE" w:rsidRPr="00356A04">
        <w:rPr>
          <w:rFonts w:ascii="Century Gothic" w:hAnsi="Century Gothic" w:cs="Times New Roman"/>
          <w:sz w:val="20"/>
          <w:szCs w:val="20"/>
        </w:rPr>
        <w:t>par les articles 12 et</w:t>
      </w:r>
      <w:r w:rsidRPr="00356A04">
        <w:rPr>
          <w:rFonts w:ascii="Century Gothic" w:hAnsi="Century Gothic" w:cs="Times New Roman"/>
          <w:sz w:val="20"/>
          <w:szCs w:val="20"/>
        </w:rPr>
        <w:t xml:space="preserve"> 1</w:t>
      </w:r>
      <w:r w:rsidR="00FD679D" w:rsidRPr="00356A04">
        <w:rPr>
          <w:rFonts w:ascii="Century Gothic" w:hAnsi="Century Gothic" w:cs="Times New Roman"/>
          <w:sz w:val="20"/>
          <w:szCs w:val="20"/>
        </w:rPr>
        <w:t>3</w:t>
      </w:r>
      <w:r w:rsidRPr="00356A04">
        <w:rPr>
          <w:rFonts w:ascii="Century Gothic" w:hAnsi="Century Gothic" w:cs="Times New Roman"/>
          <w:sz w:val="20"/>
          <w:szCs w:val="20"/>
        </w:rPr>
        <w:t xml:space="preserve">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8178E8" w:rsidRPr="00356A04">
        <w:rPr>
          <w:rFonts w:ascii="Century Gothic" w:hAnsi="Century Gothic" w:cs="Times New Roman"/>
          <w:sz w:val="20"/>
          <w:szCs w:val="20"/>
        </w:rPr>
        <w:t>.</w:t>
      </w:r>
    </w:p>
    <w:p w14:paraId="36605E1D" w14:textId="77777777" w:rsidR="00916563" w:rsidRPr="00356A04" w:rsidRDefault="00916563" w:rsidP="00E40174">
      <w:pPr>
        <w:spacing w:after="0"/>
        <w:jc w:val="both"/>
        <w:rPr>
          <w:rFonts w:ascii="Century Gothic" w:hAnsi="Century Gothic" w:cs="Times New Roman"/>
          <w:sz w:val="20"/>
          <w:szCs w:val="20"/>
        </w:rPr>
      </w:pPr>
      <w:r w:rsidRPr="00356A04">
        <w:rPr>
          <w:rFonts w:ascii="Century Gothic" w:hAnsi="Century Gothic" w:cs="Times New Roman"/>
          <w:sz w:val="20"/>
          <w:szCs w:val="20"/>
        </w:rPr>
        <w:t xml:space="preserve">Les demandes de paiement seront </w:t>
      </w:r>
      <w:r w:rsidR="00C719F2" w:rsidRPr="00356A04">
        <w:rPr>
          <w:rFonts w:ascii="Century Gothic" w:hAnsi="Century Gothic" w:cs="Times New Roman"/>
          <w:sz w:val="20"/>
          <w:szCs w:val="20"/>
        </w:rPr>
        <w:t>déposées sur CHORUS</w:t>
      </w:r>
      <w:r w:rsidR="003E2F31" w:rsidRPr="00356A04">
        <w:rPr>
          <w:rFonts w:ascii="Century Gothic" w:hAnsi="Century Gothic" w:cs="Times New Roman"/>
          <w:sz w:val="20"/>
          <w:szCs w:val="20"/>
        </w:rPr>
        <w:t xml:space="preserve"> </w:t>
      </w:r>
      <w:r w:rsidR="00463451" w:rsidRPr="00356A04">
        <w:rPr>
          <w:rFonts w:ascii="Century Gothic" w:hAnsi="Century Gothic" w:cs="Times New Roman"/>
          <w:sz w:val="20"/>
          <w:szCs w:val="20"/>
        </w:rPr>
        <w:t>sous format dématérialisé</w:t>
      </w:r>
      <w:r w:rsidR="00966404" w:rsidRPr="00356A04">
        <w:rPr>
          <w:rFonts w:ascii="Century Gothic" w:hAnsi="Century Gothic" w:cs="Times New Roman"/>
          <w:sz w:val="20"/>
          <w:szCs w:val="20"/>
        </w:rPr>
        <w:t xml:space="preserve">, outre les mentions </w:t>
      </w:r>
      <w:r w:rsidRPr="00356A04">
        <w:rPr>
          <w:rFonts w:ascii="Century Gothic" w:hAnsi="Century Gothic" w:cs="Times New Roman"/>
          <w:sz w:val="20"/>
          <w:szCs w:val="20"/>
        </w:rPr>
        <w:t>légales, les indications suivantes :</w:t>
      </w:r>
    </w:p>
    <w:p w14:paraId="2A07439F"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nom ou la raison sociale du créancier ;</w:t>
      </w:r>
    </w:p>
    <w:p w14:paraId="73B9F05E"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lastRenderedPageBreak/>
        <w:t>le</w:t>
      </w:r>
      <w:proofErr w:type="gramEnd"/>
      <w:r w:rsidRPr="00356A04">
        <w:rPr>
          <w:rFonts w:ascii="Century Gothic" w:hAnsi="Century Gothic" w:cs="Times New Roman"/>
          <w:sz w:val="20"/>
          <w:szCs w:val="20"/>
        </w:rPr>
        <w:t xml:space="preserve"> cas échéant, la référence d'inscription au répertoire du commerce ou des métiers ;</w:t>
      </w:r>
    </w:p>
    <w:p w14:paraId="3F473C89"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cas échéant, le numéro de SIREN ou de SIRET ;</w:t>
      </w:r>
    </w:p>
    <w:p w14:paraId="2AEA2D4F"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numéro du compte bancaire ou postal ;</w:t>
      </w:r>
    </w:p>
    <w:p w14:paraId="74D90BDC"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numéro du marché </w:t>
      </w:r>
      <w:r w:rsidR="00C176CB" w:rsidRPr="00356A04">
        <w:rPr>
          <w:rFonts w:ascii="Century Gothic" w:hAnsi="Century Gothic" w:cs="Times New Roman"/>
          <w:sz w:val="20"/>
          <w:szCs w:val="20"/>
        </w:rPr>
        <w:t xml:space="preserve">et du lot </w:t>
      </w:r>
      <w:r w:rsidRPr="00356A04">
        <w:rPr>
          <w:rFonts w:ascii="Century Gothic" w:hAnsi="Century Gothic" w:cs="Times New Roman"/>
          <w:sz w:val="20"/>
          <w:szCs w:val="20"/>
        </w:rPr>
        <w:t>;</w:t>
      </w:r>
    </w:p>
    <w:p w14:paraId="45A8E0CC"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la</w:t>
      </w:r>
      <w:proofErr w:type="gramEnd"/>
      <w:r w:rsidRPr="00356A04">
        <w:rPr>
          <w:rFonts w:ascii="Century Gothic" w:hAnsi="Century Gothic" w:cs="Times New Roman"/>
          <w:sz w:val="20"/>
          <w:szCs w:val="20"/>
        </w:rPr>
        <w:t xml:space="preserve"> date d'exécution des prestations ;</w:t>
      </w:r>
    </w:p>
    <w:p w14:paraId="7AC4BEE8"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la</w:t>
      </w:r>
      <w:proofErr w:type="gramEnd"/>
      <w:r w:rsidRPr="00356A04">
        <w:rPr>
          <w:rFonts w:ascii="Century Gothic" w:hAnsi="Century Gothic" w:cs="Times New Roman"/>
          <w:sz w:val="20"/>
          <w:szCs w:val="20"/>
        </w:rPr>
        <w:t xml:space="preserve"> nature des prestations exécutées ;</w:t>
      </w:r>
    </w:p>
    <w:p w14:paraId="68DCD173"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la</w:t>
      </w:r>
      <w:proofErr w:type="gramEnd"/>
      <w:r w:rsidRPr="00356A04">
        <w:rPr>
          <w:rFonts w:ascii="Century Gothic" w:hAnsi="Century Gothic" w:cs="Times New Roman"/>
          <w:sz w:val="20"/>
          <w:szCs w:val="20"/>
        </w:rPr>
        <w:t xml:space="preserve"> désignation de l'organisme débiteur</w:t>
      </w:r>
      <w:r w:rsidR="008178E8" w:rsidRPr="00356A04">
        <w:rPr>
          <w:rFonts w:ascii="Century Gothic" w:hAnsi="Century Gothic" w:cs="Times New Roman"/>
          <w:sz w:val="20"/>
          <w:szCs w:val="20"/>
        </w:rPr>
        <w:t> ;</w:t>
      </w:r>
    </w:p>
    <w:p w14:paraId="7A5C1CB0"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la</w:t>
      </w:r>
      <w:proofErr w:type="gramEnd"/>
      <w:r w:rsidRPr="00356A04">
        <w:rPr>
          <w:rFonts w:ascii="Century Gothic" w:hAnsi="Century Gothic" w:cs="Times New Roman"/>
          <w:sz w:val="20"/>
          <w:szCs w:val="20"/>
        </w:rPr>
        <w:t xml:space="preserve"> décomposition des prix forfaitaires, lorsque l'indication de ces précisions est prévue par les</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documents particuliers du marché ou que, eu égard aux prescriptions du marché, les</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prestations ont été effectuées de manière incomplète ou non conforme</w:t>
      </w:r>
      <w:r w:rsidR="003210A2" w:rsidRPr="00356A04">
        <w:rPr>
          <w:rFonts w:ascii="Century Gothic" w:hAnsi="Century Gothic" w:cs="Times New Roman"/>
          <w:sz w:val="20"/>
          <w:szCs w:val="20"/>
        </w:rPr>
        <w:t xml:space="preserve"> </w:t>
      </w:r>
      <w:r w:rsidRPr="00356A04">
        <w:rPr>
          <w:rFonts w:ascii="Century Gothic" w:hAnsi="Century Gothic" w:cs="Times New Roman"/>
          <w:sz w:val="20"/>
          <w:szCs w:val="20"/>
        </w:rPr>
        <w:t>;</w:t>
      </w:r>
    </w:p>
    <w:p w14:paraId="3AC58C11"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montant des prestations admises, établi conformément aux stipulations du marché, hors</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TVA</w:t>
      </w:r>
      <w:r w:rsidR="008178E8" w:rsidRPr="00356A04">
        <w:rPr>
          <w:rFonts w:ascii="Century Gothic" w:hAnsi="Century Gothic" w:cs="Times New Roman"/>
          <w:sz w:val="20"/>
          <w:szCs w:val="20"/>
        </w:rPr>
        <w:t> ;</w:t>
      </w:r>
    </w:p>
    <w:p w14:paraId="479B3307"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les</w:t>
      </w:r>
      <w:proofErr w:type="gramEnd"/>
      <w:r w:rsidRPr="00356A04">
        <w:rPr>
          <w:rFonts w:ascii="Century Gothic" w:hAnsi="Century Gothic" w:cs="Times New Roman"/>
          <w:sz w:val="20"/>
          <w:szCs w:val="20"/>
        </w:rPr>
        <w:t xml:space="preserve"> montants et taux de TVA légalement applicables ou le cas échéant le bénéfice</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d'une exonération ;</w:t>
      </w:r>
    </w:p>
    <w:p w14:paraId="28017EFE" w14:textId="77777777" w:rsidR="00916563" w:rsidRPr="00356A04" w:rsidRDefault="00966404"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w:t>
      </w:r>
      <w:r w:rsidR="00916563" w:rsidRPr="00356A04">
        <w:rPr>
          <w:rFonts w:ascii="Century Gothic" w:hAnsi="Century Gothic" w:cs="Times New Roman"/>
          <w:sz w:val="20"/>
          <w:szCs w:val="20"/>
        </w:rPr>
        <w:t>e</w:t>
      </w:r>
      <w:proofErr w:type="gramEnd"/>
      <w:r w:rsidR="00916563" w:rsidRPr="00356A04">
        <w:rPr>
          <w:rFonts w:ascii="Century Gothic" w:hAnsi="Century Gothic" w:cs="Times New Roman"/>
          <w:sz w:val="20"/>
          <w:szCs w:val="20"/>
        </w:rPr>
        <w:t xml:space="preserve"> cas échéant, applications des réfactions fixées </w:t>
      </w:r>
      <w:r w:rsidR="00832AB1" w:rsidRPr="00356A04">
        <w:rPr>
          <w:rFonts w:ascii="Century Gothic" w:hAnsi="Century Gothic" w:cs="Times New Roman"/>
          <w:sz w:val="20"/>
          <w:szCs w:val="20"/>
        </w:rPr>
        <w:t>conformément aux dispositions de l’article 41 du</w:t>
      </w:r>
      <w:r w:rsidR="00916563" w:rsidRPr="00356A04">
        <w:rPr>
          <w:rFonts w:ascii="Century Gothic" w:hAnsi="Century Gothic" w:cs="Times New Roman"/>
          <w:sz w:val="20"/>
          <w:szCs w:val="20"/>
        </w:rPr>
        <w:t xml:space="preserve"> </w:t>
      </w:r>
      <w:r w:rsidR="00FD6D5B" w:rsidRPr="00356A04">
        <w:rPr>
          <w:rFonts w:ascii="Century Gothic" w:hAnsi="Century Gothic" w:cs="Times New Roman"/>
          <w:sz w:val="20"/>
          <w:szCs w:val="20"/>
        </w:rPr>
        <w:t>CCAG Travaux</w:t>
      </w:r>
      <w:r w:rsidRPr="00356A04">
        <w:rPr>
          <w:rFonts w:ascii="Century Gothic" w:hAnsi="Century Gothic" w:cs="Times New Roman"/>
          <w:sz w:val="20"/>
          <w:szCs w:val="20"/>
        </w:rPr>
        <w:t xml:space="preserve"> </w:t>
      </w:r>
      <w:r w:rsidR="00916563" w:rsidRPr="00356A04">
        <w:rPr>
          <w:rFonts w:ascii="Century Gothic" w:hAnsi="Century Gothic" w:cs="Times New Roman"/>
          <w:sz w:val="20"/>
          <w:szCs w:val="20"/>
        </w:rPr>
        <w:t>;</w:t>
      </w:r>
    </w:p>
    <w:p w14:paraId="5C719BE1"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r w:rsidRPr="00356A04">
        <w:rPr>
          <w:rFonts w:ascii="Century Gothic" w:hAnsi="Century Gothic" w:cs="Times New Roman"/>
          <w:sz w:val="20"/>
          <w:szCs w:val="20"/>
        </w:rPr>
        <w:t>Tout rabais, remises, ristournes ou escomptes acquis et chiffrables lors du marché</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et directement liés au marché</w:t>
      </w:r>
      <w:r w:rsidR="006049EC" w:rsidRPr="00356A04">
        <w:rPr>
          <w:rFonts w:ascii="Century Gothic" w:hAnsi="Century Gothic" w:cs="Times New Roman"/>
          <w:sz w:val="20"/>
          <w:szCs w:val="20"/>
        </w:rPr>
        <w:t xml:space="preserve"> </w:t>
      </w:r>
      <w:r w:rsidRPr="00356A04">
        <w:rPr>
          <w:rFonts w:ascii="Century Gothic" w:hAnsi="Century Gothic" w:cs="Times New Roman"/>
          <w:sz w:val="20"/>
          <w:szCs w:val="20"/>
        </w:rPr>
        <w:t>;</w:t>
      </w:r>
    </w:p>
    <w:p w14:paraId="0D75FD21"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montant total TTC des prestations livrées ou exécutées ;</w:t>
      </w:r>
    </w:p>
    <w:p w14:paraId="027C8E2B" w14:textId="77777777" w:rsidR="00916563" w:rsidRPr="00356A04" w:rsidRDefault="008178E8"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la</w:t>
      </w:r>
      <w:proofErr w:type="gramEnd"/>
      <w:r w:rsidRPr="00356A04">
        <w:rPr>
          <w:rFonts w:ascii="Century Gothic" w:hAnsi="Century Gothic" w:cs="Times New Roman"/>
          <w:sz w:val="20"/>
          <w:szCs w:val="20"/>
        </w:rPr>
        <w:t xml:space="preserve"> date de facturation ;</w:t>
      </w:r>
    </w:p>
    <w:p w14:paraId="7F66BD6B"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en</w:t>
      </w:r>
      <w:proofErr w:type="gramEnd"/>
      <w:r w:rsidRPr="00356A04">
        <w:rPr>
          <w:rFonts w:ascii="Century Gothic" w:hAnsi="Century Gothic" w:cs="Times New Roman"/>
          <w:sz w:val="20"/>
          <w:szCs w:val="20"/>
        </w:rPr>
        <w:t xml:space="preserve"> cas de groupement conjoint, pour chaque opérateur économique, le montant des</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prestations effectuées par l'opérateur économique ;</w:t>
      </w:r>
    </w:p>
    <w:p w14:paraId="237D9BC0" w14:textId="77777777" w:rsidR="00916563" w:rsidRPr="00356A04" w:rsidRDefault="00916563" w:rsidP="00A43FC9">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en</w:t>
      </w:r>
      <w:proofErr w:type="gramEnd"/>
      <w:r w:rsidRPr="00356A04">
        <w:rPr>
          <w:rFonts w:ascii="Century Gothic" w:hAnsi="Century Gothic" w:cs="Times New Roman"/>
          <w:sz w:val="20"/>
          <w:szCs w:val="20"/>
        </w:rPr>
        <w:t xml:space="preserve"> cas de sous-traitance, la nature des prestations exécutées par le sous-traitant, leur</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montant total hors taxes, leur montant TTC ainsi que, le cas échéant, les variations de prix</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établies HT et TTC ;</w:t>
      </w:r>
    </w:p>
    <w:p w14:paraId="24CCD21E" w14:textId="77777777" w:rsidR="003079DC" w:rsidRPr="00356A04" w:rsidRDefault="00916563" w:rsidP="00172C12">
      <w:pPr>
        <w:pStyle w:val="Paragraphedeliste"/>
        <w:numPr>
          <w:ilvl w:val="0"/>
          <w:numId w:val="6"/>
        </w:numPr>
        <w:jc w:val="both"/>
        <w:rPr>
          <w:rFonts w:ascii="Century Gothic" w:hAnsi="Century Gothic" w:cs="Times New Roman"/>
          <w:sz w:val="20"/>
          <w:szCs w:val="20"/>
        </w:rPr>
      </w:pPr>
      <w:proofErr w:type="gramStart"/>
      <w:r w:rsidRPr="00356A04">
        <w:rPr>
          <w:rFonts w:ascii="Century Gothic" w:hAnsi="Century Gothic" w:cs="Times New Roman"/>
          <w:sz w:val="20"/>
          <w:szCs w:val="20"/>
        </w:rPr>
        <w:t>le</w:t>
      </w:r>
      <w:proofErr w:type="gramEnd"/>
      <w:r w:rsidRPr="00356A04">
        <w:rPr>
          <w:rFonts w:ascii="Century Gothic" w:hAnsi="Century Gothic" w:cs="Times New Roman"/>
          <w:sz w:val="20"/>
          <w:szCs w:val="20"/>
        </w:rPr>
        <w:t xml:space="preserve"> cas échéant, les indemnités, primes et retenues autres que la retenue de garantie,</w:t>
      </w:r>
      <w:r w:rsidR="00966404" w:rsidRPr="00356A04">
        <w:rPr>
          <w:rFonts w:ascii="Century Gothic" w:hAnsi="Century Gothic" w:cs="Times New Roman"/>
          <w:sz w:val="20"/>
          <w:szCs w:val="20"/>
        </w:rPr>
        <w:t xml:space="preserve"> </w:t>
      </w:r>
      <w:r w:rsidRPr="00356A04">
        <w:rPr>
          <w:rFonts w:ascii="Century Gothic" w:hAnsi="Century Gothic" w:cs="Times New Roman"/>
          <w:sz w:val="20"/>
          <w:szCs w:val="20"/>
        </w:rPr>
        <w:t>établies conformément aux stipulations du marché.</w:t>
      </w:r>
    </w:p>
    <w:p w14:paraId="60A599AB" w14:textId="77777777" w:rsidR="00C0151D" w:rsidRPr="00356A04" w:rsidRDefault="00C0151D" w:rsidP="00DD6932">
      <w:pPr>
        <w:rPr>
          <w:rFonts w:ascii="Century Gothic" w:hAnsi="Century Gothic" w:cs="Times New Roman"/>
          <w:sz w:val="20"/>
          <w:szCs w:val="20"/>
        </w:rPr>
      </w:pPr>
    </w:p>
    <w:p w14:paraId="4C052DFB" w14:textId="77777777"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eastAsia="Times New Roman" w:hAnsi="Century Gothic" w:cs="Arial"/>
          <w:sz w:val="20"/>
          <w:szCs w:val="20"/>
        </w:rPr>
      </w:pPr>
      <w:r>
        <w:rPr>
          <w:rFonts w:ascii="Century Gothic" w:hAnsi="Century Gothic" w:cs="Arial"/>
          <w:sz w:val="20"/>
          <w:szCs w:val="20"/>
        </w:rPr>
        <w:t>Les factures devront être déposées obligatoirement sur le Chorus Portail Pro (</w:t>
      </w:r>
      <w:hyperlink r:id="rId16" w:history="1">
        <w:r>
          <w:rPr>
            <w:rStyle w:val="Lienhypertexte"/>
            <w:rFonts w:ascii="Century Gothic" w:hAnsi="Century Gothic" w:cs="Arial"/>
            <w:szCs w:val="20"/>
          </w:rPr>
          <w:t>https://portail.chorus-pro.gouv.fr/aife_csm/</w:t>
        </w:r>
      </w:hyperlink>
      <w:r>
        <w:rPr>
          <w:rFonts w:ascii="Century Gothic" w:hAnsi="Century Gothic" w:cs="Arial"/>
          <w:sz w:val="20"/>
          <w:szCs w:val="20"/>
        </w:rPr>
        <w:t>)  (</w:t>
      </w:r>
      <w:r w:rsidRPr="00C034A5">
        <w:rPr>
          <w:rFonts w:ascii="Century Gothic" w:hAnsi="Century Gothic" w:cs="Arial"/>
          <w:b/>
          <w:sz w:val="20"/>
          <w:szCs w:val="20"/>
        </w:rPr>
        <w:t>lorsqu’une facture est transmise en dehors de ce portail, la personne publique peut la rejeter après avoir rappelé cette obligation à l’émetteur et l’avoir invité à s’y conformer</w:t>
      </w:r>
      <w:r>
        <w:rPr>
          <w:rFonts w:ascii="Century Gothic" w:hAnsi="Century Gothic" w:cs="Arial"/>
          <w:sz w:val="20"/>
          <w:szCs w:val="20"/>
        </w:rPr>
        <w:t xml:space="preserve">) avec les renseignements suivants : </w:t>
      </w:r>
    </w:p>
    <w:p w14:paraId="7DC1CF7F" w14:textId="25D415AF"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hAnsi="Century Gothic" w:cs="Arial"/>
          <w:sz w:val="20"/>
          <w:szCs w:val="20"/>
        </w:rPr>
      </w:pPr>
      <w:r w:rsidRPr="00C034A5">
        <w:rPr>
          <w:rFonts w:ascii="Century Gothic" w:hAnsi="Century Gothic" w:cs="Arial"/>
          <w:sz w:val="20"/>
          <w:szCs w:val="20"/>
          <w:u w:val="single"/>
        </w:rPr>
        <w:t xml:space="preserve">SIRET de l’Université </w:t>
      </w:r>
      <w:r w:rsidR="001B31ED">
        <w:rPr>
          <w:rFonts w:ascii="Century Gothic" w:hAnsi="Century Gothic" w:cs="Arial"/>
          <w:sz w:val="20"/>
          <w:szCs w:val="20"/>
          <w:u w:val="single"/>
        </w:rPr>
        <w:t xml:space="preserve">Marie et Louis Pasteur </w:t>
      </w:r>
      <w:r>
        <w:rPr>
          <w:rFonts w:ascii="Century Gothic" w:hAnsi="Century Gothic" w:cs="Arial"/>
          <w:sz w:val="20"/>
          <w:szCs w:val="20"/>
        </w:rPr>
        <w:t>:</w:t>
      </w:r>
      <w:r w:rsidRPr="00C034A5">
        <w:rPr>
          <w:rFonts w:ascii="Century Gothic" w:hAnsi="Century Gothic" w:cs="Arial"/>
          <w:sz w:val="20"/>
          <w:szCs w:val="20"/>
        </w:rPr>
        <w:t xml:space="preserve"> </w:t>
      </w:r>
      <w:r w:rsidR="00AA7F06">
        <w:rPr>
          <w:rFonts w:ascii="Century Gothic" w:hAnsi="Century Gothic" w:cs="Arial"/>
          <w:sz w:val="20"/>
          <w:szCs w:val="20"/>
        </w:rPr>
        <w:t>938 106 564 00017</w:t>
      </w:r>
    </w:p>
    <w:p w14:paraId="0F4228C3" w14:textId="77777777"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hAnsi="Century Gothic" w:cs="Arial"/>
          <w:sz w:val="20"/>
          <w:szCs w:val="20"/>
        </w:rPr>
      </w:pPr>
      <w:r w:rsidRPr="00C034A5">
        <w:rPr>
          <w:rFonts w:ascii="Century Gothic" w:hAnsi="Century Gothic" w:cs="Arial"/>
          <w:sz w:val="20"/>
          <w:szCs w:val="20"/>
          <w:u w:val="single"/>
        </w:rPr>
        <w:t>Cadres de Facturation</w:t>
      </w:r>
      <w:r>
        <w:rPr>
          <w:rFonts w:ascii="Century Gothic" w:hAnsi="Century Gothic" w:cs="Arial"/>
          <w:sz w:val="20"/>
          <w:szCs w:val="20"/>
        </w:rPr>
        <w:t> : A</w:t>
      </w:r>
      <w:r w:rsidR="00B20D9C">
        <w:rPr>
          <w:rFonts w:ascii="Century Gothic" w:hAnsi="Century Gothic" w:cs="Arial"/>
          <w:sz w:val="20"/>
          <w:szCs w:val="20"/>
        </w:rPr>
        <w:t>4</w:t>
      </w:r>
      <w:r>
        <w:rPr>
          <w:rFonts w:ascii="Century Gothic" w:hAnsi="Century Gothic" w:cs="Arial"/>
          <w:sz w:val="20"/>
          <w:szCs w:val="20"/>
        </w:rPr>
        <w:t xml:space="preserve"> : </w:t>
      </w:r>
      <w:r w:rsidR="00B20D9C">
        <w:rPr>
          <w:rFonts w:ascii="Century Gothic" w:hAnsi="Century Gothic" w:cs="Arial"/>
          <w:sz w:val="20"/>
          <w:szCs w:val="20"/>
        </w:rPr>
        <w:t xml:space="preserve">Projet de décompte </w:t>
      </w:r>
      <w:r w:rsidR="00E1188D">
        <w:rPr>
          <w:rFonts w:ascii="Century Gothic" w:hAnsi="Century Gothic" w:cs="Arial"/>
          <w:sz w:val="20"/>
          <w:szCs w:val="20"/>
        </w:rPr>
        <w:t>mensuel</w:t>
      </w:r>
      <w:r>
        <w:rPr>
          <w:rFonts w:ascii="Century Gothic" w:hAnsi="Century Gothic" w:cs="Arial"/>
          <w:sz w:val="20"/>
          <w:szCs w:val="20"/>
        </w:rPr>
        <w:t xml:space="preserve"> et A8 : </w:t>
      </w:r>
      <w:r w:rsidR="00E1188D">
        <w:rPr>
          <w:rFonts w:ascii="Century Gothic" w:hAnsi="Century Gothic" w:cs="Arial"/>
          <w:sz w:val="20"/>
          <w:szCs w:val="20"/>
        </w:rPr>
        <w:t>Projet de décompte général et définitif</w:t>
      </w:r>
      <w:r>
        <w:rPr>
          <w:rFonts w:ascii="Century Gothic" w:hAnsi="Century Gothic" w:cs="Arial"/>
          <w:sz w:val="20"/>
          <w:szCs w:val="20"/>
        </w:rPr>
        <w:t xml:space="preserve"> (lors du dernier paiement valant solde du marché)</w:t>
      </w:r>
    </w:p>
    <w:p w14:paraId="78226A6C" w14:textId="77777777"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hAnsi="Century Gothic" w:cs="Arial"/>
          <w:sz w:val="20"/>
          <w:szCs w:val="20"/>
        </w:rPr>
      </w:pPr>
      <w:r w:rsidRPr="00C034A5">
        <w:rPr>
          <w:rFonts w:ascii="Century Gothic" w:hAnsi="Century Gothic" w:cs="Arial"/>
          <w:sz w:val="20"/>
          <w:szCs w:val="20"/>
          <w:u w:val="single"/>
        </w:rPr>
        <w:t>Engagement Juridique</w:t>
      </w:r>
      <w:r>
        <w:rPr>
          <w:rFonts w:ascii="Century Gothic" w:hAnsi="Century Gothic" w:cs="Arial"/>
          <w:sz w:val="20"/>
          <w:szCs w:val="20"/>
        </w:rPr>
        <w:t xml:space="preserve"> : ce dernier vous sera communiqué lors de la notification du marché </w:t>
      </w:r>
    </w:p>
    <w:p w14:paraId="5B59AA2B" w14:textId="77777777"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hAnsi="Century Gothic" w:cs="Arial"/>
          <w:sz w:val="20"/>
          <w:szCs w:val="20"/>
        </w:rPr>
      </w:pPr>
      <w:r w:rsidRPr="00C034A5">
        <w:rPr>
          <w:rFonts w:ascii="Century Gothic" w:hAnsi="Century Gothic" w:cs="Arial"/>
          <w:sz w:val="20"/>
          <w:szCs w:val="20"/>
          <w:u w:val="single"/>
        </w:rPr>
        <w:t>Numéro de Marché</w:t>
      </w:r>
      <w:r>
        <w:rPr>
          <w:rFonts w:ascii="Century Gothic" w:hAnsi="Century Gothic" w:cs="Arial"/>
          <w:sz w:val="20"/>
          <w:szCs w:val="20"/>
        </w:rPr>
        <w:t xml:space="preserve"> : ce dernier vous sera communiqué lors de sa notification </w:t>
      </w:r>
    </w:p>
    <w:p w14:paraId="19E2140E" w14:textId="381C56DC" w:rsidR="00C0151D" w:rsidRDefault="00C0151D" w:rsidP="00C0151D">
      <w:pPr>
        <w:numPr>
          <w:ilvl w:val="0"/>
          <w:numId w:val="24"/>
        </w:numPr>
        <w:pBdr>
          <w:top w:val="single" w:sz="4" w:space="1" w:color="auto"/>
          <w:left w:val="single" w:sz="4" w:space="4" w:color="auto"/>
          <w:bottom w:val="single" w:sz="4" w:space="1" w:color="auto"/>
          <w:right w:val="single" w:sz="4" w:space="4" w:color="auto"/>
        </w:pBdr>
        <w:shd w:val="clear" w:color="auto" w:fill="D6E3BC"/>
        <w:spacing w:after="0" w:line="240" w:lineRule="auto"/>
        <w:ind w:left="1140"/>
        <w:jc w:val="both"/>
        <w:rPr>
          <w:rFonts w:ascii="Century Gothic" w:hAnsi="Century Gothic" w:cs="Times New Roman"/>
          <w:sz w:val="16"/>
          <w:szCs w:val="16"/>
        </w:rPr>
      </w:pPr>
      <w:r w:rsidRPr="00C034A5">
        <w:rPr>
          <w:rFonts w:ascii="Century Gothic" w:hAnsi="Century Gothic" w:cs="Arial"/>
          <w:sz w:val="20"/>
          <w:szCs w:val="20"/>
          <w:u w:val="single"/>
        </w:rPr>
        <w:t xml:space="preserve">Code </w:t>
      </w:r>
      <w:r w:rsidRPr="00AA7F06">
        <w:rPr>
          <w:rFonts w:ascii="Century Gothic" w:hAnsi="Century Gothic" w:cs="Arial"/>
          <w:sz w:val="20"/>
          <w:szCs w:val="20"/>
          <w:u w:val="single"/>
        </w:rPr>
        <w:t>Service</w:t>
      </w:r>
      <w:r w:rsidRPr="00AA7F06">
        <w:rPr>
          <w:rFonts w:ascii="Century Gothic" w:hAnsi="Century Gothic" w:cs="Arial"/>
          <w:sz w:val="20"/>
          <w:szCs w:val="20"/>
        </w:rPr>
        <w:t> : 9</w:t>
      </w:r>
      <w:r w:rsidR="00AA7F06" w:rsidRPr="00AA7F06">
        <w:rPr>
          <w:rFonts w:ascii="Century Gothic" w:hAnsi="Century Gothic" w:cs="Arial"/>
          <w:sz w:val="20"/>
          <w:szCs w:val="20"/>
        </w:rPr>
        <w:t>50</w:t>
      </w:r>
    </w:p>
    <w:p w14:paraId="11282E29" w14:textId="77777777" w:rsidR="00C0151D" w:rsidRPr="00C0151D" w:rsidRDefault="00C0151D" w:rsidP="00C0151D">
      <w:pPr>
        <w:jc w:val="both"/>
        <w:rPr>
          <w:rFonts w:ascii="Century Gothic" w:hAnsi="Century Gothic" w:cs="Times New Roman"/>
        </w:rPr>
      </w:pPr>
    </w:p>
    <w:p w14:paraId="4D7FA2E6" w14:textId="77777777" w:rsidR="004C3B40" w:rsidRPr="009F01B1" w:rsidRDefault="004C3B40" w:rsidP="0045595C">
      <w:pPr>
        <w:pStyle w:val="Titre2"/>
        <w:ind w:left="0" w:firstLine="0"/>
        <w:rPr>
          <w:rFonts w:ascii="Century Gothic" w:hAnsi="Century Gothic"/>
          <w:sz w:val="22"/>
          <w:szCs w:val="22"/>
        </w:rPr>
      </w:pPr>
      <w:bookmarkStart w:id="186" w:name="_Toc132977395"/>
      <w:bookmarkStart w:id="187" w:name="_Toc132977465"/>
      <w:bookmarkStart w:id="188" w:name="_Toc132977679"/>
      <w:bookmarkStart w:id="189" w:name="_Toc132977724"/>
      <w:bookmarkStart w:id="190" w:name="_Toc201660410"/>
      <w:r w:rsidRPr="009F01B1">
        <w:rPr>
          <w:rFonts w:ascii="Century Gothic" w:hAnsi="Century Gothic"/>
          <w:sz w:val="22"/>
          <w:szCs w:val="22"/>
        </w:rPr>
        <w:t>Modalités de paiement direct</w:t>
      </w:r>
      <w:bookmarkEnd w:id="186"/>
      <w:bookmarkEnd w:id="187"/>
      <w:bookmarkEnd w:id="188"/>
      <w:bookmarkEnd w:id="189"/>
      <w:bookmarkEnd w:id="190"/>
    </w:p>
    <w:p w14:paraId="349940C0" w14:textId="77777777" w:rsidR="00EE1081" w:rsidRPr="00291671" w:rsidRDefault="00EE1081" w:rsidP="00E40174">
      <w:pPr>
        <w:jc w:val="both"/>
        <w:rPr>
          <w:rFonts w:ascii="Century Gothic" w:hAnsi="Century Gothic" w:cs="Times New Roman"/>
          <w:sz w:val="20"/>
          <w:szCs w:val="20"/>
        </w:rPr>
      </w:pPr>
      <w:r w:rsidRPr="00291671">
        <w:rPr>
          <w:rFonts w:ascii="Century Gothic" w:hAnsi="Century Gothic" w:cs="Times New Roman"/>
          <w:sz w:val="20"/>
          <w:szCs w:val="20"/>
        </w:rPr>
        <w:t>Dans le cas d'un groupement solidaire, la signature du projet de décompte par le mandataire vaut, pour chaque cotraitant, acceptation du montant d'acompte ou de solde à lui payer directement, compte tenu des modalités de répartition des paiements prévus dans le marché (compte unique).</w:t>
      </w:r>
    </w:p>
    <w:p w14:paraId="7655CE81" w14:textId="77777777" w:rsidR="00EE1081" w:rsidRPr="00291671" w:rsidRDefault="00EE1081" w:rsidP="00E40174">
      <w:pPr>
        <w:jc w:val="both"/>
        <w:rPr>
          <w:rFonts w:ascii="Century Gothic" w:hAnsi="Century Gothic" w:cs="Times New Roman"/>
          <w:sz w:val="20"/>
          <w:szCs w:val="20"/>
        </w:rPr>
      </w:pPr>
      <w:r w:rsidRPr="00291671">
        <w:rPr>
          <w:rFonts w:ascii="Century Gothic" w:hAnsi="Century Gothic" w:cs="Times New Roman"/>
          <w:sz w:val="20"/>
          <w:szCs w:val="20"/>
        </w:rPr>
        <w:t>Lorsque le titulaire est un groupement conjoint, ses membres étant payés de manière individualisée, les décomptes sont décomposés en autant de parties qu'il y a de membres à payer séparément, à concurrence du montant dû à chacun.</w:t>
      </w:r>
    </w:p>
    <w:p w14:paraId="54E01303" w14:textId="77777777" w:rsidR="0095327A" w:rsidRPr="00291671" w:rsidRDefault="0095327A" w:rsidP="00E40174">
      <w:pPr>
        <w:jc w:val="both"/>
        <w:rPr>
          <w:rFonts w:ascii="Century Gothic" w:hAnsi="Century Gothic" w:cs="Times New Roman"/>
          <w:sz w:val="20"/>
          <w:szCs w:val="20"/>
        </w:rPr>
      </w:pPr>
      <w:r w:rsidRPr="00291671">
        <w:rPr>
          <w:rFonts w:ascii="Century Gothic" w:hAnsi="Century Gothic" w:cs="Times New Roman"/>
          <w:sz w:val="20"/>
          <w:szCs w:val="20"/>
        </w:rPr>
        <w:lastRenderedPageBreak/>
        <w:t>Les autres dispositions relatives à la cotraitance s’appliquent selon l’article R</w:t>
      </w:r>
      <w:r w:rsidR="007F66F9" w:rsidRPr="00291671">
        <w:rPr>
          <w:rFonts w:ascii="Century Gothic" w:hAnsi="Century Gothic" w:cs="Times New Roman"/>
          <w:sz w:val="20"/>
          <w:szCs w:val="20"/>
        </w:rPr>
        <w:t>.</w:t>
      </w:r>
      <w:r w:rsidRPr="00291671">
        <w:rPr>
          <w:rFonts w:ascii="Century Gothic" w:hAnsi="Century Gothic" w:cs="Times New Roman"/>
          <w:sz w:val="20"/>
          <w:szCs w:val="20"/>
        </w:rPr>
        <w:t>2142-20 du Code de la commande publique.</w:t>
      </w:r>
    </w:p>
    <w:p w14:paraId="33464683" w14:textId="77777777" w:rsidR="00EE1081" w:rsidRPr="00291671" w:rsidRDefault="00EE1081" w:rsidP="00E40174">
      <w:pPr>
        <w:jc w:val="both"/>
        <w:rPr>
          <w:rFonts w:ascii="Century Gothic" w:hAnsi="Century Gothic" w:cs="Times New Roman"/>
          <w:sz w:val="20"/>
          <w:szCs w:val="20"/>
        </w:rPr>
      </w:pPr>
      <w:r w:rsidRPr="00291671">
        <w:rPr>
          <w:rFonts w:ascii="Century Gothic" w:hAnsi="Century Gothic" w:cs="Times New Roman"/>
          <w:sz w:val="20"/>
          <w:szCs w:val="20"/>
        </w:rPr>
        <w:t>Lorsqu'un sous-traitant est payé directement, le membre du groupement ou le mandataire :</w:t>
      </w:r>
    </w:p>
    <w:p w14:paraId="2A0BE310" w14:textId="77777777" w:rsidR="003079DC" w:rsidRPr="00291671" w:rsidRDefault="00EE1081" w:rsidP="00E40174">
      <w:pPr>
        <w:jc w:val="both"/>
        <w:rPr>
          <w:rFonts w:ascii="Century Gothic" w:hAnsi="Century Gothic" w:cs="Times New Roman"/>
          <w:sz w:val="20"/>
          <w:szCs w:val="20"/>
        </w:rPr>
      </w:pPr>
      <w:r w:rsidRPr="00291671">
        <w:rPr>
          <w:rFonts w:ascii="Century Gothic" w:hAnsi="Century Gothic" w:cs="Times New Roman"/>
          <w:sz w:val="20"/>
          <w:szCs w:val="20"/>
        </w:rPr>
        <w:t xml:space="preserve">- indique, dans le projet de décompte, la somme à prélever sur celles qui lui sont dues, ou qui sont dues au membre du groupement concerné par la partie de la prestation exécutée, et que le représentant du pouvoir adjudicateur </w:t>
      </w:r>
      <w:r w:rsidRPr="00291671">
        <w:rPr>
          <w:rFonts w:ascii="Century Gothic" w:hAnsi="Century Gothic" w:cs="Times New Roman"/>
          <w:b/>
          <w:sz w:val="20"/>
          <w:szCs w:val="20"/>
        </w:rPr>
        <w:t>doit régler à ce sous-traitant</w:t>
      </w:r>
      <w:r w:rsidRPr="00291671">
        <w:rPr>
          <w:rFonts w:ascii="Century Gothic" w:hAnsi="Century Gothic" w:cs="Times New Roman"/>
          <w:sz w:val="20"/>
          <w:szCs w:val="20"/>
        </w:rPr>
        <w:t xml:space="preserve"> ;</w:t>
      </w:r>
    </w:p>
    <w:p w14:paraId="25129DA1" w14:textId="77777777" w:rsidR="00EE1081" w:rsidRPr="00291671" w:rsidRDefault="00EE1081" w:rsidP="00E40174">
      <w:pPr>
        <w:jc w:val="both"/>
        <w:rPr>
          <w:rFonts w:ascii="Century Gothic" w:hAnsi="Century Gothic" w:cs="Times New Roman"/>
          <w:sz w:val="20"/>
          <w:szCs w:val="20"/>
        </w:rPr>
      </w:pPr>
      <w:r w:rsidRPr="00291671">
        <w:rPr>
          <w:rFonts w:ascii="Century Gothic" w:hAnsi="Century Gothic" w:cs="Times New Roman"/>
          <w:sz w:val="20"/>
          <w:szCs w:val="20"/>
        </w:rPr>
        <w:t xml:space="preserve">- joint la </w:t>
      </w:r>
      <w:r w:rsidRPr="00291671">
        <w:rPr>
          <w:rFonts w:ascii="Century Gothic" w:hAnsi="Century Gothic" w:cs="Times New Roman"/>
          <w:b/>
          <w:sz w:val="20"/>
          <w:szCs w:val="20"/>
        </w:rPr>
        <w:t>copie des factures</w:t>
      </w:r>
      <w:r w:rsidRPr="00291671">
        <w:rPr>
          <w:rFonts w:ascii="Century Gothic" w:hAnsi="Century Gothic" w:cs="Times New Roman"/>
          <w:sz w:val="20"/>
          <w:szCs w:val="20"/>
        </w:rPr>
        <w:t xml:space="preserve"> de ce sous-traitant acceptées ou rectifiées par ses soins</w:t>
      </w:r>
    </w:p>
    <w:p w14:paraId="4051A123" w14:textId="32B9271C" w:rsidR="0033133C" w:rsidRPr="0033133C" w:rsidRDefault="00916563" w:rsidP="00CA6D80">
      <w:pPr>
        <w:jc w:val="both"/>
        <w:rPr>
          <w:rFonts w:ascii="Century Gothic" w:hAnsi="Century Gothic" w:cs="Times New Roman"/>
          <w:sz w:val="20"/>
          <w:szCs w:val="20"/>
        </w:rPr>
      </w:pPr>
      <w:r w:rsidRPr="00291671">
        <w:rPr>
          <w:rFonts w:ascii="Century Gothic" w:hAnsi="Century Gothic" w:cs="Times New Roman"/>
          <w:sz w:val="20"/>
          <w:szCs w:val="20"/>
        </w:rPr>
        <w:t xml:space="preserve">Les autres dispositions relatives à la cotraitance s'appliquent selon l'article </w:t>
      </w:r>
      <w:r w:rsidR="004C3B40" w:rsidRPr="00291671">
        <w:rPr>
          <w:rFonts w:ascii="Century Gothic" w:hAnsi="Century Gothic" w:cs="Times New Roman"/>
          <w:sz w:val="20"/>
          <w:szCs w:val="20"/>
        </w:rPr>
        <w:t>3.6</w:t>
      </w:r>
      <w:r w:rsidRPr="00291671">
        <w:rPr>
          <w:rFonts w:ascii="Century Gothic" w:hAnsi="Century Gothic" w:cs="Times New Roman"/>
          <w:sz w:val="20"/>
          <w:szCs w:val="20"/>
        </w:rPr>
        <w:t xml:space="preserve"> du</w:t>
      </w:r>
      <w:r w:rsidR="00966404" w:rsidRPr="00291671">
        <w:rPr>
          <w:rFonts w:ascii="Century Gothic" w:hAnsi="Century Gothic" w:cs="Times New Roman"/>
          <w:sz w:val="20"/>
          <w:szCs w:val="20"/>
        </w:rPr>
        <w:t xml:space="preserve">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CD3F70" w:rsidRPr="00291671">
        <w:rPr>
          <w:rFonts w:ascii="Century Gothic" w:hAnsi="Century Gothic" w:cs="Times New Roman"/>
          <w:sz w:val="20"/>
          <w:szCs w:val="20"/>
        </w:rPr>
        <w:t>.</w:t>
      </w:r>
    </w:p>
    <w:p w14:paraId="169FA0F2" w14:textId="77777777" w:rsidR="00916563" w:rsidRPr="009F01B1" w:rsidRDefault="00916563" w:rsidP="0045595C">
      <w:pPr>
        <w:pStyle w:val="Titre2"/>
        <w:ind w:left="0" w:firstLine="0"/>
        <w:rPr>
          <w:rFonts w:ascii="Century Gothic" w:hAnsi="Century Gothic"/>
          <w:sz w:val="22"/>
          <w:szCs w:val="22"/>
        </w:rPr>
      </w:pPr>
      <w:bookmarkStart w:id="191" w:name="_Toc132977396"/>
      <w:bookmarkStart w:id="192" w:name="_Toc132977466"/>
      <w:bookmarkStart w:id="193" w:name="_Toc132977680"/>
      <w:bookmarkStart w:id="194" w:name="_Toc132977725"/>
      <w:bookmarkStart w:id="195" w:name="_Toc201660411"/>
      <w:r w:rsidRPr="009F01B1">
        <w:rPr>
          <w:rFonts w:ascii="Century Gothic" w:hAnsi="Century Gothic"/>
          <w:sz w:val="22"/>
          <w:szCs w:val="22"/>
        </w:rPr>
        <w:t>Délai global de paiement</w:t>
      </w:r>
      <w:bookmarkEnd w:id="191"/>
      <w:bookmarkEnd w:id="192"/>
      <w:bookmarkEnd w:id="193"/>
      <w:bookmarkEnd w:id="194"/>
      <w:bookmarkEnd w:id="195"/>
    </w:p>
    <w:p w14:paraId="04EE269B" w14:textId="77777777" w:rsidR="00916563" w:rsidRPr="00291671" w:rsidRDefault="0056301F" w:rsidP="00E40174">
      <w:pPr>
        <w:jc w:val="both"/>
        <w:rPr>
          <w:rFonts w:ascii="Century Gothic" w:hAnsi="Century Gothic" w:cs="Times New Roman"/>
          <w:sz w:val="20"/>
          <w:szCs w:val="20"/>
        </w:rPr>
      </w:pPr>
      <w:r w:rsidRPr="00291671">
        <w:rPr>
          <w:rFonts w:ascii="Century Gothic" w:hAnsi="Century Gothic" w:cs="Times New Roman"/>
          <w:sz w:val="20"/>
          <w:szCs w:val="20"/>
        </w:rPr>
        <w:t>Conformément à l’article R2192-10 du code de la commande publique, l</w:t>
      </w:r>
      <w:r w:rsidR="00916563" w:rsidRPr="00291671">
        <w:rPr>
          <w:rFonts w:ascii="Century Gothic" w:hAnsi="Century Gothic" w:cs="Times New Roman"/>
          <w:sz w:val="20"/>
          <w:szCs w:val="20"/>
        </w:rPr>
        <w:t>es sommes dues au(x) titulaire(s), seront payées dans un délai global de 30 jours à compter</w:t>
      </w:r>
      <w:r w:rsidR="00966404" w:rsidRPr="00291671">
        <w:rPr>
          <w:rFonts w:ascii="Century Gothic" w:hAnsi="Century Gothic" w:cs="Times New Roman"/>
          <w:sz w:val="20"/>
          <w:szCs w:val="20"/>
        </w:rPr>
        <w:t xml:space="preserve"> </w:t>
      </w:r>
      <w:r w:rsidR="00916563" w:rsidRPr="00291671">
        <w:rPr>
          <w:rFonts w:ascii="Century Gothic" w:hAnsi="Century Gothic" w:cs="Times New Roman"/>
          <w:sz w:val="20"/>
          <w:szCs w:val="20"/>
        </w:rPr>
        <w:t>de la date de réception des demandes de paiement.</w:t>
      </w:r>
    </w:p>
    <w:p w14:paraId="3F4BAEBF" w14:textId="77777777" w:rsidR="00916563" w:rsidRDefault="00916563" w:rsidP="00E40174">
      <w:pPr>
        <w:jc w:val="both"/>
        <w:rPr>
          <w:rFonts w:ascii="Century Gothic" w:hAnsi="Century Gothic" w:cs="Times New Roman"/>
          <w:sz w:val="20"/>
          <w:szCs w:val="20"/>
        </w:rPr>
      </w:pPr>
      <w:r w:rsidRPr="00291671">
        <w:rPr>
          <w:rFonts w:ascii="Century Gothic" w:hAnsi="Century Gothic" w:cs="Times New Roman"/>
          <w:sz w:val="20"/>
          <w:szCs w:val="20"/>
        </w:rPr>
        <w:t xml:space="preserve">En cas de retard de paiement, le titulaire a droit au </w:t>
      </w:r>
      <w:r w:rsidR="004F230C" w:rsidRPr="00291671">
        <w:rPr>
          <w:rFonts w:ascii="Century Gothic" w:hAnsi="Century Gothic" w:cs="Times New Roman"/>
          <w:sz w:val="20"/>
          <w:szCs w:val="20"/>
        </w:rPr>
        <w:t>versement d'intérêts moratoires</w:t>
      </w:r>
      <w:r w:rsidRPr="00291671">
        <w:rPr>
          <w:rFonts w:ascii="Century Gothic" w:hAnsi="Century Gothic" w:cs="Times New Roman"/>
          <w:sz w:val="20"/>
          <w:szCs w:val="20"/>
        </w:rPr>
        <w:t>, ainsi qu'à</w:t>
      </w:r>
      <w:r w:rsidR="00966404" w:rsidRPr="00291671">
        <w:rPr>
          <w:rFonts w:ascii="Century Gothic" w:hAnsi="Century Gothic" w:cs="Times New Roman"/>
          <w:sz w:val="20"/>
          <w:szCs w:val="20"/>
        </w:rPr>
        <w:t xml:space="preserve"> </w:t>
      </w:r>
      <w:r w:rsidRPr="00291671">
        <w:rPr>
          <w:rFonts w:ascii="Century Gothic" w:hAnsi="Century Gothic" w:cs="Times New Roman"/>
          <w:sz w:val="20"/>
          <w:szCs w:val="20"/>
        </w:rPr>
        <w:t>une indemnité forfaitaire pour frais de recouvrement d'un montant de 40 €. Le taux des</w:t>
      </w:r>
      <w:r w:rsidR="00966404" w:rsidRPr="00291671">
        <w:rPr>
          <w:rFonts w:ascii="Century Gothic" w:hAnsi="Century Gothic" w:cs="Times New Roman"/>
          <w:sz w:val="20"/>
          <w:szCs w:val="20"/>
        </w:rPr>
        <w:t xml:space="preserve"> </w:t>
      </w:r>
      <w:r w:rsidRPr="00291671">
        <w:rPr>
          <w:rFonts w:ascii="Century Gothic" w:hAnsi="Century Gothic" w:cs="Times New Roman"/>
          <w:sz w:val="20"/>
          <w:szCs w:val="20"/>
        </w:rPr>
        <w:t>intérêts moratoires est égal au taux d'intérêt appliqué par la Banque centrale européenne à ses</w:t>
      </w:r>
      <w:r w:rsidR="00966404" w:rsidRPr="00291671">
        <w:rPr>
          <w:rFonts w:ascii="Century Gothic" w:hAnsi="Century Gothic" w:cs="Times New Roman"/>
          <w:sz w:val="20"/>
          <w:szCs w:val="20"/>
        </w:rPr>
        <w:t xml:space="preserve"> </w:t>
      </w:r>
      <w:r w:rsidRPr="00291671">
        <w:rPr>
          <w:rFonts w:ascii="Century Gothic" w:hAnsi="Century Gothic" w:cs="Times New Roman"/>
          <w:sz w:val="20"/>
          <w:szCs w:val="20"/>
        </w:rPr>
        <w:t>opérations principales de refinancement les plus récentes, en vigueur au premier jour du</w:t>
      </w:r>
      <w:r w:rsidR="00966404" w:rsidRPr="00291671">
        <w:rPr>
          <w:rFonts w:ascii="Century Gothic" w:hAnsi="Century Gothic" w:cs="Times New Roman"/>
          <w:sz w:val="20"/>
          <w:szCs w:val="20"/>
        </w:rPr>
        <w:t xml:space="preserve"> </w:t>
      </w:r>
      <w:r w:rsidRPr="00291671">
        <w:rPr>
          <w:rFonts w:ascii="Century Gothic" w:hAnsi="Century Gothic" w:cs="Times New Roman"/>
          <w:sz w:val="20"/>
          <w:szCs w:val="20"/>
        </w:rPr>
        <w:t>semestre de l 'année civile au cours</w:t>
      </w:r>
      <w:r w:rsidRPr="00C76832">
        <w:rPr>
          <w:rFonts w:ascii="Century Gothic" w:hAnsi="Century Gothic" w:cs="Times New Roman"/>
        </w:rPr>
        <w:t xml:space="preserve"> </w:t>
      </w:r>
      <w:r w:rsidRPr="00C16A4C">
        <w:rPr>
          <w:rFonts w:ascii="Century Gothic" w:hAnsi="Century Gothic" w:cs="Times New Roman"/>
          <w:sz w:val="20"/>
          <w:szCs w:val="20"/>
        </w:rPr>
        <w:t>duquel les intérêts moratoires ont commencé à courir, majoré</w:t>
      </w:r>
      <w:r w:rsidR="00966404" w:rsidRPr="00C16A4C">
        <w:rPr>
          <w:rFonts w:ascii="Century Gothic" w:hAnsi="Century Gothic" w:cs="Times New Roman"/>
          <w:sz w:val="20"/>
          <w:szCs w:val="20"/>
        </w:rPr>
        <w:t xml:space="preserve"> </w:t>
      </w:r>
      <w:r w:rsidRPr="00C16A4C">
        <w:rPr>
          <w:rFonts w:ascii="Century Gothic" w:hAnsi="Century Gothic" w:cs="Times New Roman"/>
          <w:sz w:val="20"/>
          <w:szCs w:val="20"/>
        </w:rPr>
        <w:t>de huit points de pourcentage.</w:t>
      </w:r>
    </w:p>
    <w:p w14:paraId="557BB631" w14:textId="041E2A47" w:rsidR="0033133C" w:rsidRDefault="0033133C" w:rsidP="00E40174">
      <w:pPr>
        <w:jc w:val="both"/>
        <w:rPr>
          <w:rFonts w:ascii="Century Gothic" w:hAnsi="Century Gothic" w:cs="Times New Roman"/>
          <w:sz w:val="20"/>
          <w:szCs w:val="20"/>
        </w:rPr>
      </w:pPr>
    </w:p>
    <w:p w14:paraId="144895C0" w14:textId="77777777" w:rsidR="00CA6D80" w:rsidRDefault="00CA6D80" w:rsidP="00E40174">
      <w:pPr>
        <w:jc w:val="both"/>
        <w:rPr>
          <w:rFonts w:ascii="Century Gothic" w:hAnsi="Century Gothic" w:cs="Times New Roman"/>
          <w:sz w:val="20"/>
          <w:szCs w:val="20"/>
        </w:rPr>
      </w:pPr>
    </w:p>
    <w:p w14:paraId="060969B8" w14:textId="77777777" w:rsidR="00473EED" w:rsidRPr="00473EED" w:rsidRDefault="00473EED" w:rsidP="00473EED">
      <w:pPr>
        <w:pStyle w:val="Titre2"/>
        <w:rPr>
          <w:rFonts w:ascii="Century Gothic" w:hAnsi="Century Gothic"/>
        </w:rPr>
      </w:pPr>
      <w:bookmarkStart w:id="196" w:name="_Toc201660412"/>
      <w:r w:rsidRPr="00473EED">
        <w:rPr>
          <w:rFonts w:ascii="Century Gothic" w:hAnsi="Century Gothic"/>
        </w:rPr>
        <w:t>Paiement des cotraitants</w:t>
      </w:r>
      <w:bookmarkEnd w:id="196"/>
    </w:p>
    <w:p w14:paraId="32296B3F" w14:textId="77777777" w:rsidR="00FA44B2" w:rsidRDefault="00473EED" w:rsidP="00FA44B2">
      <w:pPr>
        <w:jc w:val="both"/>
        <w:rPr>
          <w:rFonts w:ascii="Century Gothic" w:hAnsi="Century Gothic" w:cs="Arial"/>
          <w:sz w:val="20"/>
          <w:szCs w:val="20"/>
        </w:rPr>
      </w:pPr>
      <w:r w:rsidRPr="00473EED">
        <w:rPr>
          <w:rStyle w:val="markedcontent"/>
          <w:rFonts w:ascii="Century Gothic" w:hAnsi="Century Gothic" w:cs="Arial"/>
          <w:sz w:val="20"/>
          <w:szCs w:val="20"/>
        </w:rPr>
        <w:t>En cas de groupement conjoint, chaque membre du groupement perçoit directement les sommes se</w:t>
      </w:r>
      <w:r>
        <w:rPr>
          <w:rFonts w:ascii="Century Gothic" w:hAnsi="Century Gothic"/>
          <w:sz w:val="20"/>
          <w:szCs w:val="20"/>
        </w:rPr>
        <w:t xml:space="preserve"> </w:t>
      </w:r>
      <w:r w:rsidRPr="00473EED">
        <w:rPr>
          <w:rStyle w:val="markedcontent"/>
          <w:rFonts w:ascii="Century Gothic" w:hAnsi="Century Gothic" w:cs="Arial"/>
          <w:sz w:val="20"/>
          <w:szCs w:val="20"/>
        </w:rPr>
        <w:t>rapportant à l'exécution de ses propres prestations.</w:t>
      </w:r>
      <w:r w:rsidRPr="00473EED">
        <w:rPr>
          <w:rFonts w:ascii="Century Gothic" w:hAnsi="Century Gothic"/>
          <w:sz w:val="20"/>
          <w:szCs w:val="20"/>
        </w:rPr>
        <w:br/>
      </w:r>
      <w:r w:rsidRPr="00473EED">
        <w:rPr>
          <w:rStyle w:val="markedcontent"/>
          <w:rFonts w:ascii="Century Gothic" w:hAnsi="Century Gothic" w:cs="Arial"/>
          <w:sz w:val="20"/>
          <w:szCs w:val="20"/>
        </w:rPr>
        <w:t>En cas de groupement solidaire, le paiement est effectué sur un compte unique, ouvert au nom du</w:t>
      </w:r>
      <w:r w:rsidRPr="00473EED">
        <w:rPr>
          <w:rFonts w:ascii="Century Gothic" w:hAnsi="Century Gothic"/>
          <w:sz w:val="20"/>
          <w:szCs w:val="20"/>
        </w:rPr>
        <w:br/>
      </w:r>
      <w:r w:rsidRPr="00473EED">
        <w:rPr>
          <w:rStyle w:val="markedcontent"/>
          <w:rFonts w:ascii="Century Gothic" w:hAnsi="Century Gothic" w:cs="Arial"/>
          <w:sz w:val="20"/>
          <w:szCs w:val="20"/>
        </w:rPr>
        <w:t>mandataire, sauf stipulation contraire prévue à l'acte d'engagement.</w:t>
      </w:r>
      <w:r w:rsidRPr="00473EED">
        <w:rPr>
          <w:rFonts w:ascii="Century Gothic" w:hAnsi="Century Gothic"/>
          <w:sz w:val="20"/>
          <w:szCs w:val="20"/>
        </w:rPr>
        <w:br/>
      </w:r>
      <w:r w:rsidRPr="00473EED">
        <w:rPr>
          <w:rStyle w:val="markedcontent"/>
          <w:rFonts w:ascii="Century Gothic" w:hAnsi="Century Gothic" w:cs="Arial"/>
          <w:sz w:val="20"/>
          <w:szCs w:val="20"/>
        </w:rPr>
        <w:t xml:space="preserve">Les autres dispositions relatives à la cotraitance s'appliquent selon les articles 10.7 et 12.5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FA44B2">
        <w:rPr>
          <w:rFonts w:ascii="Century Gothic" w:hAnsi="Century Gothic" w:cs="Arial"/>
          <w:sz w:val="20"/>
          <w:szCs w:val="20"/>
        </w:rPr>
        <w:t>.</w:t>
      </w:r>
    </w:p>
    <w:p w14:paraId="7A041A96" w14:textId="77777777" w:rsidR="0083233F" w:rsidRDefault="0083233F" w:rsidP="00FA44B2">
      <w:pPr>
        <w:jc w:val="both"/>
        <w:rPr>
          <w:rFonts w:ascii="Century Gothic" w:hAnsi="Century Gothic" w:cs="Arial"/>
          <w:sz w:val="20"/>
          <w:szCs w:val="20"/>
        </w:rPr>
      </w:pPr>
    </w:p>
    <w:p w14:paraId="0A7CF05F" w14:textId="77777777" w:rsidR="008C3CF1" w:rsidRPr="00FA44B2" w:rsidRDefault="00BE4204" w:rsidP="00FA44B2">
      <w:pPr>
        <w:pStyle w:val="Titre2"/>
        <w:rPr>
          <w:rFonts w:ascii="Century Gothic" w:hAnsi="Century Gothic"/>
        </w:rPr>
      </w:pPr>
      <w:bookmarkStart w:id="197" w:name="_Toc201660413"/>
      <w:r w:rsidRPr="00FA44B2">
        <w:rPr>
          <w:rFonts w:ascii="Century Gothic" w:hAnsi="Century Gothic"/>
        </w:rPr>
        <w:t>Paiement des sous-traitants</w:t>
      </w:r>
      <w:bookmarkEnd w:id="197"/>
    </w:p>
    <w:p w14:paraId="761E13FF" w14:textId="77777777" w:rsidR="008C3CF1" w:rsidRPr="004516C1" w:rsidRDefault="008C3CF1" w:rsidP="008C3CF1">
      <w:pPr>
        <w:pStyle w:val="ParagrapheIndent2"/>
        <w:spacing w:line="232" w:lineRule="exact"/>
        <w:ind w:left="20" w:right="20"/>
        <w:jc w:val="both"/>
        <w:rPr>
          <w:rFonts w:ascii="Century Gothic" w:hAnsi="Century Gothic"/>
          <w:lang w:val="fr-FR"/>
        </w:rPr>
      </w:pPr>
      <w:r>
        <w:rPr>
          <w:rFonts w:ascii="Century Gothic" w:hAnsi="Century Gothic"/>
          <w:lang w:val="fr-FR"/>
        </w:rPr>
        <w:t xml:space="preserve">Conformément aux dispositions de l’article 10 du </w:t>
      </w:r>
      <w:r w:rsidR="00FA44B2" w:rsidRPr="002A770B">
        <w:rPr>
          <w:rFonts w:ascii="Century Gothic" w:hAnsi="Century Gothic" w:cs="Arial"/>
          <w:szCs w:val="20"/>
        </w:rPr>
        <w:t xml:space="preserve">CCAG </w:t>
      </w:r>
      <w:r w:rsidR="00FA44B2" w:rsidRPr="00FA44B2">
        <w:rPr>
          <w:rFonts w:ascii="Century Gothic" w:hAnsi="Century Gothic" w:cs="Arial"/>
          <w:szCs w:val="20"/>
          <w:lang w:val="fr-FR"/>
        </w:rPr>
        <w:t>Travaux 2021 modifié par arrêté du 29 décembre 2022</w:t>
      </w:r>
      <w:r w:rsidRPr="00FA44B2">
        <w:rPr>
          <w:rFonts w:ascii="Century Gothic" w:hAnsi="Century Gothic"/>
          <w:lang w:val="fr-FR"/>
        </w:rPr>
        <w:t>,</w:t>
      </w:r>
      <w:r>
        <w:rPr>
          <w:rFonts w:ascii="Century Gothic" w:hAnsi="Century Gothic"/>
          <w:lang w:val="fr-FR"/>
        </w:rPr>
        <w:t xml:space="preserve"> l</w:t>
      </w:r>
      <w:r w:rsidRPr="004516C1">
        <w:rPr>
          <w:rFonts w:ascii="Century Gothic" w:hAnsi="Century Gothic"/>
          <w:lang w:val="fr-FR"/>
        </w:rPr>
        <w:t xml:space="preserve">e sous-traitant adresse sa demande de paiement libellée au nom du pouvoir adjudicateur au titulaire du marché, sous pli recommandé avec accusé de réception, ou la dépose auprès du titulaire contre récépissé. Le titulaire a 15 jours pour faire savoir s'il accepte ou refuse le paiement au sous-traitant. Cette décision est notifiée au sous-traitant et au pouvoir adjudicateur. Le sous-traitant </w:t>
      </w:r>
      <w:r>
        <w:rPr>
          <w:rFonts w:ascii="Century Gothic" w:hAnsi="Century Gothic"/>
          <w:lang w:val="fr-FR"/>
        </w:rPr>
        <w:t xml:space="preserve">dépose également, à l’intention du pouvoir adjudicateur, </w:t>
      </w:r>
      <w:r w:rsidRPr="004516C1">
        <w:rPr>
          <w:rFonts w:ascii="Century Gothic" w:hAnsi="Century Gothic"/>
          <w:lang w:val="fr-FR"/>
        </w:rPr>
        <w:t xml:space="preserve">sa demande de paiement </w:t>
      </w:r>
      <w:r>
        <w:rPr>
          <w:rFonts w:ascii="Century Gothic" w:hAnsi="Century Gothic"/>
          <w:lang w:val="fr-FR"/>
        </w:rPr>
        <w:t>(facture) sur le portail Chorus-Pro en utilisant les mêmes informations indiquées au titulaire (voir encadré ci-dessus) accompagné</w:t>
      </w:r>
      <w:r w:rsidRPr="004516C1">
        <w:rPr>
          <w:rFonts w:ascii="Century Gothic" w:hAnsi="Century Gothic"/>
          <w:lang w:val="fr-FR"/>
        </w:rPr>
        <w:t xml:space="preserve"> de l'accusé de réception ou du récépissé attestant que le titulaire a bien reçu la demande, ou de l'avis postal attestant que le pli a été refusé ou n'a pas été réclamé.</w:t>
      </w:r>
    </w:p>
    <w:p w14:paraId="7AF21345" w14:textId="77777777" w:rsidR="008C3CF1" w:rsidRPr="004516C1" w:rsidRDefault="008C3CF1" w:rsidP="008C3CF1">
      <w:pPr>
        <w:pStyle w:val="ParagrapheIndent2"/>
        <w:spacing w:line="232" w:lineRule="exact"/>
        <w:ind w:left="20" w:right="20"/>
        <w:jc w:val="both"/>
        <w:rPr>
          <w:rFonts w:ascii="Century Gothic" w:hAnsi="Century Gothic"/>
          <w:lang w:val="fr-FR"/>
        </w:rPr>
      </w:pPr>
    </w:p>
    <w:p w14:paraId="33DA452A" w14:textId="77777777" w:rsidR="008C3CF1" w:rsidRPr="004516C1" w:rsidRDefault="008C3CF1" w:rsidP="008C3CF1">
      <w:pPr>
        <w:pStyle w:val="ParagrapheIndent2"/>
        <w:spacing w:line="232" w:lineRule="exact"/>
        <w:ind w:left="20" w:right="20"/>
        <w:jc w:val="both"/>
        <w:rPr>
          <w:rFonts w:ascii="Century Gothic" w:hAnsi="Century Gothic"/>
          <w:lang w:val="fr-FR"/>
        </w:rPr>
      </w:pPr>
      <w:r w:rsidRPr="004516C1">
        <w:rPr>
          <w:rFonts w:ascii="Century Gothic" w:hAnsi="Century Gothic"/>
          <w:lang w:val="fr-FR"/>
        </w:rPr>
        <w:t xml:space="preserve">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w:t>
      </w:r>
      <w:r w:rsidRPr="004516C1">
        <w:rPr>
          <w:rFonts w:ascii="Century Gothic" w:hAnsi="Century Gothic"/>
          <w:lang w:val="fr-FR"/>
        </w:rPr>
        <w:lastRenderedPageBreak/>
        <w:t>le titulaire n'a notifié aucun accord ni aucun refus. Le pouvoir adjudicateur informe le titulaire des paiements qu'il effectue au sous-traitant.</w:t>
      </w:r>
    </w:p>
    <w:p w14:paraId="579C22EA" w14:textId="77777777" w:rsidR="008C3CF1" w:rsidRPr="004516C1" w:rsidRDefault="008C3CF1" w:rsidP="008C3CF1">
      <w:pPr>
        <w:pStyle w:val="ParagrapheIndent2"/>
        <w:spacing w:line="232" w:lineRule="exact"/>
        <w:ind w:left="20" w:right="20"/>
        <w:jc w:val="both"/>
        <w:rPr>
          <w:rFonts w:ascii="Century Gothic" w:hAnsi="Century Gothic"/>
          <w:lang w:val="fr-FR"/>
        </w:rPr>
      </w:pPr>
    </w:p>
    <w:p w14:paraId="06A8977F" w14:textId="366CDBA2" w:rsidR="0083233F" w:rsidRDefault="008C3CF1" w:rsidP="00CA6D80">
      <w:pPr>
        <w:pStyle w:val="ParagrapheIndent2"/>
        <w:ind w:left="23" w:right="23"/>
        <w:jc w:val="both"/>
        <w:rPr>
          <w:rFonts w:ascii="Century Gothic" w:hAnsi="Century Gothic"/>
          <w:lang w:val="fr-FR"/>
        </w:rPr>
      </w:pPr>
      <w:r w:rsidRPr="004516C1">
        <w:rPr>
          <w:rFonts w:ascii="Century Gothic" w:hAnsi="Century Gothic"/>
          <w:lang w:val="fr-FR"/>
        </w:rPr>
        <w:t>En cas de cotraitance, si le titulaire qui a conclu le contrat de sous-traitance n'est pas le mandataire du groupement, ce dernier doit également signer la demande de paiement.</w:t>
      </w:r>
    </w:p>
    <w:p w14:paraId="0932941F" w14:textId="77777777" w:rsidR="00CA6D80" w:rsidRPr="00CA6D80" w:rsidRDefault="00CA6D80" w:rsidP="00CA6D80">
      <w:pPr>
        <w:rPr>
          <w:lang w:eastAsia="en-US"/>
        </w:rPr>
      </w:pPr>
    </w:p>
    <w:p w14:paraId="0CC89E2F" w14:textId="77777777" w:rsidR="00473EED" w:rsidRPr="00473EED" w:rsidRDefault="00473EED" w:rsidP="00473EED">
      <w:pPr>
        <w:pStyle w:val="Titre2"/>
        <w:rPr>
          <w:rFonts w:ascii="Century Gothic" w:hAnsi="Century Gothic"/>
        </w:rPr>
      </w:pPr>
      <w:bookmarkStart w:id="198" w:name="_Toc201660414"/>
      <w:r w:rsidRPr="00473EED">
        <w:rPr>
          <w:rFonts w:ascii="Century Gothic" w:hAnsi="Century Gothic"/>
        </w:rPr>
        <w:t>Approvisionnement</w:t>
      </w:r>
      <w:bookmarkEnd w:id="198"/>
    </w:p>
    <w:p w14:paraId="076929A6" w14:textId="77777777" w:rsidR="00473EED" w:rsidRDefault="00473EED" w:rsidP="00473EED">
      <w:pPr>
        <w:jc w:val="both"/>
        <w:rPr>
          <w:rStyle w:val="markedcontent"/>
          <w:rFonts w:ascii="Century Gothic" w:hAnsi="Century Gothic" w:cs="Arial"/>
          <w:sz w:val="20"/>
          <w:szCs w:val="20"/>
        </w:rPr>
      </w:pPr>
      <w:r>
        <w:rPr>
          <w:rStyle w:val="markedcontent"/>
          <w:rFonts w:ascii="Century Gothic" w:hAnsi="Century Gothic" w:cs="Arial"/>
          <w:sz w:val="20"/>
          <w:szCs w:val="20"/>
        </w:rPr>
        <w:t>Dans le cadre de</w:t>
      </w:r>
      <w:r w:rsidRPr="00473EED">
        <w:rPr>
          <w:rStyle w:val="markedcontent"/>
          <w:rFonts w:ascii="Century Gothic" w:hAnsi="Century Gothic" w:cs="Arial"/>
          <w:sz w:val="20"/>
          <w:szCs w:val="20"/>
        </w:rPr>
        <w:t xml:space="preserve"> l'application de l'article 10.4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473EED">
        <w:rPr>
          <w:rStyle w:val="markedcontent"/>
          <w:rFonts w:ascii="Century Gothic" w:hAnsi="Century Gothic" w:cs="Arial"/>
          <w:sz w:val="20"/>
          <w:szCs w:val="20"/>
        </w:rPr>
        <w:t>, il est précisé que les approvisionnements (et leurs</w:t>
      </w:r>
      <w:r>
        <w:rPr>
          <w:rFonts w:ascii="Century Gothic" w:hAnsi="Century Gothic"/>
          <w:sz w:val="20"/>
          <w:szCs w:val="20"/>
        </w:rPr>
        <w:t xml:space="preserve"> </w:t>
      </w:r>
      <w:r w:rsidRPr="00473EED">
        <w:rPr>
          <w:rStyle w:val="markedcontent"/>
          <w:rFonts w:ascii="Century Gothic" w:hAnsi="Century Gothic" w:cs="Arial"/>
          <w:sz w:val="20"/>
          <w:szCs w:val="20"/>
        </w:rPr>
        <w:t>prix) prévus dans les pièces (financières) du contrat peuvent figurer dans les décomptes mensuels. A</w:t>
      </w:r>
      <w:r>
        <w:rPr>
          <w:rFonts w:ascii="Century Gothic" w:hAnsi="Century Gothic"/>
          <w:sz w:val="20"/>
          <w:szCs w:val="20"/>
        </w:rPr>
        <w:t xml:space="preserve"> </w:t>
      </w:r>
      <w:r w:rsidRPr="00473EED">
        <w:rPr>
          <w:rStyle w:val="markedcontent"/>
          <w:rFonts w:ascii="Century Gothic" w:hAnsi="Century Gothic" w:cs="Arial"/>
          <w:sz w:val="20"/>
          <w:szCs w:val="20"/>
        </w:rPr>
        <w:t>l'appui de tout projet de décompte comportant des approvisionnements, le titulaire ou le sous-traitant doit</w:t>
      </w:r>
      <w:r>
        <w:rPr>
          <w:rFonts w:ascii="Century Gothic" w:hAnsi="Century Gothic"/>
          <w:sz w:val="20"/>
          <w:szCs w:val="20"/>
        </w:rPr>
        <w:t xml:space="preserve"> </w:t>
      </w:r>
      <w:r w:rsidRPr="00473EED">
        <w:rPr>
          <w:rStyle w:val="markedcontent"/>
          <w:rFonts w:ascii="Century Gothic" w:hAnsi="Century Gothic" w:cs="Arial"/>
          <w:sz w:val="20"/>
          <w:szCs w:val="20"/>
        </w:rPr>
        <w:t>justifier qu'il a acquis et effectivement payé les matériaux concernés en toute propriété.</w:t>
      </w:r>
    </w:p>
    <w:p w14:paraId="686F7E19" w14:textId="77777777" w:rsidR="00473EED" w:rsidRPr="00473EED" w:rsidRDefault="00473EED" w:rsidP="00473EED">
      <w:pPr>
        <w:jc w:val="both"/>
        <w:rPr>
          <w:rFonts w:ascii="Century Gothic" w:hAnsi="Century Gothic"/>
          <w:sz w:val="20"/>
          <w:szCs w:val="20"/>
          <w:lang w:eastAsia="en-US"/>
        </w:rPr>
      </w:pPr>
      <w:r w:rsidRPr="00473EED">
        <w:rPr>
          <w:rStyle w:val="markedcontent"/>
          <w:rFonts w:ascii="Century Gothic" w:hAnsi="Century Gothic" w:cs="Arial"/>
          <w:sz w:val="20"/>
          <w:szCs w:val="20"/>
        </w:rPr>
        <w:t>Les</w:t>
      </w:r>
      <w:r>
        <w:rPr>
          <w:rFonts w:ascii="Century Gothic" w:hAnsi="Century Gothic"/>
          <w:sz w:val="20"/>
          <w:szCs w:val="20"/>
        </w:rPr>
        <w:t xml:space="preserve"> </w:t>
      </w:r>
      <w:r w:rsidRPr="00473EED">
        <w:rPr>
          <w:rStyle w:val="markedcontent"/>
          <w:rFonts w:ascii="Century Gothic" w:hAnsi="Century Gothic" w:cs="Arial"/>
          <w:sz w:val="20"/>
          <w:szCs w:val="20"/>
        </w:rPr>
        <w:t>approvisionnements ne peuvent être pris en compte que s'ils sont lotis de telle manière que leur destination</w:t>
      </w:r>
      <w:r>
        <w:rPr>
          <w:rFonts w:ascii="Century Gothic" w:hAnsi="Century Gothic"/>
          <w:sz w:val="20"/>
          <w:szCs w:val="20"/>
        </w:rPr>
        <w:t xml:space="preserve"> </w:t>
      </w:r>
      <w:r w:rsidRPr="00473EED">
        <w:rPr>
          <w:rStyle w:val="markedcontent"/>
          <w:rFonts w:ascii="Century Gothic" w:hAnsi="Century Gothic" w:cs="Arial"/>
          <w:sz w:val="20"/>
          <w:szCs w:val="20"/>
        </w:rPr>
        <w:t>ne fasse aucun doute et qu'ils puissent être facilement contrôlés</w:t>
      </w:r>
    </w:p>
    <w:p w14:paraId="18457926" w14:textId="77777777" w:rsidR="008C3CF1" w:rsidRPr="008C3CF1" w:rsidRDefault="00473EED" w:rsidP="008C3CF1">
      <w:pPr>
        <w:pStyle w:val="Titre2"/>
        <w:rPr>
          <w:rFonts w:ascii="Century Gothic" w:hAnsi="Century Gothic"/>
          <w:sz w:val="22"/>
          <w:szCs w:val="22"/>
        </w:rPr>
      </w:pPr>
      <w:r w:rsidRPr="00473EED">
        <w:rPr>
          <w:rFonts w:ascii="Century Gothic" w:hAnsi="Century Gothic"/>
          <w:sz w:val="22"/>
          <w:szCs w:val="22"/>
          <w:u w:val="none"/>
        </w:rPr>
        <w:t xml:space="preserve"> </w:t>
      </w:r>
      <w:bookmarkStart w:id="199" w:name="_Toc201660415"/>
      <w:r w:rsidR="008C3CF1">
        <w:rPr>
          <w:rFonts w:ascii="Century Gothic" w:hAnsi="Century Gothic"/>
          <w:sz w:val="22"/>
          <w:szCs w:val="22"/>
        </w:rPr>
        <w:t xml:space="preserve">Coordonnées </w:t>
      </w:r>
      <w:r w:rsidR="001374DE">
        <w:rPr>
          <w:rFonts w:ascii="Century Gothic" w:hAnsi="Century Gothic"/>
          <w:sz w:val="22"/>
          <w:szCs w:val="22"/>
        </w:rPr>
        <w:t>bancaires du titulaire</w:t>
      </w:r>
      <w:r w:rsidR="008C3CF1">
        <w:rPr>
          <w:rFonts w:ascii="Century Gothic" w:hAnsi="Century Gothic"/>
          <w:sz w:val="22"/>
          <w:szCs w:val="22"/>
        </w:rPr>
        <w:t xml:space="preserve"> – RIB</w:t>
      </w:r>
      <w:bookmarkEnd w:id="199"/>
    </w:p>
    <w:p w14:paraId="3C456825" w14:textId="77777777" w:rsidR="008C3CF1" w:rsidRPr="004516C1" w:rsidRDefault="008C3CF1" w:rsidP="008C3CF1">
      <w:pPr>
        <w:autoSpaceDE w:val="0"/>
        <w:autoSpaceDN w:val="0"/>
        <w:adjustRightInd w:val="0"/>
        <w:jc w:val="both"/>
        <w:rPr>
          <w:rFonts w:ascii="Century Gothic" w:eastAsia="Calibri" w:hAnsi="Century Gothic" w:cs="Calibri"/>
          <w:sz w:val="20"/>
        </w:rPr>
      </w:pPr>
      <w:r w:rsidRPr="004516C1">
        <w:rPr>
          <w:rFonts w:ascii="Century Gothic" w:eastAsia="Calibri" w:hAnsi="Century Gothic" w:cs="Calibri"/>
          <w:sz w:val="20"/>
        </w:rPr>
        <w:t>Le RIB du titulaire et un extrait KBIS datant de moins de 3 mo</w:t>
      </w:r>
      <w:r>
        <w:rPr>
          <w:rFonts w:ascii="Century Gothic" w:eastAsia="Calibri" w:hAnsi="Century Gothic" w:cs="Calibri"/>
          <w:sz w:val="20"/>
        </w:rPr>
        <w:t>i</w:t>
      </w:r>
      <w:r w:rsidRPr="004516C1">
        <w:rPr>
          <w:rFonts w:ascii="Century Gothic" w:eastAsia="Calibri" w:hAnsi="Century Gothic" w:cs="Calibri"/>
          <w:sz w:val="20"/>
        </w:rPr>
        <w:t xml:space="preserve">s sont annexés à l’acte </w:t>
      </w:r>
      <w:r>
        <w:rPr>
          <w:rFonts w:ascii="Century Gothic" w:eastAsia="Calibri" w:hAnsi="Century Gothic" w:cs="Calibri"/>
          <w:sz w:val="20"/>
        </w:rPr>
        <w:t>d’engagement.</w:t>
      </w:r>
    </w:p>
    <w:p w14:paraId="4DB915E7" w14:textId="77777777" w:rsidR="008C3CF1" w:rsidRPr="004516C1" w:rsidRDefault="008C3CF1" w:rsidP="008C3CF1">
      <w:pPr>
        <w:autoSpaceDE w:val="0"/>
        <w:autoSpaceDN w:val="0"/>
        <w:adjustRightInd w:val="0"/>
        <w:jc w:val="both"/>
        <w:rPr>
          <w:rFonts w:ascii="Century Gothic" w:eastAsia="Calibri" w:hAnsi="Century Gothic" w:cs="Calibri"/>
          <w:sz w:val="20"/>
        </w:rPr>
      </w:pPr>
      <w:r w:rsidRPr="004516C1">
        <w:rPr>
          <w:rFonts w:ascii="Century Gothic" w:eastAsia="Calibri" w:hAnsi="Century Gothic" w:cs="Calibri"/>
          <w:sz w:val="20"/>
        </w:rPr>
        <w:t>Les avis de virement sont adressés au titulaire sur les c</w:t>
      </w:r>
      <w:r>
        <w:rPr>
          <w:rFonts w:ascii="Century Gothic" w:eastAsia="Calibri" w:hAnsi="Century Gothic" w:cs="Calibri"/>
          <w:sz w:val="20"/>
        </w:rPr>
        <w:t>oordonnées qu’il aura fournies.</w:t>
      </w:r>
    </w:p>
    <w:p w14:paraId="508A1D2D" w14:textId="74691A90" w:rsidR="008C3CF1" w:rsidRDefault="008C3CF1" w:rsidP="008C3CF1">
      <w:pPr>
        <w:autoSpaceDE w:val="0"/>
        <w:autoSpaceDN w:val="0"/>
        <w:adjustRightInd w:val="0"/>
        <w:jc w:val="both"/>
        <w:rPr>
          <w:rFonts w:ascii="Century Gothic" w:eastAsia="Calibri" w:hAnsi="Century Gothic" w:cs="Calibri"/>
          <w:sz w:val="20"/>
        </w:rPr>
      </w:pPr>
      <w:r w:rsidRPr="004516C1">
        <w:rPr>
          <w:rFonts w:ascii="Century Gothic" w:eastAsia="Calibri" w:hAnsi="Century Gothic" w:cs="Calibri"/>
          <w:sz w:val="20"/>
        </w:rPr>
        <w:t xml:space="preserve">En cas de groupement conjoint, le titulaire doit joindre un relevé d’identité bancaire ou postal pour chacun des membres du groupement. </w:t>
      </w:r>
    </w:p>
    <w:p w14:paraId="5D8E3484" w14:textId="56492769" w:rsidR="008C3CF1" w:rsidRPr="001374DE" w:rsidRDefault="008C3CF1" w:rsidP="001374DE">
      <w:pPr>
        <w:ind w:left="23" w:right="23"/>
        <w:jc w:val="both"/>
        <w:rPr>
          <w:rFonts w:ascii="Century Gothic" w:eastAsia="Calibri" w:hAnsi="Century Gothic" w:cs="Calibri"/>
          <w:sz w:val="20"/>
        </w:rPr>
      </w:pPr>
      <w:r w:rsidRPr="004516C1">
        <w:rPr>
          <w:rFonts w:ascii="Century Gothic" w:eastAsia="Calibri" w:hAnsi="Century Gothic" w:cs="Calibri"/>
          <w:sz w:val="20"/>
        </w:rPr>
        <w:t xml:space="preserve">En cas de modification des coordonnées bancaires en cours d’exécution du marché, le titulaire doit impérativement et dans les plus brefs délais, notifier ce changement </w:t>
      </w:r>
      <w:r>
        <w:rPr>
          <w:rFonts w:ascii="Century Gothic" w:eastAsia="Calibri" w:hAnsi="Century Gothic" w:cs="Calibri"/>
          <w:sz w:val="20"/>
        </w:rPr>
        <w:t xml:space="preserve">par courrier recommandé avec accusé de réception à l’Université </w:t>
      </w:r>
      <w:r w:rsidR="001B31ED">
        <w:rPr>
          <w:rFonts w:ascii="Century Gothic" w:eastAsia="Calibri" w:hAnsi="Century Gothic" w:cs="Calibri"/>
          <w:sz w:val="20"/>
        </w:rPr>
        <w:t>Marie et Louis Pasteur</w:t>
      </w:r>
      <w:r>
        <w:rPr>
          <w:rFonts w:ascii="Century Gothic" w:eastAsia="Calibri" w:hAnsi="Century Gothic" w:cs="Calibri"/>
          <w:sz w:val="20"/>
        </w:rPr>
        <w:t xml:space="preserve"> - Services des Marchés -1, rue Claude Goudimel - 25030 Besançon Cedex</w:t>
      </w:r>
      <w:r w:rsidRPr="004516C1">
        <w:rPr>
          <w:rFonts w:ascii="Century Gothic" w:eastAsia="Calibri" w:hAnsi="Century Gothic" w:cs="Calibri"/>
          <w:sz w:val="20"/>
        </w:rPr>
        <w:t xml:space="preserve">, </w:t>
      </w:r>
      <w:r>
        <w:rPr>
          <w:rFonts w:ascii="Century Gothic" w:eastAsia="Calibri" w:hAnsi="Century Gothic" w:cs="Calibri"/>
          <w:sz w:val="20"/>
        </w:rPr>
        <w:t>accompagné du</w:t>
      </w:r>
      <w:r w:rsidRPr="004516C1">
        <w:rPr>
          <w:rFonts w:ascii="Century Gothic" w:eastAsia="Calibri" w:hAnsi="Century Gothic" w:cs="Calibri"/>
          <w:sz w:val="20"/>
        </w:rPr>
        <w:t xml:space="preserve"> nouveau RIB correspondant</w:t>
      </w:r>
      <w:r>
        <w:rPr>
          <w:rFonts w:ascii="Century Gothic" w:eastAsia="Calibri" w:hAnsi="Century Gothic" w:cs="Calibri"/>
          <w:sz w:val="20"/>
        </w:rPr>
        <w:t xml:space="preserve"> (avec apposition, sur ce dernier, du cachet et de la signature du représentant légal de l’entreprise).</w:t>
      </w:r>
    </w:p>
    <w:p w14:paraId="33819EBF" w14:textId="77777777" w:rsidR="00375997" w:rsidRDefault="00375997" w:rsidP="00981A1B">
      <w:pPr>
        <w:pStyle w:val="Titre1"/>
        <w:rPr>
          <w:rFonts w:ascii="Century Gothic" w:hAnsi="Century Gothic"/>
          <w:sz w:val="22"/>
          <w:szCs w:val="22"/>
        </w:rPr>
      </w:pPr>
      <w:bookmarkStart w:id="200" w:name="_Toc132977397"/>
      <w:bookmarkStart w:id="201" w:name="_Toc132977467"/>
      <w:bookmarkStart w:id="202" w:name="_Toc132977681"/>
      <w:bookmarkStart w:id="203" w:name="_Toc132977726"/>
      <w:bookmarkStart w:id="204" w:name="_Toc201660416"/>
      <w:bookmarkStart w:id="205" w:name="_Toc77258670"/>
      <w:bookmarkStart w:id="206" w:name="_Toc77259145"/>
      <w:r w:rsidRPr="00375997">
        <w:rPr>
          <w:rFonts w:ascii="Century Gothic" w:hAnsi="Century Gothic"/>
          <w:sz w:val="22"/>
          <w:szCs w:val="22"/>
        </w:rPr>
        <w:t>CESSION OU NANTISSEMENT DES CREANCES</w:t>
      </w:r>
      <w:bookmarkEnd w:id="200"/>
      <w:bookmarkEnd w:id="201"/>
      <w:bookmarkEnd w:id="202"/>
      <w:bookmarkEnd w:id="203"/>
      <w:bookmarkEnd w:id="204"/>
    </w:p>
    <w:p w14:paraId="0EB3C35B" w14:textId="77777777" w:rsidR="003079DC" w:rsidRPr="00C16A4C" w:rsidRDefault="003079DC" w:rsidP="003079DC">
      <w:pPr>
        <w:rPr>
          <w:sz w:val="20"/>
          <w:szCs w:val="20"/>
        </w:rPr>
      </w:pPr>
    </w:p>
    <w:p w14:paraId="215A35DB" w14:textId="77777777" w:rsidR="00375997" w:rsidRPr="00C16A4C" w:rsidRDefault="00375997" w:rsidP="00C16A4C">
      <w:pPr>
        <w:jc w:val="both"/>
        <w:rPr>
          <w:rFonts w:ascii="Century Gothic" w:hAnsi="Century Gothic"/>
          <w:sz w:val="20"/>
          <w:szCs w:val="20"/>
        </w:rPr>
      </w:pPr>
      <w:r w:rsidRPr="00C16A4C">
        <w:rPr>
          <w:rFonts w:ascii="Century Gothic" w:hAnsi="Century Gothic"/>
          <w:sz w:val="20"/>
          <w:szCs w:val="20"/>
        </w:rPr>
        <w:t>Code de la Commande Publique :</w:t>
      </w:r>
    </w:p>
    <w:p w14:paraId="1CD0C417" w14:textId="77777777" w:rsidR="00375997" w:rsidRPr="00375997" w:rsidRDefault="00375997" w:rsidP="00C16A4C">
      <w:pPr>
        <w:jc w:val="both"/>
        <w:rPr>
          <w:rFonts w:ascii="Century Gothic" w:hAnsi="Century Gothic"/>
          <w:b/>
        </w:rPr>
      </w:pPr>
      <w:r w:rsidRPr="00375997">
        <w:rPr>
          <w:rFonts w:ascii="Century Gothic" w:hAnsi="Century Gothic"/>
          <w:b/>
        </w:rPr>
        <w:t>Article L2191-8</w:t>
      </w:r>
    </w:p>
    <w:p w14:paraId="0FFF5C4F" w14:textId="77777777" w:rsidR="00375997" w:rsidRPr="00C16A4C" w:rsidRDefault="00375997" w:rsidP="00C16A4C">
      <w:pPr>
        <w:jc w:val="both"/>
        <w:rPr>
          <w:rFonts w:ascii="Century Gothic" w:hAnsi="Century Gothic"/>
          <w:sz w:val="20"/>
          <w:szCs w:val="20"/>
        </w:rPr>
      </w:pPr>
      <w:r w:rsidRPr="00C16A4C">
        <w:rPr>
          <w:rFonts w:ascii="Century Gothic" w:hAnsi="Century Gothic"/>
          <w:sz w:val="20"/>
          <w:szCs w:val="20"/>
        </w:rPr>
        <w:t>Le titulaire d’un marché peut céder la créance qu’il détient sur l’acheteur à un établissement de crédit ou à un autre cessionnaire.</w:t>
      </w:r>
    </w:p>
    <w:p w14:paraId="5284EDC8" w14:textId="77777777" w:rsidR="00375997" w:rsidRPr="00C16A4C" w:rsidRDefault="00375997" w:rsidP="00C16A4C">
      <w:pPr>
        <w:jc w:val="both"/>
        <w:rPr>
          <w:rFonts w:ascii="Century Gothic" w:hAnsi="Century Gothic"/>
          <w:sz w:val="20"/>
          <w:szCs w:val="20"/>
        </w:rPr>
      </w:pPr>
      <w:r w:rsidRPr="00C16A4C">
        <w:rPr>
          <w:rFonts w:ascii="Century Gothic" w:hAnsi="Century Gothic"/>
          <w:sz w:val="20"/>
          <w:szCs w:val="20"/>
        </w:rPr>
        <w:t>Le titulaire d’un marché peut nantir la créance qu’il détient sur l’acheteur auprès d’un établissement de crédit ou d’un autre créancier.</w:t>
      </w:r>
    </w:p>
    <w:p w14:paraId="50A2FC81" w14:textId="77777777" w:rsidR="00375997" w:rsidRPr="00375997" w:rsidRDefault="00375997" w:rsidP="00C16A4C">
      <w:pPr>
        <w:jc w:val="both"/>
        <w:rPr>
          <w:rFonts w:ascii="Century Gothic" w:hAnsi="Century Gothic"/>
          <w:b/>
        </w:rPr>
      </w:pPr>
      <w:r w:rsidRPr="00375997">
        <w:rPr>
          <w:rFonts w:ascii="Century Gothic" w:hAnsi="Century Gothic"/>
          <w:b/>
        </w:rPr>
        <w:t>Article R2191-45</w:t>
      </w:r>
    </w:p>
    <w:p w14:paraId="17BDBB74" w14:textId="77777777" w:rsidR="00375997" w:rsidRPr="00C16A4C" w:rsidRDefault="00375997" w:rsidP="00C16A4C">
      <w:pPr>
        <w:jc w:val="both"/>
        <w:rPr>
          <w:rFonts w:ascii="Century Gothic" w:hAnsi="Century Gothic"/>
          <w:sz w:val="20"/>
          <w:szCs w:val="20"/>
        </w:rPr>
      </w:pPr>
      <w:r w:rsidRPr="00C16A4C">
        <w:rPr>
          <w:rFonts w:ascii="Century Gothic" w:hAnsi="Century Gothic"/>
          <w:sz w:val="20"/>
          <w:szCs w:val="20"/>
        </w:rPr>
        <w:t>Le montant maximum de la créance que le titulaire peut céder ou donner en nantissement correspond au montant du marché diminué du montant des prestations sous-traitées et donnant lieu à paiement direct.</w:t>
      </w:r>
    </w:p>
    <w:p w14:paraId="64CD1BC4" w14:textId="77777777" w:rsidR="00B96C26" w:rsidRPr="00B96C26" w:rsidRDefault="00B96C26" w:rsidP="00C16A4C">
      <w:pPr>
        <w:jc w:val="both"/>
        <w:rPr>
          <w:rFonts w:ascii="Century Gothic" w:hAnsi="Century Gothic"/>
          <w:b/>
        </w:rPr>
      </w:pPr>
      <w:r w:rsidRPr="00B96C26">
        <w:rPr>
          <w:rFonts w:ascii="Century Gothic" w:hAnsi="Century Gothic"/>
          <w:b/>
        </w:rPr>
        <w:t>Article R2191-54</w:t>
      </w:r>
    </w:p>
    <w:p w14:paraId="7A15A324" w14:textId="0F20EBBD" w:rsidR="001374DE" w:rsidRPr="00C16A4C" w:rsidRDefault="00B96C26" w:rsidP="00CA6D80">
      <w:pPr>
        <w:jc w:val="both"/>
        <w:rPr>
          <w:rFonts w:ascii="Century Gothic" w:hAnsi="Century Gothic"/>
          <w:sz w:val="20"/>
          <w:szCs w:val="20"/>
        </w:rPr>
      </w:pPr>
      <w:r w:rsidRPr="00C16A4C">
        <w:rPr>
          <w:rFonts w:ascii="Century Gothic" w:hAnsi="Century Gothic"/>
          <w:sz w:val="20"/>
          <w:szCs w:val="20"/>
        </w:rPr>
        <w:t xml:space="preserve">Le bénéficiaire d’une cession ou d’un nantissement de créance au titre d’un marché notifie ou signifie cette cession ou ce nantissement au </w:t>
      </w:r>
      <w:r w:rsidRPr="00C16A4C">
        <w:rPr>
          <w:rFonts w:ascii="Century Gothic" w:hAnsi="Century Gothic"/>
          <w:b/>
          <w:sz w:val="20"/>
          <w:szCs w:val="20"/>
        </w:rPr>
        <w:t>comptable public assignataire</w:t>
      </w:r>
      <w:r w:rsidRPr="00C16A4C">
        <w:rPr>
          <w:rFonts w:ascii="Century Gothic" w:hAnsi="Century Gothic"/>
          <w:sz w:val="20"/>
          <w:szCs w:val="20"/>
        </w:rPr>
        <w:t>.</w:t>
      </w:r>
    </w:p>
    <w:p w14:paraId="2B209158" w14:textId="77777777" w:rsidR="00F94071" w:rsidRPr="00E0044C" w:rsidRDefault="00916563" w:rsidP="004B17FB">
      <w:pPr>
        <w:pStyle w:val="Titre1"/>
        <w:rPr>
          <w:rFonts w:ascii="Century Gothic" w:hAnsi="Century Gothic"/>
        </w:rPr>
      </w:pPr>
      <w:bookmarkStart w:id="207" w:name="_Toc132977398"/>
      <w:bookmarkStart w:id="208" w:name="_Toc132977468"/>
      <w:bookmarkStart w:id="209" w:name="_Toc132977682"/>
      <w:bookmarkStart w:id="210" w:name="_Toc132977727"/>
      <w:bookmarkStart w:id="211" w:name="_Toc201660417"/>
      <w:r w:rsidRPr="00E0044C">
        <w:rPr>
          <w:rFonts w:ascii="Century Gothic" w:hAnsi="Century Gothic"/>
          <w:sz w:val="22"/>
          <w:szCs w:val="22"/>
        </w:rPr>
        <w:lastRenderedPageBreak/>
        <w:t xml:space="preserve">PENALITES </w:t>
      </w:r>
      <w:bookmarkEnd w:id="205"/>
      <w:bookmarkEnd w:id="206"/>
      <w:bookmarkEnd w:id="207"/>
      <w:bookmarkEnd w:id="208"/>
      <w:bookmarkEnd w:id="209"/>
      <w:bookmarkEnd w:id="210"/>
      <w:r w:rsidR="00311506">
        <w:rPr>
          <w:rFonts w:ascii="Century Gothic" w:hAnsi="Century Gothic"/>
          <w:sz w:val="22"/>
          <w:szCs w:val="22"/>
        </w:rPr>
        <w:t>DE RETARD</w:t>
      </w:r>
      <w:bookmarkEnd w:id="211"/>
    </w:p>
    <w:p w14:paraId="1B749ACA" w14:textId="77777777" w:rsidR="00FA44B2" w:rsidRDefault="00FA44B2" w:rsidP="00311506">
      <w:pPr>
        <w:spacing w:after="0"/>
        <w:jc w:val="both"/>
        <w:rPr>
          <w:rFonts w:ascii="Century Gothic" w:hAnsi="Century Gothic" w:cs="Arial"/>
          <w:sz w:val="20"/>
          <w:szCs w:val="20"/>
        </w:rPr>
      </w:pPr>
    </w:p>
    <w:p w14:paraId="6362E53D" w14:textId="77777777" w:rsidR="00311506" w:rsidRPr="00183B2B" w:rsidRDefault="00311506" w:rsidP="00311506">
      <w:pPr>
        <w:spacing w:after="0"/>
        <w:jc w:val="both"/>
        <w:rPr>
          <w:rFonts w:ascii="Century Gothic" w:hAnsi="Century Gothic" w:cs="Times New Roman"/>
          <w:sz w:val="20"/>
          <w:szCs w:val="20"/>
        </w:rPr>
      </w:pPr>
      <w:r w:rsidRPr="00183B2B">
        <w:rPr>
          <w:rFonts w:ascii="Century Gothic" w:hAnsi="Century Gothic" w:cs="Times New Roman"/>
          <w:sz w:val="20"/>
          <w:szCs w:val="20"/>
        </w:rPr>
        <w:t xml:space="preserve">Elles seront appliquées selon les dispositions de l’article 19.2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183B2B">
        <w:rPr>
          <w:rFonts w:ascii="Century Gothic" w:hAnsi="Century Gothic" w:cs="Times New Roman"/>
          <w:sz w:val="20"/>
          <w:szCs w:val="20"/>
        </w:rPr>
        <w:t>.</w:t>
      </w:r>
    </w:p>
    <w:p w14:paraId="6401354B" w14:textId="77777777" w:rsidR="00311506" w:rsidRPr="001374DE" w:rsidRDefault="00311506" w:rsidP="00C16A4C">
      <w:pPr>
        <w:spacing w:after="0"/>
        <w:jc w:val="both"/>
        <w:rPr>
          <w:rFonts w:ascii="Century Gothic" w:hAnsi="Century Gothic" w:cs="Times New Roman"/>
          <w:highlight w:val="yellow"/>
        </w:rPr>
      </w:pPr>
    </w:p>
    <w:p w14:paraId="1D6659D0" w14:textId="77777777" w:rsidR="00D76675" w:rsidRPr="00DB15EA" w:rsidRDefault="00D76675" w:rsidP="00C16A4C">
      <w:pPr>
        <w:spacing w:after="0"/>
        <w:jc w:val="both"/>
        <w:rPr>
          <w:rFonts w:ascii="Century Gothic" w:hAnsi="Century Gothic" w:cs="Times New Roman"/>
          <w:b/>
        </w:rPr>
      </w:pPr>
      <w:r w:rsidRPr="00DB15EA">
        <w:rPr>
          <w:rFonts w:ascii="Century Gothic" w:hAnsi="Century Gothic" w:cs="Times New Roman"/>
          <w:b/>
        </w:rPr>
        <w:t>Autres pénalités prévues au marché :</w:t>
      </w:r>
    </w:p>
    <w:p w14:paraId="7A9032B0" w14:textId="77777777" w:rsidR="00D76675" w:rsidRPr="00542C31" w:rsidRDefault="00D76675" w:rsidP="00C16A4C">
      <w:pPr>
        <w:pStyle w:val="Paragraphedeliste"/>
        <w:numPr>
          <w:ilvl w:val="0"/>
          <w:numId w:val="16"/>
        </w:numPr>
        <w:tabs>
          <w:tab w:val="left" w:pos="284"/>
          <w:tab w:val="left" w:pos="851"/>
          <w:tab w:val="right" w:pos="9356"/>
        </w:tabs>
        <w:spacing w:line="240" w:lineRule="auto"/>
        <w:jc w:val="both"/>
        <w:rPr>
          <w:rFonts w:ascii="Century Gothic" w:eastAsia="Arial" w:hAnsi="Century Gothic" w:cs="Times New Roman"/>
          <w:sz w:val="20"/>
          <w:szCs w:val="20"/>
        </w:rPr>
      </w:pPr>
      <w:r w:rsidRPr="00542C31">
        <w:rPr>
          <w:rFonts w:ascii="Century Gothic" w:eastAsia="Arial" w:hAnsi="Century Gothic" w:cs="Times New Roman"/>
          <w:sz w:val="20"/>
          <w:szCs w:val="20"/>
        </w:rPr>
        <w:t xml:space="preserve">Pénalités pour absence et retard supérieur à 15 minutes aux réunions de chantier : </w:t>
      </w:r>
      <w:r w:rsidR="00E5174C" w:rsidRPr="00542C31">
        <w:rPr>
          <w:rFonts w:ascii="Century Gothic" w:eastAsia="Arial" w:hAnsi="Century Gothic" w:cs="Times New Roman"/>
          <w:sz w:val="20"/>
          <w:szCs w:val="20"/>
        </w:rPr>
        <w:t>200 (</w:t>
      </w:r>
      <w:r w:rsidRPr="00542C31">
        <w:rPr>
          <w:rFonts w:ascii="Century Gothic" w:eastAsia="Arial" w:hAnsi="Century Gothic" w:cs="Times New Roman"/>
          <w:sz w:val="20"/>
          <w:szCs w:val="20"/>
        </w:rPr>
        <w:t>deux cent</w:t>
      </w:r>
      <w:r w:rsidR="00E5174C" w:rsidRPr="00542C31">
        <w:rPr>
          <w:rFonts w:ascii="Century Gothic" w:eastAsia="Arial" w:hAnsi="Century Gothic" w:cs="Times New Roman"/>
          <w:sz w:val="20"/>
          <w:szCs w:val="20"/>
        </w:rPr>
        <w:t>s) euros HT</w:t>
      </w:r>
      <w:r w:rsidR="0083233F">
        <w:rPr>
          <w:rFonts w:ascii="Century Gothic" w:eastAsia="Arial" w:hAnsi="Century Gothic" w:cs="Times New Roman"/>
          <w:sz w:val="20"/>
          <w:szCs w:val="20"/>
        </w:rPr>
        <w:t xml:space="preserve"> par absence et retard supérieur à 15 minutes</w:t>
      </w:r>
      <w:r w:rsidR="00AF73F0" w:rsidRPr="00542C31">
        <w:rPr>
          <w:rFonts w:ascii="Century Gothic" w:eastAsia="Arial" w:hAnsi="Century Gothic" w:cs="Times New Roman"/>
          <w:sz w:val="20"/>
          <w:szCs w:val="20"/>
        </w:rPr>
        <w:t>.</w:t>
      </w:r>
    </w:p>
    <w:p w14:paraId="08F577A3" w14:textId="77777777" w:rsidR="00D76675" w:rsidRPr="00542C31" w:rsidRDefault="00D76675" w:rsidP="00C16A4C">
      <w:pPr>
        <w:pStyle w:val="Paragraphedeliste"/>
        <w:numPr>
          <w:ilvl w:val="0"/>
          <w:numId w:val="16"/>
        </w:numPr>
        <w:tabs>
          <w:tab w:val="left" w:pos="284"/>
          <w:tab w:val="left" w:pos="851"/>
          <w:tab w:val="right" w:pos="9356"/>
        </w:tabs>
        <w:spacing w:line="240" w:lineRule="auto"/>
        <w:jc w:val="both"/>
        <w:rPr>
          <w:rFonts w:ascii="Century Gothic" w:eastAsia="Arial" w:hAnsi="Century Gothic" w:cs="Times New Roman"/>
          <w:sz w:val="20"/>
          <w:szCs w:val="20"/>
        </w:rPr>
      </w:pPr>
      <w:r w:rsidRPr="00542C31">
        <w:rPr>
          <w:rFonts w:ascii="Century Gothic" w:eastAsia="Arial" w:hAnsi="Century Gothic" w:cs="Times New Roman"/>
          <w:sz w:val="20"/>
          <w:szCs w:val="20"/>
        </w:rPr>
        <w:t xml:space="preserve">Infractions aux prescriptions </w:t>
      </w:r>
      <w:r w:rsidR="000579A7" w:rsidRPr="00542C31">
        <w:rPr>
          <w:rFonts w:ascii="Century Gothic" w:eastAsia="Arial" w:hAnsi="Century Gothic" w:cs="Times New Roman"/>
          <w:sz w:val="20"/>
          <w:szCs w:val="20"/>
        </w:rPr>
        <w:t>de chantier (CSPS</w:t>
      </w:r>
      <w:proofErr w:type="gramStart"/>
      <w:r w:rsidR="000579A7" w:rsidRPr="00542C31">
        <w:rPr>
          <w:rFonts w:ascii="Century Gothic" w:eastAsia="Arial" w:hAnsi="Century Gothic" w:cs="Times New Roman"/>
          <w:sz w:val="20"/>
          <w:szCs w:val="20"/>
        </w:rPr>
        <w:t>):</w:t>
      </w:r>
      <w:proofErr w:type="gramEnd"/>
      <w:r w:rsidR="000579A7" w:rsidRPr="00542C31">
        <w:rPr>
          <w:rFonts w:ascii="Century Gothic" w:eastAsia="Arial" w:hAnsi="Century Gothic" w:cs="Times New Roman"/>
          <w:sz w:val="20"/>
          <w:szCs w:val="20"/>
        </w:rPr>
        <w:t xml:space="preserve"> </w:t>
      </w:r>
      <w:r w:rsidR="00E5174C" w:rsidRPr="00542C31">
        <w:rPr>
          <w:rFonts w:ascii="Century Gothic" w:eastAsia="Arial" w:hAnsi="Century Gothic" w:cs="Times New Roman"/>
          <w:sz w:val="20"/>
          <w:szCs w:val="20"/>
        </w:rPr>
        <w:t>200 (</w:t>
      </w:r>
      <w:r w:rsidR="000579A7" w:rsidRPr="00542C31">
        <w:rPr>
          <w:rFonts w:ascii="Century Gothic" w:eastAsia="Arial" w:hAnsi="Century Gothic" w:cs="Times New Roman"/>
          <w:sz w:val="20"/>
          <w:szCs w:val="20"/>
        </w:rPr>
        <w:t>deux cent</w:t>
      </w:r>
      <w:r w:rsidR="00E5174C" w:rsidRPr="00542C31">
        <w:rPr>
          <w:rFonts w:ascii="Century Gothic" w:eastAsia="Arial" w:hAnsi="Century Gothic" w:cs="Times New Roman"/>
          <w:sz w:val="20"/>
          <w:szCs w:val="20"/>
        </w:rPr>
        <w:t>s)</w:t>
      </w:r>
      <w:r w:rsidR="00DB15EA" w:rsidRPr="00542C31">
        <w:rPr>
          <w:rFonts w:ascii="Century Gothic" w:eastAsia="Arial" w:hAnsi="Century Gothic" w:cs="Times New Roman"/>
          <w:sz w:val="20"/>
          <w:szCs w:val="20"/>
        </w:rPr>
        <w:t xml:space="preserve"> euros</w:t>
      </w:r>
      <w:r w:rsidR="00E5174C" w:rsidRPr="00542C31">
        <w:rPr>
          <w:rFonts w:ascii="Century Gothic" w:eastAsia="Arial" w:hAnsi="Century Gothic" w:cs="Times New Roman"/>
          <w:sz w:val="20"/>
          <w:szCs w:val="20"/>
        </w:rPr>
        <w:t xml:space="preserve"> HT</w:t>
      </w:r>
      <w:r w:rsidR="00AF73F0" w:rsidRPr="00542C31">
        <w:rPr>
          <w:rFonts w:ascii="Century Gothic" w:eastAsia="Arial" w:hAnsi="Century Gothic" w:cs="Times New Roman"/>
          <w:sz w:val="20"/>
          <w:szCs w:val="20"/>
        </w:rPr>
        <w:t xml:space="preserve"> par infraction constatée.</w:t>
      </w:r>
    </w:p>
    <w:p w14:paraId="4BFB58B1" w14:textId="77777777" w:rsidR="00D76675" w:rsidRPr="00542C31" w:rsidRDefault="00D76675" w:rsidP="00C16A4C">
      <w:pPr>
        <w:pStyle w:val="Paragraphedeliste"/>
        <w:numPr>
          <w:ilvl w:val="0"/>
          <w:numId w:val="16"/>
        </w:numPr>
        <w:tabs>
          <w:tab w:val="left" w:pos="284"/>
          <w:tab w:val="left" w:pos="851"/>
          <w:tab w:val="right" w:pos="9356"/>
        </w:tabs>
        <w:spacing w:line="240" w:lineRule="auto"/>
        <w:jc w:val="both"/>
        <w:rPr>
          <w:rFonts w:ascii="Century Gothic" w:eastAsia="Arial" w:hAnsi="Century Gothic" w:cs="Times New Roman"/>
          <w:sz w:val="20"/>
          <w:szCs w:val="20"/>
        </w:rPr>
      </w:pPr>
      <w:r w:rsidRPr="00542C31">
        <w:rPr>
          <w:rFonts w:ascii="Century Gothic" w:eastAsia="Arial" w:hAnsi="Century Gothic" w:cs="Times New Roman"/>
          <w:sz w:val="20"/>
          <w:szCs w:val="20"/>
        </w:rPr>
        <w:t>Pénalités provisoires journalières de retard pour non-resp</w:t>
      </w:r>
      <w:r w:rsidR="000579A7" w:rsidRPr="00542C31">
        <w:rPr>
          <w:rFonts w:ascii="Century Gothic" w:eastAsia="Arial" w:hAnsi="Century Gothic" w:cs="Times New Roman"/>
          <w:sz w:val="20"/>
          <w:szCs w:val="20"/>
        </w:rPr>
        <w:t xml:space="preserve">ect du planning : </w:t>
      </w:r>
      <w:r w:rsidR="00E5174C" w:rsidRPr="00542C31">
        <w:rPr>
          <w:rFonts w:ascii="Century Gothic" w:eastAsia="Arial" w:hAnsi="Century Gothic" w:cs="Times New Roman"/>
          <w:sz w:val="20"/>
          <w:szCs w:val="20"/>
        </w:rPr>
        <w:t>200 (</w:t>
      </w:r>
      <w:r w:rsidR="000579A7" w:rsidRPr="00542C31">
        <w:rPr>
          <w:rFonts w:ascii="Century Gothic" w:eastAsia="Arial" w:hAnsi="Century Gothic" w:cs="Times New Roman"/>
          <w:sz w:val="20"/>
          <w:szCs w:val="20"/>
        </w:rPr>
        <w:t>deux cent</w:t>
      </w:r>
      <w:r w:rsidR="00E5174C" w:rsidRPr="00542C31">
        <w:rPr>
          <w:rFonts w:ascii="Century Gothic" w:eastAsia="Arial" w:hAnsi="Century Gothic" w:cs="Times New Roman"/>
          <w:sz w:val="20"/>
          <w:szCs w:val="20"/>
        </w:rPr>
        <w:t>s)</w:t>
      </w:r>
      <w:r w:rsidR="000579A7" w:rsidRPr="00542C31">
        <w:rPr>
          <w:rFonts w:ascii="Century Gothic" w:eastAsia="Arial" w:hAnsi="Century Gothic" w:cs="Times New Roman"/>
          <w:sz w:val="20"/>
          <w:szCs w:val="20"/>
        </w:rPr>
        <w:t xml:space="preserve"> </w:t>
      </w:r>
      <w:r w:rsidRPr="00542C31">
        <w:rPr>
          <w:rFonts w:ascii="Century Gothic" w:eastAsia="Arial" w:hAnsi="Century Gothic" w:cs="Times New Roman"/>
          <w:sz w:val="20"/>
          <w:szCs w:val="20"/>
        </w:rPr>
        <w:t>euros</w:t>
      </w:r>
      <w:r w:rsidR="00E5174C" w:rsidRPr="00542C31">
        <w:rPr>
          <w:rFonts w:ascii="Century Gothic" w:eastAsia="Arial" w:hAnsi="Century Gothic" w:cs="Times New Roman"/>
          <w:sz w:val="20"/>
          <w:szCs w:val="20"/>
        </w:rPr>
        <w:t xml:space="preserve"> HT</w:t>
      </w:r>
      <w:r w:rsidR="00DB15EA" w:rsidRPr="00542C31">
        <w:rPr>
          <w:rFonts w:ascii="Century Gothic" w:eastAsia="Arial" w:hAnsi="Century Gothic" w:cs="Times New Roman"/>
          <w:sz w:val="20"/>
          <w:szCs w:val="20"/>
        </w:rPr>
        <w:t xml:space="preserve"> par jour calendaire de retard</w:t>
      </w:r>
      <w:r w:rsidR="00AF73F0" w:rsidRPr="00542C31">
        <w:rPr>
          <w:rFonts w:ascii="Century Gothic" w:eastAsia="Arial" w:hAnsi="Century Gothic" w:cs="Times New Roman"/>
          <w:sz w:val="20"/>
          <w:szCs w:val="20"/>
        </w:rPr>
        <w:t>.</w:t>
      </w:r>
    </w:p>
    <w:p w14:paraId="04866C26" w14:textId="77777777" w:rsidR="00D76675" w:rsidRPr="00542C31" w:rsidRDefault="00D76675" w:rsidP="00C16A4C">
      <w:pPr>
        <w:pStyle w:val="Paragraphedeliste"/>
        <w:numPr>
          <w:ilvl w:val="0"/>
          <w:numId w:val="16"/>
        </w:numPr>
        <w:tabs>
          <w:tab w:val="left" w:pos="284"/>
          <w:tab w:val="left" w:pos="851"/>
          <w:tab w:val="right" w:pos="9356"/>
        </w:tabs>
        <w:spacing w:line="240" w:lineRule="auto"/>
        <w:jc w:val="both"/>
        <w:rPr>
          <w:rFonts w:ascii="Century Gothic" w:eastAsia="Arial" w:hAnsi="Century Gothic" w:cs="Times New Roman"/>
          <w:sz w:val="20"/>
          <w:szCs w:val="20"/>
        </w:rPr>
      </w:pPr>
      <w:r w:rsidRPr="00542C31">
        <w:rPr>
          <w:rFonts w:ascii="Century Gothic" w:eastAsia="Arial" w:hAnsi="Century Gothic" w:cs="Times New Roman"/>
          <w:sz w:val="20"/>
          <w:szCs w:val="20"/>
        </w:rPr>
        <w:t>Pénalités journalières de no</w:t>
      </w:r>
      <w:r w:rsidR="000579A7" w:rsidRPr="00542C31">
        <w:rPr>
          <w:rFonts w:ascii="Century Gothic" w:eastAsia="Arial" w:hAnsi="Century Gothic" w:cs="Times New Roman"/>
          <w:sz w:val="20"/>
          <w:szCs w:val="20"/>
        </w:rPr>
        <w:t xml:space="preserve">n-respect de nettoyage : </w:t>
      </w:r>
      <w:r w:rsidR="00E5174C" w:rsidRPr="00542C31">
        <w:rPr>
          <w:rFonts w:ascii="Century Gothic" w:eastAsia="Arial" w:hAnsi="Century Gothic" w:cs="Times New Roman"/>
          <w:sz w:val="20"/>
          <w:szCs w:val="20"/>
        </w:rPr>
        <w:t>100 (</w:t>
      </w:r>
      <w:r w:rsidR="000579A7" w:rsidRPr="00542C31">
        <w:rPr>
          <w:rFonts w:ascii="Century Gothic" w:eastAsia="Arial" w:hAnsi="Century Gothic" w:cs="Times New Roman"/>
          <w:sz w:val="20"/>
          <w:szCs w:val="20"/>
        </w:rPr>
        <w:t>cent</w:t>
      </w:r>
      <w:r w:rsidR="00E5174C" w:rsidRPr="00542C31">
        <w:rPr>
          <w:rFonts w:ascii="Century Gothic" w:eastAsia="Arial" w:hAnsi="Century Gothic" w:cs="Times New Roman"/>
          <w:sz w:val="20"/>
          <w:szCs w:val="20"/>
        </w:rPr>
        <w:t>)</w:t>
      </w:r>
      <w:r w:rsidR="00DB15EA" w:rsidRPr="00542C31">
        <w:rPr>
          <w:rFonts w:ascii="Century Gothic" w:eastAsia="Arial" w:hAnsi="Century Gothic" w:cs="Times New Roman"/>
          <w:sz w:val="20"/>
          <w:szCs w:val="20"/>
        </w:rPr>
        <w:t xml:space="preserve"> </w:t>
      </w:r>
      <w:r w:rsidRPr="00542C31">
        <w:rPr>
          <w:rFonts w:ascii="Century Gothic" w:eastAsia="Arial" w:hAnsi="Century Gothic" w:cs="Times New Roman"/>
          <w:sz w:val="20"/>
          <w:szCs w:val="20"/>
        </w:rPr>
        <w:t>euros</w:t>
      </w:r>
      <w:r w:rsidR="00DB15EA" w:rsidRPr="00542C31">
        <w:rPr>
          <w:rFonts w:ascii="Century Gothic" w:eastAsia="Arial" w:hAnsi="Century Gothic" w:cs="Times New Roman"/>
          <w:sz w:val="20"/>
          <w:szCs w:val="20"/>
        </w:rPr>
        <w:t xml:space="preserve"> HT</w:t>
      </w:r>
      <w:r w:rsidRPr="00542C31">
        <w:rPr>
          <w:rFonts w:ascii="Century Gothic" w:eastAsia="Arial" w:hAnsi="Century Gothic" w:cs="Times New Roman"/>
          <w:sz w:val="20"/>
          <w:szCs w:val="20"/>
        </w:rPr>
        <w:t xml:space="preserve"> en cours de chantier et après réception</w:t>
      </w:r>
      <w:r w:rsidR="00AF73F0" w:rsidRPr="00542C31">
        <w:rPr>
          <w:rFonts w:ascii="Century Gothic" w:eastAsia="Arial" w:hAnsi="Century Gothic" w:cs="Times New Roman"/>
          <w:sz w:val="20"/>
          <w:szCs w:val="20"/>
        </w:rPr>
        <w:t xml:space="preserve"> par jour calendaire de retard.</w:t>
      </w:r>
    </w:p>
    <w:p w14:paraId="33EFAC39" w14:textId="77777777" w:rsidR="00D76675" w:rsidRPr="00542C31" w:rsidRDefault="00D76675" w:rsidP="00C16A4C">
      <w:pPr>
        <w:pStyle w:val="Paragraphedeliste"/>
        <w:numPr>
          <w:ilvl w:val="0"/>
          <w:numId w:val="16"/>
        </w:numPr>
        <w:tabs>
          <w:tab w:val="left" w:pos="284"/>
          <w:tab w:val="left" w:pos="851"/>
          <w:tab w:val="right" w:pos="5103"/>
          <w:tab w:val="left" w:pos="7938"/>
          <w:tab w:val="right" w:pos="9356"/>
        </w:tabs>
        <w:spacing w:line="240" w:lineRule="auto"/>
        <w:jc w:val="both"/>
        <w:rPr>
          <w:rFonts w:ascii="Century Gothic" w:eastAsia="Arial" w:hAnsi="Century Gothic" w:cs="Times New Roman"/>
          <w:sz w:val="20"/>
          <w:szCs w:val="20"/>
        </w:rPr>
      </w:pPr>
      <w:r w:rsidRPr="00542C31">
        <w:rPr>
          <w:rFonts w:ascii="Century Gothic" w:eastAsia="Arial" w:hAnsi="Century Gothic" w:cs="Times New Roman"/>
          <w:sz w:val="20"/>
          <w:szCs w:val="20"/>
        </w:rPr>
        <w:t>Pénalités journalières de retard pour non remise de documents en cours de chantier e</w:t>
      </w:r>
      <w:r w:rsidR="000579A7" w:rsidRPr="00542C31">
        <w:rPr>
          <w:rFonts w:ascii="Century Gothic" w:eastAsia="Arial" w:hAnsi="Century Gothic" w:cs="Times New Roman"/>
          <w:sz w:val="20"/>
          <w:szCs w:val="20"/>
        </w:rPr>
        <w:t xml:space="preserve">t après réception : </w:t>
      </w:r>
      <w:r w:rsidR="00DB15EA" w:rsidRPr="00542C31">
        <w:rPr>
          <w:rFonts w:ascii="Century Gothic" w:eastAsia="Arial" w:hAnsi="Century Gothic" w:cs="Times New Roman"/>
          <w:sz w:val="20"/>
          <w:szCs w:val="20"/>
        </w:rPr>
        <w:t>200 (</w:t>
      </w:r>
      <w:r w:rsidR="000579A7" w:rsidRPr="00542C31">
        <w:rPr>
          <w:rFonts w:ascii="Century Gothic" w:eastAsia="Arial" w:hAnsi="Century Gothic" w:cs="Times New Roman"/>
          <w:sz w:val="20"/>
          <w:szCs w:val="20"/>
        </w:rPr>
        <w:t>deux cent</w:t>
      </w:r>
      <w:r w:rsidR="00DB15EA" w:rsidRPr="00542C31">
        <w:rPr>
          <w:rFonts w:ascii="Century Gothic" w:eastAsia="Arial" w:hAnsi="Century Gothic" w:cs="Times New Roman"/>
          <w:sz w:val="20"/>
          <w:szCs w:val="20"/>
        </w:rPr>
        <w:t xml:space="preserve">s) </w:t>
      </w:r>
      <w:r w:rsidRPr="00542C31">
        <w:rPr>
          <w:rFonts w:ascii="Century Gothic" w:eastAsia="Arial" w:hAnsi="Century Gothic" w:cs="Times New Roman"/>
          <w:sz w:val="20"/>
          <w:szCs w:val="20"/>
        </w:rPr>
        <w:t>euros</w:t>
      </w:r>
      <w:r w:rsidR="00DB15EA" w:rsidRPr="00542C31">
        <w:rPr>
          <w:rFonts w:ascii="Century Gothic" w:eastAsia="Arial" w:hAnsi="Century Gothic" w:cs="Times New Roman"/>
          <w:sz w:val="20"/>
          <w:szCs w:val="20"/>
        </w:rPr>
        <w:t xml:space="preserve"> HT</w:t>
      </w:r>
      <w:r w:rsidRPr="00542C31">
        <w:rPr>
          <w:rFonts w:ascii="Century Gothic" w:eastAsia="Arial" w:hAnsi="Century Gothic" w:cs="Times New Roman"/>
          <w:sz w:val="20"/>
          <w:szCs w:val="20"/>
        </w:rPr>
        <w:t xml:space="preserve"> </w:t>
      </w:r>
      <w:r w:rsidR="00DB15EA" w:rsidRPr="00542C31">
        <w:rPr>
          <w:rFonts w:ascii="Century Gothic" w:eastAsia="Arial" w:hAnsi="Century Gothic" w:cs="Times New Roman"/>
          <w:sz w:val="20"/>
          <w:szCs w:val="20"/>
        </w:rPr>
        <w:t>par jour calendaire de retard</w:t>
      </w:r>
      <w:r w:rsidR="00AF73F0" w:rsidRPr="00542C31">
        <w:rPr>
          <w:rFonts w:ascii="Century Gothic" w:eastAsia="Arial" w:hAnsi="Century Gothic" w:cs="Times New Roman"/>
          <w:sz w:val="20"/>
          <w:szCs w:val="20"/>
        </w:rPr>
        <w:t>.</w:t>
      </w:r>
    </w:p>
    <w:p w14:paraId="0CAEC5F3" w14:textId="77777777" w:rsidR="00183B2B" w:rsidRDefault="00D76675" w:rsidP="00C16A4C">
      <w:pPr>
        <w:tabs>
          <w:tab w:val="left" w:pos="284"/>
          <w:tab w:val="left" w:pos="709"/>
          <w:tab w:val="left" w:pos="7246"/>
          <w:tab w:val="right" w:pos="8505"/>
        </w:tabs>
        <w:jc w:val="both"/>
        <w:rPr>
          <w:rFonts w:ascii="Century Gothic" w:eastAsia="Arial" w:hAnsi="Century Gothic" w:cs="Times New Roman"/>
        </w:rPr>
      </w:pPr>
      <w:r w:rsidRPr="00AF73F0">
        <w:rPr>
          <w:rFonts w:ascii="Century Gothic" w:eastAsia="Arial" w:hAnsi="Century Gothic" w:cs="Times New Roman"/>
          <w:b/>
        </w:rPr>
        <w:t xml:space="preserve">Pénalités pour </w:t>
      </w:r>
      <w:r w:rsidR="001374DE" w:rsidRPr="00AF73F0">
        <w:rPr>
          <w:rFonts w:ascii="Century Gothic" w:eastAsia="Arial" w:hAnsi="Century Gothic" w:cs="Times New Roman"/>
          <w:b/>
        </w:rPr>
        <w:t>non-</w:t>
      </w:r>
      <w:r w:rsidRPr="00AF73F0">
        <w:rPr>
          <w:rFonts w:ascii="Century Gothic" w:eastAsia="Arial" w:hAnsi="Century Gothic" w:cs="Times New Roman"/>
          <w:b/>
        </w:rPr>
        <w:t>repliement des installations :</w:t>
      </w:r>
      <w:r w:rsidRPr="00AF73F0">
        <w:rPr>
          <w:rFonts w:ascii="Century Gothic" w:eastAsia="Arial" w:hAnsi="Century Gothic" w:cs="Times New Roman"/>
        </w:rPr>
        <w:t xml:space="preserve"> </w:t>
      </w:r>
    </w:p>
    <w:p w14:paraId="27ECBA72" w14:textId="77777777" w:rsidR="009F2134" w:rsidRPr="00A1595A" w:rsidRDefault="00DB15EA" w:rsidP="00C16A4C">
      <w:pPr>
        <w:tabs>
          <w:tab w:val="left" w:pos="284"/>
          <w:tab w:val="left" w:pos="709"/>
          <w:tab w:val="left" w:pos="7246"/>
          <w:tab w:val="right" w:pos="8505"/>
        </w:tabs>
        <w:jc w:val="both"/>
        <w:rPr>
          <w:rFonts w:ascii="Century Gothic" w:eastAsia="Arial" w:hAnsi="Century Gothic" w:cs="Times New Roman"/>
          <w:sz w:val="20"/>
          <w:szCs w:val="20"/>
        </w:rPr>
      </w:pPr>
      <w:r w:rsidRPr="00183B2B">
        <w:rPr>
          <w:rFonts w:ascii="Century Gothic" w:eastAsia="Arial" w:hAnsi="Century Gothic" w:cs="Times New Roman"/>
          <w:sz w:val="20"/>
          <w:szCs w:val="20"/>
        </w:rPr>
        <w:t>500 (</w:t>
      </w:r>
      <w:r w:rsidR="00D76675" w:rsidRPr="00183B2B">
        <w:rPr>
          <w:rFonts w:ascii="Century Gothic" w:eastAsia="Arial" w:hAnsi="Century Gothic" w:cs="Times New Roman"/>
          <w:sz w:val="20"/>
          <w:szCs w:val="20"/>
        </w:rPr>
        <w:t>cinq cent</w:t>
      </w:r>
      <w:r w:rsidRPr="00183B2B">
        <w:rPr>
          <w:rFonts w:ascii="Century Gothic" w:eastAsia="Arial" w:hAnsi="Century Gothic" w:cs="Times New Roman"/>
          <w:sz w:val="20"/>
          <w:szCs w:val="20"/>
        </w:rPr>
        <w:t xml:space="preserve">s) </w:t>
      </w:r>
      <w:r w:rsidR="00D76675" w:rsidRPr="00183B2B">
        <w:rPr>
          <w:rFonts w:ascii="Century Gothic" w:eastAsia="Arial" w:hAnsi="Century Gothic" w:cs="Times New Roman"/>
          <w:sz w:val="20"/>
          <w:szCs w:val="20"/>
        </w:rPr>
        <w:t xml:space="preserve">euros </w:t>
      </w:r>
      <w:r w:rsidRPr="00183B2B">
        <w:rPr>
          <w:rFonts w:ascii="Century Gothic" w:eastAsia="Arial" w:hAnsi="Century Gothic" w:cs="Times New Roman"/>
          <w:sz w:val="20"/>
          <w:szCs w:val="20"/>
        </w:rPr>
        <w:t xml:space="preserve">HT </w:t>
      </w:r>
      <w:r w:rsidR="00D76675" w:rsidRPr="00183B2B">
        <w:rPr>
          <w:rFonts w:ascii="Century Gothic" w:eastAsia="Arial" w:hAnsi="Century Gothic" w:cs="Times New Roman"/>
          <w:sz w:val="20"/>
          <w:szCs w:val="20"/>
        </w:rPr>
        <w:t>par jour</w:t>
      </w:r>
      <w:r w:rsidR="00AF73F0" w:rsidRPr="00183B2B">
        <w:rPr>
          <w:rFonts w:ascii="Century Gothic" w:eastAsia="Arial" w:hAnsi="Century Gothic" w:cs="Times New Roman"/>
          <w:sz w:val="20"/>
          <w:szCs w:val="20"/>
        </w:rPr>
        <w:t xml:space="preserve"> calendaire de retard décompté</w:t>
      </w:r>
      <w:r w:rsidR="00D76675" w:rsidRPr="00183B2B">
        <w:rPr>
          <w:rFonts w:ascii="Century Gothic" w:eastAsia="Arial" w:hAnsi="Century Gothic" w:cs="Times New Roman"/>
          <w:sz w:val="20"/>
          <w:szCs w:val="20"/>
        </w:rPr>
        <w:t xml:space="preserve"> </w:t>
      </w:r>
      <w:r w:rsidR="00AF73F0" w:rsidRPr="00183B2B">
        <w:rPr>
          <w:rFonts w:ascii="Century Gothic" w:eastAsia="Arial" w:hAnsi="Century Gothic" w:cs="Times New Roman"/>
          <w:sz w:val="20"/>
          <w:szCs w:val="20"/>
        </w:rPr>
        <w:t>dès le lendemain du jour calendaire correspondant à</w:t>
      </w:r>
      <w:r w:rsidR="00D76675" w:rsidRPr="00183B2B">
        <w:rPr>
          <w:rFonts w:ascii="Century Gothic" w:eastAsia="Arial" w:hAnsi="Century Gothic" w:cs="Times New Roman"/>
          <w:sz w:val="20"/>
          <w:szCs w:val="20"/>
        </w:rPr>
        <w:t xml:space="preserve"> la fin de période d’exécution des travaux </w:t>
      </w:r>
      <w:r w:rsidR="00DF7181" w:rsidRPr="00183B2B">
        <w:rPr>
          <w:rFonts w:ascii="Century Gothic" w:eastAsia="Arial" w:hAnsi="Century Gothic" w:cs="Times New Roman"/>
          <w:sz w:val="20"/>
          <w:szCs w:val="20"/>
        </w:rPr>
        <w:t>notifiée</w:t>
      </w:r>
      <w:r w:rsidR="00542C31">
        <w:rPr>
          <w:rFonts w:ascii="Century Gothic" w:eastAsia="Arial" w:hAnsi="Century Gothic" w:cs="Times New Roman"/>
          <w:sz w:val="20"/>
          <w:szCs w:val="20"/>
        </w:rPr>
        <w:t xml:space="preserve"> correspondant au lot concerné</w:t>
      </w:r>
      <w:r w:rsidR="009A30FF">
        <w:rPr>
          <w:rFonts w:ascii="Century Gothic" w:hAnsi="Century Gothic" w:cs="Times New Roman"/>
          <w:sz w:val="20"/>
          <w:szCs w:val="20"/>
        </w:rPr>
        <w:t xml:space="preserve">. </w:t>
      </w:r>
    </w:p>
    <w:p w14:paraId="3FB95F9C" w14:textId="77777777" w:rsidR="000310A3" w:rsidRDefault="000310A3" w:rsidP="009A30FF">
      <w:pPr>
        <w:pStyle w:val="Titre1"/>
        <w:tabs>
          <w:tab w:val="left" w:pos="284"/>
          <w:tab w:val="left" w:pos="709"/>
          <w:tab w:val="left" w:pos="7246"/>
          <w:tab w:val="right" w:pos="8505"/>
        </w:tabs>
        <w:rPr>
          <w:rFonts w:ascii="Century Gothic" w:hAnsi="Century Gothic"/>
          <w:sz w:val="22"/>
          <w:szCs w:val="22"/>
        </w:rPr>
      </w:pPr>
      <w:bookmarkStart w:id="212" w:name="_Toc201660418"/>
      <w:r w:rsidRPr="000310A3">
        <w:rPr>
          <w:rFonts w:ascii="Century Gothic" w:hAnsi="Century Gothic"/>
          <w:sz w:val="22"/>
          <w:szCs w:val="22"/>
        </w:rPr>
        <w:t>PENALITES POUR NON</w:t>
      </w:r>
      <w:r w:rsidR="00813BCB">
        <w:rPr>
          <w:rFonts w:ascii="Century Gothic" w:hAnsi="Century Gothic"/>
          <w:sz w:val="22"/>
          <w:szCs w:val="22"/>
        </w:rPr>
        <w:t>-</w:t>
      </w:r>
      <w:r>
        <w:rPr>
          <w:rFonts w:ascii="Century Gothic" w:hAnsi="Century Gothic"/>
          <w:sz w:val="22"/>
          <w:szCs w:val="22"/>
        </w:rPr>
        <w:t xml:space="preserve">FOURNITURE </w:t>
      </w:r>
      <w:r w:rsidR="00813BCB">
        <w:rPr>
          <w:rFonts w:ascii="Century Gothic" w:hAnsi="Century Gothic"/>
          <w:sz w:val="22"/>
          <w:szCs w:val="22"/>
        </w:rPr>
        <w:t>DES DOCUMENTS SUR LA GESTION DES DECHETS DE CHANTIER</w:t>
      </w:r>
      <w:bookmarkEnd w:id="212"/>
      <w:r w:rsidR="00813BCB">
        <w:rPr>
          <w:rFonts w:ascii="Century Gothic" w:hAnsi="Century Gothic"/>
          <w:sz w:val="22"/>
          <w:szCs w:val="22"/>
        </w:rPr>
        <w:t xml:space="preserve"> </w:t>
      </w:r>
    </w:p>
    <w:p w14:paraId="4595C65A" w14:textId="77777777" w:rsidR="00542C31" w:rsidRDefault="00542C31" w:rsidP="00542C31">
      <w:pPr>
        <w:jc w:val="both"/>
        <w:rPr>
          <w:rFonts w:ascii="Century Gothic" w:hAnsi="Century Gothic"/>
        </w:rPr>
      </w:pPr>
    </w:p>
    <w:p w14:paraId="1DE74D01" w14:textId="77777777" w:rsidR="00A1595A" w:rsidRPr="009A30FF" w:rsidRDefault="00542C31" w:rsidP="009A30FF">
      <w:pPr>
        <w:jc w:val="both"/>
        <w:rPr>
          <w:rFonts w:ascii="Century Gothic" w:hAnsi="Century Gothic"/>
          <w:sz w:val="20"/>
          <w:szCs w:val="20"/>
        </w:rPr>
      </w:pPr>
      <w:r w:rsidRPr="00542C31">
        <w:rPr>
          <w:rFonts w:ascii="Century Gothic" w:hAnsi="Century Gothic"/>
          <w:sz w:val="20"/>
          <w:szCs w:val="20"/>
        </w:rPr>
        <w:t xml:space="preserve">En cas d’absence de production des </w:t>
      </w:r>
      <w:r>
        <w:rPr>
          <w:rFonts w:ascii="Century Gothic" w:hAnsi="Century Gothic"/>
          <w:sz w:val="20"/>
          <w:szCs w:val="20"/>
        </w:rPr>
        <w:t xml:space="preserve">éléments mentionnés à l’article </w:t>
      </w:r>
      <w:r w:rsidR="00C95A3D">
        <w:rPr>
          <w:rFonts w:ascii="Century Gothic" w:hAnsi="Century Gothic"/>
          <w:sz w:val="20"/>
          <w:szCs w:val="20"/>
        </w:rPr>
        <w:t>8</w:t>
      </w:r>
      <w:r>
        <w:rPr>
          <w:rFonts w:ascii="Century Gothic" w:hAnsi="Century Gothic"/>
          <w:sz w:val="20"/>
          <w:szCs w:val="20"/>
        </w:rPr>
        <w:t xml:space="preserve"> du présent CCAP</w:t>
      </w:r>
      <w:r w:rsidR="00F8799C">
        <w:rPr>
          <w:rFonts w:ascii="Century Gothic" w:hAnsi="Century Gothic"/>
          <w:sz w:val="20"/>
          <w:szCs w:val="20"/>
        </w:rPr>
        <w:t xml:space="preserve"> n°24.005</w:t>
      </w:r>
      <w:r>
        <w:rPr>
          <w:rFonts w:ascii="Century Gothic" w:hAnsi="Century Gothic"/>
          <w:sz w:val="20"/>
          <w:szCs w:val="20"/>
        </w:rPr>
        <w:t xml:space="preserve"> et conformément à l’article 36.2.3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Pr>
          <w:rFonts w:ascii="Century Gothic" w:hAnsi="Century Gothic"/>
          <w:sz w:val="20"/>
          <w:szCs w:val="20"/>
        </w:rPr>
        <w:t>, le titulaire se verra appliquer, après mise en demeure resté</w:t>
      </w:r>
      <w:r w:rsidR="009A30FF">
        <w:rPr>
          <w:rFonts w:ascii="Century Gothic" w:hAnsi="Century Gothic"/>
          <w:sz w:val="20"/>
          <w:szCs w:val="20"/>
        </w:rPr>
        <w:t>e infructueuse, une pénalité correspondant à 10 % du montant TTC du marché initial notifié au titulaire.</w:t>
      </w:r>
    </w:p>
    <w:p w14:paraId="4D81DED4" w14:textId="77777777" w:rsidR="00A1595A" w:rsidRPr="00A1595A" w:rsidRDefault="00A1595A" w:rsidP="00A1595A">
      <w:pPr>
        <w:pStyle w:val="Titre1"/>
        <w:rPr>
          <w:rFonts w:ascii="Century Gothic" w:hAnsi="Century Gothic"/>
          <w:sz w:val="22"/>
          <w:szCs w:val="22"/>
        </w:rPr>
      </w:pPr>
      <w:bookmarkStart w:id="213" w:name="_Toc201660419"/>
      <w:r w:rsidRPr="00A1595A">
        <w:rPr>
          <w:rFonts w:ascii="Century Gothic" w:hAnsi="Century Gothic"/>
          <w:sz w:val="22"/>
          <w:szCs w:val="22"/>
        </w:rPr>
        <w:t>PENALITES POUR NON-RESPECT DU TRI DES DECHETS SUR CHANTIER</w:t>
      </w:r>
      <w:bookmarkEnd w:id="213"/>
    </w:p>
    <w:p w14:paraId="0A4E3F17" w14:textId="77777777" w:rsidR="00A1595A" w:rsidRPr="00A1595A" w:rsidRDefault="00A1595A" w:rsidP="00A1595A">
      <w:pPr>
        <w:tabs>
          <w:tab w:val="left" w:pos="284"/>
          <w:tab w:val="left" w:pos="709"/>
          <w:tab w:val="left" w:pos="7246"/>
          <w:tab w:val="right" w:pos="8505"/>
        </w:tabs>
        <w:jc w:val="both"/>
        <w:rPr>
          <w:rFonts w:ascii="Century Gothic" w:hAnsi="Century Gothic" w:cs="Times New Roman"/>
        </w:rPr>
      </w:pPr>
    </w:p>
    <w:p w14:paraId="76D7012F" w14:textId="77777777" w:rsidR="000310A3" w:rsidRPr="00183B2B" w:rsidRDefault="00A1595A" w:rsidP="00A1595A">
      <w:pPr>
        <w:tabs>
          <w:tab w:val="left" w:pos="284"/>
          <w:tab w:val="left" w:pos="709"/>
          <w:tab w:val="left" w:pos="7246"/>
          <w:tab w:val="right" w:pos="8505"/>
        </w:tabs>
        <w:jc w:val="both"/>
        <w:rPr>
          <w:rFonts w:ascii="Century Gothic" w:hAnsi="Century Gothic" w:cs="Times New Roman"/>
          <w:sz w:val="20"/>
          <w:szCs w:val="20"/>
        </w:rPr>
      </w:pPr>
      <w:r w:rsidRPr="00183B2B">
        <w:rPr>
          <w:rFonts w:ascii="Century Gothic" w:hAnsi="Century Gothic" w:cs="Times New Roman"/>
          <w:sz w:val="20"/>
          <w:szCs w:val="20"/>
        </w:rPr>
        <w:t xml:space="preserve">En cas de non-respect des stipulations concernant le tri des déchets sur le chantier, le titulaire en infraction encourt, sans mise en demeure préalable, et par dérogation à l’article 48.1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183B2B">
        <w:rPr>
          <w:rFonts w:ascii="Century Gothic" w:hAnsi="Century Gothic" w:cs="Times New Roman"/>
          <w:sz w:val="20"/>
          <w:szCs w:val="20"/>
        </w:rPr>
        <w:t xml:space="preserve">, une pénalité fixée à 50 (cinquante) euros par jour calendaire d’infraction. En outre, les déchets et gravois non gérés pourront être enlevés aux frais du titulaire fautif par une entreprise spécialisée sur ordre du Maître d’Ouvrage ou de ses représentants qu’est le Maître d’Œuvre. </w:t>
      </w:r>
      <w:r w:rsidRPr="00183B2B">
        <w:rPr>
          <w:rFonts w:ascii="Century Gothic" w:hAnsi="Century Gothic" w:cs="Times New Roman"/>
          <w:sz w:val="20"/>
          <w:szCs w:val="20"/>
        </w:rPr>
        <w:tab/>
      </w:r>
    </w:p>
    <w:p w14:paraId="3155723E" w14:textId="77777777" w:rsidR="0005621C" w:rsidRPr="00522BC8" w:rsidRDefault="005F0BFF" w:rsidP="00981A1B">
      <w:pPr>
        <w:pStyle w:val="Titre1"/>
        <w:rPr>
          <w:rFonts w:ascii="Century Gothic" w:hAnsi="Century Gothic"/>
          <w:sz w:val="22"/>
          <w:szCs w:val="22"/>
        </w:rPr>
      </w:pPr>
      <w:bookmarkStart w:id="214" w:name="_Toc132977399"/>
      <w:bookmarkStart w:id="215" w:name="_Toc132977469"/>
      <w:bookmarkStart w:id="216" w:name="_Toc132977683"/>
      <w:bookmarkStart w:id="217" w:name="_Toc132977728"/>
      <w:bookmarkStart w:id="218" w:name="_Toc201660420"/>
      <w:r w:rsidRPr="00522BC8">
        <w:rPr>
          <w:rFonts w:ascii="Century Gothic" w:hAnsi="Century Gothic"/>
          <w:sz w:val="22"/>
          <w:szCs w:val="22"/>
        </w:rPr>
        <w:t>PENALITE</w:t>
      </w:r>
      <w:r w:rsidR="006C5E86">
        <w:rPr>
          <w:rFonts w:ascii="Century Gothic" w:hAnsi="Century Gothic"/>
          <w:sz w:val="22"/>
          <w:szCs w:val="22"/>
        </w:rPr>
        <w:t>S</w:t>
      </w:r>
      <w:r w:rsidRPr="00522BC8">
        <w:rPr>
          <w:rFonts w:ascii="Century Gothic" w:hAnsi="Century Gothic"/>
          <w:sz w:val="22"/>
          <w:szCs w:val="22"/>
        </w:rPr>
        <w:t xml:space="preserve"> POUR TRAVAIL DISSIMULE</w:t>
      </w:r>
      <w:bookmarkEnd w:id="214"/>
      <w:bookmarkEnd w:id="215"/>
      <w:bookmarkEnd w:id="216"/>
      <w:bookmarkEnd w:id="217"/>
      <w:bookmarkEnd w:id="218"/>
    </w:p>
    <w:p w14:paraId="360C8C44" w14:textId="77777777" w:rsidR="001374DE" w:rsidRPr="00522BC8" w:rsidRDefault="001374DE" w:rsidP="001374DE"/>
    <w:p w14:paraId="1A6DDB15" w14:textId="77777777" w:rsidR="0005621C" w:rsidRPr="00183B2B" w:rsidRDefault="0005621C" w:rsidP="001A0811">
      <w:pPr>
        <w:spacing w:after="0"/>
        <w:jc w:val="both"/>
        <w:rPr>
          <w:rFonts w:ascii="Century Gothic" w:hAnsi="Century Gothic" w:cs="Times New Roman"/>
          <w:sz w:val="20"/>
          <w:szCs w:val="20"/>
        </w:rPr>
      </w:pPr>
      <w:r w:rsidRPr="00183B2B">
        <w:rPr>
          <w:rFonts w:ascii="Century Gothic" w:hAnsi="Century Gothic" w:cs="Times New Roman"/>
          <w:sz w:val="20"/>
          <w:szCs w:val="20"/>
        </w:rPr>
        <w:t xml:space="preserve">Si le titulaire du marché ne s'acquitte pas des formalités prévues par le Code du travail en matière de travail dissimulé par dissimulation d'activité ou d'emploi salarié, le pouvoir adjudicateur applique une pénalité correspondant à </w:t>
      </w:r>
      <w:r w:rsidR="00BB5CAC" w:rsidRPr="00183B2B">
        <w:rPr>
          <w:rFonts w:ascii="Century Gothic" w:hAnsi="Century Gothic" w:cs="Times New Roman"/>
          <w:sz w:val="20"/>
          <w:szCs w:val="20"/>
        </w:rPr>
        <w:t xml:space="preserve">10,0 % du montant TTC du marché (par dérogation aux dispositions de l’article 3.6.1.5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BB5CAC" w:rsidRPr="00183B2B">
        <w:rPr>
          <w:rFonts w:ascii="Century Gothic" w:hAnsi="Century Gothic" w:cs="Times New Roman"/>
          <w:sz w:val="20"/>
          <w:szCs w:val="20"/>
        </w:rPr>
        <w:t>).</w:t>
      </w:r>
    </w:p>
    <w:p w14:paraId="037A67F5" w14:textId="77777777" w:rsidR="003A27D0" w:rsidRPr="00183B2B" w:rsidRDefault="0005621C" w:rsidP="001A0811">
      <w:pPr>
        <w:spacing w:after="0"/>
        <w:jc w:val="both"/>
        <w:rPr>
          <w:rFonts w:ascii="Century Gothic" w:hAnsi="Century Gothic" w:cs="Times New Roman"/>
          <w:sz w:val="20"/>
          <w:szCs w:val="20"/>
        </w:rPr>
      </w:pPr>
      <w:r w:rsidRPr="00183B2B">
        <w:rPr>
          <w:rFonts w:ascii="Century Gothic" w:hAnsi="Century Gothic" w:cs="Times New Roman"/>
          <w:sz w:val="20"/>
          <w:szCs w:val="20"/>
        </w:rPr>
        <w:t>Le montant de cette pénalité ne pourra toutefois pas excéder le montant des amendes prévues à titre de sanction pénale par le Code du travail en matière de travail dissimulé.</w:t>
      </w:r>
    </w:p>
    <w:p w14:paraId="09F2E5BE" w14:textId="77777777" w:rsidR="001374DE" w:rsidRPr="00183B2B" w:rsidRDefault="001374DE" w:rsidP="001A0811">
      <w:pPr>
        <w:spacing w:after="0"/>
        <w:jc w:val="both"/>
        <w:rPr>
          <w:rFonts w:ascii="Century Gothic" w:hAnsi="Century Gothic" w:cs="Times New Roman"/>
          <w:sz w:val="20"/>
          <w:szCs w:val="20"/>
        </w:rPr>
      </w:pPr>
    </w:p>
    <w:p w14:paraId="4664654B" w14:textId="77777777" w:rsidR="00916563" w:rsidRDefault="00916563" w:rsidP="00981A1B">
      <w:pPr>
        <w:pStyle w:val="Titre1"/>
        <w:rPr>
          <w:rFonts w:ascii="Century Gothic" w:hAnsi="Century Gothic"/>
          <w:sz w:val="22"/>
          <w:szCs w:val="22"/>
        </w:rPr>
      </w:pPr>
      <w:bookmarkStart w:id="219" w:name="_Toc77258672"/>
      <w:bookmarkStart w:id="220" w:name="_Toc77259147"/>
      <w:bookmarkStart w:id="221" w:name="_Toc132977400"/>
      <w:bookmarkStart w:id="222" w:name="_Toc132977470"/>
      <w:bookmarkStart w:id="223" w:name="_Toc132977684"/>
      <w:bookmarkStart w:id="224" w:name="_Toc132977729"/>
      <w:bookmarkStart w:id="225" w:name="_Toc201660421"/>
      <w:r w:rsidRPr="00981A1B">
        <w:rPr>
          <w:rFonts w:ascii="Century Gothic" w:hAnsi="Century Gothic"/>
          <w:sz w:val="22"/>
          <w:szCs w:val="22"/>
        </w:rPr>
        <w:lastRenderedPageBreak/>
        <w:t>ASSURANCES</w:t>
      </w:r>
      <w:bookmarkEnd w:id="219"/>
      <w:bookmarkEnd w:id="220"/>
      <w:bookmarkEnd w:id="221"/>
      <w:bookmarkEnd w:id="222"/>
      <w:bookmarkEnd w:id="223"/>
      <w:bookmarkEnd w:id="224"/>
      <w:bookmarkEnd w:id="225"/>
    </w:p>
    <w:p w14:paraId="148EBBBA" w14:textId="77777777" w:rsidR="0045595C" w:rsidRPr="0045595C" w:rsidRDefault="0045595C" w:rsidP="0045595C"/>
    <w:p w14:paraId="42C47B01" w14:textId="77777777" w:rsidR="002917E7" w:rsidRPr="00183B2B" w:rsidRDefault="002917E7" w:rsidP="001A0811">
      <w:pPr>
        <w:jc w:val="both"/>
        <w:rPr>
          <w:rFonts w:ascii="Century Gothic" w:hAnsi="Century Gothic" w:cs="Times New Roman"/>
          <w:sz w:val="20"/>
          <w:szCs w:val="20"/>
        </w:rPr>
      </w:pPr>
      <w:r w:rsidRPr="00183B2B">
        <w:rPr>
          <w:rFonts w:ascii="Century Gothic" w:hAnsi="Century Gothic" w:cs="Times New Roman"/>
          <w:sz w:val="20"/>
          <w:szCs w:val="20"/>
        </w:rPr>
        <w:t xml:space="preserve">Dans un délai de </w:t>
      </w:r>
      <w:r w:rsidR="00BB5CAC" w:rsidRPr="00183B2B">
        <w:rPr>
          <w:rFonts w:ascii="Century Gothic" w:hAnsi="Century Gothic" w:cs="Times New Roman"/>
          <w:sz w:val="20"/>
          <w:szCs w:val="20"/>
        </w:rPr>
        <w:t>15</w:t>
      </w:r>
      <w:r w:rsidR="00DC0A00" w:rsidRPr="00183B2B">
        <w:rPr>
          <w:rFonts w:ascii="Century Gothic" w:hAnsi="Century Gothic" w:cs="Times New Roman"/>
          <w:sz w:val="20"/>
          <w:szCs w:val="20"/>
        </w:rPr>
        <w:t xml:space="preserve"> jours</w:t>
      </w:r>
      <w:r w:rsidRPr="00183B2B">
        <w:rPr>
          <w:rFonts w:ascii="Century Gothic" w:hAnsi="Century Gothic" w:cs="Times New Roman"/>
          <w:sz w:val="20"/>
          <w:szCs w:val="20"/>
        </w:rPr>
        <w:t xml:space="preserve"> à compter de la notification du marché et avant tout commencement d'exécution, le titulaire devra justifier qu'il est couvert par un contrat d'assurance au titre de la responsabilité civile découlant des articles 1382 à 1384 du Code civil.</w:t>
      </w:r>
    </w:p>
    <w:p w14:paraId="06AFA431" w14:textId="77777777" w:rsidR="002917E7" w:rsidRPr="00183B2B" w:rsidRDefault="002917E7" w:rsidP="001A0811">
      <w:pPr>
        <w:spacing w:before="100"/>
        <w:jc w:val="both"/>
        <w:rPr>
          <w:rFonts w:ascii="Century Gothic" w:hAnsi="Century Gothic" w:cs="Times New Roman"/>
          <w:sz w:val="20"/>
          <w:szCs w:val="20"/>
        </w:rPr>
      </w:pPr>
      <w:r w:rsidRPr="00183B2B">
        <w:rPr>
          <w:rFonts w:ascii="Century Gothic" w:hAnsi="Century Gothic" w:cs="Times New Roman"/>
          <w:sz w:val="20"/>
          <w:szCs w:val="20"/>
        </w:rPr>
        <w:t>Le titulaire doit contracter les assurances permettant :</w:t>
      </w:r>
    </w:p>
    <w:p w14:paraId="1B3AA293" w14:textId="77777777" w:rsidR="002917E7" w:rsidRPr="00C76832" w:rsidRDefault="002917E7" w:rsidP="001A0811">
      <w:pPr>
        <w:jc w:val="both"/>
        <w:rPr>
          <w:rFonts w:ascii="Century Gothic" w:hAnsi="Century Gothic" w:cs="Times New Roman"/>
        </w:rPr>
      </w:pPr>
      <w:r w:rsidRPr="00183B2B">
        <w:rPr>
          <w:rFonts w:ascii="Century Gothic" w:hAnsi="Century Gothic" w:cs="Times New Roman"/>
          <w:sz w:val="20"/>
          <w:szCs w:val="20"/>
        </w:rPr>
        <w:t>- de garantir sa responsabilité à l'égard du maître de l'ouvrage, du représentant du pouvoir adjudicateur et des tiers, victimes d'accidents ou de dommages, causés par l'exécution des</w:t>
      </w:r>
      <w:r w:rsidRPr="00C76832">
        <w:rPr>
          <w:rFonts w:ascii="Century Gothic" w:hAnsi="Century Gothic" w:cs="Times New Roman"/>
        </w:rPr>
        <w:t xml:space="preserve"> </w:t>
      </w:r>
      <w:r w:rsidRPr="00183B2B">
        <w:rPr>
          <w:rFonts w:ascii="Century Gothic" w:hAnsi="Century Gothic" w:cs="Times New Roman"/>
          <w:sz w:val="20"/>
          <w:szCs w:val="20"/>
        </w:rPr>
        <w:t>prestations. Pour les ouvrages de construction autres que ceux mentionnés à l'article L. 243-1-1 du code des assurances, cette obligation inclut l'assurance de responsabilité décennale.</w:t>
      </w:r>
    </w:p>
    <w:p w14:paraId="337BB2C7" w14:textId="77777777" w:rsidR="002917E7" w:rsidRPr="00183B2B" w:rsidRDefault="002917E7" w:rsidP="001A0811">
      <w:pPr>
        <w:jc w:val="both"/>
        <w:rPr>
          <w:rFonts w:ascii="Century Gothic" w:hAnsi="Century Gothic" w:cs="Times New Roman"/>
          <w:sz w:val="20"/>
          <w:szCs w:val="20"/>
        </w:rPr>
      </w:pPr>
      <w:r w:rsidRPr="00183B2B">
        <w:rPr>
          <w:rFonts w:ascii="Century Gothic" w:hAnsi="Century Gothic" w:cs="Times New Roman"/>
          <w:sz w:val="20"/>
          <w:szCs w:val="20"/>
        </w:rPr>
        <w:t>- de couvrir les responsabilités résultant des principes dont s'inspirent les articles 1792 à 1792-2 et 2270 du Code civil, au moyen d'une attestation portant mention de l'étendue de la garantie.</w:t>
      </w:r>
    </w:p>
    <w:p w14:paraId="2B8639D0" w14:textId="77777777" w:rsidR="000C2BF8" w:rsidRPr="00183B2B" w:rsidRDefault="002917E7" w:rsidP="001A0811">
      <w:pPr>
        <w:jc w:val="both"/>
        <w:rPr>
          <w:rFonts w:ascii="Century Gothic" w:hAnsi="Century Gothic" w:cs="Times New Roman"/>
          <w:sz w:val="20"/>
          <w:szCs w:val="20"/>
        </w:rPr>
      </w:pPr>
      <w:r w:rsidRPr="00183B2B">
        <w:rPr>
          <w:rFonts w:ascii="Century Gothic" w:hAnsi="Century Gothic" w:cs="Times New Roman"/>
          <w:sz w:val="20"/>
          <w:szCs w:val="20"/>
        </w:rPr>
        <w:t xml:space="preserve">Il doit justifier qu'il est titulaire de ces contrats d'assurances au moyen d'une attestation établissant </w:t>
      </w:r>
      <w:r w:rsidR="000C2BF8" w:rsidRPr="00183B2B">
        <w:rPr>
          <w:rFonts w:ascii="Century Gothic" w:hAnsi="Century Gothic" w:cs="Times New Roman"/>
          <w:sz w:val="20"/>
          <w:szCs w:val="20"/>
        </w:rPr>
        <w:t xml:space="preserve">que </w:t>
      </w:r>
      <w:r w:rsidRPr="00183B2B">
        <w:rPr>
          <w:rFonts w:ascii="Century Gothic" w:hAnsi="Century Gothic" w:cs="Times New Roman"/>
          <w:sz w:val="20"/>
          <w:szCs w:val="20"/>
        </w:rPr>
        <w:t xml:space="preserve">l'étendue de la responsabilité garantie </w:t>
      </w:r>
      <w:r w:rsidR="000C2BF8" w:rsidRPr="00183B2B">
        <w:rPr>
          <w:rFonts w:ascii="Century Gothic" w:hAnsi="Century Gothic" w:cs="Times New Roman"/>
          <w:sz w:val="20"/>
          <w:szCs w:val="20"/>
        </w:rPr>
        <w:t xml:space="preserve">est en rapport avec l'importance de la prestation </w:t>
      </w:r>
      <w:r w:rsidRPr="00183B2B">
        <w:rPr>
          <w:rFonts w:ascii="Century Gothic" w:hAnsi="Century Gothic" w:cs="Times New Roman"/>
          <w:sz w:val="20"/>
          <w:szCs w:val="20"/>
        </w:rPr>
        <w:t>et justifiant qu'i</w:t>
      </w:r>
      <w:r w:rsidR="000F571F" w:rsidRPr="00183B2B">
        <w:rPr>
          <w:rFonts w:ascii="Century Gothic" w:hAnsi="Century Gothic" w:cs="Times New Roman"/>
          <w:sz w:val="20"/>
          <w:szCs w:val="20"/>
        </w:rPr>
        <w:t>l est à jour de ses cotisations (</w:t>
      </w:r>
      <w:r w:rsidR="003A27D0" w:rsidRPr="00183B2B">
        <w:rPr>
          <w:rFonts w:ascii="Century Gothic" w:hAnsi="Century Gothic" w:cs="Times New Roman"/>
          <w:sz w:val="20"/>
          <w:szCs w:val="20"/>
        </w:rPr>
        <w:t xml:space="preserve">possibilité de dépôt </w:t>
      </w:r>
      <w:r w:rsidR="000F571F" w:rsidRPr="00183B2B">
        <w:rPr>
          <w:rFonts w:ascii="Century Gothic" w:hAnsi="Century Gothic" w:cs="Times New Roman"/>
          <w:sz w:val="20"/>
          <w:szCs w:val="20"/>
        </w:rPr>
        <w:t>sur E-Attestations gratuitement)</w:t>
      </w:r>
      <w:r w:rsidR="003A27D0" w:rsidRPr="00183B2B">
        <w:rPr>
          <w:rFonts w:ascii="Century Gothic" w:hAnsi="Century Gothic" w:cs="Times New Roman"/>
          <w:sz w:val="20"/>
          <w:szCs w:val="20"/>
        </w:rPr>
        <w:t>.</w:t>
      </w:r>
    </w:p>
    <w:p w14:paraId="576498E8" w14:textId="77777777" w:rsidR="00F46C51" w:rsidRDefault="002917E7" w:rsidP="001A0811">
      <w:pPr>
        <w:jc w:val="both"/>
        <w:rPr>
          <w:rFonts w:ascii="Century Gothic" w:hAnsi="Century Gothic" w:cs="Times New Roman"/>
          <w:sz w:val="20"/>
          <w:szCs w:val="20"/>
        </w:rPr>
      </w:pPr>
      <w:proofErr w:type="gramStart"/>
      <w:r w:rsidRPr="00183B2B">
        <w:rPr>
          <w:rFonts w:ascii="Century Gothic" w:hAnsi="Century Gothic" w:cs="Times New Roman"/>
          <w:sz w:val="20"/>
          <w:szCs w:val="20"/>
        </w:rPr>
        <w:t>A tout moment</w:t>
      </w:r>
      <w:proofErr w:type="gramEnd"/>
      <w:r w:rsidRPr="00183B2B">
        <w:rPr>
          <w:rFonts w:ascii="Century Gothic" w:hAnsi="Century Gothic" w:cs="Times New Roman"/>
          <w:sz w:val="20"/>
          <w:szCs w:val="20"/>
        </w:rPr>
        <w:t xml:space="preserve"> durant l'exécution du marché, le titulaire doit être en mesure de produire cette attestation, sur demande du pouvoir adjudicateur et dans un délai de quinze jours à compter de la réception de la demande</w:t>
      </w:r>
      <w:r w:rsidR="000F571F" w:rsidRPr="00183B2B">
        <w:rPr>
          <w:rFonts w:ascii="Century Gothic" w:hAnsi="Century Gothic" w:cs="Times New Roman"/>
          <w:sz w:val="20"/>
          <w:szCs w:val="20"/>
        </w:rPr>
        <w:t>.</w:t>
      </w:r>
    </w:p>
    <w:p w14:paraId="494AECE6" w14:textId="77777777" w:rsidR="00740B72" w:rsidRDefault="009B02D1" w:rsidP="001A0811">
      <w:pPr>
        <w:pStyle w:val="Titre1"/>
        <w:rPr>
          <w:rFonts w:ascii="Century Gothic" w:hAnsi="Century Gothic"/>
          <w:sz w:val="22"/>
          <w:szCs w:val="22"/>
        </w:rPr>
      </w:pPr>
      <w:bookmarkStart w:id="226" w:name="_Toc77258673"/>
      <w:bookmarkStart w:id="227" w:name="_Toc77259148"/>
      <w:bookmarkStart w:id="228" w:name="_Toc132977401"/>
      <w:bookmarkStart w:id="229" w:name="_Toc132977471"/>
      <w:bookmarkStart w:id="230" w:name="_Toc132977685"/>
      <w:bookmarkStart w:id="231" w:name="_Toc132977730"/>
      <w:bookmarkStart w:id="232" w:name="_Toc201660422"/>
      <w:r w:rsidRPr="009B02D1">
        <w:rPr>
          <w:rFonts w:ascii="Century Gothic" w:hAnsi="Century Gothic"/>
          <w:sz w:val="22"/>
          <w:szCs w:val="22"/>
        </w:rPr>
        <w:t>RESILIATION DU MARCHE ET CARENCE DU TITULAIRE</w:t>
      </w:r>
      <w:bookmarkEnd w:id="226"/>
      <w:bookmarkEnd w:id="227"/>
      <w:bookmarkEnd w:id="228"/>
      <w:bookmarkEnd w:id="229"/>
      <w:bookmarkEnd w:id="230"/>
      <w:bookmarkEnd w:id="231"/>
      <w:bookmarkEnd w:id="232"/>
    </w:p>
    <w:p w14:paraId="5A6F0D9E" w14:textId="77777777" w:rsidR="009B02D1" w:rsidRPr="009B02D1" w:rsidRDefault="009B02D1" w:rsidP="009B02D1"/>
    <w:p w14:paraId="716A4CF9" w14:textId="77777777" w:rsidR="00BA6289" w:rsidRPr="00183B2B" w:rsidRDefault="00BA6289" w:rsidP="001A0811">
      <w:pPr>
        <w:jc w:val="both"/>
        <w:rPr>
          <w:rFonts w:ascii="Century Gothic" w:hAnsi="Century Gothic" w:cs="Times New Roman"/>
          <w:sz w:val="20"/>
          <w:szCs w:val="20"/>
        </w:rPr>
      </w:pPr>
      <w:r w:rsidRPr="00183B2B">
        <w:rPr>
          <w:rFonts w:ascii="Century Gothic" w:hAnsi="Century Gothic" w:cs="Times New Roman"/>
          <w:sz w:val="20"/>
          <w:szCs w:val="20"/>
        </w:rPr>
        <w:t>Les conditions de résiliation du marché sont définies</w:t>
      </w:r>
      <w:r w:rsidR="00873393" w:rsidRPr="00183B2B">
        <w:rPr>
          <w:rFonts w:ascii="Century Gothic" w:hAnsi="Century Gothic" w:cs="Times New Roman"/>
          <w:sz w:val="20"/>
          <w:szCs w:val="20"/>
        </w:rPr>
        <w:t xml:space="preserve"> aux articles 49</w:t>
      </w:r>
      <w:r w:rsidR="000F571F" w:rsidRPr="00183B2B">
        <w:rPr>
          <w:rFonts w:ascii="Century Gothic" w:hAnsi="Century Gothic" w:cs="Times New Roman"/>
          <w:sz w:val="20"/>
          <w:szCs w:val="20"/>
        </w:rPr>
        <w:t xml:space="preserve"> à 51</w:t>
      </w:r>
      <w:r w:rsidR="00873393" w:rsidRPr="00183B2B">
        <w:rPr>
          <w:rFonts w:ascii="Century Gothic" w:hAnsi="Century Gothic" w:cs="Times New Roman"/>
          <w:sz w:val="20"/>
          <w:szCs w:val="20"/>
        </w:rPr>
        <w:t xml:space="preserve">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Pr="00183B2B">
        <w:rPr>
          <w:rFonts w:ascii="Century Gothic" w:hAnsi="Century Gothic" w:cs="Times New Roman"/>
          <w:sz w:val="20"/>
          <w:szCs w:val="20"/>
        </w:rPr>
        <w:t xml:space="preserve">. </w:t>
      </w:r>
    </w:p>
    <w:p w14:paraId="1617DFD9" w14:textId="77777777" w:rsidR="00BA6289" w:rsidRPr="00183B2B" w:rsidRDefault="00BA6289" w:rsidP="001A0811">
      <w:pPr>
        <w:jc w:val="both"/>
        <w:rPr>
          <w:rFonts w:ascii="Century Gothic" w:hAnsi="Century Gothic" w:cs="Times New Roman"/>
          <w:sz w:val="20"/>
          <w:szCs w:val="20"/>
        </w:rPr>
      </w:pPr>
      <w:r w:rsidRPr="00183B2B">
        <w:rPr>
          <w:rFonts w:ascii="Century Gothic" w:hAnsi="Century Gothic" w:cs="Times New Roman"/>
          <w:sz w:val="20"/>
          <w:szCs w:val="20"/>
        </w:rPr>
        <w:t xml:space="preserve">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 </w:t>
      </w:r>
    </w:p>
    <w:p w14:paraId="2CF3572F" w14:textId="77777777" w:rsidR="00BA6289" w:rsidRPr="00183B2B" w:rsidRDefault="00BA6289" w:rsidP="001A0811">
      <w:pPr>
        <w:jc w:val="both"/>
        <w:rPr>
          <w:rFonts w:ascii="Century Gothic" w:hAnsi="Century Gothic" w:cs="Times New Roman"/>
          <w:sz w:val="20"/>
          <w:szCs w:val="20"/>
        </w:rPr>
      </w:pPr>
      <w:r w:rsidRPr="00183B2B">
        <w:rPr>
          <w:rFonts w:ascii="Century Gothic" w:hAnsi="Century Gothic" w:cs="Times New Roman"/>
          <w:sz w:val="20"/>
          <w:szCs w:val="20"/>
        </w:rPr>
        <w:t xml:space="preserve">En cas d'inexactitude des documents et renseignements mentionnés aux articles L. 2142-1, R. 2142-3, R. 2142-4 et R. 2143-3 du Code de la commande publique, ou de refus de produire les pièces prévues aux articles D. 8222-5 ou D. 8222-7 à 8 du Code du travail conformément à l'article R. 2143-8 du Code de la commande publique, le contrat sera </w:t>
      </w:r>
      <w:r w:rsidR="000F571F" w:rsidRPr="00183B2B">
        <w:rPr>
          <w:rFonts w:ascii="Century Gothic" w:hAnsi="Century Gothic" w:cs="Times New Roman"/>
          <w:sz w:val="20"/>
          <w:szCs w:val="20"/>
        </w:rPr>
        <w:t xml:space="preserve">résilié aux torts du titulaire selon les dispositions de l’article 50.3 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0F571F" w:rsidRPr="00183B2B">
        <w:rPr>
          <w:rFonts w:ascii="Century Gothic" w:hAnsi="Century Gothic" w:cs="Times New Roman"/>
          <w:sz w:val="20"/>
          <w:szCs w:val="20"/>
        </w:rPr>
        <w:t>.</w:t>
      </w:r>
    </w:p>
    <w:p w14:paraId="0E646744" w14:textId="77777777" w:rsidR="007F2D50" w:rsidRPr="00183B2B" w:rsidRDefault="00BA6289" w:rsidP="001A0811">
      <w:pPr>
        <w:jc w:val="both"/>
        <w:rPr>
          <w:rFonts w:ascii="Century Gothic" w:hAnsi="Century Gothic" w:cs="Times New Roman"/>
          <w:sz w:val="20"/>
          <w:szCs w:val="20"/>
        </w:rPr>
      </w:pPr>
      <w:r w:rsidRPr="00183B2B">
        <w:rPr>
          <w:rFonts w:ascii="Century Gothic" w:hAnsi="Century Gothic" w:cs="Times New Roman"/>
          <w:sz w:val="20"/>
          <w:szCs w:val="20"/>
        </w:rPr>
        <w:t>Le pouvoir adjudicateur se réserve la possibilité de faire exécuter par un tiers les prestations aux</w:t>
      </w:r>
      <w:r w:rsidR="007F2D50" w:rsidRPr="00183B2B">
        <w:rPr>
          <w:rFonts w:ascii="Century Gothic" w:hAnsi="Century Gothic" w:cs="Times New Roman"/>
          <w:sz w:val="20"/>
          <w:szCs w:val="20"/>
        </w:rPr>
        <w:t xml:space="preserve"> frais et risques du titulaire.</w:t>
      </w:r>
    </w:p>
    <w:p w14:paraId="3CDA503A" w14:textId="77777777" w:rsidR="003B3861" w:rsidRPr="00183B2B" w:rsidRDefault="003B3861" w:rsidP="001A0811">
      <w:pPr>
        <w:spacing w:after="0"/>
        <w:jc w:val="both"/>
        <w:rPr>
          <w:rFonts w:ascii="Century Gothic" w:hAnsi="Century Gothic" w:cs="Times New Roman"/>
          <w:sz w:val="20"/>
          <w:szCs w:val="20"/>
        </w:rPr>
      </w:pPr>
      <w:r w:rsidRPr="00183B2B">
        <w:rPr>
          <w:rFonts w:ascii="Century Gothic" w:hAnsi="Century Gothic" w:cs="Times New Roman"/>
          <w:b/>
          <w:sz w:val="20"/>
          <w:szCs w:val="20"/>
        </w:rPr>
        <w:t>Carence du fournisseur</w:t>
      </w:r>
    </w:p>
    <w:p w14:paraId="2D631A57" w14:textId="3C1C6025" w:rsidR="00CB52F4" w:rsidRPr="00183B2B" w:rsidRDefault="003B3861" w:rsidP="001A0811">
      <w:pPr>
        <w:spacing w:after="0"/>
        <w:jc w:val="both"/>
        <w:rPr>
          <w:rFonts w:ascii="Century Gothic" w:hAnsi="Century Gothic" w:cs="Times New Roman"/>
          <w:sz w:val="20"/>
          <w:szCs w:val="20"/>
        </w:rPr>
      </w:pPr>
      <w:r w:rsidRPr="00183B2B">
        <w:rPr>
          <w:rFonts w:ascii="Century Gothic" w:hAnsi="Century Gothic" w:cs="Times New Roman"/>
          <w:sz w:val="20"/>
          <w:szCs w:val="20"/>
        </w:rPr>
        <w:t xml:space="preserve">En cas de carence du fournisseur, il sera fait application de l’article </w:t>
      </w:r>
      <w:r w:rsidR="000F571F" w:rsidRPr="00183B2B">
        <w:rPr>
          <w:rFonts w:ascii="Century Gothic" w:hAnsi="Century Gothic" w:cs="Times New Roman"/>
          <w:sz w:val="20"/>
          <w:szCs w:val="20"/>
        </w:rPr>
        <w:t>52.2</w:t>
      </w:r>
      <w:r w:rsidR="00FD679D" w:rsidRPr="00183B2B">
        <w:rPr>
          <w:rFonts w:ascii="Century Gothic" w:hAnsi="Century Gothic" w:cs="Times New Roman"/>
          <w:sz w:val="20"/>
          <w:szCs w:val="20"/>
        </w:rPr>
        <w:t xml:space="preserve"> </w:t>
      </w:r>
      <w:r w:rsidRPr="00183B2B">
        <w:rPr>
          <w:rFonts w:ascii="Century Gothic" w:hAnsi="Century Gothic" w:cs="Times New Roman"/>
          <w:sz w:val="20"/>
          <w:szCs w:val="20"/>
        </w:rPr>
        <w:t xml:space="preserve">du </w:t>
      </w:r>
      <w:r w:rsidR="00FA44B2" w:rsidRPr="002A770B">
        <w:rPr>
          <w:rFonts w:ascii="Century Gothic" w:hAnsi="Century Gothic" w:cs="Arial"/>
          <w:sz w:val="20"/>
          <w:szCs w:val="20"/>
        </w:rPr>
        <w:t>CCAG T</w:t>
      </w:r>
      <w:r w:rsidR="00FA44B2">
        <w:rPr>
          <w:rFonts w:ascii="Century Gothic" w:hAnsi="Century Gothic" w:cs="Arial"/>
          <w:sz w:val="20"/>
          <w:szCs w:val="20"/>
        </w:rPr>
        <w:t>ravaux</w:t>
      </w:r>
      <w:r w:rsidR="00FA44B2" w:rsidRPr="002A770B">
        <w:rPr>
          <w:rFonts w:ascii="Century Gothic" w:hAnsi="Century Gothic" w:cs="Arial"/>
          <w:sz w:val="20"/>
          <w:szCs w:val="20"/>
        </w:rPr>
        <w:t xml:space="preserve"> 2021 modifié par arrêté du 29 décembre 2022</w:t>
      </w:r>
      <w:r w:rsidR="00FA44B2">
        <w:rPr>
          <w:rFonts w:ascii="Century Gothic" w:hAnsi="Century Gothic" w:cs="Arial"/>
          <w:sz w:val="20"/>
          <w:szCs w:val="20"/>
        </w:rPr>
        <w:t xml:space="preserve"> </w:t>
      </w:r>
      <w:r w:rsidRPr="00183B2B">
        <w:rPr>
          <w:rFonts w:ascii="Century Gothic" w:hAnsi="Century Gothic" w:cs="Times New Roman"/>
          <w:sz w:val="20"/>
          <w:szCs w:val="20"/>
        </w:rPr>
        <w:t>qui prévoit l’exécution du marché aux frais et risques des fournisseurs défaillants.</w:t>
      </w:r>
    </w:p>
    <w:p w14:paraId="4DF63C6B" w14:textId="77777777" w:rsidR="00CB52F4" w:rsidRPr="00CB52F4" w:rsidRDefault="00CB52F4" w:rsidP="00981A1B">
      <w:pPr>
        <w:pStyle w:val="Titre1"/>
        <w:rPr>
          <w:rFonts w:ascii="Century Gothic" w:hAnsi="Century Gothic"/>
          <w:sz w:val="22"/>
          <w:szCs w:val="22"/>
        </w:rPr>
      </w:pPr>
      <w:bookmarkStart w:id="233" w:name="_Toc116892746"/>
      <w:bookmarkStart w:id="234" w:name="_Toc127177153"/>
      <w:bookmarkStart w:id="235" w:name="_Toc132977402"/>
      <w:bookmarkStart w:id="236" w:name="_Toc132977472"/>
      <w:bookmarkStart w:id="237" w:name="_Toc132977686"/>
      <w:bookmarkStart w:id="238" w:name="_Toc132977731"/>
      <w:bookmarkStart w:id="239" w:name="_Toc201660423"/>
      <w:r w:rsidRPr="00CB52F4">
        <w:rPr>
          <w:rFonts w:ascii="Century Gothic" w:hAnsi="Century Gothic"/>
          <w:sz w:val="22"/>
          <w:szCs w:val="22"/>
        </w:rPr>
        <w:t>PROCEDURE COLLECTIVE DU TITULAIRE</w:t>
      </w:r>
      <w:bookmarkEnd w:id="233"/>
      <w:bookmarkEnd w:id="234"/>
      <w:bookmarkEnd w:id="235"/>
      <w:bookmarkEnd w:id="236"/>
      <w:bookmarkEnd w:id="237"/>
      <w:bookmarkEnd w:id="238"/>
      <w:bookmarkEnd w:id="239"/>
    </w:p>
    <w:p w14:paraId="7A78B347" w14:textId="77777777" w:rsidR="00CB52F4" w:rsidRPr="00CB52F4" w:rsidRDefault="00CB52F4" w:rsidP="00CB52F4">
      <w:pPr>
        <w:spacing w:after="0" w:line="240" w:lineRule="auto"/>
      </w:pPr>
    </w:p>
    <w:p w14:paraId="0382A5E7"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 xml:space="preserve">Les stipulations ci-après sont applicables en cas de redressement ou de liquidation judiciaire éventuelle du titulaire. En cas de redressement ou de liquidation judiciaire du titulaire, ce dernier est tenu de notifier immédiatement au pouvoir adjudicateur l’ordonnance rendue par le tribunal de </w:t>
      </w:r>
      <w:r w:rsidRPr="00183B2B">
        <w:rPr>
          <w:rFonts w:ascii="Century Gothic" w:hAnsi="Century Gothic"/>
          <w:sz w:val="20"/>
          <w:szCs w:val="20"/>
        </w:rPr>
        <w:lastRenderedPageBreak/>
        <w:t>commerce. Il en va de même de tout acte juridique ayant un rapport direct ou indirect avec la procédure collective susceptible d’avoir une incidence sur l’exécution du marché.</w:t>
      </w:r>
    </w:p>
    <w:p w14:paraId="4623532D"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 xml:space="preserve">Dans l’hypothèse d’un redressement judiciaire, </w:t>
      </w:r>
      <w:r w:rsidR="00E4575A" w:rsidRPr="00183B2B">
        <w:rPr>
          <w:rFonts w:ascii="Century Gothic" w:hAnsi="Century Gothic" w:cs="Times New Roman"/>
          <w:sz w:val="20"/>
          <w:szCs w:val="20"/>
        </w:rPr>
        <w:t>le Pouvoir Adjudicateur</w:t>
      </w:r>
      <w:r w:rsidRPr="00183B2B">
        <w:rPr>
          <w:rFonts w:ascii="Century Gothic" w:hAnsi="Century Gothic"/>
          <w:sz w:val="20"/>
          <w:szCs w:val="20"/>
        </w:rPr>
        <w:t xml:space="preserve"> adresse à l’administrateur judiciaire une mise en demeure lui demandant s’il entend exiger la poursuite du marché.</w:t>
      </w:r>
    </w:p>
    <w:p w14:paraId="543AD165"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Cette mise en demeure est adressée au titulaire dans le cadre d’une procédure simplifiée avec maintien des organes dirigeants de l’entreprise, assistés dans leur gestion en période d’observation par un administrateur judiciaire si, en application de l’article L627-2 du Code de Commerce, le juge commissaire a expressément autorisé celui-ci à exercer la faculté ouverte à l’article L622-13 du Code de Commerce.</w:t>
      </w:r>
    </w:p>
    <w:p w14:paraId="6F7FE6AE" w14:textId="77777777" w:rsidR="00CB52F4" w:rsidRPr="00AD4CD3" w:rsidRDefault="00CB52F4" w:rsidP="00CB52F4">
      <w:pPr>
        <w:jc w:val="both"/>
        <w:rPr>
          <w:rFonts w:ascii="Century Gothic" w:hAnsi="Century Gothic"/>
          <w:sz w:val="20"/>
          <w:szCs w:val="20"/>
        </w:rPr>
      </w:pPr>
      <w:r w:rsidRPr="00AD4CD3">
        <w:rPr>
          <w:rFonts w:ascii="Century Gothic" w:hAnsi="Century Gothic"/>
          <w:sz w:val="20"/>
          <w:szCs w:val="20"/>
        </w:rPr>
        <w:t>En cas de réponse négative ou en l’absence de réponse dans un délai d’un mois à compter de l’envoi de la mise en demeure, la résiliation du marché est prononcée.</w:t>
      </w:r>
    </w:p>
    <w:p w14:paraId="18C19CFF"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Ce délai d’un mois peut être prolongé ou raccourci, si, avant expiration dudit délai, le tribunal de commerce à accorder à l’administrateur judiciaire une prolongation ou lui a imparti un délai plus court.</w:t>
      </w:r>
    </w:p>
    <w:p w14:paraId="56B098CF"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La résiliation prend effet à la date de la décision de l’administrateur judiciaire ou du titulaire de renoncer à poursuivre l’exécution du marché ou à l’expiration du délai d’un mois ci-dessus indiqué. Elle n’ouvre droit pour le titulaire à aucune indemnité.</w:t>
      </w:r>
    </w:p>
    <w:p w14:paraId="4FE3238D" w14:textId="77777777" w:rsidR="008F72AF" w:rsidRPr="00543E37" w:rsidRDefault="008F72AF" w:rsidP="008F72AF">
      <w:pPr>
        <w:pStyle w:val="Titre1"/>
        <w:rPr>
          <w:rFonts w:ascii="Century Gothic" w:hAnsi="Century Gothic"/>
          <w:sz w:val="22"/>
          <w:szCs w:val="22"/>
        </w:rPr>
      </w:pPr>
      <w:bookmarkStart w:id="240" w:name="_Toc116892745"/>
      <w:bookmarkStart w:id="241" w:name="_Toc127177152"/>
      <w:bookmarkStart w:id="242" w:name="_Toc132977403"/>
      <w:bookmarkStart w:id="243" w:name="_Toc132977473"/>
      <w:bookmarkStart w:id="244" w:name="_Toc132977687"/>
      <w:bookmarkStart w:id="245" w:name="_Toc132977732"/>
      <w:bookmarkStart w:id="246" w:name="_Toc201660424"/>
      <w:r w:rsidRPr="00543E37">
        <w:rPr>
          <w:rFonts w:ascii="Century Gothic" w:hAnsi="Century Gothic"/>
          <w:sz w:val="22"/>
          <w:szCs w:val="22"/>
        </w:rPr>
        <w:t>CHANGEMENT DANS LA SITUATION DU TITULAIRE</w:t>
      </w:r>
      <w:bookmarkEnd w:id="240"/>
      <w:bookmarkEnd w:id="241"/>
      <w:bookmarkEnd w:id="242"/>
      <w:bookmarkEnd w:id="243"/>
      <w:bookmarkEnd w:id="244"/>
      <w:bookmarkEnd w:id="245"/>
      <w:bookmarkEnd w:id="246"/>
    </w:p>
    <w:p w14:paraId="57D7B6B5" w14:textId="77777777" w:rsidR="008F72AF" w:rsidRDefault="008F72AF" w:rsidP="008F72AF">
      <w:pPr>
        <w:pStyle w:val="Sansinterligne"/>
      </w:pPr>
    </w:p>
    <w:p w14:paraId="09891978" w14:textId="77777777" w:rsidR="008F72AF" w:rsidRPr="00183B2B" w:rsidRDefault="008F72AF" w:rsidP="008F72AF">
      <w:pPr>
        <w:jc w:val="both"/>
        <w:rPr>
          <w:rFonts w:ascii="Century Gothic" w:hAnsi="Century Gothic"/>
          <w:sz w:val="20"/>
          <w:szCs w:val="20"/>
        </w:rPr>
      </w:pPr>
      <w:r w:rsidRPr="00183B2B">
        <w:rPr>
          <w:rFonts w:ascii="Century Gothic" w:hAnsi="Century Gothic"/>
          <w:sz w:val="20"/>
          <w:szCs w:val="20"/>
        </w:rPr>
        <w:t>Tout changement de raison sociale ou de dénomination sociale, de siège social, de domicile, de compte à créditer, devra être notifié par lettre recommandée avec Accusé de Réception au représentant du pouvoir adjudicateur.</w:t>
      </w:r>
    </w:p>
    <w:p w14:paraId="6BA2D0A8" w14:textId="77777777" w:rsidR="008F72AF" w:rsidRPr="00183B2B" w:rsidRDefault="008F72AF" w:rsidP="008F72AF">
      <w:pPr>
        <w:jc w:val="both"/>
        <w:rPr>
          <w:rFonts w:ascii="Century Gothic" w:hAnsi="Century Gothic"/>
          <w:sz w:val="20"/>
          <w:szCs w:val="20"/>
        </w:rPr>
      </w:pPr>
      <w:r w:rsidRPr="00183B2B">
        <w:rPr>
          <w:rFonts w:ascii="Century Gothic" w:hAnsi="Century Gothic"/>
          <w:sz w:val="20"/>
          <w:szCs w:val="20"/>
        </w:rPr>
        <w:t>Cette notification devra être appuyée, selon le cas, soit du nouveau RIB, soit d’un exemplaire du journal d’annonces légales relatant la décision de l’Assemblée Générale de la Société, soit une photocopie certifiée conforme de cette décision.</w:t>
      </w:r>
    </w:p>
    <w:p w14:paraId="050546CB" w14:textId="6E87685F" w:rsidR="0083233F" w:rsidRDefault="008F72AF" w:rsidP="00CA6D80">
      <w:pPr>
        <w:jc w:val="both"/>
        <w:rPr>
          <w:rFonts w:ascii="Century Gothic" w:hAnsi="Century Gothic"/>
          <w:sz w:val="20"/>
          <w:szCs w:val="20"/>
        </w:rPr>
      </w:pPr>
      <w:r w:rsidRPr="00183B2B">
        <w:rPr>
          <w:rFonts w:ascii="Century Gothic" w:hAnsi="Century Gothic"/>
          <w:sz w:val="20"/>
          <w:szCs w:val="20"/>
        </w:rPr>
        <w:t>Durant la période de validité du marché, le titulaire est tenu de communiquer par écrit, à l’administration tout changement ayant une incidence sur le statut de la société, y compris les changements d’intitulé de son compte bancaire. Il produira à cet effet, un nouveau relevé d’identité bancaire.</w:t>
      </w:r>
      <w:r w:rsidRPr="00183B2B">
        <w:rPr>
          <w:rFonts w:ascii="Century Gothic" w:hAnsi="Century Gothic"/>
          <w:sz w:val="20"/>
          <w:szCs w:val="20"/>
        </w:rPr>
        <w:br/>
        <w:t>S’il néglige de se conformer à cette disposition, la personne publique ne saurait être tenue pour responsable des retards de paiement.</w:t>
      </w:r>
    </w:p>
    <w:p w14:paraId="367981C2" w14:textId="77777777" w:rsidR="00CB52F4" w:rsidRPr="00CB52F4" w:rsidRDefault="00CB52F4" w:rsidP="00981A1B">
      <w:pPr>
        <w:pStyle w:val="Titre1"/>
        <w:rPr>
          <w:rFonts w:ascii="Century Gothic" w:hAnsi="Century Gothic"/>
          <w:sz w:val="22"/>
          <w:szCs w:val="22"/>
        </w:rPr>
      </w:pPr>
      <w:bookmarkStart w:id="247" w:name="_Toc116892747"/>
      <w:bookmarkStart w:id="248" w:name="_Toc127177154"/>
      <w:bookmarkStart w:id="249" w:name="_Toc132977404"/>
      <w:bookmarkStart w:id="250" w:name="_Toc132977474"/>
      <w:bookmarkStart w:id="251" w:name="_Toc132977688"/>
      <w:bookmarkStart w:id="252" w:name="_Toc132977733"/>
      <w:bookmarkStart w:id="253" w:name="_Toc201660425"/>
      <w:r w:rsidRPr="00CB52F4">
        <w:rPr>
          <w:rFonts w:ascii="Century Gothic" w:hAnsi="Century Gothic"/>
          <w:sz w:val="22"/>
          <w:szCs w:val="22"/>
        </w:rPr>
        <w:t>CESSATION DES ACTIVITES DU TITULAIRE</w:t>
      </w:r>
      <w:bookmarkEnd w:id="247"/>
      <w:bookmarkEnd w:id="248"/>
      <w:bookmarkEnd w:id="249"/>
      <w:bookmarkEnd w:id="250"/>
      <w:bookmarkEnd w:id="251"/>
      <w:bookmarkEnd w:id="252"/>
      <w:bookmarkEnd w:id="253"/>
    </w:p>
    <w:p w14:paraId="6E73C92A" w14:textId="77777777" w:rsidR="00CB52F4" w:rsidRPr="00CB52F4" w:rsidRDefault="00CB52F4" w:rsidP="00CB52F4">
      <w:pPr>
        <w:spacing w:after="0" w:line="240" w:lineRule="auto"/>
      </w:pPr>
    </w:p>
    <w:p w14:paraId="6AF93A5B" w14:textId="77777777" w:rsidR="00CB52F4" w:rsidRPr="00183B2B" w:rsidRDefault="00CB52F4" w:rsidP="00CB52F4">
      <w:pPr>
        <w:jc w:val="both"/>
        <w:rPr>
          <w:rFonts w:ascii="Century Gothic" w:hAnsi="Century Gothic"/>
          <w:sz w:val="20"/>
          <w:szCs w:val="20"/>
        </w:rPr>
      </w:pPr>
      <w:r w:rsidRPr="00183B2B">
        <w:rPr>
          <w:rFonts w:ascii="Century Gothic" w:hAnsi="Century Gothic"/>
          <w:sz w:val="20"/>
          <w:szCs w:val="20"/>
        </w:rPr>
        <w:t>Dans le cas où les activités du titulaire seraient cédées à une autre société à la suite d’une fusion, d’une cession ou d’une restructuration, le transfert du présent marché du titulaire à cette autre société sera possible aux mêmes conditions d’engagement.</w:t>
      </w:r>
    </w:p>
    <w:p w14:paraId="764096B0" w14:textId="7C9E5407" w:rsidR="00740B72" w:rsidRDefault="00CB52F4" w:rsidP="00CB52F4">
      <w:pPr>
        <w:jc w:val="both"/>
        <w:rPr>
          <w:rFonts w:ascii="Century Gothic" w:hAnsi="Century Gothic"/>
          <w:sz w:val="20"/>
          <w:szCs w:val="20"/>
        </w:rPr>
      </w:pPr>
      <w:r w:rsidRPr="00183B2B">
        <w:rPr>
          <w:rFonts w:ascii="Century Gothic" w:hAnsi="Century Gothic"/>
          <w:sz w:val="20"/>
          <w:szCs w:val="20"/>
        </w:rPr>
        <w:t xml:space="preserve">La passation d’un avenant de transfert concrétisera l’accord de </w:t>
      </w:r>
      <w:r w:rsidRPr="00183B2B">
        <w:rPr>
          <w:rFonts w:ascii="Century Gothic" w:hAnsi="Century Gothic" w:cs="Times New Roman"/>
          <w:sz w:val="20"/>
          <w:szCs w:val="20"/>
        </w:rPr>
        <w:t xml:space="preserve">l’Université </w:t>
      </w:r>
      <w:r w:rsidR="001B31ED">
        <w:rPr>
          <w:rFonts w:ascii="Century Gothic" w:hAnsi="Century Gothic" w:cs="Times New Roman"/>
          <w:sz w:val="20"/>
          <w:szCs w:val="20"/>
        </w:rPr>
        <w:t>Marie et Louis Pasteur</w:t>
      </w:r>
      <w:r w:rsidRPr="00183B2B">
        <w:rPr>
          <w:rFonts w:ascii="Century Gothic" w:hAnsi="Century Gothic"/>
          <w:sz w:val="20"/>
          <w:szCs w:val="20"/>
        </w:rPr>
        <w:t xml:space="preserve"> sur la poursuite de l’exécution du marché par une nouvelle personne morale. Cet avenant devra comporter les signatures du cessionnaire et du cédant. Le pouvoir adjudicateur se réserve le droit de refuser le changement de titulaire, lequel par ailleurs, ne doit pas avoir fait l’objet de l’une des interdictions prévues à l’article L-2141 du Code de la Commande Publique.</w:t>
      </w:r>
    </w:p>
    <w:p w14:paraId="26E1D1DA" w14:textId="77777777" w:rsidR="003079DC" w:rsidRDefault="0095327A" w:rsidP="00981A1B">
      <w:pPr>
        <w:pStyle w:val="Titre1"/>
        <w:rPr>
          <w:rFonts w:ascii="Century Gothic" w:hAnsi="Century Gothic"/>
          <w:sz w:val="22"/>
          <w:szCs w:val="22"/>
        </w:rPr>
      </w:pPr>
      <w:bookmarkStart w:id="254" w:name="_Toc77258674"/>
      <w:bookmarkStart w:id="255" w:name="_Toc77259149"/>
      <w:bookmarkStart w:id="256" w:name="_Toc132977405"/>
      <w:bookmarkStart w:id="257" w:name="_Toc132977475"/>
      <w:bookmarkStart w:id="258" w:name="_Toc132977689"/>
      <w:bookmarkStart w:id="259" w:name="_Toc132977734"/>
      <w:bookmarkStart w:id="260" w:name="_Toc201660426"/>
      <w:r w:rsidRPr="00C76832">
        <w:rPr>
          <w:rFonts w:ascii="Century Gothic" w:hAnsi="Century Gothic"/>
          <w:sz w:val="22"/>
          <w:szCs w:val="22"/>
        </w:rPr>
        <w:lastRenderedPageBreak/>
        <w:t>PROCEDURE EN CAS DE DECLARATION SANS SUITE DU MARCHE OU PRESTATIONS COMPLEMENTAIRES IMPREVUES</w:t>
      </w:r>
      <w:bookmarkEnd w:id="254"/>
      <w:bookmarkEnd w:id="255"/>
      <w:bookmarkEnd w:id="256"/>
      <w:bookmarkEnd w:id="257"/>
      <w:bookmarkEnd w:id="258"/>
      <w:bookmarkEnd w:id="259"/>
      <w:bookmarkEnd w:id="260"/>
    </w:p>
    <w:p w14:paraId="403C7209" w14:textId="77777777" w:rsidR="003079DC" w:rsidRPr="003079DC" w:rsidRDefault="003079DC" w:rsidP="001A0811">
      <w:pPr>
        <w:jc w:val="both"/>
      </w:pPr>
    </w:p>
    <w:p w14:paraId="69EF94F0" w14:textId="77777777" w:rsidR="00787AAA" w:rsidRPr="00183B2B" w:rsidRDefault="00E4575A" w:rsidP="001A0811">
      <w:pPr>
        <w:tabs>
          <w:tab w:val="left" w:pos="9753"/>
        </w:tabs>
        <w:spacing w:line="276" w:lineRule="auto"/>
        <w:jc w:val="both"/>
        <w:rPr>
          <w:rFonts w:ascii="Century Gothic" w:hAnsi="Century Gothic" w:cs="Times New Roman"/>
          <w:sz w:val="20"/>
          <w:szCs w:val="20"/>
        </w:rPr>
      </w:pPr>
      <w:r w:rsidRPr="00183B2B">
        <w:rPr>
          <w:rFonts w:ascii="Century Gothic" w:hAnsi="Century Gothic" w:cs="Times New Roman"/>
          <w:sz w:val="20"/>
          <w:szCs w:val="20"/>
        </w:rPr>
        <w:t>Le Pouvoir Adjudicateur</w:t>
      </w:r>
      <w:r w:rsidR="00787AAA" w:rsidRPr="00183B2B">
        <w:rPr>
          <w:rFonts w:ascii="Century Gothic" w:hAnsi="Century Gothic" w:cs="Times New Roman"/>
          <w:sz w:val="20"/>
          <w:szCs w:val="20"/>
        </w:rPr>
        <w:t xml:space="preserve"> se réserve le droit d’entamer une phase de négociation avec un ou plusieurs des candidats ayant proposé une offre. Cette négociation est écrite </w:t>
      </w:r>
      <w:r w:rsidR="002B7148" w:rsidRPr="00183B2B">
        <w:rPr>
          <w:rFonts w:ascii="Century Gothic" w:hAnsi="Century Gothic" w:cs="Times New Roman"/>
          <w:sz w:val="20"/>
          <w:szCs w:val="20"/>
        </w:rPr>
        <w:t xml:space="preserve">sur </w:t>
      </w:r>
      <w:r w:rsidR="00C93F7A" w:rsidRPr="00183B2B">
        <w:rPr>
          <w:rFonts w:ascii="Century Gothic" w:hAnsi="Century Gothic" w:cs="Times New Roman"/>
          <w:sz w:val="20"/>
          <w:szCs w:val="20"/>
        </w:rPr>
        <w:t>PLACE</w:t>
      </w:r>
      <w:r w:rsidR="002B7148" w:rsidRPr="00183B2B">
        <w:rPr>
          <w:rFonts w:ascii="Century Gothic" w:hAnsi="Century Gothic" w:cs="Times New Roman"/>
          <w:sz w:val="20"/>
          <w:szCs w:val="20"/>
        </w:rPr>
        <w:t xml:space="preserve"> </w:t>
      </w:r>
      <w:r w:rsidR="00787AAA" w:rsidRPr="00183B2B">
        <w:rPr>
          <w:rFonts w:ascii="Century Gothic" w:hAnsi="Century Gothic" w:cs="Times New Roman"/>
          <w:sz w:val="20"/>
          <w:szCs w:val="20"/>
        </w:rPr>
        <w:t xml:space="preserve">(courrier postal ou courrier électronique), et respecte </w:t>
      </w:r>
      <w:r w:rsidR="00C93F7A" w:rsidRPr="00183B2B">
        <w:rPr>
          <w:rFonts w:ascii="Century Gothic" w:hAnsi="Century Gothic" w:cs="Times New Roman"/>
          <w:sz w:val="20"/>
          <w:szCs w:val="20"/>
        </w:rPr>
        <w:t xml:space="preserve">le principe de </w:t>
      </w:r>
      <w:r w:rsidR="00787AAA" w:rsidRPr="00183B2B">
        <w:rPr>
          <w:rFonts w:ascii="Century Gothic" w:hAnsi="Century Gothic" w:cs="Times New Roman"/>
          <w:sz w:val="20"/>
          <w:szCs w:val="20"/>
        </w:rPr>
        <w:t>l’égalité de traitement des candidats, dès lors que deux ou plusieurs offres amènent des solutions susceptibles de répondre à l’objet de la consultation de manière comparable.</w:t>
      </w:r>
    </w:p>
    <w:p w14:paraId="2731BAF1" w14:textId="77777777" w:rsidR="00787AAA" w:rsidRPr="00183B2B" w:rsidRDefault="00E4575A" w:rsidP="001A0811">
      <w:pPr>
        <w:tabs>
          <w:tab w:val="left" w:pos="9753"/>
        </w:tabs>
        <w:spacing w:before="100" w:line="276" w:lineRule="auto"/>
        <w:jc w:val="both"/>
        <w:rPr>
          <w:rFonts w:ascii="Century Gothic" w:hAnsi="Century Gothic" w:cs="Times New Roman"/>
          <w:sz w:val="20"/>
          <w:szCs w:val="20"/>
        </w:rPr>
      </w:pPr>
      <w:r w:rsidRPr="00183B2B">
        <w:rPr>
          <w:rFonts w:ascii="Century Gothic" w:hAnsi="Century Gothic" w:cs="Times New Roman"/>
          <w:sz w:val="20"/>
          <w:szCs w:val="20"/>
        </w:rPr>
        <w:t>Le Pouvoir Adjudicateur</w:t>
      </w:r>
      <w:r w:rsidR="00787AAA" w:rsidRPr="00183B2B">
        <w:rPr>
          <w:rFonts w:ascii="Century Gothic" w:hAnsi="Century Gothic" w:cs="Times New Roman"/>
          <w:sz w:val="20"/>
          <w:szCs w:val="20"/>
        </w:rPr>
        <w:t xml:space="preserve"> se réserve toutefois la possibilité d’attribuer le marché sur la base des of</w:t>
      </w:r>
      <w:r w:rsidR="005E5274" w:rsidRPr="00183B2B">
        <w:rPr>
          <w:rFonts w:ascii="Century Gothic" w:hAnsi="Century Gothic" w:cs="Times New Roman"/>
          <w:sz w:val="20"/>
          <w:szCs w:val="20"/>
        </w:rPr>
        <w:t>fres initiales sans négociation conformément aux dispositions de l’article R2123-5 du code de la commande publique.</w:t>
      </w:r>
    </w:p>
    <w:p w14:paraId="39DD7DC7" w14:textId="77777777" w:rsidR="00787AAA" w:rsidRPr="00183B2B" w:rsidRDefault="00787AAA" w:rsidP="001A0811">
      <w:pPr>
        <w:tabs>
          <w:tab w:val="left" w:pos="9753"/>
        </w:tabs>
        <w:spacing w:before="100" w:line="276" w:lineRule="auto"/>
        <w:jc w:val="both"/>
        <w:rPr>
          <w:rFonts w:ascii="Century Gothic" w:hAnsi="Century Gothic" w:cs="Times New Roman"/>
          <w:sz w:val="20"/>
          <w:szCs w:val="20"/>
        </w:rPr>
      </w:pPr>
      <w:r w:rsidRPr="00183B2B">
        <w:rPr>
          <w:rFonts w:ascii="Century Gothic" w:hAnsi="Century Gothic" w:cs="Times New Roman"/>
          <w:sz w:val="20"/>
          <w:szCs w:val="20"/>
        </w:rPr>
        <w:t>Les offres irrégulières ou inacceptables pourront participer à la négociation à condition qu’elles ne soient pas anormalement basses.</w:t>
      </w:r>
    </w:p>
    <w:p w14:paraId="012F070D" w14:textId="77777777" w:rsidR="00787AAA" w:rsidRPr="00183B2B" w:rsidRDefault="00787AAA" w:rsidP="001A0811">
      <w:pPr>
        <w:tabs>
          <w:tab w:val="left" w:pos="9753"/>
        </w:tabs>
        <w:spacing w:before="100" w:line="276" w:lineRule="auto"/>
        <w:jc w:val="both"/>
        <w:rPr>
          <w:rFonts w:ascii="Century Gothic" w:hAnsi="Century Gothic" w:cs="Times New Roman"/>
          <w:sz w:val="20"/>
          <w:szCs w:val="20"/>
        </w:rPr>
      </w:pPr>
      <w:r w:rsidRPr="00183B2B">
        <w:rPr>
          <w:rFonts w:ascii="Century Gothic" w:hAnsi="Century Gothic" w:cs="Times New Roman"/>
          <w:sz w:val="20"/>
          <w:szCs w:val="20"/>
        </w:rPr>
        <w:t xml:space="preserve">La négociation est menée dans le respect du principe d'égalité de traitement des candidats. A cet effet, les aménagements apportés en cours de négociation au besoin initialement identifié sont </w:t>
      </w:r>
      <w:proofErr w:type="gramStart"/>
      <w:r w:rsidRPr="00183B2B">
        <w:rPr>
          <w:rFonts w:ascii="Century Gothic" w:hAnsi="Century Gothic" w:cs="Times New Roman"/>
          <w:sz w:val="20"/>
          <w:szCs w:val="20"/>
        </w:rPr>
        <w:t>communiquées</w:t>
      </w:r>
      <w:proofErr w:type="gramEnd"/>
      <w:r w:rsidRPr="00183B2B">
        <w:rPr>
          <w:rFonts w:ascii="Century Gothic" w:hAnsi="Century Gothic" w:cs="Times New Roman"/>
          <w:sz w:val="20"/>
          <w:szCs w:val="20"/>
        </w:rPr>
        <w:t xml:space="preserve"> à tous les candidats retenus pour négocier.</w:t>
      </w:r>
    </w:p>
    <w:p w14:paraId="042E2357" w14:textId="77777777" w:rsidR="005633FB" w:rsidRPr="00183B2B" w:rsidRDefault="00787AAA" w:rsidP="001A0811">
      <w:pPr>
        <w:tabs>
          <w:tab w:val="left" w:pos="9753"/>
        </w:tabs>
        <w:spacing w:before="100" w:line="276" w:lineRule="auto"/>
        <w:jc w:val="both"/>
        <w:rPr>
          <w:rFonts w:ascii="Century Gothic" w:hAnsi="Century Gothic" w:cs="Times New Roman"/>
          <w:sz w:val="20"/>
          <w:szCs w:val="20"/>
        </w:rPr>
      </w:pPr>
      <w:r w:rsidRPr="00183B2B">
        <w:rPr>
          <w:rFonts w:ascii="Century Gothic" w:hAnsi="Century Gothic" w:cs="Times New Roman"/>
          <w:sz w:val="20"/>
          <w:szCs w:val="20"/>
        </w:rPr>
        <w:t xml:space="preserve">Si cette procédure ne permet pas de modifier les caractéristiques principales du marché tels, notamment, l’objet du marché ou les </w:t>
      </w:r>
      <w:hyperlink r:id="rId17" w:history="1">
        <w:r w:rsidRPr="00183B2B">
          <w:rPr>
            <w:rStyle w:val="Lienhypertexte"/>
            <w:rFonts w:ascii="Century Gothic" w:hAnsi="Century Gothic" w:cs="Times New Roman"/>
            <w:color w:val="auto"/>
            <w:szCs w:val="20"/>
          </w:rPr>
          <w:t>critères de sélection des candidatures</w:t>
        </w:r>
      </w:hyperlink>
      <w:r w:rsidRPr="00183B2B">
        <w:rPr>
          <w:rFonts w:ascii="Century Gothic" w:hAnsi="Century Gothic" w:cs="Times New Roman"/>
          <w:sz w:val="20"/>
          <w:szCs w:val="20"/>
        </w:rPr>
        <w:t xml:space="preserve"> et des </w:t>
      </w:r>
      <w:hyperlink r:id="rId18" w:history="1">
        <w:r w:rsidRPr="00183B2B">
          <w:rPr>
            <w:rStyle w:val="Lienhypertexte"/>
            <w:rFonts w:ascii="Century Gothic" w:hAnsi="Century Gothic" w:cs="Times New Roman"/>
            <w:color w:val="auto"/>
            <w:szCs w:val="20"/>
          </w:rPr>
          <w:t>offres</w:t>
        </w:r>
      </w:hyperlink>
      <w:r w:rsidRPr="00183B2B">
        <w:rPr>
          <w:rFonts w:ascii="Century Gothic" w:hAnsi="Century Gothic" w:cs="Times New Roman"/>
          <w:sz w:val="20"/>
          <w:szCs w:val="20"/>
        </w:rPr>
        <w:t xml:space="preserve">, elle laisse </w:t>
      </w:r>
      <w:r w:rsidR="00E4575A" w:rsidRPr="00183B2B">
        <w:rPr>
          <w:rFonts w:ascii="Century Gothic" w:hAnsi="Century Gothic" w:cs="Times New Roman"/>
          <w:sz w:val="20"/>
          <w:szCs w:val="20"/>
        </w:rPr>
        <w:t>au Pouvoir Adjudicateur</w:t>
      </w:r>
      <w:r w:rsidRPr="00183B2B">
        <w:rPr>
          <w:rFonts w:ascii="Century Gothic" w:hAnsi="Century Gothic" w:cs="Times New Roman"/>
          <w:sz w:val="20"/>
          <w:szCs w:val="20"/>
        </w:rPr>
        <w:t xml:space="preserve"> la possibilité de déterminer librement par la négociation le contenu des prestations et l’adaptation du prix aux </w:t>
      </w:r>
      <w:r w:rsidR="00120DAA" w:rsidRPr="00183B2B">
        <w:rPr>
          <w:rFonts w:ascii="Century Gothic" w:hAnsi="Century Gothic" w:cs="Times New Roman"/>
          <w:sz w:val="20"/>
          <w:szCs w:val="20"/>
        </w:rPr>
        <w:t>prestations finalement retenues</w:t>
      </w:r>
      <w:r w:rsidR="005633FB" w:rsidRPr="00183B2B">
        <w:rPr>
          <w:rFonts w:ascii="Century Gothic" w:hAnsi="Century Gothic" w:cs="Times New Roman"/>
          <w:sz w:val="20"/>
          <w:szCs w:val="20"/>
        </w:rPr>
        <w:t>.</w:t>
      </w:r>
    </w:p>
    <w:p w14:paraId="790E7B1F" w14:textId="77777777" w:rsidR="00916563" w:rsidRPr="00C76832" w:rsidRDefault="00916563" w:rsidP="00981A1B">
      <w:pPr>
        <w:pStyle w:val="Titre1"/>
        <w:rPr>
          <w:rFonts w:ascii="Century Gothic" w:hAnsi="Century Gothic"/>
          <w:sz w:val="22"/>
          <w:szCs w:val="22"/>
        </w:rPr>
      </w:pPr>
      <w:bookmarkStart w:id="261" w:name="_Toc77258675"/>
      <w:bookmarkStart w:id="262" w:name="_Toc77259150"/>
      <w:bookmarkStart w:id="263" w:name="_Toc132977406"/>
      <w:bookmarkStart w:id="264" w:name="_Toc132977476"/>
      <w:bookmarkStart w:id="265" w:name="_Toc132977690"/>
      <w:bookmarkStart w:id="266" w:name="_Toc132977735"/>
      <w:bookmarkStart w:id="267" w:name="_Toc201660427"/>
      <w:r w:rsidRPr="00C76832">
        <w:rPr>
          <w:rFonts w:ascii="Century Gothic" w:hAnsi="Century Gothic"/>
          <w:sz w:val="22"/>
          <w:szCs w:val="22"/>
        </w:rPr>
        <w:t>LANGUE</w:t>
      </w:r>
      <w:bookmarkEnd w:id="261"/>
      <w:bookmarkEnd w:id="262"/>
      <w:bookmarkEnd w:id="263"/>
      <w:bookmarkEnd w:id="264"/>
      <w:bookmarkEnd w:id="265"/>
      <w:bookmarkEnd w:id="266"/>
      <w:bookmarkEnd w:id="267"/>
    </w:p>
    <w:p w14:paraId="3B965AA4" w14:textId="77777777" w:rsidR="005F1135" w:rsidRPr="00C76832" w:rsidRDefault="005F1135" w:rsidP="001A0811">
      <w:pPr>
        <w:spacing w:after="0" w:line="240" w:lineRule="auto"/>
        <w:jc w:val="both"/>
        <w:rPr>
          <w:rFonts w:ascii="Century Gothic" w:hAnsi="Century Gothic"/>
        </w:rPr>
      </w:pPr>
    </w:p>
    <w:p w14:paraId="75CF58A0" w14:textId="564D1AD1" w:rsidR="0083233F" w:rsidRDefault="00916563" w:rsidP="00CA6D80">
      <w:pPr>
        <w:spacing w:after="0" w:line="276" w:lineRule="auto"/>
        <w:jc w:val="both"/>
        <w:rPr>
          <w:rFonts w:ascii="Century Gothic" w:hAnsi="Century Gothic" w:cs="Times New Roman"/>
          <w:sz w:val="20"/>
          <w:szCs w:val="20"/>
        </w:rPr>
      </w:pPr>
      <w:r w:rsidRPr="00183B2B">
        <w:rPr>
          <w:rFonts w:ascii="Century Gothic" w:hAnsi="Century Gothic" w:cs="Times New Roman"/>
          <w:sz w:val="20"/>
          <w:szCs w:val="20"/>
        </w:rPr>
        <w:t>Tous les documents, inscriptions sur matériel, correspondances, demandes de paiement ou modes</w:t>
      </w:r>
      <w:r w:rsidR="00797AC8" w:rsidRPr="00183B2B">
        <w:rPr>
          <w:rFonts w:ascii="Century Gothic" w:hAnsi="Century Gothic" w:cs="Times New Roman"/>
          <w:sz w:val="20"/>
          <w:szCs w:val="20"/>
        </w:rPr>
        <w:t xml:space="preserve"> </w:t>
      </w:r>
      <w:r w:rsidRPr="00183B2B">
        <w:rPr>
          <w:rFonts w:ascii="Century Gothic" w:hAnsi="Century Gothic" w:cs="Times New Roman"/>
          <w:sz w:val="20"/>
          <w:szCs w:val="20"/>
        </w:rPr>
        <w:t>d'emploi doivent être entièrement rédigés en langue française. S'ils sont rédigés dans une autre langue,</w:t>
      </w:r>
      <w:r w:rsidR="00797AC8" w:rsidRPr="00183B2B">
        <w:rPr>
          <w:rFonts w:ascii="Century Gothic" w:hAnsi="Century Gothic" w:cs="Times New Roman"/>
          <w:sz w:val="20"/>
          <w:szCs w:val="20"/>
        </w:rPr>
        <w:t xml:space="preserve"> </w:t>
      </w:r>
      <w:r w:rsidRPr="00183B2B">
        <w:rPr>
          <w:rFonts w:ascii="Century Gothic" w:hAnsi="Century Gothic" w:cs="Times New Roman"/>
          <w:sz w:val="20"/>
          <w:szCs w:val="20"/>
        </w:rPr>
        <w:t>ils doivent être accompagnés d'une traduction en français, certifiée conforme à l'original par un</w:t>
      </w:r>
      <w:r w:rsidR="00797AC8" w:rsidRPr="00183B2B">
        <w:rPr>
          <w:rFonts w:ascii="Century Gothic" w:hAnsi="Century Gothic" w:cs="Times New Roman"/>
          <w:sz w:val="20"/>
          <w:szCs w:val="20"/>
        </w:rPr>
        <w:t xml:space="preserve"> </w:t>
      </w:r>
      <w:r w:rsidRPr="00183B2B">
        <w:rPr>
          <w:rFonts w:ascii="Century Gothic" w:hAnsi="Century Gothic" w:cs="Times New Roman"/>
          <w:sz w:val="20"/>
          <w:szCs w:val="20"/>
        </w:rPr>
        <w:t>traducteur assermenté.</w:t>
      </w:r>
    </w:p>
    <w:p w14:paraId="2E87EEBB" w14:textId="77777777" w:rsidR="00D60D4A" w:rsidRPr="00C76832" w:rsidRDefault="00204C06" w:rsidP="00981A1B">
      <w:pPr>
        <w:pStyle w:val="Titre1"/>
        <w:rPr>
          <w:rFonts w:ascii="Century Gothic" w:hAnsi="Century Gothic"/>
          <w:sz w:val="22"/>
          <w:szCs w:val="22"/>
        </w:rPr>
      </w:pPr>
      <w:bookmarkStart w:id="268" w:name="_Toc201660428"/>
      <w:r>
        <w:rPr>
          <w:rFonts w:ascii="Century Gothic" w:hAnsi="Century Gothic"/>
          <w:sz w:val="22"/>
          <w:szCs w:val="22"/>
        </w:rPr>
        <w:t>DISCRETION, SECURITE ET SECRET</w:t>
      </w:r>
      <w:bookmarkEnd w:id="268"/>
    </w:p>
    <w:p w14:paraId="2FDE5879" w14:textId="77777777" w:rsidR="005F1135" w:rsidRPr="00C76832" w:rsidRDefault="005F1135" w:rsidP="001A0811">
      <w:pPr>
        <w:spacing w:after="0"/>
        <w:jc w:val="both"/>
        <w:rPr>
          <w:rFonts w:ascii="Century Gothic" w:hAnsi="Century Gothic"/>
        </w:rPr>
      </w:pPr>
    </w:p>
    <w:p w14:paraId="7FF4D9F1" w14:textId="77777777" w:rsidR="00204C06" w:rsidRPr="00805A61" w:rsidRDefault="00204C06" w:rsidP="00805A61">
      <w:pPr>
        <w:pStyle w:val="Titre2"/>
        <w:rPr>
          <w:rFonts w:ascii="Century Gothic" w:hAnsi="Century Gothic"/>
        </w:rPr>
      </w:pPr>
      <w:r w:rsidRPr="001E0691">
        <w:t xml:space="preserve"> </w:t>
      </w:r>
      <w:bookmarkStart w:id="269" w:name="_Toc201660429"/>
      <w:r w:rsidRPr="00805A61">
        <w:rPr>
          <w:rFonts w:ascii="Century Gothic" w:hAnsi="Century Gothic"/>
        </w:rPr>
        <w:t>Obligation de confidentialité</w:t>
      </w:r>
      <w:bookmarkEnd w:id="269"/>
    </w:p>
    <w:p w14:paraId="6F59F765" w14:textId="77777777" w:rsidR="00204C06" w:rsidRPr="00F133C8" w:rsidRDefault="00204C06" w:rsidP="00204C06">
      <w:pPr>
        <w:pStyle w:val="RedTxt"/>
        <w:ind w:left="603"/>
        <w:jc w:val="both"/>
        <w:rPr>
          <w:rFonts w:ascii="Calibri" w:hAnsi="Calibri" w:cs="Calibri"/>
          <w:sz w:val="16"/>
          <w:szCs w:val="16"/>
        </w:rPr>
      </w:pPr>
    </w:p>
    <w:p w14:paraId="6974DFD7" w14:textId="77777777" w:rsidR="00204C06" w:rsidRPr="00805A61" w:rsidRDefault="00204C06" w:rsidP="00805A61">
      <w:pPr>
        <w:jc w:val="both"/>
        <w:rPr>
          <w:rFonts w:ascii="Century Gothic" w:hAnsi="Century Gothic"/>
          <w:sz w:val="20"/>
          <w:szCs w:val="20"/>
        </w:rPr>
      </w:pPr>
      <w:r w:rsidRPr="00805A61">
        <w:rPr>
          <w:rFonts w:ascii="Century Gothic" w:hAnsi="Century Gothic"/>
          <w:sz w:val="20"/>
          <w:szCs w:val="20"/>
        </w:rPr>
        <w:t xml:space="preserve">Le titulaire et le pouvoir adjudicateur qui, à l'occasion de l'exécution des </w:t>
      </w:r>
      <w:r w:rsidR="00805A61">
        <w:rPr>
          <w:rFonts w:ascii="Century Gothic" w:hAnsi="Century Gothic"/>
          <w:sz w:val="20"/>
          <w:szCs w:val="20"/>
        </w:rPr>
        <w:t>travaux</w:t>
      </w:r>
      <w:r w:rsidRPr="00805A61">
        <w:rPr>
          <w:rFonts w:ascii="Century Gothic" w:hAnsi="Century Gothic"/>
          <w:sz w:val="20"/>
          <w:szCs w:val="20"/>
        </w:rPr>
        <w:t>,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43BC2893" w14:textId="77777777" w:rsidR="00204C06" w:rsidRPr="00805A61" w:rsidRDefault="00204C06" w:rsidP="00805A61">
      <w:pPr>
        <w:jc w:val="both"/>
        <w:rPr>
          <w:rFonts w:ascii="Century Gothic" w:hAnsi="Century Gothic"/>
          <w:sz w:val="20"/>
          <w:szCs w:val="20"/>
        </w:rPr>
      </w:pPr>
      <w:r w:rsidRPr="00805A61">
        <w:rPr>
          <w:rFonts w:ascii="Century Gothic" w:hAnsi="Century Gothic"/>
          <w:sz w:val="20"/>
          <w:szCs w:val="20"/>
        </w:rPr>
        <w:t>Le cas échéant, le titulaire doit informer ses sous-traitants des obligations de confidentialité et des mesures de sécurité qui s'imposent à lui pour l'exécution du marché. Il doit s'assurer du respect de ces obligations par ses sous-traitants.</w:t>
      </w:r>
    </w:p>
    <w:p w14:paraId="246D77B4" w14:textId="77777777" w:rsidR="00204C06" w:rsidRPr="00805A61" w:rsidRDefault="00204C06" w:rsidP="00805A61">
      <w:pPr>
        <w:jc w:val="both"/>
        <w:rPr>
          <w:rFonts w:ascii="Century Gothic" w:hAnsi="Century Gothic"/>
          <w:sz w:val="20"/>
          <w:szCs w:val="20"/>
        </w:rPr>
      </w:pPr>
      <w:r w:rsidRPr="00805A61">
        <w:rPr>
          <w:rFonts w:ascii="Century Gothic" w:hAnsi="Century Gothic"/>
          <w:sz w:val="20"/>
          <w:szCs w:val="20"/>
        </w:rPr>
        <w:lastRenderedPageBreak/>
        <w:t>Ne sont pas couverts par cette obligation de confidentialité les informations, documents ou éléments déjà accessibles au public, au moment où ils sont portés à la connaissance des parties du marché.</w:t>
      </w:r>
    </w:p>
    <w:p w14:paraId="1696083D" w14:textId="77777777" w:rsidR="00204C06" w:rsidRPr="00F133C8" w:rsidRDefault="00204C06" w:rsidP="00204C06">
      <w:pPr>
        <w:pStyle w:val="RedTxt"/>
        <w:ind w:left="603"/>
        <w:jc w:val="both"/>
        <w:rPr>
          <w:rFonts w:ascii="Calibri" w:hAnsi="Calibri" w:cs="Calibri"/>
          <w:sz w:val="16"/>
          <w:szCs w:val="16"/>
        </w:rPr>
      </w:pPr>
    </w:p>
    <w:p w14:paraId="14C6C974" w14:textId="77777777" w:rsidR="00204C06" w:rsidRPr="00805A61" w:rsidRDefault="00204C06" w:rsidP="00805A61">
      <w:pPr>
        <w:pStyle w:val="Titre2"/>
        <w:rPr>
          <w:rFonts w:ascii="Century Gothic" w:hAnsi="Century Gothic"/>
        </w:rPr>
      </w:pPr>
      <w:bookmarkStart w:id="270" w:name="_Toc201660430"/>
      <w:r w:rsidRPr="00805A61">
        <w:rPr>
          <w:rFonts w:ascii="Century Gothic" w:hAnsi="Century Gothic"/>
        </w:rPr>
        <w:t>Respect du Règlement Général relatif à la Protection des Données à caractère Personnel</w:t>
      </w:r>
      <w:r w:rsidRPr="00805A61">
        <w:rPr>
          <w:rFonts w:ascii="Century Gothic" w:hAnsi="Century Gothic"/>
          <w:spacing w:val="-26"/>
        </w:rPr>
        <w:t xml:space="preserve"> </w:t>
      </w:r>
      <w:r w:rsidRPr="00805A61">
        <w:rPr>
          <w:rFonts w:ascii="Century Gothic" w:hAnsi="Century Gothic"/>
        </w:rPr>
        <w:t>(RGPD)</w:t>
      </w:r>
      <w:bookmarkEnd w:id="270"/>
    </w:p>
    <w:p w14:paraId="292B30F2" w14:textId="77777777" w:rsidR="00204C06" w:rsidRPr="00805A61" w:rsidRDefault="00204C06" w:rsidP="00805A61">
      <w:pPr>
        <w:pStyle w:val="Corpsdetexte"/>
        <w:spacing w:before="160"/>
        <w:ind w:right="-1"/>
        <w:jc w:val="both"/>
        <w:rPr>
          <w:rFonts w:ascii="Century Gothic" w:hAnsi="Century Gothic" w:cs="Calibri"/>
          <w:sz w:val="20"/>
          <w:szCs w:val="20"/>
        </w:rPr>
      </w:pPr>
      <w:r w:rsidRPr="00805A61">
        <w:rPr>
          <w:rFonts w:ascii="Century Gothic" w:hAnsi="Century Gothic" w:cs="Calibri"/>
          <w:sz w:val="20"/>
          <w:szCs w:val="20"/>
        </w:rPr>
        <w:t>Les présentes clauses ont pour objet de définir les conditions dans lesquelles le contractant s’engage à effectuer pour le compte du responsable du traitement (pouvoir adjudicateur) les opérations de traitement de données à caractère personnel.</w:t>
      </w:r>
    </w:p>
    <w:p w14:paraId="79018A87" w14:textId="77777777" w:rsidR="00204C06" w:rsidRPr="00805A61" w:rsidRDefault="00204C06" w:rsidP="00805A61">
      <w:pPr>
        <w:pStyle w:val="Corpsdetexte"/>
        <w:ind w:right="-1"/>
        <w:jc w:val="both"/>
        <w:rPr>
          <w:rFonts w:ascii="Century Gothic" w:hAnsi="Century Gothic" w:cs="Calibri"/>
          <w:sz w:val="20"/>
          <w:szCs w:val="20"/>
        </w:rPr>
      </w:pPr>
      <w:r w:rsidRPr="00805A61">
        <w:rPr>
          <w:rFonts w:ascii="Century Gothic" w:hAnsi="Century Gothic" w:cs="Calibri"/>
          <w:sz w:val="20"/>
          <w:szCs w:val="20"/>
        </w:rPr>
        <w:t>Dans le cadre de leurs relations contractuelles, les parties s’engagent à respecter la réglementation en vigueur applicable au traitement de données à caractère personnel et, en particulier, le règlement européen 2016/679 dit Règlement Général sur la Protection des Données à caractère Personnel (RGPD) du 27 avril 2016 et celle qui en découle à compter du 25 mai 2018, date d’entrée en vigueur de son application.</w:t>
      </w:r>
    </w:p>
    <w:p w14:paraId="4B2C5C59" w14:textId="77777777" w:rsidR="00204C06" w:rsidRPr="00805A61" w:rsidRDefault="00204C06" w:rsidP="00805A61">
      <w:pPr>
        <w:pStyle w:val="Corpsdetexte"/>
        <w:spacing w:before="94"/>
        <w:ind w:right="-1"/>
        <w:jc w:val="both"/>
        <w:rPr>
          <w:rFonts w:ascii="Century Gothic" w:hAnsi="Century Gothic" w:cs="Calibri"/>
          <w:sz w:val="20"/>
          <w:szCs w:val="20"/>
        </w:rPr>
      </w:pPr>
      <w:r w:rsidRPr="00805A61">
        <w:rPr>
          <w:rFonts w:ascii="Century Gothic" w:hAnsi="Century Gothic" w:cs="Calibri"/>
          <w:sz w:val="20"/>
          <w:szCs w:val="20"/>
        </w:rPr>
        <w:t>Dans le cas d’un hébergement de données à caractère personnel sur un territoire extérieur à l’Union Européenne, le contractant devra se conformer aux exigences du chapitre V du RGPD et obtenir notamment de la CNIL l’autorisation préalable nécessaire.</w:t>
      </w:r>
    </w:p>
    <w:p w14:paraId="7FDF8D2F" w14:textId="77777777" w:rsidR="00204C06" w:rsidRPr="00805A61" w:rsidRDefault="00204C06" w:rsidP="00805A61">
      <w:pPr>
        <w:pStyle w:val="Paragraphedeliste"/>
        <w:widowControl w:val="0"/>
        <w:autoSpaceDE w:val="0"/>
        <w:autoSpaceDN w:val="0"/>
        <w:ind w:left="0"/>
        <w:jc w:val="both"/>
        <w:rPr>
          <w:rFonts w:ascii="Century Gothic" w:hAnsi="Century Gothic" w:cs="Calibri"/>
          <w:sz w:val="20"/>
          <w:szCs w:val="20"/>
        </w:rPr>
      </w:pPr>
      <w:r w:rsidRPr="00805A61">
        <w:rPr>
          <w:rFonts w:ascii="Century Gothic" w:hAnsi="Century Gothic" w:cs="Calibri"/>
          <w:sz w:val="20"/>
          <w:szCs w:val="20"/>
        </w:rPr>
        <w:t>Le contractant s’engage à</w:t>
      </w:r>
      <w:r w:rsidRPr="00805A61">
        <w:rPr>
          <w:rFonts w:ascii="Century Gothic" w:hAnsi="Century Gothic" w:cs="Calibri"/>
          <w:spacing w:val="-2"/>
          <w:sz w:val="20"/>
          <w:szCs w:val="20"/>
        </w:rPr>
        <w:t xml:space="preserve"> </w:t>
      </w:r>
      <w:r w:rsidRPr="00805A61">
        <w:rPr>
          <w:rFonts w:ascii="Century Gothic" w:hAnsi="Century Gothic" w:cs="Calibri"/>
          <w:sz w:val="20"/>
          <w:szCs w:val="20"/>
        </w:rPr>
        <w:t>:</w:t>
      </w:r>
    </w:p>
    <w:p w14:paraId="3E382F86" w14:textId="77777777" w:rsidR="00204C06" w:rsidRPr="00805A61" w:rsidRDefault="00204C06" w:rsidP="00805A61">
      <w:pPr>
        <w:pStyle w:val="Paragraphedeliste"/>
        <w:widowControl w:val="0"/>
        <w:numPr>
          <w:ilvl w:val="0"/>
          <w:numId w:val="31"/>
        </w:numPr>
        <w:autoSpaceDE w:val="0"/>
        <w:autoSpaceDN w:val="0"/>
        <w:spacing w:after="0" w:line="245" w:lineRule="exact"/>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traiter</w:t>
      </w:r>
      <w:proofErr w:type="gramEnd"/>
      <w:r w:rsidRPr="00805A61">
        <w:rPr>
          <w:rFonts w:ascii="Century Gothic" w:hAnsi="Century Gothic" w:cs="Calibri"/>
          <w:sz w:val="20"/>
          <w:szCs w:val="20"/>
        </w:rPr>
        <w:t xml:space="preserve"> les données uniquement pour la ou les seule(s) finalité(s) qui fait/font l’objet du </w:t>
      </w:r>
      <w:r w:rsidRPr="00805A61">
        <w:rPr>
          <w:rFonts w:ascii="Century Gothic" w:hAnsi="Century Gothic" w:cs="Calibri"/>
          <w:spacing w:val="-32"/>
          <w:sz w:val="20"/>
          <w:szCs w:val="20"/>
        </w:rPr>
        <w:t xml:space="preserve"> </w:t>
      </w:r>
      <w:r w:rsidRPr="00805A61">
        <w:rPr>
          <w:rFonts w:ascii="Century Gothic" w:hAnsi="Century Gothic" w:cs="Calibri"/>
          <w:sz w:val="20"/>
          <w:szCs w:val="20"/>
        </w:rPr>
        <w:t>marché,</w:t>
      </w:r>
    </w:p>
    <w:p w14:paraId="0C83ED71" w14:textId="77777777" w:rsidR="00204C06" w:rsidRPr="00805A61" w:rsidRDefault="00204C06" w:rsidP="00805A61">
      <w:pPr>
        <w:pStyle w:val="Paragraphedeliste"/>
        <w:widowControl w:val="0"/>
        <w:numPr>
          <w:ilvl w:val="1"/>
          <w:numId w:val="32"/>
        </w:numPr>
        <w:autoSpaceDE w:val="0"/>
        <w:autoSpaceDN w:val="0"/>
        <w:spacing w:after="0" w:line="245" w:lineRule="exact"/>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traiter</w:t>
      </w:r>
      <w:proofErr w:type="gramEnd"/>
      <w:r w:rsidRPr="00805A61">
        <w:rPr>
          <w:rFonts w:ascii="Century Gothic" w:hAnsi="Century Gothic" w:cs="Calibri"/>
          <w:sz w:val="20"/>
          <w:szCs w:val="20"/>
        </w:rPr>
        <w:t xml:space="preserve"> les données conformément aux instructions documentées du responsable du</w:t>
      </w:r>
      <w:r w:rsidRPr="00805A61">
        <w:rPr>
          <w:rFonts w:ascii="Century Gothic" w:hAnsi="Century Gothic" w:cs="Calibri"/>
          <w:spacing w:val="-26"/>
          <w:sz w:val="20"/>
          <w:szCs w:val="20"/>
        </w:rPr>
        <w:t xml:space="preserve"> </w:t>
      </w:r>
      <w:r w:rsidRPr="00805A61">
        <w:rPr>
          <w:rFonts w:ascii="Century Gothic" w:hAnsi="Century Gothic" w:cs="Calibri"/>
          <w:sz w:val="20"/>
          <w:szCs w:val="20"/>
        </w:rPr>
        <w:t>traitement,</w:t>
      </w:r>
    </w:p>
    <w:p w14:paraId="3C38BFA6" w14:textId="77777777" w:rsidR="00204C06" w:rsidRPr="00805A61" w:rsidRDefault="00204C06" w:rsidP="00805A61">
      <w:pPr>
        <w:pStyle w:val="Paragraphedeliste"/>
        <w:widowControl w:val="0"/>
        <w:numPr>
          <w:ilvl w:val="1"/>
          <w:numId w:val="32"/>
        </w:numPr>
        <w:autoSpaceDE w:val="0"/>
        <w:autoSpaceDN w:val="0"/>
        <w:spacing w:before="1"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informer</w:t>
      </w:r>
      <w:proofErr w:type="gramEnd"/>
      <w:r w:rsidRPr="00805A61">
        <w:rPr>
          <w:rFonts w:ascii="Century Gothic" w:hAnsi="Century Gothic" w:cs="Calibri"/>
          <w:sz w:val="20"/>
          <w:szCs w:val="20"/>
        </w:rPr>
        <w:t xml:space="preserve"> le responsable du traitement si une instruction constitue une violation du règlement européen,</w:t>
      </w:r>
    </w:p>
    <w:p w14:paraId="681D149A" w14:textId="77777777" w:rsidR="00204C06" w:rsidRPr="00805A61" w:rsidRDefault="00204C06" w:rsidP="00805A61">
      <w:pPr>
        <w:pStyle w:val="Paragraphedeliste"/>
        <w:widowControl w:val="0"/>
        <w:numPr>
          <w:ilvl w:val="1"/>
          <w:numId w:val="32"/>
        </w:numPr>
        <w:autoSpaceDE w:val="0"/>
        <w:autoSpaceDN w:val="0"/>
        <w:spacing w:after="0" w:line="244" w:lineRule="exact"/>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garantir</w:t>
      </w:r>
      <w:proofErr w:type="gramEnd"/>
      <w:r w:rsidRPr="00805A61">
        <w:rPr>
          <w:rFonts w:ascii="Century Gothic" w:hAnsi="Century Gothic" w:cs="Calibri"/>
          <w:sz w:val="20"/>
          <w:szCs w:val="20"/>
        </w:rPr>
        <w:t xml:space="preserve"> la confidentialité des données à caractère personnel traitées dans le cadre du</w:t>
      </w:r>
      <w:r w:rsidRPr="00805A61">
        <w:rPr>
          <w:rFonts w:ascii="Century Gothic" w:hAnsi="Century Gothic" w:cs="Calibri"/>
          <w:spacing w:val="-28"/>
          <w:sz w:val="20"/>
          <w:szCs w:val="20"/>
        </w:rPr>
        <w:t xml:space="preserve"> </w:t>
      </w:r>
      <w:r w:rsidRPr="00805A61">
        <w:rPr>
          <w:rFonts w:ascii="Century Gothic" w:hAnsi="Century Gothic" w:cs="Calibri"/>
          <w:sz w:val="20"/>
          <w:szCs w:val="20"/>
        </w:rPr>
        <w:t>marché,</w:t>
      </w:r>
    </w:p>
    <w:p w14:paraId="3EAC34DB" w14:textId="77777777" w:rsidR="00204C06" w:rsidRPr="00805A61" w:rsidRDefault="00204C06" w:rsidP="00805A61">
      <w:pPr>
        <w:pStyle w:val="Paragraphedeliste"/>
        <w:widowControl w:val="0"/>
        <w:numPr>
          <w:ilvl w:val="1"/>
          <w:numId w:val="32"/>
        </w:numPr>
        <w:autoSpaceDE w:val="0"/>
        <w:autoSpaceDN w:val="0"/>
        <w:spacing w:before="1"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veiller</w:t>
      </w:r>
      <w:proofErr w:type="gramEnd"/>
      <w:r w:rsidRPr="00805A61">
        <w:rPr>
          <w:rFonts w:ascii="Century Gothic" w:hAnsi="Century Gothic" w:cs="Calibri"/>
          <w:sz w:val="20"/>
          <w:szCs w:val="20"/>
        </w:rPr>
        <w:t xml:space="preserve"> à ce que les personnes autorisées à traiter les données à caractère personnel s’engagent à respecter la confidentialité ou soient soumises à une obligation légale de confidentialité, et reçoivent la formation nécessaire en matière de protection des</w:t>
      </w:r>
      <w:r w:rsidRPr="00805A61">
        <w:rPr>
          <w:rFonts w:ascii="Century Gothic" w:hAnsi="Century Gothic" w:cs="Calibri"/>
          <w:spacing w:val="-10"/>
          <w:sz w:val="20"/>
          <w:szCs w:val="20"/>
        </w:rPr>
        <w:t xml:space="preserve"> </w:t>
      </w:r>
      <w:r w:rsidRPr="00805A61">
        <w:rPr>
          <w:rFonts w:ascii="Century Gothic" w:hAnsi="Century Gothic" w:cs="Calibri"/>
          <w:sz w:val="20"/>
          <w:szCs w:val="20"/>
        </w:rPr>
        <w:t>données,</w:t>
      </w:r>
    </w:p>
    <w:p w14:paraId="6F749863" w14:textId="77777777" w:rsidR="00204C06"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aider</w:t>
      </w:r>
      <w:proofErr w:type="gramEnd"/>
      <w:r w:rsidRPr="00805A61">
        <w:rPr>
          <w:rFonts w:ascii="Century Gothic" w:hAnsi="Century Gothic" w:cs="Calibri"/>
          <w:sz w:val="20"/>
          <w:szCs w:val="20"/>
        </w:rPr>
        <w:t>, dans toute la mesure du possible, le responsable du traitement à s’acquitter de son obligation de donner suite aux demandes d’exercice des droits des personnes concernées (accès, rectification, effacement, opposition, limitation du traitement, portabilité). Par ailleurs et afin que celui-ci puisse y répondre, il informe le responsable du traitement de toute demande portée à son attention dans un délai de 15 jours maximum, délai porté à un mois selon la complexité et le nombre de</w:t>
      </w:r>
      <w:r w:rsidRPr="00805A61">
        <w:rPr>
          <w:rFonts w:ascii="Century Gothic" w:hAnsi="Century Gothic" w:cs="Calibri"/>
          <w:spacing w:val="-3"/>
          <w:sz w:val="20"/>
          <w:szCs w:val="20"/>
        </w:rPr>
        <w:t xml:space="preserve"> </w:t>
      </w:r>
      <w:r w:rsidRPr="00805A61">
        <w:rPr>
          <w:rFonts w:ascii="Century Gothic" w:hAnsi="Century Gothic" w:cs="Calibri"/>
          <w:sz w:val="20"/>
          <w:szCs w:val="20"/>
        </w:rPr>
        <w:t>demandes,</w:t>
      </w:r>
    </w:p>
    <w:p w14:paraId="125314FE"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notifier</w:t>
      </w:r>
      <w:proofErr w:type="gramEnd"/>
      <w:r w:rsidRPr="00805A61">
        <w:rPr>
          <w:rFonts w:ascii="Century Gothic" w:hAnsi="Century Gothic" w:cs="Calibri"/>
          <w:sz w:val="20"/>
          <w:szCs w:val="20"/>
        </w:rPr>
        <w:t xml:space="preserve"> immédiatement et au plus tard dans les 24h, au responsable du traitement toute violation de données à caractère personnel. Cette notification est accompagnée de toutes les informations utiles afin de permettre au responsable du traitement, si nécessaire, de notifier cette violation à la CNIL ainsi qu’aux personnes concernées dans un délai de 72h à compter de la prise de connaissance de la violation de données par le</w:t>
      </w:r>
      <w:r w:rsidRPr="00805A61">
        <w:rPr>
          <w:rFonts w:ascii="Century Gothic" w:hAnsi="Century Gothic" w:cs="Calibri"/>
          <w:spacing w:val="-6"/>
          <w:sz w:val="20"/>
          <w:szCs w:val="20"/>
        </w:rPr>
        <w:t xml:space="preserve"> </w:t>
      </w:r>
      <w:r w:rsidRPr="00805A61">
        <w:rPr>
          <w:rFonts w:ascii="Century Gothic" w:hAnsi="Century Gothic" w:cs="Calibri"/>
          <w:sz w:val="20"/>
          <w:szCs w:val="20"/>
        </w:rPr>
        <w:t>prestataire,</w:t>
      </w:r>
    </w:p>
    <w:p w14:paraId="185910AB"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à</w:t>
      </w:r>
      <w:proofErr w:type="gramEnd"/>
      <w:r w:rsidRPr="00805A61">
        <w:rPr>
          <w:rFonts w:ascii="Century Gothic" w:hAnsi="Century Gothic" w:cs="Calibri"/>
          <w:sz w:val="20"/>
          <w:szCs w:val="20"/>
        </w:rPr>
        <w:t xml:space="preserve"> communiquer au pouvoir adjudicateur, en cas de contrôle par la CNIL, toute difficulté susceptible de concerner les données du pouvoir adjudicateur ainsi que les mesures mises en œuvre pour y remédier,</w:t>
      </w:r>
    </w:p>
    <w:p w14:paraId="2BE13309"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aider</w:t>
      </w:r>
      <w:proofErr w:type="gramEnd"/>
      <w:r w:rsidRPr="00805A61">
        <w:rPr>
          <w:rFonts w:ascii="Century Gothic" w:hAnsi="Century Gothic" w:cs="Calibri"/>
          <w:sz w:val="20"/>
          <w:szCs w:val="20"/>
        </w:rPr>
        <w:t xml:space="preserve"> le responsable du traitement en transmettant l’ensemble des données nécessaires à l’analyse d’impact relative à la protection des données à caractère</w:t>
      </w:r>
      <w:r w:rsidRPr="00805A61">
        <w:rPr>
          <w:rFonts w:ascii="Century Gothic" w:hAnsi="Century Gothic" w:cs="Calibri"/>
          <w:spacing w:val="-10"/>
          <w:sz w:val="20"/>
          <w:szCs w:val="20"/>
        </w:rPr>
        <w:t xml:space="preserve"> </w:t>
      </w:r>
      <w:r w:rsidRPr="00805A61">
        <w:rPr>
          <w:rFonts w:ascii="Century Gothic" w:hAnsi="Century Gothic" w:cs="Calibri"/>
          <w:sz w:val="20"/>
          <w:szCs w:val="20"/>
        </w:rPr>
        <w:t>personnel,</w:t>
      </w:r>
    </w:p>
    <w:p w14:paraId="796F9B9C"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aider</w:t>
      </w:r>
      <w:proofErr w:type="gramEnd"/>
      <w:r w:rsidRPr="00805A61">
        <w:rPr>
          <w:rFonts w:ascii="Century Gothic" w:hAnsi="Century Gothic" w:cs="Calibri"/>
          <w:sz w:val="20"/>
          <w:szCs w:val="20"/>
        </w:rPr>
        <w:t>, dans toute la mesure du possible, le responsable du traitement à répondre à la CNIL en application de l’article 36 du</w:t>
      </w:r>
      <w:r w:rsidRPr="00805A61">
        <w:rPr>
          <w:rFonts w:ascii="Century Gothic" w:hAnsi="Century Gothic" w:cs="Calibri"/>
          <w:spacing w:val="-2"/>
          <w:sz w:val="20"/>
          <w:szCs w:val="20"/>
        </w:rPr>
        <w:t xml:space="preserve"> </w:t>
      </w:r>
      <w:r w:rsidRPr="00805A61">
        <w:rPr>
          <w:rFonts w:ascii="Century Gothic" w:hAnsi="Century Gothic" w:cs="Calibri"/>
          <w:sz w:val="20"/>
          <w:szCs w:val="20"/>
        </w:rPr>
        <w:t>RGPD,</w:t>
      </w:r>
    </w:p>
    <w:p w14:paraId="49B1AA7B"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restituer</w:t>
      </w:r>
      <w:proofErr w:type="gramEnd"/>
      <w:r w:rsidRPr="00805A61">
        <w:rPr>
          <w:rFonts w:ascii="Century Gothic" w:hAnsi="Century Gothic" w:cs="Calibri"/>
          <w:sz w:val="20"/>
          <w:szCs w:val="20"/>
        </w:rPr>
        <w:t xml:space="preserve"> l’ensemble des données au responsable du traitement et détruire les copies existantes qu’il aura en sa possession dans un délai maximum de 6 mois (sauf notification expresse contraire du responsable du traitement) à l’issue de la fin ou de la résiliation du</w:t>
      </w:r>
      <w:r w:rsidRPr="00805A61">
        <w:rPr>
          <w:rFonts w:ascii="Century Gothic" w:hAnsi="Century Gothic" w:cs="Calibri"/>
          <w:spacing w:val="-15"/>
          <w:sz w:val="20"/>
          <w:szCs w:val="20"/>
        </w:rPr>
        <w:t xml:space="preserve"> </w:t>
      </w:r>
      <w:r w:rsidRPr="00805A61">
        <w:rPr>
          <w:rFonts w:ascii="Century Gothic" w:hAnsi="Century Gothic" w:cs="Calibri"/>
          <w:sz w:val="20"/>
          <w:szCs w:val="20"/>
        </w:rPr>
        <w:t>marché,</w:t>
      </w:r>
    </w:p>
    <w:p w14:paraId="3FE5FF6F"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mettre</w:t>
      </w:r>
      <w:proofErr w:type="gramEnd"/>
      <w:r w:rsidRPr="00805A61">
        <w:rPr>
          <w:rFonts w:ascii="Century Gothic" w:hAnsi="Century Gothic" w:cs="Calibri"/>
          <w:sz w:val="20"/>
          <w:szCs w:val="20"/>
        </w:rPr>
        <w:t xml:space="preserve"> à disposition du responsable du traitement, les informations nécessaires pour démontrer le respect de toutes ses obligations, permettre la réalisation d’audits et contribuer à ces audits, y compris des inspections, par le responsable du traitement ou un</w:t>
      </w:r>
      <w:r w:rsidRPr="00805A61">
        <w:rPr>
          <w:rFonts w:ascii="Century Gothic" w:hAnsi="Century Gothic" w:cs="Calibri"/>
          <w:spacing w:val="-12"/>
          <w:sz w:val="20"/>
          <w:szCs w:val="20"/>
        </w:rPr>
        <w:t xml:space="preserve"> </w:t>
      </w:r>
      <w:r w:rsidRPr="00805A61">
        <w:rPr>
          <w:rFonts w:ascii="Century Gothic" w:hAnsi="Century Gothic" w:cs="Calibri"/>
          <w:sz w:val="20"/>
          <w:szCs w:val="20"/>
        </w:rPr>
        <w:t>mandataire,</w:t>
      </w:r>
    </w:p>
    <w:p w14:paraId="75851B7D"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lastRenderedPageBreak/>
        <w:t>vérifier</w:t>
      </w:r>
      <w:proofErr w:type="gramEnd"/>
      <w:r w:rsidRPr="00805A61">
        <w:rPr>
          <w:rFonts w:ascii="Century Gothic" w:hAnsi="Century Gothic" w:cs="Calibri"/>
          <w:sz w:val="20"/>
          <w:szCs w:val="20"/>
        </w:rPr>
        <w:t>, dans l’hypothèse où le prestataire a recours à un sous-traitant, le respect des règles en matière de protection des données à caractère personnel issues du règlement européen, et lui faire souscrire les mêmes engagements que ceux qui figurent dans le présent</w:t>
      </w:r>
      <w:r w:rsidRPr="00805A61">
        <w:rPr>
          <w:rFonts w:ascii="Century Gothic" w:hAnsi="Century Gothic" w:cs="Calibri"/>
          <w:spacing w:val="-22"/>
          <w:sz w:val="20"/>
          <w:szCs w:val="20"/>
        </w:rPr>
        <w:t xml:space="preserve"> </w:t>
      </w:r>
      <w:r w:rsidRPr="00805A61">
        <w:rPr>
          <w:rFonts w:ascii="Century Gothic" w:hAnsi="Century Gothic" w:cs="Calibri"/>
          <w:sz w:val="20"/>
          <w:szCs w:val="20"/>
        </w:rPr>
        <w:t>marché.</w:t>
      </w:r>
    </w:p>
    <w:p w14:paraId="0E7C8645" w14:textId="77777777" w:rsidR="00204C06"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r w:rsidRPr="00805A61">
        <w:rPr>
          <w:rFonts w:ascii="Century Gothic" w:hAnsi="Century Gothic" w:cs="Calibri"/>
          <w:sz w:val="20"/>
          <w:szCs w:val="20"/>
        </w:rPr>
        <w:t>Le cas échéant, de communiquer au pouvoir adjudicateur le nom et les coordonnées de son délégué à la protection des données.</w:t>
      </w:r>
    </w:p>
    <w:p w14:paraId="5A37C248" w14:textId="77777777" w:rsidR="00805A61" w:rsidRPr="00805A61" w:rsidRDefault="00805A61" w:rsidP="00805A61">
      <w:pPr>
        <w:pStyle w:val="Paragraphedeliste"/>
        <w:widowControl w:val="0"/>
        <w:autoSpaceDE w:val="0"/>
        <w:autoSpaceDN w:val="0"/>
        <w:spacing w:after="0" w:line="240" w:lineRule="auto"/>
        <w:ind w:left="142"/>
        <w:contextualSpacing w:val="0"/>
        <w:jc w:val="both"/>
        <w:rPr>
          <w:rFonts w:ascii="Century Gothic" w:hAnsi="Century Gothic" w:cs="Calibri"/>
          <w:sz w:val="20"/>
          <w:szCs w:val="20"/>
        </w:rPr>
      </w:pPr>
    </w:p>
    <w:p w14:paraId="28252D5B" w14:textId="4ADCD3C6" w:rsidR="00204C06" w:rsidRPr="00805A61" w:rsidRDefault="00805A61" w:rsidP="00805A61">
      <w:pPr>
        <w:pStyle w:val="Paragraphedeliste"/>
        <w:widowControl w:val="0"/>
        <w:autoSpaceDE w:val="0"/>
        <w:autoSpaceDN w:val="0"/>
        <w:ind w:left="142"/>
        <w:jc w:val="both"/>
        <w:rPr>
          <w:rFonts w:ascii="Century Gothic" w:hAnsi="Century Gothic" w:cs="Calibri"/>
          <w:sz w:val="20"/>
          <w:szCs w:val="20"/>
        </w:rPr>
      </w:pPr>
      <w:r>
        <w:rPr>
          <w:rFonts w:ascii="Century Gothic" w:hAnsi="Century Gothic" w:cs="Calibri"/>
          <w:sz w:val="20"/>
          <w:szCs w:val="20"/>
        </w:rPr>
        <w:t>C</w:t>
      </w:r>
      <w:r w:rsidR="00204C06" w:rsidRPr="00805A61">
        <w:rPr>
          <w:rFonts w:ascii="Century Gothic" w:hAnsi="Century Gothic" w:cs="Calibri"/>
          <w:sz w:val="20"/>
          <w:szCs w:val="20"/>
        </w:rPr>
        <w:t xml:space="preserve">oncernant l’Université </w:t>
      </w:r>
      <w:r w:rsidR="001B31ED">
        <w:rPr>
          <w:rFonts w:ascii="Century Gothic" w:hAnsi="Century Gothic" w:cs="Calibri"/>
          <w:sz w:val="20"/>
          <w:szCs w:val="20"/>
        </w:rPr>
        <w:t>Marie et Louis Pasteur</w:t>
      </w:r>
      <w:r w:rsidR="00204C06" w:rsidRPr="00805A61">
        <w:rPr>
          <w:rFonts w:ascii="Century Gothic" w:hAnsi="Century Gothic" w:cs="Calibri"/>
          <w:sz w:val="20"/>
          <w:szCs w:val="20"/>
        </w:rPr>
        <w:t xml:space="preserve">, ces opérations de traitement sont plus particulièrement   sous le contrôle de son délégué à la protection des données personnelles, en la personne de Mme Justine PIRANDA, juriste, que le </w:t>
      </w:r>
      <w:r>
        <w:rPr>
          <w:rFonts w:ascii="Century Gothic" w:hAnsi="Century Gothic" w:cs="Calibri"/>
          <w:sz w:val="20"/>
          <w:szCs w:val="20"/>
        </w:rPr>
        <w:t>titulaire</w:t>
      </w:r>
      <w:r w:rsidR="00204C06" w:rsidRPr="00805A61">
        <w:rPr>
          <w:rFonts w:ascii="Century Gothic" w:hAnsi="Century Gothic" w:cs="Calibri"/>
          <w:sz w:val="20"/>
          <w:szCs w:val="20"/>
        </w:rPr>
        <w:t>, les cotraitants et sous-traitants</w:t>
      </w:r>
      <w:r>
        <w:rPr>
          <w:rFonts w:ascii="Century Gothic" w:hAnsi="Century Gothic" w:cs="Calibri"/>
          <w:sz w:val="20"/>
          <w:szCs w:val="20"/>
        </w:rPr>
        <w:t xml:space="preserve"> éventuels</w:t>
      </w:r>
      <w:r w:rsidR="00204C06" w:rsidRPr="00805A61">
        <w:rPr>
          <w:rFonts w:ascii="Century Gothic" w:hAnsi="Century Gothic" w:cs="Calibri"/>
          <w:sz w:val="20"/>
          <w:szCs w:val="20"/>
        </w:rPr>
        <w:t xml:space="preserve"> peuvent contacter, pour exercer leurs droits ou pour toute question sur ce traitement de leurs données, par courriel à l’adresse électronique suivante : </w:t>
      </w:r>
      <w:hyperlink r:id="rId19" w:history="1">
        <w:r w:rsidRPr="00E32B2F">
          <w:rPr>
            <w:rStyle w:val="Lienhypertexte"/>
            <w:rFonts w:ascii="Century Gothic" w:hAnsi="Century Gothic" w:cs="Calibri"/>
            <w:szCs w:val="20"/>
          </w:rPr>
          <w:t>dpd@univ-fcomte.fr</w:t>
        </w:r>
      </w:hyperlink>
      <w:r>
        <w:rPr>
          <w:rFonts w:ascii="Century Gothic" w:hAnsi="Century Gothic" w:cs="Calibri"/>
          <w:sz w:val="20"/>
          <w:szCs w:val="20"/>
        </w:rPr>
        <w:t xml:space="preserve"> </w:t>
      </w:r>
      <w:r w:rsidR="00204C06" w:rsidRPr="00805A61">
        <w:rPr>
          <w:rFonts w:ascii="Century Gothic" w:hAnsi="Century Gothic" w:cs="Calibri"/>
          <w:sz w:val="20"/>
          <w:szCs w:val="20"/>
        </w:rPr>
        <w:t>ou par voie postale à l’adresse suivante :</w:t>
      </w:r>
    </w:p>
    <w:p w14:paraId="3549D6CC" w14:textId="46EF0C7C" w:rsidR="00204C06" w:rsidRPr="00805A61" w:rsidRDefault="00204C06" w:rsidP="0066430C">
      <w:pPr>
        <w:spacing w:after="0"/>
        <w:jc w:val="center"/>
        <w:rPr>
          <w:rFonts w:ascii="Century Gothic" w:hAnsi="Century Gothic" w:cs="Calibri"/>
          <w:sz w:val="20"/>
          <w:szCs w:val="20"/>
        </w:rPr>
      </w:pPr>
      <w:r w:rsidRPr="00805A61">
        <w:rPr>
          <w:rFonts w:ascii="Century Gothic" w:hAnsi="Century Gothic" w:cs="Calibri"/>
          <w:sz w:val="20"/>
          <w:szCs w:val="20"/>
        </w:rPr>
        <w:t xml:space="preserve">Université </w:t>
      </w:r>
      <w:r w:rsidR="0066430C">
        <w:rPr>
          <w:rFonts w:ascii="Century Gothic" w:hAnsi="Century Gothic" w:cs="Calibri"/>
          <w:sz w:val="20"/>
          <w:szCs w:val="20"/>
        </w:rPr>
        <w:t>Marie et Louis Pasteur</w:t>
      </w:r>
    </w:p>
    <w:p w14:paraId="6CC228AC" w14:textId="5BBED706" w:rsidR="00204C06" w:rsidRPr="00805A61" w:rsidRDefault="00204C06" w:rsidP="0066430C">
      <w:pPr>
        <w:spacing w:after="0"/>
        <w:jc w:val="center"/>
        <w:rPr>
          <w:rFonts w:ascii="Century Gothic" w:hAnsi="Century Gothic" w:cs="Calibri"/>
          <w:sz w:val="20"/>
          <w:szCs w:val="20"/>
        </w:rPr>
      </w:pPr>
      <w:r w:rsidRPr="00805A61">
        <w:rPr>
          <w:rFonts w:ascii="Century Gothic" w:hAnsi="Century Gothic" w:cs="Calibri"/>
          <w:sz w:val="20"/>
          <w:szCs w:val="20"/>
        </w:rPr>
        <w:t>Direction des Affaires Juridiques</w:t>
      </w:r>
    </w:p>
    <w:p w14:paraId="6F9F4325" w14:textId="6F3F4332" w:rsidR="00204C06" w:rsidRPr="00805A61" w:rsidRDefault="00204C06" w:rsidP="0066430C">
      <w:pPr>
        <w:spacing w:after="0"/>
        <w:jc w:val="center"/>
        <w:rPr>
          <w:rFonts w:ascii="Century Gothic" w:hAnsi="Century Gothic" w:cs="Calibri"/>
          <w:sz w:val="20"/>
          <w:szCs w:val="20"/>
        </w:rPr>
      </w:pPr>
      <w:r w:rsidRPr="00805A61">
        <w:rPr>
          <w:rFonts w:ascii="Century Gothic" w:hAnsi="Century Gothic" w:cs="Calibri"/>
          <w:sz w:val="20"/>
          <w:szCs w:val="20"/>
        </w:rPr>
        <w:t>A l’attention de Mme Justine PIRANDA</w:t>
      </w:r>
      <w:r w:rsidR="0066430C">
        <w:rPr>
          <w:rFonts w:ascii="Century Gothic" w:hAnsi="Century Gothic" w:cs="Calibri"/>
          <w:sz w:val="20"/>
          <w:szCs w:val="20"/>
        </w:rPr>
        <w:t>, Juriste</w:t>
      </w:r>
    </w:p>
    <w:p w14:paraId="4BDFDB9A" w14:textId="530F3E9B" w:rsidR="00204C06" w:rsidRPr="00805A61" w:rsidRDefault="00204C06" w:rsidP="0066430C">
      <w:pPr>
        <w:spacing w:after="0"/>
        <w:jc w:val="center"/>
        <w:rPr>
          <w:rFonts w:ascii="Century Gothic" w:hAnsi="Century Gothic" w:cs="Calibri"/>
          <w:sz w:val="20"/>
          <w:szCs w:val="20"/>
        </w:rPr>
      </w:pPr>
      <w:r w:rsidRPr="00805A61">
        <w:rPr>
          <w:rFonts w:ascii="Century Gothic" w:hAnsi="Century Gothic" w:cs="Calibri"/>
          <w:sz w:val="20"/>
          <w:szCs w:val="20"/>
        </w:rPr>
        <w:t>1 rue Claude Goudimel</w:t>
      </w:r>
    </w:p>
    <w:p w14:paraId="07344F94" w14:textId="6DC91A91" w:rsidR="00204C06" w:rsidRDefault="00204C06" w:rsidP="0066430C">
      <w:pPr>
        <w:spacing w:after="0"/>
        <w:jc w:val="center"/>
        <w:rPr>
          <w:rFonts w:ascii="Century Gothic" w:hAnsi="Century Gothic" w:cs="Calibri"/>
          <w:sz w:val="20"/>
          <w:szCs w:val="20"/>
        </w:rPr>
      </w:pPr>
      <w:r w:rsidRPr="00805A61">
        <w:rPr>
          <w:rFonts w:ascii="Century Gothic" w:hAnsi="Century Gothic" w:cs="Calibri"/>
          <w:sz w:val="20"/>
          <w:szCs w:val="20"/>
        </w:rPr>
        <w:t>25000 BESANCON</w:t>
      </w:r>
    </w:p>
    <w:p w14:paraId="570D272F" w14:textId="77777777" w:rsidR="00924E7C" w:rsidRDefault="00924E7C" w:rsidP="0066430C">
      <w:pPr>
        <w:spacing w:after="0"/>
        <w:jc w:val="center"/>
        <w:rPr>
          <w:rFonts w:ascii="Century Gothic" w:hAnsi="Century Gothic" w:cs="Calibri"/>
          <w:sz w:val="20"/>
          <w:szCs w:val="20"/>
        </w:rPr>
      </w:pPr>
    </w:p>
    <w:p w14:paraId="7CDD87A6" w14:textId="77777777" w:rsidR="00204C06" w:rsidRPr="00805A61" w:rsidRDefault="00204C06" w:rsidP="00805A61">
      <w:pPr>
        <w:pStyle w:val="Corpsdetexte"/>
        <w:ind w:right="-1"/>
        <w:jc w:val="both"/>
        <w:rPr>
          <w:rFonts w:ascii="Century Gothic" w:hAnsi="Century Gothic" w:cs="Calibri"/>
          <w:b/>
          <w:i/>
          <w:sz w:val="20"/>
          <w:szCs w:val="20"/>
        </w:rPr>
      </w:pPr>
      <w:r w:rsidRPr="00805A61">
        <w:rPr>
          <w:rFonts w:ascii="Century Gothic" w:hAnsi="Century Gothic" w:cs="Calibri"/>
          <w:b/>
          <w:i/>
          <w:sz w:val="20"/>
          <w:szCs w:val="20"/>
        </w:rPr>
        <w:t>Le</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contractant</w:t>
      </w:r>
      <w:r w:rsidRPr="00805A61">
        <w:rPr>
          <w:rFonts w:ascii="Century Gothic" w:hAnsi="Century Gothic" w:cs="Calibri"/>
          <w:b/>
          <w:i/>
          <w:spacing w:val="-6"/>
          <w:sz w:val="20"/>
          <w:szCs w:val="20"/>
        </w:rPr>
        <w:t xml:space="preserve"> </w:t>
      </w:r>
      <w:r w:rsidRPr="00805A61">
        <w:rPr>
          <w:rFonts w:ascii="Century Gothic" w:hAnsi="Century Gothic" w:cs="Calibri"/>
          <w:b/>
          <w:i/>
          <w:sz w:val="20"/>
          <w:szCs w:val="20"/>
        </w:rPr>
        <w:t>s’engage</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à</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adopter</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des</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mesures</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de</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sécurité</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d’ordre</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technique</w:t>
      </w:r>
      <w:r w:rsidRPr="00805A61">
        <w:rPr>
          <w:rFonts w:ascii="Century Gothic" w:hAnsi="Century Gothic" w:cs="Calibri"/>
          <w:b/>
          <w:i/>
          <w:spacing w:val="-4"/>
          <w:sz w:val="20"/>
          <w:szCs w:val="20"/>
        </w:rPr>
        <w:t xml:space="preserve"> </w:t>
      </w:r>
      <w:r w:rsidRPr="00805A61">
        <w:rPr>
          <w:rFonts w:ascii="Century Gothic" w:hAnsi="Century Gothic" w:cs="Calibri"/>
          <w:b/>
          <w:i/>
          <w:sz w:val="20"/>
          <w:szCs w:val="20"/>
        </w:rPr>
        <w:t>et</w:t>
      </w:r>
      <w:r w:rsidRPr="00805A61">
        <w:rPr>
          <w:rFonts w:ascii="Century Gothic" w:hAnsi="Century Gothic" w:cs="Calibri"/>
          <w:b/>
          <w:i/>
          <w:spacing w:val="-6"/>
          <w:sz w:val="20"/>
          <w:szCs w:val="20"/>
        </w:rPr>
        <w:t xml:space="preserve"> </w:t>
      </w:r>
      <w:r w:rsidRPr="00805A61">
        <w:rPr>
          <w:rFonts w:ascii="Century Gothic" w:hAnsi="Century Gothic" w:cs="Calibri"/>
          <w:b/>
          <w:i/>
          <w:sz w:val="20"/>
          <w:szCs w:val="20"/>
        </w:rPr>
        <w:t>organisationnel</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eu</w:t>
      </w:r>
      <w:r w:rsidRPr="00805A61">
        <w:rPr>
          <w:rFonts w:ascii="Century Gothic" w:hAnsi="Century Gothic" w:cs="Calibri"/>
          <w:b/>
          <w:i/>
          <w:spacing w:val="-5"/>
          <w:sz w:val="20"/>
          <w:szCs w:val="20"/>
        </w:rPr>
        <w:t xml:space="preserve"> </w:t>
      </w:r>
      <w:r w:rsidRPr="00805A61">
        <w:rPr>
          <w:rFonts w:ascii="Century Gothic" w:hAnsi="Century Gothic" w:cs="Calibri"/>
          <w:b/>
          <w:i/>
          <w:sz w:val="20"/>
          <w:szCs w:val="20"/>
        </w:rPr>
        <w:t>égard aux risques inhérents au traitement et à la nature des données à caractère personnel concernées, afin notamment :</w:t>
      </w:r>
    </w:p>
    <w:p w14:paraId="59A9F5EC"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d'empêcher</w:t>
      </w:r>
      <w:proofErr w:type="gramEnd"/>
      <w:r w:rsidRPr="00805A61">
        <w:rPr>
          <w:rFonts w:ascii="Century Gothic" w:hAnsi="Century Gothic" w:cs="Calibri"/>
          <w:sz w:val="20"/>
          <w:szCs w:val="20"/>
        </w:rPr>
        <w:t xml:space="preserve"> toute personne non autorisée à avoir accès aux systèmes informatiques de traitement de données à caractère</w:t>
      </w:r>
      <w:r w:rsidRPr="00805A61">
        <w:rPr>
          <w:rFonts w:ascii="Century Gothic" w:hAnsi="Century Gothic" w:cs="Calibri"/>
          <w:spacing w:val="-4"/>
          <w:sz w:val="20"/>
          <w:szCs w:val="20"/>
        </w:rPr>
        <w:t xml:space="preserve"> </w:t>
      </w:r>
      <w:r w:rsidRPr="00805A61">
        <w:rPr>
          <w:rFonts w:ascii="Century Gothic" w:hAnsi="Century Gothic" w:cs="Calibri"/>
          <w:sz w:val="20"/>
          <w:szCs w:val="20"/>
        </w:rPr>
        <w:t>personnel,</w:t>
      </w:r>
    </w:p>
    <w:p w14:paraId="684C3A12"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d'empêcher</w:t>
      </w:r>
      <w:proofErr w:type="gramEnd"/>
      <w:r w:rsidRPr="00805A61">
        <w:rPr>
          <w:rFonts w:ascii="Century Gothic" w:hAnsi="Century Gothic" w:cs="Calibri"/>
          <w:sz w:val="20"/>
          <w:szCs w:val="20"/>
        </w:rPr>
        <w:t xml:space="preserve"> que des supports de stockage puissent être lus, copiés, dupliqués, modifiés ou déplacés sans autorisation,</w:t>
      </w:r>
    </w:p>
    <w:p w14:paraId="4F5CAE7D"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d'empêcher</w:t>
      </w:r>
      <w:proofErr w:type="gramEnd"/>
      <w:r w:rsidRPr="00805A61">
        <w:rPr>
          <w:rFonts w:ascii="Century Gothic" w:hAnsi="Century Gothic" w:cs="Calibri"/>
          <w:sz w:val="20"/>
          <w:szCs w:val="20"/>
        </w:rPr>
        <w:t xml:space="preserve"> toute introduction non autorisée de données dans la mémoire ainsi que toute divulgation, toute modification ou tout effacement non autorisés de données à caractère personnel</w:t>
      </w:r>
      <w:r w:rsidRPr="00805A61">
        <w:rPr>
          <w:rFonts w:ascii="Century Gothic" w:hAnsi="Century Gothic" w:cs="Calibri"/>
          <w:spacing w:val="-2"/>
          <w:sz w:val="20"/>
          <w:szCs w:val="20"/>
        </w:rPr>
        <w:t xml:space="preserve"> </w:t>
      </w:r>
      <w:r w:rsidRPr="00805A61">
        <w:rPr>
          <w:rFonts w:ascii="Century Gothic" w:hAnsi="Century Gothic" w:cs="Calibri"/>
          <w:sz w:val="20"/>
          <w:szCs w:val="20"/>
        </w:rPr>
        <w:t>mémorisées,</w:t>
      </w:r>
    </w:p>
    <w:p w14:paraId="319EC51B" w14:textId="77777777" w:rsidR="00204C06"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d'empêcher</w:t>
      </w:r>
      <w:proofErr w:type="gramEnd"/>
      <w:r w:rsidRPr="00805A61">
        <w:rPr>
          <w:rFonts w:ascii="Century Gothic" w:hAnsi="Century Gothic" w:cs="Calibri"/>
          <w:sz w:val="20"/>
          <w:szCs w:val="20"/>
        </w:rPr>
        <w:t xml:space="preserve"> des personnes non autorisées d'utiliser des systèmes de traitement de données au moyen de transmission de</w:t>
      </w:r>
      <w:r w:rsidRPr="00805A61">
        <w:rPr>
          <w:rFonts w:ascii="Century Gothic" w:hAnsi="Century Gothic" w:cs="Calibri"/>
          <w:spacing w:val="-3"/>
          <w:sz w:val="20"/>
          <w:szCs w:val="20"/>
        </w:rPr>
        <w:t xml:space="preserve"> </w:t>
      </w:r>
      <w:r w:rsidRPr="00805A61">
        <w:rPr>
          <w:rFonts w:ascii="Century Gothic" w:hAnsi="Century Gothic" w:cs="Calibri"/>
          <w:sz w:val="20"/>
          <w:szCs w:val="20"/>
        </w:rPr>
        <w:t>données,</w:t>
      </w:r>
    </w:p>
    <w:p w14:paraId="19C27718"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garantir que les utilisateurs autorisés d'un système de traitement des données ne puissent accéder qu'aux données à caractère personnel que leur droit d'accès leur permet de</w:t>
      </w:r>
      <w:r w:rsidRPr="00805A61">
        <w:rPr>
          <w:rFonts w:ascii="Century Gothic" w:hAnsi="Century Gothic" w:cs="Calibri"/>
          <w:spacing w:val="-39"/>
          <w:sz w:val="20"/>
          <w:szCs w:val="20"/>
        </w:rPr>
        <w:t xml:space="preserve"> </w:t>
      </w:r>
      <w:r w:rsidRPr="00805A61">
        <w:rPr>
          <w:rFonts w:ascii="Century Gothic" w:hAnsi="Century Gothic" w:cs="Calibri"/>
          <w:sz w:val="20"/>
          <w:szCs w:val="20"/>
        </w:rPr>
        <w:t>consulter,</w:t>
      </w:r>
    </w:p>
    <w:p w14:paraId="545F8339"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garder une trace des données à caractère personnel qui ont été communiquées, du moment où elles ont été communiquées et de leur</w:t>
      </w:r>
      <w:r w:rsidRPr="00805A61">
        <w:rPr>
          <w:rFonts w:ascii="Century Gothic" w:hAnsi="Century Gothic" w:cs="Calibri"/>
          <w:spacing w:val="-7"/>
          <w:sz w:val="20"/>
          <w:szCs w:val="20"/>
        </w:rPr>
        <w:t xml:space="preserve"> </w:t>
      </w:r>
      <w:r w:rsidRPr="00805A61">
        <w:rPr>
          <w:rFonts w:ascii="Century Gothic" w:hAnsi="Century Gothic" w:cs="Calibri"/>
          <w:sz w:val="20"/>
          <w:szCs w:val="20"/>
        </w:rPr>
        <w:t>destinataire,</w:t>
      </w:r>
    </w:p>
    <w:p w14:paraId="6F3A01B0"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garantir qu'il sera possible de vérifier à posteriori quelles données à caractère personnel ont été traitées, à quel moment et par quelles</w:t>
      </w:r>
      <w:r w:rsidRPr="00805A61">
        <w:rPr>
          <w:rFonts w:ascii="Century Gothic" w:hAnsi="Century Gothic" w:cs="Calibri"/>
          <w:spacing w:val="-11"/>
          <w:sz w:val="20"/>
          <w:szCs w:val="20"/>
        </w:rPr>
        <w:t xml:space="preserve"> </w:t>
      </w:r>
      <w:r w:rsidRPr="00805A61">
        <w:rPr>
          <w:rFonts w:ascii="Century Gothic" w:hAnsi="Century Gothic" w:cs="Calibri"/>
          <w:sz w:val="20"/>
          <w:szCs w:val="20"/>
        </w:rPr>
        <w:t>personnes,</w:t>
      </w:r>
    </w:p>
    <w:p w14:paraId="1F5FB0EE"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garantir que des données personnelles qui sont traitées pour le compte de tiers ne peuvent l'être que de la façon prévue par l'instruction ou l'organe</w:t>
      </w:r>
      <w:r w:rsidRPr="00805A61">
        <w:rPr>
          <w:rFonts w:ascii="Century Gothic" w:hAnsi="Century Gothic" w:cs="Calibri"/>
          <w:spacing w:val="-10"/>
          <w:sz w:val="20"/>
          <w:szCs w:val="20"/>
        </w:rPr>
        <w:t xml:space="preserve"> </w:t>
      </w:r>
      <w:r w:rsidRPr="00805A61">
        <w:rPr>
          <w:rFonts w:ascii="Century Gothic" w:hAnsi="Century Gothic" w:cs="Calibri"/>
          <w:sz w:val="20"/>
          <w:szCs w:val="20"/>
        </w:rPr>
        <w:t>contractant,</w:t>
      </w:r>
    </w:p>
    <w:p w14:paraId="351354D5" w14:textId="77777777" w:rsidR="00204C06" w:rsidRPr="00805A61" w:rsidRDefault="00204C06" w:rsidP="00805A61">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garantir que, lors de la communication de données à caractère personnel et du transport de supports</w:t>
      </w:r>
      <w:r w:rsidRPr="00805A61">
        <w:rPr>
          <w:rFonts w:ascii="Century Gothic" w:hAnsi="Century Gothic" w:cs="Calibri"/>
          <w:spacing w:val="-5"/>
          <w:sz w:val="20"/>
          <w:szCs w:val="20"/>
        </w:rPr>
        <w:t xml:space="preserve"> </w:t>
      </w:r>
      <w:r w:rsidRPr="00805A61">
        <w:rPr>
          <w:rFonts w:ascii="Century Gothic" w:hAnsi="Century Gothic" w:cs="Calibri"/>
          <w:sz w:val="20"/>
          <w:szCs w:val="20"/>
        </w:rPr>
        <w:t>de</w:t>
      </w:r>
      <w:r w:rsidRPr="00805A61">
        <w:rPr>
          <w:rFonts w:ascii="Century Gothic" w:hAnsi="Century Gothic" w:cs="Calibri"/>
          <w:spacing w:val="-4"/>
          <w:sz w:val="20"/>
          <w:szCs w:val="20"/>
        </w:rPr>
        <w:t xml:space="preserve"> </w:t>
      </w:r>
      <w:r w:rsidRPr="00805A61">
        <w:rPr>
          <w:rFonts w:ascii="Century Gothic" w:hAnsi="Century Gothic" w:cs="Calibri"/>
          <w:sz w:val="20"/>
          <w:szCs w:val="20"/>
        </w:rPr>
        <w:t>stockage,</w:t>
      </w:r>
      <w:r w:rsidRPr="00805A61">
        <w:rPr>
          <w:rFonts w:ascii="Century Gothic" w:hAnsi="Century Gothic" w:cs="Calibri"/>
          <w:spacing w:val="-3"/>
          <w:sz w:val="20"/>
          <w:szCs w:val="20"/>
        </w:rPr>
        <w:t xml:space="preserve"> </w:t>
      </w:r>
      <w:r w:rsidRPr="00805A61">
        <w:rPr>
          <w:rFonts w:ascii="Century Gothic" w:hAnsi="Century Gothic" w:cs="Calibri"/>
          <w:sz w:val="20"/>
          <w:szCs w:val="20"/>
        </w:rPr>
        <w:t>les</w:t>
      </w:r>
      <w:r w:rsidRPr="00805A61">
        <w:rPr>
          <w:rFonts w:ascii="Century Gothic" w:hAnsi="Century Gothic" w:cs="Calibri"/>
          <w:spacing w:val="-3"/>
          <w:sz w:val="20"/>
          <w:szCs w:val="20"/>
        </w:rPr>
        <w:t xml:space="preserve"> </w:t>
      </w:r>
      <w:r w:rsidRPr="00805A61">
        <w:rPr>
          <w:rFonts w:ascii="Century Gothic" w:hAnsi="Century Gothic" w:cs="Calibri"/>
          <w:sz w:val="20"/>
          <w:szCs w:val="20"/>
        </w:rPr>
        <w:t>données</w:t>
      </w:r>
      <w:r w:rsidRPr="00805A61">
        <w:rPr>
          <w:rFonts w:ascii="Century Gothic" w:hAnsi="Century Gothic" w:cs="Calibri"/>
          <w:spacing w:val="-3"/>
          <w:sz w:val="20"/>
          <w:szCs w:val="20"/>
        </w:rPr>
        <w:t xml:space="preserve"> </w:t>
      </w:r>
      <w:r w:rsidRPr="00805A61">
        <w:rPr>
          <w:rFonts w:ascii="Century Gothic" w:hAnsi="Century Gothic" w:cs="Calibri"/>
          <w:sz w:val="20"/>
          <w:szCs w:val="20"/>
        </w:rPr>
        <w:t>ne</w:t>
      </w:r>
      <w:r w:rsidRPr="00805A61">
        <w:rPr>
          <w:rFonts w:ascii="Century Gothic" w:hAnsi="Century Gothic" w:cs="Calibri"/>
          <w:spacing w:val="-3"/>
          <w:sz w:val="20"/>
          <w:szCs w:val="20"/>
        </w:rPr>
        <w:t xml:space="preserve"> </w:t>
      </w:r>
      <w:r w:rsidRPr="00805A61">
        <w:rPr>
          <w:rFonts w:ascii="Century Gothic" w:hAnsi="Century Gothic" w:cs="Calibri"/>
          <w:sz w:val="20"/>
          <w:szCs w:val="20"/>
        </w:rPr>
        <w:t>puissent</w:t>
      </w:r>
      <w:r w:rsidRPr="00805A61">
        <w:rPr>
          <w:rFonts w:ascii="Century Gothic" w:hAnsi="Century Gothic" w:cs="Calibri"/>
          <w:spacing w:val="-3"/>
          <w:sz w:val="20"/>
          <w:szCs w:val="20"/>
        </w:rPr>
        <w:t xml:space="preserve"> </w:t>
      </w:r>
      <w:r w:rsidRPr="00805A61">
        <w:rPr>
          <w:rFonts w:ascii="Century Gothic" w:hAnsi="Century Gothic" w:cs="Calibri"/>
          <w:sz w:val="20"/>
          <w:szCs w:val="20"/>
        </w:rPr>
        <w:t>être</w:t>
      </w:r>
      <w:r w:rsidRPr="00805A61">
        <w:rPr>
          <w:rFonts w:ascii="Century Gothic" w:hAnsi="Century Gothic" w:cs="Calibri"/>
          <w:spacing w:val="-3"/>
          <w:sz w:val="20"/>
          <w:szCs w:val="20"/>
        </w:rPr>
        <w:t xml:space="preserve"> </w:t>
      </w:r>
      <w:r w:rsidRPr="00805A61">
        <w:rPr>
          <w:rFonts w:ascii="Century Gothic" w:hAnsi="Century Gothic" w:cs="Calibri"/>
          <w:sz w:val="20"/>
          <w:szCs w:val="20"/>
        </w:rPr>
        <w:t>lues,</w:t>
      </w:r>
      <w:r w:rsidRPr="00805A61">
        <w:rPr>
          <w:rFonts w:ascii="Century Gothic" w:hAnsi="Century Gothic" w:cs="Calibri"/>
          <w:spacing w:val="-3"/>
          <w:sz w:val="20"/>
          <w:szCs w:val="20"/>
        </w:rPr>
        <w:t xml:space="preserve"> </w:t>
      </w:r>
      <w:r w:rsidRPr="00805A61">
        <w:rPr>
          <w:rFonts w:ascii="Century Gothic" w:hAnsi="Century Gothic" w:cs="Calibri"/>
          <w:sz w:val="20"/>
          <w:szCs w:val="20"/>
        </w:rPr>
        <w:t>copiées</w:t>
      </w:r>
      <w:r w:rsidRPr="00805A61">
        <w:rPr>
          <w:rFonts w:ascii="Century Gothic" w:hAnsi="Century Gothic" w:cs="Calibri"/>
          <w:spacing w:val="-3"/>
          <w:sz w:val="20"/>
          <w:szCs w:val="20"/>
        </w:rPr>
        <w:t xml:space="preserve"> </w:t>
      </w:r>
      <w:r w:rsidRPr="00805A61">
        <w:rPr>
          <w:rFonts w:ascii="Century Gothic" w:hAnsi="Century Gothic" w:cs="Calibri"/>
          <w:sz w:val="20"/>
          <w:szCs w:val="20"/>
        </w:rPr>
        <w:t>ou</w:t>
      </w:r>
      <w:r w:rsidRPr="00805A61">
        <w:rPr>
          <w:rFonts w:ascii="Century Gothic" w:hAnsi="Century Gothic" w:cs="Calibri"/>
          <w:spacing w:val="-4"/>
          <w:sz w:val="20"/>
          <w:szCs w:val="20"/>
        </w:rPr>
        <w:t xml:space="preserve"> </w:t>
      </w:r>
      <w:r w:rsidRPr="00805A61">
        <w:rPr>
          <w:rFonts w:ascii="Century Gothic" w:hAnsi="Century Gothic" w:cs="Calibri"/>
          <w:sz w:val="20"/>
          <w:szCs w:val="20"/>
        </w:rPr>
        <w:t>effacées</w:t>
      </w:r>
      <w:r w:rsidRPr="00805A61">
        <w:rPr>
          <w:rFonts w:ascii="Century Gothic" w:hAnsi="Century Gothic" w:cs="Calibri"/>
          <w:spacing w:val="-3"/>
          <w:sz w:val="20"/>
          <w:szCs w:val="20"/>
        </w:rPr>
        <w:t xml:space="preserve"> </w:t>
      </w:r>
      <w:r w:rsidRPr="00805A61">
        <w:rPr>
          <w:rFonts w:ascii="Century Gothic" w:hAnsi="Century Gothic" w:cs="Calibri"/>
          <w:sz w:val="20"/>
          <w:szCs w:val="20"/>
        </w:rPr>
        <w:t>sans</w:t>
      </w:r>
      <w:r w:rsidRPr="00805A61">
        <w:rPr>
          <w:rFonts w:ascii="Century Gothic" w:hAnsi="Century Gothic" w:cs="Calibri"/>
          <w:spacing w:val="-5"/>
          <w:sz w:val="20"/>
          <w:szCs w:val="20"/>
        </w:rPr>
        <w:t xml:space="preserve"> </w:t>
      </w:r>
      <w:r w:rsidRPr="00805A61">
        <w:rPr>
          <w:rFonts w:ascii="Century Gothic" w:hAnsi="Century Gothic" w:cs="Calibri"/>
          <w:sz w:val="20"/>
          <w:szCs w:val="20"/>
        </w:rPr>
        <w:t>autorisation,</w:t>
      </w:r>
    </w:p>
    <w:p w14:paraId="114551E7" w14:textId="77777777" w:rsidR="00924E7C" w:rsidRDefault="00204C06" w:rsidP="00924E7C">
      <w:pPr>
        <w:pStyle w:val="Paragraphedeliste"/>
        <w:widowControl w:val="0"/>
        <w:numPr>
          <w:ilvl w:val="1"/>
          <w:numId w:val="32"/>
        </w:numPr>
        <w:autoSpaceDE w:val="0"/>
        <w:autoSpaceDN w:val="0"/>
        <w:spacing w:after="0" w:line="240" w:lineRule="auto"/>
        <w:ind w:left="142" w:right="-1"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de</w:t>
      </w:r>
      <w:proofErr w:type="gramEnd"/>
      <w:r w:rsidRPr="00805A61">
        <w:rPr>
          <w:rFonts w:ascii="Century Gothic" w:hAnsi="Century Gothic" w:cs="Calibri"/>
          <w:sz w:val="20"/>
          <w:szCs w:val="20"/>
        </w:rPr>
        <w:t xml:space="preserve"> concevoir sa structure organisationnelle de manière à ce qu'elle réponde aux exigences de la protection des</w:t>
      </w:r>
      <w:r w:rsidRPr="00805A61">
        <w:rPr>
          <w:rFonts w:ascii="Century Gothic" w:hAnsi="Century Gothic" w:cs="Calibri"/>
          <w:spacing w:val="-1"/>
          <w:sz w:val="20"/>
          <w:szCs w:val="20"/>
        </w:rPr>
        <w:t xml:space="preserve"> </w:t>
      </w:r>
      <w:r w:rsidRPr="00805A61">
        <w:rPr>
          <w:rFonts w:ascii="Century Gothic" w:hAnsi="Century Gothic" w:cs="Calibri"/>
          <w:sz w:val="20"/>
          <w:szCs w:val="20"/>
        </w:rPr>
        <w:t>données.</w:t>
      </w:r>
    </w:p>
    <w:p w14:paraId="28C239B0" w14:textId="77777777" w:rsidR="00924E7C" w:rsidRDefault="00924E7C" w:rsidP="00924E7C">
      <w:pPr>
        <w:widowControl w:val="0"/>
        <w:autoSpaceDE w:val="0"/>
        <w:autoSpaceDN w:val="0"/>
        <w:spacing w:after="0" w:line="240" w:lineRule="auto"/>
        <w:ind w:right="-1"/>
        <w:jc w:val="both"/>
        <w:rPr>
          <w:rFonts w:ascii="Century Gothic" w:hAnsi="Century Gothic" w:cs="Calibri"/>
          <w:sz w:val="20"/>
          <w:szCs w:val="20"/>
        </w:rPr>
      </w:pPr>
    </w:p>
    <w:p w14:paraId="20AE13F2" w14:textId="5EEF98B5" w:rsidR="00204C06" w:rsidRPr="00924E7C" w:rsidRDefault="00204C06" w:rsidP="00924E7C">
      <w:pPr>
        <w:widowControl w:val="0"/>
        <w:autoSpaceDE w:val="0"/>
        <w:autoSpaceDN w:val="0"/>
        <w:spacing w:after="0" w:line="240" w:lineRule="auto"/>
        <w:ind w:right="-1"/>
        <w:jc w:val="both"/>
        <w:rPr>
          <w:rFonts w:ascii="Century Gothic" w:hAnsi="Century Gothic" w:cs="Calibri"/>
          <w:sz w:val="20"/>
          <w:szCs w:val="20"/>
        </w:rPr>
      </w:pPr>
      <w:r w:rsidRPr="00924E7C">
        <w:rPr>
          <w:rFonts w:ascii="Century Gothic" w:hAnsi="Century Gothic" w:cs="Calibri"/>
          <w:sz w:val="20"/>
          <w:szCs w:val="20"/>
        </w:rPr>
        <w:t>Le responsable du traitement s’engage à</w:t>
      </w:r>
      <w:r w:rsidRPr="00924E7C">
        <w:rPr>
          <w:rFonts w:ascii="Century Gothic" w:hAnsi="Century Gothic" w:cs="Calibri"/>
          <w:spacing w:val="-6"/>
          <w:sz w:val="20"/>
          <w:szCs w:val="20"/>
        </w:rPr>
        <w:t xml:space="preserve"> </w:t>
      </w:r>
      <w:r w:rsidRPr="00924E7C">
        <w:rPr>
          <w:rFonts w:ascii="Century Gothic" w:hAnsi="Century Gothic" w:cs="Calibri"/>
          <w:sz w:val="20"/>
          <w:szCs w:val="20"/>
        </w:rPr>
        <w:t>:</w:t>
      </w:r>
    </w:p>
    <w:p w14:paraId="513FE595" w14:textId="77777777" w:rsidR="00204C06" w:rsidRPr="00805A61" w:rsidRDefault="00204C06" w:rsidP="00805A61">
      <w:pPr>
        <w:pStyle w:val="Paragraphedeliste"/>
        <w:widowControl w:val="0"/>
        <w:numPr>
          <w:ilvl w:val="1"/>
          <w:numId w:val="32"/>
        </w:numPr>
        <w:autoSpaceDE w:val="0"/>
        <w:autoSpaceDN w:val="0"/>
        <w:spacing w:after="0" w:line="244" w:lineRule="exact"/>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fournir</w:t>
      </w:r>
      <w:proofErr w:type="gramEnd"/>
      <w:r w:rsidRPr="00805A61">
        <w:rPr>
          <w:rFonts w:ascii="Century Gothic" w:hAnsi="Century Gothic" w:cs="Calibri"/>
          <w:sz w:val="20"/>
          <w:szCs w:val="20"/>
        </w:rPr>
        <w:t xml:space="preserve"> au contractant les données nécessaires à la réalisation du</w:t>
      </w:r>
      <w:r w:rsidRPr="00805A61">
        <w:rPr>
          <w:rFonts w:ascii="Century Gothic" w:hAnsi="Century Gothic" w:cs="Calibri"/>
          <w:spacing w:val="-12"/>
          <w:sz w:val="20"/>
          <w:szCs w:val="20"/>
        </w:rPr>
        <w:t xml:space="preserve"> </w:t>
      </w:r>
      <w:r w:rsidRPr="00805A61">
        <w:rPr>
          <w:rFonts w:ascii="Century Gothic" w:hAnsi="Century Gothic" w:cs="Calibri"/>
          <w:sz w:val="20"/>
          <w:szCs w:val="20"/>
        </w:rPr>
        <w:t>marché,</w:t>
      </w:r>
    </w:p>
    <w:p w14:paraId="1B576796" w14:textId="77777777" w:rsidR="00204C06" w:rsidRPr="00805A61" w:rsidRDefault="00204C06" w:rsidP="00805A61">
      <w:pPr>
        <w:pStyle w:val="Paragraphedeliste"/>
        <w:widowControl w:val="0"/>
        <w:numPr>
          <w:ilvl w:val="1"/>
          <w:numId w:val="32"/>
        </w:numPr>
        <w:autoSpaceDE w:val="0"/>
        <w:autoSpaceDN w:val="0"/>
        <w:spacing w:before="1" w:after="0" w:line="245" w:lineRule="exact"/>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documenter</w:t>
      </w:r>
      <w:proofErr w:type="gramEnd"/>
      <w:r w:rsidRPr="00805A61">
        <w:rPr>
          <w:rFonts w:ascii="Century Gothic" w:hAnsi="Century Gothic" w:cs="Calibri"/>
          <w:sz w:val="20"/>
          <w:szCs w:val="20"/>
        </w:rPr>
        <w:t xml:space="preserve"> par écrit toute instruction concernant le traitement des données par le</w:t>
      </w:r>
      <w:r w:rsidRPr="00805A61">
        <w:rPr>
          <w:rFonts w:ascii="Century Gothic" w:hAnsi="Century Gothic" w:cs="Calibri"/>
          <w:spacing w:val="-28"/>
          <w:sz w:val="20"/>
          <w:szCs w:val="20"/>
        </w:rPr>
        <w:t xml:space="preserve"> </w:t>
      </w:r>
      <w:r w:rsidRPr="00805A61">
        <w:rPr>
          <w:rFonts w:ascii="Century Gothic" w:hAnsi="Century Gothic" w:cs="Calibri"/>
          <w:sz w:val="20"/>
          <w:szCs w:val="20"/>
        </w:rPr>
        <w:t>contractant,</w:t>
      </w:r>
    </w:p>
    <w:p w14:paraId="032DB2E6" w14:textId="77777777" w:rsidR="00204C06" w:rsidRPr="00805A61" w:rsidRDefault="00204C06" w:rsidP="00805A61">
      <w:pPr>
        <w:pStyle w:val="Paragraphedeliste"/>
        <w:widowControl w:val="0"/>
        <w:numPr>
          <w:ilvl w:val="1"/>
          <w:numId w:val="32"/>
        </w:numPr>
        <w:autoSpaceDE w:val="0"/>
        <w:autoSpaceDN w:val="0"/>
        <w:spacing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veiller</w:t>
      </w:r>
      <w:proofErr w:type="gramEnd"/>
      <w:r w:rsidRPr="00805A61">
        <w:rPr>
          <w:rFonts w:ascii="Century Gothic" w:hAnsi="Century Gothic" w:cs="Calibri"/>
          <w:sz w:val="20"/>
          <w:szCs w:val="20"/>
        </w:rPr>
        <w:t>, au préalable et pendant toute la durée du traitement, au respect des obligations prévues par le règlement européen sur la protection des données de la part du contractant et la réglementation qui en</w:t>
      </w:r>
      <w:r w:rsidRPr="00805A61">
        <w:rPr>
          <w:rFonts w:ascii="Century Gothic" w:hAnsi="Century Gothic" w:cs="Calibri"/>
          <w:spacing w:val="-2"/>
          <w:sz w:val="20"/>
          <w:szCs w:val="20"/>
        </w:rPr>
        <w:t xml:space="preserve"> </w:t>
      </w:r>
      <w:r w:rsidRPr="00805A61">
        <w:rPr>
          <w:rFonts w:ascii="Century Gothic" w:hAnsi="Century Gothic" w:cs="Calibri"/>
          <w:sz w:val="20"/>
          <w:szCs w:val="20"/>
        </w:rPr>
        <w:t>découle,</w:t>
      </w:r>
    </w:p>
    <w:p w14:paraId="0B34C706" w14:textId="77777777" w:rsidR="00204C06" w:rsidRPr="00805A61" w:rsidRDefault="00204C06" w:rsidP="00805A61">
      <w:pPr>
        <w:pStyle w:val="Paragraphedeliste"/>
        <w:widowControl w:val="0"/>
        <w:numPr>
          <w:ilvl w:val="1"/>
          <w:numId w:val="32"/>
        </w:numPr>
        <w:autoSpaceDE w:val="0"/>
        <w:autoSpaceDN w:val="0"/>
        <w:spacing w:before="1" w:after="0" w:line="240" w:lineRule="auto"/>
        <w:ind w:left="142" w:hanging="142"/>
        <w:contextualSpacing w:val="0"/>
        <w:jc w:val="both"/>
        <w:rPr>
          <w:rFonts w:ascii="Century Gothic" w:hAnsi="Century Gothic" w:cs="Calibri"/>
          <w:sz w:val="20"/>
          <w:szCs w:val="20"/>
        </w:rPr>
      </w:pPr>
      <w:proofErr w:type="gramStart"/>
      <w:r w:rsidRPr="00805A61">
        <w:rPr>
          <w:rFonts w:ascii="Century Gothic" w:hAnsi="Century Gothic" w:cs="Calibri"/>
          <w:sz w:val="20"/>
          <w:szCs w:val="20"/>
        </w:rPr>
        <w:t>superviser</w:t>
      </w:r>
      <w:proofErr w:type="gramEnd"/>
      <w:r w:rsidRPr="00805A61">
        <w:rPr>
          <w:rFonts w:ascii="Century Gothic" w:hAnsi="Century Gothic" w:cs="Calibri"/>
          <w:sz w:val="20"/>
          <w:szCs w:val="20"/>
        </w:rPr>
        <w:t xml:space="preserve"> le traitement, y compris réaliser les audits et les inspections auprès du</w:t>
      </w:r>
      <w:r w:rsidRPr="00805A61">
        <w:rPr>
          <w:rFonts w:ascii="Century Gothic" w:hAnsi="Century Gothic" w:cs="Calibri"/>
          <w:spacing w:val="-26"/>
          <w:sz w:val="20"/>
          <w:szCs w:val="20"/>
        </w:rPr>
        <w:t xml:space="preserve"> </w:t>
      </w:r>
      <w:r w:rsidRPr="00805A61">
        <w:rPr>
          <w:rFonts w:ascii="Century Gothic" w:hAnsi="Century Gothic" w:cs="Calibri"/>
          <w:sz w:val="20"/>
          <w:szCs w:val="20"/>
        </w:rPr>
        <w:t>contractant.</w:t>
      </w:r>
    </w:p>
    <w:p w14:paraId="02C3DDC5" w14:textId="2EA50F51" w:rsidR="00204C06" w:rsidRDefault="00204C06" w:rsidP="00805A61">
      <w:pPr>
        <w:pStyle w:val="RedTxt"/>
        <w:jc w:val="both"/>
        <w:rPr>
          <w:rFonts w:ascii="Century Gothic" w:hAnsi="Century Gothic" w:cs="Calibri"/>
          <w:sz w:val="20"/>
          <w:szCs w:val="20"/>
          <w:highlight w:val="yellow"/>
          <w:u w:val="single"/>
        </w:rPr>
      </w:pPr>
    </w:p>
    <w:p w14:paraId="0D4956B8" w14:textId="77777777" w:rsidR="00924E7C" w:rsidRPr="00805A61" w:rsidRDefault="00924E7C" w:rsidP="00805A61">
      <w:pPr>
        <w:pStyle w:val="RedTxt"/>
        <w:jc w:val="both"/>
        <w:rPr>
          <w:rFonts w:ascii="Century Gothic" w:hAnsi="Century Gothic" w:cs="Calibri"/>
          <w:sz w:val="20"/>
          <w:szCs w:val="20"/>
          <w:highlight w:val="yellow"/>
          <w:u w:val="single"/>
        </w:rPr>
      </w:pPr>
    </w:p>
    <w:p w14:paraId="2F1F7599" w14:textId="77777777" w:rsidR="00204C06" w:rsidRPr="00805A61" w:rsidRDefault="00204C06" w:rsidP="00805A61">
      <w:pPr>
        <w:pStyle w:val="RedTxt"/>
        <w:jc w:val="both"/>
        <w:rPr>
          <w:rFonts w:ascii="Century Gothic" w:hAnsi="Century Gothic" w:cs="Calibri"/>
          <w:sz w:val="20"/>
          <w:szCs w:val="20"/>
        </w:rPr>
      </w:pPr>
      <w:r w:rsidRPr="00805A61">
        <w:rPr>
          <w:rFonts w:ascii="Century Gothic" w:hAnsi="Century Gothic" w:cs="Calibri"/>
          <w:sz w:val="20"/>
          <w:szCs w:val="20"/>
          <w:u w:val="single"/>
        </w:rPr>
        <w:lastRenderedPageBreak/>
        <w:t>c) Mesures de sécurité</w:t>
      </w:r>
    </w:p>
    <w:p w14:paraId="64EF2B27" w14:textId="77777777" w:rsidR="00204C06" w:rsidRPr="00805A61" w:rsidRDefault="00204C06" w:rsidP="00805A61">
      <w:pPr>
        <w:pStyle w:val="RedTxt"/>
        <w:ind w:left="603"/>
        <w:jc w:val="both"/>
        <w:rPr>
          <w:rFonts w:ascii="Century Gothic" w:hAnsi="Century Gothic" w:cs="Calibri"/>
          <w:sz w:val="20"/>
          <w:szCs w:val="20"/>
        </w:rPr>
      </w:pPr>
    </w:p>
    <w:p w14:paraId="46576670" w14:textId="77777777" w:rsidR="00204C06" w:rsidRPr="00805A61" w:rsidRDefault="00204C06" w:rsidP="00805A61">
      <w:pPr>
        <w:pStyle w:val="RedTxt"/>
        <w:jc w:val="both"/>
        <w:rPr>
          <w:rFonts w:ascii="Century Gothic" w:hAnsi="Century Gothic" w:cs="Calibri"/>
          <w:sz w:val="20"/>
          <w:szCs w:val="20"/>
        </w:rPr>
      </w:pPr>
      <w:r w:rsidRPr="00805A61">
        <w:rPr>
          <w:rFonts w:ascii="Century Gothic" w:hAnsi="Century Gothic" w:cs="Calibri"/>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l’accord-cadre ou rendent plus difficile ou plus onéreuse pour lui l'exécution de son contrat.</w:t>
      </w:r>
    </w:p>
    <w:p w14:paraId="7912FAA1" w14:textId="6D472412" w:rsidR="00356A04" w:rsidRPr="00805A61" w:rsidRDefault="00204C06" w:rsidP="0066430C">
      <w:pPr>
        <w:pStyle w:val="RedTxt"/>
        <w:jc w:val="both"/>
        <w:rPr>
          <w:rFonts w:ascii="Century Gothic" w:hAnsi="Century Gothic"/>
          <w:sz w:val="20"/>
          <w:szCs w:val="20"/>
        </w:rPr>
      </w:pPr>
      <w:r w:rsidRPr="00805A61">
        <w:rPr>
          <w:rFonts w:ascii="Century Gothic" w:hAnsi="Century Gothic" w:cs="Calibri"/>
          <w:sz w:val="20"/>
          <w:szCs w:val="20"/>
        </w:rPr>
        <w:t>Le titulaire avise ses sous-traitants de ce que les obligations énoncées au présent article leur sont applicables et reste responsable du respect de celles-ci.</w:t>
      </w:r>
    </w:p>
    <w:p w14:paraId="6825DADC" w14:textId="77777777" w:rsidR="004F230C" w:rsidRPr="00C76832" w:rsidRDefault="00121517" w:rsidP="00981A1B">
      <w:pPr>
        <w:pStyle w:val="Titre1"/>
        <w:rPr>
          <w:rFonts w:ascii="Century Gothic" w:hAnsi="Century Gothic"/>
          <w:sz w:val="22"/>
          <w:szCs w:val="22"/>
        </w:rPr>
      </w:pPr>
      <w:r w:rsidRPr="00C76832">
        <w:rPr>
          <w:rFonts w:ascii="Century Gothic" w:hAnsi="Century Gothic"/>
          <w:sz w:val="22"/>
          <w:szCs w:val="22"/>
          <w:u w:val="none"/>
        </w:rPr>
        <w:t xml:space="preserve"> </w:t>
      </w:r>
      <w:bookmarkStart w:id="271" w:name="_Toc77258678"/>
      <w:bookmarkStart w:id="272" w:name="_Toc77259153"/>
      <w:bookmarkStart w:id="273" w:name="_Toc132977409"/>
      <w:bookmarkStart w:id="274" w:name="_Toc132977479"/>
      <w:bookmarkStart w:id="275" w:name="_Toc132977693"/>
      <w:bookmarkStart w:id="276" w:name="_Toc132977738"/>
      <w:bookmarkStart w:id="277" w:name="_Toc201660431"/>
      <w:r w:rsidR="004F230C" w:rsidRPr="00C76832">
        <w:rPr>
          <w:rFonts w:ascii="Century Gothic" w:hAnsi="Century Gothic"/>
          <w:sz w:val="22"/>
          <w:szCs w:val="22"/>
        </w:rPr>
        <w:t>DELAI ET PROCEDURE DE VOIES DE RECOURS</w:t>
      </w:r>
      <w:bookmarkEnd w:id="271"/>
      <w:bookmarkEnd w:id="272"/>
      <w:bookmarkEnd w:id="273"/>
      <w:bookmarkEnd w:id="274"/>
      <w:bookmarkEnd w:id="275"/>
      <w:bookmarkEnd w:id="276"/>
      <w:bookmarkEnd w:id="277"/>
    </w:p>
    <w:p w14:paraId="0F4A2B2D" w14:textId="77777777" w:rsidR="005F1135" w:rsidRPr="00C76832" w:rsidRDefault="005F1135" w:rsidP="001A0811">
      <w:pPr>
        <w:spacing w:after="0"/>
        <w:jc w:val="both"/>
        <w:rPr>
          <w:rFonts w:ascii="Century Gothic" w:hAnsi="Century Gothic"/>
        </w:rPr>
      </w:pPr>
    </w:p>
    <w:p w14:paraId="2B671D7D" w14:textId="77777777" w:rsidR="004F230C" w:rsidRPr="00183B2B" w:rsidRDefault="004F230C" w:rsidP="001A0811">
      <w:pPr>
        <w:tabs>
          <w:tab w:val="left" w:pos="4536"/>
        </w:tabs>
        <w:spacing w:after="0" w:line="276" w:lineRule="auto"/>
        <w:jc w:val="both"/>
        <w:rPr>
          <w:rFonts w:ascii="Century Gothic" w:hAnsi="Century Gothic" w:cs="Times New Roman"/>
          <w:sz w:val="20"/>
          <w:szCs w:val="20"/>
        </w:rPr>
      </w:pPr>
      <w:r w:rsidRPr="00183B2B">
        <w:rPr>
          <w:rFonts w:ascii="Century Gothic" w:hAnsi="Century Gothic" w:cs="Times New Roman"/>
          <w:sz w:val="20"/>
          <w:szCs w:val="20"/>
        </w:rPr>
        <w:t xml:space="preserve">- </w:t>
      </w:r>
      <w:r w:rsidRPr="00183B2B">
        <w:rPr>
          <w:rFonts w:ascii="Century Gothic" w:hAnsi="Century Gothic" w:cs="Times New Roman"/>
          <w:b/>
          <w:sz w:val="20"/>
          <w:szCs w:val="20"/>
        </w:rPr>
        <w:t>Référé pré contractuel</w:t>
      </w:r>
      <w:r w:rsidRPr="00183B2B">
        <w:rPr>
          <w:rFonts w:ascii="Century Gothic" w:hAnsi="Century Gothic" w:cs="Times New Roman"/>
          <w:sz w:val="20"/>
          <w:szCs w:val="20"/>
        </w:rPr>
        <w:t xml:space="preserve"> (article L.551-1 du code de justice administrative) jusqu’à la date de signature du marché.</w:t>
      </w:r>
      <w:r w:rsidRPr="00183B2B">
        <w:rPr>
          <w:rFonts w:ascii="Century Gothic" w:hAnsi="Century Gothic" w:cs="Times New Roman"/>
          <w:sz w:val="20"/>
          <w:szCs w:val="20"/>
        </w:rPr>
        <w:br/>
      </w:r>
      <w:r w:rsidRPr="00183B2B">
        <w:rPr>
          <w:rFonts w:ascii="Century Gothic" w:hAnsi="Century Gothic" w:cs="Times New Roman"/>
          <w:b/>
          <w:sz w:val="20"/>
          <w:szCs w:val="20"/>
        </w:rPr>
        <w:t>- Référé contractuel</w:t>
      </w:r>
      <w:r w:rsidRPr="00183B2B">
        <w:rPr>
          <w:rFonts w:ascii="Century Gothic" w:hAnsi="Century Gothic" w:cs="Times New Roman"/>
          <w:sz w:val="20"/>
          <w:szCs w:val="20"/>
        </w:rPr>
        <w:t xml:space="preserve"> (articles L 551-13 à L 551-16 du code de justice administrative) dans un délai de 1 mois à compter de la publication d'un avis d'attribution au Journal Officiel de l'Union Européenne et dans un délai de 6 mois à compter de la notification du marché dans les autres cas. </w:t>
      </w:r>
      <w:r w:rsidRPr="00183B2B">
        <w:rPr>
          <w:rFonts w:ascii="Century Gothic" w:hAnsi="Century Gothic" w:cs="Times New Roman"/>
          <w:sz w:val="20"/>
          <w:szCs w:val="20"/>
        </w:rPr>
        <w:br/>
      </w:r>
      <w:r w:rsidRPr="00183B2B">
        <w:rPr>
          <w:rFonts w:ascii="Century Gothic" w:hAnsi="Century Gothic" w:cs="Times New Roman"/>
          <w:b/>
          <w:sz w:val="20"/>
          <w:szCs w:val="20"/>
        </w:rPr>
        <w:t>- Recours de pleine juridiction</w:t>
      </w:r>
      <w:r w:rsidRPr="00183B2B">
        <w:rPr>
          <w:rFonts w:ascii="Century Gothic" w:hAnsi="Century Gothic" w:cs="Times New Roman"/>
          <w:sz w:val="20"/>
          <w:szCs w:val="20"/>
        </w:rPr>
        <w:t> : par tout candidat évincé dans un délai de deux mois à compter de la parution de l’avis d’attribution annonçant la conclusion du marché</w:t>
      </w:r>
    </w:p>
    <w:p w14:paraId="2DE30A78" w14:textId="77777777" w:rsidR="004F230C" w:rsidRDefault="004F230C" w:rsidP="001A0811">
      <w:pPr>
        <w:tabs>
          <w:tab w:val="left" w:pos="4536"/>
        </w:tabs>
        <w:spacing w:after="0" w:line="276" w:lineRule="auto"/>
        <w:jc w:val="both"/>
        <w:rPr>
          <w:rFonts w:ascii="Century Gothic" w:hAnsi="Century Gothic" w:cs="Times New Roman"/>
          <w:sz w:val="20"/>
          <w:szCs w:val="20"/>
        </w:rPr>
      </w:pPr>
      <w:r w:rsidRPr="00183B2B">
        <w:rPr>
          <w:rFonts w:ascii="Century Gothic" w:hAnsi="Century Gothic" w:cs="Times New Roman"/>
          <w:sz w:val="20"/>
          <w:szCs w:val="20"/>
        </w:rPr>
        <w:t xml:space="preserve">- </w:t>
      </w:r>
      <w:r w:rsidRPr="00183B2B">
        <w:rPr>
          <w:rFonts w:ascii="Century Gothic" w:hAnsi="Century Gothic" w:cs="Times New Roman"/>
          <w:b/>
          <w:sz w:val="20"/>
          <w:szCs w:val="20"/>
        </w:rPr>
        <w:t>Recours pour excès de pouvoir</w:t>
      </w:r>
      <w:r w:rsidRPr="00183B2B">
        <w:rPr>
          <w:rFonts w:ascii="Century Gothic" w:hAnsi="Century Gothic" w:cs="Times New Roman"/>
          <w:sz w:val="20"/>
          <w:szCs w:val="20"/>
        </w:rPr>
        <w:t xml:space="preserve"> contre les actes détachables dans un délai de 2 mois à compter de la notification de la décision contestée ou recours de pleine juridiction contre le contrat dans un délai de deux mois à compter de l’avis d’attribution.</w:t>
      </w:r>
    </w:p>
    <w:p w14:paraId="239F59FE" w14:textId="77777777" w:rsidR="00356A04" w:rsidRPr="00183B2B" w:rsidRDefault="00356A04" w:rsidP="001A0811">
      <w:pPr>
        <w:tabs>
          <w:tab w:val="left" w:pos="4536"/>
        </w:tabs>
        <w:spacing w:after="0" w:line="276" w:lineRule="auto"/>
        <w:jc w:val="both"/>
        <w:rPr>
          <w:rFonts w:ascii="Century Gothic" w:hAnsi="Century Gothic" w:cs="Times New Roman"/>
          <w:sz w:val="20"/>
          <w:szCs w:val="20"/>
        </w:rPr>
      </w:pPr>
    </w:p>
    <w:p w14:paraId="334C1D65" w14:textId="77777777" w:rsidR="000369F8" w:rsidRPr="00183B2B" w:rsidRDefault="004F230C" w:rsidP="001A0811">
      <w:pPr>
        <w:spacing w:after="0" w:line="276" w:lineRule="auto"/>
        <w:jc w:val="both"/>
        <w:rPr>
          <w:rFonts w:ascii="Century Gothic" w:hAnsi="Century Gothic" w:cs="Times New Roman"/>
          <w:sz w:val="20"/>
          <w:szCs w:val="20"/>
        </w:rPr>
      </w:pPr>
      <w:r w:rsidRPr="00183B2B">
        <w:rPr>
          <w:rFonts w:ascii="Century Gothic" w:hAnsi="Century Gothic" w:cs="Times New Roman"/>
          <w:b/>
          <w:sz w:val="20"/>
          <w:szCs w:val="20"/>
        </w:rPr>
        <w:t>Instance compétente pour l’introduction des procédures de recours :</w:t>
      </w:r>
      <w:r w:rsidRPr="00183B2B">
        <w:rPr>
          <w:rFonts w:ascii="Century Gothic" w:hAnsi="Century Gothic" w:cs="Times New Roman"/>
          <w:sz w:val="20"/>
          <w:szCs w:val="20"/>
        </w:rPr>
        <w:t xml:space="preserve"> </w:t>
      </w:r>
    </w:p>
    <w:p w14:paraId="0A108768" w14:textId="77777777" w:rsidR="004F230C" w:rsidRPr="00183B2B" w:rsidRDefault="004F230C" w:rsidP="001A0811">
      <w:pPr>
        <w:spacing w:after="0" w:line="276" w:lineRule="auto"/>
        <w:jc w:val="both"/>
        <w:rPr>
          <w:rFonts w:ascii="Century Gothic" w:hAnsi="Century Gothic" w:cs="Times New Roman"/>
          <w:sz w:val="20"/>
          <w:szCs w:val="20"/>
        </w:rPr>
      </w:pPr>
      <w:r w:rsidRPr="00183B2B">
        <w:rPr>
          <w:rFonts w:ascii="Century Gothic" w:hAnsi="Century Gothic" w:cs="Times New Roman"/>
          <w:sz w:val="20"/>
          <w:szCs w:val="20"/>
        </w:rPr>
        <w:t>Tribunal administratif – 30 rue Charles Nodier – 25000 Besançon</w:t>
      </w:r>
    </w:p>
    <w:p w14:paraId="372760D9" w14:textId="77777777" w:rsidR="004F230C" w:rsidRPr="00183B2B" w:rsidRDefault="004F230C" w:rsidP="001A0811">
      <w:pPr>
        <w:spacing w:after="0" w:line="276" w:lineRule="auto"/>
        <w:jc w:val="both"/>
        <w:rPr>
          <w:rFonts w:ascii="Century Gothic" w:hAnsi="Century Gothic" w:cs="Times New Roman"/>
          <w:sz w:val="20"/>
          <w:szCs w:val="20"/>
        </w:rPr>
      </w:pPr>
      <w:r w:rsidRPr="00183B2B">
        <w:rPr>
          <w:rFonts w:ascii="Century Gothic" w:hAnsi="Century Gothic" w:cs="Times New Roman"/>
          <w:sz w:val="20"/>
          <w:szCs w:val="20"/>
        </w:rPr>
        <w:t>Téléphone : 03.81.82.60.00</w:t>
      </w:r>
    </w:p>
    <w:p w14:paraId="7CBB23EB" w14:textId="58F23253" w:rsidR="003079DC" w:rsidRDefault="005A37F7" w:rsidP="001A0811">
      <w:pPr>
        <w:spacing w:after="0" w:line="276" w:lineRule="auto"/>
        <w:jc w:val="both"/>
        <w:rPr>
          <w:rStyle w:val="Lienhypertexte"/>
          <w:rFonts w:ascii="Century Gothic" w:hAnsi="Century Gothic" w:cs="Times New Roman"/>
          <w:i/>
          <w:color w:val="auto"/>
          <w:szCs w:val="20"/>
        </w:rPr>
      </w:pPr>
      <w:r>
        <w:rPr>
          <w:rFonts w:ascii="Century Gothic" w:hAnsi="Century Gothic" w:cs="Times New Roman"/>
          <w:b/>
          <w:sz w:val="20"/>
          <w:szCs w:val="20"/>
        </w:rPr>
        <w:t>@</w:t>
      </w:r>
      <w:r w:rsidR="000369F8" w:rsidRPr="00183B2B">
        <w:rPr>
          <w:rFonts w:ascii="Century Gothic" w:hAnsi="Century Gothic" w:cs="Times New Roman"/>
          <w:sz w:val="20"/>
          <w:szCs w:val="20"/>
        </w:rPr>
        <w:t xml:space="preserve"> </w:t>
      </w:r>
      <w:hyperlink r:id="rId20" w:history="1">
        <w:r w:rsidR="000369F8" w:rsidRPr="00183B2B">
          <w:rPr>
            <w:rStyle w:val="Lienhypertexte"/>
            <w:rFonts w:ascii="Century Gothic" w:hAnsi="Century Gothic" w:cs="Times New Roman"/>
            <w:i/>
            <w:color w:val="auto"/>
            <w:szCs w:val="20"/>
          </w:rPr>
          <w:t>greffe.ta-besancon@juradm.fr</w:t>
        </w:r>
      </w:hyperlink>
    </w:p>
    <w:p w14:paraId="325DEC54" w14:textId="77777777" w:rsidR="00A31114" w:rsidRDefault="00A31114" w:rsidP="00394A61">
      <w:pPr>
        <w:pStyle w:val="Titre1"/>
        <w:rPr>
          <w:rFonts w:ascii="Century Gothic" w:hAnsi="Century Gothic"/>
          <w:sz w:val="22"/>
          <w:szCs w:val="22"/>
        </w:rPr>
      </w:pPr>
      <w:bookmarkStart w:id="278" w:name="_Toc77258679"/>
      <w:bookmarkStart w:id="279" w:name="_Toc77259154"/>
      <w:bookmarkStart w:id="280" w:name="_Toc127177157"/>
      <w:bookmarkStart w:id="281" w:name="_Toc201660432"/>
      <w:bookmarkStart w:id="282" w:name="_Toc132977410"/>
      <w:bookmarkStart w:id="283" w:name="_Toc132977480"/>
      <w:bookmarkStart w:id="284" w:name="_Toc132977694"/>
      <w:bookmarkStart w:id="285" w:name="_Toc132977739"/>
      <w:r w:rsidRPr="00FA44B2">
        <w:rPr>
          <w:rFonts w:ascii="Century Gothic" w:hAnsi="Century Gothic"/>
          <w:sz w:val="22"/>
          <w:szCs w:val="22"/>
        </w:rPr>
        <w:t xml:space="preserve">CLAUSES </w:t>
      </w:r>
      <w:bookmarkEnd w:id="278"/>
      <w:bookmarkEnd w:id="279"/>
      <w:r w:rsidRPr="00FA44B2">
        <w:rPr>
          <w:rFonts w:ascii="Century Gothic" w:hAnsi="Century Gothic"/>
          <w:sz w:val="22"/>
          <w:szCs w:val="22"/>
        </w:rPr>
        <w:t xml:space="preserve">DEROGATOIRES AU </w:t>
      </w:r>
      <w:bookmarkEnd w:id="280"/>
      <w:r w:rsidR="00FA44B2" w:rsidRPr="00FA44B2">
        <w:rPr>
          <w:rFonts w:ascii="Century Gothic" w:hAnsi="Century Gothic" w:cs="Arial"/>
          <w:sz w:val="22"/>
          <w:szCs w:val="22"/>
        </w:rPr>
        <w:t>CCAG Travaux 2021 modifié par arrêté du 29 décembre 2022</w:t>
      </w:r>
      <w:bookmarkEnd w:id="281"/>
      <w:r w:rsidRPr="00FA44B2">
        <w:rPr>
          <w:rFonts w:ascii="Century Gothic" w:hAnsi="Century Gothic"/>
          <w:sz w:val="22"/>
          <w:szCs w:val="22"/>
        </w:rPr>
        <w:t xml:space="preserve"> </w:t>
      </w:r>
      <w:bookmarkEnd w:id="282"/>
      <w:bookmarkEnd w:id="283"/>
      <w:bookmarkEnd w:id="284"/>
      <w:bookmarkEnd w:id="285"/>
    </w:p>
    <w:p w14:paraId="58401307" w14:textId="77777777" w:rsidR="00FA44B2" w:rsidRPr="00FA44B2" w:rsidRDefault="00FA44B2" w:rsidP="00FA44B2"/>
    <w:p w14:paraId="2D26DC72" w14:textId="77777777" w:rsidR="00A31114" w:rsidRDefault="00A31114" w:rsidP="00A31114">
      <w:pPr>
        <w:jc w:val="both"/>
        <w:rPr>
          <w:rFonts w:ascii="Century Gothic" w:hAnsi="Century Gothic" w:cs="Times New Roman"/>
          <w:sz w:val="20"/>
          <w:szCs w:val="20"/>
        </w:rPr>
      </w:pPr>
      <w:r w:rsidRPr="00183B2B">
        <w:rPr>
          <w:rFonts w:ascii="Century Gothic" w:hAnsi="Century Gothic" w:cs="Times New Roman"/>
          <w:sz w:val="20"/>
          <w:szCs w:val="20"/>
        </w:rPr>
        <w:t>Les dérogations aux CCAG de travaux, explicitées dans les articles désignés ci-après du</w:t>
      </w:r>
      <w:r w:rsidR="00F8799C">
        <w:rPr>
          <w:rFonts w:ascii="Century Gothic" w:hAnsi="Century Gothic" w:cs="Times New Roman"/>
          <w:sz w:val="20"/>
          <w:szCs w:val="20"/>
        </w:rPr>
        <w:t xml:space="preserve"> présent</w:t>
      </w:r>
      <w:r w:rsidRPr="00183B2B">
        <w:rPr>
          <w:rFonts w:ascii="Century Gothic" w:hAnsi="Century Gothic" w:cs="Times New Roman"/>
          <w:sz w:val="20"/>
          <w:szCs w:val="20"/>
        </w:rPr>
        <w:t xml:space="preserve"> CCAP</w:t>
      </w:r>
      <w:r w:rsidR="00F8799C">
        <w:rPr>
          <w:rFonts w:ascii="Century Gothic" w:hAnsi="Century Gothic" w:cs="Times New Roman"/>
          <w:sz w:val="20"/>
          <w:szCs w:val="20"/>
        </w:rPr>
        <w:t xml:space="preserve"> N°24.005</w:t>
      </w:r>
      <w:r w:rsidRPr="00183B2B">
        <w:rPr>
          <w:rFonts w:ascii="Century Gothic" w:hAnsi="Century Gothic" w:cs="Times New Roman"/>
          <w:sz w:val="20"/>
          <w:szCs w:val="20"/>
        </w:rPr>
        <w:t>, sont apportées aux articles suivants :</w:t>
      </w:r>
    </w:p>
    <w:p w14:paraId="46E3C047" w14:textId="77777777" w:rsidR="00E0044C" w:rsidRDefault="00E0044C" w:rsidP="00E0044C">
      <w:pPr>
        <w:pStyle w:val="Paragraphedeliste"/>
        <w:numPr>
          <w:ilvl w:val="0"/>
          <w:numId w:val="17"/>
        </w:numPr>
        <w:rPr>
          <w:rFonts w:ascii="Century Gothic" w:hAnsi="Century Gothic" w:cs="Times New Roman"/>
          <w:sz w:val="20"/>
          <w:szCs w:val="20"/>
        </w:rPr>
      </w:pPr>
      <w:r w:rsidRPr="00183B2B">
        <w:rPr>
          <w:rFonts w:ascii="Century Gothic" w:hAnsi="Century Gothic" w:cs="Times New Roman"/>
          <w:sz w:val="20"/>
          <w:szCs w:val="20"/>
        </w:rPr>
        <w:t xml:space="preserve">Article </w:t>
      </w:r>
      <w:r w:rsidR="00D04D27">
        <w:rPr>
          <w:rFonts w:ascii="Century Gothic" w:hAnsi="Century Gothic" w:cs="Times New Roman"/>
          <w:sz w:val="20"/>
          <w:szCs w:val="20"/>
        </w:rPr>
        <w:t>7</w:t>
      </w:r>
      <w:r w:rsidRPr="00183B2B">
        <w:rPr>
          <w:rFonts w:ascii="Century Gothic" w:hAnsi="Century Gothic" w:cs="Times New Roman"/>
          <w:sz w:val="20"/>
          <w:szCs w:val="20"/>
        </w:rPr>
        <w:t xml:space="preserve"> </w:t>
      </w:r>
      <w:r>
        <w:rPr>
          <w:rFonts w:ascii="Century Gothic" w:hAnsi="Century Gothic" w:cs="Times New Roman"/>
          <w:sz w:val="20"/>
          <w:szCs w:val="20"/>
        </w:rPr>
        <w:t>EXECUTION DES PRESTATIONS</w:t>
      </w:r>
    </w:p>
    <w:p w14:paraId="2A544CD8" w14:textId="77777777" w:rsidR="0056367E" w:rsidRPr="00D04D27" w:rsidRDefault="0056367E" w:rsidP="00D04D27">
      <w:pPr>
        <w:pStyle w:val="Paragraphedeliste"/>
        <w:numPr>
          <w:ilvl w:val="0"/>
          <w:numId w:val="17"/>
        </w:numPr>
        <w:rPr>
          <w:rFonts w:ascii="Century Gothic" w:hAnsi="Century Gothic" w:cs="Times New Roman"/>
          <w:sz w:val="20"/>
          <w:szCs w:val="20"/>
        </w:rPr>
      </w:pPr>
      <w:r w:rsidRPr="00D04D27">
        <w:rPr>
          <w:rFonts w:ascii="Century Gothic" w:hAnsi="Century Gothic" w:cs="Times New Roman"/>
          <w:sz w:val="20"/>
          <w:szCs w:val="20"/>
        </w:rPr>
        <w:t>Article 1</w:t>
      </w:r>
      <w:r w:rsidR="005E2CB1">
        <w:rPr>
          <w:rFonts w:ascii="Century Gothic" w:hAnsi="Century Gothic" w:cs="Times New Roman"/>
          <w:sz w:val="20"/>
          <w:szCs w:val="20"/>
        </w:rPr>
        <w:t>2</w:t>
      </w:r>
      <w:r w:rsidRPr="00D04D27">
        <w:rPr>
          <w:rFonts w:ascii="Century Gothic" w:hAnsi="Century Gothic" w:cs="Times New Roman"/>
          <w:sz w:val="20"/>
          <w:szCs w:val="20"/>
        </w:rPr>
        <w:t xml:space="preserve"> PRIX DU MARCHE</w:t>
      </w:r>
    </w:p>
    <w:p w14:paraId="7F14C744" w14:textId="77777777" w:rsidR="00BE0E64" w:rsidRPr="00BE0E64" w:rsidRDefault="00BE0E64" w:rsidP="00BE0E64">
      <w:pPr>
        <w:pStyle w:val="Paragraphedeliste"/>
        <w:numPr>
          <w:ilvl w:val="0"/>
          <w:numId w:val="17"/>
        </w:numPr>
        <w:rPr>
          <w:rFonts w:ascii="Century Gothic" w:hAnsi="Century Gothic" w:cs="Times New Roman"/>
          <w:sz w:val="20"/>
          <w:szCs w:val="20"/>
        </w:rPr>
      </w:pPr>
      <w:r w:rsidRPr="00183B2B">
        <w:rPr>
          <w:rFonts w:ascii="Century Gothic" w:hAnsi="Century Gothic" w:cs="Times New Roman"/>
          <w:sz w:val="20"/>
          <w:szCs w:val="20"/>
        </w:rPr>
        <w:t>Article 1</w:t>
      </w:r>
      <w:r w:rsidR="005E2CB1">
        <w:rPr>
          <w:rFonts w:ascii="Century Gothic" w:hAnsi="Century Gothic" w:cs="Times New Roman"/>
          <w:sz w:val="20"/>
          <w:szCs w:val="20"/>
        </w:rPr>
        <w:t>3</w:t>
      </w:r>
      <w:r w:rsidRPr="00183B2B">
        <w:rPr>
          <w:rFonts w:ascii="Century Gothic" w:hAnsi="Century Gothic" w:cs="Times New Roman"/>
          <w:sz w:val="20"/>
          <w:szCs w:val="20"/>
        </w:rPr>
        <w:t xml:space="preserve"> </w:t>
      </w:r>
      <w:r>
        <w:rPr>
          <w:rFonts w:ascii="Century Gothic" w:hAnsi="Century Gothic" w:cs="Times New Roman"/>
          <w:sz w:val="20"/>
          <w:szCs w:val="20"/>
        </w:rPr>
        <w:t>MODALITES DE REGLEMENT DES COMPTES</w:t>
      </w:r>
    </w:p>
    <w:p w14:paraId="5B2D82DF" w14:textId="77777777" w:rsidR="00E4575A" w:rsidRDefault="00E4575A" w:rsidP="0045595C">
      <w:pPr>
        <w:pStyle w:val="Paragraphedeliste"/>
        <w:numPr>
          <w:ilvl w:val="0"/>
          <w:numId w:val="17"/>
        </w:numPr>
        <w:rPr>
          <w:rFonts w:ascii="Century Gothic" w:hAnsi="Century Gothic" w:cs="Times New Roman"/>
          <w:sz w:val="20"/>
          <w:szCs w:val="20"/>
        </w:rPr>
      </w:pPr>
      <w:r w:rsidRPr="00183B2B">
        <w:rPr>
          <w:rFonts w:ascii="Century Gothic" w:hAnsi="Century Gothic" w:cs="Times New Roman"/>
          <w:sz w:val="20"/>
          <w:szCs w:val="20"/>
        </w:rPr>
        <w:t>Article 1</w:t>
      </w:r>
      <w:r w:rsidR="005E2CB1">
        <w:rPr>
          <w:rFonts w:ascii="Century Gothic" w:hAnsi="Century Gothic" w:cs="Times New Roman"/>
          <w:sz w:val="20"/>
          <w:szCs w:val="20"/>
        </w:rPr>
        <w:t>7</w:t>
      </w:r>
      <w:r w:rsidRPr="00183B2B">
        <w:rPr>
          <w:rFonts w:ascii="Century Gothic" w:hAnsi="Century Gothic" w:cs="Times New Roman"/>
          <w:sz w:val="20"/>
          <w:szCs w:val="20"/>
        </w:rPr>
        <w:t xml:space="preserve"> PENALITE POUR NON-RESPECT DU TRI DES DECHETS SUR CHANTIER</w:t>
      </w:r>
    </w:p>
    <w:p w14:paraId="7C0298EC" w14:textId="77777777" w:rsidR="005E2CB1" w:rsidRPr="00183B2B" w:rsidRDefault="005E2CB1" w:rsidP="005E2CB1">
      <w:pPr>
        <w:pStyle w:val="Paragraphedeliste"/>
        <w:numPr>
          <w:ilvl w:val="0"/>
          <w:numId w:val="17"/>
        </w:numPr>
        <w:rPr>
          <w:rFonts w:ascii="Century Gothic" w:hAnsi="Century Gothic" w:cs="Times New Roman"/>
          <w:sz w:val="20"/>
          <w:szCs w:val="20"/>
        </w:rPr>
      </w:pPr>
      <w:r w:rsidRPr="00183B2B">
        <w:rPr>
          <w:rFonts w:ascii="Century Gothic" w:hAnsi="Century Gothic" w:cs="Times New Roman"/>
          <w:sz w:val="20"/>
          <w:szCs w:val="20"/>
        </w:rPr>
        <w:t>Article 1</w:t>
      </w:r>
      <w:r>
        <w:rPr>
          <w:rFonts w:ascii="Century Gothic" w:hAnsi="Century Gothic" w:cs="Times New Roman"/>
          <w:sz w:val="20"/>
          <w:szCs w:val="20"/>
        </w:rPr>
        <w:t>8</w:t>
      </w:r>
      <w:r w:rsidRPr="00183B2B">
        <w:rPr>
          <w:rFonts w:ascii="Century Gothic" w:hAnsi="Century Gothic" w:cs="Times New Roman"/>
          <w:sz w:val="20"/>
          <w:szCs w:val="20"/>
        </w:rPr>
        <w:t xml:space="preserve"> PENALITE POUR TRAVAIL DISSIMULE</w:t>
      </w:r>
    </w:p>
    <w:p w14:paraId="0A214667" w14:textId="77777777" w:rsidR="00924E7C" w:rsidRDefault="00924E7C" w:rsidP="001A0811">
      <w:pPr>
        <w:jc w:val="both"/>
        <w:rPr>
          <w:rFonts w:ascii="Century Gothic" w:hAnsi="Century Gothic" w:cs="Times New Roman"/>
          <w:sz w:val="20"/>
          <w:szCs w:val="20"/>
        </w:rPr>
      </w:pPr>
    </w:p>
    <w:p w14:paraId="2F50D98D" w14:textId="4BB6B7C9" w:rsidR="00924E7C" w:rsidRPr="00DF2AEC" w:rsidRDefault="00916563" w:rsidP="001A0811">
      <w:pPr>
        <w:jc w:val="both"/>
        <w:rPr>
          <w:rFonts w:ascii="Century Gothic" w:hAnsi="Century Gothic" w:cs="Times New Roman"/>
          <w:sz w:val="20"/>
          <w:szCs w:val="20"/>
        </w:rPr>
      </w:pPr>
      <w:r w:rsidRPr="00DF2AEC">
        <w:rPr>
          <w:rFonts w:ascii="Century Gothic" w:hAnsi="Century Gothic" w:cs="Times New Roman"/>
          <w:sz w:val="20"/>
          <w:szCs w:val="20"/>
        </w:rPr>
        <w:t>Lu et approuvé par le candidat</w:t>
      </w:r>
    </w:p>
    <w:p w14:paraId="049B10C0" w14:textId="77777777" w:rsidR="00DF2AEC" w:rsidRPr="00DF2AEC" w:rsidRDefault="00916563" w:rsidP="001A0811">
      <w:pPr>
        <w:jc w:val="both"/>
        <w:rPr>
          <w:rFonts w:ascii="Century Gothic" w:hAnsi="Century Gothic" w:cs="Times New Roman"/>
          <w:sz w:val="20"/>
          <w:szCs w:val="20"/>
        </w:rPr>
      </w:pPr>
      <w:r w:rsidRPr="00DF2AEC">
        <w:rPr>
          <w:rFonts w:ascii="Century Gothic" w:hAnsi="Century Gothic" w:cs="Times New Roman"/>
          <w:sz w:val="20"/>
          <w:szCs w:val="20"/>
        </w:rPr>
        <w:t>A…………………</w:t>
      </w:r>
      <w:proofErr w:type="gramStart"/>
      <w:r w:rsidRPr="00DF2AEC">
        <w:rPr>
          <w:rFonts w:ascii="Century Gothic" w:hAnsi="Century Gothic" w:cs="Times New Roman"/>
          <w:sz w:val="20"/>
          <w:szCs w:val="20"/>
        </w:rPr>
        <w:t>…….</w:t>
      </w:r>
      <w:proofErr w:type="gramEnd"/>
      <w:r w:rsidRPr="00DF2AEC">
        <w:rPr>
          <w:rFonts w:ascii="Century Gothic" w:hAnsi="Century Gothic" w:cs="Times New Roman"/>
          <w:sz w:val="20"/>
          <w:szCs w:val="20"/>
        </w:rPr>
        <w:t>.,</w:t>
      </w:r>
      <w:r w:rsidR="00DF2AEC" w:rsidRPr="00DF2AEC">
        <w:rPr>
          <w:rFonts w:ascii="Century Gothic" w:hAnsi="Century Gothic" w:cs="Times New Roman"/>
          <w:sz w:val="20"/>
          <w:szCs w:val="20"/>
        </w:rPr>
        <w:t>…………………………</w:t>
      </w:r>
      <w:r w:rsidRPr="00DF2AEC">
        <w:rPr>
          <w:rFonts w:ascii="Century Gothic" w:hAnsi="Century Gothic" w:cs="Times New Roman"/>
          <w:sz w:val="20"/>
          <w:szCs w:val="20"/>
        </w:rPr>
        <w:t xml:space="preserve"> Le………………</w:t>
      </w:r>
      <w:r w:rsidR="00DF2AEC" w:rsidRPr="00DF2AEC">
        <w:rPr>
          <w:rFonts w:ascii="Century Gothic" w:hAnsi="Century Gothic" w:cs="Times New Roman"/>
          <w:sz w:val="20"/>
          <w:szCs w:val="20"/>
        </w:rPr>
        <w:t>…………………………………….</w:t>
      </w:r>
    </w:p>
    <w:p w14:paraId="4BDE4FF8" w14:textId="77777777" w:rsidR="00DF2AEC" w:rsidRPr="00DF2AEC" w:rsidRDefault="00DF2AEC" w:rsidP="001A0811">
      <w:pPr>
        <w:jc w:val="both"/>
        <w:rPr>
          <w:rFonts w:ascii="Century Gothic" w:hAnsi="Century Gothic" w:cs="Times New Roman"/>
          <w:sz w:val="20"/>
          <w:szCs w:val="20"/>
        </w:rPr>
      </w:pPr>
    </w:p>
    <w:p w14:paraId="2AAEBC1B" w14:textId="77777777" w:rsidR="00AE6BFD" w:rsidRPr="00DF2AEC" w:rsidRDefault="00916563" w:rsidP="001A0811">
      <w:pPr>
        <w:jc w:val="both"/>
        <w:rPr>
          <w:rFonts w:ascii="Century Gothic" w:hAnsi="Century Gothic" w:cs="Times New Roman"/>
          <w:sz w:val="20"/>
          <w:szCs w:val="20"/>
        </w:rPr>
      </w:pPr>
      <w:r w:rsidRPr="00DF2AEC">
        <w:rPr>
          <w:rFonts w:ascii="Century Gothic" w:hAnsi="Century Gothic" w:cs="Times New Roman"/>
          <w:sz w:val="20"/>
          <w:szCs w:val="20"/>
        </w:rPr>
        <w:t xml:space="preserve">Signature </w:t>
      </w:r>
      <w:r w:rsidR="002F7E10" w:rsidRPr="00DF2AEC">
        <w:rPr>
          <w:rFonts w:ascii="Century Gothic" w:hAnsi="Century Gothic" w:cs="Times New Roman"/>
          <w:sz w:val="20"/>
          <w:szCs w:val="20"/>
        </w:rPr>
        <w:t xml:space="preserve">et cachet </w:t>
      </w:r>
      <w:r w:rsidRPr="00DF2AEC">
        <w:rPr>
          <w:rFonts w:ascii="Century Gothic" w:hAnsi="Century Gothic" w:cs="Times New Roman"/>
          <w:sz w:val="20"/>
          <w:szCs w:val="20"/>
        </w:rPr>
        <w:t>:</w:t>
      </w:r>
    </w:p>
    <w:sectPr w:rsidR="00AE6BFD" w:rsidRPr="00DF2AEC" w:rsidSect="00A006A3">
      <w:headerReference w:type="default" r:id="rId21"/>
      <w:footerReference w:type="default" r:id="rId22"/>
      <w:footnotePr>
        <w:pos w:val="beneathText"/>
      </w:footnotePr>
      <w:pgSz w:w="11905" w:h="16837" w:code="9"/>
      <w:pgMar w:top="1440" w:right="1080" w:bottom="1440" w:left="1080" w:header="454"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18172" w14:textId="77777777" w:rsidR="00C249C5" w:rsidRDefault="00C249C5">
      <w:r>
        <w:separator/>
      </w:r>
    </w:p>
  </w:endnote>
  <w:endnote w:type="continuationSeparator" w:id="0">
    <w:p w14:paraId="5F7FFC0A" w14:textId="77777777" w:rsidR="00C249C5" w:rsidRDefault="00C2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FE9C" w14:textId="4F8A1370" w:rsidR="00CF5C85" w:rsidRDefault="00CF5C85" w:rsidP="00CF5C85">
    <w:pPr>
      <w:pStyle w:val="Corpsdetexte"/>
      <w:spacing w:before="128"/>
      <w:ind w:right="139"/>
      <w:jc w:val="center"/>
      <w:rPr>
        <w:rFonts w:ascii="Arial" w:hAnsi="Arial" w:cs="Arial"/>
        <w:w w:val="110"/>
        <w:sz w:val="18"/>
        <w:szCs w:val="18"/>
      </w:rPr>
    </w:pPr>
    <w:r w:rsidRPr="00CF5C85">
      <w:rPr>
        <w:rFonts w:ascii="Arial" w:hAnsi="Arial" w:cs="Arial"/>
        <w:w w:val="110"/>
        <w:sz w:val="18"/>
        <w:szCs w:val="18"/>
      </w:rPr>
      <w:t>Travaux de réseaux et d’équipements scéniques Arsenal N (UMLP).</w:t>
    </w:r>
  </w:p>
  <w:p w14:paraId="05C6747A" w14:textId="77777777" w:rsidR="00394A61" w:rsidRDefault="00394A61" w:rsidP="00A006A3">
    <w:pPr>
      <w:pStyle w:val="Pieddepage"/>
    </w:pPr>
    <w:r>
      <w:t xml:space="preserve"> </w:t>
    </w:r>
    <w:sdt>
      <w:sdtPr>
        <w:id w:val="1629960"/>
        <w:docPartObj>
          <w:docPartGallery w:val="Page Numbers (Bottom of Page)"/>
          <w:docPartUnique/>
        </w:docPartObj>
      </w:sdtPr>
      <w:sdtEndPr/>
      <w:sdtContent>
        <w:sdt>
          <w:sdtPr>
            <w:id w:val="-164164616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994E32">
              <w:rPr>
                <w:b/>
                <w:bCs/>
                <w:noProof/>
              </w:rPr>
              <w:t>20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94E32">
              <w:rPr>
                <w:b/>
                <w:bCs/>
                <w:noProof/>
              </w:rPr>
              <w:t>32</w:t>
            </w:r>
            <w:r>
              <w:rPr>
                <w:b/>
                <w:bCs/>
                <w:sz w:val="24"/>
                <w:szCs w:val="24"/>
              </w:rPr>
              <w:fldChar w:fldCharType="end"/>
            </w:r>
          </w:sdtContent>
        </w:sdt>
      </w:sdtContent>
    </w:sdt>
  </w:p>
  <w:p w14:paraId="296F2E8F" w14:textId="77777777" w:rsidR="00394A61" w:rsidRDefault="00394A61" w:rsidP="00A006A3">
    <w:pPr>
      <w:pStyle w:val="Pieddepage"/>
    </w:pPr>
  </w:p>
  <w:p w14:paraId="2959ED4E" w14:textId="77777777" w:rsidR="00394A61" w:rsidRPr="00680888" w:rsidRDefault="00394A61" w:rsidP="006808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4A557" w14:textId="77777777" w:rsidR="00C249C5" w:rsidRDefault="00C249C5">
      <w:r>
        <w:separator/>
      </w:r>
    </w:p>
  </w:footnote>
  <w:footnote w:type="continuationSeparator" w:id="0">
    <w:p w14:paraId="73C1A29B" w14:textId="77777777" w:rsidR="00C249C5" w:rsidRDefault="00C24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5A7A" w14:textId="77777777" w:rsidR="00394A61" w:rsidRDefault="00394A61">
    <w:pPr>
      <w:pStyle w:val="Nomfichier"/>
    </w:pPr>
  </w:p>
  <w:p w14:paraId="64FBBB0E" w14:textId="77777777" w:rsidR="00394A61" w:rsidRPr="007F1FB0" w:rsidRDefault="00394A61" w:rsidP="00AD6645">
    <w:pPr>
      <w:pStyle w:val="En-tte"/>
      <w:rPr>
        <w:rFonts w:ascii="Century Gothic" w:hAnsi="Century Gothic"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E662AE4"/>
    <w:lvl w:ilvl="0">
      <w:numFmt w:val="decimal"/>
      <w:pStyle w:val="Anomalies"/>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1B6F19"/>
    <w:multiLevelType w:val="hybridMultilevel"/>
    <w:tmpl w:val="D676038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15:restartNumberingAfterBreak="0">
    <w:nsid w:val="061E5534"/>
    <w:multiLevelType w:val="hybridMultilevel"/>
    <w:tmpl w:val="D46CED94"/>
    <w:lvl w:ilvl="0" w:tplc="46FEED70">
      <w:start w:val="1"/>
      <w:numFmt w:val="bullet"/>
      <w:lvlText w:val="­"/>
      <w:lvlJc w:val="left"/>
      <w:pPr>
        <w:ind w:left="1069" w:hanging="360"/>
      </w:pPr>
      <w:rPr>
        <w:rFonts w:ascii="Calibri" w:hAnsi="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 w15:restartNumberingAfterBreak="0">
    <w:nsid w:val="08B9479E"/>
    <w:multiLevelType w:val="hybridMultilevel"/>
    <w:tmpl w:val="6EDE9CBC"/>
    <w:lvl w:ilvl="0" w:tplc="E28CD65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3A44158"/>
    <w:multiLevelType w:val="hybridMultilevel"/>
    <w:tmpl w:val="06123F96"/>
    <w:lvl w:ilvl="0" w:tplc="54DC0000">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554F22"/>
    <w:multiLevelType w:val="hybridMultilevel"/>
    <w:tmpl w:val="08DC192C"/>
    <w:lvl w:ilvl="0" w:tplc="54DC0000">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B527C6"/>
    <w:multiLevelType w:val="singleLevel"/>
    <w:tmpl w:val="9F3AF19A"/>
    <w:lvl w:ilvl="0">
      <w:start w:val="1"/>
      <w:numFmt w:val="bullet"/>
      <w:lvlText w:val="-"/>
      <w:lvlJc w:val="left"/>
      <w:pPr>
        <w:tabs>
          <w:tab w:val="num" w:pos="360"/>
        </w:tabs>
        <w:ind w:left="360" w:hanging="360"/>
      </w:pPr>
    </w:lvl>
  </w:abstractNum>
  <w:abstractNum w:abstractNumId="8" w15:restartNumberingAfterBreak="0">
    <w:nsid w:val="262F0F91"/>
    <w:multiLevelType w:val="hybridMultilevel"/>
    <w:tmpl w:val="CD90C17E"/>
    <w:lvl w:ilvl="0" w:tplc="3AE83C1C">
      <w:start w:val="1"/>
      <w:numFmt w:val="decimal"/>
      <w:pStyle w:val="Titre3"/>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3B7B77"/>
    <w:multiLevelType w:val="hybridMultilevel"/>
    <w:tmpl w:val="5E8485BA"/>
    <w:lvl w:ilvl="0" w:tplc="97D40530">
      <w:start w:val="1"/>
      <w:numFmt w:val="decimal"/>
      <w:pStyle w:val="Titre7"/>
      <w:lvlText w:val="8.%1"/>
      <w:lvlJc w:val="righ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B75527"/>
    <w:multiLevelType w:val="hybridMultilevel"/>
    <w:tmpl w:val="24BE0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7D356C"/>
    <w:multiLevelType w:val="hybridMultilevel"/>
    <w:tmpl w:val="626894DC"/>
    <w:lvl w:ilvl="0" w:tplc="60B0A32C">
      <w:start w:val="1"/>
      <w:numFmt w:val="decimal"/>
      <w:pStyle w:val="Titre6"/>
      <w:lvlText w:val="6.%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8932BC"/>
    <w:multiLevelType w:val="multilevel"/>
    <w:tmpl w:val="9B56C89E"/>
    <w:lvl w:ilvl="0">
      <w:start w:val="1"/>
      <w:numFmt w:val="decimal"/>
      <w:pStyle w:val="Titre1"/>
      <w:lvlText w:val="%1."/>
      <w:lvlJc w:val="right"/>
      <w:pPr>
        <w:ind w:left="360" w:hanging="360"/>
      </w:pPr>
      <w:rPr>
        <w:rFonts w:hint="default"/>
      </w:rPr>
    </w:lvl>
    <w:lvl w:ilvl="1">
      <w:start w:val="1"/>
      <w:numFmt w:val="decimal"/>
      <w:pStyle w:val="Titre2"/>
      <w:lvlText w:val="%1.%2"/>
      <w:lvlJc w:val="left"/>
      <w:pPr>
        <w:ind w:left="576" w:hanging="576"/>
      </w:pPr>
      <w:rPr>
        <w:rFonts w:ascii="Century Gothic" w:hAnsi="Century Gothic"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3" w15:restartNumberingAfterBreak="0">
    <w:nsid w:val="36BB5821"/>
    <w:multiLevelType w:val="hybridMultilevel"/>
    <w:tmpl w:val="5A9697E6"/>
    <w:lvl w:ilvl="0" w:tplc="6240CF1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40B4A"/>
    <w:multiLevelType w:val="hybridMultilevel"/>
    <w:tmpl w:val="AF88A6E6"/>
    <w:lvl w:ilvl="0" w:tplc="741CBABE">
      <w:start w:val="1"/>
      <w:numFmt w:val="bullet"/>
      <w:lvlText w:val="-"/>
      <w:lvlJc w:val="left"/>
      <w:pPr>
        <w:ind w:left="-1" w:hanging="135"/>
      </w:pPr>
      <w:rPr>
        <w:rFonts w:ascii="Arial" w:eastAsia="Arial" w:hAnsi="Arial" w:hint="default"/>
        <w:w w:val="99"/>
        <w:sz w:val="20"/>
        <w:szCs w:val="20"/>
      </w:rPr>
    </w:lvl>
    <w:lvl w:ilvl="1" w:tplc="7E3E8186">
      <w:start w:val="1"/>
      <w:numFmt w:val="bullet"/>
      <w:lvlText w:val="•"/>
      <w:lvlJc w:val="left"/>
      <w:pPr>
        <w:ind w:left="847" w:hanging="135"/>
      </w:pPr>
      <w:rPr>
        <w:rFonts w:hint="default"/>
      </w:rPr>
    </w:lvl>
    <w:lvl w:ilvl="2" w:tplc="83F49818">
      <w:start w:val="1"/>
      <w:numFmt w:val="bullet"/>
      <w:lvlText w:val="•"/>
      <w:lvlJc w:val="left"/>
      <w:pPr>
        <w:ind w:left="1695" w:hanging="135"/>
      </w:pPr>
      <w:rPr>
        <w:rFonts w:hint="default"/>
      </w:rPr>
    </w:lvl>
    <w:lvl w:ilvl="3" w:tplc="5DB2CE3E">
      <w:start w:val="1"/>
      <w:numFmt w:val="bullet"/>
      <w:lvlText w:val="•"/>
      <w:lvlJc w:val="left"/>
      <w:pPr>
        <w:ind w:left="2543" w:hanging="135"/>
      </w:pPr>
      <w:rPr>
        <w:rFonts w:hint="default"/>
      </w:rPr>
    </w:lvl>
    <w:lvl w:ilvl="4" w:tplc="D4C4E2C8">
      <w:start w:val="1"/>
      <w:numFmt w:val="bullet"/>
      <w:lvlText w:val="•"/>
      <w:lvlJc w:val="left"/>
      <w:pPr>
        <w:ind w:left="3391" w:hanging="135"/>
      </w:pPr>
      <w:rPr>
        <w:rFonts w:hint="default"/>
      </w:rPr>
    </w:lvl>
    <w:lvl w:ilvl="5" w:tplc="C87266EE">
      <w:start w:val="1"/>
      <w:numFmt w:val="bullet"/>
      <w:lvlText w:val="•"/>
      <w:lvlJc w:val="left"/>
      <w:pPr>
        <w:ind w:left="4239" w:hanging="135"/>
      </w:pPr>
      <w:rPr>
        <w:rFonts w:hint="default"/>
      </w:rPr>
    </w:lvl>
    <w:lvl w:ilvl="6" w:tplc="261C6E9E">
      <w:start w:val="1"/>
      <w:numFmt w:val="bullet"/>
      <w:lvlText w:val="•"/>
      <w:lvlJc w:val="left"/>
      <w:pPr>
        <w:ind w:left="5087" w:hanging="135"/>
      </w:pPr>
      <w:rPr>
        <w:rFonts w:hint="default"/>
      </w:rPr>
    </w:lvl>
    <w:lvl w:ilvl="7" w:tplc="0AE0AC84">
      <w:start w:val="1"/>
      <w:numFmt w:val="bullet"/>
      <w:lvlText w:val="•"/>
      <w:lvlJc w:val="left"/>
      <w:pPr>
        <w:ind w:left="5935" w:hanging="135"/>
      </w:pPr>
      <w:rPr>
        <w:rFonts w:hint="default"/>
      </w:rPr>
    </w:lvl>
    <w:lvl w:ilvl="8" w:tplc="AEEE95B8">
      <w:start w:val="1"/>
      <w:numFmt w:val="bullet"/>
      <w:lvlText w:val="•"/>
      <w:lvlJc w:val="left"/>
      <w:pPr>
        <w:ind w:left="6783" w:hanging="135"/>
      </w:pPr>
      <w:rPr>
        <w:rFonts w:hint="default"/>
      </w:rPr>
    </w:lvl>
  </w:abstractNum>
  <w:abstractNum w:abstractNumId="15" w15:restartNumberingAfterBreak="0">
    <w:nsid w:val="42CD784D"/>
    <w:multiLevelType w:val="hybridMultilevel"/>
    <w:tmpl w:val="081C8D0E"/>
    <w:lvl w:ilvl="0" w:tplc="54DC0000">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5410863"/>
    <w:multiLevelType w:val="hybridMultilevel"/>
    <w:tmpl w:val="6A0A6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8C6318"/>
    <w:multiLevelType w:val="hybridMultilevel"/>
    <w:tmpl w:val="916076AC"/>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4F7F7AE8"/>
    <w:multiLevelType w:val="hybridMultilevel"/>
    <w:tmpl w:val="F80C7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50697"/>
    <w:multiLevelType w:val="hybridMultilevel"/>
    <w:tmpl w:val="4C2243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792906"/>
    <w:multiLevelType w:val="hybridMultilevel"/>
    <w:tmpl w:val="F8C09FB2"/>
    <w:lvl w:ilvl="0" w:tplc="21168A74">
      <w:start w:val="1"/>
      <w:numFmt w:val="bullet"/>
      <w:pStyle w:val="Retrait2"/>
      <w:lvlText w:val=""/>
      <w:lvlJc w:val="left"/>
      <w:pPr>
        <w:tabs>
          <w:tab w:val="num" w:pos="1324"/>
        </w:tabs>
        <w:ind w:left="1304" w:hanging="340"/>
      </w:pPr>
      <w:rPr>
        <w:rFonts w:ascii="Symbol" w:hAnsi="Symbol" w:hint="default"/>
        <w:b w:val="0"/>
        <w:i w:val="0"/>
        <w:color w:val="333333"/>
        <w:sz w:val="20"/>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61648"/>
    <w:multiLevelType w:val="hybridMultilevel"/>
    <w:tmpl w:val="FE663B3E"/>
    <w:lvl w:ilvl="0" w:tplc="040C0001">
      <w:start w:val="1"/>
      <w:numFmt w:val="bullet"/>
      <w:lvlText w:val=""/>
      <w:lvlJc w:val="left"/>
      <w:pPr>
        <w:ind w:left="860" w:hanging="360"/>
      </w:pPr>
      <w:rPr>
        <w:rFonts w:ascii="Symbol" w:hAnsi="Symbol"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22" w15:restartNumberingAfterBreak="0">
    <w:nsid w:val="56BB7AD0"/>
    <w:multiLevelType w:val="hybridMultilevel"/>
    <w:tmpl w:val="EC286650"/>
    <w:lvl w:ilvl="0" w:tplc="8C9823B2">
      <w:start w:val="7"/>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E1109"/>
    <w:multiLevelType w:val="hybridMultilevel"/>
    <w:tmpl w:val="86167A20"/>
    <w:lvl w:ilvl="0" w:tplc="24E24398">
      <w:start w:val="1"/>
      <w:numFmt w:val="decimal"/>
      <w:pStyle w:val="Titre5"/>
      <w:lvlText w:val="5.%1."/>
      <w:lvlJc w:val="left"/>
      <w:pPr>
        <w:ind w:left="720" w:hanging="360"/>
      </w:pPr>
      <w:rPr>
        <w:rFonts w:hint="default"/>
        <w:bCs w:val="0"/>
        <w:i w:val="0"/>
        <w:iCs w:val="0"/>
        <w:caps w:val="0"/>
        <w:smallCaps w:val="0"/>
        <w:strike w:val="0"/>
        <w:dstrike w:val="0"/>
        <w:outline w:val="0"/>
        <w:shadow w:val="0"/>
        <w:emboss w:val="0"/>
        <w:imprint w:val="0"/>
        <w:vanish w:val="0"/>
        <w:position w:val="0"/>
        <w:u w:val="none"/>
        <w:effect w:val="none"/>
        <w:vertAlign w:val="baseline"/>
        <w:em w:v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1B649F"/>
    <w:multiLevelType w:val="hybridMultilevel"/>
    <w:tmpl w:val="AC9A02A2"/>
    <w:lvl w:ilvl="0" w:tplc="7E4A6C4E">
      <w:start w:val="1"/>
      <w:numFmt w:val="bullet"/>
      <w:pStyle w:val="Retrait3"/>
      <w:lvlText w:val=""/>
      <w:lvlJc w:val="left"/>
      <w:pPr>
        <w:tabs>
          <w:tab w:val="num" w:pos="1778"/>
        </w:tabs>
        <w:ind w:left="1778" w:hanging="360"/>
      </w:pPr>
      <w:rPr>
        <w:rFonts w:ascii="Symbol" w:hAnsi="Symbol" w:hint="default"/>
        <w:color w:val="333333"/>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A5E86802">
      <w:start w:val="1"/>
      <w:numFmt w:val="bullet"/>
      <w:lvlText w:val=""/>
      <w:lvlJc w:val="left"/>
      <w:pPr>
        <w:tabs>
          <w:tab w:val="num" w:pos="2160"/>
        </w:tabs>
        <w:ind w:left="2160" w:hanging="360"/>
      </w:pPr>
      <w:rPr>
        <w:rFonts w:ascii="Symbol" w:hAnsi="Symbol" w:hint="default"/>
        <w:color w:val="auto"/>
        <w:sz w:val="20"/>
      </w:rPr>
    </w:lvl>
    <w:lvl w:ilvl="3" w:tplc="7796577C">
      <w:numFmt w:val="bullet"/>
      <w:lvlText w:val="-"/>
      <w:lvlJc w:val="left"/>
      <w:pPr>
        <w:tabs>
          <w:tab w:val="num" w:pos="3070"/>
        </w:tabs>
        <w:ind w:left="3070" w:hanging="550"/>
      </w:pPr>
      <w:rPr>
        <w:rFonts w:ascii="Times New Roman" w:hAnsi="Times New Roman" w:cs="Times New Roman" w:hint="default"/>
        <w:color w:val="666699"/>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A57E91"/>
    <w:multiLevelType w:val="hybridMultilevel"/>
    <w:tmpl w:val="94306980"/>
    <w:lvl w:ilvl="0" w:tplc="6F60106E">
      <w:start w:val="1"/>
      <w:numFmt w:val="decimal"/>
      <w:pStyle w:val="Titre4"/>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90E02B1"/>
    <w:multiLevelType w:val="hybridMultilevel"/>
    <w:tmpl w:val="F3DE3C64"/>
    <w:lvl w:ilvl="0" w:tplc="578AE0F0">
      <w:start w:val="1"/>
      <w:numFmt w:val="decimal"/>
      <w:lvlText w:val="%1)"/>
      <w:lvlJc w:val="left"/>
      <w:pPr>
        <w:ind w:left="258" w:hanging="271"/>
      </w:pPr>
      <w:rPr>
        <w:rFonts w:ascii="Arial MT" w:eastAsia="Arial MT" w:hAnsi="Arial MT" w:cs="Arial MT" w:hint="default"/>
        <w:w w:val="99"/>
        <w:sz w:val="20"/>
        <w:szCs w:val="20"/>
        <w:lang w:val="fr-FR" w:eastAsia="en-US" w:bidi="ar-SA"/>
      </w:rPr>
    </w:lvl>
    <w:lvl w:ilvl="1" w:tplc="EA4AB66A">
      <w:numFmt w:val="bullet"/>
      <w:lvlText w:val="-"/>
      <w:lvlJc w:val="left"/>
      <w:pPr>
        <w:ind w:left="849" w:hanging="284"/>
      </w:pPr>
      <w:rPr>
        <w:rFonts w:ascii="Arial MT" w:eastAsia="Arial MT" w:hAnsi="Arial MT" w:cs="Arial MT" w:hint="default"/>
        <w:w w:val="99"/>
        <w:sz w:val="20"/>
        <w:szCs w:val="20"/>
        <w:lang w:val="fr-FR" w:eastAsia="en-US" w:bidi="ar-SA"/>
      </w:rPr>
    </w:lvl>
    <w:lvl w:ilvl="2" w:tplc="996E7BDA">
      <w:numFmt w:val="bullet"/>
      <w:lvlText w:val="•"/>
      <w:lvlJc w:val="left"/>
      <w:pPr>
        <w:ind w:left="1859" w:hanging="284"/>
      </w:pPr>
      <w:rPr>
        <w:rFonts w:hint="default"/>
        <w:lang w:val="fr-FR" w:eastAsia="en-US" w:bidi="ar-SA"/>
      </w:rPr>
    </w:lvl>
    <w:lvl w:ilvl="3" w:tplc="BB4CD322">
      <w:numFmt w:val="bullet"/>
      <w:lvlText w:val="•"/>
      <w:lvlJc w:val="left"/>
      <w:pPr>
        <w:ind w:left="2879" w:hanging="284"/>
      </w:pPr>
      <w:rPr>
        <w:rFonts w:hint="default"/>
        <w:lang w:val="fr-FR" w:eastAsia="en-US" w:bidi="ar-SA"/>
      </w:rPr>
    </w:lvl>
    <w:lvl w:ilvl="4" w:tplc="46CEAF26">
      <w:numFmt w:val="bullet"/>
      <w:lvlText w:val="•"/>
      <w:lvlJc w:val="left"/>
      <w:pPr>
        <w:ind w:left="3899" w:hanging="284"/>
      </w:pPr>
      <w:rPr>
        <w:rFonts w:hint="default"/>
        <w:lang w:val="fr-FR" w:eastAsia="en-US" w:bidi="ar-SA"/>
      </w:rPr>
    </w:lvl>
    <w:lvl w:ilvl="5" w:tplc="F4089B5A">
      <w:numFmt w:val="bullet"/>
      <w:lvlText w:val="•"/>
      <w:lvlJc w:val="left"/>
      <w:pPr>
        <w:ind w:left="4919" w:hanging="284"/>
      </w:pPr>
      <w:rPr>
        <w:rFonts w:hint="default"/>
        <w:lang w:val="fr-FR" w:eastAsia="en-US" w:bidi="ar-SA"/>
      </w:rPr>
    </w:lvl>
    <w:lvl w:ilvl="6" w:tplc="5498E088">
      <w:numFmt w:val="bullet"/>
      <w:lvlText w:val="•"/>
      <w:lvlJc w:val="left"/>
      <w:pPr>
        <w:ind w:left="5939" w:hanging="284"/>
      </w:pPr>
      <w:rPr>
        <w:rFonts w:hint="default"/>
        <w:lang w:val="fr-FR" w:eastAsia="en-US" w:bidi="ar-SA"/>
      </w:rPr>
    </w:lvl>
    <w:lvl w:ilvl="7" w:tplc="60CE4E40">
      <w:numFmt w:val="bullet"/>
      <w:lvlText w:val="•"/>
      <w:lvlJc w:val="left"/>
      <w:pPr>
        <w:ind w:left="6959" w:hanging="284"/>
      </w:pPr>
      <w:rPr>
        <w:rFonts w:hint="default"/>
        <w:lang w:val="fr-FR" w:eastAsia="en-US" w:bidi="ar-SA"/>
      </w:rPr>
    </w:lvl>
    <w:lvl w:ilvl="8" w:tplc="4134CD00">
      <w:numFmt w:val="bullet"/>
      <w:lvlText w:val="•"/>
      <w:lvlJc w:val="left"/>
      <w:pPr>
        <w:ind w:left="7979" w:hanging="284"/>
      </w:pPr>
      <w:rPr>
        <w:rFonts w:hint="default"/>
        <w:lang w:val="fr-FR" w:eastAsia="en-US" w:bidi="ar-SA"/>
      </w:rPr>
    </w:lvl>
  </w:abstractNum>
  <w:abstractNum w:abstractNumId="27" w15:restartNumberingAfterBreak="0">
    <w:nsid w:val="6C89054D"/>
    <w:multiLevelType w:val="hybridMultilevel"/>
    <w:tmpl w:val="67909868"/>
    <w:lvl w:ilvl="0" w:tplc="446EC20C">
      <w:start w:val="1"/>
      <w:numFmt w:val="bullet"/>
      <w:pStyle w:val="Retrait1"/>
      <w:lvlText w:val=""/>
      <w:lvlJc w:val="left"/>
      <w:pPr>
        <w:tabs>
          <w:tab w:val="num" w:pos="927"/>
        </w:tabs>
        <w:ind w:left="907" w:hanging="340"/>
      </w:pPr>
      <w:rPr>
        <w:rFonts w:ascii="Symbol" w:hAnsi="Symbol" w:hint="default"/>
        <w:b w:val="0"/>
        <w:i w:val="0"/>
        <w:color w:val="7AC043"/>
        <w:sz w:val="28"/>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7C050F"/>
    <w:multiLevelType w:val="hybridMultilevel"/>
    <w:tmpl w:val="6DF27150"/>
    <w:lvl w:ilvl="0" w:tplc="9F3AF19A">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4D1AA0"/>
    <w:multiLevelType w:val="hybridMultilevel"/>
    <w:tmpl w:val="2EEC70AC"/>
    <w:lvl w:ilvl="0" w:tplc="9F3AF19A">
      <w:start w:val="1"/>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38F07C1"/>
    <w:multiLevelType w:val="multilevel"/>
    <w:tmpl w:val="32A2DFA6"/>
    <w:lvl w:ilvl="0">
      <w:start w:val="1"/>
      <w:numFmt w:val="decimal"/>
      <w:pStyle w:val="ARTICLE1-"/>
      <w:suff w:val="space"/>
      <w:lvlText w:val="ARTICLE %1. -   "/>
      <w:lvlJc w:val="left"/>
      <w:pPr>
        <w:ind w:left="1419" w:hanging="284"/>
      </w:pPr>
      <w:rPr>
        <w:rFonts w:ascii="Times New Roman" w:hAnsi="Times New Roman" w:hint="default"/>
        <w:b/>
        <w:i w:val="0"/>
        <w:caps/>
        <w:outline w:val="0"/>
        <w:shadow w:val="0"/>
        <w:emboss w:val="0"/>
        <w:imprint w:val="0"/>
        <w:sz w:val="22"/>
        <w:u w:val="single"/>
      </w:rPr>
    </w:lvl>
    <w:lvl w:ilvl="1">
      <w:start w:val="1"/>
      <w:numFmt w:val="decimal"/>
      <w:pStyle w:val="ARTICLE11-"/>
      <w:suff w:val="space"/>
      <w:lvlText w:val="%1.%2. - "/>
      <w:lvlJc w:val="left"/>
      <w:pPr>
        <w:ind w:left="1702" w:hanging="207"/>
      </w:pPr>
      <w:rPr>
        <w:rFonts w:ascii="Times New Roman" w:hAnsi="Times New Roman" w:hint="default"/>
        <w:b/>
        <w:i w:val="0"/>
        <w:caps w:val="0"/>
        <w:sz w:val="22"/>
        <w:u w:val="single"/>
      </w:rPr>
    </w:lvl>
    <w:lvl w:ilvl="2">
      <w:start w:val="1"/>
      <w:numFmt w:val="decimal"/>
      <w:pStyle w:val="ARTICLE111-"/>
      <w:suff w:val="space"/>
      <w:lvlText w:val="%1.%2.%3. - "/>
      <w:lvlJc w:val="left"/>
      <w:pPr>
        <w:ind w:left="1702" w:firstLine="153"/>
      </w:pPr>
      <w:rPr>
        <w:rFonts w:ascii="Times New Roman" w:hAnsi="Times New Roman" w:hint="default"/>
        <w:b/>
        <w:i w:val="0"/>
        <w:sz w:val="20"/>
        <w:u w:val="single"/>
      </w:rPr>
    </w:lvl>
    <w:lvl w:ilvl="3">
      <w:start w:val="1"/>
      <w:numFmt w:val="decimal"/>
      <w:pStyle w:val="ARTICLE1111"/>
      <w:suff w:val="space"/>
      <w:lvlText w:val="%1.%2.%3.%4. - "/>
      <w:lvlJc w:val="left"/>
      <w:pPr>
        <w:ind w:left="2575" w:hanging="360"/>
      </w:pPr>
      <w:rPr>
        <w:rFonts w:ascii="Times New Roman" w:hAnsi="Times New Roman" w:hint="default"/>
        <w:b/>
        <w:i w:val="0"/>
        <w:sz w:val="20"/>
        <w:u w:val="none"/>
      </w:rPr>
    </w:lvl>
    <w:lvl w:ilvl="4">
      <w:start w:val="1"/>
      <w:numFmt w:val="lowerLetter"/>
      <w:lvlText w:val="(%5)"/>
      <w:lvlJc w:val="left"/>
      <w:pPr>
        <w:tabs>
          <w:tab w:val="num" w:pos="3295"/>
        </w:tabs>
        <w:ind w:left="2935" w:hanging="360"/>
      </w:pPr>
      <w:rPr>
        <w:rFonts w:hint="default"/>
      </w:rPr>
    </w:lvl>
    <w:lvl w:ilvl="5">
      <w:start w:val="1"/>
      <w:numFmt w:val="lowerRoman"/>
      <w:lvlText w:val="(%6)"/>
      <w:lvlJc w:val="left"/>
      <w:pPr>
        <w:tabs>
          <w:tab w:val="num" w:pos="3295"/>
        </w:tabs>
        <w:ind w:left="3295" w:hanging="360"/>
      </w:pPr>
      <w:rPr>
        <w:rFonts w:hint="default"/>
      </w:rPr>
    </w:lvl>
    <w:lvl w:ilvl="6">
      <w:start w:val="1"/>
      <w:numFmt w:val="decimal"/>
      <w:lvlText w:val="%7."/>
      <w:lvlJc w:val="left"/>
      <w:pPr>
        <w:tabs>
          <w:tab w:val="num" w:pos="3655"/>
        </w:tabs>
        <w:ind w:left="3655" w:hanging="360"/>
      </w:pPr>
      <w:rPr>
        <w:rFonts w:hint="default"/>
      </w:rPr>
    </w:lvl>
    <w:lvl w:ilvl="7">
      <w:start w:val="1"/>
      <w:numFmt w:val="lowerLetter"/>
      <w:lvlText w:val="%8."/>
      <w:lvlJc w:val="left"/>
      <w:pPr>
        <w:tabs>
          <w:tab w:val="num" w:pos="4015"/>
        </w:tabs>
        <w:ind w:left="4015" w:hanging="360"/>
      </w:pPr>
      <w:rPr>
        <w:rFonts w:hint="default"/>
      </w:rPr>
    </w:lvl>
    <w:lvl w:ilvl="8">
      <w:start w:val="1"/>
      <w:numFmt w:val="lowerRoman"/>
      <w:lvlText w:val="%9."/>
      <w:lvlJc w:val="left"/>
      <w:pPr>
        <w:tabs>
          <w:tab w:val="num" w:pos="4375"/>
        </w:tabs>
        <w:ind w:left="4375" w:hanging="360"/>
      </w:pPr>
      <w:rPr>
        <w:rFonts w:hint="default"/>
      </w:rPr>
    </w:lvl>
  </w:abstractNum>
  <w:abstractNum w:abstractNumId="31" w15:restartNumberingAfterBreak="0">
    <w:nsid w:val="7BA66FE1"/>
    <w:multiLevelType w:val="hybridMultilevel"/>
    <w:tmpl w:val="945E709C"/>
    <w:lvl w:ilvl="0" w:tplc="9AEE48F8">
      <w:start w:val="1"/>
      <w:numFmt w:val="decimal"/>
      <w:lvlText w:val="%1-"/>
      <w:lvlJc w:val="left"/>
      <w:pPr>
        <w:ind w:left="753" w:hanging="234"/>
      </w:pPr>
      <w:rPr>
        <w:rFonts w:ascii="Arial" w:eastAsia="Arial" w:hAnsi="Arial" w:cs="Arial" w:hint="default"/>
        <w:w w:val="100"/>
        <w:sz w:val="20"/>
        <w:szCs w:val="20"/>
        <w:lang w:val="fr-FR" w:eastAsia="fr-FR" w:bidi="fr-FR"/>
      </w:rPr>
    </w:lvl>
    <w:lvl w:ilvl="1" w:tplc="A7166550">
      <w:numFmt w:val="bullet"/>
      <w:lvlText w:val=""/>
      <w:lvlJc w:val="left"/>
      <w:pPr>
        <w:ind w:left="1240" w:hanging="360"/>
      </w:pPr>
      <w:rPr>
        <w:rFonts w:ascii="Symbol" w:eastAsia="Symbol" w:hAnsi="Symbol" w:cs="Symbol" w:hint="default"/>
        <w:w w:val="100"/>
        <w:sz w:val="20"/>
        <w:szCs w:val="20"/>
        <w:lang w:val="fr-FR" w:eastAsia="fr-FR" w:bidi="fr-FR"/>
      </w:rPr>
    </w:lvl>
    <w:lvl w:ilvl="2" w:tplc="4E9E6FA4">
      <w:numFmt w:val="bullet"/>
      <w:lvlText w:val="•"/>
      <w:lvlJc w:val="left"/>
      <w:pPr>
        <w:ind w:left="2257" w:hanging="360"/>
      </w:pPr>
      <w:rPr>
        <w:lang w:val="fr-FR" w:eastAsia="fr-FR" w:bidi="fr-FR"/>
      </w:rPr>
    </w:lvl>
    <w:lvl w:ilvl="3" w:tplc="84D66B94">
      <w:numFmt w:val="bullet"/>
      <w:lvlText w:val="•"/>
      <w:lvlJc w:val="left"/>
      <w:pPr>
        <w:ind w:left="3275" w:hanging="360"/>
      </w:pPr>
      <w:rPr>
        <w:lang w:val="fr-FR" w:eastAsia="fr-FR" w:bidi="fr-FR"/>
      </w:rPr>
    </w:lvl>
    <w:lvl w:ilvl="4" w:tplc="78247316">
      <w:numFmt w:val="bullet"/>
      <w:lvlText w:val="•"/>
      <w:lvlJc w:val="left"/>
      <w:pPr>
        <w:ind w:left="4293" w:hanging="360"/>
      </w:pPr>
      <w:rPr>
        <w:lang w:val="fr-FR" w:eastAsia="fr-FR" w:bidi="fr-FR"/>
      </w:rPr>
    </w:lvl>
    <w:lvl w:ilvl="5" w:tplc="6E8A30D4">
      <w:numFmt w:val="bullet"/>
      <w:lvlText w:val="•"/>
      <w:lvlJc w:val="left"/>
      <w:pPr>
        <w:ind w:left="5311" w:hanging="360"/>
      </w:pPr>
      <w:rPr>
        <w:lang w:val="fr-FR" w:eastAsia="fr-FR" w:bidi="fr-FR"/>
      </w:rPr>
    </w:lvl>
    <w:lvl w:ilvl="6" w:tplc="98B4D34A">
      <w:numFmt w:val="bullet"/>
      <w:lvlText w:val="•"/>
      <w:lvlJc w:val="left"/>
      <w:pPr>
        <w:ind w:left="6328" w:hanging="360"/>
      </w:pPr>
      <w:rPr>
        <w:lang w:val="fr-FR" w:eastAsia="fr-FR" w:bidi="fr-FR"/>
      </w:rPr>
    </w:lvl>
    <w:lvl w:ilvl="7" w:tplc="5DDE6616">
      <w:numFmt w:val="bullet"/>
      <w:lvlText w:val="•"/>
      <w:lvlJc w:val="left"/>
      <w:pPr>
        <w:ind w:left="7346" w:hanging="360"/>
      </w:pPr>
      <w:rPr>
        <w:lang w:val="fr-FR" w:eastAsia="fr-FR" w:bidi="fr-FR"/>
      </w:rPr>
    </w:lvl>
    <w:lvl w:ilvl="8" w:tplc="BA5A9DFE">
      <w:numFmt w:val="bullet"/>
      <w:lvlText w:val="•"/>
      <w:lvlJc w:val="left"/>
      <w:pPr>
        <w:ind w:left="8364" w:hanging="360"/>
      </w:pPr>
      <w:rPr>
        <w:lang w:val="fr-FR" w:eastAsia="fr-FR" w:bidi="fr-FR"/>
      </w:rPr>
    </w:lvl>
  </w:abstractNum>
  <w:num w:numId="1" w16cid:durableId="2139958111">
    <w:abstractNumId w:val="0"/>
    <w:lvlOverride w:ilvl="0">
      <w:lvl w:ilvl="0">
        <w:start w:val="1"/>
        <w:numFmt w:val="bullet"/>
        <w:pStyle w:val="Anomalies"/>
        <w:lvlText w:val=""/>
        <w:legacy w:legacy="1" w:legacySpace="0" w:legacyIndent="567"/>
        <w:lvlJc w:val="left"/>
        <w:pPr>
          <w:ind w:left="1418" w:hanging="567"/>
        </w:pPr>
        <w:rPr>
          <w:rFonts w:ascii="Wingdings" w:hAnsi="Wingdings" w:hint="default"/>
          <w:sz w:val="36"/>
        </w:rPr>
      </w:lvl>
    </w:lvlOverride>
  </w:num>
  <w:num w:numId="2" w16cid:durableId="2027367246">
    <w:abstractNumId w:val="27"/>
  </w:num>
  <w:num w:numId="3" w16cid:durableId="1902252340">
    <w:abstractNumId w:val="20"/>
  </w:num>
  <w:num w:numId="4" w16cid:durableId="820775954">
    <w:abstractNumId w:val="24"/>
  </w:num>
  <w:num w:numId="5" w16cid:durableId="1057247310">
    <w:abstractNumId w:val="5"/>
  </w:num>
  <w:num w:numId="6" w16cid:durableId="167210187">
    <w:abstractNumId w:val="15"/>
  </w:num>
  <w:num w:numId="7" w16cid:durableId="1501240720">
    <w:abstractNumId w:val="1"/>
  </w:num>
  <w:num w:numId="8" w16cid:durableId="610358911">
    <w:abstractNumId w:val="30"/>
  </w:num>
  <w:num w:numId="9" w16cid:durableId="776217282">
    <w:abstractNumId w:val="12"/>
  </w:num>
  <w:num w:numId="10" w16cid:durableId="1682050765">
    <w:abstractNumId w:val="8"/>
  </w:num>
  <w:num w:numId="11" w16cid:durableId="1997610046">
    <w:abstractNumId w:val="25"/>
  </w:num>
  <w:num w:numId="12" w16cid:durableId="2058816105">
    <w:abstractNumId w:val="23"/>
  </w:num>
  <w:num w:numId="13" w16cid:durableId="1431201463">
    <w:abstractNumId w:val="11"/>
  </w:num>
  <w:num w:numId="14" w16cid:durableId="339311495">
    <w:abstractNumId w:val="9"/>
  </w:num>
  <w:num w:numId="15" w16cid:durableId="1579093103">
    <w:abstractNumId w:val="12"/>
  </w:num>
  <w:num w:numId="16" w16cid:durableId="1492483524">
    <w:abstractNumId w:val="6"/>
  </w:num>
  <w:num w:numId="17" w16cid:durableId="1140225320">
    <w:abstractNumId w:val="7"/>
  </w:num>
  <w:num w:numId="18" w16cid:durableId="1843274890">
    <w:abstractNumId w:val="29"/>
  </w:num>
  <w:num w:numId="19" w16cid:durableId="244998005">
    <w:abstractNumId w:val="4"/>
  </w:num>
  <w:num w:numId="20" w16cid:durableId="1765153394">
    <w:abstractNumId w:val="28"/>
  </w:num>
  <w:num w:numId="21" w16cid:durableId="1328748423">
    <w:abstractNumId w:val="19"/>
  </w:num>
  <w:num w:numId="22" w16cid:durableId="2030252962">
    <w:abstractNumId w:val="14"/>
  </w:num>
  <w:num w:numId="23" w16cid:durableId="1850673828">
    <w:abstractNumId w:val="21"/>
  </w:num>
  <w:num w:numId="24" w16cid:durableId="27069724">
    <w:abstractNumId w:val="3"/>
  </w:num>
  <w:num w:numId="25" w16cid:durableId="542058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7072646">
    <w:abstractNumId w:val="26"/>
  </w:num>
  <w:num w:numId="27" w16cid:durableId="379745138">
    <w:abstractNumId w:val="10"/>
  </w:num>
  <w:num w:numId="28" w16cid:durableId="957570799">
    <w:abstractNumId w:val="13"/>
  </w:num>
  <w:num w:numId="29" w16cid:durableId="989139254">
    <w:abstractNumId w:val="2"/>
  </w:num>
  <w:num w:numId="30" w16cid:durableId="1694184810">
    <w:abstractNumId w:val="16"/>
  </w:num>
  <w:num w:numId="31" w16cid:durableId="210266460">
    <w:abstractNumId w:val="17"/>
  </w:num>
  <w:num w:numId="32" w16cid:durableId="1201673690">
    <w:abstractNumId w:val="31"/>
    <w:lvlOverride w:ilvl="0">
      <w:startOverride w:val="1"/>
    </w:lvlOverride>
    <w:lvlOverride w:ilvl="1"/>
    <w:lvlOverride w:ilvl="2"/>
    <w:lvlOverride w:ilvl="3"/>
    <w:lvlOverride w:ilvl="4"/>
    <w:lvlOverride w:ilvl="5"/>
    <w:lvlOverride w:ilvl="6"/>
    <w:lvlOverride w:ilvl="7"/>
    <w:lvlOverride w:ilvl="8"/>
  </w:num>
  <w:num w:numId="33" w16cid:durableId="2062246379">
    <w:abstractNumId w:val="18"/>
  </w:num>
  <w:num w:numId="34" w16cid:durableId="1032611499">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733"/>
    <w:rsid w:val="00001D43"/>
    <w:rsid w:val="00004453"/>
    <w:rsid w:val="000045D4"/>
    <w:rsid w:val="00005358"/>
    <w:rsid w:val="00030C4A"/>
    <w:rsid w:val="000310A3"/>
    <w:rsid w:val="00032A08"/>
    <w:rsid w:val="00033319"/>
    <w:rsid w:val="00035498"/>
    <w:rsid w:val="00035C7A"/>
    <w:rsid w:val="000369F8"/>
    <w:rsid w:val="0004366E"/>
    <w:rsid w:val="00043AA1"/>
    <w:rsid w:val="00044F85"/>
    <w:rsid w:val="00054217"/>
    <w:rsid w:val="00055007"/>
    <w:rsid w:val="0005621C"/>
    <w:rsid w:val="000579A7"/>
    <w:rsid w:val="00061DDB"/>
    <w:rsid w:val="00063D5F"/>
    <w:rsid w:val="00066002"/>
    <w:rsid w:val="00066D2B"/>
    <w:rsid w:val="00071157"/>
    <w:rsid w:val="00080CD6"/>
    <w:rsid w:val="00083D7E"/>
    <w:rsid w:val="00084476"/>
    <w:rsid w:val="000865E1"/>
    <w:rsid w:val="00086924"/>
    <w:rsid w:val="00087284"/>
    <w:rsid w:val="00087964"/>
    <w:rsid w:val="00096057"/>
    <w:rsid w:val="000A1317"/>
    <w:rsid w:val="000C1079"/>
    <w:rsid w:val="000C245A"/>
    <w:rsid w:val="000C2BF8"/>
    <w:rsid w:val="000C2FA1"/>
    <w:rsid w:val="000C6762"/>
    <w:rsid w:val="000D0220"/>
    <w:rsid w:val="000D0863"/>
    <w:rsid w:val="000E4741"/>
    <w:rsid w:val="000F14B3"/>
    <w:rsid w:val="000F409C"/>
    <w:rsid w:val="000F48E1"/>
    <w:rsid w:val="000F571F"/>
    <w:rsid w:val="000F591F"/>
    <w:rsid w:val="000F78B2"/>
    <w:rsid w:val="00107B94"/>
    <w:rsid w:val="00115755"/>
    <w:rsid w:val="00116A18"/>
    <w:rsid w:val="00120DAA"/>
    <w:rsid w:val="00121517"/>
    <w:rsid w:val="00122BBB"/>
    <w:rsid w:val="0012525A"/>
    <w:rsid w:val="00130C2A"/>
    <w:rsid w:val="0013686F"/>
    <w:rsid w:val="001368DB"/>
    <w:rsid w:val="001374DE"/>
    <w:rsid w:val="0014046E"/>
    <w:rsid w:val="00143F5D"/>
    <w:rsid w:val="00147FBE"/>
    <w:rsid w:val="00151F2D"/>
    <w:rsid w:val="0016096B"/>
    <w:rsid w:val="0016375E"/>
    <w:rsid w:val="001646DC"/>
    <w:rsid w:val="00170094"/>
    <w:rsid w:val="00171622"/>
    <w:rsid w:val="00172C12"/>
    <w:rsid w:val="00175965"/>
    <w:rsid w:val="00180D60"/>
    <w:rsid w:val="00181798"/>
    <w:rsid w:val="00183B2B"/>
    <w:rsid w:val="00183E5E"/>
    <w:rsid w:val="00192A9F"/>
    <w:rsid w:val="001965AE"/>
    <w:rsid w:val="001A0811"/>
    <w:rsid w:val="001A54FB"/>
    <w:rsid w:val="001A61D6"/>
    <w:rsid w:val="001A6741"/>
    <w:rsid w:val="001B31ED"/>
    <w:rsid w:val="001B3C18"/>
    <w:rsid w:val="001B6231"/>
    <w:rsid w:val="001C08E0"/>
    <w:rsid w:val="001C14EE"/>
    <w:rsid w:val="001D25AC"/>
    <w:rsid w:val="001E7129"/>
    <w:rsid w:val="001F6252"/>
    <w:rsid w:val="00204C06"/>
    <w:rsid w:val="00206B99"/>
    <w:rsid w:val="00207FB9"/>
    <w:rsid w:val="00207FEC"/>
    <w:rsid w:val="00210B3D"/>
    <w:rsid w:val="00216C61"/>
    <w:rsid w:val="0022634C"/>
    <w:rsid w:val="00230ABB"/>
    <w:rsid w:val="0023340C"/>
    <w:rsid w:val="002352A4"/>
    <w:rsid w:val="00236660"/>
    <w:rsid w:val="002400A0"/>
    <w:rsid w:val="00251B5E"/>
    <w:rsid w:val="00265771"/>
    <w:rsid w:val="00267417"/>
    <w:rsid w:val="00276F9E"/>
    <w:rsid w:val="00277AD9"/>
    <w:rsid w:val="0028155E"/>
    <w:rsid w:val="002874D9"/>
    <w:rsid w:val="00291671"/>
    <w:rsid w:val="002917E7"/>
    <w:rsid w:val="00295884"/>
    <w:rsid w:val="00295B40"/>
    <w:rsid w:val="00297722"/>
    <w:rsid w:val="002A770B"/>
    <w:rsid w:val="002B48E4"/>
    <w:rsid w:val="002B7148"/>
    <w:rsid w:val="002B752C"/>
    <w:rsid w:val="002C1F35"/>
    <w:rsid w:val="002C3FBF"/>
    <w:rsid w:val="002C4DBD"/>
    <w:rsid w:val="002D11B9"/>
    <w:rsid w:val="002D67EC"/>
    <w:rsid w:val="002E0388"/>
    <w:rsid w:val="002E08F5"/>
    <w:rsid w:val="002E262C"/>
    <w:rsid w:val="002F3D5B"/>
    <w:rsid w:val="002F404F"/>
    <w:rsid w:val="002F7E10"/>
    <w:rsid w:val="00300EFC"/>
    <w:rsid w:val="00302BBF"/>
    <w:rsid w:val="00303103"/>
    <w:rsid w:val="003032CF"/>
    <w:rsid w:val="003079DC"/>
    <w:rsid w:val="00311506"/>
    <w:rsid w:val="003120D7"/>
    <w:rsid w:val="00312F70"/>
    <w:rsid w:val="003210A2"/>
    <w:rsid w:val="003235FE"/>
    <w:rsid w:val="00324CC6"/>
    <w:rsid w:val="00325EBD"/>
    <w:rsid w:val="0033133C"/>
    <w:rsid w:val="0034040D"/>
    <w:rsid w:val="00351358"/>
    <w:rsid w:val="00352475"/>
    <w:rsid w:val="00356A04"/>
    <w:rsid w:val="003604F7"/>
    <w:rsid w:val="00370429"/>
    <w:rsid w:val="00371156"/>
    <w:rsid w:val="00371B5E"/>
    <w:rsid w:val="00374749"/>
    <w:rsid w:val="00374BD4"/>
    <w:rsid w:val="00375997"/>
    <w:rsid w:val="00381175"/>
    <w:rsid w:val="003905D9"/>
    <w:rsid w:val="00394A61"/>
    <w:rsid w:val="003A27D0"/>
    <w:rsid w:val="003A7162"/>
    <w:rsid w:val="003B0171"/>
    <w:rsid w:val="003B13DE"/>
    <w:rsid w:val="003B3861"/>
    <w:rsid w:val="003C2875"/>
    <w:rsid w:val="003D11B5"/>
    <w:rsid w:val="003D277A"/>
    <w:rsid w:val="003E0CAA"/>
    <w:rsid w:val="003E1279"/>
    <w:rsid w:val="003E1CA7"/>
    <w:rsid w:val="003E2F31"/>
    <w:rsid w:val="003E3536"/>
    <w:rsid w:val="003E7414"/>
    <w:rsid w:val="003E7EDB"/>
    <w:rsid w:val="003F0068"/>
    <w:rsid w:val="003F544C"/>
    <w:rsid w:val="0040106D"/>
    <w:rsid w:val="00403B96"/>
    <w:rsid w:val="00403D06"/>
    <w:rsid w:val="00404C61"/>
    <w:rsid w:val="00416C13"/>
    <w:rsid w:val="00416E02"/>
    <w:rsid w:val="00417AC4"/>
    <w:rsid w:val="00424036"/>
    <w:rsid w:val="0043781D"/>
    <w:rsid w:val="00442D3F"/>
    <w:rsid w:val="004443BB"/>
    <w:rsid w:val="0044536E"/>
    <w:rsid w:val="00446186"/>
    <w:rsid w:val="004521A5"/>
    <w:rsid w:val="00454438"/>
    <w:rsid w:val="0045452D"/>
    <w:rsid w:val="004549BB"/>
    <w:rsid w:val="004554CE"/>
    <w:rsid w:val="0045595C"/>
    <w:rsid w:val="00455DFE"/>
    <w:rsid w:val="00460CB2"/>
    <w:rsid w:val="004610FB"/>
    <w:rsid w:val="00462B6A"/>
    <w:rsid w:val="00463451"/>
    <w:rsid w:val="00464CF6"/>
    <w:rsid w:val="004656CC"/>
    <w:rsid w:val="004716B9"/>
    <w:rsid w:val="00472058"/>
    <w:rsid w:val="00473EED"/>
    <w:rsid w:val="00490E75"/>
    <w:rsid w:val="00495CA5"/>
    <w:rsid w:val="00496093"/>
    <w:rsid w:val="004968A1"/>
    <w:rsid w:val="00496F0E"/>
    <w:rsid w:val="004A0D9F"/>
    <w:rsid w:val="004A26AE"/>
    <w:rsid w:val="004A4B13"/>
    <w:rsid w:val="004A5401"/>
    <w:rsid w:val="004B0DAE"/>
    <w:rsid w:val="004B17FB"/>
    <w:rsid w:val="004B4B51"/>
    <w:rsid w:val="004B59D4"/>
    <w:rsid w:val="004B6D19"/>
    <w:rsid w:val="004B7DA7"/>
    <w:rsid w:val="004C0E8E"/>
    <w:rsid w:val="004C3B40"/>
    <w:rsid w:val="004C7285"/>
    <w:rsid w:val="004D0ED4"/>
    <w:rsid w:val="004D27D5"/>
    <w:rsid w:val="004D41BE"/>
    <w:rsid w:val="004D6E2E"/>
    <w:rsid w:val="004E6F40"/>
    <w:rsid w:val="004E7B73"/>
    <w:rsid w:val="004F230C"/>
    <w:rsid w:val="004F316F"/>
    <w:rsid w:val="004F7791"/>
    <w:rsid w:val="005116B2"/>
    <w:rsid w:val="00511E40"/>
    <w:rsid w:val="00522BC8"/>
    <w:rsid w:val="00524269"/>
    <w:rsid w:val="00531C1C"/>
    <w:rsid w:val="0053222F"/>
    <w:rsid w:val="00532F20"/>
    <w:rsid w:val="00533B66"/>
    <w:rsid w:val="005378D1"/>
    <w:rsid w:val="00542C31"/>
    <w:rsid w:val="0054329E"/>
    <w:rsid w:val="00545190"/>
    <w:rsid w:val="005526B9"/>
    <w:rsid w:val="00553C2B"/>
    <w:rsid w:val="005569F6"/>
    <w:rsid w:val="0056301F"/>
    <w:rsid w:val="005633FB"/>
    <w:rsid w:val="0056367E"/>
    <w:rsid w:val="00564E74"/>
    <w:rsid w:val="00567805"/>
    <w:rsid w:val="00570296"/>
    <w:rsid w:val="005866DE"/>
    <w:rsid w:val="005871CC"/>
    <w:rsid w:val="005A37F7"/>
    <w:rsid w:val="005A3CEA"/>
    <w:rsid w:val="005E2CB1"/>
    <w:rsid w:val="005E4E22"/>
    <w:rsid w:val="005E4F3E"/>
    <w:rsid w:val="005E5274"/>
    <w:rsid w:val="005F0BFF"/>
    <w:rsid w:val="005F10B3"/>
    <w:rsid w:val="005F1135"/>
    <w:rsid w:val="005F31C5"/>
    <w:rsid w:val="005F4569"/>
    <w:rsid w:val="005F4597"/>
    <w:rsid w:val="005F60E5"/>
    <w:rsid w:val="005F6DC4"/>
    <w:rsid w:val="005F6EE2"/>
    <w:rsid w:val="006049EC"/>
    <w:rsid w:val="0060679D"/>
    <w:rsid w:val="00607E2F"/>
    <w:rsid w:val="0061034B"/>
    <w:rsid w:val="006143F0"/>
    <w:rsid w:val="006167F4"/>
    <w:rsid w:val="00622529"/>
    <w:rsid w:val="00634D88"/>
    <w:rsid w:val="00642AFE"/>
    <w:rsid w:val="00655672"/>
    <w:rsid w:val="00661874"/>
    <w:rsid w:val="00662D83"/>
    <w:rsid w:val="0066430C"/>
    <w:rsid w:val="00666301"/>
    <w:rsid w:val="00666ADB"/>
    <w:rsid w:val="00670B78"/>
    <w:rsid w:val="00670E3C"/>
    <w:rsid w:val="006721E9"/>
    <w:rsid w:val="006772C2"/>
    <w:rsid w:val="00680888"/>
    <w:rsid w:val="00681EAA"/>
    <w:rsid w:val="00685085"/>
    <w:rsid w:val="00686714"/>
    <w:rsid w:val="00687D92"/>
    <w:rsid w:val="0069636F"/>
    <w:rsid w:val="006B00CE"/>
    <w:rsid w:val="006C5E86"/>
    <w:rsid w:val="006C6393"/>
    <w:rsid w:val="006D0225"/>
    <w:rsid w:val="006D0A83"/>
    <w:rsid w:val="006D4BEF"/>
    <w:rsid w:val="006E129E"/>
    <w:rsid w:val="006E206F"/>
    <w:rsid w:val="006E701A"/>
    <w:rsid w:val="00703F15"/>
    <w:rsid w:val="00705A64"/>
    <w:rsid w:val="00710544"/>
    <w:rsid w:val="00721D1F"/>
    <w:rsid w:val="007242EC"/>
    <w:rsid w:val="00725556"/>
    <w:rsid w:val="007317F8"/>
    <w:rsid w:val="00731F5B"/>
    <w:rsid w:val="00740B72"/>
    <w:rsid w:val="00744CB5"/>
    <w:rsid w:val="007522A1"/>
    <w:rsid w:val="007549BF"/>
    <w:rsid w:val="00755114"/>
    <w:rsid w:val="00760008"/>
    <w:rsid w:val="0076393E"/>
    <w:rsid w:val="00764327"/>
    <w:rsid w:val="0076493B"/>
    <w:rsid w:val="00773959"/>
    <w:rsid w:val="007760B1"/>
    <w:rsid w:val="00780B76"/>
    <w:rsid w:val="00781733"/>
    <w:rsid w:val="00787AAA"/>
    <w:rsid w:val="00797AC8"/>
    <w:rsid w:val="007A6B7F"/>
    <w:rsid w:val="007B0EFD"/>
    <w:rsid w:val="007B36C8"/>
    <w:rsid w:val="007B5911"/>
    <w:rsid w:val="007D4E7D"/>
    <w:rsid w:val="007D524D"/>
    <w:rsid w:val="007D52D3"/>
    <w:rsid w:val="007D5560"/>
    <w:rsid w:val="007E3511"/>
    <w:rsid w:val="007E3D9D"/>
    <w:rsid w:val="007E40B5"/>
    <w:rsid w:val="007F1FB0"/>
    <w:rsid w:val="007F2D50"/>
    <w:rsid w:val="007F43F6"/>
    <w:rsid w:val="007F66F9"/>
    <w:rsid w:val="00800C95"/>
    <w:rsid w:val="008018E2"/>
    <w:rsid w:val="00801D24"/>
    <w:rsid w:val="00802AE3"/>
    <w:rsid w:val="008039C2"/>
    <w:rsid w:val="00805A61"/>
    <w:rsid w:val="00806AD4"/>
    <w:rsid w:val="00813BCB"/>
    <w:rsid w:val="00813F72"/>
    <w:rsid w:val="008170B7"/>
    <w:rsid w:val="008178E8"/>
    <w:rsid w:val="00820E50"/>
    <w:rsid w:val="0083233F"/>
    <w:rsid w:val="008324E5"/>
    <w:rsid w:val="00832AB1"/>
    <w:rsid w:val="00833062"/>
    <w:rsid w:val="00836A47"/>
    <w:rsid w:val="0084005D"/>
    <w:rsid w:val="00840BF0"/>
    <w:rsid w:val="00843A48"/>
    <w:rsid w:val="008537F5"/>
    <w:rsid w:val="00864A62"/>
    <w:rsid w:val="00867A99"/>
    <w:rsid w:val="00873393"/>
    <w:rsid w:val="00880652"/>
    <w:rsid w:val="0088251F"/>
    <w:rsid w:val="0089411C"/>
    <w:rsid w:val="008A04A2"/>
    <w:rsid w:val="008A4D1E"/>
    <w:rsid w:val="008B1311"/>
    <w:rsid w:val="008B3797"/>
    <w:rsid w:val="008C3CF1"/>
    <w:rsid w:val="008C50F4"/>
    <w:rsid w:val="008C5D4A"/>
    <w:rsid w:val="008C6600"/>
    <w:rsid w:val="008C664C"/>
    <w:rsid w:val="008C6F7C"/>
    <w:rsid w:val="008C790F"/>
    <w:rsid w:val="008C7FD4"/>
    <w:rsid w:val="008D466C"/>
    <w:rsid w:val="008D4DAB"/>
    <w:rsid w:val="008D6171"/>
    <w:rsid w:val="008E7C8D"/>
    <w:rsid w:val="008F41DD"/>
    <w:rsid w:val="008F72AF"/>
    <w:rsid w:val="00903855"/>
    <w:rsid w:val="00911286"/>
    <w:rsid w:val="00916563"/>
    <w:rsid w:val="00916DFA"/>
    <w:rsid w:val="00922FFD"/>
    <w:rsid w:val="00923F7D"/>
    <w:rsid w:val="00924E7C"/>
    <w:rsid w:val="00925D77"/>
    <w:rsid w:val="0093149C"/>
    <w:rsid w:val="0093665F"/>
    <w:rsid w:val="009370D0"/>
    <w:rsid w:val="009374DB"/>
    <w:rsid w:val="00946303"/>
    <w:rsid w:val="00951A1C"/>
    <w:rsid w:val="00952190"/>
    <w:rsid w:val="0095327A"/>
    <w:rsid w:val="00954994"/>
    <w:rsid w:val="00955B71"/>
    <w:rsid w:val="00960FB0"/>
    <w:rsid w:val="009651DD"/>
    <w:rsid w:val="00966404"/>
    <w:rsid w:val="00966CF6"/>
    <w:rsid w:val="00967326"/>
    <w:rsid w:val="009739E1"/>
    <w:rsid w:val="00973E10"/>
    <w:rsid w:val="00974C3A"/>
    <w:rsid w:val="009771CF"/>
    <w:rsid w:val="00981A1B"/>
    <w:rsid w:val="00990858"/>
    <w:rsid w:val="00992069"/>
    <w:rsid w:val="00994E32"/>
    <w:rsid w:val="00995DD3"/>
    <w:rsid w:val="009A30FF"/>
    <w:rsid w:val="009A46EC"/>
    <w:rsid w:val="009A68F0"/>
    <w:rsid w:val="009B02D1"/>
    <w:rsid w:val="009B4AB1"/>
    <w:rsid w:val="009B6562"/>
    <w:rsid w:val="009D0E0D"/>
    <w:rsid w:val="009E3F90"/>
    <w:rsid w:val="009E775F"/>
    <w:rsid w:val="009E7D34"/>
    <w:rsid w:val="009F01B1"/>
    <w:rsid w:val="009F2134"/>
    <w:rsid w:val="009F5C64"/>
    <w:rsid w:val="00A006A3"/>
    <w:rsid w:val="00A02399"/>
    <w:rsid w:val="00A03DE0"/>
    <w:rsid w:val="00A047CE"/>
    <w:rsid w:val="00A06D63"/>
    <w:rsid w:val="00A10470"/>
    <w:rsid w:val="00A1595A"/>
    <w:rsid w:val="00A162C7"/>
    <w:rsid w:val="00A23244"/>
    <w:rsid w:val="00A24EA4"/>
    <w:rsid w:val="00A2660D"/>
    <w:rsid w:val="00A308B2"/>
    <w:rsid w:val="00A31114"/>
    <w:rsid w:val="00A36274"/>
    <w:rsid w:val="00A43FC9"/>
    <w:rsid w:val="00A468E2"/>
    <w:rsid w:val="00A47411"/>
    <w:rsid w:val="00A50A2E"/>
    <w:rsid w:val="00A5235D"/>
    <w:rsid w:val="00A557CE"/>
    <w:rsid w:val="00A57F96"/>
    <w:rsid w:val="00A63416"/>
    <w:rsid w:val="00A726E5"/>
    <w:rsid w:val="00A77510"/>
    <w:rsid w:val="00A85268"/>
    <w:rsid w:val="00A878D1"/>
    <w:rsid w:val="00A901EA"/>
    <w:rsid w:val="00A90FD2"/>
    <w:rsid w:val="00A92BF4"/>
    <w:rsid w:val="00A95A38"/>
    <w:rsid w:val="00A977F7"/>
    <w:rsid w:val="00AA0005"/>
    <w:rsid w:val="00AA7EDC"/>
    <w:rsid w:val="00AA7F06"/>
    <w:rsid w:val="00AC4BAD"/>
    <w:rsid w:val="00AC68DC"/>
    <w:rsid w:val="00AD4CD3"/>
    <w:rsid w:val="00AD6645"/>
    <w:rsid w:val="00AE1447"/>
    <w:rsid w:val="00AE1A9F"/>
    <w:rsid w:val="00AE6BFD"/>
    <w:rsid w:val="00AF1BAC"/>
    <w:rsid w:val="00AF472B"/>
    <w:rsid w:val="00AF73F0"/>
    <w:rsid w:val="00B03EF9"/>
    <w:rsid w:val="00B04F9C"/>
    <w:rsid w:val="00B07D0B"/>
    <w:rsid w:val="00B111B3"/>
    <w:rsid w:val="00B20D9C"/>
    <w:rsid w:val="00B30FEA"/>
    <w:rsid w:val="00B44295"/>
    <w:rsid w:val="00B47CA8"/>
    <w:rsid w:val="00B5703E"/>
    <w:rsid w:val="00B57DD3"/>
    <w:rsid w:val="00B635D0"/>
    <w:rsid w:val="00B64E8C"/>
    <w:rsid w:val="00B67541"/>
    <w:rsid w:val="00B7111C"/>
    <w:rsid w:val="00B72B5A"/>
    <w:rsid w:val="00B734CD"/>
    <w:rsid w:val="00B80F44"/>
    <w:rsid w:val="00B824BE"/>
    <w:rsid w:val="00B85F2D"/>
    <w:rsid w:val="00B86527"/>
    <w:rsid w:val="00B93F28"/>
    <w:rsid w:val="00B96C26"/>
    <w:rsid w:val="00BA0FDA"/>
    <w:rsid w:val="00BA6289"/>
    <w:rsid w:val="00BB0E47"/>
    <w:rsid w:val="00BB1980"/>
    <w:rsid w:val="00BB1BE5"/>
    <w:rsid w:val="00BB29C2"/>
    <w:rsid w:val="00BB5CAC"/>
    <w:rsid w:val="00BB669D"/>
    <w:rsid w:val="00BC0F40"/>
    <w:rsid w:val="00BD1BD2"/>
    <w:rsid w:val="00BD2FF7"/>
    <w:rsid w:val="00BD3C19"/>
    <w:rsid w:val="00BD5F27"/>
    <w:rsid w:val="00BD7560"/>
    <w:rsid w:val="00BE0E64"/>
    <w:rsid w:val="00BE0FE7"/>
    <w:rsid w:val="00BE23D9"/>
    <w:rsid w:val="00BE2D0E"/>
    <w:rsid w:val="00BE4204"/>
    <w:rsid w:val="00BF01E6"/>
    <w:rsid w:val="00BF4D33"/>
    <w:rsid w:val="00C0151D"/>
    <w:rsid w:val="00C12631"/>
    <w:rsid w:val="00C1412D"/>
    <w:rsid w:val="00C15CEF"/>
    <w:rsid w:val="00C16A4C"/>
    <w:rsid w:val="00C16D69"/>
    <w:rsid w:val="00C176CB"/>
    <w:rsid w:val="00C249C5"/>
    <w:rsid w:val="00C30BD7"/>
    <w:rsid w:val="00C311B8"/>
    <w:rsid w:val="00C31FA9"/>
    <w:rsid w:val="00C5267F"/>
    <w:rsid w:val="00C535A2"/>
    <w:rsid w:val="00C5673F"/>
    <w:rsid w:val="00C6611D"/>
    <w:rsid w:val="00C719F2"/>
    <w:rsid w:val="00C76832"/>
    <w:rsid w:val="00C80B84"/>
    <w:rsid w:val="00C81D67"/>
    <w:rsid w:val="00C85D1D"/>
    <w:rsid w:val="00C868BC"/>
    <w:rsid w:val="00C90DD8"/>
    <w:rsid w:val="00C93F7A"/>
    <w:rsid w:val="00C95A3D"/>
    <w:rsid w:val="00CA3441"/>
    <w:rsid w:val="00CA474C"/>
    <w:rsid w:val="00CA6D80"/>
    <w:rsid w:val="00CB1A9C"/>
    <w:rsid w:val="00CB2293"/>
    <w:rsid w:val="00CB52F4"/>
    <w:rsid w:val="00CC072E"/>
    <w:rsid w:val="00CD259F"/>
    <w:rsid w:val="00CD3F70"/>
    <w:rsid w:val="00CD52AB"/>
    <w:rsid w:val="00CE1227"/>
    <w:rsid w:val="00CE1839"/>
    <w:rsid w:val="00CE205C"/>
    <w:rsid w:val="00CF28C1"/>
    <w:rsid w:val="00CF2B3D"/>
    <w:rsid w:val="00CF5C85"/>
    <w:rsid w:val="00D01C21"/>
    <w:rsid w:val="00D0272C"/>
    <w:rsid w:val="00D04C06"/>
    <w:rsid w:val="00D04D27"/>
    <w:rsid w:val="00D04E5A"/>
    <w:rsid w:val="00D057BC"/>
    <w:rsid w:val="00D11CD3"/>
    <w:rsid w:val="00D15357"/>
    <w:rsid w:val="00D1621B"/>
    <w:rsid w:val="00D17E57"/>
    <w:rsid w:val="00D2003E"/>
    <w:rsid w:val="00D344AE"/>
    <w:rsid w:val="00D37206"/>
    <w:rsid w:val="00D45A6D"/>
    <w:rsid w:val="00D50317"/>
    <w:rsid w:val="00D50996"/>
    <w:rsid w:val="00D5204F"/>
    <w:rsid w:val="00D55CE7"/>
    <w:rsid w:val="00D55FE9"/>
    <w:rsid w:val="00D56AF7"/>
    <w:rsid w:val="00D60D4A"/>
    <w:rsid w:val="00D61B2D"/>
    <w:rsid w:val="00D61DC0"/>
    <w:rsid w:val="00D6382A"/>
    <w:rsid w:val="00D663AF"/>
    <w:rsid w:val="00D67293"/>
    <w:rsid w:val="00D677D8"/>
    <w:rsid w:val="00D76675"/>
    <w:rsid w:val="00D80F3A"/>
    <w:rsid w:val="00D83D17"/>
    <w:rsid w:val="00D933F7"/>
    <w:rsid w:val="00D95534"/>
    <w:rsid w:val="00D974FA"/>
    <w:rsid w:val="00DB088A"/>
    <w:rsid w:val="00DB15EA"/>
    <w:rsid w:val="00DB3063"/>
    <w:rsid w:val="00DB4BFB"/>
    <w:rsid w:val="00DC0A00"/>
    <w:rsid w:val="00DC0E73"/>
    <w:rsid w:val="00DC1855"/>
    <w:rsid w:val="00DC1D16"/>
    <w:rsid w:val="00DD08E5"/>
    <w:rsid w:val="00DD1BC3"/>
    <w:rsid w:val="00DD6932"/>
    <w:rsid w:val="00DE65B2"/>
    <w:rsid w:val="00DE741C"/>
    <w:rsid w:val="00DF2AEC"/>
    <w:rsid w:val="00DF58D9"/>
    <w:rsid w:val="00DF7181"/>
    <w:rsid w:val="00E0044C"/>
    <w:rsid w:val="00E05758"/>
    <w:rsid w:val="00E0695F"/>
    <w:rsid w:val="00E06A2E"/>
    <w:rsid w:val="00E1188D"/>
    <w:rsid w:val="00E12B75"/>
    <w:rsid w:val="00E150AB"/>
    <w:rsid w:val="00E20753"/>
    <w:rsid w:val="00E2102E"/>
    <w:rsid w:val="00E30830"/>
    <w:rsid w:val="00E34AB7"/>
    <w:rsid w:val="00E35650"/>
    <w:rsid w:val="00E40174"/>
    <w:rsid w:val="00E41395"/>
    <w:rsid w:val="00E41983"/>
    <w:rsid w:val="00E41E8F"/>
    <w:rsid w:val="00E436C2"/>
    <w:rsid w:val="00E4575A"/>
    <w:rsid w:val="00E464CC"/>
    <w:rsid w:val="00E47002"/>
    <w:rsid w:val="00E4755D"/>
    <w:rsid w:val="00E5075A"/>
    <w:rsid w:val="00E5174C"/>
    <w:rsid w:val="00E51830"/>
    <w:rsid w:val="00E628AC"/>
    <w:rsid w:val="00E67BB7"/>
    <w:rsid w:val="00E735CF"/>
    <w:rsid w:val="00E75239"/>
    <w:rsid w:val="00E766FA"/>
    <w:rsid w:val="00E77C76"/>
    <w:rsid w:val="00E81FDE"/>
    <w:rsid w:val="00E8326D"/>
    <w:rsid w:val="00E83E3C"/>
    <w:rsid w:val="00E94A44"/>
    <w:rsid w:val="00EA61E1"/>
    <w:rsid w:val="00EA6438"/>
    <w:rsid w:val="00EB580D"/>
    <w:rsid w:val="00EB591F"/>
    <w:rsid w:val="00EB63C8"/>
    <w:rsid w:val="00EC0A54"/>
    <w:rsid w:val="00EC6A20"/>
    <w:rsid w:val="00EE1081"/>
    <w:rsid w:val="00EE17F7"/>
    <w:rsid w:val="00EE43F4"/>
    <w:rsid w:val="00EE7496"/>
    <w:rsid w:val="00EF2A17"/>
    <w:rsid w:val="00EF3D93"/>
    <w:rsid w:val="00EF4479"/>
    <w:rsid w:val="00F050B0"/>
    <w:rsid w:val="00F0609B"/>
    <w:rsid w:val="00F14D96"/>
    <w:rsid w:val="00F208ED"/>
    <w:rsid w:val="00F23C68"/>
    <w:rsid w:val="00F24407"/>
    <w:rsid w:val="00F261DC"/>
    <w:rsid w:val="00F30654"/>
    <w:rsid w:val="00F31F9E"/>
    <w:rsid w:val="00F323D7"/>
    <w:rsid w:val="00F408D2"/>
    <w:rsid w:val="00F4293C"/>
    <w:rsid w:val="00F46C51"/>
    <w:rsid w:val="00F470A3"/>
    <w:rsid w:val="00F47260"/>
    <w:rsid w:val="00F5263D"/>
    <w:rsid w:val="00F5554F"/>
    <w:rsid w:val="00F55813"/>
    <w:rsid w:val="00F608F3"/>
    <w:rsid w:val="00F6449D"/>
    <w:rsid w:val="00F6767B"/>
    <w:rsid w:val="00F8799C"/>
    <w:rsid w:val="00F91394"/>
    <w:rsid w:val="00F916AC"/>
    <w:rsid w:val="00F9386F"/>
    <w:rsid w:val="00F94071"/>
    <w:rsid w:val="00F97B95"/>
    <w:rsid w:val="00FA08B9"/>
    <w:rsid w:val="00FA2E69"/>
    <w:rsid w:val="00FA3034"/>
    <w:rsid w:val="00FA44B2"/>
    <w:rsid w:val="00FA7807"/>
    <w:rsid w:val="00FB0E05"/>
    <w:rsid w:val="00FB2408"/>
    <w:rsid w:val="00FB398E"/>
    <w:rsid w:val="00FC00F0"/>
    <w:rsid w:val="00FC7E2A"/>
    <w:rsid w:val="00FD1E62"/>
    <w:rsid w:val="00FD32C4"/>
    <w:rsid w:val="00FD679D"/>
    <w:rsid w:val="00FD6D5B"/>
    <w:rsid w:val="00FE19D9"/>
    <w:rsid w:val="00FE34A6"/>
    <w:rsid w:val="00FE3635"/>
    <w:rsid w:val="00FE6C76"/>
    <w:rsid w:val="00FE799E"/>
    <w:rsid w:val="00FF2784"/>
    <w:rsid w:val="00FF2FD9"/>
    <w:rsid w:val="00FF4C96"/>
    <w:rsid w:val="00FF67C0"/>
    <w:rsid w:val="00FF6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F2914D"/>
  <w15:docId w15:val="{06CE9038-E9B2-4D54-834F-543BFEDA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E4"/>
  </w:style>
  <w:style w:type="paragraph" w:styleId="Titre1">
    <w:name w:val="heading 1"/>
    <w:basedOn w:val="Normal"/>
    <w:next w:val="Normal"/>
    <w:link w:val="Titre1Car"/>
    <w:uiPriority w:val="9"/>
    <w:rsid w:val="00FF2FD9"/>
    <w:pPr>
      <w:keepNext/>
      <w:keepLines/>
      <w:numPr>
        <w:numId w:val="15"/>
      </w:numPr>
      <w:spacing w:before="300" w:after="0"/>
      <w:jc w:val="both"/>
      <w:outlineLvl w:val="0"/>
    </w:pPr>
    <w:rPr>
      <w:rFonts w:ascii="Times New Roman" w:eastAsiaTheme="majorEastAsia" w:hAnsi="Times New Roman" w:cs="Times New Roman"/>
      <w:b/>
      <w:color w:val="262626" w:themeColor="text1" w:themeTint="D9"/>
      <w:sz w:val="28"/>
      <w:szCs w:val="28"/>
      <w:u w:val="single"/>
    </w:rPr>
  </w:style>
  <w:style w:type="paragraph" w:styleId="Titre2">
    <w:name w:val="heading 2"/>
    <w:basedOn w:val="Normal"/>
    <w:next w:val="Normal"/>
    <w:link w:val="Titre2Car"/>
    <w:uiPriority w:val="9"/>
    <w:unhideWhenUsed/>
    <w:qFormat/>
    <w:rsid w:val="00FF2FD9"/>
    <w:pPr>
      <w:keepNext/>
      <w:keepLines/>
      <w:numPr>
        <w:ilvl w:val="1"/>
        <w:numId w:val="15"/>
      </w:numPr>
      <w:spacing w:before="160" w:after="120"/>
      <w:jc w:val="both"/>
      <w:outlineLvl w:val="1"/>
    </w:pPr>
    <w:rPr>
      <w:rFonts w:ascii="Times New Roman" w:eastAsiaTheme="majorEastAsia" w:hAnsi="Times New Roman" w:cs="Times New Roman"/>
      <w:color w:val="262626" w:themeColor="text1" w:themeTint="D9"/>
      <w:sz w:val="24"/>
      <w:szCs w:val="24"/>
      <w:u w:val="single"/>
    </w:rPr>
  </w:style>
  <w:style w:type="paragraph" w:styleId="Titre3">
    <w:name w:val="heading 3"/>
    <w:basedOn w:val="Normal"/>
    <w:next w:val="Normal"/>
    <w:link w:val="Titre3Car"/>
    <w:uiPriority w:val="9"/>
    <w:unhideWhenUsed/>
    <w:qFormat/>
    <w:rsid w:val="00FF2FD9"/>
    <w:pPr>
      <w:keepNext/>
      <w:keepLines/>
      <w:numPr>
        <w:numId w:val="10"/>
      </w:numPr>
      <w:spacing w:before="40" w:after="0"/>
      <w:outlineLvl w:val="2"/>
    </w:pPr>
    <w:rPr>
      <w:rFonts w:ascii="Times New Roman" w:eastAsiaTheme="majorEastAsia" w:hAnsi="Times New Roman" w:cstheme="majorBidi"/>
      <w:color w:val="0D0D0D" w:themeColor="text1" w:themeTint="F2"/>
      <w:sz w:val="24"/>
      <w:szCs w:val="24"/>
      <w:u w:val="single"/>
    </w:rPr>
  </w:style>
  <w:style w:type="paragraph" w:styleId="Titre4">
    <w:name w:val="heading 4"/>
    <w:basedOn w:val="Normal"/>
    <w:next w:val="Normal"/>
    <w:link w:val="Titre4Car"/>
    <w:uiPriority w:val="9"/>
    <w:unhideWhenUsed/>
    <w:qFormat/>
    <w:rsid w:val="00FF2FD9"/>
    <w:pPr>
      <w:keepNext/>
      <w:keepLines/>
      <w:numPr>
        <w:numId w:val="11"/>
      </w:numPr>
      <w:spacing w:before="120" w:after="120"/>
      <w:outlineLvl w:val="3"/>
    </w:pPr>
    <w:rPr>
      <w:rFonts w:ascii="Times New Roman" w:eastAsiaTheme="majorEastAsia" w:hAnsi="Times New Roman" w:cstheme="majorBidi"/>
      <w:iCs/>
      <w:color w:val="404040" w:themeColor="text1" w:themeTint="BF"/>
      <w:sz w:val="24"/>
      <w:u w:val="single"/>
    </w:rPr>
  </w:style>
  <w:style w:type="paragraph" w:styleId="Titre5">
    <w:name w:val="heading 5"/>
    <w:basedOn w:val="Normal"/>
    <w:next w:val="Normal"/>
    <w:link w:val="Titre5Car"/>
    <w:uiPriority w:val="9"/>
    <w:unhideWhenUsed/>
    <w:qFormat/>
    <w:rsid w:val="00371B5E"/>
    <w:pPr>
      <w:keepNext/>
      <w:keepLines/>
      <w:numPr>
        <w:numId w:val="12"/>
      </w:numPr>
      <w:spacing w:before="40" w:after="0"/>
      <w:outlineLvl w:val="4"/>
    </w:pPr>
    <w:rPr>
      <w:rFonts w:ascii="Times New Roman" w:eastAsiaTheme="majorEastAsia" w:hAnsi="Times New Roman" w:cstheme="majorBidi"/>
      <w:color w:val="404040" w:themeColor="text1" w:themeTint="BF"/>
      <w:sz w:val="24"/>
      <w:u w:val="single"/>
    </w:rPr>
  </w:style>
  <w:style w:type="paragraph" w:styleId="Titre6">
    <w:name w:val="heading 6"/>
    <w:basedOn w:val="Normal"/>
    <w:next w:val="Normal"/>
    <w:link w:val="Titre6Car"/>
    <w:uiPriority w:val="9"/>
    <w:unhideWhenUsed/>
    <w:qFormat/>
    <w:rsid w:val="007D5560"/>
    <w:pPr>
      <w:keepNext/>
      <w:keepLines/>
      <w:numPr>
        <w:numId w:val="13"/>
      </w:numPr>
      <w:spacing w:before="40" w:after="0"/>
      <w:outlineLvl w:val="5"/>
    </w:pPr>
    <w:rPr>
      <w:rFonts w:ascii="Times New Roman" w:eastAsiaTheme="majorEastAsia" w:hAnsi="Times New Roman" w:cstheme="majorBidi"/>
      <w:sz w:val="24"/>
      <w:u w:val="single"/>
    </w:rPr>
  </w:style>
  <w:style w:type="paragraph" w:styleId="Titre7">
    <w:name w:val="heading 7"/>
    <w:basedOn w:val="Normal"/>
    <w:next w:val="Normal"/>
    <w:link w:val="Titre7Car"/>
    <w:uiPriority w:val="9"/>
    <w:unhideWhenUsed/>
    <w:qFormat/>
    <w:rsid w:val="00E41983"/>
    <w:pPr>
      <w:keepNext/>
      <w:keepLines/>
      <w:numPr>
        <w:numId w:val="14"/>
      </w:numPr>
      <w:spacing w:before="40" w:after="0"/>
      <w:outlineLvl w:val="6"/>
    </w:pPr>
    <w:rPr>
      <w:rFonts w:ascii="Times New Roman" w:eastAsiaTheme="majorEastAsia" w:hAnsi="Times New Roman" w:cstheme="majorBidi"/>
      <w:iCs/>
      <w:sz w:val="24"/>
      <w:u w:val="single"/>
    </w:rPr>
  </w:style>
  <w:style w:type="paragraph" w:styleId="Titre8">
    <w:name w:val="heading 8"/>
    <w:basedOn w:val="Normal"/>
    <w:next w:val="Normal"/>
    <w:link w:val="Titre8Car"/>
    <w:uiPriority w:val="9"/>
    <w:unhideWhenUsed/>
    <w:qFormat/>
    <w:rsid w:val="002B48E4"/>
    <w:pPr>
      <w:keepNext/>
      <w:keepLines/>
      <w:numPr>
        <w:ilvl w:val="7"/>
        <w:numId w:val="15"/>
      </w:numPr>
      <w:spacing w:before="40" w:after="0"/>
      <w:outlineLvl w:val="7"/>
    </w:pPr>
    <w:rPr>
      <w:rFonts w:asciiTheme="majorHAnsi" w:eastAsiaTheme="majorEastAsia" w:hAnsiTheme="majorHAnsi" w:cstheme="majorBidi"/>
      <w:color w:val="262626" w:themeColor="text1" w:themeTint="D9"/>
      <w:sz w:val="21"/>
      <w:szCs w:val="21"/>
    </w:rPr>
  </w:style>
  <w:style w:type="paragraph" w:styleId="Titre9">
    <w:name w:val="heading 9"/>
    <w:basedOn w:val="Normal"/>
    <w:next w:val="Normal"/>
    <w:link w:val="Titre9Car"/>
    <w:uiPriority w:val="9"/>
    <w:unhideWhenUsed/>
    <w:qFormat/>
    <w:rsid w:val="002B48E4"/>
    <w:pPr>
      <w:keepNext/>
      <w:keepLines/>
      <w:numPr>
        <w:ilvl w:val="8"/>
        <w:numId w:val="15"/>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B48E4"/>
    <w:pPr>
      <w:spacing w:after="0" w:line="240" w:lineRule="auto"/>
      <w:contextualSpacing/>
    </w:pPr>
    <w:rPr>
      <w:rFonts w:asciiTheme="majorHAnsi" w:eastAsiaTheme="majorEastAsia" w:hAnsiTheme="majorHAnsi" w:cstheme="majorBidi"/>
      <w:spacing w:val="-10"/>
      <w:sz w:val="56"/>
      <w:szCs w:val="56"/>
    </w:rPr>
  </w:style>
  <w:style w:type="paragraph" w:styleId="Corpsdetexte">
    <w:name w:val="Body Text"/>
    <w:basedOn w:val="Normal"/>
    <w:semiHidden/>
    <w:pPr>
      <w:spacing w:after="120"/>
    </w:pPr>
  </w:style>
  <w:style w:type="paragraph" w:styleId="Liste">
    <w:name w:val="List"/>
    <w:basedOn w:val="Corpsdetexte"/>
    <w:semiHidden/>
    <w:rPr>
      <w:rFonts w:cs="Tahoma"/>
    </w:rPr>
  </w:style>
  <w:style w:type="paragraph" w:styleId="Lgende">
    <w:name w:val="caption"/>
    <w:basedOn w:val="Normal"/>
    <w:next w:val="Normal"/>
    <w:uiPriority w:val="35"/>
    <w:unhideWhenUsed/>
    <w:qFormat/>
    <w:rsid w:val="002B48E4"/>
    <w:pPr>
      <w:spacing w:after="200" w:line="240" w:lineRule="auto"/>
    </w:pPr>
    <w:rPr>
      <w:i/>
      <w:iCs/>
      <w:color w:val="44546A" w:themeColor="text2"/>
      <w:sz w:val="18"/>
      <w:szCs w:val="18"/>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rPr>
      <w:sz w:val="16"/>
    </w:rPr>
  </w:style>
  <w:style w:type="paragraph" w:styleId="Pieddepage">
    <w:name w:val="footer"/>
    <w:basedOn w:val="Normal"/>
    <w:link w:val="PieddepageCar"/>
    <w:uiPriority w:val="99"/>
    <w:pPr>
      <w:tabs>
        <w:tab w:val="center" w:pos="4536"/>
        <w:tab w:val="right" w:pos="9072"/>
      </w:tabs>
      <w:jc w:val="center"/>
    </w:pPr>
    <w:rPr>
      <w:sz w:val="16"/>
    </w:rPr>
  </w:style>
  <w:style w:type="paragraph" w:customStyle="1" w:styleId="Nomfichier">
    <w:name w:val="Nom fichier"/>
    <w:basedOn w:val="Normal"/>
    <w:pPr>
      <w:jc w:val="right"/>
    </w:pPr>
    <w:rPr>
      <w:sz w:val="10"/>
    </w:rPr>
  </w:style>
  <w:style w:type="paragraph" w:customStyle="1" w:styleId="Adresse">
    <w:name w:val="Adresse"/>
    <w:basedOn w:val="Normal"/>
    <w:pPr>
      <w:ind w:left="5103"/>
    </w:pPr>
    <w:rPr>
      <w:b/>
    </w:rPr>
  </w:style>
  <w:style w:type="paragraph" w:customStyle="1" w:styleId="Anomalies">
    <w:name w:val="Anomalies"/>
    <w:basedOn w:val="Normal"/>
    <w:pPr>
      <w:numPr>
        <w:numId w:val="1"/>
      </w:numPr>
      <w:spacing w:before="100"/>
    </w:pPr>
    <w:rPr>
      <w:i/>
    </w:rPr>
  </w:style>
  <w:style w:type="paragraph" w:customStyle="1" w:styleId="Anomaliesdangereuses">
    <w:name w:val="Anomalies dangereuses"/>
    <w:basedOn w:val="Anomalies"/>
    <w:pPr>
      <w:numPr>
        <w:numId w:val="0"/>
      </w:numPr>
      <w:ind w:left="1418" w:hanging="567"/>
    </w:pPr>
    <w:rPr>
      <w:b/>
    </w:rPr>
  </w:style>
  <w:style w:type="character" w:styleId="Appeldenotedefin">
    <w:name w:val="endnote reference"/>
    <w:basedOn w:val="Policepardfaut"/>
    <w:semiHidden/>
    <w:rPr>
      <w:rFonts w:ascii="Arial" w:hAnsi="Arial"/>
      <w:i/>
      <w:sz w:val="18"/>
      <w:vertAlign w:val="superscript"/>
    </w:rPr>
  </w:style>
  <w:style w:type="character" w:styleId="Appelnotedebasdep">
    <w:name w:val="footnote reference"/>
    <w:basedOn w:val="Policepardfaut"/>
    <w:semiHidden/>
    <w:rPr>
      <w:rFonts w:ascii="Arial" w:hAnsi="Arial"/>
      <w:i/>
      <w:sz w:val="18"/>
      <w:vertAlign w:val="superscript"/>
    </w:rPr>
  </w:style>
  <w:style w:type="character" w:styleId="CitationHTML">
    <w:name w:val="HTML Cite"/>
    <w:basedOn w:val="Policepardfaut"/>
    <w:semiHidden/>
    <w:rPr>
      <w:rFonts w:ascii="Arial" w:hAnsi="Arial"/>
      <w:iCs/>
      <w:sz w:val="20"/>
    </w:rPr>
  </w:style>
  <w:style w:type="paragraph" w:styleId="Commentaire">
    <w:name w:val="annotation text"/>
    <w:basedOn w:val="Normal"/>
    <w:semiHidden/>
  </w:style>
  <w:style w:type="paragraph" w:customStyle="1" w:styleId="Corpslettre">
    <w:name w:val="Corps lettre"/>
    <w:basedOn w:val="Normal"/>
    <w:pPr>
      <w:ind w:firstLine="567"/>
    </w:pPr>
  </w:style>
  <w:style w:type="paragraph" w:styleId="Date">
    <w:name w:val="Date"/>
    <w:basedOn w:val="Normal"/>
    <w:next w:val="Adresse"/>
    <w:semiHidden/>
    <w:pPr>
      <w:spacing w:after="360"/>
      <w:ind w:left="5103"/>
    </w:pPr>
  </w:style>
  <w:style w:type="paragraph" w:customStyle="1" w:styleId="Dpart-Suivi">
    <w:name w:val="Départ - Suivi"/>
    <w:basedOn w:val="Normal"/>
    <w:next w:val="Normal"/>
    <w:pPr>
      <w:spacing w:before="40"/>
    </w:pPr>
    <w:rPr>
      <w:i/>
    </w:rPr>
  </w:style>
  <w:style w:type="character" w:styleId="Lienhypertexte">
    <w:name w:val="Hyperlink"/>
    <w:basedOn w:val="Policepardfaut"/>
    <w:uiPriority w:val="99"/>
    <w:rPr>
      <w:rFonts w:ascii="Arial" w:hAnsi="Arial"/>
      <w:color w:val="0000FF"/>
      <w:sz w:val="20"/>
      <w:u w:val="single"/>
    </w:rPr>
  </w:style>
  <w:style w:type="character" w:styleId="Lienhypertextesuivivisit">
    <w:name w:val="FollowedHyperlink"/>
    <w:basedOn w:val="Policepardfaut"/>
    <w:semiHidden/>
    <w:rPr>
      <w:rFonts w:ascii="Arial" w:hAnsi="Arial"/>
      <w:color w:val="800080"/>
      <w:sz w:val="20"/>
      <w:u w:val="single"/>
    </w:rPr>
  </w:style>
  <w:style w:type="character" w:styleId="Marquedecommentaire">
    <w:name w:val="annotation reference"/>
    <w:basedOn w:val="Policepardfaut"/>
    <w:semiHidden/>
    <w:rPr>
      <w:sz w:val="16"/>
    </w:rPr>
  </w:style>
  <w:style w:type="paragraph" w:customStyle="1" w:styleId="NRfrences">
    <w:name w:val="N/Références"/>
    <w:basedOn w:val="Normal"/>
    <w:next w:val="Dpart-Suivi"/>
    <w:rPr>
      <w:i/>
      <w:sz w:val="18"/>
    </w:rPr>
  </w:style>
  <w:style w:type="paragraph" w:customStyle="1" w:styleId="Retrait1">
    <w:name w:val="Retrait1"/>
    <w:basedOn w:val="Normal"/>
    <w:pPr>
      <w:numPr>
        <w:numId w:val="2"/>
      </w:numPr>
      <w:tabs>
        <w:tab w:val="clear" w:pos="927"/>
        <w:tab w:val="left" w:pos="680"/>
      </w:tabs>
      <w:ind w:left="680"/>
    </w:pPr>
    <w:rPr>
      <w:rFonts w:cs="Arial"/>
      <w:b/>
    </w:rPr>
  </w:style>
  <w:style w:type="paragraph" w:customStyle="1" w:styleId="Nominterlocuteur">
    <w:name w:val="Nom interlocuteur"/>
    <w:basedOn w:val="Retrait1"/>
    <w:pPr>
      <w:numPr>
        <w:numId w:val="0"/>
      </w:numPr>
    </w:pPr>
    <w:rPr>
      <w:smallCaps/>
    </w:rPr>
  </w:style>
  <w:style w:type="paragraph" w:styleId="NormalWeb">
    <w:name w:val="Normal (Web)"/>
    <w:basedOn w:val="Normal"/>
    <w:uiPriority w:val="99"/>
    <w:pPr>
      <w:spacing w:before="100" w:beforeAutospacing="1" w:after="119"/>
    </w:pPr>
    <w:rPr>
      <w:rFonts w:ascii="Arial Unicode MS" w:eastAsia="Arial Unicode MS" w:hAnsi="Arial Unicode MS" w:cs="Arial Unicode MS"/>
      <w:sz w:val="24"/>
      <w:szCs w:val="24"/>
    </w:rPr>
  </w:style>
  <w:style w:type="character" w:styleId="Numrodepage">
    <w:name w:val="page number"/>
    <w:basedOn w:val="Policepardfaut"/>
    <w:semiHidden/>
    <w:rPr>
      <w:rFonts w:ascii="Arial" w:hAnsi="Arial"/>
      <w:sz w:val="16"/>
    </w:rPr>
  </w:style>
  <w:style w:type="paragraph" w:customStyle="1" w:styleId="Objet">
    <w:name w:val="Objet"/>
    <w:basedOn w:val="Normal"/>
    <w:next w:val="Normal"/>
    <w:pPr>
      <w:spacing w:before="40"/>
    </w:pPr>
    <w:rPr>
      <w:b/>
    </w:rPr>
  </w:style>
  <w:style w:type="paragraph" w:customStyle="1" w:styleId="PiedSige">
    <w:name w:val="Pied Siège"/>
    <w:basedOn w:val="Pieddepage"/>
    <w:rPr>
      <w:b/>
      <w:sz w:val="12"/>
    </w:rPr>
  </w:style>
  <w:style w:type="paragraph" w:customStyle="1" w:styleId="Prescriptions">
    <w:name w:val="Prescriptions"/>
    <w:basedOn w:val="Normal"/>
    <w:pPr>
      <w:spacing w:before="100"/>
      <w:ind w:left="1418" w:hanging="567"/>
    </w:pPr>
    <w:rPr>
      <w:rFonts w:cs="Arial"/>
      <w:i/>
    </w:rPr>
  </w:style>
  <w:style w:type="paragraph" w:customStyle="1" w:styleId="Retrait2">
    <w:name w:val="Retrait2"/>
    <w:basedOn w:val="Normal"/>
    <w:pPr>
      <w:numPr>
        <w:numId w:val="3"/>
      </w:numPr>
      <w:tabs>
        <w:tab w:val="clear" w:pos="1324"/>
        <w:tab w:val="left" w:pos="964"/>
      </w:tabs>
      <w:spacing w:before="80"/>
      <w:ind w:left="964" w:hanging="284"/>
    </w:pPr>
    <w:rPr>
      <w:rFonts w:cs="Arial"/>
    </w:rPr>
  </w:style>
  <w:style w:type="paragraph" w:customStyle="1" w:styleId="Retrait3">
    <w:name w:val="Retrait3"/>
    <w:basedOn w:val="Normal"/>
    <w:pPr>
      <w:numPr>
        <w:numId w:val="4"/>
      </w:numPr>
      <w:tabs>
        <w:tab w:val="clear" w:pos="1778"/>
        <w:tab w:val="left" w:pos="964"/>
      </w:tabs>
      <w:spacing w:before="40"/>
      <w:ind w:left="1248" w:hanging="284"/>
    </w:pPr>
    <w:rPr>
      <w:rFonts w:cs="Arial"/>
    </w:rPr>
  </w:style>
  <w:style w:type="paragraph" w:customStyle="1" w:styleId="Signataire">
    <w:name w:val="Signataire"/>
    <w:basedOn w:val="Normal"/>
    <w:next w:val="Normal"/>
    <w:pPr>
      <w:ind w:left="5103"/>
    </w:pPr>
  </w:style>
  <w:style w:type="paragraph" w:customStyle="1" w:styleId="Soustitredecouverture">
    <w:name w:val="Sous titre de couverture"/>
    <w:basedOn w:val="Normal"/>
    <w:pPr>
      <w:framePr w:w="7088" w:h="4536" w:hSpace="142" w:wrap="notBeside" w:vAnchor="page" w:hAnchor="page" w:x="2439" w:y="8506"/>
      <w:pBdr>
        <w:bottom w:val="single" w:sz="4" w:space="24" w:color="0079C2"/>
      </w:pBdr>
      <w:ind w:left="567" w:right="567"/>
      <w:jc w:val="center"/>
    </w:pPr>
    <w:rPr>
      <w:b/>
      <w:smallCaps/>
      <w:color w:val="4D4D4D"/>
      <w:sz w:val="32"/>
    </w:rPr>
  </w:style>
  <w:style w:type="paragraph" w:customStyle="1" w:styleId="Standard">
    <w:name w:val="Standar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before="120"/>
    </w:pPr>
    <w:rPr>
      <w:rFonts w:ascii="Arial" w:hAnsi="Arial" w:cs="Arial"/>
      <w:color w:val="000000"/>
      <w:szCs w:val="48"/>
    </w:rPr>
  </w:style>
  <w:style w:type="paragraph" w:customStyle="1" w:styleId="Sous-titregris">
    <w:name w:val="Sous-titre gris"/>
    <w:basedOn w:val="Normal"/>
    <w:pPr>
      <w:spacing w:before="200" w:after="40"/>
    </w:pPr>
    <w:rPr>
      <w:color w:val="333333"/>
      <w:sz w:val="24"/>
    </w:rPr>
  </w:style>
  <w:style w:type="paragraph" w:customStyle="1" w:styleId="Titrecouverture">
    <w:name w:val="Titre couverture"/>
    <w:basedOn w:val="Normal"/>
    <w:next w:val="Normal"/>
    <w:pPr>
      <w:shd w:val="clear" w:color="auto" w:fill="7AC043"/>
      <w:jc w:val="center"/>
    </w:pPr>
    <w:rPr>
      <w:rFonts w:ascii="Century Gothic" w:hAnsi="Century Gothic"/>
      <w:b/>
      <w:smallCaps/>
      <w:color w:val="FFFFFF"/>
      <w:kern w:val="28"/>
      <w:sz w:val="52"/>
    </w:rPr>
  </w:style>
  <w:style w:type="paragraph" w:customStyle="1" w:styleId="Titredocument">
    <w:name w:val="Titre document"/>
    <w:basedOn w:val="Normal"/>
    <w:pPr>
      <w:jc w:val="center"/>
    </w:pPr>
    <w:rPr>
      <w:rFonts w:ascii="Century Gothic" w:hAnsi="Century Gothic"/>
      <w:b/>
      <w:bCs/>
      <w:smallCaps/>
      <w:color w:val="0000CC"/>
      <w:sz w:val="32"/>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356A04"/>
    <w:pPr>
      <w:tabs>
        <w:tab w:val="left" w:pos="1680"/>
        <w:tab w:val="right" w:leader="dot" w:pos="9735"/>
      </w:tabs>
      <w:spacing w:after="0"/>
      <w:ind w:left="426" w:firstLine="850"/>
    </w:pPr>
    <w:rPr>
      <w:rFonts w:ascii="Century Gothic" w:eastAsiaTheme="majorEastAsia" w:hAnsi="Century Gothic" w:cs="Times New Roman"/>
      <w:b/>
      <w:caps/>
      <w:noProof/>
      <w:sz w:val="24"/>
      <w:szCs w:val="24"/>
    </w:rPr>
  </w:style>
  <w:style w:type="paragraph" w:styleId="TM2">
    <w:name w:val="toc 2"/>
    <w:basedOn w:val="Normal"/>
    <w:next w:val="Normal"/>
    <w:autoRedefine/>
    <w:uiPriority w:val="39"/>
    <w:rsid w:val="007B5911"/>
    <w:pPr>
      <w:tabs>
        <w:tab w:val="right" w:leader="dot" w:pos="9735"/>
      </w:tabs>
      <w:ind w:firstLine="426"/>
    </w:pPr>
    <w:rPr>
      <w:rFonts w:ascii="Times New Roman" w:hAnsi="Times New Roman" w:cs="Times New Roman"/>
      <w:b/>
      <w:noProof/>
      <w:sz w:val="16"/>
    </w:rPr>
  </w:style>
  <w:style w:type="paragraph" w:styleId="TM3">
    <w:name w:val="toc 3"/>
    <w:basedOn w:val="Normal"/>
    <w:next w:val="Normal"/>
    <w:autoRedefine/>
    <w:uiPriority w:val="39"/>
    <w:rsid w:val="00567805"/>
    <w:pPr>
      <w:tabs>
        <w:tab w:val="right" w:leader="dot" w:pos="9735"/>
      </w:tabs>
      <w:ind w:firstLine="284"/>
    </w:pPr>
    <w:rPr>
      <w:szCs w:val="24"/>
    </w:rPr>
  </w:style>
  <w:style w:type="paragraph" w:styleId="TM4">
    <w:name w:val="toc 4"/>
    <w:basedOn w:val="Normal"/>
    <w:next w:val="Normal"/>
    <w:autoRedefine/>
    <w:semiHidden/>
    <w:pPr>
      <w:ind w:left="540"/>
    </w:pPr>
    <w:rPr>
      <w:szCs w:val="24"/>
    </w:rPr>
  </w:style>
  <w:style w:type="paragraph" w:styleId="TM5">
    <w:name w:val="toc 5"/>
    <w:basedOn w:val="Normal"/>
    <w:next w:val="Normal"/>
    <w:autoRedefine/>
    <w:semiHidden/>
    <w:pPr>
      <w:ind w:left="960"/>
    </w:pPr>
    <w:rPr>
      <w:rFonts w:ascii="Times New Roman" w:hAnsi="Times New Roman"/>
      <w:sz w:val="24"/>
      <w:szCs w:val="24"/>
    </w:rPr>
  </w:style>
  <w:style w:type="paragraph" w:styleId="TM6">
    <w:name w:val="toc 6"/>
    <w:basedOn w:val="Normal"/>
    <w:next w:val="Normal"/>
    <w:autoRedefine/>
    <w:semiHidden/>
    <w:pPr>
      <w:ind w:left="1200"/>
    </w:pPr>
    <w:rPr>
      <w:rFonts w:ascii="Times New Roman" w:hAnsi="Times New Roman"/>
      <w:sz w:val="24"/>
      <w:szCs w:val="24"/>
    </w:rPr>
  </w:style>
  <w:style w:type="paragraph" w:styleId="TM7">
    <w:name w:val="toc 7"/>
    <w:basedOn w:val="Normal"/>
    <w:next w:val="Normal"/>
    <w:autoRedefine/>
    <w:semiHidden/>
    <w:pPr>
      <w:ind w:left="1440"/>
    </w:pPr>
    <w:rPr>
      <w:rFonts w:ascii="Times New Roman" w:hAnsi="Times New Roman"/>
      <w:sz w:val="24"/>
      <w:szCs w:val="24"/>
    </w:rPr>
  </w:style>
  <w:style w:type="paragraph" w:styleId="TM8">
    <w:name w:val="toc 8"/>
    <w:basedOn w:val="Normal"/>
    <w:next w:val="Normal"/>
    <w:autoRedefine/>
    <w:semiHidden/>
    <w:pPr>
      <w:ind w:left="1680"/>
    </w:pPr>
    <w:rPr>
      <w:rFonts w:ascii="Times New Roman" w:hAnsi="Times New Roman"/>
      <w:sz w:val="24"/>
      <w:szCs w:val="24"/>
    </w:rPr>
  </w:style>
  <w:style w:type="paragraph" w:styleId="TM9">
    <w:name w:val="toc 9"/>
    <w:basedOn w:val="Normal"/>
    <w:next w:val="Normal"/>
    <w:autoRedefine/>
    <w:semiHidden/>
    <w:pPr>
      <w:ind w:left="1920"/>
    </w:pPr>
    <w:rPr>
      <w:rFonts w:ascii="Times New Roman" w:hAnsi="Times New Roman"/>
      <w:sz w:val="24"/>
      <w:szCs w:val="24"/>
    </w:rPr>
  </w:style>
  <w:style w:type="paragraph" w:customStyle="1" w:styleId="Retrait0Vert">
    <w:name w:val="Retrait0 Vert"/>
    <w:basedOn w:val="Normal"/>
    <w:pPr>
      <w:shd w:val="clear" w:color="auto" w:fill="7AC043"/>
    </w:pPr>
    <w:rPr>
      <w:b/>
      <w:smallCaps/>
      <w:color w:val="FFFFFF"/>
    </w:rPr>
  </w:style>
  <w:style w:type="paragraph" w:customStyle="1" w:styleId="Retrait0Bleu">
    <w:name w:val="Retrait0 Bleu"/>
    <w:basedOn w:val="Retrait0Vert"/>
    <w:pPr>
      <w:shd w:val="clear" w:color="auto" w:fill="90A7D5"/>
    </w:pPr>
  </w:style>
  <w:style w:type="paragraph" w:customStyle="1" w:styleId="Retrait0Rouge">
    <w:name w:val="Retrait0 Rouge"/>
    <w:basedOn w:val="Retrait0Bleu"/>
    <w:pPr>
      <w:shd w:val="clear" w:color="auto" w:fill="CC0000"/>
    </w:pPr>
  </w:style>
  <w:style w:type="paragraph" w:customStyle="1" w:styleId="Encadre">
    <w:name w:val="Encadre"/>
    <w:basedOn w:val="Normal"/>
    <w:pPr>
      <w:pBdr>
        <w:top w:val="single" w:sz="12" w:space="4" w:color="7AC043"/>
        <w:left w:val="single" w:sz="12" w:space="4" w:color="7AC043"/>
        <w:bottom w:val="single" w:sz="12" w:space="4" w:color="7AC043"/>
        <w:right w:val="single" w:sz="12" w:space="4" w:color="7AC043"/>
      </w:pBdr>
    </w:pPr>
    <w:rPr>
      <w:b/>
      <w:bCs/>
    </w:rPr>
  </w:style>
  <w:style w:type="paragraph" w:styleId="Textedebulles">
    <w:name w:val="Balloon Text"/>
    <w:basedOn w:val="Normal"/>
    <w:link w:val="TextedebullesCar"/>
    <w:uiPriority w:val="99"/>
    <w:semiHidden/>
    <w:unhideWhenUsed/>
    <w:rsid w:val="00781733"/>
    <w:rPr>
      <w:rFonts w:ascii="Tahoma" w:hAnsi="Tahoma" w:cs="Tahoma"/>
      <w:sz w:val="16"/>
      <w:szCs w:val="16"/>
    </w:rPr>
  </w:style>
  <w:style w:type="character" w:customStyle="1" w:styleId="TextedebullesCar">
    <w:name w:val="Texte de bulles Car"/>
    <w:basedOn w:val="Policepardfaut"/>
    <w:link w:val="Textedebulles"/>
    <w:uiPriority w:val="99"/>
    <w:semiHidden/>
    <w:rsid w:val="00781733"/>
    <w:rPr>
      <w:rFonts w:ascii="Tahoma" w:hAnsi="Tahoma" w:cs="Tahoma"/>
      <w:sz w:val="16"/>
      <w:szCs w:val="16"/>
    </w:rPr>
  </w:style>
  <w:style w:type="character" w:customStyle="1" w:styleId="Titre1Car">
    <w:name w:val="Titre 1 Car"/>
    <w:basedOn w:val="Policepardfaut"/>
    <w:link w:val="Titre1"/>
    <w:uiPriority w:val="9"/>
    <w:rsid w:val="00D37206"/>
    <w:rPr>
      <w:rFonts w:ascii="Times New Roman" w:eastAsiaTheme="majorEastAsia" w:hAnsi="Times New Roman" w:cs="Times New Roman"/>
      <w:b/>
      <w:color w:val="262626" w:themeColor="text1" w:themeTint="D9"/>
      <w:sz w:val="28"/>
      <w:szCs w:val="28"/>
      <w:u w:val="single"/>
    </w:rPr>
  </w:style>
  <w:style w:type="character" w:customStyle="1" w:styleId="Titre2Car">
    <w:name w:val="Titre 2 Car"/>
    <w:basedOn w:val="Policepardfaut"/>
    <w:link w:val="Titre2"/>
    <w:uiPriority w:val="9"/>
    <w:rsid w:val="00FF2FD9"/>
    <w:rPr>
      <w:rFonts w:ascii="Times New Roman" w:eastAsiaTheme="majorEastAsia" w:hAnsi="Times New Roman" w:cs="Times New Roman"/>
      <w:color w:val="262626" w:themeColor="text1" w:themeTint="D9"/>
      <w:sz w:val="24"/>
      <w:szCs w:val="24"/>
      <w:u w:val="single"/>
    </w:rPr>
  </w:style>
  <w:style w:type="character" w:customStyle="1" w:styleId="Titre3Car">
    <w:name w:val="Titre 3 Car"/>
    <w:basedOn w:val="Policepardfaut"/>
    <w:link w:val="Titre3"/>
    <w:uiPriority w:val="9"/>
    <w:rsid w:val="00FF2FD9"/>
    <w:rPr>
      <w:rFonts w:ascii="Times New Roman" w:eastAsiaTheme="majorEastAsia" w:hAnsi="Times New Roman" w:cstheme="majorBidi"/>
      <w:color w:val="0D0D0D" w:themeColor="text1" w:themeTint="F2"/>
      <w:sz w:val="24"/>
      <w:szCs w:val="24"/>
      <w:u w:val="single"/>
    </w:rPr>
  </w:style>
  <w:style w:type="character" w:customStyle="1" w:styleId="Titre4Car">
    <w:name w:val="Titre 4 Car"/>
    <w:basedOn w:val="Policepardfaut"/>
    <w:link w:val="Titre4"/>
    <w:uiPriority w:val="9"/>
    <w:rsid w:val="00FF2FD9"/>
    <w:rPr>
      <w:rFonts w:ascii="Times New Roman" w:eastAsiaTheme="majorEastAsia" w:hAnsi="Times New Roman" w:cstheme="majorBidi"/>
      <w:iCs/>
      <w:color w:val="404040" w:themeColor="text1" w:themeTint="BF"/>
      <w:sz w:val="24"/>
      <w:u w:val="single"/>
    </w:rPr>
  </w:style>
  <w:style w:type="character" w:customStyle="1" w:styleId="Titre5Car">
    <w:name w:val="Titre 5 Car"/>
    <w:basedOn w:val="Policepardfaut"/>
    <w:link w:val="Titre5"/>
    <w:uiPriority w:val="9"/>
    <w:rsid w:val="00371B5E"/>
    <w:rPr>
      <w:rFonts w:ascii="Times New Roman" w:eastAsiaTheme="majorEastAsia" w:hAnsi="Times New Roman" w:cstheme="majorBidi"/>
      <w:color w:val="404040" w:themeColor="text1" w:themeTint="BF"/>
      <w:sz w:val="24"/>
      <w:u w:val="single"/>
    </w:rPr>
  </w:style>
  <w:style w:type="character" w:customStyle="1" w:styleId="Titre6Car">
    <w:name w:val="Titre 6 Car"/>
    <w:basedOn w:val="Policepardfaut"/>
    <w:link w:val="Titre6"/>
    <w:uiPriority w:val="9"/>
    <w:rsid w:val="007D5560"/>
    <w:rPr>
      <w:rFonts w:ascii="Times New Roman" w:eastAsiaTheme="majorEastAsia" w:hAnsi="Times New Roman" w:cstheme="majorBidi"/>
      <w:sz w:val="24"/>
      <w:u w:val="single"/>
    </w:rPr>
  </w:style>
  <w:style w:type="character" w:customStyle="1" w:styleId="Titre7Car">
    <w:name w:val="Titre 7 Car"/>
    <w:basedOn w:val="Policepardfaut"/>
    <w:link w:val="Titre7"/>
    <w:uiPriority w:val="9"/>
    <w:rsid w:val="007D5560"/>
    <w:rPr>
      <w:rFonts w:ascii="Times New Roman" w:eastAsiaTheme="majorEastAsia" w:hAnsi="Times New Roman" w:cstheme="majorBidi"/>
      <w:iCs/>
      <w:sz w:val="24"/>
      <w:u w:val="single"/>
    </w:rPr>
  </w:style>
  <w:style w:type="character" w:customStyle="1" w:styleId="Titre8Car">
    <w:name w:val="Titre 8 Car"/>
    <w:basedOn w:val="Policepardfaut"/>
    <w:link w:val="Titre8"/>
    <w:uiPriority w:val="9"/>
    <w:rsid w:val="002B48E4"/>
    <w:rPr>
      <w:rFonts w:asciiTheme="majorHAnsi" w:eastAsiaTheme="majorEastAsia" w:hAnsiTheme="majorHAnsi" w:cstheme="majorBidi"/>
      <w:color w:val="262626" w:themeColor="text1" w:themeTint="D9"/>
      <w:sz w:val="21"/>
      <w:szCs w:val="21"/>
    </w:rPr>
  </w:style>
  <w:style w:type="character" w:customStyle="1" w:styleId="Titre9Car">
    <w:name w:val="Titre 9 Car"/>
    <w:basedOn w:val="Policepardfaut"/>
    <w:link w:val="Titre9"/>
    <w:uiPriority w:val="9"/>
    <w:rsid w:val="002B48E4"/>
    <w:rPr>
      <w:rFonts w:asciiTheme="majorHAnsi" w:eastAsiaTheme="majorEastAsia" w:hAnsiTheme="majorHAnsi" w:cstheme="majorBidi"/>
      <w:i/>
      <w:iCs/>
      <w:color w:val="262626" w:themeColor="text1" w:themeTint="D9"/>
      <w:sz w:val="21"/>
      <w:szCs w:val="21"/>
    </w:rPr>
  </w:style>
  <w:style w:type="character" w:customStyle="1" w:styleId="TitreCar">
    <w:name w:val="Titre Car"/>
    <w:basedOn w:val="Policepardfaut"/>
    <w:link w:val="Titre"/>
    <w:uiPriority w:val="10"/>
    <w:rsid w:val="002B48E4"/>
    <w:rPr>
      <w:rFonts w:asciiTheme="majorHAnsi" w:eastAsiaTheme="majorEastAsia" w:hAnsiTheme="majorHAnsi" w:cstheme="majorBidi"/>
      <w:spacing w:val="-10"/>
      <w:sz w:val="56"/>
      <w:szCs w:val="56"/>
    </w:rPr>
  </w:style>
  <w:style w:type="paragraph" w:styleId="Sous-titre">
    <w:name w:val="Subtitle"/>
    <w:basedOn w:val="Normal"/>
    <w:next w:val="Normal"/>
    <w:link w:val="Sous-titreCar"/>
    <w:uiPriority w:val="11"/>
    <w:qFormat/>
    <w:rsid w:val="002B48E4"/>
    <w:pPr>
      <w:numPr>
        <w:ilvl w:val="1"/>
      </w:numPr>
    </w:pPr>
    <w:rPr>
      <w:color w:val="5A5A5A" w:themeColor="text1" w:themeTint="A5"/>
      <w:spacing w:val="15"/>
    </w:rPr>
  </w:style>
  <w:style w:type="character" w:customStyle="1" w:styleId="Sous-titreCar">
    <w:name w:val="Sous-titre Car"/>
    <w:basedOn w:val="Policepardfaut"/>
    <w:link w:val="Sous-titre"/>
    <w:uiPriority w:val="11"/>
    <w:rsid w:val="002B48E4"/>
    <w:rPr>
      <w:color w:val="5A5A5A" w:themeColor="text1" w:themeTint="A5"/>
      <w:spacing w:val="15"/>
    </w:rPr>
  </w:style>
  <w:style w:type="character" w:styleId="lev">
    <w:name w:val="Strong"/>
    <w:basedOn w:val="Policepardfaut"/>
    <w:uiPriority w:val="22"/>
    <w:qFormat/>
    <w:rsid w:val="002B48E4"/>
    <w:rPr>
      <w:b/>
      <w:bCs/>
      <w:color w:val="auto"/>
    </w:rPr>
  </w:style>
  <w:style w:type="character" w:styleId="Accentuation">
    <w:name w:val="Emphasis"/>
    <w:basedOn w:val="Policepardfaut"/>
    <w:uiPriority w:val="20"/>
    <w:qFormat/>
    <w:rsid w:val="002B48E4"/>
    <w:rPr>
      <w:i/>
      <w:iCs/>
      <w:color w:val="auto"/>
    </w:rPr>
  </w:style>
  <w:style w:type="paragraph" w:styleId="Sansinterligne">
    <w:name w:val="No Spacing"/>
    <w:link w:val="SansinterligneCar"/>
    <w:uiPriority w:val="1"/>
    <w:qFormat/>
    <w:rsid w:val="002B48E4"/>
    <w:pPr>
      <w:spacing w:after="0" w:line="240" w:lineRule="auto"/>
    </w:pPr>
  </w:style>
  <w:style w:type="character" w:customStyle="1" w:styleId="SansinterligneCar">
    <w:name w:val="Sans interligne Car"/>
    <w:basedOn w:val="Policepardfaut"/>
    <w:link w:val="Sansinterligne"/>
    <w:uiPriority w:val="1"/>
    <w:rsid w:val="00781733"/>
  </w:style>
  <w:style w:type="paragraph" w:styleId="Paragraphedeliste">
    <w:name w:val="List Paragraph"/>
    <w:basedOn w:val="Normal"/>
    <w:link w:val="ParagraphedelisteCar"/>
    <w:uiPriority w:val="1"/>
    <w:qFormat/>
    <w:rsid w:val="002B48E4"/>
    <w:pPr>
      <w:ind w:left="720"/>
      <w:contextualSpacing/>
    </w:pPr>
  </w:style>
  <w:style w:type="paragraph" w:styleId="Citation">
    <w:name w:val="Quote"/>
    <w:basedOn w:val="Normal"/>
    <w:next w:val="Normal"/>
    <w:link w:val="CitationCar"/>
    <w:uiPriority w:val="29"/>
    <w:qFormat/>
    <w:rsid w:val="002B48E4"/>
    <w:pPr>
      <w:spacing w:before="200"/>
      <w:ind w:left="864" w:right="864"/>
    </w:pPr>
    <w:rPr>
      <w:i/>
      <w:iCs/>
      <w:color w:val="404040" w:themeColor="text1" w:themeTint="BF"/>
    </w:rPr>
  </w:style>
  <w:style w:type="character" w:customStyle="1" w:styleId="CitationCar">
    <w:name w:val="Citation Car"/>
    <w:basedOn w:val="Policepardfaut"/>
    <w:link w:val="Citation"/>
    <w:uiPriority w:val="29"/>
    <w:rsid w:val="002B48E4"/>
    <w:rPr>
      <w:i/>
      <w:iCs/>
      <w:color w:val="404040" w:themeColor="text1" w:themeTint="BF"/>
    </w:rPr>
  </w:style>
  <w:style w:type="paragraph" w:styleId="Citationintense">
    <w:name w:val="Intense Quote"/>
    <w:basedOn w:val="Normal"/>
    <w:next w:val="Normal"/>
    <w:link w:val="CitationintenseCar"/>
    <w:uiPriority w:val="30"/>
    <w:qFormat/>
    <w:rsid w:val="002B48E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itationintenseCar">
    <w:name w:val="Citation intense Car"/>
    <w:basedOn w:val="Policepardfaut"/>
    <w:link w:val="Citationintense"/>
    <w:uiPriority w:val="30"/>
    <w:rsid w:val="002B48E4"/>
    <w:rPr>
      <w:i/>
      <w:iCs/>
      <w:color w:val="404040" w:themeColor="text1" w:themeTint="BF"/>
    </w:rPr>
  </w:style>
  <w:style w:type="character" w:styleId="Accentuationlgre">
    <w:name w:val="Subtle Emphasis"/>
    <w:basedOn w:val="Policepardfaut"/>
    <w:uiPriority w:val="19"/>
    <w:qFormat/>
    <w:rsid w:val="002B48E4"/>
    <w:rPr>
      <w:i/>
      <w:iCs/>
      <w:color w:val="404040" w:themeColor="text1" w:themeTint="BF"/>
    </w:rPr>
  </w:style>
  <w:style w:type="character" w:styleId="Accentuationintense">
    <w:name w:val="Intense Emphasis"/>
    <w:basedOn w:val="Policepardfaut"/>
    <w:uiPriority w:val="21"/>
    <w:qFormat/>
    <w:rsid w:val="002B48E4"/>
    <w:rPr>
      <w:b/>
      <w:bCs/>
      <w:i/>
      <w:iCs/>
      <w:color w:val="auto"/>
    </w:rPr>
  </w:style>
  <w:style w:type="character" w:styleId="Rfrencelgre">
    <w:name w:val="Subtle Reference"/>
    <w:basedOn w:val="Policepardfaut"/>
    <w:uiPriority w:val="31"/>
    <w:qFormat/>
    <w:rsid w:val="002B48E4"/>
    <w:rPr>
      <w:smallCaps/>
      <w:color w:val="404040" w:themeColor="text1" w:themeTint="BF"/>
    </w:rPr>
  </w:style>
  <w:style w:type="character" w:styleId="Rfrenceintense">
    <w:name w:val="Intense Reference"/>
    <w:basedOn w:val="Policepardfaut"/>
    <w:uiPriority w:val="32"/>
    <w:qFormat/>
    <w:rsid w:val="002B48E4"/>
    <w:rPr>
      <w:b/>
      <w:bCs/>
      <w:smallCaps/>
      <w:color w:val="404040" w:themeColor="text1" w:themeTint="BF"/>
      <w:spacing w:val="5"/>
    </w:rPr>
  </w:style>
  <w:style w:type="character" w:styleId="Titredulivre">
    <w:name w:val="Book Title"/>
    <w:basedOn w:val="Policepardfaut"/>
    <w:uiPriority w:val="33"/>
    <w:qFormat/>
    <w:rsid w:val="002B48E4"/>
    <w:rPr>
      <w:b/>
      <w:bCs/>
      <w:i/>
      <w:iCs/>
      <w:spacing w:val="5"/>
    </w:rPr>
  </w:style>
  <w:style w:type="paragraph" w:styleId="En-ttedetabledesmatires">
    <w:name w:val="TOC Heading"/>
    <w:basedOn w:val="Titre1"/>
    <w:next w:val="Normal"/>
    <w:uiPriority w:val="39"/>
    <w:unhideWhenUsed/>
    <w:qFormat/>
    <w:rsid w:val="002B48E4"/>
    <w:pPr>
      <w:outlineLvl w:val="9"/>
    </w:pPr>
  </w:style>
  <w:style w:type="table" w:styleId="Grilledutableau">
    <w:name w:val="Table Grid"/>
    <w:basedOn w:val="TableauNormal"/>
    <w:uiPriority w:val="59"/>
    <w:rsid w:val="00760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1-">
    <w:name w:val="ARTICLE 1 -"/>
    <w:basedOn w:val="Normal"/>
    <w:next w:val="Normal"/>
    <w:autoRedefine/>
    <w:rsid w:val="00533B66"/>
    <w:pPr>
      <w:numPr>
        <w:numId w:val="8"/>
      </w:numPr>
      <w:jc w:val="both"/>
    </w:pPr>
    <w:rPr>
      <w:rFonts w:ascii="Times New Roman" w:eastAsia="Times New Roman" w:hAnsi="Times New Roman" w:cs="Times New Roman"/>
      <w:b/>
      <w:caps/>
      <w:szCs w:val="20"/>
      <w:u w:val="single"/>
    </w:rPr>
  </w:style>
  <w:style w:type="paragraph" w:customStyle="1" w:styleId="ARTICLE11-">
    <w:name w:val="ARTICLE 1.1 -"/>
    <w:basedOn w:val="Normal"/>
    <w:next w:val="Normal"/>
    <w:autoRedefine/>
    <w:rsid w:val="00533B66"/>
    <w:pPr>
      <w:numPr>
        <w:ilvl w:val="1"/>
        <w:numId w:val="8"/>
      </w:numPr>
      <w:jc w:val="both"/>
    </w:pPr>
    <w:rPr>
      <w:rFonts w:ascii="Times New Roman" w:eastAsia="Times New Roman" w:hAnsi="Times New Roman" w:cs="Times New Roman"/>
      <w:b/>
      <w:smallCaps/>
      <w:szCs w:val="20"/>
      <w:u w:val="single"/>
    </w:rPr>
  </w:style>
  <w:style w:type="paragraph" w:customStyle="1" w:styleId="ARTICLE111-">
    <w:name w:val="ARTICLE 1.1.1. -"/>
    <w:basedOn w:val="Normal"/>
    <w:next w:val="Normal"/>
    <w:autoRedefine/>
    <w:rsid w:val="00533B66"/>
    <w:pPr>
      <w:numPr>
        <w:ilvl w:val="2"/>
        <w:numId w:val="8"/>
      </w:numPr>
      <w:jc w:val="both"/>
    </w:pPr>
    <w:rPr>
      <w:rFonts w:ascii="Times New Roman" w:eastAsia="Times New Roman" w:hAnsi="Times New Roman" w:cs="Times New Roman"/>
      <w:b/>
      <w:smallCaps/>
      <w:sz w:val="20"/>
      <w:szCs w:val="20"/>
      <w:u w:val="single"/>
    </w:rPr>
  </w:style>
  <w:style w:type="paragraph" w:customStyle="1" w:styleId="ARTICLE1111">
    <w:name w:val="ARTICLE 1.1.1.1"/>
    <w:basedOn w:val="Normal"/>
    <w:next w:val="Normal"/>
    <w:autoRedefine/>
    <w:rsid w:val="00533B66"/>
    <w:pPr>
      <w:numPr>
        <w:ilvl w:val="3"/>
        <w:numId w:val="8"/>
      </w:numPr>
      <w:jc w:val="both"/>
    </w:pPr>
    <w:rPr>
      <w:rFonts w:ascii="Times New Roman" w:eastAsia="Times New Roman" w:hAnsi="Times New Roman" w:cs="Times New Roman"/>
      <w:b/>
      <w:sz w:val="20"/>
      <w:szCs w:val="20"/>
    </w:rPr>
  </w:style>
  <w:style w:type="paragraph" w:styleId="Corpsdetexte3">
    <w:name w:val="Body Text 3"/>
    <w:basedOn w:val="Normal"/>
    <w:link w:val="Corpsdetexte3Car"/>
    <w:uiPriority w:val="99"/>
    <w:semiHidden/>
    <w:unhideWhenUsed/>
    <w:rsid w:val="003F0068"/>
    <w:pPr>
      <w:spacing w:after="120"/>
    </w:pPr>
    <w:rPr>
      <w:sz w:val="16"/>
      <w:szCs w:val="16"/>
    </w:rPr>
  </w:style>
  <w:style w:type="character" w:customStyle="1" w:styleId="Corpsdetexte3Car">
    <w:name w:val="Corps de texte 3 Car"/>
    <w:basedOn w:val="Policepardfaut"/>
    <w:link w:val="Corpsdetexte3"/>
    <w:uiPriority w:val="99"/>
    <w:semiHidden/>
    <w:rsid w:val="003F0068"/>
    <w:rPr>
      <w:sz w:val="16"/>
      <w:szCs w:val="16"/>
    </w:rPr>
  </w:style>
  <w:style w:type="paragraph" w:customStyle="1" w:styleId="Textebrut1">
    <w:name w:val="Texte brut1"/>
    <w:basedOn w:val="Normal"/>
    <w:rsid w:val="0095327A"/>
    <w:rPr>
      <w:rFonts w:ascii="Courier New" w:eastAsia="Times New Roman" w:hAnsi="Courier New" w:cs="Times New Roman"/>
      <w:sz w:val="20"/>
      <w:szCs w:val="20"/>
    </w:rPr>
  </w:style>
  <w:style w:type="character" w:styleId="Textedelespacerserv">
    <w:name w:val="Placeholder Text"/>
    <w:basedOn w:val="Policepardfaut"/>
    <w:uiPriority w:val="99"/>
    <w:semiHidden/>
    <w:rsid w:val="008178E8"/>
    <w:rPr>
      <w:color w:val="808080"/>
    </w:rPr>
  </w:style>
  <w:style w:type="paragraph" w:styleId="Rvision">
    <w:name w:val="Revision"/>
    <w:hidden/>
    <w:uiPriority w:val="99"/>
    <w:semiHidden/>
    <w:rsid w:val="00B85F2D"/>
    <w:pPr>
      <w:spacing w:after="0" w:line="240" w:lineRule="auto"/>
    </w:pPr>
  </w:style>
  <w:style w:type="character" w:customStyle="1" w:styleId="object">
    <w:name w:val="object"/>
    <w:basedOn w:val="Policepardfaut"/>
    <w:rsid w:val="008A04A2"/>
  </w:style>
  <w:style w:type="paragraph" w:customStyle="1" w:styleId="Texte">
    <w:name w:val="Texte"/>
    <w:rsid w:val="00D663AF"/>
    <w:pPr>
      <w:spacing w:after="0" w:line="240" w:lineRule="auto"/>
    </w:pPr>
    <w:rPr>
      <w:rFonts w:ascii="Times New Roman" w:eastAsia="Times New Roman" w:hAnsi="Times New Roman" w:cs="Times New Roman"/>
      <w:color w:val="000000"/>
      <w:sz w:val="24"/>
      <w:szCs w:val="20"/>
    </w:rPr>
  </w:style>
  <w:style w:type="paragraph" w:customStyle="1" w:styleId="Default">
    <w:name w:val="Default"/>
    <w:rsid w:val="00D76675"/>
    <w:pPr>
      <w:autoSpaceDE w:val="0"/>
      <w:autoSpaceDN w:val="0"/>
      <w:adjustRightInd w:val="0"/>
      <w:spacing w:after="0" w:line="240" w:lineRule="auto"/>
    </w:pPr>
    <w:rPr>
      <w:rFonts w:ascii="Arial" w:eastAsia="New York" w:hAnsi="Arial" w:cs="Arial"/>
      <w:color w:val="000000"/>
      <w:sz w:val="24"/>
      <w:szCs w:val="24"/>
    </w:rPr>
  </w:style>
  <w:style w:type="table" w:styleId="Grilledetableauclaire">
    <w:name w:val="Grid Table Light"/>
    <w:basedOn w:val="TableauNormal"/>
    <w:uiPriority w:val="40"/>
    <w:rsid w:val="007D4E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ieddepageCar">
    <w:name w:val="Pied de page Car"/>
    <w:basedOn w:val="Policepardfaut"/>
    <w:link w:val="Pieddepage"/>
    <w:uiPriority w:val="99"/>
    <w:rsid w:val="00C5673F"/>
    <w:rPr>
      <w:sz w:val="16"/>
    </w:rPr>
  </w:style>
  <w:style w:type="paragraph" w:customStyle="1" w:styleId="Sansinterligne1">
    <w:name w:val="Sans interligne1"/>
    <w:next w:val="Sansinterligne"/>
    <w:uiPriority w:val="1"/>
    <w:qFormat/>
    <w:rsid w:val="00066D2B"/>
    <w:pPr>
      <w:spacing w:after="0" w:line="240" w:lineRule="auto"/>
    </w:pPr>
    <w:rPr>
      <w:rFonts w:eastAsia="Times New Roman"/>
    </w:rPr>
  </w:style>
  <w:style w:type="paragraph" w:customStyle="1" w:styleId="ParagrapheIndent2">
    <w:name w:val="ParagrapheIndent2"/>
    <w:basedOn w:val="Normal"/>
    <w:next w:val="Normal"/>
    <w:qFormat/>
    <w:rsid w:val="004C0E8E"/>
    <w:pPr>
      <w:spacing w:after="0" w:line="240" w:lineRule="auto"/>
    </w:pPr>
    <w:rPr>
      <w:rFonts w:ascii="Trebuchet MS" w:eastAsia="Trebuchet MS" w:hAnsi="Trebuchet MS" w:cs="Trebuchet MS"/>
      <w:sz w:val="20"/>
      <w:szCs w:val="24"/>
      <w:lang w:val="en-US" w:eastAsia="en-US"/>
    </w:rPr>
  </w:style>
  <w:style w:type="table" w:styleId="TableauGrille1Clair-Accentuation1">
    <w:name w:val="Grid Table 1 Light Accent 1"/>
    <w:basedOn w:val="TableauNormal"/>
    <w:uiPriority w:val="46"/>
    <w:rsid w:val="0000445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004453"/>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eauGrille3-Accentuation5">
    <w:name w:val="Grid Table 3 Accent 5"/>
    <w:basedOn w:val="TableauNormal"/>
    <w:uiPriority w:val="48"/>
    <w:rsid w:val="0000445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character" w:customStyle="1" w:styleId="markedcontent">
    <w:name w:val="markedcontent"/>
    <w:basedOn w:val="Policepardfaut"/>
    <w:rsid w:val="00D2003E"/>
  </w:style>
  <w:style w:type="character" w:customStyle="1" w:styleId="ParagraphedelisteCar">
    <w:name w:val="Paragraphe de liste Car"/>
    <w:link w:val="Paragraphedeliste"/>
    <w:uiPriority w:val="1"/>
    <w:locked/>
    <w:rsid w:val="00204C06"/>
  </w:style>
  <w:style w:type="paragraph" w:customStyle="1" w:styleId="RedTxt">
    <w:name w:val="RedTxt"/>
    <w:basedOn w:val="Normal"/>
    <w:rsid w:val="00204C06"/>
    <w:pPr>
      <w:keepLines/>
      <w:widowControl w:val="0"/>
      <w:autoSpaceDE w:val="0"/>
      <w:autoSpaceDN w:val="0"/>
      <w:adjustRightInd w:val="0"/>
      <w:spacing w:after="0" w:line="240" w:lineRule="auto"/>
    </w:pPr>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9238">
      <w:bodyDiv w:val="1"/>
      <w:marLeft w:val="0"/>
      <w:marRight w:val="0"/>
      <w:marTop w:val="0"/>
      <w:marBottom w:val="0"/>
      <w:divBdr>
        <w:top w:val="none" w:sz="0" w:space="0" w:color="auto"/>
        <w:left w:val="none" w:sz="0" w:space="0" w:color="auto"/>
        <w:bottom w:val="none" w:sz="0" w:space="0" w:color="auto"/>
        <w:right w:val="none" w:sz="0" w:space="0" w:color="auto"/>
      </w:divBdr>
    </w:div>
    <w:div w:id="232399404">
      <w:bodyDiv w:val="1"/>
      <w:marLeft w:val="0"/>
      <w:marRight w:val="0"/>
      <w:marTop w:val="0"/>
      <w:marBottom w:val="0"/>
      <w:divBdr>
        <w:top w:val="none" w:sz="0" w:space="0" w:color="auto"/>
        <w:left w:val="none" w:sz="0" w:space="0" w:color="auto"/>
        <w:bottom w:val="none" w:sz="0" w:space="0" w:color="auto"/>
        <w:right w:val="none" w:sz="0" w:space="0" w:color="auto"/>
      </w:divBdr>
    </w:div>
    <w:div w:id="239413951">
      <w:bodyDiv w:val="1"/>
      <w:marLeft w:val="0"/>
      <w:marRight w:val="0"/>
      <w:marTop w:val="0"/>
      <w:marBottom w:val="0"/>
      <w:divBdr>
        <w:top w:val="none" w:sz="0" w:space="0" w:color="auto"/>
        <w:left w:val="none" w:sz="0" w:space="0" w:color="auto"/>
        <w:bottom w:val="none" w:sz="0" w:space="0" w:color="auto"/>
        <w:right w:val="none" w:sz="0" w:space="0" w:color="auto"/>
      </w:divBdr>
    </w:div>
    <w:div w:id="380136744">
      <w:bodyDiv w:val="1"/>
      <w:marLeft w:val="0"/>
      <w:marRight w:val="0"/>
      <w:marTop w:val="0"/>
      <w:marBottom w:val="0"/>
      <w:divBdr>
        <w:top w:val="none" w:sz="0" w:space="0" w:color="auto"/>
        <w:left w:val="none" w:sz="0" w:space="0" w:color="auto"/>
        <w:bottom w:val="none" w:sz="0" w:space="0" w:color="auto"/>
        <w:right w:val="none" w:sz="0" w:space="0" w:color="auto"/>
      </w:divBdr>
    </w:div>
    <w:div w:id="553929552">
      <w:bodyDiv w:val="1"/>
      <w:marLeft w:val="0"/>
      <w:marRight w:val="0"/>
      <w:marTop w:val="0"/>
      <w:marBottom w:val="0"/>
      <w:divBdr>
        <w:top w:val="none" w:sz="0" w:space="0" w:color="auto"/>
        <w:left w:val="none" w:sz="0" w:space="0" w:color="auto"/>
        <w:bottom w:val="none" w:sz="0" w:space="0" w:color="auto"/>
        <w:right w:val="none" w:sz="0" w:space="0" w:color="auto"/>
      </w:divBdr>
    </w:div>
    <w:div w:id="583611626">
      <w:bodyDiv w:val="1"/>
      <w:marLeft w:val="0"/>
      <w:marRight w:val="0"/>
      <w:marTop w:val="0"/>
      <w:marBottom w:val="0"/>
      <w:divBdr>
        <w:top w:val="none" w:sz="0" w:space="0" w:color="auto"/>
        <w:left w:val="none" w:sz="0" w:space="0" w:color="auto"/>
        <w:bottom w:val="none" w:sz="0" w:space="0" w:color="auto"/>
        <w:right w:val="none" w:sz="0" w:space="0" w:color="auto"/>
      </w:divBdr>
    </w:div>
    <w:div w:id="689529350">
      <w:bodyDiv w:val="1"/>
      <w:marLeft w:val="0"/>
      <w:marRight w:val="0"/>
      <w:marTop w:val="0"/>
      <w:marBottom w:val="0"/>
      <w:divBdr>
        <w:top w:val="none" w:sz="0" w:space="0" w:color="auto"/>
        <w:left w:val="none" w:sz="0" w:space="0" w:color="auto"/>
        <w:bottom w:val="none" w:sz="0" w:space="0" w:color="auto"/>
        <w:right w:val="none" w:sz="0" w:space="0" w:color="auto"/>
      </w:divBdr>
    </w:div>
    <w:div w:id="753863872">
      <w:bodyDiv w:val="1"/>
      <w:marLeft w:val="0"/>
      <w:marRight w:val="0"/>
      <w:marTop w:val="0"/>
      <w:marBottom w:val="0"/>
      <w:divBdr>
        <w:top w:val="none" w:sz="0" w:space="0" w:color="auto"/>
        <w:left w:val="none" w:sz="0" w:space="0" w:color="auto"/>
        <w:bottom w:val="none" w:sz="0" w:space="0" w:color="auto"/>
        <w:right w:val="none" w:sz="0" w:space="0" w:color="auto"/>
      </w:divBdr>
    </w:div>
    <w:div w:id="795486626">
      <w:bodyDiv w:val="1"/>
      <w:marLeft w:val="0"/>
      <w:marRight w:val="0"/>
      <w:marTop w:val="0"/>
      <w:marBottom w:val="0"/>
      <w:divBdr>
        <w:top w:val="none" w:sz="0" w:space="0" w:color="auto"/>
        <w:left w:val="none" w:sz="0" w:space="0" w:color="auto"/>
        <w:bottom w:val="none" w:sz="0" w:space="0" w:color="auto"/>
        <w:right w:val="none" w:sz="0" w:space="0" w:color="auto"/>
      </w:divBdr>
    </w:div>
    <w:div w:id="1064108379">
      <w:bodyDiv w:val="1"/>
      <w:marLeft w:val="0"/>
      <w:marRight w:val="0"/>
      <w:marTop w:val="0"/>
      <w:marBottom w:val="0"/>
      <w:divBdr>
        <w:top w:val="none" w:sz="0" w:space="0" w:color="auto"/>
        <w:left w:val="none" w:sz="0" w:space="0" w:color="auto"/>
        <w:bottom w:val="none" w:sz="0" w:space="0" w:color="auto"/>
        <w:right w:val="none" w:sz="0" w:space="0" w:color="auto"/>
      </w:divBdr>
    </w:div>
    <w:div w:id="1171216465">
      <w:bodyDiv w:val="1"/>
      <w:marLeft w:val="0"/>
      <w:marRight w:val="0"/>
      <w:marTop w:val="0"/>
      <w:marBottom w:val="0"/>
      <w:divBdr>
        <w:top w:val="none" w:sz="0" w:space="0" w:color="auto"/>
        <w:left w:val="none" w:sz="0" w:space="0" w:color="auto"/>
        <w:bottom w:val="none" w:sz="0" w:space="0" w:color="auto"/>
        <w:right w:val="none" w:sz="0" w:space="0" w:color="auto"/>
      </w:divBdr>
    </w:div>
    <w:div w:id="1379475553">
      <w:bodyDiv w:val="1"/>
      <w:marLeft w:val="0"/>
      <w:marRight w:val="0"/>
      <w:marTop w:val="0"/>
      <w:marBottom w:val="0"/>
      <w:divBdr>
        <w:top w:val="none" w:sz="0" w:space="0" w:color="auto"/>
        <w:left w:val="none" w:sz="0" w:space="0" w:color="auto"/>
        <w:bottom w:val="none" w:sz="0" w:space="0" w:color="auto"/>
        <w:right w:val="none" w:sz="0" w:space="0" w:color="auto"/>
      </w:divBdr>
    </w:div>
    <w:div w:id="1403219232">
      <w:bodyDiv w:val="1"/>
      <w:marLeft w:val="0"/>
      <w:marRight w:val="0"/>
      <w:marTop w:val="0"/>
      <w:marBottom w:val="0"/>
      <w:divBdr>
        <w:top w:val="none" w:sz="0" w:space="0" w:color="auto"/>
        <w:left w:val="none" w:sz="0" w:space="0" w:color="auto"/>
        <w:bottom w:val="none" w:sz="0" w:space="0" w:color="auto"/>
        <w:right w:val="none" w:sz="0" w:space="0" w:color="auto"/>
      </w:divBdr>
    </w:div>
    <w:div w:id="1639799659">
      <w:bodyDiv w:val="1"/>
      <w:marLeft w:val="0"/>
      <w:marRight w:val="0"/>
      <w:marTop w:val="0"/>
      <w:marBottom w:val="0"/>
      <w:divBdr>
        <w:top w:val="none" w:sz="0" w:space="0" w:color="auto"/>
        <w:left w:val="none" w:sz="0" w:space="0" w:color="auto"/>
        <w:bottom w:val="none" w:sz="0" w:space="0" w:color="auto"/>
        <w:right w:val="none" w:sz="0" w:space="0" w:color="auto"/>
      </w:divBdr>
    </w:div>
    <w:div w:id="1831216932">
      <w:bodyDiv w:val="1"/>
      <w:marLeft w:val="0"/>
      <w:marRight w:val="0"/>
      <w:marTop w:val="0"/>
      <w:marBottom w:val="0"/>
      <w:divBdr>
        <w:top w:val="none" w:sz="0" w:space="0" w:color="auto"/>
        <w:left w:val="none" w:sz="0" w:space="0" w:color="auto"/>
        <w:bottom w:val="none" w:sz="0" w:space="0" w:color="auto"/>
        <w:right w:val="none" w:sz="0" w:space="0" w:color="auto"/>
      </w:divBdr>
    </w:div>
    <w:div w:id="1883515278">
      <w:bodyDiv w:val="1"/>
      <w:marLeft w:val="0"/>
      <w:marRight w:val="0"/>
      <w:marTop w:val="0"/>
      <w:marBottom w:val="0"/>
      <w:divBdr>
        <w:top w:val="none" w:sz="0" w:space="0" w:color="auto"/>
        <w:left w:val="none" w:sz="0" w:space="0" w:color="auto"/>
        <w:bottom w:val="none" w:sz="0" w:space="0" w:color="auto"/>
        <w:right w:val="none" w:sz="0" w:space="0" w:color="auto"/>
      </w:divBdr>
      <w:divsChild>
        <w:div w:id="1967856771">
          <w:marLeft w:val="0"/>
          <w:marRight w:val="0"/>
          <w:marTop w:val="0"/>
          <w:marBottom w:val="0"/>
          <w:divBdr>
            <w:top w:val="none" w:sz="0" w:space="0" w:color="auto"/>
            <w:left w:val="none" w:sz="0" w:space="0" w:color="auto"/>
            <w:bottom w:val="none" w:sz="0" w:space="0" w:color="auto"/>
            <w:right w:val="none" w:sz="0" w:space="0" w:color="auto"/>
          </w:divBdr>
        </w:div>
      </w:divsChild>
    </w:div>
    <w:div w:id="1920361600">
      <w:bodyDiv w:val="1"/>
      <w:marLeft w:val="0"/>
      <w:marRight w:val="0"/>
      <w:marTop w:val="0"/>
      <w:marBottom w:val="0"/>
      <w:divBdr>
        <w:top w:val="none" w:sz="0" w:space="0" w:color="auto"/>
        <w:left w:val="none" w:sz="0" w:space="0" w:color="auto"/>
        <w:bottom w:val="none" w:sz="0" w:space="0" w:color="auto"/>
        <w:right w:val="none" w:sz="0" w:space="0" w:color="auto"/>
      </w:divBdr>
    </w:div>
    <w:div w:id="1972595083">
      <w:bodyDiv w:val="1"/>
      <w:marLeft w:val="0"/>
      <w:marRight w:val="0"/>
      <w:marTop w:val="0"/>
      <w:marBottom w:val="0"/>
      <w:divBdr>
        <w:top w:val="none" w:sz="0" w:space="0" w:color="auto"/>
        <w:left w:val="none" w:sz="0" w:space="0" w:color="auto"/>
        <w:bottom w:val="none" w:sz="0" w:space="0" w:color="auto"/>
        <w:right w:val="none" w:sz="0" w:space="0" w:color="auto"/>
      </w:divBdr>
    </w:div>
    <w:div w:id="204390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public.fr/ccp/R2191-10-clauses-versement-avance-taux.htm" TargetMode="External"/><Relationship Id="rId18" Type="http://schemas.openxmlformats.org/officeDocument/2006/relationships/hyperlink" Target="http://www.marche-public.fr/Marches-publics/Definitions/Entrees/Criteres-choix-offres.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rche-public.fr/ccp/R2191-03-avances-principe-versement-montant-initial-marche.htm" TargetMode="External"/><Relationship Id="rId17" Type="http://schemas.openxmlformats.org/officeDocument/2006/relationships/hyperlink" Target="http://www.marche-public.fr/Marches-publics/Definitions/Entrees/Criteres-selection-candidatures.htm" TargetMode="External"/><Relationship Id="rId2" Type="http://schemas.openxmlformats.org/officeDocument/2006/relationships/numbering" Target="numbering.xml"/><Relationship Id="rId16" Type="http://schemas.openxmlformats.org/officeDocument/2006/relationships/hyperlink" Target="https://portail.chorus-pro.gouv.fr/aife_csm/" TargetMode="External"/><Relationship Id="rId20" Type="http://schemas.openxmlformats.org/officeDocument/2006/relationships/hyperlink" Target="mailto:greffe.ta-besancon@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arche-public.fr/ccp/R2191-07-montant-avance-duree-marche.htm" TargetMode="External"/><Relationship Id="rId23" Type="http://schemas.openxmlformats.org/officeDocument/2006/relationships/fontTable" Target="fontTable.xml"/><Relationship Id="rId10" Type="http://schemas.openxmlformats.org/officeDocument/2006/relationships/hyperlink" Target="https://www.legifrance.gouv.fr/jorf/id/JORFTEXT000043310421" TargetMode="External"/><Relationship Id="rId19" Type="http://schemas.openxmlformats.org/officeDocument/2006/relationships/hyperlink" Target="mailto:dpd@univ-fcomte.fr" TargetMode="External"/><Relationship Id="rId4" Type="http://schemas.openxmlformats.org/officeDocument/2006/relationships/settings" Target="settings.xml"/><Relationship Id="rId9" Type="http://schemas.openxmlformats.org/officeDocument/2006/relationships/hyperlink" Target="https://www.legifrance.gouv.fr/jorf/id/JORFTEXT000043310421" TargetMode="External"/><Relationship Id="rId14" Type="http://schemas.openxmlformats.org/officeDocument/2006/relationships/hyperlink" Target="http://www.marche-public.fr/ccp/R2151-13-informations-documents-produire-offre-part-marche-intention-sous-traiter-tiers.htm"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40D57-30E9-44C6-AA3E-981BFA35B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26</Pages>
  <Words>11315</Words>
  <Characters>62238</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mairie3</dc:creator>
  <cp:lastModifiedBy>Charlotte GERARD</cp:lastModifiedBy>
  <cp:revision>24</cp:revision>
  <cp:lastPrinted>2023-09-21T10:33:00Z</cp:lastPrinted>
  <dcterms:created xsi:type="dcterms:W3CDTF">2025-06-23T11:29:00Z</dcterms:created>
  <dcterms:modified xsi:type="dcterms:W3CDTF">2025-09-04T12:24:00Z</dcterms:modified>
</cp:coreProperties>
</file>