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E57" w:rsidRPr="004B5E57" w:rsidRDefault="004B5E57" w:rsidP="004B5E57">
      <w:pPr>
        <w:spacing w:after="0" w:line="240" w:lineRule="auto"/>
        <w:jc w:val="center"/>
        <w:rPr>
          <w:rFonts w:eastAsia="Times New Roman" w:cstheme="minorHAnsi"/>
          <w:sz w:val="20"/>
          <w:szCs w:val="20"/>
          <w:lang w:eastAsia="fr-FR"/>
        </w:rPr>
      </w:pPr>
      <w:r w:rsidRPr="004B5E57">
        <w:rPr>
          <w:rFonts w:eastAsia="Times New Roman" w:cstheme="minorHAnsi"/>
          <w:noProof/>
          <w:sz w:val="20"/>
          <w:szCs w:val="20"/>
          <w:lang w:eastAsia="fr-FR"/>
        </w:rPr>
        <w:drawing>
          <wp:inline distT="0" distB="0" distL="0" distR="0" wp14:anchorId="39F0BD98" wp14:editId="63A64AE1">
            <wp:extent cx="2590800" cy="7810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90800" cy="781050"/>
                    </a:xfrm>
                    <a:prstGeom prst="rect">
                      <a:avLst/>
                    </a:prstGeom>
                    <a:noFill/>
                    <a:ln>
                      <a:noFill/>
                    </a:ln>
                  </pic:spPr>
                </pic:pic>
              </a:graphicData>
            </a:graphic>
          </wp:inline>
        </w:drawing>
      </w:r>
    </w:p>
    <w:p w:rsidR="004B5E57" w:rsidRPr="004B5E57" w:rsidRDefault="004B5E57" w:rsidP="004B5E57">
      <w:pPr>
        <w:spacing w:after="0" w:line="240" w:lineRule="auto"/>
        <w:jc w:val="center"/>
        <w:rPr>
          <w:rFonts w:eastAsia="Times New Roman" w:cstheme="minorHAnsi"/>
          <w:sz w:val="20"/>
          <w:szCs w:val="20"/>
          <w:lang w:eastAsia="fr-FR"/>
        </w:rPr>
      </w:pPr>
    </w:p>
    <w:p w:rsidR="004B5E57" w:rsidRPr="004B5E57" w:rsidRDefault="004B5E57" w:rsidP="004B5E57">
      <w:pPr>
        <w:spacing w:after="0" w:line="240" w:lineRule="auto"/>
        <w:jc w:val="center"/>
        <w:rPr>
          <w:rFonts w:eastAsia="Times New Roman" w:cstheme="minorHAnsi"/>
          <w:b/>
          <w:sz w:val="20"/>
          <w:szCs w:val="20"/>
          <w:lang w:eastAsia="fr-FR"/>
        </w:rPr>
      </w:pPr>
    </w:p>
    <w:p w:rsidR="004B5E57" w:rsidRPr="004B5E57" w:rsidRDefault="004B5E57" w:rsidP="004B5E57">
      <w:pPr>
        <w:spacing w:after="0" w:line="240" w:lineRule="auto"/>
        <w:jc w:val="center"/>
        <w:rPr>
          <w:rFonts w:eastAsia="Times New Roman" w:cstheme="minorHAnsi"/>
          <w:b/>
          <w:sz w:val="20"/>
          <w:szCs w:val="20"/>
          <w:lang w:eastAsia="fr-FR"/>
        </w:rPr>
      </w:pPr>
      <w:r w:rsidRPr="004B5E57">
        <w:rPr>
          <w:rFonts w:eastAsia="Times New Roman" w:cstheme="minorHAnsi"/>
          <w:b/>
          <w:sz w:val="20"/>
          <w:szCs w:val="20"/>
          <w:lang w:eastAsia="fr-FR"/>
        </w:rPr>
        <w:t>ÉTABLISSEMENT PUBLIC DU MUSÉE DU LOUVRE</w:t>
      </w:r>
    </w:p>
    <w:p w:rsidR="004B5E57" w:rsidRPr="004B5E57" w:rsidRDefault="004B5E57" w:rsidP="004B5E57">
      <w:pPr>
        <w:spacing w:after="0" w:line="240" w:lineRule="auto"/>
        <w:jc w:val="center"/>
        <w:rPr>
          <w:rFonts w:eastAsia="Times New Roman" w:cstheme="minorHAnsi"/>
          <w:sz w:val="20"/>
          <w:szCs w:val="20"/>
          <w:lang w:eastAsia="fr-FR"/>
        </w:rPr>
      </w:pPr>
      <w:r w:rsidRPr="004B5E57">
        <w:rPr>
          <w:rFonts w:eastAsia="Times New Roman" w:cstheme="minorHAnsi"/>
          <w:sz w:val="20"/>
          <w:szCs w:val="20"/>
          <w:lang w:eastAsia="fr-FR"/>
        </w:rPr>
        <w:t>DIRECTION FINANCIÈRE, JURIDIQUE ET DES MOYENS</w:t>
      </w:r>
    </w:p>
    <w:p w:rsidR="004B5E57" w:rsidRPr="004B5E57" w:rsidRDefault="004B5E57" w:rsidP="004B5E57">
      <w:pPr>
        <w:spacing w:after="0" w:line="240" w:lineRule="auto"/>
        <w:jc w:val="center"/>
        <w:rPr>
          <w:rFonts w:eastAsia="Times New Roman" w:cstheme="minorHAnsi"/>
          <w:sz w:val="20"/>
          <w:szCs w:val="20"/>
          <w:lang w:eastAsia="fr-FR"/>
        </w:rPr>
      </w:pPr>
      <w:r w:rsidRPr="004B5E57">
        <w:rPr>
          <w:rFonts w:eastAsia="Times New Roman" w:cstheme="minorHAnsi"/>
          <w:sz w:val="20"/>
          <w:szCs w:val="20"/>
          <w:lang w:eastAsia="fr-FR"/>
        </w:rPr>
        <w:t>Sous-Direction juridique et de l’achat public</w:t>
      </w:r>
    </w:p>
    <w:p w:rsidR="004B5E57" w:rsidRPr="004B5E57" w:rsidRDefault="004B5E57" w:rsidP="004B5E57">
      <w:pPr>
        <w:spacing w:after="0" w:line="240" w:lineRule="auto"/>
        <w:jc w:val="center"/>
        <w:rPr>
          <w:rFonts w:eastAsia="Times New Roman" w:cstheme="minorHAnsi"/>
          <w:sz w:val="20"/>
          <w:szCs w:val="20"/>
          <w:lang w:eastAsia="fr-FR"/>
        </w:rPr>
      </w:pPr>
      <w:r w:rsidRPr="004B5E57">
        <w:rPr>
          <w:rFonts w:eastAsia="Times New Roman" w:cstheme="minorHAnsi"/>
          <w:sz w:val="20"/>
          <w:szCs w:val="20"/>
          <w:lang w:eastAsia="fr-FR"/>
        </w:rPr>
        <w:t>Service de la commande publique</w:t>
      </w:r>
    </w:p>
    <w:p w:rsidR="004B5E57" w:rsidRPr="004B5E57" w:rsidRDefault="004B5E57" w:rsidP="004B5E57">
      <w:pPr>
        <w:spacing w:after="0" w:line="240" w:lineRule="auto"/>
        <w:jc w:val="center"/>
        <w:rPr>
          <w:rFonts w:eastAsia="Times New Roman" w:cstheme="minorHAnsi"/>
          <w:sz w:val="20"/>
          <w:szCs w:val="20"/>
          <w:lang w:eastAsia="fr-FR"/>
        </w:rPr>
      </w:pPr>
      <w:r w:rsidRPr="004B5E57">
        <w:rPr>
          <w:rFonts w:eastAsia="Times New Roman" w:cstheme="minorHAnsi"/>
          <w:sz w:val="20"/>
          <w:szCs w:val="20"/>
          <w:lang w:eastAsia="fr-FR"/>
        </w:rPr>
        <w:t>75058 Paris Cedex 01</w:t>
      </w:r>
    </w:p>
    <w:p w:rsidR="004B5E57" w:rsidRPr="004B5E57" w:rsidRDefault="004B5E57" w:rsidP="004B5E57">
      <w:pPr>
        <w:spacing w:after="0" w:line="240" w:lineRule="auto"/>
        <w:jc w:val="center"/>
        <w:rPr>
          <w:rFonts w:eastAsia="Times New Roman" w:cstheme="minorHAnsi"/>
          <w:sz w:val="20"/>
          <w:szCs w:val="20"/>
          <w:lang w:eastAsia="fr-FR"/>
        </w:rPr>
      </w:pPr>
    </w:p>
    <w:p w:rsidR="004B5E57" w:rsidRPr="004B5E57" w:rsidRDefault="004B5E57" w:rsidP="004B5E57">
      <w:pPr>
        <w:spacing w:after="0" w:line="240" w:lineRule="auto"/>
        <w:jc w:val="center"/>
        <w:rPr>
          <w:rFonts w:eastAsia="Times New Roman" w:cstheme="minorHAnsi"/>
          <w:sz w:val="20"/>
          <w:szCs w:val="20"/>
          <w:lang w:eastAsia="fr-FR"/>
        </w:rPr>
      </w:pPr>
    </w:p>
    <w:p w:rsidR="004B5E57" w:rsidRPr="004B5E57" w:rsidRDefault="004B5E57" w:rsidP="004B5E57">
      <w:pPr>
        <w:spacing w:after="0" w:line="240" w:lineRule="auto"/>
        <w:jc w:val="center"/>
        <w:rPr>
          <w:rFonts w:eastAsia="Times New Roman" w:cstheme="minorHAnsi"/>
          <w:sz w:val="20"/>
          <w:szCs w:val="20"/>
          <w:lang w:eastAsia="fr-FR"/>
        </w:rPr>
      </w:pPr>
    </w:p>
    <w:p w:rsidR="004B5E57" w:rsidRPr="004B5E57" w:rsidRDefault="004B5E57" w:rsidP="004B5E57">
      <w:pPr>
        <w:spacing w:after="0" w:line="240" w:lineRule="auto"/>
        <w:jc w:val="center"/>
        <w:rPr>
          <w:rFonts w:eastAsia="Times New Roman" w:cstheme="minorHAnsi"/>
          <w:b/>
          <w:sz w:val="20"/>
          <w:szCs w:val="20"/>
          <w:lang w:eastAsia="fr-FR"/>
        </w:rPr>
      </w:pPr>
      <w:r w:rsidRPr="004B5E57">
        <w:rPr>
          <w:rFonts w:eastAsia="Times New Roman" w:cstheme="minorHAnsi"/>
          <w:b/>
          <w:sz w:val="20"/>
          <w:szCs w:val="20"/>
          <w:lang w:eastAsia="fr-FR"/>
        </w:rPr>
        <w:t>MARCHÉ PUBLIC DE SERVICES</w:t>
      </w:r>
    </w:p>
    <w:p w:rsidR="004B5E57" w:rsidRPr="004B5E57" w:rsidRDefault="004B5E57" w:rsidP="004B5E57">
      <w:pPr>
        <w:spacing w:after="0" w:line="240" w:lineRule="auto"/>
        <w:jc w:val="center"/>
        <w:rPr>
          <w:rFonts w:eastAsia="Times New Roman" w:cstheme="minorHAnsi"/>
          <w:b/>
          <w:sz w:val="20"/>
          <w:szCs w:val="20"/>
          <w:lang w:eastAsia="fr-FR"/>
        </w:rPr>
      </w:pPr>
    </w:p>
    <w:p w:rsidR="004B5E57" w:rsidRPr="004B5E57" w:rsidRDefault="004B5E57" w:rsidP="004B5E57">
      <w:pPr>
        <w:spacing w:after="0" w:line="240" w:lineRule="auto"/>
        <w:jc w:val="center"/>
        <w:rPr>
          <w:rFonts w:eastAsia="Times New Roman" w:cstheme="minorHAnsi"/>
          <w:b/>
          <w:sz w:val="20"/>
          <w:szCs w:val="20"/>
          <w:lang w:eastAsia="fr-FR"/>
        </w:rPr>
      </w:pPr>
      <w:r w:rsidRPr="004B5E57">
        <w:rPr>
          <w:rFonts w:eastAsia="Times New Roman" w:cstheme="minorHAnsi"/>
          <w:b/>
          <w:sz w:val="20"/>
          <w:szCs w:val="20"/>
          <w:lang w:eastAsia="fr-FR"/>
        </w:rPr>
        <w:t>Procédure adaptée ouverte</w:t>
      </w:r>
    </w:p>
    <w:p w:rsidR="004B5E57" w:rsidRPr="004B5E57" w:rsidRDefault="004B5E57" w:rsidP="004B5E57">
      <w:pPr>
        <w:spacing w:after="0" w:line="240" w:lineRule="auto"/>
        <w:jc w:val="center"/>
        <w:rPr>
          <w:rFonts w:eastAsia="Times New Roman" w:cstheme="minorHAnsi"/>
          <w:sz w:val="20"/>
          <w:szCs w:val="20"/>
          <w:lang w:eastAsia="fr-FR"/>
        </w:rPr>
      </w:pPr>
    </w:p>
    <w:tbl>
      <w:tblPr>
        <w:tblStyle w:val="Grilledutableau"/>
        <w:tblW w:w="0" w:type="auto"/>
        <w:tblLook w:val="04A0" w:firstRow="1" w:lastRow="0" w:firstColumn="1" w:lastColumn="0" w:noHBand="0" w:noVBand="1"/>
      </w:tblPr>
      <w:tblGrid>
        <w:gridCol w:w="9062"/>
      </w:tblGrid>
      <w:tr w:rsidR="004B5E57" w:rsidRPr="004B5E57" w:rsidTr="00E43CBE">
        <w:trPr>
          <w:trHeight w:val="899"/>
        </w:trPr>
        <w:tc>
          <w:tcPr>
            <w:tcW w:w="9602" w:type="dxa"/>
            <w:shd w:val="clear" w:color="auto" w:fill="EEECE1" w:themeFill="background2"/>
            <w:vAlign w:val="center"/>
          </w:tcPr>
          <w:p w:rsidR="004B5E57" w:rsidRPr="004B5E57" w:rsidRDefault="004B5E57" w:rsidP="004B5E57">
            <w:pPr>
              <w:jc w:val="center"/>
              <w:rPr>
                <w:rFonts w:eastAsia="Times New Roman" w:cstheme="minorHAnsi"/>
                <w:sz w:val="20"/>
                <w:szCs w:val="20"/>
                <w:lang w:eastAsia="fr-FR"/>
              </w:rPr>
            </w:pPr>
            <w:r w:rsidRPr="004B5E57">
              <w:rPr>
                <w:rFonts w:eastAsia="Times New Roman" w:cstheme="minorHAnsi"/>
                <w:b/>
                <w:sz w:val="20"/>
                <w:szCs w:val="20"/>
                <w:lang w:eastAsia="fr-FR"/>
              </w:rPr>
              <w:t>PRESTATIONS DE RELATIONS PRESSE POUR PROMOUVOIR LA PROGRAMMATION DE L’AUDITORIUM DE L’ÉTABLISSEMENT PUBLIC DU MUSÉE DU LOUVRE</w:t>
            </w:r>
          </w:p>
        </w:tc>
      </w:tr>
    </w:tbl>
    <w:p w:rsidR="004B5E57" w:rsidRPr="004B5E57" w:rsidRDefault="004B5E57" w:rsidP="004B5E57">
      <w:pPr>
        <w:spacing w:after="0" w:line="240" w:lineRule="auto"/>
        <w:jc w:val="center"/>
        <w:rPr>
          <w:rFonts w:eastAsia="Times New Roman" w:cstheme="minorHAnsi"/>
          <w:sz w:val="20"/>
          <w:szCs w:val="20"/>
          <w:lang w:eastAsia="fr-FR"/>
        </w:rPr>
      </w:pPr>
    </w:p>
    <w:p w:rsidR="004B5E57" w:rsidRPr="004B5E57" w:rsidRDefault="004B5E57" w:rsidP="004B5E57">
      <w:pPr>
        <w:spacing w:after="0" w:line="240" w:lineRule="auto"/>
        <w:jc w:val="center"/>
        <w:rPr>
          <w:rFonts w:eastAsia="Times New Roman" w:cstheme="minorHAnsi"/>
          <w:sz w:val="20"/>
          <w:szCs w:val="20"/>
          <w:lang w:eastAsia="fr-FR"/>
        </w:rPr>
      </w:pPr>
    </w:p>
    <w:tbl>
      <w:tblPr>
        <w:tblStyle w:val="Grilledutableau"/>
        <w:tblW w:w="0" w:type="auto"/>
        <w:tblLook w:val="04A0" w:firstRow="1" w:lastRow="0" w:firstColumn="1" w:lastColumn="0" w:noHBand="0" w:noVBand="1"/>
      </w:tblPr>
      <w:tblGrid>
        <w:gridCol w:w="9062"/>
      </w:tblGrid>
      <w:tr w:rsidR="004B5E57" w:rsidRPr="004B5E57" w:rsidTr="00D25272">
        <w:trPr>
          <w:trHeight w:val="1446"/>
        </w:trPr>
        <w:tc>
          <w:tcPr>
            <w:tcW w:w="9602" w:type="dxa"/>
            <w:vAlign w:val="center"/>
          </w:tcPr>
          <w:p w:rsidR="004B5E57" w:rsidRPr="004B5E57" w:rsidRDefault="004B5E57" w:rsidP="004B5E57">
            <w:pPr>
              <w:jc w:val="center"/>
              <w:rPr>
                <w:rFonts w:eastAsia="Times New Roman" w:cstheme="minorHAnsi"/>
                <w:b/>
                <w:sz w:val="20"/>
                <w:szCs w:val="20"/>
                <w:lang w:eastAsia="fr-FR"/>
              </w:rPr>
            </w:pPr>
            <w:r>
              <w:rPr>
                <w:rFonts w:eastAsia="Times New Roman" w:cstheme="minorHAnsi"/>
                <w:b/>
                <w:sz w:val="20"/>
                <w:szCs w:val="20"/>
                <w:lang w:eastAsia="fr-FR"/>
              </w:rPr>
              <w:t xml:space="preserve">ANNEXE N°1 AU </w:t>
            </w:r>
            <w:r w:rsidRPr="004B5E57">
              <w:rPr>
                <w:rFonts w:eastAsia="Times New Roman" w:cstheme="minorHAnsi"/>
                <w:b/>
                <w:sz w:val="20"/>
                <w:szCs w:val="20"/>
                <w:lang w:eastAsia="fr-FR"/>
              </w:rPr>
              <w:t>R</w:t>
            </w:r>
            <w:r>
              <w:rPr>
                <w:rFonts w:eastAsia="Times New Roman" w:cstheme="minorHAnsi"/>
                <w:b/>
                <w:sz w:val="20"/>
                <w:szCs w:val="20"/>
                <w:lang w:eastAsia="fr-FR"/>
              </w:rPr>
              <w:t>ÈGLEMENT DE LA CONSULTATION</w:t>
            </w:r>
          </w:p>
          <w:p w:rsidR="004B5E57" w:rsidRPr="004B5E57" w:rsidRDefault="004B5E57" w:rsidP="004B5E57">
            <w:pPr>
              <w:jc w:val="center"/>
              <w:rPr>
                <w:rFonts w:eastAsia="Times New Roman" w:cstheme="minorHAnsi"/>
                <w:sz w:val="20"/>
                <w:szCs w:val="20"/>
                <w:lang w:eastAsia="fr-FR"/>
              </w:rPr>
            </w:pPr>
          </w:p>
          <w:p w:rsidR="004B5E57" w:rsidRDefault="003310DC" w:rsidP="004B5E57">
            <w:pPr>
              <w:jc w:val="center"/>
              <w:rPr>
                <w:rFonts w:eastAsia="Times New Roman" w:cstheme="minorHAnsi"/>
                <w:b/>
                <w:sz w:val="20"/>
                <w:szCs w:val="20"/>
                <w:lang w:eastAsia="fr-FR"/>
              </w:rPr>
            </w:pPr>
            <w:r w:rsidRPr="003310DC">
              <w:rPr>
                <w:rFonts w:eastAsia="Times New Roman" w:cstheme="minorHAnsi"/>
                <w:b/>
                <w:sz w:val="20"/>
                <w:szCs w:val="20"/>
                <w:lang w:eastAsia="fr-FR"/>
              </w:rPr>
              <w:t>2025-077M</w:t>
            </w:r>
          </w:p>
          <w:p w:rsidR="004B5E57" w:rsidRDefault="004B5E57" w:rsidP="004B5E57">
            <w:pPr>
              <w:jc w:val="center"/>
              <w:rPr>
                <w:rFonts w:eastAsia="Times New Roman" w:cstheme="minorHAnsi"/>
                <w:b/>
                <w:sz w:val="20"/>
                <w:szCs w:val="20"/>
                <w:lang w:eastAsia="fr-FR"/>
              </w:rPr>
            </w:pPr>
          </w:p>
          <w:p w:rsidR="004B5E57" w:rsidRPr="004B5E57" w:rsidRDefault="004B5E57" w:rsidP="004B5E57">
            <w:pPr>
              <w:jc w:val="center"/>
              <w:rPr>
                <w:rFonts w:eastAsia="Times New Roman" w:cstheme="minorHAnsi"/>
                <w:sz w:val="20"/>
                <w:szCs w:val="20"/>
                <w:lang w:eastAsia="fr-FR"/>
              </w:rPr>
            </w:pPr>
            <w:r>
              <w:rPr>
                <w:rFonts w:eastAsia="Times New Roman" w:cstheme="minorHAnsi"/>
                <w:b/>
                <w:sz w:val="20"/>
                <w:szCs w:val="20"/>
                <w:lang w:eastAsia="fr-FR"/>
              </w:rPr>
              <w:t>ÉLÉMENTS D’ANALYSE DE LA VALEUR TECHNIQUE (MÉMOIRE TECHNIQUE)</w:t>
            </w:r>
          </w:p>
        </w:tc>
      </w:tr>
    </w:tbl>
    <w:p w:rsidR="00E55BA8" w:rsidRPr="004B5E57" w:rsidRDefault="00E55BA8">
      <w:pPr>
        <w:rPr>
          <w:rFonts w:cstheme="minorHAnsi"/>
          <w:sz w:val="20"/>
          <w:szCs w:val="20"/>
        </w:rPr>
      </w:pPr>
    </w:p>
    <w:p w:rsidR="001C2B2E" w:rsidRPr="004B5E57" w:rsidRDefault="001C2B2E" w:rsidP="00E55BA8">
      <w:pPr>
        <w:jc w:val="center"/>
        <w:rPr>
          <w:rFonts w:cstheme="minorHAnsi"/>
          <w:b/>
          <w:sz w:val="20"/>
          <w:szCs w:val="20"/>
        </w:rPr>
      </w:pPr>
    </w:p>
    <w:p w:rsidR="001C2B2E" w:rsidRPr="004B5E57" w:rsidRDefault="00DF6EE1" w:rsidP="00E55BA8">
      <w:pPr>
        <w:jc w:val="center"/>
        <w:rPr>
          <w:rFonts w:cstheme="minorHAnsi"/>
          <w:b/>
          <w:sz w:val="20"/>
          <w:szCs w:val="20"/>
        </w:rPr>
      </w:pPr>
      <w:r w:rsidRPr="004B5E57">
        <w:rPr>
          <w:rFonts w:cstheme="minorHAnsi"/>
          <w:b/>
          <w:sz w:val="20"/>
          <w:szCs w:val="20"/>
        </w:rPr>
        <w:t>La réponse du candidat devra être conforme aux dispositions du DCE (notamment du CCTP).</w:t>
      </w:r>
    </w:p>
    <w:p w:rsidR="001C2B2E" w:rsidRPr="004B5E57" w:rsidRDefault="001C2B2E" w:rsidP="00E55BA8">
      <w:pPr>
        <w:jc w:val="center"/>
        <w:rPr>
          <w:rFonts w:cstheme="minorHAnsi"/>
          <w:b/>
          <w:color w:val="FF0000"/>
          <w:sz w:val="20"/>
          <w:szCs w:val="20"/>
        </w:rPr>
      </w:pPr>
    </w:p>
    <w:p w:rsidR="00A270D1" w:rsidRPr="004B5E57" w:rsidRDefault="001C2B2E" w:rsidP="00E55BA8">
      <w:pPr>
        <w:jc w:val="center"/>
        <w:rPr>
          <w:rFonts w:cstheme="minorHAnsi"/>
          <w:b/>
          <w:sz w:val="20"/>
          <w:szCs w:val="20"/>
        </w:rPr>
      </w:pPr>
      <w:r w:rsidRPr="004B5E57">
        <w:rPr>
          <w:rFonts w:cstheme="minorHAnsi"/>
          <w:b/>
          <w:sz w:val="20"/>
          <w:szCs w:val="20"/>
        </w:rPr>
        <w:t xml:space="preserve">NOM DU CANDIDAT : </w:t>
      </w:r>
      <w:r w:rsidR="004B5E57" w:rsidRPr="004B5E57">
        <w:rPr>
          <w:rFonts w:cstheme="minorHAnsi"/>
          <w:b/>
          <w:sz w:val="20"/>
          <w:szCs w:val="20"/>
        </w:rPr>
        <w:t>_____________________________________________</w:t>
      </w:r>
    </w:p>
    <w:p w:rsidR="004B5E57" w:rsidRDefault="004B5E57">
      <w:pPr>
        <w:rPr>
          <w:rFonts w:cstheme="minorHAnsi"/>
          <w:b/>
          <w:color w:val="FF0000"/>
          <w:sz w:val="20"/>
          <w:szCs w:val="20"/>
        </w:rPr>
      </w:pPr>
      <w:r>
        <w:rPr>
          <w:rFonts w:cstheme="minorHAnsi"/>
          <w:b/>
          <w:color w:val="FF0000"/>
          <w:sz w:val="20"/>
          <w:szCs w:val="20"/>
        </w:rPr>
        <w:br w:type="page"/>
      </w:r>
    </w:p>
    <w:p w:rsidR="004B5E57" w:rsidRPr="005863F8" w:rsidRDefault="004B5E57" w:rsidP="004B5E57">
      <w:pPr>
        <w:spacing w:after="0" w:line="240" w:lineRule="auto"/>
        <w:ind w:right="4564"/>
        <w:jc w:val="both"/>
        <w:rPr>
          <w:rFonts w:eastAsia="Arial" w:cstheme="minorHAnsi"/>
          <w:b/>
          <w:color w:val="FF0000"/>
          <w:sz w:val="20"/>
          <w:szCs w:val="20"/>
        </w:rPr>
      </w:pPr>
      <w:r w:rsidRPr="005863F8">
        <w:rPr>
          <w:rFonts w:eastAsia="Arial" w:cstheme="minorHAnsi"/>
          <w:b/>
          <w:color w:val="FF0000"/>
          <w:sz w:val="20"/>
          <w:szCs w:val="20"/>
          <w:u w:val="single"/>
        </w:rPr>
        <w:lastRenderedPageBreak/>
        <w:t>Pour Rappel</w:t>
      </w:r>
      <w:r w:rsidRPr="005863F8">
        <w:rPr>
          <w:rFonts w:eastAsia="Arial" w:cstheme="minorHAnsi"/>
          <w:b/>
          <w:color w:val="FF0000"/>
          <w:sz w:val="20"/>
          <w:szCs w:val="20"/>
        </w:rPr>
        <w:t> :</w:t>
      </w:r>
    </w:p>
    <w:p w:rsidR="004B5E57" w:rsidRPr="005863F8" w:rsidRDefault="004B5E57" w:rsidP="004B5E57">
      <w:pPr>
        <w:spacing w:after="0" w:line="240" w:lineRule="auto"/>
        <w:ind w:right="4564"/>
        <w:jc w:val="both"/>
        <w:rPr>
          <w:rFonts w:eastAsia="Arial" w:cstheme="minorHAnsi"/>
          <w:b/>
          <w:color w:val="FF0000"/>
          <w:sz w:val="20"/>
          <w:szCs w:val="20"/>
        </w:rPr>
      </w:pPr>
    </w:p>
    <w:p w:rsidR="004B5E57" w:rsidRPr="005863F8" w:rsidRDefault="004B5E57" w:rsidP="004B5E57">
      <w:pPr>
        <w:spacing w:after="0" w:line="240" w:lineRule="auto"/>
        <w:ind w:right="4564"/>
        <w:jc w:val="both"/>
        <w:rPr>
          <w:rFonts w:eastAsia="Arial" w:cstheme="minorHAnsi"/>
          <w:b/>
          <w:color w:val="FF0000"/>
          <w:sz w:val="20"/>
          <w:szCs w:val="20"/>
        </w:rPr>
      </w:pPr>
      <w:r w:rsidRPr="005863F8">
        <w:rPr>
          <w:rFonts w:eastAsia="Arial" w:cstheme="minorHAnsi"/>
          <w:b/>
          <w:color w:val="FF0000"/>
          <w:sz w:val="20"/>
          <w:szCs w:val="20"/>
        </w:rPr>
        <w:t>La</w:t>
      </w:r>
      <w:r w:rsidRPr="005863F8">
        <w:rPr>
          <w:rFonts w:eastAsia="Arial" w:cstheme="minorHAnsi"/>
          <w:b/>
          <w:color w:val="FF0000"/>
          <w:spacing w:val="-2"/>
          <w:sz w:val="20"/>
          <w:szCs w:val="20"/>
        </w:rPr>
        <w:t xml:space="preserve"> </w:t>
      </w:r>
      <w:r w:rsidRPr="005863F8">
        <w:rPr>
          <w:rFonts w:eastAsia="Arial" w:cstheme="minorHAnsi"/>
          <w:b/>
          <w:color w:val="FF0000"/>
          <w:spacing w:val="-1"/>
          <w:sz w:val="20"/>
          <w:szCs w:val="20"/>
        </w:rPr>
        <w:t>r</w:t>
      </w:r>
      <w:r w:rsidRPr="005863F8">
        <w:rPr>
          <w:rFonts w:eastAsia="Arial" w:cstheme="minorHAnsi"/>
          <w:b/>
          <w:color w:val="FF0000"/>
          <w:sz w:val="20"/>
          <w:szCs w:val="20"/>
        </w:rPr>
        <w:t>em</w:t>
      </w:r>
      <w:r w:rsidRPr="005863F8">
        <w:rPr>
          <w:rFonts w:eastAsia="Arial" w:cstheme="minorHAnsi"/>
          <w:b/>
          <w:color w:val="FF0000"/>
          <w:spacing w:val="2"/>
          <w:sz w:val="20"/>
          <w:szCs w:val="20"/>
        </w:rPr>
        <w:t>i</w:t>
      </w:r>
      <w:r w:rsidRPr="005863F8">
        <w:rPr>
          <w:rFonts w:eastAsia="Arial" w:cstheme="minorHAnsi"/>
          <w:b/>
          <w:color w:val="FF0000"/>
          <w:sz w:val="20"/>
          <w:szCs w:val="20"/>
        </w:rPr>
        <w:t>se</w:t>
      </w:r>
      <w:r w:rsidRPr="005863F8">
        <w:rPr>
          <w:rFonts w:eastAsia="Arial" w:cstheme="minorHAnsi"/>
          <w:b/>
          <w:color w:val="FF0000"/>
          <w:spacing w:val="-7"/>
          <w:sz w:val="20"/>
          <w:szCs w:val="20"/>
        </w:rPr>
        <w:t xml:space="preserve"> </w:t>
      </w:r>
      <w:r w:rsidRPr="005863F8">
        <w:rPr>
          <w:rFonts w:eastAsia="Arial" w:cstheme="minorHAnsi"/>
          <w:b/>
          <w:color w:val="FF0000"/>
          <w:sz w:val="20"/>
          <w:szCs w:val="20"/>
        </w:rPr>
        <w:t>de l’offre</w:t>
      </w:r>
      <w:r w:rsidRPr="005863F8">
        <w:rPr>
          <w:rFonts w:eastAsia="Arial" w:cstheme="minorHAnsi"/>
          <w:b/>
          <w:color w:val="FF0000"/>
          <w:spacing w:val="-8"/>
          <w:sz w:val="20"/>
          <w:szCs w:val="20"/>
        </w:rPr>
        <w:t xml:space="preserve"> </w:t>
      </w:r>
      <w:r w:rsidRPr="005863F8">
        <w:rPr>
          <w:rFonts w:eastAsia="Arial" w:cstheme="minorHAnsi"/>
          <w:b/>
          <w:color w:val="FF0000"/>
          <w:sz w:val="20"/>
          <w:szCs w:val="20"/>
        </w:rPr>
        <w:t>t</w:t>
      </w:r>
      <w:r w:rsidRPr="005863F8">
        <w:rPr>
          <w:rFonts w:eastAsia="Arial" w:cstheme="minorHAnsi"/>
          <w:b/>
          <w:color w:val="FF0000"/>
          <w:spacing w:val="2"/>
          <w:sz w:val="20"/>
          <w:szCs w:val="20"/>
        </w:rPr>
        <w:t>e</w:t>
      </w:r>
      <w:r w:rsidRPr="005863F8">
        <w:rPr>
          <w:rFonts w:eastAsia="Arial" w:cstheme="minorHAnsi"/>
          <w:b/>
          <w:color w:val="FF0000"/>
          <w:sz w:val="20"/>
          <w:szCs w:val="20"/>
        </w:rPr>
        <w:t>ch</w:t>
      </w:r>
      <w:r w:rsidRPr="005863F8">
        <w:rPr>
          <w:rFonts w:eastAsia="Arial" w:cstheme="minorHAnsi"/>
          <w:b/>
          <w:color w:val="FF0000"/>
          <w:spacing w:val="1"/>
          <w:sz w:val="20"/>
          <w:szCs w:val="20"/>
        </w:rPr>
        <w:t>n</w:t>
      </w:r>
      <w:r w:rsidRPr="005863F8">
        <w:rPr>
          <w:rFonts w:eastAsia="Arial" w:cstheme="minorHAnsi"/>
          <w:b/>
          <w:color w:val="FF0000"/>
          <w:sz w:val="20"/>
          <w:szCs w:val="20"/>
        </w:rPr>
        <w:t>iq</w:t>
      </w:r>
      <w:r w:rsidRPr="005863F8">
        <w:rPr>
          <w:rFonts w:eastAsia="Arial" w:cstheme="minorHAnsi"/>
          <w:b/>
          <w:color w:val="FF0000"/>
          <w:spacing w:val="1"/>
          <w:sz w:val="20"/>
          <w:szCs w:val="20"/>
        </w:rPr>
        <w:t>u</w:t>
      </w:r>
      <w:r w:rsidRPr="005863F8">
        <w:rPr>
          <w:rFonts w:eastAsia="Arial" w:cstheme="minorHAnsi"/>
          <w:b/>
          <w:color w:val="FF0000"/>
          <w:sz w:val="20"/>
          <w:szCs w:val="20"/>
        </w:rPr>
        <w:t>e</w:t>
      </w:r>
      <w:r w:rsidRPr="005863F8">
        <w:rPr>
          <w:rFonts w:eastAsia="Arial" w:cstheme="minorHAnsi"/>
          <w:b/>
          <w:color w:val="FF0000"/>
          <w:spacing w:val="-9"/>
          <w:sz w:val="20"/>
          <w:szCs w:val="20"/>
        </w:rPr>
        <w:t xml:space="preserve"> </w:t>
      </w:r>
      <w:r w:rsidRPr="005863F8">
        <w:rPr>
          <w:rFonts w:eastAsia="Arial" w:cstheme="minorHAnsi"/>
          <w:b/>
          <w:color w:val="FF0000"/>
          <w:spacing w:val="-1"/>
          <w:sz w:val="20"/>
          <w:szCs w:val="20"/>
        </w:rPr>
        <w:t>e</w:t>
      </w:r>
      <w:r w:rsidRPr="005863F8">
        <w:rPr>
          <w:rFonts w:eastAsia="Arial" w:cstheme="minorHAnsi"/>
          <w:b/>
          <w:color w:val="FF0000"/>
          <w:sz w:val="20"/>
          <w:szCs w:val="20"/>
        </w:rPr>
        <w:t>st</w:t>
      </w:r>
      <w:r w:rsidRPr="005863F8">
        <w:rPr>
          <w:rFonts w:eastAsia="Arial" w:cstheme="minorHAnsi"/>
          <w:b/>
          <w:color w:val="FF0000"/>
          <w:spacing w:val="-3"/>
          <w:sz w:val="20"/>
          <w:szCs w:val="20"/>
        </w:rPr>
        <w:t xml:space="preserve"> </w:t>
      </w:r>
      <w:r w:rsidRPr="005863F8">
        <w:rPr>
          <w:rFonts w:eastAsia="Arial" w:cstheme="minorHAnsi"/>
          <w:b/>
          <w:color w:val="FF0000"/>
          <w:spacing w:val="1"/>
          <w:sz w:val="20"/>
          <w:szCs w:val="20"/>
        </w:rPr>
        <w:t>o</w:t>
      </w:r>
      <w:r w:rsidRPr="005863F8">
        <w:rPr>
          <w:rFonts w:eastAsia="Arial" w:cstheme="minorHAnsi"/>
          <w:b/>
          <w:color w:val="FF0000"/>
          <w:sz w:val="20"/>
          <w:szCs w:val="20"/>
        </w:rPr>
        <w:t>bli</w:t>
      </w:r>
      <w:r w:rsidRPr="005863F8">
        <w:rPr>
          <w:rFonts w:eastAsia="Arial" w:cstheme="minorHAnsi"/>
          <w:b/>
          <w:color w:val="FF0000"/>
          <w:spacing w:val="3"/>
          <w:sz w:val="20"/>
          <w:szCs w:val="20"/>
        </w:rPr>
        <w:t>g</w:t>
      </w:r>
      <w:r w:rsidRPr="005863F8">
        <w:rPr>
          <w:rFonts w:eastAsia="Arial" w:cstheme="minorHAnsi"/>
          <w:b/>
          <w:color w:val="FF0000"/>
          <w:sz w:val="20"/>
          <w:szCs w:val="20"/>
        </w:rPr>
        <w:t>at</w:t>
      </w:r>
      <w:r w:rsidRPr="005863F8">
        <w:rPr>
          <w:rFonts w:eastAsia="Arial" w:cstheme="minorHAnsi"/>
          <w:b/>
          <w:color w:val="FF0000"/>
          <w:spacing w:val="1"/>
          <w:sz w:val="20"/>
          <w:szCs w:val="20"/>
        </w:rPr>
        <w:t>o</w:t>
      </w:r>
      <w:r w:rsidRPr="005863F8">
        <w:rPr>
          <w:rFonts w:eastAsia="Arial" w:cstheme="minorHAnsi"/>
          <w:b/>
          <w:color w:val="FF0000"/>
          <w:sz w:val="20"/>
          <w:szCs w:val="20"/>
        </w:rPr>
        <w:t>i</w:t>
      </w:r>
      <w:r w:rsidRPr="005863F8">
        <w:rPr>
          <w:rFonts w:eastAsia="Arial" w:cstheme="minorHAnsi"/>
          <w:b/>
          <w:color w:val="FF0000"/>
          <w:spacing w:val="-1"/>
          <w:sz w:val="20"/>
          <w:szCs w:val="20"/>
        </w:rPr>
        <w:t>r</w:t>
      </w:r>
      <w:r w:rsidRPr="005863F8">
        <w:rPr>
          <w:rFonts w:eastAsia="Arial" w:cstheme="minorHAnsi"/>
          <w:b/>
          <w:color w:val="FF0000"/>
          <w:sz w:val="20"/>
          <w:szCs w:val="20"/>
        </w:rPr>
        <w:t>e.</w:t>
      </w:r>
    </w:p>
    <w:p w:rsidR="004B5E57" w:rsidRPr="005863F8" w:rsidRDefault="004B5E57" w:rsidP="004B5E57">
      <w:pPr>
        <w:spacing w:after="0" w:line="240" w:lineRule="auto"/>
        <w:ind w:right="4564"/>
        <w:jc w:val="both"/>
        <w:rPr>
          <w:rFonts w:eastAsia="Times New Roman" w:cstheme="minorHAnsi"/>
          <w:sz w:val="20"/>
          <w:szCs w:val="20"/>
        </w:rPr>
      </w:pPr>
    </w:p>
    <w:p w:rsidR="004B5E57" w:rsidRPr="005863F8" w:rsidRDefault="004B5E57" w:rsidP="004B5E57">
      <w:pPr>
        <w:spacing w:after="0" w:line="240" w:lineRule="auto"/>
        <w:ind w:right="91"/>
        <w:jc w:val="both"/>
        <w:rPr>
          <w:rFonts w:eastAsia="Arial" w:cstheme="minorHAnsi"/>
          <w:b/>
          <w:color w:val="FF0000"/>
          <w:sz w:val="20"/>
          <w:szCs w:val="20"/>
        </w:rPr>
      </w:pPr>
      <w:r w:rsidRPr="005863F8">
        <w:rPr>
          <w:rFonts w:eastAsia="Arial" w:cstheme="minorHAnsi"/>
          <w:b/>
          <w:color w:val="FF0000"/>
          <w:sz w:val="20"/>
          <w:szCs w:val="20"/>
        </w:rPr>
        <w:t>Le</w:t>
      </w:r>
      <w:r w:rsidRPr="005863F8">
        <w:rPr>
          <w:rFonts w:eastAsia="Arial" w:cstheme="minorHAnsi"/>
          <w:b/>
          <w:color w:val="FF0000"/>
          <w:spacing w:val="-2"/>
          <w:sz w:val="20"/>
          <w:szCs w:val="20"/>
        </w:rPr>
        <w:t xml:space="preserve"> </w:t>
      </w:r>
      <w:r w:rsidRPr="005863F8">
        <w:rPr>
          <w:rFonts w:eastAsia="Arial" w:cstheme="minorHAnsi"/>
          <w:b/>
          <w:color w:val="FF0000"/>
          <w:sz w:val="20"/>
          <w:szCs w:val="20"/>
        </w:rPr>
        <w:t>mém</w:t>
      </w:r>
      <w:r w:rsidRPr="005863F8">
        <w:rPr>
          <w:rFonts w:eastAsia="Arial" w:cstheme="minorHAnsi"/>
          <w:b/>
          <w:color w:val="FF0000"/>
          <w:spacing w:val="1"/>
          <w:sz w:val="20"/>
          <w:szCs w:val="20"/>
        </w:rPr>
        <w:t>o</w:t>
      </w:r>
      <w:r w:rsidRPr="005863F8">
        <w:rPr>
          <w:rFonts w:eastAsia="Arial" w:cstheme="minorHAnsi"/>
          <w:b/>
          <w:color w:val="FF0000"/>
          <w:sz w:val="20"/>
          <w:szCs w:val="20"/>
        </w:rPr>
        <w:t>i</w:t>
      </w:r>
      <w:r w:rsidRPr="005863F8">
        <w:rPr>
          <w:rFonts w:eastAsia="Arial" w:cstheme="minorHAnsi"/>
          <w:b/>
          <w:color w:val="FF0000"/>
          <w:spacing w:val="1"/>
          <w:sz w:val="20"/>
          <w:szCs w:val="20"/>
        </w:rPr>
        <w:t>r</w:t>
      </w:r>
      <w:r w:rsidRPr="005863F8">
        <w:rPr>
          <w:rFonts w:eastAsia="Arial" w:cstheme="minorHAnsi"/>
          <w:b/>
          <w:color w:val="FF0000"/>
          <w:sz w:val="20"/>
          <w:szCs w:val="20"/>
        </w:rPr>
        <w:t>e</w:t>
      </w:r>
      <w:r w:rsidRPr="005863F8">
        <w:rPr>
          <w:rFonts w:eastAsia="Arial" w:cstheme="minorHAnsi"/>
          <w:b/>
          <w:color w:val="FF0000"/>
          <w:spacing w:val="-8"/>
          <w:sz w:val="20"/>
          <w:szCs w:val="20"/>
        </w:rPr>
        <w:t xml:space="preserve"> </w:t>
      </w:r>
      <w:r w:rsidRPr="005863F8">
        <w:rPr>
          <w:rFonts w:eastAsia="Arial" w:cstheme="minorHAnsi"/>
          <w:b/>
          <w:color w:val="FF0000"/>
          <w:spacing w:val="-1"/>
          <w:sz w:val="20"/>
          <w:szCs w:val="20"/>
        </w:rPr>
        <w:t>a</w:t>
      </w:r>
      <w:r w:rsidRPr="005863F8">
        <w:rPr>
          <w:rFonts w:eastAsia="Arial" w:cstheme="minorHAnsi"/>
          <w:b/>
          <w:color w:val="FF0000"/>
          <w:spacing w:val="3"/>
          <w:sz w:val="20"/>
          <w:szCs w:val="20"/>
        </w:rPr>
        <w:t>u</w:t>
      </w:r>
      <w:r w:rsidRPr="005863F8">
        <w:rPr>
          <w:rFonts w:eastAsia="Arial" w:cstheme="minorHAnsi"/>
          <w:b/>
          <w:color w:val="FF0000"/>
          <w:spacing w:val="-1"/>
          <w:sz w:val="20"/>
          <w:szCs w:val="20"/>
        </w:rPr>
        <w:t>r</w:t>
      </w:r>
      <w:r w:rsidRPr="005863F8">
        <w:rPr>
          <w:rFonts w:eastAsia="Arial" w:cstheme="minorHAnsi"/>
          <w:b/>
          <w:color w:val="FF0000"/>
          <w:sz w:val="20"/>
          <w:szCs w:val="20"/>
        </w:rPr>
        <w:t>a</w:t>
      </w:r>
      <w:r w:rsidRPr="005863F8">
        <w:rPr>
          <w:rFonts w:eastAsia="Arial" w:cstheme="minorHAnsi"/>
          <w:b/>
          <w:color w:val="FF0000"/>
          <w:spacing w:val="-4"/>
          <w:sz w:val="20"/>
          <w:szCs w:val="20"/>
        </w:rPr>
        <w:t xml:space="preserve"> </w:t>
      </w:r>
      <w:r w:rsidRPr="005863F8">
        <w:rPr>
          <w:rFonts w:eastAsia="Arial" w:cstheme="minorHAnsi"/>
          <w:b/>
          <w:color w:val="FF0000"/>
          <w:sz w:val="20"/>
          <w:szCs w:val="20"/>
        </w:rPr>
        <w:t>u</w:t>
      </w:r>
      <w:r w:rsidRPr="005863F8">
        <w:rPr>
          <w:rFonts w:eastAsia="Arial" w:cstheme="minorHAnsi"/>
          <w:b/>
          <w:color w:val="FF0000"/>
          <w:spacing w:val="1"/>
          <w:sz w:val="20"/>
          <w:szCs w:val="20"/>
        </w:rPr>
        <w:t>n</w:t>
      </w:r>
      <w:r w:rsidRPr="005863F8">
        <w:rPr>
          <w:rFonts w:eastAsia="Arial" w:cstheme="minorHAnsi"/>
          <w:b/>
          <w:color w:val="FF0000"/>
          <w:sz w:val="20"/>
          <w:szCs w:val="20"/>
        </w:rPr>
        <w:t>e</w:t>
      </w:r>
      <w:r w:rsidRPr="005863F8">
        <w:rPr>
          <w:rFonts w:eastAsia="Arial" w:cstheme="minorHAnsi"/>
          <w:b/>
          <w:color w:val="FF0000"/>
          <w:spacing w:val="-4"/>
          <w:sz w:val="20"/>
          <w:szCs w:val="20"/>
        </w:rPr>
        <w:t xml:space="preserve"> </w:t>
      </w:r>
      <w:r w:rsidRPr="005863F8">
        <w:rPr>
          <w:rFonts w:eastAsia="Arial" w:cstheme="minorHAnsi"/>
          <w:b/>
          <w:color w:val="FF0000"/>
          <w:spacing w:val="1"/>
          <w:sz w:val="20"/>
          <w:szCs w:val="20"/>
        </w:rPr>
        <w:t>v</w:t>
      </w:r>
      <w:r w:rsidRPr="005863F8">
        <w:rPr>
          <w:rFonts w:eastAsia="Arial" w:cstheme="minorHAnsi"/>
          <w:b/>
          <w:color w:val="FF0000"/>
          <w:sz w:val="20"/>
          <w:szCs w:val="20"/>
        </w:rPr>
        <w:t>a</w:t>
      </w:r>
      <w:r w:rsidRPr="005863F8">
        <w:rPr>
          <w:rFonts w:eastAsia="Arial" w:cstheme="minorHAnsi"/>
          <w:b/>
          <w:color w:val="FF0000"/>
          <w:spacing w:val="2"/>
          <w:sz w:val="20"/>
          <w:szCs w:val="20"/>
        </w:rPr>
        <w:t>l</w:t>
      </w:r>
      <w:r w:rsidRPr="005863F8">
        <w:rPr>
          <w:rFonts w:eastAsia="Arial" w:cstheme="minorHAnsi"/>
          <w:b/>
          <w:color w:val="FF0000"/>
          <w:sz w:val="20"/>
          <w:szCs w:val="20"/>
        </w:rPr>
        <w:t>eur</w:t>
      </w:r>
      <w:r w:rsidRPr="005863F8">
        <w:rPr>
          <w:rFonts w:eastAsia="Arial" w:cstheme="minorHAnsi"/>
          <w:b/>
          <w:color w:val="FF0000"/>
          <w:spacing w:val="-6"/>
          <w:sz w:val="20"/>
          <w:szCs w:val="20"/>
        </w:rPr>
        <w:t xml:space="preserve"> </w:t>
      </w:r>
      <w:r w:rsidRPr="005863F8">
        <w:rPr>
          <w:rFonts w:eastAsia="Arial" w:cstheme="minorHAnsi"/>
          <w:b/>
          <w:color w:val="FF0000"/>
          <w:spacing w:val="-1"/>
          <w:sz w:val="20"/>
          <w:szCs w:val="20"/>
        </w:rPr>
        <w:t>c</w:t>
      </w:r>
      <w:r w:rsidRPr="005863F8">
        <w:rPr>
          <w:rFonts w:eastAsia="Arial" w:cstheme="minorHAnsi"/>
          <w:b/>
          <w:color w:val="FF0000"/>
          <w:spacing w:val="2"/>
          <w:sz w:val="20"/>
          <w:szCs w:val="20"/>
        </w:rPr>
        <w:t>o</w:t>
      </w:r>
      <w:r w:rsidRPr="005863F8">
        <w:rPr>
          <w:rFonts w:eastAsia="Arial" w:cstheme="minorHAnsi"/>
          <w:b/>
          <w:color w:val="FF0000"/>
          <w:sz w:val="20"/>
          <w:szCs w:val="20"/>
        </w:rPr>
        <w:t>n</w:t>
      </w:r>
      <w:r w:rsidRPr="005863F8">
        <w:rPr>
          <w:rFonts w:eastAsia="Arial" w:cstheme="minorHAnsi"/>
          <w:b/>
          <w:color w:val="FF0000"/>
          <w:spacing w:val="1"/>
          <w:sz w:val="20"/>
          <w:szCs w:val="20"/>
        </w:rPr>
        <w:t>t</w:t>
      </w:r>
      <w:r w:rsidRPr="005863F8">
        <w:rPr>
          <w:rFonts w:eastAsia="Arial" w:cstheme="minorHAnsi"/>
          <w:b/>
          <w:color w:val="FF0000"/>
          <w:spacing w:val="2"/>
          <w:sz w:val="20"/>
          <w:szCs w:val="20"/>
        </w:rPr>
        <w:t>r</w:t>
      </w:r>
      <w:r w:rsidRPr="005863F8">
        <w:rPr>
          <w:rFonts w:eastAsia="Arial" w:cstheme="minorHAnsi"/>
          <w:b/>
          <w:color w:val="FF0000"/>
          <w:sz w:val="20"/>
          <w:szCs w:val="20"/>
        </w:rPr>
        <w:t>a</w:t>
      </w:r>
      <w:r w:rsidRPr="005863F8">
        <w:rPr>
          <w:rFonts w:eastAsia="Arial" w:cstheme="minorHAnsi"/>
          <w:b/>
          <w:color w:val="FF0000"/>
          <w:spacing w:val="-1"/>
          <w:sz w:val="20"/>
          <w:szCs w:val="20"/>
        </w:rPr>
        <w:t>c</w:t>
      </w:r>
      <w:r w:rsidRPr="005863F8">
        <w:rPr>
          <w:rFonts w:eastAsia="Arial" w:cstheme="minorHAnsi"/>
          <w:b/>
          <w:color w:val="FF0000"/>
          <w:spacing w:val="1"/>
          <w:sz w:val="20"/>
          <w:szCs w:val="20"/>
        </w:rPr>
        <w:t>t</w:t>
      </w:r>
      <w:r w:rsidRPr="005863F8">
        <w:rPr>
          <w:rFonts w:eastAsia="Arial" w:cstheme="minorHAnsi"/>
          <w:b/>
          <w:color w:val="FF0000"/>
          <w:sz w:val="20"/>
          <w:szCs w:val="20"/>
        </w:rPr>
        <w:t>uel</w:t>
      </w:r>
      <w:r w:rsidRPr="005863F8">
        <w:rPr>
          <w:rFonts w:eastAsia="Arial" w:cstheme="minorHAnsi"/>
          <w:b/>
          <w:color w:val="FF0000"/>
          <w:spacing w:val="1"/>
          <w:sz w:val="20"/>
          <w:szCs w:val="20"/>
        </w:rPr>
        <w:t>l</w:t>
      </w:r>
      <w:r w:rsidRPr="005863F8">
        <w:rPr>
          <w:rFonts w:eastAsia="Arial" w:cstheme="minorHAnsi"/>
          <w:b/>
          <w:color w:val="FF0000"/>
          <w:sz w:val="20"/>
          <w:szCs w:val="20"/>
        </w:rPr>
        <w:t>e.</w:t>
      </w:r>
      <w:r w:rsidRPr="005863F8">
        <w:rPr>
          <w:rFonts w:eastAsia="Arial" w:cstheme="minorHAnsi"/>
          <w:b/>
          <w:color w:val="FF0000"/>
          <w:spacing w:val="-14"/>
          <w:sz w:val="20"/>
          <w:szCs w:val="20"/>
        </w:rPr>
        <w:t xml:space="preserve"> </w:t>
      </w:r>
    </w:p>
    <w:p w:rsidR="004B5E57" w:rsidRPr="005863F8" w:rsidRDefault="004B5E57" w:rsidP="004B5E57">
      <w:pPr>
        <w:spacing w:after="0" w:line="240" w:lineRule="auto"/>
        <w:ind w:right="91"/>
        <w:jc w:val="both"/>
        <w:rPr>
          <w:rFonts w:eastAsia="Arial" w:cstheme="minorHAnsi"/>
          <w:b/>
          <w:color w:val="FF0000"/>
          <w:sz w:val="20"/>
          <w:szCs w:val="20"/>
        </w:rPr>
      </w:pPr>
    </w:p>
    <w:p w:rsidR="004B5E57" w:rsidRPr="005863F8" w:rsidRDefault="004B5E57" w:rsidP="004B5E57">
      <w:pPr>
        <w:spacing w:after="0" w:line="240" w:lineRule="auto"/>
        <w:ind w:right="141"/>
        <w:jc w:val="both"/>
        <w:rPr>
          <w:rFonts w:eastAsia="Arial" w:cstheme="minorHAnsi"/>
          <w:sz w:val="20"/>
          <w:szCs w:val="20"/>
        </w:rPr>
      </w:pPr>
      <w:r w:rsidRPr="005863F8">
        <w:rPr>
          <w:rFonts w:eastAsia="Arial" w:cstheme="minorHAnsi"/>
          <w:b/>
          <w:color w:val="FF0000"/>
          <w:sz w:val="20"/>
          <w:szCs w:val="20"/>
        </w:rPr>
        <w:t>Le</w:t>
      </w:r>
      <w:r w:rsidRPr="005863F8">
        <w:rPr>
          <w:rFonts w:eastAsia="Arial" w:cstheme="minorHAnsi"/>
          <w:b/>
          <w:color w:val="FF0000"/>
          <w:spacing w:val="44"/>
          <w:sz w:val="20"/>
          <w:szCs w:val="20"/>
        </w:rPr>
        <w:t xml:space="preserve"> </w:t>
      </w:r>
      <w:r w:rsidRPr="005863F8">
        <w:rPr>
          <w:rFonts w:eastAsia="Arial" w:cstheme="minorHAnsi"/>
          <w:b/>
          <w:color w:val="FF0000"/>
          <w:spacing w:val="1"/>
          <w:sz w:val="20"/>
          <w:szCs w:val="20"/>
        </w:rPr>
        <w:t>présent c</w:t>
      </w:r>
      <w:r w:rsidRPr="005863F8">
        <w:rPr>
          <w:rFonts w:eastAsia="Arial" w:cstheme="minorHAnsi"/>
          <w:b/>
          <w:color w:val="FF0000"/>
          <w:sz w:val="20"/>
          <w:szCs w:val="20"/>
        </w:rPr>
        <w:t>a</w:t>
      </w:r>
      <w:r w:rsidRPr="005863F8">
        <w:rPr>
          <w:rFonts w:eastAsia="Arial" w:cstheme="minorHAnsi"/>
          <w:b/>
          <w:color w:val="FF0000"/>
          <w:spacing w:val="-1"/>
          <w:sz w:val="20"/>
          <w:szCs w:val="20"/>
        </w:rPr>
        <w:t>d</w:t>
      </w:r>
      <w:r w:rsidRPr="005863F8">
        <w:rPr>
          <w:rFonts w:eastAsia="Arial" w:cstheme="minorHAnsi"/>
          <w:b/>
          <w:color w:val="FF0000"/>
          <w:spacing w:val="3"/>
          <w:sz w:val="20"/>
          <w:szCs w:val="20"/>
        </w:rPr>
        <w:t>r</w:t>
      </w:r>
      <w:r w:rsidRPr="005863F8">
        <w:rPr>
          <w:rFonts w:eastAsia="Arial" w:cstheme="minorHAnsi"/>
          <w:b/>
          <w:color w:val="FF0000"/>
          <w:sz w:val="20"/>
          <w:szCs w:val="20"/>
        </w:rPr>
        <w:t>e</w:t>
      </w:r>
      <w:r w:rsidRPr="005863F8">
        <w:rPr>
          <w:rFonts w:eastAsia="Arial" w:cstheme="minorHAnsi"/>
          <w:b/>
          <w:color w:val="FF0000"/>
          <w:spacing w:val="42"/>
          <w:sz w:val="20"/>
          <w:szCs w:val="20"/>
        </w:rPr>
        <w:t xml:space="preserve"> </w:t>
      </w:r>
      <w:r w:rsidRPr="005863F8">
        <w:rPr>
          <w:rFonts w:eastAsia="Arial" w:cstheme="minorHAnsi"/>
          <w:b/>
          <w:color w:val="FF0000"/>
          <w:spacing w:val="2"/>
          <w:sz w:val="20"/>
          <w:szCs w:val="20"/>
        </w:rPr>
        <w:t>de réponse</w:t>
      </w:r>
      <w:r w:rsidRPr="005863F8">
        <w:rPr>
          <w:rFonts w:eastAsia="Arial" w:cstheme="minorHAnsi"/>
          <w:b/>
          <w:color w:val="FF0000"/>
          <w:spacing w:val="40"/>
          <w:sz w:val="20"/>
          <w:szCs w:val="20"/>
        </w:rPr>
        <w:t xml:space="preserve"> </w:t>
      </w:r>
      <w:r w:rsidRPr="005863F8">
        <w:rPr>
          <w:rFonts w:eastAsia="Arial" w:cstheme="minorHAnsi"/>
          <w:b/>
          <w:color w:val="FF0000"/>
          <w:sz w:val="20"/>
          <w:szCs w:val="20"/>
        </w:rPr>
        <w:t>te</w:t>
      </w:r>
      <w:r w:rsidRPr="005863F8">
        <w:rPr>
          <w:rFonts w:eastAsia="Arial" w:cstheme="minorHAnsi"/>
          <w:b/>
          <w:color w:val="FF0000"/>
          <w:spacing w:val="3"/>
          <w:sz w:val="20"/>
          <w:szCs w:val="20"/>
        </w:rPr>
        <w:t>c</w:t>
      </w:r>
      <w:r w:rsidRPr="005863F8">
        <w:rPr>
          <w:rFonts w:eastAsia="Arial" w:cstheme="minorHAnsi"/>
          <w:b/>
          <w:color w:val="FF0000"/>
          <w:sz w:val="20"/>
          <w:szCs w:val="20"/>
        </w:rPr>
        <w:t>h</w:t>
      </w:r>
      <w:r w:rsidRPr="005863F8">
        <w:rPr>
          <w:rFonts w:eastAsia="Arial" w:cstheme="minorHAnsi"/>
          <w:b/>
          <w:color w:val="FF0000"/>
          <w:spacing w:val="-1"/>
          <w:sz w:val="20"/>
          <w:szCs w:val="20"/>
        </w:rPr>
        <w:t>nique (tableau ci-dessous)</w:t>
      </w:r>
      <w:r w:rsidRPr="005863F8">
        <w:rPr>
          <w:rFonts w:eastAsia="Arial" w:cstheme="minorHAnsi"/>
          <w:b/>
          <w:color w:val="FF0000"/>
          <w:spacing w:val="41"/>
          <w:sz w:val="20"/>
          <w:szCs w:val="20"/>
        </w:rPr>
        <w:t xml:space="preserve"> </w:t>
      </w:r>
      <w:r w:rsidRPr="005863F8">
        <w:rPr>
          <w:rFonts w:eastAsia="Arial" w:cstheme="minorHAnsi"/>
          <w:b/>
          <w:color w:val="FF0000"/>
          <w:sz w:val="20"/>
          <w:szCs w:val="20"/>
        </w:rPr>
        <w:t>d</w:t>
      </w:r>
      <w:r w:rsidRPr="005863F8">
        <w:rPr>
          <w:rFonts w:eastAsia="Arial" w:cstheme="minorHAnsi"/>
          <w:b/>
          <w:color w:val="FF0000"/>
          <w:spacing w:val="1"/>
          <w:sz w:val="20"/>
          <w:szCs w:val="20"/>
        </w:rPr>
        <w:t>o</w:t>
      </w:r>
      <w:r w:rsidRPr="005863F8">
        <w:rPr>
          <w:rFonts w:eastAsia="Arial" w:cstheme="minorHAnsi"/>
          <w:b/>
          <w:color w:val="FF0000"/>
          <w:spacing w:val="-1"/>
          <w:sz w:val="20"/>
          <w:szCs w:val="20"/>
        </w:rPr>
        <w:t>i</w:t>
      </w:r>
      <w:r w:rsidRPr="005863F8">
        <w:rPr>
          <w:rFonts w:eastAsia="Arial" w:cstheme="minorHAnsi"/>
          <w:b/>
          <w:color w:val="FF0000"/>
          <w:sz w:val="20"/>
          <w:szCs w:val="20"/>
        </w:rPr>
        <w:t>t</w:t>
      </w:r>
      <w:r w:rsidRPr="005863F8">
        <w:rPr>
          <w:rFonts w:eastAsia="Arial" w:cstheme="minorHAnsi"/>
          <w:b/>
          <w:color w:val="FF0000"/>
          <w:spacing w:val="46"/>
          <w:sz w:val="20"/>
          <w:szCs w:val="20"/>
        </w:rPr>
        <w:t xml:space="preserve"> </w:t>
      </w:r>
      <w:r w:rsidRPr="005863F8">
        <w:rPr>
          <w:rFonts w:eastAsia="Arial" w:cstheme="minorHAnsi"/>
          <w:b/>
          <w:color w:val="FF0000"/>
          <w:sz w:val="20"/>
          <w:szCs w:val="20"/>
        </w:rPr>
        <w:t>être</w:t>
      </w:r>
      <w:r w:rsidRPr="005863F8">
        <w:rPr>
          <w:rFonts w:eastAsia="Arial" w:cstheme="minorHAnsi"/>
          <w:b/>
          <w:color w:val="FF0000"/>
          <w:spacing w:val="46"/>
          <w:sz w:val="20"/>
          <w:szCs w:val="20"/>
        </w:rPr>
        <w:t xml:space="preserve"> </w:t>
      </w:r>
      <w:r w:rsidRPr="005863F8">
        <w:rPr>
          <w:rFonts w:eastAsia="Arial" w:cstheme="minorHAnsi"/>
          <w:b/>
          <w:color w:val="FF0000"/>
          <w:spacing w:val="1"/>
          <w:sz w:val="20"/>
          <w:szCs w:val="20"/>
        </w:rPr>
        <w:t>r</w:t>
      </w:r>
      <w:r w:rsidRPr="005863F8">
        <w:rPr>
          <w:rFonts w:eastAsia="Arial" w:cstheme="minorHAnsi"/>
          <w:b/>
          <w:color w:val="FF0000"/>
          <w:sz w:val="20"/>
          <w:szCs w:val="20"/>
        </w:rPr>
        <w:t>e</w:t>
      </w:r>
      <w:r w:rsidRPr="005863F8">
        <w:rPr>
          <w:rFonts w:eastAsia="Arial" w:cstheme="minorHAnsi"/>
          <w:b/>
          <w:color w:val="FF0000"/>
          <w:spacing w:val="1"/>
          <w:sz w:val="20"/>
          <w:szCs w:val="20"/>
        </w:rPr>
        <w:t>s</w:t>
      </w:r>
      <w:r w:rsidRPr="005863F8">
        <w:rPr>
          <w:rFonts w:eastAsia="Arial" w:cstheme="minorHAnsi"/>
          <w:b/>
          <w:color w:val="FF0000"/>
          <w:sz w:val="20"/>
          <w:szCs w:val="20"/>
        </w:rPr>
        <w:t>p</w:t>
      </w:r>
      <w:r w:rsidRPr="005863F8">
        <w:rPr>
          <w:rFonts w:eastAsia="Arial" w:cstheme="minorHAnsi"/>
          <w:b/>
          <w:color w:val="FF0000"/>
          <w:spacing w:val="-1"/>
          <w:sz w:val="20"/>
          <w:szCs w:val="20"/>
        </w:rPr>
        <w:t>e</w:t>
      </w:r>
      <w:r w:rsidRPr="005863F8">
        <w:rPr>
          <w:rFonts w:eastAsia="Arial" w:cstheme="minorHAnsi"/>
          <w:b/>
          <w:color w:val="FF0000"/>
          <w:spacing w:val="1"/>
          <w:sz w:val="20"/>
          <w:szCs w:val="20"/>
        </w:rPr>
        <w:t>c</w:t>
      </w:r>
      <w:r w:rsidRPr="005863F8">
        <w:rPr>
          <w:rFonts w:eastAsia="Arial" w:cstheme="minorHAnsi"/>
          <w:b/>
          <w:color w:val="FF0000"/>
          <w:sz w:val="20"/>
          <w:szCs w:val="20"/>
        </w:rPr>
        <w:t>té</w:t>
      </w:r>
      <w:r w:rsidRPr="005863F8">
        <w:rPr>
          <w:rFonts w:eastAsia="Arial" w:cstheme="minorHAnsi"/>
          <w:b/>
          <w:color w:val="FF0000"/>
          <w:spacing w:val="44"/>
          <w:sz w:val="20"/>
          <w:szCs w:val="20"/>
        </w:rPr>
        <w:t xml:space="preserve"> </w:t>
      </w:r>
      <w:r w:rsidRPr="005863F8">
        <w:rPr>
          <w:rFonts w:eastAsia="Arial" w:cstheme="minorHAnsi"/>
          <w:b/>
          <w:color w:val="FF0000"/>
          <w:sz w:val="20"/>
          <w:szCs w:val="20"/>
        </w:rPr>
        <w:t>et</w:t>
      </w:r>
      <w:r w:rsidRPr="005863F8">
        <w:rPr>
          <w:rFonts w:eastAsia="Arial" w:cstheme="minorHAnsi"/>
          <w:b/>
          <w:color w:val="FF0000"/>
          <w:spacing w:val="46"/>
          <w:sz w:val="20"/>
          <w:szCs w:val="20"/>
        </w:rPr>
        <w:t xml:space="preserve"> </w:t>
      </w:r>
      <w:r w:rsidRPr="005863F8">
        <w:rPr>
          <w:rFonts w:eastAsia="Arial" w:cstheme="minorHAnsi"/>
          <w:b/>
          <w:color w:val="FF0000"/>
          <w:sz w:val="20"/>
          <w:szCs w:val="20"/>
        </w:rPr>
        <w:t>t</w:t>
      </w:r>
      <w:r w:rsidRPr="005863F8">
        <w:rPr>
          <w:rFonts w:eastAsia="Arial" w:cstheme="minorHAnsi"/>
          <w:b/>
          <w:color w:val="FF0000"/>
          <w:spacing w:val="2"/>
          <w:sz w:val="20"/>
          <w:szCs w:val="20"/>
        </w:rPr>
        <w:t>o</w:t>
      </w:r>
      <w:r w:rsidRPr="005863F8">
        <w:rPr>
          <w:rFonts w:eastAsia="Arial" w:cstheme="minorHAnsi"/>
          <w:b/>
          <w:color w:val="FF0000"/>
          <w:sz w:val="20"/>
          <w:szCs w:val="20"/>
        </w:rPr>
        <w:t>us</w:t>
      </w:r>
      <w:r w:rsidRPr="005863F8">
        <w:rPr>
          <w:rFonts w:eastAsia="Arial" w:cstheme="minorHAnsi"/>
          <w:b/>
          <w:color w:val="FF0000"/>
          <w:spacing w:val="45"/>
          <w:sz w:val="20"/>
          <w:szCs w:val="20"/>
        </w:rPr>
        <w:t xml:space="preserve"> </w:t>
      </w:r>
      <w:r w:rsidRPr="005863F8">
        <w:rPr>
          <w:rFonts w:eastAsia="Arial" w:cstheme="minorHAnsi"/>
          <w:b/>
          <w:color w:val="FF0000"/>
          <w:spacing w:val="1"/>
          <w:sz w:val="20"/>
          <w:szCs w:val="20"/>
        </w:rPr>
        <w:t>l</w:t>
      </w:r>
      <w:r w:rsidRPr="005863F8">
        <w:rPr>
          <w:rFonts w:eastAsia="Arial" w:cstheme="minorHAnsi"/>
          <w:b/>
          <w:color w:val="FF0000"/>
          <w:sz w:val="20"/>
          <w:szCs w:val="20"/>
        </w:rPr>
        <w:t>es</w:t>
      </w:r>
      <w:r w:rsidRPr="005863F8">
        <w:rPr>
          <w:rFonts w:eastAsia="Arial" w:cstheme="minorHAnsi"/>
          <w:b/>
          <w:color w:val="FF0000"/>
          <w:spacing w:val="46"/>
          <w:sz w:val="20"/>
          <w:szCs w:val="20"/>
        </w:rPr>
        <w:t xml:space="preserve"> </w:t>
      </w:r>
      <w:r w:rsidRPr="005863F8">
        <w:rPr>
          <w:rFonts w:eastAsia="Arial" w:cstheme="minorHAnsi"/>
          <w:b/>
          <w:color w:val="FF0000"/>
          <w:spacing w:val="2"/>
          <w:sz w:val="20"/>
          <w:szCs w:val="20"/>
        </w:rPr>
        <w:t>p</w:t>
      </w:r>
      <w:r w:rsidRPr="005863F8">
        <w:rPr>
          <w:rFonts w:eastAsia="Arial" w:cstheme="minorHAnsi"/>
          <w:b/>
          <w:color w:val="FF0000"/>
          <w:sz w:val="20"/>
          <w:szCs w:val="20"/>
        </w:rPr>
        <w:t>o</w:t>
      </w:r>
      <w:r w:rsidRPr="005863F8">
        <w:rPr>
          <w:rFonts w:eastAsia="Arial" w:cstheme="minorHAnsi"/>
          <w:b/>
          <w:color w:val="FF0000"/>
          <w:spacing w:val="-1"/>
          <w:sz w:val="20"/>
          <w:szCs w:val="20"/>
        </w:rPr>
        <w:t>i</w:t>
      </w:r>
      <w:r w:rsidRPr="005863F8">
        <w:rPr>
          <w:rFonts w:eastAsia="Arial" w:cstheme="minorHAnsi"/>
          <w:b/>
          <w:color w:val="FF0000"/>
          <w:spacing w:val="2"/>
          <w:sz w:val="20"/>
          <w:szCs w:val="20"/>
        </w:rPr>
        <w:t>n</w:t>
      </w:r>
      <w:r w:rsidRPr="005863F8">
        <w:rPr>
          <w:rFonts w:eastAsia="Arial" w:cstheme="minorHAnsi"/>
          <w:b/>
          <w:color w:val="FF0000"/>
          <w:sz w:val="20"/>
          <w:szCs w:val="20"/>
        </w:rPr>
        <w:t>ts</w:t>
      </w:r>
      <w:r w:rsidRPr="005863F8">
        <w:rPr>
          <w:rFonts w:eastAsia="Arial" w:cstheme="minorHAnsi"/>
          <w:b/>
          <w:color w:val="FF0000"/>
          <w:spacing w:val="43"/>
          <w:sz w:val="20"/>
          <w:szCs w:val="20"/>
        </w:rPr>
        <w:t xml:space="preserve"> </w:t>
      </w:r>
      <w:r w:rsidRPr="005863F8">
        <w:rPr>
          <w:rFonts w:eastAsia="Arial" w:cstheme="minorHAnsi"/>
          <w:b/>
          <w:color w:val="FF0000"/>
          <w:sz w:val="20"/>
          <w:szCs w:val="20"/>
        </w:rPr>
        <w:t>q</w:t>
      </w:r>
      <w:r w:rsidRPr="005863F8">
        <w:rPr>
          <w:rFonts w:eastAsia="Arial" w:cstheme="minorHAnsi"/>
          <w:b/>
          <w:color w:val="FF0000"/>
          <w:spacing w:val="1"/>
          <w:sz w:val="20"/>
          <w:szCs w:val="20"/>
        </w:rPr>
        <w:t>u</w:t>
      </w:r>
      <w:r w:rsidRPr="005863F8">
        <w:rPr>
          <w:rFonts w:eastAsia="Arial" w:cstheme="minorHAnsi"/>
          <w:b/>
          <w:color w:val="FF0000"/>
          <w:sz w:val="20"/>
          <w:szCs w:val="20"/>
        </w:rPr>
        <w:t>i</w:t>
      </w:r>
      <w:r w:rsidRPr="005863F8">
        <w:rPr>
          <w:rFonts w:eastAsia="Arial" w:cstheme="minorHAnsi"/>
          <w:b/>
          <w:color w:val="FF0000"/>
          <w:spacing w:val="49"/>
          <w:sz w:val="20"/>
          <w:szCs w:val="20"/>
        </w:rPr>
        <w:t xml:space="preserve"> </w:t>
      </w:r>
      <w:r w:rsidRPr="005863F8">
        <w:rPr>
          <w:rFonts w:eastAsia="Arial" w:cstheme="minorHAnsi"/>
          <w:b/>
          <w:color w:val="FF0000"/>
          <w:sz w:val="20"/>
          <w:szCs w:val="20"/>
        </w:rPr>
        <w:t>y</w:t>
      </w:r>
      <w:r w:rsidRPr="005863F8">
        <w:rPr>
          <w:rFonts w:eastAsia="Arial" w:cstheme="minorHAnsi"/>
          <w:b/>
          <w:color w:val="FF0000"/>
          <w:spacing w:val="43"/>
          <w:sz w:val="20"/>
          <w:szCs w:val="20"/>
        </w:rPr>
        <w:t xml:space="preserve"> </w:t>
      </w:r>
      <w:r w:rsidRPr="005863F8">
        <w:rPr>
          <w:rFonts w:eastAsia="Arial" w:cstheme="minorHAnsi"/>
          <w:b/>
          <w:color w:val="FF0000"/>
          <w:spacing w:val="2"/>
          <w:sz w:val="20"/>
          <w:szCs w:val="20"/>
        </w:rPr>
        <w:t>f</w:t>
      </w:r>
      <w:r w:rsidRPr="005863F8">
        <w:rPr>
          <w:rFonts w:eastAsia="Arial" w:cstheme="minorHAnsi"/>
          <w:b/>
          <w:color w:val="FF0000"/>
          <w:spacing w:val="1"/>
          <w:sz w:val="20"/>
          <w:szCs w:val="20"/>
        </w:rPr>
        <w:t>i</w:t>
      </w:r>
      <w:r w:rsidRPr="005863F8">
        <w:rPr>
          <w:rFonts w:eastAsia="Arial" w:cstheme="minorHAnsi"/>
          <w:b/>
          <w:color w:val="FF0000"/>
          <w:sz w:val="20"/>
          <w:szCs w:val="20"/>
        </w:rPr>
        <w:t>g</w:t>
      </w:r>
      <w:r w:rsidRPr="005863F8">
        <w:rPr>
          <w:rFonts w:eastAsia="Arial" w:cstheme="minorHAnsi"/>
          <w:b/>
          <w:color w:val="FF0000"/>
          <w:spacing w:val="-1"/>
          <w:sz w:val="20"/>
          <w:szCs w:val="20"/>
        </w:rPr>
        <w:t>u</w:t>
      </w:r>
      <w:r w:rsidRPr="005863F8">
        <w:rPr>
          <w:rFonts w:eastAsia="Arial" w:cstheme="minorHAnsi"/>
          <w:b/>
          <w:color w:val="FF0000"/>
          <w:spacing w:val="1"/>
          <w:sz w:val="20"/>
          <w:szCs w:val="20"/>
        </w:rPr>
        <w:t>r</w:t>
      </w:r>
      <w:r w:rsidRPr="005863F8">
        <w:rPr>
          <w:rFonts w:eastAsia="Arial" w:cstheme="minorHAnsi"/>
          <w:b/>
          <w:color w:val="FF0000"/>
          <w:sz w:val="20"/>
          <w:szCs w:val="20"/>
        </w:rPr>
        <w:t>e</w:t>
      </w:r>
      <w:r w:rsidRPr="005863F8">
        <w:rPr>
          <w:rFonts w:eastAsia="Arial" w:cstheme="minorHAnsi"/>
          <w:b/>
          <w:color w:val="FF0000"/>
          <w:spacing w:val="-1"/>
          <w:sz w:val="20"/>
          <w:szCs w:val="20"/>
        </w:rPr>
        <w:t>n</w:t>
      </w:r>
      <w:r w:rsidRPr="005863F8">
        <w:rPr>
          <w:rFonts w:eastAsia="Arial" w:cstheme="minorHAnsi"/>
          <w:b/>
          <w:color w:val="FF0000"/>
          <w:sz w:val="20"/>
          <w:szCs w:val="20"/>
        </w:rPr>
        <w:t>t</w:t>
      </w:r>
      <w:r w:rsidRPr="005863F8">
        <w:rPr>
          <w:rFonts w:eastAsia="Arial" w:cstheme="minorHAnsi"/>
          <w:b/>
          <w:color w:val="FF0000"/>
          <w:spacing w:val="43"/>
          <w:sz w:val="20"/>
          <w:szCs w:val="20"/>
        </w:rPr>
        <w:t xml:space="preserve"> </w:t>
      </w:r>
      <w:r w:rsidRPr="005863F8">
        <w:rPr>
          <w:rFonts w:eastAsia="Arial" w:cstheme="minorHAnsi"/>
          <w:b/>
          <w:color w:val="FF0000"/>
          <w:sz w:val="20"/>
          <w:szCs w:val="20"/>
        </w:rPr>
        <w:t>d</w:t>
      </w:r>
      <w:r w:rsidRPr="005863F8">
        <w:rPr>
          <w:rFonts w:eastAsia="Arial" w:cstheme="minorHAnsi"/>
          <w:b/>
          <w:color w:val="FF0000"/>
          <w:spacing w:val="1"/>
          <w:sz w:val="20"/>
          <w:szCs w:val="20"/>
        </w:rPr>
        <w:t>e</w:t>
      </w:r>
      <w:r w:rsidRPr="005863F8">
        <w:rPr>
          <w:rFonts w:eastAsia="Arial" w:cstheme="minorHAnsi"/>
          <w:b/>
          <w:color w:val="FF0000"/>
          <w:spacing w:val="-1"/>
          <w:sz w:val="20"/>
          <w:szCs w:val="20"/>
        </w:rPr>
        <w:t>v</w:t>
      </w:r>
      <w:r w:rsidRPr="005863F8">
        <w:rPr>
          <w:rFonts w:eastAsia="Arial" w:cstheme="minorHAnsi"/>
          <w:b/>
          <w:color w:val="FF0000"/>
          <w:spacing w:val="1"/>
          <w:sz w:val="20"/>
          <w:szCs w:val="20"/>
        </w:rPr>
        <w:t>r</w:t>
      </w:r>
      <w:r w:rsidRPr="005863F8">
        <w:rPr>
          <w:rFonts w:eastAsia="Arial" w:cstheme="minorHAnsi"/>
          <w:b/>
          <w:color w:val="FF0000"/>
          <w:spacing w:val="2"/>
          <w:sz w:val="20"/>
          <w:szCs w:val="20"/>
        </w:rPr>
        <w:t>o</w:t>
      </w:r>
      <w:r w:rsidRPr="005863F8">
        <w:rPr>
          <w:rFonts w:eastAsia="Arial" w:cstheme="minorHAnsi"/>
          <w:b/>
          <w:color w:val="FF0000"/>
          <w:sz w:val="20"/>
          <w:szCs w:val="20"/>
        </w:rPr>
        <w:t>nt</w:t>
      </w:r>
      <w:r w:rsidRPr="005863F8">
        <w:rPr>
          <w:rFonts w:eastAsia="Arial" w:cstheme="minorHAnsi"/>
          <w:b/>
          <w:color w:val="FF0000"/>
          <w:spacing w:val="41"/>
          <w:sz w:val="20"/>
          <w:szCs w:val="20"/>
        </w:rPr>
        <w:t xml:space="preserve"> </w:t>
      </w:r>
      <w:r w:rsidRPr="005863F8">
        <w:rPr>
          <w:rFonts w:eastAsia="Arial" w:cstheme="minorHAnsi"/>
          <w:b/>
          <w:color w:val="FF0000"/>
          <w:spacing w:val="2"/>
          <w:sz w:val="20"/>
          <w:szCs w:val="20"/>
        </w:rPr>
        <w:t>ê</w:t>
      </w:r>
      <w:r w:rsidRPr="005863F8">
        <w:rPr>
          <w:rFonts w:eastAsia="Arial" w:cstheme="minorHAnsi"/>
          <w:b/>
          <w:color w:val="FF0000"/>
          <w:sz w:val="20"/>
          <w:szCs w:val="20"/>
        </w:rPr>
        <w:t xml:space="preserve">tre </w:t>
      </w:r>
      <w:r w:rsidRPr="005863F8">
        <w:rPr>
          <w:rFonts w:eastAsia="Arial" w:cstheme="minorHAnsi"/>
          <w:b/>
          <w:color w:val="FF0000"/>
          <w:position w:val="-1"/>
          <w:sz w:val="20"/>
          <w:szCs w:val="20"/>
        </w:rPr>
        <w:t>e</w:t>
      </w:r>
      <w:r w:rsidRPr="005863F8">
        <w:rPr>
          <w:rFonts w:eastAsia="Arial" w:cstheme="minorHAnsi"/>
          <w:b/>
          <w:color w:val="FF0000"/>
          <w:spacing w:val="1"/>
          <w:position w:val="-1"/>
          <w:sz w:val="20"/>
          <w:szCs w:val="20"/>
        </w:rPr>
        <w:t>x</w:t>
      </w:r>
      <w:r w:rsidRPr="005863F8">
        <w:rPr>
          <w:rFonts w:eastAsia="Arial" w:cstheme="minorHAnsi"/>
          <w:b/>
          <w:color w:val="FF0000"/>
          <w:position w:val="-1"/>
          <w:sz w:val="20"/>
          <w:szCs w:val="20"/>
        </w:rPr>
        <w:t>p</w:t>
      </w:r>
      <w:r w:rsidRPr="005863F8">
        <w:rPr>
          <w:rFonts w:eastAsia="Arial" w:cstheme="minorHAnsi"/>
          <w:b/>
          <w:color w:val="FF0000"/>
          <w:spacing w:val="-1"/>
          <w:position w:val="-1"/>
          <w:sz w:val="20"/>
          <w:szCs w:val="20"/>
        </w:rPr>
        <w:t>li</w:t>
      </w:r>
      <w:r w:rsidRPr="005863F8">
        <w:rPr>
          <w:rFonts w:eastAsia="Arial" w:cstheme="minorHAnsi"/>
          <w:b/>
          <w:color w:val="FF0000"/>
          <w:spacing w:val="3"/>
          <w:position w:val="-1"/>
          <w:sz w:val="20"/>
          <w:szCs w:val="20"/>
        </w:rPr>
        <w:t>c</w:t>
      </w:r>
      <w:r w:rsidRPr="005863F8">
        <w:rPr>
          <w:rFonts w:eastAsia="Arial" w:cstheme="minorHAnsi"/>
          <w:b/>
          <w:color w:val="FF0000"/>
          <w:spacing w:val="-1"/>
          <w:position w:val="-1"/>
          <w:sz w:val="20"/>
          <w:szCs w:val="20"/>
        </w:rPr>
        <w:t>i</w:t>
      </w:r>
      <w:r w:rsidRPr="005863F8">
        <w:rPr>
          <w:rFonts w:eastAsia="Arial" w:cstheme="minorHAnsi"/>
          <w:b/>
          <w:color w:val="FF0000"/>
          <w:position w:val="-1"/>
          <w:sz w:val="20"/>
          <w:szCs w:val="20"/>
        </w:rPr>
        <w:t>tés</w:t>
      </w:r>
      <w:r w:rsidRPr="005863F8">
        <w:rPr>
          <w:rFonts w:eastAsia="Arial" w:cstheme="minorHAnsi"/>
          <w:b/>
          <w:color w:val="FF0000"/>
          <w:spacing w:val="-8"/>
          <w:position w:val="-1"/>
          <w:sz w:val="20"/>
          <w:szCs w:val="20"/>
        </w:rPr>
        <w:t xml:space="preserve"> </w:t>
      </w:r>
      <w:r w:rsidRPr="005863F8">
        <w:rPr>
          <w:rFonts w:eastAsia="Arial" w:cstheme="minorHAnsi"/>
          <w:b/>
          <w:color w:val="FF0000"/>
          <w:spacing w:val="2"/>
          <w:position w:val="-1"/>
          <w:sz w:val="20"/>
          <w:szCs w:val="20"/>
        </w:rPr>
        <w:t>d</w:t>
      </w:r>
      <w:r w:rsidRPr="005863F8">
        <w:rPr>
          <w:rFonts w:eastAsia="Arial" w:cstheme="minorHAnsi"/>
          <w:b/>
          <w:color w:val="FF0000"/>
          <w:position w:val="-1"/>
          <w:sz w:val="20"/>
          <w:szCs w:val="20"/>
        </w:rPr>
        <w:t>a</w:t>
      </w:r>
      <w:r w:rsidRPr="005863F8">
        <w:rPr>
          <w:rFonts w:eastAsia="Arial" w:cstheme="minorHAnsi"/>
          <w:b/>
          <w:color w:val="FF0000"/>
          <w:spacing w:val="-1"/>
          <w:position w:val="-1"/>
          <w:sz w:val="20"/>
          <w:szCs w:val="20"/>
        </w:rPr>
        <w:t>n</w:t>
      </w:r>
      <w:r w:rsidRPr="005863F8">
        <w:rPr>
          <w:rFonts w:eastAsia="Arial" w:cstheme="minorHAnsi"/>
          <w:b/>
          <w:color w:val="FF0000"/>
          <w:position w:val="-1"/>
          <w:sz w:val="20"/>
          <w:szCs w:val="20"/>
        </w:rPr>
        <w:t>s</w:t>
      </w:r>
      <w:r w:rsidRPr="005863F8">
        <w:rPr>
          <w:rFonts w:eastAsia="Arial" w:cstheme="minorHAnsi"/>
          <w:b/>
          <w:color w:val="FF0000"/>
          <w:spacing w:val="-3"/>
          <w:position w:val="-1"/>
          <w:sz w:val="20"/>
          <w:szCs w:val="20"/>
        </w:rPr>
        <w:t xml:space="preserve"> </w:t>
      </w:r>
      <w:r w:rsidRPr="005863F8">
        <w:rPr>
          <w:rFonts w:eastAsia="Arial" w:cstheme="minorHAnsi"/>
          <w:b/>
          <w:color w:val="FF0000"/>
          <w:spacing w:val="1"/>
          <w:position w:val="-1"/>
          <w:sz w:val="20"/>
          <w:szCs w:val="20"/>
        </w:rPr>
        <w:t>l</w:t>
      </w:r>
      <w:r w:rsidRPr="005863F8">
        <w:rPr>
          <w:rFonts w:eastAsia="Arial" w:cstheme="minorHAnsi"/>
          <w:b/>
          <w:color w:val="FF0000"/>
          <w:position w:val="-1"/>
          <w:sz w:val="20"/>
          <w:szCs w:val="20"/>
        </w:rPr>
        <w:t>e</w:t>
      </w:r>
      <w:r w:rsidRPr="005863F8">
        <w:rPr>
          <w:rFonts w:eastAsia="Arial" w:cstheme="minorHAnsi"/>
          <w:b/>
          <w:color w:val="FF0000"/>
          <w:spacing w:val="-2"/>
          <w:position w:val="-1"/>
          <w:sz w:val="20"/>
          <w:szCs w:val="20"/>
        </w:rPr>
        <w:t xml:space="preserve"> </w:t>
      </w:r>
      <w:r w:rsidRPr="005863F8">
        <w:rPr>
          <w:rFonts w:eastAsia="Arial" w:cstheme="minorHAnsi"/>
          <w:b/>
          <w:color w:val="FF0000"/>
          <w:spacing w:val="4"/>
          <w:position w:val="-1"/>
          <w:sz w:val="20"/>
          <w:szCs w:val="20"/>
        </w:rPr>
        <w:t>m</w:t>
      </w:r>
      <w:r w:rsidRPr="005863F8">
        <w:rPr>
          <w:rFonts w:eastAsia="Arial" w:cstheme="minorHAnsi"/>
          <w:b/>
          <w:color w:val="FF0000"/>
          <w:spacing w:val="-3"/>
          <w:position w:val="-1"/>
          <w:sz w:val="20"/>
          <w:szCs w:val="20"/>
        </w:rPr>
        <w:t>é</w:t>
      </w:r>
      <w:r w:rsidRPr="005863F8">
        <w:rPr>
          <w:rFonts w:eastAsia="Arial" w:cstheme="minorHAnsi"/>
          <w:b/>
          <w:color w:val="FF0000"/>
          <w:spacing w:val="4"/>
          <w:position w:val="-1"/>
          <w:sz w:val="20"/>
          <w:szCs w:val="20"/>
        </w:rPr>
        <w:t>m</w:t>
      </w:r>
      <w:r w:rsidRPr="005863F8">
        <w:rPr>
          <w:rFonts w:eastAsia="Arial" w:cstheme="minorHAnsi"/>
          <w:b/>
          <w:color w:val="FF0000"/>
          <w:position w:val="-1"/>
          <w:sz w:val="20"/>
          <w:szCs w:val="20"/>
        </w:rPr>
        <w:t>o</w:t>
      </w:r>
      <w:r w:rsidRPr="005863F8">
        <w:rPr>
          <w:rFonts w:eastAsia="Arial" w:cstheme="minorHAnsi"/>
          <w:b/>
          <w:color w:val="FF0000"/>
          <w:spacing w:val="-1"/>
          <w:position w:val="-1"/>
          <w:sz w:val="20"/>
          <w:szCs w:val="20"/>
        </w:rPr>
        <w:t>i</w:t>
      </w:r>
      <w:r w:rsidRPr="005863F8">
        <w:rPr>
          <w:rFonts w:eastAsia="Arial" w:cstheme="minorHAnsi"/>
          <w:b/>
          <w:color w:val="FF0000"/>
          <w:spacing w:val="1"/>
          <w:position w:val="-1"/>
          <w:sz w:val="20"/>
          <w:szCs w:val="20"/>
        </w:rPr>
        <w:t>r</w:t>
      </w:r>
      <w:r w:rsidRPr="005863F8">
        <w:rPr>
          <w:rFonts w:eastAsia="Arial" w:cstheme="minorHAnsi"/>
          <w:b/>
          <w:color w:val="FF0000"/>
          <w:position w:val="-1"/>
          <w:sz w:val="20"/>
          <w:szCs w:val="20"/>
        </w:rPr>
        <w:t>e</w:t>
      </w:r>
      <w:r w:rsidRPr="005863F8">
        <w:rPr>
          <w:rFonts w:eastAsia="Arial" w:cstheme="minorHAnsi"/>
          <w:b/>
          <w:color w:val="FF0000"/>
          <w:spacing w:val="-8"/>
          <w:position w:val="-1"/>
          <w:sz w:val="20"/>
          <w:szCs w:val="20"/>
        </w:rPr>
        <w:t xml:space="preserve"> </w:t>
      </w:r>
      <w:r w:rsidRPr="005863F8">
        <w:rPr>
          <w:rFonts w:eastAsia="Arial" w:cstheme="minorHAnsi"/>
          <w:b/>
          <w:color w:val="FF0000"/>
          <w:spacing w:val="-1"/>
          <w:position w:val="-1"/>
          <w:sz w:val="20"/>
          <w:szCs w:val="20"/>
        </w:rPr>
        <w:t>t</w:t>
      </w:r>
      <w:r w:rsidRPr="005863F8">
        <w:rPr>
          <w:rFonts w:eastAsia="Arial" w:cstheme="minorHAnsi"/>
          <w:b/>
          <w:color w:val="FF0000"/>
          <w:position w:val="-1"/>
          <w:sz w:val="20"/>
          <w:szCs w:val="20"/>
        </w:rPr>
        <w:t>e</w:t>
      </w:r>
      <w:r w:rsidRPr="005863F8">
        <w:rPr>
          <w:rFonts w:eastAsia="Arial" w:cstheme="minorHAnsi"/>
          <w:b/>
          <w:color w:val="FF0000"/>
          <w:spacing w:val="1"/>
          <w:position w:val="-1"/>
          <w:sz w:val="20"/>
          <w:szCs w:val="20"/>
        </w:rPr>
        <w:t>c</w:t>
      </w:r>
      <w:r w:rsidRPr="005863F8">
        <w:rPr>
          <w:rFonts w:eastAsia="Arial" w:cstheme="minorHAnsi"/>
          <w:b/>
          <w:color w:val="FF0000"/>
          <w:position w:val="-1"/>
          <w:sz w:val="20"/>
          <w:szCs w:val="20"/>
        </w:rPr>
        <w:t>h</w:t>
      </w:r>
      <w:r w:rsidRPr="005863F8">
        <w:rPr>
          <w:rFonts w:eastAsia="Arial" w:cstheme="minorHAnsi"/>
          <w:b/>
          <w:color w:val="FF0000"/>
          <w:spacing w:val="-1"/>
          <w:position w:val="-1"/>
          <w:sz w:val="20"/>
          <w:szCs w:val="20"/>
        </w:rPr>
        <w:t>n</w:t>
      </w:r>
      <w:r w:rsidRPr="005863F8">
        <w:rPr>
          <w:rFonts w:eastAsia="Arial" w:cstheme="minorHAnsi"/>
          <w:b/>
          <w:color w:val="FF0000"/>
          <w:spacing w:val="1"/>
          <w:position w:val="-1"/>
          <w:sz w:val="20"/>
          <w:szCs w:val="20"/>
        </w:rPr>
        <w:t>i</w:t>
      </w:r>
      <w:r w:rsidRPr="005863F8">
        <w:rPr>
          <w:rFonts w:eastAsia="Arial" w:cstheme="minorHAnsi"/>
          <w:b/>
          <w:color w:val="FF0000"/>
          <w:position w:val="-1"/>
          <w:sz w:val="20"/>
          <w:szCs w:val="20"/>
        </w:rPr>
        <w:t>q</w:t>
      </w:r>
      <w:r w:rsidRPr="005863F8">
        <w:rPr>
          <w:rFonts w:eastAsia="Arial" w:cstheme="minorHAnsi"/>
          <w:b/>
          <w:color w:val="FF0000"/>
          <w:spacing w:val="-1"/>
          <w:position w:val="-1"/>
          <w:sz w:val="20"/>
          <w:szCs w:val="20"/>
        </w:rPr>
        <w:t>u</w:t>
      </w:r>
      <w:r w:rsidRPr="005863F8">
        <w:rPr>
          <w:rFonts w:eastAsia="Arial" w:cstheme="minorHAnsi"/>
          <w:b/>
          <w:color w:val="FF0000"/>
          <w:position w:val="-1"/>
          <w:sz w:val="20"/>
          <w:szCs w:val="20"/>
        </w:rPr>
        <w:t>e</w:t>
      </w:r>
      <w:r w:rsidRPr="005863F8">
        <w:rPr>
          <w:rFonts w:eastAsia="Arial" w:cstheme="minorHAnsi"/>
          <w:position w:val="-1"/>
          <w:sz w:val="20"/>
          <w:szCs w:val="20"/>
        </w:rPr>
        <w:t>.</w:t>
      </w:r>
      <w:r>
        <w:rPr>
          <w:rFonts w:eastAsia="Arial" w:cstheme="minorHAnsi"/>
          <w:position w:val="-1"/>
          <w:sz w:val="20"/>
          <w:szCs w:val="20"/>
        </w:rPr>
        <w:t xml:space="preserve"> Il appartient aux candidats de renseigner la seconde colonne du tableau afin de faciliter le repérage des éléments attendus par l’EPML dans leur offre technique.</w:t>
      </w:r>
    </w:p>
    <w:p w:rsidR="004B5E57" w:rsidRPr="005863F8" w:rsidRDefault="004B5E57" w:rsidP="004B5E57">
      <w:pPr>
        <w:spacing w:before="9" w:after="0" w:line="180" w:lineRule="exact"/>
        <w:jc w:val="both"/>
        <w:rPr>
          <w:rFonts w:eastAsia="Times New Roman" w:cstheme="minorHAnsi"/>
          <w:sz w:val="20"/>
          <w:szCs w:val="20"/>
        </w:rPr>
      </w:pPr>
    </w:p>
    <w:p w:rsidR="004B5E57" w:rsidRPr="00D25272" w:rsidRDefault="004B5E57" w:rsidP="00D25272">
      <w:pPr>
        <w:spacing w:after="0" w:line="240" w:lineRule="auto"/>
        <w:ind w:right="141"/>
        <w:jc w:val="both"/>
        <w:rPr>
          <w:rFonts w:eastAsia="Arial" w:cstheme="minorHAnsi"/>
          <w:i/>
          <w:position w:val="-1"/>
          <w:sz w:val="20"/>
          <w:szCs w:val="20"/>
        </w:rPr>
      </w:pPr>
      <w:r w:rsidRPr="00D25272">
        <w:rPr>
          <w:rFonts w:eastAsia="Arial" w:cstheme="minorHAnsi"/>
          <w:i/>
          <w:position w:val="-1"/>
          <w:sz w:val="20"/>
          <w:szCs w:val="20"/>
        </w:rPr>
        <w:t>Il est rappelé aux candidats que leur mémoire technique exposera les dispositions proposées pour assurer l'exécution des prestations conformément aux spécifications décrites au marché et notamment dans le CCTP.</w:t>
      </w:r>
    </w:p>
    <w:tbl>
      <w:tblPr>
        <w:tblStyle w:val="Grilledutableau"/>
        <w:tblW w:w="0" w:type="auto"/>
        <w:tblLook w:val="04A0" w:firstRow="1" w:lastRow="0" w:firstColumn="1" w:lastColumn="0" w:noHBand="0" w:noVBand="1"/>
      </w:tblPr>
      <w:tblGrid>
        <w:gridCol w:w="6799"/>
        <w:gridCol w:w="2263"/>
      </w:tblGrid>
      <w:tr w:rsidR="00E55BA8" w:rsidRPr="004B5E57" w:rsidTr="00D25272">
        <w:trPr>
          <w:tblHeader/>
        </w:trPr>
        <w:tc>
          <w:tcPr>
            <w:tcW w:w="6799" w:type="dxa"/>
            <w:shd w:val="clear" w:color="auto" w:fill="BFBFBF" w:themeFill="background1" w:themeFillShade="BF"/>
            <w:vAlign w:val="center"/>
          </w:tcPr>
          <w:p w:rsidR="00E55BA8" w:rsidRPr="004B5E57" w:rsidRDefault="00E55BA8" w:rsidP="00E55BA8">
            <w:pPr>
              <w:jc w:val="center"/>
              <w:rPr>
                <w:rFonts w:cstheme="minorHAnsi"/>
                <w:b/>
                <w:sz w:val="20"/>
                <w:szCs w:val="20"/>
              </w:rPr>
            </w:pPr>
            <w:r w:rsidRPr="004B5E57">
              <w:rPr>
                <w:rFonts w:eastAsia="Times New Roman" w:cstheme="minorHAnsi"/>
                <w:b/>
                <w:color w:val="000000"/>
                <w:sz w:val="20"/>
                <w:szCs w:val="20"/>
                <w:lang w:eastAsia="fr-FR"/>
              </w:rPr>
              <w:lastRenderedPageBreak/>
              <w:t>Informations attendues</w:t>
            </w:r>
          </w:p>
        </w:tc>
        <w:tc>
          <w:tcPr>
            <w:tcW w:w="2263" w:type="dxa"/>
            <w:vAlign w:val="center"/>
          </w:tcPr>
          <w:p w:rsidR="001D1E88" w:rsidRDefault="00E55BA8" w:rsidP="00E55BA8">
            <w:pPr>
              <w:jc w:val="center"/>
              <w:rPr>
                <w:rFonts w:eastAsia="Times New Roman" w:cstheme="minorHAnsi"/>
                <w:b/>
                <w:color w:val="000000"/>
                <w:sz w:val="20"/>
                <w:szCs w:val="20"/>
                <w:lang w:eastAsia="fr-FR"/>
              </w:rPr>
            </w:pPr>
            <w:r w:rsidRPr="004B5E57">
              <w:rPr>
                <w:rFonts w:eastAsia="Times New Roman" w:cstheme="minorHAnsi"/>
                <w:b/>
                <w:color w:val="000000"/>
                <w:sz w:val="20"/>
                <w:szCs w:val="20"/>
                <w:lang w:eastAsia="fr-FR"/>
              </w:rPr>
              <w:t xml:space="preserve">Repère du chapitre ou de la page dans le mémoire technique </w:t>
            </w:r>
          </w:p>
          <w:p w:rsidR="00E55BA8" w:rsidRPr="004B5E57" w:rsidRDefault="00E55BA8" w:rsidP="00E55BA8">
            <w:pPr>
              <w:jc w:val="center"/>
              <w:rPr>
                <w:rFonts w:cstheme="minorHAnsi"/>
                <w:sz w:val="20"/>
                <w:szCs w:val="20"/>
              </w:rPr>
            </w:pPr>
            <w:r w:rsidRPr="004B5E57">
              <w:rPr>
                <w:rFonts w:eastAsia="Times New Roman" w:cstheme="minorHAnsi"/>
                <w:b/>
                <w:color w:val="000000"/>
                <w:sz w:val="20"/>
                <w:szCs w:val="20"/>
                <w:lang w:eastAsia="fr-FR"/>
              </w:rPr>
              <w:t>(</w:t>
            </w:r>
            <w:r w:rsidRPr="004B5E57">
              <w:rPr>
                <w:rFonts w:eastAsia="Times New Roman" w:cstheme="minorHAnsi"/>
                <w:b/>
                <w:i/>
                <w:color w:val="000000"/>
                <w:sz w:val="20"/>
                <w:szCs w:val="20"/>
                <w:u w:val="single"/>
                <w:lang w:eastAsia="fr-FR"/>
              </w:rPr>
              <w:t>à compléter</w:t>
            </w:r>
            <w:r w:rsidR="004B5E57" w:rsidRPr="004B5E57">
              <w:rPr>
                <w:rFonts w:eastAsia="Times New Roman" w:cstheme="minorHAnsi"/>
                <w:b/>
                <w:i/>
                <w:color w:val="000000"/>
                <w:sz w:val="20"/>
                <w:szCs w:val="20"/>
                <w:u w:val="single"/>
                <w:lang w:eastAsia="fr-FR"/>
              </w:rPr>
              <w:t xml:space="preserve"> par le candidat</w:t>
            </w:r>
            <w:r w:rsidRPr="004B5E57">
              <w:rPr>
                <w:rFonts w:eastAsia="Times New Roman" w:cstheme="minorHAnsi"/>
                <w:b/>
                <w:color w:val="000000"/>
                <w:sz w:val="20"/>
                <w:szCs w:val="20"/>
                <w:lang w:eastAsia="fr-FR"/>
              </w:rPr>
              <w:t>)</w:t>
            </w:r>
          </w:p>
        </w:tc>
      </w:tr>
      <w:tr w:rsidR="00E73EA4" w:rsidRPr="004B5E57" w:rsidTr="001602A9">
        <w:trPr>
          <w:trHeight w:val="457"/>
          <w:tblHeader/>
        </w:trPr>
        <w:tc>
          <w:tcPr>
            <w:tcW w:w="6799" w:type="dxa"/>
            <w:shd w:val="clear" w:color="auto" w:fill="F2F2F2" w:themeFill="background1" w:themeFillShade="F2"/>
            <w:vAlign w:val="center"/>
          </w:tcPr>
          <w:p w:rsidR="00E73EA4" w:rsidRPr="004B5E57" w:rsidRDefault="00E73EA4" w:rsidP="00D25272">
            <w:pPr>
              <w:rPr>
                <w:rFonts w:eastAsia="Times New Roman" w:cstheme="minorHAnsi"/>
                <w:b/>
                <w:color w:val="000000"/>
                <w:sz w:val="20"/>
                <w:szCs w:val="20"/>
                <w:lang w:eastAsia="fr-FR"/>
              </w:rPr>
            </w:pPr>
            <w:r>
              <w:rPr>
                <w:rFonts w:eastAsia="Times New Roman" w:cstheme="minorHAnsi"/>
                <w:b/>
                <w:color w:val="000000"/>
                <w:sz w:val="20"/>
                <w:szCs w:val="20"/>
                <w:lang w:eastAsia="fr-FR"/>
              </w:rPr>
              <w:t xml:space="preserve">Sous-critère n°1.1 – Compréhension de la demande </w:t>
            </w:r>
            <w:r w:rsidR="00D25272">
              <w:rPr>
                <w:rFonts w:eastAsia="Times New Roman" w:cstheme="minorHAnsi"/>
                <w:b/>
                <w:color w:val="000000"/>
                <w:sz w:val="20"/>
                <w:szCs w:val="20"/>
                <w:lang w:eastAsia="fr-FR"/>
              </w:rPr>
              <w:t>(50%)</w:t>
            </w:r>
          </w:p>
        </w:tc>
        <w:tc>
          <w:tcPr>
            <w:tcW w:w="2263" w:type="dxa"/>
            <w:shd w:val="clear" w:color="auto" w:fill="F2F2F2" w:themeFill="background1" w:themeFillShade="F2"/>
            <w:vAlign w:val="center"/>
          </w:tcPr>
          <w:p w:rsidR="00E73EA4" w:rsidRPr="004B5E57" w:rsidRDefault="00E73EA4" w:rsidP="00E55BA8">
            <w:pPr>
              <w:jc w:val="center"/>
              <w:rPr>
                <w:rFonts w:eastAsia="Times New Roman" w:cstheme="minorHAnsi"/>
                <w:b/>
                <w:color w:val="000000"/>
                <w:sz w:val="20"/>
                <w:szCs w:val="20"/>
                <w:lang w:eastAsia="fr-FR"/>
              </w:rPr>
            </w:pPr>
          </w:p>
        </w:tc>
      </w:tr>
      <w:tr w:rsidR="00E73EA4" w:rsidRPr="004B5E57" w:rsidTr="00D25272">
        <w:trPr>
          <w:tblHeader/>
        </w:trPr>
        <w:tc>
          <w:tcPr>
            <w:tcW w:w="6799" w:type="dxa"/>
            <w:shd w:val="clear" w:color="auto" w:fill="auto"/>
            <w:vAlign w:val="center"/>
          </w:tcPr>
          <w:p w:rsidR="00D25272" w:rsidRPr="00D25272" w:rsidRDefault="00D25272" w:rsidP="00D25272">
            <w:pPr>
              <w:pStyle w:val="Paragraphedeliste"/>
              <w:numPr>
                <w:ilvl w:val="0"/>
                <w:numId w:val="3"/>
              </w:numPr>
              <w:jc w:val="both"/>
              <w:rPr>
                <w:rFonts w:eastAsia="Times New Roman" w:cstheme="minorHAnsi"/>
                <w:b/>
                <w:color w:val="000000"/>
                <w:sz w:val="20"/>
                <w:szCs w:val="20"/>
                <w:lang w:eastAsia="fr-FR"/>
              </w:rPr>
            </w:pPr>
            <w:r>
              <w:rPr>
                <w:rFonts w:eastAsia="Times New Roman" w:cstheme="minorHAnsi"/>
                <w:b/>
                <w:color w:val="000000"/>
                <w:sz w:val="20"/>
                <w:szCs w:val="20"/>
                <w:lang w:eastAsia="fr-FR"/>
              </w:rPr>
              <w:t xml:space="preserve">Organisation stratégique mise en place afin d’atteindre les objectifs du marché - </w:t>
            </w:r>
            <w:r w:rsidR="00E73EA4">
              <w:rPr>
                <w:rFonts w:eastAsia="Times New Roman" w:cstheme="minorHAnsi"/>
                <w:b/>
                <w:color w:val="000000"/>
                <w:sz w:val="20"/>
                <w:szCs w:val="20"/>
                <w:lang w:eastAsia="fr-FR"/>
              </w:rPr>
              <w:t xml:space="preserve">Proposition de méthodologie détaillée que </w:t>
            </w:r>
            <w:r w:rsidR="00E73EA4" w:rsidRPr="004B5E57">
              <w:rPr>
                <w:rFonts w:cstheme="minorHAnsi"/>
                <w:b/>
                <w:sz w:val="20"/>
                <w:szCs w:val="20"/>
              </w:rPr>
              <w:t>le candidat compte employer pour réaliser les prestations</w:t>
            </w:r>
            <w:r w:rsidR="00E73EA4" w:rsidRPr="004B5E57">
              <w:rPr>
                <w:rFonts w:cstheme="minorHAnsi"/>
                <w:sz w:val="20"/>
                <w:szCs w:val="20"/>
              </w:rPr>
              <w:t xml:space="preserve"> </w:t>
            </w:r>
            <w:r w:rsidR="00E73EA4" w:rsidRPr="004B5E57">
              <w:rPr>
                <w:rFonts w:cstheme="minorHAnsi"/>
                <w:b/>
                <w:sz w:val="20"/>
                <w:szCs w:val="20"/>
              </w:rPr>
              <w:t>(25%)</w:t>
            </w:r>
            <w:r w:rsidR="00E73EA4">
              <w:rPr>
                <w:rFonts w:cstheme="minorHAnsi"/>
                <w:sz w:val="20"/>
                <w:szCs w:val="20"/>
              </w:rPr>
              <w:t>.</w:t>
            </w:r>
          </w:p>
          <w:p w:rsidR="00D25272" w:rsidRDefault="00D25272" w:rsidP="00D25272">
            <w:pPr>
              <w:jc w:val="both"/>
              <w:rPr>
                <w:rFonts w:cstheme="minorHAnsi"/>
                <w:sz w:val="20"/>
                <w:szCs w:val="20"/>
              </w:rPr>
            </w:pPr>
          </w:p>
          <w:p w:rsidR="00E73EA4" w:rsidRDefault="00E73EA4" w:rsidP="00D25272">
            <w:pPr>
              <w:jc w:val="both"/>
              <w:rPr>
                <w:rFonts w:cstheme="minorHAnsi"/>
                <w:sz w:val="20"/>
                <w:szCs w:val="20"/>
              </w:rPr>
            </w:pPr>
            <w:r w:rsidRPr="00D25272">
              <w:rPr>
                <w:rFonts w:cstheme="minorHAnsi"/>
                <w:sz w:val="20"/>
                <w:szCs w:val="20"/>
              </w:rPr>
              <w:t>Le candidat décrit la manière dont appréhende les spécificités de la prestation au regard des caractéristiques énoncées dans le cahier des charges, notamment :</w:t>
            </w:r>
          </w:p>
          <w:p w:rsidR="00D25272" w:rsidRPr="00D25272" w:rsidRDefault="00D25272" w:rsidP="00D25272">
            <w:pPr>
              <w:jc w:val="both"/>
              <w:rPr>
                <w:rFonts w:eastAsia="Times New Roman" w:cstheme="minorHAnsi"/>
                <w:b/>
                <w:color w:val="000000"/>
                <w:sz w:val="20"/>
                <w:szCs w:val="20"/>
                <w:lang w:eastAsia="fr-FR"/>
              </w:rPr>
            </w:pPr>
          </w:p>
          <w:p w:rsidR="00E73EA4" w:rsidRPr="00E73EA4" w:rsidRDefault="00E73EA4" w:rsidP="00D25272">
            <w:pPr>
              <w:pStyle w:val="Paragraphedeliste"/>
              <w:numPr>
                <w:ilvl w:val="1"/>
                <w:numId w:val="3"/>
              </w:numPr>
              <w:jc w:val="both"/>
              <w:rPr>
                <w:rFonts w:eastAsia="Times New Roman" w:cstheme="minorHAnsi"/>
                <w:b/>
                <w:color w:val="000000"/>
                <w:sz w:val="20"/>
                <w:szCs w:val="20"/>
                <w:lang w:eastAsia="fr-FR"/>
              </w:rPr>
            </w:pPr>
            <w:r w:rsidRPr="004B5E57">
              <w:rPr>
                <w:rFonts w:cstheme="minorHAnsi"/>
                <w:sz w:val="20"/>
                <w:szCs w:val="20"/>
              </w:rPr>
              <w:t xml:space="preserve">Le candidat devra démontrer qu’il a bien compris les objectifs de la présente mission et les spécificités du projet) en produisant une </w:t>
            </w:r>
            <w:r w:rsidRPr="004B5E57">
              <w:rPr>
                <w:rFonts w:cstheme="minorHAnsi"/>
                <w:b/>
                <w:sz w:val="20"/>
                <w:szCs w:val="20"/>
              </w:rPr>
              <w:t>note d’intention sur l’auditorium du Louvre : description et analyse de sa programmation, de ses publics, de son image, de son occurrence dans les médias…</w:t>
            </w:r>
          </w:p>
          <w:p w:rsidR="00D25272" w:rsidRPr="00D25272" w:rsidRDefault="00E73EA4" w:rsidP="00D25272">
            <w:pPr>
              <w:pStyle w:val="Paragraphedeliste"/>
              <w:numPr>
                <w:ilvl w:val="1"/>
                <w:numId w:val="3"/>
              </w:numPr>
              <w:jc w:val="both"/>
              <w:rPr>
                <w:rFonts w:eastAsia="Times New Roman" w:cstheme="minorHAnsi"/>
                <w:b/>
                <w:color w:val="000000"/>
                <w:sz w:val="20"/>
                <w:szCs w:val="20"/>
                <w:lang w:eastAsia="fr-FR"/>
              </w:rPr>
            </w:pPr>
            <w:r w:rsidRPr="00E73EA4">
              <w:rPr>
                <w:rFonts w:eastAsia="Times New Roman" w:cstheme="minorHAnsi"/>
                <w:b/>
                <w:color w:val="000000"/>
                <w:sz w:val="20"/>
                <w:szCs w:val="20"/>
                <w:lang w:eastAsia="fr-FR"/>
              </w:rPr>
              <w:t>Proposition stratégique :</w:t>
            </w:r>
            <w:r w:rsidRPr="00E73EA4">
              <w:rPr>
                <w:rFonts w:eastAsia="Times New Roman" w:cstheme="minorHAnsi"/>
                <w:color w:val="000000"/>
                <w:sz w:val="20"/>
                <w:szCs w:val="20"/>
                <w:lang w:eastAsia="fr-FR"/>
              </w:rPr>
              <w:t xml:space="preserve"> le candidat détaille et argumente ses propositions concernant </w:t>
            </w:r>
            <w:r w:rsidRPr="00E73EA4">
              <w:rPr>
                <w:rFonts w:eastAsia="Times New Roman" w:cstheme="minorHAnsi"/>
                <w:b/>
                <w:color w:val="000000"/>
                <w:sz w:val="20"/>
                <w:szCs w:val="20"/>
                <w:lang w:eastAsia="fr-FR"/>
              </w:rPr>
              <w:t>les grands axes stratégiques développés pour susciter l’intérêt des médias.</w:t>
            </w:r>
            <w:r w:rsidRPr="00E73EA4">
              <w:rPr>
                <w:rFonts w:eastAsia="Times New Roman" w:cstheme="minorHAnsi"/>
                <w:color w:val="000000"/>
                <w:sz w:val="20"/>
                <w:szCs w:val="20"/>
                <w:lang w:eastAsia="fr-FR"/>
              </w:rPr>
              <w:t xml:space="preserve"> Le candidat démontrera sa capacité à être source de proposition pour aider à médiatiser en France la saison de l’auditorium, son aptitude à l'appropriation du sujet et à être force de proposition pour intéresser tous types de médias et s’assurer de leur soutien.</w:t>
            </w:r>
          </w:p>
          <w:p w:rsidR="00E73EA4" w:rsidRPr="00D25272" w:rsidRDefault="00D25272" w:rsidP="00D25272">
            <w:pPr>
              <w:pStyle w:val="Paragraphedeliste"/>
              <w:numPr>
                <w:ilvl w:val="1"/>
                <w:numId w:val="3"/>
              </w:numPr>
              <w:jc w:val="both"/>
              <w:rPr>
                <w:rFonts w:eastAsia="Times New Roman" w:cstheme="minorHAnsi"/>
                <w:b/>
                <w:color w:val="000000"/>
                <w:sz w:val="20"/>
                <w:szCs w:val="20"/>
                <w:lang w:eastAsia="fr-FR"/>
              </w:rPr>
            </w:pPr>
            <w:r w:rsidRPr="00D25272">
              <w:rPr>
                <w:rFonts w:eastAsia="Times New Roman" w:cstheme="minorHAnsi"/>
                <w:color w:val="000000"/>
                <w:sz w:val="20"/>
                <w:szCs w:val="20"/>
                <w:lang w:eastAsia="fr-FR"/>
              </w:rPr>
              <w:t>L</w:t>
            </w:r>
            <w:r w:rsidR="00E73EA4" w:rsidRPr="00D25272">
              <w:rPr>
                <w:rFonts w:eastAsia="Times New Roman" w:cstheme="minorHAnsi"/>
                <w:color w:val="000000"/>
                <w:sz w:val="20"/>
                <w:szCs w:val="20"/>
                <w:lang w:eastAsia="fr-FR"/>
              </w:rPr>
              <w:t xml:space="preserve">e candidat présentera également la méthodologie proposée permettant de tenir les délais impartis : présentation d'un </w:t>
            </w:r>
            <w:proofErr w:type="spellStart"/>
            <w:r w:rsidR="00E73EA4" w:rsidRPr="00D25272">
              <w:rPr>
                <w:rFonts w:eastAsia="Times New Roman" w:cstheme="minorHAnsi"/>
                <w:b/>
                <w:color w:val="000000"/>
                <w:sz w:val="20"/>
                <w:szCs w:val="20"/>
                <w:lang w:eastAsia="fr-FR"/>
              </w:rPr>
              <w:t>rétroplanning</w:t>
            </w:r>
            <w:proofErr w:type="spellEnd"/>
            <w:r w:rsidR="00E73EA4" w:rsidRPr="00D25272">
              <w:rPr>
                <w:rFonts w:eastAsia="Times New Roman" w:cstheme="minorHAnsi"/>
                <w:color w:val="000000"/>
                <w:sz w:val="20"/>
                <w:szCs w:val="20"/>
                <w:lang w:eastAsia="fr-FR"/>
              </w:rPr>
              <w:t xml:space="preserve"> de mise en œuvre du marché indiquant les principales étapes en cohérence avec les dispositions prévues au CCTP, ou calendrier d’actions.</w:t>
            </w:r>
          </w:p>
          <w:p w:rsidR="00D25272" w:rsidRDefault="00D25272" w:rsidP="00D25272">
            <w:pPr>
              <w:pStyle w:val="Paragraphedeliste"/>
              <w:ind w:left="1440"/>
              <w:jc w:val="both"/>
              <w:rPr>
                <w:rFonts w:eastAsia="Times New Roman" w:cstheme="minorHAnsi"/>
                <w:color w:val="000000"/>
                <w:sz w:val="20"/>
                <w:szCs w:val="20"/>
                <w:lang w:eastAsia="fr-FR"/>
              </w:rPr>
            </w:pPr>
          </w:p>
          <w:p w:rsidR="00E73EA4" w:rsidRPr="00D25272" w:rsidRDefault="00D25272" w:rsidP="009816C4">
            <w:pPr>
              <w:pStyle w:val="Paragraphedeliste"/>
              <w:numPr>
                <w:ilvl w:val="0"/>
                <w:numId w:val="3"/>
              </w:numPr>
              <w:jc w:val="both"/>
              <w:rPr>
                <w:rFonts w:eastAsia="Times New Roman" w:cstheme="minorHAnsi"/>
                <w:b/>
                <w:sz w:val="20"/>
                <w:szCs w:val="20"/>
                <w:lang w:eastAsia="fr-FR"/>
              </w:rPr>
            </w:pPr>
            <w:r w:rsidRPr="00D25272">
              <w:rPr>
                <w:rFonts w:cstheme="minorHAnsi"/>
                <w:b/>
                <w:sz w:val="20"/>
                <w:szCs w:val="20"/>
              </w:rPr>
              <w:t>P</w:t>
            </w:r>
            <w:r>
              <w:rPr>
                <w:rFonts w:cstheme="minorHAnsi"/>
                <w:b/>
                <w:sz w:val="20"/>
                <w:szCs w:val="20"/>
              </w:rPr>
              <w:t xml:space="preserve">ertinence, </w:t>
            </w:r>
            <w:r w:rsidR="00E73EA4" w:rsidRPr="00D25272">
              <w:rPr>
                <w:rFonts w:cstheme="minorHAnsi"/>
                <w:b/>
                <w:sz w:val="20"/>
                <w:szCs w:val="20"/>
              </w:rPr>
              <w:t>attractivité et qualité d’écriture</w:t>
            </w:r>
            <w:r>
              <w:rPr>
                <w:rFonts w:cstheme="minorHAnsi"/>
                <w:b/>
                <w:sz w:val="20"/>
                <w:szCs w:val="20"/>
              </w:rPr>
              <w:t xml:space="preserve"> des communiqués de presse et dossiers de presse et amplitude du champ d’activité</w:t>
            </w:r>
            <w:r w:rsidR="009816C4" w:rsidRPr="009816C4">
              <w:rPr>
                <w:rFonts w:cstheme="minorHAnsi"/>
                <w:b/>
                <w:sz w:val="20"/>
                <w:szCs w:val="20"/>
              </w:rPr>
              <w:t xml:space="preserve"> </w:t>
            </w:r>
            <w:r w:rsidR="009816C4" w:rsidRPr="009816C4">
              <w:rPr>
                <w:rFonts w:cstheme="minorHAnsi"/>
                <w:sz w:val="20"/>
                <w:szCs w:val="20"/>
              </w:rPr>
              <w:t>(musique, cinéma, danse et cirque, histoire de l’art, spectacle vivant, festival…),</w:t>
            </w:r>
            <w:r w:rsidR="009816C4" w:rsidRPr="009816C4">
              <w:rPr>
                <w:rFonts w:cstheme="minorHAnsi"/>
                <w:b/>
                <w:sz w:val="20"/>
                <w:szCs w:val="20"/>
              </w:rPr>
              <w:t xml:space="preserve"> </w:t>
            </w:r>
            <w:r w:rsidR="00CC1CF5" w:rsidRPr="00D25272">
              <w:rPr>
                <w:rFonts w:cstheme="minorHAnsi"/>
                <w:b/>
                <w:sz w:val="20"/>
                <w:szCs w:val="20"/>
              </w:rPr>
              <w:t>(25</w:t>
            </w:r>
            <w:r w:rsidR="00E73EA4" w:rsidRPr="00D25272">
              <w:rPr>
                <w:rFonts w:cstheme="minorHAnsi"/>
                <w:b/>
                <w:sz w:val="20"/>
                <w:szCs w:val="20"/>
              </w:rPr>
              <w:t>%)</w:t>
            </w:r>
          </w:p>
          <w:p w:rsidR="00D25272" w:rsidRPr="00D25272" w:rsidRDefault="00D25272" w:rsidP="00D25272">
            <w:pPr>
              <w:jc w:val="both"/>
              <w:rPr>
                <w:rFonts w:eastAsia="Times New Roman" w:cstheme="minorHAnsi"/>
                <w:sz w:val="20"/>
                <w:szCs w:val="20"/>
                <w:lang w:eastAsia="fr-FR"/>
              </w:rPr>
            </w:pPr>
          </w:p>
          <w:p w:rsidR="001D1E88" w:rsidRPr="001D1E88" w:rsidRDefault="00D25272" w:rsidP="00D25272">
            <w:pPr>
              <w:jc w:val="both"/>
              <w:rPr>
                <w:rFonts w:cstheme="minorHAnsi"/>
                <w:sz w:val="20"/>
                <w:szCs w:val="20"/>
              </w:rPr>
            </w:pPr>
            <w:r w:rsidRPr="00D25272">
              <w:rPr>
                <w:rFonts w:eastAsia="Times New Roman" w:cstheme="minorHAnsi"/>
                <w:sz w:val="20"/>
                <w:szCs w:val="20"/>
                <w:lang w:eastAsia="fr-FR"/>
              </w:rPr>
              <w:t>Le candidat fournit des e</w:t>
            </w:r>
            <w:r w:rsidRPr="00D25272">
              <w:rPr>
                <w:rFonts w:cstheme="minorHAnsi"/>
                <w:sz w:val="20"/>
                <w:szCs w:val="20"/>
              </w:rPr>
              <w:t>xemples</w:t>
            </w:r>
            <w:r w:rsidRPr="00D25272">
              <w:rPr>
                <w:rStyle w:val="Appelnotedebasdep"/>
                <w:rFonts w:cstheme="minorHAnsi"/>
                <w:sz w:val="20"/>
                <w:szCs w:val="20"/>
              </w:rPr>
              <w:footnoteReference w:id="1"/>
            </w:r>
            <w:r w:rsidRPr="00D25272">
              <w:rPr>
                <w:rFonts w:cstheme="minorHAnsi"/>
                <w:sz w:val="20"/>
                <w:szCs w:val="20"/>
              </w:rPr>
              <w:t xml:space="preserve"> de communiqués de presse et dossiers de presse.</w:t>
            </w:r>
          </w:p>
        </w:tc>
        <w:tc>
          <w:tcPr>
            <w:tcW w:w="2263" w:type="dxa"/>
            <w:vAlign w:val="center"/>
          </w:tcPr>
          <w:p w:rsidR="00E73EA4" w:rsidRPr="004B5E57" w:rsidRDefault="00E73EA4" w:rsidP="00E55BA8">
            <w:pPr>
              <w:jc w:val="center"/>
              <w:rPr>
                <w:rFonts w:eastAsia="Times New Roman" w:cstheme="minorHAnsi"/>
                <w:b/>
                <w:color w:val="000000"/>
                <w:sz w:val="20"/>
                <w:szCs w:val="20"/>
                <w:lang w:eastAsia="fr-FR"/>
              </w:rPr>
            </w:pPr>
          </w:p>
        </w:tc>
      </w:tr>
      <w:tr w:rsidR="00E73EA4" w:rsidRPr="004B5E57" w:rsidTr="001602A9">
        <w:trPr>
          <w:trHeight w:val="664"/>
          <w:tblHeader/>
        </w:trPr>
        <w:tc>
          <w:tcPr>
            <w:tcW w:w="6799" w:type="dxa"/>
            <w:shd w:val="clear" w:color="auto" w:fill="F2F2F2" w:themeFill="background1" w:themeFillShade="F2"/>
            <w:vAlign w:val="center"/>
          </w:tcPr>
          <w:p w:rsidR="00E73EA4" w:rsidRPr="00E73EA4" w:rsidRDefault="00E73EA4" w:rsidP="00E73EA4">
            <w:pPr>
              <w:rPr>
                <w:rFonts w:eastAsia="Times New Roman" w:cstheme="minorHAnsi"/>
                <w:b/>
                <w:color w:val="000000"/>
                <w:sz w:val="20"/>
                <w:szCs w:val="20"/>
                <w:lang w:eastAsia="fr-FR"/>
              </w:rPr>
            </w:pPr>
            <w:r>
              <w:rPr>
                <w:rFonts w:eastAsia="Times New Roman" w:cstheme="minorHAnsi"/>
                <w:b/>
                <w:color w:val="000000"/>
                <w:sz w:val="20"/>
                <w:szCs w:val="20"/>
                <w:lang w:eastAsia="fr-FR"/>
              </w:rPr>
              <w:t>Sous-critère n°2.1 – Organisation et composition de l’équipe proposée pour la réalisation des prestations (10%)</w:t>
            </w:r>
          </w:p>
        </w:tc>
        <w:tc>
          <w:tcPr>
            <w:tcW w:w="2263" w:type="dxa"/>
            <w:shd w:val="clear" w:color="auto" w:fill="F2F2F2" w:themeFill="background1" w:themeFillShade="F2"/>
            <w:vAlign w:val="center"/>
          </w:tcPr>
          <w:p w:rsidR="00E73EA4" w:rsidRPr="004B5E57" w:rsidRDefault="00E73EA4" w:rsidP="00E55BA8">
            <w:pPr>
              <w:jc w:val="center"/>
              <w:rPr>
                <w:rFonts w:eastAsia="Times New Roman" w:cstheme="minorHAnsi"/>
                <w:b/>
                <w:color w:val="000000"/>
                <w:sz w:val="20"/>
                <w:szCs w:val="20"/>
                <w:lang w:eastAsia="fr-FR"/>
              </w:rPr>
            </w:pPr>
          </w:p>
        </w:tc>
      </w:tr>
      <w:tr w:rsidR="00E73EA4" w:rsidRPr="004B5E57" w:rsidTr="00D25272">
        <w:trPr>
          <w:tblHeader/>
        </w:trPr>
        <w:tc>
          <w:tcPr>
            <w:tcW w:w="6799" w:type="dxa"/>
            <w:shd w:val="clear" w:color="auto" w:fill="auto"/>
            <w:vAlign w:val="center"/>
          </w:tcPr>
          <w:p w:rsidR="00E73EA4" w:rsidRPr="00E73EA4" w:rsidRDefault="00E73EA4" w:rsidP="001D1E88">
            <w:pPr>
              <w:pStyle w:val="Paragraphedeliste"/>
              <w:numPr>
                <w:ilvl w:val="0"/>
                <w:numId w:val="3"/>
              </w:numPr>
              <w:jc w:val="both"/>
              <w:rPr>
                <w:rFonts w:cstheme="minorHAnsi"/>
                <w:sz w:val="20"/>
                <w:szCs w:val="20"/>
              </w:rPr>
            </w:pPr>
            <w:r w:rsidRPr="00E73EA4">
              <w:rPr>
                <w:rFonts w:cstheme="minorHAnsi"/>
                <w:b/>
                <w:sz w:val="20"/>
                <w:szCs w:val="20"/>
              </w:rPr>
              <w:t>Présentation de l’équipe dédiée :</w:t>
            </w:r>
            <w:r w:rsidRPr="00E73EA4">
              <w:rPr>
                <w:rFonts w:cstheme="minorHAnsi"/>
                <w:sz w:val="20"/>
                <w:szCs w:val="20"/>
              </w:rPr>
              <w:t xml:space="preserve"> </w:t>
            </w:r>
          </w:p>
          <w:p w:rsidR="00E73EA4" w:rsidRDefault="00E73EA4" w:rsidP="001D1E88">
            <w:pPr>
              <w:jc w:val="both"/>
              <w:rPr>
                <w:rFonts w:cstheme="minorHAnsi"/>
                <w:sz w:val="20"/>
                <w:szCs w:val="20"/>
              </w:rPr>
            </w:pPr>
          </w:p>
          <w:p w:rsidR="00E73EA4" w:rsidRDefault="00E73EA4" w:rsidP="001D1E88">
            <w:pPr>
              <w:jc w:val="both"/>
              <w:rPr>
                <w:rFonts w:cstheme="minorHAnsi"/>
                <w:sz w:val="20"/>
                <w:szCs w:val="20"/>
              </w:rPr>
            </w:pPr>
            <w:r>
              <w:rPr>
                <w:rFonts w:cstheme="minorHAnsi"/>
                <w:sz w:val="20"/>
                <w:szCs w:val="20"/>
              </w:rPr>
              <w:t>L</w:t>
            </w:r>
            <w:r w:rsidRPr="004B5E57">
              <w:rPr>
                <w:rFonts w:cstheme="minorHAnsi"/>
                <w:sz w:val="20"/>
                <w:szCs w:val="20"/>
              </w:rPr>
              <w:t xml:space="preserve">e candidat décrit son organisation en termes de moyens humains, </w:t>
            </w:r>
            <w:r w:rsidRPr="00E73EA4">
              <w:rPr>
                <w:rFonts w:cstheme="minorHAnsi"/>
                <w:b/>
                <w:sz w:val="20"/>
                <w:szCs w:val="20"/>
              </w:rPr>
              <w:t>en joignant les CV détaillés des intervenants</w:t>
            </w:r>
            <w:r w:rsidRPr="004B5E57">
              <w:rPr>
                <w:rFonts w:cstheme="minorHAnsi"/>
                <w:sz w:val="20"/>
                <w:szCs w:val="20"/>
              </w:rPr>
              <w:t xml:space="preserve"> affectés et en précisant la composition de l’équipe (nombre, profils…), les compétences et expériences de chaque membre, les domaines de compétence de chacun, les rôles et tâches confiées à chacun pour cette mission. </w:t>
            </w:r>
          </w:p>
          <w:p w:rsidR="00E73EA4" w:rsidRDefault="00E73EA4" w:rsidP="001D1E88">
            <w:pPr>
              <w:jc w:val="both"/>
              <w:rPr>
                <w:rFonts w:cstheme="minorHAnsi"/>
                <w:sz w:val="20"/>
                <w:szCs w:val="20"/>
              </w:rPr>
            </w:pPr>
          </w:p>
          <w:p w:rsidR="00E73EA4" w:rsidRPr="00E73EA4" w:rsidRDefault="00E73EA4" w:rsidP="001D1E88">
            <w:pPr>
              <w:jc w:val="both"/>
              <w:rPr>
                <w:rFonts w:eastAsia="Times New Roman" w:cstheme="minorHAnsi"/>
                <w:b/>
                <w:color w:val="000000"/>
                <w:sz w:val="20"/>
                <w:szCs w:val="20"/>
                <w:lang w:eastAsia="fr-FR"/>
              </w:rPr>
            </w:pPr>
            <w:r w:rsidRPr="00E73EA4">
              <w:rPr>
                <w:rFonts w:cstheme="minorHAnsi"/>
                <w:sz w:val="20"/>
                <w:szCs w:val="20"/>
              </w:rPr>
              <w:t xml:space="preserve">Il veille, pour chacun des profils, à présenter la </w:t>
            </w:r>
            <w:r w:rsidRPr="001602A9">
              <w:rPr>
                <w:rFonts w:cstheme="minorHAnsi"/>
                <w:b/>
                <w:sz w:val="20"/>
                <w:szCs w:val="20"/>
              </w:rPr>
              <w:t>nature des réalisations antérieures</w:t>
            </w:r>
            <w:r w:rsidRPr="00E73EA4">
              <w:rPr>
                <w:rFonts w:cstheme="minorHAnsi"/>
                <w:sz w:val="20"/>
                <w:szCs w:val="20"/>
              </w:rPr>
              <w:t xml:space="preserve"> en relation avec l'objet du présent marché. Il identifie et précise la </w:t>
            </w:r>
            <w:r w:rsidRPr="001602A9">
              <w:rPr>
                <w:rFonts w:cstheme="minorHAnsi"/>
                <w:b/>
                <w:sz w:val="20"/>
                <w:szCs w:val="20"/>
              </w:rPr>
              <w:t>composition de l'équipe</w:t>
            </w:r>
            <w:r w:rsidRPr="00E73EA4">
              <w:rPr>
                <w:rFonts w:cstheme="minorHAnsi"/>
                <w:sz w:val="20"/>
                <w:szCs w:val="20"/>
              </w:rPr>
              <w:t xml:space="preserve"> chargée des prestations avec désignation du directeur de mission par le titulaire, qui sera l’interlocuteur de l’EPML, et le rôle de chaque intervenant, leurs compétences et leurs savoir-faire, leur statut vis-à-vis du directeur de mission, en rendant</w:t>
            </w:r>
            <w:r>
              <w:rPr>
                <w:rFonts w:cstheme="minorHAnsi"/>
                <w:sz w:val="20"/>
                <w:szCs w:val="20"/>
              </w:rPr>
              <w:t xml:space="preserve"> </w:t>
            </w:r>
            <w:r w:rsidRPr="004B5E57">
              <w:rPr>
                <w:rFonts w:cstheme="minorHAnsi"/>
                <w:sz w:val="20"/>
                <w:szCs w:val="20"/>
              </w:rPr>
              <w:t>compte du temps que chacun dédiera à promouvoir l’auditorium du musée du Louvre dans le cadre du présent marché.</w:t>
            </w:r>
          </w:p>
        </w:tc>
        <w:tc>
          <w:tcPr>
            <w:tcW w:w="2263" w:type="dxa"/>
            <w:vAlign w:val="center"/>
          </w:tcPr>
          <w:p w:rsidR="00E73EA4" w:rsidRPr="004B5E57" w:rsidRDefault="00E73EA4" w:rsidP="00E55BA8">
            <w:pPr>
              <w:jc w:val="center"/>
              <w:rPr>
                <w:rFonts w:eastAsia="Times New Roman" w:cstheme="minorHAnsi"/>
                <w:b/>
                <w:color w:val="000000"/>
                <w:sz w:val="20"/>
                <w:szCs w:val="20"/>
                <w:lang w:eastAsia="fr-FR"/>
              </w:rPr>
            </w:pPr>
            <w:bookmarkStart w:id="0" w:name="_GoBack"/>
            <w:bookmarkEnd w:id="0"/>
          </w:p>
        </w:tc>
      </w:tr>
    </w:tbl>
    <w:p w:rsidR="00616B00" w:rsidRPr="004B5E57" w:rsidRDefault="00616B00">
      <w:pPr>
        <w:rPr>
          <w:rFonts w:cstheme="minorHAnsi"/>
          <w:sz w:val="20"/>
          <w:szCs w:val="20"/>
        </w:rPr>
      </w:pPr>
    </w:p>
    <w:sectPr w:rsidR="00616B00" w:rsidRPr="004B5E5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B75" w:rsidRDefault="00A37B75" w:rsidP="00E55BA8">
      <w:pPr>
        <w:spacing w:after="0" w:line="240" w:lineRule="auto"/>
      </w:pPr>
      <w:r>
        <w:separator/>
      </w:r>
    </w:p>
  </w:endnote>
  <w:endnote w:type="continuationSeparator" w:id="0">
    <w:p w:rsidR="00A37B75" w:rsidRDefault="00A37B75" w:rsidP="00E55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6"/>
      <w:gridCol w:w="2786"/>
    </w:tblGrid>
    <w:tr w:rsidR="004B5E57" w:rsidRPr="004B5E57" w:rsidTr="00E43CBE">
      <w:tc>
        <w:tcPr>
          <w:tcW w:w="6658" w:type="dxa"/>
        </w:tcPr>
        <w:p w:rsidR="004B5E57" w:rsidRPr="005310D6" w:rsidRDefault="004B5E57" w:rsidP="004B5E57">
          <w:pPr>
            <w:tabs>
              <w:tab w:val="center" w:pos="4252"/>
              <w:tab w:val="right" w:pos="8504"/>
            </w:tabs>
            <w:rPr>
              <w:rFonts w:ascii="Calibri" w:hAnsi="Calibri" w:cs="Calibri"/>
              <w:sz w:val="18"/>
              <w:szCs w:val="18"/>
            </w:rPr>
          </w:pPr>
          <w:r w:rsidRPr="005310D6">
            <w:rPr>
              <w:rFonts w:ascii="Calibri" w:hAnsi="Calibri" w:cs="Calibri"/>
              <w:sz w:val="18"/>
              <w:szCs w:val="18"/>
            </w:rPr>
            <w:t xml:space="preserve">Annexe n°1 RC </w:t>
          </w:r>
          <w:r w:rsidR="005310D6" w:rsidRPr="005310D6">
            <w:rPr>
              <w:rFonts w:ascii="Calibri" w:hAnsi="Calibri" w:cs="Calibri"/>
              <w:sz w:val="18"/>
              <w:szCs w:val="18"/>
            </w:rPr>
            <w:t>2025-077</w:t>
          </w:r>
          <w:r w:rsidRPr="005310D6">
            <w:rPr>
              <w:rFonts w:ascii="Calibri" w:hAnsi="Calibri" w:cs="Calibri"/>
              <w:sz w:val="18"/>
              <w:szCs w:val="18"/>
            </w:rPr>
            <w:t>M Agence de presse Auditorium</w:t>
          </w:r>
        </w:p>
      </w:tc>
      <w:tc>
        <w:tcPr>
          <w:tcW w:w="2944" w:type="dxa"/>
        </w:tcPr>
        <w:p w:rsidR="004B5E57" w:rsidRPr="004B5E57" w:rsidRDefault="004B5E57" w:rsidP="004B5E57">
          <w:pPr>
            <w:tabs>
              <w:tab w:val="center" w:pos="4252"/>
              <w:tab w:val="right" w:pos="8504"/>
            </w:tabs>
            <w:jc w:val="center"/>
            <w:rPr>
              <w:rFonts w:ascii="Calibri" w:hAnsi="Calibri" w:cs="Calibri"/>
              <w:sz w:val="18"/>
              <w:szCs w:val="18"/>
            </w:rPr>
          </w:pPr>
          <w:r w:rsidRPr="005310D6">
            <w:rPr>
              <w:rFonts w:ascii="Calibri" w:hAnsi="Calibri" w:cs="Calibri"/>
              <w:sz w:val="18"/>
              <w:szCs w:val="18"/>
            </w:rPr>
            <w:t xml:space="preserve">Page </w:t>
          </w:r>
          <w:r w:rsidRPr="005310D6">
            <w:rPr>
              <w:rFonts w:ascii="Calibri" w:hAnsi="Calibri" w:cs="Calibri"/>
              <w:b/>
              <w:bCs/>
              <w:sz w:val="18"/>
              <w:szCs w:val="18"/>
            </w:rPr>
            <w:fldChar w:fldCharType="begin"/>
          </w:r>
          <w:r w:rsidRPr="005310D6">
            <w:rPr>
              <w:rFonts w:ascii="Calibri" w:hAnsi="Calibri" w:cs="Calibri"/>
              <w:b/>
              <w:bCs/>
              <w:sz w:val="18"/>
              <w:szCs w:val="18"/>
            </w:rPr>
            <w:instrText>PAGE  \* Arabic  \* MERGEFORMAT</w:instrText>
          </w:r>
          <w:r w:rsidRPr="005310D6">
            <w:rPr>
              <w:rFonts w:ascii="Calibri" w:hAnsi="Calibri" w:cs="Calibri"/>
              <w:b/>
              <w:bCs/>
              <w:sz w:val="18"/>
              <w:szCs w:val="18"/>
            </w:rPr>
            <w:fldChar w:fldCharType="separate"/>
          </w:r>
          <w:r w:rsidR="009816C4">
            <w:rPr>
              <w:rFonts w:ascii="Calibri" w:hAnsi="Calibri" w:cs="Calibri"/>
              <w:b/>
              <w:bCs/>
              <w:noProof/>
              <w:sz w:val="18"/>
              <w:szCs w:val="18"/>
            </w:rPr>
            <w:t>3</w:t>
          </w:r>
          <w:r w:rsidRPr="005310D6">
            <w:rPr>
              <w:rFonts w:ascii="Calibri" w:hAnsi="Calibri" w:cs="Calibri"/>
              <w:b/>
              <w:bCs/>
              <w:sz w:val="18"/>
              <w:szCs w:val="18"/>
            </w:rPr>
            <w:fldChar w:fldCharType="end"/>
          </w:r>
          <w:r w:rsidRPr="005310D6">
            <w:rPr>
              <w:rFonts w:ascii="Calibri" w:hAnsi="Calibri" w:cs="Calibri"/>
              <w:sz w:val="18"/>
              <w:szCs w:val="18"/>
            </w:rPr>
            <w:t xml:space="preserve"> sur </w:t>
          </w:r>
          <w:r w:rsidRPr="005310D6">
            <w:rPr>
              <w:rFonts w:ascii="Calibri" w:hAnsi="Calibri" w:cs="Calibri"/>
              <w:b/>
              <w:bCs/>
              <w:sz w:val="18"/>
              <w:szCs w:val="18"/>
            </w:rPr>
            <w:fldChar w:fldCharType="begin"/>
          </w:r>
          <w:r w:rsidRPr="005310D6">
            <w:rPr>
              <w:rFonts w:ascii="Calibri" w:hAnsi="Calibri" w:cs="Calibri"/>
              <w:b/>
              <w:bCs/>
              <w:sz w:val="18"/>
              <w:szCs w:val="18"/>
            </w:rPr>
            <w:instrText>NUMPAGES  \* Arabic  \* MERGEFORMAT</w:instrText>
          </w:r>
          <w:r w:rsidRPr="005310D6">
            <w:rPr>
              <w:rFonts w:ascii="Calibri" w:hAnsi="Calibri" w:cs="Calibri"/>
              <w:b/>
              <w:bCs/>
              <w:sz w:val="18"/>
              <w:szCs w:val="18"/>
            </w:rPr>
            <w:fldChar w:fldCharType="separate"/>
          </w:r>
          <w:r w:rsidR="009816C4">
            <w:rPr>
              <w:rFonts w:ascii="Calibri" w:hAnsi="Calibri" w:cs="Calibri"/>
              <w:b/>
              <w:bCs/>
              <w:noProof/>
              <w:sz w:val="18"/>
              <w:szCs w:val="18"/>
            </w:rPr>
            <w:t>3</w:t>
          </w:r>
          <w:r w:rsidRPr="005310D6">
            <w:rPr>
              <w:rFonts w:ascii="Calibri" w:hAnsi="Calibri" w:cs="Calibri"/>
              <w:b/>
              <w:bCs/>
              <w:sz w:val="18"/>
              <w:szCs w:val="18"/>
            </w:rPr>
            <w:fldChar w:fldCharType="end"/>
          </w:r>
        </w:p>
      </w:tc>
    </w:tr>
  </w:tbl>
  <w:p w:rsidR="00E55BA8" w:rsidRPr="004B5E57" w:rsidRDefault="00E55BA8" w:rsidP="004B5E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B75" w:rsidRDefault="00A37B75" w:rsidP="00E55BA8">
      <w:pPr>
        <w:spacing w:after="0" w:line="240" w:lineRule="auto"/>
      </w:pPr>
      <w:r>
        <w:separator/>
      </w:r>
    </w:p>
  </w:footnote>
  <w:footnote w:type="continuationSeparator" w:id="0">
    <w:p w:rsidR="00A37B75" w:rsidRDefault="00A37B75" w:rsidP="00E55BA8">
      <w:pPr>
        <w:spacing w:after="0" w:line="240" w:lineRule="auto"/>
      </w:pPr>
      <w:r>
        <w:continuationSeparator/>
      </w:r>
    </w:p>
  </w:footnote>
  <w:footnote w:id="1">
    <w:p w:rsidR="00D25272" w:rsidRDefault="00D25272" w:rsidP="00D25272">
      <w:pPr>
        <w:pStyle w:val="Notedebasdepage"/>
        <w:jc w:val="both"/>
      </w:pPr>
      <w:r>
        <w:rPr>
          <w:rStyle w:val="Appelnotedebasdep"/>
        </w:rPr>
        <w:footnoteRef/>
      </w:r>
      <w:r>
        <w:t xml:space="preserve"> </w:t>
      </w:r>
      <w:r w:rsidRPr="004B5E57">
        <w:rPr>
          <w:sz w:val="16"/>
          <w:szCs w:val="16"/>
        </w:rPr>
        <w:t xml:space="preserve">Il est précisé aux candidats que les exemples demandés sont des exemples représentatifs déjà effectués/réalisés par les candidats. Aussi, les éléments demandés aux candidats (note d’intention permettant de juger de la compréhension de la demande, méthodologie stratégique que le candidat propose de mettre en place, exemples de communiqués de presse et dossiers de presse, etc.) ne nécessitant pas un investissement significatif au sens des dispositions définies à l’article </w:t>
      </w:r>
      <w:r>
        <w:rPr>
          <w:sz w:val="16"/>
          <w:szCs w:val="16"/>
        </w:rPr>
        <w:t>R.2151-15 du Code de la commande publique</w:t>
      </w:r>
      <w:r w:rsidRPr="004B5E57">
        <w:rPr>
          <w:sz w:val="16"/>
          <w:szCs w:val="16"/>
        </w:rPr>
        <w:t xml:space="preserve"> et étant en rapport avec l’objet et l’importance du marché, ils ne donneront pas lieu au versement d'une prime (</w:t>
      </w:r>
      <w:hyperlink r:id="rId1" w:history="1">
        <w:r w:rsidRPr="004B5E57">
          <w:rPr>
            <w:rStyle w:val="Lienhypertexte"/>
            <w:sz w:val="16"/>
            <w:szCs w:val="16"/>
          </w:rPr>
          <w:t xml:space="preserve">CAA Versailles, 2 févr. 2012, Cabinet Bruno </w:t>
        </w:r>
        <w:proofErr w:type="spellStart"/>
        <w:r w:rsidRPr="004B5E57">
          <w:rPr>
            <w:rStyle w:val="Lienhypertexte"/>
            <w:sz w:val="16"/>
            <w:szCs w:val="16"/>
          </w:rPr>
          <w:t>Kern</w:t>
        </w:r>
        <w:proofErr w:type="spellEnd"/>
        <w:r w:rsidRPr="004B5E57">
          <w:rPr>
            <w:rStyle w:val="Lienhypertexte"/>
            <w:sz w:val="16"/>
            <w:szCs w:val="16"/>
          </w:rPr>
          <w:t xml:space="preserve"> Avocats SELAS, n° 09VE01405</w:t>
        </w:r>
      </w:hyperlink>
      <w:r w:rsidRPr="004B5E57">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Times New Roman"/>
        <w:color w:val="000000"/>
      </w:rPr>
    </w:lvl>
    <w:lvl w:ilvl="1">
      <w:start w:val="1"/>
      <w:numFmt w:val="bullet"/>
      <w:lvlText w:val=""/>
      <w:lvlJc w:val="left"/>
      <w:pPr>
        <w:tabs>
          <w:tab w:val="num" w:pos="1080"/>
        </w:tabs>
        <w:ind w:left="1080" w:hanging="360"/>
      </w:pPr>
      <w:rPr>
        <w:rFonts w:ascii="Symbol" w:hAnsi="Symbol" w:cs="Times New Roman"/>
        <w:color w:val="000000"/>
      </w:rPr>
    </w:lvl>
    <w:lvl w:ilvl="2">
      <w:start w:val="1"/>
      <w:numFmt w:val="bullet"/>
      <w:lvlText w:val=""/>
      <w:lvlJc w:val="left"/>
      <w:pPr>
        <w:tabs>
          <w:tab w:val="num" w:pos="1440"/>
        </w:tabs>
        <w:ind w:left="1440" w:hanging="360"/>
      </w:pPr>
      <w:rPr>
        <w:rFonts w:ascii="Symbol" w:hAnsi="Symbol" w:cs="Times New Roman"/>
        <w:color w:val="000000"/>
      </w:rPr>
    </w:lvl>
    <w:lvl w:ilvl="3">
      <w:start w:val="1"/>
      <w:numFmt w:val="bullet"/>
      <w:lvlText w:val=""/>
      <w:lvlJc w:val="left"/>
      <w:pPr>
        <w:tabs>
          <w:tab w:val="num" w:pos="1800"/>
        </w:tabs>
        <w:ind w:left="1800" w:hanging="360"/>
      </w:pPr>
      <w:rPr>
        <w:rFonts w:ascii="Symbol" w:hAnsi="Symbol" w:cs="Times New Roman"/>
        <w:color w:val="000000"/>
      </w:rPr>
    </w:lvl>
    <w:lvl w:ilvl="4">
      <w:start w:val="1"/>
      <w:numFmt w:val="bullet"/>
      <w:lvlText w:val=""/>
      <w:lvlJc w:val="left"/>
      <w:pPr>
        <w:tabs>
          <w:tab w:val="num" w:pos="2160"/>
        </w:tabs>
        <w:ind w:left="2160" w:hanging="360"/>
      </w:pPr>
      <w:rPr>
        <w:rFonts w:ascii="Symbol" w:hAnsi="Symbol" w:cs="Times New Roman"/>
        <w:color w:val="000000"/>
      </w:rPr>
    </w:lvl>
    <w:lvl w:ilvl="5">
      <w:start w:val="1"/>
      <w:numFmt w:val="bullet"/>
      <w:lvlText w:val=""/>
      <w:lvlJc w:val="left"/>
      <w:pPr>
        <w:tabs>
          <w:tab w:val="num" w:pos="2520"/>
        </w:tabs>
        <w:ind w:left="2520" w:hanging="360"/>
      </w:pPr>
      <w:rPr>
        <w:rFonts w:ascii="Symbol" w:hAnsi="Symbol" w:cs="Times New Roman"/>
        <w:color w:val="000000"/>
      </w:rPr>
    </w:lvl>
    <w:lvl w:ilvl="6">
      <w:start w:val="1"/>
      <w:numFmt w:val="bullet"/>
      <w:lvlText w:val=""/>
      <w:lvlJc w:val="left"/>
      <w:pPr>
        <w:tabs>
          <w:tab w:val="num" w:pos="2880"/>
        </w:tabs>
        <w:ind w:left="2880" w:hanging="360"/>
      </w:pPr>
      <w:rPr>
        <w:rFonts w:ascii="Symbol" w:hAnsi="Symbol" w:cs="Times New Roman"/>
        <w:color w:val="000000"/>
      </w:rPr>
    </w:lvl>
    <w:lvl w:ilvl="7">
      <w:start w:val="1"/>
      <w:numFmt w:val="bullet"/>
      <w:lvlText w:val=""/>
      <w:lvlJc w:val="left"/>
      <w:pPr>
        <w:tabs>
          <w:tab w:val="num" w:pos="3240"/>
        </w:tabs>
        <w:ind w:left="3240" w:hanging="360"/>
      </w:pPr>
      <w:rPr>
        <w:rFonts w:ascii="Symbol" w:hAnsi="Symbol" w:cs="Times New Roman"/>
        <w:color w:val="000000"/>
      </w:rPr>
    </w:lvl>
    <w:lvl w:ilvl="8">
      <w:start w:val="1"/>
      <w:numFmt w:val="bullet"/>
      <w:lvlText w:val=""/>
      <w:lvlJc w:val="left"/>
      <w:pPr>
        <w:tabs>
          <w:tab w:val="num" w:pos="3600"/>
        </w:tabs>
        <w:ind w:left="3600" w:hanging="360"/>
      </w:pPr>
      <w:rPr>
        <w:rFonts w:ascii="Symbol" w:hAnsi="Symbol" w:cs="Times New Roman"/>
        <w:color w:val="000000"/>
      </w:rPr>
    </w:lvl>
  </w:abstractNum>
  <w:abstractNum w:abstractNumId="2" w15:restartNumberingAfterBreak="0">
    <w:nsid w:val="6E6E43FF"/>
    <w:multiLevelType w:val="hybridMultilevel"/>
    <w:tmpl w:val="664E286A"/>
    <w:lvl w:ilvl="0" w:tplc="D570D25C">
      <w:start w:val="1"/>
      <w:numFmt w:val="bullet"/>
      <w:lvlText w:val=""/>
      <w:lvlJc w:val="left"/>
      <w:pPr>
        <w:ind w:left="360" w:hanging="360"/>
      </w:pPr>
      <w:rPr>
        <w:rFonts w:ascii="Webdings" w:hAnsi="Web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BA8"/>
    <w:rsid w:val="000648E1"/>
    <w:rsid w:val="00067532"/>
    <w:rsid w:val="000A25FE"/>
    <w:rsid w:val="000A3033"/>
    <w:rsid w:val="001364A5"/>
    <w:rsid w:val="001602A9"/>
    <w:rsid w:val="00177CCF"/>
    <w:rsid w:val="001C2B2E"/>
    <w:rsid w:val="001D1E88"/>
    <w:rsid w:val="001F1F4E"/>
    <w:rsid w:val="00330C18"/>
    <w:rsid w:val="003310DC"/>
    <w:rsid w:val="004B23B3"/>
    <w:rsid w:val="004B5E57"/>
    <w:rsid w:val="005310D6"/>
    <w:rsid w:val="00616B00"/>
    <w:rsid w:val="00667E5D"/>
    <w:rsid w:val="007143E8"/>
    <w:rsid w:val="00764C5D"/>
    <w:rsid w:val="007679B2"/>
    <w:rsid w:val="007A7B87"/>
    <w:rsid w:val="007B0035"/>
    <w:rsid w:val="00825D91"/>
    <w:rsid w:val="008617B5"/>
    <w:rsid w:val="008B35C0"/>
    <w:rsid w:val="00901D66"/>
    <w:rsid w:val="00903FB5"/>
    <w:rsid w:val="009816C4"/>
    <w:rsid w:val="009B7480"/>
    <w:rsid w:val="00A270D1"/>
    <w:rsid w:val="00A37B75"/>
    <w:rsid w:val="00AC686A"/>
    <w:rsid w:val="00B306EC"/>
    <w:rsid w:val="00B45382"/>
    <w:rsid w:val="00B65958"/>
    <w:rsid w:val="00BD746E"/>
    <w:rsid w:val="00C46576"/>
    <w:rsid w:val="00CB39E8"/>
    <w:rsid w:val="00CB64D1"/>
    <w:rsid w:val="00CB72CE"/>
    <w:rsid w:val="00CC1CF5"/>
    <w:rsid w:val="00D25272"/>
    <w:rsid w:val="00DF6EE1"/>
    <w:rsid w:val="00E55BA8"/>
    <w:rsid w:val="00E55F2B"/>
    <w:rsid w:val="00E73EA4"/>
    <w:rsid w:val="00F40027"/>
    <w:rsid w:val="00F61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11C88"/>
  <w15:docId w15:val="{ADEB6085-7751-4F3B-A09C-17A065D7C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55BA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5BA8"/>
    <w:rPr>
      <w:rFonts w:ascii="Tahoma" w:hAnsi="Tahoma" w:cs="Tahoma"/>
      <w:sz w:val="16"/>
      <w:szCs w:val="16"/>
    </w:rPr>
  </w:style>
  <w:style w:type="paragraph" w:styleId="En-tte">
    <w:name w:val="header"/>
    <w:basedOn w:val="Normal"/>
    <w:link w:val="En-tteCar"/>
    <w:uiPriority w:val="99"/>
    <w:unhideWhenUsed/>
    <w:rsid w:val="00E55BA8"/>
    <w:pPr>
      <w:tabs>
        <w:tab w:val="center" w:pos="4536"/>
        <w:tab w:val="right" w:pos="9072"/>
      </w:tabs>
      <w:spacing w:after="0" w:line="240" w:lineRule="auto"/>
    </w:pPr>
  </w:style>
  <w:style w:type="character" w:customStyle="1" w:styleId="En-tteCar">
    <w:name w:val="En-tête Car"/>
    <w:basedOn w:val="Policepardfaut"/>
    <w:link w:val="En-tte"/>
    <w:uiPriority w:val="99"/>
    <w:rsid w:val="00E55BA8"/>
  </w:style>
  <w:style w:type="paragraph" w:styleId="Pieddepage">
    <w:name w:val="footer"/>
    <w:basedOn w:val="Normal"/>
    <w:link w:val="PieddepageCar"/>
    <w:uiPriority w:val="99"/>
    <w:unhideWhenUsed/>
    <w:rsid w:val="00E55BA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55BA8"/>
  </w:style>
  <w:style w:type="table" w:styleId="Grilledutableau">
    <w:name w:val="Table Grid"/>
    <w:basedOn w:val="TableauNormal"/>
    <w:uiPriority w:val="59"/>
    <w:rsid w:val="00E55B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rsid w:val="001364A5"/>
    <w:rPr>
      <w:sz w:val="16"/>
      <w:szCs w:val="16"/>
    </w:rPr>
  </w:style>
  <w:style w:type="paragraph" w:styleId="Commentaire">
    <w:name w:val="annotation text"/>
    <w:basedOn w:val="Normal"/>
    <w:link w:val="CommentaireCar"/>
    <w:rsid w:val="001364A5"/>
    <w:rPr>
      <w:rFonts w:ascii="Calibri" w:eastAsia="Times New Roman" w:hAnsi="Calibri" w:cs="Times New Roman"/>
      <w:sz w:val="20"/>
      <w:szCs w:val="20"/>
    </w:rPr>
  </w:style>
  <w:style w:type="character" w:customStyle="1" w:styleId="CommentaireCar">
    <w:name w:val="Commentaire Car"/>
    <w:basedOn w:val="Policepardfaut"/>
    <w:link w:val="Commentaire"/>
    <w:rsid w:val="001364A5"/>
    <w:rPr>
      <w:rFonts w:ascii="Calibri" w:eastAsia="Times New Roman"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BD746E"/>
    <w:pPr>
      <w:spacing w:line="240" w:lineRule="auto"/>
    </w:pPr>
    <w:rPr>
      <w:rFonts w:asciiTheme="minorHAnsi" w:eastAsiaTheme="minorHAnsi" w:hAnsiTheme="minorHAnsi" w:cstheme="minorBidi"/>
      <w:b/>
      <w:bCs/>
    </w:rPr>
  </w:style>
  <w:style w:type="character" w:customStyle="1" w:styleId="ObjetducommentaireCar">
    <w:name w:val="Objet du commentaire Car"/>
    <w:basedOn w:val="CommentaireCar"/>
    <w:link w:val="Objetducommentaire"/>
    <w:uiPriority w:val="99"/>
    <w:semiHidden/>
    <w:rsid w:val="00BD746E"/>
    <w:rPr>
      <w:rFonts w:ascii="Calibri" w:eastAsia="Times New Roman" w:hAnsi="Calibri" w:cs="Times New Roman"/>
      <w:b/>
      <w:bCs/>
      <w:sz w:val="20"/>
      <w:szCs w:val="20"/>
    </w:rPr>
  </w:style>
  <w:style w:type="paragraph" w:styleId="Notedebasdepage">
    <w:name w:val="footnote text"/>
    <w:basedOn w:val="Normal"/>
    <w:link w:val="NotedebasdepageCar"/>
    <w:uiPriority w:val="99"/>
    <w:semiHidden/>
    <w:unhideWhenUsed/>
    <w:rsid w:val="00330C1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30C18"/>
    <w:rPr>
      <w:sz w:val="20"/>
      <w:szCs w:val="20"/>
    </w:rPr>
  </w:style>
  <w:style w:type="character" w:styleId="Appelnotedebasdep">
    <w:name w:val="footnote reference"/>
    <w:basedOn w:val="Policepardfaut"/>
    <w:uiPriority w:val="99"/>
    <w:semiHidden/>
    <w:unhideWhenUsed/>
    <w:rsid w:val="00330C18"/>
    <w:rPr>
      <w:vertAlign w:val="superscript"/>
    </w:rPr>
  </w:style>
  <w:style w:type="character" w:styleId="Lienhypertexte">
    <w:name w:val="Hyperlink"/>
    <w:basedOn w:val="Policepardfaut"/>
    <w:uiPriority w:val="99"/>
    <w:unhideWhenUsed/>
    <w:rsid w:val="00330C18"/>
    <w:rPr>
      <w:color w:val="0000FF" w:themeColor="hyperlink"/>
      <w:u w:val="single"/>
    </w:rPr>
  </w:style>
  <w:style w:type="table" w:customStyle="1" w:styleId="Grilledutableau1">
    <w:name w:val="Grille du tableau1"/>
    <w:basedOn w:val="TableauNormal"/>
    <w:next w:val="Grilledutableau"/>
    <w:rsid w:val="004B5E57"/>
    <w:pPr>
      <w:overflowPunct w:val="0"/>
      <w:autoSpaceDE w:val="0"/>
      <w:autoSpaceDN w:val="0"/>
      <w:adjustRightInd w:val="0"/>
      <w:spacing w:after="0" w:line="240" w:lineRule="auto"/>
      <w:textAlignment w:val="baseline"/>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73E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94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legifrance.gouv.fr/affichJuriAdmin.do?oldAction=rechJuriAdmin&amp;idTexte=CETATEXT000025385531&amp;fastReqId=84834337&amp;fastPos=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28D6F-BED3-4CF8-AC51-5E01B4B89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636</Words>
  <Characters>3501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Combret Thomas</dc:creator>
  <cp:lastModifiedBy>Kopp Robin</cp:lastModifiedBy>
  <cp:revision>9</cp:revision>
  <cp:lastPrinted>2017-01-27T18:10:00Z</cp:lastPrinted>
  <dcterms:created xsi:type="dcterms:W3CDTF">2021-02-11T13:31:00Z</dcterms:created>
  <dcterms:modified xsi:type="dcterms:W3CDTF">2025-09-05T09:53:00Z</dcterms:modified>
</cp:coreProperties>
</file>