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2" w:type="dxa"/>
        <w:tblInd w:w="108" w:type="dxa"/>
        <w:tblLook w:val="04A0" w:firstRow="1" w:lastRow="0" w:firstColumn="1" w:lastColumn="0" w:noHBand="0" w:noVBand="1"/>
      </w:tblPr>
      <w:tblGrid>
        <w:gridCol w:w="2131"/>
        <w:gridCol w:w="5099"/>
        <w:gridCol w:w="2882"/>
      </w:tblGrid>
      <w:tr w:rsidR="009E284D" w:rsidRPr="00CE4779" w:rsidTr="00246D80">
        <w:tc>
          <w:tcPr>
            <w:tcW w:w="2131" w:type="dxa"/>
          </w:tcPr>
          <w:p w:rsidR="009E284D" w:rsidRPr="00CE4779" w:rsidRDefault="009E284D" w:rsidP="00246D80">
            <w:pPr>
              <w:rPr>
                <w:rFonts w:ascii="Arial" w:hAnsi="Arial" w:cs="Arial"/>
              </w:rPr>
            </w:pPr>
          </w:p>
        </w:tc>
        <w:tc>
          <w:tcPr>
            <w:tcW w:w="5099" w:type="dxa"/>
          </w:tcPr>
          <w:p w:rsidR="009E284D" w:rsidRPr="00CE4779" w:rsidRDefault="009E284D" w:rsidP="00246D80">
            <w:pPr>
              <w:tabs>
                <w:tab w:val="center" w:pos="1701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2" w:type="dxa"/>
          </w:tcPr>
          <w:p w:rsidR="009E284D" w:rsidRPr="00CE4779" w:rsidRDefault="009E284D" w:rsidP="00246D80">
            <w:pPr>
              <w:ind w:right="-1"/>
              <w:rPr>
                <w:rFonts w:ascii="Arial" w:hAnsi="Arial" w:cs="Arial"/>
              </w:rPr>
            </w:pPr>
          </w:p>
        </w:tc>
      </w:tr>
      <w:tr w:rsidR="009E284D" w:rsidRPr="00CE4779" w:rsidTr="00246D80">
        <w:tc>
          <w:tcPr>
            <w:tcW w:w="2131" w:type="dxa"/>
          </w:tcPr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eastAsia="Calibri" w:hAnsi="Arial" w:cs="Arial"/>
                <w:noProof/>
              </w:rPr>
              <w:drawing>
                <wp:inline distT="0" distB="0" distL="0" distR="0" wp14:anchorId="4C2C9FE5" wp14:editId="66FF0196">
                  <wp:extent cx="1073785" cy="1403350"/>
                  <wp:effectExtent l="0" t="0" r="0" b="6350"/>
                  <wp:docPr id="3" name="Image 3" descr="MIN DE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0" descr="MIN DE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140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eastAsia="Calibri" w:hAnsi="Arial" w:cs="Arial"/>
                <w:noProof/>
              </w:rPr>
              <w:drawing>
                <wp:inline distT="0" distB="0" distL="0" distR="0" wp14:anchorId="5FECB8D3" wp14:editId="177B4E9F">
                  <wp:extent cx="1020445" cy="361315"/>
                  <wp:effectExtent l="0" t="0" r="8255" b="63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9" w:type="dxa"/>
          </w:tcPr>
          <w:p w:rsidR="009E284D" w:rsidRPr="00526579" w:rsidRDefault="009E284D" w:rsidP="009E284D">
            <w:pPr>
              <w:tabs>
                <w:tab w:val="center" w:pos="1701"/>
                <w:tab w:val="left" w:pos="2127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COMMANDEMENT SUPERIEUR</w:t>
            </w:r>
            <w:r w:rsidRPr="00526579">
              <w:rPr>
                <w:rFonts w:ascii="Arial" w:hAnsi="Arial" w:cs="Arial"/>
              </w:rPr>
              <w:br/>
              <w:t>DES FORCES ARMEES</w:t>
            </w:r>
            <w:r w:rsidRPr="00526579">
              <w:rPr>
                <w:rFonts w:ascii="Arial" w:hAnsi="Arial" w:cs="Arial"/>
              </w:rPr>
              <w:br/>
              <w:t>DANS LA ZONE SUD DE L'OCEAN INDIEN</w:t>
            </w:r>
          </w:p>
          <w:p w:rsidR="009E284D" w:rsidRPr="00526579" w:rsidRDefault="009E284D" w:rsidP="009E284D">
            <w:pPr>
              <w:tabs>
                <w:tab w:val="center" w:pos="1701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-------------------</w:t>
            </w:r>
          </w:p>
          <w:p w:rsidR="009E284D" w:rsidRPr="00526579" w:rsidRDefault="009E284D" w:rsidP="009E284D">
            <w:pPr>
              <w:tabs>
                <w:tab w:val="center" w:pos="1701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DIRECTION DE L’INFRASTRUCTURE DE LA DEFENSE DE SAINT DENIS</w:t>
            </w:r>
            <w:r w:rsidRPr="00526579">
              <w:rPr>
                <w:rFonts w:ascii="Arial" w:hAnsi="Arial" w:cs="Arial"/>
              </w:rPr>
              <w:br/>
              <w:t>SECTION MAITRISE D’ŒUVRE</w:t>
            </w:r>
            <w:r w:rsidRPr="00526579">
              <w:rPr>
                <w:rFonts w:ascii="Arial" w:hAnsi="Arial" w:cs="Arial"/>
              </w:rPr>
              <w:br/>
              <w:t>CASERNE LAMBERT</w:t>
            </w:r>
          </w:p>
          <w:p w:rsidR="009E284D" w:rsidRPr="00526579" w:rsidRDefault="009E284D" w:rsidP="009E284D">
            <w:pPr>
              <w:tabs>
                <w:tab w:val="center" w:pos="1701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AV DU CHEF DEBTN LAMBERT – BP67709</w:t>
            </w:r>
            <w:r w:rsidRPr="00526579">
              <w:rPr>
                <w:rFonts w:ascii="Arial" w:hAnsi="Arial" w:cs="Arial"/>
              </w:rPr>
              <w:br/>
              <w:t xml:space="preserve">97804 SAINT DENIS CEDEX 09 - REUNION </w:t>
            </w:r>
            <w:r w:rsidRPr="00526579">
              <w:rPr>
                <w:rFonts w:ascii="Arial" w:hAnsi="Arial" w:cs="Arial"/>
              </w:rPr>
              <w:br/>
              <w:t>---------------------</w:t>
            </w:r>
          </w:p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hAnsi="Arial" w:cs="Arial"/>
              </w:rPr>
              <w:t>Tél : 02 62 93 53 00</w:t>
            </w:r>
            <w:r w:rsidRPr="00526579">
              <w:rPr>
                <w:rFonts w:ascii="Arial" w:hAnsi="Arial" w:cs="Arial"/>
              </w:rPr>
              <w:br/>
              <w:t>Fax : 02 62 93 32 89</w:t>
            </w:r>
          </w:p>
        </w:tc>
        <w:tc>
          <w:tcPr>
            <w:tcW w:w="2882" w:type="dxa"/>
          </w:tcPr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eastAsia="Calibri" w:hAnsi="Arial" w:cs="Arial"/>
                <w:noProof/>
              </w:rPr>
              <w:drawing>
                <wp:inline distT="0" distB="0" distL="0" distR="0" wp14:anchorId="7083E6AD" wp14:editId="0F356E8A">
                  <wp:extent cx="1116330" cy="1158875"/>
                  <wp:effectExtent l="0" t="0" r="7620" b="317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15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284D" w:rsidRPr="00526579" w:rsidRDefault="009E284D" w:rsidP="009E284D">
            <w:pPr>
              <w:ind w:left="34" w:hanging="34"/>
              <w:rPr>
                <w:rFonts w:ascii="Arial" w:eastAsia="Calibri" w:hAnsi="Arial" w:cs="Arial"/>
              </w:rPr>
            </w:pPr>
          </w:p>
        </w:tc>
      </w:tr>
    </w:tbl>
    <w:p w:rsidR="009E284D" w:rsidRPr="00CE4779" w:rsidRDefault="009E284D" w:rsidP="009E284D">
      <w:pPr>
        <w:ind w:right="-1"/>
        <w:jc w:val="center"/>
        <w:rPr>
          <w:rFonts w:ascii="Arial" w:hAnsi="Arial" w:cs="Arial"/>
          <w:b/>
          <w:caps/>
          <w:sz w:val="32"/>
          <w:szCs w:val="32"/>
        </w:rPr>
      </w:pPr>
    </w:p>
    <w:p w:rsidR="009E284D" w:rsidRPr="009E284D" w:rsidRDefault="009E284D" w:rsidP="00815B1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709"/>
          <w:tab w:val="left" w:pos="3544"/>
        </w:tabs>
        <w:spacing w:beforeLines="40" w:before="96" w:afterLines="40" w:after="96"/>
        <w:jc w:val="center"/>
        <w:rPr>
          <w:rFonts w:ascii="Arial" w:hAnsi="Arial" w:cs="Arial"/>
          <w:b/>
          <w:sz w:val="36"/>
          <w:szCs w:val="36"/>
          <w:lang w:val="fr-CA"/>
        </w:rPr>
      </w:pPr>
      <w:r w:rsidRPr="009E284D">
        <w:rPr>
          <w:rFonts w:ascii="Arial" w:hAnsi="Arial" w:cs="Arial"/>
          <w:b/>
          <w:sz w:val="36"/>
          <w:szCs w:val="36"/>
          <w:lang w:val="fr-CA"/>
        </w:rPr>
        <w:t xml:space="preserve">Décomposition du Prix Global et Forfaitaire. </w:t>
      </w:r>
      <w:r w:rsidRPr="009E284D">
        <w:rPr>
          <w:rFonts w:ascii="Arial" w:hAnsi="Arial" w:cs="Arial"/>
          <w:b/>
          <w:sz w:val="36"/>
          <w:szCs w:val="36"/>
          <w:lang w:val="fr-CA"/>
        </w:rPr>
        <w:br/>
        <w:t>(D.P.G.F)</w:t>
      </w:r>
    </w:p>
    <w:p w:rsidR="009E284D" w:rsidRPr="00CE4779" w:rsidRDefault="009E284D" w:rsidP="009E284D">
      <w:pPr>
        <w:pStyle w:val="normal2"/>
        <w:rPr>
          <w:rFonts w:ascii="Arial" w:hAnsi="Arial" w:cs="Arial"/>
          <w:color w:val="000000"/>
          <w:sz w:val="36"/>
          <w:szCs w:val="36"/>
          <w:u w:val="single"/>
          <w:lang w:val="fr-FR"/>
        </w:rPr>
      </w:pPr>
    </w:p>
    <w:p w:rsidR="009E284D" w:rsidRPr="00526579" w:rsidRDefault="009E284D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 w:rsidRPr="00526579">
        <w:rPr>
          <w:rFonts w:ascii="Arial" w:hAnsi="Arial" w:cs="Arial"/>
          <w:sz w:val="36"/>
          <w:szCs w:val="36"/>
        </w:rPr>
        <w:t>Intitulé du marché :</w:t>
      </w:r>
    </w:p>
    <w:p w:rsidR="009E284D" w:rsidRDefault="009E284D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Saint Pierre</w:t>
      </w:r>
      <w:r w:rsidRPr="00526579">
        <w:rPr>
          <w:rFonts w:ascii="Arial" w:hAnsi="Arial" w:cs="Arial"/>
          <w:sz w:val="36"/>
          <w:szCs w:val="36"/>
        </w:rPr>
        <w:t xml:space="preserve"> (974) –</w:t>
      </w:r>
      <w:r>
        <w:rPr>
          <w:rFonts w:ascii="Arial" w:hAnsi="Arial" w:cs="Arial"/>
          <w:sz w:val="36"/>
          <w:szCs w:val="36"/>
        </w:rPr>
        <w:t xml:space="preserve"> </w:t>
      </w:r>
      <w:r w:rsidRPr="00526579">
        <w:rPr>
          <w:rFonts w:ascii="Arial" w:hAnsi="Arial" w:cs="Arial"/>
          <w:sz w:val="36"/>
          <w:szCs w:val="36"/>
        </w:rPr>
        <w:t>CBA Dupuis</w:t>
      </w:r>
    </w:p>
    <w:p w:rsidR="009E284D" w:rsidRDefault="009E284D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Bâtiments 008-009-023-024-025-026</w:t>
      </w:r>
    </w:p>
    <w:p w:rsidR="009E284D" w:rsidRPr="00526579" w:rsidRDefault="009E284D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Rénovation partielle des 6 bâtiments compagnies</w:t>
      </w:r>
    </w:p>
    <w:p w:rsidR="009E284D" w:rsidRPr="00CE4779" w:rsidRDefault="009E284D" w:rsidP="009E284D">
      <w:pPr>
        <w:pStyle w:val="normal2"/>
        <w:rPr>
          <w:rFonts w:ascii="Arial" w:hAnsi="Arial" w:cs="Arial"/>
          <w:color w:val="000000"/>
          <w:sz w:val="36"/>
          <w:szCs w:val="36"/>
          <w:u w:val="single"/>
          <w:lang w:val="fr-FR"/>
        </w:rPr>
      </w:pPr>
    </w:p>
    <w:p w:rsidR="00815B1C" w:rsidRPr="00526579" w:rsidRDefault="00815B1C" w:rsidP="00815B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-3402"/>
        </w:tabs>
        <w:spacing w:beforeLines="40" w:before="96" w:afterLines="40" w:after="96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LOT 2 – Gros Œuvre</w:t>
      </w:r>
    </w:p>
    <w:p w:rsidR="009E284D" w:rsidRPr="00CE4779" w:rsidRDefault="009E284D" w:rsidP="009E284D">
      <w:pPr>
        <w:pStyle w:val="normal2"/>
        <w:rPr>
          <w:rFonts w:ascii="Arial" w:hAnsi="Arial" w:cs="Arial"/>
          <w:color w:val="000000"/>
          <w:sz w:val="36"/>
          <w:szCs w:val="36"/>
          <w:u w:val="single"/>
          <w:lang w:val="fr-FR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095"/>
      </w:tblGrid>
      <w:tr w:rsidR="009E284D" w:rsidRPr="00CE4779" w:rsidTr="00246D80">
        <w:tc>
          <w:tcPr>
            <w:tcW w:w="3227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Maître d’ouvrage</w:t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  <w:t>:</w:t>
            </w:r>
          </w:p>
        </w:tc>
        <w:tc>
          <w:tcPr>
            <w:tcW w:w="6095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 xml:space="preserve">Etat – Ministère </w:t>
            </w:r>
            <w:r w:rsidR="007320E5">
              <w:rPr>
                <w:rFonts w:ascii="Arial" w:hAnsi="Arial" w:cs="Arial"/>
                <w:color w:val="000000"/>
                <w:sz w:val="24"/>
                <w:szCs w:val="24"/>
              </w:rPr>
              <w:t>des Armées</w:t>
            </w:r>
            <w:bookmarkStart w:id="0" w:name="_GoBack"/>
            <w:bookmarkEnd w:id="0"/>
          </w:p>
        </w:tc>
      </w:tr>
      <w:tr w:rsidR="009E284D" w:rsidRPr="00CE4779" w:rsidTr="00246D80">
        <w:tc>
          <w:tcPr>
            <w:tcW w:w="3227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Conduite d’opération</w:t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  <w:t>:</w:t>
            </w:r>
          </w:p>
        </w:tc>
        <w:tc>
          <w:tcPr>
            <w:tcW w:w="6095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Direction d’infrastructure de la Défense de Saint-Denis</w:t>
            </w:r>
          </w:p>
        </w:tc>
      </w:tr>
      <w:tr w:rsidR="009E284D" w:rsidRPr="00CE4779" w:rsidTr="00246D80">
        <w:tc>
          <w:tcPr>
            <w:tcW w:w="3227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Maîtrise d’œuvre</w:t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  <w:t>:</w:t>
            </w:r>
          </w:p>
        </w:tc>
        <w:tc>
          <w:tcPr>
            <w:tcW w:w="6095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Direction d’infrastructure de la Défense de Saint-Denis</w:t>
            </w:r>
          </w:p>
        </w:tc>
      </w:tr>
    </w:tbl>
    <w:p w:rsidR="009E284D" w:rsidRPr="00CE4779" w:rsidRDefault="009E284D" w:rsidP="009E284D">
      <w:pPr>
        <w:jc w:val="center"/>
        <w:rPr>
          <w:rFonts w:ascii="Arial" w:hAnsi="Arial" w:cs="Arial"/>
        </w:rPr>
      </w:pPr>
    </w:p>
    <w:p w:rsidR="009E284D" w:rsidRPr="00CE4779" w:rsidRDefault="009E284D" w:rsidP="009E284D">
      <w:pPr>
        <w:jc w:val="center"/>
        <w:rPr>
          <w:rFonts w:ascii="Arial" w:hAnsi="Arial" w:cs="Arial"/>
        </w:rPr>
      </w:pPr>
    </w:p>
    <w:tbl>
      <w:tblPr>
        <w:tblW w:w="0" w:type="auto"/>
        <w:tblInd w:w="7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9E284D" w:rsidRPr="00CE4779" w:rsidTr="00246D80">
        <w:tc>
          <w:tcPr>
            <w:tcW w:w="3008" w:type="dxa"/>
          </w:tcPr>
          <w:p w:rsidR="009E284D" w:rsidRPr="00CE4779" w:rsidRDefault="00BF6E4E" w:rsidP="009E284D">
            <w:pPr>
              <w:spacing w:before="40" w:after="40"/>
              <w:jc w:val="both"/>
              <w:rPr>
                <w:rFonts w:ascii="Arial" w:hAnsi="Arial" w:cs="Arial"/>
                <w:b/>
              </w:rPr>
            </w:pPr>
            <w:bookmarkStart w:id="1" w:name="OLE_LINK1"/>
            <w:r>
              <w:rPr>
                <w:rFonts w:ascii="Arial" w:hAnsi="Arial" w:cs="Arial"/>
                <w:b/>
              </w:rPr>
              <w:t>N° OPE : 49RN25</w:t>
            </w:r>
          </w:p>
        </w:tc>
      </w:tr>
      <w:bookmarkEnd w:id="1"/>
    </w:tbl>
    <w:p w:rsidR="00BE63EB" w:rsidRDefault="00BE63EB" w:rsidP="009E284D">
      <w:pPr>
        <w:ind w:right="-1"/>
        <w:rPr>
          <w:rFonts w:ascii="Arial" w:hAnsi="Arial" w:cs="Arial"/>
          <w:b/>
          <w:caps/>
          <w:sz w:val="32"/>
          <w:szCs w:val="32"/>
        </w:rPr>
      </w:pPr>
    </w:p>
    <w:p w:rsidR="00BE63EB" w:rsidRDefault="00BE63EB">
      <w:pPr>
        <w:spacing w:after="160" w:line="259" w:lineRule="auto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br w:type="page"/>
      </w:r>
    </w:p>
    <w:tbl>
      <w:tblPr>
        <w:tblStyle w:val="Grilledutableau"/>
        <w:tblW w:w="10207" w:type="dxa"/>
        <w:tblInd w:w="-714" w:type="dxa"/>
        <w:tblLook w:val="04A0" w:firstRow="1" w:lastRow="0" w:firstColumn="1" w:lastColumn="0" w:noHBand="0" w:noVBand="1"/>
      </w:tblPr>
      <w:tblGrid>
        <w:gridCol w:w="1610"/>
        <w:gridCol w:w="1555"/>
        <w:gridCol w:w="1273"/>
        <w:gridCol w:w="3240"/>
        <w:gridCol w:w="2529"/>
      </w:tblGrid>
      <w:tr w:rsidR="00CE7AD0" w:rsidTr="001A5F8E">
        <w:tc>
          <w:tcPr>
            <w:tcW w:w="10207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E7AD0" w:rsidRPr="001748F6" w:rsidRDefault="00CE7AD0" w:rsidP="00797EB7">
            <w:pPr>
              <w:spacing w:before="120" w:after="120"/>
              <w:jc w:val="center"/>
              <w:rPr>
                <w:b/>
                <w:sz w:val="24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lastRenderedPageBreak/>
              <w:t>DPGF - Lot 2 – Gros-Œuvre</w:t>
            </w:r>
          </w:p>
        </w:tc>
      </w:tr>
      <w:tr w:rsidR="00CE7AD0" w:rsidTr="0014359F">
        <w:tc>
          <w:tcPr>
            <w:tcW w:w="16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E7AD0" w:rsidRPr="001748F6" w:rsidRDefault="00CE7AD0" w:rsidP="00CE7AD0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Tranche</w:t>
            </w:r>
          </w:p>
        </w:tc>
        <w:tc>
          <w:tcPr>
            <w:tcW w:w="1555" w:type="dxa"/>
            <w:tcBorders>
              <w:bottom w:val="single" w:sz="12" w:space="0" w:color="auto"/>
            </w:tcBorders>
            <w:vAlign w:val="center"/>
          </w:tcPr>
          <w:p w:rsidR="00CE7AD0" w:rsidRPr="001748F6" w:rsidRDefault="00CE7AD0" w:rsidP="00CE7AD0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Document</w:t>
            </w:r>
          </w:p>
        </w:tc>
        <w:tc>
          <w:tcPr>
            <w:tcW w:w="1273" w:type="dxa"/>
            <w:tcBorders>
              <w:bottom w:val="single" w:sz="12" w:space="0" w:color="auto"/>
            </w:tcBorders>
            <w:vAlign w:val="center"/>
          </w:tcPr>
          <w:p w:rsidR="00CE7AD0" w:rsidRPr="001748F6" w:rsidRDefault="00CE7AD0" w:rsidP="00CE7AD0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Article</w:t>
            </w:r>
          </w:p>
        </w:tc>
        <w:tc>
          <w:tcPr>
            <w:tcW w:w="3240" w:type="dxa"/>
            <w:tcBorders>
              <w:bottom w:val="single" w:sz="12" w:space="0" w:color="auto"/>
            </w:tcBorders>
            <w:vAlign w:val="center"/>
          </w:tcPr>
          <w:p w:rsidR="00CE7AD0" w:rsidRPr="001748F6" w:rsidRDefault="00CE7AD0" w:rsidP="00CE7AD0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Désignation</w:t>
            </w:r>
          </w:p>
        </w:tc>
        <w:tc>
          <w:tcPr>
            <w:tcW w:w="252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E7AD0" w:rsidRPr="001748F6" w:rsidRDefault="00CE7AD0" w:rsidP="00CE7AD0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M</w:t>
            </w:r>
            <w:r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ontant</w:t>
            </w:r>
          </w:p>
        </w:tc>
      </w:tr>
      <w:tr w:rsidR="00CE7AD0" w:rsidTr="0014359F">
        <w:tc>
          <w:tcPr>
            <w:tcW w:w="16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AD0" w:rsidRPr="00636465" w:rsidRDefault="00CE7AD0" w:rsidP="00CE7AD0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</w:rPr>
            </w:pPr>
            <w:r w:rsidRPr="00636465">
              <w:rPr>
                <w:rFonts w:ascii="Arial" w:hAnsi="Arial" w:cs="Arial"/>
                <w:b/>
                <w:sz w:val="24"/>
              </w:rPr>
              <w:t>Ferme</w:t>
            </w:r>
          </w:p>
        </w:tc>
        <w:tc>
          <w:tcPr>
            <w:tcW w:w="155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AD0" w:rsidRPr="00636465" w:rsidRDefault="00CE7AD0" w:rsidP="00CE7AD0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6465">
              <w:rPr>
                <w:rFonts w:ascii="Arial" w:hAnsi="Arial" w:cs="Arial"/>
                <w:sz w:val="22"/>
                <w:szCs w:val="22"/>
              </w:rPr>
              <w:t>Dispositions Générales</w:t>
            </w:r>
          </w:p>
        </w:tc>
        <w:tc>
          <w:tcPr>
            <w:tcW w:w="12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AD0" w:rsidRPr="00555A15" w:rsidRDefault="00CE7AD0" w:rsidP="00CE7AD0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AD0" w:rsidRPr="006A41AC" w:rsidRDefault="00CE7AD0" w:rsidP="00CE7AD0">
            <w:pPr>
              <w:pStyle w:val="Paragraphedeliste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</w:rPr>
            </w:pPr>
            <w:r w:rsidRPr="006A41AC">
              <w:rPr>
                <w:rFonts w:ascii="Arial" w:hAnsi="Arial" w:cs="Arial"/>
              </w:rPr>
              <w:t>Administratif</w:t>
            </w:r>
          </w:p>
          <w:p w:rsidR="00CE7AD0" w:rsidRPr="006A41AC" w:rsidRDefault="00CE7AD0" w:rsidP="00CE7AD0">
            <w:pPr>
              <w:pStyle w:val="Paragraphedeliste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</w:rPr>
            </w:pPr>
            <w:r w:rsidRPr="006A41AC">
              <w:rPr>
                <w:rFonts w:ascii="Arial" w:hAnsi="Arial" w:cs="Arial"/>
              </w:rPr>
              <w:t>Encadrement</w:t>
            </w:r>
          </w:p>
          <w:p w:rsidR="00CE7AD0" w:rsidRPr="006A41AC" w:rsidRDefault="00CE7AD0" w:rsidP="00CE7AD0">
            <w:pPr>
              <w:pStyle w:val="Paragraphedeliste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</w:rPr>
            </w:pPr>
            <w:r w:rsidRPr="006A41AC">
              <w:rPr>
                <w:rFonts w:ascii="Arial" w:hAnsi="Arial" w:cs="Arial"/>
              </w:rPr>
              <w:t>Etudes</w:t>
            </w:r>
          </w:p>
          <w:p w:rsidR="00CE7AD0" w:rsidRPr="006A41AC" w:rsidRDefault="00CE7AD0" w:rsidP="00CE7AD0">
            <w:pPr>
              <w:pStyle w:val="Paragraphedeliste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</w:rPr>
            </w:pPr>
            <w:r w:rsidRPr="006A41AC">
              <w:rPr>
                <w:rFonts w:ascii="Arial" w:hAnsi="Arial" w:cs="Arial"/>
              </w:rPr>
              <w:t>Plans et documents</w:t>
            </w:r>
          </w:p>
          <w:p w:rsidR="00CE7AD0" w:rsidRPr="006A41AC" w:rsidRDefault="00CE7AD0" w:rsidP="00CE7AD0">
            <w:pPr>
              <w:pStyle w:val="Paragraphedeliste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</w:rPr>
            </w:pPr>
            <w:r w:rsidRPr="006A41AC">
              <w:rPr>
                <w:rFonts w:ascii="Arial" w:hAnsi="Arial" w:cs="Arial"/>
              </w:rPr>
              <w:t>Sécurité sur chantier</w:t>
            </w:r>
          </w:p>
          <w:p w:rsidR="00CE7AD0" w:rsidRPr="006A41AC" w:rsidRDefault="00CE7AD0" w:rsidP="00CE7AD0">
            <w:pPr>
              <w:pStyle w:val="Paragraphedeliste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</w:rPr>
            </w:pPr>
            <w:r w:rsidRPr="006A41AC">
              <w:rPr>
                <w:rFonts w:ascii="Arial" w:hAnsi="Arial" w:cs="Arial"/>
              </w:rPr>
              <w:t>Gestion des déchets</w:t>
            </w:r>
          </w:p>
          <w:p w:rsidR="00CE7AD0" w:rsidRPr="006A41AC" w:rsidRDefault="00CE7AD0" w:rsidP="00CE7AD0">
            <w:pPr>
              <w:pStyle w:val="Paragraphedeliste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</w:rPr>
            </w:pPr>
            <w:r w:rsidRPr="006A41AC">
              <w:rPr>
                <w:rFonts w:ascii="Arial" w:hAnsi="Arial" w:cs="Arial"/>
              </w:rPr>
              <w:t>Nettoyages</w:t>
            </w:r>
          </w:p>
          <w:p w:rsidR="00CE7AD0" w:rsidRPr="006A41AC" w:rsidRDefault="00CE7AD0" w:rsidP="00CE7AD0">
            <w:pPr>
              <w:pStyle w:val="Paragraphedeliste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</w:rPr>
            </w:pPr>
            <w:r w:rsidRPr="006A41AC">
              <w:rPr>
                <w:rFonts w:ascii="Arial" w:hAnsi="Arial" w:cs="Arial"/>
              </w:rPr>
              <w:t>Installation de chantier</w:t>
            </w:r>
          </w:p>
        </w:tc>
        <w:tc>
          <w:tcPr>
            <w:tcW w:w="25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7AD0" w:rsidRDefault="00CE7AD0" w:rsidP="00CE7AD0">
            <w:pPr>
              <w:spacing w:before="40" w:after="40"/>
              <w:jc w:val="center"/>
            </w:pPr>
          </w:p>
        </w:tc>
      </w:tr>
      <w:tr w:rsidR="00CE7AD0" w:rsidTr="0014359F">
        <w:trPr>
          <w:trHeight w:val="206"/>
        </w:trPr>
        <w:tc>
          <w:tcPr>
            <w:tcW w:w="161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AD0" w:rsidRPr="00636465" w:rsidRDefault="00CE7AD0" w:rsidP="00CE7AD0">
            <w:pPr>
              <w:spacing w:before="40" w:after="40"/>
              <w:jc w:val="center"/>
              <w:rPr>
                <w:rFonts w:ascii="Arial" w:hAnsi="Arial" w:cs="Arial"/>
                <w:b/>
                <w:noProof/>
                <w:sz w:val="24"/>
                <w:szCs w:val="22"/>
              </w:rPr>
            </w:pPr>
          </w:p>
        </w:tc>
        <w:tc>
          <w:tcPr>
            <w:tcW w:w="15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AD0" w:rsidRPr="00636465" w:rsidRDefault="00CE7AD0" w:rsidP="00CE7AD0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636465">
              <w:rPr>
                <w:rFonts w:ascii="Arial" w:hAnsi="Arial" w:cs="Arial"/>
                <w:noProof/>
                <w:sz w:val="22"/>
                <w:szCs w:val="22"/>
              </w:rPr>
              <w:t>CCTP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AD0" w:rsidRPr="00B2758B" w:rsidRDefault="0000068E" w:rsidP="00CE7AD0">
            <w:pPr>
              <w:spacing w:before="120" w:after="12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2.2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AD0" w:rsidRPr="006A41AC" w:rsidRDefault="00CE7AD0" w:rsidP="00CE7AD0">
            <w:pPr>
              <w:spacing w:before="120" w:after="120"/>
              <w:rPr>
                <w:rFonts w:ascii="Arial" w:hAnsi="Arial" w:cs="Arial"/>
              </w:rPr>
            </w:pPr>
            <w:r w:rsidRPr="006A41AC">
              <w:rPr>
                <w:rFonts w:ascii="Arial" w:hAnsi="Arial" w:cs="Arial"/>
              </w:rPr>
              <w:t>Phase 1 – Curage et Démolition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7AD0" w:rsidRDefault="00CE7AD0" w:rsidP="00CE7AD0">
            <w:pPr>
              <w:spacing w:before="40" w:after="40"/>
              <w:jc w:val="center"/>
            </w:pPr>
          </w:p>
        </w:tc>
      </w:tr>
      <w:tr w:rsidR="00CE7AD0" w:rsidTr="0014359F">
        <w:trPr>
          <w:trHeight w:val="77"/>
        </w:trPr>
        <w:tc>
          <w:tcPr>
            <w:tcW w:w="161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AD0" w:rsidRPr="00636465" w:rsidRDefault="00CE7AD0" w:rsidP="00CE7AD0">
            <w:pPr>
              <w:spacing w:before="40" w:after="40"/>
              <w:jc w:val="center"/>
              <w:rPr>
                <w:rFonts w:ascii="Arial" w:hAnsi="Arial" w:cs="Arial"/>
                <w:b/>
                <w:noProof/>
                <w:sz w:val="24"/>
              </w:rPr>
            </w:pPr>
          </w:p>
        </w:tc>
        <w:tc>
          <w:tcPr>
            <w:tcW w:w="15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AD0" w:rsidRPr="007338C7" w:rsidRDefault="00CE7AD0" w:rsidP="00CE7AD0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AD0" w:rsidRPr="007338C7" w:rsidRDefault="0000068E" w:rsidP="00CE7AD0">
            <w:pPr>
              <w:spacing w:before="120" w:after="120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2.3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AD0" w:rsidRPr="006A41AC" w:rsidRDefault="00CE7AD0" w:rsidP="00CE7AD0">
            <w:pPr>
              <w:spacing w:before="120" w:after="120"/>
              <w:rPr>
                <w:rFonts w:ascii="Arial" w:hAnsi="Arial" w:cs="Arial"/>
              </w:rPr>
            </w:pPr>
            <w:r w:rsidRPr="006A41AC">
              <w:rPr>
                <w:rFonts w:ascii="Arial" w:hAnsi="Arial" w:cs="Arial"/>
              </w:rPr>
              <w:t>Phase 2 – Adaptation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7AD0" w:rsidRDefault="00CE7AD0" w:rsidP="00CE7AD0">
            <w:pPr>
              <w:spacing w:before="40" w:after="40"/>
              <w:jc w:val="center"/>
            </w:pPr>
          </w:p>
        </w:tc>
      </w:tr>
      <w:tr w:rsidR="00CE7AD0" w:rsidTr="0014359F">
        <w:tc>
          <w:tcPr>
            <w:tcW w:w="161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AD0" w:rsidRPr="00636465" w:rsidRDefault="00CE7AD0" w:rsidP="00CE7AD0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AD0" w:rsidRDefault="00CE7AD0" w:rsidP="00CE7AD0">
            <w:pPr>
              <w:spacing w:before="40" w:after="40"/>
              <w:jc w:val="center"/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AD0" w:rsidRDefault="00CE7AD0" w:rsidP="00CE7AD0">
            <w:pPr>
              <w:spacing w:before="120" w:after="120"/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AD0" w:rsidRPr="006A41AC" w:rsidRDefault="00CE7AD0" w:rsidP="00CE7AD0">
            <w:pPr>
              <w:spacing w:before="120" w:after="120"/>
              <w:rPr>
                <w:rFonts w:ascii="Arial" w:hAnsi="Arial" w:cs="Arial"/>
              </w:rPr>
            </w:pPr>
            <w:r w:rsidRPr="006A41AC">
              <w:rPr>
                <w:rFonts w:ascii="Arial" w:hAnsi="Arial" w:cs="Arial"/>
              </w:rPr>
              <w:t>DOE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7AD0" w:rsidRDefault="00CE7AD0" w:rsidP="00CE7AD0">
            <w:pPr>
              <w:spacing w:before="40" w:after="40"/>
              <w:jc w:val="center"/>
            </w:pPr>
          </w:p>
        </w:tc>
      </w:tr>
      <w:tr w:rsidR="00CE7AD0" w:rsidTr="0014359F">
        <w:tc>
          <w:tcPr>
            <w:tcW w:w="161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E7AD0" w:rsidRPr="00636465" w:rsidRDefault="00CE7AD0" w:rsidP="00CE7AD0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60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E7AD0" w:rsidRPr="00B2758B" w:rsidRDefault="00CE7AD0" w:rsidP="00CE7AD0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MONTANT TOTAL HT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7AD0" w:rsidRDefault="00CE7AD0" w:rsidP="00CE7AD0">
            <w:pPr>
              <w:spacing w:before="40" w:after="40"/>
              <w:jc w:val="center"/>
            </w:pPr>
          </w:p>
        </w:tc>
      </w:tr>
      <w:tr w:rsidR="00CE7AD0" w:rsidTr="0014359F">
        <w:tc>
          <w:tcPr>
            <w:tcW w:w="16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E7AD0" w:rsidRPr="00636465" w:rsidRDefault="00CE7AD0" w:rsidP="00CE7AD0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</w:rPr>
            </w:pPr>
            <w:r w:rsidRPr="00636465">
              <w:rPr>
                <w:rFonts w:ascii="Arial" w:hAnsi="Arial" w:cs="Arial"/>
                <w:b/>
                <w:sz w:val="24"/>
              </w:rPr>
              <w:t>Optionnelle</w:t>
            </w:r>
          </w:p>
        </w:tc>
        <w:tc>
          <w:tcPr>
            <w:tcW w:w="1555" w:type="dxa"/>
            <w:tcBorders>
              <w:top w:val="single" w:sz="12" w:space="0" w:color="auto"/>
            </w:tcBorders>
            <w:vAlign w:val="center"/>
          </w:tcPr>
          <w:p w:rsidR="00CE7AD0" w:rsidRPr="00636465" w:rsidRDefault="00CE7AD0" w:rsidP="00CE7AD0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6465">
              <w:rPr>
                <w:rFonts w:ascii="Arial" w:hAnsi="Arial" w:cs="Arial"/>
                <w:sz w:val="22"/>
                <w:szCs w:val="22"/>
              </w:rPr>
              <w:t>Dispositions Générales</w:t>
            </w:r>
          </w:p>
        </w:tc>
        <w:tc>
          <w:tcPr>
            <w:tcW w:w="1273" w:type="dxa"/>
            <w:tcBorders>
              <w:top w:val="single" w:sz="12" w:space="0" w:color="auto"/>
            </w:tcBorders>
            <w:vAlign w:val="center"/>
          </w:tcPr>
          <w:p w:rsidR="00CE7AD0" w:rsidRPr="00555A15" w:rsidRDefault="00CE7AD0" w:rsidP="00CE7AD0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12" w:space="0" w:color="auto"/>
            </w:tcBorders>
            <w:vAlign w:val="center"/>
          </w:tcPr>
          <w:p w:rsidR="00CE7AD0" w:rsidRPr="006A41AC" w:rsidRDefault="00CE7AD0" w:rsidP="00CE7AD0">
            <w:pPr>
              <w:pStyle w:val="Paragraphedeliste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</w:rPr>
            </w:pPr>
            <w:r w:rsidRPr="006A41AC">
              <w:rPr>
                <w:rFonts w:ascii="Arial" w:hAnsi="Arial" w:cs="Arial"/>
              </w:rPr>
              <w:t>Administratif</w:t>
            </w:r>
          </w:p>
          <w:p w:rsidR="00CE7AD0" w:rsidRPr="006A41AC" w:rsidRDefault="00CE7AD0" w:rsidP="00CE7AD0">
            <w:pPr>
              <w:pStyle w:val="Paragraphedeliste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</w:rPr>
            </w:pPr>
            <w:r w:rsidRPr="006A41AC">
              <w:rPr>
                <w:rFonts w:ascii="Arial" w:hAnsi="Arial" w:cs="Arial"/>
              </w:rPr>
              <w:t>Encadrement</w:t>
            </w:r>
          </w:p>
          <w:p w:rsidR="00CE7AD0" w:rsidRPr="006A41AC" w:rsidRDefault="00CE7AD0" w:rsidP="00CE7AD0">
            <w:pPr>
              <w:pStyle w:val="Paragraphedeliste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</w:rPr>
            </w:pPr>
            <w:r w:rsidRPr="006A41AC">
              <w:rPr>
                <w:rFonts w:ascii="Arial" w:hAnsi="Arial" w:cs="Arial"/>
              </w:rPr>
              <w:t>Etudes</w:t>
            </w:r>
          </w:p>
          <w:p w:rsidR="00CE7AD0" w:rsidRPr="006A41AC" w:rsidRDefault="00CE7AD0" w:rsidP="00CE7AD0">
            <w:pPr>
              <w:pStyle w:val="Paragraphedeliste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</w:rPr>
            </w:pPr>
            <w:r w:rsidRPr="006A41AC">
              <w:rPr>
                <w:rFonts w:ascii="Arial" w:hAnsi="Arial" w:cs="Arial"/>
              </w:rPr>
              <w:t>Plans et documents</w:t>
            </w:r>
          </w:p>
          <w:p w:rsidR="00CE7AD0" w:rsidRPr="006A41AC" w:rsidRDefault="00CE7AD0" w:rsidP="00CE7AD0">
            <w:pPr>
              <w:pStyle w:val="Paragraphedeliste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</w:rPr>
            </w:pPr>
            <w:r w:rsidRPr="006A41AC">
              <w:rPr>
                <w:rFonts w:ascii="Arial" w:hAnsi="Arial" w:cs="Arial"/>
              </w:rPr>
              <w:t>Sécurité sur chantier</w:t>
            </w:r>
          </w:p>
          <w:p w:rsidR="00CE7AD0" w:rsidRPr="006A41AC" w:rsidRDefault="00CE7AD0" w:rsidP="00CE7AD0">
            <w:pPr>
              <w:pStyle w:val="Paragraphedeliste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</w:rPr>
            </w:pPr>
            <w:r w:rsidRPr="006A41AC">
              <w:rPr>
                <w:rFonts w:ascii="Arial" w:hAnsi="Arial" w:cs="Arial"/>
              </w:rPr>
              <w:t>Gestion des déchets</w:t>
            </w:r>
          </w:p>
          <w:p w:rsidR="00CE7AD0" w:rsidRPr="006A41AC" w:rsidRDefault="00CE7AD0" w:rsidP="00CE7AD0">
            <w:pPr>
              <w:pStyle w:val="Paragraphedeliste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</w:rPr>
            </w:pPr>
            <w:r w:rsidRPr="006A41AC">
              <w:rPr>
                <w:rFonts w:ascii="Arial" w:hAnsi="Arial" w:cs="Arial"/>
              </w:rPr>
              <w:t>Nettoyages</w:t>
            </w:r>
          </w:p>
          <w:p w:rsidR="00CE7AD0" w:rsidRPr="006A41AC" w:rsidRDefault="00CE7AD0" w:rsidP="00CE7AD0">
            <w:pPr>
              <w:pStyle w:val="Paragraphedeliste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</w:rPr>
            </w:pPr>
            <w:r w:rsidRPr="006A41AC">
              <w:rPr>
                <w:rFonts w:ascii="Arial" w:hAnsi="Arial" w:cs="Arial"/>
              </w:rPr>
              <w:t>Installation de chantier</w:t>
            </w:r>
          </w:p>
        </w:tc>
        <w:tc>
          <w:tcPr>
            <w:tcW w:w="25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E7AD0" w:rsidRDefault="00CE7AD0" w:rsidP="00CE7AD0">
            <w:pPr>
              <w:spacing w:before="40" w:after="40"/>
              <w:jc w:val="center"/>
            </w:pPr>
          </w:p>
        </w:tc>
      </w:tr>
      <w:tr w:rsidR="00CE7AD0" w:rsidTr="0014359F">
        <w:tc>
          <w:tcPr>
            <w:tcW w:w="1610" w:type="dxa"/>
            <w:vMerge/>
            <w:tcBorders>
              <w:left w:val="single" w:sz="12" w:space="0" w:color="auto"/>
            </w:tcBorders>
            <w:vAlign w:val="center"/>
          </w:tcPr>
          <w:p w:rsidR="00CE7AD0" w:rsidRPr="00636465" w:rsidRDefault="00CE7AD0" w:rsidP="00CE7AD0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CE7AD0" w:rsidRPr="00636465" w:rsidRDefault="00CE7AD0" w:rsidP="00CE7AD0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636465">
              <w:rPr>
                <w:rFonts w:ascii="Arial" w:hAnsi="Arial" w:cs="Arial"/>
                <w:noProof/>
                <w:sz w:val="22"/>
                <w:szCs w:val="22"/>
              </w:rPr>
              <w:t>CCTP</w:t>
            </w:r>
          </w:p>
        </w:tc>
        <w:tc>
          <w:tcPr>
            <w:tcW w:w="1273" w:type="dxa"/>
            <w:vAlign w:val="center"/>
          </w:tcPr>
          <w:p w:rsidR="00CE7AD0" w:rsidRPr="00B2758B" w:rsidRDefault="0000068E" w:rsidP="00CE7AD0">
            <w:pPr>
              <w:spacing w:before="120" w:after="12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2.2</w:t>
            </w:r>
          </w:p>
        </w:tc>
        <w:tc>
          <w:tcPr>
            <w:tcW w:w="3240" w:type="dxa"/>
            <w:vAlign w:val="center"/>
          </w:tcPr>
          <w:p w:rsidR="00CE7AD0" w:rsidRPr="006A41AC" w:rsidRDefault="00CE7AD0" w:rsidP="00CE7AD0">
            <w:pPr>
              <w:spacing w:before="120" w:after="120"/>
              <w:rPr>
                <w:rFonts w:ascii="Arial" w:hAnsi="Arial" w:cs="Arial"/>
              </w:rPr>
            </w:pPr>
            <w:r w:rsidRPr="006A41AC">
              <w:rPr>
                <w:rFonts w:ascii="Arial" w:hAnsi="Arial" w:cs="Arial"/>
              </w:rPr>
              <w:t>Phase 1 – Curage et Démolition</w:t>
            </w:r>
          </w:p>
        </w:tc>
        <w:tc>
          <w:tcPr>
            <w:tcW w:w="2529" w:type="dxa"/>
            <w:tcBorders>
              <w:right w:val="single" w:sz="12" w:space="0" w:color="auto"/>
            </w:tcBorders>
            <w:vAlign w:val="center"/>
          </w:tcPr>
          <w:p w:rsidR="00CE7AD0" w:rsidRDefault="00CE7AD0" w:rsidP="00CE7AD0">
            <w:pPr>
              <w:spacing w:before="40" w:after="40"/>
              <w:jc w:val="center"/>
            </w:pPr>
          </w:p>
        </w:tc>
      </w:tr>
      <w:tr w:rsidR="00CE7AD0" w:rsidTr="0014359F">
        <w:tc>
          <w:tcPr>
            <w:tcW w:w="1610" w:type="dxa"/>
            <w:vMerge/>
            <w:tcBorders>
              <w:left w:val="single" w:sz="12" w:space="0" w:color="auto"/>
            </w:tcBorders>
            <w:vAlign w:val="center"/>
          </w:tcPr>
          <w:p w:rsidR="00CE7AD0" w:rsidRPr="00636465" w:rsidRDefault="00CE7AD0" w:rsidP="00CE7AD0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55" w:type="dxa"/>
            <w:vMerge/>
            <w:vAlign w:val="center"/>
          </w:tcPr>
          <w:p w:rsidR="00CE7AD0" w:rsidRPr="007338C7" w:rsidRDefault="00CE7AD0" w:rsidP="00CE7AD0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273" w:type="dxa"/>
            <w:vAlign w:val="center"/>
          </w:tcPr>
          <w:p w:rsidR="00CE7AD0" w:rsidRPr="007338C7" w:rsidRDefault="0000068E" w:rsidP="00CE7AD0">
            <w:pPr>
              <w:spacing w:before="120" w:after="120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2.3</w:t>
            </w:r>
          </w:p>
        </w:tc>
        <w:tc>
          <w:tcPr>
            <w:tcW w:w="3240" w:type="dxa"/>
            <w:vAlign w:val="center"/>
          </w:tcPr>
          <w:p w:rsidR="00CE7AD0" w:rsidRPr="006A41AC" w:rsidRDefault="00CE7AD0" w:rsidP="00CE7AD0">
            <w:pPr>
              <w:spacing w:before="120" w:after="120"/>
              <w:rPr>
                <w:rFonts w:ascii="Arial" w:hAnsi="Arial" w:cs="Arial"/>
              </w:rPr>
            </w:pPr>
            <w:r w:rsidRPr="006A41AC">
              <w:rPr>
                <w:rFonts w:ascii="Arial" w:hAnsi="Arial" w:cs="Arial"/>
              </w:rPr>
              <w:t>Phase 2 – Adaptation</w:t>
            </w:r>
          </w:p>
        </w:tc>
        <w:tc>
          <w:tcPr>
            <w:tcW w:w="2529" w:type="dxa"/>
            <w:tcBorders>
              <w:right w:val="single" w:sz="12" w:space="0" w:color="auto"/>
            </w:tcBorders>
            <w:vAlign w:val="center"/>
          </w:tcPr>
          <w:p w:rsidR="00CE7AD0" w:rsidRDefault="00CE7AD0" w:rsidP="00CE7AD0">
            <w:pPr>
              <w:spacing w:before="40" w:after="40"/>
              <w:jc w:val="center"/>
            </w:pPr>
          </w:p>
        </w:tc>
      </w:tr>
      <w:tr w:rsidR="00CE7AD0" w:rsidTr="0014359F">
        <w:tc>
          <w:tcPr>
            <w:tcW w:w="1610" w:type="dxa"/>
            <w:vMerge/>
            <w:tcBorders>
              <w:left w:val="single" w:sz="12" w:space="0" w:color="auto"/>
            </w:tcBorders>
            <w:vAlign w:val="center"/>
          </w:tcPr>
          <w:p w:rsidR="00CE7AD0" w:rsidRPr="00636465" w:rsidRDefault="00CE7AD0" w:rsidP="00CE7AD0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55" w:type="dxa"/>
            <w:vMerge/>
            <w:vAlign w:val="center"/>
          </w:tcPr>
          <w:p w:rsidR="00CE7AD0" w:rsidRDefault="00CE7AD0" w:rsidP="00CE7AD0">
            <w:pPr>
              <w:spacing w:before="40" w:after="40"/>
              <w:jc w:val="center"/>
            </w:pPr>
          </w:p>
        </w:tc>
        <w:tc>
          <w:tcPr>
            <w:tcW w:w="1273" w:type="dxa"/>
            <w:vAlign w:val="center"/>
          </w:tcPr>
          <w:p w:rsidR="00CE7AD0" w:rsidRDefault="00CE7AD0" w:rsidP="00CE7AD0">
            <w:pPr>
              <w:spacing w:before="120" w:after="120"/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3.</w:t>
            </w:r>
          </w:p>
        </w:tc>
        <w:tc>
          <w:tcPr>
            <w:tcW w:w="3240" w:type="dxa"/>
            <w:vAlign w:val="center"/>
          </w:tcPr>
          <w:p w:rsidR="00CE7AD0" w:rsidRPr="006A41AC" w:rsidRDefault="00CE7AD0" w:rsidP="00CE7AD0">
            <w:pPr>
              <w:spacing w:before="120" w:after="120"/>
              <w:rPr>
                <w:rFonts w:ascii="Arial" w:hAnsi="Arial" w:cs="Arial"/>
              </w:rPr>
            </w:pPr>
            <w:r w:rsidRPr="006A41AC">
              <w:rPr>
                <w:rFonts w:ascii="Arial" w:hAnsi="Arial" w:cs="Arial"/>
              </w:rPr>
              <w:t>DOE</w:t>
            </w:r>
          </w:p>
        </w:tc>
        <w:tc>
          <w:tcPr>
            <w:tcW w:w="2529" w:type="dxa"/>
            <w:tcBorders>
              <w:right w:val="single" w:sz="12" w:space="0" w:color="auto"/>
            </w:tcBorders>
            <w:vAlign w:val="center"/>
          </w:tcPr>
          <w:p w:rsidR="00CE7AD0" w:rsidRDefault="00CE7AD0" w:rsidP="00CE7AD0">
            <w:pPr>
              <w:spacing w:before="40" w:after="40"/>
              <w:jc w:val="center"/>
            </w:pPr>
          </w:p>
        </w:tc>
      </w:tr>
      <w:tr w:rsidR="00CE7AD0" w:rsidRPr="00B2758B" w:rsidTr="0014359F">
        <w:tc>
          <w:tcPr>
            <w:tcW w:w="161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E7AD0" w:rsidRPr="00636465" w:rsidRDefault="00CE7AD0" w:rsidP="00CE7AD0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</w:p>
        </w:tc>
        <w:tc>
          <w:tcPr>
            <w:tcW w:w="6068" w:type="dxa"/>
            <w:gridSpan w:val="3"/>
            <w:tcBorders>
              <w:bottom w:val="single" w:sz="12" w:space="0" w:color="auto"/>
            </w:tcBorders>
            <w:vAlign w:val="center"/>
          </w:tcPr>
          <w:p w:rsidR="00CE7AD0" w:rsidRPr="00B2758B" w:rsidRDefault="00CE7AD0" w:rsidP="00CE7AD0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MONTANT TOTAL HT</w:t>
            </w:r>
          </w:p>
        </w:tc>
        <w:tc>
          <w:tcPr>
            <w:tcW w:w="252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E7AD0" w:rsidRPr="00B2758B" w:rsidRDefault="00CE7AD0" w:rsidP="00CE7AD0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  <w:tr w:rsidR="0014359F" w:rsidRPr="00B2758B" w:rsidTr="00082ECA">
        <w:trPr>
          <w:trHeight w:val="370"/>
        </w:trPr>
        <w:tc>
          <w:tcPr>
            <w:tcW w:w="10207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14359F" w:rsidRPr="00636465" w:rsidRDefault="0014359F" w:rsidP="00CE7AD0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  <w:tr w:rsidR="00CE7AD0" w:rsidRPr="00B2758B" w:rsidTr="0014359F">
        <w:tc>
          <w:tcPr>
            <w:tcW w:w="16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E7AD0" w:rsidRPr="00636465" w:rsidRDefault="00CE7AD0" w:rsidP="00CE7AD0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</w:rPr>
            </w:pPr>
            <w:r w:rsidRPr="00636465">
              <w:rPr>
                <w:rFonts w:ascii="Arial" w:hAnsi="Arial" w:cs="Arial"/>
                <w:b/>
                <w:sz w:val="24"/>
              </w:rPr>
              <w:t>Toutes tranches</w:t>
            </w:r>
          </w:p>
        </w:tc>
        <w:tc>
          <w:tcPr>
            <w:tcW w:w="6068" w:type="dxa"/>
            <w:gridSpan w:val="3"/>
            <w:tcBorders>
              <w:top w:val="single" w:sz="12" w:space="0" w:color="auto"/>
            </w:tcBorders>
            <w:vAlign w:val="center"/>
          </w:tcPr>
          <w:p w:rsidR="00CE7AD0" w:rsidRDefault="00CE7AD0" w:rsidP="00CE7AD0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MONTANT TOTAL HT</w:t>
            </w:r>
          </w:p>
        </w:tc>
        <w:tc>
          <w:tcPr>
            <w:tcW w:w="25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E7AD0" w:rsidRPr="00B2758B" w:rsidRDefault="00CE7AD0" w:rsidP="00CE7AD0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  <w:tr w:rsidR="00CE7AD0" w:rsidRPr="00B2758B" w:rsidTr="0014359F">
        <w:tc>
          <w:tcPr>
            <w:tcW w:w="1610" w:type="dxa"/>
            <w:vMerge/>
            <w:tcBorders>
              <w:left w:val="single" w:sz="12" w:space="0" w:color="auto"/>
            </w:tcBorders>
            <w:vAlign w:val="center"/>
          </w:tcPr>
          <w:p w:rsidR="00CE7AD0" w:rsidRDefault="00CE7AD0" w:rsidP="00CE7AD0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  <w:tc>
          <w:tcPr>
            <w:tcW w:w="6068" w:type="dxa"/>
            <w:gridSpan w:val="3"/>
            <w:vAlign w:val="center"/>
          </w:tcPr>
          <w:p w:rsidR="00CE7AD0" w:rsidRPr="00B2758B" w:rsidRDefault="00CE7AD0" w:rsidP="00CE7AD0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T.V.A 8,5%</w:t>
            </w:r>
          </w:p>
        </w:tc>
        <w:tc>
          <w:tcPr>
            <w:tcW w:w="2529" w:type="dxa"/>
            <w:tcBorders>
              <w:right w:val="single" w:sz="12" w:space="0" w:color="auto"/>
            </w:tcBorders>
            <w:vAlign w:val="center"/>
          </w:tcPr>
          <w:p w:rsidR="00CE7AD0" w:rsidRPr="00B2758B" w:rsidRDefault="00CE7AD0" w:rsidP="00CE7AD0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  <w:tr w:rsidR="00CE7AD0" w:rsidRPr="00B2758B" w:rsidTr="0014359F">
        <w:tc>
          <w:tcPr>
            <w:tcW w:w="161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E7AD0" w:rsidRPr="00B2758B" w:rsidRDefault="00CE7AD0" w:rsidP="00CE7AD0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  <w:tc>
          <w:tcPr>
            <w:tcW w:w="6068" w:type="dxa"/>
            <w:gridSpan w:val="3"/>
            <w:tcBorders>
              <w:bottom w:val="single" w:sz="12" w:space="0" w:color="auto"/>
            </w:tcBorders>
            <w:vAlign w:val="center"/>
          </w:tcPr>
          <w:p w:rsidR="00CE7AD0" w:rsidRPr="00B2758B" w:rsidRDefault="00CE7AD0" w:rsidP="00CE7AD0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 w:rsidRPr="00B2758B"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MONTANT TOTAL TTC</w:t>
            </w:r>
          </w:p>
        </w:tc>
        <w:tc>
          <w:tcPr>
            <w:tcW w:w="252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E7AD0" w:rsidRPr="00B2758B" w:rsidRDefault="00CE7AD0" w:rsidP="00CE7AD0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</w:tbl>
    <w:p w:rsidR="00CE7AD0" w:rsidRDefault="00CE7AD0" w:rsidP="00B80C25">
      <w:pPr>
        <w:spacing w:after="160" w:line="259" w:lineRule="auto"/>
        <w:rPr>
          <w:rFonts w:ascii="Arial" w:hAnsi="Arial" w:cs="Arial"/>
          <w:b/>
          <w:smallCaps/>
          <w:noProof/>
          <w:sz w:val="22"/>
          <w:szCs w:val="22"/>
        </w:rPr>
      </w:pPr>
    </w:p>
    <w:p w:rsidR="00B80C25" w:rsidRPr="00396860" w:rsidRDefault="00B80C25" w:rsidP="00B80C25">
      <w:pPr>
        <w:spacing w:before="120" w:after="120"/>
        <w:rPr>
          <w:rFonts w:ascii="Arial" w:hAnsi="Arial" w:cs="Arial"/>
          <w:noProof/>
          <w:sz w:val="22"/>
          <w:szCs w:val="22"/>
        </w:rPr>
      </w:pPr>
      <w:r w:rsidRPr="00030031">
        <w:rPr>
          <w:rFonts w:ascii="Arial" w:hAnsi="Arial" w:cs="Arial"/>
          <w:noProof/>
          <w:sz w:val="22"/>
          <w:szCs w:val="22"/>
          <w:u w:val="single"/>
        </w:rPr>
        <w:t>Nota :</w:t>
      </w:r>
      <w:r w:rsidRPr="00396860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s</w:t>
      </w:r>
      <w:r w:rsidRPr="00396860">
        <w:rPr>
          <w:rFonts w:ascii="Arial" w:hAnsi="Arial" w:cs="Arial"/>
          <w:noProof/>
          <w:sz w:val="22"/>
          <w:szCs w:val="22"/>
        </w:rPr>
        <w:t xml:space="preserve">i la tanche </w:t>
      </w:r>
      <w:r>
        <w:rPr>
          <w:rFonts w:ascii="Arial" w:hAnsi="Arial" w:cs="Arial"/>
          <w:noProof/>
          <w:sz w:val="22"/>
          <w:szCs w:val="22"/>
        </w:rPr>
        <w:t>n’est pas concernée par un article particulier, renseigner le prix 0 €</w:t>
      </w:r>
    </w:p>
    <w:p w:rsidR="00B80C25" w:rsidRPr="00B2758B" w:rsidRDefault="00B80C25" w:rsidP="00CE7AD0">
      <w:pPr>
        <w:spacing w:before="120" w:after="120"/>
        <w:rPr>
          <w:rFonts w:ascii="Arial" w:hAnsi="Arial" w:cs="Arial"/>
          <w:b/>
          <w:smallCaps/>
          <w:noProof/>
          <w:sz w:val="22"/>
          <w:szCs w:val="22"/>
        </w:rPr>
      </w:pPr>
    </w:p>
    <w:sectPr w:rsidR="00B80C25" w:rsidRPr="00B2758B">
      <w:footerReference w:type="default" r:id="rId11"/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84D" w:rsidRDefault="009E284D" w:rsidP="009E284D">
      <w:r>
        <w:separator/>
      </w:r>
    </w:p>
  </w:endnote>
  <w:endnote w:type="continuationSeparator" w:id="0">
    <w:p w:rsidR="009E284D" w:rsidRDefault="009E284D" w:rsidP="009E2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D07" w:rsidRDefault="00845DB7">
    <w:pPr>
      <w:pStyle w:val="Pieddepage"/>
      <w:jc w:val="center"/>
      <w:rPr>
        <w:sz w:val="18"/>
      </w:rPr>
    </w:pPr>
    <w:r>
      <w:rPr>
        <w:sz w:val="18"/>
      </w:rPr>
      <w:tab/>
    </w:r>
    <w:r w:rsidR="009E284D">
      <w:rPr>
        <w:sz w:val="18"/>
      </w:rPr>
      <w:tab/>
    </w:r>
    <w:r>
      <w:rPr>
        <w:sz w:val="18"/>
      </w:rPr>
      <w:t xml:space="preserve">Page </w:t>
    </w:r>
    <w:r>
      <w:rPr>
        <w:rStyle w:val="Numrodepage"/>
        <w:sz w:val="18"/>
      </w:rPr>
      <w:fldChar w:fldCharType="begin"/>
    </w:r>
    <w:r>
      <w:rPr>
        <w:rStyle w:val="Numrodepage"/>
        <w:sz w:val="18"/>
      </w:rPr>
      <w:instrText xml:space="preserve"> PAGE </w:instrText>
    </w:r>
    <w:r>
      <w:rPr>
        <w:rStyle w:val="Numrodepage"/>
        <w:sz w:val="18"/>
      </w:rPr>
      <w:fldChar w:fldCharType="separate"/>
    </w:r>
    <w:r w:rsidR="007320E5">
      <w:rPr>
        <w:rStyle w:val="Numrodepage"/>
        <w:noProof/>
        <w:sz w:val="18"/>
      </w:rPr>
      <w:t>2</w:t>
    </w:r>
    <w:r>
      <w:rPr>
        <w:rStyle w:val="Numrodepage"/>
        <w:sz w:val="18"/>
      </w:rPr>
      <w:fldChar w:fldCharType="end"/>
    </w:r>
    <w:r>
      <w:rPr>
        <w:rStyle w:val="Numrodepage"/>
      </w:rPr>
      <w:t xml:space="preserve"> sur </w:t>
    </w:r>
    <w:r>
      <w:rPr>
        <w:rStyle w:val="Numrodepage"/>
        <w:sz w:val="18"/>
      </w:rPr>
      <w:fldChar w:fldCharType="begin"/>
    </w:r>
    <w:r>
      <w:rPr>
        <w:rStyle w:val="Numrodepage"/>
        <w:sz w:val="18"/>
      </w:rPr>
      <w:instrText xml:space="preserve"> NUMPAGES </w:instrText>
    </w:r>
    <w:r>
      <w:rPr>
        <w:rStyle w:val="Numrodepage"/>
        <w:sz w:val="18"/>
      </w:rPr>
      <w:fldChar w:fldCharType="separate"/>
    </w:r>
    <w:r w:rsidR="007320E5">
      <w:rPr>
        <w:rStyle w:val="Numrodepage"/>
        <w:noProof/>
        <w:sz w:val="18"/>
      </w:rPr>
      <w:t>2</w:t>
    </w:r>
    <w:r>
      <w:rPr>
        <w:rStyle w:val="Numrodepage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84D" w:rsidRDefault="009E284D" w:rsidP="009E284D">
      <w:r>
        <w:separator/>
      </w:r>
    </w:p>
  </w:footnote>
  <w:footnote w:type="continuationSeparator" w:id="0">
    <w:p w:rsidR="009E284D" w:rsidRDefault="009E284D" w:rsidP="009E2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F0555"/>
    <w:multiLevelType w:val="hybridMultilevel"/>
    <w:tmpl w:val="CBA4F8E8"/>
    <w:lvl w:ilvl="0" w:tplc="9E42DEAA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7763CC"/>
    <w:multiLevelType w:val="hybridMultilevel"/>
    <w:tmpl w:val="5E901462"/>
    <w:lvl w:ilvl="0" w:tplc="DB78305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E1040"/>
    <w:multiLevelType w:val="hybridMultilevel"/>
    <w:tmpl w:val="C41E28D4"/>
    <w:lvl w:ilvl="0" w:tplc="D4B23F8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7B"/>
    <w:rsid w:val="0000068E"/>
    <w:rsid w:val="000D6998"/>
    <w:rsid w:val="001066E3"/>
    <w:rsid w:val="0014359F"/>
    <w:rsid w:val="001748F6"/>
    <w:rsid w:val="001A5F8E"/>
    <w:rsid w:val="00293C0F"/>
    <w:rsid w:val="002F5D90"/>
    <w:rsid w:val="003C7A09"/>
    <w:rsid w:val="00555A15"/>
    <w:rsid w:val="005B1C00"/>
    <w:rsid w:val="005F01F4"/>
    <w:rsid w:val="006026D4"/>
    <w:rsid w:val="00636465"/>
    <w:rsid w:val="00680D7B"/>
    <w:rsid w:val="006A41AC"/>
    <w:rsid w:val="007320E5"/>
    <w:rsid w:val="00797EB7"/>
    <w:rsid w:val="00815B1C"/>
    <w:rsid w:val="00845361"/>
    <w:rsid w:val="00845DB7"/>
    <w:rsid w:val="00866F25"/>
    <w:rsid w:val="00944186"/>
    <w:rsid w:val="00945592"/>
    <w:rsid w:val="009E284D"/>
    <w:rsid w:val="00AB4551"/>
    <w:rsid w:val="00AC2A84"/>
    <w:rsid w:val="00B2758B"/>
    <w:rsid w:val="00B80C25"/>
    <w:rsid w:val="00BE63EB"/>
    <w:rsid w:val="00BF6E4E"/>
    <w:rsid w:val="00CC6622"/>
    <w:rsid w:val="00CE7AD0"/>
    <w:rsid w:val="00F4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7CE35-72B9-4C5B-A65F-EA039E836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84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9E284D"/>
    <w:pPr>
      <w:tabs>
        <w:tab w:val="center" w:pos="4536"/>
        <w:tab w:val="right" w:pos="9072"/>
      </w:tabs>
      <w:jc w:val="both"/>
    </w:pPr>
    <w:rPr>
      <w:sz w:val="22"/>
    </w:rPr>
  </w:style>
  <w:style w:type="character" w:customStyle="1" w:styleId="PieddepageCar">
    <w:name w:val="Pied de page Car"/>
    <w:basedOn w:val="Policepardfaut"/>
    <w:link w:val="Pieddepage"/>
    <w:rsid w:val="009E284D"/>
    <w:rPr>
      <w:rFonts w:ascii="Tahoma" w:eastAsia="Times New Roman" w:hAnsi="Tahoma" w:cs="Times New Roman"/>
      <w:szCs w:val="20"/>
      <w:lang w:eastAsia="fr-FR"/>
    </w:rPr>
  </w:style>
  <w:style w:type="character" w:styleId="Numrodepage">
    <w:name w:val="page number"/>
    <w:basedOn w:val="Policepardfaut"/>
    <w:rsid w:val="009E284D"/>
  </w:style>
  <w:style w:type="paragraph" w:customStyle="1" w:styleId="normal2">
    <w:name w:val="normal 2"/>
    <w:basedOn w:val="Normal"/>
    <w:rsid w:val="009E284D"/>
    <w:pPr>
      <w:spacing w:before="120" w:line="276" w:lineRule="auto"/>
      <w:jc w:val="center"/>
    </w:pPr>
    <w:rPr>
      <w:rFonts w:ascii="Comic Sans MS" w:hAnsi="Comic Sans MS"/>
      <w:lang w:val="fr-CA" w:eastAsia="en-US" w:bidi="en-US"/>
    </w:rPr>
  </w:style>
  <w:style w:type="paragraph" w:styleId="En-tte">
    <w:name w:val="header"/>
    <w:basedOn w:val="Normal"/>
    <w:link w:val="En-tteCar"/>
    <w:uiPriority w:val="99"/>
    <w:unhideWhenUsed/>
    <w:rsid w:val="009E284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E284D"/>
    <w:rPr>
      <w:rFonts w:ascii="Tahoma" w:eastAsia="Times New Roman" w:hAnsi="Tahoma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B27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55A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345C7-832C-4395-9C39-2E65E8642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Florant IMI</dc:creator>
  <cp:keywords/>
  <dc:description/>
  <cp:lastModifiedBy>MEDDOUR Salera ADJ ADM PAL 2CL AE</cp:lastModifiedBy>
  <cp:revision>30</cp:revision>
  <dcterms:created xsi:type="dcterms:W3CDTF">2025-07-29T04:22:00Z</dcterms:created>
  <dcterms:modified xsi:type="dcterms:W3CDTF">2025-09-02T09:54:00Z</dcterms:modified>
</cp:coreProperties>
</file>