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90CF" w14:textId="77777777" w:rsidR="000E6D31" w:rsidRPr="00620F5A" w:rsidRDefault="000E6D31" w:rsidP="000E6D31">
      <w:pPr>
        <w:pStyle w:val="Styl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right" w:leader="dot" w:pos="9072"/>
          <w:tab w:val="right" w:leader="dot" w:pos="9214"/>
        </w:tabs>
        <w:ind w:right="-1"/>
        <w:jc w:val="center"/>
        <w:rPr>
          <w:caps/>
          <w:sz w:val="36"/>
          <w:szCs w:val="48"/>
        </w:rPr>
      </w:pPr>
      <w:bookmarkStart w:id="0" w:name="_Toc100327525"/>
      <w:r w:rsidRPr="00620F5A">
        <w:rPr>
          <w:caps/>
          <w:sz w:val="36"/>
          <w:szCs w:val="48"/>
        </w:rPr>
        <w:t>CADRE DE mémoire TECHNIQUE</w:t>
      </w:r>
      <w:bookmarkEnd w:id="0"/>
    </w:p>
    <w:p w14:paraId="7A090E97" w14:textId="77777777" w:rsidR="000E6D31" w:rsidRPr="00620F5A" w:rsidRDefault="000E6D31" w:rsidP="000E6D31">
      <w:pPr>
        <w:shd w:val="clear" w:color="auto" w:fill="FFFFFF"/>
        <w:ind w:right="-286"/>
        <w:jc w:val="both"/>
        <w:rPr>
          <w:sz w:val="20"/>
          <w:szCs w:val="20"/>
        </w:rPr>
      </w:pPr>
    </w:p>
    <w:p w14:paraId="4881BC4D" w14:textId="77777777" w:rsidR="000E6D31" w:rsidRPr="00620F5A" w:rsidRDefault="000E6D31" w:rsidP="000E6D31">
      <w:pPr>
        <w:shd w:val="clear" w:color="auto" w:fill="FFFFFF"/>
        <w:ind w:right="-286"/>
        <w:jc w:val="both"/>
        <w:rPr>
          <w:b/>
          <w:spacing w:val="-5"/>
          <w:sz w:val="20"/>
          <w:szCs w:val="20"/>
        </w:rPr>
      </w:pPr>
      <w:r w:rsidRPr="00620F5A">
        <w:rPr>
          <w:b/>
          <w:spacing w:val="-5"/>
          <w:sz w:val="20"/>
          <w:szCs w:val="20"/>
        </w:rPr>
        <w:t xml:space="preserve">Le Mémoire Technique est un document de synthèse permettant à l’entreprise de lister et d’expliquer les moyens, méthodologies et équipements qu’elle propose de mettre en œuvre pour exécuter les prestations propres à ce marché. </w:t>
      </w:r>
    </w:p>
    <w:p w14:paraId="3421C325" w14:textId="77777777" w:rsidR="000E6D31" w:rsidRPr="00620F5A" w:rsidRDefault="000E6D31" w:rsidP="000E6D31">
      <w:pPr>
        <w:shd w:val="clear" w:color="auto" w:fill="FFFFFF"/>
        <w:ind w:right="-286"/>
        <w:jc w:val="both"/>
        <w:rPr>
          <w:i/>
          <w:spacing w:val="-5"/>
          <w:sz w:val="20"/>
          <w:szCs w:val="20"/>
        </w:rPr>
      </w:pPr>
    </w:p>
    <w:p w14:paraId="0E482EDF" w14:textId="77777777" w:rsidR="000E6D31" w:rsidRPr="00620F5A" w:rsidRDefault="000E6D31" w:rsidP="000E6D31">
      <w:pPr>
        <w:shd w:val="clear" w:color="auto" w:fill="FFFFFF"/>
        <w:ind w:right="-286"/>
        <w:jc w:val="both"/>
        <w:rPr>
          <w:i/>
          <w:spacing w:val="-5"/>
          <w:sz w:val="20"/>
          <w:szCs w:val="20"/>
        </w:rPr>
      </w:pPr>
      <w:r w:rsidRPr="00620F5A">
        <w:rPr>
          <w:i/>
          <w:spacing w:val="-5"/>
          <w:sz w:val="20"/>
          <w:szCs w:val="20"/>
        </w:rPr>
        <w:t xml:space="preserve">Nota : il ne s’agit en aucun cas d’une note de présentation de l’entreprise mais bien du mémoire technique </w:t>
      </w:r>
      <w:r w:rsidRPr="00620F5A">
        <w:rPr>
          <w:i/>
          <w:spacing w:val="-5"/>
          <w:sz w:val="20"/>
          <w:szCs w:val="20"/>
          <w:u w:val="single"/>
        </w:rPr>
        <w:t>propre à l’opération</w:t>
      </w:r>
      <w:r w:rsidRPr="00620F5A">
        <w:rPr>
          <w:i/>
          <w:spacing w:val="-5"/>
          <w:sz w:val="20"/>
          <w:szCs w:val="20"/>
        </w:rPr>
        <w:t xml:space="preserve"> objet du présent dossier de consultation</w:t>
      </w:r>
      <w:r>
        <w:rPr>
          <w:i/>
          <w:spacing w:val="-5"/>
          <w:sz w:val="20"/>
          <w:szCs w:val="20"/>
        </w:rPr>
        <w:t>.</w:t>
      </w:r>
    </w:p>
    <w:p w14:paraId="023ADEFB" w14:textId="77777777" w:rsidR="000E6D31" w:rsidRPr="00620F5A" w:rsidRDefault="000E6D31" w:rsidP="000E6D31">
      <w:pPr>
        <w:shd w:val="clear" w:color="auto" w:fill="FFFFFF"/>
        <w:ind w:right="-286"/>
        <w:jc w:val="both"/>
        <w:rPr>
          <w:i/>
          <w:spacing w:val="-5"/>
          <w:sz w:val="20"/>
          <w:szCs w:val="20"/>
        </w:rPr>
      </w:pPr>
    </w:p>
    <w:p w14:paraId="2788FEFA" w14:textId="77777777" w:rsidR="000E6D31" w:rsidRPr="00620F5A" w:rsidRDefault="00B507C2" w:rsidP="000E6D31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pict w14:anchorId="1210E401">
          <v:rect id="_x0000_i1025" style="width:0;height:1.5pt" o:hralign="center" o:hrstd="t" o:hr="t" fillcolor="#a0a0a0" stroked="f"/>
        </w:pict>
      </w:r>
    </w:p>
    <w:p w14:paraId="4DAA94B7" w14:textId="77777777" w:rsidR="000E6D31" w:rsidRPr="00620F5A" w:rsidRDefault="000E6D31" w:rsidP="000E6D31">
      <w:pPr>
        <w:autoSpaceDE w:val="0"/>
        <w:autoSpaceDN w:val="0"/>
        <w:adjustRightInd w:val="0"/>
        <w:ind w:right="-286"/>
        <w:jc w:val="both"/>
      </w:pPr>
    </w:p>
    <w:p w14:paraId="2417FD6F" w14:textId="72475129" w:rsidR="000E6D31" w:rsidRPr="00620F5A" w:rsidRDefault="000E6D31" w:rsidP="000E6D3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right="-286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0F5A">
        <w:rPr>
          <w:rFonts w:ascii="Times New Roman" w:hAnsi="Times New Roman"/>
          <w:b/>
          <w:bCs/>
          <w:sz w:val="24"/>
          <w:szCs w:val="24"/>
          <w:u w:val="single"/>
        </w:rPr>
        <w:t xml:space="preserve">Prix de la prestation </w:t>
      </w:r>
      <w:r w:rsidR="00B507C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620F5A">
        <w:rPr>
          <w:rFonts w:ascii="Times New Roman" w:hAnsi="Times New Roman"/>
          <w:b/>
          <w:bCs/>
          <w:sz w:val="24"/>
          <w:szCs w:val="24"/>
          <w:u w:val="single"/>
        </w:rPr>
        <w:t>0 %</w:t>
      </w:r>
    </w:p>
    <w:p w14:paraId="476253B4" w14:textId="77777777" w:rsidR="000E6D31" w:rsidRPr="00620F5A" w:rsidRDefault="000E6D31" w:rsidP="000E6D31">
      <w:pPr>
        <w:autoSpaceDE w:val="0"/>
        <w:autoSpaceDN w:val="0"/>
        <w:adjustRightInd w:val="0"/>
        <w:ind w:left="284" w:right="-286"/>
        <w:jc w:val="both"/>
        <w:rPr>
          <w:b/>
          <w:bCs/>
          <w:sz w:val="20"/>
          <w:szCs w:val="20"/>
        </w:rPr>
      </w:pPr>
    </w:p>
    <w:p w14:paraId="22320C11" w14:textId="77777777" w:rsidR="000E6D31" w:rsidRPr="00620F5A" w:rsidRDefault="000E6D31" w:rsidP="000E6D31">
      <w:pPr>
        <w:pStyle w:val="Paragraphedeliste"/>
        <w:autoSpaceDE w:val="0"/>
        <w:autoSpaceDN w:val="0"/>
        <w:adjustRightInd w:val="0"/>
        <w:ind w:left="284" w:right="-286"/>
        <w:jc w:val="both"/>
        <w:rPr>
          <w:rFonts w:ascii="Times New Roman" w:hAnsi="Times New Roman"/>
          <w:sz w:val="20"/>
          <w:szCs w:val="20"/>
        </w:rPr>
      </w:pPr>
    </w:p>
    <w:p w14:paraId="75059C53" w14:textId="42C7BF5F" w:rsidR="000E6D31" w:rsidRPr="005D569B" w:rsidRDefault="000E6D31" w:rsidP="000E6D31">
      <w:pPr>
        <w:pStyle w:val="Paragraphedeliste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jc w:val="both"/>
        <w:rPr>
          <w:rFonts w:ascii="Times New Roman" w:hAnsi="Times New Roman"/>
          <w:sz w:val="20"/>
          <w:szCs w:val="20"/>
        </w:rPr>
      </w:pPr>
      <w:r w:rsidRPr="005D569B">
        <w:rPr>
          <w:rFonts w:ascii="Times New Roman" w:hAnsi="Times New Roman"/>
          <w:color w:val="000000" w:themeColor="text1"/>
          <w:sz w:val="20"/>
          <w:szCs w:val="20"/>
        </w:rPr>
        <w:t xml:space="preserve">Utiliser le DPGF 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en annexe </w:t>
      </w:r>
      <w:r w:rsidRPr="005D569B">
        <w:rPr>
          <w:rFonts w:ascii="Times New Roman" w:hAnsi="Times New Roman"/>
          <w:sz w:val="20"/>
          <w:szCs w:val="20"/>
        </w:rPr>
        <w:t>(</w:t>
      </w:r>
      <w:r w:rsidR="00B507C2">
        <w:rPr>
          <w:rFonts w:ascii="Times New Roman" w:hAnsi="Times New Roman"/>
          <w:sz w:val="20"/>
          <w:szCs w:val="20"/>
        </w:rPr>
        <w:t>4</w:t>
      </w:r>
      <w:r w:rsidRPr="005D569B">
        <w:rPr>
          <w:rFonts w:ascii="Times New Roman" w:hAnsi="Times New Roman"/>
          <w:sz w:val="20"/>
          <w:szCs w:val="20"/>
        </w:rPr>
        <w:t>0 points).</w:t>
      </w:r>
    </w:p>
    <w:p w14:paraId="734B062C" w14:textId="374ECE2E" w:rsidR="000E6D31" w:rsidRPr="00B2075C" w:rsidRDefault="000E6D31" w:rsidP="000E6D3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right="-28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bookmarkStart w:id="1" w:name="_Hlk187422272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Pertinence </w:t>
      </w:r>
      <w:r w:rsidR="00B507C2" w:rsidRPr="00B507C2">
        <w:rPr>
          <w:rFonts w:ascii="Times New Roman" w:hAnsi="Times New Roman"/>
          <w:b/>
          <w:bCs/>
          <w:sz w:val="24"/>
          <w:szCs w:val="24"/>
          <w:u w:val="single"/>
        </w:rPr>
        <w:t>du planning d’exécution</w:t>
      </w:r>
      <w:r w:rsidR="00B507C2" w:rsidRPr="00B507C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2075C">
        <w:rPr>
          <w:rFonts w:ascii="Times New Roman" w:hAnsi="Times New Roman"/>
          <w:b/>
          <w:bCs/>
          <w:sz w:val="24"/>
          <w:szCs w:val="24"/>
          <w:u w:val="single"/>
        </w:rPr>
        <w:t xml:space="preserve">- </w:t>
      </w:r>
      <w:r w:rsidR="00B507C2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B2075C">
        <w:rPr>
          <w:rFonts w:ascii="Times New Roman" w:hAnsi="Times New Roman"/>
          <w:b/>
          <w:bCs/>
          <w:sz w:val="24"/>
          <w:szCs w:val="24"/>
          <w:u w:val="single"/>
        </w:rPr>
        <w:t xml:space="preserve">0 % </w:t>
      </w:r>
    </w:p>
    <w:p w14:paraId="74EEEBAF" w14:textId="77777777" w:rsidR="00B507C2" w:rsidRDefault="00B507C2" w:rsidP="00B507C2">
      <w:pPr>
        <w:autoSpaceDE w:val="0"/>
        <w:autoSpaceDN w:val="0"/>
        <w:adjustRightInd w:val="0"/>
        <w:ind w:right="-286" w:firstLine="284"/>
        <w:jc w:val="both"/>
        <w:rPr>
          <w:i/>
          <w:iCs/>
          <w:sz w:val="20"/>
          <w:szCs w:val="20"/>
        </w:rPr>
      </w:pPr>
    </w:p>
    <w:p w14:paraId="2038C717" w14:textId="6B4A6F7B" w:rsidR="00B507C2" w:rsidRDefault="00B507C2" w:rsidP="00B507C2">
      <w:pPr>
        <w:autoSpaceDE w:val="0"/>
        <w:autoSpaceDN w:val="0"/>
        <w:adjustRightInd w:val="0"/>
        <w:ind w:left="284" w:right="-286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Sera notamment jugée la capacité du candidat à respecter le calendrier d’exécution prévisionnel joint au présent DCE et les délais d’exécutions fixés dans le CCAP. </w:t>
      </w:r>
    </w:p>
    <w:p w14:paraId="1DCC065F" w14:textId="77777777" w:rsidR="00B507C2" w:rsidRDefault="00B507C2">
      <w:pPr>
        <w:spacing w:after="160" w:line="259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</w:p>
    <w:p w14:paraId="3AEEDD22" w14:textId="77777777" w:rsidR="000E6D31" w:rsidRPr="00B507C2" w:rsidRDefault="000E6D31" w:rsidP="00B507C2">
      <w:pPr>
        <w:autoSpaceDE w:val="0"/>
        <w:autoSpaceDN w:val="0"/>
        <w:adjustRightInd w:val="0"/>
        <w:ind w:left="284" w:right="-286"/>
        <w:jc w:val="both"/>
        <w:rPr>
          <w:i/>
          <w:iCs/>
          <w:sz w:val="20"/>
          <w:szCs w:val="20"/>
        </w:rPr>
      </w:pPr>
    </w:p>
    <w:p w14:paraId="4E028DA0" w14:textId="724CE3FD" w:rsidR="00B507C2" w:rsidRDefault="00B507C2" w:rsidP="00B507C2">
      <w:pPr>
        <w:tabs>
          <w:tab w:val="left" w:pos="2010"/>
        </w:tabs>
        <w:autoSpaceDE w:val="0"/>
        <w:autoSpaceDN w:val="0"/>
        <w:adjustRightInd w:val="0"/>
        <w:ind w:right="-286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961315E" w14:textId="4866564A" w:rsidR="00B507C2" w:rsidRPr="00B2075C" w:rsidRDefault="00B507C2" w:rsidP="00B507C2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right="-28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B507C2">
        <w:rPr>
          <w:rFonts w:ascii="Times New Roman" w:hAnsi="Times New Roman"/>
          <w:b/>
          <w:bCs/>
          <w:sz w:val="24"/>
          <w:szCs w:val="24"/>
          <w:u w:val="single"/>
        </w:rPr>
        <w:t>Compétences et expériences sur opérations similaires</w:t>
      </w:r>
      <w:r w:rsidRPr="00B507C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B2075C">
        <w:rPr>
          <w:rFonts w:ascii="Times New Roman" w:hAnsi="Times New Roman"/>
          <w:b/>
          <w:bCs/>
          <w:sz w:val="24"/>
          <w:szCs w:val="24"/>
          <w:u w:val="single"/>
        </w:rPr>
        <w:t xml:space="preserve">0 % </w:t>
      </w:r>
    </w:p>
    <w:p w14:paraId="0AD35B46" w14:textId="77777777" w:rsidR="00B507C2" w:rsidRPr="00620F5A" w:rsidRDefault="00B507C2" w:rsidP="00B507C2">
      <w:pPr>
        <w:tabs>
          <w:tab w:val="left" w:pos="2010"/>
        </w:tabs>
        <w:autoSpaceDE w:val="0"/>
        <w:autoSpaceDN w:val="0"/>
        <w:adjustRightInd w:val="0"/>
        <w:ind w:right="-286"/>
        <w:jc w:val="both"/>
        <w:rPr>
          <w:sz w:val="20"/>
          <w:szCs w:val="20"/>
        </w:rPr>
      </w:pPr>
    </w:p>
    <w:p w14:paraId="05D96F20" w14:textId="749C5F4A" w:rsidR="00B507C2" w:rsidRDefault="00B507C2">
      <w:pPr>
        <w:spacing w:after="160" w:line="259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Sera notamment jugée</w:t>
      </w:r>
      <w:r>
        <w:rPr>
          <w:i/>
          <w:iCs/>
          <w:sz w:val="20"/>
          <w:szCs w:val="20"/>
        </w:rPr>
        <w:t xml:space="preserve"> l’adéquation entre les prestations décrites au CCTP et les c</w:t>
      </w:r>
      <w:r w:rsidRPr="00B507C2">
        <w:rPr>
          <w:i/>
          <w:iCs/>
          <w:sz w:val="20"/>
          <w:szCs w:val="20"/>
        </w:rPr>
        <w:t>ompétences et expériences sur opérations similaires</w:t>
      </w:r>
      <w:r>
        <w:rPr>
          <w:i/>
          <w:iCs/>
          <w:sz w:val="20"/>
          <w:szCs w:val="20"/>
        </w:rPr>
        <w:t xml:space="preserve"> du personnel affectée au marché </w:t>
      </w:r>
    </w:p>
    <w:p w14:paraId="2E05BD37" w14:textId="77777777" w:rsidR="00B507C2" w:rsidRDefault="00B507C2">
      <w:pPr>
        <w:spacing w:after="160" w:line="259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</w:p>
    <w:bookmarkEnd w:id="1"/>
    <w:p w14:paraId="36B4B34F" w14:textId="1AD8CA72" w:rsidR="000E6D31" w:rsidRPr="00620F5A" w:rsidRDefault="000E6D31" w:rsidP="000E6D31">
      <w:pPr>
        <w:rPr>
          <w:rFonts w:eastAsia="Calibri"/>
          <w:b/>
          <w:bCs/>
          <w:sz w:val="22"/>
          <w:szCs w:val="22"/>
        </w:rPr>
      </w:pPr>
    </w:p>
    <w:p w14:paraId="4D4FA687" w14:textId="553C7E54" w:rsidR="000E6D31" w:rsidRPr="00B2075C" w:rsidRDefault="00B507C2" w:rsidP="000E6D3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right="-28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B507C2">
        <w:rPr>
          <w:rFonts w:ascii="Times New Roman" w:hAnsi="Times New Roman"/>
          <w:b/>
          <w:bCs/>
          <w:sz w:val="24"/>
          <w:szCs w:val="24"/>
          <w:u w:val="single"/>
        </w:rPr>
        <w:t>Organisation de chantier proposée</w:t>
      </w:r>
      <w:r w:rsidR="000E6D3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0E6D31" w:rsidRPr="00B2075C">
        <w:rPr>
          <w:rFonts w:ascii="Times New Roman" w:hAnsi="Times New Roman"/>
          <w:b/>
          <w:bCs/>
          <w:sz w:val="24"/>
          <w:szCs w:val="24"/>
          <w:u w:val="singl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0E6D31" w:rsidRPr="00B2075C">
        <w:rPr>
          <w:rFonts w:ascii="Times New Roman" w:hAnsi="Times New Roman"/>
          <w:b/>
          <w:bCs/>
          <w:sz w:val="24"/>
          <w:szCs w:val="24"/>
          <w:u w:val="single"/>
        </w:rPr>
        <w:t xml:space="preserve">0 % </w:t>
      </w:r>
    </w:p>
    <w:p w14:paraId="03B4782A" w14:textId="77777777" w:rsidR="000E6D31" w:rsidRPr="00620F5A" w:rsidRDefault="000E6D31" w:rsidP="000E6D31">
      <w:pPr>
        <w:autoSpaceDE w:val="0"/>
        <w:autoSpaceDN w:val="0"/>
        <w:adjustRightInd w:val="0"/>
        <w:ind w:right="-286"/>
        <w:jc w:val="both"/>
        <w:rPr>
          <w:sz w:val="20"/>
          <w:szCs w:val="20"/>
        </w:rPr>
      </w:pPr>
    </w:p>
    <w:p w14:paraId="16E2B39A" w14:textId="77777777" w:rsidR="007D2AA5" w:rsidRDefault="007D2AA5"/>
    <w:sectPr w:rsidR="007D2AA5" w:rsidSect="00551C92">
      <w:headerReference w:type="default" r:id="rId7"/>
      <w:footerReference w:type="default" r:id="rId8"/>
      <w:pgSz w:w="11906" w:h="16838" w:code="9"/>
      <w:pgMar w:top="1276" w:right="1418" w:bottom="851" w:left="993" w:header="567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E8A2D" w14:textId="77777777" w:rsidR="006629F4" w:rsidRDefault="007E338F">
      <w:r>
        <w:separator/>
      </w:r>
    </w:p>
  </w:endnote>
  <w:endnote w:type="continuationSeparator" w:id="0">
    <w:p w14:paraId="00AB21CE" w14:textId="77777777" w:rsidR="006629F4" w:rsidRDefault="007E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i/>
        <w:sz w:val="18"/>
        <w:szCs w:val="18"/>
        <w:lang w:eastAsia="en-US"/>
      </w:rPr>
      <w:id w:val="-40729956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i/>
            <w:sz w:val="18"/>
            <w:szCs w:val="18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20C3F2" w14:textId="77777777" w:rsidR="007B273E" w:rsidRPr="007B273E" w:rsidRDefault="000E6D31" w:rsidP="007B273E">
            <w:pPr>
              <w:pStyle w:val="Pieddepage"/>
              <w:pBdr>
                <w:top w:val="single" w:sz="4" w:space="1" w:color="auto"/>
              </w:pBdr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</w:pP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 xml:space="preserve">DGD PAT – </w:t>
            </w:r>
            <w:r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SSI ARSH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ab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ab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begin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instrText>PAGE</w:instrTex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separate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2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end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/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begin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instrText>NUMPAGES</w:instrTex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separate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41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end"/>
            </w:r>
          </w:p>
        </w:sdtContent>
      </w:sdt>
    </w:sdtContent>
  </w:sdt>
  <w:p w14:paraId="6A09E71D" w14:textId="77777777" w:rsidR="00AE59D6" w:rsidRPr="00147525" w:rsidRDefault="00B507C2" w:rsidP="00AE59D6">
    <w:pPr>
      <w:pStyle w:val="Pieddepage"/>
      <w:pBdr>
        <w:top w:val="single" w:sz="4" w:space="1" w:color="auto"/>
      </w:pBdr>
      <w:tabs>
        <w:tab w:val="clear" w:pos="9072"/>
        <w:tab w:val="right" w:pos="9356"/>
      </w:tabs>
      <w:ind w:left="-284" w:right="-2"/>
      <w:rPr>
        <w:rFonts w:ascii="Calibri" w:hAnsi="Calibri" w:cs="Arial"/>
        <w:b/>
        <w:bCs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4603E" w14:textId="77777777" w:rsidR="006629F4" w:rsidRDefault="007E338F">
      <w:r>
        <w:separator/>
      </w:r>
    </w:p>
  </w:footnote>
  <w:footnote w:type="continuationSeparator" w:id="0">
    <w:p w14:paraId="6862CCC0" w14:textId="77777777" w:rsidR="006629F4" w:rsidRDefault="007E3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8181" w14:textId="77777777" w:rsidR="00AE59D6" w:rsidRPr="00620F5A" w:rsidRDefault="000E6D31" w:rsidP="005D569B">
    <w:pPr>
      <w:pStyle w:val="Texte"/>
      <w:pBdr>
        <w:bottom w:val="single" w:sz="4" w:space="1" w:color="auto"/>
      </w:pBdr>
      <w:ind w:right="-1"/>
      <w:jc w:val="center"/>
      <w:rPr>
        <w:rStyle w:val="Numrodepage"/>
        <w:b/>
        <w:snapToGrid/>
        <w:color w:val="auto"/>
        <w:sz w:val="18"/>
        <w:szCs w:val="18"/>
      </w:rPr>
    </w:pPr>
    <w:r w:rsidRPr="00620F5A">
      <w:rPr>
        <w:rStyle w:val="Numrodepage"/>
        <w:b/>
        <w:snapToGrid/>
        <w:color w:val="auto"/>
        <w:sz w:val="18"/>
        <w:szCs w:val="18"/>
      </w:rPr>
      <w:t>MEMOIRE TECHNIQUE</w:t>
    </w:r>
  </w:p>
  <w:p w14:paraId="466632E4" w14:textId="77777777" w:rsidR="00AE59D6" w:rsidRPr="00875E1A" w:rsidRDefault="000E6D31" w:rsidP="00AE59D6">
    <w:pPr>
      <w:pStyle w:val="Texte"/>
      <w:pBdr>
        <w:bottom w:val="single" w:sz="4" w:space="1" w:color="auto"/>
      </w:pBdr>
      <w:ind w:right="-1"/>
      <w:rPr>
        <w:rStyle w:val="Numrodepage"/>
        <w:rFonts w:ascii="Calibri" w:hAnsi="Calibri" w:cs="Arial"/>
        <w:snapToGrid/>
        <w:color w:val="auto"/>
        <w:sz w:val="18"/>
        <w:szCs w:val="18"/>
      </w:rPr>
    </w:pPr>
    <w:r>
      <w:rPr>
        <w:rStyle w:val="Numrodepage"/>
        <w:rFonts w:ascii="Calibri" w:hAnsi="Calibri" w:cs="Arial"/>
        <w:snapToGrid/>
        <w:color w:val="auto"/>
        <w:sz w:val="18"/>
        <w:szCs w:val="18"/>
      </w:rPr>
      <w:t>.</w:t>
    </w:r>
  </w:p>
  <w:p w14:paraId="59BB2693" w14:textId="77777777" w:rsidR="00AE59D6" w:rsidRDefault="00B507C2" w:rsidP="00AE59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93535"/>
    <w:multiLevelType w:val="multilevel"/>
    <w:tmpl w:val="EA36D4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E0D474A"/>
    <w:multiLevelType w:val="hybridMultilevel"/>
    <w:tmpl w:val="FFC26BC6"/>
    <w:lvl w:ilvl="0" w:tplc="D5BAED80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FC911E4"/>
    <w:multiLevelType w:val="hybridMultilevel"/>
    <w:tmpl w:val="2A52EA34"/>
    <w:lvl w:ilvl="0" w:tplc="23A03CD6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D31"/>
    <w:rsid w:val="000E6D31"/>
    <w:rsid w:val="006629F4"/>
    <w:rsid w:val="007D2AA5"/>
    <w:rsid w:val="007E338F"/>
    <w:rsid w:val="00B5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35AA43"/>
  <w15:chartTrackingRefBased/>
  <w15:docId w15:val="{D958A41A-C470-4D57-A706-4210B6EF5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E6D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D3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">
    <w:name w:val="Texte"/>
    <w:link w:val="TexteCar"/>
    <w:rsid w:val="000E6D3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fr-FR"/>
    </w:rPr>
  </w:style>
  <w:style w:type="character" w:styleId="Numrodepage">
    <w:name w:val="page number"/>
    <w:basedOn w:val="Policepardfaut"/>
    <w:rsid w:val="000E6D31"/>
  </w:style>
  <w:style w:type="paragraph" w:customStyle="1" w:styleId="Style2">
    <w:name w:val="Style2"/>
    <w:basedOn w:val="Normal"/>
    <w:rsid w:val="000E6D31"/>
    <w:pPr>
      <w:widowControl w:val="0"/>
      <w:tabs>
        <w:tab w:val="left" w:pos="567"/>
      </w:tabs>
      <w:jc w:val="both"/>
    </w:pPr>
    <w:rPr>
      <w:b/>
      <w:bCs/>
      <w:snapToGrid w:val="0"/>
    </w:rPr>
  </w:style>
  <w:style w:type="paragraph" w:styleId="Paragraphedeliste">
    <w:name w:val="List Paragraph"/>
    <w:basedOn w:val="Normal"/>
    <w:uiPriority w:val="34"/>
    <w:qFormat/>
    <w:rsid w:val="000E6D31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TexteCar">
    <w:name w:val="Texte Car"/>
    <w:link w:val="Texte"/>
    <w:locked/>
    <w:rsid w:val="000E6D31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152</Words>
  <Characters>837</Characters>
  <Application>Microsoft Office Word</Application>
  <DocSecurity>0</DocSecurity>
  <Lines>6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VERSTRAETE</dc:creator>
  <cp:keywords/>
  <dc:description/>
  <cp:lastModifiedBy>ROBIN VERSTRAETE</cp:lastModifiedBy>
  <cp:revision>2</cp:revision>
  <dcterms:created xsi:type="dcterms:W3CDTF">2025-09-04T09:00:00Z</dcterms:created>
  <dcterms:modified xsi:type="dcterms:W3CDTF">2025-09-04T09:00:00Z</dcterms:modified>
</cp:coreProperties>
</file>