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D71CF1" w14:textId="77777777" w:rsidR="00183F34" w:rsidRPr="00B46BA3" w:rsidRDefault="00BE1667" w:rsidP="00183F34">
      <w:pPr>
        <w:jc w:val="center"/>
        <w:rPr>
          <w:rFonts w:ascii="Calibri" w:hAnsi="Calibri" w:cs="Calibri"/>
          <w:smallCaps/>
          <w:sz w:val="20"/>
        </w:rPr>
      </w:pPr>
      <w:r>
        <w:rPr>
          <w:rFonts w:ascii="Calibri" w:eastAsia="Batang" w:hAnsi="Calibri" w:cs="Arial"/>
          <w:noProof/>
          <w:sz w:val="20"/>
        </w:rPr>
        <w:drawing>
          <wp:inline distT="0" distB="0" distL="0" distR="0" wp14:anchorId="2A60A908" wp14:editId="59416B60">
            <wp:extent cx="1466850" cy="1219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0" cy="1219200"/>
                    </a:xfrm>
                    <a:prstGeom prst="rect">
                      <a:avLst/>
                    </a:prstGeom>
                    <a:solidFill>
                      <a:srgbClr val="FFFFFF"/>
                    </a:solidFill>
                    <a:ln>
                      <a:noFill/>
                    </a:ln>
                  </pic:spPr>
                </pic:pic>
              </a:graphicData>
            </a:graphic>
          </wp:inline>
        </w:drawing>
      </w:r>
    </w:p>
    <w:p w14:paraId="287E0B31" w14:textId="26599F33" w:rsidR="00E469E9" w:rsidRDefault="00D64084" w:rsidP="00E469E9">
      <w:pPr>
        <w:pBdr>
          <w:top w:val="single" w:sz="4" w:space="1" w:color="auto"/>
        </w:pBdr>
        <w:jc w:val="center"/>
        <w:rPr>
          <w:rFonts w:eastAsia="Batang"/>
          <w:b/>
          <w:smallCaps/>
          <w:color w:val="333399"/>
          <w:szCs w:val="24"/>
        </w:rPr>
      </w:pPr>
      <w:r w:rsidRPr="008D15E2">
        <w:rPr>
          <w:rFonts w:eastAsia="Batang"/>
          <w:b/>
          <w:smallCaps/>
          <w:color w:val="333399"/>
          <w:szCs w:val="24"/>
        </w:rPr>
        <w:t>Direction</w:t>
      </w:r>
      <w:r w:rsidR="00183F34" w:rsidRPr="008D15E2">
        <w:rPr>
          <w:rFonts w:eastAsia="Batang"/>
          <w:b/>
          <w:smallCaps/>
          <w:color w:val="333399"/>
          <w:szCs w:val="24"/>
        </w:rPr>
        <w:t xml:space="preserve"> des Affaires Immobilières et du Patrimoine (</w:t>
      </w:r>
      <w:r w:rsidRPr="008D15E2">
        <w:rPr>
          <w:rFonts w:eastAsia="Batang"/>
          <w:b/>
          <w:smallCaps/>
          <w:color w:val="333399"/>
          <w:szCs w:val="24"/>
        </w:rPr>
        <w:t>D</w:t>
      </w:r>
      <w:r w:rsidR="00183F34" w:rsidRPr="008D15E2">
        <w:rPr>
          <w:rFonts w:eastAsia="Batang"/>
          <w:b/>
          <w:smallCaps/>
          <w:color w:val="333399"/>
          <w:szCs w:val="24"/>
        </w:rPr>
        <w:t>AIP)</w:t>
      </w:r>
      <w:r w:rsidR="008D15E2">
        <w:rPr>
          <w:rFonts w:eastAsia="Batang"/>
          <w:b/>
          <w:smallCaps/>
          <w:color w:val="333399"/>
          <w:szCs w:val="24"/>
        </w:rPr>
        <w:br/>
      </w:r>
      <w:r w:rsidR="00FD7C39">
        <w:rPr>
          <w:rFonts w:eastAsia="Batang"/>
          <w:b/>
          <w:smallCaps/>
          <w:color w:val="333399"/>
          <w:szCs w:val="24"/>
        </w:rPr>
        <w:t xml:space="preserve">Département </w:t>
      </w:r>
      <w:r w:rsidR="0096341C">
        <w:rPr>
          <w:rFonts w:eastAsia="Batang"/>
          <w:b/>
          <w:smallCaps/>
          <w:color w:val="333399"/>
          <w:szCs w:val="24"/>
        </w:rPr>
        <w:t xml:space="preserve">maitrise d’œuvre </w:t>
      </w:r>
    </w:p>
    <w:p w14:paraId="28182A24" w14:textId="41748BBE" w:rsidR="008D15E2" w:rsidRPr="00F24AE9" w:rsidRDefault="008D15E2" w:rsidP="00326F24">
      <w:pPr>
        <w:pBdr>
          <w:top w:val="single" w:sz="4" w:space="1" w:color="auto"/>
        </w:pBdr>
        <w:rPr>
          <w:rFonts w:ascii="Times New Roman Gras" w:eastAsia="Batang" w:hAnsi="Times New Roman Gras" w:hint="eastAsia"/>
          <w:b/>
          <w:smallCaps/>
          <w:szCs w:val="24"/>
        </w:rPr>
      </w:pPr>
    </w:p>
    <w:p w14:paraId="33FBD064" w14:textId="547DF4C6" w:rsidR="0096341C" w:rsidRDefault="0096341C" w:rsidP="005C6E2A">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6"/>
          <w:szCs w:val="36"/>
          <w:lang w:eastAsia="ar-SA"/>
        </w:rPr>
      </w:pPr>
      <w:r w:rsidRPr="0096341C">
        <w:rPr>
          <w:b/>
          <w:bCs/>
          <w:iCs/>
          <w:caps/>
          <w:color w:val="333399"/>
          <w:sz w:val="36"/>
          <w:szCs w:val="36"/>
          <w:lang w:eastAsia="ar-SA"/>
        </w:rPr>
        <w:t xml:space="preserve">OPÉRATION DE REMPLACEMENT D’AUTOMATES SITUÉ EU 32 RUE SAINT DOMINIQUE PARIS 75007 </w:t>
      </w:r>
    </w:p>
    <w:p w14:paraId="62F8B419" w14:textId="77777777" w:rsidR="005C6E2A" w:rsidRPr="0096341C" w:rsidRDefault="005C6E2A" w:rsidP="005C6E2A">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6"/>
          <w:szCs w:val="36"/>
          <w:lang w:eastAsia="ar-SA"/>
        </w:rPr>
      </w:pPr>
    </w:p>
    <w:p w14:paraId="36AD8083" w14:textId="0EC8D7EA" w:rsidR="0096341C" w:rsidRDefault="005C6E2A" w:rsidP="0096341C">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6"/>
          <w:szCs w:val="36"/>
          <w:lang w:eastAsia="ar-SA"/>
        </w:rPr>
      </w:pPr>
      <w:r>
        <w:rPr>
          <w:b/>
          <w:bCs/>
          <w:iCs/>
          <w:caps/>
          <w:color w:val="333399"/>
          <w:sz w:val="36"/>
          <w:szCs w:val="36"/>
          <w:lang w:eastAsia="ar-SA"/>
        </w:rPr>
        <w:t xml:space="preserve">MARCHÉ d’ÉLECTRICITÉ ET DE RÉGULATION ET DE </w:t>
      </w:r>
      <w:r w:rsidR="0096341C" w:rsidRPr="0096341C">
        <w:rPr>
          <w:b/>
          <w:bCs/>
          <w:iCs/>
          <w:caps/>
          <w:color w:val="333399"/>
          <w:sz w:val="36"/>
          <w:szCs w:val="36"/>
          <w:lang w:eastAsia="ar-SA"/>
        </w:rPr>
        <w:t>SUPERV</w:t>
      </w:r>
      <w:r>
        <w:rPr>
          <w:b/>
          <w:bCs/>
          <w:iCs/>
          <w:caps/>
          <w:color w:val="333399"/>
          <w:sz w:val="36"/>
          <w:szCs w:val="36"/>
          <w:lang w:eastAsia="ar-SA"/>
        </w:rPr>
        <w:t>ISION DES INSTALLATIONS DE CVC</w:t>
      </w:r>
    </w:p>
    <w:p w14:paraId="4A0FED45" w14:textId="77777777" w:rsidR="005C6E2A" w:rsidRPr="0096341C" w:rsidRDefault="005C6E2A" w:rsidP="0096341C">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6"/>
          <w:szCs w:val="36"/>
          <w:lang w:eastAsia="ar-SA"/>
        </w:rPr>
      </w:pPr>
    </w:p>
    <w:p w14:paraId="36D0F571" w14:textId="27FBEC68" w:rsidR="00D71E25" w:rsidRPr="00D71E25" w:rsidRDefault="0096341C" w:rsidP="0096341C">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6"/>
          <w:szCs w:val="36"/>
          <w:lang w:eastAsia="ar-SA"/>
        </w:rPr>
      </w:pPr>
      <w:r w:rsidRPr="0096341C">
        <w:rPr>
          <w:b/>
          <w:bCs/>
          <w:iCs/>
          <w:caps/>
          <w:color w:val="333399"/>
          <w:sz w:val="36"/>
          <w:szCs w:val="36"/>
          <w:lang w:eastAsia="ar-SA"/>
        </w:rPr>
        <w:t>MARCHÉ 2</w:t>
      </w:r>
      <w:r w:rsidRPr="00EC4FD4">
        <w:rPr>
          <w:b/>
          <w:bCs/>
          <w:iCs/>
          <w:caps/>
          <w:color w:val="333399"/>
          <w:sz w:val="36"/>
          <w:szCs w:val="36"/>
          <w:lang w:eastAsia="ar-SA"/>
        </w:rPr>
        <w:t>5M</w:t>
      </w:r>
      <w:r w:rsidR="00EC4FD4" w:rsidRPr="00EC4FD4">
        <w:rPr>
          <w:b/>
          <w:bCs/>
          <w:iCs/>
          <w:caps/>
          <w:color w:val="333399"/>
          <w:sz w:val="36"/>
          <w:szCs w:val="36"/>
          <w:lang w:eastAsia="ar-SA"/>
        </w:rPr>
        <w:t>049</w:t>
      </w:r>
    </w:p>
    <w:p w14:paraId="1DBA12A7" w14:textId="36BDAC25" w:rsidR="00F16D99" w:rsidRPr="00897F21" w:rsidRDefault="00F16D99" w:rsidP="00897F21">
      <w:pPr>
        <w:pBdr>
          <w:top w:val="single" w:sz="12" w:space="1" w:color="auto"/>
          <w:left w:val="single" w:sz="12" w:space="4" w:color="auto"/>
          <w:bottom w:val="single" w:sz="12" w:space="1" w:color="auto"/>
          <w:right w:val="single" w:sz="12" w:space="4" w:color="auto"/>
        </w:pBdr>
        <w:ind w:right="-1"/>
        <w:jc w:val="center"/>
        <w:rPr>
          <w:b/>
          <w:sz w:val="40"/>
          <w:szCs w:val="28"/>
        </w:rPr>
      </w:pPr>
      <w:r w:rsidRPr="00897F21">
        <w:rPr>
          <w:b/>
          <w:sz w:val="40"/>
          <w:szCs w:val="28"/>
        </w:rPr>
        <w:t>R</w:t>
      </w:r>
      <w:r w:rsidR="00506901" w:rsidRPr="00897F21">
        <w:rPr>
          <w:b/>
          <w:sz w:val="40"/>
          <w:szCs w:val="28"/>
        </w:rPr>
        <w:t>È</w:t>
      </w:r>
      <w:r w:rsidRPr="00897F21">
        <w:rPr>
          <w:b/>
          <w:sz w:val="40"/>
          <w:szCs w:val="28"/>
        </w:rPr>
        <w:t>GLEMENT DE LA CONSULTATION</w:t>
      </w:r>
    </w:p>
    <w:p w14:paraId="47F0B6D1" w14:textId="0E7DB04E" w:rsidR="00655D5F" w:rsidRDefault="00F16D99" w:rsidP="00897F21">
      <w:pPr>
        <w:pBdr>
          <w:top w:val="single" w:sz="12" w:space="1" w:color="auto"/>
          <w:left w:val="single" w:sz="12" w:space="4" w:color="auto"/>
          <w:bottom w:val="single" w:sz="12" w:space="1" w:color="auto"/>
          <w:right w:val="single" w:sz="12" w:space="4" w:color="auto"/>
        </w:pBdr>
        <w:ind w:right="-1"/>
        <w:jc w:val="center"/>
        <w:rPr>
          <w:b/>
          <w:sz w:val="40"/>
          <w:szCs w:val="28"/>
        </w:rPr>
      </w:pPr>
      <w:r w:rsidRPr="00897F21">
        <w:rPr>
          <w:b/>
          <w:sz w:val="40"/>
          <w:szCs w:val="28"/>
        </w:rPr>
        <w:t>(RC)</w:t>
      </w:r>
    </w:p>
    <w:p w14:paraId="16833B1D" w14:textId="72BDC50A" w:rsidR="00B96BB7" w:rsidRDefault="00F16D99" w:rsidP="00B96BB7">
      <w:pPr>
        <w:pBdr>
          <w:top w:val="single" w:sz="8" w:space="1" w:color="auto"/>
          <w:left w:val="single" w:sz="8" w:space="4" w:color="auto"/>
          <w:bottom w:val="single" w:sz="8" w:space="1" w:color="auto"/>
          <w:right w:val="single" w:sz="8" w:space="4" w:color="auto"/>
        </w:pBdr>
        <w:jc w:val="center"/>
        <w:rPr>
          <w:rFonts w:eastAsia="Batang"/>
          <w:b/>
          <w:sz w:val="28"/>
          <w:szCs w:val="28"/>
        </w:rPr>
      </w:pPr>
      <w:r w:rsidRPr="00F24AE9">
        <w:rPr>
          <w:rFonts w:eastAsia="Batang"/>
          <w:b/>
          <w:sz w:val="28"/>
          <w:szCs w:val="28"/>
        </w:rPr>
        <w:t>DATE</w:t>
      </w:r>
      <w:r w:rsidRPr="00F24AE9">
        <w:rPr>
          <w:rFonts w:eastAsia="Batang"/>
          <w:sz w:val="28"/>
          <w:szCs w:val="28"/>
        </w:rPr>
        <w:t xml:space="preserve"> </w:t>
      </w:r>
      <w:r w:rsidRPr="00F24AE9">
        <w:rPr>
          <w:rFonts w:eastAsia="Batang"/>
          <w:b/>
          <w:sz w:val="28"/>
          <w:szCs w:val="28"/>
        </w:rPr>
        <w:t>ET HEURE LIMITES DE REMISE DES OFFRES :</w:t>
      </w:r>
    </w:p>
    <w:p w14:paraId="753D0152" w14:textId="77777777" w:rsidR="00326F24" w:rsidRDefault="00326F24" w:rsidP="00B96BB7">
      <w:pPr>
        <w:pBdr>
          <w:top w:val="single" w:sz="8" w:space="1" w:color="auto"/>
          <w:left w:val="single" w:sz="8" w:space="4" w:color="auto"/>
          <w:bottom w:val="single" w:sz="8" w:space="1" w:color="auto"/>
          <w:right w:val="single" w:sz="8" w:space="4" w:color="auto"/>
        </w:pBdr>
        <w:jc w:val="center"/>
        <w:rPr>
          <w:rFonts w:eastAsia="Batang"/>
          <w:b/>
          <w:sz w:val="28"/>
          <w:szCs w:val="28"/>
        </w:rPr>
      </w:pPr>
    </w:p>
    <w:p w14:paraId="4222C82F" w14:textId="29C45CF4" w:rsidR="00787F46" w:rsidRPr="009724BD" w:rsidRDefault="0096341C" w:rsidP="00F24AE9">
      <w:pPr>
        <w:pBdr>
          <w:top w:val="single" w:sz="8" w:space="1" w:color="auto"/>
          <w:left w:val="single" w:sz="8" w:space="4" w:color="auto"/>
          <w:bottom w:val="single" w:sz="8" w:space="1" w:color="auto"/>
          <w:right w:val="single" w:sz="8" w:space="4" w:color="auto"/>
        </w:pBdr>
        <w:jc w:val="center"/>
        <w:rPr>
          <w:rFonts w:ascii="Times New Roman Gras" w:eastAsia="Batang" w:hAnsi="Times New Roman Gras" w:hint="eastAsia"/>
          <w:b/>
          <w:color w:val="333399"/>
          <w:sz w:val="32"/>
          <w:szCs w:val="28"/>
        </w:rPr>
      </w:pPr>
      <w:r>
        <w:rPr>
          <w:rFonts w:ascii="Times New Roman Gras" w:eastAsia="Batang" w:hAnsi="Times New Roman Gras"/>
          <w:b/>
          <w:color w:val="333399"/>
          <w:sz w:val="32"/>
          <w:szCs w:val="28"/>
        </w:rPr>
        <w:t>Lundi 13 octobre 2025</w:t>
      </w:r>
      <w:r w:rsidR="00787F46" w:rsidRPr="009724BD">
        <w:rPr>
          <w:rFonts w:ascii="Times New Roman Gras" w:eastAsia="Batang" w:hAnsi="Times New Roman Gras"/>
          <w:b/>
          <w:color w:val="333399"/>
          <w:sz w:val="32"/>
          <w:szCs w:val="28"/>
        </w:rPr>
        <w:t xml:space="preserve"> à 12 heures </w:t>
      </w:r>
    </w:p>
    <w:p w14:paraId="6CE6C30C" w14:textId="77777777" w:rsidR="00F24AE9" w:rsidRPr="00F24AE9" w:rsidRDefault="00F24AE9" w:rsidP="00F24AE9">
      <w:pPr>
        <w:jc w:val="center"/>
        <w:rPr>
          <w:rFonts w:eastAsia="Batang"/>
          <w:szCs w:val="24"/>
        </w:rPr>
      </w:pPr>
    </w:p>
    <w:p w14:paraId="24653CBC" w14:textId="50E805D1" w:rsidR="001E2590" w:rsidRPr="00CB288B" w:rsidRDefault="00F16D99" w:rsidP="00CB288B">
      <w:pPr>
        <w:pBdr>
          <w:top w:val="single" w:sz="8" w:space="4" w:color="auto"/>
          <w:left w:val="single" w:sz="8" w:space="4" w:color="auto"/>
          <w:bottom w:val="single" w:sz="8" w:space="4" w:color="auto"/>
          <w:right w:val="single" w:sz="8" w:space="4" w:color="auto"/>
        </w:pBdr>
        <w:spacing w:after="120"/>
        <w:jc w:val="center"/>
        <w:rPr>
          <w:rFonts w:eastAsia="Batang"/>
          <w:b/>
          <w:color w:val="FF0000"/>
          <w:sz w:val="28"/>
          <w:szCs w:val="28"/>
          <w:highlight w:val="yellow"/>
        </w:rPr>
      </w:pPr>
      <w:r w:rsidRPr="00F24AE9">
        <w:rPr>
          <w:rFonts w:eastAsia="Batang"/>
          <w:b/>
          <w:color w:val="FF0000"/>
          <w:sz w:val="28"/>
          <w:szCs w:val="28"/>
        </w:rPr>
        <w:t>VISITE</w:t>
      </w:r>
      <w:r w:rsidR="008043F8" w:rsidRPr="00F24AE9">
        <w:rPr>
          <w:rFonts w:eastAsia="Batang"/>
          <w:b/>
          <w:color w:val="FF0000"/>
          <w:sz w:val="28"/>
          <w:szCs w:val="28"/>
        </w:rPr>
        <w:t xml:space="preserve"> OBLIGATOIR</w:t>
      </w:r>
      <w:r w:rsidR="00847E79" w:rsidRPr="00F24AE9">
        <w:rPr>
          <w:rFonts w:eastAsia="Batang"/>
          <w:b/>
          <w:color w:val="FF0000"/>
          <w:sz w:val="28"/>
          <w:szCs w:val="28"/>
        </w:rPr>
        <w:t>E</w:t>
      </w:r>
      <w:r w:rsidR="00EC05AD" w:rsidRPr="00F24AE9">
        <w:rPr>
          <w:rFonts w:eastAsia="Batang"/>
          <w:b/>
          <w:color w:val="FF0000"/>
          <w:sz w:val="28"/>
          <w:szCs w:val="28"/>
        </w:rPr>
        <w:t> </w:t>
      </w:r>
      <w:r w:rsidR="00F24AE9">
        <w:rPr>
          <w:rFonts w:eastAsia="Batang"/>
          <w:b/>
          <w:color w:val="FF0000"/>
          <w:sz w:val="28"/>
          <w:szCs w:val="28"/>
        </w:rPr>
        <w:t>:</w:t>
      </w:r>
    </w:p>
    <w:p w14:paraId="5AD7B3F0" w14:textId="77777777" w:rsidR="00F16D99" w:rsidRPr="008D15E2" w:rsidRDefault="00F16D99" w:rsidP="00CB288B">
      <w:pPr>
        <w:pBdr>
          <w:top w:val="single" w:sz="8" w:space="4" w:color="auto"/>
          <w:left w:val="single" w:sz="8" w:space="4" w:color="auto"/>
          <w:bottom w:val="single" w:sz="8" w:space="4" w:color="auto"/>
          <w:right w:val="single" w:sz="8" w:space="4" w:color="auto"/>
        </w:pBdr>
        <w:spacing w:after="120"/>
        <w:jc w:val="center"/>
        <w:rPr>
          <w:bCs/>
          <w:sz w:val="28"/>
          <w:szCs w:val="28"/>
        </w:rPr>
      </w:pPr>
      <w:r w:rsidRPr="008D15E2">
        <w:rPr>
          <w:bCs/>
          <w:sz w:val="28"/>
          <w:szCs w:val="28"/>
        </w:rPr>
        <w:t>Les dates suivantes sont proposées aux candidats :</w:t>
      </w:r>
    </w:p>
    <w:p w14:paraId="5E6445CE" w14:textId="558CDE82" w:rsidR="00CC05D1" w:rsidRDefault="00CC05D1" w:rsidP="00CC05D1">
      <w:pPr>
        <w:pBdr>
          <w:top w:val="single" w:sz="8" w:space="4" w:color="auto"/>
          <w:left w:val="single" w:sz="8" w:space="4" w:color="auto"/>
          <w:bottom w:val="single" w:sz="8" w:space="4" w:color="auto"/>
          <w:right w:val="single" w:sz="8" w:space="4" w:color="auto"/>
        </w:pBdr>
        <w:spacing w:after="120"/>
        <w:ind w:firstLine="2835"/>
        <w:rPr>
          <w:rFonts w:eastAsia="Batang"/>
          <w:b/>
          <w:szCs w:val="24"/>
        </w:rPr>
      </w:pPr>
      <w:r>
        <w:rPr>
          <w:rFonts w:eastAsia="Batang"/>
          <w:b/>
          <w:szCs w:val="24"/>
        </w:rPr>
        <w:t>- 23 septembre 2025 à 14 </w:t>
      </w:r>
      <w:r w:rsidRPr="009724BD">
        <w:rPr>
          <w:rFonts w:eastAsia="Batang"/>
          <w:b/>
          <w:szCs w:val="24"/>
        </w:rPr>
        <w:t>h</w:t>
      </w:r>
      <w:r>
        <w:rPr>
          <w:rFonts w:eastAsia="Batang"/>
          <w:b/>
          <w:szCs w:val="24"/>
        </w:rPr>
        <w:t>eures</w:t>
      </w:r>
    </w:p>
    <w:p w14:paraId="35224878" w14:textId="5D05E318" w:rsidR="009475B7" w:rsidRDefault="00BD7356" w:rsidP="00CD69AB">
      <w:pPr>
        <w:pBdr>
          <w:top w:val="single" w:sz="8" w:space="4" w:color="auto"/>
          <w:left w:val="single" w:sz="8" w:space="4" w:color="auto"/>
          <w:bottom w:val="single" w:sz="8" w:space="4" w:color="auto"/>
          <w:right w:val="single" w:sz="8" w:space="4" w:color="auto"/>
        </w:pBdr>
        <w:spacing w:after="120"/>
        <w:ind w:firstLine="2835"/>
        <w:rPr>
          <w:rFonts w:eastAsia="Batang"/>
          <w:b/>
          <w:szCs w:val="24"/>
        </w:rPr>
      </w:pPr>
      <w:r>
        <w:rPr>
          <w:rFonts w:eastAsia="Batang"/>
          <w:b/>
          <w:szCs w:val="24"/>
        </w:rPr>
        <w:t xml:space="preserve">- </w:t>
      </w:r>
      <w:r w:rsidR="00CC05D1">
        <w:rPr>
          <w:rFonts w:eastAsia="Batang"/>
          <w:b/>
          <w:szCs w:val="24"/>
        </w:rPr>
        <w:t>26</w:t>
      </w:r>
      <w:r w:rsidR="0096341C">
        <w:rPr>
          <w:rFonts w:eastAsia="Batang"/>
          <w:b/>
          <w:szCs w:val="24"/>
        </w:rPr>
        <w:t xml:space="preserve"> septembre 2025 à </w:t>
      </w:r>
      <w:r w:rsidR="00CC05D1">
        <w:rPr>
          <w:rFonts w:eastAsia="Batang"/>
          <w:b/>
          <w:szCs w:val="24"/>
        </w:rPr>
        <w:t>10</w:t>
      </w:r>
      <w:r>
        <w:rPr>
          <w:rFonts w:eastAsia="Batang"/>
          <w:b/>
          <w:szCs w:val="24"/>
        </w:rPr>
        <w:t> </w:t>
      </w:r>
      <w:r w:rsidR="00C50ECE" w:rsidRPr="009724BD">
        <w:rPr>
          <w:rFonts w:eastAsia="Batang"/>
          <w:b/>
          <w:szCs w:val="24"/>
        </w:rPr>
        <w:t>h</w:t>
      </w:r>
      <w:r w:rsidR="0096341C">
        <w:rPr>
          <w:rFonts w:eastAsia="Batang"/>
          <w:b/>
          <w:szCs w:val="24"/>
        </w:rPr>
        <w:t>eures</w:t>
      </w:r>
    </w:p>
    <w:p w14:paraId="31D502C7" w14:textId="06A9154C" w:rsidR="0096341C" w:rsidRDefault="0096341C" w:rsidP="0096341C">
      <w:pPr>
        <w:pBdr>
          <w:top w:val="single" w:sz="8" w:space="4" w:color="auto"/>
          <w:left w:val="single" w:sz="8" w:space="4" w:color="auto"/>
          <w:bottom w:val="single" w:sz="8" w:space="4" w:color="auto"/>
          <w:right w:val="single" w:sz="8" w:space="4" w:color="auto"/>
        </w:pBdr>
        <w:spacing w:after="120"/>
        <w:ind w:firstLine="2835"/>
        <w:rPr>
          <w:rFonts w:eastAsia="Batang"/>
          <w:b/>
          <w:szCs w:val="24"/>
        </w:rPr>
      </w:pPr>
      <w:r>
        <w:rPr>
          <w:rFonts w:eastAsia="Batang"/>
          <w:b/>
          <w:szCs w:val="24"/>
        </w:rPr>
        <w:t xml:space="preserve">- </w:t>
      </w:r>
      <w:r w:rsidR="00CC05D1">
        <w:rPr>
          <w:rFonts w:eastAsia="Batang"/>
          <w:b/>
          <w:szCs w:val="24"/>
        </w:rPr>
        <w:t xml:space="preserve">3 </w:t>
      </w:r>
      <w:r w:rsidR="00715E2F">
        <w:rPr>
          <w:rFonts w:eastAsia="Batang"/>
          <w:b/>
          <w:szCs w:val="24"/>
        </w:rPr>
        <w:t>o</w:t>
      </w:r>
      <w:r w:rsidR="00CC05D1">
        <w:rPr>
          <w:rFonts w:eastAsia="Batang"/>
          <w:b/>
          <w:szCs w:val="24"/>
        </w:rPr>
        <w:t>ctobre</w:t>
      </w:r>
      <w:r>
        <w:rPr>
          <w:rFonts w:eastAsia="Batang"/>
          <w:b/>
          <w:szCs w:val="24"/>
        </w:rPr>
        <w:t xml:space="preserve"> 2025 à </w:t>
      </w:r>
      <w:r w:rsidR="00CC05D1">
        <w:rPr>
          <w:rFonts w:eastAsia="Batang"/>
          <w:b/>
          <w:szCs w:val="24"/>
        </w:rPr>
        <w:t>10</w:t>
      </w:r>
      <w:r>
        <w:rPr>
          <w:rFonts w:eastAsia="Batang"/>
          <w:b/>
          <w:szCs w:val="24"/>
        </w:rPr>
        <w:t> </w:t>
      </w:r>
      <w:r w:rsidRPr="009724BD">
        <w:rPr>
          <w:rFonts w:eastAsia="Batang"/>
          <w:b/>
          <w:szCs w:val="24"/>
        </w:rPr>
        <w:t>h</w:t>
      </w:r>
      <w:r>
        <w:rPr>
          <w:rFonts w:eastAsia="Batang"/>
          <w:b/>
          <w:szCs w:val="24"/>
        </w:rPr>
        <w:t xml:space="preserve">eures </w:t>
      </w:r>
    </w:p>
    <w:p w14:paraId="4EBFE891" w14:textId="278DE6DF" w:rsidR="00124E60" w:rsidRPr="008D15E2" w:rsidRDefault="00124E60" w:rsidP="00CB288B">
      <w:pPr>
        <w:pBdr>
          <w:top w:val="single" w:sz="8" w:space="4" w:color="auto"/>
          <w:left w:val="single" w:sz="8" w:space="4" w:color="auto"/>
          <w:bottom w:val="single" w:sz="8" w:space="4" w:color="auto"/>
          <w:right w:val="single" w:sz="8" w:space="4" w:color="auto"/>
        </w:pBdr>
        <w:spacing w:after="120"/>
        <w:ind w:firstLine="284"/>
        <w:jc w:val="center"/>
        <w:rPr>
          <w:rFonts w:eastAsia="Batang"/>
          <w:b/>
          <w:color w:val="FF0000"/>
          <w:sz w:val="28"/>
          <w:szCs w:val="28"/>
        </w:rPr>
      </w:pPr>
      <w:r w:rsidRPr="008D15E2">
        <w:rPr>
          <w:rFonts w:eastAsia="Batang"/>
          <w:b/>
          <w:sz w:val="28"/>
          <w:szCs w:val="28"/>
        </w:rPr>
        <w:t>Lieu de rendez-vous pour la visite :</w:t>
      </w:r>
      <w:r w:rsidRPr="008D15E2">
        <w:rPr>
          <w:rFonts w:eastAsia="Batang"/>
          <w:b/>
          <w:color w:val="FF0000"/>
          <w:sz w:val="28"/>
          <w:szCs w:val="28"/>
        </w:rPr>
        <w:t xml:space="preserve"> 12</w:t>
      </w:r>
      <w:r w:rsidR="00ED1862" w:rsidRPr="008D15E2">
        <w:rPr>
          <w:rFonts w:eastAsia="Batang"/>
          <w:b/>
          <w:color w:val="FF0000"/>
          <w:sz w:val="28"/>
          <w:szCs w:val="28"/>
        </w:rPr>
        <w:t>6</w:t>
      </w:r>
      <w:r w:rsidRPr="008D15E2">
        <w:rPr>
          <w:rFonts w:eastAsia="Batang"/>
          <w:b/>
          <w:color w:val="FF0000"/>
          <w:sz w:val="28"/>
          <w:szCs w:val="28"/>
        </w:rPr>
        <w:t xml:space="preserve"> rue de l’Université – 75007 Paris</w:t>
      </w:r>
    </w:p>
    <w:p w14:paraId="34277F6B" w14:textId="41707908" w:rsidR="00124E60" w:rsidRPr="00F24AE9" w:rsidRDefault="00124E60" w:rsidP="00CB288B">
      <w:pPr>
        <w:pBdr>
          <w:top w:val="single" w:sz="8" w:space="4" w:color="auto"/>
          <w:left w:val="single" w:sz="8" w:space="4" w:color="auto"/>
          <w:bottom w:val="single" w:sz="8" w:space="4" w:color="auto"/>
          <w:right w:val="single" w:sz="8" w:space="4" w:color="auto"/>
        </w:pBdr>
        <w:spacing w:after="120"/>
        <w:jc w:val="center"/>
        <w:rPr>
          <w:spacing w:val="-2"/>
          <w:sz w:val="22"/>
          <w:szCs w:val="22"/>
        </w:rPr>
      </w:pPr>
      <w:r w:rsidRPr="008D15E2">
        <w:rPr>
          <w:b/>
          <w:color w:val="FF0000"/>
          <w:spacing w:val="-2"/>
          <w:sz w:val="22"/>
          <w:szCs w:val="22"/>
        </w:rPr>
        <w:t xml:space="preserve">Important : </w:t>
      </w:r>
      <w:r w:rsidRPr="008D15E2">
        <w:rPr>
          <w:i/>
          <w:spacing w:val="-2"/>
          <w:sz w:val="22"/>
          <w:szCs w:val="22"/>
        </w:rPr>
        <w:t>cf.</w:t>
      </w:r>
      <w:r w:rsidRPr="008D15E2">
        <w:rPr>
          <w:spacing w:val="-2"/>
          <w:sz w:val="22"/>
          <w:szCs w:val="22"/>
        </w:rPr>
        <w:t xml:space="preserve"> mesures de sécurité sur le formulaire d’inscription à la visite obligatoire</w:t>
      </w:r>
      <w:r w:rsidRPr="008D15E2">
        <w:rPr>
          <w:color w:val="FF0000"/>
          <w:spacing w:val="-2"/>
          <w:sz w:val="22"/>
          <w:szCs w:val="22"/>
        </w:rPr>
        <w:t xml:space="preserve"> </w:t>
      </w:r>
    </w:p>
    <w:p w14:paraId="6A4FFF44" w14:textId="77777777" w:rsidR="00124E60" w:rsidRPr="00F24AE9" w:rsidRDefault="00124E60" w:rsidP="00CB288B">
      <w:pPr>
        <w:pBdr>
          <w:top w:val="single" w:sz="8" w:space="4" w:color="auto"/>
          <w:left w:val="single" w:sz="8" w:space="4" w:color="auto"/>
          <w:bottom w:val="single" w:sz="8" w:space="4" w:color="auto"/>
          <w:right w:val="single" w:sz="8" w:space="4" w:color="auto"/>
        </w:pBdr>
        <w:spacing w:after="120"/>
        <w:jc w:val="center"/>
        <w:rPr>
          <w:rFonts w:eastAsia="Batang"/>
          <w:b/>
          <w:bCs/>
          <w:i/>
          <w:color w:val="FF0000"/>
          <w:szCs w:val="24"/>
        </w:rPr>
      </w:pPr>
      <w:r w:rsidRPr="008D15E2">
        <w:rPr>
          <w:color w:val="FF0000"/>
          <w:spacing w:val="-2"/>
          <w:sz w:val="22"/>
          <w:szCs w:val="22"/>
        </w:rPr>
        <w:t>Attention : Inscription au plus tard le 4e jour ouvré avant la date de la visite.</w:t>
      </w:r>
    </w:p>
    <w:p w14:paraId="2802D42D" w14:textId="77777777" w:rsidR="008A3D52" w:rsidRPr="008D15E2" w:rsidRDefault="00124E60" w:rsidP="00CB288B">
      <w:pPr>
        <w:pBdr>
          <w:top w:val="single" w:sz="8" w:space="4" w:color="auto"/>
          <w:left w:val="single" w:sz="8" w:space="4" w:color="auto"/>
          <w:bottom w:val="single" w:sz="8" w:space="4" w:color="auto"/>
          <w:right w:val="single" w:sz="8" w:space="4" w:color="auto"/>
        </w:pBdr>
        <w:spacing w:after="120"/>
        <w:jc w:val="center"/>
        <w:rPr>
          <w:rFonts w:eastAsia="Batang"/>
          <w:sz w:val="28"/>
          <w:szCs w:val="28"/>
        </w:rPr>
      </w:pPr>
      <w:r w:rsidRPr="008D15E2">
        <w:rPr>
          <w:rFonts w:eastAsia="Batang"/>
          <w:bCs/>
          <w:i/>
          <w:szCs w:val="24"/>
        </w:rPr>
        <w:t>Pour tout renseignement complémentaire relatif aux modalités de visite,</w:t>
      </w:r>
      <w:r w:rsidR="008A11D8" w:rsidRPr="008D15E2">
        <w:rPr>
          <w:rFonts w:eastAsia="Batang"/>
          <w:bCs/>
          <w:i/>
          <w:szCs w:val="24"/>
        </w:rPr>
        <w:t xml:space="preserve"> </w:t>
      </w:r>
      <w:r w:rsidRPr="008D15E2">
        <w:rPr>
          <w:rFonts w:eastAsia="Batang"/>
          <w:bCs/>
          <w:i/>
          <w:szCs w:val="24"/>
        </w:rPr>
        <w:t xml:space="preserve">contacter la cellule Marchés </w:t>
      </w:r>
      <w:r w:rsidR="00D64084" w:rsidRPr="008D15E2">
        <w:rPr>
          <w:rFonts w:eastAsia="Batang"/>
          <w:bCs/>
          <w:i/>
          <w:szCs w:val="24"/>
        </w:rPr>
        <w:t>de la Direction</w:t>
      </w:r>
      <w:r w:rsidRPr="008D15E2">
        <w:rPr>
          <w:rFonts w:eastAsia="Batang"/>
          <w:bCs/>
          <w:i/>
          <w:szCs w:val="24"/>
        </w:rPr>
        <w:t xml:space="preserve"> des Affaires immobilières et du patrimoine au 01.40.63.83.35.</w:t>
      </w:r>
    </w:p>
    <w:p w14:paraId="05ACD88E" w14:textId="1CF370CD" w:rsidR="008541B1" w:rsidRPr="008D15E2" w:rsidRDefault="00351E03" w:rsidP="00CB288B">
      <w:pPr>
        <w:pBdr>
          <w:top w:val="single" w:sz="12" w:space="4" w:color="auto"/>
          <w:left w:val="single" w:sz="12" w:space="4" w:color="auto"/>
          <w:bottom w:val="single" w:sz="12" w:space="4" w:color="auto"/>
          <w:right w:val="single" w:sz="12" w:space="4" w:color="auto"/>
        </w:pBdr>
        <w:spacing w:before="60"/>
        <w:jc w:val="center"/>
        <w:rPr>
          <w:b/>
          <w:sz w:val="20"/>
        </w:rPr>
      </w:pPr>
      <w:r w:rsidRPr="008D15E2">
        <w:rPr>
          <w:b/>
          <w:sz w:val="20"/>
        </w:rPr>
        <w:t>REMISE ÉLECTRONIQUE OBLIGATOIRE</w:t>
      </w:r>
    </w:p>
    <w:p w14:paraId="52FC6C8B" w14:textId="470A105B" w:rsidR="00351E03" w:rsidRPr="008D15E2" w:rsidRDefault="00351E03" w:rsidP="00CB288B">
      <w:pPr>
        <w:pBdr>
          <w:top w:val="single" w:sz="12" w:space="4" w:color="auto"/>
          <w:left w:val="single" w:sz="12" w:space="4" w:color="auto"/>
          <w:bottom w:val="single" w:sz="12" w:space="4" w:color="auto"/>
          <w:right w:val="single" w:sz="12" w:space="4" w:color="auto"/>
        </w:pBdr>
        <w:spacing w:before="60"/>
        <w:jc w:val="center"/>
        <w:rPr>
          <w:b/>
          <w:sz w:val="20"/>
        </w:rPr>
      </w:pPr>
      <w:r w:rsidRPr="008D15E2">
        <w:rPr>
          <w:b/>
          <w:sz w:val="20"/>
        </w:rPr>
        <w:t xml:space="preserve"> EN APPLICATION </w:t>
      </w:r>
      <w:r w:rsidR="00700E38" w:rsidRPr="008D15E2">
        <w:rPr>
          <w:b/>
          <w:sz w:val="20"/>
        </w:rPr>
        <w:t>DES ARTICLES L. 2132-2 ET R. 2132-7 DU CODE DE LA COMMANDE PUBLIQUE</w:t>
      </w:r>
    </w:p>
    <w:p w14:paraId="38DCE9BD" w14:textId="77777777" w:rsidR="00561F81" w:rsidRPr="008D15E2" w:rsidRDefault="00F16D99" w:rsidP="00F16D99">
      <w:pPr>
        <w:pStyle w:val="Titre1"/>
        <w:spacing w:before="0" w:after="0"/>
        <w:rPr>
          <w:rFonts w:ascii="Times New Roman" w:hAnsi="Times New Roman"/>
          <w:smallCaps/>
          <w:color w:val="002060"/>
          <w:szCs w:val="24"/>
        </w:rPr>
      </w:pPr>
      <w:r w:rsidRPr="008D15E2">
        <w:rPr>
          <w:rFonts w:ascii="Times New Roman" w:hAnsi="Times New Roman"/>
        </w:rPr>
        <w:br w:type="page"/>
      </w:r>
      <w:r w:rsidR="00561F81" w:rsidRPr="008D15E2">
        <w:rPr>
          <w:rFonts w:ascii="Times New Roman" w:hAnsi="Times New Roman"/>
          <w:smallCaps/>
          <w:color w:val="002060"/>
          <w:sz w:val="28"/>
          <w:szCs w:val="32"/>
        </w:rPr>
        <w:lastRenderedPageBreak/>
        <w:t>s</w:t>
      </w:r>
      <w:r w:rsidR="009C6A5A" w:rsidRPr="008D15E2">
        <w:rPr>
          <w:rFonts w:ascii="Times New Roman" w:hAnsi="Times New Roman"/>
          <w:smallCaps/>
          <w:color w:val="002060"/>
          <w:sz w:val="28"/>
          <w:szCs w:val="32"/>
        </w:rPr>
        <w:t xml:space="preserve">ection </w:t>
      </w:r>
      <w:r w:rsidR="00421B6A" w:rsidRPr="008D15E2">
        <w:rPr>
          <w:rFonts w:ascii="Times New Roman" w:hAnsi="Times New Roman"/>
          <w:smallCaps/>
          <w:color w:val="002060"/>
          <w:szCs w:val="24"/>
        </w:rPr>
        <w:t>I</w:t>
      </w:r>
    </w:p>
    <w:p w14:paraId="0DFFB7F4" w14:textId="77777777" w:rsidR="00BF655F" w:rsidRPr="008D15E2" w:rsidRDefault="00BF655F" w:rsidP="00825138">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Pouvoir adjudicateur</w:t>
      </w:r>
    </w:p>
    <w:p w14:paraId="2640B946" w14:textId="77777777" w:rsidR="00C56D4E" w:rsidRPr="008D15E2" w:rsidRDefault="00C56D4E" w:rsidP="0074675C">
      <w:pPr>
        <w:tabs>
          <w:tab w:val="left" w:pos="426"/>
        </w:tabs>
        <w:jc w:val="both"/>
        <w:rPr>
          <w:b/>
          <w:bCs/>
          <w:color w:val="002060"/>
          <w:sz w:val="20"/>
        </w:rPr>
      </w:pPr>
    </w:p>
    <w:p w14:paraId="43531AA8" w14:textId="77777777" w:rsidR="006526BC" w:rsidRPr="009E250E" w:rsidRDefault="00E8411E" w:rsidP="006526BC">
      <w:pPr>
        <w:tabs>
          <w:tab w:val="left" w:pos="426"/>
        </w:tabs>
        <w:jc w:val="both"/>
        <w:rPr>
          <w:sz w:val="22"/>
          <w:szCs w:val="22"/>
        </w:rPr>
      </w:pPr>
      <w:r w:rsidRPr="00617832">
        <w:rPr>
          <w:b/>
          <w:bCs/>
          <w:color w:val="002060"/>
          <w:sz w:val="22"/>
          <w:szCs w:val="24"/>
        </w:rPr>
        <w:t xml:space="preserve">1.1 </w:t>
      </w:r>
      <w:r w:rsidR="006526BC" w:rsidRPr="009E250E">
        <w:rPr>
          <w:b/>
          <w:bCs/>
          <w:color w:val="002060"/>
          <w:sz w:val="22"/>
          <w:szCs w:val="22"/>
        </w:rPr>
        <w:t xml:space="preserve">1.1 – </w:t>
      </w:r>
      <w:r w:rsidR="006526BC" w:rsidRPr="009E250E">
        <w:rPr>
          <w:b/>
          <w:bCs/>
          <w:color w:val="002060"/>
          <w:sz w:val="22"/>
          <w:szCs w:val="22"/>
          <w:u w:val="single"/>
        </w:rPr>
        <w:t>Type de pouvoir adjudicateur</w:t>
      </w:r>
      <w:r w:rsidR="006526BC" w:rsidRPr="009E250E">
        <w:rPr>
          <w:b/>
          <w:bCs/>
          <w:color w:val="002060"/>
          <w:sz w:val="22"/>
          <w:szCs w:val="22"/>
        </w:rPr>
        <w:t> :</w:t>
      </w:r>
      <w:r w:rsidR="006526BC" w:rsidRPr="009E250E">
        <w:rPr>
          <w:sz w:val="22"/>
          <w:szCs w:val="22"/>
        </w:rPr>
        <w:t xml:space="preserve"> ASSEMBLÉE NATIONALE – ÉTAT</w:t>
      </w:r>
    </w:p>
    <w:p w14:paraId="66326922" w14:textId="77777777" w:rsidR="006526BC" w:rsidRPr="009E250E" w:rsidRDefault="006526BC" w:rsidP="006526BC">
      <w:pPr>
        <w:tabs>
          <w:tab w:val="left" w:pos="426"/>
        </w:tabs>
        <w:spacing w:before="240" w:after="120"/>
        <w:jc w:val="both"/>
        <w:rPr>
          <w:b/>
          <w:bCs/>
          <w:color w:val="002060"/>
          <w:sz w:val="22"/>
          <w:szCs w:val="22"/>
          <w:u w:val="single"/>
        </w:rPr>
      </w:pPr>
      <w:r w:rsidRPr="009E250E">
        <w:rPr>
          <w:b/>
          <w:bCs/>
          <w:color w:val="002060"/>
          <w:sz w:val="22"/>
          <w:szCs w:val="22"/>
        </w:rPr>
        <w:t xml:space="preserve">1.2 – </w:t>
      </w:r>
      <w:r w:rsidRPr="009E250E">
        <w:rPr>
          <w:b/>
          <w:bCs/>
          <w:color w:val="002060"/>
          <w:sz w:val="22"/>
          <w:szCs w:val="22"/>
          <w:u w:val="single"/>
        </w:rPr>
        <w:t>Nom et adresse officiels du pouvoir adjudicateur</w:t>
      </w:r>
    </w:p>
    <w:p w14:paraId="36F82FD8" w14:textId="77777777" w:rsidR="006526BC" w:rsidRPr="009E250E" w:rsidRDefault="006526BC" w:rsidP="006526BC">
      <w:pPr>
        <w:tabs>
          <w:tab w:val="left" w:pos="426"/>
        </w:tabs>
        <w:spacing w:before="120"/>
        <w:ind w:left="426"/>
        <w:rPr>
          <w:sz w:val="22"/>
          <w:szCs w:val="22"/>
        </w:rPr>
      </w:pPr>
      <w:r w:rsidRPr="009E250E">
        <w:rPr>
          <w:sz w:val="22"/>
          <w:szCs w:val="22"/>
        </w:rPr>
        <w:t>Assemblée nationale</w:t>
      </w:r>
    </w:p>
    <w:p w14:paraId="6A5039EC" w14:textId="77777777" w:rsidR="006526BC" w:rsidRPr="009E250E" w:rsidRDefault="006526BC" w:rsidP="006526BC">
      <w:pPr>
        <w:ind w:left="426"/>
        <w:rPr>
          <w:sz w:val="22"/>
          <w:szCs w:val="22"/>
        </w:rPr>
      </w:pPr>
      <w:r w:rsidRPr="009E250E">
        <w:rPr>
          <w:sz w:val="22"/>
          <w:szCs w:val="22"/>
        </w:rPr>
        <w:t>126, rue de l’Université - 75355 PARIS 07 SP</w:t>
      </w:r>
    </w:p>
    <w:p w14:paraId="22CB0560" w14:textId="77777777" w:rsidR="006526BC" w:rsidRPr="009E250E" w:rsidRDefault="006526BC" w:rsidP="006526BC">
      <w:pPr>
        <w:ind w:left="426"/>
        <w:rPr>
          <w:sz w:val="22"/>
          <w:szCs w:val="22"/>
        </w:rPr>
      </w:pPr>
      <w:r w:rsidRPr="009E250E">
        <w:rPr>
          <w:sz w:val="22"/>
          <w:szCs w:val="22"/>
        </w:rPr>
        <w:t>Profil acheteur : PLACE (plateforme des achats de l’État)</w:t>
      </w:r>
    </w:p>
    <w:p w14:paraId="619A0A44" w14:textId="77777777" w:rsidR="006526BC" w:rsidRPr="009D51CD" w:rsidRDefault="006526BC" w:rsidP="006526BC">
      <w:pPr>
        <w:ind w:left="426"/>
        <w:rPr>
          <w:sz w:val="22"/>
          <w:szCs w:val="22"/>
        </w:rPr>
      </w:pPr>
      <w:r w:rsidRPr="009E250E">
        <w:rPr>
          <w:sz w:val="22"/>
          <w:szCs w:val="22"/>
        </w:rPr>
        <w:t xml:space="preserve">Adresse du profil </w:t>
      </w:r>
      <w:r w:rsidRPr="009D51CD">
        <w:rPr>
          <w:sz w:val="22"/>
          <w:szCs w:val="22"/>
        </w:rPr>
        <w:t xml:space="preserve">acheteur : </w:t>
      </w:r>
      <w:hyperlink r:id="rId9" w:history="1">
        <w:r w:rsidRPr="009D51CD">
          <w:rPr>
            <w:sz w:val="22"/>
            <w:szCs w:val="22"/>
            <w:u w:val="single"/>
          </w:rPr>
          <w:t>https://www.marches-publics.gouv.fr</w:t>
        </w:r>
      </w:hyperlink>
    </w:p>
    <w:p w14:paraId="6D88BD19" w14:textId="77777777" w:rsidR="006526BC" w:rsidRPr="009D51CD" w:rsidRDefault="006526BC" w:rsidP="00BF6BA1">
      <w:pPr>
        <w:pStyle w:val="Paragraphedeliste"/>
        <w:numPr>
          <w:ilvl w:val="2"/>
          <w:numId w:val="21"/>
        </w:numPr>
        <w:spacing w:before="240" w:after="240"/>
        <w:ind w:left="851" w:hanging="567"/>
        <w:jc w:val="both"/>
        <w:outlineLvl w:val="1"/>
        <w:rPr>
          <w:b/>
          <w:sz w:val="22"/>
          <w:szCs w:val="22"/>
        </w:rPr>
      </w:pPr>
      <w:bookmarkStart w:id="0" w:name="_Toc103611279"/>
      <w:r w:rsidRPr="009D51CD">
        <w:rPr>
          <w:b/>
          <w:sz w:val="22"/>
          <w:szCs w:val="22"/>
        </w:rPr>
        <w:t xml:space="preserve"> Adresse auprès de laquelle des informations complémentaires peuvent être obtenues</w:t>
      </w:r>
      <w:bookmarkEnd w:id="0"/>
    </w:p>
    <w:p w14:paraId="31CB6597" w14:textId="77777777" w:rsidR="006526BC" w:rsidRPr="009D51CD" w:rsidRDefault="006526BC" w:rsidP="006526BC">
      <w:pPr>
        <w:tabs>
          <w:tab w:val="left" w:pos="426"/>
        </w:tabs>
        <w:spacing w:before="120"/>
        <w:ind w:left="426"/>
        <w:jc w:val="both"/>
        <w:rPr>
          <w:sz w:val="22"/>
          <w:szCs w:val="22"/>
        </w:rPr>
      </w:pPr>
      <w:r w:rsidRPr="009D51CD">
        <w:rPr>
          <w:sz w:val="22"/>
          <w:szCs w:val="22"/>
        </w:rPr>
        <w:t xml:space="preserve">Les questions relatives à la consultation doivent être adressées sur le profil acheteur de l’Assemblée nationale, accessible depuis l’adresse url : </w:t>
      </w:r>
      <w:hyperlink r:id="rId10" w:history="1">
        <w:r w:rsidRPr="009D51CD">
          <w:rPr>
            <w:sz w:val="22"/>
            <w:szCs w:val="22"/>
            <w:u w:val="single"/>
          </w:rPr>
          <w:t>https://www.marches-publics.gouv.fr</w:t>
        </w:r>
      </w:hyperlink>
    </w:p>
    <w:p w14:paraId="63050EEC" w14:textId="77777777" w:rsidR="006526BC" w:rsidRPr="009D51CD" w:rsidRDefault="006526BC" w:rsidP="00BF6BA1">
      <w:pPr>
        <w:pStyle w:val="Paragraphedeliste"/>
        <w:numPr>
          <w:ilvl w:val="2"/>
          <w:numId w:val="21"/>
        </w:numPr>
        <w:spacing w:before="240" w:after="240"/>
        <w:ind w:left="993"/>
        <w:jc w:val="both"/>
        <w:outlineLvl w:val="1"/>
        <w:rPr>
          <w:b/>
          <w:sz w:val="22"/>
          <w:szCs w:val="22"/>
        </w:rPr>
      </w:pPr>
      <w:bookmarkStart w:id="1" w:name="_Toc103611280"/>
      <w:r w:rsidRPr="009D51CD">
        <w:rPr>
          <w:b/>
          <w:sz w:val="22"/>
          <w:szCs w:val="22"/>
        </w:rPr>
        <w:t xml:space="preserve">Adresse pour l’envoi ou le dépôt des copies de sauvegarde </w:t>
      </w:r>
      <w:bookmarkEnd w:id="1"/>
    </w:p>
    <w:p w14:paraId="541A4EFF" w14:textId="77777777" w:rsidR="006526BC" w:rsidRPr="009E250E" w:rsidRDefault="006526BC" w:rsidP="006526BC">
      <w:pPr>
        <w:spacing w:before="120"/>
        <w:ind w:right="-285" w:firstLine="425"/>
        <w:rPr>
          <w:i/>
          <w:sz w:val="22"/>
          <w:szCs w:val="22"/>
        </w:rPr>
      </w:pPr>
      <w:r w:rsidRPr="009E250E">
        <w:rPr>
          <w:i/>
          <w:sz w:val="22"/>
          <w:szCs w:val="22"/>
          <w:u w:val="single"/>
        </w:rPr>
        <w:t>Adresse postale à laquelle les copies de sauvegarde peuvent être ENVOYÉES</w:t>
      </w:r>
      <w:r w:rsidRPr="009E250E">
        <w:rPr>
          <w:i/>
          <w:sz w:val="22"/>
          <w:szCs w:val="22"/>
        </w:rPr>
        <w:t> :</w:t>
      </w:r>
    </w:p>
    <w:p w14:paraId="10556F9F" w14:textId="77777777" w:rsidR="006526BC" w:rsidRPr="009E250E" w:rsidRDefault="006526BC" w:rsidP="006526BC">
      <w:pPr>
        <w:ind w:firstLine="426"/>
        <w:rPr>
          <w:i/>
          <w:sz w:val="22"/>
          <w:szCs w:val="22"/>
        </w:rPr>
      </w:pPr>
      <w:r w:rsidRPr="009E250E">
        <w:rPr>
          <w:i/>
          <w:sz w:val="22"/>
          <w:szCs w:val="22"/>
        </w:rPr>
        <w:t>(attention : ne pas déposer de pli à cette adresse)</w:t>
      </w:r>
    </w:p>
    <w:p w14:paraId="38A7D837" w14:textId="77777777" w:rsidR="006526BC" w:rsidRPr="009E250E" w:rsidRDefault="006526BC" w:rsidP="006526BC">
      <w:pPr>
        <w:spacing w:before="120"/>
        <w:ind w:firstLine="425"/>
        <w:rPr>
          <w:sz w:val="22"/>
          <w:szCs w:val="22"/>
        </w:rPr>
      </w:pPr>
      <w:r w:rsidRPr="009E250E">
        <w:rPr>
          <w:sz w:val="22"/>
          <w:szCs w:val="22"/>
        </w:rPr>
        <w:t>Assemblée nationale</w:t>
      </w:r>
    </w:p>
    <w:p w14:paraId="1A1E8B54" w14:textId="77777777" w:rsidR="006526BC" w:rsidRPr="009E250E" w:rsidRDefault="006526BC" w:rsidP="006526BC">
      <w:pPr>
        <w:ind w:left="426"/>
        <w:jc w:val="both"/>
        <w:rPr>
          <w:rFonts w:eastAsia="Batang"/>
          <w:color w:val="000000"/>
          <w:sz w:val="22"/>
          <w:szCs w:val="22"/>
        </w:rPr>
      </w:pPr>
      <w:r w:rsidRPr="009E250E">
        <w:rPr>
          <w:rFonts w:eastAsia="Batang"/>
          <w:color w:val="000000"/>
          <w:sz w:val="22"/>
          <w:szCs w:val="22"/>
        </w:rPr>
        <w:t xml:space="preserve">Direction des Affaires immobilières et du patrimoine, </w:t>
      </w:r>
      <w:r>
        <w:rPr>
          <w:rFonts w:eastAsia="Batang"/>
          <w:color w:val="000000"/>
          <w:sz w:val="22"/>
          <w:szCs w:val="22"/>
        </w:rPr>
        <w:t>Département juridique</w:t>
      </w:r>
      <w:r w:rsidRPr="009E250E">
        <w:rPr>
          <w:rFonts w:eastAsia="Batang"/>
          <w:color w:val="000000"/>
          <w:sz w:val="22"/>
          <w:szCs w:val="22"/>
        </w:rPr>
        <w:t xml:space="preserve"> </w:t>
      </w:r>
    </w:p>
    <w:p w14:paraId="20D3C4B9" w14:textId="77777777" w:rsidR="006526BC" w:rsidRPr="009E250E" w:rsidRDefault="006526BC" w:rsidP="006526BC">
      <w:pPr>
        <w:ind w:firstLine="426"/>
        <w:rPr>
          <w:b/>
          <w:sz w:val="22"/>
          <w:szCs w:val="22"/>
        </w:rPr>
      </w:pPr>
      <w:r w:rsidRPr="009E250E">
        <w:rPr>
          <w:b/>
          <w:sz w:val="22"/>
          <w:szCs w:val="22"/>
        </w:rPr>
        <w:t>126, rue de l’Université - 75355 PARIS 07 SP</w:t>
      </w:r>
    </w:p>
    <w:p w14:paraId="772EB150" w14:textId="77777777" w:rsidR="006526BC" w:rsidRPr="009E250E" w:rsidRDefault="006526BC" w:rsidP="006526BC">
      <w:pPr>
        <w:ind w:firstLine="426"/>
        <w:rPr>
          <w:sz w:val="22"/>
          <w:szCs w:val="22"/>
        </w:rPr>
      </w:pPr>
    </w:p>
    <w:p w14:paraId="55554E89" w14:textId="77777777" w:rsidR="006526BC" w:rsidRPr="009E250E" w:rsidRDefault="006526BC" w:rsidP="006526BC">
      <w:pPr>
        <w:ind w:right="-427" w:firstLine="426"/>
        <w:rPr>
          <w:i/>
          <w:sz w:val="22"/>
          <w:szCs w:val="22"/>
        </w:rPr>
      </w:pPr>
      <w:r w:rsidRPr="009E250E">
        <w:rPr>
          <w:i/>
          <w:sz w:val="22"/>
          <w:szCs w:val="22"/>
          <w:u w:val="single"/>
        </w:rPr>
        <w:t>Adresse physique à laquelle les copies de sauvegarde peuvent être DÉPOSÉES</w:t>
      </w:r>
      <w:r w:rsidRPr="009E250E">
        <w:rPr>
          <w:sz w:val="22"/>
          <w:szCs w:val="22"/>
        </w:rPr>
        <w:t> </w:t>
      </w:r>
      <w:r w:rsidRPr="009E250E">
        <w:rPr>
          <w:i/>
          <w:sz w:val="22"/>
          <w:szCs w:val="22"/>
        </w:rPr>
        <w:t>:</w:t>
      </w:r>
    </w:p>
    <w:p w14:paraId="44B2BD01" w14:textId="77777777" w:rsidR="006526BC" w:rsidRPr="009E250E" w:rsidRDefault="006526BC" w:rsidP="006526BC">
      <w:pPr>
        <w:ind w:firstLine="426"/>
        <w:rPr>
          <w:i/>
          <w:sz w:val="22"/>
          <w:szCs w:val="22"/>
        </w:rPr>
      </w:pPr>
      <w:r w:rsidRPr="009E250E">
        <w:rPr>
          <w:i/>
          <w:sz w:val="22"/>
          <w:szCs w:val="22"/>
        </w:rPr>
        <w:t>(Attention : ne pas envoyer de courrier postal à cette adresse)</w:t>
      </w:r>
    </w:p>
    <w:p w14:paraId="1809A409" w14:textId="77777777" w:rsidR="006526BC" w:rsidRPr="009D51CD" w:rsidRDefault="006526BC" w:rsidP="006526BC">
      <w:pPr>
        <w:ind w:firstLine="426"/>
        <w:rPr>
          <w:b/>
          <w:sz w:val="22"/>
          <w:szCs w:val="22"/>
        </w:rPr>
      </w:pPr>
      <w:r w:rsidRPr="009D51CD">
        <w:rPr>
          <w:b/>
          <w:sz w:val="22"/>
          <w:szCs w:val="22"/>
        </w:rPr>
        <w:t>Le dépôt de la copie de sauvegarde ne pourra se faire que sur prise de rendez-vous</w:t>
      </w:r>
    </w:p>
    <w:p w14:paraId="44E6AA7C" w14:textId="77777777" w:rsidR="006526BC" w:rsidRPr="009D51CD" w:rsidRDefault="006526BC" w:rsidP="006526BC">
      <w:pPr>
        <w:ind w:firstLine="426"/>
        <w:rPr>
          <w:sz w:val="22"/>
          <w:szCs w:val="22"/>
        </w:rPr>
      </w:pPr>
      <w:r w:rsidRPr="009D51CD">
        <w:rPr>
          <w:b/>
          <w:sz w:val="22"/>
          <w:szCs w:val="22"/>
        </w:rPr>
        <w:t xml:space="preserve">préalable auprès de l’adresse mail : </w:t>
      </w:r>
      <w:hyperlink r:id="rId11" w:history="1">
        <w:r w:rsidRPr="009D51CD">
          <w:rPr>
            <w:rStyle w:val="Lienhypertexte"/>
            <w:color w:val="auto"/>
            <w:sz w:val="22"/>
            <w:szCs w:val="22"/>
          </w:rPr>
          <w:t xml:space="preserve"> </w:t>
        </w:r>
        <w:r w:rsidRPr="009D51CD">
          <w:rPr>
            <w:rStyle w:val="Lienhypertexte"/>
            <w:b/>
            <w:color w:val="auto"/>
            <w:sz w:val="22"/>
            <w:szCs w:val="22"/>
          </w:rPr>
          <w:t>daip.marches@assemblee-nationale.fr</w:t>
        </w:r>
      </w:hyperlink>
    </w:p>
    <w:p w14:paraId="6027403F" w14:textId="77777777" w:rsidR="006526BC" w:rsidRPr="009D51CD" w:rsidRDefault="006526BC" w:rsidP="006526BC">
      <w:pPr>
        <w:ind w:firstLine="426"/>
        <w:rPr>
          <w:i/>
          <w:sz w:val="22"/>
          <w:szCs w:val="22"/>
        </w:rPr>
      </w:pPr>
    </w:p>
    <w:p w14:paraId="5CD88BA0" w14:textId="77777777" w:rsidR="006526BC" w:rsidRPr="009E250E" w:rsidRDefault="006526BC" w:rsidP="006526BC">
      <w:pPr>
        <w:spacing w:before="120"/>
        <w:ind w:firstLine="425"/>
        <w:rPr>
          <w:sz w:val="22"/>
          <w:szCs w:val="22"/>
        </w:rPr>
      </w:pPr>
      <w:r w:rsidRPr="009E250E">
        <w:rPr>
          <w:sz w:val="22"/>
          <w:szCs w:val="22"/>
        </w:rPr>
        <w:t>Assemblée nationale</w:t>
      </w:r>
    </w:p>
    <w:p w14:paraId="7A7151B0" w14:textId="77777777" w:rsidR="006526BC" w:rsidRPr="009E250E" w:rsidRDefault="006526BC" w:rsidP="006526BC">
      <w:pPr>
        <w:ind w:left="426"/>
        <w:jc w:val="both"/>
        <w:rPr>
          <w:rFonts w:eastAsia="Batang"/>
          <w:color w:val="000000"/>
          <w:sz w:val="22"/>
          <w:szCs w:val="22"/>
        </w:rPr>
      </w:pPr>
      <w:r w:rsidRPr="009E250E">
        <w:rPr>
          <w:rFonts w:eastAsia="Batang"/>
          <w:color w:val="000000"/>
          <w:sz w:val="22"/>
          <w:szCs w:val="22"/>
        </w:rPr>
        <w:t xml:space="preserve">Direction des Affaires immobilières et du patrimoine, </w:t>
      </w:r>
      <w:r>
        <w:rPr>
          <w:rFonts w:eastAsia="Batang"/>
          <w:color w:val="000000"/>
          <w:sz w:val="22"/>
          <w:szCs w:val="22"/>
        </w:rPr>
        <w:t>Département juridique</w:t>
      </w:r>
    </w:p>
    <w:p w14:paraId="6857C199" w14:textId="1FA2AAFA" w:rsidR="006526BC" w:rsidRPr="009E250E" w:rsidRDefault="006526BC" w:rsidP="006526BC">
      <w:pPr>
        <w:ind w:firstLine="426"/>
        <w:rPr>
          <w:b/>
          <w:sz w:val="22"/>
          <w:szCs w:val="22"/>
        </w:rPr>
      </w:pPr>
      <w:r w:rsidRPr="009E250E">
        <w:rPr>
          <w:b/>
          <w:sz w:val="22"/>
          <w:szCs w:val="22"/>
        </w:rPr>
        <w:t xml:space="preserve">233, boulevard Saint-Germain - 75007 PARIS </w:t>
      </w:r>
    </w:p>
    <w:p w14:paraId="09AB03BF" w14:textId="77777777" w:rsidR="006526BC" w:rsidRPr="009E250E" w:rsidRDefault="006526BC" w:rsidP="006526BC">
      <w:pPr>
        <w:ind w:firstLine="426"/>
        <w:rPr>
          <w:b/>
          <w:sz w:val="22"/>
          <w:szCs w:val="22"/>
        </w:rPr>
      </w:pPr>
      <w:r w:rsidRPr="009E250E">
        <w:rPr>
          <w:sz w:val="22"/>
          <w:szCs w:val="22"/>
        </w:rPr>
        <w:t>Tél : 01.40.63.83.01 / 83.35 / 83.61</w:t>
      </w:r>
    </w:p>
    <w:p w14:paraId="00BB5EDA" w14:textId="77777777" w:rsidR="006526BC" w:rsidRPr="009E250E" w:rsidRDefault="006526BC" w:rsidP="006526BC">
      <w:pPr>
        <w:ind w:left="425"/>
        <w:rPr>
          <w:sz w:val="22"/>
          <w:szCs w:val="22"/>
        </w:rPr>
      </w:pPr>
    </w:p>
    <w:p w14:paraId="2F3287F8" w14:textId="77777777" w:rsidR="006526BC" w:rsidRPr="009E250E" w:rsidRDefault="006526BC" w:rsidP="006526BC">
      <w:pPr>
        <w:tabs>
          <w:tab w:val="left" w:pos="426"/>
        </w:tabs>
        <w:spacing w:after="120"/>
        <w:ind w:left="426"/>
        <w:jc w:val="both"/>
        <w:rPr>
          <w:rFonts w:eastAsia="Batang"/>
          <w:i/>
          <w:sz w:val="22"/>
          <w:szCs w:val="22"/>
        </w:rPr>
      </w:pPr>
      <w:r w:rsidRPr="009E250E">
        <w:rPr>
          <w:rFonts w:eastAsia="Batang"/>
          <w:i/>
          <w:sz w:val="22"/>
          <w:szCs w:val="22"/>
        </w:rPr>
        <w:t>Horaires d’ouverture : du lundi au vendredi de 9h30 à 12h15 et de 14h30 à 18h00, hors jours fériés.</w:t>
      </w:r>
    </w:p>
    <w:p w14:paraId="40970678" w14:textId="77777777" w:rsidR="006526BC" w:rsidRPr="009E250E" w:rsidRDefault="006526BC" w:rsidP="006526BC">
      <w:pPr>
        <w:ind w:left="426"/>
        <w:jc w:val="both"/>
        <w:rPr>
          <w:sz w:val="22"/>
          <w:szCs w:val="22"/>
        </w:rPr>
      </w:pPr>
      <w:r w:rsidRPr="009E250E">
        <w:rPr>
          <w:sz w:val="22"/>
          <w:szCs w:val="22"/>
        </w:rPr>
        <w:t>L’entrée de l’immeuble est entièrement automatisée. Pour tout dépôt de pli</w:t>
      </w:r>
      <w:r w:rsidRPr="009E250E">
        <w:rPr>
          <w:b/>
          <w:sz w:val="22"/>
          <w:szCs w:val="22"/>
        </w:rPr>
        <w:t>, utilisez l’interphone livraison</w:t>
      </w:r>
      <w:r w:rsidRPr="009E250E">
        <w:rPr>
          <w:sz w:val="22"/>
          <w:szCs w:val="22"/>
        </w:rPr>
        <w:t xml:space="preserve"> situé sur le </w:t>
      </w:r>
      <w:r w:rsidRPr="009E250E">
        <w:rPr>
          <w:b/>
          <w:sz w:val="22"/>
          <w:szCs w:val="22"/>
        </w:rPr>
        <w:t>mur complètement à droite</w:t>
      </w:r>
      <w:r w:rsidRPr="009E250E">
        <w:rPr>
          <w:sz w:val="22"/>
          <w:szCs w:val="22"/>
        </w:rPr>
        <w:t xml:space="preserve"> pour signaler votre présence. Sur cet interphone, afin qu’une personne du service puisse venir récupérer votre pli :</w:t>
      </w:r>
    </w:p>
    <w:p w14:paraId="7CDFF29C" w14:textId="77777777" w:rsidR="006526BC" w:rsidRPr="009E250E" w:rsidRDefault="006526BC" w:rsidP="00BF6BA1">
      <w:pPr>
        <w:numPr>
          <w:ilvl w:val="0"/>
          <w:numId w:val="5"/>
        </w:numPr>
        <w:spacing w:before="120"/>
        <w:ind w:left="1134" w:hanging="357"/>
        <w:jc w:val="both"/>
        <w:rPr>
          <w:sz w:val="22"/>
          <w:szCs w:val="22"/>
        </w:rPr>
      </w:pPr>
      <w:r w:rsidRPr="009E250E">
        <w:rPr>
          <w:sz w:val="22"/>
          <w:szCs w:val="22"/>
        </w:rPr>
        <w:t xml:space="preserve">composez le </w:t>
      </w:r>
      <w:r w:rsidRPr="009E250E">
        <w:rPr>
          <w:b/>
          <w:sz w:val="22"/>
          <w:szCs w:val="22"/>
        </w:rPr>
        <w:t>numéro de poste suivant : 3 83 01 (ou 3 83 35 ou 3 83 61) :</w:t>
      </w:r>
      <w:r w:rsidRPr="009E250E">
        <w:rPr>
          <w:sz w:val="22"/>
          <w:szCs w:val="22"/>
        </w:rPr>
        <w:t xml:space="preserve"> </w:t>
      </w:r>
      <w:r w:rsidRPr="009E250E">
        <w:rPr>
          <w:i/>
          <w:sz w:val="22"/>
          <w:szCs w:val="22"/>
        </w:rPr>
        <w:t>(secrétariat de la cellule Marchés - DAIP)</w:t>
      </w:r>
      <w:r w:rsidRPr="009E250E">
        <w:rPr>
          <w:sz w:val="22"/>
          <w:szCs w:val="22"/>
        </w:rPr>
        <w:t>,</w:t>
      </w:r>
    </w:p>
    <w:p w14:paraId="366B3811" w14:textId="77777777" w:rsidR="006526BC" w:rsidRPr="009E250E" w:rsidRDefault="006526BC" w:rsidP="006526BC">
      <w:pPr>
        <w:spacing w:before="120"/>
        <w:ind w:left="1134"/>
        <w:jc w:val="both"/>
        <w:rPr>
          <w:sz w:val="22"/>
          <w:szCs w:val="22"/>
        </w:rPr>
      </w:pPr>
    </w:p>
    <w:p w14:paraId="4A52C582" w14:textId="77777777" w:rsidR="006526BC" w:rsidRPr="009E250E" w:rsidRDefault="006526BC" w:rsidP="006526BC">
      <w:pPr>
        <w:spacing w:before="120"/>
        <w:ind w:left="1134"/>
        <w:jc w:val="both"/>
        <w:rPr>
          <w:sz w:val="22"/>
          <w:szCs w:val="22"/>
        </w:rPr>
      </w:pPr>
      <w:r w:rsidRPr="009E250E">
        <w:rPr>
          <w:sz w:val="22"/>
          <w:szCs w:val="22"/>
        </w:rPr>
        <w:t>ou bien</w:t>
      </w:r>
    </w:p>
    <w:p w14:paraId="646FE431" w14:textId="77777777" w:rsidR="006526BC" w:rsidRPr="009E250E" w:rsidRDefault="006526BC" w:rsidP="006526BC">
      <w:pPr>
        <w:spacing w:before="120"/>
        <w:ind w:left="1134"/>
        <w:jc w:val="both"/>
        <w:rPr>
          <w:sz w:val="22"/>
          <w:szCs w:val="22"/>
        </w:rPr>
      </w:pPr>
    </w:p>
    <w:p w14:paraId="33920F15" w14:textId="77777777" w:rsidR="006526BC" w:rsidRPr="009E250E" w:rsidRDefault="006526BC" w:rsidP="00BF6BA1">
      <w:pPr>
        <w:numPr>
          <w:ilvl w:val="0"/>
          <w:numId w:val="5"/>
        </w:numPr>
        <w:spacing w:before="120"/>
        <w:ind w:left="1134" w:hanging="357"/>
        <w:jc w:val="both"/>
        <w:rPr>
          <w:sz w:val="22"/>
          <w:szCs w:val="22"/>
        </w:rPr>
      </w:pPr>
      <w:r w:rsidRPr="009E250E">
        <w:rPr>
          <w:sz w:val="22"/>
          <w:szCs w:val="22"/>
        </w:rPr>
        <w:t xml:space="preserve">faites dérouler le menu et </w:t>
      </w:r>
      <w:r w:rsidRPr="009E250E">
        <w:rPr>
          <w:b/>
          <w:sz w:val="22"/>
          <w:szCs w:val="22"/>
        </w:rPr>
        <w:t>sélectionnez le service « DAIP Marchés »</w:t>
      </w:r>
    </w:p>
    <w:p w14:paraId="3647AAF8" w14:textId="77777777" w:rsidR="006526BC" w:rsidRDefault="006526BC">
      <w:pPr>
        <w:rPr>
          <w:b/>
          <w:smallCaps/>
          <w:color w:val="002060"/>
          <w:sz w:val="28"/>
          <w:szCs w:val="32"/>
        </w:rPr>
      </w:pPr>
      <w:r>
        <w:rPr>
          <w:b/>
          <w:smallCaps/>
          <w:color w:val="002060"/>
          <w:sz w:val="28"/>
          <w:szCs w:val="32"/>
        </w:rPr>
        <w:br w:type="page"/>
      </w:r>
    </w:p>
    <w:p w14:paraId="7F12BF5C" w14:textId="719683B5" w:rsidR="00BF655F" w:rsidRPr="008D15E2" w:rsidRDefault="00A1626F" w:rsidP="006526BC">
      <w:pPr>
        <w:tabs>
          <w:tab w:val="left" w:pos="426"/>
        </w:tabs>
        <w:jc w:val="center"/>
        <w:rPr>
          <w:i/>
          <w:caps/>
          <w:color w:val="333399"/>
          <w:szCs w:val="32"/>
        </w:rPr>
      </w:pPr>
      <w:r w:rsidRPr="008D15E2">
        <w:rPr>
          <w:b/>
          <w:smallCaps/>
          <w:color w:val="002060"/>
          <w:sz w:val="28"/>
          <w:szCs w:val="32"/>
        </w:rPr>
        <w:lastRenderedPageBreak/>
        <w:t>s</w:t>
      </w:r>
      <w:r w:rsidR="00BF655F" w:rsidRPr="008D15E2">
        <w:rPr>
          <w:b/>
          <w:smallCaps/>
          <w:color w:val="002060"/>
          <w:sz w:val="28"/>
          <w:szCs w:val="32"/>
        </w:rPr>
        <w:t>ection</w:t>
      </w:r>
      <w:r w:rsidRPr="008D15E2">
        <w:rPr>
          <w:b/>
          <w:smallCaps/>
          <w:color w:val="002060"/>
          <w:sz w:val="28"/>
          <w:szCs w:val="32"/>
        </w:rPr>
        <w:t xml:space="preserve"> ii</w:t>
      </w:r>
    </w:p>
    <w:p w14:paraId="0D441D7E" w14:textId="3FC8EA19" w:rsidR="00BF655F" w:rsidRPr="008D15E2" w:rsidRDefault="00BF655F" w:rsidP="008C6078">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 xml:space="preserve">Objet </w:t>
      </w:r>
      <w:r w:rsidR="00E20686">
        <w:rPr>
          <w:rFonts w:ascii="Times New Roman" w:hAnsi="Times New Roman"/>
          <w:caps/>
          <w:color w:val="002060"/>
          <w:sz w:val="28"/>
          <w:szCs w:val="32"/>
        </w:rPr>
        <w:t>Du marchÉ</w:t>
      </w:r>
    </w:p>
    <w:p w14:paraId="092C2200" w14:textId="3732AD7C" w:rsidR="00BF655F" w:rsidRPr="008D15E2" w:rsidRDefault="00131BCD" w:rsidP="00ED55AA">
      <w:pPr>
        <w:tabs>
          <w:tab w:val="left" w:pos="426"/>
        </w:tabs>
        <w:spacing w:before="240" w:after="120"/>
        <w:jc w:val="both"/>
        <w:rPr>
          <w:b/>
          <w:bCs/>
          <w:color w:val="002060"/>
          <w:sz w:val="22"/>
          <w:szCs w:val="22"/>
        </w:rPr>
      </w:pPr>
      <w:r w:rsidRPr="008D15E2">
        <w:rPr>
          <w:b/>
          <w:bCs/>
          <w:color w:val="002060"/>
          <w:sz w:val="22"/>
          <w:szCs w:val="22"/>
        </w:rPr>
        <w:t>2.1</w:t>
      </w:r>
      <w:r w:rsidR="00254A2A" w:rsidRPr="008D15E2">
        <w:rPr>
          <w:b/>
          <w:bCs/>
          <w:color w:val="002060"/>
          <w:sz w:val="22"/>
          <w:szCs w:val="22"/>
        </w:rPr>
        <w:t xml:space="preserve"> </w:t>
      </w:r>
      <w:r w:rsidR="00944763" w:rsidRPr="008D15E2">
        <w:rPr>
          <w:b/>
          <w:bCs/>
          <w:color w:val="002060"/>
          <w:sz w:val="22"/>
          <w:szCs w:val="22"/>
        </w:rPr>
        <w:t xml:space="preserve">– </w:t>
      </w:r>
      <w:r w:rsidR="005D663C" w:rsidRPr="008D15E2">
        <w:rPr>
          <w:b/>
          <w:bCs/>
          <w:color w:val="002060"/>
          <w:sz w:val="22"/>
          <w:szCs w:val="22"/>
          <w:u w:val="single"/>
        </w:rPr>
        <w:t>Description</w:t>
      </w:r>
      <w:r w:rsidR="00944763" w:rsidRPr="008D15E2">
        <w:rPr>
          <w:b/>
          <w:bCs/>
          <w:color w:val="002060"/>
          <w:sz w:val="22"/>
          <w:szCs w:val="22"/>
          <w:u w:val="single"/>
        </w:rPr>
        <w:t xml:space="preserve"> </w:t>
      </w:r>
      <w:r w:rsidR="00E20686">
        <w:rPr>
          <w:b/>
          <w:bCs/>
          <w:color w:val="002060"/>
          <w:sz w:val="22"/>
          <w:szCs w:val="22"/>
          <w:u w:val="single"/>
        </w:rPr>
        <w:t>du marché</w:t>
      </w:r>
    </w:p>
    <w:p w14:paraId="01877008" w14:textId="77777777" w:rsidR="00794225" w:rsidRPr="00794225" w:rsidRDefault="00794225" w:rsidP="00794225">
      <w:pPr>
        <w:autoSpaceDE w:val="0"/>
        <w:autoSpaceDN w:val="0"/>
        <w:adjustRightInd w:val="0"/>
        <w:spacing w:before="120" w:after="120"/>
        <w:jc w:val="both"/>
        <w:rPr>
          <w:rFonts w:eastAsia="SimSun"/>
          <w:sz w:val="22"/>
          <w:szCs w:val="24"/>
        </w:rPr>
      </w:pPr>
      <w:r w:rsidRPr="00794225">
        <w:rPr>
          <w:rFonts w:eastAsia="SimSun"/>
          <w:sz w:val="22"/>
          <w:szCs w:val="24"/>
        </w:rPr>
        <w:t>La présente opération a pour objet le remplacement d’automates de régulation des équipements de génie climatique du bâtiment de l’Assemblée nationale situé au 32 rue Saint-Dominique, Paris 75007. Le titulaire du présent marché d’électricité, de régulation et de supervision des installations de CVC, est soumis à une obligation de résultat. Il devra principalement intervenir dans les armoires de régulations des installations, installées en locaux techniques.</w:t>
      </w:r>
    </w:p>
    <w:p w14:paraId="0BFA8F5A" w14:textId="43E194F5" w:rsidR="00794225" w:rsidRDefault="00794225" w:rsidP="00794225">
      <w:pPr>
        <w:autoSpaceDE w:val="0"/>
        <w:autoSpaceDN w:val="0"/>
        <w:adjustRightInd w:val="0"/>
        <w:spacing w:before="120" w:after="120"/>
        <w:jc w:val="both"/>
        <w:rPr>
          <w:rFonts w:eastAsia="SimSun"/>
          <w:sz w:val="22"/>
          <w:szCs w:val="24"/>
        </w:rPr>
      </w:pPr>
      <w:r w:rsidRPr="00794225">
        <w:rPr>
          <w:rFonts w:eastAsia="SimSun"/>
          <w:sz w:val="22"/>
          <w:szCs w:val="24"/>
        </w:rPr>
        <w:t>Les prestations attendues au titre du présent marché d’électricité, de régulation et de supervision des installations de CVC », figure dans le Cahier des Clauses Techniques Particulières (CCTP) et ses annexes.</w:t>
      </w:r>
    </w:p>
    <w:p w14:paraId="0F537D11" w14:textId="0D49E42D" w:rsidR="004D11ED" w:rsidRPr="008D15E2" w:rsidRDefault="004D11ED" w:rsidP="00CD69AB">
      <w:pPr>
        <w:pStyle w:val="Paragraphedeliste"/>
        <w:tabs>
          <w:tab w:val="num" w:pos="1495"/>
        </w:tabs>
        <w:spacing w:before="240" w:after="120"/>
        <w:ind w:left="0"/>
        <w:rPr>
          <w:b/>
          <w:bCs/>
          <w:color w:val="002060"/>
          <w:sz w:val="22"/>
          <w:szCs w:val="22"/>
          <w:u w:val="single"/>
        </w:rPr>
      </w:pPr>
      <w:r w:rsidRPr="008D15E2">
        <w:rPr>
          <w:b/>
          <w:bCs/>
          <w:color w:val="002060"/>
          <w:sz w:val="22"/>
          <w:szCs w:val="22"/>
        </w:rPr>
        <w:t xml:space="preserve">2.2 – </w:t>
      </w:r>
      <w:r w:rsidRPr="008D15E2">
        <w:rPr>
          <w:b/>
          <w:bCs/>
          <w:color w:val="002060"/>
          <w:sz w:val="22"/>
          <w:szCs w:val="22"/>
          <w:u w:val="single"/>
        </w:rPr>
        <w:t>Type</w:t>
      </w:r>
      <w:r w:rsidR="00E20686">
        <w:rPr>
          <w:b/>
          <w:bCs/>
          <w:color w:val="002060"/>
          <w:sz w:val="22"/>
          <w:szCs w:val="22"/>
          <w:u w:val="single"/>
        </w:rPr>
        <w:t xml:space="preserve"> du marché</w:t>
      </w:r>
    </w:p>
    <w:p w14:paraId="10F1B159" w14:textId="797C63C7" w:rsidR="004D11ED" w:rsidRPr="008D15E2" w:rsidRDefault="004D11ED" w:rsidP="009E708E">
      <w:pPr>
        <w:spacing w:before="120"/>
        <w:ind w:left="-284"/>
        <w:jc w:val="both"/>
        <w:rPr>
          <w:sz w:val="22"/>
          <w:szCs w:val="22"/>
        </w:rPr>
      </w:pPr>
      <w:r w:rsidRPr="008D15E2">
        <w:rPr>
          <w:sz w:val="22"/>
          <w:szCs w:val="22"/>
        </w:rPr>
        <w:tab/>
      </w:r>
      <w:r w:rsidR="00CD69AB">
        <w:rPr>
          <w:sz w:val="22"/>
          <w:szCs w:val="22"/>
        </w:rPr>
        <w:t>Travaux - Exécution</w:t>
      </w:r>
    </w:p>
    <w:p w14:paraId="07556075" w14:textId="485E2D1F" w:rsidR="008D5326" w:rsidRPr="008D15E2" w:rsidRDefault="008D5326" w:rsidP="008D5326">
      <w:pPr>
        <w:pStyle w:val="Paragraphedeliste"/>
        <w:tabs>
          <w:tab w:val="num" w:pos="1495"/>
        </w:tabs>
        <w:spacing w:before="240" w:after="120"/>
        <w:ind w:left="0"/>
        <w:rPr>
          <w:b/>
          <w:bCs/>
          <w:color w:val="002060"/>
          <w:sz w:val="22"/>
          <w:szCs w:val="22"/>
          <w:u w:val="single"/>
        </w:rPr>
      </w:pPr>
      <w:r w:rsidRPr="008D15E2">
        <w:rPr>
          <w:b/>
          <w:bCs/>
          <w:color w:val="002060"/>
          <w:sz w:val="22"/>
          <w:szCs w:val="22"/>
        </w:rPr>
        <w:t xml:space="preserve">2.3 – </w:t>
      </w:r>
      <w:r w:rsidRPr="008D15E2">
        <w:rPr>
          <w:b/>
          <w:bCs/>
          <w:color w:val="002060"/>
          <w:sz w:val="22"/>
          <w:szCs w:val="22"/>
          <w:u w:val="single"/>
        </w:rPr>
        <w:t xml:space="preserve">Forme </w:t>
      </w:r>
      <w:r w:rsidR="00E20686">
        <w:rPr>
          <w:b/>
          <w:bCs/>
          <w:color w:val="002060"/>
          <w:sz w:val="22"/>
          <w:szCs w:val="22"/>
          <w:u w:val="single"/>
        </w:rPr>
        <w:t>du marché</w:t>
      </w:r>
    </w:p>
    <w:p w14:paraId="6D70D058" w14:textId="0923CCE3" w:rsidR="00D5580F" w:rsidRPr="00D5580F" w:rsidRDefault="00D5580F" w:rsidP="00D5580F">
      <w:pPr>
        <w:tabs>
          <w:tab w:val="left" w:pos="426"/>
        </w:tabs>
        <w:spacing w:before="240" w:after="120"/>
        <w:jc w:val="both"/>
        <w:rPr>
          <w:sz w:val="22"/>
          <w:szCs w:val="22"/>
        </w:rPr>
      </w:pPr>
      <w:r w:rsidRPr="00D5580F">
        <w:rPr>
          <w:sz w:val="22"/>
          <w:szCs w:val="22"/>
        </w:rPr>
        <w:t xml:space="preserve">Le présent marché revêt la forme d’un </w:t>
      </w:r>
      <w:r w:rsidR="006526BC">
        <w:rPr>
          <w:sz w:val="22"/>
          <w:szCs w:val="22"/>
        </w:rPr>
        <w:t xml:space="preserve">marché ordinaire </w:t>
      </w:r>
      <w:r w:rsidRPr="00D5580F">
        <w:rPr>
          <w:sz w:val="22"/>
          <w:szCs w:val="22"/>
        </w:rPr>
        <w:t>mono-attributaire</w:t>
      </w:r>
      <w:r w:rsidR="006526BC">
        <w:rPr>
          <w:sz w:val="22"/>
          <w:szCs w:val="22"/>
        </w:rPr>
        <w:t>.</w:t>
      </w:r>
    </w:p>
    <w:p w14:paraId="6F4034C4" w14:textId="5EDC7ADE" w:rsidR="00D5580F" w:rsidRDefault="00D5580F" w:rsidP="00ED55AA">
      <w:pPr>
        <w:tabs>
          <w:tab w:val="left" w:pos="426"/>
        </w:tabs>
        <w:spacing w:before="240" w:after="120"/>
        <w:jc w:val="both"/>
        <w:rPr>
          <w:sz w:val="22"/>
          <w:szCs w:val="22"/>
        </w:rPr>
      </w:pPr>
      <w:r w:rsidRPr="00D5580F">
        <w:rPr>
          <w:sz w:val="22"/>
          <w:szCs w:val="22"/>
        </w:rPr>
        <w:t>Il est passé selon une procédure adaptée en application des articles L. 2123</w:t>
      </w:r>
      <w:r w:rsidR="002B7238">
        <w:rPr>
          <w:sz w:val="22"/>
          <w:szCs w:val="22"/>
        </w:rPr>
        <w:t>-</w:t>
      </w:r>
      <w:r w:rsidRPr="00D5580F">
        <w:rPr>
          <w:sz w:val="22"/>
          <w:szCs w:val="22"/>
        </w:rPr>
        <w:t>1</w:t>
      </w:r>
      <w:r w:rsidR="002B7238">
        <w:rPr>
          <w:sz w:val="22"/>
          <w:szCs w:val="22"/>
        </w:rPr>
        <w:t xml:space="preserve"> (1°) et</w:t>
      </w:r>
      <w:r w:rsidRPr="00D5580F">
        <w:rPr>
          <w:sz w:val="22"/>
          <w:szCs w:val="22"/>
        </w:rPr>
        <w:t xml:space="preserve"> R. 2123-1 </w:t>
      </w:r>
      <w:r w:rsidR="002B7238">
        <w:rPr>
          <w:sz w:val="22"/>
          <w:szCs w:val="22"/>
        </w:rPr>
        <w:t xml:space="preserve">(1°) </w:t>
      </w:r>
      <w:r w:rsidRPr="00D5580F">
        <w:rPr>
          <w:sz w:val="22"/>
          <w:szCs w:val="22"/>
        </w:rPr>
        <w:t>du code de la commande publique (CCP).</w:t>
      </w:r>
    </w:p>
    <w:p w14:paraId="232D5157" w14:textId="48F0FC81" w:rsidR="00572B22" w:rsidRPr="008D15E2" w:rsidRDefault="008D5326" w:rsidP="00ED55AA">
      <w:pPr>
        <w:tabs>
          <w:tab w:val="left" w:pos="426"/>
        </w:tabs>
        <w:spacing w:before="240" w:after="120"/>
        <w:jc w:val="both"/>
        <w:rPr>
          <w:b/>
          <w:bCs/>
          <w:color w:val="002060"/>
          <w:sz w:val="22"/>
          <w:szCs w:val="22"/>
        </w:rPr>
      </w:pPr>
      <w:r w:rsidRPr="008D15E2">
        <w:rPr>
          <w:b/>
          <w:bCs/>
          <w:color w:val="002060"/>
          <w:sz w:val="22"/>
          <w:szCs w:val="22"/>
        </w:rPr>
        <w:t>2.4</w:t>
      </w:r>
      <w:r w:rsidR="00254A2A" w:rsidRPr="008D15E2">
        <w:rPr>
          <w:b/>
          <w:bCs/>
          <w:color w:val="002060"/>
          <w:sz w:val="22"/>
          <w:szCs w:val="22"/>
        </w:rPr>
        <w:t xml:space="preserve"> </w:t>
      </w:r>
      <w:r w:rsidR="00572B22" w:rsidRPr="008D15E2">
        <w:rPr>
          <w:b/>
          <w:bCs/>
          <w:color w:val="002060"/>
          <w:sz w:val="22"/>
          <w:szCs w:val="22"/>
        </w:rPr>
        <w:t xml:space="preserve">– </w:t>
      </w:r>
      <w:r w:rsidR="00572B22" w:rsidRPr="008D15E2">
        <w:rPr>
          <w:b/>
          <w:bCs/>
          <w:color w:val="002060"/>
          <w:sz w:val="22"/>
          <w:szCs w:val="22"/>
          <w:u w:val="single"/>
        </w:rPr>
        <w:t xml:space="preserve">Caractéristiques </w:t>
      </w:r>
      <w:r w:rsidR="00E20686">
        <w:rPr>
          <w:b/>
          <w:bCs/>
          <w:color w:val="002060"/>
          <w:sz w:val="22"/>
          <w:szCs w:val="22"/>
          <w:u w:val="single"/>
        </w:rPr>
        <w:t>du</w:t>
      </w:r>
      <w:r w:rsidR="00F6038E" w:rsidRPr="008D15E2">
        <w:rPr>
          <w:b/>
          <w:bCs/>
          <w:color w:val="002060"/>
          <w:sz w:val="22"/>
          <w:szCs w:val="22"/>
          <w:u w:val="single"/>
        </w:rPr>
        <w:t xml:space="preserve"> </w:t>
      </w:r>
      <w:r w:rsidR="00E20686">
        <w:rPr>
          <w:b/>
          <w:bCs/>
          <w:color w:val="002060"/>
          <w:sz w:val="22"/>
          <w:szCs w:val="22"/>
          <w:u w:val="single"/>
        </w:rPr>
        <w:t>marché</w:t>
      </w:r>
    </w:p>
    <w:p w14:paraId="1C963E50" w14:textId="77777777" w:rsidR="000D704E" w:rsidRPr="008D15E2" w:rsidRDefault="005F77F5" w:rsidP="00BF6BA1">
      <w:pPr>
        <w:pStyle w:val="Titre2"/>
        <w:keepNext w:val="0"/>
        <w:numPr>
          <w:ilvl w:val="0"/>
          <w:numId w:val="6"/>
        </w:numPr>
        <w:spacing w:before="240"/>
        <w:ind w:left="284" w:hanging="284"/>
        <w:jc w:val="both"/>
        <w:rPr>
          <w:rFonts w:ascii="Times New Roman" w:eastAsia="Batang" w:hAnsi="Times New Roman"/>
          <w:b w:val="0"/>
          <w:sz w:val="22"/>
          <w:szCs w:val="22"/>
        </w:rPr>
      </w:pPr>
      <w:r w:rsidRPr="008D15E2">
        <w:rPr>
          <w:rFonts w:ascii="Times New Roman" w:eastAsia="Batang" w:hAnsi="Times New Roman"/>
          <w:b w:val="0"/>
          <w:sz w:val="22"/>
          <w:szCs w:val="22"/>
        </w:rPr>
        <w:t>Allotissement :</w:t>
      </w:r>
    </w:p>
    <w:p w14:paraId="4AE15662" w14:textId="77777777" w:rsidR="005F77F5" w:rsidRPr="008D15E2" w:rsidRDefault="005F77F5" w:rsidP="005F77F5">
      <w:pPr>
        <w:tabs>
          <w:tab w:val="left" w:pos="1418"/>
          <w:tab w:val="left" w:pos="4253"/>
        </w:tabs>
        <w:jc w:val="both"/>
        <w:rPr>
          <w:sz w:val="22"/>
          <w:szCs w:val="22"/>
        </w:rPr>
      </w:pPr>
    </w:p>
    <w:p w14:paraId="41BBC6D7" w14:textId="6F9E080B" w:rsidR="005F77F5" w:rsidRDefault="005F77F5" w:rsidP="005F77F5">
      <w:pPr>
        <w:tabs>
          <w:tab w:val="left" w:pos="1418"/>
          <w:tab w:val="left" w:pos="4253"/>
        </w:tabs>
        <w:jc w:val="both"/>
        <w:rPr>
          <w:b/>
          <w:sz w:val="22"/>
          <w:szCs w:val="22"/>
        </w:rPr>
      </w:pPr>
      <w:r w:rsidRPr="008D15E2">
        <w:rPr>
          <w:sz w:val="22"/>
          <w:szCs w:val="22"/>
        </w:rPr>
        <w:tab/>
      </w:r>
      <w:r w:rsidR="00794225">
        <w:rPr>
          <w:b/>
          <w:sz w:val="22"/>
          <w:szCs w:val="22"/>
        </w:rPr>
        <w:sym w:font="Webdings" w:char="F063"/>
      </w:r>
      <w:r w:rsidR="00794225" w:rsidRPr="003C4CD7">
        <w:rPr>
          <w:b/>
          <w:sz w:val="22"/>
          <w:szCs w:val="22"/>
        </w:rPr>
        <w:t xml:space="preserve"> </w:t>
      </w:r>
      <w:r w:rsidRPr="003C4CD7">
        <w:rPr>
          <w:sz w:val="22"/>
          <w:szCs w:val="22"/>
        </w:rPr>
        <w:t>Oui</w:t>
      </w:r>
      <w:r w:rsidRPr="008D15E2">
        <w:rPr>
          <w:sz w:val="22"/>
          <w:szCs w:val="22"/>
        </w:rPr>
        <w:tab/>
      </w:r>
      <w:r w:rsidR="00794225">
        <w:rPr>
          <w:position w:val="6"/>
          <w:sz w:val="22"/>
          <w:szCs w:val="22"/>
        </w:rPr>
        <w:sym w:font="Wingdings 2" w:char="F053"/>
      </w:r>
      <w:r w:rsidR="003C4CD7" w:rsidRPr="003C4CD7">
        <w:rPr>
          <w:b/>
          <w:sz w:val="22"/>
          <w:szCs w:val="22"/>
        </w:rPr>
        <w:t xml:space="preserve">  </w:t>
      </w:r>
      <w:r w:rsidRPr="003C4CD7">
        <w:rPr>
          <w:b/>
          <w:sz w:val="22"/>
          <w:szCs w:val="22"/>
        </w:rPr>
        <w:t>Non</w:t>
      </w:r>
    </w:p>
    <w:p w14:paraId="49750CC8" w14:textId="77777777" w:rsidR="00DF7EBD" w:rsidRPr="00121940" w:rsidRDefault="00DF7EBD" w:rsidP="00BF6BA1">
      <w:pPr>
        <w:pStyle w:val="Titre2"/>
        <w:keepNext w:val="0"/>
        <w:numPr>
          <w:ilvl w:val="0"/>
          <w:numId w:val="6"/>
        </w:numPr>
        <w:spacing w:before="240"/>
        <w:ind w:left="284" w:hanging="284"/>
        <w:jc w:val="both"/>
        <w:rPr>
          <w:rFonts w:ascii="Times New Roman" w:hAnsi="Times New Roman"/>
          <w:b w:val="0"/>
          <w:sz w:val="22"/>
          <w:szCs w:val="22"/>
        </w:rPr>
      </w:pPr>
      <w:r w:rsidRPr="00121940">
        <w:rPr>
          <w:rFonts w:ascii="Times New Roman" w:eastAsia="Batang" w:hAnsi="Times New Roman"/>
          <w:b w:val="0"/>
          <w:sz w:val="22"/>
          <w:szCs w:val="22"/>
        </w:rPr>
        <w:t>Les variantes s</w:t>
      </w:r>
      <w:r w:rsidR="004B35D3" w:rsidRPr="00121940">
        <w:rPr>
          <w:rFonts w:ascii="Times New Roman" w:eastAsia="Batang" w:hAnsi="Times New Roman"/>
          <w:b w:val="0"/>
          <w:sz w:val="22"/>
          <w:szCs w:val="22"/>
        </w:rPr>
        <w:t>eront-elles prises en consid</w:t>
      </w:r>
      <w:r w:rsidR="00DB4768" w:rsidRPr="00121940">
        <w:rPr>
          <w:rFonts w:ascii="Times New Roman" w:eastAsia="Batang" w:hAnsi="Times New Roman"/>
          <w:b w:val="0"/>
          <w:sz w:val="22"/>
          <w:szCs w:val="22"/>
        </w:rPr>
        <w:t>é</w:t>
      </w:r>
      <w:r w:rsidR="004B35D3" w:rsidRPr="00121940">
        <w:rPr>
          <w:rFonts w:ascii="Times New Roman" w:eastAsia="Batang" w:hAnsi="Times New Roman"/>
          <w:b w:val="0"/>
          <w:sz w:val="22"/>
          <w:szCs w:val="22"/>
        </w:rPr>
        <w:t>ration</w:t>
      </w:r>
      <w:r w:rsidR="005F77F5" w:rsidRPr="00121940">
        <w:rPr>
          <w:rFonts w:ascii="Times New Roman" w:eastAsia="Batang" w:hAnsi="Times New Roman"/>
          <w:b w:val="0"/>
          <w:sz w:val="22"/>
          <w:szCs w:val="22"/>
        </w:rPr>
        <w:t> ?</w:t>
      </w:r>
    </w:p>
    <w:p w14:paraId="2A78395D" w14:textId="77777777" w:rsidR="005F77F5" w:rsidRPr="008D15E2" w:rsidRDefault="005F77F5" w:rsidP="00121940">
      <w:pPr>
        <w:rPr>
          <w:rFonts w:eastAsia="Batang"/>
          <w:sz w:val="22"/>
          <w:szCs w:val="22"/>
        </w:rPr>
      </w:pPr>
    </w:p>
    <w:p w14:paraId="613D5D0E" w14:textId="20817429" w:rsidR="004822B5" w:rsidRPr="008D15E2" w:rsidRDefault="005F77F5" w:rsidP="00121940">
      <w:pPr>
        <w:tabs>
          <w:tab w:val="left" w:pos="1418"/>
          <w:tab w:val="left" w:pos="4253"/>
        </w:tabs>
        <w:jc w:val="both"/>
        <w:rPr>
          <w:b/>
          <w:sz w:val="22"/>
          <w:szCs w:val="22"/>
        </w:rPr>
      </w:pPr>
      <w:r w:rsidRPr="008D15E2">
        <w:rPr>
          <w:sz w:val="22"/>
          <w:szCs w:val="22"/>
        </w:rPr>
        <w:tab/>
      </w:r>
      <w:r w:rsidRPr="008D15E2">
        <w:rPr>
          <w:position w:val="6"/>
          <w:sz w:val="22"/>
          <w:szCs w:val="22"/>
        </w:rPr>
        <w:sym w:font="Webdings" w:char="F063"/>
      </w:r>
      <w:r w:rsidRPr="008D15E2">
        <w:rPr>
          <w:b/>
          <w:sz w:val="22"/>
          <w:szCs w:val="22"/>
        </w:rPr>
        <w:t xml:space="preserve">     </w:t>
      </w:r>
      <w:r w:rsidRPr="008D15E2">
        <w:rPr>
          <w:sz w:val="22"/>
          <w:szCs w:val="22"/>
        </w:rPr>
        <w:t>Oui</w:t>
      </w:r>
      <w:r w:rsidRPr="008D15E2">
        <w:rPr>
          <w:sz w:val="22"/>
          <w:szCs w:val="22"/>
        </w:rPr>
        <w:tab/>
      </w:r>
      <w:r w:rsidRPr="008D15E2">
        <w:rPr>
          <w:b/>
          <w:sz w:val="22"/>
          <w:szCs w:val="22"/>
        </w:rPr>
        <w:sym w:font="Wingdings 2" w:char="F053"/>
      </w:r>
      <w:r w:rsidRPr="008D15E2">
        <w:rPr>
          <w:b/>
          <w:sz w:val="22"/>
          <w:szCs w:val="22"/>
        </w:rPr>
        <w:t xml:space="preserve">   Non</w:t>
      </w:r>
    </w:p>
    <w:p w14:paraId="57AE7CC3" w14:textId="77777777" w:rsidR="005A6A06" w:rsidRPr="00121940" w:rsidRDefault="005A6A06" w:rsidP="00BF6BA1">
      <w:pPr>
        <w:pStyle w:val="Titre2"/>
        <w:keepNext w:val="0"/>
        <w:numPr>
          <w:ilvl w:val="0"/>
          <w:numId w:val="6"/>
        </w:numPr>
        <w:spacing w:before="240"/>
        <w:ind w:left="284" w:hanging="284"/>
        <w:jc w:val="both"/>
        <w:rPr>
          <w:rFonts w:ascii="Times New Roman" w:eastAsia="Batang" w:hAnsi="Times New Roman"/>
          <w:b w:val="0"/>
          <w:sz w:val="22"/>
          <w:szCs w:val="22"/>
        </w:rPr>
      </w:pPr>
      <w:r w:rsidRPr="00121940">
        <w:rPr>
          <w:rFonts w:ascii="Times New Roman" w:eastAsia="Batang" w:hAnsi="Times New Roman"/>
          <w:b w:val="0"/>
          <w:sz w:val="22"/>
          <w:szCs w:val="22"/>
        </w:rPr>
        <w:t>Y a-t-il des prestations supplémentaires éventuelles ?</w:t>
      </w:r>
    </w:p>
    <w:p w14:paraId="5BF52A11" w14:textId="77777777" w:rsidR="005A6A06" w:rsidRPr="008D15E2" w:rsidRDefault="005A6A06" w:rsidP="00121940">
      <w:pPr>
        <w:tabs>
          <w:tab w:val="left" w:pos="1418"/>
          <w:tab w:val="left" w:pos="4253"/>
        </w:tabs>
        <w:jc w:val="both"/>
        <w:rPr>
          <w:b/>
          <w:sz w:val="22"/>
          <w:szCs w:val="22"/>
        </w:rPr>
      </w:pPr>
    </w:p>
    <w:p w14:paraId="13EE6715" w14:textId="77777777" w:rsidR="009B1F62" w:rsidRPr="008D15E2" w:rsidRDefault="009B1F62" w:rsidP="00121940">
      <w:pPr>
        <w:tabs>
          <w:tab w:val="left" w:pos="1418"/>
          <w:tab w:val="left" w:pos="4253"/>
        </w:tabs>
        <w:jc w:val="both"/>
        <w:rPr>
          <w:b/>
          <w:sz w:val="22"/>
          <w:szCs w:val="22"/>
        </w:rPr>
      </w:pPr>
      <w:r w:rsidRPr="008D15E2">
        <w:rPr>
          <w:sz w:val="22"/>
          <w:szCs w:val="22"/>
        </w:rPr>
        <w:tab/>
      </w:r>
      <w:r w:rsidRPr="008D15E2">
        <w:rPr>
          <w:position w:val="6"/>
          <w:sz w:val="22"/>
          <w:szCs w:val="22"/>
        </w:rPr>
        <w:sym w:font="Webdings" w:char="F063"/>
      </w:r>
      <w:r w:rsidRPr="008D15E2">
        <w:rPr>
          <w:b/>
          <w:sz w:val="22"/>
          <w:szCs w:val="22"/>
        </w:rPr>
        <w:t xml:space="preserve">     </w:t>
      </w:r>
      <w:r w:rsidRPr="008D15E2">
        <w:rPr>
          <w:sz w:val="22"/>
          <w:szCs w:val="22"/>
        </w:rPr>
        <w:t>Oui</w:t>
      </w:r>
      <w:r w:rsidRPr="008D15E2">
        <w:rPr>
          <w:sz w:val="22"/>
          <w:szCs w:val="22"/>
        </w:rPr>
        <w:tab/>
      </w:r>
      <w:r w:rsidRPr="008D15E2">
        <w:rPr>
          <w:b/>
          <w:sz w:val="22"/>
          <w:szCs w:val="22"/>
        </w:rPr>
        <w:sym w:font="Wingdings 2" w:char="F053"/>
      </w:r>
      <w:r w:rsidRPr="008D15E2">
        <w:rPr>
          <w:b/>
          <w:sz w:val="22"/>
          <w:szCs w:val="22"/>
        </w:rPr>
        <w:t xml:space="preserve">   Non</w:t>
      </w:r>
    </w:p>
    <w:p w14:paraId="0A12990C" w14:textId="0941F302" w:rsidR="00BF655F" w:rsidRPr="008D15E2" w:rsidRDefault="00E35DDC" w:rsidP="00ED55AA">
      <w:pPr>
        <w:tabs>
          <w:tab w:val="left" w:pos="426"/>
        </w:tabs>
        <w:spacing w:before="240" w:after="120"/>
        <w:jc w:val="both"/>
        <w:rPr>
          <w:b/>
          <w:bCs/>
          <w:color w:val="002060"/>
          <w:sz w:val="22"/>
          <w:szCs w:val="22"/>
        </w:rPr>
      </w:pPr>
      <w:r>
        <w:rPr>
          <w:b/>
          <w:bCs/>
          <w:color w:val="002060"/>
          <w:sz w:val="22"/>
          <w:szCs w:val="22"/>
        </w:rPr>
        <w:t>2.5</w:t>
      </w:r>
      <w:r w:rsidR="00843C06" w:rsidRPr="008D15E2">
        <w:rPr>
          <w:b/>
          <w:bCs/>
          <w:color w:val="002060"/>
          <w:sz w:val="22"/>
          <w:szCs w:val="22"/>
        </w:rPr>
        <w:t xml:space="preserve"> </w:t>
      </w:r>
      <w:r w:rsidR="00BF655F" w:rsidRPr="008D15E2">
        <w:rPr>
          <w:b/>
          <w:bCs/>
          <w:color w:val="002060"/>
          <w:sz w:val="22"/>
          <w:szCs w:val="22"/>
          <w:u w:val="single"/>
        </w:rPr>
        <w:t xml:space="preserve">Durée </w:t>
      </w:r>
      <w:r w:rsidR="00E20686">
        <w:rPr>
          <w:b/>
          <w:bCs/>
          <w:color w:val="002060"/>
          <w:sz w:val="22"/>
          <w:szCs w:val="22"/>
          <w:u w:val="single"/>
        </w:rPr>
        <w:t>du marché</w:t>
      </w:r>
    </w:p>
    <w:p w14:paraId="616F9975" w14:textId="3CEDBD5B" w:rsidR="00BF6BA1" w:rsidRPr="00BF6BA1" w:rsidRDefault="00BF6BA1" w:rsidP="00BF6BA1">
      <w:pPr>
        <w:pStyle w:val="NormalWeb"/>
        <w:tabs>
          <w:tab w:val="left" w:pos="9071"/>
        </w:tabs>
        <w:spacing w:before="360" w:beforeAutospacing="0" w:after="120" w:afterAutospacing="0"/>
        <w:jc w:val="both"/>
        <w:rPr>
          <w:rFonts w:eastAsia="Batang"/>
          <w:sz w:val="22"/>
          <w:szCs w:val="22"/>
        </w:rPr>
      </w:pPr>
      <w:r w:rsidRPr="00BF6BA1">
        <w:rPr>
          <w:rFonts w:eastAsia="Batang"/>
          <w:sz w:val="22"/>
          <w:szCs w:val="22"/>
        </w:rPr>
        <w:t xml:space="preserve">Le présent marché est conclu pour une durée de </w:t>
      </w:r>
      <w:r w:rsidR="005828E8">
        <w:rPr>
          <w:rFonts w:eastAsia="Batang"/>
          <w:sz w:val="22"/>
          <w:szCs w:val="22"/>
        </w:rPr>
        <w:t>c</w:t>
      </w:r>
      <w:r w:rsidR="00CC05D1">
        <w:rPr>
          <w:rFonts w:eastAsia="Batang"/>
          <w:sz w:val="22"/>
          <w:szCs w:val="22"/>
        </w:rPr>
        <w:t>inq</w:t>
      </w:r>
      <w:r w:rsidRPr="00BF6BA1">
        <w:rPr>
          <w:rFonts w:eastAsia="Batang"/>
          <w:sz w:val="22"/>
          <w:szCs w:val="22"/>
        </w:rPr>
        <w:t xml:space="preserve"> mois (</w:t>
      </w:r>
      <w:r w:rsidR="00CC05D1">
        <w:rPr>
          <w:rFonts w:eastAsia="Batang"/>
          <w:sz w:val="22"/>
          <w:szCs w:val="22"/>
        </w:rPr>
        <w:t>5</w:t>
      </w:r>
      <w:r w:rsidRPr="00BF6BA1">
        <w:rPr>
          <w:rFonts w:eastAsia="Batang"/>
          <w:sz w:val="22"/>
          <w:szCs w:val="22"/>
        </w:rPr>
        <w:t>) mois à compter de sa date de notification. Il est non reconductible.</w:t>
      </w:r>
    </w:p>
    <w:p w14:paraId="3BD54AB7" w14:textId="2037011A" w:rsidR="00E35DDC" w:rsidRPr="008D15E2" w:rsidRDefault="00E35DDC" w:rsidP="00E35DDC">
      <w:pPr>
        <w:tabs>
          <w:tab w:val="left" w:pos="426"/>
        </w:tabs>
        <w:spacing w:before="240" w:after="120"/>
        <w:jc w:val="both"/>
        <w:rPr>
          <w:b/>
          <w:bCs/>
          <w:color w:val="002060"/>
          <w:sz w:val="22"/>
          <w:szCs w:val="22"/>
        </w:rPr>
      </w:pPr>
      <w:r w:rsidRPr="008D15E2">
        <w:rPr>
          <w:b/>
          <w:bCs/>
          <w:color w:val="002060"/>
          <w:sz w:val="22"/>
          <w:szCs w:val="22"/>
        </w:rPr>
        <w:t>2.</w:t>
      </w:r>
      <w:r w:rsidR="0056400B">
        <w:rPr>
          <w:b/>
          <w:bCs/>
          <w:color w:val="002060"/>
          <w:sz w:val="22"/>
          <w:szCs w:val="22"/>
        </w:rPr>
        <w:t>6</w:t>
      </w:r>
      <w:r w:rsidRPr="008D15E2">
        <w:rPr>
          <w:b/>
          <w:bCs/>
          <w:color w:val="002060"/>
          <w:sz w:val="22"/>
          <w:szCs w:val="22"/>
        </w:rPr>
        <w:t xml:space="preserve"> – </w:t>
      </w:r>
      <w:r w:rsidRPr="008D15E2">
        <w:rPr>
          <w:b/>
          <w:bCs/>
          <w:color w:val="002060"/>
          <w:sz w:val="22"/>
          <w:szCs w:val="22"/>
          <w:u w:val="single"/>
        </w:rPr>
        <w:t>Lieu d'exécution</w:t>
      </w:r>
    </w:p>
    <w:p w14:paraId="00A029AC" w14:textId="2083F4AE" w:rsidR="00E35DDC" w:rsidRPr="00E35DDC" w:rsidRDefault="00900387" w:rsidP="00E35DDC">
      <w:pPr>
        <w:rPr>
          <w:rFonts w:eastAsia="Batang"/>
          <w:sz w:val="22"/>
        </w:rPr>
      </w:pPr>
      <w:r>
        <w:rPr>
          <w:rFonts w:eastAsia="Batang"/>
          <w:sz w:val="22"/>
        </w:rPr>
        <w:t>B</w:t>
      </w:r>
      <w:r w:rsidRPr="00900387">
        <w:rPr>
          <w:rFonts w:eastAsia="Batang"/>
          <w:sz w:val="22"/>
        </w:rPr>
        <w:t>âtiment de l’Assemblée nationale situé au 32 rue Saint-Dominique, Paris 75007</w:t>
      </w:r>
    </w:p>
    <w:p w14:paraId="1B6B6123" w14:textId="62BB0F3B" w:rsidR="00E35DDC" w:rsidRPr="00E35DDC" w:rsidRDefault="007C7047" w:rsidP="00E35DDC">
      <w:pPr>
        <w:rPr>
          <w:rFonts w:eastAsia="Batang"/>
        </w:rPr>
      </w:pPr>
      <w:r>
        <w:rPr>
          <w:rFonts w:eastAsia="Batang"/>
          <w:sz w:val="22"/>
        </w:rPr>
        <w:t xml:space="preserve">La liste des sites figure </w:t>
      </w:r>
      <w:r w:rsidR="00900387">
        <w:rPr>
          <w:rFonts w:eastAsia="Batang"/>
          <w:sz w:val="22"/>
        </w:rPr>
        <w:t>en annexe du CCTP.</w:t>
      </w:r>
    </w:p>
    <w:p w14:paraId="1AB67050" w14:textId="2E37358C" w:rsidR="00824A08" w:rsidRDefault="00CE15D8" w:rsidP="00E35DDC">
      <w:pPr>
        <w:tabs>
          <w:tab w:val="left" w:pos="426"/>
        </w:tabs>
        <w:spacing w:before="240" w:after="120"/>
        <w:jc w:val="both"/>
        <w:rPr>
          <w:b/>
          <w:bCs/>
          <w:color w:val="002060"/>
          <w:sz w:val="22"/>
          <w:szCs w:val="22"/>
          <w:u w:val="single"/>
        </w:rPr>
      </w:pPr>
      <w:r w:rsidRPr="008D15E2">
        <w:rPr>
          <w:b/>
          <w:bCs/>
          <w:color w:val="002060"/>
          <w:sz w:val="22"/>
          <w:szCs w:val="22"/>
        </w:rPr>
        <w:t>2.</w:t>
      </w:r>
      <w:r w:rsidR="0056400B">
        <w:rPr>
          <w:b/>
          <w:bCs/>
          <w:color w:val="002060"/>
          <w:sz w:val="22"/>
          <w:szCs w:val="22"/>
        </w:rPr>
        <w:t>7</w:t>
      </w:r>
      <w:r w:rsidRPr="008D15E2">
        <w:rPr>
          <w:b/>
          <w:bCs/>
          <w:color w:val="002060"/>
          <w:sz w:val="22"/>
          <w:szCs w:val="22"/>
        </w:rPr>
        <w:t xml:space="preserve"> – </w:t>
      </w:r>
      <w:r w:rsidRPr="008D15E2">
        <w:rPr>
          <w:b/>
          <w:bCs/>
          <w:color w:val="002060"/>
          <w:sz w:val="22"/>
          <w:szCs w:val="22"/>
          <w:u w:val="single"/>
        </w:rPr>
        <w:t>Nomenclature communautaire pertinente (CPV)</w:t>
      </w:r>
    </w:p>
    <w:p w14:paraId="7BBCEE67" w14:textId="411E1321" w:rsidR="00B10492" w:rsidRPr="00B10492" w:rsidRDefault="00B10492" w:rsidP="00E35DDC">
      <w:pPr>
        <w:tabs>
          <w:tab w:val="left" w:pos="426"/>
        </w:tabs>
        <w:spacing w:before="240" w:after="120"/>
        <w:jc w:val="both"/>
        <w:rPr>
          <w:rFonts w:eastAsia="Batang"/>
          <w:sz w:val="22"/>
        </w:rPr>
      </w:pPr>
      <w:r w:rsidRPr="00B10492">
        <w:rPr>
          <w:rFonts w:eastAsia="Batang"/>
          <w:sz w:val="22"/>
        </w:rPr>
        <w:t>45331000</w:t>
      </w:r>
      <w:r>
        <w:rPr>
          <w:rFonts w:eastAsia="Batang"/>
          <w:sz w:val="22"/>
        </w:rPr>
        <w:t xml:space="preserve"> : </w:t>
      </w:r>
      <w:r w:rsidRPr="00B10492">
        <w:rPr>
          <w:rFonts w:eastAsia="Batang"/>
          <w:sz w:val="22"/>
        </w:rPr>
        <w:t xml:space="preserve"> Travaux d'installation de matériel de chauffage, de ventilation et de climatisation</w:t>
      </w:r>
      <w:r>
        <w:rPr>
          <w:rFonts w:eastAsia="Batang"/>
          <w:sz w:val="22"/>
        </w:rPr>
        <w:t>.</w:t>
      </w:r>
    </w:p>
    <w:p w14:paraId="4426FBC5" w14:textId="7BC7AF49" w:rsidR="008D5326" w:rsidRPr="008D15E2" w:rsidRDefault="0056400B" w:rsidP="008D5326">
      <w:pPr>
        <w:tabs>
          <w:tab w:val="left" w:pos="426"/>
        </w:tabs>
        <w:spacing w:before="240" w:after="120"/>
        <w:jc w:val="both"/>
        <w:rPr>
          <w:b/>
          <w:bCs/>
          <w:color w:val="002060"/>
          <w:sz w:val="22"/>
          <w:szCs w:val="22"/>
        </w:rPr>
      </w:pPr>
      <w:r>
        <w:rPr>
          <w:b/>
          <w:bCs/>
          <w:color w:val="002060"/>
          <w:sz w:val="22"/>
          <w:szCs w:val="22"/>
        </w:rPr>
        <w:t>2.8</w:t>
      </w:r>
      <w:r w:rsidR="008D5326" w:rsidRPr="008D15E2">
        <w:rPr>
          <w:b/>
          <w:bCs/>
          <w:color w:val="002060"/>
          <w:sz w:val="22"/>
          <w:szCs w:val="22"/>
        </w:rPr>
        <w:t xml:space="preserve"> – </w:t>
      </w:r>
      <w:r w:rsidR="008D5326" w:rsidRPr="008D15E2">
        <w:rPr>
          <w:b/>
          <w:bCs/>
          <w:color w:val="002060"/>
          <w:sz w:val="22"/>
          <w:szCs w:val="22"/>
          <w:u w:val="single"/>
        </w:rPr>
        <w:t>Clauses de réexamen</w:t>
      </w:r>
    </w:p>
    <w:p w14:paraId="5311D71E" w14:textId="01587AD7" w:rsidR="00E96FF5" w:rsidRDefault="008D5326" w:rsidP="008D5326">
      <w:pPr>
        <w:jc w:val="both"/>
        <w:rPr>
          <w:sz w:val="22"/>
          <w:szCs w:val="22"/>
        </w:rPr>
      </w:pPr>
      <w:r w:rsidRPr="008D15E2">
        <w:rPr>
          <w:sz w:val="22"/>
          <w:szCs w:val="22"/>
        </w:rPr>
        <w:t>Le présent marché comprend des clauses de réexamen (</w:t>
      </w:r>
      <w:r w:rsidRPr="005828E8">
        <w:rPr>
          <w:sz w:val="22"/>
          <w:szCs w:val="22"/>
        </w:rPr>
        <w:t xml:space="preserve">article </w:t>
      </w:r>
      <w:r w:rsidR="005828E8" w:rsidRPr="005828E8">
        <w:rPr>
          <w:sz w:val="22"/>
          <w:szCs w:val="22"/>
        </w:rPr>
        <w:t>15</w:t>
      </w:r>
      <w:r w:rsidR="00B10492">
        <w:rPr>
          <w:sz w:val="22"/>
          <w:szCs w:val="22"/>
        </w:rPr>
        <w:t xml:space="preserve"> </w:t>
      </w:r>
      <w:r w:rsidRPr="007C75DD">
        <w:rPr>
          <w:sz w:val="22"/>
          <w:szCs w:val="22"/>
        </w:rPr>
        <w:t>du CC</w:t>
      </w:r>
      <w:r w:rsidR="00E35DDC" w:rsidRPr="007C75DD">
        <w:rPr>
          <w:sz w:val="22"/>
          <w:szCs w:val="22"/>
        </w:rPr>
        <w:t>A</w:t>
      </w:r>
      <w:r w:rsidRPr="007C75DD">
        <w:rPr>
          <w:sz w:val="22"/>
          <w:szCs w:val="22"/>
        </w:rPr>
        <w:t>P</w:t>
      </w:r>
      <w:r w:rsidRPr="000A713D">
        <w:rPr>
          <w:sz w:val="22"/>
          <w:szCs w:val="22"/>
        </w:rPr>
        <w:t>).</w:t>
      </w:r>
    </w:p>
    <w:p w14:paraId="3A6D3CC2" w14:textId="77777777" w:rsidR="00E96FF5" w:rsidRDefault="00E96FF5">
      <w:pPr>
        <w:rPr>
          <w:sz w:val="22"/>
          <w:szCs w:val="22"/>
        </w:rPr>
      </w:pPr>
      <w:r>
        <w:rPr>
          <w:sz w:val="22"/>
          <w:szCs w:val="22"/>
        </w:rPr>
        <w:br w:type="page"/>
      </w:r>
    </w:p>
    <w:p w14:paraId="538A7287" w14:textId="77777777" w:rsidR="008D5326" w:rsidRPr="008D15E2" w:rsidRDefault="008D5326" w:rsidP="008D5326">
      <w:pPr>
        <w:jc w:val="both"/>
        <w:rPr>
          <w:sz w:val="22"/>
          <w:szCs w:val="22"/>
        </w:rPr>
      </w:pPr>
    </w:p>
    <w:p w14:paraId="30F4D7ED" w14:textId="0BF53C78" w:rsidR="007E4E76" w:rsidRPr="008D15E2" w:rsidRDefault="007E4E76" w:rsidP="00952B34">
      <w:pPr>
        <w:jc w:val="both"/>
        <w:rPr>
          <w:rFonts w:eastAsia="Batang"/>
          <w:sz w:val="22"/>
          <w:szCs w:val="22"/>
        </w:rPr>
      </w:pPr>
    </w:p>
    <w:p w14:paraId="3B998F19" w14:textId="77777777" w:rsidR="00F04E15" w:rsidRPr="008D15E2" w:rsidRDefault="00216515" w:rsidP="00BB2B26">
      <w:pPr>
        <w:pStyle w:val="Titre2"/>
        <w:keepNext w:val="0"/>
        <w:spacing w:before="120"/>
        <w:ind w:firstLine="0"/>
        <w:jc w:val="center"/>
        <w:rPr>
          <w:rFonts w:ascii="Times New Roman" w:hAnsi="Times New Roman"/>
          <w:caps/>
          <w:color w:val="333399"/>
          <w:szCs w:val="32"/>
        </w:rPr>
      </w:pPr>
      <w:r w:rsidRPr="008D15E2">
        <w:rPr>
          <w:rFonts w:ascii="Times New Roman" w:hAnsi="Times New Roman"/>
          <w:smallCaps/>
          <w:color w:val="002060"/>
          <w:sz w:val="28"/>
          <w:szCs w:val="32"/>
        </w:rPr>
        <w:t>s</w:t>
      </w:r>
      <w:r w:rsidR="00F04E15" w:rsidRPr="008D15E2">
        <w:rPr>
          <w:rFonts w:ascii="Times New Roman" w:hAnsi="Times New Roman"/>
          <w:smallCaps/>
          <w:color w:val="002060"/>
          <w:sz w:val="28"/>
          <w:szCs w:val="32"/>
        </w:rPr>
        <w:t>ection</w:t>
      </w:r>
      <w:r w:rsidRPr="008D15E2">
        <w:rPr>
          <w:rFonts w:ascii="Times New Roman" w:hAnsi="Times New Roman"/>
          <w:smallCaps/>
          <w:color w:val="002060"/>
          <w:sz w:val="28"/>
          <w:szCs w:val="32"/>
        </w:rPr>
        <w:t xml:space="preserve"> iii</w:t>
      </w:r>
    </w:p>
    <w:p w14:paraId="0D139404" w14:textId="77777777" w:rsidR="00F04E15" w:rsidRPr="008D15E2" w:rsidRDefault="00F04E15" w:rsidP="00216515">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Proc</w:t>
      </w:r>
      <w:r w:rsidR="00E3354D" w:rsidRPr="008D15E2">
        <w:rPr>
          <w:rFonts w:ascii="Times New Roman" w:hAnsi="Times New Roman"/>
          <w:caps/>
          <w:color w:val="002060"/>
          <w:sz w:val="28"/>
          <w:szCs w:val="32"/>
        </w:rPr>
        <w:t>É</w:t>
      </w:r>
      <w:r w:rsidRPr="008D15E2">
        <w:rPr>
          <w:rFonts w:ascii="Times New Roman" w:hAnsi="Times New Roman"/>
          <w:caps/>
          <w:color w:val="002060"/>
          <w:sz w:val="28"/>
          <w:szCs w:val="32"/>
        </w:rPr>
        <w:t>dure</w:t>
      </w:r>
    </w:p>
    <w:p w14:paraId="43222070" w14:textId="77777777" w:rsidR="00F04E15" w:rsidRPr="008D15E2" w:rsidRDefault="00907EF4" w:rsidP="002A3993">
      <w:pPr>
        <w:tabs>
          <w:tab w:val="left" w:pos="426"/>
        </w:tabs>
        <w:spacing w:before="280" w:after="120"/>
        <w:jc w:val="both"/>
        <w:rPr>
          <w:b/>
          <w:bCs/>
          <w:color w:val="002060"/>
          <w:sz w:val="22"/>
          <w:szCs w:val="22"/>
        </w:rPr>
      </w:pPr>
      <w:r w:rsidRPr="008D15E2">
        <w:rPr>
          <w:b/>
          <w:bCs/>
          <w:color w:val="002060"/>
          <w:sz w:val="22"/>
          <w:szCs w:val="22"/>
        </w:rPr>
        <w:t xml:space="preserve">3.1 </w:t>
      </w:r>
      <w:r w:rsidR="0086157A" w:rsidRPr="008D15E2">
        <w:rPr>
          <w:b/>
          <w:bCs/>
          <w:color w:val="002060"/>
          <w:sz w:val="22"/>
          <w:szCs w:val="22"/>
        </w:rPr>
        <w:t xml:space="preserve">– </w:t>
      </w:r>
      <w:r w:rsidR="00F04E15" w:rsidRPr="008D15E2">
        <w:rPr>
          <w:b/>
          <w:bCs/>
          <w:color w:val="002060"/>
          <w:sz w:val="22"/>
          <w:szCs w:val="22"/>
          <w:u w:val="single"/>
        </w:rPr>
        <w:t>Type de procédure</w:t>
      </w:r>
    </w:p>
    <w:p w14:paraId="7CB73885" w14:textId="5EE8C017" w:rsidR="00610081" w:rsidRPr="008D15E2" w:rsidRDefault="00E35DDC" w:rsidP="00CA5A83">
      <w:pPr>
        <w:tabs>
          <w:tab w:val="left" w:pos="426"/>
        </w:tabs>
        <w:spacing w:before="360" w:after="120"/>
        <w:jc w:val="both"/>
        <w:rPr>
          <w:rFonts w:eastAsia="Batang"/>
          <w:sz w:val="22"/>
          <w:szCs w:val="22"/>
        </w:rPr>
      </w:pPr>
      <w:r>
        <w:rPr>
          <w:rFonts w:eastAsia="Batang"/>
          <w:sz w:val="22"/>
          <w:szCs w:val="22"/>
        </w:rPr>
        <w:t>Procédure adaptée</w:t>
      </w:r>
      <w:r w:rsidR="00610081" w:rsidRPr="008D15E2">
        <w:rPr>
          <w:rFonts w:eastAsia="Batang"/>
          <w:sz w:val="22"/>
          <w:szCs w:val="22"/>
        </w:rPr>
        <w:t xml:space="preserve"> en </w:t>
      </w:r>
      <w:r w:rsidR="003B5B3C">
        <w:rPr>
          <w:rFonts w:eastAsia="Batang"/>
          <w:sz w:val="22"/>
          <w:szCs w:val="22"/>
        </w:rPr>
        <w:t>application des articles L. </w:t>
      </w:r>
      <w:r w:rsidR="007C7047">
        <w:rPr>
          <w:rFonts w:eastAsia="Batang"/>
          <w:sz w:val="22"/>
          <w:szCs w:val="22"/>
        </w:rPr>
        <w:t>2123-1</w:t>
      </w:r>
      <w:r w:rsidR="00B37BB8">
        <w:rPr>
          <w:rFonts w:eastAsia="Batang"/>
          <w:sz w:val="22"/>
          <w:szCs w:val="22"/>
        </w:rPr>
        <w:t xml:space="preserve"> (1°) et</w:t>
      </w:r>
      <w:r w:rsidR="003B5B3C">
        <w:rPr>
          <w:rFonts w:eastAsia="Batang"/>
          <w:sz w:val="22"/>
          <w:szCs w:val="22"/>
        </w:rPr>
        <w:t xml:space="preserve"> R. </w:t>
      </w:r>
      <w:r w:rsidR="00610081" w:rsidRPr="008D15E2">
        <w:rPr>
          <w:rFonts w:eastAsia="Batang"/>
          <w:sz w:val="22"/>
          <w:szCs w:val="22"/>
        </w:rPr>
        <w:t>212</w:t>
      </w:r>
      <w:r w:rsidR="003B5B3C">
        <w:rPr>
          <w:rFonts w:eastAsia="Batang"/>
          <w:sz w:val="22"/>
          <w:szCs w:val="22"/>
        </w:rPr>
        <w:t>3-1</w:t>
      </w:r>
      <w:r w:rsidR="00B37BB8">
        <w:rPr>
          <w:rFonts w:eastAsia="Batang"/>
          <w:sz w:val="22"/>
          <w:szCs w:val="22"/>
        </w:rPr>
        <w:t xml:space="preserve"> (1°)</w:t>
      </w:r>
      <w:r w:rsidR="00610081" w:rsidRPr="008D15E2">
        <w:rPr>
          <w:rFonts w:eastAsia="Batang"/>
          <w:sz w:val="22"/>
          <w:szCs w:val="22"/>
        </w:rPr>
        <w:t xml:space="preserve"> du code de la commande publique (CCP).</w:t>
      </w:r>
    </w:p>
    <w:p w14:paraId="24952D1C" w14:textId="6E84EE4F" w:rsidR="00A3324E" w:rsidRPr="008D15E2" w:rsidRDefault="00907EF4" w:rsidP="00CA5A83">
      <w:pPr>
        <w:tabs>
          <w:tab w:val="left" w:pos="426"/>
        </w:tabs>
        <w:spacing w:before="360" w:after="120"/>
        <w:jc w:val="both"/>
        <w:rPr>
          <w:b/>
          <w:bCs/>
          <w:color w:val="002060"/>
          <w:sz w:val="22"/>
          <w:szCs w:val="22"/>
        </w:rPr>
      </w:pPr>
      <w:r w:rsidRPr="008D15E2">
        <w:rPr>
          <w:b/>
          <w:bCs/>
          <w:color w:val="002060"/>
          <w:sz w:val="22"/>
          <w:szCs w:val="22"/>
        </w:rPr>
        <w:t xml:space="preserve">3.2 </w:t>
      </w:r>
      <w:r w:rsidR="0086157A" w:rsidRPr="008D15E2">
        <w:rPr>
          <w:b/>
          <w:bCs/>
          <w:color w:val="002060"/>
          <w:sz w:val="22"/>
          <w:szCs w:val="22"/>
        </w:rPr>
        <w:t xml:space="preserve">– </w:t>
      </w:r>
      <w:r w:rsidR="00A3324E" w:rsidRPr="008D15E2">
        <w:rPr>
          <w:b/>
          <w:bCs/>
          <w:color w:val="002060"/>
          <w:sz w:val="22"/>
          <w:szCs w:val="22"/>
          <w:u w:val="single"/>
        </w:rPr>
        <w:t>Critères de sélection des candidatures</w:t>
      </w:r>
    </w:p>
    <w:p w14:paraId="09F05A3A" w14:textId="652E1AD6" w:rsidR="00500CCB" w:rsidRPr="008D15E2" w:rsidRDefault="00E56A23" w:rsidP="00012E1E">
      <w:pPr>
        <w:spacing w:before="240"/>
        <w:jc w:val="both"/>
        <w:rPr>
          <w:sz w:val="22"/>
          <w:szCs w:val="22"/>
        </w:rPr>
      </w:pPr>
      <w:r w:rsidRPr="008D15E2">
        <w:rPr>
          <w:rFonts w:eastAsia="Batang"/>
          <w:sz w:val="22"/>
          <w:szCs w:val="22"/>
        </w:rPr>
        <w:t xml:space="preserve">Les candidats seront sélectionnés sur la base de leurs capacités financières, professionnelles et techniques à exécuter </w:t>
      </w:r>
      <w:r w:rsidR="00F67E08" w:rsidRPr="008D15E2">
        <w:rPr>
          <w:rFonts w:eastAsia="Batang"/>
          <w:sz w:val="22"/>
          <w:szCs w:val="22"/>
        </w:rPr>
        <w:t>le</w:t>
      </w:r>
      <w:r w:rsidR="00C103BD" w:rsidRPr="008D15E2">
        <w:rPr>
          <w:rFonts w:eastAsia="Batang"/>
          <w:sz w:val="22"/>
          <w:szCs w:val="22"/>
        </w:rPr>
        <w:t xml:space="preserve"> </w:t>
      </w:r>
      <w:r w:rsidR="00155A88" w:rsidRPr="008D15E2">
        <w:rPr>
          <w:rFonts w:eastAsia="Batang"/>
          <w:sz w:val="22"/>
          <w:szCs w:val="22"/>
        </w:rPr>
        <w:t>marché</w:t>
      </w:r>
      <w:r w:rsidR="002533C3" w:rsidRPr="008D15E2">
        <w:rPr>
          <w:rFonts w:eastAsia="Batang"/>
          <w:sz w:val="22"/>
          <w:szCs w:val="22"/>
        </w:rPr>
        <w:t xml:space="preserve"> </w:t>
      </w:r>
      <w:r w:rsidR="00C103BD" w:rsidRPr="008D15E2">
        <w:rPr>
          <w:rFonts w:eastAsia="Batang"/>
          <w:sz w:val="22"/>
          <w:szCs w:val="22"/>
        </w:rPr>
        <w:t>pour lequel</w:t>
      </w:r>
      <w:r w:rsidR="00D65849" w:rsidRPr="008D15E2">
        <w:rPr>
          <w:rFonts w:eastAsia="Batang"/>
          <w:sz w:val="22"/>
          <w:szCs w:val="22"/>
        </w:rPr>
        <w:t xml:space="preserve"> il</w:t>
      </w:r>
      <w:r w:rsidR="00DB7AB7" w:rsidRPr="008D15E2">
        <w:rPr>
          <w:rFonts w:eastAsia="Batang"/>
          <w:sz w:val="22"/>
          <w:szCs w:val="22"/>
        </w:rPr>
        <w:t>s</w:t>
      </w:r>
      <w:r w:rsidR="00D65849" w:rsidRPr="008D15E2">
        <w:rPr>
          <w:rFonts w:eastAsia="Batang"/>
          <w:sz w:val="22"/>
          <w:szCs w:val="22"/>
        </w:rPr>
        <w:t xml:space="preserve"> se présente</w:t>
      </w:r>
      <w:r w:rsidR="00DB7AB7" w:rsidRPr="008D15E2">
        <w:rPr>
          <w:rFonts w:eastAsia="Batang"/>
          <w:sz w:val="22"/>
          <w:szCs w:val="22"/>
        </w:rPr>
        <w:t>nt</w:t>
      </w:r>
      <w:r w:rsidR="0098339E" w:rsidRPr="008D15E2">
        <w:rPr>
          <w:rFonts w:eastAsia="Batang"/>
          <w:sz w:val="22"/>
          <w:szCs w:val="22"/>
        </w:rPr>
        <w:t xml:space="preserve"> </w:t>
      </w:r>
      <w:r w:rsidRPr="008D15E2">
        <w:rPr>
          <w:rFonts w:eastAsia="Batang"/>
          <w:sz w:val="22"/>
          <w:szCs w:val="22"/>
        </w:rPr>
        <w:t xml:space="preserve">compte tenu de </w:t>
      </w:r>
      <w:r w:rsidR="00D65849" w:rsidRPr="008D15E2">
        <w:rPr>
          <w:rFonts w:eastAsia="Batang"/>
          <w:sz w:val="22"/>
          <w:szCs w:val="22"/>
        </w:rPr>
        <w:t>ses</w:t>
      </w:r>
      <w:r w:rsidR="007A53A0" w:rsidRPr="008D15E2">
        <w:rPr>
          <w:rFonts w:eastAsia="Batang"/>
          <w:sz w:val="22"/>
          <w:szCs w:val="22"/>
        </w:rPr>
        <w:t xml:space="preserve"> </w:t>
      </w:r>
      <w:r w:rsidRPr="008D15E2">
        <w:rPr>
          <w:rFonts w:eastAsia="Batang"/>
          <w:sz w:val="22"/>
          <w:szCs w:val="22"/>
        </w:rPr>
        <w:t>caractéristiques principales.</w:t>
      </w:r>
      <w:r w:rsidR="00500CCB" w:rsidRPr="008D15E2">
        <w:rPr>
          <w:sz w:val="22"/>
          <w:szCs w:val="22"/>
        </w:rPr>
        <w:t xml:space="preserve"> </w:t>
      </w:r>
    </w:p>
    <w:p w14:paraId="64C20862" w14:textId="6A81C8FA" w:rsidR="00E56A23" w:rsidRPr="008D15E2" w:rsidRDefault="00500CCB" w:rsidP="00A3324E">
      <w:pPr>
        <w:spacing w:before="120"/>
        <w:jc w:val="both"/>
        <w:rPr>
          <w:rFonts w:eastAsia="Batang"/>
          <w:sz w:val="22"/>
          <w:szCs w:val="22"/>
        </w:rPr>
      </w:pPr>
      <w:r w:rsidRPr="008D15E2">
        <w:rPr>
          <w:rFonts w:eastAsia="Batang"/>
          <w:sz w:val="22"/>
          <w:szCs w:val="22"/>
        </w:rPr>
        <w:t>Ces éléments seront analysés sur la base des justificatifs présentés par les so</w:t>
      </w:r>
      <w:r w:rsidR="00CD047A" w:rsidRPr="008D15E2">
        <w:rPr>
          <w:rFonts w:eastAsia="Batang"/>
          <w:sz w:val="22"/>
          <w:szCs w:val="22"/>
        </w:rPr>
        <w:t>umissionnaires dans la partie « </w:t>
      </w:r>
      <w:r w:rsidRPr="008D15E2">
        <w:rPr>
          <w:rFonts w:eastAsia="Batang"/>
          <w:sz w:val="22"/>
          <w:szCs w:val="22"/>
        </w:rPr>
        <w:t xml:space="preserve">candidature » de leur </w:t>
      </w:r>
      <w:r w:rsidR="004B35D3" w:rsidRPr="008D15E2">
        <w:rPr>
          <w:rFonts w:eastAsia="Batang"/>
          <w:sz w:val="22"/>
          <w:szCs w:val="22"/>
        </w:rPr>
        <w:t>dossier</w:t>
      </w:r>
      <w:r w:rsidR="00CB30CC" w:rsidRPr="008D15E2">
        <w:rPr>
          <w:rFonts w:eastAsia="Batang"/>
          <w:sz w:val="22"/>
          <w:szCs w:val="22"/>
        </w:rPr>
        <w:t xml:space="preserve"> (cf. article 4.4 ci-après)</w:t>
      </w:r>
      <w:r w:rsidRPr="008D15E2">
        <w:rPr>
          <w:rFonts w:eastAsia="Batang"/>
          <w:sz w:val="22"/>
          <w:szCs w:val="22"/>
        </w:rPr>
        <w:t>.</w:t>
      </w:r>
    </w:p>
    <w:p w14:paraId="02C882FA" w14:textId="324BA1E0" w:rsidR="00A96A55" w:rsidRPr="007C75DD" w:rsidRDefault="00A96A55" w:rsidP="00A3324E">
      <w:pPr>
        <w:spacing w:before="120"/>
        <w:jc w:val="both"/>
        <w:rPr>
          <w:rFonts w:eastAsia="Batang"/>
          <w:sz w:val="22"/>
          <w:szCs w:val="22"/>
        </w:rPr>
      </w:pPr>
      <w:r w:rsidRPr="007C75DD">
        <w:rPr>
          <w:rFonts w:eastAsia="Batang"/>
          <w:sz w:val="22"/>
          <w:szCs w:val="22"/>
        </w:rPr>
        <w:t>L’Assemblée nationale se réserve le droit d’</w:t>
      </w:r>
      <w:r w:rsidR="000E41E8" w:rsidRPr="007C75DD">
        <w:rPr>
          <w:rFonts w:eastAsia="Batang"/>
          <w:sz w:val="22"/>
          <w:szCs w:val="22"/>
        </w:rPr>
        <w:t>analyser</w:t>
      </w:r>
      <w:r w:rsidRPr="007C75DD">
        <w:rPr>
          <w:rFonts w:eastAsia="Batang"/>
          <w:sz w:val="22"/>
          <w:szCs w:val="22"/>
        </w:rPr>
        <w:t xml:space="preserve"> les offres avant les candidatures, conformément à l’article </w:t>
      </w:r>
      <w:r w:rsidR="007C7047" w:rsidRPr="007C75DD">
        <w:rPr>
          <w:rFonts w:eastAsia="Batang"/>
          <w:sz w:val="22"/>
          <w:szCs w:val="22"/>
        </w:rPr>
        <w:t xml:space="preserve">R. 2144-3 </w:t>
      </w:r>
      <w:r w:rsidR="00F663F2" w:rsidRPr="007C75DD">
        <w:rPr>
          <w:rFonts w:eastAsia="Batang"/>
          <w:sz w:val="22"/>
          <w:szCs w:val="22"/>
        </w:rPr>
        <w:t>du CCP.</w:t>
      </w:r>
    </w:p>
    <w:p w14:paraId="61556F75" w14:textId="5381D664" w:rsidR="00A97997" w:rsidRPr="007C75DD" w:rsidRDefault="00A97997" w:rsidP="00A97997">
      <w:pPr>
        <w:spacing w:before="120"/>
        <w:jc w:val="both"/>
        <w:rPr>
          <w:rFonts w:eastAsia="Batang"/>
          <w:sz w:val="22"/>
          <w:szCs w:val="22"/>
        </w:rPr>
      </w:pPr>
      <w:r w:rsidRPr="007C75DD">
        <w:rPr>
          <w:rFonts w:eastAsia="Batang"/>
          <w:sz w:val="22"/>
          <w:szCs w:val="22"/>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l’article 4.4</w:t>
      </w:r>
      <w:r w:rsidR="000A713D">
        <w:rPr>
          <w:rFonts w:eastAsia="Batang"/>
          <w:sz w:val="22"/>
          <w:szCs w:val="22"/>
        </w:rPr>
        <w:t xml:space="preserve"> du présent document</w:t>
      </w:r>
      <w:r w:rsidRPr="007C75DD">
        <w:rPr>
          <w:rFonts w:eastAsia="Batang"/>
          <w:sz w:val="22"/>
          <w:szCs w:val="22"/>
        </w:rPr>
        <w:t xml:space="preserve">. Il doit également apporter la preuve qu’il en disposera pour l’exécution du présent </w:t>
      </w:r>
      <w:r w:rsidR="00F67E08" w:rsidRPr="007C75DD">
        <w:rPr>
          <w:rFonts w:eastAsia="Batang"/>
          <w:sz w:val="22"/>
          <w:szCs w:val="22"/>
        </w:rPr>
        <w:t>marché</w:t>
      </w:r>
      <w:r w:rsidRPr="007C75DD">
        <w:rPr>
          <w:rFonts w:eastAsia="Batang"/>
          <w:sz w:val="22"/>
          <w:szCs w:val="22"/>
        </w:rPr>
        <w:t xml:space="preserve"> en produisant un engagement écrit de chacun de ces opérateurs économiques.</w:t>
      </w:r>
    </w:p>
    <w:p w14:paraId="25A1D604" w14:textId="19AF83CF" w:rsidR="00C90EEF" w:rsidRPr="008D15E2" w:rsidRDefault="00907EF4" w:rsidP="00CA5A83">
      <w:pPr>
        <w:tabs>
          <w:tab w:val="left" w:pos="426"/>
        </w:tabs>
        <w:spacing w:before="360" w:after="120"/>
        <w:jc w:val="both"/>
        <w:rPr>
          <w:b/>
          <w:bCs/>
          <w:color w:val="002060"/>
          <w:sz w:val="22"/>
          <w:szCs w:val="22"/>
        </w:rPr>
      </w:pPr>
      <w:r w:rsidRPr="008D15E2">
        <w:rPr>
          <w:b/>
          <w:bCs/>
          <w:color w:val="002060"/>
          <w:sz w:val="22"/>
          <w:szCs w:val="22"/>
        </w:rPr>
        <w:t xml:space="preserve">3.3 </w:t>
      </w:r>
      <w:r w:rsidR="0086157A" w:rsidRPr="008D15E2">
        <w:rPr>
          <w:b/>
          <w:bCs/>
          <w:color w:val="002060"/>
          <w:sz w:val="22"/>
          <w:szCs w:val="22"/>
        </w:rPr>
        <w:t xml:space="preserve">– </w:t>
      </w:r>
      <w:r w:rsidR="0042212B" w:rsidRPr="008D15E2">
        <w:rPr>
          <w:b/>
          <w:bCs/>
          <w:color w:val="002060"/>
          <w:sz w:val="22"/>
          <w:szCs w:val="22"/>
          <w:u w:val="single"/>
        </w:rPr>
        <w:t>Critères d’attribution</w:t>
      </w:r>
    </w:p>
    <w:p w14:paraId="363B3258" w14:textId="77777777" w:rsidR="00386FF5" w:rsidRPr="008D15E2" w:rsidRDefault="00386FF5" w:rsidP="00567AEC">
      <w:pPr>
        <w:spacing w:before="240" w:after="120"/>
        <w:jc w:val="both"/>
        <w:rPr>
          <w:b/>
          <w:sz w:val="22"/>
          <w:szCs w:val="22"/>
        </w:rPr>
      </w:pPr>
      <w:r w:rsidRPr="008D15E2">
        <w:rPr>
          <w:sz w:val="22"/>
          <w:szCs w:val="22"/>
        </w:rPr>
        <w:t>Le marché sera attribué au candidat qui aura remis l’offre économiquement la plus avantageuse, appréciée en fonction des critères et sous-critères pondérés dans les conditions définies ci</w:t>
      </w:r>
      <w:r w:rsidRPr="008D15E2">
        <w:rPr>
          <w:sz w:val="22"/>
          <w:szCs w:val="22"/>
        </w:rPr>
        <w:noBreakHyphen/>
        <w:t>après.</w:t>
      </w:r>
    </w:p>
    <w:p w14:paraId="18073C21" w14:textId="7B107EC4" w:rsidR="00386FF5" w:rsidRPr="008D15E2" w:rsidRDefault="00386FF5" w:rsidP="00567AEC">
      <w:pPr>
        <w:spacing w:before="240" w:after="120"/>
        <w:jc w:val="both"/>
        <w:rPr>
          <w:sz w:val="22"/>
          <w:szCs w:val="22"/>
        </w:rPr>
      </w:pPr>
      <w:r w:rsidRPr="008D15E2">
        <w:rPr>
          <w:sz w:val="22"/>
          <w:szCs w:val="22"/>
        </w:rPr>
        <w:t>L’Assemblée nationale pratiquera une notation de chacun des critères et sous-critères sur une échelle de 0 à 5, 5 étant la meilleure note. Chaque critère et sous-critère sera ensuite affect</w:t>
      </w:r>
      <w:r w:rsidR="003B5B3C">
        <w:rPr>
          <w:sz w:val="22"/>
          <w:szCs w:val="22"/>
        </w:rPr>
        <w:t>é des pondérations indiquées ci</w:t>
      </w:r>
      <w:r w:rsidR="003B5B3C">
        <w:rPr>
          <w:sz w:val="22"/>
          <w:szCs w:val="22"/>
        </w:rPr>
        <w:noBreakHyphen/>
      </w:r>
      <w:r w:rsidRPr="008D15E2">
        <w:rPr>
          <w:sz w:val="22"/>
          <w:szCs w:val="22"/>
        </w:rPr>
        <w:t>dessus afin de définir une note globale sur 500.</w:t>
      </w:r>
    </w:p>
    <w:p w14:paraId="689A6F84" w14:textId="77777777" w:rsidR="00386FF5" w:rsidRPr="008D15E2" w:rsidRDefault="00386FF5" w:rsidP="00567AEC">
      <w:pPr>
        <w:spacing w:before="240" w:after="120"/>
        <w:jc w:val="both"/>
        <w:rPr>
          <w:sz w:val="22"/>
          <w:szCs w:val="22"/>
        </w:rPr>
      </w:pPr>
      <w:r w:rsidRPr="008D15E2">
        <w:rPr>
          <w:sz w:val="22"/>
          <w:szCs w:val="22"/>
        </w:rPr>
        <w:t>Le marché sera attribué au candidat ayant obtenu la note globale la plus élevée.</w:t>
      </w:r>
    </w:p>
    <w:p w14:paraId="23D58748" w14:textId="569BE39F" w:rsidR="009E5DC1" w:rsidRDefault="00386FF5" w:rsidP="00567AEC">
      <w:pPr>
        <w:spacing w:before="240" w:after="120"/>
        <w:jc w:val="both"/>
        <w:rPr>
          <w:sz w:val="22"/>
          <w:szCs w:val="22"/>
        </w:rPr>
      </w:pPr>
      <w:r w:rsidRPr="008D15E2">
        <w:rPr>
          <w:sz w:val="22"/>
          <w:szCs w:val="22"/>
        </w:rPr>
        <w:t>Les critères de jugement des offres sont :</w:t>
      </w:r>
    </w:p>
    <w:p w14:paraId="357834C9" w14:textId="77777777" w:rsidR="009E5DC1" w:rsidRDefault="009E5DC1">
      <w:pPr>
        <w:rPr>
          <w:sz w:val="22"/>
          <w:szCs w:val="22"/>
        </w:rPr>
      </w:pPr>
      <w:r>
        <w:rPr>
          <w:sz w:val="22"/>
          <w:szCs w:val="22"/>
        </w:rPr>
        <w:br w:type="page"/>
      </w:r>
    </w:p>
    <w:p w14:paraId="105CE3CD" w14:textId="77777777" w:rsidR="00AE7D69" w:rsidRDefault="00AE7D69" w:rsidP="00567AEC">
      <w:pPr>
        <w:spacing w:before="240" w:after="120"/>
        <w:jc w:val="both"/>
        <w:rPr>
          <w:sz w:val="22"/>
          <w:szCs w:val="22"/>
        </w:rPr>
      </w:pPr>
    </w:p>
    <w:tbl>
      <w:tblPr>
        <w:tblStyle w:val="Grilledutableau"/>
        <w:tblW w:w="0" w:type="auto"/>
        <w:tblLook w:val="04A0" w:firstRow="1" w:lastRow="0" w:firstColumn="1" w:lastColumn="0" w:noHBand="0" w:noVBand="1"/>
      </w:tblPr>
      <w:tblGrid>
        <w:gridCol w:w="7933"/>
        <w:gridCol w:w="1695"/>
      </w:tblGrid>
      <w:tr w:rsidR="00EA7ED7" w:rsidRPr="008D15E2" w14:paraId="2E639D83" w14:textId="77777777" w:rsidTr="003F31EC">
        <w:trPr>
          <w:trHeight w:val="431"/>
        </w:trPr>
        <w:tc>
          <w:tcPr>
            <w:tcW w:w="7933" w:type="dxa"/>
            <w:shd w:val="clear" w:color="auto" w:fill="D9D9D9" w:themeFill="background1" w:themeFillShade="D9"/>
          </w:tcPr>
          <w:p w14:paraId="301FCA54" w14:textId="77777777" w:rsidR="00EA7ED7" w:rsidRPr="008D15E2" w:rsidRDefault="00EA7ED7" w:rsidP="003F31EC">
            <w:pPr>
              <w:spacing w:before="120" w:after="120"/>
              <w:ind w:firstLine="174"/>
              <w:jc w:val="center"/>
              <w:rPr>
                <w:b/>
                <w:sz w:val="22"/>
                <w:szCs w:val="22"/>
              </w:rPr>
            </w:pPr>
            <w:r w:rsidRPr="008D15E2">
              <w:rPr>
                <w:b/>
                <w:sz w:val="22"/>
                <w:szCs w:val="22"/>
              </w:rPr>
              <w:t>Critères d’attribution</w:t>
            </w:r>
          </w:p>
        </w:tc>
        <w:tc>
          <w:tcPr>
            <w:tcW w:w="1695" w:type="dxa"/>
            <w:shd w:val="clear" w:color="auto" w:fill="D9D9D9" w:themeFill="background1" w:themeFillShade="D9"/>
          </w:tcPr>
          <w:p w14:paraId="4EA1C085" w14:textId="77777777" w:rsidR="00EA7ED7" w:rsidRPr="008D15E2" w:rsidRDefault="00EA7ED7" w:rsidP="003F31EC">
            <w:pPr>
              <w:spacing w:before="120" w:after="120"/>
              <w:ind w:firstLine="0"/>
              <w:jc w:val="center"/>
              <w:rPr>
                <w:b/>
                <w:sz w:val="22"/>
                <w:szCs w:val="22"/>
              </w:rPr>
            </w:pPr>
            <w:r w:rsidRPr="008D15E2">
              <w:rPr>
                <w:b/>
                <w:sz w:val="22"/>
                <w:szCs w:val="22"/>
              </w:rPr>
              <w:t>Coefficient</w:t>
            </w:r>
          </w:p>
        </w:tc>
      </w:tr>
      <w:tr w:rsidR="00EA7ED7" w:rsidRPr="008D15E2" w14:paraId="456B6E2B" w14:textId="77777777" w:rsidTr="003F31EC">
        <w:trPr>
          <w:trHeight w:val="431"/>
        </w:trPr>
        <w:tc>
          <w:tcPr>
            <w:tcW w:w="7933" w:type="dxa"/>
            <w:shd w:val="clear" w:color="auto" w:fill="B6DDE8" w:themeFill="accent5" w:themeFillTint="66"/>
          </w:tcPr>
          <w:p w14:paraId="3E9E7358" w14:textId="63BA7375" w:rsidR="00EA7ED7" w:rsidRPr="008D15E2" w:rsidRDefault="00EA7ED7" w:rsidP="003F31EC">
            <w:pPr>
              <w:spacing w:before="120" w:after="120"/>
              <w:ind w:firstLine="174"/>
              <w:jc w:val="center"/>
              <w:rPr>
                <w:b/>
                <w:sz w:val="22"/>
                <w:szCs w:val="22"/>
              </w:rPr>
            </w:pPr>
            <w:r>
              <w:rPr>
                <w:b/>
                <w:sz w:val="22"/>
                <w:szCs w:val="22"/>
              </w:rPr>
              <w:t>Critère n°</w:t>
            </w:r>
            <w:r w:rsidR="00BD7356">
              <w:rPr>
                <w:b/>
                <w:sz w:val="22"/>
                <w:szCs w:val="22"/>
              </w:rPr>
              <w:t> </w:t>
            </w:r>
            <w:r>
              <w:rPr>
                <w:b/>
                <w:sz w:val="22"/>
                <w:szCs w:val="22"/>
              </w:rPr>
              <w:t>1/ Valeur Technique</w:t>
            </w:r>
          </w:p>
        </w:tc>
        <w:tc>
          <w:tcPr>
            <w:tcW w:w="1695" w:type="dxa"/>
            <w:shd w:val="clear" w:color="auto" w:fill="B6DDE8" w:themeFill="accent5" w:themeFillTint="66"/>
          </w:tcPr>
          <w:p w14:paraId="5FBBDF1E" w14:textId="77777777" w:rsidR="00EA7ED7" w:rsidRPr="008D15E2" w:rsidRDefault="00EA7ED7" w:rsidP="00BD7356">
            <w:pPr>
              <w:tabs>
                <w:tab w:val="decimal" w:pos="743"/>
              </w:tabs>
              <w:spacing w:before="120" w:after="120"/>
              <w:ind w:firstLine="0"/>
              <w:rPr>
                <w:b/>
                <w:sz w:val="22"/>
                <w:szCs w:val="22"/>
              </w:rPr>
            </w:pPr>
            <w:r>
              <w:rPr>
                <w:b/>
                <w:sz w:val="22"/>
                <w:szCs w:val="22"/>
              </w:rPr>
              <w:t>60</w:t>
            </w:r>
          </w:p>
        </w:tc>
      </w:tr>
      <w:tr w:rsidR="00EA7ED7" w:rsidRPr="008D15E2" w14:paraId="6B9233C5" w14:textId="77777777" w:rsidTr="003F31EC">
        <w:trPr>
          <w:trHeight w:val="60"/>
        </w:trPr>
        <w:tc>
          <w:tcPr>
            <w:tcW w:w="7933" w:type="dxa"/>
            <w:vAlign w:val="center"/>
          </w:tcPr>
          <w:p w14:paraId="456E5385" w14:textId="77777777" w:rsidR="00EA7ED7" w:rsidRDefault="00EA7ED7" w:rsidP="003F31EC">
            <w:pPr>
              <w:spacing w:before="0"/>
              <w:ind w:firstLine="0"/>
              <w:rPr>
                <w:b/>
                <w:sz w:val="22"/>
                <w:szCs w:val="22"/>
                <w:u w:val="single"/>
              </w:rPr>
            </w:pPr>
          </w:p>
          <w:p w14:paraId="3486DE5F" w14:textId="78909C83" w:rsidR="00EA7ED7" w:rsidRPr="008D15E2" w:rsidRDefault="00EA7ED7" w:rsidP="00BB22DA">
            <w:pPr>
              <w:spacing w:before="0"/>
              <w:ind w:firstLine="0"/>
              <w:rPr>
                <w:b/>
                <w:sz w:val="22"/>
                <w:szCs w:val="22"/>
              </w:rPr>
            </w:pPr>
            <w:r>
              <w:rPr>
                <w:b/>
                <w:sz w:val="22"/>
                <w:szCs w:val="22"/>
                <w:u w:val="single"/>
              </w:rPr>
              <w:t xml:space="preserve">Sous-critère </w:t>
            </w:r>
            <w:r w:rsidRPr="006A044D">
              <w:rPr>
                <w:b/>
                <w:sz w:val="22"/>
                <w:szCs w:val="22"/>
                <w:u w:val="single"/>
              </w:rPr>
              <w:t>n°</w:t>
            </w:r>
            <w:r w:rsidR="00BD7356" w:rsidRPr="006A044D">
              <w:rPr>
                <w:b/>
                <w:sz w:val="22"/>
                <w:szCs w:val="22"/>
                <w:u w:val="single"/>
              </w:rPr>
              <w:t> </w:t>
            </w:r>
            <w:r w:rsidRPr="006A044D">
              <w:rPr>
                <w:b/>
                <w:sz w:val="22"/>
                <w:szCs w:val="22"/>
                <w:u w:val="single"/>
              </w:rPr>
              <w:t>1</w:t>
            </w:r>
            <w:r w:rsidR="00BB22DA" w:rsidRPr="00EC4FD4">
              <w:rPr>
                <w:u w:val="single"/>
              </w:rPr>
              <w:t xml:space="preserve"> </w:t>
            </w:r>
            <w:r w:rsidR="00BB22DA" w:rsidRPr="006A044D">
              <w:rPr>
                <w:b/>
                <w:sz w:val="22"/>
                <w:szCs w:val="22"/>
                <w:u w:val="single"/>
              </w:rPr>
              <w:t>Cohérence</w:t>
            </w:r>
            <w:r w:rsidR="00BB22DA" w:rsidRPr="00BB22DA">
              <w:rPr>
                <w:b/>
                <w:sz w:val="22"/>
                <w:szCs w:val="22"/>
                <w:u w:val="single"/>
              </w:rPr>
              <w:t xml:space="preserve"> et adéquation de l’organisation proposée</w:t>
            </w:r>
            <w:r w:rsidR="006A044D">
              <w:rPr>
                <w:b/>
                <w:sz w:val="22"/>
                <w:szCs w:val="22"/>
                <w:u w:val="single"/>
              </w:rPr>
              <w:t>,</w:t>
            </w:r>
            <w:r w:rsidR="00BB22DA" w:rsidRPr="00BB22DA">
              <w:rPr>
                <w:b/>
                <w:sz w:val="22"/>
                <w:szCs w:val="22"/>
                <w:u w:val="single"/>
              </w:rPr>
              <w:t xml:space="preserve"> </w:t>
            </w:r>
            <w:r>
              <w:rPr>
                <w:i/>
                <w:sz w:val="22"/>
                <w:szCs w:val="22"/>
              </w:rPr>
              <w:t>appréciée</w:t>
            </w:r>
            <w:r w:rsidRPr="008D15E2">
              <w:rPr>
                <w:i/>
                <w:sz w:val="22"/>
                <w:szCs w:val="22"/>
              </w:rPr>
              <w:t xml:space="preserve"> sur la base des éléments complétés </w:t>
            </w:r>
            <w:r>
              <w:rPr>
                <w:i/>
                <w:sz w:val="22"/>
                <w:szCs w:val="22"/>
              </w:rPr>
              <w:t>dans l’a</w:t>
            </w:r>
            <w:r w:rsidRPr="002C1F2F">
              <w:rPr>
                <w:i/>
                <w:sz w:val="22"/>
                <w:szCs w:val="22"/>
              </w:rPr>
              <w:t xml:space="preserve">nnexe 1 au </w:t>
            </w:r>
            <w:r w:rsidR="00B10492">
              <w:rPr>
                <w:i/>
                <w:sz w:val="22"/>
                <w:szCs w:val="22"/>
              </w:rPr>
              <w:t>cadre de réponse technique (CRT)</w:t>
            </w:r>
          </w:p>
        </w:tc>
        <w:tc>
          <w:tcPr>
            <w:tcW w:w="1695" w:type="dxa"/>
            <w:vAlign w:val="center"/>
          </w:tcPr>
          <w:p w14:paraId="350DC02C" w14:textId="39D59A77" w:rsidR="00EA7ED7" w:rsidRPr="008D15E2" w:rsidRDefault="00BB22DA" w:rsidP="00BD7356">
            <w:pPr>
              <w:tabs>
                <w:tab w:val="decimal" w:pos="743"/>
              </w:tabs>
              <w:spacing w:after="120"/>
              <w:ind w:firstLine="0"/>
              <w:rPr>
                <w:b/>
                <w:sz w:val="22"/>
                <w:szCs w:val="22"/>
              </w:rPr>
            </w:pPr>
            <w:r>
              <w:rPr>
                <w:b/>
                <w:sz w:val="22"/>
                <w:szCs w:val="22"/>
              </w:rPr>
              <w:t>15</w:t>
            </w:r>
          </w:p>
        </w:tc>
      </w:tr>
      <w:tr w:rsidR="00EA7ED7" w:rsidRPr="008B3489" w14:paraId="719E31FE" w14:textId="77777777" w:rsidTr="003F31EC">
        <w:tc>
          <w:tcPr>
            <w:tcW w:w="7933" w:type="dxa"/>
            <w:vAlign w:val="center"/>
          </w:tcPr>
          <w:p w14:paraId="62D8F9F6" w14:textId="5355336A" w:rsidR="00EA7ED7" w:rsidRPr="007C75DD" w:rsidRDefault="00EA7ED7" w:rsidP="00BB22DA">
            <w:pPr>
              <w:ind w:firstLine="0"/>
              <w:rPr>
                <w:b/>
                <w:bCs/>
                <w:sz w:val="22"/>
                <w:szCs w:val="22"/>
              </w:rPr>
            </w:pPr>
            <w:r>
              <w:rPr>
                <w:b/>
                <w:bCs/>
                <w:sz w:val="22"/>
                <w:szCs w:val="22"/>
                <w:u w:val="single"/>
              </w:rPr>
              <w:t>Sous-critère n°</w:t>
            </w:r>
            <w:r w:rsidR="00BD7356">
              <w:rPr>
                <w:b/>
                <w:bCs/>
                <w:sz w:val="22"/>
                <w:szCs w:val="22"/>
                <w:u w:val="single"/>
              </w:rPr>
              <w:t> </w:t>
            </w:r>
            <w:r w:rsidR="00BB22DA">
              <w:rPr>
                <w:b/>
                <w:bCs/>
                <w:sz w:val="22"/>
                <w:szCs w:val="22"/>
                <w:u w:val="single"/>
              </w:rPr>
              <w:t xml:space="preserve">2 </w:t>
            </w:r>
            <w:r w:rsidR="00BB22DA" w:rsidRPr="00BB22DA">
              <w:rPr>
                <w:b/>
                <w:bCs/>
                <w:sz w:val="22"/>
                <w:szCs w:val="22"/>
                <w:u w:val="single"/>
              </w:rPr>
              <w:t>Pertinence de la méthodologie technique</w:t>
            </w:r>
            <w:r w:rsidR="006A044D">
              <w:rPr>
                <w:b/>
                <w:bCs/>
                <w:sz w:val="22"/>
                <w:szCs w:val="22"/>
                <w:u w:val="single"/>
              </w:rPr>
              <w:t xml:space="preserve"> proposée</w:t>
            </w:r>
            <w:r w:rsidRPr="007C75DD">
              <w:rPr>
                <w:b/>
                <w:bCs/>
                <w:sz w:val="22"/>
                <w:szCs w:val="22"/>
              </w:rPr>
              <w:t xml:space="preserve">, </w:t>
            </w:r>
            <w:r w:rsidRPr="007C75DD">
              <w:rPr>
                <w:i/>
                <w:sz w:val="22"/>
                <w:szCs w:val="22"/>
              </w:rPr>
              <w:t xml:space="preserve">appréciée sur la base des éléments complétés dans le cadre </w:t>
            </w:r>
            <w:r w:rsidR="00B10492">
              <w:rPr>
                <w:i/>
                <w:sz w:val="22"/>
                <w:szCs w:val="22"/>
              </w:rPr>
              <w:t>réponse technique (CRT)</w:t>
            </w:r>
          </w:p>
        </w:tc>
        <w:tc>
          <w:tcPr>
            <w:tcW w:w="1695" w:type="dxa"/>
            <w:vAlign w:val="center"/>
          </w:tcPr>
          <w:p w14:paraId="38FA33B3" w14:textId="6459261F" w:rsidR="00EA7ED7" w:rsidRPr="008B3489" w:rsidRDefault="00BB22DA" w:rsidP="00BD7356">
            <w:pPr>
              <w:tabs>
                <w:tab w:val="decimal" w:pos="743"/>
              </w:tabs>
              <w:spacing w:after="120"/>
              <w:ind w:firstLine="0"/>
              <w:rPr>
                <w:b/>
                <w:sz w:val="22"/>
                <w:szCs w:val="22"/>
              </w:rPr>
            </w:pPr>
            <w:r>
              <w:rPr>
                <w:b/>
                <w:sz w:val="22"/>
                <w:szCs w:val="22"/>
              </w:rPr>
              <w:t>3</w:t>
            </w:r>
            <w:r w:rsidR="00EA7ED7">
              <w:rPr>
                <w:b/>
                <w:sz w:val="22"/>
                <w:szCs w:val="22"/>
              </w:rPr>
              <w:t>0</w:t>
            </w:r>
          </w:p>
        </w:tc>
      </w:tr>
      <w:tr w:rsidR="00EA7ED7" w14:paraId="0CAC5A9C" w14:textId="77777777" w:rsidTr="003F31EC">
        <w:trPr>
          <w:trHeight w:val="1044"/>
        </w:trPr>
        <w:tc>
          <w:tcPr>
            <w:tcW w:w="7933" w:type="dxa"/>
            <w:vAlign w:val="center"/>
          </w:tcPr>
          <w:p w14:paraId="5CF0C08D" w14:textId="1105C620" w:rsidR="00EA7ED7" w:rsidRPr="007C75DD" w:rsidRDefault="00EA7ED7" w:rsidP="00C7698E">
            <w:pPr>
              <w:ind w:firstLine="0"/>
              <w:rPr>
                <w:b/>
                <w:bCs/>
                <w:sz w:val="22"/>
                <w:szCs w:val="22"/>
              </w:rPr>
            </w:pPr>
            <w:r>
              <w:rPr>
                <w:b/>
                <w:bCs/>
                <w:sz w:val="22"/>
                <w:szCs w:val="22"/>
                <w:u w:val="single"/>
              </w:rPr>
              <w:t>Sous-critère n°</w:t>
            </w:r>
            <w:r w:rsidR="00BD7356">
              <w:rPr>
                <w:b/>
                <w:bCs/>
                <w:sz w:val="22"/>
                <w:szCs w:val="22"/>
                <w:u w:val="single"/>
              </w:rPr>
              <w:t> </w:t>
            </w:r>
            <w:r w:rsidRPr="007C75DD">
              <w:rPr>
                <w:b/>
                <w:bCs/>
                <w:sz w:val="22"/>
                <w:szCs w:val="22"/>
                <w:u w:val="single"/>
              </w:rPr>
              <w:t xml:space="preserve">3 </w:t>
            </w:r>
            <w:r w:rsidR="00C7698E" w:rsidRPr="00C7698E">
              <w:rPr>
                <w:b/>
                <w:bCs/>
                <w:sz w:val="22"/>
                <w:szCs w:val="22"/>
                <w:u w:val="single"/>
              </w:rPr>
              <w:t>Qualité du matériel</w:t>
            </w:r>
            <w:r w:rsidR="006A044D">
              <w:rPr>
                <w:b/>
                <w:bCs/>
                <w:sz w:val="22"/>
                <w:szCs w:val="22"/>
                <w:u w:val="single"/>
              </w:rPr>
              <w:t xml:space="preserve"> proposé</w:t>
            </w:r>
            <w:r w:rsidR="00C7698E">
              <w:rPr>
                <w:b/>
                <w:bCs/>
                <w:sz w:val="22"/>
                <w:szCs w:val="22"/>
                <w:u w:val="single"/>
              </w:rPr>
              <w:t>,</w:t>
            </w:r>
            <w:r w:rsidR="00C7698E" w:rsidRPr="00C7698E">
              <w:rPr>
                <w:b/>
                <w:bCs/>
                <w:sz w:val="22"/>
                <w:szCs w:val="22"/>
              </w:rPr>
              <w:t xml:space="preserve"> </w:t>
            </w:r>
            <w:r w:rsidR="00C7698E" w:rsidRPr="00C7698E">
              <w:rPr>
                <w:i/>
                <w:sz w:val="22"/>
                <w:szCs w:val="22"/>
              </w:rPr>
              <w:t>apprécié au regard des fiches techniques fournies</w:t>
            </w:r>
          </w:p>
        </w:tc>
        <w:tc>
          <w:tcPr>
            <w:tcW w:w="1695" w:type="dxa"/>
            <w:vAlign w:val="center"/>
          </w:tcPr>
          <w:p w14:paraId="7C52B9BC" w14:textId="796CD672" w:rsidR="00EA7ED7" w:rsidRDefault="00961D6D" w:rsidP="00BD7356">
            <w:pPr>
              <w:tabs>
                <w:tab w:val="decimal" w:pos="743"/>
              </w:tabs>
              <w:spacing w:after="120"/>
              <w:ind w:firstLine="0"/>
              <w:rPr>
                <w:b/>
                <w:sz w:val="22"/>
                <w:szCs w:val="22"/>
              </w:rPr>
            </w:pPr>
            <w:r>
              <w:rPr>
                <w:b/>
                <w:sz w:val="22"/>
                <w:szCs w:val="22"/>
              </w:rPr>
              <w:t>10</w:t>
            </w:r>
          </w:p>
        </w:tc>
      </w:tr>
      <w:tr w:rsidR="00EA7ED7" w14:paraId="776D047A" w14:textId="77777777" w:rsidTr="003F31EC">
        <w:trPr>
          <w:trHeight w:val="552"/>
        </w:trPr>
        <w:tc>
          <w:tcPr>
            <w:tcW w:w="7933" w:type="dxa"/>
            <w:vAlign w:val="center"/>
          </w:tcPr>
          <w:p w14:paraId="5D10BA56" w14:textId="730F1E54" w:rsidR="00EA7ED7" w:rsidRDefault="00EA7ED7" w:rsidP="00961D6D">
            <w:pPr>
              <w:ind w:firstLine="0"/>
              <w:rPr>
                <w:b/>
                <w:bCs/>
                <w:sz w:val="22"/>
                <w:szCs w:val="22"/>
                <w:u w:val="single"/>
              </w:rPr>
            </w:pPr>
            <w:r>
              <w:rPr>
                <w:b/>
                <w:bCs/>
                <w:sz w:val="22"/>
                <w:szCs w:val="22"/>
                <w:u w:val="single"/>
              </w:rPr>
              <w:t>Sous-critère n°</w:t>
            </w:r>
            <w:r w:rsidR="00BD7356">
              <w:rPr>
                <w:b/>
                <w:bCs/>
                <w:sz w:val="22"/>
                <w:szCs w:val="22"/>
                <w:u w:val="single"/>
              </w:rPr>
              <w:t> </w:t>
            </w:r>
            <w:r w:rsidR="00961D6D">
              <w:rPr>
                <w:b/>
                <w:bCs/>
                <w:sz w:val="22"/>
                <w:szCs w:val="22"/>
                <w:u w:val="single"/>
              </w:rPr>
              <w:t xml:space="preserve">4 </w:t>
            </w:r>
            <w:r w:rsidR="00961D6D" w:rsidRPr="00961D6D">
              <w:rPr>
                <w:b/>
                <w:bCs/>
                <w:sz w:val="22"/>
                <w:szCs w:val="22"/>
                <w:u w:val="single"/>
              </w:rPr>
              <w:t>Pertinence des mesures envisagées pour un chantier propre, à faible impact environnemental</w:t>
            </w:r>
            <w:r w:rsidR="00961D6D">
              <w:rPr>
                <w:b/>
                <w:bCs/>
                <w:sz w:val="22"/>
                <w:szCs w:val="22"/>
                <w:u w:val="single"/>
              </w:rPr>
              <w:t>,</w:t>
            </w:r>
            <w:r w:rsidR="00961D6D" w:rsidRPr="00961D6D">
              <w:rPr>
                <w:b/>
                <w:bCs/>
                <w:sz w:val="22"/>
                <w:szCs w:val="22"/>
              </w:rPr>
              <w:t xml:space="preserve"> </w:t>
            </w:r>
            <w:r w:rsidRPr="002B0302">
              <w:rPr>
                <w:bCs/>
                <w:i/>
                <w:sz w:val="22"/>
                <w:szCs w:val="22"/>
              </w:rPr>
              <w:t>apprécié</w:t>
            </w:r>
            <w:r w:rsidR="00BC6A69">
              <w:rPr>
                <w:bCs/>
                <w:i/>
                <w:sz w:val="22"/>
                <w:szCs w:val="22"/>
              </w:rPr>
              <w:t>e</w:t>
            </w:r>
            <w:r w:rsidRPr="002B0302">
              <w:rPr>
                <w:bCs/>
                <w:i/>
                <w:sz w:val="22"/>
                <w:szCs w:val="22"/>
              </w:rPr>
              <w:t xml:space="preserve"> sur la base des éléments complétés dans le cadre de réponse technique</w:t>
            </w:r>
          </w:p>
        </w:tc>
        <w:tc>
          <w:tcPr>
            <w:tcW w:w="1695" w:type="dxa"/>
            <w:vAlign w:val="center"/>
          </w:tcPr>
          <w:p w14:paraId="65C95273" w14:textId="77777777" w:rsidR="00EA7ED7" w:rsidRDefault="00EA7ED7" w:rsidP="00BD7356">
            <w:pPr>
              <w:tabs>
                <w:tab w:val="decimal" w:pos="743"/>
              </w:tabs>
              <w:spacing w:after="120"/>
              <w:ind w:firstLine="0"/>
              <w:rPr>
                <w:b/>
                <w:sz w:val="22"/>
                <w:szCs w:val="22"/>
              </w:rPr>
            </w:pPr>
            <w:r>
              <w:rPr>
                <w:b/>
                <w:sz w:val="22"/>
                <w:szCs w:val="22"/>
              </w:rPr>
              <w:t>5</w:t>
            </w:r>
          </w:p>
        </w:tc>
      </w:tr>
      <w:tr w:rsidR="00EA7ED7" w14:paraId="47EAED30" w14:textId="77777777" w:rsidTr="003F31EC">
        <w:tc>
          <w:tcPr>
            <w:tcW w:w="7933" w:type="dxa"/>
            <w:shd w:val="clear" w:color="auto" w:fill="B6DDE8" w:themeFill="accent5" w:themeFillTint="66"/>
            <w:vAlign w:val="center"/>
          </w:tcPr>
          <w:p w14:paraId="2C51C272" w14:textId="45F7141B" w:rsidR="00EA7ED7" w:rsidRPr="007C75DD" w:rsidRDefault="00EA7ED7" w:rsidP="003F31EC">
            <w:pPr>
              <w:spacing w:before="120" w:after="120"/>
              <w:ind w:firstLine="174"/>
              <w:jc w:val="center"/>
              <w:rPr>
                <w:b/>
                <w:sz w:val="22"/>
                <w:szCs w:val="22"/>
              </w:rPr>
            </w:pPr>
            <w:r>
              <w:rPr>
                <w:b/>
                <w:sz w:val="22"/>
                <w:szCs w:val="22"/>
              </w:rPr>
              <w:t>Critère n°</w:t>
            </w:r>
            <w:r w:rsidR="00BD7356">
              <w:rPr>
                <w:b/>
                <w:sz w:val="22"/>
                <w:szCs w:val="22"/>
              </w:rPr>
              <w:t> </w:t>
            </w:r>
            <w:r w:rsidRPr="007C75DD">
              <w:rPr>
                <w:b/>
                <w:sz w:val="22"/>
                <w:szCs w:val="22"/>
              </w:rPr>
              <w:t>2/ Prix</w:t>
            </w:r>
          </w:p>
        </w:tc>
        <w:tc>
          <w:tcPr>
            <w:tcW w:w="1695" w:type="dxa"/>
            <w:shd w:val="clear" w:color="auto" w:fill="B6DDE8" w:themeFill="accent5" w:themeFillTint="66"/>
            <w:vAlign w:val="center"/>
          </w:tcPr>
          <w:p w14:paraId="579D4849" w14:textId="77777777" w:rsidR="00EA7ED7" w:rsidRDefault="00EA7ED7" w:rsidP="00BD7356">
            <w:pPr>
              <w:tabs>
                <w:tab w:val="decimal" w:pos="743"/>
              </w:tabs>
              <w:spacing w:before="120" w:after="120"/>
              <w:ind w:firstLine="0"/>
              <w:rPr>
                <w:b/>
                <w:sz w:val="22"/>
                <w:szCs w:val="22"/>
              </w:rPr>
            </w:pPr>
            <w:r>
              <w:rPr>
                <w:b/>
                <w:sz w:val="22"/>
                <w:szCs w:val="22"/>
              </w:rPr>
              <w:t>40</w:t>
            </w:r>
          </w:p>
        </w:tc>
      </w:tr>
      <w:tr w:rsidR="00EA7ED7" w:rsidRPr="008D15E2" w14:paraId="795E3967" w14:textId="77777777" w:rsidTr="003F31EC">
        <w:tc>
          <w:tcPr>
            <w:tcW w:w="7933" w:type="dxa"/>
            <w:vAlign w:val="center"/>
          </w:tcPr>
          <w:p w14:paraId="1A9A2E05" w14:textId="1EAC7FA1" w:rsidR="00EA7ED7" w:rsidRPr="008F4847" w:rsidRDefault="00EA7ED7" w:rsidP="00891378">
            <w:pPr>
              <w:spacing w:before="120" w:after="120"/>
              <w:ind w:left="33" w:firstLine="0"/>
              <w:jc w:val="left"/>
              <w:rPr>
                <w:b/>
                <w:sz w:val="22"/>
                <w:szCs w:val="22"/>
              </w:rPr>
            </w:pPr>
            <w:r w:rsidRPr="008F4847">
              <w:rPr>
                <w:b/>
                <w:sz w:val="22"/>
                <w:szCs w:val="22"/>
              </w:rPr>
              <w:t>Critère apprécié s</w:t>
            </w:r>
            <w:r w:rsidR="00891378">
              <w:rPr>
                <w:b/>
                <w:sz w:val="22"/>
                <w:szCs w:val="22"/>
              </w:rPr>
              <w:t>ur la base du montant de la décomposition du prix global et forfaitaire</w:t>
            </w:r>
            <w:r w:rsidR="0091545B">
              <w:rPr>
                <w:b/>
                <w:sz w:val="22"/>
                <w:szCs w:val="22"/>
              </w:rPr>
              <w:t xml:space="preserve"> </w:t>
            </w:r>
            <w:r w:rsidR="006A044D">
              <w:rPr>
                <w:b/>
                <w:sz w:val="22"/>
                <w:szCs w:val="22"/>
              </w:rPr>
              <w:t>(</w:t>
            </w:r>
            <w:r w:rsidRPr="008F4847">
              <w:rPr>
                <w:b/>
                <w:sz w:val="22"/>
                <w:szCs w:val="22"/>
              </w:rPr>
              <w:t>cf. fichier Excel « </w:t>
            </w:r>
            <w:r w:rsidR="00891378">
              <w:rPr>
                <w:b/>
                <w:sz w:val="22"/>
                <w:szCs w:val="22"/>
              </w:rPr>
              <w:t>DPGF</w:t>
            </w:r>
            <w:r w:rsidRPr="008F4847">
              <w:rPr>
                <w:b/>
                <w:sz w:val="22"/>
                <w:szCs w:val="22"/>
              </w:rPr>
              <w:t xml:space="preserve">») </w:t>
            </w:r>
          </w:p>
        </w:tc>
        <w:tc>
          <w:tcPr>
            <w:tcW w:w="1695" w:type="dxa"/>
            <w:vAlign w:val="center"/>
          </w:tcPr>
          <w:p w14:paraId="27E438A7" w14:textId="77777777" w:rsidR="00EA7ED7" w:rsidRPr="008D15E2" w:rsidRDefault="00EA7ED7" w:rsidP="003F31EC">
            <w:pPr>
              <w:spacing w:after="120"/>
              <w:ind w:firstLine="0"/>
              <w:jc w:val="left"/>
              <w:rPr>
                <w:b/>
                <w:sz w:val="22"/>
                <w:szCs w:val="22"/>
              </w:rPr>
            </w:pPr>
          </w:p>
        </w:tc>
      </w:tr>
    </w:tbl>
    <w:p w14:paraId="4D67D268" w14:textId="77777777" w:rsidR="00EA7ED7" w:rsidRPr="008D15E2" w:rsidRDefault="00EA7ED7" w:rsidP="00567AEC">
      <w:pPr>
        <w:spacing w:before="240" w:after="120"/>
        <w:jc w:val="both"/>
        <w:rPr>
          <w:sz w:val="22"/>
          <w:szCs w:val="22"/>
        </w:rPr>
      </w:pPr>
    </w:p>
    <w:p w14:paraId="7A18F0D9" w14:textId="77777777" w:rsidR="007C7047" w:rsidRPr="007C7047" w:rsidRDefault="007C7047" w:rsidP="007C7047">
      <w:pPr>
        <w:spacing w:before="360" w:after="120"/>
        <w:jc w:val="both"/>
        <w:rPr>
          <w:b/>
          <w:bCs/>
          <w:color w:val="002060"/>
          <w:sz w:val="22"/>
          <w:szCs w:val="22"/>
          <w:u w:val="single"/>
        </w:rPr>
      </w:pPr>
      <w:r w:rsidRPr="007C7047">
        <w:rPr>
          <w:b/>
          <w:bCs/>
          <w:color w:val="002060"/>
          <w:sz w:val="22"/>
          <w:szCs w:val="22"/>
        </w:rPr>
        <w:t xml:space="preserve">3.4 – </w:t>
      </w:r>
      <w:r w:rsidRPr="007C7047">
        <w:rPr>
          <w:b/>
          <w:bCs/>
          <w:color w:val="002060"/>
          <w:sz w:val="22"/>
          <w:szCs w:val="22"/>
          <w:u w:val="single"/>
        </w:rPr>
        <w:t>Négociation</w:t>
      </w:r>
      <w:r w:rsidRPr="007C7047">
        <w:rPr>
          <w:b/>
          <w:bCs/>
          <w:color w:val="002060"/>
          <w:sz w:val="22"/>
          <w:szCs w:val="22"/>
        </w:rPr>
        <w:t xml:space="preserve"> </w:t>
      </w:r>
    </w:p>
    <w:p w14:paraId="29DC9EDB" w14:textId="7997FFDD" w:rsidR="007C7047" w:rsidRPr="007C7047" w:rsidRDefault="007C7047" w:rsidP="007C7047">
      <w:pPr>
        <w:spacing w:before="120"/>
        <w:jc w:val="both"/>
        <w:rPr>
          <w:sz w:val="22"/>
        </w:rPr>
      </w:pPr>
      <w:r w:rsidRPr="007C7047">
        <w:rPr>
          <w:sz w:val="22"/>
        </w:rPr>
        <w:t>En application de l’article L.</w:t>
      </w:r>
      <w:r w:rsidR="00AA3640">
        <w:rPr>
          <w:sz w:val="22"/>
        </w:rPr>
        <w:t> </w:t>
      </w:r>
      <w:r w:rsidRPr="007C7047">
        <w:rPr>
          <w:sz w:val="22"/>
        </w:rPr>
        <w:t xml:space="preserve">2123-1 du CCP, </w:t>
      </w:r>
      <w:r w:rsidR="004707C4">
        <w:rPr>
          <w:sz w:val="22"/>
        </w:rPr>
        <w:t>l’Assemblée nationale</w:t>
      </w:r>
      <w:r w:rsidR="004707C4" w:rsidRPr="007C7047">
        <w:rPr>
          <w:sz w:val="22"/>
        </w:rPr>
        <w:t xml:space="preserve"> </w:t>
      </w:r>
      <w:r w:rsidRPr="007C7047">
        <w:rPr>
          <w:sz w:val="22"/>
        </w:rPr>
        <w:t>se réserve la possibilité de négocier avec les candidats ayant déposé une offre. Cette négociation peut porter sur tous les éléments de l’offre et notamment sur le prix. Les thèmes sur lesquels l’Assemblée nationale pourrait être amenée à négocier sont propres à chaque candidat invité à négocier. L’Assemblée nationale se réserve la possibilité de ne négocier qu’avec les trois candidats dont les offres initiales, éventuellement régularisées, seront les mieux classées en application des critères de sélection mentionnés à l’article 3.3</w:t>
      </w:r>
      <w:r w:rsidR="00594BA3">
        <w:rPr>
          <w:sz w:val="22"/>
        </w:rPr>
        <w:t xml:space="preserve"> ci-dessus</w:t>
      </w:r>
      <w:r w:rsidRPr="007C7047">
        <w:rPr>
          <w:sz w:val="22"/>
        </w:rPr>
        <w:t>.</w:t>
      </w:r>
    </w:p>
    <w:p w14:paraId="0FC7124D" w14:textId="77777777" w:rsidR="007C7047" w:rsidRPr="007C7047" w:rsidRDefault="007C7047" w:rsidP="007C7047">
      <w:pPr>
        <w:spacing w:before="120"/>
        <w:jc w:val="both"/>
        <w:rPr>
          <w:sz w:val="22"/>
        </w:rPr>
      </w:pPr>
      <w:r w:rsidRPr="007C7047">
        <w:rPr>
          <w:sz w:val="22"/>
        </w:rPr>
        <w:t xml:space="preserve">L’ouverture de la négociation sera annoncée par courrier transmis sur la plateforme de dématérialisation des marchés publics PLACE. Un courriel sera alors transmis, à l’adresse électronique indiquée par le candidat dans l’acte d’engagement, aux candidats sélectionnés les invitant à suivre un lien PLACE pour consulter le courrier. Il indiquera les modalités de la négociation, ainsi que les principaux thèmes sur lesquels elle portera. Le délai dont disposeront les candidats pour fournir une offre modifiée après la négociation sera précisé dans ce courrier. </w:t>
      </w:r>
    </w:p>
    <w:p w14:paraId="6315C62C" w14:textId="14957367" w:rsidR="007C7047" w:rsidRPr="007C7047" w:rsidRDefault="007C7047" w:rsidP="007C7047">
      <w:pPr>
        <w:spacing w:before="120"/>
        <w:jc w:val="both"/>
        <w:rPr>
          <w:sz w:val="22"/>
        </w:rPr>
      </w:pPr>
      <w:r w:rsidRPr="007C7047">
        <w:rPr>
          <w:sz w:val="22"/>
        </w:rPr>
        <w:t>Toutefois, en application d</w:t>
      </w:r>
      <w:r w:rsidR="00AA3640">
        <w:rPr>
          <w:sz w:val="22"/>
        </w:rPr>
        <w:t>es dispositions de l’article R. </w:t>
      </w:r>
      <w:r w:rsidRPr="007C7047">
        <w:rPr>
          <w:sz w:val="22"/>
        </w:rPr>
        <w:t>2123-5 du CCP, le marché pourra être attribué sur la base des offres initiales sans négociation.</w:t>
      </w:r>
    </w:p>
    <w:p w14:paraId="1CB4B799" w14:textId="5A9C1621" w:rsidR="003D0CED" w:rsidRPr="008D15E2" w:rsidRDefault="00CD047A" w:rsidP="00CA5A83">
      <w:pPr>
        <w:spacing w:before="360" w:after="120"/>
        <w:jc w:val="both"/>
        <w:rPr>
          <w:b/>
          <w:bCs/>
          <w:color w:val="002060"/>
          <w:sz w:val="22"/>
          <w:szCs w:val="22"/>
        </w:rPr>
      </w:pPr>
      <w:r w:rsidRPr="008D15E2">
        <w:rPr>
          <w:b/>
          <w:bCs/>
          <w:color w:val="002060"/>
          <w:sz w:val="22"/>
          <w:szCs w:val="22"/>
        </w:rPr>
        <w:t>3.</w:t>
      </w:r>
      <w:r w:rsidR="007C7047">
        <w:rPr>
          <w:b/>
          <w:bCs/>
          <w:color w:val="002060"/>
          <w:sz w:val="22"/>
          <w:szCs w:val="22"/>
        </w:rPr>
        <w:t>5</w:t>
      </w:r>
      <w:r w:rsidRPr="008D15E2">
        <w:rPr>
          <w:b/>
          <w:bCs/>
          <w:color w:val="002060"/>
          <w:sz w:val="22"/>
          <w:szCs w:val="22"/>
        </w:rPr>
        <w:t xml:space="preserve"> –</w:t>
      </w:r>
      <w:r w:rsidR="0086157A" w:rsidRPr="008D15E2">
        <w:rPr>
          <w:b/>
          <w:bCs/>
          <w:color w:val="002060"/>
          <w:sz w:val="22"/>
          <w:szCs w:val="22"/>
        </w:rPr>
        <w:t xml:space="preserve"> </w:t>
      </w:r>
      <w:r w:rsidR="003D0CED" w:rsidRPr="008D15E2">
        <w:rPr>
          <w:b/>
          <w:bCs/>
          <w:color w:val="002060"/>
          <w:sz w:val="22"/>
          <w:szCs w:val="22"/>
          <w:u w:val="single"/>
        </w:rPr>
        <w:t>Renseignements d’ordre administratif</w:t>
      </w:r>
    </w:p>
    <w:p w14:paraId="5BF41B28" w14:textId="13A40F19" w:rsidR="00811536" w:rsidRPr="008D15E2" w:rsidRDefault="00811536" w:rsidP="00012E1E">
      <w:pPr>
        <w:tabs>
          <w:tab w:val="left" w:pos="3687"/>
        </w:tabs>
        <w:spacing w:before="240"/>
        <w:ind w:left="284" w:hanging="284"/>
        <w:jc w:val="both"/>
        <w:rPr>
          <w:sz w:val="22"/>
          <w:szCs w:val="22"/>
        </w:rPr>
      </w:pPr>
      <w:r w:rsidRPr="008D15E2">
        <w:rPr>
          <w:sz w:val="22"/>
          <w:szCs w:val="22"/>
        </w:rPr>
        <w:t>La langue devant être utilisée dans l’offre est le français.</w:t>
      </w:r>
    </w:p>
    <w:p w14:paraId="3EC2BEAC" w14:textId="3E85EC4C" w:rsidR="00811536" w:rsidRPr="008D15E2" w:rsidRDefault="00811536" w:rsidP="00F45B26">
      <w:pPr>
        <w:tabs>
          <w:tab w:val="left" w:pos="3687"/>
        </w:tabs>
        <w:spacing w:before="120"/>
        <w:ind w:left="284" w:hanging="284"/>
        <w:jc w:val="both"/>
        <w:rPr>
          <w:sz w:val="22"/>
          <w:szCs w:val="22"/>
        </w:rPr>
      </w:pPr>
      <w:r w:rsidRPr="008D15E2">
        <w:rPr>
          <w:sz w:val="22"/>
          <w:szCs w:val="22"/>
        </w:rPr>
        <w:t>Le délai de validité des offres est fixé à</w:t>
      </w:r>
      <w:r w:rsidRPr="008D15E2">
        <w:rPr>
          <w:b/>
          <w:sz w:val="22"/>
          <w:szCs w:val="22"/>
        </w:rPr>
        <w:t xml:space="preserve"> </w:t>
      </w:r>
      <w:r w:rsidR="005D3BD3">
        <w:rPr>
          <w:b/>
          <w:sz w:val="22"/>
          <w:szCs w:val="22"/>
        </w:rPr>
        <w:t>5</w:t>
      </w:r>
      <w:r w:rsidR="00A97997" w:rsidRPr="008D15E2">
        <w:rPr>
          <w:b/>
          <w:sz w:val="22"/>
          <w:szCs w:val="22"/>
        </w:rPr>
        <w:t xml:space="preserve"> mois </w:t>
      </w:r>
      <w:r w:rsidRPr="008D15E2">
        <w:rPr>
          <w:sz w:val="22"/>
          <w:szCs w:val="22"/>
        </w:rPr>
        <w:t>à compter de la date limite de remise des offres</w:t>
      </w:r>
      <w:r w:rsidR="00594BA3">
        <w:rPr>
          <w:sz w:val="22"/>
          <w:szCs w:val="22"/>
        </w:rPr>
        <w:t xml:space="preserve"> finales</w:t>
      </w:r>
      <w:r w:rsidRPr="008D15E2">
        <w:rPr>
          <w:sz w:val="22"/>
          <w:szCs w:val="22"/>
        </w:rPr>
        <w:t>.</w:t>
      </w:r>
    </w:p>
    <w:p w14:paraId="04A6BD77" w14:textId="7590229C" w:rsidR="00DC100A" w:rsidRPr="008D15E2" w:rsidRDefault="00131BCD" w:rsidP="005D4C5F">
      <w:pPr>
        <w:tabs>
          <w:tab w:val="left" w:pos="426"/>
        </w:tabs>
        <w:spacing w:before="240" w:after="120"/>
        <w:jc w:val="both"/>
        <w:rPr>
          <w:b/>
          <w:bCs/>
          <w:color w:val="002060"/>
          <w:sz w:val="22"/>
          <w:szCs w:val="22"/>
          <w:u w:val="single"/>
        </w:rPr>
      </w:pPr>
      <w:r w:rsidRPr="008D15E2">
        <w:rPr>
          <w:b/>
          <w:bCs/>
          <w:color w:val="002060"/>
          <w:sz w:val="22"/>
          <w:szCs w:val="22"/>
        </w:rPr>
        <w:t>3.</w:t>
      </w:r>
      <w:r w:rsidR="007C7047">
        <w:rPr>
          <w:b/>
          <w:bCs/>
          <w:color w:val="002060"/>
          <w:sz w:val="22"/>
          <w:szCs w:val="22"/>
        </w:rPr>
        <w:t>6</w:t>
      </w:r>
      <w:r w:rsidR="00907EF4" w:rsidRPr="008D15E2">
        <w:rPr>
          <w:b/>
          <w:bCs/>
          <w:color w:val="002060"/>
          <w:sz w:val="22"/>
          <w:szCs w:val="22"/>
        </w:rPr>
        <w:t xml:space="preserve"> </w:t>
      </w:r>
      <w:r w:rsidR="00865B86" w:rsidRPr="008D15E2">
        <w:rPr>
          <w:b/>
          <w:bCs/>
          <w:color w:val="002060"/>
          <w:sz w:val="22"/>
          <w:szCs w:val="22"/>
        </w:rPr>
        <w:t xml:space="preserve">– </w:t>
      </w:r>
      <w:r w:rsidR="00DC100A" w:rsidRPr="008D15E2">
        <w:rPr>
          <w:b/>
          <w:bCs/>
          <w:color w:val="002060"/>
          <w:sz w:val="22"/>
          <w:szCs w:val="22"/>
          <w:u w:val="single"/>
        </w:rPr>
        <w:t>Échanges d’informations avec les candidats (le cas échéant)</w:t>
      </w:r>
    </w:p>
    <w:p w14:paraId="0BBF2785" w14:textId="4DEEB1AD" w:rsidR="00594BA3" w:rsidRDefault="00DC100A" w:rsidP="00012E1E">
      <w:pPr>
        <w:tabs>
          <w:tab w:val="left" w:pos="426"/>
        </w:tabs>
        <w:spacing w:before="240" w:after="120"/>
        <w:jc w:val="both"/>
        <w:rPr>
          <w:b/>
          <w:bCs/>
          <w:sz w:val="22"/>
          <w:szCs w:val="22"/>
        </w:rPr>
      </w:pPr>
      <w:r w:rsidRPr="008D15E2">
        <w:rPr>
          <w:bCs/>
          <w:sz w:val="22"/>
          <w:szCs w:val="22"/>
        </w:rPr>
        <w:t xml:space="preserve">Les candidats sont informés que les échanges d’informations avec le pouvoir adjudicateur (demandes de complément de candidature en application </w:t>
      </w:r>
      <w:r w:rsidR="00F663F2" w:rsidRPr="008D15E2">
        <w:rPr>
          <w:rFonts w:eastAsia="Batang"/>
          <w:sz w:val="22"/>
          <w:szCs w:val="22"/>
        </w:rPr>
        <w:t xml:space="preserve">des articles </w:t>
      </w:r>
      <w:r w:rsidR="00511EA4" w:rsidRPr="008D15E2">
        <w:rPr>
          <w:rFonts w:eastAsia="Batang"/>
          <w:sz w:val="22"/>
          <w:szCs w:val="22"/>
        </w:rPr>
        <w:t xml:space="preserve">R. </w:t>
      </w:r>
      <w:r w:rsidR="00F663F2" w:rsidRPr="008D15E2">
        <w:rPr>
          <w:rFonts w:eastAsia="Batang"/>
          <w:sz w:val="22"/>
          <w:szCs w:val="22"/>
        </w:rPr>
        <w:t xml:space="preserve">2144-2 et </w:t>
      </w:r>
      <w:r w:rsidR="00AF0CC0" w:rsidRPr="008D15E2">
        <w:rPr>
          <w:rFonts w:eastAsia="Batang"/>
          <w:sz w:val="22"/>
          <w:szCs w:val="22"/>
        </w:rPr>
        <w:t>R. </w:t>
      </w:r>
      <w:r w:rsidR="00F663F2" w:rsidRPr="008D15E2">
        <w:rPr>
          <w:rFonts w:eastAsia="Batang"/>
          <w:sz w:val="22"/>
          <w:szCs w:val="22"/>
        </w:rPr>
        <w:t xml:space="preserve">2144-6 du CCP </w:t>
      </w:r>
      <w:r w:rsidRPr="008D15E2">
        <w:rPr>
          <w:bCs/>
          <w:sz w:val="22"/>
          <w:szCs w:val="22"/>
        </w:rPr>
        <w:t xml:space="preserve">ou de précision sur les offres) seront effectués </w:t>
      </w:r>
      <w:r w:rsidR="00C143A1" w:rsidRPr="008D15E2">
        <w:rPr>
          <w:bCs/>
          <w:sz w:val="22"/>
          <w:szCs w:val="22"/>
        </w:rPr>
        <w:t>sur la plateforme PLACE</w:t>
      </w:r>
      <w:r w:rsidRPr="008D15E2">
        <w:rPr>
          <w:bCs/>
          <w:sz w:val="22"/>
          <w:szCs w:val="22"/>
        </w:rPr>
        <w:t xml:space="preserve">, </w:t>
      </w:r>
      <w:r w:rsidRPr="008D15E2">
        <w:rPr>
          <w:b/>
          <w:bCs/>
          <w:sz w:val="22"/>
          <w:szCs w:val="22"/>
        </w:rPr>
        <w:t>en utilisant l’adresse électronique indiquée par le candidat dans l’acte d’engagement.</w:t>
      </w:r>
    </w:p>
    <w:p w14:paraId="3F5BD004" w14:textId="093658C7" w:rsidR="00865B86" w:rsidRPr="008D15E2" w:rsidRDefault="00DC100A" w:rsidP="00B61CB7">
      <w:pPr>
        <w:tabs>
          <w:tab w:val="left" w:pos="426"/>
        </w:tabs>
        <w:spacing w:before="480" w:after="120"/>
        <w:jc w:val="both"/>
        <w:rPr>
          <w:b/>
          <w:bCs/>
          <w:color w:val="002060"/>
          <w:sz w:val="22"/>
          <w:szCs w:val="22"/>
          <w:u w:val="single"/>
        </w:rPr>
      </w:pPr>
      <w:r w:rsidRPr="008D15E2">
        <w:rPr>
          <w:b/>
          <w:bCs/>
          <w:color w:val="002060"/>
          <w:sz w:val="22"/>
          <w:szCs w:val="22"/>
        </w:rPr>
        <w:lastRenderedPageBreak/>
        <w:t>3.</w:t>
      </w:r>
      <w:r w:rsidR="007C7047">
        <w:rPr>
          <w:b/>
          <w:bCs/>
          <w:color w:val="002060"/>
          <w:sz w:val="22"/>
          <w:szCs w:val="22"/>
        </w:rPr>
        <w:t>7</w:t>
      </w:r>
      <w:r w:rsidR="00907EF4" w:rsidRPr="008D15E2">
        <w:rPr>
          <w:b/>
          <w:bCs/>
          <w:color w:val="002060"/>
          <w:sz w:val="22"/>
          <w:szCs w:val="22"/>
        </w:rPr>
        <w:t xml:space="preserve"> </w:t>
      </w:r>
      <w:r w:rsidRPr="008D15E2">
        <w:rPr>
          <w:b/>
          <w:bCs/>
          <w:color w:val="002060"/>
          <w:sz w:val="22"/>
          <w:szCs w:val="22"/>
        </w:rPr>
        <w:t xml:space="preserve">– </w:t>
      </w:r>
      <w:r w:rsidR="00865B86" w:rsidRPr="008D15E2">
        <w:rPr>
          <w:b/>
          <w:bCs/>
          <w:color w:val="002060"/>
          <w:sz w:val="22"/>
          <w:szCs w:val="22"/>
          <w:u w:val="single"/>
        </w:rPr>
        <w:t>Renseignements complémentaires (le cas échéant)</w:t>
      </w:r>
    </w:p>
    <w:p w14:paraId="4047F3DB" w14:textId="70B490E4" w:rsidR="00E1052C" w:rsidRPr="00A4507E" w:rsidRDefault="00E1052C" w:rsidP="00E1052C">
      <w:pPr>
        <w:tabs>
          <w:tab w:val="left" w:pos="426"/>
        </w:tabs>
        <w:spacing w:before="240" w:after="120"/>
        <w:jc w:val="both"/>
        <w:rPr>
          <w:sz w:val="22"/>
          <w:szCs w:val="22"/>
        </w:rPr>
      </w:pPr>
      <w:r w:rsidRPr="008D15E2">
        <w:rPr>
          <w:sz w:val="22"/>
          <w:szCs w:val="22"/>
        </w:rPr>
        <w:t xml:space="preserve">Les </w:t>
      </w:r>
      <w:r w:rsidR="00AF0CC0" w:rsidRPr="008D15E2">
        <w:rPr>
          <w:sz w:val="22"/>
          <w:szCs w:val="22"/>
        </w:rPr>
        <w:t xml:space="preserve">éventuelles </w:t>
      </w:r>
      <w:r w:rsidRPr="008D15E2">
        <w:rPr>
          <w:sz w:val="22"/>
          <w:szCs w:val="22"/>
        </w:rPr>
        <w:t xml:space="preserve">demandes de renseignements complémentaires sur le cahier des charges doivent être adressées à l’Assemblée nationale </w:t>
      </w:r>
      <w:r w:rsidRPr="00A56443">
        <w:rPr>
          <w:sz w:val="22"/>
          <w:szCs w:val="22"/>
        </w:rPr>
        <w:t xml:space="preserve">au plus tard </w:t>
      </w:r>
      <w:r w:rsidR="00FA5885" w:rsidRPr="00A56443">
        <w:rPr>
          <w:sz w:val="22"/>
          <w:szCs w:val="22"/>
        </w:rPr>
        <w:t>huit</w:t>
      </w:r>
      <w:r w:rsidR="0088167A" w:rsidRPr="00A56443">
        <w:rPr>
          <w:sz w:val="22"/>
          <w:szCs w:val="22"/>
        </w:rPr>
        <w:t xml:space="preserve"> </w:t>
      </w:r>
      <w:r w:rsidR="00574A26" w:rsidRPr="00A56443">
        <w:rPr>
          <w:sz w:val="22"/>
          <w:szCs w:val="22"/>
        </w:rPr>
        <w:t xml:space="preserve">(8) </w:t>
      </w:r>
      <w:r w:rsidRPr="00A56443">
        <w:rPr>
          <w:sz w:val="22"/>
          <w:szCs w:val="22"/>
        </w:rPr>
        <w:t>jours avant la date limite fixée pour la réception des offres</w:t>
      </w:r>
      <w:r w:rsidR="0042212B" w:rsidRPr="00A4507E">
        <w:rPr>
          <w:sz w:val="22"/>
          <w:szCs w:val="22"/>
        </w:rPr>
        <w:t>.</w:t>
      </w:r>
    </w:p>
    <w:p w14:paraId="23630090" w14:textId="12D66F53" w:rsidR="00E1052C" w:rsidRDefault="00E1052C" w:rsidP="00E1052C">
      <w:pPr>
        <w:tabs>
          <w:tab w:val="left" w:pos="426"/>
        </w:tabs>
        <w:spacing w:before="120" w:after="120"/>
        <w:jc w:val="both"/>
        <w:rPr>
          <w:sz w:val="22"/>
          <w:szCs w:val="22"/>
        </w:rPr>
      </w:pPr>
      <w:r w:rsidRPr="008D15E2">
        <w:rPr>
          <w:sz w:val="22"/>
          <w:szCs w:val="22"/>
        </w:rPr>
        <w:t xml:space="preserve">Les renseignements complémentaires sont communiqués par l’Assemblée nationale, </w:t>
      </w:r>
      <w:r w:rsidRPr="00A56443">
        <w:rPr>
          <w:sz w:val="22"/>
          <w:szCs w:val="22"/>
        </w:rPr>
        <w:t xml:space="preserve">au plus tard </w:t>
      </w:r>
      <w:r w:rsidR="00FA5885" w:rsidRPr="00A56443">
        <w:rPr>
          <w:sz w:val="22"/>
          <w:szCs w:val="22"/>
        </w:rPr>
        <w:t>six</w:t>
      </w:r>
      <w:r w:rsidR="00574A26" w:rsidRPr="00A56443">
        <w:rPr>
          <w:sz w:val="22"/>
          <w:szCs w:val="22"/>
        </w:rPr>
        <w:t xml:space="preserve"> (6)</w:t>
      </w:r>
      <w:r w:rsidRPr="00A56443">
        <w:rPr>
          <w:sz w:val="22"/>
          <w:szCs w:val="22"/>
        </w:rPr>
        <w:t xml:space="preserve"> jours avant la date limite fixée pour la réception des offres</w:t>
      </w:r>
      <w:r w:rsidRPr="008D15E2">
        <w:rPr>
          <w:sz w:val="22"/>
          <w:szCs w:val="22"/>
        </w:rPr>
        <w:t>, aux candidats ayant retiré un dossier de consultation sur le portail de la commande publique de l’Assemblée national</w:t>
      </w:r>
      <w:r w:rsidR="00C143A1" w:rsidRPr="008D15E2">
        <w:rPr>
          <w:sz w:val="22"/>
          <w:szCs w:val="22"/>
        </w:rPr>
        <w:t>e ou auprès de la division des Achats et de la commande publique</w:t>
      </w:r>
      <w:r w:rsidRPr="008D15E2">
        <w:rPr>
          <w:sz w:val="22"/>
          <w:szCs w:val="22"/>
        </w:rPr>
        <w:t>.</w:t>
      </w:r>
    </w:p>
    <w:p w14:paraId="10A0778E" w14:textId="77777777" w:rsidR="001B33A9" w:rsidRDefault="001B33A9" w:rsidP="001B33A9">
      <w:pPr>
        <w:tabs>
          <w:tab w:val="left" w:pos="426"/>
        </w:tabs>
        <w:spacing w:before="120" w:after="120"/>
        <w:jc w:val="both"/>
        <w:rPr>
          <w:sz w:val="22"/>
          <w:szCs w:val="22"/>
        </w:rPr>
      </w:pPr>
    </w:p>
    <w:p w14:paraId="4A49F405" w14:textId="72AA76E7" w:rsidR="001B33A9" w:rsidRPr="00A56443" w:rsidRDefault="001B33A9" w:rsidP="001B33A9">
      <w:pPr>
        <w:tabs>
          <w:tab w:val="left" w:pos="426"/>
        </w:tabs>
        <w:spacing w:before="120" w:after="120"/>
        <w:jc w:val="both"/>
        <w:rPr>
          <w:b/>
          <w:bCs/>
          <w:color w:val="002060"/>
          <w:sz w:val="22"/>
          <w:szCs w:val="22"/>
        </w:rPr>
      </w:pPr>
      <w:r w:rsidRPr="00A56443">
        <w:rPr>
          <w:b/>
          <w:bCs/>
          <w:color w:val="002060"/>
          <w:sz w:val="22"/>
          <w:szCs w:val="22"/>
        </w:rPr>
        <w:t>3.8 - Modifications du dossier de consultation des entreprises</w:t>
      </w:r>
    </w:p>
    <w:p w14:paraId="122343A7" w14:textId="40DB0D98" w:rsidR="001B33A9" w:rsidRPr="001B33A9" w:rsidRDefault="001B33A9" w:rsidP="001B33A9">
      <w:pPr>
        <w:tabs>
          <w:tab w:val="left" w:pos="426"/>
        </w:tabs>
        <w:spacing w:before="120" w:after="120"/>
        <w:jc w:val="both"/>
        <w:rPr>
          <w:sz w:val="22"/>
          <w:szCs w:val="22"/>
        </w:rPr>
      </w:pPr>
      <w:r w:rsidRPr="001B33A9">
        <w:rPr>
          <w:sz w:val="22"/>
          <w:szCs w:val="22"/>
        </w:rPr>
        <w:t xml:space="preserve">L’Assemblée nationale se réserve le droit d’apporter des modifications au dossier de consultation, au plus tard </w:t>
      </w:r>
      <w:r w:rsidR="00C013CE">
        <w:rPr>
          <w:sz w:val="22"/>
          <w:szCs w:val="22"/>
        </w:rPr>
        <w:t>six</w:t>
      </w:r>
      <w:r w:rsidR="00C013CE" w:rsidRPr="001B33A9">
        <w:rPr>
          <w:sz w:val="22"/>
          <w:szCs w:val="22"/>
        </w:rPr>
        <w:t xml:space="preserve"> </w:t>
      </w:r>
      <w:r w:rsidRPr="001B33A9">
        <w:rPr>
          <w:sz w:val="22"/>
          <w:szCs w:val="22"/>
        </w:rPr>
        <w:t>(</w:t>
      </w:r>
      <w:r w:rsidR="00C013CE">
        <w:rPr>
          <w:sz w:val="22"/>
          <w:szCs w:val="22"/>
        </w:rPr>
        <w:t>6</w:t>
      </w:r>
      <w:r w:rsidRPr="001B33A9">
        <w:rPr>
          <w:sz w:val="22"/>
          <w:szCs w:val="22"/>
        </w:rPr>
        <w:t xml:space="preserve">) jours calendaires avant la date limite fixée pour la réception des offres. </w:t>
      </w:r>
    </w:p>
    <w:p w14:paraId="565E1508" w14:textId="77777777" w:rsidR="001B33A9" w:rsidRPr="001B33A9" w:rsidRDefault="001B33A9" w:rsidP="001B33A9">
      <w:pPr>
        <w:tabs>
          <w:tab w:val="left" w:pos="426"/>
        </w:tabs>
        <w:spacing w:before="120" w:after="120"/>
        <w:jc w:val="both"/>
        <w:rPr>
          <w:sz w:val="22"/>
          <w:szCs w:val="22"/>
        </w:rPr>
      </w:pPr>
      <w:r w:rsidRPr="001B33A9">
        <w:rPr>
          <w:sz w:val="22"/>
          <w:szCs w:val="22"/>
        </w:rPr>
        <w:t xml:space="preserve">Les candidats devront alors répondre sur la base du dossier modifié, sans pouvoir élever aucune réclamation à ce sujet. </w:t>
      </w:r>
    </w:p>
    <w:p w14:paraId="47797940" w14:textId="782E6A3E" w:rsidR="001B33A9" w:rsidRPr="008D15E2" w:rsidRDefault="001B33A9" w:rsidP="001B33A9">
      <w:pPr>
        <w:tabs>
          <w:tab w:val="left" w:pos="426"/>
        </w:tabs>
        <w:spacing w:before="120" w:after="120"/>
        <w:jc w:val="both"/>
        <w:rPr>
          <w:sz w:val="22"/>
          <w:szCs w:val="22"/>
        </w:rPr>
      </w:pPr>
      <w:r w:rsidRPr="001B33A9">
        <w:rPr>
          <w:sz w:val="22"/>
          <w:szCs w:val="22"/>
        </w:rPr>
        <w:t>Conformément aux dispositions de l’article R. 2151-4-2° du CCP, lorsque des modifications importantes sont apportées, le délai de réception des offres est prolongé. La durée de la prolongation est proportionnée à l'importance des informations demandées ou des modifications apportées.</w:t>
      </w:r>
    </w:p>
    <w:p w14:paraId="28194C49" w14:textId="1D12AED0" w:rsidR="00865B86" w:rsidRPr="008D15E2" w:rsidRDefault="00131BCD" w:rsidP="00B61CB7">
      <w:pPr>
        <w:tabs>
          <w:tab w:val="left" w:pos="426"/>
        </w:tabs>
        <w:spacing w:before="480" w:after="120"/>
        <w:jc w:val="both"/>
        <w:rPr>
          <w:b/>
          <w:bCs/>
          <w:color w:val="002060"/>
          <w:sz w:val="22"/>
          <w:szCs w:val="22"/>
        </w:rPr>
      </w:pPr>
      <w:r w:rsidRPr="008D15E2">
        <w:rPr>
          <w:b/>
          <w:bCs/>
          <w:color w:val="002060"/>
          <w:sz w:val="22"/>
          <w:szCs w:val="22"/>
        </w:rPr>
        <w:t>3.</w:t>
      </w:r>
      <w:r w:rsidR="001B33A9">
        <w:rPr>
          <w:b/>
          <w:bCs/>
          <w:color w:val="002060"/>
          <w:sz w:val="22"/>
          <w:szCs w:val="22"/>
        </w:rPr>
        <w:t>9</w:t>
      </w:r>
      <w:r w:rsidR="00012E1E" w:rsidRPr="008D15E2">
        <w:rPr>
          <w:b/>
          <w:bCs/>
          <w:color w:val="002060"/>
          <w:sz w:val="22"/>
          <w:szCs w:val="22"/>
        </w:rPr>
        <w:t xml:space="preserve"> </w:t>
      </w:r>
      <w:r w:rsidR="00865B86" w:rsidRPr="008D15E2">
        <w:rPr>
          <w:b/>
          <w:bCs/>
          <w:color w:val="002060"/>
          <w:sz w:val="22"/>
          <w:szCs w:val="22"/>
        </w:rPr>
        <w:t xml:space="preserve">– </w:t>
      </w:r>
      <w:r w:rsidR="00865B86" w:rsidRPr="008D15E2">
        <w:rPr>
          <w:b/>
          <w:bCs/>
          <w:color w:val="002060"/>
          <w:sz w:val="22"/>
          <w:szCs w:val="22"/>
          <w:u w:val="single"/>
        </w:rPr>
        <w:t xml:space="preserve">Documents à fournir par l’attributaire </w:t>
      </w:r>
      <w:r w:rsidR="00C143A1" w:rsidRPr="008D15E2">
        <w:rPr>
          <w:b/>
          <w:bCs/>
          <w:color w:val="002060"/>
          <w:sz w:val="22"/>
          <w:szCs w:val="22"/>
          <w:u w:val="single"/>
        </w:rPr>
        <w:t>du marché</w:t>
      </w:r>
    </w:p>
    <w:p w14:paraId="023FE019" w14:textId="2B2311FF" w:rsidR="00594BA3" w:rsidRPr="0079435C" w:rsidRDefault="00594BA3" w:rsidP="00594BA3">
      <w:pPr>
        <w:spacing w:before="120"/>
        <w:jc w:val="both"/>
        <w:rPr>
          <w:rFonts w:eastAsia="Batang"/>
          <w:sz w:val="22"/>
          <w:szCs w:val="22"/>
        </w:rPr>
      </w:pPr>
      <w:r w:rsidRPr="0079435C">
        <w:rPr>
          <w:rFonts w:eastAsia="Batang"/>
          <w:sz w:val="22"/>
          <w:szCs w:val="22"/>
        </w:rPr>
        <w:t xml:space="preserve">En application des articles R. 2143-6 à R. 2143-10 du </w:t>
      </w:r>
      <w:r>
        <w:rPr>
          <w:rFonts w:eastAsia="Batang"/>
          <w:sz w:val="22"/>
          <w:szCs w:val="22"/>
        </w:rPr>
        <w:t>CCP</w:t>
      </w:r>
      <w:r w:rsidRPr="0079435C">
        <w:rPr>
          <w:rFonts w:eastAsia="Batang"/>
          <w:sz w:val="22"/>
          <w:szCs w:val="22"/>
        </w:rPr>
        <w:t xml:space="preserve">, le candidat auquel il est envisagé d'attribuer le marché public produira, dans le délai mentionné dans le courrier de demande adressé par le pouvoir </w:t>
      </w:r>
      <w:r w:rsidR="00E36828" w:rsidRPr="0079435C">
        <w:rPr>
          <w:rFonts w:eastAsia="Batang"/>
          <w:sz w:val="22"/>
          <w:szCs w:val="22"/>
        </w:rPr>
        <w:t>adjudicateur les</w:t>
      </w:r>
      <w:r w:rsidRPr="0079435C">
        <w:rPr>
          <w:rFonts w:eastAsia="Batang"/>
          <w:sz w:val="22"/>
          <w:szCs w:val="22"/>
        </w:rPr>
        <w:t xml:space="preserve"> documents ci-dessous :</w:t>
      </w:r>
    </w:p>
    <w:p w14:paraId="58962AD8" w14:textId="1D1256F5" w:rsidR="008F154A" w:rsidRDefault="008F154A" w:rsidP="00BF6BA1">
      <w:pPr>
        <w:pStyle w:val="Paragraphedeliste"/>
        <w:numPr>
          <w:ilvl w:val="0"/>
          <w:numId w:val="13"/>
        </w:numPr>
        <w:spacing w:before="120"/>
        <w:contextualSpacing/>
        <w:jc w:val="both"/>
        <w:rPr>
          <w:rFonts w:eastAsia="Batang"/>
          <w:sz w:val="22"/>
          <w:szCs w:val="22"/>
        </w:rPr>
      </w:pPr>
      <w:r>
        <w:rPr>
          <w:rFonts w:eastAsia="Batang"/>
          <w:sz w:val="22"/>
          <w:szCs w:val="22"/>
        </w:rPr>
        <w:t xml:space="preserve">L’attestation d’assurance mentionnée à l’article </w:t>
      </w:r>
      <w:r w:rsidR="00B85725" w:rsidRPr="00B85725">
        <w:rPr>
          <w:rFonts w:eastAsia="Batang"/>
          <w:sz w:val="22"/>
          <w:szCs w:val="22"/>
        </w:rPr>
        <w:t>13</w:t>
      </w:r>
      <w:r w:rsidRPr="00B85725">
        <w:rPr>
          <w:rFonts w:eastAsia="Batang"/>
          <w:sz w:val="22"/>
          <w:szCs w:val="22"/>
        </w:rPr>
        <w:t>.2.3 du CCAP ;</w:t>
      </w:r>
    </w:p>
    <w:p w14:paraId="6784C07F" w14:textId="64ACE9E7" w:rsidR="00594BA3" w:rsidRDefault="00594BA3" w:rsidP="00BF6BA1">
      <w:pPr>
        <w:pStyle w:val="Paragraphedeliste"/>
        <w:numPr>
          <w:ilvl w:val="0"/>
          <w:numId w:val="13"/>
        </w:numPr>
        <w:spacing w:before="120"/>
        <w:contextualSpacing/>
        <w:jc w:val="both"/>
        <w:rPr>
          <w:rFonts w:eastAsia="Batang"/>
          <w:sz w:val="22"/>
          <w:szCs w:val="22"/>
        </w:rPr>
      </w:pPr>
      <w:r w:rsidRPr="00313912">
        <w:rPr>
          <w:rFonts w:eastAsia="Batang"/>
          <w:sz w:val="22"/>
          <w:szCs w:val="22"/>
        </w:rPr>
        <w:t>Les certificats délivrés par les administrations et organismes compétents attestant qu’</w:t>
      </w:r>
      <w:r>
        <w:rPr>
          <w:rFonts w:eastAsia="Batang"/>
          <w:sz w:val="22"/>
          <w:szCs w:val="22"/>
        </w:rPr>
        <w:t xml:space="preserve">il a satisfait à ses </w:t>
      </w:r>
      <w:r w:rsidRPr="00313912">
        <w:rPr>
          <w:rFonts w:eastAsia="Batang"/>
          <w:sz w:val="22"/>
          <w:szCs w:val="22"/>
        </w:rPr>
        <w:t>obligations fiscales et sociales</w:t>
      </w:r>
      <w:r>
        <w:rPr>
          <w:rFonts w:eastAsia="Batang"/>
          <w:sz w:val="22"/>
          <w:szCs w:val="22"/>
        </w:rPr>
        <w:t> ;</w:t>
      </w:r>
    </w:p>
    <w:p w14:paraId="6AD9C8CA" w14:textId="77777777" w:rsidR="00594BA3" w:rsidRPr="00F01489" w:rsidRDefault="00594BA3" w:rsidP="00BF6BA1">
      <w:pPr>
        <w:pStyle w:val="Paragraphedeliste"/>
        <w:numPr>
          <w:ilvl w:val="0"/>
          <w:numId w:val="13"/>
        </w:numPr>
        <w:spacing w:before="120"/>
        <w:contextualSpacing/>
        <w:jc w:val="both"/>
        <w:rPr>
          <w:rFonts w:eastAsia="Batang"/>
          <w:sz w:val="22"/>
          <w:szCs w:val="22"/>
        </w:rPr>
      </w:pPr>
      <w:r w:rsidRPr="00F01489">
        <w:rPr>
          <w:rFonts w:eastAsia="Batang"/>
          <w:sz w:val="22"/>
          <w:szCs w:val="22"/>
        </w:rPr>
        <w:t xml:space="preserve">Le cas échéant, en cas de recours à des salariés détachés, les justificatifs exigés à l'article L. 1262.2.1 du code du travail ; </w:t>
      </w:r>
    </w:p>
    <w:p w14:paraId="3FF8D981" w14:textId="77777777" w:rsidR="00594BA3" w:rsidRPr="00F01489" w:rsidRDefault="00594BA3" w:rsidP="00BF6BA1">
      <w:pPr>
        <w:pStyle w:val="Paragraphedeliste"/>
        <w:numPr>
          <w:ilvl w:val="0"/>
          <w:numId w:val="13"/>
        </w:numPr>
        <w:spacing w:before="120"/>
        <w:contextualSpacing/>
        <w:jc w:val="both"/>
        <w:rPr>
          <w:rFonts w:eastAsia="Batang"/>
          <w:sz w:val="22"/>
          <w:szCs w:val="22"/>
        </w:rPr>
      </w:pPr>
      <w:r w:rsidRPr="00F01489">
        <w:rPr>
          <w:rFonts w:eastAsia="Batang"/>
          <w:sz w:val="22"/>
          <w:szCs w:val="22"/>
        </w:rPr>
        <w:t>Le cas échéant, et en application des articles L. 8254.1 et D. 8254.2 à 5 du code du travail, la liste nominative des salariés étrangers employés et soumis à l’autorisation de travail mentionnée à l’article L. 5221.2.2° du code précité (cette liste précise, pour chaque salarié, sa date d'embauche, sa nationalité ainsi que le type et le numéro d'ordre du titre valant autorisation de travail) ;</w:t>
      </w:r>
    </w:p>
    <w:p w14:paraId="48BD07E6" w14:textId="77777777" w:rsidR="00594BA3" w:rsidRPr="00F01489" w:rsidRDefault="00594BA3" w:rsidP="00BF6BA1">
      <w:pPr>
        <w:pStyle w:val="Paragraphedeliste"/>
        <w:numPr>
          <w:ilvl w:val="0"/>
          <w:numId w:val="13"/>
        </w:numPr>
        <w:spacing w:before="120"/>
        <w:contextualSpacing/>
        <w:jc w:val="both"/>
        <w:rPr>
          <w:rFonts w:eastAsia="Batang"/>
          <w:sz w:val="22"/>
          <w:szCs w:val="22"/>
        </w:rPr>
      </w:pPr>
      <w:r w:rsidRPr="00F01489">
        <w:rPr>
          <w:rFonts w:eastAsia="Batang"/>
          <w:sz w:val="22"/>
          <w:szCs w:val="22"/>
        </w:rPr>
        <w:t xml:space="preserve">Un relevé d'identité </w:t>
      </w:r>
      <w:r>
        <w:rPr>
          <w:rFonts w:eastAsia="Batang"/>
          <w:sz w:val="22"/>
          <w:szCs w:val="22"/>
        </w:rPr>
        <w:t>bancaire (RIB) étant précisé qu’e</w:t>
      </w:r>
      <w:r w:rsidRPr="00F01489">
        <w:rPr>
          <w:rFonts w:eastAsia="Batang"/>
          <w:sz w:val="22"/>
          <w:szCs w:val="22"/>
        </w:rPr>
        <w:t>n cas de groupement conjoint, cha</w:t>
      </w:r>
      <w:r>
        <w:rPr>
          <w:rFonts w:eastAsia="Batang"/>
          <w:sz w:val="22"/>
          <w:szCs w:val="22"/>
        </w:rPr>
        <w:t>que membre devra fournir un RIB </w:t>
      </w:r>
      <w:r w:rsidRPr="00C04695">
        <w:rPr>
          <w:rFonts w:eastAsia="Batang"/>
          <w:sz w:val="22"/>
          <w:szCs w:val="22"/>
        </w:rPr>
        <w:t>;</w:t>
      </w:r>
    </w:p>
    <w:p w14:paraId="16E4DAD3" w14:textId="77777777" w:rsidR="00594BA3" w:rsidRPr="00F01489" w:rsidRDefault="00594BA3" w:rsidP="00BF6BA1">
      <w:pPr>
        <w:pStyle w:val="Paragraphedeliste"/>
        <w:numPr>
          <w:ilvl w:val="0"/>
          <w:numId w:val="13"/>
        </w:numPr>
        <w:spacing w:before="120"/>
        <w:contextualSpacing/>
        <w:jc w:val="both"/>
        <w:rPr>
          <w:rFonts w:eastAsia="Batang"/>
          <w:sz w:val="22"/>
          <w:szCs w:val="22"/>
        </w:rPr>
      </w:pPr>
      <w:r w:rsidRPr="00F01489">
        <w:rPr>
          <w:rFonts w:eastAsia="Batang"/>
          <w:sz w:val="22"/>
          <w:szCs w:val="22"/>
        </w:rPr>
        <w:t>Lorsque l’attributaire est en redressement judiciaire, il produit la copie du ou des jugements prononcés.</w:t>
      </w:r>
    </w:p>
    <w:p w14:paraId="22D07979" w14:textId="77777777" w:rsidR="00594BA3" w:rsidRPr="0079435C" w:rsidRDefault="00594BA3" w:rsidP="00594BA3">
      <w:pPr>
        <w:spacing w:before="120"/>
        <w:jc w:val="both"/>
        <w:rPr>
          <w:rFonts w:eastAsia="Batang"/>
          <w:sz w:val="22"/>
          <w:szCs w:val="22"/>
        </w:rPr>
      </w:pPr>
      <w:r w:rsidRPr="0079435C">
        <w:rPr>
          <w:rFonts w:eastAsia="Batang"/>
          <w:sz w:val="22"/>
          <w:szCs w:val="22"/>
        </w:rPr>
        <w:t>Il lui sera demandé également de produire un nouvel acte d’engagement signé, si celui remis dans son offre n’a pas été signé.</w:t>
      </w:r>
    </w:p>
    <w:p w14:paraId="11C73569" w14:textId="77777777" w:rsidR="00594BA3" w:rsidRDefault="00594BA3" w:rsidP="00594BA3">
      <w:pPr>
        <w:spacing w:before="120"/>
        <w:jc w:val="both"/>
        <w:rPr>
          <w:rFonts w:eastAsia="Batang"/>
          <w:sz w:val="22"/>
          <w:szCs w:val="22"/>
        </w:rPr>
      </w:pPr>
      <w:r w:rsidRPr="0079435C">
        <w:rPr>
          <w:rFonts w:eastAsia="Batang" w:hint="eastAsia"/>
          <w:sz w:val="22"/>
          <w:szCs w:val="22"/>
        </w:rPr>
        <w:t>Il est précisé qu</w:t>
      </w:r>
      <w:r w:rsidRPr="0079435C">
        <w:rPr>
          <w:rFonts w:eastAsia="Batang" w:hint="eastAsia"/>
          <w:sz w:val="22"/>
          <w:szCs w:val="22"/>
        </w:rPr>
        <w:t>’</w:t>
      </w:r>
      <w:r w:rsidRPr="0079435C">
        <w:rPr>
          <w:rFonts w:eastAsia="Batang" w:hint="eastAsia"/>
          <w:sz w:val="22"/>
          <w:szCs w:val="22"/>
        </w:rPr>
        <w:t>en application de l</w:t>
      </w:r>
      <w:r w:rsidRPr="0079435C">
        <w:rPr>
          <w:rFonts w:eastAsia="Batang" w:hint="eastAsia"/>
          <w:sz w:val="22"/>
          <w:szCs w:val="22"/>
        </w:rPr>
        <w:t>’</w:t>
      </w:r>
      <w:r w:rsidRPr="0079435C">
        <w:rPr>
          <w:rFonts w:eastAsia="Batang" w:hint="eastAsia"/>
          <w:sz w:val="22"/>
          <w:szCs w:val="22"/>
        </w:rPr>
        <w:t>article R. 2143</w:t>
      </w:r>
      <w:r w:rsidRPr="0079435C">
        <w:rPr>
          <w:rFonts w:ascii="Cambria Math" w:eastAsia="Batang" w:hAnsi="Cambria Math" w:cs="Cambria Math"/>
          <w:sz w:val="22"/>
          <w:szCs w:val="22"/>
        </w:rPr>
        <w:t>‐</w:t>
      </w:r>
      <w:r w:rsidRPr="0079435C">
        <w:rPr>
          <w:rFonts w:eastAsia="Batang" w:hint="eastAsia"/>
          <w:sz w:val="22"/>
          <w:szCs w:val="22"/>
        </w:rPr>
        <w:t>10 du code de la commande publique lorsque les autorités compétentes du pays d'origine ou d'établissement du candidat ne délivrent pas les documents justificatifs équivalents à ceux mentionnés ci</w:t>
      </w:r>
      <w:r w:rsidRPr="0079435C">
        <w:rPr>
          <w:rFonts w:ascii="Cambria Math" w:eastAsia="Batang" w:hAnsi="Cambria Math" w:cs="Cambria Math"/>
          <w:sz w:val="22"/>
          <w:szCs w:val="22"/>
        </w:rPr>
        <w:t>‐</w:t>
      </w:r>
      <w:r w:rsidRPr="0079435C">
        <w:rPr>
          <w:rFonts w:eastAsia="Batang" w:hint="eastAsia"/>
          <w:sz w:val="22"/>
          <w:szCs w:val="22"/>
        </w:rPr>
        <w:t>dessus, ou lorsque ceux</w:t>
      </w:r>
      <w:r w:rsidRPr="0079435C">
        <w:rPr>
          <w:rFonts w:ascii="Cambria Math" w:eastAsia="Batang" w:hAnsi="Cambria Math" w:cs="Cambria Math"/>
          <w:sz w:val="22"/>
          <w:szCs w:val="22"/>
        </w:rPr>
        <w:t>‐</w:t>
      </w:r>
      <w:r w:rsidRPr="0079435C">
        <w:rPr>
          <w:rFonts w:eastAsia="Batang" w:hint="eastAsia"/>
          <w:sz w:val="22"/>
          <w:szCs w:val="22"/>
        </w:rPr>
        <w:t>ci ne mentionnent pas tous les cas d'interdiction de soumissionner, ils peuvent être remplacés par une déclaration sous serment ou, dans les pays où une telle procédure n'existe pas, par une déclaration solennelle faite par l'intéressé de</w:t>
      </w:r>
      <w:r w:rsidRPr="0079435C">
        <w:rPr>
          <w:rFonts w:eastAsia="Batang"/>
          <w:sz w:val="22"/>
          <w:szCs w:val="22"/>
        </w:rPr>
        <w:t>vant une autorité judiciaire ou administrative, un notaire ou un organisme professionnel qualifié de son pays d'origine ou d'établissement.</w:t>
      </w:r>
    </w:p>
    <w:p w14:paraId="64CF8A9F" w14:textId="77777777" w:rsidR="00F04E15" w:rsidRPr="008D15E2" w:rsidRDefault="00B90404" w:rsidP="00CE6605">
      <w:pPr>
        <w:pStyle w:val="Titre1"/>
        <w:spacing w:before="120" w:after="0"/>
        <w:rPr>
          <w:rFonts w:ascii="Times New Roman" w:hAnsi="Times New Roman"/>
          <w:smallCaps/>
          <w:color w:val="002060"/>
          <w:sz w:val="28"/>
          <w:szCs w:val="32"/>
        </w:rPr>
      </w:pPr>
      <w:r w:rsidRPr="008D15E2">
        <w:rPr>
          <w:rFonts w:ascii="Times New Roman" w:hAnsi="Times New Roman"/>
          <w:smallCaps/>
          <w:color w:val="002060"/>
          <w:sz w:val="28"/>
          <w:szCs w:val="32"/>
        </w:rPr>
        <w:br w:type="page"/>
      </w:r>
      <w:r w:rsidR="006E23ED" w:rsidRPr="008D15E2">
        <w:rPr>
          <w:rFonts w:ascii="Times New Roman" w:hAnsi="Times New Roman"/>
          <w:smallCaps/>
          <w:color w:val="002060"/>
          <w:sz w:val="28"/>
          <w:szCs w:val="32"/>
        </w:rPr>
        <w:lastRenderedPageBreak/>
        <w:t>s</w:t>
      </w:r>
      <w:r w:rsidR="00F04E15" w:rsidRPr="008D15E2">
        <w:rPr>
          <w:rFonts w:ascii="Times New Roman" w:hAnsi="Times New Roman"/>
          <w:smallCaps/>
          <w:color w:val="002060"/>
          <w:sz w:val="28"/>
          <w:szCs w:val="32"/>
        </w:rPr>
        <w:t>ection</w:t>
      </w:r>
      <w:r w:rsidR="006E23ED" w:rsidRPr="008D15E2">
        <w:rPr>
          <w:rFonts w:ascii="Times New Roman" w:hAnsi="Times New Roman"/>
          <w:smallCaps/>
          <w:color w:val="002060"/>
          <w:sz w:val="28"/>
          <w:szCs w:val="32"/>
        </w:rPr>
        <w:t xml:space="preserve"> </w:t>
      </w:r>
      <w:r w:rsidR="00EE2F00" w:rsidRPr="008D15E2">
        <w:rPr>
          <w:rFonts w:ascii="Times New Roman" w:hAnsi="Times New Roman"/>
          <w:smallCaps/>
          <w:color w:val="002060"/>
          <w:sz w:val="28"/>
          <w:szCs w:val="32"/>
        </w:rPr>
        <w:t>i</w:t>
      </w:r>
      <w:r w:rsidR="006E23ED" w:rsidRPr="008D15E2">
        <w:rPr>
          <w:rFonts w:ascii="Times New Roman" w:hAnsi="Times New Roman"/>
          <w:smallCaps/>
          <w:color w:val="002060"/>
          <w:sz w:val="28"/>
          <w:szCs w:val="32"/>
        </w:rPr>
        <w:t>v</w:t>
      </w:r>
    </w:p>
    <w:p w14:paraId="0905DB4B" w14:textId="77777777" w:rsidR="00F04E15" w:rsidRPr="008D15E2" w:rsidRDefault="00063C42" w:rsidP="00CE6605">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CONDITIONS DE PARTICIPATION</w:t>
      </w:r>
    </w:p>
    <w:p w14:paraId="40BA8471" w14:textId="77777777" w:rsidR="005D2065" w:rsidRPr="008D15E2" w:rsidRDefault="00131BCD" w:rsidP="008B46BB">
      <w:pPr>
        <w:tabs>
          <w:tab w:val="left" w:pos="426"/>
        </w:tabs>
        <w:spacing w:before="240" w:after="120"/>
        <w:jc w:val="both"/>
        <w:outlineLvl w:val="1"/>
        <w:rPr>
          <w:b/>
          <w:bCs/>
          <w:color w:val="002060"/>
          <w:sz w:val="22"/>
          <w:szCs w:val="22"/>
        </w:rPr>
      </w:pPr>
      <w:r w:rsidRPr="008D15E2">
        <w:rPr>
          <w:b/>
          <w:bCs/>
          <w:color w:val="002060"/>
          <w:sz w:val="22"/>
          <w:szCs w:val="22"/>
        </w:rPr>
        <w:t>4.1</w:t>
      </w:r>
      <w:r w:rsidR="004E7FAA" w:rsidRPr="008D15E2">
        <w:rPr>
          <w:b/>
          <w:bCs/>
          <w:color w:val="002060"/>
          <w:sz w:val="22"/>
          <w:szCs w:val="22"/>
        </w:rPr>
        <w:t xml:space="preserve"> </w:t>
      </w:r>
      <w:r w:rsidR="005D2065" w:rsidRPr="008D15E2">
        <w:rPr>
          <w:b/>
          <w:bCs/>
          <w:color w:val="002060"/>
          <w:sz w:val="22"/>
          <w:szCs w:val="22"/>
        </w:rPr>
        <w:t xml:space="preserve">– </w:t>
      </w:r>
      <w:r w:rsidR="005D2065" w:rsidRPr="008D15E2">
        <w:rPr>
          <w:b/>
          <w:bCs/>
          <w:color w:val="002060"/>
          <w:sz w:val="22"/>
          <w:szCs w:val="22"/>
          <w:u w:val="single"/>
        </w:rPr>
        <w:t xml:space="preserve">Conditions relatives </w:t>
      </w:r>
      <w:r w:rsidR="00AD07A5" w:rsidRPr="008D15E2">
        <w:rPr>
          <w:b/>
          <w:bCs/>
          <w:color w:val="002060"/>
          <w:sz w:val="22"/>
          <w:szCs w:val="22"/>
          <w:u w:val="single"/>
        </w:rPr>
        <w:t>au marché</w:t>
      </w:r>
    </w:p>
    <w:p w14:paraId="4E77C5BB" w14:textId="593CE825" w:rsidR="005D2065" w:rsidRPr="008D15E2" w:rsidRDefault="005D2065" w:rsidP="00BF6BA1">
      <w:pPr>
        <w:numPr>
          <w:ilvl w:val="0"/>
          <w:numId w:val="12"/>
        </w:numPr>
        <w:spacing w:before="240"/>
        <w:jc w:val="both"/>
        <w:rPr>
          <w:sz w:val="22"/>
          <w:szCs w:val="22"/>
        </w:rPr>
      </w:pPr>
      <w:r w:rsidRPr="008D15E2">
        <w:rPr>
          <w:b/>
          <w:i/>
          <w:sz w:val="22"/>
          <w:szCs w:val="22"/>
        </w:rPr>
        <w:t>Cautions et garanties exigées</w:t>
      </w:r>
      <w:r w:rsidR="003030C2" w:rsidRPr="008D15E2">
        <w:rPr>
          <w:sz w:val="22"/>
          <w:szCs w:val="22"/>
        </w:rPr>
        <w:t xml:space="preserve"> : </w:t>
      </w:r>
      <w:r w:rsidR="0065535C">
        <w:rPr>
          <w:sz w:val="22"/>
          <w:szCs w:val="22"/>
        </w:rPr>
        <w:t>Sans objet.</w:t>
      </w:r>
    </w:p>
    <w:p w14:paraId="63E9793D" w14:textId="18F374E8" w:rsidR="005D2065" w:rsidRPr="008D15E2" w:rsidRDefault="005D2065" w:rsidP="00BF6BA1">
      <w:pPr>
        <w:numPr>
          <w:ilvl w:val="0"/>
          <w:numId w:val="12"/>
        </w:numPr>
        <w:spacing w:before="120"/>
        <w:ind w:left="851" w:hanging="284"/>
        <w:jc w:val="both"/>
        <w:rPr>
          <w:sz w:val="22"/>
          <w:szCs w:val="22"/>
        </w:rPr>
      </w:pPr>
      <w:r w:rsidRPr="008D15E2">
        <w:rPr>
          <w:b/>
          <w:i/>
          <w:sz w:val="22"/>
          <w:szCs w:val="22"/>
        </w:rPr>
        <w:t>Modalités essentielles de financement et de paiement</w:t>
      </w:r>
      <w:r w:rsidR="00CB0D4E" w:rsidRPr="008D15E2">
        <w:rPr>
          <w:i/>
          <w:sz w:val="22"/>
          <w:szCs w:val="22"/>
        </w:rPr>
        <w:t> </w:t>
      </w:r>
      <w:r w:rsidR="00CB0D4E" w:rsidRPr="008D15E2">
        <w:rPr>
          <w:sz w:val="22"/>
          <w:szCs w:val="22"/>
        </w:rPr>
        <w:t>: b</w:t>
      </w:r>
      <w:r w:rsidRPr="008D15E2">
        <w:rPr>
          <w:sz w:val="22"/>
          <w:szCs w:val="22"/>
        </w:rPr>
        <w:t>udget de l’Assemblée nationale</w:t>
      </w:r>
      <w:r w:rsidR="007C7047">
        <w:rPr>
          <w:sz w:val="22"/>
          <w:szCs w:val="22"/>
        </w:rPr>
        <w:t xml:space="preserve"> (ressources propres)</w:t>
      </w:r>
      <w:r w:rsidR="00152951" w:rsidRPr="008D15E2">
        <w:rPr>
          <w:sz w:val="22"/>
          <w:szCs w:val="22"/>
        </w:rPr>
        <w:t xml:space="preserve"> - </w:t>
      </w:r>
      <w:r w:rsidRPr="008D15E2">
        <w:rPr>
          <w:sz w:val="22"/>
          <w:szCs w:val="22"/>
        </w:rPr>
        <w:t>État français. Le mode de paiement est le virement bancaire, le paiement intervenant dans un délai de 30</w:t>
      </w:r>
      <w:r w:rsidR="001B0B9A" w:rsidRPr="008D15E2">
        <w:rPr>
          <w:sz w:val="22"/>
          <w:szCs w:val="22"/>
        </w:rPr>
        <w:t> </w:t>
      </w:r>
      <w:r w:rsidRPr="008D15E2">
        <w:rPr>
          <w:sz w:val="22"/>
          <w:szCs w:val="22"/>
        </w:rPr>
        <w:t>jours.</w:t>
      </w:r>
    </w:p>
    <w:p w14:paraId="43E996F4" w14:textId="3E9D1CBB" w:rsidR="009475B7" w:rsidRPr="009475B7" w:rsidRDefault="005D2065" w:rsidP="00BF6BA1">
      <w:pPr>
        <w:numPr>
          <w:ilvl w:val="0"/>
          <w:numId w:val="12"/>
        </w:numPr>
        <w:spacing w:before="120"/>
        <w:jc w:val="both"/>
        <w:rPr>
          <w:sz w:val="22"/>
          <w:szCs w:val="22"/>
        </w:rPr>
      </w:pPr>
      <w:r w:rsidRPr="008D15E2">
        <w:rPr>
          <w:b/>
          <w:i/>
          <w:sz w:val="22"/>
          <w:szCs w:val="22"/>
        </w:rPr>
        <w:t>Forme juridique que doit revêtir le groupement attributaire</w:t>
      </w:r>
      <w:r w:rsidR="009E5FC4" w:rsidRPr="008D15E2">
        <w:rPr>
          <w:sz w:val="22"/>
          <w:szCs w:val="22"/>
        </w:rPr>
        <w:t> </w:t>
      </w:r>
      <w:r w:rsidR="00CB0D4E" w:rsidRPr="008D15E2">
        <w:rPr>
          <w:sz w:val="22"/>
          <w:szCs w:val="22"/>
        </w:rPr>
        <w:t xml:space="preserve">: </w:t>
      </w:r>
      <w:r w:rsidR="0042212B" w:rsidRPr="008D15E2">
        <w:rPr>
          <w:sz w:val="22"/>
          <w:szCs w:val="22"/>
        </w:rPr>
        <w:t>Le groupement d’opérateurs économiques peut être soit solidaire, soit conjoint. En cas de groupement conjoint, l’acheteur impose que le mandataire soit solidaire de chacun des membres du groupement pour l'exécution de ses obligations contractuelles.</w:t>
      </w:r>
      <w:r w:rsidR="00B11D23" w:rsidRPr="00BD7356">
        <w:rPr>
          <w:sz w:val="22"/>
          <w:szCs w:val="22"/>
        </w:rPr>
        <w:t xml:space="preserve"> </w:t>
      </w:r>
      <w:r w:rsidR="009475B7" w:rsidRPr="00BD7356">
        <w:rPr>
          <w:sz w:val="22"/>
          <w:szCs w:val="22"/>
        </w:rPr>
        <w:t xml:space="preserve">Un opérateur économique ne peut pas être mandataire de plusieurs groupements </w:t>
      </w:r>
      <w:r w:rsidR="00BC6A69">
        <w:rPr>
          <w:sz w:val="22"/>
          <w:szCs w:val="22"/>
        </w:rPr>
        <w:t>dans le cadre de la présente procédure</w:t>
      </w:r>
      <w:r w:rsidR="009475B7" w:rsidRPr="00BD7356">
        <w:rPr>
          <w:sz w:val="22"/>
          <w:szCs w:val="22"/>
        </w:rPr>
        <w:t>. De plus, les candidats ne peuvent pas candidater en agissant à la fois</w:t>
      </w:r>
      <w:r w:rsidR="00EB5EAB">
        <w:rPr>
          <w:sz w:val="22"/>
          <w:szCs w:val="22"/>
        </w:rPr>
        <w:t> :</w:t>
      </w:r>
    </w:p>
    <w:p w14:paraId="77C404EA" w14:textId="75CB9B6A" w:rsidR="009475B7" w:rsidRDefault="009475B7" w:rsidP="00EC4FD4">
      <w:pPr>
        <w:spacing w:before="120"/>
        <w:ind w:left="862" w:firstLine="556"/>
        <w:jc w:val="both"/>
        <w:rPr>
          <w:sz w:val="22"/>
          <w:szCs w:val="22"/>
        </w:rPr>
      </w:pPr>
      <w:r w:rsidRPr="00BD7356">
        <w:rPr>
          <w:sz w:val="22"/>
          <w:szCs w:val="22"/>
        </w:rPr>
        <w:t>*en qualité de candidats individuels et de membres d’un ou de plusieurs groupements ;</w:t>
      </w:r>
    </w:p>
    <w:p w14:paraId="1F1630AA" w14:textId="657F4FCE" w:rsidR="009475B7" w:rsidRPr="009475B7" w:rsidRDefault="009475B7" w:rsidP="00EC4FD4">
      <w:pPr>
        <w:spacing w:before="120"/>
        <w:ind w:left="862" w:firstLine="556"/>
        <w:jc w:val="both"/>
        <w:rPr>
          <w:sz w:val="22"/>
          <w:szCs w:val="22"/>
        </w:rPr>
      </w:pPr>
      <w:r w:rsidRPr="00BD7356">
        <w:rPr>
          <w:sz w:val="22"/>
          <w:szCs w:val="22"/>
        </w:rPr>
        <w:t>*</w:t>
      </w:r>
      <w:r w:rsidRPr="009475B7">
        <w:rPr>
          <w:sz w:val="22"/>
          <w:szCs w:val="22"/>
        </w:rPr>
        <w:t>en qualité de membres de plusieurs groupements.</w:t>
      </w:r>
    </w:p>
    <w:p w14:paraId="23F0F590" w14:textId="591E9A74" w:rsidR="00B11D23" w:rsidRDefault="00B11D23" w:rsidP="00BF6BA1">
      <w:pPr>
        <w:numPr>
          <w:ilvl w:val="0"/>
          <w:numId w:val="12"/>
        </w:numPr>
        <w:spacing w:before="120"/>
        <w:jc w:val="both"/>
        <w:rPr>
          <w:sz w:val="22"/>
          <w:szCs w:val="22"/>
        </w:rPr>
      </w:pPr>
      <w:r w:rsidRPr="00A56443">
        <w:rPr>
          <w:b/>
          <w:i/>
          <w:sz w:val="22"/>
          <w:szCs w:val="22"/>
        </w:rPr>
        <w:t>Sous-traitance :</w:t>
      </w:r>
      <w:r w:rsidRPr="00B11D23">
        <w:rPr>
          <w:b/>
          <w:i/>
          <w:sz w:val="22"/>
          <w:szCs w:val="22"/>
        </w:rPr>
        <w:t xml:space="preserve"> </w:t>
      </w:r>
      <w:r w:rsidRPr="00B11D23">
        <w:rPr>
          <w:sz w:val="22"/>
          <w:szCs w:val="22"/>
        </w:rPr>
        <w:t xml:space="preserve">La sous-traitance est autorisée dans les conditions </w:t>
      </w:r>
      <w:r w:rsidR="00E36828">
        <w:rPr>
          <w:sz w:val="22"/>
          <w:szCs w:val="22"/>
        </w:rPr>
        <w:t>des articles R 2193-1 à R 2193</w:t>
      </w:r>
      <w:r w:rsidR="00E36828">
        <w:rPr>
          <w:sz w:val="22"/>
          <w:szCs w:val="22"/>
        </w:rPr>
        <w:noBreakHyphen/>
      </w:r>
      <w:r w:rsidRPr="00B11D23">
        <w:rPr>
          <w:sz w:val="22"/>
          <w:szCs w:val="22"/>
        </w:rPr>
        <w:t>8 du code de la commande publique.</w:t>
      </w:r>
      <w:r w:rsidRPr="000E2620">
        <w:rPr>
          <w:sz w:val="22"/>
          <w:szCs w:val="22"/>
        </w:rPr>
        <w:t xml:space="preserve"> La présentation d'un sous-traitant se fait à l'aide de l'imprimé DC4 (Déclaration de sous-traitance). </w:t>
      </w:r>
      <w:r w:rsidRPr="00B11D23">
        <w:rPr>
          <w:sz w:val="22"/>
          <w:szCs w:val="22"/>
        </w:rPr>
        <w:t xml:space="preserve">Les candidats peuvent présenter leurs sous-traitants au pouvoir adjudicateur au stade de la remise des offres ou en </w:t>
      </w:r>
      <w:r w:rsidRPr="000E2620">
        <w:rPr>
          <w:sz w:val="22"/>
          <w:szCs w:val="22"/>
        </w:rPr>
        <w:t xml:space="preserve">cours d'exécution du marché public par le biais du formulaire DC4 disponible à l'adresse suivante : </w:t>
      </w:r>
      <w:hyperlink r:id="rId12" w:history="1">
        <w:r w:rsidR="00E36828" w:rsidRPr="00AA6E28">
          <w:rPr>
            <w:rStyle w:val="Lienhypertexte"/>
            <w:sz w:val="22"/>
            <w:szCs w:val="22"/>
          </w:rPr>
          <w:t>http://www.economie.gouv.fr/daj/archives-formulaires-declaration-candidat?language=fr</w:t>
        </w:r>
      </w:hyperlink>
    </w:p>
    <w:p w14:paraId="4F2F03FB" w14:textId="0DEACF8E" w:rsidR="00CE1B9A" w:rsidRPr="00A56443" w:rsidRDefault="00591C5B" w:rsidP="00BF6BA1">
      <w:pPr>
        <w:pStyle w:val="Paragraphedeliste"/>
        <w:numPr>
          <w:ilvl w:val="1"/>
          <w:numId w:val="14"/>
        </w:numPr>
        <w:tabs>
          <w:tab w:val="left" w:pos="567"/>
        </w:tabs>
        <w:spacing w:before="360" w:after="120"/>
        <w:jc w:val="both"/>
        <w:outlineLvl w:val="1"/>
        <w:rPr>
          <w:b/>
          <w:bCs/>
          <w:color w:val="002060"/>
          <w:sz w:val="22"/>
          <w:szCs w:val="22"/>
          <w:u w:val="single"/>
        </w:rPr>
      </w:pPr>
      <w:r w:rsidRPr="00A56443">
        <w:rPr>
          <w:b/>
          <w:bCs/>
          <w:color w:val="002060"/>
          <w:sz w:val="22"/>
          <w:szCs w:val="22"/>
        </w:rPr>
        <w:t>–</w:t>
      </w:r>
      <w:r w:rsidR="001C4C2D" w:rsidRPr="00A56443">
        <w:rPr>
          <w:b/>
          <w:bCs/>
          <w:color w:val="002060"/>
          <w:sz w:val="22"/>
          <w:szCs w:val="22"/>
        </w:rPr>
        <w:t> </w:t>
      </w:r>
      <w:r w:rsidR="00F04E15" w:rsidRPr="00A56443">
        <w:rPr>
          <w:b/>
          <w:bCs/>
          <w:color w:val="002060"/>
          <w:sz w:val="22"/>
          <w:szCs w:val="22"/>
          <w:u w:val="single"/>
        </w:rPr>
        <w:t>Contenu du dossier de la consultation</w:t>
      </w:r>
      <w:r w:rsidR="00341A5D" w:rsidRPr="00A56443">
        <w:rPr>
          <w:b/>
          <w:bCs/>
          <w:color w:val="002060"/>
          <w:sz w:val="22"/>
          <w:szCs w:val="22"/>
        </w:rPr>
        <w:t xml:space="preserve"> </w:t>
      </w:r>
      <w:r w:rsidR="00F04E15" w:rsidRPr="00A56443">
        <w:rPr>
          <w:b/>
          <w:bCs/>
          <w:color w:val="002060"/>
          <w:sz w:val="22"/>
          <w:szCs w:val="22"/>
        </w:rPr>
        <w:t>(liste des pièces fourni</w:t>
      </w:r>
      <w:r w:rsidR="00C76D2E" w:rsidRPr="00A56443">
        <w:rPr>
          <w:b/>
          <w:bCs/>
          <w:color w:val="002060"/>
          <w:sz w:val="22"/>
          <w:szCs w:val="22"/>
        </w:rPr>
        <w:t>es</w:t>
      </w:r>
      <w:r w:rsidR="00F04E15" w:rsidRPr="00A56443">
        <w:rPr>
          <w:b/>
          <w:bCs/>
          <w:color w:val="002060"/>
          <w:sz w:val="22"/>
          <w:szCs w:val="22"/>
        </w:rPr>
        <w:t xml:space="preserve"> au candidat par l’acheteur public)</w:t>
      </w:r>
    </w:p>
    <w:p w14:paraId="1E5662BB" w14:textId="7A656C00" w:rsidR="009475B7" w:rsidRDefault="00DD565F" w:rsidP="00BF6BA1">
      <w:pPr>
        <w:numPr>
          <w:ilvl w:val="0"/>
          <w:numId w:val="7"/>
        </w:numPr>
        <w:tabs>
          <w:tab w:val="clear" w:pos="720"/>
        </w:tabs>
        <w:ind w:left="851" w:hanging="284"/>
        <w:jc w:val="both"/>
        <w:outlineLvl w:val="1"/>
        <w:rPr>
          <w:sz w:val="22"/>
          <w:szCs w:val="22"/>
        </w:rPr>
      </w:pPr>
      <w:r w:rsidRPr="00B11D23">
        <w:rPr>
          <w:sz w:val="22"/>
          <w:szCs w:val="22"/>
        </w:rPr>
        <w:t>Règlement de la consultation (RC) et ses annexes</w:t>
      </w:r>
      <w:r w:rsidR="00B11D23" w:rsidRPr="000E2620">
        <w:rPr>
          <w:sz w:val="22"/>
          <w:szCs w:val="22"/>
        </w:rPr>
        <w:t xml:space="preserve">, </w:t>
      </w:r>
    </w:p>
    <w:p w14:paraId="662C11CB" w14:textId="77777777" w:rsidR="009F664C" w:rsidRPr="00894244" w:rsidRDefault="009F664C" w:rsidP="009F664C">
      <w:pPr>
        <w:ind w:left="851"/>
        <w:jc w:val="both"/>
        <w:outlineLvl w:val="1"/>
        <w:rPr>
          <w:i/>
          <w:szCs w:val="24"/>
        </w:rPr>
      </w:pPr>
      <w:r>
        <w:rPr>
          <w:szCs w:val="24"/>
        </w:rPr>
        <w:t>*</w:t>
      </w:r>
      <w:r w:rsidRPr="00894244">
        <w:rPr>
          <w:i/>
          <w:szCs w:val="24"/>
        </w:rPr>
        <w:t xml:space="preserve">Annexe 1 « Déclaration sur l’honneur » ; </w:t>
      </w:r>
    </w:p>
    <w:p w14:paraId="43B38A56" w14:textId="6989767F" w:rsidR="009F664C" w:rsidRPr="00894244" w:rsidRDefault="009F664C" w:rsidP="009F664C">
      <w:pPr>
        <w:ind w:left="851"/>
        <w:jc w:val="both"/>
        <w:outlineLvl w:val="1"/>
        <w:rPr>
          <w:i/>
          <w:szCs w:val="24"/>
        </w:rPr>
      </w:pPr>
      <w:r w:rsidRPr="00894244">
        <w:rPr>
          <w:i/>
          <w:szCs w:val="24"/>
        </w:rPr>
        <w:t>*Annexe 2 « Modalité</w:t>
      </w:r>
      <w:r>
        <w:rPr>
          <w:i/>
          <w:szCs w:val="24"/>
        </w:rPr>
        <w:t>s</w:t>
      </w:r>
      <w:r w:rsidRPr="00894244">
        <w:rPr>
          <w:i/>
          <w:szCs w:val="24"/>
        </w:rPr>
        <w:t xml:space="preserve"> de la visite obligatoire du site »</w:t>
      </w:r>
      <w:r>
        <w:rPr>
          <w:i/>
          <w:szCs w:val="24"/>
        </w:rPr>
        <w:t> ;</w:t>
      </w:r>
    </w:p>
    <w:p w14:paraId="59CEED2B" w14:textId="77777777" w:rsidR="009F664C" w:rsidRPr="00894244" w:rsidRDefault="009F664C" w:rsidP="009F664C">
      <w:pPr>
        <w:ind w:left="851"/>
        <w:jc w:val="both"/>
        <w:outlineLvl w:val="1"/>
        <w:rPr>
          <w:i/>
          <w:szCs w:val="24"/>
        </w:rPr>
      </w:pPr>
      <w:r w:rsidRPr="00894244">
        <w:rPr>
          <w:i/>
          <w:szCs w:val="24"/>
        </w:rPr>
        <w:t>*Annexe 3 « Inscription à la visite obligatoire »</w:t>
      </w:r>
      <w:r>
        <w:rPr>
          <w:i/>
          <w:szCs w:val="24"/>
        </w:rPr>
        <w:t> ;</w:t>
      </w:r>
    </w:p>
    <w:p w14:paraId="726D61FC" w14:textId="77777777" w:rsidR="009F664C" w:rsidRPr="00894244" w:rsidRDefault="009F664C" w:rsidP="009F664C">
      <w:pPr>
        <w:ind w:left="851"/>
        <w:jc w:val="both"/>
        <w:outlineLvl w:val="1"/>
        <w:rPr>
          <w:i/>
          <w:szCs w:val="24"/>
        </w:rPr>
      </w:pPr>
      <w:r w:rsidRPr="003A205B">
        <w:rPr>
          <w:i/>
          <w:szCs w:val="24"/>
        </w:rPr>
        <w:t>*</w:t>
      </w:r>
      <w:r w:rsidRPr="00894244">
        <w:rPr>
          <w:i/>
          <w:szCs w:val="24"/>
        </w:rPr>
        <w:t>Annexe 4 « Certificat de visite »</w:t>
      </w:r>
      <w:r>
        <w:rPr>
          <w:i/>
          <w:szCs w:val="24"/>
        </w:rPr>
        <w:t> ;</w:t>
      </w:r>
    </w:p>
    <w:p w14:paraId="6954F8CE" w14:textId="77777777" w:rsidR="009F664C" w:rsidRPr="00894244" w:rsidRDefault="009F664C" w:rsidP="009F664C">
      <w:pPr>
        <w:ind w:left="851"/>
        <w:jc w:val="both"/>
        <w:outlineLvl w:val="1"/>
        <w:rPr>
          <w:i/>
          <w:szCs w:val="24"/>
        </w:rPr>
      </w:pPr>
      <w:r w:rsidRPr="00894244">
        <w:rPr>
          <w:i/>
          <w:szCs w:val="24"/>
        </w:rPr>
        <w:t>*Annexe 5 « Cadre de réponse technique et son annexe 1 »</w:t>
      </w:r>
    </w:p>
    <w:p w14:paraId="7BD9E534" w14:textId="3D7B5523" w:rsidR="009F664C" w:rsidRPr="00894244" w:rsidRDefault="009F664C" w:rsidP="00BF6BA1">
      <w:pPr>
        <w:numPr>
          <w:ilvl w:val="0"/>
          <w:numId w:val="7"/>
        </w:numPr>
        <w:tabs>
          <w:tab w:val="clear" w:pos="720"/>
        </w:tabs>
        <w:ind w:left="851" w:hanging="284"/>
        <w:jc w:val="both"/>
        <w:outlineLvl w:val="1"/>
        <w:rPr>
          <w:i/>
          <w:szCs w:val="24"/>
        </w:rPr>
      </w:pPr>
      <w:r w:rsidRPr="00191ECA">
        <w:rPr>
          <w:szCs w:val="24"/>
        </w:rPr>
        <w:t xml:space="preserve">Acte d’engagement (AE) </w:t>
      </w:r>
      <w:r>
        <w:rPr>
          <w:szCs w:val="24"/>
        </w:rPr>
        <w:t xml:space="preserve">du présent </w:t>
      </w:r>
      <w:r w:rsidR="0061133A">
        <w:rPr>
          <w:szCs w:val="24"/>
        </w:rPr>
        <w:t xml:space="preserve">marché </w:t>
      </w:r>
      <w:r w:rsidRPr="00191ECA">
        <w:rPr>
          <w:szCs w:val="24"/>
        </w:rPr>
        <w:t>et s</w:t>
      </w:r>
      <w:r>
        <w:rPr>
          <w:szCs w:val="24"/>
        </w:rPr>
        <w:t>es</w:t>
      </w:r>
      <w:r w:rsidRPr="00191ECA">
        <w:rPr>
          <w:szCs w:val="24"/>
        </w:rPr>
        <w:t xml:space="preserve"> annexe</w:t>
      </w:r>
      <w:r>
        <w:rPr>
          <w:szCs w:val="24"/>
        </w:rPr>
        <w:t>s</w:t>
      </w:r>
      <w:r w:rsidRPr="00191ECA">
        <w:rPr>
          <w:szCs w:val="24"/>
        </w:rPr>
        <w:t xml:space="preserve"> : </w:t>
      </w:r>
    </w:p>
    <w:p w14:paraId="713AEB15" w14:textId="77777777" w:rsidR="009F664C" w:rsidRPr="00894244" w:rsidRDefault="009F664C" w:rsidP="009F664C">
      <w:pPr>
        <w:ind w:left="851"/>
        <w:jc w:val="both"/>
        <w:outlineLvl w:val="1"/>
        <w:rPr>
          <w:i/>
          <w:szCs w:val="24"/>
        </w:rPr>
      </w:pPr>
      <w:r>
        <w:rPr>
          <w:szCs w:val="24"/>
        </w:rPr>
        <w:t>*</w:t>
      </w:r>
      <w:r w:rsidRPr="00894244">
        <w:rPr>
          <w:i/>
          <w:szCs w:val="24"/>
        </w:rPr>
        <w:t>Annexe 1 « Répartition des sommes dues entre cotraitants et sous-traitants »</w:t>
      </w:r>
      <w:r>
        <w:rPr>
          <w:i/>
          <w:szCs w:val="24"/>
        </w:rPr>
        <w:t> ;</w:t>
      </w:r>
    </w:p>
    <w:p w14:paraId="6ABB63B7" w14:textId="51A2A603" w:rsidR="00AE7D69" w:rsidRPr="009F664C" w:rsidRDefault="009F664C" w:rsidP="009F664C">
      <w:pPr>
        <w:ind w:left="851"/>
        <w:jc w:val="both"/>
        <w:outlineLvl w:val="1"/>
        <w:rPr>
          <w:i/>
          <w:szCs w:val="24"/>
        </w:rPr>
      </w:pPr>
      <w:r w:rsidRPr="00894244">
        <w:rPr>
          <w:i/>
          <w:szCs w:val="24"/>
        </w:rPr>
        <w:t>*Annexe 2 «</w:t>
      </w:r>
      <w:r>
        <w:rPr>
          <w:i/>
          <w:szCs w:val="24"/>
        </w:rPr>
        <w:t xml:space="preserve"> </w:t>
      </w:r>
      <w:r w:rsidRPr="009F664C">
        <w:rPr>
          <w:i/>
          <w:szCs w:val="24"/>
        </w:rPr>
        <w:t>Décomposition du prix global et forfaitaire (DPGF)</w:t>
      </w:r>
      <w:r w:rsidRPr="00894244">
        <w:rPr>
          <w:i/>
          <w:szCs w:val="24"/>
        </w:rPr>
        <w:t xml:space="preserve"> »</w:t>
      </w:r>
      <w:r>
        <w:rPr>
          <w:i/>
          <w:szCs w:val="24"/>
        </w:rPr>
        <w:t xml:space="preserve"> </w:t>
      </w:r>
      <w:r w:rsidRPr="00894244">
        <w:rPr>
          <w:i/>
          <w:szCs w:val="24"/>
        </w:rPr>
        <w:t>;</w:t>
      </w:r>
    </w:p>
    <w:p w14:paraId="20886701" w14:textId="18EC896C" w:rsidR="00DD565F" w:rsidRDefault="00DD565F" w:rsidP="00BF6BA1">
      <w:pPr>
        <w:numPr>
          <w:ilvl w:val="0"/>
          <w:numId w:val="7"/>
        </w:numPr>
        <w:tabs>
          <w:tab w:val="clear" w:pos="720"/>
        </w:tabs>
        <w:ind w:left="851" w:hanging="284"/>
        <w:jc w:val="both"/>
        <w:outlineLvl w:val="1"/>
        <w:rPr>
          <w:sz w:val="22"/>
          <w:szCs w:val="22"/>
        </w:rPr>
      </w:pPr>
      <w:r w:rsidRPr="008D15E2">
        <w:rPr>
          <w:sz w:val="22"/>
          <w:szCs w:val="22"/>
        </w:rPr>
        <w:t xml:space="preserve">Cahier des clauses </w:t>
      </w:r>
      <w:r w:rsidR="007C7047">
        <w:rPr>
          <w:sz w:val="22"/>
          <w:szCs w:val="22"/>
        </w:rPr>
        <w:t xml:space="preserve">administratives </w:t>
      </w:r>
      <w:r w:rsidRPr="008D15E2">
        <w:rPr>
          <w:sz w:val="22"/>
          <w:szCs w:val="22"/>
        </w:rPr>
        <w:t>particulières (CC</w:t>
      </w:r>
      <w:r w:rsidR="007C7047">
        <w:rPr>
          <w:sz w:val="22"/>
          <w:szCs w:val="22"/>
        </w:rPr>
        <w:t>A</w:t>
      </w:r>
      <w:r w:rsidRPr="008D15E2">
        <w:rPr>
          <w:sz w:val="22"/>
          <w:szCs w:val="22"/>
        </w:rPr>
        <w:t xml:space="preserve">P) et </w:t>
      </w:r>
      <w:r w:rsidR="007C7047">
        <w:rPr>
          <w:sz w:val="22"/>
          <w:szCs w:val="22"/>
        </w:rPr>
        <w:t>son annexe ;</w:t>
      </w:r>
    </w:p>
    <w:p w14:paraId="4560A4DD" w14:textId="5EAA1277" w:rsidR="007C7047" w:rsidRPr="008D15E2" w:rsidRDefault="007C7047" w:rsidP="00BF6BA1">
      <w:pPr>
        <w:numPr>
          <w:ilvl w:val="0"/>
          <w:numId w:val="7"/>
        </w:numPr>
        <w:tabs>
          <w:tab w:val="clear" w:pos="720"/>
        </w:tabs>
        <w:ind w:left="851" w:hanging="284"/>
        <w:jc w:val="both"/>
        <w:outlineLvl w:val="1"/>
        <w:rPr>
          <w:sz w:val="22"/>
          <w:szCs w:val="22"/>
        </w:rPr>
      </w:pPr>
      <w:r>
        <w:rPr>
          <w:sz w:val="22"/>
          <w:szCs w:val="22"/>
        </w:rPr>
        <w:t>Cahier des clauses techniques particulières (CCTP)</w:t>
      </w:r>
      <w:r w:rsidR="00B10492">
        <w:rPr>
          <w:sz w:val="22"/>
          <w:szCs w:val="22"/>
        </w:rPr>
        <w:t xml:space="preserve"> et ses annexes</w:t>
      </w:r>
      <w:r>
        <w:rPr>
          <w:sz w:val="22"/>
          <w:szCs w:val="22"/>
        </w:rPr>
        <w:t> ;</w:t>
      </w:r>
    </w:p>
    <w:p w14:paraId="3E86D0C2" w14:textId="6682F5A4" w:rsidR="00DD565F" w:rsidRPr="008D15E2" w:rsidRDefault="00DD565F" w:rsidP="00BF6BA1">
      <w:pPr>
        <w:numPr>
          <w:ilvl w:val="0"/>
          <w:numId w:val="7"/>
        </w:numPr>
        <w:tabs>
          <w:tab w:val="clear" w:pos="720"/>
        </w:tabs>
        <w:ind w:left="851" w:hanging="284"/>
        <w:jc w:val="both"/>
        <w:outlineLvl w:val="1"/>
        <w:rPr>
          <w:sz w:val="22"/>
          <w:szCs w:val="22"/>
        </w:rPr>
      </w:pPr>
      <w:r w:rsidRPr="008D15E2">
        <w:rPr>
          <w:sz w:val="22"/>
          <w:szCs w:val="22"/>
        </w:rPr>
        <w:t xml:space="preserve">Cahier des clauses générales applicables aux marchés publics </w:t>
      </w:r>
      <w:r w:rsidR="00E539FF" w:rsidRPr="008D15E2">
        <w:rPr>
          <w:sz w:val="22"/>
          <w:szCs w:val="22"/>
        </w:rPr>
        <w:t>de la direction</w:t>
      </w:r>
      <w:r w:rsidRPr="008D15E2">
        <w:rPr>
          <w:sz w:val="22"/>
          <w:szCs w:val="22"/>
        </w:rPr>
        <w:t xml:space="preserve"> des Affaires </w:t>
      </w:r>
      <w:r w:rsidR="00117C65">
        <w:rPr>
          <w:sz w:val="22"/>
          <w:szCs w:val="22"/>
        </w:rPr>
        <w:t>immobilières et du patrimoine (D</w:t>
      </w:r>
      <w:r w:rsidRPr="008D15E2">
        <w:rPr>
          <w:sz w:val="22"/>
          <w:szCs w:val="22"/>
        </w:rPr>
        <w:t>AIP) de l’Assemblée nationale (CCG</w:t>
      </w:r>
      <w:r w:rsidRPr="008D15E2">
        <w:rPr>
          <w:sz w:val="22"/>
          <w:szCs w:val="22"/>
        </w:rPr>
        <w:noBreakHyphen/>
        <w:t>AN) ;</w:t>
      </w:r>
    </w:p>
    <w:p w14:paraId="6EAAE4BE" w14:textId="77777777" w:rsidR="009475B7" w:rsidRPr="009475B7" w:rsidRDefault="009475B7" w:rsidP="00BF6BA1">
      <w:pPr>
        <w:numPr>
          <w:ilvl w:val="0"/>
          <w:numId w:val="7"/>
        </w:numPr>
        <w:tabs>
          <w:tab w:val="clear" w:pos="720"/>
          <w:tab w:val="num" w:pos="993"/>
        </w:tabs>
        <w:ind w:left="851" w:hanging="284"/>
        <w:jc w:val="both"/>
        <w:outlineLvl w:val="1"/>
        <w:rPr>
          <w:sz w:val="22"/>
          <w:szCs w:val="22"/>
        </w:rPr>
      </w:pPr>
      <w:r w:rsidRPr="009475B7">
        <w:rPr>
          <w:sz w:val="22"/>
          <w:szCs w:val="22"/>
        </w:rPr>
        <w:t>Le cahier des clauses techniques générales (CCTG) « Installations de plomberie »;</w:t>
      </w:r>
    </w:p>
    <w:p w14:paraId="2D16358D" w14:textId="0E43DCF4" w:rsidR="009475B7" w:rsidRPr="009475B7" w:rsidRDefault="009475B7" w:rsidP="00BF6BA1">
      <w:pPr>
        <w:numPr>
          <w:ilvl w:val="0"/>
          <w:numId w:val="7"/>
        </w:numPr>
        <w:tabs>
          <w:tab w:val="clear" w:pos="720"/>
          <w:tab w:val="num" w:pos="993"/>
        </w:tabs>
        <w:ind w:left="851" w:hanging="284"/>
        <w:jc w:val="both"/>
        <w:outlineLvl w:val="1"/>
        <w:rPr>
          <w:sz w:val="22"/>
          <w:szCs w:val="22"/>
        </w:rPr>
      </w:pPr>
      <w:r>
        <w:rPr>
          <w:sz w:val="22"/>
          <w:szCs w:val="22"/>
        </w:rPr>
        <w:t xml:space="preserve">Le </w:t>
      </w:r>
      <w:r w:rsidRPr="009475B7">
        <w:rPr>
          <w:sz w:val="22"/>
          <w:szCs w:val="22"/>
        </w:rPr>
        <w:t>cahier des clauses techniques générales (CCTG) « Électricité génie climatique/plomberie/protection incendie »;</w:t>
      </w:r>
    </w:p>
    <w:p w14:paraId="7DEEF16B" w14:textId="537732EC" w:rsidR="009475B7" w:rsidRDefault="009475B7" w:rsidP="00BF6BA1">
      <w:pPr>
        <w:numPr>
          <w:ilvl w:val="0"/>
          <w:numId w:val="7"/>
        </w:numPr>
        <w:tabs>
          <w:tab w:val="clear" w:pos="720"/>
          <w:tab w:val="num" w:pos="993"/>
        </w:tabs>
        <w:ind w:left="851" w:hanging="284"/>
        <w:jc w:val="both"/>
        <w:outlineLvl w:val="1"/>
        <w:rPr>
          <w:sz w:val="22"/>
          <w:szCs w:val="22"/>
        </w:rPr>
      </w:pPr>
      <w:r w:rsidRPr="009475B7">
        <w:rPr>
          <w:sz w:val="22"/>
          <w:szCs w:val="22"/>
        </w:rPr>
        <w:t>Le cahier des clauses techniques générales (CCTG) « Supervision GTIC ».</w:t>
      </w:r>
    </w:p>
    <w:p w14:paraId="1EE974C2" w14:textId="69E30450" w:rsidR="00676DDB" w:rsidRDefault="00676DDB" w:rsidP="00BF6BA1">
      <w:pPr>
        <w:numPr>
          <w:ilvl w:val="0"/>
          <w:numId w:val="7"/>
        </w:numPr>
        <w:tabs>
          <w:tab w:val="clear" w:pos="720"/>
          <w:tab w:val="num" w:pos="993"/>
        </w:tabs>
        <w:ind w:left="851" w:hanging="284"/>
        <w:jc w:val="both"/>
        <w:outlineLvl w:val="1"/>
        <w:rPr>
          <w:sz w:val="22"/>
          <w:szCs w:val="22"/>
        </w:rPr>
      </w:pPr>
      <w:r>
        <w:rPr>
          <w:sz w:val="22"/>
          <w:szCs w:val="22"/>
        </w:rPr>
        <w:t xml:space="preserve">Le cahier des clauses techniques générales (CCTG) </w:t>
      </w:r>
      <w:r w:rsidR="00E36828">
        <w:rPr>
          <w:sz w:val="22"/>
          <w:szCs w:val="22"/>
        </w:rPr>
        <w:t>« Installations</w:t>
      </w:r>
      <w:r>
        <w:rPr>
          <w:sz w:val="22"/>
          <w:szCs w:val="22"/>
        </w:rPr>
        <w:t xml:space="preserve"> de génie climatique » ;</w:t>
      </w:r>
    </w:p>
    <w:p w14:paraId="15C693BD" w14:textId="16049632" w:rsidR="00676DDB" w:rsidRPr="009475B7" w:rsidRDefault="00676DDB" w:rsidP="00BF6BA1">
      <w:pPr>
        <w:numPr>
          <w:ilvl w:val="0"/>
          <w:numId w:val="7"/>
        </w:numPr>
        <w:tabs>
          <w:tab w:val="clear" w:pos="720"/>
          <w:tab w:val="num" w:pos="993"/>
        </w:tabs>
        <w:ind w:left="851" w:hanging="284"/>
        <w:jc w:val="both"/>
        <w:outlineLvl w:val="1"/>
        <w:rPr>
          <w:sz w:val="22"/>
          <w:szCs w:val="22"/>
        </w:rPr>
      </w:pPr>
      <w:r>
        <w:rPr>
          <w:sz w:val="22"/>
          <w:szCs w:val="22"/>
        </w:rPr>
        <w:t>La charte graphique de l’Assemblée nationale.</w:t>
      </w:r>
    </w:p>
    <w:p w14:paraId="44B585DB" w14:textId="77777777" w:rsidR="006F0ADA" w:rsidRPr="008D15E2" w:rsidRDefault="00131BCD" w:rsidP="001C3002">
      <w:pPr>
        <w:tabs>
          <w:tab w:val="left" w:pos="426"/>
        </w:tabs>
        <w:spacing w:before="360" w:after="120"/>
        <w:jc w:val="both"/>
        <w:outlineLvl w:val="1"/>
        <w:rPr>
          <w:b/>
          <w:bCs/>
          <w:color w:val="002060"/>
          <w:sz w:val="22"/>
          <w:szCs w:val="22"/>
        </w:rPr>
      </w:pPr>
      <w:r w:rsidRPr="008D15E2">
        <w:rPr>
          <w:b/>
          <w:bCs/>
          <w:color w:val="002060"/>
          <w:sz w:val="22"/>
          <w:szCs w:val="22"/>
        </w:rPr>
        <w:t>4.3</w:t>
      </w:r>
      <w:r w:rsidR="004E7FAA" w:rsidRPr="008D15E2">
        <w:rPr>
          <w:b/>
          <w:bCs/>
          <w:color w:val="002060"/>
          <w:sz w:val="22"/>
          <w:szCs w:val="22"/>
        </w:rPr>
        <w:t xml:space="preserve"> </w:t>
      </w:r>
      <w:r w:rsidR="00341A5D" w:rsidRPr="008D15E2">
        <w:rPr>
          <w:b/>
          <w:bCs/>
          <w:color w:val="002060"/>
          <w:sz w:val="22"/>
          <w:szCs w:val="22"/>
        </w:rPr>
        <w:t xml:space="preserve">– </w:t>
      </w:r>
      <w:r w:rsidR="006F0ADA" w:rsidRPr="008D15E2">
        <w:rPr>
          <w:b/>
          <w:bCs/>
          <w:color w:val="002060"/>
          <w:sz w:val="22"/>
          <w:szCs w:val="22"/>
          <w:u w:val="single"/>
        </w:rPr>
        <w:t xml:space="preserve">Visite </w:t>
      </w:r>
      <w:r w:rsidR="005027F5" w:rsidRPr="008D15E2">
        <w:rPr>
          <w:b/>
          <w:bCs/>
          <w:color w:val="002060"/>
          <w:sz w:val="22"/>
          <w:szCs w:val="22"/>
          <w:u w:val="single"/>
        </w:rPr>
        <w:t xml:space="preserve">obligatoire </w:t>
      </w:r>
      <w:r w:rsidR="006F0ADA" w:rsidRPr="008D15E2">
        <w:rPr>
          <w:b/>
          <w:bCs/>
          <w:color w:val="002060"/>
          <w:sz w:val="22"/>
          <w:szCs w:val="22"/>
          <w:u w:val="single"/>
        </w:rPr>
        <w:t>du site</w:t>
      </w:r>
    </w:p>
    <w:p w14:paraId="02DD0671" w14:textId="0C22769D" w:rsidR="004E7FAA" w:rsidRPr="008D15E2" w:rsidRDefault="006F0ADA" w:rsidP="001C3002">
      <w:pPr>
        <w:spacing w:before="240" w:after="240"/>
        <w:jc w:val="both"/>
        <w:rPr>
          <w:sz w:val="22"/>
          <w:szCs w:val="22"/>
        </w:rPr>
      </w:pPr>
      <w:r w:rsidRPr="008D15E2">
        <w:rPr>
          <w:caps/>
          <w:sz w:val="22"/>
          <w:szCs w:val="22"/>
        </w:rPr>
        <w:t>L</w:t>
      </w:r>
      <w:r w:rsidRPr="008D15E2">
        <w:rPr>
          <w:sz w:val="22"/>
          <w:szCs w:val="22"/>
        </w:rPr>
        <w:t xml:space="preserve">a visite du site </w:t>
      </w:r>
      <w:r w:rsidR="008324BF" w:rsidRPr="008D15E2">
        <w:rPr>
          <w:sz w:val="22"/>
          <w:szCs w:val="22"/>
        </w:rPr>
        <w:t>préalablement à</w:t>
      </w:r>
      <w:r w:rsidR="007D7102" w:rsidRPr="008D15E2">
        <w:rPr>
          <w:sz w:val="22"/>
          <w:szCs w:val="22"/>
        </w:rPr>
        <w:t xml:space="preserve"> la remise des offres </w:t>
      </w:r>
      <w:r w:rsidRPr="008D15E2">
        <w:rPr>
          <w:sz w:val="22"/>
          <w:szCs w:val="22"/>
        </w:rPr>
        <w:t xml:space="preserve">est </w:t>
      </w:r>
      <w:r w:rsidR="008043F8" w:rsidRPr="008D15E2">
        <w:rPr>
          <w:b/>
          <w:sz w:val="22"/>
          <w:szCs w:val="22"/>
          <w:u w:val="single"/>
        </w:rPr>
        <w:t>obligatoir</w:t>
      </w:r>
      <w:r w:rsidR="00EC05AD" w:rsidRPr="008D15E2">
        <w:rPr>
          <w:b/>
          <w:sz w:val="22"/>
          <w:szCs w:val="22"/>
          <w:u w:val="single"/>
        </w:rPr>
        <w:t>e</w:t>
      </w:r>
      <w:r w:rsidR="00124E60" w:rsidRPr="008D15E2">
        <w:rPr>
          <w:b/>
          <w:sz w:val="22"/>
          <w:szCs w:val="22"/>
        </w:rPr>
        <w:t xml:space="preserve"> </w:t>
      </w:r>
      <w:r w:rsidR="00124E60" w:rsidRPr="008D15E2">
        <w:rPr>
          <w:sz w:val="22"/>
          <w:szCs w:val="22"/>
        </w:rPr>
        <w:t xml:space="preserve">(voir annexe </w:t>
      </w:r>
      <w:r w:rsidR="00AF51D6">
        <w:rPr>
          <w:sz w:val="22"/>
          <w:szCs w:val="22"/>
        </w:rPr>
        <w:t>2</w:t>
      </w:r>
      <w:r w:rsidR="005A2F39" w:rsidRPr="008D15E2">
        <w:rPr>
          <w:sz w:val="22"/>
          <w:szCs w:val="22"/>
        </w:rPr>
        <w:t xml:space="preserve"> « M</w:t>
      </w:r>
      <w:r w:rsidR="00124E60" w:rsidRPr="008D15E2">
        <w:rPr>
          <w:sz w:val="22"/>
          <w:szCs w:val="22"/>
        </w:rPr>
        <w:t>odalités de visite »).</w:t>
      </w:r>
    </w:p>
    <w:p w14:paraId="744CD565" w14:textId="2652F2B1" w:rsidR="007B436C" w:rsidRDefault="007B436C" w:rsidP="00A7237B">
      <w:pPr>
        <w:spacing w:before="120"/>
        <w:jc w:val="both"/>
        <w:rPr>
          <w:sz w:val="22"/>
          <w:szCs w:val="22"/>
        </w:rPr>
      </w:pPr>
      <w:r w:rsidRPr="00A56443">
        <w:rPr>
          <w:sz w:val="22"/>
          <w:szCs w:val="22"/>
        </w:rPr>
        <w:t>Toute offre déposée par un candidat qui n’aurait pas au préalable effectué cette visite sera déclarée irrégulière et éliminée.</w:t>
      </w:r>
    </w:p>
    <w:p w14:paraId="57353B4E" w14:textId="77777777" w:rsidR="00E36828" w:rsidRPr="00A56443" w:rsidRDefault="00E36828" w:rsidP="00A7237B">
      <w:pPr>
        <w:spacing w:before="120"/>
        <w:jc w:val="both"/>
        <w:rPr>
          <w:sz w:val="22"/>
          <w:szCs w:val="22"/>
        </w:rPr>
      </w:pPr>
    </w:p>
    <w:p w14:paraId="42A37450" w14:textId="77777777" w:rsidR="006F0ADA" w:rsidRPr="008D15E2" w:rsidRDefault="00C87B89" w:rsidP="00BF6BA1">
      <w:pPr>
        <w:pStyle w:val="Paragraphedeliste"/>
        <w:numPr>
          <w:ilvl w:val="1"/>
          <w:numId w:val="10"/>
        </w:numPr>
        <w:tabs>
          <w:tab w:val="left" w:pos="3687"/>
        </w:tabs>
        <w:spacing w:before="360" w:after="120"/>
        <w:ind w:left="357" w:hanging="357"/>
        <w:jc w:val="both"/>
        <w:rPr>
          <w:b/>
          <w:bCs/>
          <w:color w:val="002060"/>
          <w:sz w:val="22"/>
          <w:szCs w:val="22"/>
        </w:rPr>
      </w:pPr>
      <w:r w:rsidRPr="008D15E2">
        <w:rPr>
          <w:b/>
          <w:bCs/>
          <w:color w:val="002060"/>
          <w:sz w:val="22"/>
          <w:szCs w:val="22"/>
        </w:rPr>
        <w:t xml:space="preserve">– </w:t>
      </w:r>
      <w:r w:rsidR="00B028D1" w:rsidRPr="008D15E2">
        <w:rPr>
          <w:b/>
          <w:bCs/>
          <w:color w:val="002060"/>
          <w:sz w:val="22"/>
          <w:szCs w:val="22"/>
          <w:u w:val="single"/>
        </w:rPr>
        <w:t>Composition du dossier d’offre</w:t>
      </w:r>
    </w:p>
    <w:p w14:paraId="13B1EBC5" w14:textId="77777777" w:rsidR="00D9208E" w:rsidRPr="008D15E2" w:rsidRDefault="00063C42" w:rsidP="00BF6BA1">
      <w:pPr>
        <w:numPr>
          <w:ilvl w:val="0"/>
          <w:numId w:val="4"/>
        </w:numPr>
        <w:tabs>
          <w:tab w:val="left" w:pos="851"/>
          <w:tab w:val="left" w:pos="3687"/>
        </w:tabs>
        <w:spacing w:before="240"/>
        <w:ind w:left="0" w:firstLine="567"/>
        <w:jc w:val="both"/>
        <w:rPr>
          <w:sz w:val="22"/>
          <w:szCs w:val="22"/>
        </w:rPr>
      </w:pPr>
      <w:r w:rsidRPr="008D15E2">
        <w:rPr>
          <w:b/>
          <w:color w:val="002060"/>
          <w:sz w:val="22"/>
          <w:szCs w:val="22"/>
          <w:u w:val="single"/>
        </w:rPr>
        <w:t>un premier dossier intitulé « C</w:t>
      </w:r>
      <w:r w:rsidR="00E84C28" w:rsidRPr="008D15E2">
        <w:rPr>
          <w:b/>
          <w:color w:val="002060"/>
          <w:sz w:val="22"/>
          <w:szCs w:val="22"/>
          <w:u w:val="single"/>
        </w:rPr>
        <w:t>ANDIDATURE</w:t>
      </w:r>
      <w:r w:rsidRPr="008D15E2">
        <w:rPr>
          <w:b/>
          <w:color w:val="002060"/>
          <w:sz w:val="22"/>
          <w:szCs w:val="22"/>
          <w:u w:val="single"/>
        </w:rPr>
        <w:t xml:space="preserve"> »</w:t>
      </w:r>
      <w:r w:rsidR="00E83426" w:rsidRPr="008D15E2">
        <w:rPr>
          <w:sz w:val="22"/>
          <w:szCs w:val="22"/>
        </w:rPr>
        <w:t> :</w:t>
      </w:r>
    </w:p>
    <w:p w14:paraId="2BAE9BB7" w14:textId="77777777" w:rsidR="00E83426" w:rsidRPr="008D15E2" w:rsidRDefault="00E83426" w:rsidP="00E83426">
      <w:pPr>
        <w:tabs>
          <w:tab w:val="left" w:pos="851"/>
          <w:tab w:val="left" w:pos="3687"/>
        </w:tabs>
        <w:jc w:val="both"/>
        <w:rPr>
          <w:sz w:val="22"/>
          <w:szCs w:val="22"/>
        </w:rPr>
      </w:pPr>
    </w:p>
    <w:p w14:paraId="64988954" w14:textId="77777777" w:rsidR="00E83426" w:rsidRPr="008D15E2" w:rsidRDefault="00E83426" w:rsidP="00E83426">
      <w:pPr>
        <w:tabs>
          <w:tab w:val="left" w:pos="851"/>
          <w:tab w:val="left" w:pos="3687"/>
        </w:tabs>
        <w:jc w:val="both"/>
        <w:rPr>
          <w:sz w:val="22"/>
          <w:szCs w:val="22"/>
        </w:rPr>
      </w:pPr>
      <w:r w:rsidRPr="008D15E2">
        <w:rPr>
          <w:sz w:val="22"/>
          <w:szCs w:val="22"/>
        </w:rPr>
        <w:t>Le candidat peut choisir de présenter sa candidature :</w:t>
      </w:r>
    </w:p>
    <w:p w14:paraId="4AD95127" w14:textId="77777777" w:rsidR="00E83426" w:rsidRPr="008D15E2" w:rsidRDefault="00E83426" w:rsidP="00BF6BA1">
      <w:pPr>
        <w:pStyle w:val="Paragraphedeliste"/>
        <w:numPr>
          <w:ilvl w:val="0"/>
          <w:numId w:val="6"/>
        </w:numPr>
        <w:tabs>
          <w:tab w:val="left" w:pos="3687"/>
        </w:tabs>
        <w:spacing w:before="40"/>
        <w:ind w:left="851" w:hanging="284"/>
        <w:jc w:val="both"/>
        <w:rPr>
          <w:sz w:val="22"/>
          <w:szCs w:val="22"/>
        </w:rPr>
      </w:pPr>
      <w:r w:rsidRPr="008D15E2">
        <w:rPr>
          <w:sz w:val="22"/>
          <w:szCs w:val="22"/>
        </w:rPr>
        <w:t>soit en fournissant les déclarations du candidat (DC1, DC2) et les déclarations ou documents demandés ;</w:t>
      </w:r>
    </w:p>
    <w:p w14:paraId="0E0B25C1" w14:textId="77777777" w:rsidR="00E83426" w:rsidRPr="008D15E2" w:rsidRDefault="00E83426" w:rsidP="00BF6BA1">
      <w:pPr>
        <w:pStyle w:val="Paragraphedeliste"/>
        <w:numPr>
          <w:ilvl w:val="0"/>
          <w:numId w:val="6"/>
        </w:numPr>
        <w:tabs>
          <w:tab w:val="left" w:pos="3687"/>
        </w:tabs>
        <w:spacing w:before="40"/>
        <w:ind w:left="851" w:hanging="284"/>
        <w:jc w:val="both"/>
        <w:rPr>
          <w:sz w:val="22"/>
          <w:szCs w:val="22"/>
        </w:rPr>
      </w:pPr>
      <w:r w:rsidRPr="008D15E2">
        <w:rPr>
          <w:sz w:val="22"/>
          <w:szCs w:val="22"/>
        </w:rPr>
        <w:t>soit sous la forme du document unique de marché européen (DUME</w:t>
      </w:r>
      <w:r w:rsidR="0013253F" w:rsidRPr="008D15E2">
        <w:rPr>
          <w:sz w:val="22"/>
          <w:szCs w:val="22"/>
        </w:rPr>
        <w:t>).</w:t>
      </w:r>
    </w:p>
    <w:p w14:paraId="5CB415C2" w14:textId="0DFF5F0D" w:rsidR="001E64DF" w:rsidRPr="008D15E2" w:rsidRDefault="001E64DF">
      <w:pPr>
        <w:rPr>
          <w:b/>
          <w:sz w:val="22"/>
          <w:szCs w:val="22"/>
          <w:u w:val="single"/>
        </w:rPr>
      </w:pPr>
    </w:p>
    <w:p w14:paraId="03B3999C" w14:textId="77777777" w:rsidR="00E83426" w:rsidRPr="008D15E2" w:rsidRDefault="00E83426" w:rsidP="00BF6BA1">
      <w:pPr>
        <w:pStyle w:val="Paragraphedeliste"/>
        <w:numPr>
          <w:ilvl w:val="0"/>
          <w:numId w:val="11"/>
        </w:numPr>
        <w:tabs>
          <w:tab w:val="left" w:pos="851"/>
          <w:tab w:val="left" w:pos="3687"/>
        </w:tabs>
        <w:jc w:val="both"/>
        <w:rPr>
          <w:b/>
          <w:sz w:val="22"/>
          <w:szCs w:val="22"/>
          <w:u w:val="single"/>
        </w:rPr>
      </w:pPr>
      <w:r w:rsidRPr="008D15E2">
        <w:rPr>
          <w:b/>
          <w:sz w:val="22"/>
          <w:szCs w:val="22"/>
          <w:u w:val="single"/>
        </w:rPr>
        <w:t xml:space="preserve">Candidature hors e-DUME </w:t>
      </w:r>
    </w:p>
    <w:p w14:paraId="1C1898E4" w14:textId="77777777" w:rsidR="00E83426" w:rsidRPr="008D15E2" w:rsidRDefault="00E83426" w:rsidP="00BF6BA1">
      <w:pPr>
        <w:numPr>
          <w:ilvl w:val="0"/>
          <w:numId w:val="9"/>
        </w:numPr>
        <w:tabs>
          <w:tab w:val="left" w:pos="284"/>
          <w:tab w:val="left" w:pos="426"/>
        </w:tabs>
        <w:spacing w:before="120"/>
        <w:ind w:left="426" w:hanging="426"/>
        <w:rPr>
          <w:b/>
          <w:i/>
          <w:sz w:val="22"/>
        </w:rPr>
      </w:pPr>
      <w:r w:rsidRPr="008D15E2">
        <w:rPr>
          <w:b/>
          <w:i/>
          <w:sz w:val="22"/>
        </w:rPr>
        <w:t>Éléments relatifs à la capacité juridique</w:t>
      </w:r>
    </w:p>
    <w:p w14:paraId="76AE248A" w14:textId="77777777" w:rsidR="00E83426" w:rsidRPr="008D15E2" w:rsidRDefault="00E83426" w:rsidP="00BF6BA1">
      <w:pPr>
        <w:pStyle w:val="Paragraphedeliste"/>
        <w:numPr>
          <w:ilvl w:val="0"/>
          <w:numId w:val="8"/>
        </w:numPr>
        <w:spacing w:before="120"/>
        <w:ind w:left="567" w:hanging="283"/>
        <w:jc w:val="both"/>
        <w:rPr>
          <w:sz w:val="22"/>
        </w:rPr>
      </w:pPr>
      <w:r w:rsidRPr="008D15E2">
        <w:rPr>
          <w:b/>
          <w:sz w:val="22"/>
        </w:rPr>
        <w:t>Lettre de candidature</w:t>
      </w:r>
      <w:r w:rsidRPr="008D15E2">
        <w:rPr>
          <w:sz w:val="22"/>
        </w:rPr>
        <w:t xml:space="preserve"> (imprimé DC 1 disponible à l'adresse suivante :</w:t>
      </w:r>
    </w:p>
    <w:p w14:paraId="0C96C953" w14:textId="77777777" w:rsidR="00430CBC" w:rsidRDefault="00E83426" w:rsidP="00361EFF">
      <w:pPr>
        <w:tabs>
          <w:tab w:val="left" w:pos="1134"/>
        </w:tabs>
        <w:ind w:left="567" w:hanging="283"/>
        <w:jc w:val="both"/>
        <w:rPr>
          <w:sz w:val="22"/>
        </w:rPr>
      </w:pPr>
      <w:r w:rsidRPr="008D15E2">
        <w:rPr>
          <w:sz w:val="28"/>
        </w:rPr>
        <w:t xml:space="preserve"> </w:t>
      </w:r>
      <w:hyperlink r:id="rId13" w:history="1">
        <w:r w:rsidRPr="008D15E2">
          <w:rPr>
            <w:rStyle w:val="Lienhypertexte"/>
            <w:spacing w:val="-6"/>
            <w:sz w:val="22"/>
            <w:szCs w:val="22"/>
          </w:rPr>
          <w:t>http://www.economie.gouv.fr/daj/formulaires-marches-publics</w:t>
        </w:r>
      </w:hyperlink>
      <w:r w:rsidRPr="008D15E2">
        <w:rPr>
          <w:sz w:val="22"/>
        </w:rPr>
        <w:t xml:space="preserve">) ou document équivalent. </w:t>
      </w:r>
    </w:p>
    <w:p w14:paraId="33EFBEE2" w14:textId="77777777" w:rsidR="00430CBC" w:rsidRDefault="00430CBC" w:rsidP="00361EFF">
      <w:pPr>
        <w:tabs>
          <w:tab w:val="left" w:pos="1134"/>
        </w:tabs>
        <w:ind w:left="567" w:hanging="283"/>
        <w:jc w:val="both"/>
        <w:rPr>
          <w:sz w:val="22"/>
        </w:rPr>
      </w:pPr>
    </w:p>
    <w:p w14:paraId="0C73A035" w14:textId="77777777" w:rsidR="00430CBC" w:rsidRPr="004F4D1D" w:rsidRDefault="00430CBC" w:rsidP="00430CBC">
      <w:pPr>
        <w:pStyle w:val="Paragraphedeliste"/>
        <w:tabs>
          <w:tab w:val="left" w:pos="284"/>
          <w:tab w:val="left" w:pos="426"/>
          <w:tab w:val="left" w:pos="1134"/>
        </w:tabs>
        <w:spacing w:before="120"/>
        <w:ind w:left="1145"/>
        <w:jc w:val="both"/>
      </w:pPr>
      <w:r w:rsidRPr="004F4D1D">
        <w:rPr>
          <w:b/>
          <w:u w:val="single"/>
        </w:rPr>
        <w:t>En cas de groupement</w:t>
      </w:r>
      <w:r w:rsidRPr="004F4D1D">
        <w:t>, une seule lettre de candidature est établie pour l'ensemble du groupement :</w:t>
      </w:r>
    </w:p>
    <w:p w14:paraId="4AD5B811" w14:textId="77777777" w:rsidR="00430CBC" w:rsidRDefault="00430CBC" w:rsidP="00BF6BA1">
      <w:pPr>
        <w:pStyle w:val="Paragraphedeliste"/>
        <w:numPr>
          <w:ilvl w:val="0"/>
          <w:numId w:val="15"/>
        </w:numPr>
        <w:tabs>
          <w:tab w:val="left" w:pos="284"/>
          <w:tab w:val="left" w:pos="426"/>
          <w:tab w:val="left" w:pos="1134"/>
        </w:tabs>
        <w:spacing w:before="120"/>
        <w:jc w:val="both"/>
      </w:pPr>
      <w:r w:rsidRPr="0010637D">
        <w:t>elle est renseignée et signée par t</w:t>
      </w:r>
      <w:r>
        <w:t>ous les membres du groupement,</w:t>
      </w:r>
    </w:p>
    <w:p w14:paraId="04034CF8" w14:textId="77777777" w:rsidR="00430CBC" w:rsidRPr="007F2E20" w:rsidRDefault="00430CBC" w:rsidP="00BF6BA1">
      <w:pPr>
        <w:pStyle w:val="Paragraphedeliste"/>
        <w:numPr>
          <w:ilvl w:val="0"/>
          <w:numId w:val="15"/>
        </w:numPr>
        <w:tabs>
          <w:tab w:val="left" w:pos="284"/>
          <w:tab w:val="left" w:pos="426"/>
          <w:tab w:val="left" w:pos="1134"/>
        </w:tabs>
        <w:spacing w:before="120"/>
        <w:jc w:val="both"/>
      </w:pPr>
      <w:r w:rsidRPr="0010637D">
        <w:t xml:space="preserve">elle </w:t>
      </w:r>
      <w:r w:rsidRPr="007F2E20">
        <w:t>précise la nature du groupement et désigne un mandataire,</w:t>
      </w:r>
    </w:p>
    <w:p w14:paraId="0DAC675E" w14:textId="77777777" w:rsidR="00430CBC" w:rsidRPr="007F2E20" w:rsidRDefault="00430CBC" w:rsidP="00BF6BA1">
      <w:pPr>
        <w:pStyle w:val="Paragraphedeliste"/>
        <w:numPr>
          <w:ilvl w:val="0"/>
          <w:numId w:val="15"/>
        </w:numPr>
        <w:tabs>
          <w:tab w:val="left" w:pos="284"/>
          <w:tab w:val="left" w:pos="426"/>
          <w:tab w:val="left" w:pos="1134"/>
        </w:tabs>
        <w:spacing w:before="120"/>
        <w:jc w:val="both"/>
      </w:pPr>
      <w:r w:rsidRPr="007F2E20">
        <w:t>le mandataire devra fournir en outre, un ou plusieurs documents d’habilitation (mandat) signé(s) par chacun des autres membres du groupement et précisant les conditions de cette habilitation. Ce document précise notamment que les membres du groupement ont donné mandat au mandataire pour signer :</w:t>
      </w:r>
    </w:p>
    <w:p w14:paraId="2A062724" w14:textId="77777777" w:rsidR="00430CBC" w:rsidRPr="007F2E20" w:rsidRDefault="00430CBC" w:rsidP="00BF6BA1">
      <w:pPr>
        <w:pStyle w:val="Paragraphedeliste"/>
        <w:numPr>
          <w:ilvl w:val="1"/>
          <w:numId w:val="15"/>
        </w:numPr>
        <w:tabs>
          <w:tab w:val="left" w:pos="284"/>
          <w:tab w:val="left" w:pos="426"/>
          <w:tab w:val="left" w:pos="1134"/>
        </w:tabs>
        <w:spacing w:before="120"/>
        <w:jc w:val="both"/>
      </w:pPr>
      <w:r w:rsidRPr="007F2E20">
        <w:t xml:space="preserve"> l’acte d’engagement en leur nom et pour leur compte, pour les représenter vis-à-vis de l’acheteur et pour coordonner l’ensemble des prestations ; </w:t>
      </w:r>
    </w:p>
    <w:p w14:paraId="49184713" w14:textId="77777777" w:rsidR="00430CBC" w:rsidRPr="007F2E20" w:rsidRDefault="00430CBC" w:rsidP="00BF6BA1">
      <w:pPr>
        <w:pStyle w:val="Paragraphedeliste"/>
        <w:numPr>
          <w:ilvl w:val="1"/>
          <w:numId w:val="15"/>
        </w:numPr>
        <w:tabs>
          <w:tab w:val="left" w:pos="284"/>
          <w:tab w:val="left" w:pos="426"/>
          <w:tab w:val="left" w:pos="1134"/>
        </w:tabs>
        <w:spacing w:before="120"/>
        <w:jc w:val="both"/>
      </w:pPr>
      <w:r w:rsidRPr="007F2E20">
        <w:t>pour signer, en leur nom et pour leur compte, les modifications ultérieures ;</w:t>
      </w:r>
    </w:p>
    <w:p w14:paraId="465A1DD0" w14:textId="77777777" w:rsidR="00430CBC" w:rsidRDefault="00430CBC" w:rsidP="00361EFF">
      <w:pPr>
        <w:tabs>
          <w:tab w:val="left" w:pos="1134"/>
        </w:tabs>
        <w:ind w:left="567" w:hanging="283"/>
        <w:jc w:val="both"/>
        <w:rPr>
          <w:sz w:val="22"/>
        </w:rPr>
      </w:pPr>
    </w:p>
    <w:p w14:paraId="0D703D58" w14:textId="77777777" w:rsidR="00E83426" w:rsidRPr="008D15E2" w:rsidRDefault="00854264" w:rsidP="00BF6BA1">
      <w:pPr>
        <w:numPr>
          <w:ilvl w:val="0"/>
          <w:numId w:val="8"/>
        </w:numPr>
        <w:tabs>
          <w:tab w:val="left" w:pos="1134"/>
        </w:tabs>
        <w:spacing w:before="120"/>
        <w:ind w:left="567" w:right="75" w:hanging="283"/>
        <w:jc w:val="both"/>
        <w:rPr>
          <w:sz w:val="22"/>
        </w:rPr>
      </w:pPr>
      <w:r w:rsidRPr="008D15E2">
        <w:rPr>
          <w:b/>
          <w:sz w:val="22"/>
        </w:rPr>
        <w:t>D</w:t>
      </w:r>
      <w:r w:rsidR="00E83426" w:rsidRPr="008D15E2">
        <w:rPr>
          <w:b/>
          <w:sz w:val="22"/>
        </w:rPr>
        <w:t>éclaration sur l’honneur</w:t>
      </w:r>
      <w:r w:rsidR="00E83426" w:rsidRPr="008D15E2">
        <w:rPr>
          <w:sz w:val="22"/>
        </w:rPr>
        <w:t xml:space="preserve"> prévue à l’article </w:t>
      </w:r>
      <w:r w:rsidR="00E83426" w:rsidRPr="008D15E2">
        <w:rPr>
          <w:rFonts w:eastAsia="Batang"/>
          <w:sz w:val="22"/>
        </w:rPr>
        <w:t>R</w:t>
      </w:r>
      <w:r w:rsidR="00960A15" w:rsidRPr="008D15E2">
        <w:rPr>
          <w:rFonts w:eastAsia="Batang"/>
          <w:sz w:val="22"/>
        </w:rPr>
        <w:t>. </w:t>
      </w:r>
      <w:r w:rsidR="00E83426" w:rsidRPr="008D15E2">
        <w:rPr>
          <w:rFonts w:eastAsia="Batang"/>
          <w:sz w:val="22"/>
        </w:rPr>
        <w:t>2143-3 du code de la commande publique</w:t>
      </w:r>
      <w:r w:rsidR="00E83426" w:rsidRPr="008D15E2">
        <w:rPr>
          <w:sz w:val="22"/>
        </w:rPr>
        <w:t xml:space="preserve"> (</w:t>
      </w:r>
      <w:r w:rsidR="00E83426" w:rsidRPr="008D15E2">
        <w:rPr>
          <w:i/>
          <w:sz w:val="22"/>
        </w:rPr>
        <w:t>modèle proposé en annexe 1 au présent règlement de la consultation</w:t>
      </w:r>
      <w:r w:rsidR="00E83426" w:rsidRPr="008D15E2">
        <w:rPr>
          <w:sz w:val="22"/>
        </w:rPr>
        <w:t>).</w:t>
      </w:r>
    </w:p>
    <w:p w14:paraId="25EE21A7" w14:textId="5D3CCCBE" w:rsidR="00E83426" w:rsidRDefault="00E83426" w:rsidP="00BF6BA1">
      <w:pPr>
        <w:numPr>
          <w:ilvl w:val="0"/>
          <w:numId w:val="9"/>
        </w:numPr>
        <w:tabs>
          <w:tab w:val="left" w:pos="426"/>
        </w:tabs>
        <w:spacing w:before="60"/>
        <w:ind w:left="425" w:hanging="425"/>
        <w:jc w:val="both"/>
        <w:rPr>
          <w:b/>
          <w:i/>
          <w:sz w:val="22"/>
        </w:rPr>
      </w:pPr>
      <w:r w:rsidRPr="008D15E2">
        <w:rPr>
          <w:b/>
          <w:i/>
          <w:sz w:val="22"/>
        </w:rPr>
        <w:t>Éléments relatifs aux capacités économique et financière</w:t>
      </w:r>
      <w:r w:rsidR="00430CBC">
        <w:rPr>
          <w:b/>
          <w:i/>
          <w:sz w:val="22"/>
        </w:rPr>
        <w:t xml:space="preserve"> et aux</w:t>
      </w:r>
      <w:r w:rsidR="00EF4D8B">
        <w:rPr>
          <w:b/>
          <w:i/>
          <w:sz w:val="22"/>
        </w:rPr>
        <w:t xml:space="preserve"> </w:t>
      </w:r>
      <w:r w:rsidR="00430CBC" w:rsidRPr="008D15E2">
        <w:rPr>
          <w:b/>
          <w:i/>
          <w:sz w:val="22"/>
        </w:rPr>
        <w:t>références professionnelles et capacités techniques</w:t>
      </w:r>
    </w:p>
    <w:p w14:paraId="550BFB79" w14:textId="77777777" w:rsidR="00430CBC" w:rsidRDefault="00430CBC" w:rsidP="003F10EF">
      <w:pPr>
        <w:tabs>
          <w:tab w:val="left" w:pos="284"/>
          <w:tab w:val="left" w:pos="426"/>
          <w:tab w:val="left" w:pos="1134"/>
        </w:tabs>
        <w:spacing w:before="120"/>
        <w:ind w:left="284"/>
        <w:jc w:val="both"/>
      </w:pPr>
      <w:r>
        <w:t>l</w:t>
      </w:r>
      <w:r w:rsidRPr="00866A61">
        <w:t xml:space="preserve">a déclaration du candidat (imprimé DC2 disponible à l'adresse </w:t>
      </w:r>
      <w:hyperlink r:id="rId14" w:history="1">
        <w:r w:rsidRPr="00430CBC">
          <w:rPr>
            <w:rStyle w:val="Lienhypertexte"/>
            <w:spacing w:val="-6"/>
          </w:rPr>
          <w:t>http://www.economie.gouv.fr/daj/formulaires-marches-publics</w:t>
        </w:r>
      </w:hyperlink>
      <w:r w:rsidRPr="00866A61">
        <w:t>) ou document équivalent</w:t>
      </w:r>
      <w:r>
        <w:t xml:space="preserve">, </w:t>
      </w:r>
      <w:r w:rsidRPr="00430CBC">
        <w:rPr>
          <w:u w:val="single"/>
        </w:rPr>
        <w:t>comportant</w:t>
      </w:r>
      <w:r>
        <w:t> :</w:t>
      </w:r>
    </w:p>
    <w:p w14:paraId="12DAD289" w14:textId="77777777" w:rsidR="00430CBC" w:rsidRPr="008D15E2" w:rsidRDefault="00430CBC" w:rsidP="003F10EF">
      <w:pPr>
        <w:tabs>
          <w:tab w:val="left" w:pos="426"/>
        </w:tabs>
        <w:spacing w:before="60"/>
        <w:ind w:left="425"/>
        <w:jc w:val="both"/>
        <w:rPr>
          <w:b/>
          <w:i/>
          <w:sz w:val="22"/>
        </w:rPr>
      </w:pPr>
    </w:p>
    <w:p w14:paraId="3B8DBE7D" w14:textId="77777777" w:rsidR="00E83426" w:rsidRPr="008D15E2" w:rsidRDefault="00E83426" w:rsidP="00BF6BA1">
      <w:pPr>
        <w:numPr>
          <w:ilvl w:val="0"/>
          <w:numId w:val="8"/>
        </w:numPr>
        <w:spacing w:before="120"/>
        <w:ind w:left="567" w:hanging="283"/>
        <w:jc w:val="both"/>
        <w:rPr>
          <w:b/>
          <w:sz w:val="22"/>
        </w:rPr>
      </w:pPr>
      <w:r w:rsidRPr="008D15E2">
        <w:rPr>
          <w:b/>
          <w:sz w:val="22"/>
        </w:rPr>
        <w:t>Déclaration concernant le chiffre d'affaires</w:t>
      </w:r>
      <w:r w:rsidRPr="008D15E2">
        <w:rPr>
          <w:sz w:val="22"/>
        </w:rPr>
        <w:t xml:space="preserve"> de l'entreprise réalisé au cours des trois derniers exercices disponibles faisant apparaître le chiffre d'affaires relatif aux prestations auxquelles se réfère le présent marché ;</w:t>
      </w:r>
    </w:p>
    <w:p w14:paraId="4CDF3336" w14:textId="79AC7534" w:rsidR="00927C81" w:rsidRPr="008D15E2" w:rsidRDefault="00E83426" w:rsidP="00BF6BA1">
      <w:pPr>
        <w:numPr>
          <w:ilvl w:val="0"/>
          <w:numId w:val="8"/>
        </w:numPr>
        <w:spacing w:before="40"/>
        <w:ind w:left="567" w:hanging="283"/>
        <w:jc w:val="both"/>
        <w:rPr>
          <w:b/>
          <w:sz w:val="22"/>
          <w:szCs w:val="22"/>
        </w:rPr>
      </w:pPr>
      <w:r w:rsidRPr="008D15E2">
        <w:rPr>
          <w:b/>
          <w:sz w:val="22"/>
          <w:szCs w:val="22"/>
        </w:rPr>
        <w:t xml:space="preserve">Liste de références relatives à des </w:t>
      </w:r>
      <w:r w:rsidR="007C7047">
        <w:rPr>
          <w:b/>
          <w:sz w:val="22"/>
          <w:szCs w:val="22"/>
        </w:rPr>
        <w:t>travaux</w:t>
      </w:r>
      <w:r w:rsidR="00927C81" w:rsidRPr="008D15E2">
        <w:rPr>
          <w:b/>
          <w:sz w:val="22"/>
          <w:szCs w:val="22"/>
        </w:rPr>
        <w:t xml:space="preserve"> </w:t>
      </w:r>
      <w:r w:rsidR="00927C81" w:rsidRPr="008D15E2">
        <w:rPr>
          <w:b/>
          <w:sz w:val="22"/>
          <w:szCs w:val="22"/>
          <w:u w:val="single"/>
        </w:rPr>
        <w:t>en rapport direct</w:t>
      </w:r>
      <w:r w:rsidR="00927C81" w:rsidRPr="008D15E2">
        <w:rPr>
          <w:b/>
          <w:sz w:val="22"/>
          <w:szCs w:val="22"/>
        </w:rPr>
        <w:t xml:space="preserve"> avec l'objet du marché, </w:t>
      </w:r>
      <w:r w:rsidR="00927C81" w:rsidRPr="008D15E2">
        <w:rPr>
          <w:sz w:val="22"/>
          <w:szCs w:val="22"/>
        </w:rPr>
        <w:t>exécuté</w:t>
      </w:r>
      <w:r w:rsidR="005902DA" w:rsidRPr="008D15E2">
        <w:rPr>
          <w:sz w:val="22"/>
          <w:szCs w:val="22"/>
        </w:rPr>
        <w:t>e</w:t>
      </w:r>
      <w:r w:rsidR="00927C81" w:rsidRPr="008D15E2">
        <w:rPr>
          <w:sz w:val="22"/>
          <w:szCs w:val="22"/>
        </w:rPr>
        <w:t xml:space="preserve">s au cours des </w:t>
      </w:r>
      <w:r w:rsidR="007C7047" w:rsidRPr="007C7047">
        <w:rPr>
          <w:sz w:val="22"/>
          <w:szCs w:val="22"/>
          <w:u w:val="single"/>
        </w:rPr>
        <w:t>cinq</w:t>
      </w:r>
      <w:r w:rsidR="00927C81" w:rsidRPr="008D15E2">
        <w:rPr>
          <w:sz w:val="22"/>
          <w:szCs w:val="22"/>
        </w:rPr>
        <w:t xml:space="preserve"> dernières années, précisant la nature des </w:t>
      </w:r>
      <w:r w:rsidR="007C7047">
        <w:rPr>
          <w:sz w:val="22"/>
          <w:szCs w:val="22"/>
        </w:rPr>
        <w:t>travaux</w:t>
      </w:r>
      <w:r w:rsidR="00927C81" w:rsidRPr="008D15E2">
        <w:rPr>
          <w:sz w:val="22"/>
          <w:szCs w:val="22"/>
        </w:rPr>
        <w:t xml:space="preserve"> avec indication des dates, des montants ainsi que d'un interlocuteur pour chaque référence citée ;</w:t>
      </w:r>
      <w:r w:rsidR="00927C81" w:rsidRPr="008D15E2">
        <w:rPr>
          <w:b/>
          <w:sz w:val="22"/>
          <w:szCs w:val="22"/>
        </w:rPr>
        <w:t xml:space="preserve"> </w:t>
      </w:r>
    </w:p>
    <w:p w14:paraId="29BC6B32" w14:textId="754149FB" w:rsidR="00E83426" w:rsidRPr="008D15E2" w:rsidRDefault="00E83426" w:rsidP="00BF6BA1">
      <w:pPr>
        <w:numPr>
          <w:ilvl w:val="0"/>
          <w:numId w:val="8"/>
        </w:numPr>
        <w:spacing w:before="40"/>
        <w:ind w:left="567" w:hanging="283"/>
        <w:jc w:val="both"/>
        <w:rPr>
          <w:sz w:val="22"/>
          <w:szCs w:val="22"/>
        </w:rPr>
      </w:pPr>
      <w:r w:rsidRPr="008D15E2">
        <w:rPr>
          <w:b/>
          <w:sz w:val="22"/>
          <w:szCs w:val="22"/>
        </w:rPr>
        <w:t>Déclaration concernant les effectifs</w:t>
      </w:r>
      <w:r w:rsidRPr="008D15E2">
        <w:rPr>
          <w:sz w:val="22"/>
          <w:szCs w:val="22"/>
        </w:rPr>
        <w:t xml:space="preserve"> du candidat</w:t>
      </w:r>
      <w:r w:rsidR="009366D3">
        <w:rPr>
          <w:sz w:val="22"/>
          <w:szCs w:val="22"/>
        </w:rPr>
        <w:t> ;</w:t>
      </w:r>
    </w:p>
    <w:p w14:paraId="6E7907CB" w14:textId="42CDE7CE" w:rsidR="00E539FF" w:rsidRDefault="00E539FF" w:rsidP="00BF6BA1">
      <w:pPr>
        <w:numPr>
          <w:ilvl w:val="0"/>
          <w:numId w:val="8"/>
        </w:numPr>
        <w:spacing w:before="40"/>
        <w:ind w:left="567" w:hanging="283"/>
        <w:jc w:val="both"/>
        <w:rPr>
          <w:sz w:val="22"/>
          <w:szCs w:val="22"/>
        </w:rPr>
      </w:pPr>
      <w:r w:rsidRPr="008D15E2">
        <w:rPr>
          <w:b/>
          <w:sz w:val="22"/>
          <w:szCs w:val="22"/>
        </w:rPr>
        <w:t xml:space="preserve">Description de </w:t>
      </w:r>
      <w:r w:rsidR="009366D3">
        <w:rPr>
          <w:b/>
          <w:sz w:val="22"/>
          <w:szCs w:val="22"/>
        </w:rPr>
        <w:t xml:space="preserve">l’outillage, de </w:t>
      </w:r>
      <w:r w:rsidRPr="008D15E2">
        <w:rPr>
          <w:b/>
          <w:sz w:val="22"/>
          <w:szCs w:val="22"/>
        </w:rPr>
        <w:t>l’équipement technique et des moyens</w:t>
      </w:r>
      <w:r w:rsidR="009366D3">
        <w:rPr>
          <w:b/>
          <w:sz w:val="22"/>
          <w:szCs w:val="22"/>
        </w:rPr>
        <w:t xml:space="preserve"> matériels</w:t>
      </w:r>
      <w:r w:rsidRPr="008D15E2">
        <w:rPr>
          <w:b/>
          <w:sz w:val="22"/>
          <w:szCs w:val="22"/>
        </w:rPr>
        <w:t xml:space="preserve"> </w:t>
      </w:r>
      <w:r w:rsidR="009366D3">
        <w:rPr>
          <w:sz w:val="22"/>
          <w:szCs w:val="22"/>
        </w:rPr>
        <w:t xml:space="preserve">dont le candidat dispose pour l’exécution </w:t>
      </w:r>
      <w:r w:rsidR="00E20686">
        <w:rPr>
          <w:sz w:val="22"/>
          <w:szCs w:val="22"/>
        </w:rPr>
        <w:t xml:space="preserve">de travaux équivalents à ceux du </w:t>
      </w:r>
      <w:r w:rsidR="00E20686" w:rsidRPr="00E20686">
        <w:rPr>
          <w:sz w:val="22"/>
          <w:szCs w:val="22"/>
        </w:rPr>
        <w:t>marché</w:t>
      </w:r>
      <w:r w:rsidR="009366D3">
        <w:rPr>
          <w:sz w:val="22"/>
          <w:szCs w:val="22"/>
        </w:rPr>
        <w:t>;</w:t>
      </w:r>
    </w:p>
    <w:p w14:paraId="19420CF7" w14:textId="3A49421E" w:rsidR="009366D3" w:rsidRPr="00CB0B84" w:rsidRDefault="009366D3" w:rsidP="00CB0B84">
      <w:pPr>
        <w:pStyle w:val="Paragraphedeliste"/>
        <w:numPr>
          <w:ilvl w:val="0"/>
          <w:numId w:val="8"/>
        </w:numPr>
        <w:tabs>
          <w:tab w:val="left" w:pos="1134"/>
        </w:tabs>
        <w:spacing w:before="40"/>
        <w:jc w:val="both"/>
        <w:rPr>
          <w:b/>
          <w:sz w:val="22"/>
          <w:szCs w:val="22"/>
        </w:rPr>
      </w:pPr>
      <w:r w:rsidRPr="00CB0B84">
        <w:rPr>
          <w:b/>
          <w:sz w:val="22"/>
          <w:szCs w:val="22"/>
        </w:rPr>
        <w:lastRenderedPageBreak/>
        <w:t>Qualifications professionnelles souhaitées</w:t>
      </w:r>
      <w:r w:rsidR="00CB0B84" w:rsidRPr="00CB0B84">
        <w:rPr>
          <w:rStyle w:val="Marquedecommentaire"/>
          <w:rFonts w:ascii="Arial Narrow" w:hAnsi="Arial Narrow"/>
        </w:rPr>
        <w:t xml:space="preserve"> </w:t>
      </w:r>
      <w:r w:rsidR="00CB0B84" w:rsidRPr="00CB0B84">
        <w:rPr>
          <w:sz w:val="22"/>
          <w:szCs w:val="22"/>
        </w:rPr>
        <w:t>dans le domaine de l’électromécanique et de l’électricité : QUALIFELEC E3C3.</w:t>
      </w:r>
    </w:p>
    <w:p w14:paraId="6D3BC485" w14:textId="77777777" w:rsidR="009A15D8" w:rsidRPr="00CB0B84" w:rsidRDefault="009A15D8" w:rsidP="00A56443">
      <w:pPr>
        <w:pStyle w:val="Paragraphedeliste"/>
        <w:tabs>
          <w:tab w:val="left" w:pos="1134"/>
        </w:tabs>
        <w:spacing w:before="40"/>
        <w:ind w:left="644"/>
        <w:jc w:val="both"/>
        <w:rPr>
          <w:sz w:val="22"/>
          <w:szCs w:val="22"/>
        </w:rPr>
      </w:pPr>
    </w:p>
    <w:p w14:paraId="6AE13835" w14:textId="7A6BEBCD" w:rsidR="00C41482" w:rsidRPr="008D15E2" w:rsidRDefault="009366D3" w:rsidP="009366D3">
      <w:pPr>
        <w:tabs>
          <w:tab w:val="left" w:pos="1134"/>
        </w:tabs>
        <w:spacing w:before="40"/>
        <w:jc w:val="both"/>
        <w:rPr>
          <w:sz w:val="22"/>
          <w:szCs w:val="22"/>
        </w:rPr>
      </w:pPr>
      <w:r w:rsidRPr="00CB0B84">
        <w:rPr>
          <w:sz w:val="22"/>
          <w:szCs w:val="22"/>
        </w:rPr>
        <w:t>La preuve de la capacité du candidat peut</w:t>
      </w:r>
      <w:r w:rsidRPr="009366D3">
        <w:rPr>
          <w:sz w:val="22"/>
          <w:szCs w:val="22"/>
        </w:rPr>
        <w:t xml:space="preserve"> être apportée par tous moyens, notamment par des certificats d'identité professionnelle ou des références attestant de la compétence du candidat à réaliser la prestation pour laquelle il se présente.</w:t>
      </w:r>
    </w:p>
    <w:p w14:paraId="3C692911" w14:textId="77777777" w:rsidR="00063C42" w:rsidRPr="008D15E2" w:rsidRDefault="0024484B" w:rsidP="00063C42">
      <w:pPr>
        <w:spacing w:before="120"/>
        <w:jc w:val="both"/>
        <w:rPr>
          <w:rFonts w:eastAsia="Batang"/>
          <w:i/>
          <w:sz w:val="22"/>
          <w:szCs w:val="22"/>
        </w:rPr>
      </w:pPr>
      <w:r w:rsidRPr="008D15E2">
        <w:rPr>
          <w:rFonts w:eastAsia="Batang"/>
          <w:i/>
          <w:sz w:val="22"/>
          <w:szCs w:val="22"/>
        </w:rPr>
        <w:t xml:space="preserve">NB : </w:t>
      </w:r>
      <w:r w:rsidR="00063C42" w:rsidRPr="008D15E2">
        <w:rPr>
          <w:rFonts w:eastAsia="Batang"/>
          <w:i/>
          <w:sz w:val="22"/>
          <w:szCs w:val="22"/>
        </w:rPr>
        <w:t xml:space="preserve">Si le candidat entend demander la prise en compte des capacités professionnelles, techniques et financières d'autres opérateurs économiques, quelle que soit la nature des liens existant entre ces opérateurs et lui, il doit justifier des capacités de ce ou ces opérateurs économiques en produisant les mêmes documents concernant ces derniers que ceux qui sont exigés de lui ci-dessus. Il doit également apporter la preuve qu'il en dispose pour l'exécution du présent </w:t>
      </w:r>
      <w:r w:rsidR="00F67E08" w:rsidRPr="008D15E2">
        <w:rPr>
          <w:rFonts w:eastAsia="Batang"/>
          <w:i/>
          <w:sz w:val="22"/>
          <w:szCs w:val="22"/>
        </w:rPr>
        <w:t>marché</w:t>
      </w:r>
      <w:r w:rsidR="00063C42" w:rsidRPr="008D15E2">
        <w:rPr>
          <w:rFonts w:eastAsia="Batang"/>
          <w:i/>
          <w:sz w:val="22"/>
          <w:szCs w:val="22"/>
        </w:rPr>
        <w:t xml:space="preserve"> en produisant un engagement écrit de l'opérateur économique. </w:t>
      </w:r>
    </w:p>
    <w:p w14:paraId="29594B17" w14:textId="77777777" w:rsidR="00504219" w:rsidRPr="008D15E2" w:rsidRDefault="00504219" w:rsidP="00063C42">
      <w:pPr>
        <w:spacing w:before="120"/>
        <w:jc w:val="both"/>
        <w:rPr>
          <w:rFonts w:eastAsia="Batang"/>
          <w:sz w:val="22"/>
          <w:szCs w:val="22"/>
        </w:rPr>
      </w:pPr>
    </w:p>
    <w:p w14:paraId="61A289FE" w14:textId="77777777" w:rsidR="00E83426" w:rsidRPr="008D15E2" w:rsidRDefault="00E83426" w:rsidP="00BF6BA1">
      <w:pPr>
        <w:pStyle w:val="Paragraphedeliste"/>
        <w:numPr>
          <w:ilvl w:val="0"/>
          <w:numId w:val="11"/>
        </w:numPr>
        <w:tabs>
          <w:tab w:val="left" w:pos="851"/>
          <w:tab w:val="left" w:pos="3687"/>
        </w:tabs>
        <w:jc w:val="both"/>
        <w:rPr>
          <w:b/>
          <w:sz w:val="22"/>
          <w:szCs w:val="22"/>
          <w:u w:val="single"/>
        </w:rPr>
      </w:pPr>
      <w:r w:rsidRPr="008D15E2">
        <w:rPr>
          <w:b/>
          <w:sz w:val="22"/>
          <w:szCs w:val="22"/>
          <w:u w:val="single"/>
        </w:rPr>
        <w:t xml:space="preserve">Candidature sous forme de e-DUME </w:t>
      </w:r>
    </w:p>
    <w:p w14:paraId="3394D0E8" w14:textId="77777777" w:rsidR="00E83426" w:rsidRPr="008D15E2" w:rsidRDefault="00E83426" w:rsidP="00063C42">
      <w:pPr>
        <w:spacing w:before="120"/>
        <w:jc w:val="both"/>
        <w:rPr>
          <w:rFonts w:eastAsia="Batang"/>
          <w:sz w:val="22"/>
          <w:szCs w:val="22"/>
        </w:rPr>
      </w:pPr>
      <w:r w:rsidRPr="008D15E2">
        <w:rPr>
          <w:rFonts w:eastAsia="Batang"/>
          <w:sz w:val="22"/>
          <w:szCs w:val="22"/>
        </w:rPr>
        <w:t xml:space="preserve">Les </w:t>
      </w:r>
      <w:r w:rsidR="00ED168F" w:rsidRPr="008D15E2">
        <w:rPr>
          <w:rFonts w:eastAsia="Batang"/>
          <w:sz w:val="22"/>
          <w:szCs w:val="22"/>
        </w:rPr>
        <w:t>candidats</w:t>
      </w:r>
      <w:r w:rsidRPr="008D15E2">
        <w:rPr>
          <w:rFonts w:eastAsia="Batang"/>
          <w:sz w:val="22"/>
          <w:szCs w:val="22"/>
        </w:rPr>
        <w:t xml:space="preserve"> peuvent présenter le</w:t>
      </w:r>
      <w:r w:rsidR="0020495C" w:rsidRPr="008D15E2">
        <w:rPr>
          <w:rFonts w:eastAsia="Batang"/>
          <w:sz w:val="22"/>
          <w:szCs w:val="22"/>
        </w:rPr>
        <w:t>ur candidature sous la forme d’un formulaire DUME. Celui-ci devra contenir les informations relatives aux capacités juridique, économique, financière, professionnelle et technique demandées ci-dessus.</w:t>
      </w:r>
    </w:p>
    <w:p w14:paraId="6F1F22E1" w14:textId="0C605751" w:rsidR="0020495C" w:rsidRPr="008D15E2" w:rsidRDefault="0020495C" w:rsidP="00063C42">
      <w:pPr>
        <w:spacing w:before="120"/>
        <w:jc w:val="both"/>
        <w:rPr>
          <w:rFonts w:eastAsia="Batang"/>
          <w:sz w:val="22"/>
          <w:szCs w:val="22"/>
        </w:rPr>
      </w:pPr>
      <w:r w:rsidRPr="008D15E2">
        <w:rPr>
          <w:rFonts w:eastAsia="Batang"/>
          <w:sz w:val="22"/>
          <w:szCs w:val="22"/>
        </w:rPr>
        <w:t xml:space="preserve">Le formulaire DUME est disponible sur la plateforme </w:t>
      </w:r>
      <w:r w:rsidR="00681139" w:rsidRPr="008D15E2">
        <w:rPr>
          <w:rFonts w:eastAsia="Batang"/>
          <w:sz w:val="22"/>
          <w:szCs w:val="22"/>
        </w:rPr>
        <w:t>PLACE</w:t>
      </w:r>
      <w:r w:rsidRPr="008D15E2">
        <w:rPr>
          <w:rFonts w:eastAsia="Batang"/>
          <w:sz w:val="22"/>
          <w:szCs w:val="22"/>
        </w:rPr>
        <w:t xml:space="preserve"> sur la base d’un modèle établi par l’acheteur à l’occasion de la consultation ou par le biais du Service Dume : </w:t>
      </w:r>
      <w:hyperlink r:id="rId15" w:anchor="/" w:history="1">
        <w:r w:rsidRPr="008D15E2">
          <w:rPr>
            <w:rStyle w:val="Lienhypertexte"/>
            <w:rFonts w:eastAsia="Batang"/>
            <w:sz w:val="22"/>
            <w:szCs w:val="22"/>
          </w:rPr>
          <w:t>https://dume.chorus-pro.gouv.fr</w:t>
        </w:r>
      </w:hyperlink>
      <w:r w:rsidR="00F170B5">
        <w:rPr>
          <w:rFonts w:eastAsia="Batang"/>
          <w:sz w:val="22"/>
          <w:szCs w:val="22"/>
        </w:rPr>
        <w:t>.</w:t>
      </w:r>
    </w:p>
    <w:p w14:paraId="188A0056" w14:textId="77777777" w:rsidR="00504219" w:rsidRPr="008D15E2" w:rsidRDefault="00504219" w:rsidP="001E64DF">
      <w:pPr>
        <w:jc w:val="both"/>
        <w:rPr>
          <w:rFonts w:eastAsia="Batang"/>
          <w:sz w:val="22"/>
          <w:szCs w:val="22"/>
        </w:rPr>
      </w:pPr>
    </w:p>
    <w:p w14:paraId="013B9A9E" w14:textId="77777777" w:rsidR="00063C42" w:rsidRPr="008D15E2" w:rsidRDefault="00FB1AC7" w:rsidP="00BF6BA1">
      <w:pPr>
        <w:numPr>
          <w:ilvl w:val="0"/>
          <w:numId w:val="4"/>
        </w:numPr>
        <w:tabs>
          <w:tab w:val="left" w:pos="851"/>
          <w:tab w:val="left" w:pos="3687"/>
        </w:tabs>
        <w:spacing w:before="120"/>
        <w:ind w:left="0" w:firstLine="567"/>
        <w:jc w:val="both"/>
        <w:rPr>
          <w:b/>
          <w:color w:val="002060"/>
          <w:sz w:val="22"/>
          <w:szCs w:val="22"/>
          <w:u w:val="single"/>
        </w:rPr>
      </w:pPr>
      <w:r w:rsidRPr="008D15E2">
        <w:rPr>
          <w:b/>
          <w:color w:val="002060"/>
          <w:sz w:val="22"/>
          <w:szCs w:val="22"/>
          <w:u w:val="single"/>
        </w:rPr>
        <w:t>E</w:t>
      </w:r>
      <w:r w:rsidR="00E84C28" w:rsidRPr="008D15E2">
        <w:rPr>
          <w:b/>
          <w:color w:val="002060"/>
          <w:sz w:val="22"/>
          <w:szCs w:val="22"/>
          <w:u w:val="single"/>
        </w:rPr>
        <w:t>t</w:t>
      </w:r>
      <w:r w:rsidRPr="008D15E2">
        <w:rPr>
          <w:b/>
          <w:color w:val="002060"/>
          <w:sz w:val="22"/>
          <w:szCs w:val="22"/>
          <w:u w:val="single"/>
        </w:rPr>
        <w:t xml:space="preserve"> </w:t>
      </w:r>
      <w:r w:rsidR="00E84C28" w:rsidRPr="008D15E2">
        <w:rPr>
          <w:b/>
          <w:color w:val="002060"/>
          <w:sz w:val="22"/>
          <w:szCs w:val="22"/>
          <w:u w:val="single"/>
        </w:rPr>
        <w:t>un second dossier intitulé « OFFRE</w:t>
      </w:r>
      <w:r w:rsidR="00063C42" w:rsidRPr="008D15E2">
        <w:rPr>
          <w:b/>
          <w:color w:val="002060"/>
          <w:sz w:val="22"/>
          <w:szCs w:val="22"/>
          <w:u w:val="single"/>
        </w:rPr>
        <w:t xml:space="preserve"> » contenant :</w:t>
      </w:r>
    </w:p>
    <w:p w14:paraId="3D793DA9" w14:textId="6DCF5B01" w:rsidR="000D232D" w:rsidRPr="001D4F0E" w:rsidRDefault="00395BB9" w:rsidP="00AF0CC0">
      <w:pPr>
        <w:numPr>
          <w:ilvl w:val="0"/>
          <w:numId w:val="1"/>
        </w:numPr>
        <w:tabs>
          <w:tab w:val="clear" w:pos="928"/>
          <w:tab w:val="left" w:pos="0"/>
          <w:tab w:val="left" w:pos="993"/>
        </w:tabs>
        <w:spacing w:before="240"/>
        <w:ind w:left="0" w:firstLine="567"/>
        <w:jc w:val="both"/>
        <w:rPr>
          <w:i/>
          <w:sz w:val="22"/>
          <w:szCs w:val="22"/>
        </w:rPr>
      </w:pPr>
      <w:r w:rsidRPr="008D15E2">
        <w:rPr>
          <w:b/>
          <w:sz w:val="22"/>
          <w:szCs w:val="22"/>
        </w:rPr>
        <w:t>L</w:t>
      </w:r>
      <w:r w:rsidR="00063C42" w:rsidRPr="008D15E2">
        <w:rPr>
          <w:b/>
          <w:sz w:val="22"/>
          <w:szCs w:val="22"/>
        </w:rPr>
        <w:t>'acte d'engagement</w:t>
      </w:r>
      <w:r w:rsidR="00C41482" w:rsidRPr="008D15E2">
        <w:rPr>
          <w:b/>
          <w:sz w:val="22"/>
          <w:szCs w:val="22"/>
        </w:rPr>
        <w:t xml:space="preserve"> </w:t>
      </w:r>
      <w:r w:rsidR="000D232D" w:rsidRPr="008D15E2">
        <w:rPr>
          <w:sz w:val="22"/>
          <w:szCs w:val="22"/>
        </w:rPr>
        <w:t>complété par le candidat</w:t>
      </w:r>
      <w:r w:rsidR="006C72AD" w:rsidRPr="008D15E2">
        <w:rPr>
          <w:sz w:val="22"/>
          <w:szCs w:val="22"/>
        </w:rPr>
        <w:t> </w:t>
      </w:r>
      <w:r w:rsidR="00A92E64">
        <w:rPr>
          <w:sz w:val="22"/>
          <w:szCs w:val="22"/>
        </w:rPr>
        <w:t>et ses annexes</w:t>
      </w:r>
      <w:r w:rsidR="001D4F0E">
        <w:rPr>
          <w:sz w:val="22"/>
          <w:szCs w:val="22"/>
        </w:rPr>
        <w:t xml:space="preserve"> dont </w:t>
      </w:r>
      <w:r w:rsidR="000D232D" w:rsidRPr="008D15E2">
        <w:rPr>
          <w:rFonts w:eastAsia="Batang"/>
          <w:i/>
          <w:sz w:val="22"/>
          <w:szCs w:val="22"/>
        </w:rPr>
        <w:t>;</w:t>
      </w:r>
    </w:p>
    <w:p w14:paraId="46E3333E" w14:textId="44979D08" w:rsidR="001D4F0E" w:rsidRDefault="001D4F0E" w:rsidP="001D4F0E">
      <w:pPr>
        <w:tabs>
          <w:tab w:val="left" w:pos="0"/>
          <w:tab w:val="left" w:pos="993"/>
        </w:tabs>
        <w:spacing w:before="240"/>
        <w:ind w:left="567"/>
        <w:jc w:val="both"/>
        <w:rPr>
          <w:i/>
          <w:sz w:val="22"/>
          <w:szCs w:val="22"/>
        </w:rPr>
      </w:pPr>
      <w:r>
        <w:rPr>
          <w:i/>
          <w:sz w:val="22"/>
          <w:szCs w:val="22"/>
        </w:rPr>
        <w:t xml:space="preserve">– L’annexe n°1 relative à la répartition des sommes dues entre co traitants et sous-traitants admis au paiement directe, dûment complété par le candidat le cas échéant ; </w:t>
      </w:r>
    </w:p>
    <w:p w14:paraId="592DA539" w14:textId="1DAFAFAE" w:rsidR="001D4F0E" w:rsidRPr="00EE57B7" w:rsidRDefault="001D4F0E" w:rsidP="001D4F0E">
      <w:pPr>
        <w:tabs>
          <w:tab w:val="left" w:pos="0"/>
          <w:tab w:val="left" w:pos="993"/>
        </w:tabs>
        <w:spacing w:before="240"/>
        <w:ind w:left="567"/>
        <w:jc w:val="both"/>
        <w:rPr>
          <w:i/>
          <w:sz w:val="22"/>
          <w:szCs w:val="22"/>
        </w:rPr>
      </w:pPr>
      <w:r w:rsidRPr="00EE57B7">
        <w:rPr>
          <w:i/>
          <w:sz w:val="22"/>
          <w:szCs w:val="22"/>
        </w:rPr>
        <w:t xml:space="preserve">L’annexe n°2 relative </w:t>
      </w:r>
      <w:r w:rsidR="00EE57B7" w:rsidRPr="00EE57B7">
        <w:rPr>
          <w:i/>
          <w:sz w:val="22"/>
          <w:szCs w:val="22"/>
        </w:rPr>
        <w:t>à la décomposition du prix global et forfaitaire (DPGF</w:t>
      </w:r>
      <w:r w:rsidR="00AE7D69" w:rsidRPr="00EE57B7">
        <w:rPr>
          <w:i/>
          <w:sz w:val="22"/>
          <w:szCs w:val="22"/>
        </w:rPr>
        <w:t xml:space="preserve">) </w:t>
      </w:r>
      <w:r w:rsidR="001F75F3" w:rsidRPr="00EE57B7">
        <w:rPr>
          <w:i/>
          <w:sz w:val="22"/>
          <w:szCs w:val="22"/>
        </w:rPr>
        <w:t>(fichier Excel</w:t>
      </w:r>
      <w:r w:rsidR="00CB23C8" w:rsidRPr="00EE57B7">
        <w:rPr>
          <w:i/>
          <w:sz w:val="22"/>
          <w:szCs w:val="22"/>
        </w:rPr>
        <w:t>) dûment complété</w:t>
      </w:r>
      <w:r w:rsidR="001F75F3" w:rsidRPr="00EE57B7">
        <w:rPr>
          <w:i/>
          <w:sz w:val="22"/>
          <w:szCs w:val="22"/>
        </w:rPr>
        <w:t xml:space="preserve"> par le candidat</w:t>
      </w:r>
      <w:r w:rsidR="00EE57B7" w:rsidRPr="00EE57B7">
        <w:rPr>
          <w:i/>
          <w:sz w:val="22"/>
          <w:szCs w:val="22"/>
        </w:rPr>
        <w:t>.</w:t>
      </w:r>
    </w:p>
    <w:p w14:paraId="3FC60086" w14:textId="3E93D1C5" w:rsidR="008B45E5" w:rsidRPr="00EE57B7" w:rsidRDefault="008B45E5" w:rsidP="008B45E5">
      <w:pPr>
        <w:numPr>
          <w:ilvl w:val="0"/>
          <w:numId w:val="1"/>
        </w:numPr>
        <w:tabs>
          <w:tab w:val="left" w:pos="993"/>
        </w:tabs>
        <w:spacing w:before="240"/>
        <w:ind w:left="0" w:firstLine="567"/>
        <w:jc w:val="both"/>
        <w:rPr>
          <w:rFonts w:eastAsia="Batang"/>
          <w:b/>
          <w:i/>
          <w:sz w:val="22"/>
          <w:szCs w:val="22"/>
        </w:rPr>
      </w:pPr>
      <w:r w:rsidRPr="00EE57B7">
        <w:rPr>
          <w:b/>
          <w:sz w:val="22"/>
          <w:szCs w:val="22"/>
        </w:rPr>
        <w:t xml:space="preserve">Le cadre de </w:t>
      </w:r>
      <w:r w:rsidR="00AE7D69" w:rsidRPr="00EE57B7">
        <w:rPr>
          <w:b/>
          <w:sz w:val="22"/>
          <w:szCs w:val="22"/>
        </w:rPr>
        <w:t>réponse</w:t>
      </w:r>
      <w:r w:rsidRPr="00EE57B7">
        <w:rPr>
          <w:b/>
          <w:sz w:val="22"/>
          <w:szCs w:val="22"/>
        </w:rPr>
        <w:t xml:space="preserve"> technique (C</w:t>
      </w:r>
      <w:r w:rsidR="00AE7D69" w:rsidRPr="00EE57B7">
        <w:rPr>
          <w:b/>
          <w:sz w:val="22"/>
          <w:szCs w:val="22"/>
        </w:rPr>
        <w:t>R</w:t>
      </w:r>
      <w:r w:rsidRPr="00EE57B7">
        <w:rPr>
          <w:b/>
          <w:sz w:val="22"/>
          <w:szCs w:val="22"/>
        </w:rPr>
        <w:t>T)</w:t>
      </w:r>
      <w:r w:rsidRPr="00EE57B7">
        <w:rPr>
          <w:sz w:val="22"/>
          <w:szCs w:val="22"/>
        </w:rPr>
        <w:t xml:space="preserve"> </w:t>
      </w:r>
      <w:r w:rsidR="00EE57B7" w:rsidRPr="00EE57B7">
        <w:rPr>
          <w:rFonts w:eastAsia="Batang"/>
          <w:b/>
          <w:sz w:val="22"/>
          <w:szCs w:val="22"/>
        </w:rPr>
        <w:t xml:space="preserve">(annexe </w:t>
      </w:r>
      <w:r w:rsidR="00AF51D6">
        <w:rPr>
          <w:rFonts w:eastAsia="Batang"/>
          <w:b/>
          <w:sz w:val="22"/>
          <w:szCs w:val="22"/>
        </w:rPr>
        <w:t>5</w:t>
      </w:r>
      <w:r w:rsidR="00EF4D8B">
        <w:rPr>
          <w:rFonts w:eastAsia="Batang"/>
          <w:b/>
          <w:sz w:val="22"/>
          <w:szCs w:val="22"/>
        </w:rPr>
        <w:t xml:space="preserve"> </w:t>
      </w:r>
      <w:r w:rsidR="00596264" w:rsidRPr="00EE57B7">
        <w:rPr>
          <w:rFonts w:eastAsia="Batang"/>
          <w:b/>
          <w:sz w:val="22"/>
          <w:szCs w:val="22"/>
        </w:rPr>
        <w:t>du présent RC)</w:t>
      </w:r>
      <w:r w:rsidR="00EE57B7" w:rsidRPr="00EE57B7">
        <w:rPr>
          <w:rFonts w:eastAsia="Batang"/>
          <w:b/>
          <w:sz w:val="22"/>
          <w:szCs w:val="22"/>
        </w:rPr>
        <w:t xml:space="preserve"> </w:t>
      </w:r>
      <w:r w:rsidRPr="00EE57B7">
        <w:rPr>
          <w:sz w:val="22"/>
          <w:szCs w:val="22"/>
        </w:rPr>
        <w:t>dûment complété, permettant d’apprécier les points mentionnés dans les critères de jugement des offres</w:t>
      </w:r>
      <w:r w:rsidR="00EE57B7" w:rsidRPr="00EE57B7">
        <w:rPr>
          <w:sz w:val="22"/>
          <w:szCs w:val="22"/>
        </w:rPr>
        <w:t xml:space="preserve"> et</w:t>
      </w:r>
      <w:r w:rsidR="00EE57B7" w:rsidRPr="00EE57B7">
        <w:rPr>
          <w:rFonts w:eastAsia="Batang"/>
          <w:b/>
          <w:sz w:val="22"/>
          <w:szCs w:val="22"/>
        </w:rPr>
        <w:t xml:space="preserve"> son annexe 1 « Calendrier prévisionnel des travaux et des effectifs » </w:t>
      </w:r>
      <w:r w:rsidRPr="00EE57B7">
        <w:rPr>
          <w:sz w:val="22"/>
          <w:szCs w:val="22"/>
        </w:rPr>
        <w:t>;</w:t>
      </w:r>
    </w:p>
    <w:p w14:paraId="7DA88CDF" w14:textId="0087875F" w:rsidR="00DF1A09" w:rsidRPr="00EE57B7" w:rsidRDefault="006D36F8" w:rsidP="00B90409">
      <w:pPr>
        <w:pStyle w:val="Corpsdetexte"/>
        <w:numPr>
          <w:ilvl w:val="0"/>
          <w:numId w:val="1"/>
        </w:numPr>
        <w:tabs>
          <w:tab w:val="clear" w:pos="928"/>
          <w:tab w:val="num" w:pos="0"/>
          <w:tab w:val="left" w:pos="993"/>
        </w:tabs>
        <w:suppressAutoHyphens/>
        <w:spacing w:before="240"/>
        <w:ind w:left="0" w:firstLine="567"/>
        <w:jc w:val="both"/>
        <w:rPr>
          <w:rFonts w:ascii="Times New Roman" w:hAnsi="Times New Roman"/>
          <w:i w:val="0"/>
          <w:sz w:val="22"/>
          <w:szCs w:val="22"/>
        </w:rPr>
      </w:pPr>
      <w:r w:rsidRPr="00EE57B7">
        <w:rPr>
          <w:rFonts w:ascii="Times New Roman" w:hAnsi="Times New Roman"/>
          <w:i w:val="0"/>
          <w:sz w:val="22"/>
          <w:szCs w:val="22"/>
        </w:rPr>
        <w:t>Le certificat de visite</w:t>
      </w:r>
      <w:r w:rsidRPr="00EE57B7">
        <w:rPr>
          <w:rFonts w:ascii="Times New Roman" w:hAnsi="Times New Roman"/>
          <w:sz w:val="22"/>
          <w:szCs w:val="22"/>
        </w:rPr>
        <w:t xml:space="preserve"> </w:t>
      </w:r>
      <w:r w:rsidRPr="00EE57B7">
        <w:rPr>
          <w:rFonts w:ascii="Times New Roman" w:hAnsi="Times New Roman"/>
          <w:b w:val="0"/>
          <w:i w:val="0"/>
          <w:sz w:val="22"/>
          <w:szCs w:val="22"/>
        </w:rPr>
        <w:t>obligatoire,</w:t>
      </w:r>
      <w:r w:rsidR="00023CE3" w:rsidRPr="00EE57B7">
        <w:rPr>
          <w:rFonts w:ascii="Times New Roman" w:hAnsi="Times New Roman"/>
          <w:b w:val="0"/>
          <w:i w:val="0"/>
          <w:sz w:val="22"/>
          <w:szCs w:val="22"/>
        </w:rPr>
        <w:t xml:space="preserve"> </w:t>
      </w:r>
      <w:r w:rsidRPr="00EE57B7">
        <w:rPr>
          <w:rFonts w:ascii="Times New Roman" w:hAnsi="Times New Roman"/>
          <w:b w:val="0"/>
          <w:i w:val="0"/>
          <w:sz w:val="22"/>
          <w:szCs w:val="22"/>
        </w:rPr>
        <w:t>dûment rempli et signé</w:t>
      </w:r>
      <w:r w:rsidR="00023CE3" w:rsidRPr="00EE57B7">
        <w:rPr>
          <w:rFonts w:ascii="Times New Roman" w:hAnsi="Times New Roman"/>
          <w:b w:val="0"/>
          <w:i w:val="0"/>
          <w:sz w:val="22"/>
          <w:szCs w:val="22"/>
        </w:rPr>
        <w:t xml:space="preserve"> (</w:t>
      </w:r>
      <w:r w:rsidR="00023CE3" w:rsidRPr="00D073E3">
        <w:rPr>
          <w:rFonts w:ascii="Times New Roman" w:hAnsi="Times New Roman"/>
          <w:b w:val="0"/>
          <w:i w:val="0"/>
          <w:sz w:val="22"/>
          <w:szCs w:val="22"/>
        </w:rPr>
        <w:t xml:space="preserve">annexe </w:t>
      </w:r>
      <w:r w:rsidR="003F4A06" w:rsidRPr="00D073E3">
        <w:rPr>
          <w:rFonts w:ascii="Times New Roman" w:hAnsi="Times New Roman"/>
          <w:b w:val="0"/>
          <w:i w:val="0"/>
          <w:sz w:val="22"/>
          <w:szCs w:val="22"/>
        </w:rPr>
        <w:t>4</w:t>
      </w:r>
      <w:r w:rsidR="00E94358" w:rsidRPr="00D073E3">
        <w:rPr>
          <w:rFonts w:ascii="Times New Roman" w:hAnsi="Times New Roman"/>
          <w:b w:val="0"/>
          <w:i w:val="0"/>
          <w:sz w:val="22"/>
          <w:szCs w:val="22"/>
        </w:rPr>
        <w:t xml:space="preserve"> du présent règlement de la consultation</w:t>
      </w:r>
      <w:r w:rsidR="00023CE3" w:rsidRPr="00D073E3">
        <w:rPr>
          <w:rFonts w:ascii="Times New Roman" w:hAnsi="Times New Roman"/>
          <w:b w:val="0"/>
          <w:i w:val="0"/>
          <w:sz w:val="22"/>
          <w:szCs w:val="22"/>
        </w:rPr>
        <w:t>)</w:t>
      </w:r>
      <w:r w:rsidR="00EF4D8B">
        <w:rPr>
          <w:rFonts w:ascii="Times New Roman" w:hAnsi="Times New Roman"/>
          <w:b w:val="0"/>
          <w:i w:val="0"/>
          <w:sz w:val="22"/>
          <w:szCs w:val="22"/>
        </w:rPr>
        <w:t> </w:t>
      </w:r>
      <w:r w:rsidR="00EF4D8B" w:rsidRPr="00EC4FD4">
        <w:rPr>
          <w:rFonts w:ascii="Times New Roman" w:hAnsi="Times New Roman"/>
          <w:b w:val="0"/>
          <w:i w:val="0"/>
          <w:iCs/>
          <w:sz w:val="22"/>
          <w:szCs w:val="22"/>
        </w:rPr>
        <w:t>;</w:t>
      </w:r>
    </w:p>
    <w:p w14:paraId="10A13F93" w14:textId="062AD6DF" w:rsidR="00B41712" w:rsidRPr="00EE57B7" w:rsidRDefault="00B41712" w:rsidP="001D4F0E">
      <w:pPr>
        <w:pStyle w:val="Paragraphedeliste"/>
        <w:numPr>
          <w:ilvl w:val="0"/>
          <w:numId w:val="1"/>
        </w:numPr>
        <w:spacing w:before="120"/>
        <w:contextualSpacing/>
        <w:jc w:val="both"/>
        <w:rPr>
          <w:b/>
          <w:sz w:val="22"/>
          <w:szCs w:val="22"/>
        </w:rPr>
      </w:pPr>
      <w:bookmarkStart w:id="2" w:name="_Toc22745148"/>
      <w:r w:rsidRPr="00EE57B7">
        <w:rPr>
          <w:b/>
          <w:sz w:val="22"/>
          <w:szCs w:val="22"/>
        </w:rPr>
        <w:t>Le cas échéant, la déclaration de sous-traitance concomitante au dépôt de l’offre</w:t>
      </w:r>
      <w:bookmarkEnd w:id="2"/>
      <w:r w:rsidRPr="00EE57B7">
        <w:rPr>
          <w:b/>
          <w:sz w:val="22"/>
          <w:szCs w:val="22"/>
        </w:rPr>
        <w:t> :</w:t>
      </w:r>
    </w:p>
    <w:p w14:paraId="151093EA" w14:textId="77777777" w:rsidR="00B41712" w:rsidRPr="00EE57B7" w:rsidRDefault="00B41712" w:rsidP="00B41712">
      <w:pPr>
        <w:ind w:left="708"/>
        <w:jc w:val="both"/>
        <w:rPr>
          <w:sz w:val="22"/>
          <w:szCs w:val="22"/>
          <w:lang w:eastAsia="en-US"/>
        </w:rPr>
      </w:pPr>
      <w:r w:rsidRPr="00EE57B7">
        <w:rPr>
          <w:sz w:val="22"/>
          <w:szCs w:val="22"/>
        </w:rPr>
        <w:t xml:space="preserve">Dans le cas où une demande de sous-traitance intervient au moment du dépôt de l'offre, </w:t>
      </w:r>
      <w:r w:rsidRPr="00EE57B7">
        <w:rPr>
          <w:sz w:val="22"/>
          <w:szCs w:val="22"/>
          <w:lang w:eastAsia="en-US"/>
        </w:rPr>
        <w:t>le candidat présente une demande accompagnée, pour chaque sous-traitant, des pièces suivantes :</w:t>
      </w:r>
    </w:p>
    <w:p w14:paraId="3807439C" w14:textId="77777777" w:rsidR="00B41712" w:rsidRPr="00EE57B7" w:rsidRDefault="00B41712" w:rsidP="00BF6BA1">
      <w:pPr>
        <w:pStyle w:val="2Listecarrs"/>
        <w:numPr>
          <w:ilvl w:val="1"/>
          <w:numId w:val="17"/>
        </w:numPr>
        <w:rPr>
          <w:rFonts w:ascii="Times New Roman" w:hAnsi="Times New Roman"/>
          <w:szCs w:val="22"/>
        </w:rPr>
      </w:pPr>
      <w:r w:rsidRPr="00EE57B7">
        <w:rPr>
          <w:rFonts w:ascii="Times New Roman" w:hAnsi="Times New Roman"/>
          <w:szCs w:val="22"/>
        </w:rPr>
        <w:t xml:space="preserve">le formulaire DC4 </w:t>
      </w:r>
      <w:r w:rsidRPr="00EE57B7">
        <w:rPr>
          <w:rFonts w:ascii="Times New Roman" w:hAnsi="Times New Roman"/>
          <w:szCs w:val="22"/>
          <w:lang w:val="fr-FR"/>
        </w:rPr>
        <w:t>dans sa dernière version en vigueur, précisant</w:t>
      </w:r>
      <w:r w:rsidRPr="00EE57B7">
        <w:rPr>
          <w:rFonts w:ascii="Times New Roman" w:hAnsi="Times New Roman"/>
          <w:szCs w:val="22"/>
        </w:rPr>
        <w:t xml:space="preserve"> : </w:t>
      </w:r>
    </w:p>
    <w:p w14:paraId="09B99C14" w14:textId="77777777" w:rsidR="00B41712" w:rsidRPr="00EE57B7" w:rsidRDefault="00B41712" w:rsidP="00BF6BA1">
      <w:pPr>
        <w:pStyle w:val="2Listecarrs"/>
        <w:numPr>
          <w:ilvl w:val="2"/>
          <w:numId w:val="19"/>
        </w:numPr>
        <w:rPr>
          <w:rFonts w:ascii="Times New Roman" w:hAnsi="Times New Roman"/>
          <w:color w:val="000000"/>
          <w:szCs w:val="22"/>
          <w:lang w:val="fr-FR" w:eastAsia="fr-FR"/>
        </w:rPr>
      </w:pPr>
      <w:r w:rsidRPr="00EE57B7">
        <w:rPr>
          <w:rFonts w:ascii="Times New Roman" w:hAnsi="Times New Roman"/>
          <w:color w:val="000000"/>
          <w:szCs w:val="22"/>
          <w:lang w:val="fr-FR" w:eastAsia="fr-FR"/>
        </w:rPr>
        <w:t>la désignation précise des prestations sous-traitées,</w:t>
      </w:r>
    </w:p>
    <w:p w14:paraId="30A56E07" w14:textId="77777777" w:rsidR="00B41712" w:rsidRPr="00EE57B7" w:rsidRDefault="00B41712" w:rsidP="00BF6BA1">
      <w:pPr>
        <w:pStyle w:val="2Listecarrs"/>
        <w:numPr>
          <w:ilvl w:val="2"/>
          <w:numId w:val="19"/>
        </w:numPr>
        <w:rPr>
          <w:rFonts w:ascii="Times New Roman" w:hAnsi="Times New Roman"/>
          <w:color w:val="000000"/>
          <w:szCs w:val="22"/>
          <w:lang w:val="fr-FR" w:eastAsia="fr-FR"/>
        </w:rPr>
      </w:pPr>
      <w:r w:rsidRPr="00EE57B7">
        <w:rPr>
          <w:rFonts w:ascii="Times New Roman" w:hAnsi="Times New Roman"/>
          <w:color w:val="000000"/>
          <w:szCs w:val="22"/>
          <w:lang w:val="fr-FR" w:eastAsia="fr-FR"/>
        </w:rPr>
        <w:t xml:space="preserve">le nom, la raison ou la dénomination sociale et l'adresse du sous-traitant </w:t>
      </w:r>
      <w:r w:rsidRPr="00EE57B7">
        <w:rPr>
          <w:rFonts w:ascii="Times New Roman" w:hAnsi="Times New Roman"/>
          <w:strike/>
          <w:color w:val="000000"/>
          <w:szCs w:val="22"/>
          <w:lang w:val="fr-FR" w:eastAsia="fr-FR"/>
        </w:rPr>
        <w:t>proposé</w:t>
      </w:r>
      <w:r w:rsidRPr="00EE57B7">
        <w:rPr>
          <w:rFonts w:ascii="Times New Roman" w:hAnsi="Times New Roman"/>
          <w:color w:val="000000"/>
          <w:szCs w:val="22"/>
          <w:lang w:val="fr-FR" w:eastAsia="fr-FR"/>
        </w:rPr>
        <w:t xml:space="preserve">, </w:t>
      </w:r>
    </w:p>
    <w:p w14:paraId="557AD650" w14:textId="77777777" w:rsidR="00B41712" w:rsidRPr="00EE57B7" w:rsidRDefault="00B41712" w:rsidP="00BF6BA1">
      <w:pPr>
        <w:pStyle w:val="2Listecarrs"/>
        <w:numPr>
          <w:ilvl w:val="2"/>
          <w:numId w:val="19"/>
        </w:numPr>
        <w:rPr>
          <w:rFonts w:ascii="Times New Roman" w:hAnsi="Times New Roman"/>
          <w:color w:val="000000"/>
          <w:szCs w:val="22"/>
          <w:lang w:val="fr-FR" w:eastAsia="fr-FR"/>
        </w:rPr>
      </w:pPr>
      <w:r w:rsidRPr="00EE57B7">
        <w:rPr>
          <w:rFonts w:ascii="Times New Roman" w:hAnsi="Times New Roman"/>
          <w:color w:val="000000"/>
          <w:szCs w:val="22"/>
          <w:lang w:val="fr-FR" w:eastAsia="fr-FR"/>
        </w:rPr>
        <w:t xml:space="preserve">le montant maximum des sommes à verser par paiement direct au </w:t>
      </w:r>
      <w:r w:rsidRPr="00EE57B7">
        <w:rPr>
          <w:rFonts w:ascii="Times New Roman" w:hAnsi="Times New Roman"/>
          <w:color w:val="000000"/>
          <w:szCs w:val="22"/>
          <w:lang w:val="fr-FR" w:eastAsia="fr-FR"/>
        </w:rPr>
        <w:br/>
        <w:t>sous-traitant,</w:t>
      </w:r>
    </w:p>
    <w:p w14:paraId="647C97BF" w14:textId="77777777" w:rsidR="00B41712" w:rsidRPr="00EE57B7" w:rsidRDefault="00B41712" w:rsidP="00BF6BA1">
      <w:pPr>
        <w:pStyle w:val="2Listecarrs"/>
        <w:numPr>
          <w:ilvl w:val="2"/>
          <w:numId w:val="19"/>
        </w:numPr>
        <w:rPr>
          <w:rFonts w:ascii="Times New Roman" w:hAnsi="Times New Roman"/>
          <w:color w:val="000000"/>
          <w:szCs w:val="22"/>
          <w:lang w:val="fr-FR" w:eastAsia="fr-FR"/>
        </w:rPr>
      </w:pPr>
      <w:r w:rsidRPr="00EE57B7">
        <w:rPr>
          <w:rFonts w:ascii="Times New Roman" w:hAnsi="Times New Roman"/>
          <w:color w:val="000000"/>
          <w:szCs w:val="22"/>
          <w:lang w:val="fr-FR" w:eastAsia="fr-FR"/>
        </w:rPr>
        <w:t>les conditions de paiement prévues par le projet de contrat de sous-traitance,</w:t>
      </w:r>
    </w:p>
    <w:p w14:paraId="1AD66EAE" w14:textId="77777777" w:rsidR="00B41712" w:rsidRPr="00EE57B7" w:rsidRDefault="00B41712" w:rsidP="00BF6BA1">
      <w:pPr>
        <w:pStyle w:val="2Listecarrs"/>
        <w:numPr>
          <w:ilvl w:val="1"/>
          <w:numId w:val="17"/>
        </w:numPr>
        <w:rPr>
          <w:rFonts w:ascii="Times New Roman" w:hAnsi="Times New Roman"/>
          <w:color w:val="000000"/>
          <w:szCs w:val="22"/>
          <w:lang w:val="fr-FR" w:eastAsia="fr-FR"/>
        </w:rPr>
      </w:pPr>
      <w:r w:rsidRPr="00EE57B7">
        <w:rPr>
          <w:rFonts w:ascii="Times New Roman" w:hAnsi="Times New Roman"/>
          <w:color w:val="000000"/>
          <w:szCs w:val="22"/>
          <w:lang w:val="fr-FR" w:eastAsia="fr-FR"/>
        </w:rPr>
        <w:t xml:space="preserve">une </w:t>
      </w:r>
      <w:r w:rsidRPr="00EE57B7">
        <w:rPr>
          <w:rFonts w:ascii="Times New Roman" w:hAnsi="Times New Roman"/>
          <w:szCs w:val="22"/>
        </w:rPr>
        <w:t>déclaration</w:t>
      </w:r>
      <w:r w:rsidRPr="00EE57B7">
        <w:rPr>
          <w:rFonts w:ascii="Times New Roman" w:hAnsi="Times New Roman"/>
          <w:color w:val="000000"/>
          <w:szCs w:val="22"/>
          <w:lang w:val="fr-FR" w:eastAsia="fr-FR"/>
        </w:rPr>
        <w:t xml:space="preserve"> du sous-traitant indiquant qu'il ne tombe pas sous le coup d'une interdiction d'accéder aux marchés publics ;</w:t>
      </w:r>
    </w:p>
    <w:p w14:paraId="2F60B917" w14:textId="6A60F2AB" w:rsidR="00B41712" w:rsidRPr="007F2E20" w:rsidRDefault="00B41712" w:rsidP="00BF6BA1">
      <w:pPr>
        <w:pStyle w:val="2Listecarrs"/>
        <w:numPr>
          <w:ilvl w:val="1"/>
          <w:numId w:val="20"/>
        </w:numPr>
        <w:rPr>
          <w:rFonts w:ascii="Times New Roman" w:hAnsi="Times New Roman"/>
          <w:sz w:val="24"/>
        </w:rPr>
      </w:pPr>
      <w:r w:rsidRPr="007F2E20">
        <w:rPr>
          <w:rFonts w:ascii="Times New Roman" w:hAnsi="Times New Roman"/>
          <w:sz w:val="24"/>
        </w:rPr>
        <w:t xml:space="preserve">les capacités professionnelles et financières du sous-traitant, par la production des pièces exigées du titulaire dans les conditions fixées par le présent règlement de la consultation (cf. </w:t>
      </w:r>
      <w:r w:rsidR="00EF4D8B">
        <w:rPr>
          <w:rFonts w:ascii="Times New Roman" w:hAnsi="Times New Roman"/>
          <w:sz w:val="24"/>
        </w:rPr>
        <w:t xml:space="preserve">présent </w:t>
      </w:r>
      <w:r w:rsidRPr="007F2E20">
        <w:rPr>
          <w:rFonts w:ascii="Times New Roman" w:hAnsi="Times New Roman"/>
          <w:sz w:val="24"/>
        </w:rPr>
        <w:t xml:space="preserve">article </w:t>
      </w:r>
      <w:r w:rsidRPr="007F2E20">
        <w:rPr>
          <w:rFonts w:ascii="Times New Roman" w:hAnsi="Times New Roman"/>
          <w:sz w:val="24"/>
          <w:lang w:val="fr-FR"/>
        </w:rPr>
        <w:t>4.</w:t>
      </w:r>
      <w:r w:rsidR="00EF4D8B">
        <w:rPr>
          <w:rFonts w:ascii="Times New Roman" w:hAnsi="Times New Roman"/>
          <w:sz w:val="24"/>
          <w:lang w:val="fr-FR"/>
        </w:rPr>
        <w:t>4</w:t>
      </w:r>
      <w:r w:rsidRPr="007F2E20">
        <w:rPr>
          <w:rFonts w:ascii="Times New Roman" w:hAnsi="Times New Roman"/>
          <w:sz w:val="24"/>
        </w:rPr>
        <w:t>) ;</w:t>
      </w:r>
    </w:p>
    <w:p w14:paraId="2CA983D2" w14:textId="244A7BF1" w:rsidR="00B41712" w:rsidRPr="007F2E20" w:rsidRDefault="00B41712" w:rsidP="00BF6BA1">
      <w:pPr>
        <w:pStyle w:val="2Listecarrs"/>
        <w:numPr>
          <w:ilvl w:val="0"/>
          <w:numId w:val="18"/>
        </w:numPr>
        <w:rPr>
          <w:rFonts w:ascii="Times New Roman" w:hAnsi="Times New Roman"/>
          <w:sz w:val="24"/>
        </w:rPr>
      </w:pPr>
      <w:r w:rsidRPr="007F2E20">
        <w:rPr>
          <w:rFonts w:ascii="Times New Roman" w:hAnsi="Times New Roman"/>
          <w:sz w:val="24"/>
        </w:rPr>
        <w:lastRenderedPageBreak/>
        <w:t>le tableau précité de répartition des sommes dues entre le titulaire et les sous-traitants admis au paiement direct (cf</w:t>
      </w:r>
      <w:r w:rsidR="00EE57B7">
        <w:rPr>
          <w:rFonts w:ascii="Times New Roman" w:hAnsi="Times New Roman"/>
          <w:sz w:val="24"/>
          <w:lang w:val="fr-FR"/>
        </w:rPr>
        <w:t xml:space="preserve">. </w:t>
      </w:r>
      <w:r w:rsidR="00EF4D8B">
        <w:rPr>
          <w:rFonts w:ascii="Times New Roman" w:hAnsi="Times New Roman"/>
          <w:sz w:val="24"/>
          <w:lang w:val="fr-FR"/>
        </w:rPr>
        <w:t>a</w:t>
      </w:r>
      <w:r w:rsidR="00AF51D6">
        <w:rPr>
          <w:rFonts w:ascii="Times New Roman" w:hAnsi="Times New Roman"/>
          <w:sz w:val="24"/>
          <w:lang w:val="fr-FR"/>
        </w:rPr>
        <w:t>nnexe</w:t>
      </w:r>
      <w:r w:rsidR="00EE57B7">
        <w:rPr>
          <w:rFonts w:ascii="Times New Roman" w:hAnsi="Times New Roman"/>
          <w:sz w:val="24"/>
          <w:lang w:val="fr-FR"/>
        </w:rPr>
        <w:t xml:space="preserve"> 1</w:t>
      </w:r>
      <w:r w:rsidRPr="007F2E20">
        <w:rPr>
          <w:rFonts w:ascii="Times New Roman" w:hAnsi="Times New Roman"/>
          <w:sz w:val="24"/>
          <w:lang w:val="fr-FR"/>
        </w:rPr>
        <w:t xml:space="preserve"> à l’acte d’engagement</w:t>
      </w:r>
      <w:r w:rsidRPr="007F2E20">
        <w:rPr>
          <w:rFonts w:ascii="Times New Roman" w:hAnsi="Times New Roman"/>
          <w:sz w:val="24"/>
        </w:rPr>
        <w:t>) </w:t>
      </w:r>
      <w:r w:rsidRPr="007F2E20">
        <w:rPr>
          <w:rFonts w:ascii="Times New Roman" w:hAnsi="Times New Roman"/>
          <w:sz w:val="24"/>
          <w:lang w:val="fr-FR"/>
        </w:rPr>
        <w:t>;</w:t>
      </w:r>
    </w:p>
    <w:p w14:paraId="7E32C84E" w14:textId="77777777" w:rsidR="00B41712" w:rsidRPr="007F2E20" w:rsidRDefault="00B41712" w:rsidP="00BF6BA1">
      <w:pPr>
        <w:pStyle w:val="2Listecarrs"/>
        <w:numPr>
          <w:ilvl w:val="0"/>
          <w:numId w:val="18"/>
        </w:numPr>
        <w:rPr>
          <w:rFonts w:ascii="Times New Roman" w:hAnsi="Times New Roman"/>
          <w:sz w:val="24"/>
        </w:rPr>
      </w:pPr>
      <w:r w:rsidRPr="007F2E20">
        <w:rPr>
          <w:rFonts w:ascii="Times New Roman" w:hAnsi="Times New Roman"/>
          <w:sz w:val="24"/>
        </w:rPr>
        <w:t>les coordonnées bancaires du sous-traitant ;</w:t>
      </w:r>
    </w:p>
    <w:p w14:paraId="7D3B614D" w14:textId="5881881E" w:rsidR="00B41712" w:rsidRPr="007F2E20" w:rsidRDefault="00B41712" w:rsidP="00BF6BA1">
      <w:pPr>
        <w:pStyle w:val="2Listecarrs"/>
        <w:numPr>
          <w:ilvl w:val="0"/>
          <w:numId w:val="18"/>
        </w:numPr>
        <w:rPr>
          <w:rFonts w:ascii="Times New Roman" w:hAnsi="Times New Roman"/>
          <w:sz w:val="24"/>
        </w:rPr>
      </w:pPr>
      <w:r w:rsidRPr="007F2E20">
        <w:rPr>
          <w:rFonts w:ascii="Times New Roman" w:hAnsi="Times New Roman"/>
          <w:sz w:val="24"/>
        </w:rPr>
        <w:t xml:space="preserve">le numéro unique d'identification </w:t>
      </w:r>
      <w:r w:rsidRPr="007F2E20">
        <w:rPr>
          <w:rFonts w:ascii="Times New Roman" w:hAnsi="Times New Roman"/>
          <w:sz w:val="24"/>
          <w:lang w:val="fr-FR"/>
        </w:rPr>
        <w:t xml:space="preserve">du sous-traitant </w:t>
      </w:r>
      <w:r w:rsidRPr="007F2E20">
        <w:rPr>
          <w:rFonts w:ascii="Times New Roman" w:hAnsi="Times New Roman"/>
          <w:sz w:val="24"/>
        </w:rPr>
        <w:t>permettant à l'acheteur d'accéder aux informations pertinentes par le biais d'un système électronique mentionné au 1° de l'article R. 2143-13 ;</w:t>
      </w:r>
    </w:p>
    <w:p w14:paraId="6A10C8AC" w14:textId="4AA6B085" w:rsidR="00B41712" w:rsidRPr="007F2E20" w:rsidRDefault="00B41712" w:rsidP="00BF6BA1">
      <w:pPr>
        <w:pStyle w:val="2Listecarrs"/>
        <w:numPr>
          <w:ilvl w:val="0"/>
          <w:numId w:val="18"/>
        </w:numPr>
        <w:rPr>
          <w:rFonts w:ascii="Times New Roman" w:hAnsi="Times New Roman"/>
          <w:sz w:val="24"/>
        </w:rPr>
      </w:pPr>
      <w:r w:rsidRPr="007F2E20">
        <w:rPr>
          <w:rFonts w:ascii="Times New Roman" w:hAnsi="Times New Roman"/>
          <w:sz w:val="24"/>
        </w:rPr>
        <w:t xml:space="preserve">les attestations de régularité sociale et fiscale </w:t>
      </w:r>
      <w:r w:rsidRPr="007F2E20">
        <w:rPr>
          <w:rFonts w:ascii="Times New Roman" w:hAnsi="Times New Roman"/>
          <w:sz w:val="24"/>
          <w:lang w:val="fr-FR"/>
        </w:rPr>
        <w:t>du sous-traitant</w:t>
      </w:r>
      <w:r w:rsidR="00EF4D8B">
        <w:rPr>
          <w:rFonts w:ascii="Times New Roman" w:hAnsi="Times New Roman"/>
          <w:sz w:val="24"/>
          <w:lang w:val="fr-FR"/>
        </w:rPr>
        <w:t xml:space="preserve"> </w:t>
      </w:r>
      <w:r w:rsidRPr="007F2E20">
        <w:rPr>
          <w:rFonts w:ascii="Times New Roman" w:hAnsi="Times New Roman"/>
          <w:sz w:val="24"/>
        </w:rPr>
        <w:t xml:space="preserve">; </w:t>
      </w:r>
    </w:p>
    <w:p w14:paraId="20EF5883" w14:textId="77777777" w:rsidR="00B41712" w:rsidRPr="007F2E20" w:rsidRDefault="00B41712" w:rsidP="00BF6BA1">
      <w:pPr>
        <w:pStyle w:val="2Listecarrs"/>
        <w:numPr>
          <w:ilvl w:val="0"/>
          <w:numId w:val="18"/>
        </w:numPr>
        <w:rPr>
          <w:rFonts w:ascii="Times New Roman" w:hAnsi="Times New Roman"/>
          <w:sz w:val="24"/>
        </w:rPr>
      </w:pPr>
      <w:r w:rsidRPr="007F2E20">
        <w:rPr>
          <w:rFonts w:ascii="Times New Roman" w:hAnsi="Times New Roman"/>
          <w:sz w:val="24"/>
        </w:rPr>
        <w:t xml:space="preserve">l’attestation d’assurance </w:t>
      </w:r>
      <w:r w:rsidRPr="007F2E20">
        <w:rPr>
          <w:rFonts w:ascii="Times New Roman" w:hAnsi="Times New Roman"/>
          <w:sz w:val="24"/>
          <w:lang w:val="fr-FR"/>
        </w:rPr>
        <w:t>du sous-traitant.</w:t>
      </w:r>
    </w:p>
    <w:p w14:paraId="19234DE4" w14:textId="5588E9AA" w:rsidR="00B41712" w:rsidRPr="000E206A" w:rsidRDefault="00B41712" w:rsidP="00B41712">
      <w:pPr>
        <w:ind w:left="708"/>
        <w:jc w:val="both"/>
      </w:pPr>
      <w:r w:rsidRPr="007F2E20">
        <w:t xml:space="preserve">La notification </w:t>
      </w:r>
      <w:r w:rsidR="008D5026">
        <w:t>du marché</w:t>
      </w:r>
      <w:r w:rsidRPr="007F2E20">
        <w:t xml:space="preserve"> emporte acceptation du sous-traitant et agrément des conditions de paiement.</w:t>
      </w:r>
    </w:p>
    <w:p w14:paraId="463131DC" w14:textId="6F38D6A8" w:rsidR="00063C42" w:rsidRPr="008D15E2" w:rsidRDefault="004E7FAA" w:rsidP="00B90409">
      <w:pPr>
        <w:tabs>
          <w:tab w:val="left" w:pos="851"/>
        </w:tabs>
        <w:spacing w:before="360"/>
        <w:jc w:val="both"/>
        <w:rPr>
          <w:b/>
          <w:bCs/>
          <w:color w:val="002060"/>
          <w:sz w:val="22"/>
          <w:szCs w:val="22"/>
        </w:rPr>
      </w:pPr>
      <w:r w:rsidRPr="008D15E2">
        <w:rPr>
          <w:b/>
          <w:bCs/>
          <w:color w:val="002060"/>
          <w:sz w:val="22"/>
          <w:szCs w:val="22"/>
        </w:rPr>
        <w:t xml:space="preserve">4.5 </w:t>
      </w:r>
      <w:r w:rsidR="00063C42" w:rsidRPr="008D15E2">
        <w:rPr>
          <w:b/>
          <w:bCs/>
          <w:color w:val="002060"/>
          <w:sz w:val="22"/>
          <w:szCs w:val="22"/>
        </w:rPr>
        <w:t xml:space="preserve">– </w:t>
      </w:r>
      <w:r w:rsidR="00063C42" w:rsidRPr="008D15E2">
        <w:rPr>
          <w:b/>
          <w:bCs/>
          <w:color w:val="002060"/>
          <w:sz w:val="22"/>
          <w:szCs w:val="22"/>
          <w:u w:val="single"/>
        </w:rPr>
        <w:t>Modalités de remise des offres</w:t>
      </w:r>
    </w:p>
    <w:p w14:paraId="68529FA8" w14:textId="2938A34B" w:rsidR="000D232D" w:rsidRPr="008D15E2" w:rsidRDefault="000D232D" w:rsidP="000D232D">
      <w:pPr>
        <w:tabs>
          <w:tab w:val="left" w:pos="3687"/>
        </w:tabs>
        <w:spacing w:before="240"/>
        <w:jc w:val="both"/>
        <w:rPr>
          <w:sz w:val="22"/>
          <w:szCs w:val="22"/>
        </w:rPr>
      </w:pPr>
      <w:r w:rsidRPr="008D15E2">
        <w:rPr>
          <w:sz w:val="22"/>
          <w:szCs w:val="22"/>
        </w:rPr>
        <w:t>Conformément aux dispositions de l'article R.</w:t>
      </w:r>
      <w:r w:rsidR="00960A15" w:rsidRPr="008D15E2">
        <w:rPr>
          <w:sz w:val="22"/>
          <w:szCs w:val="22"/>
        </w:rPr>
        <w:t> </w:t>
      </w:r>
      <w:r w:rsidRPr="008D15E2">
        <w:rPr>
          <w:sz w:val="22"/>
          <w:szCs w:val="22"/>
        </w:rPr>
        <w:t xml:space="preserve">2132-7 du code de la commande publique, les dossiers doivent être déposés </w:t>
      </w:r>
      <w:r w:rsidRPr="00A56443">
        <w:rPr>
          <w:sz w:val="22"/>
          <w:szCs w:val="22"/>
        </w:rPr>
        <w:t>exclusivement par voie électronique</w:t>
      </w:r>
      <w:r w:rsidRPr="008D15E2">
        <w:rPr>
          <w:sz w:val="22"/>
          <w:szCs w:val="22"/>
        </w:rPr>
        <w:t xml:space="preserve"> sur le portail de dématérialisation des marchés publics de l'Assemblée nationale</w:t>
      </w:r>
      <w:r w:rsidR="003520D0" w:rsidRPr="008D15E2">
        <w:rPr>
          <w:sz w:val="22"/>
          <w:szCs w:val="22"/>
        </w:rPr>
        <w:t xml:space="preserve"> : plateforme des achats de l’</w:t>
      </w:r>
      <w:r w:rsidR="00767CA9" w:rsidRPr="008D15E2">
        <w:rPr>
          <w:sz w:val="22"/>
          <w:szCs w:val="22"/>
        </w:rPr>
        <w:t>État</w:t>
      </w:r>
      <w:r w:rsidR="003520D0" w:rsidRPr="008D15E2">
        <w:rPr>
          <w:sz w:val="22"/>
          <w:szCs w:val="22"/>
        </w:rPr>
        <w:t xml:space="preserve"> (PLACE), accessible à l’URL suivante :</w:t>
      </w:r>
    </w:p>
    <w:p w14:paraId="121F6FD8" w14:textId="77777777" w:rsidR="00681139" w:rsidRPr="00A56443" w:rsidRDefault="00681139" w:rsidP="00B90409">
      <w:pPr>
        <w:tabs>
          <w:tab w:val="left" w:pos="3687"/>
        </w:tabs>
        <w:spacing w:before="200"/>
        <w:ind w:firstLine="709"/>
        <w:jc w:val="both"/>
        <w:rPr>
          <w:color w:val="365F91" w:themeColor="accent1" w:themeShade="BF"/>
          <w:sz w:val="22"/>
          <w:szCs w:val="22"/>
        </w:rPr>
      </w:pPr>
      <w:r w:rsidRPr="00A56443">
        <w:rPr>
          <w:color w:val="365F91" w:themeColor="accent1" w:themeShade="BF"/>
          <w:sz w:val="22"/>
          <w:szCs w:val="22"/>
        </w:rPr>
        <w:t xml:space="preserve">https://www.marches-publics.gouv.fr </w:t>
      </w:r>
    </w:p>
    <w:p w14:paraId="5B127953" w14:textId="77777777" w:rsidR="000B0A13" w:rsidRPr="008D15E2" w:rsidRDefault="000B0A13" w:rsidP="000B0A13">
      <w:pPr>
        <w:tabs>
          <w:tab w:val="left" w:pos="3687"/>
        </w:tabs>
        <w:spacing w:before="240"/>
        <w:jc w:val="both"/>
        <w:rPr>
          <w:sz w:val="22"/>
          <w:szCs w:val="22"/>
        </w:rPr>
      </w:pPr>
      <w:r w:rsidRPr="00A56443">
        <w:rPr>
          <w:sz w:val="22"/>
          <w:szCs w:val="22"/>
        </w:rPr>
        <w:t>L’inscription sur le site, gratuite, est obligatoire</w:t>
      </w:r>
      <w:r w:rsidRPr="008D15E2">
        <w:rPr>
          <w:sz w:val="22"/>
          <w:szCs w:val="22"/>
        </w:rPr>
        <w:t>. Elle permet de bénéficier des alertes par courriel en cas d'avis rectificatif ou de renseignements complémentaires éventuels sur le dossier de la consultation.</w:t>
      </w:r>
    </w:p>
    <w:p w14:paraId="6EC54668" w14:textId="77777777" w:rsidR="003520D0" w:rsidRPr="008D15E2" w:rsidRDefault="003520D0" w:rsidP="003520D0">
      <w:pPr>
        <w:tabs>
          <w:tab w:val="left" w:pos="3687"/>
        </w:tabs>
        <w:spacing w:before="240"/>
        <w:jc w:val="both"/>
        <w:rPr>
          <w:sz w:val="22"/>
          <w:szCs w:val="22"/>
        </w:rPr>
      </w:pPr>
      <w:r w:rsidRPr="008D15E2">
        <w:rPr>
          <w:sz w:val="22"/>
          <w:szCs w:val="22"/>
        </w:rPr>
        <w:t>Afin de préparer le dépôt de la réponse électronique, il est recommandé de procéder à un diagnostic du poste de travail pour en vérifier la configuration. Un test de configuration est accessible sur la page d’accueil de la plateforme PLACE.</w:t>
      </w:r>
    </w:p>
    <w:p w14:paraId="212AFB25" w14:textId="77777777" w:rsidR="003520D0" w:rsidRPr="008D15E2" w:rsidRDefault="003520D0" w:rsidP="003520D0">
      <w:pPr>
        <w:tabs>
          <w:tab w:val="left" w:pos="3687"/>
        </w:tabs>
        <w:spacing w:before="240"/>
        <w:jc w:val="both"/>
        <w:rPr>
          <w:sz w:val="22"/>
          <w:szCs w:val="22"/>
        </w:rPr>
      </w:pPr>
      <w:r w:rsidRPr="008D15E2">
        <w:rPr>
          <w:sz w:val="22"/>
          <w:szCs w:val="22"/>
        </w:rPr>
        <w:t>Les prérequis techniques nécessaires à l’utilisation du site sont mentionnés sur toutes les pages de la plateforme (rubrique Prérequis techniques en bas de page).</w:t>
      </w:r>
    </w:p>
    <w:p w14:paraId="08F17B8F" w14:textId="77777777" w:rsidR="000B0A13" w:rsidRPr="000E2620" w:rsidRDefault="000B0A13" w:rsidP="000B0A13">
      <w:pPr>
        <w:tabs>
          <w:tab w:val="left" w:pos="3687"/>
        </w:tabs>
        <w:spacing w:before="240"/>
        <w:jc w:val="both"/>
        <w:rPr>
          <w:sz w:val="22"/>
          <w:szCs w:val="22"/>
        </w:rPr>
      </w:pPr>
      <w:r w:rsidRPr="008D15E2">
        <w:rPr>
          <w:sz w:val="22"/>
          <w:szCs w:val="22"/>
        </w:rPr>
        <w:t xml:space="preserve">La signature électronique des formulaires de candidature et des pièces du dossier </w:t>
      </w:r>
      <w:r w:rsidRPr="00A56443">
        <w:rPr>
          <w:sz w:val="22"/>
          <w:szCs w:val="22"/>
        </w:rPr>
        <w:t>n’est pas exigée</w:t>
      </w:r>
      <w:r w:rsidRPr="000E2620">
        <w:rPr>
          <w:sz w:val="22"/>
          <w:szCs w:val="22"/>
        </w:rPr>
        <w:t>.</w:t>
      </w:r>
    </w:p>
    <w:p w14:paraId="331DCA82" w14:textId="77777777" w:rsidR="0024484B" w:rsidRPr="008D15E2" w:rsidRDefault="000B0A13" w:rsidP="000B0A13">
      <w:pPr>
        <w:tabs>
          <w:tab w:val="left" w:pos="3687"/>
        </w:tabs>
        <w:spacing w:before="240"/>
        <w:jc w:val="both"/>
        <w:rPr>
          <w:sz w:val="22"/>
          <w:szCs w:val="22"/>
        </w:rPr>
      </w:pPr>
      <w:r w:rsidRPr="008D15E2">
        <w:rPr>
          <w:sz w:val="22"/>
          <w:szCs w:val="22"/>
        </w:rPr>
        <w:t>Le candida</w:t>
      </w:r>
      <w:r w:rsidR="00280BB5" w:rsidRPr="008D15E2">
        <w:rPr>
          <w:sz w:val="22"/>
          <w:szCs w:val="22"/>
        </w:rPr>
        <w:t>t</w:t>
      </w:r>
      <w:r w:rsidRPr="008D15E2">
        <w:rPr>
          <w:sz w:val="22"/>
          <w:szCs w:val="22"/>
        </w:rPr>
        <w:t xml:space="preserve"> dont l</w:t>
      </w:r>
      <w:r w:rsidR="00280BB5" w:rsidRPr="008D15E2">
        <w:rPr>
          <w:sz w:val="22"/>
          <w:szCs w:val="22"/>
        </w:rPr>
        <w:t>’</w:t>
      </w:r>
      <w:r w:rsidRPr="008D15E2">
        <w:rPr>
          <w:sz w:val="22"/>
          <w:szCs w:val="22"/>
        </w:rPr>
        <w:t>offre aur</w:t>
      </w:r>
      <w:r w:rsidR="00280BB5" w:rsidRPr="008D15E2">
        <w:rPr>
          <w:sz w:val="22"/>
          <w:szCs w:val="22"/>
        </w:rPr>
        <w:t>a</w:t>
      </w:r>
      <w:r w:rsidRPr="008D15E2">
        <w:rPr>
          <w:sz w:val="22"/>
          <w:szCs w:val="22"/>
        </w:rPr>
        <w:t xml:space="preserve"> été retenue ser</w:t>
      </w:r>
      <w:r w:rsidR="00280BB5" w:rsidRPr="008D15E2">
        <w:rPr>
          <w:sz w:val="22"/>
          <w:szCs w:val="22"/>
        </w:rPr>
        <w:t>a</w:t>
      </w:r>
      <w:r w:rsidRPr="008D15E2">
        <w:rPr>
          <w:sz w:val="22"/>
          <w:szCs w:val="22"/>
        </w:rPr>
        <w:t xml:space="preserve"> invité à produire un acte d’engagement portant une signature manuscrite de la personne ayant pouvoir d’engager </w:t>
      </w:r>
      <w:r w:rsidR="00960A15" w:rsidRPr="008D15E2">
        <w:rPr>
          <w:sz w:val="22"/>
          <w:szCs w:val="22"/>
        </w:rPr>
        <w:t xml:space="preserve">l’entreprise, </w:t>
      </w:r>
      <w:r w:rsidRPr="008D15E2">
        <w:rPr>
          <w:sz w:val="22"/>
          <w:szCs w:val="22"/>
        </w:rPr>
        <w:t xml:space="preserve">ainsi que le cachet </w:t>
      </w:r>
      <w:r w:rsidR="00960A15" w:rsidRPr="008D15E2">
        <w:rPr>
          <w:sz w:val="22"/>
          <w:szCs w:val="22"/>
        </w:rPr>
        <w:t>de celle-ci</w:t>
      </w:r>
      <w:r w:rsidRPr="008D15E2">
        <w:rPr>
          <w:sz w:val="22"/>
          <w:szCs w:val="22"/>
        </w:rPr>
        <w:t>.</w:t>
      </w:r>
    </w:p>
    <w:p w14:paraId="18EEA17D" w14:textId="77777777" w:rsidR="004319B6" w:rsidRPr="00A56443" w:rsidRDefault="004319B6" w:rsidP="004319B6">
      <w:pPr>
        <w:tabs>
          <w:tab w:val="left" w:pos="3687"/>
        </w:tabs>
        <w:spacing w:before="240"/>
        <w:jc w:val="both"/>
        <w:rPr>
          <w:sz w:val="22"/>
          <w:szCs w:val="22"/>
        </w:rPr>
      </w:pPr>
      <w:r w:rsidRPr="008D15E2">
        <w:rPr>
          <w:sz w:val="22"/>
          <w:szCs w:val="22"/>
          <w:u w:val="single"/>
        </w:rPr>
        <w:t>Informations techniques importantes</w:t>
      </w:r>
      <w:r w:rsidRPr="008D15E2">
        <w:rPr>
          <w:sz w:val="22"/>
          <w:szCs w:val="22"/>
        </w:rPr>
        <w:t xml:space="preserve"> : la </w:t>
      </w:r>
      <w:r w:rsidRPr="00A56443">
        <w:rPr>
          <w:sz w:val="22"/>
          <w:szCs w:val="22"/>
        </w:rPr>
        <w:t>durée du dépôt</w:t>
      </w:r>
      <w:r w:rsidRPr="000E2620">
        <w:rPr>
          <w:sz w:val="22"/>
          <w:szCs w:val="22"/>
        </w:rPr>
        <w:t xml:space="preserve"> dépend directement de la </w:t>
      </w:r>
      <w:r w:rsidRPr="00A56443">
        <w:rPr>
          <w:sz w:val="22"/>
          <w:szCs w:val="22"/>
        </w:rPr>
        <w:t>taille des fichiers transmis</w:t>
      </w:r>
      <w:r w:rsidRPr="000E2620">
        <w:rPr>
          <w:sz w:val="22"/>
          <w:szCs w:val="22"/>
        </w:rPr>
        <w:t xml:space="preserve"> et de la </w:t>
      </w:r>
      <w:r w:rsidRPr="00A56443">
        <w:rPr>
          <w:sz w:val="22"/>
          <w:szCs w:val="22"/>
        </w:rPr>
        <w:t>qualité de votre connexion Internet</w:t>
      </w:r>
      <w:r w:rsidRPr="000E2620">
        <w:rPr>
          <w:sz w:val="22"/>
          <w:szCs w:val="22"/>
        </w:rPr>
        <w:t xml:space="preserve">. L'utilisation du protocole sécurisé HTTPS augmente également la durée de cette opération. </w:t>
      </w:r>
      <w:r w:rsidRPr="00A56443">
        <w:rPr>
          <w:sz w:val="22"/>
          <w:szCs w:val="22"/>
        </w:rPr>
        <w:t xml:space="preserve">Les candidats sont donc invités à s’organiser afin que leurs dépôts arrivent dans les délais prévus dans le règlement de la consultation. </w:t>
      </w:r>
    </w:p>
    <w:p w14:paraId="15B5FE19" w14:textId="0DA848AA" w:rsidR="004319B6" w:rsidRPr="008D15E2" w:rsidRDefault="004319B6" w:rsidP="004319B6">
      <w:pPr>
        <w:tabs>
          <w:tab w:val="left" w:pos="3687"/>
        </w:tabs>
        <w:spacing w:before="240"/>
        <w:jc w:val="both"/>
        <w:rPr>
          <w:sz w:val="22"/>
          <w:szCs w:val="22"/>
        </w:rPr>
      </w:pPr>
      <w:r w:rsidRPr="008D15E2">
        <w:rPr>
          <w:sz w:val="22"/>
          <w:szCs w:val="22"/>
        </w:rPr>
        <w:t xml:space="preserve">Une </w:t>
      </w:r>
      <w:r w:rsidRPr="008D15E2">
        <w:rPr>
          <w:b/>
          <w:sz w:val="22"/>
          <w:szCs w:val="22"/>
        </w:rPr>
        <w:t>copie de sauvegarde</w:t>
      </w:r>
      <w:r w:rsidRPr="008D15E2">
        <w:rPr>
          <w:sz w:val="22"/>
          <w:szCs w:val="22"/>
        </w:rPr>
        <w:t xml:space="preserve">, par transmission sur support physique électronique (clé USB, carte mémoire…) ou sur support papier, est recommandée. Cette copie de sauvegarde doit être transmise dans le délai imparti pour la remise des offres à la division </w:t>
      </w:r>
      <w:r w:rsidR="00FE7422">
        <w:rPr>
          <w:sz w:val="22"/>
          <w:szCs w:val="22"/>
        </w:rPr>
        <w:t>des achats et de la commande publique</w:t>
      </w:r>
      <w:r w:rsidRPr="008D15E2">
        <w:rPr>
          <w:sz w:val="22"/>
          <w:szCs w:val="22"/>
        </w:rPr>
        <w:t xml:space="preserve"> de l’Assemblée nationale (adresse et horaires indiqués dans la section I du présent règlement de la consultation). Cette copie de sauvegarde doit être placée dans un pli </w:t>
      </w:r>
      <w:r w:rsidRPr="008D15E2">
        <w:rPr>
          <w:sz w:val="22"/>
          <w:szCs w:val="22"/>
          <w:u w:val="single"/>
        </w:rPr>
        <w:t>fermé</w:t>
      </w:r>
      <w:r w:rsidRPr="008D15E2">
        <w:rPr>
          <w:sz w:val="22"/>
          <w:szCs w:val="22"/>
        </w:rPr>
        <w:t xml:space="preserve"> comportant le nom du candidat et la mention lisible : «</w:t>
      </w:r>
      <w:r w:rsidR="008B45E5" w:rsidRPr="008D15E2">
        <w:rPr>
          <w:sz w:val="22"/>
          <w:szCs w:val="22"/>
        </w:rPr>
        <w:t> </w:t>
      </w:r>
      <w:r w:rsidR="008D5026" w:rsidRPr="00EC4FD4">
        <w:rPr>
          <w:b/>
          <w:sz w:val="22"/>
          <w:szCs w:val="22"/>
        </w:rPr>
        <w:t xml:space="preserve">Marché </w:t>
      </w:r>
      <w:r w:rsidR="00EC4FD4" w:rsidRPr="00EC4FD4">
        <w:rPr>
          <w:b/>
          <w:sz w:val="22"/>
          <w:szCs w:val="22"/>
        </w:rPr>
        <w:t>25M049</w:t>
      </w:r>
      <w:r w:rsidR="0061133A" w:rsidRPr="00EC4FD4">
        <w:rPr>
          <w:b/>
          <w:sz w:val="22"/>
          <w:szCs w:val="22"/>
        </w:rPr>
        <w:t xml:space="preserve"> </w:t>
      </w:r>
      <w:r w:rsidR="008B45E5" w:rsidRPr="00EC4FD4">
        <w:rPr>
          <w:sz w:val="22"/>
          <w:szCs w:val="22"/>
        </w:rPr>
        <w:t>–</w:t>
      </w:r>
      <w:r w:rsidRPr="00EC4FD4">
        <w:rPr>
          <w:sz w:val="22"/>
          <w:szCs w:val="22"/>
        </w:rPr>
        <w:t xml:space="preserve"> copie</w:t>
      </w:r>
      <w:r w:rsidRPr="008D15E2">
        <w:rPr>
          <w:sz w:val="22"/>
          <w:szCs w:val="22"/>
        </w:rPr>
        <w:t xml:space="preserve"> de sauvegarde du dossier d'offre ». </w:t>
      </w:r>
    </w:p>
    <w:p w14:paraId="01E1B5B7" w14:textId="77777777" w:rsidR="00060ECB" w:rsidRPr="008D15E2" w:rsidRDefault="00060ECB" w:rsidP="00060ECB">
      <w:pPr>
        <w:tabs>
          <w:tab w:val="left" w:pos="3687"/>
        </w:tabs>
        <w:spacing w:before="240"/>
        <w:jc w:val="both"/>
        <w:rPr>
          <w:b/>
          <w:sz w:val="22"/>
          <w:szCs w:val="22"/>
          <w:u w:val="single"/>
        </w:rPr>
      </w:pPr>
      <w:r w:rsidRPr="008D15E2">
        <w:rPr>
          <w:b/>
          <w:sz w:val="22"/>
          <w:szCs w:val="22"/>
          <w:u w:val="single"/>
        </w:rPr>
        <w:t>Les dossiers qui seraient remis après la date et l'heure limites indiquées sur la première page du présent règlement de la consultation ne seront pas retenus.</w:t>
      </w:r>
    </w:p>
    <w:p w14:paraId="4B04DC89" w14:textId="77777777" w:rsidR="0024484B" w:rsidRPr="008D15E2" w:rsidRDefault="0024484B" w:rsidP="001C6E02">
      <w:pPr>
        <w:tabs>
          <w:tab w:val="left" w:pos="3687"/>
        </w:tabs>
        <w:jc w:val="both"/>
        <w:rPr>
          <w:sz w:val="22"/>
          <w:szCs w:val="22"/>
        </w:rPr>
      </w:pPr>
    </w:p>
    <w:p w14:paraId="2CEC9851" w14:textId="77777777" w:rsidR="009D23EE" w:rsidRPr="008D15E2" w:rsidRDefault="00060ECB" w:rsidP="001C6E02">
      <w:pPr>
        <w:pStyle w:val="Corpsdetexte"/>
        <w:pBdr>
          <w:top w:val="single" w:sz="2" w:space="1" w:color="auto"/>
          <w:left w:val="single" w:sz="2" w:space="4" w:color="auto"/>
          <w:bottom w:val="single" w:sz="2" w:space="1" w:color="auto"/>
          <w:right w:val="single" w:sz="2" w:space="4" w:color="auto"/>
        </w:pBdr>
        <w:ind w:right="-2"/>
        <w:jc w:val="center"/>
        <w:rPr>
          <w:rFonts w:ascii="Times New Roman" w:hAnsi="Times New Roman"/>
          <w:i w:val="0"/>
          <w:sz w:val="22"/>
          <w:szCs w:val="22"/>
        </w:rPr>
      </w:pPr>
      <w:r w:rsidRPr="008D15E2">
        <w:rPr>
          <w:rFonts w:ascii="Times New Roman" w:hAnsi="Times New Roman"/>
          <w:i w:val="0"/>
          <w:sz w:val="22"/>
          <w:szCs w:val="22"/>
        </w:rPr>
        <w:t>Les pièces du marché ne doivent faire l’objet d’aucune modification.</w:t>
      </w:r>
    </w:p>
    <w:p w14:paraId="148D5050" w14:textId="1F4ECBC9" w:rsidR="00060ECB" w:rsidRPr="00F170B5" w:rsidRDefault="00060ECB" w:rsidP="00F170B5">
      <w:r w:rsidRPr="008D15E2">
        <w:br w:type="page"/>
      </w:r>
    </w:p>
    <w:p w14:paraId="0C4EBDB2" w14:textId="77777777" w:rsidR="00363037" w:rsidRPr="00EF44C0" w:rsidRDefault="00363037" w:rsidP="00363037">
      <w:pPr>
        <w:pStyle w:val="Retraitcorpsdetexte2"/>
        <w:ind w:firstLine="0"/>
        <w:jc w:val="center"/>
        <w:rPr>
          <w:caps/>
          <w:color w:val="333399"/>
          <w:sz w:val="36"/>
          <w:szCs w:val="36"/>
        </w:rPr>
      </w:pPr>
      <w:r w:rsidRPr="00EF44C0">
        <w:rPr>
          <w:color w:val="333399"/>
          <w:sz w:val="36"/>
          <w:szCs w:val="24"/>
        </w:rPr>
        <w:lastRenderedPageBreak/>
        <w:t>Annexe 1</w:t>
      </w:r>
    </w:p>
    <w:p w14:paraId="43D004B8" w14:textId="77777777" w:rsidR="00363037" w:rsidRPr="00EF44C0" w:rsidRDefault="00363037" w:rsidP="00363037">
      <w:pPr>
        <w:keepNext/>
        <w:tabs>
          <w:tab w:val="left" w:pos="0"/>
        </w:tabs>
        <w:suppressAutoHyphens/>
        <w:spacing w:before="120" w:after="60"/>
        <w:jc w:val="center"/>
        <w:outlineLvl w:val="0"/>
        <w:rPr>
          <w:b/>
          <w:bCs/>
          <w:caps/>
          <w:color w:val="333399"/>
          <w:sz w:val="36"/>
          <w:szCs w:val="36"/>
        </w:rPr>
      </w:pPr>
      <w:r w:rsidRPr="00EF44C0">
        <w:rPr>
          <w:b/>
          <w:bCs/>
          <w:caps/>
          <w:color w:val="333399"/>
          <w:sz w:val="36"/>
          <w:szCs w:val="36"/>
        </w:rPr>
        <w:t>DÉCLARATION SUR L'HONNEUR</w:t>
      </w:r>
    </w:p>
    <w:p w14:paraId="1E51E362" w14:textId="77777777" w:rsidR="00363037" w:rsidRPr="008D15E2" w:rsidRDefault="00363037" w:rsidP="00363037">
      <w:pPr>
        <w:suppressAutoHyphens/>
        <w:spacing w:before="120"/>
        <w:jc w:val="center"/>
        <w:rPr>
          <w:rFonts w:eastAsia="SimSun"/>
          <w:b/>
          <w:bCs/>
          <w:sz w:val="28"/>
          <w:szCs w:val="24"/>
          <w:lang w:eastAsia="ar-SA"/>
        </w:rPr>
      </w:pPr>
    </w:p>
    <w:p w14:paraId="468CE697" w14:textId="77777777" w:rsidR="00923A63" w:rsidRPr="008D15E2" w:rsidRDefault="00923A63" w:rsidP="00363037">
      <w:pPr>
        <w:suppressAutoHyphens/>
        <w:spacing w:before="120"/>
        <w:jc w:val="center"/>
        <w:rPr>
          <w:rFonts w:eastAsia="SimSun"/>
          <w:b/>
          <w:bCs/>
          <w:sz w:val="28"/>
          <w:szCs w:val="24"/>
          <w:lang w:eastAsia="ar-SA"/>
        </w:rPr>
      </w:pPr>
    </w:p>
    <w:p w14:paraId="26770D58" w14:textId="77777777" w:rsidR="00923A63" w:rsidRPr="008D15E2" w:rsidRDefault="00923A63" w:rsidP="00363037">
      <w:pPr>
        <w:suppressAutoHyphens/>
        <w:spacing w:before="120"/>
        <w:jc w:val="center"/>
        <w:rPr>
          <w:rFonts w:eastAsia="SimSun"/>
          <w:b/>
          <w:bCs/>
          <w:sz w:val="28"/>
          <w:szCs w:val="24"/>
          <w:lang w:eastAsia="ar-SA"/>
        </w:rPr>
      </w:pPr>
    </w:p>
    <w:p w14:paraId="40479E51" w14:textId="77777777" w:rsidR="00793FBB" w:rsidRPr="008D15E2" w:rsidRDefault="00793FBB" w:rsidP="00363037">
      <w:pPr>
        <w:suppressAutoHyphens/>
        <w:spacing w:before="120"/>
        <w:jc w:val="center"/>
        <w:rPr>
          <w:rFonts w:eastAsia="SimSun"/>
          <w:b/>
          <w:bCs/>
          <w:sz w:val="28"/>
          <w:szCs w:val="24"/>
          <w:lang w:eastAsia="ar-SA"/>
        </w:rPr>
      </w:pPr>
    </w:p>
    <w:p w14:paraId="16916FDB" w14:textId="77777777" w:rsidR="00793FBB" w:rsidRPr="008D15E2" w:rsidRDefault="00793FBB" w:rsidP="00363037">
      <w:pPr>
        <w:suppressAutoHyphens/>
        <w:spacing w:before="120"/>
        <w:jc w:val="center"/>
        <w:rPr>
          <w:rFonts w:eastAsia="SimSun"/>
          <w:b/>
          <w:bCs/>
          <w:sz w:val="28"/>
          <w:szCs w:val="24"/>
          <w:lang w:eastAsia="ar-SA"/>
        </w:rPr>
      </w:pPr>
    </w:p>
    <w:p w14:paraId="647CE3A5" w14:textId="77777777" w:rsidR="00363037" w:rsidRPr="008D15E2" w:rsidRDefault="00363037" w:rsidP="00131BCD">
      <w:pPr>
        <w:tabs>
          <w:tab w:val="left" w:leader="dot" w:pos="9000"/>
        </w:tabs>
        <w:spacing w:line="360" w:lineRule="auto"/>
        <w:rPr>
          <w:rFonts w:eastAsia="Calibri"/>
          <w:szCs w:val="22"/>
          <w:lang w:eastAsia="en-US"/>
        </w:rPr>
      </w:pPr>
      <w:r w:rsidRPr="008D15E2">
        <w:rPr>
          <w:rFonts w:eastAsia="Calibri"/>
          <w:szCs w:val="22"/>
          <w:lang w:eastAsia="en-US"/>
        </w:rPr>
        <w:t xml:space="preserve">Je, soussigné  </w:t>
      </w:r>
      <w:r w:rsidRPr="008D15E2">
        <w:rPr>
          <w:rFonts w:eastAsia="Calibri"/>
          <w:szCs w:val="22"/>
          <w:lang w:eastAsia="en-US"/>
        </w:rPr>
        <w:tab/>
      </w:r>
    </w:p>
    <w:p w14:paraId="26362EE6" w14:textId="77777777" w:rsidR="00363037" w:rsidRPr="008D15E2" w:rsidRDefault="00131BCD" w:rsidP="00131BCD">
      <w:pPr>
        <w:tabs>
          <w:tab w:val="left" w:leader="dot" w:pos="9000"/>
        </w:tabs>
        <w:spacing w:line="360" w:lineRule="auto"/>
        <w:jc w:val="both"/>
        <w:rPr>
          <w:rFonts w:eastAsia="Calibri"/>
          <w:szCs w:val="22"/>
          <w:lang w:eastAsia="en-US"/>
        </w:rPr>
      </w:pPr>
      <w:r w:rsidRPr="008D15E2">
        <w:rPr>
          <w:rFonts w:eastAsia="Calibri"/>
          <w:szCs w:val="22"/>
          <w:lang w:eastAsia="en-US"/>
        </w:rPr>
        <w:fldChar w:fldCharType="begin">
          <w:ffData>
            <w:name w:val="Texte1"/>
            <w:enabled/>
            <w:calcOnExit w:val="0"/>
            <w:textInput/>
          </w:ffData>
        </w:fldChar>
      </w:r>
      <w:bookmarkStart w:id="3" w:name="Texte1"/>
      <w:r w:rsidRPr="008D15E2">
        <w:rPr>
          <w:rFonts w:eastAsia="Calibri"/>
          <w:szCs w:val="22"/>
          <w:lang w:eastAsia="en-US"/>
        </w:rPr>
        <w:instrText xml:space="preserve"> FORMTEXT </w:instrText>
      </w:r>
      <w:r w:rsidRPr="008D15E2">
        <w:rPr>
          <w:rFonts w:eastAsia="Calibri"/>
          <w:szCs w:val="22"/>
          <w:lang w:eastAsia="en-US"/>
        </w:rPr>
      </w:r>
      <w:r w:rsidRPr="008D15E2">
        <w:rPr>
          <w:rFonts w:eastAsia="Calibri"/>
          <w:szCs w:val="22"/>
          <w:lang w:eastAsia="en-US"/>
        </w:rPr>
        <w:fldChar w:fldCharType="separate"/>
      </w:r>
      <w:bookmarkStart w:id="4" w:name="_GoBack"/>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bookmarkEnd w:id="4"/>
      <w:r w:rsidRPr="008D15E2">
        <w:rPr>
          <w:rFonts w:eastAsia="Calibri"/>
          <w:szCs w:val="22"/>
          <w:lang w:eastAsia="en-US"/>
        </w:rPr>
        <w:fldChar w:fldCharType="end"/>
      </w:r>
      <w:bookmarkEnd w:id="3"/>
    </w:p>
    <w:p w14:paraId="07B1EDFF" w14:textId="77777777" w:rsidR="00363037" w:rsidRPr="008D15E2" w:rsidRDefault="00363037" w:rsidP="00131BCD">
      <w:pPr>
        <w:tabs>
          <w:tab w:val="left" w:leader="dot" w:pos="9000"/>
        </w:tabs>
        <w:spacing w:line="360" w:lineRule="auto"/>
        <w:rPr>
          <w:rFonts w:eastAsia="Calibri"/>
          <w:szCs w:val="22"/>
          <w:lang w:eastAsia="en-US"/>
        </w:rPr>
      </w:pPr>
      <w:r w:rsidRPr="008D15E2">
        <w:rPr>
          <w:rFonts w:eastAsia="Calibri"/>
          <w:szCs w:val="22"/>
          <w:lang w:eastAsia="en-US"/>
        </w:rPr>
        <w:t xml:space="preserve">en qualité de  </w:t>
      </w:r>
      <w:r w:rsidRPr="008D15E2">
        <w:rPr>
          <w:rFonts w:eastAsia="Calibri"/>
          <w:szCs w:val="22"/>
          <w:lang w:eastAsia="en-US"/>
        </w:rPr>
        <w:tab/>
      </w:r>
    </w:p>
    <w:p w14:paraId="50040B34" w14:textId="77777777" w:rsidR="00363037" w:rsidRPr="008D15E2" w:rsidRDefault="00131BCD" w:rsidP="00131BCD">
      <w:pPr>
        <w:tabs>
          <w:tab w:val="left" w:leader="dot" w:pos="9000"/>
        </w:tabs>
        <w:spacing w:line="360" w:lineRule="auto"/>
        <w:jc w:val="both"/>
        <w:rPr>
          <w:rFonts w:eastAsia="Calibri"/>
          <w:szCs w:val="22"/>
          <w:lang w:eastAsia="en-US"/>
        </w:rPr>
      </w:pPr>
      <w:r w:rsidRPr="008D15E2">
        <w:rPr>
          <w:rFonts w:eastAsia="Calibri"/>
          <w:szCs w:val="22"/>
          <w:lang w:eastAsia="en-US"/>
        </w:rPr>
        <w:fldChar w:fldCharType="begin">
          <w:ffData>
            <w:name w:val="Texte2"/>
            <w:enabled/>
            <w:calcOnExit w:val="0"/>
            <w:textInput/>
          </w:ffData>
        </w:fldChar>
      </w:r>
      <w:bookmarkStart w:id="5" w:name="Texte2"/>
      <w:r w:rsidRPr="008D15E2">
        <w:rPr>
          <w:rFonts w:eastAsia="Calibri"/>
          <w:szCs w:val="22"/>
          <w:lang w:eastAsia="en-US"/>
        </w:rPr>
        <w:instrText xml:space="preserve"> FORMTEXT </w:instrText>
      </w:r>
      <w:r w:rsidRPr="008D15E2">
        <w:rPr>
          <w:rFonts w:eastAsia="Calibri"/>
          <w:szCs w:val="22"/>
          <w:lang w:eastAsia="en-US"/>
        </w:rPr>
      </w:r>
      <w:r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Pr="008D15E2">
        <w:rPr>
          <w:rFonts w:eastAsia="Calibri"/>
          <w:szCs w:val="22"/>
          <w:lang w:eastAsia="en-US"/>
        </w:rPr>
        <w:fldChar w:fldCharType="end"/>
      </w:r>
      <w:bookmarkEnd w:id="5"/>
    </w:p>
    <w:p w14:paraId="462EB33D" w14:textId="77777777" w:rsidR="00363037" w:rsidRPr="008D15E2" w:rsidRDefault="00363037" w:rsidP="00131BCD">
      <w:pPr>
        <w:tabs>
          <w:tab w:val="left" w:leader="dot" w:pos="9000"/>
        </w:tabs>
        <w:spacing w:line="360" w:lineRule="auto"/>
        <w:rPr>
          <w:rFonts w:eastAsia="Calibri"/>
          <w:szCs w:val="22"/>
          <w:lang w:eastAsia="en-US"/>
        </w:rPr>
      </w:pPr>
      <w:r w:rsidRPr="008D15E2">
        <w:rPr>
          <w:rFonts w:eastAsia="Calibri"/>
          <w:szCs w:val="22"/>
          <w:lang w:eastAsia="en-US"/>
        </w:rPr>
        <w:t xml:space="preserve">agissant pour le compte de (société, entreprise) : </w:t>
      </w:r>
      <w:r w:rsidRPr="008D15E2">
        <w:rPr>
          <w:rFonts w:eastAsia="Calibri"/>
          <w:szCs w:val="22"/>
          <w:lang w:eastAsia="en-US"/>
        </w:rPr>
        <w:tab/>
      </w:r>
    </w:p>
    <w:p w14:paraId="089F13D7" w14:textId="77777777" w:rsidR="00363037" w:rsidRPr="008D15E2" w:rsidRDefault="00131BCD" w:rsidP="00131BCD">
      <w:pPr>
        <w:tabs>
          <w:tab w:val="left" w:leader="dot" w:pos="9000"/>
        </w:tabs>
        <w:spacing w:before="240" w:after="200" w:line="360" w:lineRule="auto"/>
        <w:jc w:val="both"/>
        <w:rPr>
          <w:rFonts w:eastAsia="Calibri"/>
          <w:szCs w:val="22"/>
          <w:lang w:eastAsia="en-US"/>
        </w:rPr>
      </w:pPr>
      <w:r w:rsidRPr="008D15E2">
        <w:rPr>
          <w:rFonts w:eastAsia="Calibri"/>
          <w:szCs w:val="22"/>
          <w:lang w:eastAsia="en-US"/>
        </w:rPr>
        <w:fldChar w:fldCharType="begin">
          <w:ffData>
            <w:name w:val="Texte3"/>
            <w:enabled/>
            <w:calcOnExit w:val="0"/>
            <w:textInput/>
          </w:ffData>
        </w:fldChar>
      </w:r>
      <w:bookmarkStart w:id="6" w:name="Texte3"/>
      <w:r w:rsidRPr="008D15E2">
        <w:rPr>
          <w:rFonts w:eastAsia="Calibri"/>
          <w:szCs w:val="22"/>
          <w:lang w:eastAsia="en-US"/>
        </w:rPr>
        <w:instrText xml:space="preserve"> FORMTEXT </w:instrText>
      </w:r>
      <w:r w:rsidRPr="008D15E2">
        <w:rPr>
          <w:rFonts w:eastAsia="Calibri"/>
          <w:szCs w:val="22"/>
          <w:lang w:eastAsia="en-US"/>
        </w:rPr>
      </w:r>
      <w:r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Pr="008D15E2">
        <w:rPr>
          <w:rFonts w:eastAsia="Calibri"/>
          <w:szCs w:val="22"/>
          <w:lang w:eastAsia="en-US"/>
        </w:rPr>
        <w:fldChar w:fldCharType="end"/>
      </w:r>
      <w:bookmarkEnd w:id="6"/>
      <w:r w:rsidR="00363037" w:rsidRPr="008D15E2">
        <w:rPr>
          <w:rFonts w:eastAsia="Calibri"/>
          <w:szCs w:val="22"/>
          <w:lang w:eastAsia="en-US"/>
        </w:rPr>
        <w:tab/>
      </w:r>
    </w:p>
    <w:p w14:paraId="59C8C910" w14:textId="77777777" w:rsidR="00000C57" w:rsidRPr="008D15E2" w:rsidRDefault="00363037" w:rsidP="00000C57">
      <w:pPr>
        <w:tabs>
          <w:tab w:val="left" w:leader="dot" w:pos="9000"/>
          <w:tab w:val="left" w:leader="dot" w:pos="9214"/>
        </w:tabs>
        <w:spacing w:after="200"/>
        <w:jc w:val="both"/>
        <w:rPr>
          <w:rFonts w:eastAsia="Calibri"/>
          <w:szCs w:val="22"/>
          <w:lang w:eastAsia="en-US"/>
        </w:rPr>
      </w:pPr>
      <w:r w:rsidRPr="008D15E2">
        <w:rPr>
          <w:rFonts w:eastAsia="Calibri"/>
          <w:szCs w:val="22"/>
          <w:lang w:eastAsia="en-US"/>
        </w:rPr>
        <w:t xml:space="preserve">déclare sur l’honneur que l’entreprise  </w:t>
      </w:r>
      <w:r w:rsidR="00131BCD" w:rsidRPr="008D15E2">
        <w:rPr>
          <w:rFonts w:eastAsia="Calibri"/>
          <w:szCs w:val="22"/>
          <w:lang w:eastAsia="en-US"/>
        </w:rPr>
        <w:fldChar w:fldCharType="begin">
          <w:ffData>
            <w:name w:val="Texte4"/>
            <w:enabled/>
            <w:calcOnExit w:val="0"/>
            <w:textInput/>
          </w:ffData>
        </w:fldChar>
      </w:r>
      <w:bookmarkStart w:id="7" w:name="Texte4"/>
      <w:r w:rsidR="00131BCD" w:rsidRPr="008D15E2">
        <w:rPr>
          <w:rFonts w:eastAsia="Calibri"/>
          <w:szCs w:val="22"/>
          <w:lang w:eastAsia="en-US"/>
        </w:rPr>
        <w:instrText xml:space="preserve"> FORMTEXT </w:instrText>
      </w:r>
      <w:r w:rsidR="00131BCD" w:rsidRPr="008D15E2">
        <w:rPr>
          <w:rFonts w:eastAsia="Calibri"/>
          <w:szCs w:val="22"/>
          <w:lang w:eastAsia="en-US"/>
        </w:rPr>
      </w:r>
      <w:r w:rsidR="00131BCD"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131BCD" w:rsidRPr="008D15E2">
        <w:rPr>
          <w:rFonts w:eastAsia="Calibri"/>
          <w:szCs w:val="22"/>
          <w:lang w:eastAsia="en-US"/>
        </w:rPr>
        <w:fldChar w:fldCharType="end"/>
      </w:r>
      <w:bookmarkEnd w:id="7"/>
    </w:p>
    <w:p w14:paraId="06D6603B" w14:textId="77777777" w:rsidR="00363037" w:rsidRPr="008D15E2" w:rsidRDefault="00363037" w:rsidP="00000C57">
      <w:pPr>
        <w:tabs>
          <w:tab w:val="left" w:leader="dot" w:pos="9000"/>
          <w:tab w:val="left" w:leader="dot" w:pos="9214"/>
        </w:tabs>
        <w:spacing w:after="200"/>
        <w:jc w:val="both"/>
        <w:rPr>
          <w:rFonts w:eastAsia="Calibri"/>
          <w:szCs w:val="22"/>
          <w:lang w:eastAsia="en-US"/>
        </w:rPr>
      </w:pPr>
      <w:r w:rsidRPr="008D15E2">
        <w:rPr>
          <w:rFonts w:eastAsia="Calibri"/>
          <w:szCs w:val="22"/>
          <w:lang w:eastAsia="en-US"/>
        </w:rPr>
        <w:tab/>
      </w:r>
    </w:p>
    <w:p w14:paraId="69365CBF" w14:textId="19E4459C" w:rsidR="00923A63" w:rsidRPr="008D15E2" w:rsidRDefault="00923A63" w:rsidP="00131BCD">
      <w:pPr>
        <w:tabs>
          <w:tab w:val="left" w:leader="dot" w:pos="9000"/>
        </w:tabs>
        <w:jc w:val="both"/>
        <w:rPr>
          <w:rFonts w:eastAsia="Calibri"/>
          <w:szCs w:val="22"/>
          <w:lang w:eastAsia="en-US"/>
        </w:rPr>
      </w:pPr>
      <w:r w:rsidRPr="008D15E2">
        <w:rPr>
          <w:rFonts w:eastAsia="Calibri"/>
          <w:szCs w:val="22"/>
          <w:lang w:eastAsia="en-US"/>
        </w:rPr>
        <w:t xml:space="preserve">n'entre dans aucun des cas d’interdiction de soumissionner mentionnés aux articles </w:t>
      </w:r>
      <w:r w:rsidR="000D232D" w:rsidRPr="008D15E2">
        <w:rPr>
          <w:rFonts w:eastAsia="Calibri"/>
          <w:szCs w:val="22"/>
          <w:lang w:eastAsia="en-US"/>
        </w:rPr>
        <w:t>L.</w:t>
      </w:r>
      <w:r w:rsidR="00F170B5">
        <w:rPr>
          <w:rFonts w:eastAsia="Calibri"/>
          <w:szCs w:val="22"/>
          <w:lang w:eastAsia="en-US"/>
        </w:rPr>
        <w:t> </w:t>
      </w:r>
      <w:r w:rsidR="000D232D" w:rsidRPr="008D15E2">
        <w:rPr>
          <w:rFonts w:eastAsia="Calibri"/>
          <w:szCs w:val="22"/>
          <w:lang w:eastAsia="en-US"/>
        </w:rPr>
        <w:t>2141-1 à L.</w:t>
      </w:r>
      <w:r w:rsidR="00F170B5">
        <w:rPr>
          <w:rFonts w:eastAsia="Calibri"/>
          <w:szCs w:val="22"/>
          <w:lang w:eastAsia="en-US"/>
        </w:rPr>
        <w:t> </w:t>
      </w:r>
      <w:r w:rsidR="000D232D" w:rsidRPr="008D15E2">
        <w:rPr>
          <w:rFonts w:eastAsia="Calibri"/>
          <w:szCs w:val="22"/>
          <w:lang w:eastAsia="en-US"/>
        </w:rPr>
        <w:t xml:space="preserve">2141-11 du code de la commande publique et notamment est en </w:t>
      </w:r>
      <w:r w:rsidR="00F170B5">
        <w:rPr>
          <w:rFonts w:eastAsia="Calibri"/>
          <w:szCs w:val="22"/>
          <w:lang w:eastAsia="en-US"/>
        </w:rPr>
        <w:t>règle au regard des articles L. 5212</w:t>
      </w:r>
      <w:r w:rsidR="00F170B5">
        <w:rPr>
          <w:rFonts w:eastAsia="Calibri"/>
          <w:szCs w:val="22"/>
          <w:lang w:eastAsia="en-US"/>
        </w:rPr>
        <w:noBreakHyphen/>
        <w:t>1 à L. </w:t>
      </w:r>
      <w:r w:rsidR="000D232D" w:rsidRPr="008D15E2">
        <w:rPr>
          <w:rFonts w:eastAsia="Calibri"/>
          <w:szCs w:val="22"/>
          <w:lang w:eastAsia="en-US"/>
        </w:rPr>
        <w:t>5212-11 du code du travail concernant l'emploi des travailleurs handicapés.</w:t>
      </w:r>
    </w:p>
    <w:p w14:paraId="6590F6C2" w14:textId="77777777" w:rsidR="00923A63" w:rsidRPr="008D15E2" w:rsidRDefault="00923A63" w:rsidP="00131BCD">
      <w:pPr>
        <w:tabs>
          <w:tab w:val="left" w:leader="dot" w:pos="9000"/>
        </w:tabs>
        <w:jc w:val="both"/>
        <w:rPr>
          <w:rFonts w:eastAsia="Calibri"/>
          <w:szCs w:val="22"/>
          <w:lang w:eastAsia="en-US"/>
        </w:rPr>
      </w:pPr>
    </w:p>
    <w:p w14:paraId="0557557C" w14:textId="77777777" w:rsidR="00923A63" w:rsidRPr="008D15E2" w:rsidRDefault="00923A63" w:rsidP="00131BCD">
      <w:pPr>
        <w:tabs>
          <w:tab w:val="left" w:leader="dot" w:pos="9000"/>
        </w:tabs>
        <w:jc w:val="both"/>
        <w:rPr>
          <w:rFonts w:eastAsia="Calibri"/>
          <w:szCs w:val="22"/>
          <w:lang w:eastAsia="en-US"/>
        </w:rPr>
      </w:pPr>
    </w:p>
    <w:p w14:paraId="027723D5" w14:textId="77777777" w:rsidR="000D232D" w:rsidRPr="008D15E2" w:rsidRDefault="000D232D" w:rsidP="00131BCD">
      <w:pPr>
        <w:tabs>
          <w:tab w:val="left" w:leader="dot" w:pos="9000"/>
        </w:tabs>
        <w:jc w:val="both"/>
        <w:rPr>
          <w:rFonts w:eastAsia="Calibri"/>
          <w:szCs w:val="22"/>
          <w:lang w:eastAsia="en-US"/>
        </w:rPr>
      </w:pPr>
    </w:p>
    <w:p w14:paraId="2FA6552E" w14:textId="77777777" w:rsidR="00923A63" w:rsidRPr="008D15E2" w:rsidRDefault="00923A63" w:rsidP="00131BCD">
      <w:pPr>
        <w:tabs>
          <w:tab w:val="left" w:leader="dot" w:pos="9000"/>
        </w:tabs>
        <w:jc w:val="both"/>
        <w:rPr>
          <w:rFonts w:eastAsia="Calibri"/>
          <w:szCs w:val="22"/>
          <w:lang w:eastAsia="en-US"/>
        </w:rPr>
      </w:pPr>
    </w:p>
    <w:p w14:paraId="1B1EA566" w14:textId="77777777" w:rsidR="00923A63" w:rsidRPr="008D15E2" w:rsidRDefault="00923A63" w:rsidP="00131BCD">
      <w:pPr>
        <w:tabs>
          <w:tab w:val="left" w:leader="dot" w:pos="9000"/>
        </w:tabs>
        <w:jc w:val="both"/>
        <w:rPr>
          <w:rFonts w:eastAsia="Calibri"/>
          <w:szCs w:val="22"/>
          <w:lang w:eastAsia="en-US"/>
        </w:rPr>
      </w:pPr>
    </w:p>
    <w:p w14:paraId="01BC02D0" w14:textId="77777777" w:rsidR="00000C57" w:rsidRPr="008D15E2" w:rsidRDefault="00363037" w:rsidP="00000C57">
      <w:pPr>
        <w:tabs>
          <w:tab w:val="left" w:leader="dot" w:pos="3402"/>
          <w:tab w:val="left" w:leader="dot" w:pos="9000"/>
        </w:tabs>
        <w:rPr>
          <w:rFonts w:eastAsia="Calibri"/>
          <w:szCs w:val="22"/>
          <w:lang w:eastAsia="en-US"/>
        </w:rPr>
      </w:pPr>
      <w:r w:rsidRPr="008D15E2">
        <w:rPr>
          <w:rFonts w:eastAsia="Calibri"/>
          <w:szCs w:val="22"/>
          <w:lang w:eastAsia="en-US"/>
        </w:rPr>
        <w:t xml:space="preserve">Fait à   </w:t>
      </w:r>
      <w:r w:rsidR="00131BCD" w:rsidRPr="008D15E2">
        <w:rPr>
          <w:rFonts w:eastAsia="Calibri"/>
          <w:szCs w:val="22"/>
          <w:lang w:eastAsia="en-US"/>
        </w:rPr>
        <w:fldChar w:fldCharType="begin">
          <w:ffData>
            <w:name w:val="Texte5"/>
            <w:enabled/>
            <w:calcOnExit w:val="0"/>
            <w:textInput/>
          </w:ffData>
        </w:fldChar>
      </w:r>
      <w:bookmarkStart w:id="8" w:name="Texte5"/>
      <w:r w:rsidR="00131BCD" w:rsidRPr="008D15E2">
        <w:rPr>
          <w:rFonts w:eastAsia="Calibri"/>
          <w:szCs w:val="22"/>
          <w:lang w:eastAsia="en-US"/>
        </w:rPr>
        <w:instrText xml:space="preserve"> FORMTEXT </w:instrText>
      </w:r>
      <w:r w:rsidR="00131BCD" w:rsidRPr="008D15E2">
        <w:rPr>
          <w:rFonts w:eastAsia="Calibri"/>
          <w:szCs w:val="22"/>
          <w:lang w:eastAsia="en-US"/>
        </w:rPr>
      </w:r>
      <w:r w:rsidR="00131BCD"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131BCD" w:rsidRPr="008D15E2">
        <w:rPr>
          <w:rFonts w:eastAsia="Calibri"/>
          <w:szCs w:val="22"/>
          <w:lang w:eastAsia="en-US"/>
        </w:rPr>
        <w:fldChar w:fldCharType="end"/>
      </w:r>
      <w:bookmarkEnd w:id="8"/>
    </w:p>
    <w:p w14:paraId="24C4A75A" w14:textId="77777777" w:rsidR="00000C57" w:rsidRPr="008D15E2" w:rsidRDefault="00923A63" w:rsidP="00000C57">
      <w:pPr>
        <w:tabs>
          <w:tab w:val="left" w:leader="dot" w:pos="3402"/>
          <w:tab w:val="left" w:leader="dot" w:pos="9000"/>
        </w:tabs>
        <w:rPr>
          <w:rFonts w:eastAsia="Calibri"/>
          <w:szCs w:val="22"/>
          <w:lang w:eastAsia="en-US"/>
        </w:rPr>
      </w:pPr>
      <w:r w:rsidRPr="008D15E2">
        <w:rPr>
          <w:rFonts w:eastAsia="Calibri"/>
          <w:szCs w:val="22"/>
          <w:lang w:eastAsia="en-US"/>
        </w:rPr>
        <w:tab/>
        <w:t xml:space="preserve"> ,</w:t>
      </w:r>
    </w:p>
    <w:p w14:paraId="2754ED9C" w14:textId="77777777" w:rsidR="00000C57" w:rsidRPr="008D15E2" w:rsidRDefault="00363037" w:rsidP="00000C57">
      <w:pPr>
        <w:tabs>
          <w:tab w:val="left" w:leader="dot" w:pos="3402"/>
          <w:tab w:val="left" w:leader="dot" w:pos="9000"/>
        </w:tabs>
        <w:rPr>
          <w:rFonts w:eastAsia="Calibri"/>
          <w:szCs w:val="22"/>
          <w:lang w:eastAsia="en-US"/>
        </w:rPr>
      </w:pPr>
      <w:r w:rsidRPr="008D15E2">
        <w:rPr>
          <w:rFonts w:eastAsia="Calibri"/>
          <w:szCs w:val="22"/>
          <w:lang w:eastAsia="en-US"/>
        </w:rPr>
        <w:t xml:space="preserve">le  </w:t>
      </w:r>
      <w:r w:rsidR="00131BCD" w:rsidRPr="008D15E2">
        <w:rPr>
          <w:rFonts w:eastAsia="Calibri"/>
          <w:szCs w:val="22"/>
          <w:lang w:eastAsia="en-US"/>
        </w:rPr>
        <w:fldChar w:fldCharType="begin">
          <w:ffData>
            <w:name w:val="Texte6"/>
            <w:enabled/>
            <w:calcOnExit w:val="0"/>
            <w:textInput/>
          </w:ffData>
        </w:fldChar>
      </w:r>
      <w:bookmarkStart w:id="9" w:name="Texte6"/>
      <w:r w:rsidR="00131BCD" w:rsidRPr="008D15E2">
        <w:rPr>
          <w:rFonts w:eastAsia="Calibri"/>
          <w:szCs w:val="22"/>
          <w:lang w:eastAsia="en-US"/>
        </w:rPr>
        <w:instrText xml:space="preserve"> FORMTEXT </w:instrText>
      </w:r>
      <w:r w:rsidR="00131BCD" w:rsidRPr="008D15E2">
        <w:rPr>
          <w:rFonts w:eastAsia="Calibri"/>
          <w:szCs w:val="22"/>
          <w:lang w:eastAsia="en-US"/>
        </w:rPr>
      </w:r>
      <w:r w:rsidR="00131BCD"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131BCD" w:rsidRPr="008D15E2">
        <w:rPr>
          <w:rFonts w:eastAsia="Calibri"/>
          <w:szCs w:val="22"/>
          <w:lang w:eastAsia="en-US"/>
        </w:rPr>
        <w:fldChar w:fldCharType="end"/>
      </w:r>
      <w:bookmarkEnd w:id="9"/>
    </w:p>
    <w:p w14:paraId="002C2FD9" w14:textId="77777777" w:rsidR="00363037" w:rsidRPr="008D15E2" w:rsidRDefault="00363037" w:rsidP="00000C57">
      <w:pPr>
        <w:tabs>
          <w:tab w:val="left" w:leader="dot" w:pos="3402"/>
          <w:tab w:val="left" w:leader="dot" w:pos="9000"/>
        </w:tabs>
        <w:rPr>
          <w:rFonts w:eastAsia="Calibri"/>
          <w:szCs w:val="22"/>
          <w:lang w:eastAsia="en-US"/>
        </w:rPr>
      </w:pPr>
      <w:r w:rsidRPr="008D15E2">
        <w:rPr>
          <w:rFonts w:eastAsia="Calibri"/>
          <w:szCs w:val="22"/>
          <w:lang w:eastAsia="en-US"/>
        </w:rPr>
        <w:tab/>
      </w:r>
    </w:p>
    <w:p w14:paraId="3A3457D2" w14:textId="77777777" w:rsidR="00923A63" w:rsidRPr="008D15E2" w:rsidRDefault="00923A63" w:rsidP="00923A63">
      <w:pPr>
        <w:tabs>
          <w:tab w:val="left" w:leader="dot" w:pos="9000"/>
        </w:tabs>
        <w:spacing w:after="200" w:line="276" w:lineRule="auto"/>
        <w:jc w:val="right"/>
        <w:rPr>
          <w:rFonts w:eastAsia="Calibri"/>
          <w:szCs w:val="22"/>
          <w:lang w:eastAsia="en-US"/>
        </w:rPr>
      </w:pPr>
    </w:p>
    <w:p w14:paraId="0519F1C7" w14:textId="77777777" w:rsidR="00923A63" w:rsidRPr="008D15E2" w:rsidRDefault="00923A63" w:rsidP="00852500">
      <w:pPr>
        <w:tabs>
          <w:tab w:val="left" w:leader="dot" w:pos="7230"/>
        </w:tabs>
        <w:spacing w:after="200" w:line="276" w:lineRule="auto"/>
        <w:ind w:right="3259"/>
        <w:jc w:val="right"/>
        <w:rPr>
          <w:rFonts w:eastAsia="Calibri"/>
          <w:szCs w:val="22"/>
          <w:lang w:eastAsia="en-US"/>
        </w:rPr>
      </w:pPr>
      <w:r w:rsidRPr="008D15E2">
        <w:rPr>
          <w:rFonts w:eastAsia="Calibri"/>
          <w:szCs w:val="22"/>
          <w:lang w:eastAsia="en-US"/>
        </w:rPr>
        <w:t>Signature</w:t>
      </w:r>
    </w:p>
    <w:p w14:paraId="3AE06A8A" w14:textId="5EF35191" w:rsidR="00963F9A" w:rsidRPr="00F170B5" w:rsidRDefault="00B965C5" w:rsidP="00F170B5">
      <w:pPr>
        <w:tabs>
          <w:tab w:val="left" w:leader="dot" w:pos="9000"/>
        </w:tabs>
        <w:spacing w:after="200" w:line="276" w:lineRule="auto"/>
        <w:jc w:val="right"/>
        <w:rPr>
          <w:rFonts w:eastAsia="Calibri"/>
          <w:szCs w:val="22"/>
          <w:lang w:eastAsia="en-US"/>
        </w:rPr>
      </w:pPr>
      <w:r w:rsidRPr="008D15E2">
        <w:rPr>
          <w:rFonts w:eastAsia="Calibri"/>
          <w:szCs w:val="22"/>
          <w:lang w:eastAsia="en-US"/>
        </w:rPr>
        <w:br w:type="column"/>
      </w:r>
    </w:p>
    <w:p w14:paraId="28B3407D" w14:textId="09CED85E" w:rsidR="000D232D" w:rsidRPr="00EF44C0" w:rsidRDefault="000D232D" w:rsidP="001555D4">
      <w:pPr>
        <w:pStyle w:val="Retraitcorpsdetexte2"/>
        <w:spacing w:before="0"/>
        <w:ind w:firstLine="0"/>
        <w:jc w:val="center"/>
        <w:rPr>
          <w:color w:val="333399"/>
          <w:sz w:val="36"/>
          <w:szCs w:val="24"/>
        </w:rPr>
      </w:pPr>
      <w:r w:rsidRPr="00EF44C0">
        <w:rPr>
          <w:color w:val="333399"/>
          <w:sz w:val="36"/>
          <w:szCs w:val="24"/>
        </w:rPr>
        <w:t xml:space="preserve">Annexe </w:t>
      </w:r>
      <w:r w:rsidR="00767CA9" w:rsidRPr="00EF44C0">
        <w:rPr>
          <w:color w:val="333399"/>
          <w:sz w:val="36"/>
          <w:szCs w:val="24"/>
        </w:rPr>
        <w:t>2</w:t>
      </w:r>
    </w:p>
    <w:p w14:paraId="7FBDC19D" w14:textId="77777777" w:rsidR="00EE24AE" w:rsidRPr="00EF44C0" w:rsidRDefault="00EE24AE" w:rsidP="00EE24AE">
      <w:pPr>
        <w:keepNext/>
        <w:tabs>
          <w:tab w:val="left" w:pos="0"/>
        </w:tabs>
        <w:suppressAutoHyphens/>
        <w:spacing w:before="120" w:after="60"/>
        <w:jc w:val="center"/>
        <w:outlineLvl w:val="0"/>
        <w:rPr>
          <w:b/>
          <w:caps/>
          <w:color w:val="333399"/>
          <w:sz w:val="36"/>
          <w:szCs w:val="36"/>
        </w:rPr>
      </w:pPr>
      <w:r w:rsidRPr="00EF44C0">
        <w:rPr>
          <w:b/>
          <w:caps/>
          <w:color w:val="333399"/>
          <w:sz w:val="36"/>
          <w:szCs w:val="36"/>
        </w:rPr>
        <w:t>ModalitÉs DE LA visite obligatoire du site</w:t>
      </w:r>
    </w:p>
    <w:p w14:paraId="2DB9ABCF" w14:textId="77777777" w:rsidR="00EE24AE" w:rsidRPr="008D15E2" w:rsidRDefault="00EE24AE" w:rsidP="00EE24AE">
      <w:pPr>
        <w:tabs>
          <w:tab w:val="left" w:pos="3687"/>
        </w:tabs>
        <w:spacing w:before="120"/>
        <w:ind w:left="426"/>
        <w:jc w:val="both"/>
        <w:rPr>
          <w:caps/>
          <w:u w:val="words" w:color="FFFFFF"/>
        </w:rPr>
      </w:pPr>
    </w:p>
    <w:p w14:paraId="6BA76C63" w14:textId="77777777" w:rsidR="00C731D0" w:rsidRPr="008D15E2" w:rsidRDefault="00C731D0" w:rsidP="00C731D0">
      <w:pPr>
        <w:tabs>
          <w:tab w:val="left" w:pos="3687"/>
        </w:tabs>
        <w:spacing w:before="120" w:after="60"/>
        <w:ind w:left="426"/>
        <w:jc w:val="both"/>
        <w:rPr>
          <w:rFonts w:eastAsia="Batang"/>
          <w:sz w:val="22"/>
          <w:szCs w:val="22"/>
          <w:u w:val="words" w:color="FFFFFF"/>
        </w:rPr>
      </w:pPr>
      <w:r w:rsidRPr="008D15E2">
        <w:rPr>
          <w:rFonts w:eastAsia="Batang"/>
          <w:caps/>
          <w:sz w:val="22"/>
          <w:szCs w:val="22"/>
          <w:u w:val="words" w:color="FFFFFF"/>
        </w:rPr>
        <w:t>L</w:t>
      </w:r>
      <w:r w:rsidRPr="008D15E2">
        <w:rPr>
          <w:rFonts w:eastAsia="Batang"/>
          <w:sz w:val="22"/>
          <w:szCs w:val="22"/>
          <w:u w:val="words" w:color="FFFFFF"/>
        </w:rPr>
        <w:t xml:space="preserve">a visite des sites de l’Assemblée nationale avant la remise des offres est </w:t>
      </w:r>
      <w:r w:rsidRPr="008D15E2">
        <w:rPr>
          <w:rFonts w:eastAsia="Batang"/>
          <w:b/>
          <w:bCs/>
          <w:sz w:val="22"/>
          <w:szCs w:val="22"/>
          <w:u w:val="words" w:color="FFFFFF"/>
        </w:rPr>
        <w:t>obligatoire.</w:t>
      </w:r>
      <w:r w:rsidRPr="008D15E2">
        <w:rPr>
          <w:rFonts w:eastAsia="Batang"/>
          <w:sz w:val="22"/>
          <w:szCs w:val="22"/>
          <w:u w:val="words" w:color="FFFFFF"/>
        </w:rPr>
        <w:t xml:space="preserve"> </w:t>
      </w:r>
    </w:p>
    <w:p w14:paraId="10F60103" w14:textId="77777777" w:rsidR="00C731D0" w:rsidRPr="008D15E2" w:rsidRDefault="00C731D0" w:rsidP="00C731D0">
      <w:pPr>
        <w:tabs>
          <w:tab w:val="left" w:pos="3687"/>
        </w:tabs>
        <w:spacing w:before="120" w:after="60"/>
        <w:ind w:left="426"/>
        <w:jc w:val="both"/>
        <w:rPr>
          <w:rFonts w:eastAsia="Batang"/>
          <w:sz w:val="22"/>
          <w:szCs w:val="22"/>
          <w:u w:val="words" w:color="FFFFFF"/>
        </w:rPr>
      </w:pPr>
    </w:p>
    <w:p w14:paraId="48918B0F" w14:textId="6DBF5884" w:rsidR="00C731D0" w:rsidRPr="008D15E2" w:rsidRDefault="00C731D0" w:rsidP="00C731D0">
      <w:pPr>
        <w:tabs>
          <w:tab w:val="left" w:pos="3687"/>
        </w:tabs>
        <w:spacing w:before="120" w:after="60"/>
        <w:ind w:left="426"/>
        <w:jc w:val="both"/>
        <w:rPr>
          <w:rFonts w:eastAsia="Batang"/>
          <w:sz w:val="22"/>
          <w:szCs w:val="22"/>
          <w:u w:val="words" w:color="FFFFFF"/>
        </w:rPr>
      </w:pPr>
      <w:r w:rsidRPr="008D15E2">
        <w:rPr>
          <w:rFonts w:eastAsia="Batang"/>
          <w:sz w:val="22"/>
          <w:szCs w:val="22"/>
          <w:u w:val="words" w:color="FFFFFF"/>
        </w:rPr>
        <w:t>La durée de la visite est estimée à</w:t>
      </w:r>
      <w:r w:rsidR="00CD1901" w:rsidRPr="008D15E2">
        <w:rPr>
          <w:rFonts w:eastAsia="Batang"/>
          <w:sz w:val="22"/>
          <w:szCs w:val="22"/>
          <w:u w:val="words" w:color="FFFFFF"/>
        </w:rPr>
        <w:t xml:space="preserve"> 1 heure </w:t>
      </w:r>
      <w:r w:rsidR="00D17C83" w:rsidRPr="008D15E2">
        <w:rPr>
          <w:rFonts w:eastAsia="Batang"/>
          <w:sz w:val="22"/>
          <w:szCs w:val="22"/>
          <w:u w:val="words" w:color="FFFFFF"/>
        </w:rPr>
        <w:t xml:space="preserve">30 </w:t>
      </w:r>
      <w:r w:rsidR="00CD1901" w:rsidRPr="008D15E2">
        <w:rPr>
          <w:rFonts w:eastAsia="Batang"/>
          <w:sz w:val="22"/>
          <w:szCs w:val="22"/>
          <w:u w:val="words" w:color="FFFFFF"/>
        </w:rPr>
        <w:t>maximum</w:t>
      </w:r>
      <w:r w:rsidRPr="008D15E2">
        <w:rPr>
          <w:rFonts w:eastAsia="Batang"/>
          <w:sz w:val="22"/>
          <w:szCs w:val="22"/>
          <w:u w:val="words" w:color="FFFFFF"/>
        </w:rPr>
        <w:t>.</w:t>
      </w:r>
    </w:p>
    <w:p w14:paraId="1290966B" w14:textId="77777777" w:rsidR="00C731D0" w:rsidRPr="008D15E2" w:rsidRDefault="00C731D0" w:rsidP="00C731D0">
      <w:pPr>
        <w:tabs>
          <w:tab w:val="left" w:pos="3687"/>
        </w:tabs>
        <w:spacing w:before="120" w:after="60"/>
        <w:ind w:left="426"/>
        <w:jc w:val="both"/>
        <w:rPr>
          <w:rFonts w:eastAsia="Batang"/>
          <w:sz w:val="22"/>
          <w:szCs w:val="22"/>
          <w:u w:val="words" w:color="FFFFFF"/>
        </w:rPr>
      </w:pPr>
    </w:p>
    <w:p w14:paraId="4FE743CA" w14:textId="77777777" w:rsidR="00C731D0" w:rsidRPr="008D15E2" w:rsidRDefault="00C731D0" w:rsidP="00C731D0">
      <w:pPr>
        <w:tabs>
          <w:tab w:val="left" w:pos="3687"/>
        </w:tabs>
        <w:spacing w:before="120" w:after="60"/>
        <w:ind w:left="426"/>
        <w:jc w:val="both"/>
        <w:rPr>
          <w:rFonts w:eastAsia="Batang"/>
          <w:sz w:val="22"/>
          <w:szCs w:val="22"/>
        </w:rPr>
      </w:pPr>
      <w:r w:rsidRPr="008D15E2">
        <w:rPr>
          <w:rFonts w:eastAsia="Batang"/>
          <w:sz w:val="22"/>
          <w:szCs w:val="22"/>
        </w:rPr>
        <w:t>Les candidats auront le choix parmi l'une des dates figurant en page de garde du présent document.</w:t>
      </w:r>
    </w:p>
    <w:p w14:paraId="762069B5" w14:textId="77777777" w:rsidR="00C731D0" w:rsidRPr="008D15E2" w:rsidRDefault="00C731D0" w:rsidP="00C731D0">
      <w:pPr>
        <w:tabs>
          <w:tab w:val="left" w:pos="3687"/>
        </w:tabs>
        <w:spacing w:before="120" w:after="60"/>
        <w:ind w:left="426"/>
        <w:jc w:val="both"/>
        <w:rPr>
          <w:rFonts w:eastAsia="Batang"/>
          <w:sz w:val="22"/>
          <w:szCs w:val="22"/>
        </w:rPr>
      </w:pPr>
      <w:r w:rsidRPr="008D15E2">
        <w:rPr>
          <w:rFonts w:eastAsia="Batang"/>
          <w:sz w:val="22"/>
          <w:szCs w:val="22"/>
        </w:rPr>
        <w:t>La demande d'inscription à la visite s'effectue à l'aide du formulaire figurant ci-dessous, qui devra être dûment complété et envoyé par courriel (</w:t>
      </w:r>
      <w:hyperlink r:id="rId16" w:history="1">
        <w:r w:rsidRPr="008D15E2">
          <w:rPr>
            <w:rStyle w:val="Lienhypertexte"/>
            <w:rFonts w:eastAsia="Batang"/>
            <w:sz w:val="22"/>
            <w:szCs w:val="22"/>
          </w:rPr>
          <w:t>daip.marches@assemblee</w:t>
        </w:r>
        <w:r w:rsidRPr="008D15E2">
          <w:rPr>
            <w:rStyle w:val="Lienhypertexte"/>
            <w:rFonts w:eastAsia="Batang"/>
            <w:sz w:val="22"/>
            <w:szCs w:val="22"/>
          </w:rPr>
          <w:noBreakHyphen/>
          <w:t>nationale.fr</w:t>
        </w:r>
      </w:hyperlink>
      <w:r w:rsidRPr="008D15E2">
        <w:rPr>
          <w:rFonts w:eastAsia="Batang"/>
          <w:sz w:val="22"/>
          <w:szCs w:val="22"/>
        </w:rPr>
        <w:t>) au secrétariat de la cellule Marchés de la direction des Affaires immobilières et du patrimoine.</w:t>
      </w:r>
    </w:p>
    <w:p w14:paraId="54842FFA" w14:textId="77777777" w:rsidR="00C731D0" w:rsidRPr="008D15E2" w:rsidRDefault="00C731D0" w:rsidP="00C731D0">
      <w:pPr>
        <w:spacing w:before="120" w:after="60"/>
        <w:ind w:left="426"/>
        <w:jc w:val="both"/>
        <w:rPr>
          <w:rFonts w:eastAsia="Batang"/>
          <w:b/>
          <w:sz w:val="22"/>
          <w:szCs w:val="24"/>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C731D0" w:rsidRPr="008D15E2" w14:paraId="2C95AE6B" w14:textId="77777777" w:rsidTr="00963F9A">
        <w:tc>
          <w:tcPr>
            <w:tcW w:w="9438" w:type="dxa"/>
          </w:tcPr>
          <w:p w14:paraId="6E3160F6" w14:textId="77777777" w:rsidR="00C731D0" w:rsidRPr="008D15E2" w:rsidRDefault="00C731D0" w:rsidP="00963F9A">
            <w:pPr>
              <w:spacing w:before="120" w:after="60"/>
              <w:jc w:val="center"/>
              <w:rPr>
                <w:rFonts w:eastAsia="Batang"/>
                <w:b/>
                <w:sz w:val="22"/>
                <w:szCs w:val="24"/>
              </w:rPr>
            </w:pPr>
            <w:r w:rsidRPr="008D15E2">
              <w:rPr>
                <w:rFonts w:eastAsia="Batang"/>
                <w:b/>
                <w:sz w:val="22"/>
                <w:szCs w:val="24"/>
              </w:rPr>
              <w:t>MESURES DE SÉCURITÉ</w:t>
            </w:r>
          </w:p>
          <w:p w14:paraId="7761A0B8" w14:textId="77777777" w:rsidR="00C731D0" w:rsidRPr="008D15E2" w:rsidRDefault="00C731D0" w:rsidP="00963F9A">
            <w:pPr>
              <w:spacing w:before="120" w:after="60"/>
              <w:jc w:val="center"/>
              <w:rPr>
                <w:rFonts w:eastAsia="Batang"/>
                <w:b/>
                <w:color w:val="FF0000"/>
                <w:sz w:val="22"/>
                <w:szCs w:val="24"/>
              </w:rPr>
            </w:pPr>
            <w:r w:rsidRPr="008D15E2">
              <w:rPr>
                <w:rFonts w:eastAsia="Batang"/>
                <w:b/>
                <w:color w:val="FF0000"/>
                <w:sz w:val="22"/>
                <w:szCs w:val="24"/>
              </w:rPr>
              <w:t>IMPORTANT</w:t>
            </w:r>
          </w:p>
          <w:p w14:paraId="775FADA6" w14:textId="77777777" w:rsidR="00C731D0" w:rsidRPr="008D15E2" w:rsidRDefault="00C731D0" w:rsidP="00963F9A">
            <w:pPr>
              <w:spacing w:before="120" w:after="60"/>
              <w:ind w:right="227"/>
              <w:jc w:val="both"/>
              <w:rPr>
                <w:rFonts w:eastAsia="Batang"/>
                <w:b/>
                <w:sz w:val="22"/>
                <w:szCs w:val="24"/>
              </w:rPr>
            </w:pPr>
            <w:r w:rsidRPr="008D15E2">
              <w:rPr>
                <w:rFonts w:eastAsia="Batang"/>
                <w:b/>
                <w:sz w:val="22"/>
                <w:szCs w:val="24"/>
              </w:rPr>
              <w:t xml:space="preserve">Le formulaire d’inscription à la visite doit être renvoyé au plus tard </w:t>
            </w:r>
            <w:r w:rsidRPr="008D15E2">
              <w:rPr>
                <w:rFonts w:eastAsia="Batang"/>
                <w:b/>
                <w:sz w:val="22"/>
                <w:szCs w:val="24"/>
              </w:rPr>
              <w:br/>
            </w:r>
            <w:r w:rsidRPr="008D15E2">
              <w:rPr>
                <w:rFonts w:eastAsia="Batang"/>
                <w:b/>
                <w:sz w:val="22"/>
                <w:szCs w:val="24"/>
                <w:u w:val="single"/>
              </w:rPr>
              <w:t>le 4e jour ouvré</w:t>
            </w:r>
            <w:r w:rsidRPr="008D15E2">
              <w:rPr>
                <w:rFonts w:eastAsia="Batang"/>
                <w:i/>
                <w:sz w:val="22"/>
                <w:szCs w:val="24"/>
              </w:rPr>
              <w:t xml:space="preserve"> (du lundi au vendredi)</w:t>
            </w:r>
            <w:r w:rsidRPr="008D15E2">
              <w:rPr>
                <w:rFonts w:eastAsia="Batang"/>
                <w:b/>
                <w:sz w:val="22"/>
                <w:szCs w:val="24"/>
              </w:rPr>
              <w:t xml:space="preserve"> avant la date choisie pour la visite avec la copie d’une pièce d’identité </w:t>
            </w:r>
            <w:r w:rsidRPr="008D15E2">
              <w:rPr>
                <w:rFonts w:eastAsia="Batang"/>
                <w:b/>
                <w:i/>
                <w:sz w:val="22"/>
                <w:szCs w:val="24"/>
              </w:rPr>
              <w:t>(CNI, passeport)</w:t>
            </w:r>
            <w:r w:rsidRPr="008D15E2">
              <w:rPr>
                <w:rFonts w:eastAsia="Batang"/>
                <w:b/>
                <w:sz w:val="22"/>
                <w:szCs w:val="24"/>
              </w:rPr>
              <w:t xml:space="preserve"> de(s) la personne(s) effectuant la visite.</w:t>
            </w:r>
          </w:p>
        </w:tc>
      </w:tr>
    </w:tbl>
    <w:p w14:paraId="0551151E" w14:textId="77777777" w:rsidR="00C731D0" w:rsidRPr="008D15E2" w:rsidRDefault="00C731D0" w:rsidP="00C731D0">
      <w:pPr>
        <w:tabs>
          <w:tab w:val="left" w:pos="3687"/>
        </w:tabs>
        <w:spacing w:before="120" w:after="60"/>
        <w:ind w:left="426"/>
        <w:jc w:val="both"/>
        <w:rPr>
          <w:rFonts w:eastAsia="Batang"/>
          <w:sz w:val="22"/>
          <w:szCs w:val="24"/>
        </w:rPr>
      </w:pPr>
      <w:r w:rsidRPr="008D15E2">
        <w:rPr>
          <w:rFonts w:eastAsia="Batang"/>
          <w:b/>
          <w:sz w:val="22"/>
          <w:szCs w:val="24"/>
        </w:rPr>
        <w:t xml:space="preserve">Le ou les représentants </w:t>
      </w:r>
      <w:r w:rsidRPr="008D15E2">
        <w:rPr>
          <w:rFonts w:eastAsia="Batang"/>
          <w:sz w:val="22"/>
          <w:szCs w:val="24"/>
        </w:rPr>
        <w:t>du candidat se présenteront au jour et à l'heure convenus à l’adresse indiquée en page de garde, muni(s) d'une pièce d'identité.</w:t>
      </w:r>
    </w:p>
    <w:p w14:paraId="12A3D600" w14:textId="77777777" w:rsidR="00C731D0" w:rsidRPr="008D15E2" w:rsidRDefault="00C731D0" w:rsidP="00C731D0">
      <w:pPr>
        <w:tabs>
          <w:tab w:val="left" w:pos="3687"/>
        </w:tabs>
        <w:spacing w:before="120" w:after="60"/>
        <w:ind w:left="426"/>
        <w:jc w:val="both"/>
        <w:rPr>
          <w:rFonts w:eastAsia="Batang"/>
          <w:sz w:val="22"/>
          <w:szCs w:val="24"/>
        </w:rPr>
      </w:pPr>
      <w:r w:rsidRPr="008D15E2">
        <w:rPr>
          <w:rFonts w:eastAsia="Batang"/>
          <w:sz w:val="22"/>
          <w:szCs w:val="24"/>
        </w:rPr>
        <w:t>À cette occasion, il sera procédé à la signature du certificat de visite joint au présent règlement de la consultation (cf. annexe 4 ci-dessous).</w:t>
      </w:r>
    </w:p>
    <w:p w14:paraId="32557706" w14:textId="77777777" w:rsidR="00C731D0" w:rsidRPr="008D15E2" w:rsidRDefault="00C731D0" w:rsidP="00C731D0">
      <w:pPr>
        <w:ind w:left="426"/>
        <w:jc w:val="both"/>
        <w:rPr>
          <w:rFonts w:eastAsia="Batang"/>
          <w:b/>
          <w:sz w:val="22"/>
          <w:szCs w:val="24"/>
        </w:rPr>
      </w:pPr>
      <w:r w:rsidRPr="008D15E2">
        <w:rPr>
          <w:rFonts w:eastAsia="Batang"/>
          <w:b/>
          <w:sz w:val="22"/>
          <w:szCs w:val="24"/>
        </w:rPr>
        <w:t>Toute offre déposée par un candidat qui n’aurait pas au préalable effectué cette visite sera déclarée irrégulière et éliminée.</w:t>
      </w:r>
    </w:p>
    <w:p w14:paraId="13C3DD6D" w14:textId="77777777" w:rsidR="00C731D0" w:rsidRPr="008D15E2" w:rsidRDefault="00C731D0" w:rsidP="00C731D0">
      <w:pPr>
        <w:tabs>
          <w:tab w:val="left" w:pos="3687"/>
        </w:tabs>
        <w:ind w:left="425"/>
        <w:jc w:val="both"/>
        <w:rPr>
          <w:rFonts w:eastAsia="Batang"/>
          <w:caps/>
          <w:sz w:val="22"/>
          <w:szCs w:val="22"/>
          <w:u w:val="words" w:color="FFFFFF"/>
        </w:rPr>
      </w:pPr>
    </w:p>
    <w:p w14:paraId="77CCF8A0" w14:textId="77777777" w:rsidR="000A287E" w:rsidRPr="008D15E2" w:rsidRDefault="000A287E" w:rsidP="00C731D0">
      <w:pPr>
        <w:tabs>
          <w:tab w:val="left" w:pos="3687"/>
        </w:tabs>
        <w:ind w:left="425"/>
        <w:jc w:val="both"/>
        <w:rPr>
          <w:rFonts w:eastAsia="Batang"/>
          <w:caps/>
          <w:sz w:val="22"/>
          <w:szCs w:val="22"/>
          <w:u w:val="words" w:color="FFFFFF"/>
        </w:rPr>
      </w:pPr>
    </w:p>
    <w:p w14:paraId="69AF7C07" w14:textId="0E8C851B" w:rsidR="00EE24AE" w:rsidRPr="008D15E2" w:rsidRDefault="00C731D0" w:rsidP="00EE24AE">
      <w:pPr>
        <w:rPr>
          <w:rFonts w:eastAsia="Batang"/>
          <w:b/>
          <w:sz w:val="22"/>
          <w:szCs w:val="24"/>
        </w:rPr>
      </w:pPr>
      <w:r w:rsidRPr="008D15E2">
        <w:rPr>
          <w:rFonts w:eastAsia="Batang"/>
          <w:b/>
          <w:sz w:val="22"/>
          <w:szCs w:val="24"/>
        </w:rPr>
        <w:br w:type="page"/>
      </w:r>
    </w:p>
    <w:p w14:paraId="0C36062B" w14:textId="27978130" w:rsidR="00B348C6" w:rsidRPr="008D15E2" w:rsidRDefault="00EE24AE" w:rsidP="00B348C6">
      <w:pPr>
        <w:pStyle w:val="Retraitcorpsdetexte2"/>
        <w:spacing w:before="0"/>
        <w:ind w:firstLine="0"/>
        <w:jc w:val="center"/>
        <w:rPr>
          <w:color w:val="0000FF"/>
          <w:sz w:val="36"/>
          <w:szCs w:val="24"/>
        </w:rPr>
      </w:pPr>
      <w:r w:rsidRPr="008D15E2">
        <w:rPr>
          <w:color w:val="0000FF"/>
          <w:sz w:val="36"/>
          <w:szCs w:val="24"/>
        </w:rPr>
        <w:lastRenderedPageBreak/>
        <w:t xml:space="preserve">Annexe </w:t>
      </w:r>
      <w:r w:rsidR="00767CA9" w:rsidRPr="008D15E2">
        <w:rPr>
          <w:color w:val="0000FF"/>
          <w:sz w:val="36"/>
          <w:szCs w:val="24"/>
        </w:rPr>
        <w:t>3</w:t>
      </w:r>
    </w:p>
    <w:p w14:paraId="2E8A294F" w14:textId="77777777" w:rsidR="00B348C6" w:rsidRPr="008D15E2" w:rsidRDefault="00B348C6" w:rsidP="00B348C6">
      <w:pPr>
        <w:rPr>
          <w:rFonts w:eastAsia="Batang"/>
          <w:sz w:val="16"/>
          <w:szCs w:val="24"/>
        </w:rPr>
      </w:pPr>
    </w:p>
    <w:p w14:paraId="55745677" w14:textId="7B36B6DA" w:rsidR="00AE7D69" w:rsidRPr="00AE7D69" w:rsidRDefault="008D5026" w:rsidP="00AE7D69">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2"/>
          <w:szCs w:val="36"/>
          <w:lang w:eastAsia="ar-SA"/>
        </w:rPr>
      </w:pPr>
      <w:r>
        <w:rPr>
          <w:b/>
          <w:bCs/>
          <w:iCs/>
          <w:caps/>
          <w:color w:val="333399"/>
          <w:sz w:val="32"/>
          <w:szCs w:val="36"/>
          <w:lang w:eastAsia="ar-SA"/>
        </w:rPr>
        <w:t>mARCHÉ</w:t>
      </w:r>
      <w:r w:rsidR="00234663">
        <w:rPr>
          <w:b/>
          <w:bCs/>
          <w:iCs/>
          <w:caps/>
          <w:color w:val="333399"/>
          <w:sz w:val="32"/>
          <w:szCs w:val="36"/>
          <w:lang w:eastAsia="ar-SA"/>
        </w:rPr>
        <w:t xml:space="preserve"> </w:t>
      </w:r>
      <w:r w:rsidRPr="006A4433">
        <w:rPr>
          <w:b/>
          <w:bCs/>
          <w:iCs/>
          <w:caps/>
          <w:color w:val="333399"/>
          <w:sz w:val="32"/>
          <w:szCs w:val="36"/>
          <w:lang w:eastAsia="ar-SA"/>
        </w:rPr>
        <w:t>2</w:t>
      </w:r>
      <w:r w:rsidR="006A4433" w:rsidRPr="006A4433">
        <w:rPr>
          <w:b/>
          <w:bCs/>
          <w:iCs/>
          <w:caps/>
          <w:color w:val="333399"/>
          <w:sz w:val="32"/>
          <w:szCs w:val="36"/>
          <w:lang w:eastAsia="ar-SA"/>
        </w:rPr>
        <w:t>5M049</w:t>
      </w:r>
    </w:p>
    <w:p w14:paraId="05AEA35A" w14:textId="2681E9B5" w:rsidR="00C731D0" w:rsidRPr="00234663" w:rsidRDefault="00C731D0" w:rsidP="00C731D0">
      <w:pPr>
        <w:spacing w:before="240" w:after="60"/>
        <w:jc w:val="center"/>
        <w:outlineLvl w:val="1"/>
        <w:rPr>
          <w:b/>
          <w:bCs/>
          <w:i/>
          <w:iCs/>
          <w:color w:val="0000FF"/>
          <w:spacing w:val="42"/>
          <w:szCs w:val="32"/>
          <w:u w:val="single"/>
        </w:rPr>
      </w:pPr>
      <w:r w:rsidRPr="00234663">
        <w:rPr>
          <w:b/>
          <w:bCs/>
          <w:i/>
          <w:iCs/>
          <w:color w:val="0000FF"/>
          <w:spacing w:val="42"/>
          <w:szCs w:val="32"/>
          <w:u w:val="single"/>
        </w:rPr>
        <w:t xml:space="preserve">INSCRIPTION À LA VISITE OBLIGATOIRE </w:t>
      </w:r>
    </w:p>
    <w:p w14:paraId="17BD5B43" w14:textId="77777777" w:rsidR="00C731D0" w:rsidRPr="008D15E2" w:rsidRDefault="00C731D0" w:rsidP="00C731D0">
      <w:pPr>
        <w:tabs>
          <w:tab w:val="right" w:leader="dot" w:pos="9072"/>
        </w:tabs>
        <w:spacing w:before="120"/>
        <w:rPr>
          <w:b/>
          <w:sz w:val="10"/>
          <w:szCs w:val="24"/>
        </w:rPr>
      </w:pPr>
    </w:p>
    <w:p w14:paraId="5662C938" w14:textId="77777777" w:rsidR="00C731D0" w:rsidRPr="008D15E2" w:rsidRDefault="00C731D0" w:rsidP="00C731D0">
      <w:pPr>
        <w:tabs>
          <w:tab w:val="right" w:leader="dot" w:pos="9072"/>
        </w:tabs>
        <w:spacing w:before="120"/>
        <w:rPr>
          <w:sz w:val="20"/>
          <w:szCs w:val="24"/>
        </w:rPr>
      </w:pPr>
      <w:r w:rsidRPr="008D15E2">
        <w:rPr>
          <w:szCs w:val="24"/>
        </w:rPr>
        <w:t>Nom de la société :</w:t>
      </w:r>
      <w:r w:rsidRPr="008D15E2">
        <w:rPr>
          <w:sz w:val="20"/>
          <w:szCs w:val="24"/>
        </w:rPr>
        <w:tab/>
      </w:r>
    </w:p>
    <w:p w14:paraId="26CE45CF" w14:textId="77777777" w:rsidR="00C731D0" w:rsidRPr="008D15E2" w:rsidRDefault="00C731D0" w:rsidP="00C731D0">
      <w:pPr>
        <w:tabs>
          <w:tab w:val="right" w:leader="dot" w:pos="9072"/>
        </w:tabs>
        <w:spacing w:before="120"/>
        <w:rPr>
          <w:sz w:val="20"/>
          <w:szCs w:val="24"/>
        </w:rPr>
      </w:pPr>
      <w:r w:rsidRPr="008D15E2">
        <w:rPr>
          <w:sz w:val="20"/>
          <w:szCs w:val="24"/>
        </w:rPr>
        <w:fldChar w:fldCharType="begin">
          <w:ffData>
            <w:name w:val="Texte7"/>
            <w:enabled/>
            <w:calcOnExit w:val="0"/>
            <w:textInput/>
          </w:ffData>
        </w:fldChar>
      </w:r>
      <w:bookmarkStart w:id="10" w:name="Texte7"/>
      <w:r w:rsidRPr="008D15E2">
        <w:rPr>
          <w:sz w:val="20"/>
          <w:szCs w:val="24"/>
        </w:rPr>
        <w:instrText xml:space="preserve"> FORMTEXT </w:instrText>
      </w:r>
      <w:r w:rsidRPr="008D15E2">
        <w:rPr>
          <w:sz w:val="20"/>
          <w:szCs w:val="24"/>
        </w:rPr>
      </w:r>
      <w:r w:rsidRPr="008D15E2">
        <w:rPr>
          <w:sz w:val="20"/>
          <w:szCs w:val="24"/>
        </w:rPr>
        <w:fldChar w:fldCharType="separate"/>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sz w:val="20"/>
          <w:szCs w:val="24"/>
        </w:rPr>
        <w:fldChar w:fldCharType="end"/>
      </w:r>
      <w:bookmarkEnd w:id="10"/>
    </w:p>
    <w:p w14:paraId="5258CF38" w14:textId="77777777" w:rsidR="00C731D0" w:rsidRPr="008D15E2" w:rsidRDefault="00C731D0" w:rsidP="00C731D0">
      <w:pPr>
        <w:tabs>
          <w:tab w:val="right" w:leader="dot" w:pos="9072"/>
        </w:tabs>
        <w:spacing w:before="120"/>
        <w:rPr>
          <w:sz w:val="20"/>
          <w:szCs w:val="24"/>
        </w:rPr>
      </w:pPr>
      <w:r w:rsidRPr="008D15E2">
        <w:rPr>
          <w:szCs w:val="24"/>
        </w:rPr>
        <w:t>Adresse :</w:t>
      </w:r>
      <w:r w:rsidRPr="008D15E2">
        <w:rPr>
          <w:sz w:val="20"/>
          <w:szCs w:val="24"/>
        </w:rPr>
        <w:tab/>
      </w:r>
    </w:p>
    <w:p w14:paraId="341279F3" w14:textId="77777777" w:rsidR="00C731D0" w:rsidRPr="008D15E2" w:rsidRDefault="00C731D0" w:rsidP="00C731D0">
      <w:pPr>
        <w:tabs>
          <w:tab w:val="right" w:leader="dot" w:pos="9072"/>
        </w:tabs>
        <w:spacing w:before="120"/>
        <w:rPr>
          <w:sz w:val="20"/>
          <w:szCs w:val="24"/>
        </w:rPr>
      </w:pPr>
      <w:r w:rsidRPr="008D15E2">
        <w:rPr>
          <w:sz w:val="20"/>
          <w:szCs w:val="24"/>
        </w:rPr>
        <w:fldChar w:fldCharType="begin">
          <w:ffData>
            <w:name w:val="Texte7"/>
            <w:enabled/>
            <w:calcOnExit w:val="0"/>
            <w:textInput/>
          </w:ffData>
        </w:fldChar>
      </w:r>
      <w:r w:rsidRPr="008D15E2">
        <w:rPr>
          <w:sz w:val="20"/>
          <w:szCs w:val="24"/>
        </w:rPr>
        <w:instrText xml:space="preserve"> FORMTEXT </w:instrText>
      </w:r>
      <w:r w:rsidRPr="008D15E2">
        <w:rPr>
          <w:sz w:val="20"/>
          <w:szCs w:val="24"/>
        </w:rPr>
      </w:r>
      <w:r w:rsidRPr="008D15E2">
        <w:rPr>
          <w:sz w:val="20"/>
          <w:szCs w:val="24"/>
        </w:rPr>
        <w:fldChar w:fldCharType="separate"/>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sz w:val="20"/>
          <w:szCs w:val="24"/>
        </w:rPr>
        <w:fldChar w:fldCharType="end"/>
      </w:r>
    </w:p>
    <w:p w14:paraId="43DD3A9D" w14:textId="77777777" w:rsidR="00C731D0" w:rsidRPr="008D15E2" w:rsidRDefault="00C731D0" w:rsidP="00C731D0">
      <w:pPr>
        <w:tabs>
          <w:tab w:val="right" w:leader="dot" w:pos="9072"/>
        </w:tabs>
        <w:spacing w:before="120"/>
        <w:rPr>
          <w:sz w:val="20"/>
          <w:szCs w:val="24"/>
        </w:rPr>
      </w:pPr>
      <w:r w:rsidRPr="008D15E2">
        <w:rPr>
          <w:szCs w:val="24"/>
        </w:rPr>
        <w:t>Téléphone :</w:t>
      </w:r>
      <w:r w:rsidRPr="008D15E2">
        <w:rPr>
          <w:sz w:val="20"/>
          <w:szCs w:val="24"/>
        </w:rPr>
        <w:tab/>
      </w:r>
    </w:p>
    <w:p w14:paraId="191E82FD" w14:textId="77777777" w:rsidR="00C731D0" w:rsidRPr="008D15E2" w:rsidRDefault="00C731D0" w:rsidP="00C731D0">
      <w:pPr>
        <w:tabs>
          <w:tab w:val="right" w:leader="dot" w:pos="9072"/>
        </w:tabs>
        <w:spacing w:before="120"/>
        <w:rPr>
          <w:sz w:val="20"/>
          <w:szCs w:val="24"/>
        </w:rPr>
      </w:pPr>
      <w:r w:rsidRPr="008D15E2">
        <w:rPr>
          <w:sz w:val="20"/>
          <w:szCs w:val="24"/>
        </w:rPr>
        <w:fldChar w:fldCharType="begin">
          <w:ffData>
            <w:name w:val="Texte7"/>
            <w:enabled/>
            <w:calcOnExit w:val="0"/>
            <w:textInput/>
          </w:ffData>
        </w:fldChar>
      </w:r>
      <w:r w:rsidRPr="008D15E2">
        <w:rPr>
          <w:sz w:val="20"/>
          <w:szCs w:val="24"/>
        </w:rPr>
        <w:instrText xml:space="preserve"> FORMTEXT </w:instrText>
      </w:r>
      <w:r w:rsidRPr="008D15E2">
        <w:rPr>
          <w:sz w:val="20"/>
          <w:szCs w:val="24"/>
        </w:rPr>
      </w:r>
      <w:r w:rsidRPr="008D15E2">
        <w:rPr>
          <w:sz w:val="20"/>
          <w:szCs w:val="24"/>
        </w:rPr>
        <w:fldChar w:fldCharType="separate"/>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sz w:val="20"/>
          <w:szCs w:val="24"/>
        </w:rPr>
        <w:fldChar w:fldCharType="end"/>
      </w:r>
    </w:p>
    <w:p w14:paraId="4293D13E" w14:textId="77777777" w:rsidR="00C731D0" w:rsidRPr="008D15E2" w:rsidRDefault="00C731D0" w:rsidP="00C731D0">
      <w:pPr>
        <w:tabs>
          <w:tab w:val="right" w:leader="dot" w:pos="9072"/>
        </w:tabs>
        <w:spacing w:before="120"/>
        <w:rPr>
          <w:sz w:val="20"/>
          <w:szCs w:val="24"/>
        </w:rPr>
      </w:pPr>
      <w:r w:rsidRPr="008D15E2">
        <w:rPr>
          <w:szCs w:val="24"/>
        </w:rPr>
        <w:t>Mail :</w:t>
      </w:r>
      <w:r w:rsidRPr="008D15E2">
        <w:rPr>
          <w:sz w:val="20"/>
          <w:szCs w:val="24"/>
        </w:rPr>
        <w:tab/>
      </w:r>
    </w:p>
    <w:p w14:paraId="3BCF0D3E" w14:textId="77777777" w:rsidR="00C731D0" w:rsidRPr="008D15E2" w:rsidRDefault="00C731D0" w:rsidP="00C731D0">
      <w:pPr>
        <w:tabs>
          <w:tab w:val="right" w:leader="dot" w:pos="9072"/>
        </w:tabs>
        <w:spacing w:before="120"/>
        <w:rPr>
          <w:sz w:val="20"/>
          <w:szCs w:val="24"/>
        </w:rPr>
      </w:pPr>
      <w:r w:rsidRPr="008D15E2">
        <w:rPr>
          <w:sz w:val="20"/>
          <w:szCs w:val="24"/>
        </w:rPr>
        <w:fldChar w:fldCharType="begin">
          <w:ffData>
            <w:name w:val="Texte7"/>
            <w:enabled/>
            <w:calcOnExit w:val="0"/>
            <w:textInput/>
          </w:ffData>
        </w:fldChar>
      </w:r>
      <w:r w:rsidRPr="008D15E2">
        <w:rPr>
          <w:sz w:val="20"/>
          <w:szCs w:val="24"/>
        </w:rPr>
        <w:instrText xml:space="preserve"> FORMTEXT </w:instrText>
      </w:r>
      <w:r w:rsidRPr="008D15E2">
        <w:rPr>
          <w:sz w:val="20"/>
          <w:szCs w:val="24"/>
        </w:rPr>
      </w:r>
      <w:r w:rsidRPr="008D15E2">
        <w:rPr>
          <w:sz w:val="20"/>
          <w:szCs w:val="24"/>
        </w:rPr>
        <w:fldChar w:fldCharType="separate"/>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sz w:val="20"/>
          <w:szCs w:val="24"/>
        </w:rPr>
        <w:fldChar w:fldCharType="end"/>
      </w:r>
    </w:p>
    <w:p w14:paraId="113BD593" w14:textId="77777777" w:rsidR="00C731D0" w:rsidRPr="008D15E2" w:rsidRDefault="00C731D0" w:rsidP="00C731D0">
      <w:pPr>
        <w:tabs>
          <w:tab w:val="right" w:leader="dot" w:pos="9072"/>
        </w:tabs>
        <w:spacing w:line="360" w:lineRule="auto"/>
        <w:jc w:val="center"/>
        <w:rPr>
          <w:b/>
          <w:bCs/>
          <w:color w:val="FF0000"/>
          <w:sz w:val="22"/>
          <w:szCs w:val="22"/>
        </w:rPr>
      </w:pPr>
      <w:r w:rsidRPr="008D15E2">
        <w:rPr>
          <w:b/>
          <w:bCs/>
          <w:color w:val="FF0000"/>
          <w:sz w:val="22"/>
          <w:szCs w:val="22"/>
        </w:rPr>
        <w:t>IMPORTANT : MESURES DE SÉCURITÉ*</w:t>
      </w:r>
    </w:p>
    <w:p w14:paraId="3F7D17E8" w14:textId="77777777" w:rsidR="00C731D0" w:rsidRPr="008D15E2" w:rsidRDefault="00C731D0" w:rsidP="00C731D0">
      <w:pPr>
        <w:tabs>
          <w:tab w:val="right" w:leader="dot" w:pos="9072"/>
        </w:tabs>
        <w:jc w:val="both"/>
        <w:rPr>
          <w:b/>
          <w:color w:val="FF0000"/>
          <w:sz w:val="22"/>
          <w:szCs w:val="22"/>
        </w:rPr>
      </w:pPr>
      <w:r w:rsidRPr="008D15E2">
        <w:rPr>
          <w:b/>
          <w:sz w:val="22"/>
          <w:szCs w:val="22"/>
        </w:rPr>
        <w:t xml:space="preserve">Noms des personnes, en nombre inférieur ou égal à deux, qui effectueront la visite </w:t>
      </w:r>
      <w:r w:rsidRPr="008D15E2">
        <w:rPr>
          <w:b/>
          <w:color w:val="FF0000"/>
          <w:sz w:val="22"/>
          <w:szCs w:val="22"/>
        </w:rPr>
        <w:t>(joindre une copie de la carte d’identité ou du passeport) :</w:t>
      </w:r>
    </w:p>
    <w:p w14:paraId="3D0AFF44" w14:textId="77777777" w:rsidR="00C731D0" w:rsidRPr="008D15E2" w:rsidRDefault="00C731D0" w:rsidP="00C731D0">
      <w:pPr>
        <w:tabs>
          <w:tab w:val="right" w:leader="dot" w:pos="9072"/>
        </w:tabs>
        <w:jc w:val="both"/>
        <w:rPr>
          <w:b/>
          <w:sz w:val="16"/>
          <w:szCs w:val="16"/>
        </w:rPr>
      </w:pPr>
    </w:p>
    <w:p w14:paraId="69EFA154" w14:textId="77777777" w:rsidR="00C731D0" w:rsidRPr="008D15E2" w:rsidRDefault="00C731D0" w:rsidP="00C731D0">
      <w:pPr>
        <w:tabs>
          <w:tab w:val="right" w:leader="dot" w:pos="9072"/>
        </w:tabs>
        <w:spacing w:line="360" w:lineRule="auto"/>
        <w:jc w:val="both"/>
        <w:rPr>
          <w:b/>
          <w:sz w:val="22"/>
          <w:szCs w:val="22"/>
        </w:rPr>
      </w:pPr>
      <w:r w:rsidRPr="008D15E2">
        <w:rPr>
          <w:b/>
          <w:sz w:val="22"/>
          <w:szCs w:val="22"/>
        </w:rPr>
        <w:fldChar w:fldCharType="begin">
          <w:ffData>
            <w:name w:val="Texte12"/>
            <w:enabled/>
            <w:calcOnExit w:val="0"/>
            <w:textInput/>
          </w:ffData>
        </w:fldChar>
      </w:r>
      <w:bookmarkStart w:id="11" w:name="Texte12"/>
      <w:r w:rsidRPr="008D15E2">
        <w:rPr>
          <w:b/>
          <w:sz w:val="22"/>
          <w:szCs w:val="22"/>
        </w:rPr>
        <w:instrText xml:space="preserve"> FORMTEXT </w:instrText>
      </w:r>
      <w:r w:rsidRPr="008D15E2">
        <w:rPr>
          <w:b/>
          <w:sz w:val="22"/>
          <w:szCs w:val="22"/>
        </w:rPr>
      </w:r>
      <w:r w:rsidRPr="008D15E2">
        <w:rPr>
          <w:b/>
          <w:sz w:val="22"/>
          <w:szCs w:val="22"/>
        </w:rPr>
        <w:fldChar w:fldCharType="separate"/>
      </w:r>
      <w:r w:rsidRPr="008D15E2">
        <w:rPr>
          <w:b/>
          <w:noProof/>
          <w:sz w:val="22"/>
          <w:szCs w:val="22"/>
        </w:rPr>
        <w:t> </w:t>
      </w:r>
      <w:r w:rsidRPr="008D15E2">
        <w:rPr>
          <w:b/>
          <w:noProof/>
          <w:sz w:val="22"/>
          <w:szCs w:val="22"/>
        </w:rPr>
        <w:t> </w:t>
      </w:r>
      <w:r w:rsidRPr="008D15E2">
        <w:rPr>
          <w:b/>
          <w:noProof/>
          <w:sz w:val="22"/>
          <w:szCs w:val="22"/>
        </w:rPr>
        <w:t> </w:t>
      </w:r>
      <w:r w:rsidRPr="008D15E2">
        <w:rPr>
          <w:b/>
          <w:noProof/>
          <w:sz w:val="22"/>
          <w:szCs w:val="22"/>
        </w:rPr>
        <w:t> </w:t>
      </w:r>
      <w:r w:rsidRPr="008D15E2">
        <w:rPr>
          <w:b/>
          <w:noProof/>
          <w:sz w:val="22"/>
          <w:szCs w:val="22"/>
        </w:rPr>
        <w:t> </w:t>
      </w:r>
      <w:r w:rsidRPr="008D15E2">
        <w:rPr>
          <w:b/>
          <w:sz w:val="22"/>
          <w:szCs w:val="22"/>
        </w:rPr>
        <w:fldChar w:fldCharType="end"/>
      </w:r>
      <w:bookmarkEnd w:id="11"/>
    </w:p>
    <w:p w14:paraId="290CF440" w14:textId="77777777" w:rsidR="00C731D0" w:rsidRPr="008D15E2" w:rsidRDefault="00C731D0" w:rsidP="00C731D0">
      <w:pPr>
        <w:tabs>
          <w:tab w:val="right" w:leader="dot" w:pos="9072"/>
        </w:tabs>
        <w:spacing w:line="360" w:lineRule="auto"/>
        <w:jc w:val="both"/>
        <w:rPr>
          <w:sz w:val="22"/>
          <w:szCs w:val="22"/>
        </w:rPr>
      </w:pPr>
      <w:r w:rsidRPr="008D15E2">
        <w:rPr>
          <w:sz w:val="22"/>
          <w:szCs w:val="22"/>
        </w:rPr>
        <w:tab/>
      </w:r>
    </w:p>
    <w:p w14:paraId="710301D4" w14:textId="77777777" w:rsidR="00C731D0" w:rsidRPr="008D15E2" w:rsidRDefault="00C731D0" w:rsidP="00C731D0">
      <w:pPr>
        <w:tabs>
          <w:tab w:val="right" w:pos="9072"/>
        </w:tabs>
        <w:spacing w:line="360" w:lineRule="auto"/>
        <w:jc w:val="both"/>
        <w:rPr>
          <w:b/>
          <w:sz w:val="22"/>
          <w:szCs w:val="22"/>
        </w:rPr>
      </w:pPr>
      <w:r w:rsidRPr="008D15E2">
        <w:rPr>
          <w:b/>
          <w:sz w:val="22"/>
          <w:szCs w:val="22"/>
        </w:rPr>
        <w:t xml:space="preserve">Date choisie pour la visite </w:t>
      </w:r>
      <w:r w:rsidRPr="008D15E2">
        <w:rPr>
          <w:b/>
          <w:sz w:val="20"/>
          <w:szCs w:val="24"/>
        </w:rPr>
        <w:t>(</w:t>
      </w:r>
      <w:r w:rsidRPr="008D15E2">
        <w:rPr>
          <w:b/>
          <w:i/>
          <w:iCs/>
          <w:sz w:val="20"/>
          <w:szCs w:val="24"/>
        </w:rPr>
        <w:t>voir en page de garde du présent règlement de la consultation</w:t>
      </w:r>
      <w:r w:rsidRPr="008D15E2">
        <w:rPr>
          <w:b/>
          <w:sz w:val="20"/>
          <w:szCs w:val="24"/>
        </w:rPr>
        <w:t>)</w:t>
      </w:r>
      <w:r w:rsidRPr="008D15E2">
        <w:rPr>
          <w:b/>
          <w:sz w:val="22"/>
          <w:szCs w:val="22"/>
        </w:rPr>
        <w:t> :</w:t>
      </w:r>
      <w:r w:rsidRPr="008D15E2">
        <w:rPr>
          <w:b/>
          <w:sz w:val="22"/>
          <w:szCs w:val="22"/>
        </w:rPr>
        <w:tab/>
      </w:r>
      <w:r w:rsidRPr="008D15E2">
        <w:rPr>
          <w:b/>
          <w:sz w:val="22"/>
          <w:szCs w:val="22"/>
        </w:rPr>
        <w:br/>
      </w:r>
      <w:r w:rsidRPr="008D15E2">
        <w:rPr>
          <w:b/>
          <w:sz w:val="22"/>
          <w:szCs w:val="22"/>
        </w:rPr>
        <w:fldChar w:fldCharType="begin">
          <w:ffData>
            <w:name w:val="Texte13"/>
            <w:enabled/>
            <w:calcOnExit w:val="0"/>
            <w:textInput/>
          </w:ffData>
        </w:fldChar>
      </w:r>
      <w:r w:rsidRPr="008D15E2">
        <w:rPr>
          <w:b/>
          <w:sz w:val="22"/>
          <w:szCs w:val="22"/>
        </w:rPr>
        <w:instrText xml:space="preserve"> FORMTEXT </w:instrText>
      </w:r>
      <w:r w:rsidRPr="008D15E2">
        <w:rPr>
          <w:b/>
          <w:sz w:val="22"/>
          <w:szCs w:val="22"/>
        </w:rPr>
      </w:r>
      <w:r w:rsidRPr="008D15E2">
        <w:rPr>
          <w:b/>
          <w:sz w:val="22"/>
          <w:szCs w:val="22"/>
        </w:rPr>
        <w:fldChar w:fldCharType="separate"/>
      </w:r>
      <w:r w:rsidRPr="008D15E2">
        <w:rPr>
          <w:b/>
          <w:noProof/>
          <w:sz w:val="22"/>
          <w:szCs w:val="22"/>
        </w:rPr>
        <w:t> </w:t>
      </w:r>
      <w:r w:rsidRPr="008D15E2">
        <w:rPr>
          <w:b/>
          <w:noProof/>
          <w:sz w:val="22"/>
          <w:szCs w:val="22"/>
        </w:rPr>
        <w:t> </w:t>
      </w:r>
      <w:r w:rsidRPr="008D15E2">
        <w:rPr>
          <w:b/>
          <w:noProof/>
          <w:sz w:val="22"/>
          <w:szCs w:val="22"/>
        </w:rPr>
        <w:t> </w:t>
      </w:r>
      <w:r w:rsidRPr="008D15E2">
        <w:rPr>
          <w:b/>
          <w:noProof/>
          <w:sz w:val="22"/>
          <w:szCs w:val="22"/>
        </w:rPr>
        <w:t> </w:t>
      </w:r>
      <w:r w:rsidRPr="008D15E2">
        <w:rPr>
          <w:b/>
          <w:noProof/>
          <w:sz w:val="22"/>
          <w:szCs w:val="22"/>
        </w:rPr>
        <w:t> </w:t>
      </w:r>
      <w:r w:rsidRPr="008D15E2">
        <w:rPr>
          <w:b/>
          <w:sz w:val="22"/>
          <w:szCs w:val="22"/>
        </w:rPr>
        <w:fldChar w:fldCharType="end"/>
      </w:r>
    </w:p>
    <w:p w14:paraId="1B6A2644" w14:textId="77777777" w:rsidR="00C731D0" w:rsidRPr="008D15E2" w:rsidRDefault="00C731D0" w:rsidP="00C731D0">
      <w:pPr>
        <w:tabs>
          <w:tab w:val="right" w:leader="dot" w:pos="9072"/>
        </w:tabs>
        <w:spacing w:line="360" w:lineRule="auto"/>
        <w:jc w:val="both"/>
        <w:rPr>
          <w:sz w:val="22"/>
          <w:szCs w:val="22"/>
        </w:rPr>
      </w:pPr>
      <w:r w:rsidRPr="008D15E2">
        <w:rPr>
          <w:sz w:val="22"/>
          <w:szCs w:val="22"/>
        </w:rPr>
        <w:tab/>
      </w:r>
    </w:p>
    <w:p w14:paraId="1A11F8D0" w14:textId="77777777" w:rsidR="00C731D0" w:rsidRPr="008D15E2" w:rsidRDefault="00C731D0" w:rsidP="00C731D0">
      <w:pPr>
        <w:pBdr>
          <w:top w:val="single" w:sz="4" w:space="9" w:color="auto"/>
          <w:left w:val="single" w:sz="4" w:space="4" w:color="auto"/>
          <w:bottom w:val="single" w:sz="4" w:space="11" w:color="auto"/>
          <w:right w:val="single" w:sz="4" w:space="4" w:color="auto"/>
        </w:pBdr>
        <w:tabs>
          <w:tab w:val="right" w:leader="dot" w:pos="9072"/>
        </w:tabs>
        <w:spacing w:before="40"/>
        <w:jc w:val="center"/>
        <w:rPr>
          <w:b/>
          <w:sz w:val="16"/>
          <w:szCs w:val="16"/>
        </w:rPr>
      </w:pPr>
    </w:p>
    <w:p w14:paraId="3E82FB89" w14:textId="77777777" w:rsidR="00C731D0" w:rsidRPr="008D15E2" w:rsidRDefault="00C731D0" w:rsidP="00C731D0">
      <w:pPr>
        <w:pBdr>
          <w:top w:val="single" w:sz="4" w:space="9" w:color="auto"/>
          <w:left w:val="single" w:sz="4" w:space="4" w:color="auto"/>
          <w:bottom w:val="single" w:sz="4" w:space="11" w:color="auto"/>
          <w:right w:val="single" w:sz="4" w:space="4" w:color="auto"/>
        </w:pBdr>
        <w:tabs>
          <w:tab w:val="right" w:leader="dot" w:pos="9072"/>
        </w:tabs>
        <w:spacing w:before="40"/>
        <w:jc w:val="center"/>
        <w:rPr>
          <w:b/>
          <w:sz w:val="22"/>
          <w:szCs w:val="22"/>
        </w:rPr>
      </w:pPr>
      <w:r w:rsidRPr="008D15E2">
        <w:rPr>
          <w:b/>
          <w:sz w:val="22"/>
          <w:szCs w:val="22"/>
        </w:rPr>
        <w:t xml:space="preserve">À COMPLETER INTÉGRALEMENT ET À RETOURNER AU SECRÉTARIAT </w:t>
      </w:r>
      <w:r w:rsidRPr="008D15E2">
        <w:rPr>
          <w:b/>
          <w:sz w:val="22"/>
          <w:szCs w:val="22"/>
        </w:rPr>
        <w:br/>
      </w:r>
      <w:r w:rsidRPr="008D15E2">
        <w:rPr>
          <w:b/>
          <w:color w:val="FF0000"/>
          <w:sz w:val="22"/>
          <w:szCs w:val="22"/>
        </w:rPr>
        <w:t>AU PLUS TARD le 4</w:t>
      </w:r>
      <w:r w:rsidRPr="008D15E2">
        <w:rPr>
          <w:b/>
          <w:color w:val="FF0000"/>
          <w:sz w:val="22"/>
          <w:szCs w:val="22"/>
          <w:vertAlign w:val="superscript"/>
        </w:rPr>
        <w:t>e</w:t>
      </w:r>
      <w:r w:rsidRPr="008D15E2">
        <w:rPr>
          <w:b/>
          <w:color w:val="FF0000"/>
          <w:sz w:val="22"/>
          <w:szCs w:val="22"/>
        </w:rPr>
        <w:t xml:space="preserve"> JOUR OUVRÉ AVANT LA VISITE – </w:t>
      </w:r>
      <w:r w:rsidRPr="008D15E2">
        <w:rPr>
          <w:b/>
          <w:i/>
          <w:color w:val="FF0000"/>
          <w:sz w:val="22"/>
          <w:szCs w:val="22"/>
        </w:rPr>
        <w:t>du lundi au vendredi</w:t>
      </w:r>
      <w:r w:rsidRPr="008D15E2">
        <w:rPr>
          <w:b/>
          <w:color w:val="FF0000"/>
          <w:sz w:val="22"/>
          <w:szCs w:val="22"/>
        </w:rPr>
        <w:t>) :</w:t>
      </w:r>
    </w:p>
    <w:p w14:paraId="41F8848C" w14:textId="6AB6F705" w:rsidR="00C731D0" w:rsidRPr="008D15E2" w:rsidRDefault="00C731D0" w:rsidP="00C731D0">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22"/>
          <w:szCs w:val="22"/>
        </w:rPr>
      </w:pPr>
      <w:r w:rsidRPr="008D15E2">
        <w:rPr>
          <w:b/>
          <w:sz w:val="22"/>
          <w:szCs w:val="22"/>
        </w:rPr>
        <w:t xml:space="preserve">par mèl à l'adresse suivante : </w:t>
      </w:r>
      <w:hyperlink r:id="rId17" w:history="1">
        <w:r w:rsidR="00117C65" w:rsidRPr="00517552">
          <w:rPr>
            <w:rStyle w:val="Lienhypertexte"/>
            <w:rFonts w:eastAsia="Batang"/>
            <w:sz w:val="22"/>
            <w:szCs w:val="22"/>
          </w:rPr>
          <w:t>daip.marches@assemblee-nationale.fr</w:t>
        </w:r>
      </w:hyperlink>
    </w:p>
    <w:p w14:paraId="7601B72A" w14:textId="77777777" w:rsidR="00C731D0" w:rsidRPr="008D15E2" w:rsidRDefault="00C731D0" w:rsidP="00C731D0">
      <w:pPr>
        <w:jc w:val="center"/>
        <w:rPr>
          <w:rFonts w:eastAsia="SimSun"/>
          <w:i/>
          <w:iCs/>
          <w:sz w:val="22"/>
          <w:szCs w:val="22"/>
          <w:lang w:eastAsia="ar-SA"/>
        </w:rPr>
      </w:pPr>
    </w:p>
    <w:p w14:paraId="3ADCAAF6" w14:textId="77777777" w:rsidR="00C731D0" w:rsidRPr="008D15E2" w:rsidRDefault="00C731D0" w:rsidP="00C731D0">
      <w:pPr>
        <w:jc w:val="center"/>
        <w:rPr>
          <w:rFonts w:eastAsia="SimSun"/>
          <w:sz w:val="22"/>
          <w:szCs w:val="22"/>
          <w:lang w:eastAsia="ar-SA"/>
        </w:rPr>
      </w:pPr>
      <w:r w:rsidRPr="008D15E2">
        <w:rPr>
          <w:rFonts w:eastAsia="SimSun"/>
          <w:i/>
          <w:iCs/>
          <w:sz w:val="22"/>
          <w:szCs w:val="22"/>
          <w:lang w:eastAsia="ar-SA"/>
        </w:rPr>
        <w:t>Pour tout renseignement relatif aux modalités de visite, contacter le secrétariat au 01.40.63.83.35.</w:t>
      </w:r>
      <w:r w:rsidRPr="008D15E2">
        <w:rPr>
          <w:rFonts w:eastAsia="SimSun"/>
          <w:sz w:val="22"/>
          <w:szCs w:val="22"/>
          <w:lang w:eastAsia="ar-SA"/>
        </w:rPr>
        <w:t xml:space="preserve"> </w:t>
      </w:r>
    </w:p>
    <w:p w14:paraId="3E977E01" w14:textId="77777777" w:rsidR="00C731D0" w:rsidRPr="008D15E2" w:rsidRDefault="00C731D0" w:rsidP="00C731D0">
      <w:pPr>
        <w:tabs>
          <w:tab w:val="right" w:leader="dot" w:pos="9072"/>
        </w:tabs>
        <w:jc w:val="center"/>
        <w:rPr>
          <w:b/>
          <w:color w:val="FF0000"/>
          <w:sz w:val="22"/>
          <w:szCs w:val="22"/>
        </w:rPr>
      </w:pPr>
    </w:p>
    <w:p w14:paraId="54C9AFA6" w14:textId="77777777" w:rsidR="00C731D0" w:rsidRPr="008D15E2" w:rsidRDefault="00C731D0" w:rsidP="00C731D0">
      <w:pPr>
        <w:tabs>
          <w:tab w:val="right" w:leader="dot" w:pos="9072"/>
        </w:tabs>
        <w:spacing w:line="360" w:lineRule="auto"/>
        <w:jc w:val="center"/>
        <w:rPr>
          <w:b/>
          <w:color w:val="FF0000"/>
          <w:sz w:val="22"/>
          <w:szCs w:val="22"/>
        </w:rPr>
      </w:pPr>
      <w:r w:rsidRPr="008D15E2">
        <w:rPr>
          <w:b/>
          <w:color w:val="FF0000"/>
          <w:sz w:val="22"/>
          <w:szCs w:val="22"/>
        </w:rPr>
        <w:t>* les personnes n’ayant pas respecté ces consignes se verront refuser l’accès.</w:t>
      </w:r>
    </w:p>
    <w:p w14:paraId="6F5D3978" w14:textId="77777777" w:rsidR="00EE24AE" w:rsidRPr="008D15E2" w:rsidRDefault="00EE24AE" w:rsidP="00EE24AE">
      <w:pPr>
        <w:rPr>
          <w:rFonts w:eastAsia="SimSun"/>
          <w:b/>
          <w:bCs/>
          <w:caps/>
          <w:color w:val="333399"/>
          <w:sz w:val="36"/>
          <w:szCs w:val="36"/>
          <w:lang w:eastAsia="ar-SA"/>
        </w:rPr>
      </w:pPr>
    </w:p>
    <w:p w14:paraId="301B8701" w14:textId="77777777" w:rsidR="00767CA9" w:rsidRPr="008D15E2" w:rsidRDefault="00767CA9">
      <w:pPr>
        <w:rPr>
          <w:b/>
          <w:color w:val="0000FF"/>
          <w:sz w:val="36"/>
          <w:szCs w:val="24"/>
        </w:rPr>
      </w:pPr>
      <w:r w:rsidRPr="008D15E2">
        <w:rPr>
          <w:color w:val="0000FF"/>
          <w:sz w:val="36"/>
          <w:szCs w:val="24"/>
        </w:rPr>
        <w:br w:type="page"/>
      </w:r>
    </w:p>
    <w:p w14:paraId="3266C41F" w14:textId="351C0A68" w:rsidR="00EE24AE" w:rsidRPr="008D15E2" w:rsidRDefault="00767CA9" w:rsidP="00EE24AE">
      <w:pPr>
        <w:pStyle w:val="Retraitcorpsdetexte2"/>
        <w:spacing w:before="0"/>
        <w:ind w:firstLine="0"/>
        <w:jc w:val="center"/>
        <w:rPr>
          <w:color w:val="0000FF"/>
          <w:sz w:val="36"/>
          <w:szCs w:val="24"/>
        </w:rPr>
      </w:pPr>
      <w:r w:rsidRPr="008D15E2">
        <w:rPr>
          <w:color w:val="0000FF"/>
          <w:sz w:val="36"/>
          <w:szCs w:val="24"/>
        </w:rPr>
        <w:lastRenderedPageBreak/>
        <w:t>Annexe 4</w:t>
      </w:r>
    </w:p>
    <w:p w14:paraId="45CC4932" w14:textId="77777777" w:rsidR="00B348C6" w:rsidRPr="008D15E2" w:rsidRDefault="00B348C6" w:rsidP="00B348C6">
      <w:pPr>
        <w:rPr>
          <w:rFonts w:eastAsia="Batang"/>
          <w:sz w:val="16"/>
          <w:szCs w:val="24"/>
        </w:rPr>
      </w:pPr>
    </w:p>
    <w:p w14:paraId="2B4E9AAD" w14:textId="45DAF162" w:rsidR="008D5026" w:rsidRPr="00AE7D69" w:rsidRDefault="008D5026" w:rsidP="008D5026">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2"/>
          <w:szCs w:val="36"/>
          <w:lang w:eastAsia="ar-SA"/>
        </w:rPr>
      </w:pPr>
      <w:r>
        <w:rPr>
          <w:b/>
          <w:bCs/>
          <w:iCs/>
          <w:caps/>
          <w:color w:val="333399"/>
          <w:sz w:val="32"/>
          <w:szCs w:val="36"/>
          <w:lang w:eastAsia="ar-SA"/>
        </w:rPr>
        <w:t xml:space="preserve">mARCHÉ </w:t>
      </w:r>
      <w:r w:rsidRPr="006A4433">
        <w:rPr>
          <w:b/>
          <w:bCs/>
          <w:iCs/>
          <w:caps/>
          <w:color w:val="333399"/>
          <w:sz w:val="32"/>
          <w:szCs w:val="36"/>
          <w:lang w:eastAsia="ar-SA"/>
        </w:rPr>
        <w:t>2</w:t>
      </w:r>
      <w:r w:rsidR="006A4433" w:rsidRPr="006A4433">
        <w:rPr>
          <w:b/>
          <w:bCs/>
          <w:iCs/>
          <w:caps/>
          <w:color w:val="333399"/>
          <w:sz w:val="32"/>
          <w:szCs w:val="36"/>
          <w:lang w:eastAsia="ar-SA"/>
        </w:rPr>
        <w:t>5M049</w:t>
      </w:r>
    </w:p>
    <w:p w14:paraId="7520C359" w14:textId="77777777" w:rsidR="00EE24AE" w:rsidRPr="008D15E2" w:rsidRDefault="00EE24AE" w:rsidP="003021A3">
      <w:pPr>
        <w:spacing w:before="240" w:after="60"/>
        <w:jc w:val="center"/>
        <w:outlineLvl w:val="1"/>
        <w:rPr>
          <w:b/>
          <w:bCs/>
          <w:i/>
          <w:iCs/>
          <w:color w:val="0000FF"/>
          <w:spacing w:val="42"/>
          <w:sz w:val="32"/>
          <w:szCs w:val="32"/>
          <w:u w:val="single"/>
        </w:rPr>
      </w:pPr>
      <w:r w:rsidRPr="008D15E2">
        <w:rPr>
          <w:b/>
          <w:bCs/>
          <w:i/>
          <w:iCs/>
          <w:color w:val="0000FF"/>
          <w:spacing w:val="42"/>
          <w:sz w:val="32"/>
          <w:szCs w:val="32"/>
          <w:u w:val="single"/>
        </w:rPr>
        <w:t>CERTIFICAT DE VISITE</w:t>
      </w:r>
    </w:p>
    <w:p w14:paraId="04F31F74" w14:textId="77777777" w:rsidR="00EE24AE" w:rsidRPr="008D15E2" w:rsidRDefault="00EE24AE" w:rsidP="00EE24AE">
      <w:pPr>
        <w:suppressAutoHyphens/>
        <w:spacing w:before="120"/>
        <w:jc w:val="center"/>
        <w:rPr>
          <w:b/>
          <w:szCs w:val="24"/>
          <w:lang w:eastAsia="ar-SA"/>
        </w:rPr>
      </w:pPr>
    </w:p>
    <w:p w14:paraId="7E0A4AD3" w14:textId="77777777" w:rsidR="00EE24AE" w:rsidRPr="008D15E2" w:rsidRDefault="00EE24AE" w:rsidP="00EE24AE">
      <w:pPr>
        <w:tabs>
          <w:tab w:val="right" w:leader="dot" w:pos="9072"/>
        </w:tabs>
        <w:spacing w:before="120"/>
        <w:jc w:val="both"/>
        <w:rPr>
          <w:bCs/>
          <w:szCs w:val="24"/>
        </w:rPr>
      </w:pPr>
      <w:r w:rsidRPr="008D15E2">
        <w:rPr>
          <w:bCs/>
          <w:szCs w:val="24"/>
        </w:rPr>
        <w:t>L’entreprise</w:t>
      </w:r>
      <w:r w:rsidRPr="008D15E2">
        <w:rPr>
          <w:bCs/>
          <w:szCs w:val="24"/>
        </w:rPr>
        <w:tab/>
      </w:r>
    </w:p>
    <w:p w14:paraId="6BE58EDD" w14:textId="77777777" w:rsidR="00EE24AE" w:rsidRPr="008D15E2" w:rsidRDefault="00EE24AE" w:rsidP="00EE24AE">
      <w:pPr>
        <w:tabs>
          <w:tab w:val="right" w:leader="dot" w:pos="9072"/>
        </w:tabs>
        <w:spacing w:before="120"/>
        <w:jc w:val="both"/>
        <w:rPr>
          <w:bCs/>
          <w:szCs w:val="24"/>
        </w:rPr>
      </w:pPr>
      <w:r w:rsidRPr="008D15E2">
        <w:rPr>
          <w:bCs/>
          <w:szCs w:val="24"/>
        </w:rPr>
        <w:fldChar w:fldCharType="begin">
          <w:ffData>
            <w:name w:val="Texte15"/>
            <w:enabled/>
            <w:calcOnExit w:val="0"/>
            <w:textInput/>
          </w:ffData>
        </w:fldChar>
      </w:r>
      <w:bookmarkStart w:id="12" w:name="Texte15"/>
      <w:r w:rsidRPr="008D15E2">
        <w:rPr>
          <w:bCs/>
          <w:szCs w:val="24"/>
        </w:rPr>
        <w:instrText xml:space="preserve"> FORMTEXT </w:instrText>
      </w:r>
      <w:r w:rsidRPr="008D15E2">
        <w:rPr>
          <w:bCs/>
          <w:szCs w:val="24"/>
        </w:rPr>
      </w:r>
      <w:r w:rsidRPr="008D15E2">
        <w:rPr>
          <w:bCs/>
          <w:szCs w:val="24"/>
        </w:rPr>
        <w:fldChar w:fldCharType="separate"/>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szCs w:val="24"/>
        </w:rPr>
        <w:fldChar w:fldCharType="end"/>
      </w:r>
      <w:bookmarkEnd w:id="12"/>
    </w:p>
    <w:p w14:paraId="60A6AB32" w14:textId="77777777" w:rsidR="00EE24AE" w:rsidRPr="008D15E2" w:rsidRDefault="00EE24AE" w:rsidP="00EE24AE">
      <w:pPr>
        <w:tabs>
          <w:tab w:val="right" w:leader="dot" w:pos="9072"/>
        </w:tabs>
        <w:spacing w:before="120"/>
        <w:jc w:val="both"/>
        <w:rPr>
          <w:bCs/>
          <w:szCs w:val="24"/>
        </w:rPr>
      </w:pPr>
      <w:r w:rsidRPr="008D15E2">
        <w:rPr>
          <w:bCs/>
          <w:szCs w:val="24"/>
        </w:rPr>
        <w:t>représentée par M.</w:t>
      </w:r>
      <w:r w:rsidRPr="008D15E2">
        <w:rPr>
          <w:bCs/>
          <w:szCs w:val="24"/>
        </w:rPr>
        <w:tab/>
      </w:r>
    </w:p>
    <w:p w14:paraId="75028131" w14:textId="77777777" w:rsidR="00EE24AE" w:rsidRPr="008D15E2" w:rsidRDefault="00EE24AE" w:rsidP="00EE24AE">
      <w:pPr>
        <w:tabs>
          <w:tab w:val="right" w:leader="dot" w:pos="9072"/>
        </w:tabs>
        <w:spacing w:before="120"/>
        <w:jc w:val="both"/>
        <w:rPr>
          <w:bCs/>
          <w:szCs w:val="24"/>
        </w:rPr>
      </w:pPr>
      <w:r w:rsidRPr="008D15E2">
        <w:rPr>
          <w:bCs/>
          <w:szCs w:val="24"/>
        </w:rPr>
        <w:fldChar w:fldCharType="begin">
          <w:ffData>
            <w:name w:val="Texte15"/>
            <w:enabled/>
            <w:calcOnExit w:val="0"/>
            <w:textInput/>
          </w:ffData>
        </w:fldChar>
      </w:r>
      <w:r w:rsidRPr="008D15E2">
        <w:rPr>
          <w:bCs/>
          <w:szCs w:val="24"/>
        </w:rPr>
        <w:instrText xml:space="preserve"> FORMTEXT </w:instrText>
      </w:r>
      <w:r w:rsidRPr="008D15E2">
        <w:rPr>
          <w:bCs/>
          <w:szCs w:val="24"/>
        </w:rPr>
      </w:r>
      <w:r w:rsidRPr="008D15E2">
        <w:rPr>
          <w:bCs/>
          <w:szCs w:val="24"/>
        </w:rPr>
        <w:fldChar w:fldCharType="separate"/>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szCs w:val="24"/>
        </w:rPr>
        <w:fldChar w:fldCharType="end"/>
      </w:r>
    </w:p>
    <w:p w14:paraId="7C232172" w14:textId="77777777" w:rsidR="00EE24AE" w:rsidRPr="008D15E2" w:rsidRDefault="00EE24AE" w:rsidP="00EE24AE">
      <w:pPr>
        <w:tabs>
          <w:tab w:val="right" w:leader="dot" w:pos="9072"/>
        </w:tabs>
        <w:spacing w:before="120"/>
        <w:jc w:val="both"/>
        <w:rPr>
          <w:bCs/>
          <w:szCs w:val="24"/>
        </w:rPr>
      </w:pPr>
      <w:r w:rsidRPr="008D15E2">
        <w:rPr>
          <w:bCs/>
          <w:szCs w:val="24"/>
        </w:rPr>
        <w:t>agissant en qualité de</w:t>
      </w:r>
      <w:r w:rsidRPr="008D15E2">
        <w:rPr>
          <w:bCs/>
          <w:szCs w:val="24"/>
        </w:rPr>
        <w:tab/>
      </w:r>
    </w:p>
    <w:p w14:paraId="6AC6FAF0" w14:textId="77777777" w:rsidR="00EE24AE" w:rsidRPr="008D15E2" w:rsidRDefault="00EE24AE" w:rsidP="00EE24AE">
      <w:pPr>
        <w:tabs>
          <w:tab w:val="right" w:leader="dot" w:pos="9072"/>
        </w:tabs>
        <w:spacing w:before="120"/>
        <w:jc w:val="both"/>
        <w:rPr>
          <w:bCs/>
          <w:szCs w:val="24"/>
        </w:rPr>
      </w:pPr>
      <w:r w:rsidRPr="008D15E2">
        <w:rPr>
          <w:bCs/>
          <w:szCs w:val="24"/>
        </w:rPr>
        <w:fldChar w:fldCharType="begin">
          <w:ffData>
            <w:name w:val="Texte15"/>
            <w:enabled/>
            <w:calcOnExit w:val="0"/>
            <w:textInput/>
          </w:ffData>
        </w:fldChar>
      </w:r>
      <w:r w:rsidRPr="008D15E2">
        <w:rPr>
          <w:bCs/>
          <w:szCs w:val="24"/>
        </w:rPr>
        <w:instrText xml:space="preserve"> FORMTEXT </w:instrText>
      </w:r>
      <w:r w:rsidRPr="008D15E2">
        <w:rPr>
          <w:bCs/>
          <w:szCs w:val="24"/>
        </w:rPr>
      </w:r>
      <w:r w:rsidRPr="008D15E2">
        <w:rPr>
          <w:bCs/>
          <w:szCs w:val="24"/>
        </w:rPr>
        <w:fldChar w:fldCharType="separate"/>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szCs w:val="24"/>
        </w:rPr>
        <w:fldChar w:fldCharType="end"/>
      </w:r>
    </w:p>
    <w:p w14:paraId="6E95B202" w14:textId="77777777" w:rsidR="00EE24AE" w:rsidRPr="008D15E2" w:rsidRDefault="00EE24AE" w:rsidP="00EE24AE">
      <w:pPr>
        <w:tabs>
          <w:tab w:val="right" w:leader="dot" w:pos="9072"/>
        </w:tabs>
        <w:spacing w:before="120"/>
        <w:jc w:val="both"/>
        <w:rPr>
          <w:bCs/>
          <w:szCs w:val="24"/>
        </w:rPr>
      </w:pPr>
      <w:r w:rsidRPr="008D15E2">
        <w:rPr>
          <w:bCs/>
          <w:szCs w:val="24"/>
        </w:rPr>
        <w:t>a effectué, le</w:t>
      </w:r>
      <w:r w:rsidRPr="008D15E2">
        <w:rPr>
          <w:bCs/>
          <w:szCs w:val="24"/>
        </w:rPr>
        <w:tab/>
      </w:r>
    </w:p>
    <w:p w14:paraId="7FDAFB6C" w14:textId="77777777" w:rsidR="00EE24AE" w:rsidRPr="008D15E2" w:rsidRDefault="00EE24AE" w:rsidP="00EE24AE">
      <w:pPr>
        <w:tabs>
          <w:tab w:val="right" w:leader="dot" w:pos="9072"/>
        </w:tabs>
        <w:spacing w:before="120"/>
        <w:jc w:val="both"/>
        <w:rPr>
          <w:bCs/>
          <w:szCs w:val="24"/>
        </w:rPr>
      </w:pPr>
      <w:r w:rsidRPr="008D15E2">
        <w:rPr>
          <w:bCs/>
          <w:szCs w:val="24"/>
        </w:rPr>
        <w:fldChar w:fldCharType="begin">
          <w:ffData>
            <w:name w:val="Texte15"/>
            <w:enabled/>
            <w:calcOnExit w:val="0"/>
            <w:textInput/>
          </w:ffData>
        </w:fldChar>
      </w:r>
      <w:r w:rsidRPr="008D15E2">
        <w:rPr>
          <w:bCs/>
          <w:szCs w:val="24"/>
        </w:rPr>
        <w:instrText xml:space="preserve"> FORMTEXT </w:instrText>
      </w:r>
      <w:r w:rsidRPr="008D15E2">
        <w:rPr>
          <w:bCs/>
          <w:szCs w:val="24"/>
        </w:rPr>
      </w:r>
      <w:r w:rsidRPr="008D15E2">
        <w:rPr>
          <w:bCs/>
          <w:szCs w:val="24"/>
        </w:rPr>
        <w:fldChar w:fldCharType="separate"/>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szCs w:val="24"/>
        </w:rPr>
        <w:fldChar w:fldCharType="end"/>
      </w:r>
    </w:p>
    <w:p w14:paraId="0EEC5274" w14:textId="442EB345" w:rsidR="00EE24AE" w:rsidRPr="008D15E2" w:rsidRDefault="00EE24AE" w:rsidP="00EE24AE">
      <w:pPr>
        <w:suppressAutoHyphens/>
        <w:spacing w:before="120" w:line="480" w:lineRule="auto"/>
        <w:jc w:val="both"/>
        <w:rPr>
          <w:bCs/>
          <w:szCs w:val="24"/>
        </w:rPr>
      </w:pPr>
      <w:r w:rsidRPr="008D15E2">
        <w:rPr>
          <w:bCs/>
          <w:szCs w:val="24"/>
        </w:rPr>
        <w:t>la visite oblig</w:t>
      </w:r>
      <w:r w:rsidR="008D5026">
        <w:rPr>
          <w:bCs/>
          <w:szCs w:val="24"/>
        </w:rPr>
        <w:t xml:space="preserve">atoire des locaux dans le cadre du </w:t>
      </w:r>
      <w:r w:rsidR="008D5026" w:rsidRPr="006A4433">
        <w:rPr>
          <w:bCs/>
          <w:szCs w:val="24"/>
        </w:rPr>
        <w:t xml:space="preserve">marché </w:t>
      </w:r>
      <w:r w:rsidR="008D5026" w:rsidRPr="006A4433">
        <w:rPr>
          <w:b/>
          <w:bCs/>
          <w:szCs w:val="24"/>
        </w:rPr>
        <w:t>2</w:t>
      </w:r>
      <w:r w:rsidR="006A4433" w:rsidRPr="006A4433">
        <w:rPr>
          <w:b/>
          <w:bCs/>
          <w:szCs w:val="24"/>
        </w:rPr>
        <w:t>5M049</w:t>
      </w:r>
      <w:r w:rsidR="00ED47EB" w:rsidRPr="006A4433">
        <w:rPr>
          <w:b/>
          <w:bCs/>
          <w:szCs w:val="24"/>
        </w:rPr>
        <w:t>.</w:t>
      </w:r>
    </w:p>
    <w:p w14:paraId="18FF57D5" w14:textId="77777777" w:rsidR="00001D48" w:rsidRPr="008D15E2" w:rsidRDefault="00001D48" w:rsidP="00EE24AE">
      <w:pPr>
        <w:suppressAutoHyphens/>
        <w:spacing w:before="120"/>
        <w:jc w:val="both"/>
        <w:rPr>
          <w:b/>
          <w:szCs w:val="24"/>
          <w:lang w:eastAsia="ar-SA"/>
        </w:rPr>
      </w:pPr>
    </w:p>
    <w:p w14:paraId="48B4142D" w14:textId="77777777" w:rsidR="00EE24AE" w:rsidRPr="008D15E2" w:rsidRDefault="00EE24AE" w:rsidP="00EE24AE">
      <w:pPr>
        <w:tabs>
          <w:tab w:val="left" w:pos="851"/>
          <w:tab w:val="left" w:pos="5954"/>
        </w:tabs>
        <w:suppressAutoHyphens/>
        <w:spacing w:before="120"/>
        <w:jc w:val="both"/>
        <w:rPr>
          <w:b/>
          <w:szCs w:val="24"/>
          <w:lang w:eastAsia="ar-SA"/>
        </w:rPr>
      </w:pPr>
      <w:r w:rsidRPr="008D15E2">
        <w:rPr>
          <w:b/>
          <w:szCs w:val="24"/>
          <w:lang w:eastAsia="ar-SA"/>
        </w:rPr>
        <w:t>Pour l'Assemblée nationale,</w:t>
      </w:r>
      <w:r w:rsidRPr="008D15E2">
        <w:rPr>
          <w:b/>
          <w:szCs w:val="24"/>
          <w:lang w:eastAsia="ar-SA"/>
        </w:rPr>
        <w:tab/>
        <w:t>Pour l'entreprise,</w:t>
      </w:r>
    </w:p>
    <w:p w14:paraId="3F76DD3C" w14:textId="77777777" w:rsidR="00EE24AE" w:rsidRPr="008D15E2" w:rsidRDefault="00EE24AE" w:rsidP="00EE24AE">
      <w:pPr>
        <w:suppressAutoHyphens/>
        <w:spacing w:before="120"/>
        <w:jc w:val="both"/>
        <w:rPr>
          <w:szCs w:val="24"/>
          <w:lang w:eastAsia="ar-SA"/>
        </w:rPr>
      </w:pPr>
    </w:p>
    <w:p w14:paraId="7C2AD9A4" w14:textId="5C1F280B" w:rsidR="00985D4F" w:rsidRPr="008D15E2" w:rsidRDefault="00985D4F">
      <w:pPr>
        <w:rPr>
          <w:b/>
          <w:bCs/>
          <w:sz w:val="28"/>
          <w:szCs w:val="28"/>
          <w:u w:val="single"/>
          <w:lang w:eastAsia="ar-SA"/>
        </w:rPr>
      </w:pPr>
      <w:r w:rsidRPr="008D15E2">
        <w:rPr>
          <w:b/>
          <w:bCs/>
          <w:sz w:val="28"/>
          <w:szCs w:val="28"/>
          <w:u w:val="single"/>
          <w:lang w:eastAsia="ar-SA"/>
        </w:rPr>
        <w:br w:type="page"/>
      </w:r>
    </w:p>
    <w:p w14:paraId="548546C4" w14:textId="2B06B1CE" w:rsidR="00985D4F" w:rsidRPr="008D15E2" w:rsidRDefault="00985D4F" w:rsidP="00985D4F">
      <w:pPr>
        <w:pStyle w:val="Retraitcorpsdetexte2"/>
        <w:spacing w:before="0"/>
        <w:ind w:firstLine="0"/>
        <w:jc w:val="center"/>
        <w:rPr>
          <w:color w:val="0000FF"/>
          <w:sz w:val="36"/>
          <w:szCs w:val="24"/>
        </w:rPr>
      </w:pPr>
      <w:r w:rsidRPr="008D15E2">
        <w:rPr>
          <w:color w:val="0000FF"/>
          <w:sz w:val="36"/>
          <w:szCs w:val="24"/>
        </w:rPr>
        <w:lastRenderedPageBreak/>
        <w:t>Annexe 5</w:t>
      </w:r>
    </w:p>
    <w:p w14:paraId="17F8B3EF" w14:textId="77902187" w:rsidR="00985D4F" w:rsidRPr="008D15E2" w:rsidRDefault="00985D4F" w:rsidP="00985D4F">
      <w:pPr>
        <w:keepNext/>
        <w:tabs>
          <w:tab w:val="left" w:pos="0"/>
        </w:tabs>
        <w:suppressAutoHyphens/>
        <w:spacing w:before="120" w:after="60"/>
        <w:jc w:val="center"/>
        <w:outlineLvl w:val="0"/>
        <w:rPr>
          <w:b/>
          <w:caps/>
          <w:color w:val="333399"/>
          <w:sz w:val="36"/>
          <w:szCs w:val="36"/>
        </w:rPr>
      </w:pPr>
      <w:r w:rsidRPr="008D15E2">
        <w:rPr>
          <w:b/>
          <w:caps/>
          <w:color w:val="333399"/>
          <w:sz w:val="36"/>
          <w:szCs w:val="36"/>
        </w:rPr>
        <w:t xml:space="preserve">CADRE DE </w:t>
      </w:r>
      <w:r w:rsidR="00AE7D69">
        <w:rPr>
          <w:b/>
          <w:caps/>
          <w:color w:val="333399"/>
          <w:sz w:val="36"/>
          <w:szCs w:val="36"/>
        </w:rPr>
        <w:t>R</w:t>
      </w:r>
      <w:r w:rsidR="00E36828">
        <w:rPr>
          <w:b/>
          <w:caps/>
          <w:color w:val="333399"/>
          <w:sz w:val="36"/>
          <w:szCs w:val="36"/>
        </w:rPr>
        <w:t>É</w:t>
      </w:r>
      <w:r w:rsidR="00AE7D69">
        <w:rPr>
          <w:b/>
          <w:caps/>
          <w:color w:val="333399"/>
          <w:sz w:val="36"/>
          <w:szCs w:val="36"/>
        </w:rPr>
        <w:t>PONSE</w:t>
      </w:r>
      <w:r w:rsidRPr="008D15E2">
        <w:rPr>
          <w:b/>
          <w:caps/>
          <w:color w:val="333399"/>
          <w:sz w:val="36"/>
          <w:szCs w:val="36"/>
        </w:rPr>
        <w:t xml:space="preserve"> technique</w:t>
      </w:r>
      <w:r w:rsidR="00AE7D69">
        <w:rPr>
          <w:b/>
          <w:caps/>
          <w:color w:val="333399"/>
          <w:sz w:val="36"/>
          <w:szCs w:val="36"/>
        </w:rPr>
        <w:t xml:space="preserve"> (CR</w:t>
      </w:r>
      <w:r w:rsidR="00B7150A" w:rsidRPr="008D15E2">
        <w:rPr>
          <w:b/>
          <w:caps/>
          <w:color w:val="333399"/>
          <w:sz w:val="36"/>
          <w:szCs w:val="36"/>
        </w:rPr>
        <w:t>T)</w:t>
      </w:r>
      <w:r w:rsidR="00694E3F">
        <w:rPr>
          <w:b/>
          <w:caps/>
          <w:color w:val="333399"/>
          <w:sz w:val="36"/>
          <w:szCs w:val="36"/>
        </w:rPr>
        <w:t xml:space="preserve"> et son annexe 1</w:t>
      </w:r>
    </w:p>
    <w:p w14:paraId="32501985" w14:textId="63DB1AA7" w:rsidR="00EE24AE" w:rsidRPr="008D15E2" w:rsidRDefault="00EE24AE" w:rsidP="00F40098">
      <w:pPr>
        <w:rPr>
          <w:b/>
          <w:bCs/>
          <w:sz w:val="28"/>
          <w:szCs w:val="28"/>
          <w:u w:val="single"/>
          <w:lang w:eastAsia="ar-SA"/>
        </w:rPr>
      </w:pPr>
    </w:p>
    <w:p w14:paraId="2D900A41" w14:textId="1D4C9166" w:rsidR="00B7150A" w:rsidRPr="008D15E2" w:rsidRDefault="00AE7D69" w:rsidP="00B7150A">
      <w:pPr>
        <w:tabs>
          <w:tab w:val="left" w:leader="dot" w:pos="6804"/>
        </w:tabs>
        <w:jc w:val="center"/>
        <w:rPr>
          <w:b/>
          <w:sz w:val="28"/>
          <w:szCs w:val="28"/>
        </w:rPr>
      </w:pPr>
      <w:r>
        <w:rPr>
          <w:b/>
          <w:sz w:val="28"/>
          <w:szCs w:val="28"/>
        </w:rPr>
        <w:t xml:space="preserve">Voir fichiers </w:t>
      </w:r>
      <w:r w:rsidR="00B7150A" w:rsidRPr="008D15E2">
        <w:rPr>
          <w:b/>
          <w:sz w:val="28"/>
          <w:szCs w:val="28"/>
        </w:rPr>
        <w:t xml:space="preserve">Word </w:t>
      </w:r>
      <w:r w:rsidR="003F35B7">
        <w:rPr>
          <w:b/>
          <w:sz w:val="28"/>
          <w:szCs w:val="28"/>
        </w:rPr>
        <w:t>joint</w:t>
      </w:r>
      <w:r w:rsidR="00694E3F">
        <w:rPr>
          <w:b/>
          <w:sz w:val="28"/>
          <w:szCs w:val="28"/>
        </w:rPr>
        <w:t>s</w:t>
      </w:r>
    </w:p>
    <w:p w14:paraId="09E6186A" w14:textId="77777777" w:rsidR="00B7150A" w:rsidRPr="00F170B5" w:rsidRDefault="00B7150A" w:rsidP="00F170B5"/>
    <w:p w14:paraId="5B4341D8" w14:textId="77777777" w:rsidR="00B7150A" w:rsidRPr="00F170B5" w:rsidRDefault="00B7150A" w:rsidP="00F170B5"/>
    <w:p w14:paraId="3E41E32C" w14:textId="77777777" w:rsidR="00B7150A" w:rsidRPr="00F170B5" w:rsidRDefault="00B7150A" w:rsidP="00F170B5"/>
    <w:p w14:paraId="5B2C25B9" w14:textId="1BA58631" w:rsidR="00985D4F" w:rsidRPr="00830FE7" w:rsidRDefault="00B7150A" w:rsidP="00830FE7">
      <w:pPr>
        <w:spacing w:after="120"/>
        <w:jc w:val="both"/>
        <w:rPr>
          <w:szCs w:val="24"/>
        </w:rPr>
      </w:pPr>
      <w:r w:rsidRPr="008D15E2">
        <w:rPr>
          <w:szCs w:val="24"/>
        </w:rPr>
        <w:t xml:space="preserve">Le candidat remplira le cadre de </w:t>
      </w:r>
      <w:r w:rsidR="00AE7D69">
        <w:rPr>
          <w:szCs w:val="24"/>
        </w:rPr>
        <w:t>réponse technique (CR</w:t>
      </w:r>
      <w:r w:rsidRPr="008D15E2">
        <w:rPr>
          <w:szCs w:val="24"/>
        </w:rPr>
        <w:t>T) pour présenter son offre</w:t>
      </w:r>
      <w:r w:rsidR="00AE7D69">
        <w:rPr>
          <w:szCs w:val="24"/>
        </w:rPr>
        <w:t xml:space="preserve"> ainsi que son annexe</w:t>
      </w:r>
      <w:r w:rsidRPr="008D15E2">
        <w:rPr>
          <w:szCs w:val="24"/>
        </w:rPr>
        <w:t xml:space="preserve">. </w:t>
      </w:r>
      <w:r w:rsidR="00DB3FE4">
        <w:rPr>
          <w:szCs w:val="24"/>
        </w:rPr>
        <w:t>Tout autre document ne sera pas étudié.</w:t>
      </w:r>
    </w:p>
    <w:sectPr w:rsidR="00985D4F" w:rsidRPr="00830FE7" w:rsidSect="008D15E2">
      <w:headerReference w:type="default" r:id="rId18"/>
      <w:footerReference w:type="default" r:id="rId19"/>
      <w:pgSz w:w="11906" w:h="16838" w:code="9"/>
      <w:pgMar w:top="1134" w:right="1134" w:bottom="1134" w:left="1134" w:header="720" w:footer="720"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A3FC48" w16cid:durableId="7BA3FC48"/>
  <w16cid:commentId w16cid:paraId="5F24CF1B" w16cid:durableId="785303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7FB08" w14:textId="77777777" w:rsidR="008E4645" w:rsidRDefault="008E4645">
      <w:r>
        <w:separator/>
      </w:r>
    </w:p>
  </w:endnote>
  <w:endnote w:type="continuationSeparator" w:id="0">
    <w:p w14:paraId="2669BC0E" w14:textId="77777777" w:rsidR="008E4645" w:rsidRDefault="008E4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Batang">
    <w:altName w:val="Malgun Gothic Semilight"/>
    <w:panose1 w:val="02030600000101010101"/>
    <w:charset w:val="81"/>
    <w:family w:val="roman"/>
    <w:pitch w:val="variable"/>
    <w:sig w:usb0="00000000" w:usb1="69D77CFB" w:usb2="00000030" w:usb3="00000000" w:csb0="0008009F" w:csb1="00000000"/>
  </w:font>
  <w:font w:name="Andale Mono">
    <w:altName w:val="Courier New"/>
    <w:charset w:val="00"/>
    <w:family w:val="modern"/>
    <w:pitch w:val="fixed"/>
    <w:sig w:usb0="00000287" w:usb1="00000000" w:usb2="00000000" w:usb3="00000000" w:csb0="0000009F" w:csb1="00000000"/>
  </w:font>
  <w:font w:name="Albertus Medium">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6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Gras">
    <w:panose1 w:val="02020803070505020304"/>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2D974" w14:textId="6CEB803C" w:rsidR="00794225" w:rsidRDefault="003F31EC" w:rsidP="00CE2D08">
    <w:pPr>
      <w:pStyle w:val="Pieddepage"/>
      <w:tabs>
        <w:tab w:val="clear" w:pos="4536"/>
        <w:tab w:val="clear" w:pos="9072"/>
        <w:tab w:val="right" w:pos="9592"/>
      </w:tabs>
      <w:ind w:right="46"/>
      <w:rPr>
        <w:sz w:val="20"/>
        <w:szCs w:val="18"/>
      </w:rPr>
    </w:pPr>
    <w:r w:rsidRPr="00B24174">
      <w:rPr>
        <w:sz w:val="20"/>
        <w:szCs w:val="18"/>
      </w:rPr>
      <w:t>RC</w:t>
    </w:r>
    <w:r w:rsidR="00D4386F">
      <w:rPr>
        <w:sz w:val="20"/>
        <w:szCs w:val="18"/>
      </w:rPr>
      <w:t xml:space="preserve"> 25M049</w:t>
    </w:r>
  </w:p>
  <w:p w14:paraId="60DC3DD2" w14:textId="6EACF6FE" w:rsidR="003F31EC" w:rsidRPr="00B24174" w:rsidRDefault="00794225" w:rsidP="00CE2D08">
    <w:pPr>
      <w:pStyle w:val="Pieddepage"/>
      <w:tabs>
        <w:tab w:val="clear" w:pos="4536"/>
        <w:tab w:val="clear" w:pos="9072"/>
        <w:tab w:val="right" w:pos="9592"/>
      </w:tabs>
      <w:ind w:right="46"/>
      <w:rPr>
        <w:rFonts w:ascii="Arial" w:hAnsi="Arial" w:cs="Arial"/>
        <w:sz w:val="20"/>
        <w:szCs w:val="18"/>
      </w:rPr>
    </w:pPr>
    <w:r>
      <w:rPr>
        <w:i/>
        <w:sz w:val="18"/>
        <w:szCs w:val="18"/>
      </w:rPr>
      <w:t>« Électricité-régulation-supervision des installations CVC »</w:t>
    </w:r>
    <w:r w:rsidR="003F31EC" w:rsidRPr="00B24174">
      <w:rPr>
        <w:sz w:val="20"/>
        <w:szCs w:val="18"/>
      </w:rPr>
      <w:tab/>
      <w:t xml:space="preserve">Page </w:t>
    </w:r>
    <w:r w:rsidR="003F31EC" w:rsidRPr="00B24174">
      <w:rPr>
        <w:sz w:val="20"/>
        <w:szCs w:val="18"/>
      </w:rPr>
      <w:fldChar w:fldCharType="begin"/>
    </w:r>
    <w:r w:rsidR="003F31EC" w:rsidRPr="00B24174">
      <w:rPr>
        <w:sz w:val="20"/>
        <w:szCs w:val="18"/>
      </w:rPr>
      <w:instrText xml:space="preserve"> PAGE </w:instrText>
    </w:r>
    <w:r w:rsidR="003F31EC" w:rsidRPr="00B24174">
      <w:rPr>
        <w:sz w:val="20"/>
        <w:szCs w:val="18"/>
      </w:rPr>
      <w:fldChar w:fldCharType="separate"/>
    </w:r>
    <w:r w:rsidR="003D58FD">
      <w:rPr>
        <w:noProof/>
        <w:sz w:val="20"/>
        <w:szCs w:val="18"/>
      </w:rPr>
      <w:t>11</w:t>
    </w:r>
    <w:r w:rsidR="003F31EC" w:rsidRPr="00B24174">
      <w:rPr>
        <w:sz w:val="20"/>
        <w:szCs w:val="18"/>
      </w:rPr>
      <w:fldChar w:fldCharType="end"/>
    </w:r>
    <w:r w:rsidR="003F31EC" w:rsidRPr="00B24174">
      <w:rPr>
        <w:sz w:val="20"/>
        <w:szCs w:val="18"/>
      </w:rPr>
      <w:t xml:space="preserve"> sur </w:t>
    </w:r>
    <w:r w:rsidR="003F31EC" w:rsidRPr="00B24174">
      <w:rPr>
        <w:sz w:val="20"/>
        <w:szCs w:val="18"/>
      </w:rPr>
      <w:fldChar w:fldCharType="begin"/>
    </w:r>
    <w:r w:rsidR="003F31EC" w:rsidRPr="00B24174">
      <w:rPr>
        <w:sz w:val="20"/>
        <w:szCs w:val="18"/>
      </w:rPr>
      <w:instrText xml:space="preserve"> NUMPAGES </w:instrText>
    </w:r>
    <w:r w:rsidR="003F31EC" w:rsidRPr="00B24174">
      <w:rPr>
        <w:sz w:val="20"/>
        <w:szCs w:val="18"/>
      </w:rPr>
      <w:fldChar w:fldCharType="separate"/>
    </w:r>
    <w:r w:rsidR="003D58FD">
      <w:rPr>
        <w:noProof/>
        <w:sz w:val="20"/>
        <w:szCs w:val="18"/>
      </w:rPr>
      <w:t>15</w:t>
    </w:r>
    <w:r w:rsidR="003F31EC" w:rsidRPr="00B24174">
      <w:rPr>
        <w:sz w:val="20"/>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27E2E" w14:textId="77777777" w:rsidR="008E4645" w:rsidRDefault="008E4645">
      <w:r>
        <w:separator/>
      </w:r>
    </w:p>
  </w:footnote>
  <w:footnote w:type="continuationSeparator" w:id="0">
    <w:p w14:paraId="2302CDE6" w14:textId="77777777" w:rsidR="008E4645" w:rsidRDefault="008E4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4D494" w14:textId="63DFF1AF" w:rsidR="003F31EC" w:rsidRDefault="003F31EC" w:rsidP="00FB5243">
    <w:pPr>
      <w:pStyle w:val="En-tte"/>
      <w:tabs>
        <w:tab w:val="clear" w:pos="4536"/>
        <w:tab w:val="clear" w:pos="9072"/>
        <w:tab w:val="left" w:pos="169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48066B44"/>
    <w:name w:val="WW8Num7"/>
    <w:lvl w:ilvl="0">
      <w:start w:val="1"/>
      <w:numFmt w:val="decimal"/>
      <w:lvlText w:val="%1."/>
      <w:lvlJc w:val="left"/>
      <w:pPr>
        <w:tabs>
          <w:tab w:val="num" w:pos="1287"/>
        </w:tabs>
        <w:ind w:left="1287" w:hanging="360"/>
      </w:pPr>
      <w:rPr>
        <w:b w:val="0"/>
      </w:rPr>
    </w:lvl>
    <w:lvl w:ilvl="1">
      <w:start w:val="1"/>
      <w:numFmt w:val="bullet"/>
      <w:lvlText w:val="o"/>
      <w:lvlJc w:val="left"/>
      <w:pPr>
        <w:tabs>
          <w:tab w:val="num" w:pos="2007"/>
        </w:tabs>
        <w:ind w:left="2007" w:hanging="360"/>
      </w:pPr>
      <w:rPr>
        <w:rFonts w:ascii="Courier New" w:hAnsi="Courier New" w:cs="Courier New"/>
      </w:rPr>
    </w:lvl>
    <w:lvl w:ilvl="2">
      <w:start w:val="1"/>
      <w:numFmt w:val="decimal"/>
      <w:lvlText w:val="%3."/>
      <w:lvlJc w:val="left"/>
      <w:pPr>
        <w:tabs>
          <w:tab w:val="num" w:pos="2727"/>
        </w:tabs>
        <w:ind w:left="2727" w:hanging="360"/>
      </w:p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rPr>
    </w:lvl>
  </w:abstractNum>
  <w:abstractNum w:abstractNumId="1" w15:restartNumberingAfterBreak="0">
    <w:nsid w:val="00000005"/>
    <w:multiLevelType w:val="multilevel"/>
    <w:tmpl w:val="00000005"/>
    <w:name w:val="WW8Num11"/>
    <w:lvl w:ilvl="0">
      <w:start w:val="1"/>
      <w:numFmt w:val="decimal"/>
      <w:lvlText w:val="%1"/>
      <w:lvlJc w:val="left"/>
      <w:pPr>
        <w:tabs>
          <w:tab w:val="num" w:pos="360"/>
        </w:tabs>
        <w:ind w:left="360" w:hanging="360"/>
      </w:pPr>
    </w:lvl>
    <w:lvl w:ilvl="1">
      <w:start w:val="1"/>
      <w:numFmt w:val="decimal"/>
      <w:lvlText w:val="2.%2"/>
      <w:lvlJc w:val="left"/>
      <w:pPr>
        <w:tabs>
          <w:tab w:val="num" w:pos="1495"/>
        </w:tabs>
        <w:ind w:left="1495" w:hanging="360"/>
      </w:pPr>
    </w:lvl>
    <w:lvl w:ilvl="2">
      <w:start w:val="1"/>
      <w:numFmt w:val="decimal"/>
      <w:lvlText w:val="%1.%2.%3"/>
      <w:lvlJc w:val="left"/>
      <w:pPr>
        <w:tabs>
          <w:tab w:val="num" w:pos="2988"/>
        </w:tabs>
        <w:ind w:left="2988" w:hanging="720"/>
      </w:pPr>
    </w:lvl>
    <w:lvl w:ilvl="3">
      <w:start w:val="1"/>
      <w:numFmt w:val="decimal"/>
      <w:lvlText w:val="%1.%2.%3.%4"/>
      <w:lvlJc w:val="left"/>
      <w:pPr>
        <w:tabs>
          <w:tab w:val="num" w:pos="4122"/>
        </w:tabs>
        <w:ind w:left="4122" w:hanging="72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2" w15:restartNumberingAfterBreak="0">
    <w:nsid w:val="00000010"/>
    <w:multiLevelType w:val="multilevel"/>
    <w:tmpl w:val="00000010"/>
    <w:name w:val="WW8Num45"/>
    <w:lvl w:ilvl="0">
      <w:start w:val="1"/>
      <w:numFmt w:val="decimal"/>
      <w:lvlText w:val="%1"/>
      <w:lvlJc w:val="left"/>
      <w:pPr>
        <w:tabs>
          <w:tab w:val="num" w:pos="360"/>
        </w:tabs>
        <w:ind w:left="360" w:hanging="360"/>
      </w:pPr>
    </w:lvl>
    <w:lvl w:ilvl="1">
      <w:start w:val="1"/>
      <w:numFmt w:val="decimal"/>
      <w:lvlText w:val="2.%2"/>
      <w:lvlJc w:val="left"/>
      <w:pPr>
        <w:tabs>
          <w:tab w:val="num" w:pos="1495"/>
        </w:tabs>
        <w:ind w:left="1495" w:hanging="360"/>
      </w:pPr>
    </w:lvl>
    <w:lvl w:ilvl="2">
      <w:start w:val="1"/>
      <w:numFmt w:val="decimal"/>
      <w:lvlText w:val="%1.%2.%3"/>
      <w:lvlJc w:val="left"/>
      <w:pPr>
        <w:tabs>
          <w:tab w:val="num" w:pos="2988"/>
        </w:tabs>
        <w:ind w:left="2988" w:hanging="720"/>
      </w:pPr>
    </w:lvl>
    <w:lvl w:ilvl="3">
      <w:start w:val="1"/>
      <w:numFmt w:val="decimal"/>
      <w:lvlText w:val="%1.%2.%3.%4"/>
      <w:lvlJc w:val="left"/>
      <w:pPr>
        <w:tabs>
          <w:tab w:val="num" w:pos="4122"/>
        </w:tabs>
        <w:ind w:left="4122" w:hanging="72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3" w15:restartNumberingAfterBreak="0">
    <w:nsid w:val="001F4FB0"/>
    <w:multiLevelType w:val="hybridMultilevel"/>
    <w:tmpl w:val="5F98A562"/>
    <w:lvl w:ilvl="0" w:tplc="E9A02B8E">
      <w:start w:val="1"/>
      <w:numFmt w:val="bullet"/>
      <w:lvlText w:val=""/>
      <w:lvlJc w:val="left"/>
      <w:pPr>
        <w:ind w:left="928" w:hanging="360"/>
      </w:pPr>
      <w:rPr>
        <w:rFonts w:ascii="Wingdings" w:hAnsi="Wingdings" w:hint="default"/>
        <w:color w:val="002060"/>
      </w:rPr>
    </w:lvl>
    <w:lvl w:ilvl="1" w:tplc="11E86D22">
      <w:numFmt w:val="bullet"/>
      <w:lvlText w:val="–"/>
      <w:lvlJc w:val="left"/>
      <w:pPr>
        <w:ind w:left="1648" w:hanging="360"/>
      </w:pPr>
      <w:rPr>
        <w:rFonts w:ascii="Arial" w:eastAsia="Times New Roman" w:hAnsi="Arial" w:cs="Arial"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4"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5"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8B02AE"/>
    <w:multiLevelType w:val="hybridMultilevel"/>
    <w:tmpl w:val="84C26676"/>
    <w:lvl w:ilvl="0" w:tplc="040C000B">
      <w:start w:val="1"/>
      <w:numFmt w:val="bullet"/>
      <w:pStyle w:val="2Listecarrs"/>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FD3FA8"/>
    <w:multiLevelType w:val="hybridMultilevel"/>
    <w:tmpl w:val="A6663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1F4AE0"/>
    <w:multiLevelType w:val="hybridMultilevel"/>
    <w:tmpl w:val="DE805ABC"/>
    <w:lvl w:ilvl="0" w:tplc="5038C5F6">
      <w:start w:val="1"/>
      <w:numFmt w:val="decimal"/>
      <w:lvlText w:val="%1."/>
      <w:lvlJc w:val="left"/>
      <w:pPr>
        <w:tabs>
          <w:tab w:val="num" w:pos="928"/>
        </w:tabs>
        <w:ind w:left="928" w:hanging="360"/>
      </w:pPr>
      <w:rPr>
        <w:rFonts w:ascii="Arial Narrow" w:eastAsia="Times New Roman" w:hAnsi="Arial Narrow" w:cs="Arial"/>
        <w:b/>
        <w:i w:val="0"/>
        <w:strike w:val="0"/>
        <w:color w:val="auto"/>
      </w:rPr>
    </w:lvl>
    <w:lvl w:ilvl="1" w:tplc="2CFE8D66">
      <w:numFmt w:val="bullet"/>
      <w:lvlText w:val="-"/>
      <w:lvlJc w:val="left"/>
      <w:pPr>
        <w:tabs>
          <w:tab w:val="num" w:pos="1365"/>
        </w:tabs>
        <w:ind w:left="1365" w:hanging="360"/>
      </w:pPr>
      <w:rPr>
        <w:rFonts w:ascii="CG Times (WN)" w:eastAsia="Times New Roman" w:hAnsi="CG Times (WN)" w:cs="Times New Roman"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1"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2" w15:restartNumberingAfterBreak="0">
    <w:nsid w:val="3A7C61C8"/>
    <w:multiLevelType w:val="hybridMultilevel"/>
    <w:tmpl w:val="FCA04D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26288D"/>
    <w:multiLevelType w:val="hybridMultilevel"/>
    <w:tmpl w:val="D41CEE5C"/>
    <w:lvl w:ilvl="0" w:tplc="C60C33E6">
      <w:start w:val="1"/>
      <w:numFmt w:val="bullet"/>
      <w:pStyle w:val="CDPuceNota"/>
      <w:lvlText w:val=""/>
      <w:lvlJc w:val="left"/>
      <w:pPr>
        <w:tabs>
          <w:tab w:val="num" w:pos="700"/>
        </w:tabs>
        <w:ind w:left="700" w:hanging="34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A41761"/>
    <w:multiLevelType w:val="hybridMultilevel"/>
    <w:tmpl w:val="7A7C6236"/>
    <w:lvl w:ilvl="0" w:tplc="2CFE76D6">
      <w:start w:val="2"/>
      <w:numFmt w:val="bullet"/>
      <w:lvlText w:val="–"/>
      <w:lvlJc w:val="left"/>
      <w:pPr>
        <w:ind w:left="644" w:hanging="360"/>
      </w:pPr>
      <w:rPr>
        <w:rFonts w:ascii="Arial" w:eastAsia="Times New Roman" w:hAnsi="Arial" w:cs="Aria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4C1458EA"/>
    <w:multiLevelType w:val="hybridMultilevel"/>
    <w:tmpl w:val="60DC3C20"/>
    <w:lvl w:ilvl="0" w:tplc="5AF0349A">
      <w:numFmt w:val="bullet"/>
      <w:lvlText w:val="-"/>
      <w:lvlJc w:val="left"/>
      <w:pPr>
        <w:ind w:left="720" w:hanging="360"/>
      </w:pPr>
      <w:rPr>
        <w:rFonts w:ascii="Times New Roman" w:eastAsia="Batang"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1D6B8E"/>
    <w:multiLevelType w:val="multilevel"/>
    <w:tmpl w:val="CBD8C4B8"/>
    <w:lvl w:ilvl="0">
      <w:start w:val="4"/>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8" w15:restartNumberingAfterBreak="0">
    <w:nsid w:val="519E63E4"/>
    <w:multiLevelType w:val="hybridMultilevel"/>
    <w:tmpl w:val="E04435EE"/>
    <w:lvl w:ilvl="0" w:tplc="05EA2F20">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9"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653730DC"/>
    <w:multiLevelType w:val="multilevel"/>
    <w:tmpl w:val="2ECC9540"/>
    <w:lvl w:ilvl="0">
      <w:start w:val="1"/>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1" w15:restartNumberingAfterBreak="0">
    <w:nsid w:val="68234A29"/>
    <w:multiLevelType w:val="hybridMultilevel"/>
    <w:tmpl w:val="9A66B622"/>
    <w:lvl w:ilvl="0" w:tplc="040C0001">
      <w:start w:val="1"/>
      <w:numFmt w:val="bullet"/>
      <w:lvlText w:val=""/>
      <w:lvlJc w:val="left"/>
      <w:pPr>
        <w:ind w:left="644" w:hanging="360"/>
      </w:pPr>
      <w:rPr>
        <w:rFonts w:ascii="Symbol" w:hAnsi="Symbo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2"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7B121D6"/>
    <w:multiLevelType w:val="multilevel"/>
    <w:tmpl w:val="6FFA671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E0F52CE"/>
    <w:multiLevelType w:val="hybridMultilevel"/>
    <w:tmpl w:val="F80804F8"/>
    <w:lvl w:ilvl="0" w:tplc="11E86D2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3"/>
  </w:num>
  <w:num w:numId="3">
    <w:abstractNumId w:val="11"/>
  </w:num>
  <w:num w:numId="4">
    <w:abstractNumId w:val="3"/>
  </w:num>
  <w:num w:numId="5">
    <w:abstractNumId w:val="9"/>
  </w:num>
  <w:num w:numId="6">
    <w:abstractNumId w:val="16"/>
  </w:num>
  <w:num w:numId="7">
    <w:abstractNumId w:val="24"/>
  </w:num>
  <w:num w:numId="8">
    <w:abstractNumId w:val="15"/>
  </w:num>
  <w:num w:numId="9">
    <w:abstractNumId w:val="21"/>
  </w:num>
  <w:num w:numId="10">
    <w:abstractNumId w:val="23"/>
  </w:num>
  <w:num w:numId="11">
    <w:abstractNumId w:val="6"/>
  </w:num>
  <w:num w:numId="12">
    <w:abstractNumId w:val="18"/>
  </w:num>
  <w:num w:numId="13">
    <w:abstractNumId w:val="8"/>
  </w:num>
  <w:num w:numId="14">
    <w:abstractNumId w:val="17"/>
  </w:num>
  <w:num w:numId="15">
    <w:abstractNumId w:val="4"/>
  </w:num>
  <w:num w:numId="16">
    <w:abstractNumId w:val="7"/>
  </w:num>
  <w:num w:numId="17">
    <w:abstractNumId w:val="14"/>
  </w:num>
  <w:num w:numId="18">
    <w:abstractNumId w:val="19"/>
  </w:num>
  <w:num w:numId="19">
    <w:abstractNumId w:val="5"/>
  </w:num>
  <w:num w:numId="20">
    <w:abstractNumId w:val="22"/>
  </w:num>
  <w:num w:numId="21">
    <w:abstractNumId w:val="20"/>
  </w:num>
  <w:num w:numId="22">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PLpN2w+zznDFxT6Z1WMa/AmU+1kSqDvRxXuNPC8gu4OJgx5pEfTbSEY/Rm5ahMkqQ+/2BpupkSsK5W80Ivnpw==" w:salt="aoCUPtp00xg3aQjngrwID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D0"/>
    <w:rsid w:val="000009ED"/>
    <w:rsid w:val="00000C57"/>
    <w:rsid w:val="00001A22"/>
    <w:rsid w:val="00001D48"/>
    <w:rsid w:val="00001E5C"/>
    <w:rsid w:val="00001F54"/>
    <w:rsid w:val="00003378"/>
    <w:rsid w:val="00003BCE"/>
    <w:rsid w:val="00003CEF"/>
    <w:rsid w:val="0000468B"/>
    <w:rsid w:val="000049A4"/>
    <w:rsid w:val="00005EB9"/>
    <w:rsid w:val="00006966"/>
    <w:rsid w:val="00006B1D"/>
    <w:rsid w:val="000070A8"/>
    <w:rsid w:val="00007FC6"/>
    <w:rsid w:val="00010190"/>
    <w:rsid w:val="00010815"/>
    <w:rsid w:val="00010D71"/>
    <w:rsid w:val="0001155D"/>
    <w:rsid w:val="000116A7"/>
    <w:rsid w:val="00011F79"/>
    <w:rsid w:val="00012287"/>
    <w:rsid w:val="00012E1E"/>
    <w:rsid w:val="00013B3E"/>
    <w:rsid w:val="00015A2B"/>
    <w:rsid w:val="00015D27"/>
    <w:rsid w:val="00016555"/>
    <w:rsid w:val="00017C8C"/>
    <w:rsid w:val="00021D46"/>
    <w:rsid w:val="00021F1C"/>
    <w:rsid w:val="0002236C"/>
    <w:rsid w:val="0002272D"/>
    <w:rsid w:val="00022B8B"/>
    <w:rsid w:val="00022F28"/>
    <w:rsid w:val="00023287"/>
    <w:rsid w:val="0002335D"/>
    <w:rsid w:val="00023CE3"/>
    <w:rsid w:val="000245A4"/>
    <w:rsid w:val="0002485E"/>
    <w:rsid w:val="00025360"/>
    <w:rsid w:val="000261CB"/>
    <w:rsid w:val="000264EE"/>
    <w:rsid w:val="0002679C"/>
    <w:rsid w:val="00026955"/>
    <w:rsid w:val="00026AE3"/>
    <w:rsid w:val="00026E45"/>
    <w:rsid w:val="000272E9"/>
    <w:rsid w:val="00027702"/>
    <w:rsid w:val="000304C4"/>
    <w:rsid w:val="00031A78"/>
    <w:rsid w:val="00032980"/>
    <w:rsid w:val="00035E53"/>
    <w:rsid w:val="00036563"/>
    <w:rsid w:val="00037DA1"/>
    <w:rsid w:val="00040B8C"/>
    <w:rsid w:val="000410AD"/>
    <w:rsid w:val="00042FD3"/>
    <w:rsid w:val="000463FF"/>
    <w:rsid w:val="00050CC2"/>
    <w:rsid w:val="000511D2"/>
    <w:rsid w:val="00051816"/>
    <w:rsid w:val="00051ABD"/>
    <w:rsid w:val="00051E5C"/>
    <w:rsid w:val="00053A02"/>
    <w:rsid w:val="00055ECB"/>
    <w:rsid w:val="00056B3D"/>
    <w:rsid w:val="000576C7"/>
    <w:rsid w:val="000578A4"/>
    <w:rsid w:val="00057E92"/>
    <w:rsid w:val="00060ECB"/>
    <w:rsid w:val="00061032"/>
    <w:rsid w:val="0006132C"/>
    <w:rsid w:val="000628E9"/>
    <w:rsid w:val="00062E1B"/>
    <w:rsid w:val="0006334D"/>
    <w:rsid w:val="00063605"/>
    <w:rsid w:val="00063954"/>
    <w:rsid w:val="00063C42"/>
    <w:rsid w:val="00064D00"/>
    <w:rsid w:val="000659F6"/>
    <w:rsid w:val="00065FB3"/>
    <w:rsid w:val="0006614E"/>
    <w:rsid w:val="00066BE3"/>
    <w:rsid w:val="00066C2C"/>
    <w:rsid w:val="000722D0"/>
    <w:rsid w:val="00072637"/>
    <w:rsid w:val="000735E3"/>
    <w:rsid w:val="000742A5"/>
    <w:rsid w:val="00074366"/>
    <w:rsid w:val="00075398"/>
    <w:rsid w:val="00075800"/>
    <w:rsid w:val="00076218"/>
    <w:rsid w:val="0007624C"/>
    <w:rsid w:val="00076B65"/>
    <w:rsid w:val="00076B93"/>
    <w:rsid w:val="00081182"/>
    <w:rsid w:val="00081921"/>
    <w:rsid w:val="00081968"/>
    <w:rsid w:val="00081FFB"/>
    <w:rsid w:val="00082561"/>
    <w:rsid w:val="0008277C"/>
    <w:rsid w:val="0008281A"/>
    <w:rsid w:val="0008377F"/>
    <w:rsid w:val="00084284"/>
    <w:rsid w:val="00084660"/>
    <w:rsid w:val="00085B7C"/>
    <w:rsid w:val="00086093"/>
    <w:rsid w:val="000861A9"/>
    <w:rsid w:val="00086F07"/>
    <w:rsid w:val="000879A1"/>
    <w:rsid w:val="00087AD8"/>
    <w:rsid w:val="0009061D"/>
    <w:rsid w:val="000909A6"/>
    <w:rsid w:val="00094E14"/>
    <w:rsid w:val="000956D7"/>
    <w:rsid w:val="0009594D"/>
    <w:rsid w:val="00097061"/>
    <w:rsid w:val="00097AA6"/>
    <w:rsid w:val="000A0184"/>
    <w:rsid w:val="000A1019"/>
    <w:rsid w:val="000A287E"/>
    <w:rsid w:val="000A32D2"/>
    <w:rsid w:val="000A449F"/>
    <w:rsid w:val="000A713D"/>
    <w:rsid w:val="000A7310"/>
    <w:rsid w:val="000B014A"/>
    <w:rsid w:val="000B05A8"/>
    <w:rsid w:val="000B05C2"/>
    <w:rsid w:val="000B0A13"/>
    <w:rsid w:val="000B110E"/>
    <w:rsid w:val="000B1ACF"/>
    <w:rsid w:val="000B1BD4"/>
    <w:rsid w:val="000B23B1"/>
    <w:rsid w:val="000B4B18"/>
    <w:rsid w:val="000B5F25"/>
    <w:rsid w:val="000B5FBD"/>
    <w:rsid w:val="000B6B0B"/>
    <w:rsid w:val="000B7269"/>
    <w:rsid w:val="000B7975"/>
    <w:rsid w:val="000C17F3"/>
    <w:rsid w:val="000C5444"/>
    <w:rsid w:val="000C5658"/>
    <w:rsid w:val="000C60E3"/>
    <w:rsid w:val="000C6F94"/>
    <w:rsid w:val="000D0626"/>
    <w:rsid w:val="000D0899"/>
    <w:rsid w:val="000D1B2B"/>
    <w:rsid w:val="000D2213"/>
    <w:rsid w:val="000D232D"/>
    <w:rsid w:val="000D2B93"/>
    <w:rsid w:val="000D2C1F"/>
    <w:rsid w:val="000D2DB7"/>
    <w:rsid w:val="000D46F8"/>
    <w:rsid w:val="000D6A22"/>
    <w:rsid w:val="000D704E"/>
    <w:rsid w:val="000D78C9"/>
    <w:rsid w:val="000E0083"/>
    <w:rsid w:val="000E07D7"/>
    <w:rsid w:val="000E14B0"/>
    <w:rsid w:val="000E15C7"/>
    <w:rsid w:val="000E18F5"/>
    <w:rsid w:val="000E2620"/>
    <w:rsid w:val="000E41E8"/>
    <w:rsid w:val="000E44DC"/>
    <w:rsid w:val="000E4A86"/>
    <w:rsid w:val="000E4E5A"/>
    <w:rsid w:val="000E53CE"/>
    <w:rsid w:val="000E57A0"/>
    <w:rsid w:val="000E699F"/>
    <w:rsid w:val="000E6A64"/>
    <w:rsid w:val="000F0701"/>
    <w:rsid w:val="000F11BD"/>
    <w:rsid w:val="000F1FFD"/>
    <w:rsid w:val="000F2C33"/>
    <w:rsid w:val="000F39E9"/>
    <w:rsid w:val="000F57CA"/>
    <w:rsid w:val="000F58C2"/>
    <w:rsid w:val="000F5A68"/>
    <w:rsid w:val="000F6936"/>
    <w:rsid w:val="000F6BA2"/>
    <w:rsid w:val="000F7D97"/>
    <w:rsid w:val="000F7DEA"/>
    <w:rsid w:val="00100A1A"/>
    <w:rsid w:val="001019A2"/>
    <w:rsid w:val="001035ED"/>
    <w:rsid w:val="00103AF5"/>
    <w:rsid w:val="0010429C"/>
    <w:rsid w:val="00104F61"/>
    <w:rsid w:val="0010506C"/>
    <w:rsid w:val="0010748D"/>
    <w:rsid w:val="0010769C"/>
    <w:rsid w:val="00107794"/>
    <w:rsid w:val="0010790F"/>
    <w:rsid w:val="00107EB0"/>
    <w:rsid w:val="00111137"/>
    <w:rsid w:val="00112301"/>
    <w:rsid w:val="001134F3"/>
    <w:rsid w:val="00114712"/>
    <w:rsid w:val="00115342"/>
    <w:rsid w:val="00116709"/>
    <w:rsid w:val="00117B4B"/>
    <w:rsid w:val="00117C65"/>
    <w:rsid w:val="0012065D"/>
    <w:rsid w:val="001216DF"/>
    <w:rsid w:val="00121940"/>
    <w:rsid w:val="001239D1"/>
    <w:rsid w:val="00124E60"/>
    <w:rsid w:val="00124ED3"/>
    <w:rsid w:val="00124FF3"/>
    <w:rsid w:val="0012695E"/>
    <w:rsid w:val="00127330"/>
    <w:rsid w:val="00130C3E"/>
    <w:rsid w:val="00130D9F"/>
    <w:rsid w:val="00131BCD"/>
    <w:rsid w:val="00131D92"/>
    <w:rsid w:val="0013253F"/>
    <w:rsid w:val="001331B7"/>
    <w:rsid w:val="00133EBE"/>
    <w:rsid w:val="0013477B"/>
    <w:rsid w:val="00134F8A"/>
    <w:rsid w:val="0013572F"/>
    <w:rsid w:val="00136B06"/>
    <w:rsid w:val="00136E6A"/>
    <w:rsid w:val="00136EDD"/>
    <w:rsid w:val="00136F92"/>
    <w:rsid w:val="001379CC"/>
    <w:rsid w:val="00137D85"/>
    <w:rsid w:val="00140015"/>
    <w:rsid w:val="0014033A"/>
    <w:rsid w:val="001413A9"/>
    <w:rsid w:val="0014164B"/>
    <w:rsid w:val="00141654"/>
    <w:rsid w:val="00142315"/>
    <w:rsid w:val="00142335"/>
    <w:rsid w:val="001427B1"/>
    <w:rsid w:val="001437F0"/>
    <w:rsid w:val="00144EC7"/>
    <w:rsid w:val="00150678"/>
    <w:rsid w:val="00150B11"/>
    <w:rsid w:val="00152454"/>
    <w:rsid w:val="00152951"/>
    <w:rsid w:val="001530E5"/>
    <w:rsid w:val="00153592"/>
    <w:rsid w:val="00153BE2"/>
    <w:rsid w:val="001555D4"/>
    <w:rsid w:val="00155A88"/>
    <w:rsid w:val="001561AC"/>
    <w:rsid w:val="001566CA"/>
    <w:rsid w:val="001566DB"/>
    <w:rsid w:val="00157973"/>
    <w:rsid w:val="00157AB4"/>
    <w:rsid w:val="00161359"/>
    <w:rsid w:val="00161756"/>
    <w:rsid w:val="00161821"/>
    <w:rsid w:val="001627EC"/>
    <w:rsid w:val="00162F7F"/>
    <w:rsid w:val="00163ADC"/>
    <w:rsid w:val="00163CFA"/>
    <w:rsid w:val="00164308"/>
    <w:rsid w:val="00164DB3"/>
    <w:rsid w:val="0016602F"/>
    <w:rsid w:val="001675C8"/>
    <w:rsid w:val="001700A7"/>
    <w:rsid w:val="00170910"/>
    <w:rsid w:val="00171690"/>
    <w:rsid w:val="001737E5"/>
    <w:rsid w:val="00173E9E"/>
    <w:rsid w:val="00173FE0"/>
    <w:rsid w:val="001746CC"/>
    <w:rsid w:val="00174A34"/>
    <w:rsid w:val="001750F8"/>
    <w:rsid w:val="001753CF"/>
    <w:rsid w:val="001758D4"/>
    <w:rsid w:val="00177059"/>
    <w:rsid w:val="00180424"/>
    <w:rsid w:val="00181587"/>
    <w:rsid w:val="00182CB0"/>
    <w:rsid w:val="00182FA5"/>
    <w:rsid w:val="001833C3"/>
    <w:rsid w:val="001838D8"/>
    <w:rsid w:val="00183F34"/>
    <w:rsid w:val="001849A3"/>
    <w:rsid w:val="00184C54"/>
    <w:rsid w:val="001859A0"/>
    <w:rsid w:val="001859FB"/>
    <w:rsid w:val="00185B61"/>
    <w:rsid w:val="0018725E"/>
    <w:rsid w:val="001874F6"/>
    <w:rsid w:val="00190804"/>
    <w:rsid w:val="00192302"/>
    <w:rsid w:val="001923C1"/>
    <w:rsid w:val="00195B00"/>
    <w:rsid w:val="00195B3B"/>
    <w:rsid w:val="001A17FB"/>
    <w:rsid w:val="001A286B"/>
    <w:rsid w:val="001A2DBB"/>
    <w:rsid w:val="001A3373"/>
    <w:rsid w:val="001A5857"/>
    <w:rsid w:val="001A652F"/>
    <w:rsid w:val="001A732B"/>
    <w:rsid w:val="001A752D"/>
    <w:rsid w:val="001B0B9A"/>
    <w:rsid w:val="001B1A0A"/>
    <w:rsid w:val="001B1B2D"/>
    <w:rsid w:val="001B2617"/>
    <w:rsid w:val="001B30E0"/>
    <w:rsid w:val="001B33A9"/>
    <w:rsid w:val="001B38BB"/>
    <w:rsid w:val="001B42F6"/>
    <w:rsid w:val="001B4DE2"/>
    <w:rsid w:val="001B571A"/>
    <w:rsid w:val="001B5C6A"/>
    <w:rsid w:val="001B607D"/>
    <w:rsid w:val="001B7089"/>
    <w:rsid w:val="001B7AF7"/>
    <w:rsid w:val="001C035A"/>
    <w:rsid w:val="001C0426"/>
    <w:rsid w:val="001C0D53"/>
    <w:rsid w:val="001C150D"/>
    <w:rsid w:val="001C153E"/>
    <w:rsid w:val="001C15A1"/>
    <w:rsid w:val="001C3002"/>
    <w:rsid w:val="001C4C2D"/>
    <w:rsid w:val="001C596A"/>
    <w:rsid w:val="001C59CB"/>
    <w:rsid w:val="001C5C75"/>
    <w:rsid w:val="001C6E02"/>
    <w:rsid w:val="001C73DE"/>
    <w:rsid w:val="001C7681"/>
    <w:rsid w:val="001D234B"/>
    <w:rsid w:val="001D2574"/>
    <w:rsid w:val="001D2BD3"/>
    <w:rsid w:val="001D4CE9"/>
    <w:rsid w:val="001D4F0E"/>
    <w:rsid w:val="001D5C32"/>
    <w:rsid w:val="001D6374"/>
    <w:rsid w:val="001D6A2E"/>
    <w:rsid w:val="001E0B78"/>
    <w:rsid w:val="001E0FA2"/>
    <w:rsid w:val="001E1A14"/>
    <w:rsid w:val="001E2590"/>
    <w:rsid w:val="001E2842"/>
    <w:rsid w:val="001E2DFB"/>
    <w:rsid w:val="001E4061"/>
    <w:rsid w:val="001E5CA8"/>
    <w:rsid w:val="001E5CCC"/>
    <w:rsid w:val="001E6145"/>
    <w:rsid w:val="001E64DF"/>
    <w:rsid w:val="001F2099"/>
    <w:rsid w:val="001F2D82"/>
    <w:rsid w:val="001F336E"/>
    <w:rsid w:val="001F385F"/>
    <w:rsid w:val="001F3E2D"/>
    <w:rsid w:val="001F45B0"/>
    <w:rsid w:val="001F49D8"/>
    <w:rsid w:val="001F4DD9"/>
    <w:rsid w:val="001F563F"/>
    <w:rsid w:val="001F5ED8"/>
    <w:rsid w:val="001F6718"/>
    <w:rsid w:val="001F6840"/>
    <w:rsid w:val="001F75F3"/>
    <w:rsid w:val="001F7A7F"/>
    <w:rsid w:val="0020010B"/>
    <w:rsid w:val="00200A0C"/>
    <w:rsid w:val="00200FAB"/>
    <w:rsid w:val="00201082"/>
    <w:rsid w:val="002026A2"/>
    <w:rsid w:val="002031C6"/>
    <w:rsid w:val="00203C82"/>
    <w:rsid w:val="00204477"/>
    <w:rsid w:val="0020495C"/>
    <w:rsid w:val="00205994"/>
    <w:rsid w:val="00205ECF"/>
    <w:rsid w:val="00205F3D"/>
    <w:rsid w:val="00207242"/>
    <w:rsid w:val="00210137"/>
    <w:rsid w:val="002109E3"/>
    <w:rsid w:val="00210BB7"/>
    <w:rsid w:val="002121EA"/>
    <w:rsid w:val="002126F6"/>
    <w:rsid w:val="00213EE5"/>
    <w:rsid w:val="00214DBC"/>
    <w:rsid w:val="00216515"/>
    <w:rsid w:val="002165C3"/>
    <w:rsid w:val="0021666D"/>
    <w:rsid w:val="00216943"/>
    <w:rsid w:val="00216A95"/>
    <w:rsid w:val="00220A9C"/>
    <w:rsid w:val="00220AB3"/>
    <w:rsid w:val="00220D02"/>
    <w:rsid w:val="00221E97"/>
    <w:rsid w:val="002232D3"/>
    <w:rsid w:val="0022394F"/>
    <w:rsid w:val="0022540D"/>
    <w:rsid w:val="00225BAE"/>
    <w:rsid w:val="00226400"/>
    <w:rsid w:val="0023068D"/>
    <w:rsid w:val="00231871"/>
    <w:rsid w:val="00232BBE"/>
    <w:rsid w:val="00233056"/>
    <w:rsid w:val="002331E0"/>
    <w:rsid w:val="00234663"/>
    <w:rsid w:val="00235833"/>
    <w:rsid w:val="00235DAF"/>
    <w:rsid w:val="0023627D"/>
    <w:rsid w:val="00237416"/>
    <w:rsid w:val="002375D0"/>
    <w:rsid w:val="0023788A"/>
    <w:rsid w:val="00237EBB"/>
    <w:rsid w:val="00241472"/>
    <w:rsid w:val="00243072"/>
    <w:rsid w:val="002441EE"/>
    <w:rsid w:val="0024484B"/>
    <w:rsid w:val="0024503E"/>
    <w:rsid w:val="002463D6"/>
    <w:rsid w:val="002478A6"/>
    <w:rsid w:val="00247A31"/>
    <w:rsid w:val="002507D0"/>
    <w:rsid w:val="00250B94"/>
    <w:rsid w:val="00251184"/>
    <w:rsid w:val="002522F0"/>
    <w:rsid w:val="00252E08"/>
    <w:rsid w:val="002533C3"/>
    <w:rsid w:val="002534BE"/>
    <w:rsid w:val="002540A4"/>
    <w:rsid w:val="00254A2A"/>
    <w:rsid w:val="0025513E"/>
    <w:rsid w:val="00255D11"/>
    <w:rsid w:val="002565FD"/>
    <w:rsid w:val="00256844"/>
    <w:rsid w:val="00257BBA"/>
    <w:rsid w:val="00260933"/>
    <w:rsid w:val="00260CDF"/>
    <w:rsid w:val="002618E8"/>
    <w:rsid w:val="0026313C"/>
    <w:rsid w:val="00263AF8"/>
    <w:rsid w:val="00263E6D"/>
    <w:rsid w:val="00264418"/>
    <w:rsid w:val="00264ADE"/>
    <w:rsid w:val="00264CBF"/>
    <w:rsid w:val="00264CC2"/>
    <w:rsid w:val="00265A2A"/>
    <w:rsid w:val="002670B2"/>
    <w:rsid w:val="00270E23"/>
    <w:rsid w:val="002718F4"/>
    <w:rsid w:val="00271F25"/>
    <w:rsid w:val="0027424B"/>
    <w:rsid w:val="00274975"/>
    <w:rsid w:val="00274C2E"/>
    <w:rsid w:val="00275218"/>
    <w:rsid w:val="00275B32"/>
    <w:rsid w:val="002774B2"/>
    <w:rsid w:val="00280BB5"/>
    <w:rsid w:val="00280FD9"/>
    <w:rsid w:val="00281204"/>
    <w:rsid w:val="002819F6"/>
    <w:rsid w:val="00282554"/>
    <w:rsid w:val="002833BB"/>
    <w:rsid w:val="002836C5"/>
    <w:rsid w:val="00290036"/>
    <w:rsid w:val="0029157C"/>
    <w:rsid w:val="00292430"/>
    <w:rsid w:val="00292554"/>
    <w:rsid w:val="00292775"/>
    <w:rsid w:val="0029298C"/>
    <w:rsid w:val="00292DED"/>
    <w:rsid w:val="002944F3"/>
    <w:rsid w:val="00296C48"/>
    <w:rsid w:val="0029710F"/>
    <w:rsid w:val="002A0A2B"/>
    <w:rsid w:val="002A0B45"/>
    <w:rsid w:val="002A1B4F"/>
    <w:rsid w:val="002A203E"/>
    <w:rsid w:val="002A21D0"/>
    <w:rsid w:val="002A27AB"/>
    <w:rsid w:val="002A3993"/>
    <w:rsid w:val="002A540E"/>
    <w:rsid w:val="002A5FCB"/>
    <w:rsid w:val="002A6719"/>
    <w:rsid w:val="002A68C0"/>
    <w:rsid w:val="002B002B"/>
    <w:rsid w:val="002B30A0"/>
    <w:rsid w:val="002B3BEA"/>
    <w:rsid w:val="002B4C00"/>
    <w:rsid w:val="002B4ED9"/>
    <w:rsid w:val="002B6024"/>
    <w:rsid w:val="002B70A5"/>
    <w:rsid w:val="002B7238"/>
    <w:rsid w:val="002C092E"/>
    <w:rsid w:val="002C12FD"/>
    <w:rsid w:val="002C1A90"/>
    <w:rsid w:val="002C1E67"/>
    <w:rsid w:val="002C1F2F"/>
    <w:rsid w:val="002C1FEF"/>
    <w:rsid w:val="002C2E79"/>
    <w:rsid w:val="002C35ED"/>
    <w:rsid w:val="002C482F"/>
    <w:rsid w:val="002C57CB"/>
    <w:rsid w:val="002C5D12"/>
    <w:rsid w:val="002C65EE"/>
    <w:rsid w:val="002C7383"/>
    <w:rsid w:val="002D08D5"/>
    <w:rsid w:val="002D1774"/>
    <w:rsid w:val="002D2DF4"/>
    <w:rsid w:val="002D4264"/>
    <w:rsid w:val="002D5977"/>
    <w:rsid w:val="002D6D7F"/>
    <w:rsid w:val="002E07E7"/>
    <w:rsid w:val="002E15C1"/>
    <w:rsid w:val="002E398D"/>
    <w:rsid w:val="002E756E"/>
    <w:rsid w:val="002E79B5"/>
    <w:rsid w:val="002F07CC"/>
    <w:rsid w:val="002F10A2"/>
    <w:rsid w:val="002F24A1"/>
    <w:rsid w:val="002F3134"/>
    <w:rsid w:val="002F367D"/>
    <w:rsid w:val="002F4E15"/>
    <w:rsid w:val="002F5515"/>
    <w:rsid w:val="002F640A"/>
    <w:rsid w:val="002F7D9D"/>
    <w:rsid w:val="00300685"/>
    <w:rsid w:val="0030129F"/>
    <w:rsid w:val="003021A3"/>
    <w:rsid w:val="003030C2"/>
    <w:rsid w:val="0030317D"/>
    <w:rsid w:val="00303A5F"/>
    <w:rsid w:val="00303CCD"/>
    <w:rsid w:val="003046FD"/>
    <w:rsid w:val="00305385"/>
    <w:rsid w:val="003067B7"/>
    <w:rsid w:val="00312B5B"/>
    <w:rsid w:val="003138DC"/>
    <w:rsid w:val="003157EA"/>
    <w:rsid w:val="00315E09"/>
    <w:rsid w:val="00317516"/>
    <w:rsid w:val="003209B1"/>
    <w:rsid w:val="00320DFA"/>
    <w:rsid w:val="0032149C"/>
    <w:rsid w:val="00323AB5"/>
    <w:rsid w:val="00323E7D"/>
    <w:rsid w:val="00324585"/>
    <w:rsid w:val="003257F5"/>
    <w:rsid w:val="00326F24"/>
    <w:rsid w:val="00326FAB"/>
    <w:rsid w:val="0032792B"/>
    <w:rsid w:val="00330E56"/>
    <w:rsid w:val="00333460"/>
    <w:rsid w:val="0033457C"/>
    <w:rsid w:val="0033625A"/>
    <w:rsid w:val="00336798"/>
    <w:rsid w:val="00340C2D"/>
    <w:rsid w:val="00341A5D"/>
    <w:rsid w:val="00341C93"/>
    <w:rsid w:val="003425A1"/>
    <w:rsid w:val="003438E9"/>
    <w:rsid w:val="00344E6F"/>
    <w:rsid w:val="00344EE2"/>
    <w:rsid w:val="00345BF0"/>
    <w:rsid w:val="003460C3"/>
    <w:rsid w:val="0035011A"/>
    <w:rsid w:val="00350F8D"/>
    <w:rsid w:val="00351468"/>
    <w:rsid w:val="00351E03"/>
    <w:rsid w:val="00351E9F"/>
    <w:rsid w:val="003520D0"/>
    <w:rsid w:val="00352640"/>
    <w:rsid w:val="003550FB"/>
    <w:rsid w:val="00355230"/>
    <w:rsid w:val="00356A38"/>
    <w:rsid w:val="0036067E"/>
    <w:rsid w:val="00360873"/>
    <w:rsid w:val="00361426"/>
    <w:rsid w:val="003615A2"/>
    <w:rsid w:val="00361EFF"/>
    <w:rsid w:val="00363037"/>
    <w:rsid w:val="00363CD4"/>
    <w:rsid w:val="00363E60"/>
    <w:rsid w:val="00366FE5"/>
    <w:rsid w:val="00367BC0"/>
    <w:rsid w:val="00371F1E"/>
    <w:rsid w:val="00371FEF"/>
    <w:rsid w:val="00372303"/>
    <w:rsid w:val="003726BD"/>
    <w:rsid w:val="00373C5A"/>
    <w:rsid w:val="003742B5"/>
    <w:rsid w:val="00374B19"/>
    <w:rsid w:val="00374C29"/>
    <w:rsid w:val="00375491"/>
    <w:rsid w:val="003757B7"/>
    <w:rsid w:val="0037769E"/>
    <w:rsid w:val="0038003C"/>
    <w:rsid w:val="00380215"/>
    <w:rsid w:val="003812B8"/>
    <w:rsid w:val="003823D0"/>
    <w:rsid w:val="00382DE5"/>
    <w:rsid w:val="0038321A"/>
    <w:rsid w:val="00383B26"/>
    <w:rsid w:val="00386FF5"/>
    <w:rsid w:val="0039048A"/>
    <w:rsid w:val="0039226D"/>
    <w:rsid w:val="003930C8"/>
    <w:rsid w:val="0039337A"/>
    <w:rsid w:val="0039486C"/>
    <w:rsid w:val="00395212"/>
    <w:rsid w:val="00395BB9"/>
    <w:rsid w:val="00396514"/>
    <w:rsid w:val="003974AA"/>
    <w:rsid w:val="00397559"/>
    <w:rsid w:val="00397A7A"/>
    <w:rsid w:val="003A1761"/>
    <w:rsid w:val="003A2681"/>
    <w:rsid w:val="003A35CD"/>
    <w:rsid w:val="003A3889"/>
    <w:rsid w:val="003A4B5B"/>
    <w:rsid w:val="003A5453"/>
    <w:rsid w:val="003A67FE"/>
    <w:rsid w:val="003A74D0"/>
    <w:rsid w:val="003A7935"/>
    <w:rsid w:val="003B062B"/>
    <w:rsid w:val="003B09CD"/>
    <w:rsid w:val="003B0FE2"/>
    <w:rsid w:val="003B27F8"/>
    <w:rsid w:val="003B417E"/>
    <w:rsid w:val="003B584F"/>
    <w:rsid w:val="003B5B3C"/>
    <w:rsid w:val="003B7DB5"/>
    <w:rsid w:val="003C4CD7"/>
    <w:rsid w:val="003C4E97"/>
    <w:rsid w:val="003C69A6"/>
    <w:rsid w:val="003C7350"/>
    <w:rsid w:val="003C7418"/>
    <w:rsid w:val="003D091D"/>
    <w:rsid w:val="003D0CED"/>
    <w:rsid w:val="003D1243"/>
    <w:rsid w:val="003D14D9"/>
    <w:rsid w:val="003D1AB6"/>
    <w:rsid w:val="003D1BE3"/>
    <w:rsid w:val="003D2924"/>
    <w:rsid w:val="003D2B71"/>
    <w:rsid w:val="003D3288"/>
    <w:rsid w:val="003D41B4"/>
    <w:rsid w:val="003D4662"/>
    <w:rsid w:val="003D4A5E"/>
    <w:rsid w:val="003D505E"/>
    <w:rsid w:val="003D5536"/>
    <w:rsid w:val="003D58FD"/>
    <w:rsid w:val="003D5B0C"/>
    <w:rsid w:val="003D6143"/>
    <w:rsid w:val="003D7546"/>
    <w:rsid w:val="003E05BC"/>
    <w:rsid w:val="003E0A30"/>
    <w:rsid w:val="003E1CE1"/>
    <w:rsid w:val="003E3160"/>
    <w:rsid w:val="003E3853"/>
    <w:rsid w:val="003E5E38"/>
    <w:rsid w:val="003E6A17"/>
    <w:rsid w:val="003F0934"/>
    <w:rsid w:val="003F0A9F"/>
    <w:rsid w:val="003F10EF"/>
    <w:rsid w:val="003F1C8E"/>
    <w:rsid w:val="003F1E53"/>
    <w:rsid w:val="003F31EC"/>
    <w:rsid w:val="003F35B7"/>
    <w:rsid w:val="003F4156"/>
    <w:rsid w:val="003F46DA"/>
    <w:rsid w:val="003F4A06"/>
    <w:rsid w:val="003F5D43"/>
    <w:rsid w:val="003F61D8"/>
    <w:rsid w:val="003F69F1"/>
    <w:rsid w:val="003F755A"/>
    <w:rsid w:val="00401B46"/>
    <w:rsid w:val="00402483"/>
    <w:rsid w:val="00402EA7"/>
    <w:rsid w:val="0040403C"/>
    <w:rsid w:val="004052A3"/>
    <w:rsid w:val="00406074"/>
    <w:rsid w:val="004066EC"/>
    <w:rsid w:val="004100C1"/>
    <w:rsid w:val="00410146"/>
    <w:rsid w:val="00410DE4"/>
    <w:rsid w:val="0041104C"/>
    <w:rsid w:val="004111EA"/>
    <w:rsid w:val="004117A6"/>
    <w:rsid w:val="0041182C"/>
    <w:rsid w:val="00412B36"/>
    <w:rsid w:val="0041348F"/>
    <w:rsid w:val="00413E45"/>
    <w:rsid w:val="00413FD3"/>
    <w:rsid w:val="00413FDC"/>
    <w:rsid w:val="00416826"/>
    <w:rsid w:val="004172FE"/>
    <w:rsid w:val="00417583"/>
    <w:rsid w:val="00421B6A"/>
    <w:rsid w:val="0042212B"/>
    <w:rsid w:val="00424707"/>
    <w:rsid w:val="00424D73"/>
    <w:rsid w:val="00426DAD"/>
    <w:rsid w:val="00430CBC"/>
    <w:rsid w:val="004319B6"/>
    <w:rsid w:val="00432659"/>
    <w:rsid w:val="00432B8C"/>
    <w:rsid w:val="00432CEB"/>
    <w:rsid w:val="00433B9E"/>
    <w:rsid w:val="00435AEF"/>
    <w:rsid w:val="00440595"/>
    <w:rsid w:val="00441499"/>
    <w:rsid w:val="004417D1"/>
    <w:rsid w:val="00442B8F"/>
    <w:rsid w:val="0044327B"/>
    <w:rsid w:val="004442EA"/>
    <w:rsid w:val="0044493D"/>
    <w:rsid w:val="00445086"/>
    <w:rsid w:val="00445339"/>
    <w:rsid w:val="004453D2"/>
    <w:rsid w:val="004454C1"/>
    <w:rsid w:val="00445D5C"/>
    <w:rsid w:val="00445E2E"/>
    <w:rsid w:val="004461FA"/>
    <w:rsid w:val="004467C4"/>
    <w:rsid w:val="00446A45"/>
    <w:rsid w:val="00450CFD"/>
    <w:rsid w:val="004513D4"/>
    <w:rsid w:val="004524C6"/>
    <w:rsid w:val="00453078"/>
    <w:rsid w:val="00454F4D"/>
    <w:rsid w:val="0045627A"/>
    <w:rsid w:val="0045631E"/>
    <w:rsid w:val="004577C7"/>
    <w:rsid w:val="00460E74"/>
    <w:rsid w:val="00461411"/>
    <w:rsid w:val="004614C9"/>
    <w:rsid w:val="004631A8"/>
    <w:rsid w:val="00464D73"/>
    <w:rsid w:val="0046531A"/>
    <w:rsid w:val="004668FD"/>
    <w:rsid w:val="00467A2F"/>
    <w:rsid w:val="004707C4"/>
    <w:rsid w:val="0047153B"/>
    <w:rsid w:val="00471AA3"/>
    <w:rsid w:val="0047210E"/>
    <w:rsid w:val="00473F4D"/>
    <w:rsid w:val="00474E34"/>
    <w:rsid w:val="0047572C"/>
    <w:rsid w:val="00475959"/>
    <w:rsid w:val="004769B2"/>
    <w:rsid w:val="004775F0"/>
    <w:rsid w:val="004776F3"/>
    <w:rsid w:val="00477850"/>
    <w:rsid w:val="00480526"/>
    <w:rsid w:val="004807CD"/>
    <w:rsid w:val="00480A8D"/>
    <w:rsid w:val="00480AE5"/>
    <w:rsid w:val="00481EB1"/>
    <w:rsid w:val="00481F43"/>
    <w:rsid w:val="004822B5"/>
    <w:rsid w:val="00482F8C"/>
    <w:rsid w:val="0048489C"/>
    <w:rsid w:val="00485A50"/>
    <w:rsid w:val="004879A2"/>
    <w:rsid w:val="00491431"/>
    <w:rsid w:val="004918BF"/>
    <w:rsid w:val="00492106"/>
    <w:rsid w:val="0049313D"/>
    <w:rsid w:val="00493C72"/>
    <w:rsid w:val="00494362"/>
    <w:rsid w:val="00497C9B"/>
    <w:rsid w:val="004A03F5"/>
    <w:rsid w:val="004A0802"/>
    <w:rsid w:val="004A2433"/>
    <w:rsid w:val="004A3465"/>
    <w:rsid w:val="004A3FFA"/>
    <w:rsid w:val="004A4B42"/>
    <w:rsid w:val="004A64F5"/>
    <w:rsid w:val="004A7386"/>
    <w:rsid w:val="004A7B83"/>
    <w:rsid w:val="004A7C09"/>
    <w:rsid w:val="004A7CD2"/>
    <w:rsid w:val="004B01B8"/>
    <w:rsid w:val="004B02EE"/>
    <w:rsid w:val="004B066F"/>
    <w:rsid w:val="004B231F"/>
    <w:rsid w:val="004B3146"/>
    <w:rsid w:val="004B35D3"/>
    <w:rsid w:val="004B38E2"/>
    <w:rsid w:val="004B42B8"/>
    <w:rsid w:val="004B5B2E"/>
    <w:rsid w:val="004B626A"/>
    <w:rsid w:val="004B6C8A"/>
    <w:rsid w:val="004C0021"/>
    <w:rsid w:val="004C1CCD"/>
    <w:rsid w:val="004C3952"/>
    <w:rsid w:val="004C4FB6"/>
    <w:rsid w:val="004C5D73"/>
    <w:rsid w:val="004C65E6"/>
    <w:rsid w:val="004C77C9"/>
    <w:rsid w:val="004C7B6C"/>
    <w:rsid w:val="004D0684"/>
    <w:rsid w:val="004D0893"/>
    <w:rsid w:val="004D11ED"/>
    <w:rsid w:val="004D3148"/>
    <w:rsid w:val="004D384D"/>
    <w:rsid w:val="004D4A3E"/>
    <w:rsid w:val="004D4A6F"/>
    <w:rsid w:val="004D5843"/>
    <w:rsid w:val="004D5927"/>
    <w:rsid w:val="004E0AB9"/>
    <w:rsid w:val="004E0C96"/>
    <w:rsid w:val="004E0EC2"/>
    <w:rsid w:val="004E1F64"/>
    <w:rsid w:val="004E245F"/>
    <w:rsid w:val="004E3CA9"/>
    <w:rsid w:val="004E5209"/>
    <w:rsid w:val="004E5EA2"/>
    <w:rsid w:val="004E619F"/>
    <w:rsid w:val="004E6359"/>
    <w:rsid w:val="004E7FAA"/>
    <w:rsid w:val="004F0336"/>
    <w:rsid w:val="004F1336"/>
    <w:rsid w:val="004F171C"/>
    <w:rsid w:val="004F1757"/>
    <w:rsid w:val="004F2551"/>
    <w:rsid w:val="004F25C5"/>
    <w:rsid w:val="004F28DB"/>
    <w:rsid w:val="004F37BE"/>
    <w:rsid w:val="004F3B90"/>
    <w:rsid w:val="004F4B50"/>
    <w:rsid w:val="004F5F49"/>
    <w:rsid w:val="004F6596"/>
    <w:rsid w:val="004F6C1F"/>
    <w:rsid w:val="005003BF"/>
    <w:rsid w:val="00500449"/>
    <w:rsid w:val="00500CCB"/>
    <w:rsid w:val="00501F6E"/>
    <w:rsid w:val="00501FFB"/>
    <w:rsid w:val="005027F5"/>
    <w:rsid w:val="00502CEC"/>
    <w:rsid w:val="00504219"/>
    <w:rsid w:val="005062DB"/>
    <w:rsid w:val="00506901"/>
    <w:rsid w:val="00507C33"/>
    <w:rsid w:val="00510D9D"/>
    <w:rsid w:val="00511341"/>
    <w:rsid w:val="00511EA4"/>
    <w:rsid w:val="00512B04"/>
    <w:rsid w:val="00512F2A"/>
    <w:rsid w:val="00513818"/>
    <w:rsid w:val="00513DD2"/>
    <w:rsid w:val="00516324"/>
    <w:rsid w:val="00517D79"/>
    <w:rsid w:val="0052013F"/>
    <w:rsid w:val="00520E7A"/>
    <w:rsid w:val="00523017"/>
    <w:rsid w:val="00524427"/>
    <w:rsid w:val="005260E0"/>
    <w:rsid w:val="0053222A"/>
    <w:rsid w:val="00532CF6"/>
    <w:rsid w:val="0053444C"/>
    <w:rsid w:val="00534CC3"/>
    <w:rsid w:val="0053509F"/>
    <w:rsid w:val="00536647"/>
    <w:rsid w:val="00536ABC"/>
    <w:rsid w:val="005370D3"/>
    <w:rsid w:val="0053751D"/>
    <w:rsid w:val="00541D0C"/>
    <w:rsid w:val="00541D8B"/>
    <w:rsid w:val="00542331"/>
    <w:rsid w:val="00542B21"/>
    <w:rsid w:val="00543A20"/>
    <w:rsid w:val="0054440C"/>
    <w:rsid w:val="00545787"/>
    <w:rsid w:val="00545D88"/>
    <w:rsid w:val="00546023"/>
    <w:rsid w:val="00546988"/>
    <w:rsid w:val="00546E6F"/>
    <w:rsid w:val="00547808"/>
    <w:rsid w:val="00547AD4"/>
    <w:rsid w:val="00550C98"/>
    <w:rsid w:val="00550FD1"/>
    <w:rsid w:val="0055190B"/>
    <w:rsid w:val="00551A44"/>
    <w:rsid w:val="00552B72"/>
    <w:rsid w:val="005537E6"/>
    <w:rsid w:val="00553DB1"/>
    <w:rsid w:val="00554DA8"/>
    <w:rsid w:val="00554E85"/>
    <w:rsid w:val="0055581C"/>
    <w:rsid w:val="00555B98"/>
    <w:rsid w:val="00555F0B"/>
    <w:rsid w:val="00560091"/>
    <w:rsid w:val="00560A85"/>
    <w:rsid w:val="00560F23"/>
    <w:rsid w:val="00561AA2"/>
    <w:rsid w:val="00561F81"/>
    <w:rsid w:val="00563028"/>
    <w:rsid w:val="00563795"/>
    <w:rsid w:val="00563A26"/>
    <w:rsid w:val="00563D3C"/>
    <w:rsid w:val="0056400B"/>
    <w:rsid w:val="00564568"/>
    <w:rsid w:val="00564ED5"/>
    <w:rsid w:val="00565A2B"/>
    <w:rsid w:val="00566280"/>
    <w:rsid w:val="00567923"/>
    <w:rsid w:val="00567AEC"/>
    <w:rsid w:val="005704D0"/>
    <w:rsid w:val="00570C03"/>
    <w:rsid w:val="0057204B"/>
    <w:rsid w:val="00572B22"/>
    <w:rsid w:val="005748CC"/>
    <w:rsid w:val="00574A26"/>
    <w:rsid w:val="00574B40"/>
    <w:rsid w:val="005770DB"/>
    <w:rsid w:val="00580002"/>
    <w:rsid w:val="00580F96"/>
    <w:rsid w:val="00581F0B"/>
    <w:rsid w:val="00582209"/>
    <w:rsid w:val="005828E8"/>
    <w:rsid w:val="005834FB"/>
    <w:rsid w:val="0058466B"/>
    <w:rsid w:val="00585BFB"/>
    <w:rsid w:val="00586A3A"/>
    <w:rsid w:val="00586C2C"/>
    <w:rsid w:val="00587413"/>
    <w:rsid w:val="00587834"/>
    <w:rsid w:val="005902DA"/>
    <w:rsid w:val="00590C83"/>
    <w:rsid w:val="00591147"/>
    <w:rsid w:val="00591783"/>
    <w:rsid w:val="00591C5B"/>
    <w:rsid w:val="00591CD6"/>
    <w:rsid w:val="005926D7"/>
    <w:rsid w:val="00592A6F"/>
    <w:rsid w:val="005938A8"/>
    <w:rsid w:val="00594BA3"/>
    <w:rsid w:val="0059513D"/>
    <w:rsid w:val="00596264"/>
    <w:rsid w:val="005A02B1"/>
    <w:rsid w:val="005A0B29"/>
    <w:rsid w:val="005A1CCD"/>
    <w:rsid w:val="005A21C9"/>
    <w:rsid w:val="005A2767"/>
    <w:rsid w:val="005A2F39"/>
    <w:rsid w:val="005A2F4B"/>
    <w:rsid w:val="005A3DF5"/>
    <w:rsid w:val="005A4BF9"/>
    <w:rsid w:val="005A5896"/>
    <w:rsid w:val="005A5FA6"/>
    <w:rsid w:val="005A6965"/>
    <w:rsid w:val="005A6A06"/>
    <w:rsid w:val="005A6AF5"/>
    <w:rsid w:val="005A714F"/>
    <w:rsid w:val="005A7222"/>
    <w:rsid w:val="005B093C"/>
    <w:rsid w:val="005B0B0D"/>
    <w:rsid w:val="005B2931"/>
    <w:rsid w:val="005B48E9"/>
    <w:rsid w:val="005B620B"/>
    <w:rsid w:val="005B63FD"/>
    <w:rsid w:val="005B6796"/>
    <w:rsid w:val="005B68B9"/>
    <w:rsid w:val="005B7088"/>
    <w:rsid w:val="005B7B74"/>
    <w:rsid w:val="005C23E4"/>
    <w:rsid w:val="005C3FF4"/>
    <w:rsid w:val="005C4718"/>
    <w:rsid w:val="005C58A7"/>
    <w:rsid w:val="005C6E2A"/>
    <w:rsid w:val="005D2065"/>
    <w:rsid w:val="005D2236"/>
    <w:rsid w:val="005D24A4"/>
    <w:rsid w:val="005D38D3"/>
    <w:rsid w:val="005D3AEA"/>
    <w:rsid w:val="005D3BD3"/>
    <w:rsid w:val="005D4C5F"/>
    <w:rsid w:val="005D4F94"/>
    <w:rsid w:val="005D663C"/>
    <w:rsid w:val="005D7063"/>
    <w:rsid w:val="005E1095"/>
    <w:rsid w:val="005E1A7E"/>
    <w:rsid w:val="005E220D"/>
    <w:rsid w:val="005E2DC9"/>
    <w:rsid w:val="005E3DDA"/>
    <w:rsid w:val="005E41FD"/>
    <w:rsid w:val="005E4FC9"/>
    <w:rsid w:val="005F10C6"/>
    <w:rsid w:val="005F279B"/>
    <w:rsid w:val="005F41B6"/>
    <w:rsid w:val="005F4D34"/>
    <w:rsid w:val="005F53C7"/>
    <w:rsid w:val="005F628A"/>
    <w:rsid w:val="005F6F5E"/>
    <w:rsid w:val="005F7306"/>
    <w:rsid w:val="005F77F5"/>
    <w:rsid w:val="005F7C2A"/>
    <w:rsid w:val="00600029"/>
    <w:rsid w:val="006001EE"/>
    <w:rsid w:val="00600D2A"/>
    <w:rsid w:val="0060122C"/>
    <w:rsid w:val="006020C7"/>
    <w:rsid w:val="0060286E"/>
    <w:rsid w:val="00603132"/>
    <w:rsid w:val="00603806"/>
    <w:rsid w:val="00603A40"/>
    <w:rsid w:val="0060502A"/>
    <w:rsid w:val="0060591B"/>
    <w:rsid w:val="00605E0A"/>
    <w:rsid w:val="00606B44"/>
    <w:rsid w:val="006074B7"/>
    <w:rsid w:val="00610081"/>
    <w:rsid w:val="0061133A"/>
    <w:rsid w:val="0061144F"/>
    <w:rsid w:val="006114C3"/>
    <w:rsid w:val="00611C32"/>
    <w:rsid w:val="00611D24"/>
    <w:rsid w:val="00612814"/>
    <w:rsid w:val="00613274"/>
    <w:rsid w:val="00614045"/>
    <w:rsid w:val="00614DC2"/>
    <w:rsid w:val="00615766"/>
    <w:rsid w:val="00617832"/>
    <w:rsid w:val="00617DD6"/>
    <w:rsid w:val="006201DE"/>
    <w:rsid w:val="0062028D"/>
    <w:rsid w:val="00621085"/>
    <w:rsid w:val="00621F8C"/>
    <w:rsid w:val="00622F9C"/>
    <w:rsid w:val="00624C73"/>
    <w:rsid w:val="00626D07"/>
    <w:rsid w:val="0062722C"/>
    <w:rsid w:val="00627CC2"/>
    <w:rsid w:val="006310F9"/>
    <w:rsid w:val="00631CB4"/>
    <w:rsid w:val="00632817"/>
    <w:rsid w:val="00632C33"/>
    <w:rsid w:val="00635025"/>
    <w:rsid w:val="00635079"/>
    <w:rsid w:val="00636002"/>
    <w:rsid w:val="00637C1B"/>
    <w:rsid w:val="006405AD"/>
    <w:rsid w:val="00640607"/>
    <w:rsid w:val="00642B58"/>
    <w:rsid w:val="00644416"/>
    <w:rsid w:val="0065104D"/>
    <w:rsid w:val="0065123D"/>
    <w:rsid w:val="006526BC"/>
    <w:rsid w:val="006548DF"/>
    <w:rsid w:val="00655131"/>
    <w:rsid w:val="00655321"/>
    <w:rsid w:val="0065535C"/>
    <w:rsid w:val="00655C65"/>
    <w:rsid w:val="00655D5F"/>
    <w:rsid w:val="00656180"/>
    <w:rsid w:val="00656775"/>
    <w:rsid w:val="0065720B"/>
    <w:rsid w:val="006604D1"/>
    <w:rsid w:val="00660C71"/>
    <w:rsid w:val="00660DDC"/>
    <w:rsid w:val="00660EA0"/>
    <w:rsid w:val="006610E8"/>
    <w:rsid w:val="00662E2C"/>
    <w:rsid w:val="00663CA1"/>
    <w:rsid w:val="0066456C"/>
    <w:rsid w:val="00665D9B"/>
    <w:rsid w:val="00665D9C"/>
    <w:rsid w:val="00666416"/>
    <w:rsid w:val="006669FF"/>
    <w:rsid w:val="00670385"/>
    <w:rsid w:val="00671EE8"/>
    <w:rsid w:val="006730DE"/>
    <w:rsid w:val="006739A4"/>
    <w:rsid w:val="0067506E"/>
    <w:rsid w:val="0067521B"/>
    <w:rsid w:val="00675622"/>
    <w:rsid w:val="00675964"/>
    <w:rsid w:val="00676B44"/>
    <w:rsid w:val="00676DDB"/>
    <w:rsid w:val="006771D4"/>
    <w:rsid w:val="006810B5"/>
    <w:rsid w:val="00681139"/>
    <w:rsid w:val="0068300F"/>
    <w:rsid w:val="0068362E"/>
    <w:rsid w:val="0068540F"/>
    <w:rsid w:val="0068614C"/>
    <w:rsid w:val="0068620E"/>
    <w:rsid w:val="00686C01"/>
    <w:rsid w:val="00686CD4"/>
    <w:rsid w:val="00690623"/>
    <w:rsid w:val="0069103C"/>
    <w:rsid w:val="00691563"/>
    <w:rsid w:val="00691EFC"/>
    <w:rsid w:val="00692311"/>
    <w:rsid w:val="0069329D"/>
    <w:rsid w:val="00693419"/>
    <w:rsid w:val="00693936"/>
    <w:rsid w:val="00694E3F"/>
    <w:rsid w:val="006951D4"/>
    <w:rsid w:val="006958D9"/>
    <w:rsid w:val="00697AA2"/>
    <w:rsid w:val="00697D8E"/>
    <w:rsid w:val="006A044D"/>
    <w:rsid w:val="006A0E12"/>
    <w:rsid w:val="006A161D"/>
    <w:rsid w:val="006A1808"/>
    <w:rsid w:val="006A1B87"/>
    <w:rsid w:val="006A2802"/>
    <w:rsid w:val="006A3F7F"/>
    <w:rsid w:val="006A4433"/>
    <w:rsid w:val="006A5BEE"/>
    <w:rsid w:val="006A6F0A"/>
    <w:rsid w:val="006A71F7"/>
    <w:rsid w:val="006A76A7"/>
    <w:rsid w:val="006A76D2"/>
    <w:rsid w:val="006B006B"/>
    <w:rsid w:val="006B0075"/>
    <w:rsid w:val="006B284C"/>
    <w:rsid w:val="006B3ABE"/>
    <w:rsid w:val="006B3CD4"/>
    <w:rsid w:val="006B47D4"/>
    <w:rsid w:val="006B5AA1"/>
    <w:rsid w:val="006B6F44"/>
    <w:rsid w:val="006B7122"/>
    <w:rsid w:val="006C1B49"/>
    <w:rsid w:val="006C2E4F"/>
    <w:rsid w:val="006C30B0"/>
    <w:rsid w:val="006C3858"/>
    <w:rsid w:val="006C6709"/>
    <w:rsid w:val="006C72AD"/>
    <w:rsid w:val="006C7A25"/>
    <w:rsid w:val="006C7BB9"/>
    <w:rsid w:val="006D169D"/>
    <w:rsid w:val="006D2646"/>
    <w:rsid w:val="006D272F"/>
    <w:rsid w:val="006D2DCC"/>
    <w:rsid w:val="006D36F8"/>
    <w:rsid w:val="006D45F2"/>
    <w:rsid w:val="006D54B7"/>
    <w:rsid w:val="006D5B2F"/>
    <w:rsid w:val="006D6305"/>
    <w:rsid w:val="006D778D"/>
    <w:rsid w:val="006E1250"/>
    <w:rsid w:val="006E1D60"/>
    <w:rsid w:val="006E2008"/>
    <w:rsid w:val="006E23ED"/>
    <w:rsid w:val="006E4D9B"/>
    <w:rsid w:val="006E502A"/>
    <w:rsid w:val="006E5489"/>
    <w:rsid w:val="006E7546"/>
    <w:rsid w:val="006F0454"/>
    <w:rsid w:val="006F0ADA"/>
    <w:rsid w:val="006F3665"/>
    <w:rsid w:val="006F3B0C"/>
    <w:rsid w:val="006F4749"/>
    <w:rsid w:val="006F4948"/>
    <w:rsid w:val="006F4FC2"/>
    <w:rsid w:val="006F582F"/>
    <w:rsid w:val="006F5AA1"/>
    <w:rsid w:val="006F62F5"/>
    <w:rsid w:val="006F6CC0"/>
    <w:rsid w:val="006F799F"/>
    <w:rsid w:val="00700E38"/>
    <w:rsid w:val="00701124"/>
    <w:rsid w:val="00703253"/>
    <w:rsid w:val="00703F2F"/>
    <w:rsid w:val="00704E6C"/>
    <w:rsid w:val="0070600A"/>
    <w:rsid w:val="0070702A"/>
    <w:rsid w:val="00707211"/>
    <w:rsid w:val="0070727C"/>
    <w:rsid w:val="00710FDF"/>
    <w:rsid w:val="007115C8"/>
    <w:rsid w:val="00712C44"/>
    <w:rsid w:val="00714B6F"/>
    <w:rsid w:val="00714D4C"/>
    <w:rsid w:val="0071553B"/>
    <w:rsid w:val="00715E2F"/>
    <w:rsid w:val="00716230"/>
    <w:rsid w:val="007166DD"/>
    <w:rsid w:val="00716A1B"/>
    <w:rsid w:val="00721B71"/>
    <w:rsid w:val="0072214E"/>
    <w:rsid w:val="0072227D"/>
    <w:rsid w:val="00722D8B"/>
    <w:rsid w:val="00726418"/>
    <w:rsid w:val="00726682"/>
    <w:rsid w:val="007278E4"/>
    <w:rsid w:val="007321C3"/>
    <w:rsid w:val="007329DA"/>
    <w:rsid w:val="00734E5B"/>
    <w:rsid w:val="0073504E"/>
    <w:rsid w:val="00735122"/>
    <w:rsid w:val="0073638D"/>
    <w:rsid w:val="00736B5C"/>
    <w:rsid w:val="00736DC2"/>
    <w:rsid w:val="007404AA"/>
    <w:rsid w:val="0074067A"/>
    <w:rsid w:val="0074153B"/>
    <w:rsid w:val="0074227F"/>
    <w:rsid w:val="00742C88"/>
    <w:rsid w:val="00743382"/>
    <w:rsid w:val="007450E5"/>
    <w:rsid w:val="0074675C"/>
    <w:rsid w:val="00746DFA"/>
    <w:rsid w:val="00750568"/>
    <w:rsid w:val="00751771"/>
    <w:rsid w:val="007518CE"/>
    <w:rsid w:val="00752C16"/>
    <w:rsid w:val="00755321"/>
    <w:rsid w:val="00755838"/>
    <w:rsid w:val="00756E8F"/>
    <w:rsid w:val="0076152E"/>
    <w:rsid w:val="007616F8"/>
    <w:rsid w:val="00762F01"/>
    <w:rsid w:val="00764EDA"/>
    <w:rsid w:val="007656AA"/>
    <w:rsid w:val="00765EE5"/>
    <w:rsid w:val="00766AB3"/>
    <w:rsid w:val="00766ED2"/>
    <w:rsid w:val="00767CA9"/>
    <w:rsid w:val="007707A6"/>
    <w:rsid w:val="00770B71"/>
    <w:rsid w:val="007722A4"/>
    <w:rsid w:val="007743A0"/>
    <w:rsid w:val="00774FA5"/>
    <w:rsid w:val="0077509F"/>
    <w:rsid w:val="00776729"/>
    <w:rsid w:val="00783A6F"/>
    <w:rsid w:val="00783B9D"/>
    <w:rsid w:val="00786086"/>
    <w:rsid w:val="00786963"/>
    <w:rsid w:val="007870F5"/>
    <w:rsid w:val="00787686"/>
    <w:rsid w:val="00787F46"/>
    <w:rsid w:val="007921B3"/>
    <w:rsid w:val="00793B43"/>
    <w:rsid w:val="00793FBB"/>
    <w:rsid w:val="007940A0"/>
    <w:rsid w:val="00794225"/>
    <w:rsid w:val="00795319"/>
    <w:rsid w:val="0079553E"/>
    <w:rsid w:val="00795F50"/>
    <w:rsid w:val="007961AD"/>
    <w:rsid w:val="00796BC9"/>
    <w:rsid w:val="007A1132"/>
    <w:rsid w:val="007A1B91"/>
    <w:rsid w:val="007A25EE"/>
    <w:rsid w:val="007A379A"/>
    <w:rsid w:val="007A4A42"/>
    <w:rsid w:val="007A4B1C"/>
    <w:rsid w:val="007A53A0"/>
    <w:rsid w:val="007A58BE"/>
    <w:rsid w:val="007A5905"/>
    <w:rsid w:val="007A6E49"/>
    <w:rsid w:val="007A7329"/>
    <w:rsid w:val="007A7505"/>
    <w:rsid w:val="007B1633"/>
    <w:rsid w:val="007B2D24"/>
    <w:rsid w:val="007B3663"/>
    <w:rsid w:val="007B3F0B"/>
    <w:rsid w:val="007B4190"/>
    <w:rsid w:val="007B436C"/>
    <w:rsid w:val="007B4B27"/>
    <w:rsid w:val="007B72ED"/>
    <w:rsid w:val="007B7A0F"/>
    <w:rsid w:val="007C0E2A"/>
    <w:rsid w:val="007C1A6F"/>
    <w:rsid w:val="007C1D98"/>
    <w:rsid w:val="007C4D94"/>
    <w:rsid w:val="007C581A"/>
    <w:rsid w:val="007C5D16"/>
    <w:rsid w:val="007C5E32"/>
    <w:rsid w:val="007C63E7"/>
    <w:rsid w:val="007C7047"/>
    <w:rsid w:val="007C75DD"/>
    <w:rsid w:val="007D065C"/>
    <w:rsid w:val="007D07F5"/>
    <w:rsid w:val="007D2411"/>
    <w:rsid w:val="007D4639"/>
    <w:rsid w:val="007D4E04"/>
    <w:rsid w:val="007D4FB6"/>
    <w:rsid w:val="007D59BA"/>
    <w:rsid w:val="007D6B9E"/>
    <w:rsid w:val="007D7102"/>
    <w:rsid w:val="007E05DB"/>
    <w:rsid w:val="007E072E"/>
    <w:rsid w:val="007E1339"/>
    <w:rsid w:val="007E2258"/>
    <w:rsid w:val="007E2645"/>
    <w:rsid w:val="007E3368"/>
    <w:rsid w:val="007E3E53"/>
    <w:rsid w:val="007E3E76"/>
    <w:rsid w:val="007E4361"/>
    <w:rsid w:val="007E454F"/>
    <w:rsid w:val="007E4E69"/>
    <w:rsid w:val="007E4E76"/>
    <w:rsid w:val="007E50EB"/>
    <w:rsid w:val="007E6D26"/>
    <w:rsid w:val="007F0A97"/>
    <w:rsid w:val="007F0C96"/>
    <w:rsid w:val="007F1CAB"/>
    <w:rsid w:val="007F201B"/>
    <w:rsid w:val="007F2536"/>
    <w:rsid w:val="007F2CE6"/>
    <w:rsid w:val="007F39CB"/>
    <w:rsid w:val="007F43F5"/>
    <w:rsid w:val="007F469E"/>
    <w:rsid w:val="007F51CC"/>
    <w:rsid w:val="007F5527"/>
    <w:rsid w:val="007F6691"/>
    <w:rsid w:val="007F7082"/>
    <w:rsid w:val="007F73AC"/>
    <w:rsid w:val="00800520"/>
    <w:rsid w:val="00800F1B"/>
    <w:rsid w:val="0080108F"/>
    <w:rsid w:val="008011D1"/>
    <w:rsid w:val="00801762"/>
    <w:rsid w:val="008022AA"/>
    <w:rsid w:val="008022B2"/>
    <w:rsid w:val="008034F5"/>
    <w:rsid w:val="008038A1"/>
    <w:rsid w:val="008043F8"/>
    <w:rsid w:val="00806966"/>
    <w:rsid w:val="00807102"/>
    <w:rsid w:val="00807C4A"/>
    <w:rsid w:val="0081041E"/>
    <w:rsid w:val="008114BF"/>
    <w:rsid w:val="00811536"/>
    <w:rsid w:val="008117F2"/>
    <w:rsid w:val="00811FB0"/>
    <w:rsid w:val="008127BB"/>
    <w:rsid w:val="008136F4"/>
    <w:rsid w:val="008144B3"/>
    <w:rsid w:val="0081452D"/>
    <w:rsid w:val="0081736A"/>
    <w:rsid w:val="0081787C"/>
    <w:rsid w:val="008211FF"/>
    <w:rsid w:val="00822713"/>
    <w:rsid w:val="00822BBC"/>
    <w:rsid w:val="00823525"/>
    <w:rsid w:val="00824A08"/>
    <w:rsid w:val="00824A1A"/>
    <w:rsid w:val="00825138"/>
    <w:rsid w:val="00825280"/>
    <w:rsid w:val="00825A63"/>
    <w:rsid w:val="0082708C"/>
    <w:rsid w:val="00827AC8"/>
    <w:rsid w:val="0083088C"/>
    <w:rsid w:val="00830FE7"/>
    <w:rsid w:val="00831402"/>
    <w:rsid w:val="00831F01"/>
    <w:rsid w:val="00832020"/>
    <w:rsid w:val="00832410"/>
    <w:rsid w:val="008324BF"/>
    <w:rsid w:val="00832E75"/>
    <w:rsid w:val="0083315F"/>
    <w:rsid w:val="008348F6"/>
    <w:rsid w:val="00836B92"/>
    <w:rsid w:val="00836D43"/>
    <w:rsid w:val="008406C9"/>
    <w:rsid w:val="008408D1"/>
    <w:rsid w:val="00840C68"/>
    <w:rsid w:val="008419B5"/>
    <w:rsid w:val="00841C01"/>
    <w:rsid w:val="00843C06"/>
    <w:rsid w:val="00843EAA"/>
    <w:rsid w:val="0084497B"/>
    <w:rsid w:val="00845EB4"/>
    <w:rsid w:val="008463E0"/>
    <w:rsid w:val="0084649E"/>
    <w:rsid w:val="00846BD6"/>
    <w:rsid w:val="00846E08"/>
    <w:rsid w:val="00846F89"/>
    <w:rsid w:val="008478CB"/>
    <w:rsid w:val="00847E79"/>
    <w:rsid w:val="0085068E"/>
    <w:rsid w:val="00850C48"/>
    <w:rsid w:val="00851097"/>
    <w:rsid w:val="0085234A"/>
    <w:rsid w:val="00852500"/>
    <w:rsid w:val="0085277F"/>
    <w:rsid w:val="008541B1"/>
    <w:rsid w:val="00854264"/>
    <w:rsid w:val="00854D0E"/>
    <w:rsid w:val="00855594"/>
    <w:rsid w:val="00855803"/>
    <w:rsid w:val="008565B7"/>
    <w:rsid w:val="0085759E"/>
    <w:rsid w:val="00860E16"/>
    <w:rsid w:val="0086157A"/>
    <w:rsid w:val="00862418"/>
    <w:rsid w:val="00862AD9"/>
    <w:rsid w:val="00863119"/>
    <w:rsid w:val="008633B2"/>
    <w:rsid w:val="00864894"/>
    <w:rsid w:val="00865B86"/>
    <w:rsid w:val="00866F52"/>
    <w:rsid w:val="00867833"/>
    <w:rsid w:val="00870024"/>
    <w:rsid w:val="00871384"/>
    <w:rsid w:val="00872180"/>
    <w:rsid w:val="00872601"/>
    <w:rsid w:val="008732DC"/>
    <w:rsid w:val="00874ED4"/>
    <w:rsid w:val="00875ACA"/>
    <w:rsid w:val="00876E8E"/>
    <w:rsid w:val="0088067B"/>
    <w:rsid w:val="0088167A"/>
    <w:rsid w:val="00882D42"/>
    <w:rsid w:val="00883101"/>
    <w:rsid w:val="008833E8"/>
    <w:rsid w:val="00883CA3"/>
    <w:rsid w:val="00885346"/>
    <w:rsid w:val="00885AF5"/>
    <w:rsid w:val="00886680"/>
    <w:rsid w:val="00886DE9"/>
    <w:rsid w:val="00886E82"/>
    <w:rsid w:val="00890B7E"/>
    <w:rsid w:val="00891378"/>
    <w:rsid w:val="008933FF"/>
    <w:rsid w:val="00894B37"/>
    <w:rsid w:val="008951E0"/>
    <w:rsid w:val="00895DD4"/>
    <w:rsid w:val="00897F21"/>
    <w:rsid w:val="008A11D8"/>
    <w:rsid w:val="008A1C34"/>
    <w:rsid w:val="008A1C5C"/>
    <w:rsid w:val="008A32CB"/>
    <w:rsid w:val="008A3D52"/>
    <w:rsid w:val="008A46A8"/>
    <w:rsid w:val="008A5C07"/>
    <w:rsid w:val="008A7139"/>
    <w:rsid w:val="008A763D"/>
    <w:rsid w:val="008A7839"/>
    <w:rsid w:val="008B040D"/>
    <w:rsid w:val="008B091F"/>
    <w:rsid w:val="008B124B"/>
    <w:rsid w:val="008B295D"/>
    <w:rsid w:val="008B2A96"/>
    <w:rsid w:val="008B3489"/>
    <w:rsid w:val="008B44C2"/>
    <w:rsid w:val="008B458D"/>
    <w:rsid w:val="008B45E5"/>
    <w:rsid w:val="008B46BB"/>
    <w:rsid w:val="008B46F6"/>
    <w:rsid w:val="008B56AC"/>
    <w:rsid w:val="008B5CF8"/>
    <w:rsid w:val="008B7370"/>
    <w:rsid w:val="008B7457"/>
    <w:rsid w:val="008B7469"/>
    <w:rsid w:val="008B7722"/>
    <w:rsid w:val="008B7AC3"/>
    <w:rsid w:val="008C01B1"/>
    <w:rsid w:val="008C0833"/>
    <w:rsid w:val="008C283E"/>
    <w:rsid w:val="008C2AEF"/>
    <w:rsid w:val="008C2D7E"/>
    <w:rsid w:val="008C317E"/>
    <w:rsid w:val="008C5124"/>
    <w:rsid w:val="008C5EAC"/>
    <w:rsid w:val="008C6078"/>
    <w:rsid w:val="008C750C"/>
    <w:rsid w:val="008C791B"/>
    <w:rsid w:val="008C7A0E"/>
    <w:rsid w:val="008C7FB4"/>
    <w:rsid w:val="008D0D87"/>
    <w:rsid w:val="008D0FFB"/>
    <w:rsid w:val="008D15E2"/>
    <w:rsid w:val="008D2BAC"/>
    <w:rsid w:val="008D2BBB"/>
    <w:rsid w:val="008D2F38"/>
    <w:rsid w:val="008D3407"/>
    <w:rsid w:val="008D5026"/>
    <w:rsid w:val="008D5326"/>
    <w:rsid w:val="008D551F"/>
    <w:rsid w:val="008D5C73"/>
    <w:rsid w:val="008D5E0B"/>
    <w:rsid w:val="008E0CB4"/>
    <w:rsid w:val="008E1765"/>
    <w:rsid w:val="008E19DA"/>
    <w:rsid w:val="008E3632"/>
    <w:rsid w:val="008E41A9"/>
    <w:rsid w:val="008E4645"/>
    <w:rsid w:val="008E47FB"/>
    <w:rsid w:val="008E5011"/>
    <w:rsid w:val="008E5564"/>
    <w:rsid w:val="008E5E95"/>
    <w:rsid w:val="008E6AE1"/>
    <w:rsid w:val="008E6B6F"/>
    <w:rsid w:val="008E6C8C"/>
    <w:rsid w:val="008F154A"/>
    <w:rsid w:val="008F2F33"/>
    <w:rsid w:val="008F30BC"/>
    <w:rsid w:val="008F34D1"/>
    <w:rsid w:val="008F4847"/>
    <w:rsid w:val="008F4F99"/>
    <w:rsid w:val="008F5326"/>
    <w:rsid w:val="008F54D2"/>
    <w:rsid w:val="008F7B13"/>
    <w:rsid w:val="00900387"/>
    <w:rsid w:val="00902321"/>
    <w:rsid w:val="009025FC"/>
    <w:rsid w:val="0090352C"/>
    <w:rsid w:val="00904290"/>
    <w:rsid w:val="009046C9"/>
    <w:rsid w:val="009051A5"/>
    <w:rsid w:val="00905853"/>
    <w:rsid w:val="00906454"/>
    <w:rsid w:val="00906C79"/>
    <w:rsid w:val="009077AC"/>
    <w:rsid w:val="00907C60"/>
    <w:rsid w:val="00907EF4"/>
    <w:rsid w:val="00912527"/>
    <w:rsid w:val="00912F21"/>
    <w:rsid w:val="00914D1F"/>
    <w:rsid w:val="00914E94"/>
    <w:rsid w:val="0091545B"/>
    <w:rsid w:val="009212E3"/>
    <w:rsid w:val="00922BC9"/>
    <w:rsid w:val="00923A63"/>
    <w:rsid w:val="00925122"/>
    <w:rsid w:val="00925DB9"/>
    <w:rsid w:val="009271A8"/>
    <w:rsid w:val="00927C81"/>
    <w:rsid w:val="00927F63"/>
    <w:rsid w:val="0093063C"/>
    <w:rsid w:val="00931ACA"/>
    <w:rsid w:val="00932CA7"/>
    <w:rsid w:val="009341A9"/>
    <w:rsid w:val="0093450F"/>
    <w:rsid w:val="009358F1"/>
    <w:rsid w:val="009366D3"/>
    <w:rsid w:val="00936B50"/>
    <w:rsid w:val="00936D07"/>
    <w:rsid w:val="00936D2C"/>
    <w:rsid w:val="009400CD"/>
    <w:rsid w:val="009407F4"/>
    <w:rsid w:val="009411CC"/>
    <w:rsid w:val="0094167E"/>
    <w:rsid w:val="00941D5B"/>
    <w:rsid w:val="00943752"/>
    <w:rsid w:val="00944763"/>
    <w:rsid w:val="0094540B"/>
    <w:rsid w:val="0094591F"/>
    <w:rsid w:val="00947485"/>
    <w:rsid w:val="00947570"/>
    <w:rsid w:val="009475B7"/>
    <w:rsid w:val="009477B5"/>
    <w:rsid w:val="0094780B"/>
    <w:rsid w:val="00947C5D"/>
    <w:rsid w:val="00952B34"/>
    <w:rsid w:val="00953CC0"/>
    <w:rsid w:val="0095719C"/>
    <w:rsid w:val="00960A15"/>
    <w:rsid w:val="0096152E"/>
    <w:rsid w:val="00961D6D"/>
    <w:rsid w:val="009632C8"/>
    <w:rsid w:val="0096341C"/>
    <w:rsid w:val="00963F9A"/>
    <w:rsid w:val="009658DB"/>
    <w:rsid w:val="009671F8"/>
    <w:rsid w:val="00967C43"/>
    <w:rsid w:val="00970664"/>
    <w:rsid w:val="00971544"/>
    <w:rsid w:val="009716CD"/>
    <w:rsid w:val="00971A58"/>
    <w:rsid w:val="00971B35"/>
    <w:rsid w:val="00971F6F"/>
    <w:rsid w:val="009722C4"/>
    <w:rsid w:val="009724BD"/>
    <w:rsid w:val="00974BEF"/>
    <w:rsid w:val="0098018C"/>
    <w:rsid w:val="0098061D"/>
    <w:rsid w:val="00980656"/>
    <w:rsid w:val="009812B3"/>
    <w:rsid w:val="0098339E"/>
    <w:rsid w:val="00985D4F"/>
    <w:rsid w:val="00986300"/>
    <w:rsid w:val="00987FA3"/>
    <w:rsid w:val="009901BF"/>
    <w:rsid w:val="009903E8"/>
    <w:rsid w:val="009915EA"/>
    <w:rsid w:val="00991C04"/>
    <w:rsid w:val="00994350"/>
    <w:rsid w:val="009955F1"/>
    <w:rsid w:val="0099578C"/>
    <w:rsid w:val="009963DF"/>
    <w:rsid w:val="00997026"/>
    <w:rsid w:val="009978A5"/>
    <w:rsid w:val="009A000F"/>
    <w:rsid w:val="009A01BD"/>
    <w:rsid w:val="009A15D8"/>
    <w:rsid w:val="009A1749"/>
    <w:rsid w:val="009A1E59"/>
    <w:rsid w:val="009A4F1E"/>
    <w:rsid w:val="009A5482"/>
    <w:rsid w:val="009A555D"/>
    <w:rsid w:val="009A5AFF"/>
    <w:rsid w:val="009A64B2"/>
    <w:rsid w:val="009A7252"/>
    <w:rsid w:val="009A7D4F"/>
    <w:rsid w:val="009B0722"/>
    <w:rsid w:val="009B09F1"/>
    <w:rsid w:val="009B1509"/>
    <w:rsid w:val="009B1F16"/>
    <w:rsid w:val="009B1F62"/>
    <w:rsid w:val="009B2195"/>
    <w:rsid w:val="009B3360"/>
    <w:rsid w:val="009B378B"/>
    <w:rsid w:val="009B3D81"/>
    <w:rsid w:val="009B553C"/>
    <w:rsid w:val="009B6D44"/>
    <w:rsid w:val="009B6EFB"/>
    <w:rsid w:val="009B72E4"/>
    <w:rsid w:val="009B743C"/>
    <w:rsid w:val="009B7532"/>
    <w:rsid w:val="009C0B04"/>
    <w:rsid w:val="009C1329"/>
    <w:rsid w:val="009C46DC"/>
    <w:rsid w:val="009C6A5A"/>
    <w:rsid w:val="009D2100"/>
    <w:rsid w:val="009D23EE"/>
    <w:rsid w:val="009D32A3"/>
    <w:rsid w:val="009D3586"/>
    <w:rsid w:val="009D47CA"/>
    <w:rsid w:val="009D5157"/>
    <w:rsid w:val="009D56AA"/>
    <w:rsid w:val="009E2C21"/>
    <w:rsid w:val="009E45AC"/>
    <w:rsid w:val="009E4715"/>
    <w:rsid w:val="009E4718"/>
    <w:rsid w:val="009E49D3"/>
    <w:rsid w:val="009E5DC1"/>
    <w:rsid w:val="009E5DD1"/>
    <w:rsid w:val="009E5FC4"/>
    <w:rsid w:val="009E6244"/>
    <w:rsid w:val="009E708E"/>
    <w:rsid w:val="009E72EC"/>
    <w:rsid w:val="009F205C"/>
    <w:rsid w:val="009F5311"/>
    <w:rsid w:val="009F582A"/>
    <w:rsid w:val="009F60C7"/>
    <w:rsid w:val="009F664C"/>
    <w:rsid w:val="009F7178"/>
    <w:rsid w:val="009F742A"/>
    <w:rsid w:val="00A00A8A"/>
    <w:rsid w:val="00A00AF3"/>
    <w:rsid w:val="00A01113"/>
    <w:rsid w:val="00A01E06"/>
    <w:rsid w:val="00A0220C"/>
    <w:rsid w:val="00A02D16"/>
    <w:rsid w:val="00A03211"/>
    <w:rsid w:val="00A03D67"/>
    <w:rsid w:val="00A0437D"/>
    <w:rsid w:val="00A05AE5"/>
    <w:rsid w:val="00A0633A"/>
    <w:rsid w:val="00A067D1"/>
    <w:rsid w:val="00A06A99"/>
    <w:rsid w:val="00A10201"/>
    <w:rsid w:val="00A10F29"/>
    <w:rsid w:val="00A11450"/>
    <w:rsid w:val="00A11D7E"/>
    <w:rsid w:val="00A1245A"/>
    <w:rsid w:val="00A1246F"/>
    <w:rsid w:val="00A13D4A"/>
    <w:rsid w:val="00A14B2F"/>
    <w:rsid w:val="00A152DA"/>
    <w:rsid w:val="00A154E9"/>
    <w:rsid w:val="00A1574D"/>
    <w:rsid w:val="00A15992"/>
    <w:rsid w:val="00A160A0"/>
    <w:rsid w:val="00A161EE"/>
    <w:rsid w:val="00A1626F"/>
    <w:rsid w:val="00A16780"/>
    <w:rsid w:val="00A175D7"/>
    <w:rsid w:val="00A216B2"/>
    <w:rsid w:val="00A24647"/>
    <w:rsid w:val="00A24C9E"/>
    <w:rsid w:val="00A256BE"/>
    <w:rsid w:val="00A26CAA"/>
    <w:rsid w:val="00A27B0F"/>
    <w:rsid w:val="00A30F05"/>
    <w:rsid w:val="00A3131B"/>
    <w:rsid w:val="00A313EF"/>
    <w:rsid w:val="00A329CA"/>
    <w:rsid w:val="00A32E40"/>
    <w:rsid w:val="00A32E92"/>
    <w:rsid w:val="00A3324E"/>
    <w:rsid w:val="00A34CD6"/>
    <w:rsid w:val="00A34F0E"/>
    <w:rsid w:val="00A358F0"/>
    <w:rsid w:val="00A362A8"/>
    <w:rsid w:val="00A374B4"/>
    <w:rsid w:val="00A40C2E"/>
    <w:rsid w:val="00A40E78"/>
    <w:rsid w:val="00A4145F"/>
    <w:rsid w:val="00A4298D"/>
    <w:rsid w:val="00A4507E"/>
    <w:rsid w:val="00A45184"/>
    <w:rsid w:val="00A45869"/>
    <w:rsid w:val="00A469B5"/>
    <w:rsid w:val="00A46AAD"/>
    <w:rsid w:val="00A475DE"/>
    <w:rsid w:val="00A53E56"/>
    <w:rsid w:val="00A53FB7"/>
    <w:rsid w:val="00A563D1"/>
    <w:rsid w:val="00A56443"/>
    <w:rsid w:val="00A5762E"/>
    <w:rsid w:val="00A57C02"/>
    <w:rsid w:val="00A57D5F"/>
    <w:rsid w:val="00A6094A"/>
    <w:rsid w:val="00A6176E"/>
    <w:rsid w:val="00A6352B"/>
    <w:rsid w:val="00A64D3F"/>
    <w:rsid w:val="00A66970"/>
    <w:rsid w:val="00A6711B"/>
    <w:rsid w:val="00A72261"/>
    <w:rsid w:val="00A7237B"/>
    <w:rsid w:val="00A72AB2"/>
    <w:rsid w:val="00A75660"/>
    <w:rsid w:val="00A75DCA"/>
    <w:rsid w:val="00A8082A"/>
    <w:rsid w:val="00A82512"/>
    <w:rsid w:val="00A82B1C"/>
    <w:rsid w:val="00A82E62"/>
    <w:rsid w:val="00A8304D"/>
    <w:rsid w:val="00A83D99"/>
    <w:rsid w:val="00A83E47"/>
    <w:rsid w:val="00A84981"/>
    <w:rsid w:val="00A8652A"/>
    <w:rsid w:val="00A86AA2"/>
    <w:rsid w:val="00A871B1"/>
    <w:rsid w:val="00A87400"/>
    <w:rsid w:val="00A87473"/>
    <w:rsid w:val="00A87AB5"/>
    <w:rsid w:val="00A91D3A"/>
    <w:rsid w:val="00A92552"/>
    <w:rsid w:val="00A92E64"/>
    <w:rsid w:val="00A942AC"/>
    <w:rsid w:val="00A94300"/>
    <w:rsid w:val="00A94638"/>
    <w:rsid w:val="00A953B4"/>
    <w:rsid w:val="00A96A55"/>
    <w:rsid w:val="00A97997"/>
    <w:rsid w:val="00AA0064"/>
    <w:rsid w:val="00AA0D98"/>
    <w:rsid w:val="00AA0F5E"/>
    <w:rsid w:val="00AA1826"/>
    <w:rsid w:val="00AA2336"/>
    <w:rsid w:val="00AA31BA"/>
    <w:rsid w:val="00AA3366"/>
    <w:rsid w:val="00AA3640"/>
    <w:rsid w:val="00AA3F55"/>
    <w:rsid w:val="00AA4712"/>
    <w:rsid w:val="00AA4BEA"/>
    <w:rsid w:val="00AA4DF2"/>
    <w:rsid w:val="00AA5DF7"/>
    <w:rsid w:val="00AA5E54"/>
    <w:rsid w:val="00AA78FA"/>
    <w:rsid w:val="00AB00AF"/>
    <w:rsid w:val="00AB1A42"/>
    <w:rsid w:val="00AB3A9B"/>
    <w:rsid w:val="00AB41BE"/>
    <w:rsid w:val="00AB4B85"/>
    <w:rsid w:val="00AB56BD"/>
    <w:rsid w:val="00AB66B5"/>
    <w:rsid w:val="00AB6EE5"/>
    <w:rsid w:val="00AB7045"/>
    <w:rsid w:val="00AB798B"/>
    <w:rsid w:val="00AC0B8B"/>
    <w:rsid w:val="00AC0E52"/>
    <w:rsid w:val="00AC1B99"/>
    <w:rsid w:val="00AC2BF1"/>
    <w:rsid w:val="00AC324E"/>
    <w:rsid w:val="00AC366D"/>
    <w:rsid w:val="00AC4373"/>
    <w:rsid w:val="00AC4A1D"/>
    <w:rsid w:val="00AC5662"/>
    <w:rsid w:val="00AC6E4E"/>
    <w:rsid w:val="00AC744B"/>
    <w:rsid w:val="00AC7504"/>
    <w:rsid w:val="00AC76EF"/>
    <w:rsid w:val="00AC7B0A"/>
    <w:rsid w:val="00AD07A5"/>
    <w:rsid w:val="00AD26D7"/>
    <w:rsid w:val="00AD28AC"/>
    <w:rsid w:val="00AD30F0"/>
    <w:rsid w:val="00AD4134"/>
    <w:rsid w:val="00AD46D7"/>
    <w:rsid w:val="00AD6D14"/>
    <w:rsid w:val="00AD77E6"/>
    <w:rsid w:val="00AE0B64"/>
    <w:rsid w:val="00AE0B9C"/>
    <w:rsid w:val="00AE253B"/>
    <w:rsid w:val="00AE2892"/>
    <w:rsid w:val="00AE29EB"/>
    <w:rsid w:val="00AE348B"/>
    <w:rsid w:val="00AE408B"/>
    <w:rsid w:val="00AE5206"/>
    <w:rsid w:val="00AE5ABD"/>
    <w:rsid w:val="00AE64F6"/>
    <w:rsid w:val="00AE67FE"/>
    <w:rsid w:val="00AE6810"/>
    <w:rsid w:val="00AE784C"/>
    <w:rsid w:val="00AE7B41"/>
    <w:rsid w:val="00AE7D69"/>
    <w:rsid w:val="00AF0CC0"/>
    <w:rsid w:val="00AF170C"/>
    <w:rsid w:val="00AF1A6D"/>
    <w:rsid w:val="00AF2DDA"/>
    <w:rsid w:val="00AF30AC"/>
    <w:rsid w:val="00AF3C69"/>
    <w:rsid w:val="00AF4851"/>
    <w:rsid w:val="00AF51D6"/>
    <w:rsid w:val="00AF6331"/>
    <w:rsid w:val="00B012F6"/>
    <w:rsid w:val="00B028D1"/>
    <w:rsid w:val="00B02E88"/>
    <w:rsid w:val="00B03EE5"/>
    <w:rsid w:val="00B04C14"/>
    <w:rsid w:val="00B05130"/>
    <w:rsid w:val="00B053A9"/>
    <w:rsid w:val="00B0583E"/>
    <w:rsid w:val="00B06A28"/>
    <w:rsid w:val="00B0777F"/>
    <w:rsid w:val="00B07794"/>
    <w:rsid w:val="00B1044A"/>
    <w:rsid w:val="00B10492"/>
    <w:rsid w:val="00B1054D"/>
    <w:rsid w:val="00B10ED6"/>
    <w:rsid w:val="00B11B59"/>
    <w:rsid w:val="00B11D23"/>
    <w:rsid w:val="00B124D5"/>
    <w:rsid w:val="00B1309B"/>
    <w:rsid w:val="00B13519"/>
    <w:rsid w:val="00B137F6"/>
    <w:rsid w:val="00B13909"/>
    <w:rsid w:val="00B1449E"/>
    <w:rsid w:val="00B15C84"/>
    <w:rsid w:val="00B17FCB"/>
    <w:rsid w:val="00B21441"/>
    <w:rsid w:val="00B21710"/>
    <w:rsid w:val="00B21DAA"/>
    <w:rsid w:val="00B21FE1"/>
    <w:rsid w:val="00B22C23"/>
    <w:rsid w:val="00B22E48"/>
    <w:rsid w:val="00B23744"/>
    <w:rsid w:val="00B23C33"/>
    <w:rsid w:val="00B24174"/>
    <w:rsid w:val="00B24516"/>
    <w:rsid w:val="00B25F87"/>
    <w:rsid w:val="00B26232"/>
    <w:rsid w:val="00B268E2"/>
    <w:rsid w:val="00B30B0F"/>
    <w:rsid w:val="00B32164"/>
    <w:rsid w:val="00B32250"/>
    <w:rsid w:val="00B330E4"/>
    <w:rsid w:val="00B33D3B"/>
    <w:rsid w:val="00B348C6"/>
    <w:rsid w:val="00B34B8E"/>
    <w:rsid w:val="00B350A9"/>
    <w:rsid w:val="00B36856"/>
    <w:rsid w:val="00B3775E"/>
    <w:rsid w:val="00B3775F"/>
    <w:rsid w:val="00B37BB8"/>
    <w:rsid w:val="00B41712"/>
    <w:rsid w:val="00B44344"/>
    <w:rsid w:val="00B446F3"/>
    <w:rsid w:val="00B44DE3"/>
    <w:rsid w:val="00B455FA"/>
    <w:rsid w:val="00B45F72"/>
    <w:rsid w:val="00B479F9"/>
    <w:rsid w:val="00B50C21"/>
    <w:rsid w:val="00B51D4B"/>
    <w:rsid w:val="00B51DA1"/>
    <w:rsid w:val="00B52786"/>
    <w:rsid w:val="00B5289F"/>
    <w:rsid w:val="00B53305"/>
    <w:rsid w:val="00B53605"/>
    <w:rsid w:val="00B54588"/>
    <w:rsid w:val="00B54668"/>
    <w:rsid w:val="00B558A7"/>
    <w:rsid w:val="00B561B9"/>
    <w:rsid w:val="00B5634E"/>
    <w:rsid w:val="00B56785"/>
    <w:rsid w:val="00B605F4"/>
    <w:rsid w:val="00B60EE0"/>
    <w:rsid w:val="00B61045"/>
    <w:rsid w:val="00B617BA"/>
    <w:rsid w:val="00B61CB7"/>
    <w:rsid w:val="00B62053"/>
    <w:rsid w:val="00B621BC"/>
    <w:rsid w:val="00B6376B"/>
    <w:rsid w:val="00B64355"/>
    <w:rsid w:val="00B66326"/>
    <w:rsid w:val="00B7143B"/>
    <w:rsid w:val="00B7150A"/>
    <w:rsid w:val="00B71F9C"/>
    <w:rsid w:val="00B72F77"/>
    <w:rsid w:val="00B73091"/>
    <w:rsid w:val="00B73664"/>
    <w:rsid w:val="00B73A84"/>
    <w:rsid w:val="00B73F9C"/>
    <w:rsid w:val="00B742E4"/>
    <w:rsid w:val="00B7527C"/>
    <w:rsid w:val="00B77B14"/>
    <w:rsid w:val="00B82FED"/>
    <w:rsid w:val="00B85725"/>
    <w:rsid w:val="00B863F0"/>
    <w:rsid w:val="00B866E3"/>
    <w:rsid w:val="00B86AAA"/>
    <w:rsid w:val="00B90404"/>
    <w:rsid w:val="00B90409"/>
    <w:rsid w:val="00B910FD"/>
    <w:rsid w:val="00B9148A"/>
    <w:rsid w:val="00B91F67"/>
    <w:rsid w:val="00B92AE0"/>
    <w:rsid w:val="00B92F8B"/>
    <w:rsid w:val="00B93690"/>
    <w:rsid w:val="00B93901"/>
    <w:rsid w:val="00B95A4C"/>
    <w:rsid w:val="00B965C5"/>
    <w:rsid w:val="00B96BB7"/>
    <w:rsid w:val="00B97052"/>
    <w:rsid w:val="00B97406"/>
    <w:rsid w:val="00B974D9"/>
    <w:rsid w:val="00B97A92"/>
    <w:rsid w:val="00BA09B7"/>
    <w:rsid w:val="00BA0BD5"/>
    <w:rsid w:val="00BA2558"/>
    <w:rsid w:val="00BA315B"/>
    <w:rsid w:val="00BA3BBF"/>
    <w:rsid w:val="00BA3C6A"/>
    <w:rsid w:val="00BA3F3D"/>
    <w:rsid w:val="00BA5426"/>
    <w:rsid w:val="00BA625C"/>
    <w:rsid w:val="00BA7F0F"/>
    <w:rsid w:val="00BB0216"/>
    <w:rsid w:val="00BB0975"/>
    <w:rsid w:val="00BB1C3E"/>
    <w:rsid w:val="00BB22DA"/>
    <w:rsid w:val="00BB2363"/>
    <w:rsid w:val="00BB2578"/>
    <w:rsid w:val="00BB2860"/>
    <w:rsid w:val="00BB2B26"/>
    <w:rsid w:val="00BB2FA5"/>
    <w:rsid w:val="00BB33AC"/>
    <w:rsid w:val="00BB37D6"/>
    <w:rsid w:val="00BB38ED"/>
    <w:rsid w:val="00BB3BAA"/>
    <w:rsid w:val="00BB477A"/>
    <w:rsid w:val="00BB48BD"/>
    <w:rsid w:val="00BB7324"/>
    <w:rsid w:val="00BB75AB"/>
    <w:rsid w:val="00BB75B0"/>
    <w:rsid w:val="00BC0110"/>
    <w:rsid w:val="00BC033B"/>
    <w:rsid w:val="00BC0D3B"/>
    <w:rsid w:val="00BC0F38"/>
    <w:rsid w:val="00BC168A"/>
    <w:rsid w:val="00BC38AB"/>
    <w:rsid w:val="00BC48AA"/>
    <w:rsid w:val="00BC570A"/>
    <w:rsid w:val="00BC6A69"/>
    <w:rsid w:val="00BC6BE0"/>
    <w:rsid w:val="00BC7516"/>
    <w:rsid w:val="00BD0268"/>
    <w:rsid w:val="00BD235C"/>
    <w:rsid w:val="00BD36C9"/>
    <w:rsid w:val="00BD3C34"/>
    <w:rsid w:val="00BD44BD"/>
    <w:rsid w:val="00BD49E9"/>
    <w:rsid w:val="00BD4F99"/>
    <w:rsid w:val="00BD5462"/>
    <w:rsid w:val="00BD617E"/>
    <w:rsid w:val="00BD7356"/>
    <w:rsid w:val="00BD7CB5"/>
    <w:rsid w:val="00BE00BF"/>
    <w:rsid w:val="00BE0455"/>
    <w:rsid w:val="00BE0634"/>
    <w:rsid w:val="00BE09D7"/>
    <w:rsid w:val="00BE09DF"/>
    <w:rsid w:val="00BE0AAE"/>
    <w:rsid w:val="00BE1631"/>
    <w:rsid w:val="00BE1667"/>
    <w:rsid w:val="00BE291A"/>
    <w:rsid w:val="00BE2E2E"/>
    <w:rsid w:val="00BE3B88"/>
    <w:rsid w:val="00BE63AB"/>
    <w:rsid w:val="00BE64C2"/>
    <w:rsid w:val="00BE6BD0"/>
    <w:rsid w:val="00BF07D5"/>
    <w:rsid w:val="00BF102C"/>
    <w:rsid w:val="00BF2EB1"/>
    <w:rsid w:val="00BF3286"/>
    <w:rsid w:val="00BF655F"/>
    <w:rsid w:val="00BF69CD"/>
    <w:rsid w:val="00BF6A3E"/>
    <w:rsid w:val="00BF6BA1"/>
    <w:rsid w:val="00BF71EB"/>
    <w:rsid w:val="00C00888"/>
    <w:rsid w:val="00C013CE"/>
    <w:rsid w:val="00C019CF"/>
    <w:rsid w:val="00C01FC3"/>
    <w:rsid w:val="00C01FF3"/>
    <w:rsid w:val="00C02B45"/>
    <w:rsid w:val="00C03316"/>
    <w:rsid w:val="00C037F5"/>
    <w:rsid w:val="00C05EAC"/>
    <w:rsid w:val="00C06366"/>
    <w:rsid w:val="00C06E0A"/>
    <w:rsid w:val="00C06F7E"/>
    <w:rsid w:val="00C07CD3"/>
    <w:rsid w:val="00C103BD"/>
    <w:rsid w:val="00C105CA"/>
    <w:rsid w:val="00C12772"/>
    <w:rsid w:val="00C1384A"/>
    <w:rsid w:val="00C1390E"/>
    <w:rsid w:val="00C141F9"/>
    <w:rsid w:val="00C143A1"/>
    <w:rsid w:val="00C16054"/>
    <w:rsid w:val="00C170D1"/>
    <w:rsid w:val="00C173D7"/>
    <w:rsid w:val="00C17404"/>
    <w:rsid w:val="00C20E96"/>
    <w:rsid w:val="00C21771"/>
    <w:rsid w:val="00C21CF5"/>
    <w:rsid w:val="00C21D36"/>
    <w:rsid w:val="00C22283"/>
    <w:rsid w:val="00C22852"/>
    <w:rsid w:val="00C230ED"/>
    <w:rsid w:val="00C2369F"/>
    <w:rsid w:val="00C24A46"/>
    <w:rsid w:val="00C25E7A"/>
    <w:rsid w:val="00C2728E"/>
    <w:rsid w:val="00C27D28"/>
    <w:rsid w:val="00C27E7D"/>
    <w:rsid w:val="00C32EFD"/>
    <w:rsid w:val="00C330A1"/>
    <w:rsid w:val="00C34041"/>
    <w:rsid w:val="00C35519"/>
    <w:rsid w:val="00C40ABA"/>
    <w:rsid w:val="00C41482"/>
    <w:rsid w:val="00C42064"/>
    <w:rsid w:val="00C4362D"/>
    <w:rsid w:val="00C438BF"/>
    <w:rsid w:val="00C43D48"/>
    <w:rsid w:val="00C445F1"/>
    <w:rsid w:val="00C44C23"/>
    <w:rsid w:val="00C44E5F"/>
    <w:rsid w:val="00C4567E"/>
    <w:rsid w:val="00C50247"/>
    <w:rsid w:val="00C50ECE"/>
    <w:rsid w:val="00C50FE0"/>
    <w:rsid w:val="00C52053"/>
    <w:rsid w:val="00C530FA"/>
    <w:rsid w:val="00C538CE"/>
    <w:rsid w:val="00C54D93"/>
    <w:rsid w:val="00C5698F"/>
    <w:rsid w:val="00C56D4E"/>
    <w:rsid w:val="00C56F0D"/>
    <w:rsid w:val="00C60A8C"/>
    <w:rsid w:val="00C60E2B"/>
    <w:rsid w:val="00C613C6"/>
    <w:rsid w:val="00C61861"/>
    <w:rsid w:val="00C62177"/>
    <w:rsid w:val="00C63AC4"/>
    <w:rsid w:val="00C65A05"/>
    <w:rsid w:val="00C664EA"/>
    <w:rsid w:val="00C665D9"/>
    <w:rsid w:val="00C6697D"/>
    <w:rsid w:val="00C67757"/>
    <w:rsid w:val="00C7004B"/>
    <w:rsid w:val="00C71BB4"/>
    <w:rsid w:val="00C731D0"/>
    <w:rsid w:val="00C7477C"/>
    <w:rsid w:val="00C748DA"/>
    <w:rsid w:val="00C7698E"/>
    <w:rsid w:val="00C76D2E"/>
    <w:rsid w:val="00C800DD"/>
    <w:rsid w:val="00C80C72"/>
    <w:rsid w:val="00C821F3"/>
    <w:rsid w:val="00C8321B"/>
    <w:rsid w:val="00C8433A"/>
    <w:rsid w:val="00C85426"/>
    <w:rsid w:val="00C856CF"/>
    <w:rsid w:val="00C86732"/>
    <w:rsid w:val="00C87B89"/>
    <w:rsid w:val="00C87BAD"/>
    <w:rsid w:val="00C90EEF"/>
    <w:rsid w:val="00C9305E"/>
    <w:rsid w:val="00C94CC4"/>
    <w:rsid w:val="00C94FCC"/>
    <w:rsid w:val="00C958F6"/>
    <w:rsid w:val="00C9628C"/>
    <w:rsid w:val="00C963D6"/>
    <w:rsid w:val="00C96602"/>
    <w:rsid w:val="00C974A8"/>
    <w:rsid w:val="00CA04B8"/>
    <w:rsid w:val="00CA23B6"/>
    <w:rsid w:val="00CA357E"/>
    <w:rsid w:val="00CA4333"/>
    <w:rsid w:val="00CA446A"/>
    <w:rsid w:val="00CA48B6"/>
    <w:rsid w:val="00CA4C87"/>
    <w:rsid w:val="00CA5387"/>
    <w:rsid w:val="00CA5A83"/>
    <w:rsid w:val="00CA5BCB"/>
    <w:rsid w:val="00CA62B9"/>
    <w:rsid w:val="00CA695B"/>
    <w:rsid w:val="00CA6FAE"/>
    <w:rsid w:val="00CB0B84"/>
    <w:rsid w:val="00CB0D4E"/>
    <w:rsid w:val="00CB0D52"/>
    <w:rsid w:val="00CB0DAA"/>
    <w:rsid w:val="00CB1683"/>
    <w:rsid w:val="00CB17F9"/>
    <w:rsid w:val="00CB23C8"/>
    <w:rsid w:val="00CB288B"/>
    <w:rsid w:val="00CB2DD7"/>
    <w:rsid w:val="00CB30CC"/>
    <w:rsid w:val="00CB3227"/>
    <w:rsid w:val="00CB35CD"/>
    <w:rsid w:val="00CB3735"/>
    <w:rsid w:val="00CB4254"/>
    <w:rsid w:val="00CB48A5"/>
    <w:rsid w:val="00CB550D"/>
    <w:rsid w:val="00CB567C"/>
    <w:rsid w:val="00CB632E"/>
    <w:rsid w:val="00CB77D9"/>
    <w:rsid w:val="00CB7C45"/>
    <w:rsid w:val="00CC05D1"/>
    <w:rsid w:val="00CC0E1F"/>
    <w:rsid w:val="00CC11F4"/>
    <w:rsid w:val="00CC1EA5"/>
    <w:rsid w:val="00CC239D"/>
    <w:rsid w:val="00CC2486"/>
    <w:rsid w:val="00CC33F6"/>
    <w:rsid w:val="00CC36AD"/>
    <w:rsid w:val="00CC585A"/>
    <w:rsid w:val="00CC5E0F"/>
    <w:rsid w:val="00CC77C5"/>
    <w:rsid w:val="00CD044E"/>
    <w:rsid w:val="00CD047A"/>
    <w:rsid w:val="00CD1901"/>
    <w:rsid w:val="00CD1C46"/>
    <w:rsid w:val="00CD2229"/>
    <w:rsid w:val="00CD2DD7"/>
    <w:rsid w:val="00CD3790"/>
    <w:rsid w:val="00CD53CD"/>
    <w:rsid w:val="00CD5A23"/>
    <w:rsid w:val="00CD5F85"/>
    <w:rsid w:val="00CD69AB"/>
    <w:rsid w:val="00CE15D8"/>
    <w:rsid w:val="00CE1872"/>
    <w:rsid w:val="00CE1B9A"/>
    <w:rsid w:val="00CE2D08"/>
    <w:rsid w:val="00CE34E8"/>
    <w:rsid w:val="00CE43EE"/>
    <w:rsid w:val="00CE4DB9"/>
    <w:rsid w:val="00CE51B2"/>
    <w:rsid w:val="00CE5B93"/>
    <w:rsid w:val="00CE6389"/>
    <w:rsid w:val="00CE639A"/>
    <w:rsid w:val="00CE6605"/>
    <w:rsid w:val="00CE796E"/>
    <w:rsid w:val="00CF0250"/>
    <w:rsid w:val="00CF0E15"/>
    <w:rsid w:val="00CF1037"/>
    <w:rsid w:val="00CF1B71"/>
    <w:rsid w:val="00CF1D2F"/>
    <w:rsid w:val="00CF360F"/>
    <w:rsid w:val="00CF3AD9"/>
    <w:rsid w:val="00CF475A"/>
    <w:rsid w:val="00CF5133"/>
    <w:rsid w:val="00CF5270"/>
    <w:rsid w:val="00CF691D"/>
    <w:rsid w:val="00CF6D26"/>
    <w:rsid w:val="00CF7290"/>
    <w:rsid w:val="00D02166"/>
    <w:rsid w:val="00D0285F"/>
    <w:rsid w:val="00D056F6"/>
    <w:rsid w:val="00D06D15"/>
    <w:rsid w:val="00D073E3"/>
    <w:rsid w:val="00D077A4"/>
    <w:rsid w:val="00D07819"/>
    <w:rsid w:val="00D130F5"/>
    <w:rsid w:val="00D13854"/>
    <w:rsid w:val="00D138A9"/>
    <w:rsid w:val="00D150DB"/>
    <w:rsid w:val="00D15C4B"/>
    <w:rsid w:val="00D17C83"/>
    <w:rsid w:val="00D23A23"/>
    <w:rsid w:val="00D23EC3"/>
    <w:rsid w:val="00D265D4"/>
    <w:rsid w:val="00D269D7"/>
    <w:rsid w:val="00D26F7C"/>
    <w:rsid w:val="00D309D2"/>
    <w:rsid w:val="00D32443"/>
    <w:rsid w:val="00D33538"/>
    <w:rsid w:val="00D33739"/>
    <w:rsid w:val="00D33D12"/>
    <w:rsid w:val="00D34259"/>
    <w:rsid w:val="00D342D5"/>
    <w:rsid w:val="00D37D79"/>
    <w:rsid w:val="00D37F8A"/>
    <w:rsid w:val="00D411D3"/>
    <w:rsid w:val="00D4250E"/>
    <w:rsid w:val="00D42883"/>
    <w:rsid w:val="00D43123"/>
    <w:rsid w:val="00D4386F"/>
    <w:rsid w:val="00D43DC6"/>
    <w:rsid w:val="00D44C15"/>
    <w:rsid w:val="00D45FB2"/>
    <w:rsid w:val="00D460F7"/>
    <w:rsid w:val="00D47653"/>
    <w:rsid w:val="00D47764"/>
    <w:rsid w:val="00D5033D"/>
    <w:rsid w:val="00D50EA9"/>
    <w:rsid w:val="00D510E1"/>
    <w:rsid w:val="00D51661"/>
    <w:rsid w:val="00D51DCB"/>
    <w:rsid w:val="00D52085"/>
    <w:rsid w:val="00D52315"/>
    <w:rsid w:val="00D53153"/>
    <w:rsid w:val="00D53482"/>
    <w:rsid w:val="00D53BA8"/>
    <w:rsid w:val="00D54F55"/>
    <w:rsid w:val="00D555BC"/>
    <w:rsid w:val="00D5580F"/>
    <w:rsid w:val="00D55ACE"/>
    <w:rsid w:val="00D55AF0"/>
    <w:rsid w:val="00D5615F"/>
    <w:rsid w:val="00D56429"/>
    <w:rsid w:val="00D571A8"/>
    <w:rsid w:val="00D606D3"/>
    <w:rsid w:val="00D61359"/>
    <w:rsid w:val="00D62164"/>
    <w:rsid w:val="00D62B27"/>
    <w:rsid w:val="00D633C6"/>
    <w:rsid w:val="00D639B0"/>
    <w:rsid w:val="00D64084"/>
    <w:rsid w:val="00D65561"/>
    <w:rsid w:val="00D656B9"/>
    <w:rsid w:val="00D65849"/>
    <w:rsid w:val="00D67E0A"/>
    <w:rsid w:val="00D70093"/>
    <w:rsid w:val="00D71108"/>
    <w:rsid w:val="00D71854"/>
    <w:rsid w:val="00D71E25"/>
    <w:rsid w:val="00D75748"/>
    <w:rsid w:val="00D763AC"/>
    <w:rsid w:val="00D77F83"/>
    <w:rsid w:val="00D804D3"/>
    <w:rsid w:val="00D80C5D"/>
    <w:rsid w:val="00D81316"/>
    <w:rsid w:val="00D82511"/>
    <w:rsid w:val="00D829DF"/>
    <w:rsid w:val="00D84F20"/>
    <w:rsid w:val="00D85128"/>
    <w:rsid w:val="00D8517F"/>
    <w:rsid w:val="00D878A1"/>
    <w:rsid w:val="00D91F05"/>
    <w:rsid w:val="00D9208E"/>
    <w:rsid w:val="00D9338D"/>
    <w:rsid w:val="00D95214"/>
    <w:rsid w:val="00D95365"/>
    <w:rsid w:val="00D9583E"/>
    <w:rsid w:val="00D9715F"/>
    <w:rsid w:val="00D97B15"/>
    <w:rsid w:val="00DA1BC3"/>
    <w:rsid w:val="00DA1FF1"/>
    <w:rsid w:val="00DA32D8"/>
    <w:rsid w:val="00DA3E38"/>
    <w:rsid w:val="00DA473D"/>
    <w:rsid w:val="00DA4818"/>
    <w:rsid w:val="00DA5099"/>
    <w:rsid w:val="00DA56AF"/>
    <w:rsid w:val="00DA7771"/>
    <w:rsid w:val="00DB02C7"/>
    <w:rsid w:val="00DB118C"/>
    <w:rsid w:val="00DB1475"/>
    <w:rsid w:val="00DB38EE"/>
    <w:rsid w:val="00DB3FC6"/>
    <w:rsid w:val="00DB3FE4"/>
    <w:rsid w:val="00DB43E8"/>
    <w:rsid w:val="00DB4768"/>
    <w:rsid w:val="00DB7128"/>
    <w:rsid w:val="00DB7AB7"/>
    <w:rsid w:val="00DB7C4B"/>
    <w:rsid w:val="00DC0EE0"/>
    <w:rsid w:val="00DC100A"/>
    <w:rsid w:val="00DC1B7F"/>
    <w:rsid w:val="00DC241E"/>
    <w:rsid w:val="00DC488E"/>
    <w:rsid w:val="00DC5238"/>
    <w:rsid w:val="00DC6A7E"/>
    <w:rsid w:val="00DC7337"/>
    <w:rsid w:val="00DC7E75"/>
    <w:rsid w:val="00DD0259"/>
    <w:rsid w:val="00DD1BC1"/>
    <w:rsid w:val="00DD1C2B"/>
    <w:rsid w:val="00DD3506"/>
    <w:rsid w:val="00DD3C44"/>
    <w:rsid w:val="00DD5440"/>
    <w:rsid w:val="00DD565F"/>
    <w:rsid w:val="00DD5875"/>
    <w:rsid w:val="00DD5A71"/>
    <w:rsid w:val="00DD5E00"/>
    <w:rsid w:val="00DD6451"/>
    <w:rsid w:val="00DD65E8"/>
    <w:rsid w:val="00DD6744"/>
    <w:rsid w:val="00DD7C54"/>
    <w:rsid w:val="00DE08A4"/>
    <w:rsid w:val="00DE3D22"/>
    <w:rsid w:val="00DE419A"/>
    <w:rsid w:val="00DE5464"/>
    <w:rsid w:val="00DE556F"/>
    <w:rsid w:val="00DE5BCE"/>
    <w:rsid w:val="00DF18C2"/>
    <w:rsid w:val="00DF1A09"/>
    <w:rsid w:val="00DF2D01"/>
    <w:rsid w:val="00DF3262"/>
    <w:rsid w:val="00DF4D6B"/>
    <w:rsid w:val="00DF5526"/>
    <w:rsid w:val="00DF5D08"/>
    <w:rsid w:val="00DF642C"/>
    <w:rsid w:val="00DF66BB"/>
    <w:rsid w:val="00DF6848"/>
    <w:rsid w:val="00DF7E4A"/>
    <w:rsid w:val="00DF7EBD"/>
    <w:rsid w:val="00E0001C"/>
    <w:rsid w:val="00E00791"/>
    <w:rsid w:val="00E01923"/>
    <w:rsid w:val="00E028E2"/>
    <w:rsid w:val="00E03A44"/>
    <w:rsid w:val="00E05CA6"/>
    <w:rsid w:val="00E075A0"/>
    <w:rsid w:val="00E075FF"/>
    <w:rsid w:val="00E07F96"/>
    <w:rsid w:val="00E1052C"/>
    <w:rsid w:val="00E11C33"/>
    <w:rsid w:val="00E12C09"/>
    <w:rsid w:val="00E1405C"/>
    <w:rsid w:val="00E1448D"/>
    <w:rsid w:val="00E1734B"/>
    <w:rsid w:val="00E17EC7"/>
    <w:rsid w:val="00E20686"/>
    <w:rsid w:val="00E20949"/>
    <w:rsid w:val="00E215B1"/>
    <w:rsid w:val="00E22320"/>
    <w:rsid w:val="00E23056"/>
    <w:rsid w:val="00E231F8"/>
    <w:rsid w:val="00E2332E"/>
    <w:rsid w:val="00E24090"/>
    <w:rsid w:val="00E2497B"/>
    <w:rsid w:val="00E24A08"/>
    <w:rsid w:val="00E25A83"/>
    <w:rsid w:val="00E26768"/>
    <w:rsid w:val="00E26C68"/>
    <w:rsid w:val="00E2710E"/>
    <w:rsid w:val="00E27DD8"/>
    <w:rsid w:val="00E30786"/>
    <w:rsid w:val="00E30F7C"/>
    <w:rsid w:val="00E32FAC"/>
    <w:rsid w:val="00E3354D"/>
    <w:rsid w:val="00E33678"/>
    <w:rsid w:val="00E33C6E"/>
    <w:rsid w:val="00E33EB4"/>
    <w:rsid w:val="00E35DDC"/>
    <w:rsid w:val="00E35FB4"/>
    <w:rsid w:val="00E36828"/>
    <w:rsid w:val="00E37983"/>
    <w:rsid w:val="00E41E45"/>
    <w:rsid w:val="00E41FA3"/>
    <w:rsid w:val="00E424E7"/>
    <w:rsid w:val="00E426DD"/>
    <w:rsid w:val="00E42861"/>
    <w:rsid w:val="00E430D6"/>
    <w:rsid w:val="00E43CBF"/>
    <w:rsid w:val="00E44004"/>
    <w:rsid w:val="00E443D6"/>
    <w:rsid w:val="00E4489F"/>
    <w:rsid w:val="00E44DF7"/>
    <w:rsid w:val="00E45983"/>
    <w:rsid w:val="00E469E9"/>
    <w:rsid w:val="00E47C6B"/>
    <w:rsid w:val="00E47FFE"/>
    <w:rsid w:val="00E512BC"/>
    <w:rsid w:val="00E516C0"/>
    <w:rsid w:val="00E51FD6"/>
    <w:rsid w:val="00E52D38"/>
    <w:rsid w:val="00E52DBC"/>
    <w:rsid w:val="00E53080"/>
    <w:rsid w:val="00E539FF"/>
    <w:rsid w:val="00E53B0B"/>
    <w:rsid w:val="00E552D4"/>
    <w:rsid w:val="00E5589D"/>
    <w:rsid w:val="00E56A23"/>
    <w:rsid w:val="00E5753F"/>
    <w:rsid w:val="00E57C9B"/>
    <w:rsid w:val="00E601B1"/>
    <w:rsid w:val="00E606E2"/>
    <w:rsid w:val="00E62A52"/>
    <w:rsid w:val="00E630D1"/>
    <w:rsid w:val="00E64BA3"/>
    <w:rsid w:val="00E66238"/>
    <w:rsid w:val="00E6650D"/>
    <w:rsid w:val="00E67C38"/>
    <w:rsid w:val="00E70887"/>
    <w:rsid w:val="00E70D29"/>
    <w:rsid w:val="00E71982"/>
    <w:rsid w:val="00E72189"/>
    <w:rsid w:val="00E72308"/>
    <w:rsid w:val="00E7324E"/>
    <w:rsid w:val="00E739AB"/>
    <w:rsid w:val="00E73A1F"/>
    <w:rsid w:val="00E73AB1"/>
    <w:rsid w:val="00E74BC2"/>
    <w:rsid w:val="00E75E3E"/>
    <w:rsid w:val="00E7728A"/>
    <w:rsid w:val="00E7731F"/>
    <w:rsid w:val="00E802D5"/>
    <w:rsid w:val="00E80B04"/>
    <w:rsid w:val="00E81008"/>
    <w:rsid w:val="00E818F3"/>
    <w:rsid w:val="00E819A8"/>
    <w:rsid w:val="00E83426"/>
    <w:rsid w:val="00E8411E"/>
    <w:rsid w:val="00E841BA"/>
    <w:rsid w:val="00E84C28"/>
    <w:rsid w:val="00E84F3A"/>
    <w:rsid w:val="00E8598E"/>
    <w:rsid w:val="00E862F4"/>
    <w:rsid w:val="00E918B5"/>
    <w:rsid w:val="00E92481"/>
    <w:rsid w:val="00E92ABA"/>
    <w:rsid w:val="00E94358"/>
    <w:rsid w:val="00E952B2"/>
    <w:rsid w:val="00E95C96"/>
    <w:rsid w:val="00E96114"/>
    <w:rsid w:val="00E96171"/>
    <w:rsid w:val="00E96403"/>
    <w:rsid w:val="00E96A24"/>
    <w:rsid w:val="00E96CA4"/>
    <w:rsid w:val="00E96FF5"/>
    <w:rsid w:val="00E97CA2"/>
    <w:rsid w:val="00EA0DDB"/>
    <w:rsid w:val="00EA156D"/>
    <w:rsid w:val="00EA1782"/>
    <w:rsid w:val="00EA1AFB"/>
    <w:rsid w:val="00EA4DE9"/>
    <w:rsid w:val="00EA4F97"/>
    <w:rsid w:val="00EA5F8B"/>
    <w:rsid w:val="00EA7810"/>
    <w:rsid w:val="00EA7ED7"/>
    <w:rsid w:val="00EB0D5C"/>
    <w:rsid w:val="00EB31D8"/>
    <w:rsid w:val="00EB41C2"/>
    <w:rsid w:val="00EB5EAB"/>
    <w:rsid w:val="00EB605B"/>
    <w:rsid w:val="00EB65B5"/>
    <w:rsid w:val="00EB7DCD"/>
    <w:rsid w:val="00EC05AD"/>
    <w:rsid w:val="00EC1438"/>
    <w:rsid w:val="00EC185E"/>
    <w:rsid w:val="00EC2915"/>
    <w:rsid w:val="00EC4FD4"/>
    <w:rsid w:val="00EC5187"/>
    <w:rsid w:val="00EC58E5"/>
    <w:rsid w:val="00EC6DAE"/>
    <w:rsid w:val="00EC79D5"/>
    <w:rsid w:val="00ED0714"/>
    <w:rsid w:val="00ED0FB8"/>
    <w:rsid w:val="00ED168F"/>
    <w:rsid w:val="00ED1862"/>
    <w:rsid w:val="00ED2976"/>
    <w:rsid w:val="00ED3441"/>
    <w:rsid w:val="00ED36F2"/>
    <w:rsid w:val="00ED43EC"/>
    <w:rsid w:val="00ED47EB"/>
    <w:rsid w:val="00ED4CFB"/>
    <w:rsid w:val="00ED5369"/>
    <w:rsid w:val="00ED55AA"/>
    <w:rsid w:val="00ED5B70"/>
    <w:rsid w:val="00ED5F60"/>
    <w:rsid w:val="00ED6E79"/>
    <w:rsid w:val="00ED730C"/>
    <w:rsid w:val="00EE03C9"/>
    <w:rsid w:val="00EE0876"/>
    <w:rsid w:val="00EE16D7"/>
    <w:rsid w:val="00EE24AE"/>
    <w:rsid w:val="00EE2B83"/>
    <w:rsid w:val="00EE2F00"/>
    <w:rsid w:val="00EE39FA"/>
    <w:rsid w:val="00EE50CE"/>
    <w:rsid w:val="00EE57B7"/>
    <w:rsid w:val="00EE6469"/>
    <w:rsid w:val="00EE6ABA"/>
    <w:rsid w:val="00EE71CC"/>
    <w:rsid w:val="00EE7C3A"/>
    <w:rsid w:val="00EF07D0"/>
    <w:rsid w:val="00EF08BF"/>
    <w:rsid w:val="00EF0984"/>
    <w:rsid w:val="00EF2454"/>
    <w:rsid w:val="00EF371E"/>
    <w:rsid w:val="00EF39AE"/>
    <w:rsid w:val="00EF44C0"/>
    <w:rsid w:val="00EF47DA"/>
    <w:rsid w:val="00EF4AD9"/>
    <w:rsid w:val="00EF4D8B"/>
    <w:rsid w:val="00EF5581"/>
    <w:rsid w:val="00EF6574"/>
    <w:rsid w:val="00EF6AAB"/>
    <w:rsid w:val="00EF75D2"/>
    <w:rsid w:val="00EF7AB3"/>
    <w:rsid w:val="00EF7F6E"/>
    <w:rsid w:val="00F004FB"/>
    <w:rsid w:val="00F013D4"/>
    <w:rsid w:val="00F0204C"/>
    <w:rsid w:val="00F03260"/>
    <w:rsid w:val="00F03EF3"/>
    <w:rsid w:val="00F043FF"/>
    <w:rsid w:val="00F04E15"/>
    <w:rsid w:val="00F053EB"/>
    <w:rsid w:val="00F05A78"/>
    <w:rsid w:val="00F06170"/>
    <w:rsid w:val="00F0683D"/>
    <w:rsid w:val="00F105B3"/>
    <w:rsid w:val="00F12425"/>
    <w:rsid w:val="00F13ED5"/>
    <w:rsid w:val="00F14133"/>
    <w:rsid w:val="00F14262"/>
    <w:rsid w:val="00F164F0"/>
    <w:rsid w:val="00F1654D"/>
    <w:rsid w:val="00F16D99"/>
    <w:rsid w:val="00F170B5"/>
    <w:rsid w:val="00F200D1"/>
    <w:rsid w:val="00F209CD"/>
    <w:rsid w:val="00F21274"/>
    <w:rsid w:val="00F2239B"/>
    <w:rsid w:val="00F22957"/>
    <w:rsid w:val="00F23F4E"/>
    <w:rsid w:val="00F24AE9"/>
    <w:rsid w:val="00F251E8"/>
    <w:rsid w:val="00F27435"/>
    <w:rsid w:val="00F27DD8"/>
    <w:rsid w:val="00F30962"/>
    <w:rsid w:val="00F30C63"/>
    <w:rsid w:val="00F31B23"/>
    <w:rsid w:val="00F33D15"/>
    <w:rsid w:val="00F3456B"/>
    <w:rsid w:val="00F349A7"/>
    <w:rsid w:val="00F356C4"/>
    <w:rsid w:val="00F35F5B"/>
    <w:rsid w:val="00F3601A"/>
    <w:rsid w:val="00F40098"/>
    <w:rsid w:val="00F40463"/>
    <w:rsid w:val="00F40525"/>
    <w:rsid w:val="00F40AD1"/>
    <w:rsid w:val="00F41098"/>
    <w:rsid w:val="00F4119D"/>
    <w:rsid w:val="00F42351"/>
    <w:rsid w:val="00F43C96"/>
    <w:rsid w:val="00F44C40"/>
    <w:rsid w:val="00F45B26"/>
    <w:rsid w:val="00F50A8A"/>
    <w:rsid w:val="00F50C69"/>
    <w:rsid w:val="00F5323A"/>
    <w:rsid w:val="00F53590"/>
    <w:rsid w:val="00F54120"/>
    <w:rsid w:val="00F5528A"/>
    <w:rsid w:val="00F55488"/>
    <w:rsid w:val="00F562C7"/>
    <w:rsid w:val="00F56AA3"/>
    <w:rsid w:val="00F6011F"/>
    <w:rsid w:val="00F6038E"/>
    <w:rsid w:val="00F61FE4"/>
    <w:rsid w:val="00F6263B"/>
    <w:rsid w:val="00F6336F"/>
    <w:rsid w:val="00F6362F"/>
    <w:rsid w:val="00F63EC3"/>
    <w:rsid w:val="00F6543E"/>
    <w:rsid w:val="00F663F2"/>
    <w:rsid w:val="00F66CFD"/>
    <w:rsid w:val="00F67E08"/>
    <w:rsid w:val="00F7209B"/>
    <w:rsid w:val="00F75445"/>
    <w:rsid w:val="00F7641E"/>
    <w:rsid w:val="00F76A7A"/>
    <w:rsid w:val="00F80128"/>
    <w:rsid w:val="00F80397"/>
    <w:rsid w:val="00F810A3"/>
    <w:rsid w:val="00F81462"/>
    <w:rsid w:val="00F814A5"/>
    <w:rsid w:val="00F82990"/>
    <w:rsid w:val="00F82FF3"/>
    <w:rsid w:val="00F836FF"/>
    <w:rsid w:val="00F871DD"/>
    <w:rsid w:val="00F90BE6"/>
    <w:rsid w:val="00F90E0C"/>
    <w:rsid w:val="00F90ED5"/>
    <w:rsid w:val="00F9148A"/>
    <w:rsid w:val="00F940DE"/>
    <w:rsid w:val="00F9419F"/>
    <w:rsid w:val="00F94423"/>
    <w:rsid w:val="00F94BFE"/>
    <w:rsid w:val="00F94C65"/>
    <w:rsid w:val="00F96EC4"/>
    <w:rsid w:val="00F975B0"/>
    <w:rsid w:val="00FA025B"/>
    <w:rsid w:val="00FA064C"/>
    <w:rsid w:val="00FA0C0B"/>
    <w:rsid w:val="00FA1497"/>
    <w:rsid w:val="00FA28D3"/>
    <w:rsid w:val="00FA4135"/>
    <w:rsid w:val="00FA573E"/>
    <w:rsid w:val="00FA5885"/>
    <w:rsid w:val="00FA73F0"/>
    <w:rsid w:val="00FA7C73"/>
    <w:rsid w:val="00FB16D8"/>
    <w:rsid w:val="00FB1AC7"/>
    <w:rsid w:val="00FB4583"/>
    <w:rsid w:val="00FB4F4E"/>
    <w:rsid w:val="00FB5243"/>
    <w:rsid w:val="00FB568C"/>
    <w:rsid w:val="00FB5B89"/>
    <w:rsid w:val="00FB6A92"/>
    <w:rsid w:val="00FC0160"/>
    <w:rsid w:val="00FC4B3C"/>
    <w:rsid w:val="00FC5258"/>
    <w:rsid w:val="00FC5841"/>
    <w:rsid w:val="00FC6E1D"/>
    <w:rsid w:val="00FC74FC"/>
    <w:rsid w:val="00FD0E71"/>
    <w:rsid w:val="00FD144A"/>
    <w:rsid w:val="00FD2C88"/>
    <w:rsid w:val="00FD2E95"/>
    <w:rsid w:val="00FD56E0"/>
    <w:rsid w:val="00FD5B6B"/>
    <w:rsid w:val="00FD622C"/>
    <w:rsid w:val="00FD7C39"/>
    <w:rsid w:val="00FD7E2D"/>
    <w:rsid w:val="00FE0ABE"/>
    <w:rsid w:val="00FE1001"/>
    <w:rsid w:val="00FE2A6C"/>
    <w:rsid w:val="00FE4741"/>
    <w:rsid w:val="00FE4D74"/>
    <w:rsid w:val="00FE68E0"/>
    <w:rsid w:val="00FE7422"/>
    <w:rsid w:val="00FE7656"/>
    <w:rsid w:val="00FE78A4"/>
    <w:rsid w:val="00FF07B9"/>
    <w:rsid w:val="00FF0EBF"/>
    <w:rsid w:val="00FF1170"/>
    <w:rsid w:val="00FF1C93"/>
    <w:rsid w:val="00FF2204"/>
    <w:rsid w:val="00FF3840"/>
    <w:rsid w:val="00FF3DA7"/>
    <w:rsid w:val="00FF3F1B"/>
    <w:rsid w:val="00FF436E"/>
    <w:rsid w:val="00FF4B63"/>
    <w:rsid w:val="00FF5597"/>
    <w:rsid w:val="00FF5F3C"/>
    <w:rsid w:val="00FF61C7"/>
    <w:rsid w:val="00FF68C7"/>
    <w:rsid w:val="00FF6F82"/>
    <w:rsid w:val="00FF7C52"/>
    <w:rsid w:val="00FF7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42D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663"/>
    <w:rPr>
      <w:sz w:val="24"/>
    </w:rPr>
  </w:style>
  <w:style w:type="paragraph" w:styleId="Titre1">
    <w:name w:val="heading 1"/>
    <w:basedOn w:val="Normal"/>
    <w:next w:val="Normal"/>
    <w:link w:val="Titre1Car"/>
    <w:qFormat/>
    <w:rsid w:val="00F04E15"/>
    <w:pPr>
      <w:keepNext/>
      <w:spacing w:before="240" w:after="240"/>
      <w:jc w:val="center"/>
      <w:outlineLvl w:val="0"/>
    </w:pPr>
    <w:rPr>
      <w:rFonts w:ascii="Andale Mono" w:hAnsi="Andale Mono"/>
      <w:b/>
    </w:rPr>
  </w:style>
  <w:style w:type="paragraph" w:styleId="Titre2">
    <w:name w:val="heading 2"/>
    <w:basedOn w:val="Normal"/>
    <w:next w:val="Normal"/>
    <w:link w:val="Titre2Car"/>
    <w:qFormat/>
    <w:rsid w:val="00F04E15"/>
    <w:pPr>
      <w:keepNext/>
      <w:ind w:firstLine="1134"/>
      <w:outlineLvl w:val="1"/>
    </w:pPr>
    <w:rPr>
      <w:rFonts w:ascii="Albertus Medium" w:hAnsi="Albertus Medium"/>
      <w:b/>
    </w:rPr>
  </w:style>
  <w:style w:type="paragraph" w:styleId="Titre3">
    <w:name w:val="heading 3"/>
    <w:basedOn w:val="Normal"/>
    <w:next w:val="Normal"/>
    <w:link w:val="Titre3Car"/>
    <w:qFormat/>
    <w:rsid w:val="00E918B5"/>
    <w:pPr>
      <w:keepNext/>
      <w:spacing w:before="240" w:after="60"/>
      <w:outlineLvl w:val="2"/>
    </w:pPr>
    <w:rPr>
      <w:rFonts w:ascii="Arial" w:eastAsia="SimSun" w:hAnsi="Arial" w:cs="Arial"/>
      <w:b/>
      <w:bCs/>
      <w:sz w:val="26"/>
      <w:szCs w:val="26"/>
    </w:rPr>
  </w:style>
  <w:style w:type="paragraph" w:styleId="Titre4">
    <w:name w:val="heading 4"/>
    <w:basedOn w:val="Normal"/>
    <w:next w:val="Normal"/>
    <w:qFormat/>
    <w:rsid w:val="00F04E15"/>
    <w:pPr>
      <w:keepNext/>
      <w:spacing w:before="240" w:after="60"/>
      <w:outlineLvl w:val="3"/>
    </w:pPr>
    <w:rPr>
      <w:b/>
      <w:bCs/>
      <w:sz w:val="28"/>
      <w:szCs w:val="28"/>
    </w:rPr>
  </w:style>
  <w:style w:type="paragraph" w:styleId="Titre5">
    <w:name w:val="heading 5"/>
    <w:basedOn w:val="Normal"/>
    <w:next w:val="Normal"/>
    <w:qFormat/>
    <w:rsid w:val="00A83D99"/>
    <w:pPr>
      <w:spacing w:before="240" w:after="60"/>
      <w:outlineLvl w:val="4"/>
    </w:pPr>
    <w:rPr>
      <w:b/>
      <w:bCs/>
      <w:i/>
      <w:iCs/>
      <w:sz w:val="26"/>
      <w:szCs w:val="26"/>
    </w:rPr>
  </w:style>
  <w:style w:type="paragraph" w:styleId="Titre9">
    <w:name w:val="heading 9"/>
    <w:basedOn w:val="Normal"/>
    <w:next w:val="Normal"/>
    <w:qFormat/>
    <w:rsid w:val="00F04E15"/>
    <w:pPr>
      <w:keepNext/>
      <w:spacing w:before="240"/>
      <w:ind w:left="1134"/>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99"/>
    <w:qFormat/>
    <w:rsid w:val="00F04E15"/>
    <w:pPr>
      <w:spacing w:before="240" w:after="240"/>
      <w:jc w:val="center"/>
    </w:pPr>
    <w:rPr>
      <w:rFonts w:ascii="Comic Sans MS" w:hAnsi="Comic Sans MS"/>
      <w:b/>
      <w:caps/>
    </w:rPr>
  </w:style>
  <w:style w:type="paragraph" w:styleId="En-tte">
    <w:name w:val="header"/>
    <w:basedOn w:val="Normal"/>
    <w:rsid w:val="00F04E15"/>
    <w:pPr>
      <w:tabs>
        <w:tab w:val="center" w:pos="4536"/>
        <w:tab w:val="right" w:pos="9072"/>
      </w:tabs>
    </w:pPr>
  </w:style>
  <w:style w:type="paragraph" w:styleId="Sous-titre">
    <w:name w:val="Subtitle"/>
    <w:basedOn w:val="Normal"/>
    <w:qFormat/>
    <w:rsid w:val="00F04E15"/>
    <w:pPr>
      <w:spacing w:before="240" w:after="240"/>
      <w:jc w:val="center"/>
    </w:pPr>
    <w:rPr>
      <w:rFonts w:ascii="Andale Mono" w:hAnsi="Andale Mono"/>
      <w:b/>
    </w:rPr>
  </w:style>
  <w:style w:type="paragraph" w:styleId="Corpsdetexte">
    <w:name w:val="Body Text"/>
    <w:basedOn w:val="Normal"/>
    <w:link w:val="CorpsdetexteCar"/>
    <w:rsid w:val="00F04E15"/>
    <w:rPr>
      <w:rFonts w:ascii="Comic Sans MS" w:hAnsi="Comic Sans MS"/>
      <w:b/>
      <w:i/>
    </w:rPr>
  </w:style>
  <w:style w:type="paragraph" w:styleId="Corpsdetexte2">
    <w:name w:val="Body Text 2"/>
    <w:basedOn w:val="Normal"/>
    <w:rsid w:val="00F04E15"/>
    <w:rPr>
      <w:rFonts w:ascii="Albertus Medium" w:hAnsi="Albertus Medium"/>
      <w:b/>
    </w:rPr>
  </w:style>
  <w:style w:type="paragraph" w:styleId="Corpsdetexte3">
    <w:name w:val="Body Text 3"/>
    <w:basedOn w:val="Normal"/>
    <w:rsid w:val="00F04E15"/>
    <w:pPr>
      <w:keepNext/>
      <w:spacing w:before="120" w:after="120"/>
      <w:jc w:val="both"/>
    </w:pPr>
    <w:rPr>
      <w:b/>
    </w:rPr>
  </w:style>
  <w:style w:type="paragraph" w:styleId="Pieddepage">
    <w:name w:val="footer"/>
    <w:basedOn w:val="Normal"/>
    <w:rsid w:val="00F04E15"/>
    <w:pPr>
      <w:tabs>
        <w:tab w:val="center" w:pos="4536"/>
        <w:tab w:val="right" w:pos="9072"/>
      </w:tabs>
    </w:pPr>
  </w:style>
  <w:style w:type="paragraph" w:styleId="Retraitcorpsdetexte2">
    <w:name w:val="Body Text Indent 2"/>
    <w:basedOn w:val="Normal"/>
    <w:link w:val="Retraitcorpsdetexte2Car"/>
    <w:rsid w:val="00F04E15"/>
    <w:pPr>
      <w:spacing w:before="120"/>
      <w:ind w:firstLine="1134"/>
      <w:jc w:val="both"/>
    </w:pPr>
    <w:rPr>
      <w:b/>
    </w:rPr>
  </w:style>
  <w:style w:type="character" w:styleId="Numrodepage">
    <w:name w:val="page number"/>
    <w:basedOn w:val="Policepardfaut"/>
    <w:rsid w:val="00F04E15"/>
  </w:style>
  <w:style w:type="table" w:styleId="Grilledutableau">
    <w:name w:val="Table Grid"/>
    <w:basedOn w:val="TableauNormal"/>
    <w:rsid w:val="00F04E15"/>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04E15"/>
    <w:rPr>
      <w:color w:val="0000FF"/>
      <w:u w:val="single"/>
    </w:rPr>
  </w:style>
  <w:style w:type="paragraph" w:customStyle="1" w:styleId="Paragraphe">
    <w:name w:val="Paragraphe"/>
    <w:basedOn w:val="Normal"/>
    <w:rsid w:val="00F04E15"/>
    <w:pPr>
      <w:tabs>
        <w:tab w:val="left" w:pos="1134"/>
      </w:tabs>
      <w:spacing w:before="240"/>
      <w:ind w:left="1134" w:firstLine="426"/>
      <w:jc w:val="both"/>
    </w:pPr>
  </w:style>
  <w:style w:type="paragraph" w:styleId="Notedebasdepage">
    <w:name w:val="footnote text"/>
    <w:basedOn w:val="Normal"/>
    <w:semiHidden/>
    <w:rsid w:val="00F04E15"/>
    <w:rPr>
      <w:sz w:val="20"/>
    </w:rPr>
  </w:style>
  <w:style w:type="character" w:styleId="Appelnotedebasdep">
    <w:name w:val="footnote reference"/>
    <w:semiHidden/>
    <w:rsid w:val="00F04E15"/>
    <w:rPr>
      <w:vertAlign w:val="superscript"/>
    </w:rPr>
  </w:style>
  <w:style w:type="paragraph" w:styleId="NormalWeb">
    <w:name w:val="Normal (Web)"/>
    <w:basedOn w:val="Normal"/>
    <w:rsid w:val="008C2AEF"/>
    <w:pPr>
      <w:spacing w:before="100" w:beforeAutospacing="1" w:after="100" w:afterAutospacing="1"/>
    </w:pPr>
    <w:rPr>
      <w:szCs w:val="24"/>
    </w:rPr>
  </w:style>
  <w:style w:type="character" w:styleId="Marquedecommentaire">
    <w:name w:val="annotation reference"/>
    <w:qFormat/>
    <w:rsid w:val="000D0626"/>
    <w:rPr>
      <w:sz w:val="16"/>
      <w:szCs w:val="16"/>
    </w:rPr>
  </w:style>
  <w:style w:type="paragraph" w:styleId="Commentaire">
    <w:name w:val="annotation text"/>
    <w:basedOn w:val="Normal"/>
    <w:link w:val="CommentaireCar"/>
    <w:rsid w:val="000D0626"/>
    <w:rPr>
      <w:rFonts w:ascii="Arial Narrow" w:hAnsi="Arial Narrow"/>
      <w:sz w:val="20"/>
    </w:rPr>
  </w:style>
  <w:style w:type="paragraph" w:styleId="Objetducommentaire">
    <w:name w:val="annotation subject"/>
    <w:basedOn w:val="Commentaire"/>
    <w:next w:val="Commentaire"/>
    <w:semiHidden/>
    <w:rsid w:val="000D0626"/>
    <w:rPr>
      <w:b/>
      <w:bCs/>
    </w:rPr>
  </w:style>
  <w:style w:type="paragraph" w:styleId="Textedebulles">
    <w:name w:val="Balloon Text"/>
    <w:basedOn w:val="Normal"/>
    <w:semiHidden/>
    <w:rsid w:val="000D0626"/>
    <w:rPr>
      <w:rFonts w:ascii="Tahoma" w:hAnsi="Tahoma" w:cs="Tahoma"/>
      <w:sz w:val="16"/>
      <w:szCs w:val="16"/>
    </w:rPr>
  </w:style>
  <w:style w:type="paragraph" w:styleId="Retraitcorpsdetexte">
    <w:name w:val="Body Text Indent"/>
    <w:basedOn w:val="Normal"/>
    <w:rsid w:val="0038321A"/>
    <w:pPr>
      <w:spacing w:after="120"/>
      <w:ind w:left="283"/>
    </w:pPr>
  </w:style>
  <w:style w:type="paragraph" w:customStyle="1" w:styleId="CDPuceNota">
    <w:name w:val="CD Puce Nota"/>
    <w:basedOn w:val="Normal"/>
    <w:rsid w:val="00F200D1"/>
    <w:pPr>
      <w:numPr>
        <w:numId w:val="2"/>
      </w:numPr>
    </w:pPr>
    <w:rPr>
      <w:szCs w:val="24"/>
    </w:rPr>
  </w:style>
  <w:style w:type="paragraph" w:customStyle="1" w:styleId="CDPuce2Normal">
    <w:name w:val="CD Puce 2 Normal"/>
    <w:basedOn w:val="Normal"/>
    <w:rsid w:val="007D065C"/>
    <w:pPr>
      <w:numPr>
        <w:numId w:val="3"/>
      </w:numPr>
    </w:pPr>
  </w:style>
  <w:style w:type="character" w:styleId="Lienhypertextesuivivisit">
    <w:name w:val="FollowedHyperlink"/>
    <w:rsid w:val="00F13ED5"/>
    <w:rPr>
      <w:color w:val="800080"/>
      <w:u w:val="single"/>
    </w:rPr>
  </w:style>
  <w:style w:type="character" w:customStyle="1" w:styleId="Titre2Car">
    <w:name w:val="Titre 2 Car"/>
    <w:link w:val="Titre2"/>
    <w:rsid w:val="007C5E32"/>
    <w:rPr>
      <w:rFonts w:ascii="Albertus Medium" w:hAnsi="Albertus Medium"/>
      <w:b/>
      <w:sz w:val="24"/>
      <w:lang w:val="fr-FR" w:eastAsia="fr-FR" w:bidi="ar-SA"/>
    </w:rPr>
  </w:style>
  <w:style w:type="character" w:customStyle="1" w:styleId="CorpsdetexteCar">
    <w:name w:val="Corps de texte Car"/>
    <w:link w:val="Corpsdetexte"/>
    <w:rsid w:val="007C5E32"/>
    <w:rPr>
      <w:rFonts w:ascii="Comic Sans MS" w:hAnsi="Comic Sans MS"/>
      <w:b/>
      <w:i/>
      <w:sz w:val="24"/>
      <w:lang w:val="fr-FR" w:eastAsia="fr-FR" w:bidi="ar-SA"/>
    </w:rPr>
  </w:style>
  <w:style w:type="paragraph" w:customStyle="1" w:styleId="Titrepagedegarde">
    <w:name w:val="Titre page de garde"/>
    <w:basedOn w:val="Titre5"/>
    <w:uiPriority w:val="99"/>
    <w:rsid w:val="007115C8"/>
    <w:pPr>
      <w:spacing w:after="240"/>
      <w:jc w:val="center"/>
    </w:pPr>
    <w:rPr>
      <w:rFonts w:ascii="Arial Narrow" w:hAnsi="Arial Narrow"/>
      <w:i w:val="0"/>
      <w:caps/>
      <w:sz w:val="28"/>
      <w:szCs w:val="20"/>
    </w:rPr>
  </w:style>
  <w:style w:type="paragraph" w:customStyle="1" w:styleId="tabulation">
    <w:name w:val="tabulation"/>
    <w:basedOn w:val="Normal"/>
    <w:rsid w:val="006F0ADA"/>
    <w:pPr>
      <w:tabs>
        <w:tab w:val="left" w:leader="dot" w:pos="4678"/>
      </w:tabs>
      <w:spacing w:before="120"/>
      <w:ind w:left="357" w:hanging="357"/>
      <w:jc w:val="both"/>
    </w:pPr>
    <w:rPr>
      <w:rFonts w:ascii="Arial" w:hAnsi="Arial"/>
      <w:sz w:val="20"/>
    </w:rPr>
  </w:style>
  <w:style w:type="character" w:customStyle="1" w:styleId="Retraitcorpsdetexte2Car">
    <w:name w:val="Retrait corps de texte 2 Car"/>
    <w:link w:val="Retraitcorpsdetexte2"/>
    <w:rsid w:val="00FF68C7"/>
    <w:rPr>
      <w:b/>
      <w:sz w:val="24"/>
    </w:rPr>
  </w:style>
  <w:style w:type="paragraph" w:styleId="Paragraphedeliste">
    <w:name w:val="List Paragraph"/>
    <w:aliases w:val="Puces"/>
    <w:basedOn w:val="Normal"/>
    <w:link w:val="ParagraphedelisteCar"/>
    <w:uiPriority w:val="34"/>
    <w:qFormat/>
    <w:rsid w:val="00D81316"/>
    <w:pPr>
      <w:ind w:left="708"/>
    </w:pPr>
  </w:style>
  <w:style w:type="character" w:customStyle="1" w:styleId="Titre3Car">
    <w:name w:val="Titre 3 Car"/>
    <w:link w:val="Titre3"/>
    <w:rsid w:val="00E918B5"/>
    <w:rPr>
      <w:rFonts w:ascii="Arial" w:eastAsia="SimSun" w:hAnsi="Arial" w:cs="Arial"/>
      <w:b/>
      <w:bCs/>
      <w:sz w:val="26"/>
      <w:szCs w:val="26"/>
    </w:rPr>
  </w:style>
  <w:style w:type="paragraph" w:customStyle="1" w:styleId="CarCarCar">
    <w:name w:val="Car Car Car"/>
    <w:basedOn w:val="Normal"/>
    <w:rsid w:val="00F16D99"/>
    <w:pPr>
      <w:spacing w:after="160" w:line="240" w:lineRule="exact"/>
    </w:pPr>
    <w:rPr>
      <w:sz w:val="20"/>
    </w:rPr>
  </w:style>
  <w:style w:type="character" w:customStyle="1" w:styleId="TitreCar">
    <w:name w:val="Titre Car"/>
    <w:link w:val="Titre"/>
    <w:uiPriority w:val="99"/>
    <w:rsid w:val="00036563"/>
    <w:rPr>
      <w:rFonts w:ascii="Comic Sans MS" w:hAnsi="Comic Sans MS"/>
      <w:b/>
      <w:caps/>
      <w:sz w:val="24"/>
    </w:rPr>
  </w:style>
  <w:style w:type="paragraph" w:customStyle="1" w:styleId="CarCar">
    <w:name w:val="Car Car"/>
    <w:basedOn w:val="Normal"/>
    <w:rsid w:val="00036563"/>
    <w:pPr>
      <w:overflowPunct w:val="0"/>
      <w:autoSpaceDE w:val="0"/>
      <w:autoSpaceDN w:val="0"/>
      <w:adjustRightInd w:val="0"/>
      <w:spacing w:after="160" w:line="240" w:lineRule="exact"/>
      <w:jc w:val="both"/>
      <w:textAlignment w:val="baseline"/>
    </w:pPr>
    <w:rPr>
      <w:sz w:val="20"/>
    </w:rPr>
  </w:style>
  <w:style w:type="paragraph" w:customStyle="1" w:styleId="StyleParagrapheCalibri">
    <w:name w:val="Style Paragraphe + Calibri"/>
    <w:basedOn w:val="Paragraphe"/>
    <w:rsid w:val="00624C73"/>
    <w:pPr>
      <w:tabs>
        <w:tab w:val="clear" w:pos="1134"/>
      </w:tabs>
      <w:spacing w:before="120"/>
      <w:ind w:left="709" w:firstLine="0"/>
    </w:pPr>
    <w:rPr>
      <w:rFonts w:ascii="Calibri" w:hAnsi="Calibri" w:cs="Calibri"/>
      <w:szCs w:val="24"/>
    </w:rPr>
  </w:style>
  <w:style w:type="paragraph" w:styleId="Rvision">
    <w:name w:val="Revision"/>
    <w:hidden/>
    <w:uiPriority w:val="99"/>
    <w:semiHidden/>
    <w:rsid w:val="009F742A"/>
    <w:rPr>
      <w:sz w:val="24"/>
    </w:rPr>
  </w:style>
  <w:style w:type="character" w:customStyle="1" w:styleId="Titre1Car">
    <w:name w:val="Titre 1 Car"/>
    <w:link w:val="Titre1"/>
    <w:rsid w:val="00026955"/>
    <w:rPr>
      <w:rFonts w:ascii="Andale Mono" w:hAnsi="Andale Mono"/>
      <w:b/>
      <w:sz w:val="24"/>
    </w:rPr>
  </w:style>
  <w:style w:type="character" w:customStyle="1" w:styleId="simpledisplayfield">
    <w:name w:val="simpledisplayfield"/>
    <w:basedOn w:val="Policepardfaut"/>
    <w:rsid w:val="00E66238"/>
  </w:style>
  <w:style w:type="character" w:customStyle="1" w:styleId="CommentaireCar">
    <w:name w:val="Commentaire Car"/>
    <w:basedOn w:val="Policepardfaut"/>
    <w:link w:val="Commentaire"/>
    <w:rsid w:val="00905853"/>
    <w:rPr>
      <w:rFonts w:ascii="Arial Narrow" w:hAnsi="Arial Narrow"/>
    </w:rPr>
  </w:style>
  <w:style w:type="character" w:styleId="Accentuation">
    <w:name w:val="Emphasis"/>
    <w:basedOn w:val="Policepardfaut"/>
    <w:uiPriority w:val="20"/>
    <w:qFormat/>
    <w:rsid w:val="00255D11"/>
    <w:rPr>
      <w:i/>
      <w:iCs/>
    </w:rPr>
  </w:style>
  <w:style w:type="paragraph" w:customStyle="1" w:styleId="PARANORMAL">
    <w:name w:val="PARANORMAL"/>
    <w:basedOn w:val="Normal"/>
    <w:rsid w:val="00D5580F"/>
    <w:pPr>
      <w:tabs>
        <w:tab w:val="left" w:pos="1134"/>
      </w:tabs>
      <w:spacing w:before="240"/>
      <w:ind w:left="1134"/>
      <w:jc w:val="both"/>
    </w:pPr>
    <w:rPr>
      <w:sz w:val="22"/>
    </w:rPr>
  </w:style>
  <w:style w:type="character" w:customStyle="1" w:styleId="ParagraphedelisteCar">
    <w:name w:val="Paragraphe de liste Car"/>
    <w:aliases w:val="Puces Car"/>
    <w:basedOn w:val="Policepardfaut"/>
    <w:link w:val="Paragraphedeliste"/>
    <w:uiPriority w:val="34"/>
    <w:rsid w:val="00594BA3"/>
    <w:rPr>
      <w:sz w:val="24"/>
    </w:rPr>
  </w:style>
  <w:style w:type="paragraph" w:customStyle="1" w:styleId="2Listecarrs">
    <w:name w:val="2 Liste carrés"/>
    <w:basedOn w:val="Normal"/>
    <w:link w:val="2ListecarrsCar"/>
    <w:qFormat/>
    <w:rsid w:val="00B41712"/>
    <w:pPr>
      <w:numPr>
        <w:numId w:val="16"/>
      </w:numPr>
      <w:autoSpaceDE w:val="0"/>
      <w:spacing w:before="120" w:after="120"/>
      <w:jc w:val="both"/>
    </w:pPr>
    <w:rPr>
      <w:rFonts w:ascii="Arial" w:hAnsi="Arial"/>
      <w:sz w:val="22"/>
      <w:szCs w:val="24"/>
      <w:lang w:val="x-none" w:eastAsia="x-none"/>
    </w:rPr>
  </w:style>
  <w:style w:type="character" w:customStyle="1" w:styleId="2ListecarrsCar">
    <w:name w:val="2 Liste carrés Car"/>
    <w:link w:val="2Listecarrs"/>
    <w:rsid w:val="00B41712"/>
    <w:rPr>
      <w:rFonts w:ascii="Arial" w:hAnsi="Arial"/>
      <w:sz w:val="22"/>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0644">
      <w:bodyDiv w:val="1"/>
      <w:marLeft w:val="0"/>
      <w:marRight w:val="0"/>
      <w:marTop w:val="0"/>
      <w:marBottom w:val="0"/>
      <w:divBdr>
        <w:top w:val="none" w:sz="0" w:space="0" w:color="auto"/>
        <w:left w:val="none" w:sz="0" w:space="0" w:color="auto"/>
        <w:bottom w:val="none" w:sz="0" w:space="0" w:color="auto"/>
        <w:right w:val="none" w:sz="0" w:space="0" w:color="auto"/>
      </w:divBdr>
    </w:div>
    <w:div w:id="105472047">
      <w:bodyDiv w:val="1"/>
      <w:marLeft w:val="0"/>
      <w:marRight w:val="0"/>
      <w:marTop w:val="0"/>
      <w:marBottom w:val="0"/>
      <w:divBdr>
        <w:top w:val="none" w:sz="0" w:space="0" w:color="auto"/>
        <w:left w:val="none" w:sz="0" w:space="0" w:color="auto"/>
        <w:bottom w:val="none" w:sz="0" w:space="0" w:color="auto"/>
        <w:right w:val="none" w:sz="0" w:space="0" w:color="auto"/>
      </w:divBdr>
    </w:div>
    <w:div w:id="152257338">
      <w:bodyDiv w:val="1"/>
      <w:marLeft w:val="0"/>
      <w:marRight w:val="0"/>
      <w:marTop w:val="0"/>
      <w:marBottom w:val="0"/>
      <w:divBdr>
        <w:top w:val="none" w:sz="0" w:space="0" w:color="auto"/>
        <w:left w:val="none" w:sz="0" w:space="0" w:color="auto"/>
        <w:bottom w:val="none" w:sz="0" w:space="0" w:color="auto"/>
        <w:right w:val="none" w:sz="0" w:space="0" w:color="auto"/>
      </w:divBdr>
    </w:div>
    <w:div w:id="165175100">
      <w:bodyDiv w:val="1"/>
      <w:marLeft w:val="0"/>
      <w:marRight w:val="0"/>
      <w:marTop w:val="0"/>
      <w:marBottom w:val="0"/>
      <w:divBdr>
        <w:top w:val="none" w:sz="0" w:space="0" w:color="auto"/>
        <w:left w:val="none" w:sz="0" w:space="0" w:color="auto"/>
        <w:bottom w:val="none" w:sz="0" w:space="0" w:color="auto"/>
        <w:right w:val="none" w:sz="0" w:space="0" w:color="auto"/>
      </w:divBdr>
    </w:div>
    <w:div w:id="168838622">
      <w:bodyDiv w:val="1"/>
      <w:marLeft w:val="0"/>
      <w:marRight w:val="0"/>
      <w:marTop w:val="0"/>
      <w:marBottom w:val="0"/>
      <w:divBdr>
        <w:top w:val="none" w:sz="0" w:space="0" w:color="auto"/>
        <w:left w:val="none" w:sz="0" w:space="0" w:color="auto"/>
        <w:bottom w:val="none" w:sz="0" w:space="0" w:color="auto"/>
        <w:right w:val="none" w:sz="0" w:space="0" w:color="auto"/>
      </w:divBdr>
    </w:div>
    <w:div w:id="205415987">
      <w:bodyDiv w:val="1"/>
      <w:marLeft w:val="0"/>
      <w:marRight w:val="0"/>
      <w:marTop w:val="0"/>
      <w:marBottom w:val="0"/>
      <w:divBdr>
        <w:top w:val="none" w:sz="0" w:space="0" w:color="auto"/>
        <w:left w:val="none" w:sz="0" w:space="0" w:color="auto"/>
        <w:bottom w:val="none" w:sz="0" w:space="0" w:color="auto"/>
        <w:right w:val="none" w:sz="0" w:space="0" w:color="auto"/>
      </w:divBdr>
    </w:div>
    <w:div w:id="298613803">
      <w:bodyDiv w:val="1"/>
      <w:marLeft w:val="0"/>
      <w:marRight w:val="0"/>
      <w:marTop w:val="0"/>
      <w:marBottom w:val="0"/>
      <w:divBdr>
        <w:top w:val="none" w:sz="0" w:space="0" w:color="auto"/>
        <w:left w:val="none" w:sz="0" w:space="0" w:color="auto"/>
        <w:bottom w:val="none" w:sz="0" w:space="0" w:color="auto"/>
        <w:right w:val="none" w:sz="0" w:space="0" w:color="auto"/>
      </w:divBdr>
    </w:div>
    <w:div w:id="533615044">
      <w:bodyDiv w:val="1"/>
      <w:marLeft w:val="0"/>
      <w:marRight w:val="0"/>
      <w:marTop w:val="0"/>
      <w:marBottom w:val="0"/>
      <w:divBdr>
        <w:top w:val="none" w:sz="0" w:space="0" w:color="auto"/>
        <w:left w:val="none" w:sz="0" w:space="0" w:color="auto"/>
        <w:bottom w:val="none" w:sz="0" w:space="0" w:color="auto"/>
        <w:right w:val="none" w:sz="0" w:space="0" w:color="auto"/>
      </w:divBdr>
    </w:div>
    <w:div w:id="626282967">
      <w:bodyDiv w:val="1"/>
      <w:marLeft w:val="0"/>
      <w:marRight w:val="0"/>
      <w:marTop w:val="0"/>
      <w:marBottom w:val="0"/>
      <w:divBdr>
        <w:top w:val="none" w:sz="0" w:space="0" w:color="auto"/>
        <w:left w:val="none" w:sz="0" w:space="0" w:color="auto"/>
        <w:bottom w:val="none" w:sz="0" w:space="0" w:color="auto"/>
        <w:right w:val="none" w:sz="0" w:space="0" w:color="auto"/>
      </w:divBdr>
    </w:div>
    <w:div w:id="744961881">
      <w:bodyDiv w:val="1"/>
      <w:marLeft w:val="0"/>
      <w:marRight w:val="0"/>
      <w:marTop w:val="0"/>
      <w:marBottom w:val="0"/>
      <w:divBdr>
        <w:top w:val="none" w:sz="0" w:space="0" w:color="auto"/>
        <w:left w:val="none" w:sz="0" w:space="0" w:color="auto"/>
        <w:bottom w:val="none" w:sz="0" w:space="0" w:color="auto"/>
        <w:right w:val="none" w:sz="0" w:space="0" w:color="auto"/>
      </w:divBdr>
    </w:div>
    <w:div w:id="887491393">
      <w:bodyDiv w:val="1"/>
      <w:marLeft w:val="0"/>
      <w:marRight w:val="0"/>
      <w:marTop w:val="0"/>
      <w:marBottom w:val="0"/>
      <w:divBdr>
        <w:top w:val="none" w:sz="0" w:space="0" w:color="auto"/>
        <w:left w:val="none" w:sz="0" w:space="0" w:color="auto"/>
        <w:bottom w:val="none" w:sz="0" w:space="0" w:color="auto"/>
        <w:right w:val="none" w:sz="0" w:space="0" w:color="auto"/>
      </w:divBdr>
    </w:div>
    <w:div w:id="929696234">
      <w:bodyDiv w:val="1"/>
      <w:marLeft w:val="0"/>
      <w:marRight w:val="0"/>
      <w:marTop w:val="0"/>
      <w:marBottom w:val="0"/>
      <w:divBdr>
        <w:top w:val="none" w:sz="0" w:space="0" w:color="auto"/>
        <w:left w:val="none" w:sz="0" w:space="0" w:color="auto"/>
        <w:bottom w:val="none" w:sz="0" w:space="0" w:color="auto"/>
        <w:right w:val="none" w:sz="0" w:space="0" w:color="auto"/>
      </w:divBdr>
    </w:div>
    <w:div w:id="1052072717">
      <w:bodyDiv w:val="1"/>
      <w:marLeft w:val="0"/>
      <w:marRight w:val="0"/>
      <w:marTop w:val="0"/>
      <w:marBottom w:val="0"/>
      <w:divBdr>
        <w:top w:val="none" w:sz="0" w:space="0" w:color="auto"/>
        <w:left w:val="none" w:sz="0" w:space="0" w:color="auto"/>
        <w:bottom w:val="none" w:sz="0" w:space="0" w:color="auto"/>
        <w:right w:val="none" w:sz="0" w:space="0" w:color="auto"/>
      </w:divBdr>
    </w:div>
    <w:div w:id="1091000554">
      <w:bodyDiv w:val="1"/>
      <w:marLeft w:val="0"/>
      <w:marRight w:val="0"/>
      <w:marTop w:val="0"/>
      <w:marBottom w:val="0"/>
      <w:divBdr>
        <w:top w:val="none" w:sz="0" w:space="0" w:color="auto"/>
        <w:left w:val="none" w:sz="0" w:space="0" w:color="auto"/>
        <w:bottom w:val="none" w:sz="0" w:space="0" w:color="auto"/>
        <w:right w:val="none" w:sz="0" w:space="0" w:color="auto"/>
      </w:divBdr>
    </w:div>
    <w:div w:id="1138300610">
      <w:bodyDiv w:val="1"/>
      <w:marLeft w:val="0"/>
      <w:marRight w:val="0"/>
      <w:marTop w:val="0"/>
      <w:marBottom w:val="0"/>
      <w:divBdr>
        <w:top w:val="none" w:sz="0" w:space="0" w:color="auto"/>
        <w:left w:val="none" w:sz="0" w:space="0" w:color="auto"/>
        <w:bottom w:val="none" w:sz="0" w:space="0" w:color="auto"/>
        <w:right w:val="none" w:sz="0" w:space="0" w:color="auto"/>
      </w:divBdr>
    </w:div>
    <w:div w:id="1168865840">
      <w:bodyDiv w:val="1"/>
      <w:marLeft w:val="0"/>
      <w:marRight w:val="0"/>
      <w:marTop w:val="0"/>
      <w:marBottom w:val="0"/>
      <w:divBdr>
        <w:top w:val="none" w:sz="0" w:space="0" w:color="auto"/>
        <w:left w:val="none" w:sz="0" w:space="0" w:color="auto"/>
        <w:bottom w:val="none" w:sz="0" w:space="0" w:color="auto"/>
        <w:right w:val="none" w:sz="0" w:space="0" w:color="auto"/>
      </w:divBdr>
    </w:div>
    <w:div w:id="1187057769">
      <w:bodyDiv w:val="1"/>
      <w:marLeft w:val="0"/>
      <w:marRight w:val="0"/>
      <w:marTop w:val="0"/>
      <w:marBottom w:val="0"/>
      <w:divBdr>
        <w:top w:val="none" w:sz="0" w:space="0" w:color="auto"/>
        <w:left w:val="none" w:sz="0" w:space="0" w:color="auto"/>
        <w:bottom w:val="none" w:sz="0" w:space="0" w:color="auto"/>
        <w:right w:val="none" w:sz="0" w:space="0" w:color="auto"/>
      </w:divBdr>
    </w:div>
    <w:div w:id="1211264297">
      <w:bodyDiv w:val="1"/>
      <w:marLeft w:val="0"/>
      <w:marRight w:val="0"/>
      <w:marTop w:val="0"/>
      <w:marBottom w:val="0"/>
      <w:divBdr>
        <w:top w:val="none" w:sz="0" w:space="0" w:color="auto"/>
        <w:left w:val="none" w:sz="0" w:space="0" w:color="auto"/>
        <w:bottom w:val="none" w:sz="0" w:space="0" w:color="auto"/>
        <w:right w:val="none" w:sz="0" w:space="0" w:color="auto"/>
      </w:divBdr>
    </w:div>
    <w:div w:id="1263538264">
      <w:bodyDiv w:val="1"/>
      <w:marLeft w:val="0"/>
      <w:marRight w:val="0"/>
      <w:marTop w:val="0"/>
      <w:marBottom w:val="0"/>
      <w:divBdr>
        <w:top w:val="none" w:sz="0" w:space="0" w:color="auto"/>
        <w:left w:val="none" w:sz="0" w:space="0" w:color="auto"/>
        <w:bottom w:val="none" w:sz="0" w:space="0" w:color="auto"/>
        <w:right w:val="none" w:sz="0" w:space="0" w:color="auto"/>
      </w:divBdr>
    </w:div>
    <w:div w:id="1275672502">
      <w:bodyDiv w:val="1"/>
      <w:marLeft w:val="0"/>
      <w:marRight w:val="0"/>
      <w:marTop w:val="0"/>
      <w:marBottom w:val="0"/>
      <w:divBdr>
        <w:top w:val="none" w:sz="0" w:space="0" w:color="auto"/>
        <w:left w:val="none" w:sz="0" w:space="0" w:color="auto"/>
        <w:bottom w:val="none" w:sz="0" w:space="0" w:color="auto"/>
        <w:right w:val="none" w:sz="0" w:space="0" w:color="auto"/>
      </w:divBdr>
    </w:div>
    <w:div w:id="1284650845">
      <w:bodyDiv w:val="1"/>
      <w:marLeft w:val="0"/>
      <w:marRight w:val="0"/>
      <w:marTop w:val="0"/>
      <w:marBottom w:val="0"/>
      <w:divBdr>
        <w:top w:val="none" w:sz="0" w:space="0" w:color="auto"/>
        <w:left w:val="none" w:sz="0" w:space="0" w:color="auto"/>
        <w:bottom w:val="none" w:sz="0" w:space="0" w:color="auto"/>
        <w:right w:val="none" w:sz="0" w:space="0" w:color="auto"/>
      </w:divBdr>
    </w:div>
    <w:div w:id="1346707787">
      <w:bodyDiv w:val="1"/>
      <w:marLeft w:val="0"/>
      <w:marRight w:val="0"/>
      <w:marTop w:val="0"/>
      <w:marBottom w:val="0"/>
      <w:divBdr>
        <w:top w:val="none" w:sz="0" w:space="0" w:color="auto"/>
        <w:left w:val="none" w:sz="0" w:space="0" w:color="auto"/>
        <w:bottom w:val="none" w:sz="0" w:space="0" w:color="auto"/>
        <w:right w:val="none" w:sz="0" w:space="0" w:color="auto"/>
      </w:divBdr>
    </w:div>
    <w:div w:id="1378581391">
      <w:bodyDiv w:val="1"/>
      <w:marLeft w:val="0"/>
      <w:marRight w:val="0"/>
      <w:marTop w:val="0"/>
      <w:marBottom w:val="0"/>
      <w:divBdr>
        <w:top w:val="none" w:sz="0" w:space="0" w:color="auto"/>
        <w:left w:val="none" w:sz="0" w:space="0" w:color="auto"/>
        <w:bottom w:val="none" w:sz="0" w:space="0" w:color="auto"/>
        <w:right w:val="none" w:sz="0" w:space="0" w:color="auto"/>
      </w:divBdr>
    </w:div>
    <w:div w:id="1448812470">
      <w:bodyDiv w:val="1"/>
      <w:marLeft w:val="0"/>
      <w:marRight w:val="0"/>
      <w:marTop w:val="0"/>
      <w:marBottom w:val="0"/>
      <w:divBdr>
        <w:top w:val="none" w:sz="0" w:space="0" w:color="auto"/>
        <w:left w:val="none" w:sz="0" w:space="0" w:color="auto"/>
        <w:bottom w:val="none" w:sz="0" w:space="0" w:color="auto"/>
        <w:right w:val="none" w:sz="0" w:space="0" w:color="auto"/>
      </w:divBdr>
    </w:div>
    <w:div w:id="1450273988">
      <w:bodyDiv w:val="1"/>
      <w:marLeft w:val="0"/>
      <w:marRight w:val="0"/>
      <w:marTop w:val="0"/>
      <w:marBottom w:val="0"/>
      <w:divBdr>
        <w:top w:val="none" w:sz="0" w:space="0" w:color="auto"/>
        <w:left w:val="none" w:sz="0" w:space="0" w:color="auto"/>
        <w:bottom w:val="none" w:sz="0" w:space="0" w:color="auto"/>
        <w:right w:val="none" w:sz="0" w:space="0" w:color="auto"/>
      </w:divBdr>
    </w:div>
    <w:div w:id="1501308767">
      <w:bodyDiv w:val="1"/>
      <w:marLeft w:val="0"/>
      <w:marRight w:val="0"/>
      <w:marTop w:val="0"/>
      <w:marBottom w:val="0"/>
      <w:divBdr>
        <w:top w:val="none" w:sz="0" w:space="0" w:color="auto"/>
        <w:left w:val="none" w:sz="0" w:space="0" w:color="auto"/>
        <w:bottom w:val="none" w:sz="0" w:space="0" w:color="auto"/>
        <w:right w:val="none" w:sz="0" w:space="0" w:color="auto"/>
      </w:divBdr>
    </w:div>
    <w:div w:id="1542598263">
      <w:bodyDiv w:val="1"/>
      <w:marLeft w:val="0"/>
      <w:marRight w:val="0"/>
      <w:marTop w:val="0"/>
      <w:marBottom w:val="0"/>
      <w:divBdr>
        <w:top w:val="none" w:sz="0" w:space="0" w:color="auto"/>
        <w:left w:val="none" w:sz="0" w:space="0" w:color="auto"/>
        <w:bottom w:val="none" w:sz="0" w:space="0" w:color="auto"/>
        <w:right w:val="none" w:sz="0" w:space="0" w:color="auto"/>
      </w:divBdr>
    </w:div>
    <w:div w:id="1552841410">
      <w:bodyDiv w:val="1"/>
      <w:marLeft w:val="0"/>
      <w:marRight w:val="0"/>
      <w:marTop w:val="0"/>
      <w:marBottom w:val="0"/>
      <w:divBdr>
        <w:top w:val="none" w:sz="0" w:space="0" w:color="auto"/>
        <w:left w:val="none" w:sz="0" w:space="0" w:color="auto"/>
        <w:bottom w:val="none" w:sz="0" w:space="0" w:color="auto"/>
        <w:right w:val="none" w:sz="0" w:space="0" w:color="auto"/>
      </w:divBdr>
    </w:div>
    <w:div w:id="1743142528">
      <w:bodyDiv w:val="1"/>
      <w:marLeft w:val="0"/>
      <w:marRight w:val="0"/>
      <w:marTop w:val="0"/>
      <w:marBottom w:val="0"/>
      <w:divBdr>
        <w:top w:val="none" w:sz="0" w:space="0" w:color="auto"/>
        <w:left w:val="none" w:sz="0" w:space="0" w:color="auto"/>
        <w:bottom w:val="none" w:sz="0" w:space="0" w:color="auto"/>
        <w:right w:val="none" w:sz="0" w:space="0" w:color="auto"/>
      </w:divBdr>
    </w:div>
    <w:div w:id="1832255508">
      <w:bodyDiv w:val="1"/>
      <w:marLeft w:val="0"/>
      <w:marRight w:val="0"/>
      <w:marTop w:val="0"/>
      <w:marBottom w:val="0"/>
      <w:divBdr>
        <w:top w:val="none" w:sz="0" w:space="0" w:color="auto"/>
        <w:left w:val="none" w:sz="0" w:space="0" w:color="auto"/>
        <w:bottom w:val="none" w:sz="0" w:space="0" w:color="auto"/>
        <w:right w:val="none" w:sz="0" w:space="0" w:color="auto"/>
      </w:divBdr>
    </w:div>
    <w:div w:id="1866358494">
      <w:bodyDiv w:val="1"/>
      <w:marLeft w:val="0"/>
      <w:marRight w:val="0"/>
      <w:marTop w:val="0"/>
      <w:marBottom w:val="0"/>
      <w:divBdr>
        <w:top w:val="none" w:sz="0" w:space="0" w:color="auto"/>
        <w:left w:val="none" w:sz="0" w:space="0" w:color="auto"/>
        <w:bottom w:val="none" w:sz="0" w:space="0" w:color="auto"/>
        <w:right w:val="none" w:sz="0" w:space="0" w:color="auto"/>
      </w:divBdr>
    </w:div>
    <w:div w:id="1876888541">
      <w:bodyDiv w:val="1"/>
      <w:marLeft w:val="0"/>
      <w:marRight w:val="0"/>
      <w:marTop w:val="0"/>
      <w:marBottom w:val="0"/>
      <w:divBdr>
        <w:top w:val="none" w:sz="0" w:space="0" w:color="auto"/>
        <w:left w:val="none" w:sz="0" w:space="0" w:color="auto"/>
        <w:bottom w:val="none" w:sz="0" w:space="0" w:color="auto"/>
        <w:right w:val="none" w:sz="0" w:space="0" w:color="auto"/>
      </w:divBdr>
    </w:div>
    <w:div w:id="1992753498">
      <w:bodyDiv w:val="1"/>
      <w:marLeft w:val="0"/>
      <w:marRight w:val="0"/>
      <w:marTop w:val="0"/>
      <w:marBottom w:val="0"/>
      <w:divBdr>
        <w:top w:val="none" w:sz="0" w:space="0" w:color="auto"/>
        <w:left w:val="none" w:sz="0" w:space="0" w:color="auto"/>
        <w:bottom w:val="none" w:sz="0" w:space="0" w:color="auto"/>
        <w:right w:val="none" w:sz="0" w:space="0" w:color="auto"/>
      </w:divBdr>
    </w:div>
    <w:div w:id="2027360294">
      <w:bodyDiv w:val="1"/>
      <w:marLeft w:val="0"/>
      <w:marRight w:val="0"/>
      <w:marTop w:val="0"/>
      <w:marBottom w:val="0"/>
      <w:divBdr>
        <w:top w:val="none" w:sz="0" w:space="0" w:color="auto"/>
        <w:left w:val="none" w:sz="0" w:space="0" w:color="auto"/>
        <w:bottom w:val="none" w:sz="0" w:space="0" w:color="auto"/>
        <w:right w:val="none" w:sz="0" w:space="0" w:color="auto"/>
      </w:divBdr>
    </w:div>
    <w:div w:id="207522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conomie.gouv.fr/daj/archives-formulaires-declaration-candidat?language=fr" TargetMode="External"/><Relationship Id="rId17" Type="http://schemas.openxmlformats.org/officeDocument/2006/relationships/hyperlink" Target="mailto:daip.marches@assemblee-nationale.fr" TargetMode="External"/><Relationship Id="rId2" Type="http://schemas.openxmlformats.org/officeDocument/2006/relationships/numbering" Target="numbering.xml"/><Relationship Id="rId16" Type="http://schemas.openxmlformats.org/officeDocument/2006/relationships/hyperlink" Target="mailto:daip.marches@assembleenationale.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daip.marches@assemblee-nationale.fr"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dume.chorus-pro.gouv.fr/" TargetMode="External"/><Relationship Id="rId10" Type="http://schemas.openxmlformats.org/officeDocument/2006/relationships/hyperlink" Target="https://www.marches-publics.gouv.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www.economie.gouv.fr/daj/formulaires-marches-public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F2743-49BF-434F-B34C-C30A78EA0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4397</Words>
  <Characters>24187</Characters>
  <Application>Microsoft Office Word</Application>
  <DocSecurity>0</DocSecurity>
  <Lines>201</Lines>
  <Paragraphs>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28527</CharactersWithSpaces>
  <SharedDoc>false</SharedDoc>
  <HLinks>
    <vt:vector size="66" baseType="variant">
      <vt:variant>
        <vt:i4>5963879</vt:i4>
      </vt:variant>
      <vt:variant>
        <vt:i4>75</vt:i4>
      </vt:variant>
      <vt:variant>
        <vt:i4>0</vt:i4>
      </vt:variant>
      <vt:variant>
        <vt:i4>5</vt:i4>
      </vt:variant>
      <vt:variant>
        <vt:lpwstr>mailto:secretariat-saip@assemblee-nationale.fr</vt:lpwstr>
      </vt:variant>
      <vt:variant>
        <vt:lpwstr/>
      </vt:variant>
      <vt:variant>
        <vt:i4>1966158</vt:i4>
      </vt:variant>
      <vt:variant>
        <vt:i4>30</vt:i4>
      </vt:variant>
      <vt:variant>
        <vt:i4>0</vt:i4>
      </vt:variant>
      <vt:variant>
        <vt:i4>5</vt:i4>
      </vt:variant>
      <vt:variant>
        <vt:lpwstr>https://assemblee-nationale.achatpublic.com/</vt:lpwstr>
      </vt:variant>
      <vt:variant>
        <vt:lpwstr/>
      </vt:variant>
      <vt:variant>
        <vt:i4>6619194</vt:i4>
      </vt:variant>
      <vt:variant>
        <vt:i4>27</vt:i4>
      </vt:variant>
      <vt:variant>
        <vt:i4>0</vt:i4>
      </vt:variant>
      <vt:variant>
        <vt:i4>5</vt:i4>
      </vt:variant>
      <vt:variant>
        <vt:lpwstr>http://www.assemblee-nationale.fr/</vt:lpwstr>
      </vt:variant>
      <vt:variant>
        <vt:lpwstr/>
      </vt:variant>
      <vt:variant>
        <vt:i4>6815851</vt:i4>
      </vt:variant>
      <vt:variant>
        <vt:i4>24</vt:i4>
      </vt:variant>
      <vt:variant>
        <vt:i4>0</vt:i4>
      </vt:variant>
      <vt:variant>
        <vt:i4>5</vt:i4>
      </vt:variant>
      <vt:variant>
        <vt:lpwstr>http://www.economie.gouv.fr/daj/formulaires-marches-publics</vt:lpwstr>
      </vt:variant>
      <vt:variant>
        <vt:lpwstr/>
      </vt:variant>
      <vt:variant>
        <vt:i4>5963879</vt:i4>
      </vt:variant>
      <vt:variant>
        <vt:i4>21</vt:i4>
      </vt:variant>
      <vt:variant>
        <vt:i4>0</vt:i4>
      </vt:variant>
      <vt:variant>
        <vt:i4>5</vt:i4>
      </vt:variant>
      <vt:variant>
        <vt:lpwstr>mailto:secretariat-saip@assemblee-nationale.fr</vt:lpwstr>
      </vt:variant>
      <vt:variant>
        <vt:lpwstr/>
      </vt:variant>
      <vt:variant>
        <vt:i4>1966158</vt:i4>
      </vt:variant>
      <vt:variant>
        <vt:i4>18</vt:i4>
      </vt:variant>
      <vt:variant>
        <vt:i4>0</vt:i4>
      </vt:variant>
      <vt:variant>
        <vt:i4>5</vt:i4>
      </vt:variant>
      <vt:variant>
        <vt:lpwstr>https://assemblee-nationale.achatpublic.com/</vt:lpwstr>
      </vt:variant>
      <vt:variant>
        <vt:lpwstr/>
      </vt:variant>
      <vt:variant>
        <vt:i4>5177396</vt:i4>
      </vt:variant>
      <vt:variant>
        <vt:i4>12</vt:i4>
      </vt:variant>
      <vt:variant>
        <vt:i4>0</vt:i4>
      </vt:variant>
      <vt:variant>
        <vt:i4>5</vt:i4>
      </vt:variant>
      <vt:variant>
        <vt:lpwstr>mailto:drcm@assemblee-nationale.fr</vt:lpwstr>
      </vt:variant>
      <vt:variant>
        <vt:lpwstr/>
      </vt:variant>
      <vt:variant>
        <vt:i4>2555976</vt:i4>
      </vt:variant>
      <vt:variant>
        <vt:i4>9</vt:i4>
      </vt:variant>
      <vt:variant>
        <vt:i4>0</vt:i4>
      </vt:variant>
      <vt:variant>
        <vt:i4>5</vt:i4>
      </vt:variant>
      <vt:variant>
        <vt:lpwstr>mailto:gboulanger@assemblee-nationale.fr</vt:lpwstr>
      </vt:variant>
      <vt:variant>
        <vt:lpwstr/>
      </vt:variant>
      <vt:variant>
        <vt:i4>1966158</vt:i4>
      </vt:variant>
      <vt:variant>
        <vt:i4>6</vt:i4>
      </vt:variant>
      <vt:variant>
        <vt:i4>0</vt:i4>
      </vt:variant>
      <vt:variant>
        <vt:i4>5</vt:i4>
      </vt:variant>
      <vt:variant>
        <vt:lpwstr>https://assemblee-nationale.achatpublic.com/</vt:lpwstr>
      </vt:variant>
      <vt:variant>
        <vt:lpwstr/>
      </vt:variant>
      <vt:variant>
        <vt:i4>6619194</vt:i4>
      </vt:variant>
      <vt:variant>
        <vt:i4>3</vt:i4>
      </vt:variant>
      <vt:variant>
        <vt:i4>0</vt:i4>
      </vt:variant>
      <vt:variant>
        <vt:i4>5</vt:i4>
      </vt:variant>
      <vt:variant>
        <vt:lpwstr>http://www.assemblee-nationale.fr/</vt:lpwstr>
      </vt:variant>
      <vt:variant>
        <vt:lpwstr/>
      </vt:variant>
      <vt:variant>
        <vt:i4>4587559</vt:i4>
      </vt:variant>
      <vt:variant>
        <vt:i4>0</vt:i4>
      </vt:variant>
      <vt:variant>
        <vt:i4>0</vt:i4>
      </vt:variant>
      <vt:variant>
        <vt:i4>5</vt:i4>
      </vt:variant>
      <vt:variant>
        <vt:lpwstr>mailto:dajm@assemblee-nationale.fr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2025-09-01T14:02:00Z</dcterms:created>
  <dcterms:modified xsi:type="dcterms:W3CDTF">2025-09-03T10:07:00Z</dcterms:modified>
</cp:coreProperties>
</file>