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B1EED" w14:textId="77777777" w:rsidR="000B4343" w:rsidRPr="00CB2C2A" w:rsidRDefault="003714A0" w:rsidP="00022BA5">
      <w:pPr>
        <w:spacing w:before="200" w:after="40"/>
        <w:jc w:val="center"/>
        <w:rPr>
          <w:rFonts w:ascii="Arial Narrow" w:eastAsia="Batang" w:hAnsi="Arial Narrow"/>
          <w:szCs w:val="24"/>
        </w:rPr>
      </w:pPr>
      <w:bookmarkStart w:id="0" w:name="_Hlk42522355"/>
      <w:bookmarkEnd w:id="0"/>
      <w:r>
        <w:rPr>
          <w:rFonts w:ascii="Arial Narrow" w:eastAsia="Batang" w:hAnsi="Arial Narrow"/>
          <w:noProof/>
          <w:sz w:val="20"/>
        </w:rPr>
        <w:drawing>
          <wp:inline distT="0" distB="0" distL="0" distR="0" wp14:anchorId="1615101C" wp14:editId="4117BFD7">
            <wp:extent cx="1419225" cy="1390015"/>
            <wp:effectExtent l="0" t="0" r="9525" b="635"/>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1390015"/>
                    </a:xfrm>
                    <a:prstGeom prst="rect">
                      <a:avLst/>
                    </a:prstGeom>
                    <a:noFill/>
                    <a:ln>
                      <a:noFill/>
                    </a:ln>
                  </pic:spPr>
                </pic:pic>
              </a:graphicData>
            </a:graphic>
          </wp:inline>
        </w:drawing>
      </w:r>
    </w:p>
    <w:p w14:paraId="6A3E389F" w14:textId="77777777" w:rsidR="000B4343" w:rsidRPr="00CB2C2A" w:rsidRDefault="000B4343" w:rsidP="00022BA5">
      <w:pPr>
        <w:spacing w:before="200" w:after="40"/>
        <w:jc w:val="center"/>
        <w:rPr>
          <w:rFonts w:ascii="Arial Narrow" w:eastAsia="Batang" w:hAnsi="Arial Narrow"/>
          <w:sz w:val="16"/>
          <w:szCs w:val="16"/>
        </w:rPr>
      </w:pPr>
      <w:r w:rsidRPr="00CB2C2A">
        <w:rPr>
          <w:rFonts w:ascii="Arial Narrow" w:eastAsia="Batang" w:hAnsi="Arial Narrow"/>
          <w:spacing w:val="-20"/>
          <w:sz w:val="16"/>
          <w:szCs w:val="16"/>
        </w:rPr>
        <w:t>_________________________________________________________________________________________________________________________________________________________________________</w:t>
      </w:r>
      <w:r w:rsidRPr="00CB2C2A">
        <w:rPr>
          <w:rFonts w:ascii="Arial Narrow" w:eastAsia="Batang" w:hAnsi="Arial Narrow"/>
          <w:sz w:val="16"/>
          <w:szCs w:val="16"/>
        </w:rPr>
        <w:t>_</w:t>
      </w:r>
    </w:p>
    <w:p w14:paraId="700F1363" w14:textId="77777777" w:rsidR="000B4343" w:rsidRPr="00CB2C2A" w:rsidRDefault="000B4343" w:rsidP="00022BA5">
      <w:pPr>
        <w:spacing w:before="0" w:after="0"/>
        <w:jc w:val="center"/>
        <w:rPr>
          <w:rFonts w:ascii="Arial Narrow" w:eastAsia="Batang" w:hAnsi="Arial Narrow"/>
          <w:b/>
          <w:sz w:val="32"/>
          <w:szCs w:val="32"/>
        </w:rPr>
      </w:pPr>
      <w:r w:rsidRPr="00CB2C2A">
        <w:rPr>
          <w:rFonts w:ascii="Arial Narrow" w:eastAsia="Batang" w:hAnsi="Arial Narrow"/>
          <w:b/>
          <w:sz w:val="32"/>
          <w:szCs w:val="32"/>
        </w:rPr>
        <w:t>Service des Affaires Immobilières et du Patrimoine</w:t>
      </w:r>
    </w:p>
    <w:p w14:paraId="0D679ED3" w14:textId="77777777" w:rsidR="000B4343" w:rsidRPr="00CB2C2A" w:rsidRDefault="000B4343" w:rsidP="00022BA5">
      <w:pPr>
        <w:spacing w:before="0" w:after="0"/>
        <w:jc w:val="center"/>
        <w:rPr>
          <w:rFonts w:ascii="Arial Narrow" w:eastAsia="Batang" w:hAnsi="Arial Narrow"/>
          <w:szCs w:val="22"/>
        </w:rPr>
      </w:pPr>
    </w:p>
    <w:p w14:paraId="5B44C0D2" w14:textId="77777777" w:rsidR="000B4343" w:rsidRPr="00CB2C2A" w:rsidRDefault="000B4343" w:rsidP="00022BA5">
      <w:pPr>
        <w:spacing w:before="0" w:after="0"/>
        <w:jc w:val="center"/>
        <w:rPr>
          <w:rFonts w:ascii="Arial Narrow" w:eastAsia="Batang" w:hAnsi="Arial Narrow"/>
          <w:szCs w:val="22"/>
        </w:rPr>
      </w:pPr>
    </w:p>
    <w:p w14:paraId="77A60CA8" w14:textId="77777777" w:rsidR="000B4343" w:rsidRDefault="000B4343" w:rsidP="00022BA5">
      <w:pPr>
        <w:spacing w:before="0" w:after="0"/>
        <w:jc w:val="center"/>
        <w:rPr>
          <w:rFonts w:ascii="Arial Narrow" w:eastAsia="Batang" w:hAnsi="Arial Narrow"/>
          <w:szCs w:val="22"/>
        </w:rPr>
      </w:pPr>
    </w:p>
    <w:p w14:paraId="3840771A" w14:textId="77777777" w:rsidR="008F2AE4" w:rsidRDefault="008F2AE4" w:rsidP="00022BA5">
      <w:pPr>
        <w:spacing w:before="0" w:after="0"/>
        <w:jc w:val="center"/>
        <w:rPr>
          <w:rFonts w:ascii="Arial Narrow" w:eastAsia="Batang" w:hAnsi="Arial Narrow"/>
          <w:szCs w:val="22"/>
        </w:rPr>
      </w:pPr>
    </w:p>
    <w:p w14:paraId="1C25F3D8" w14:textId="77777777" w:rsidR="008F2AE4" w:rsidRDefault="008F2AE4" w:rsidP="00022BA5">
      <w:pPr>
        <w:spacing w:before="0" w:after="0"/>
        <w:jc w:val="center"/>
        <w:rPr>
          <w:rFonts w:ascii="Arial Narrow" w:eastAsia="Batang" w:hAnsi="Arial Narrow"/>
          <w:szCs w:val="22"/>
        </w:rPr>
      </w:pPr>
    </w:p>
    <w:p w14:paraId="77085F4F" w14:textId="77777777" w:rsidR="008F2AE4" w:rsidRDefault="008F2AE4" w:rsidP="00022BA5">
      <w:pPr>
        <w:spacing w:before="0" w:after="0"/>
        <w:jc w:val="center"/>
        <w:rPr>
          <w:rFonts w:ascii="Arial Narrow" w:eastAsia="Batang" w:hAnsi="Arial Narrow"/>
          <w:szCs w:val="22"/>
        </w:rPr>
      </w:pPr>
    </w:p>
    <w:p w14:paraId="173D6299" w14:textId="77777777" w:rsidR="008F2AE4" w:rsidRPr="00CB2C2A" w:rsidRDefault="008F2AE4" w:rsidP="00022BA5">
      <w:pPr>
        <w:spacing w:before="0" w:after="0"/>
        <w:jc w:val="center"/>
        <w:rPr>
          <w:rFonts w:ascii="Arial Narrow" w:eastAsia="Batang" w:hAnsi="Arial Narrow"/>
          <w:szCs w:val="22"/>
        </w:rPr>
      </w:pPr>
    </w:p>
    <w:sdt>
      <w:sdtPr>
        <w:rPr>
          <w:rFonts w:ascii="Arial" w:eastAsia="Batang" w:hAnsi="Arial" w:cs="Arial"/>
          <w:b/>
          <w:bCs/>
          <w:smallCaps/>
          <w:sz w:val="28"/>
          <w:szCs w:val="28"/>
        </w:rPr>
        <w:alias w:val="Titre "/>
        <w:tag w:val=""/>
        <w:id w:val="-1666380913"/>
        <w:placeholder>
          <w:docPart w:val="D86BA03F8F164387853878409F71587F"/>
        </w:placeholder>
        <w:dataBinding w:prefixMappings="xmlns:ns0='http://purl.org/dc/elements/1.1/' xmlns:ns1='http://schemas.openxmlformats.org/package/2006/metadata/core-properties' " w:xpath="/ns1:coreProperties[1]/ns0:title[1]" w:storeItemID="{6C3C8BC8-F283-45AE-878A-BAB7291924A1}"/>
        <w:text/>
      </w:sdtPr>
      <w:sdtEndPr/>
      <w:sdtContent>
        <w:p w14:paraId="28FC35AA" w14:textId="77777777" w:rsidR="000B4343" w:rsidRPr="00795EA4" w:rsidRDefault="00A64824" w:rsidP="008F2AE4">
          <w:pPr>
            <w:pBdr>
              <w:top w:val="single" w:sz="12" w:space="22" w:color="auto"/>
              <w:left w:val="single" w:sz="12" w:space="4" w:color="auto"/>
              <w:bottom w:val="single" w:sz="12" w:space="0" w:color="auto"/>
              <w:right w:val="single" w:sz="12" w:space="4" w:color="auto"/>
            </w:pBdr>
            <w:spacing w:line="600" w:lineRule="auto"/>
            <w:jc w:val="center"/>
            <w:rPr>
              <w:rFonts w:ascii="Arial" w:eastAsia="Batang" w:hAnsi="Arial" w:cs="Arial"/>
              <w:b/>
              <w:bCs/>
              <w:smallCaps/>
              <w:sz w:val="28"/>
              <w:szCs w:val="28"/>
            </w:rPr>
          </w:pPr>
          <w:r>
            <w:rPr>
              <w:rFonts w:ascii="Arial" w:eastAsia="Batang" w:hAnsi="Arial" w:cs="Arial"/>
              <w:b/>
              <w:bCs/>
              <w:smallCaps/>
              <w:sz w:val="28"/>
              <w:szCs w:val="28"/>
            </w:rPr>
            <w:t>Analyse Fonctionnelle CTA 62</w:t>
          </w:r>
          <w:r w:rsidR="006F556A">
            <w:rPr>
              <w:rFonts w:ascii="Arial" w:eastAsia="Batang" w:hAnsi="Arial" w:cs="Arial"/>
              <w:b/>
              <w:bCs/>
              <w:smallCaps/>
              <w:sz w:val="28"/>
              <w:szCs w:val="28"/>
            </w:rPr>
            <w:t>38</w:t>
          </w:r>
        </w:p>
      </w:sdtContent>
    </w:sdt>
    <w:p w14:paraId="6EA3896E" w14:textId="77777777" w:rsidR="000B4343" w:rsidRPr="00CB2C2A" w:rsidRDefault="000B4343" w:rsidP="00022BA5">
      <w:pPr>
        <w:spacing w:before="0" w:after="0"/>
        <w:jc w:val="center"/>
        <w:rPr>
          <w:rFonts w:ascii="Arial Narrow" w:eastAsia="Batang" w:hAnsi="Arial Narrow"/>
          <w:szCs w:val="22"/>
        </w:rPr>
      </w:pPr>
    </w:p>
    <w:p w14:paraId="12DC3687" w14:textId="77777777" w:rsidR="000B4343" w:rsidRPr="00CB2C2A" w:rsidRDefault="000B4343" w:rsidP="00022BA5">
      <w:pPr>
        <w:spacing w:before="0" w:after="0"/>
        <w:jc w:val="center"/>
        <w:rPr>
          <w:rFonts w:ascii="Arial Narrow" w:eastAsia="Batang" w:hAnsi="Arial Narrow"/>
          <w:szCs w:val="22"/>
        </w:rPr>
      </w:pPr>
    </w:p>
    <w:p w14:paraId="25248C5F" w14:textId="77777777" w:rsidR="000B4343" w:rsidRPr="00CB2C2A" w:rsidRDefault="000B4343" w:rsidP="00022BA5">
      <w:pPr>
        <w:spacing w:before="0" w:after="0"/>
        <w:jc w:val="center"/>
        <w:rPr>
          <w:rFonts w:ascii="Arial Narrow" w:eastAsia="Batang" w:hAnsi="Arial Narrow"/>
          <w:szCs w:val="22"/>
        </w:rPr>
      </w:pPr>
    </w:p>
    <w:p w14:paraId="0629DC40" w14:textId="77777777" w:rsidR="000B4343" w:rsidRDefault="000B4343" w:rsidP="00022BA5">
      <w:pPr>
        <w:spacing w:before="0" w:after="0"/>
        <w:jc w:val="center"/>
        <w:rPr>
          <w:rFonts w:ascii="Arial Narrow" w:eastAsia="Batang" w:hAnsi="Arial Narrow"/>
          <w:szCs w:val="22"/>
        </w:rPr>
      </w:pPr>
    </w:p>
    <w:p w14:paraId="0EF33E86" w14:textId="77777777" w:rsidR="00880738" w:rsidRDefault="00880738" w:rsidP="00022BA5">
      <w:pPr>
        <w:spacing w:before="0" w:after="0"/>
        <w:jc w:val="center"/>
        <w:rPr>
          <w:rFonts w:ascii="Arial Narrow" w:eastAsia="Batang" w:hAnsi="Arial Narrow"/>
          <w:szCs w:val="22"/>
        </w:rPr>
      </w:pPr>
    </w:p>
    <w:p w14:paraId="24B241CB" w14:textId="77777777" w:rsidR="00880738" w:rsidRDefault="00880738" w:rsidP="00022BA5">
      <w:pPr>
        <w:spacing w:before="0" w:after="0"/>
        <w:jc w:val="center"/>
        <w:rPr>
          <w:rFonts w:ascii="Arial Narrow" w:eastAsia="Batang" w:hAnsi="Arial Narrow"/>
          <w:szCs w:val="22"/>
        </w:rPr>
      </w:pPr>
    </w:p>
    <w:p w14:paraId="6592DB8A" w14:textId="77777777" w:rsidR="00880738" w:rsidRDefault="00880738" w:rsidP="00022BA5">
      <w:pPr>
        <w:spacing w:before="0" w:after="0"/>
        <w:jc w:val="center"/>
        <w:rPr>
          <w:rFonts w:ascii="Arial Narrow" w:eastAsia="Batang" w:hAnsi="Arial Narrow"/>
          <w:szCs w:val="22"/>
        </w:rPr>
      </w:pPr>
    </w:p>
    <w:p w14:paraId="4DFD3252" w14:textId="77777777" w:rsidR="00880738" w:rsidRDefault="00880738" w:rsidP="00022BA5">
      <w:pPr>
        <w:spacing w:before="0" w:after="0"/>
        <w:jc w:val="center"/>
        <w:rPr>
          <w:rFonts w:ascii="Arial Narrow" w:eastAsia="Batang" w:hAnsi="Arial Narrow"/>
          <w:szCs w:val="22"/>
        </w:rPr>
      </w:pPr>
    </w:p>
    <w:p w14:paraId="058050EE" w14:textId="77777777" w:rsidR="00880738" w:rsidRDefault="00880738" w:rsidP="00022BA5">
      <w:pPr>
        <w:spacing w:before="0" w:after="0"/>
        <w:jc w:val="center"/>
        <w:rPr>
          <w:rFonts w:ascii="Arial Narrow" w:eastAsia="Batang" w:hAnsi="Arial Narrow"/>
          <w:szCs w:val="22"/>
        </w:rPr>
      </w:pPr>
    </w:p>
    <w:p w14:paraId="26AD6579" w14:textId="77777777" w:rsidR="00880738" w:rsidRDefault="00880738" w:rsidP="00022BA5">
      <w:pPr>
        <w:spacing w:before="0" w:after="0"/>
        <w:jc w:val="center"/>
        <w:rPr>
          <w:rFonts w:ascii="Arial Narrow" w:eastAsia="Batang" w:hAnsi="Arial Narrow"/>
          <w:szCs w:val="22"/>
        </w:rPr>
      </w:pPr>
    </w:p>
    <w:p w14:paraId="651A9079" w14:textId="77777777" w:rsidR="00880738" w:rsidRDefault="00880738" w:rsidP="00022BA5">
      <w:pPr>
        <w:spacing w:before="0" w:after="0"/>
        <w:jc w:val="center"/>
        <w:rPr>
          <w:rFonts w:ascii="Arial Narrow" w:eastAsia="Batang" w:hAnsi="Arial Narrow"/>
          <w:szCs w:val="22"/>
        </w:rPr>
      </w:pPr>
    </w:p>
    <w:p w14:paraId="472550AB" w14:textId="77777777" w:rsidR="00880738" w:rsidRDefault="00880738" w:rsidP="00022BA5">
      <w:pPr>
        <w:spacing w:before="0" w:after="0"/>
        <w:jc w:val="center"/>
        <w:rPr>
          <w:rFonts w:ascii="Arial Narrow" w:eastAsia="Batang" w:hAnsi="Arial Narrow"/>
          <w:szCs w:val="22"/>
        </w:rPr>
      </w:pPr>
    </w:p>
    <w:p w14:paraId="7D947A5F" w14:textId="77777777" w:rsidR="00880738" w:rsidRDefault="00880738" w:rsidP="00022BA5">
      <w:pPr>
        <w:spacing w:before="0" w:after="0"/>
        <w:jc w:val="center"/>
        <w:rPr>
          <w:rFonts w:ascii="Arial Narrow" w:eastAsia="Batang" w:hAnsi="Arial Narrow"/>
          <w:szCs w:val="22"/>
        </w:rPr>
      </w:pPr>
    </w:p>
    <w:p w14:paraId="44278EF0" w14:textId="77777777" w:rsidR="008F2AE4" w:rsidRDefault="008F2AE4" w:rsidP="00022BA5">
      <w:pPr>
        <w:spacing w:before="0" w:after="0"/>
        <w:jc w:val="center"/>
        <w:rPr>
          <w:rFonts w:ascii="Arial Narrow" w:eastAsia="Batang" w:hAnsi="Arial Narrow"/>
          <w:szCs w:val="22"/>
        </w:rPr>
      </w:pPr>
    </w:p>
    <w:p w14:paraId="3CA373EA" w14:textId="77777777" w:rsidR="00880738" w:rsidRDefault="00880738" w:rsidP="00022BA5">
      <w:pPr>
        <w:spacing w:before="0" w:after="0"/>
        <w:jc w:val="center"/>
        <w:rPr>
          <w:rFonts w:ascii="Arial Narrow" w:eastAsia="Batang" w:hAnsi="Arial Narrow"/>
          <w:szCs w:val="22"/>
        </w:rPr>
      </w:pPr>
    </w:p>
    <w:p w14:paraId="65A2B2F8" w14:textId="77777777" w:rsidR="00880738" w:rsidRDefault="00880738" w:rsidP="00022BA5">
      <w:pPr>
        <w:spacing w:before="0" w:after="0"/>
        <w:jc w:val="center"/>
        <w:rPr>
          <w:rFonts w:ascii="Arial Narrow" w:eastAsia="Batang" w:hAnsi="Arial Narrow"/>
          <w:szCs w:val="22"/>
        </w:rPr>
      </w:pPr>
    </w:p>
    <w:p w14:paraId="2DB8C191" w14:textId="77777777" w:rsidR="00880738" w:rsidRDefault="00880738" w:rsidP="00022BA5">
      <w:pPr>
        <w:spacing w:before="0" w:after="0"/>
        <w:jc w:val="center"/>
        <w:rPr>
          <w:rFonts w:ascii="Arial Narrow" w:eastAsia="Batang" w:hAnsi="Arial Narrow"/>
          <w:szCs w:val="22"/>
        </w:rPr>
      </w:pPr>
    </w:p>
    <w:p w14:paraId="23E6999D" w14:textId="77777777" w:rsidR="00880738" w:rsidRDefault="00880738" w:rsidP="00022BA5">
      <w:pPr>
        <w:spacing w:before="0" w:after="0"/>
        <w:jc w:val="center"/>
        <w:rPr>
          <w:rFonts w:ascii="Arial Narrow" w:eastAsia="Batang" w:hAnsi="Arial Narrow"/>
          <w:szCs w:val="22"/>
        </w:rPr>
      </w:pPr>
    </w:p>
    <w:p w14:paraId="609FEFE1" w14:textId="77777777" w:rsidR="00880738" w:rsidRDefault="00880738" w:rsidP="00022BA5">
      <w:pPr>
        <w:spacing w:before="0" w:after="0"/>
        <w:jc w:val="center"/>
        <w:rPr>
          <w:rFonts w:ascii="Arial Narrow" w:eastAsia="Batang" w:hAnsi="Arial Narrow"/>
          <w:szCs w:val="22"/>
        </w:rPr>
      </w:pPr>
    </w:p>
    <w:p w14:paraId="72C26E64" w14:textId="77777777" w:rsidR="00880738" w:rsidRDefault="00880738" w:rsidP="00022BA5">
      <w:pPr>
        <w:spacing w:before="0" w:after="0"/>
        <w:jc w:val="center"/>
        <w:rPr>
          <w:rFonts w:ascii="Arial Narrow" w:eastAsia="Batang" w:hAnsi="Arial Narrow"/>
          <w:szCs w:val="22"/>
        </w:rPr>
      </w:pPr>
    </w:p>
    <w:p w14:paraId="2811E27F" w14:textId="77777777" w:rsidR="00880738" w:rsidRDefault="00880738" w:rsidP="00022BA5">
      <w:pPr>
        <w:spacing w:before="0" w:after="0"/>
        <w:jc w:val="center"/>
        <w:rPr>
          <w:rFonts w:ascii="Arial Narrow" w:eastAsia="Batang" w:hAnsi="Arial Narrow"/>
          <w:szCs w:val="22"/>
        </w:rPr>
      </w:pPr>
    </w:p>
    <w:p w14:paraId="512AF8D4" w14:textId="77777777" w:rsidR="00880738" w:rsidRDefault="00880738" w:rsidP="00022BA5">
      <w:pPr>
        <w:spacing w:before="0" w:after="0"/>
        <w:jc w:val="center"/>
        <w:rPr>
          <w:rFonts w:ascii="Arial Narrow" w:eastAsia="Batang" w:hAnsi="Arial Narrow"/>
          <w:szCs w:val="22"/>
        </w:rPr>
      </w:pPr>
    </w:p>
    <w:p w14:paraId="7898BCEC" w14:textId="77777777" w:rsidR="001240A9" w:rsidRDefault="008825DD" w:rsidP="00022BA5">
      <w:pPr>
        <w:spacing w:before="0" w:after="0"/>
        <w:jc w:val="center"/>
        <w:rPr>
          <w:rFonts w:ascii="Arial Narrow" w:eastAsia="Batang" w:hAnsi="Arial Narrow"/>
          <w:szCs w:val="22"/>
        </w:rPr>
      </w:pPr>
      <w:r>
        <w:rPr>
          <w:rFonts w:ascii="Arial Narrow" w:eastAsia="Batang" w:hAnsi="Arial Narrow"/>
          <w:szCs w:val="22"/>
        </w:rPr>
        <w:tab/>
      </w:r>
    </w:p>
    <w:p w14:paraId="169496C2" w14:textId="77777777" w:rsidR="00880738" w:rsidRDefault="00880738" w:rsidP="00022BA5">
      <w:pPr>
        <w:spacing w:before="0" w:after="0"/>
        <w:jc w:val="center"/>
        <w:rPr>
          <w:rFonts w:ascii="Arial Narrow" w:eastAsia="Batang" w:hAnsi="Arial Narrow"/>
          <w:szCs w:val="22"/>
        </w:rPr>
      </w:pPr>
    </w:p>
    <w:p w14:paraId="5D684F0A" w14:textId="77777777" w:rsidR="00880738" w:rsidRPr="00CB2C2A" w:rsidRDefault="00880738" w:rsidP="00022BA5">
      <w:pPr>
        <w:spacing w:before="0" w:after="0"/>
        <w:jc w:val="center"/>
        <w:rPr>
          <w:rFonts w:ascii="Arial Narrow" w:eastAsia="Batang" w:hAnsi="Arial Narrow"/>
          <w:szCs w:val="22"/>
        </w:rPr>
      </w:pPr>
    </w:p>
    <w:p w14:paraId="05AD262D" w14:textId="77777777" w:rsidR="00880738" w:rsidRPr="00880738" w:rsidRDefault="00880738" w:rsidP="00880738">
      <w:pPr>
        <w:spacing w:before="0" w:after="0" w:line="276" w:lineRule="auto"/>
        <w:jc w:val="left"/>
        <w:rPr>
          <w:rFonts w:ascii="Arial Narrow" w:eastAsia="Batang" w:hAnsi="Arial Narrow"/>
          <w:sz w:val="28"/>
          <w:szCs w:val="28"/>
          <w:lang w:eastAsia="en-US"/>
        </w:rPr>
      </w:pPr>
      <w:r>
        <w:rPr>
          <w:rFonts w:ascii="Arial Narrow" w:eastAsia="Batang" w:hAnsi="Arial Narrow"/>
          <w:sz w:val="28"/>
          <w:szCs w:val="28"/>
          <w:lang w:eastAsia="en-US"/>
        </w:rPr>
        <w:t xml:space="preserve">Local : </w:t>
      </w:r>
      <w:r w:rsidR="00717239" w:rsidRPr="00717239">
        <w:rPr>
          <w:rFonts w:ascii="Arial Narrow" w:eastAsia="Batang" w:hAnsi="Arial Narrow"/>
          <w:sz w:val="28"/>
          <w:szCs w:val="28"/>
          <w:lang w:eastAsia="en-US"/>
        </w:rPr>
        <w:t>CHA-F09A</w:t>
      </w:r>
    </w:p>
    <w:p w14:paraId="5E9E4345" w14:textId="77777777" w:rsidR="00880738" w:rsidRDefault="00880738" w:rsidP="00880738">
      <w:pPr>
        <w:spacing w:before="0" w:after="0" w:line="276" w:lineRule="auto"/>
        <w:jc w:val="left"/>
        <w:rPr>
          <w:rFonts w:ascii="Arial Narrow" w:eastAsia="Batang" w:hAnsi="Arial Narrow"/>
          <w:sz w:val="28"/>
          <w:szCs w:val="28"/>
          <w:lang w:eastAsia="en-US"/>
        </w:rPr>
      </w:pPr>
      <w:r w:rsidRPr="00880738">
        <w:rPr>
          <w:rFonts w:ascii="Arial Narrow" w:eastAsia="Batang" w:hAnsi="Arial Narrow"/>
          <w:sz w:val="28"/>
          <w:szCs w:val="28"/>
          <w:lang w:eastAsia="en-US"/>
        </w:rPr>
        <w:t xml:space="preserve">Armoire </w:t>
      </w:r>
      <w:r>
        <w:rPr>
          <w:rFonts w:ascii="Arial Narrow" w:eastAsia="Batang" w:hAnsi="Arial Narrow"/>
          <w:sz w:val="28"/>
          <w:szCs w:val="28"/>
          <w:lang w:eastAsia="en-US"/>
        </w:rPr>
        <w:t xml:space="preserve">électrique : </w:t>
      </w:r>
      <w:r w:rsidR="00CD286B">
        <w:rPr>
          <w:rFonts w:ascii="Arial Narrow" w:eastAsia="Batang" w:hAnsi="Arial Narrow"/>
          <w:sz w:val="28"/>
          <w:szCs w:val="28"/>
          <w:lang w:eastAsia="en-US"/>
        </w:rPr>
        <w:t>CHA-0357</w:t>
      </w:r>
      <w:r w:rsidR="00717239" w:rsidRPr="00717239">
        <w:rPr>
          <w:rFonts w:ascii="Arial Narrow" w:eastAsia="Batang" w:hAnsi="Arial Narrow"/>
          <w:sz w:val="28"/>
          <w:szCs w:val="28"/>
          <w:lang w:eastAsia="en-US"/>
        </w:rPr>
        <w:t>CLI</w:t>
      </w:r>
    </w:p>
    <w:p w14:paraId="78878D5F" w14:textId="45435E5C" w:rsidR="000B4343" w:rsidRPr="00CB2C2A" w:rsidRDefault="00880738" w:rsidP="001240A9">
      <w:pPr>
        <w:spacing w:before="0" w:after="0" w:line="276" w:lineRule="auto"/>
        <w:jc w:val="left"/>
      </w:pPr>
      <w:r>
        <w:rPr>
          <w:rFonts w:ascii="Arial Narrow" w:eastAsia="Batang" w:hAnsi="Arial Narrow"/>
          <w:sz w:val="28"/>
          <w:szCs w:val="28"/>
          <w:lang w:eastAsia="en-US"/>
        </w:rPr>
        <w:t xml:space="preserve">Automate : </w:t>
      </w:r>
      <w:r w:rsidR="00440FE5">
        <w:rPr>
          <w:rFonts w:ascii="Arial Narrow" w:eastAsia="Batang" w:hAnsi="Arial Narrow"/>
          <w:sz w:val="28"/>
          <w:szCs w:val="28"/>
          <w:lang w:eastAsia="en-US"/>
        </w:rPr>
        <w:t>DTH</w:t>
      </w:r>
      <w:r w:rsidR="00CD286B">
        <w:rPr>
          <w:rFonts w:ascii="Arial Narrow" w:eastAsia="Batang" w:hAnsi="Arial Narrow"/>
          <w:sz w:val="28"/>
          <w:szCs w:val="28"/>
          <w:lang w:eastAsia="en-US"/>
        </w:rPr>
        <w:t>-CHA-F09A</w:t>
      </w:r>
      <w:r w:rsidR="00717239" w:rsidRPr="00717239">
        <w:rPr>
          <w:rFonts w:ascii="Arial Narrow" w:eastAsia="Batang" w:hAnsi="Arial Narrow"/>
          <w:sz w:val="28"/>
          <w:szCs w:val="28"/>
          <w:lang w:eastAsia="en-US"/>
        </w:rPr>
        <w:t>-02</w:t>
      </w:r>
      <w:r w:rsidR="000B4343" w:rsidRPr="00CB2C2A">
        <w:rPr>
          <w:b/>
          <w:caps/>
        </w:rPr>
        <w:br w:type="page"/>
      </w:r>
    </w:p>
    <w:p w14:paraId="03477784" w14:textId="77777777" w:rsidR="000B4343" w:rsidRPr="00CB2C2A" w:rsidRDefault="000B4343" w:rsidP="00DE052C">
      <w:pPr>
        <w:pBdr>
          <w:top w:val="single" w:sz="4" w:space="1" w:color="auto"/>
          <w:left w:val="single" w:sz="4" w:space="4" w:color="auto"/>
          <w:bottom w:val="single" w:sz="4" w:space="1" w:color="auto"/>
          <w:right w:val="single" w:sz="4" w:space="4" w:color="auto"/>
        </w:pBdr>
        <w:jc w:val="center"/>
        <w:rPr>
          <w:b/>
          <w:caps/>
          <w:sz w:val="28"/>
          <w:szCs w:val="28"/>
        </w:rPr>
      </w:pPr>
      <w:r w:rsidRPr="00CB2C2A">
        <w:rPr>
          <w:b/>
          <w:caps/>
          <w:sz w:val="28"/>
          <w:szCs w:val="28"/>
        </w:rPr>
        <w:lastRenderedPageBreak/>
        <w:t>Sommaire</w:t>
      </w:r>
    </w:p>
    <w:p w14:paraId="7982698B" w14:textId="6D1B4C0C" w:rsidR="00FE11F2" w:rsidRDefault="000B4343">
      <w:pPr>
        <w:pStyle w:val="TM1"/>
        <w:tabs>
          <w:tab w:val="left" w:pos="440"/>
          <w:tab w:val="right" w:leader="dot" w:pos="9060"/>
        </w:tabs>
        <w:rPr>
          <w:rFonts w:asciiTheme="minorHAnsi" w:eastAsiaTheme="minorEastAsia" w:hAnsiTheme="minorHAnsi" w:cstheme="minorBidi"/>
          <w:b w:val="0"/>
          <w:bCs w:val="0"/>
          <w:caps w:val="0"/>
          <w:noProof/>
          <w:sz w:val="22"/>
          <w:szCs w:val="22"/>
        </w:rPr>
      </w:pPr>
      <w:r w:rsidRPr="00CB2C2A">
        <w:fldChar w:fldCharType="begin"/>
      </w:r>
      <w:r w:rsidRPr="00CB2C2A">
        <w:instrText xml:space="preserve"> TOC \o "2-3" \h \z \t "Titre 1;1" </w:instrText>
      </w:r>
      <w:r w:rsidRPr="00CB2C2A">
        <w:fldChar w:fldCharType="separate"/>
      </w:r>
      <w:hyperlink w:anchor="_Toc44055925" w:history="1">
        <w:r w:rsidR="00FE11F2" w:rsidRPr="00442A16">
          <w:rPr>
            <w:rStyle w:val="Lienhypertexte"/>
            <w:noProof/>
          </w:rPr>
          <w:t>1 -</w:t>
        </w:r>
        <w:r w:rsidR="00FE11F2">
          <w:rPr>
            <w:rFonts w:asciiTheme="minorHAnsi" w:eastAsiaTheme="minorEastAsia" w:hAnsiTheme="minorHAnsi" w:cstheme="minorBidi"/>
            <w:b w:val="0"/>
            <w:bCs w:val="0"/>
            <w:caps w:val="0"/>
            <w:noProof/>
            <w:sz w:val="22"/>
            <w:szCs w:val="22"/>
          </w:rPr>
          <w:tab/>
        </w:r>
        <w:r w:rsidR="00FE11F2" w:rsidRPr="00442A16">
          <w:rPr>
            <w:rStyle w:val="Lienhypertexte"/>
            <w:noProof/>
          </w:rPr>
          <w:t>Principe Général</w:t>
        </w:r>
        <w:r w:rsidR="00FE11F2">
          <w:rPr>
            <w:noProof/>
            <w:webHidden/>
          </w:rPr>
          <w:tab/>
        </w:r>
        <w:r w:rsidR="00FE11F2">
          <w:rPr>
            <w:noProof/>
            <w:webHidden/>
          </w:rPr>
          <w:fldChar w:fldCharType="begin"/>
        </w:r>
        <w:r w:rsidR="00FE11F2">
          <w:rPr>
            <w:noProof/>
            <w:webHidden/>
          </w:rPr>
          <w:instrText xml:space="preserve"> PAGEREF _Toc44055925 \h </w:instrText>
        </w:r>
        <w:r w:rsidR="00FE11F2">
          <w:rPr>
            <w:noProof/>
            <w:webHidden/>
          </w:rPr>
        </w:r>
        <w:r w:rsidR="00FE11F2">
          <w:rPr>
            <w:noProof/>
            <w:webHidden/>
          </w:rPr>
          <w:fldChar w:fldCharType="separate"/>
        </w:r>
        <w:r w:rsidR="00FE11F2">
          <w:rPr>
            <w:noProof/>
            <w:webHidden/>
          </w:rPr>
          <w:t>3</w:t>
        </w:r>
        <w:r w:rsidR="00FE11F2">
          <w:rPr>
            <w:noProof/>
            <w:webHidden/>
          </w:rPr>
          <w:fldChar w:fldCharType="end"/>
        </w:r>
      </w:hyperlink>
    </w:p>
    <w:p w14:paraId="1B17E2EC" w14:textId="0D3A8CC6" w:rsidR="00FE11F2" w:rsidRDefault="00F27FC9">
      <w:pPr>
        <w:pStyle w:val="TM1"/>
        <w:tabs>
          <w:tab w:val="left" w:pos="440"/>
          <w:tab w:val="right" w:leader="dot" w:pos="9060"/>
        </w:tabs>
        <w:rPr>
          <w:rFonts w:asciiTheme="minorHAnsi" w:eastAsiaTheme="minorEastAsia" w:hAnsiTheme="minorHAnsi" w:cstheme="minorBidi"/>
          <w:b w:val="0"/>
          <w:bCs w:val="0"/>
          <w:caps w:val="0"/>
          <w:noProof/>
          <w:sz w:val="22"/>
          <w:szCs w:val="22"/>
        </w:rPr>
      </w:pPr>
      <w:hyperlink w:anchor="_Toc44055926" w:history="1">
        <w:r w:rsidR="00FE11F2" w:rsidRPr="00442A16">
          <w:rPr>
            <w:rStyle w:val="Lienhypertexte"/>
            <w:noProof/>
          </w:rPr>
          <w:t>2 -</w:t>
        </w:r>
        <w:r w:rsidR="00FE11F2">
          <w:rPr>
            <w:rFonts w:asciiTheme="minorHAnsi" w:eastAsiaTheme="minorEastAsia" w:hAnsiTheme="minorHAnsi" w:cstheme="minorBidi"/>
            <w:b w:val="0"/>
            <w:bCs w:val="0"/>
            <w:caps w:val="0"/>
            <w:noProof/>
            <w:sz w:val="22"/>
            <w:szCs w:val="22"/>
          </w:rPr>
          <w:tab/>
        </w:r>
        <w:r w:rsidR="00FE11F2" w:rsidRPr="00442A16">
          <w:rPr>
            <w:rStyle w:val="Lienhypertexte"/>
            <w:noProof/>
          </w:rPr>
          <w:t>Fonctionnement</w:t>
        </w:r>
        <w:r w:rsidR="00FE11F2">
          <w:rPr>
            <w:noProof/>
            <w:webHidden/>
          </w:rPr>
          <w:tab/>
        </w:r>
        <w:r w:rsidR="00FE11F2">
          <w:rPr>
            <w:noProof/>
            <w:webHidden/>
          </w:rPr>
          <w:fldChar w:fldCharType="begin"/>
        </w:r>
        <w:r w:rsidR="00FE11F2">
          <w:rPr>
            <w:noProof/>
            <w:webHidden/>
          </w:rPr>
          <w:instrText xml:space="preserve"> PAGEREF _Toc44055926 \h </w:instrText>
        </w:r>
        <w:r w:rsidR="00FE11F2">
          <w:rPr>
            <w:noProof/>
            <w:webHidden/>
          </w:rPr>
        </w:r>
        <w:r w:rsidR="00FE11F2">
          <w:rPr>
            <w:noProof/>
            <w:webHidden/>
          </w:rPr>
          <w:fldChar w:fldCharType="separate"/>
        </w:r>
        <w:r w:rsidR="00FE11F2">
          <w:rPr>
            <w:noProof/>
            <w:webHidden/>
          </w:rPr>
          <w:t>4</w:t>
        </w:r>
        <w:r w:rsidR="00FE11F2">
          <w:rPr>
            <w:noProof/>
            <w:webHidden/>
          </w:rPr>
          <w:fldChar w:fldCharType="end"/>
        </w:r>
      </w:hyperlink>
    </w:p>
    <w:p w14:paraId="7E694116" w14:textId="4F47BEC9" w:rsidR="00FE11F2" w:rsidRDefault="00F27FC9">
      <w:pPr>
        <w:pStyle w:val="TM2"/>
        <w:tabs>
          <w:tab w:val="left" w:pos="880"/>
          <w:tab w:val="right" w:leader="dot" w:pos="9060"/>
        </w:tabs>
        <w:rPr>
          <w:rFonts w:asciiTheme="minorHAnsi" w:eastAsiaTheme="minorEastAsia" w:hAnsiTheme="minorHAnsi" w:cstheme="minorBidi"/>
          <w:smallCaps w:val="0"/>
          <w:noProof/>
          <w:sz w:val="22"/>
          <w:szCs w:val="22"/>
        </w:rPr>
      </w:pPr>
      <w:hyperlink w:anchor="_Toc44055927" w:history="1">
        <w:r w:rsidR="00FE11F2" w:rsidRPr="00442A16">
          <w:rPr>
            <w:rStyle w:val="Lienhypertexte"/>
            <w:noProof/>
          </w:rPr>
          <w:t>2.1</w:t>
        </w:r>
        <w:r w:rsidR="00FE11F2">
          <w:rPr>
            <w:rFonts w:asciiTheme="minorHAnsi" w:eastAsiaTheme="minorEastAsia" w:hAnsiTheme="minorHAnsi" w:cstheme="minorBidi"/>
            <w:smallCaps w:val="0"/>
            <w:noProof/>
            <w:sz w:val="22"/>
            <w:szCs w:val="22"/>
          </w:rPr>
          <w:tab/>
        </w:r>
        <w:r w:rsidR="00FE11F2" w:rsidRPr="00442A16">
          <w:rPr>
            <w:rStyle w:val="Lienhypertexte"/>
            <w:noProof/>
          </w:rPr>
          <w:t>Modes de Fonctionnement</w:t>
        </w:r>
        <w:r w:rsidR="00FE11F2">
          <w:rPr>
            <w:noProof/>
            <w:webHidden/>
          </w:rPr>
          <w:tab/>
        </w:r>
        <w:r w:rsidR="00FE11F2">
          <w:rPr>
            <w:noProof/>
            <w:webHidden/>
          </w:rPr>
          <w:fldChar w:fldCharType="begin"/>
        </w:r>
        <w:r w:rsidR="00FE11F2">
          <w:rPr>
            <w:noProof/>
            <w:webHidden/>
          </w:rPr>
          <w:instrText xml:space="preserve"> PAGEREF _Toc44055927 \h </w:instrText>
        </w:r>
        <w:r w:rsidR="00FE11F2">
          <w:rPr>
            <w:noProof/>
            <w:webHidden/>
          </w:rPr>
        </w:r>
        <w:r w:rsidR="00FE11F2">
          <w:rPr>
            <w:noProof/>
            <w:webHidden/>
          </w:rPr>
          <w:fldChar w:fldCharType="separate"/>
        </w:r>
        <w:r w:rsidR="00FE11F2">
          <w:rPr>
            <w:noProof/>
            <w:webHidden/>
          </w:rPr>
          <w:t>4</w:t>
        </w:r>
        <w:r w:rsidR="00FE11F2">
          <w:rPr>
            <w:noProof/>
            <w:webHidden/>
          </w:rPr>
          <w:fldChar w:fldCharType="end"/>
        </w:r>
      </w:hyperlink>
    </w:p>
    <w:p w14:paraId="26F2E287" w14:textId="650A5A36" w:rsidR="00FE11F2" w:rsidRDefault="00F27FC9">
      <w:pPr>
        <w:pStyle w:val="TM3"/>
        <w:tabs>
          <w:tab w:val="left" w:pos="1100"/>
          <w:tab w:val="right" w:leader="dot" w:pos="9060"/>
        </w:tabs>
        <w:rPr>
          <w:rFonts w:asciiTheme="minorHAnsi" w:eastAsiaTheme="minorEastAsia" w:hAnsiTheme="minorHAnsi" w:cstheme="minorBidi"/>
          <w:i w:val="0"/>
          <w:iCs w:val="0"/>
          <w:noProof/>
          <w:sz w:val="22"/>
          <w:szCs w:val="22"/>
        </w:rPr>
      </w:pPr>
      <w:hyperlink w:anchor="_Toc44055928" w:history="1">
        <w:r w:rsidR="00FE11F2" w:rsidRPr="00442A16">
          <w:rPr>
            <w:rStyle w:val="Lienhypertexte"/>
            <w:noProof/>
          </w:rPr>
          <w:t>2.1.1</w:t>
        </w:r>
        <w:r w:rsidR="00FE11F2">
          <w:rPr>
            <w:rFonts w:asciiTheme="minorHAnsi" w:eastAsiaTheme="minorEastAsia" w:hAnsiTheme="minorHAnsi" w:cstheme="minorBidi"/>
            <w:i w:val="0"/>
            <w:iCs w:val="0"/>
            <w:noProof/>
            <w:sz w:val="22"/>
            <w:szCs w:val="22"/>
          </w:rPr>
          <w:tab/>
        </w:r>
        <w:r w:rsidR="00FE11F2" w:rsidRPr="00442A16">
          <w:rPr>
            <w:rStyle w:val="Lienhypertexte"/>
            <w:noProof/>
          </w:rPr>
          <w:t>Principe de fonctionnement</w:t>
        </w:r>
        <w:r w:rsidR="00FE11F2">
          <w:rPr>
            <w:noProof/>
            <w:webHidden/>
          </w:rPr>
          <w:tab/>
        </w:r>
        <w:r w:rsidR="00FE11F2">
          <w:rPr>
            <w:noProof/>
            <w:webHidden/>
          </w:rPr>
          <w:fldChar w:fldCharType="begin"/>
        </w:r>
        <w:r w:rsidR="00FE11F2">
          <w:rPr>
            <w:noProof/>
            <w:webHidden/>
          </w:rPr>
          <w:instrText xml:space="preserve"> PAGEREF _Toc44055928 \h </w:instrText>
        </w:r>
        <w:r w:rsidR="00FE11F2">
          <w:rPr>
            <w:noProof/>
            <w:webHidden/>
          </w:rPr>
        </w:r>
        <w:r w:rsidR="00FE11F2">
          <w:rPr>
            <w:noProof/>
            <w:webHidden/>
          </w:rPr>
          <w:fldChar w:fldCharType="separate"/>
        </w:r>
        <w:r w:rsidR="00FE11F2">
          <w:rPr>
            <w:noProof/>
            <w:webHidden/>
          </w:rPr>
          <w:t>4</w:t>
        </w:r>
        <w:r w:rsidR="00FE11F2">
          <w:rPr>
            <w:noProof/>
            <w:webHidden/>
          </w:rPr>
          <w:fldChar w:fldCharType="end"/>
        </w:r>
      </w:hyperlink>
    </w:p>
    <w:p w14:paraId="4EE9207F" w14:textId="73D42DB4" w:rsidR="00FE11F2" w:rsidRDefault="00F27FC9">
      <w:pPr>
        <w:pStyle w:val="TM3"/>
        <w:tabs>
          <w:tab w:val="left" w:pos="1100"/>
          <w:tab w:val="right" w:leader="dot" w:pos="9060"/>
        </w:tabs>
        <w:rPr>
          <w:rFonts w:asciiTheme="minorHAnsi" w:eastAsiaTheme="minorEastAsia" w:hAnsiTheme="minorHAnsi" w:cstheme="minorBidi"/>
          <w:i w:val="0"/>
          <w:iCs w:val="0"/>
          <w:noProof/>
          <w:sz w:val="22"/>
          <w:szCs w:val="22"/>
        </w:rPr>
      </w:pPr>
      <w:hyperlink w:anchor="_Toc44055929" w:history="1">
        <w:r w:rsidR="00FE11F2" w:rsidRPr="00442A16">
          <w:rPr>
            <w:rStyle w:val="Lienhypertexte"/>
            <w:noProof/>
          </w:rPr>
          <w:t>2.1.2</w:t>
        </w:r>
        <w:r w:rsidR="00FE11F2">
          <w:rPr>
            <w:rFonts w:asciiTheme="minorHAnsi" w:eastAsiaTheme="minorEastAsia" w:hAnsiTheme="minorHAnsi" w:cstheme="minorBidi"/>
            <w:i w:val="0"/>
            <w:iCs w:val="0"/>
            <w:noProof/>
            <w:sz w:val="22"/>
            <w:szCs w:val="22"/>
          </w:rPr>
          <w:tab/>
        </w:r>
        <w:r w:rsidR="00FE11F2" w:rsidRPr="00442A16">
          <w:rPr>
            <w:rStyle w:val="Lienhypertexte"/>
            <w:noProof/>
          </w:rPr>
          <w:t>Fonctionnement Mode « Pupitre »</w:t>
        </w:r>
        <w:r w:rsidR="00FE11F2">
          <w:rPr>
            <w:noProof/>
            <w:webHidden/>
          </w:rPr>
          <w:tab/>
        </w:r>
        <w:r w:rsidR="00FE11F2">
          <w:rPr>
            <w:noProof/>
            <w:webHidden/>
          </w:rPr>
          <w:fldChar w:fldCharType="begin"/>
        </w:r>
        <w:r w:rsidR="00FE11F2">
          <w:rPr>
            <w:noProof/>
            <w:webHidden/>
          </w:rPr>
          <w:instrText xml:space="preserve"> PAGEREF _Toc44055929 \h </w:instrText>
        </w:r>
        <w:r w:rsidR="00FE11F2">
          <w:rPr>
            <w:noProof/>
            <w:webHidden/>
          </w:rPr>
        </w:r>
        <w:r w:rsidR="00FE11F2">
          <w:rPr>
            <w:noProof/>
            <w:webHidden/>
          </w:rPr>
          <w:fldChar w:fldCharType="separate"/>
        </w:r>
        <w:r w:rsidR="00FE11F2">
          <w:rPr>
            <w:noProof/>
            <w:webHidden/>
          </w:rPr>
          <w:t>5</w:t>
        </w:r>
        <w:r w:rsidR="00FE11F2">
          <w:rPr>
            <w:noProof/>
            <w:webHidden/>
          </w:rPr>
          <w:fldChar w:fldCharType="end"/>
        </w:r>
      </w:hyperlink>
    </w:p>
    <w:p w14:paraId="60907E9A" w14:textId="5976FAAE" w:rsidR="00FE11F2" w:rsidRDefault="00F27FC9">
      <w:pPr>
        <w:pStyle w:val="TM3"/>
        <w:tabs>
          <w:tab w:val="left" w:pos="1100"/>
          <w:tab w:val="right" w:leader="dot" w:pos="9060"/>
        </w:tabs>
        <w:rPr>
          <w:rFonts w:asciiTheme="minorHAnsi" w:eastAsiaTheme="minorEastAsia" w:hAnsiTheme="minorHAnsi" w:cstheme="minorBidi"/>
          <w:i w:val="0"/>
          <w:iCs w:val="0"/>
          <w:noProof/>
          <w:sz w:val="22"/>
          <w:szCs w:val="22"/>
        </w:rPr>
      </w:pPr>
      <w:hyperlink w:anchor="_Toc44055930" w:history="1">
        <w:r w:rsidR="00FE11F2" w:rsidRPr="00442A16">
          <w:rPr>
            <w:rStyle w:val="Lienhypertexte"/>
            <w:noProof/>
          </w:rPr>
          <w:t>2.1.3</w:t>
        </w:r>
        <w:r w:rsidR="00FE11F2">
          <w:rPr>
            <w:rFonts w:asciiTheme="minorHAnsi" w:eastAsiaTheme="minorEastAsia" w:hAnsiTheme="minorHAnsi" w:cstheme="minorBidi"/>
            <w:i w:val="0"/>
            <w:iCs w:val="0"/>
            <w:noProof/>
            <w:sz w:val="22"/>
            <w:szCs w:val="22"/>
          </w:rPr>
          <w:tab/>
        </w:r>
        <w:r w:rsidR="00FE11F2" w:rsidRPr="00442A16">
          <w:rPr>
            <w:rStyle w:val="Lienhypertexte"/>
            <w:noProof/>
          </w:rPr>
          <w:t>Fonctionnement Mode « GTB »</w:t>
        </w:r>
        <w:r w:rsidR="00FE11F2">
          <w:rPr>
            <w:noProof/>
            <w:webHidden/>
          </w:rPr>
          <w:tab/>
        </w:r>
        <w:r w:rsidR="00FE11F2">
          <w:rPr>
            <w:noProof/>
            <w:webHidden/>
          </w:rPr>
          <w:fldChar w:fldCharType="begin"/>
        </w:r>
        <w:r w:rsidR="00FE11F2">
          <w:rPr>
            <w:noProof/>
            <w:webHidden/>
          </w:rPr>
          <w:instrText xml:space="preserve"> PAGEREF _Toc44055930 \h </w:instrText>
        </w:r>
        <w:r w:rsidR="00FE11F2">
          <w:rPr>
            <w:noProof/>
            <w:webHidden/>
          </w:rPr>
        </w:r>
        <w:r w:rsidR="00FE11F2">
          <w:rPr>
            <w:noProof/>
            <w:webHidden/>
          </w:rPr>
          <w:fldChar w:fldCharType="separate"/>
        </w:r>
        <w:r w:rsidR="00FE11F2">
          <w:rPr>
            <w:noProof/>
            <w:webHidden/>
          </w:rPr>
          <w:t>5</w:t>
        </w:r>
        <w:r w:rsidR="00FE11F2">
          <w:rPr>
            <w:noProof/>
            <w:webHidden/>
          </w:rPr>
          <w:fldChar w:fldCharType="end"/>
        </w:r>
      </w:hyperlink>
    </w:p>
    <w:p w14:paraId="2255CB50" w14:textId="2CF111A5" w:rsidR="00FE11F2" w:rsidRDefault="00F27FC9">
      <w:pPr>
        <w:pStyle w:val="TM3"/>
        <w:tabs>
          <w:tab w:val="left" w:pos="1100"/>
          <w:tab w:val="right" w:leader="dot" w:pos="9060"/>
        </w:tabs>
        <w:rPr>
          <w:rFonts w:asciiTheme="minorHAnsi" w:eastAsiaTheme="minorEastAsia" w:hAnsiTheme="minorHAnsi" w:cstheme="minorBidi"/>
          <w:i w:val="0"/>
          <w:iCs w:val="0"/>
          <w:noProof/>
          <w:sz w:val="22"/>
          <w:szCs w:val="22"/>
        </w:rPr>
      </w:pPr>
      <w:hyperlink w:anchor="_Toc44055931" w:history="1">
        <w:r w:rsidR="00FE11F2" w:rsidRPr="00442A16">
          <w:rPr>
            <w:rStyle w:val="Lienhypertexte"/>
            <w:noProof/>
          </w:rPr>
          <w:t>2.1.4</w:t>
        </w:r>
        <w:r w:rsidR="00FE11F2">
          <w:rPr>
            <w:rFonts w:asciiTheme="minorHAnsi" w:eastAsiaTheme="minorEastAsia" w:hAnsiTheme="minorHAnsi" w:cstheme="minorBidi"/>
            <w:i w:val="0"/>
            <w:iCs w:val="0"/>
            <w:noProof/>
            <w:sz w:val="22"/>
            <w:szCs w:val="22"/>
          </w:rPr>
          <w:tab/>
        </w:r>
        <w:r w:rsidR="00FE11F2" w:rsidRPr="00442A16">
          <w:rPr>
            <w:rStyle w:val="Lienhypertexte"/>
            <w:noProof/>
          </w:rPr>
          <w:t>Fonctionnement Mode « Maintien en Température »</w:t>
        </w:r>
        <w:r w:rsidR="00FE11F2">
          <w:rPr>
            <w:noProof/>
            <w:webHidden/>
          </w:rPr>
          <w:tab/>
        </w:r>
        <w:r w:rsidR="00FE11F2">
          <w:rPr>
            <w:noProof/>
            <w:webHidden/>
          </w:rPr>
          <w:fldChar w:fldCharType="begin"/>
        </w:r>
        <w:r w:rsidR="00FE11F2">
          <w:rPr>
            <w:noProof/>
            <w:webHidden/>
          </w:rPr>
          <w:instrText xml:space="preserve"> PAGEREF _Toc44055931 \h </w:instrText>
        </w:r>
        <w:r w:rsidR="00FE11F2">
          <w:rPr>
            <w:noProof/>
            <w:webHidden/>
          </w:rPr>
        </w:r>
        <w:r w:rsidR="00FE11F2">
          <w:rPr>
            <w:noProof/>
            <w:webHidden/>
          </w:rPr>
          <w:fldChar w:fldCharType="separate"/>
        </w:r>
        <w:r w:rsidR="00FE11F2">
          <w:rPr>
            <w:noProof/>
            <w:webHidden/>
          </w:rPr>
          <w:t>6</w:t>
        </w:r>
        <w:r w:rsidR="00FE11F2">
          <w:rPr>
            <w:noProof/>
            <w:webHidden/>
          </w:rPr>
          <w:fldChar w:fldCharType="end"/>
        </w:r>
      </w:hyperlink>
    </w:p>
    <w:p w14:paraId="50658F15" w14:textId="6853B368" w:rsidR="00FE11F2" w:rsidRDefault="00F27FC9">
      <w:pPr>
        <w:pStyle w:val="TM2"/>
        <w:tabs>
          <w:tab w:val="left" w:pos="880"/>
          <w:tab w:val="right" w:leader="dot" w:pos="9060"/>
        </w:tabs>
        <w:rPr>
          <w:rFonts w:asciiTheme="minorHAnsi" w:eastAsiaTheme="minorEastAsia" w:hAnsiTheme="minorHAnsi" w:cstheme="minorBidi"/>
          <w:smallCaps w:val="0"/>
          <w:noProof/>
          <w:sz w:val="22"/>
          <w:szCs w:val="22"/>
        </w:rPr>
      </w:pPr>
      <w:hyperlink w:anchor="_Toc44055932" w:history="1">
        <w:r w:rsidR="00FE11F2" w:rsidRPr="00442A16">
          <w:rPr>
            <w:rStyle w:val="Lienhypertexte"/>
            <w:noProof/>
            <w:lang w:eastAsia="en-US"/>
          </w:rPr>
          <w:t>2.2</w:t>
        </w:r>
        <w:r w:rsidR="00FE11F2">
          <w:rPr>
            <w:rFonts w:asciiTheme="minorHAnsi" w:eastAsiaTheme="minorEastAsia" w:hAnsiTheme="minorHAnsi" w:cstheme="minorBidi"/>
            <w:smallCaps w:val="0"/>
            <w:noProof/>
            <w:sz w:val="22"/>
            <w:szCs w:val="22"/>
          </w:rPr>
          <w:tab/>
        </w:r>
        <w:r w:rsidR="00FE11F2" w:rsidRPr="00442A16">
          <w:rPr>
            <w:rStyle w:val="Lienhypertexte"/>
            <w:noProof/>
            <w:lang w:eastAsia="en-US"/>
          </w:rPr>
          <w:t>Régulation</w:t>
        </w:r>
        <w:r w:rsidR="00FE11F2">
          <w:rPr>
            <w:noProof/>
            <w:webHidden/>
          </w:rPr>
          <w:tab/>
        </w:r>
        <w:r w:rsidR="00FE11F2">
          <w:rPr>
            <w:noProof/>
            <w:webHidden/>
          </w:rPr>
          <w:fldChar w:fldCharType="begin"/>
        </w:r>
        <w:r w:rsidR="00FE11F2">
          <w:rPr>
            <w:noProof/>
            <w:webHidden/>
          </w:rPr>
          <w:instrText xml:space="preserve"> PAGEREF _Toc44055932 \h </w:instrText>
        </w:r>
        <w:r w:rsidR="00FE11F2">
          <w:rPr>
            <w:noProof/>
            <w:webHidden/>
          </w:rPr>
        </w:r>
        <w:r w:rsidR="00FE11F2">
          <w:rPr>
            <w:noProof/>
            <w:webHidden/>
          </w:rPr>
          <w:fldChar w:fldCharType="separate"/>
        </w:r>
        <w:r w:rsidR="00FE11F2">
          <w:rPr>
            <w:noProof/>
            <w:webHidden/>
          </w:rPr>
          <w:t>7</w:t>
        </w:r>
        <w:r w:rsidR="00FE11F2">
          <w:rPr>
            <w:noProof/>
            <w:webHidden/>
          </w:rPr>
          <w:fldChar w:fldCharType="end"/>
        </w:r>
      </w:hyperlink>
    </w:p>
    <w:p w14:paraId="632EFC5B" w14:textId="507E058A" w:rsidR="00FE11F2" w:rsidRDefault="00F27FC9">
      <w:pPr>
        <w:pStyle w:val="TM3"/>
        <w:tabs>
          <w:tab w:val="left" w:pos="1100"/>
          <w:tab w:val="right" w:leader="dot" w:pos="9060"/>
        </w:tabs>
        <w:rPr>
          <w:rFonts w:asciiTheme="minorHAnsi" w:eastAsiaTheme="minorEastAsia" w:hAnsiTheme="minorHAnsi" w:cstheme="minorBidi"/>
          <w:i w:val="0"/>
          <w:iCs w:val="0"/>
          <w:noProof/>
          <w:sz w:val="22"/>
          <w:szCs w:val="22"/>
        </w:rPr>
      </w:pPr>
      <w:hyperlink w:anchor="_Toc44055933" w:history="1">
        <w:r w:rsidR="00FE11F2" w:rsidRPr="00442A16">
          <w:rPr>
            <w:rStyle w:val="Lienhypertexte"/>
            <w:noProof/>
          </w:rPr>
          <w:t>2.2.1</w:t>
        </w:r>
        <w:r w:rsidR="00FE11F2">
          <w:rPr>
            <w:rFonts w:asciiTheme="minorHAnsi" w:eastAsiaTheme="minorEastAsia" w:hAnsiTheme="minorHAnsi" w:cstheme="minorBidi"/>
            <w:i w:val="0"/>
            <w:iCs w:val="0"/>
            <w:noProof/>
            <w:sz w:val="22"/>
            <w:szCs w:val="22"/>
          </w:rPr>
          <w:tab/>
        </w:r>
        <w:r w:rsidR="00FE11F2" w:rsidRPr="00442A16">
          <w:rPr>
            <w:rStyle w:val="Lienhypertexte"/>
            <w:noProof/>
          </w:rPr>
          <w:t>Type de régulation</w:t>
        </w:r>
        <w:r w:rsidR="00FE11F2">
          <w:rPr>
            <w:noProof/>
            <w:webHidden/>
          </w:rPr>
          <w:tab/>
        </w:r>
        <w:r w:rsidR="00FE11F2">
          <w:rPr>
            <w:noProof/>
            <w:webHidden/>
          </w:rPr>
          <w:fldChar w:fldCharType="begin"/>
        </w:r>
        <w:r w:rsidR="00FE11F2">
          <w:rPr>
            <w:noProof/>
            <w:webHidden/>
          </w:rPr>
          <w:instrText xml:space="preserve"> PAGEREF _Toc44055933 \h </w:instrText>
        </w:r>
        <w:r w:rsidR="00FE11F2">
          <w:rPr>
            <w:noProof/>
            <w:webHidden/>
          </w:rPr>
        </w:r>
        <w:r w:rsidR="00FE11F2">
          <w:rPr>
            <w:noProof/>
            <w:webHidden/>
          </w:rPr>
          <w:fldChar w:fldCharType="separate"/>
        </w:r>
        <w:r w:rsidR="00FE11F2">
          <w:rPr>
            <w:noProof/>
            <w:webHidden/>
          </w:rPr>
          <w:t>7</w:t>
        </w:r>
        <w:r w:rsidR="00FE11F2">
          <w:rPr>
            <w:noProof/>
            <w:webHidden/>
          </w:rPr>
          <w:fldChar w:fldCharType="end"/>
        </w:r>
      </w:hyperlink>
    </w:p>
    <w:p w14:paraId="1C942632" w14:textId="0B927B37" w:rsidR="00FE11F2" w:rsidRDefault="00F27FC9">
      <w:pPr>
        <w:pStyle w:val="TM3"/>
        <w:tabs>
          <w:tab w:val="left" w:pos="1100"/>
          <w:tab w:val="right" w:leader="dot" w:pos="9060"/>
        </w:tabs>
        <w:rPr>
          <w:rFonts w:asciiTheme="minorHAnsi" w:eastAsiaTheme="minorEastAsia" w:hAnsiTheme="minorHAnsi" w:cstheme="minorBidi"/>
          <w:i w:val="0"/>
          <w:iCs w:val="0"/>
          <w:noProof/>
          <w:sz w:val="22"/>
          <w:szCs w:val="22"/>
        </w:rPr>
      </w:pPr>
      <w:hyperlink w:anchor="_Toc44055934" w:history="1">
        <w:r w:rsidR="00FE11F2" w:rsidRPr="00442A16">
          <w:rPr>
            <w:rStyle w:val="Lienhypertexte"/>
            <w:noProof/>
          </w:rPr>
          <w:t>2.2.2</w:t>
        </w:r>
        <w:r w:rsidR="00FE11F2">
          <w:rPr>
            <w:rFonts w:asciiTheme="minorHAnsi" w:eastAsiaTheme="minorEastAsia" w:hAnsiTheme="minorHAnsi" w:cstheme="minorBidi"/>
            <w:i w:val="0"/>
            <w:iCs w:val="0"/>
            <w:noProof/>
            <w:sz w:val="22"/>
            <w:szCs w:val="22"/>
          </w:rPr>
          <w:tab/>
        </w:r>
        <w:r w:rsidR="00FE11F2" w:rsidRPr="00442A16">
          <w:rPr>
            <w:rStyle w:val="Lienhypertexte"/>
            <w:noProof/>
          </w:rPr>
          <w:t>Consigne de température ambiante :</w:t>
        </w:r>
        <w:r w:rsidR="00FE11F2">
          <w:rPr>
            <w:noProof/>
            <w:webHidden/>
          </w:rPr>
          <w:tab/>
        </w:r>
        <w:r w:rsidR="00FE11F2">
          <w:rPr>
            <w:noProof/>
            <w:webHidden/>
          </w:rPr>
          <w:fldChar w:fldCharType="begin"/>
        </w:r>
        <w:r w:rsidR="00FE11F2">
          <w:rPr>
            <w:noProof/>
            <w:webHidden/>
          </w:rPr>
          <w:instrText xml:space="preserve"> PAGEREF _Toc44055934 \h </w:instrText>
        </w:r>
        <w:r w:rsidR="00FE11F2">
          <w:rPr>
            <w:noProof/>
            <w:webHidden/>
          </w:rPr>
        </w:r>
        <w:r w:rsidR="00FE11F2">
          <w:rPr>
            <w:noProof/>
            <w:webHidden/>
          </w:rPr>
          <w:fldChar w:fldCharType="separate"/>
        </w:r>
        <w:r w:rsidR="00FE11F2">
          <w:rPr>
            <w:noProof/>
            <w:webHidden/>
          </w:rPr>
          <w:t>7</w:t>
        </w:r>
        <w:r w:rsidR="00FE11F2">
          <w:rPr>
            <w:noProof/>
            <w:webHidden/>
          </w:rPr>
          <w:fldChar w:fldCharType="end"/>
        </w:r>
      </w:hyperlink>
    </w:p>
    <w:p w14:paraId="7A8A1EA8" w14:textId="6620F30B" w:rsidR="00FE11F2" w:rsidRDefault="00F27FC9">
      <w:pPr>
        <w:pStyle w:val="TM3"/>
        <w:tabs>
          <w:tab w:val="left" w:pos="1100"/>
          <w:tab w:val="right" w:leader="dot" w:pos="9060"/>
        </w:tabs>
        <w:rPr>
          <w:rFonts w:asciiTheme="minorHAnsi" w:eastAsiaTheme="minorEastAsia" w:hAnsiTheme="minorHAnsi" w:cstheme="minorBidi"/>
          <w:i w:val="0"/>
          <w:iCs w:val="0"/>
          <w:noProof/>
          <w:sz w:val="22"/>
          <w:szCs w:val="22"/>
        </w:rPr>
      </w:pPr>
      <w:hyperlink w:anchor="_Toc44055935" w:history="1">
        <w:r w:rsidR="00FE11F2" w:rsidRPr="00442A16">
          <w:rPr>
            <w:rStyle w:val="Lienhypertexte"/>
            <w:noProof/>
          </w:rPr>
          <w:t>2.2.3</w:t>
        </w:r>
        <w:r w:rsidR="00FE11F2">
          <w:rPr>
            <w:rFonts w:asciiTheme="minorHAnsi" w:eastAsiaTheme="minorEastAsia" w:hAnsiTheme="minorHAnsi" w:cstheme="minorBidi"/>
            <w:i w:val="0"/>
            <w:iCs w:val="0"/>
            <w:noProof/>
            <w:sz w:val="22"/>
            <w:szCs w:val="22"/>
          </w:rPr>
          <w:tab/>
        </w:r>
        <w:r w:rsidR="00FE11F2" w:rsidRPr="00442A16">
          <w:rPr>
            <w:rStyle w:val="Lienhypertexte"/>
            <w:noProof/>
          </w:rPr>
          <w:t>Régulation Température d’ambiance avec consigne de soufflage calculer</w:t>
        </w:r>
        <w:r w:rsidR="00FE11F2">
          <w:rPr>
            <w:noProof/>
            <w:webHidden/>
          </w:rPr>
          <w:tab/>
        </w:r>
        <w:r w:rsidR="00FE11F2">
          <w:rPr>
            <w:noProof/>
            <w:webHidden/>
          </w:rPr>
          <w:fldChar w:fldCharType="begin"/>
        </w:r>
        <w:r w:rsidR="00FE11F2">
          <w:rPr>
            <w:noProof/>
            <w:webHidden/>
          </w:rPr>
          <w:instrText xml:space="preserve"> PAGEREF _Toc44055935 \h </w:instrText>
        </w:r>
        <w:r w:rsidR="00FE11F2">
          <w:rPr>
            <w:noProof/>
            <w:webHidden/>
          </w:rPr>
        </w:r>
        <w:r w:rsidR="00FE11F2">
          <w:rPr>
            <w:noProof/>
            <w:webHidden/>
          </w:rPr>
          <w:fldChar w:fldCharType="separate"/>
        </w:r>
        <w:r w:rsidR="00FE11F2">
          <w:rPr>
            <w:noProof/>
            <w:webHidden/>
          </w:rPr>
          <w:t>7</w:t>
        </w:r>
        <w:r w:rsidR="00FE11F2">
          <w:rPr>
            <w:noProof/>
            <w:webHidden/>
          </w:rPr>
          <w:fldChar w:fldCharType="end"/>
        </w:r>
      </w:hyperlink>
    </w:p>
    <w:p w14:paraId="1FC712B6" w14:textId="571F60EB" w:rsidR="00FE11F2" w:rsidRDefault="00F27FC9">
      <w:pPr>
        <w:pStyle w:val="TM3"/>
        <w:tabs>
          <w:tab w:val="left" w:pos="1100"/>
          <w:tab w:val="right" w:leader="dot" w:pos="9060"/>
        </w:tabs>
        <w:rPr>
          <w:rFonts w:asciiTheme="minorHAnsi" w:eastAsiaTheme="minorEastAsia" w:hAnsiTheme="minorHAnsi" w:cstheme="minorBidi"/>
          <w:i w:val="0"/>
          <w:iCs w:val="0"/>
          <w:noProof/>
          <w:sz w:val="22"/>
          <w:szCs w:val="22"/>
        </w:rPr>
      </w:pPr>
      <w:hyperlink w:anchor="_Toc44055936" w:history="1">
        <w:r w:rsidR="00FE11F2" w:rsidRPr="00442A16">
          <w:rPr>
            <w:rStyle w:val="Lienhypertexte"/>
            <w:noProof/>
          </w:rPr>
          <w:t>2.2.4</w:t>
        </w:r>
        <w:r w:rsidR="00FE11F2">
          <w:rPr>
            <w:rFonts w:asciiTheme="minorHAnsi" w:eastAsiaTheme="minorEastAsia" w:hAnsiTheme="minorHAnsi" w:cstheme="minorBidi"/>
            <w:i w:val="0"/>
            <w:iCs w:val="0"/>
            <w:noProof/>
            <w:sz w:val="22"/>
            <w:szCs w:val="22"/>
          </w:rPr>
          <w:tab/>
        </w:r>
        <w:r w:rsidR="00FE11F2" w:rsidRPr="00442A16">
          <w:rPr>
            <w:rStyle w:val="Lienhypertexte"/>
            <w:noProof/>
          </w:rPr>
          <w:t>Modulation des vannes de régulation</w:t>
        </w:r>
        <w:r w:rsidR="00FE11F2">
          <w:rPr>
            <w:noProof/>
            <w:webHidden/>
          </w:rPr>
          <w:tab/>
        </w:r>
        <w:r w:rsidR="00FE11F2">
          <w:rPr>
            <w:noProof/>
            <w:webHidden/>
          </w:rPr>
          <w:fldChar w:fldCharType="begin"/>
        </w:r>
        <w:r w:rsidR="00FE11F2">
          <w:rPr>
            <w:noProof/>
            <w:webHidden/>
          </w:rPr>
          <w:instrText xml:space="preserve"> PAGEREF _Toc44055936 \h </w:instrText>
        </w:r>
        <w:r w:rsidR="00FE11F2">
          <w:rPr>
            <w:noProof/>
            <w:webHidden/>
          </w:rPr>
        </w:r>
        <w:r w:rsidR="00FE11F2">
          <w:rPr>
            <w:noProof/>
            <w:webHidden/>
          </w:rPr>
          <w:fldChar w:fldCharType="separate"/>
        </w:r>
        <w:r w:rsidR="00FE11F2">
          <w:rPr>
            <w:noProof/>
            <w:webHidden/>
          </w:rPr>
          <w:t>8</w:t>
        </w:r>
        <w:r w:rsidR="00FE11F2">
          <w:rPr>
            <w:noProof/>
            <w:webHidden/>
          </w:rPr>
          <w:fldChar w:fldCharType="end"/>
        </w:r>
      </w:hyperlink>
    </w:p>
    <w:p w14:paraId="33259760" w14:textId="33E69125" w:rsidR="00FE11F2" w:rsidRDefault="00F27FC9">
      <w:pPr>
        <w:pStyle w:val="TM3"/>
        <w:tabs>
          <w:tab w:val="left" w:pos="1100"/>
          <w:tab w:val="right" w:leader="dot" w:pos="9060"/>
        </w:tabs>
        <w:rPr>
          <w:rFonts w:asciiTheme="minorHAnsi" w:eastAsiaTheme="minorEastAsia" w:hAnsiTheme="minorHAnsi" w:cstheme="minorBidi"/>
          <w:i w:val="0"/>
          <w:iCs w:val="0"/>
          <w:noProof/>
          <w:sz w:val="22"/>
          <w:szCs w:val="22"/>
        </w:rPr>
      </w:pPr>
      <w:hyperlink w:anchor="_Toc44055937" w:history="1">
        <w:r w:rsidR="00FE11F2" w:rsidRPr="00442A16">
          <w:rPr>
            <w:rStyle w:val="Lienhypertexte"/>
            <w:noProof/>
          </w:rPr>
          <w:t>2.2.5</w:t>
        </w:r>
        <w:r w:rsidR="00FE11F2">
          <w:rPr>
            <w:rFonts w:asciiTheme="minorHAnsi" w:eastAsiaTheme="minorEastAsia" w:hAnsiTheme="minorHAnsi" w:cstheme="minorBidi"/>
            <w:i w:val="0"/>
            <w:iCs w:val="0"/>
            <w:noProof/>
            <w:sz w:val="22"/>
            <w:szCs w:val="22"/>
          </w:rPr>
          <w:tab/>
        </w:r>
        <w:r w:rsidR="00FE11F2" w:rsidRPr="00442A16">
          <w:rPr>
            <w:rStyle w:val="Lienhypertexte"/>
            <w:noProof/>
          </w:rPr>
          <w:t>Restriction</w:t>
        </w:r>
        <w:r w:rsidR="00FE11F2">
          <w:rPr>
            <w:noProof/>
            <w:webHidden/>
          </w:rPr>
          <w:tab/>
        </w:r>
        <w:r w:rsidR="00FE11F2">
          <w:rPr>
            <w:noProof/>
            <w:webHidden/>
          </w:rPr>
          <w:fldChar w:fldCharType="begin"/>
        </w:r>
        <w:r w:rsidR="00FE11F2">
          <w:rPr>
            <w:noProof/>
            <w:webHidden/>
          </w:rPr>
          <w:instrText xml:space="preserve"> PAGEREF _Toc44055937 \h </w:instrText>
        </w:r>
        <w:r w:rsidR="00FE11F2">
          <w:rPr>
            <w:noProof/>
            <w:webHidden/>
          </w:rPr>
        </w:r>
        <w:r w:rsidR="00FE11F2">
          <w:rPr>
            <w:noProof/>
            <w:webHidden/>
          </w:rPr>
          <w:fldChar w:fldCharType="separate"/>
        </w:r>
        <w:r w:rsidR="00FE11F2">
          <w:rPr>
            <w:noProof/>
            <w:webHidden/>
          </w:rPr>
          <w:t>8</w:t>
        </w:r>
        <w:r w:rsidR="00FE11F2">
          <w:rPr>
            <w:noProof/>
            <w:webHidden/>
          </w:rPr>
          <w:fldChar w:fldCharType="end"/>
        </w:r>
      </w:hyperlink>
    </w:p>
    <w:p w14:paraId="442D0DC0" w14:textId="337C8CF8" w:rsidR="00FE11F2" w:rsidRDefault="00F27FC9">
      <w:pPr>
        <w:pStyle w:val="TM2"/>
        <w:tabs>
          <w:tab w:val="left" w:pos="880"/>
          <w:tab w:val="right" w:leader="dot" w:pos="9060"/>
        </w:tabs>
        <w:rPr>
          <w:rFonts w:asciiTheme="minorHAnsi" w:eastAsiaTheme="minorEastAsia" w:hAnsiTheme="minorHAnsi" w:cstheme="minorBidi"/>
          <w:smallCaps w:val="0"/>
          <w:noProof/>
          <w:sz w:val="22"/>
          <w:szCs w:val="22"/>
        </w:rPr>
      </w:pPr>
      <w:hyperlink w:anchor="_Toc44055938" w:history="1">
        <w:r w:rsidR="00FE11F2" w:rsidRPr="00442A16">
          <w:rPr>
            <w:rStyle w:val="Lienhypertexte"/>
            <w:noProof/>
          </w:rPr>
          <w:t>2.3</w:t>
        </w:r>
        <w:r w:rsidR="00FE11F2">
          <w:rPr>
            <w:rFonts w:asciiTheme="minorHAnsi" w:eastAsiaTheme="minorEastAsia" w:hAnsiTheme="minorHAnsi" w:cstheme="minorBidi"/>
            <w:smallCaps w:val="0"/>
            <w:noProof/>
            <w:sz w:val="22"/>
            <w:szCs w:val="22"/>
          </w:rPr>
          <w:tab/>
        </w:r>
        <w:r w:rsidR="00FE11F2" w:rsidRPr="00442A16">
          <w:rPr>
            <w:rStyle w:val="Lienhypertexte"/>
            <w:noProof/>
          </w:rPr>
          <w:t>Séquence de démarrage</w:t>
        </w:r>
        <w:r w:rsidR="00FE11F2">
          <w:rPr>
            <w:noProof/>
            <w:webHidden/>
          </w:rPr>
          <w:tab/>
        </w:r>
        <w:r w:rsidR="00FE11F2">
          <w:rPr>
            <w:noProof/>
            <w:webHidden/>
          </w:rPr>
          <w:fldChar w:fldCharType="begin"/>
        </w:r>
        <w:r w:rsidR="00FE11F2">
          <w:rPr>
            <w:noProof/>
            <w:webHidden/>
          </w:rPr>
          <w:instrText xml:space="preserve"> PAGEREF _Toc44055938 \h </w:instrText>
        </w:r>
        <w:r w:rsidR="00FE11F2">
          <w:rPr>
            <w:noProof/>
            <w:webHidden/>
          </w:rPr>
        </w:r>
        <w:r w:rsidR="00FE11F2">
          <w:rPr>
            <w:noProof/>
            <w:webHidden/>
          </w:rPr>
          <w:fldChar w:fldCharType="separate"/>
        </w:r>
        <w:r w:rsidR="00FE11F2">
          <w:rPr>
            <w:noProof/>
            <w:webHidden/>
          </w:rPr>
          <w:t>10</w:t>
        </w:r>
        <w:r w:rsidR="00FE11F2">
          <w:rPr>
            <w:noProof/>
            <w:webHidden/>
          </w:rPr>
          <w:fldChar w:fldCharType="end"/>
        </w:r>
      </w:hyperlink>
    </w:p>
    <w:p w14:paraId="0F754A5B" w14:textId="204860C5" w:rsidR="00FE11F2" w:rsidRDefault="00F27FC9">
      <w:pPr>
        <w:pStyle w:val="TM2"/>
        <w:tabs>
          <w:tab w:val="left" w:pos="880"/>
          <w:tab w:val="right" w:leader="dot" w:pos="9060"/>
        </w:tabs>
        <w:rPr>
          <w:rFonts w:asciiTheme="minorHAnsi" w:eastAsiaTheme="minorEastAsia" w:hAnsiTheme="minorHAnsi" w:cstheme="minorBidi"/>
          <w:smallCaps w:val="0"/>
          <w:noProof/>
          <w:sz w:val="22"/>
          <w:szCs w:val="22"/>
        </w:rPr>
      </w:pPr>
      <w:hyperlink w:anchor="_Toc44055939" w:history="1">
        <w:r w:rsidR="00FE11F2" w:rsidRPr="00442A16">
          <w:rPr>
            <w:rStyle w:val="Lienhypertexte"/>
            <w:noProof/>
          </w:rPr>
          <w:t>2.4</w:t>
        </w:r>
        <w:r w:rsidR="00FE11F2">
          <w:rPr>
            <w:rFonts w:asciiTheme="minorHAnsi" w:eastAsiaTheme="minorEastAsia" w:hAnsiTheme="minorHAnsi" w:cstheme="minorBidi"/>
            <w:smallCaps w:val="0"/>
            <w:noProof/>
            <w:sz w:val="22"/>
            <w:szCs w:val="22"/>
          </w:rPr>
          <w:tab/>
        </w:r>
        <w:r w:rsidR="00FE11F2" w:rsidRPr="00442A16">
          <w:rPr>
            <w:rStyle w:val="Lienhypertexte"/>
            <w:noProof/>
          </w:rPr>
          <w:t>Séquence d’arrêt</w:t>
        </w:r>
        <w:r w:rsidR="00FE11F2">
          <w:rPr>
            <w:noProof/>
            <w:webHidden/>
          </w:rPr>
          <w:tab/>
        </w:r>
        <w:r w:rsidR="00FE11F2">
          <w:rPr>
            <w:noProof/>
            <w:webHidden/>
          </w:rPr>
          <w:fldChar w:fldCharType="begin"/>
        </w:r>
        <w:r w:rsidR="00FE11F2">
          <w:rPr>
            <w:noProof/>
            <w:webHidden/>
          </w:rPr>
          <w:instrText xml:space="preserve"> PAGEREF _Toc44055939 \h </w:instrText>
        </w:r>
        <w:r w:rsidR="00FE11F2">
          <w:rPr>
            <w:noProof/>
            <w:webHidden/>
          </w:rPr>
        </w:r>
        <w:r w:rsidR="00FE11F2">
          <w:rPr>
            <w:noProof/>
            <w:webHidden/>
          </w:rPr>
          <w:fldChar w:fldCharType="separate"/>
        </w:r>
        <w:r w:rsidR="00FE11F2">
          <w:rPr>
            <w:noProof/>
            <w:webHidden/>
          </w:rPr>
          <w:t>10</w:t>
        </w:r>
        <w:r w:rsidR="00FE11F2">
          <w:rPr>
            <w:noProof/>
            <w:webHidden/>
          </w:rPr>
          <w:fldChar w:fldCharType="end"/>
        </w:r>
      </w:hyperlink>
    </w:p>
    <w:p w14:paraId="21B2431A" w14:textId="30203E60" w:rsidR="00FE11F2" w:rsidRDefault="00F27FC9">
      <w:pPr>
        <w:pStyle w:val="TM2"/>
        <w:tabs>
          <w:tab w:val="left" w:pos="880"/>
          <w:tab w:val="right" w:leader="dot" w:pos="9060"/>
        </w:tabs>
        <w:rPr>
          <w:rFonts w:asciiTheme="minorHAnsi" w:eastAsiaTheme="minorEastAsia" w:hAnsiTheme="minorHAnsi" w:cstheme="minorBidi"/>
          <w:smallCaps w:val="0"/>
          <w:noProof/>
          <w:sz w:val="22"/>
          <w:szCs w:val="22"/>
        </w:rPr>
      </w:pPr>
      <w:hyperlink w:anchor="_Toc44055940" w:history="1">
        <w:r w:rsidR="00FE11F2" w:rsidRPr="00442A16">
          <w:rPr>
            <w:rStyle w:val="Lienhypertexte"/>
            <w:noProof/>
          </w:rPr>
          <w:t>2.5</w:t>
        </w:r>
        <w:r w:rsidR="00FE11F2">
          <w:rPr>
            <w:rFonts w:asciiTheme="minorHAnsi" w:eastAsiaTheme="minorEastAsia" w:hAnsiTheme="minorHAnsi" w:cstheme="minorBidi"/>
            <w:smallCaps w:val="0"/>
            <w:noProof/>
            <w:sz w:val="22"/>
            <w:szCs w:val="22"/>
          </w:rPr>
          <w:tab/>
        </w:r>
        <w:r w:rsidR="00FE11F2" w:rsidRPr="00442A16">
          <w:rPr>
            <w:rStyle w:val="Lienhypertexte"/>
            <w:noProof/>
          </w:rPr>
          <w:t>Hors Gel</w:t>
        </w:r>
        <w:r w:rsidR="00FE11F2">
          <w:rPr>
            <w:noProof/>
            <w:webHidden/>
          </w:rPr>
          <w:tab/>
        </w:r>
        <w:r w:rsidR="00FE11F2">
          <w:rPr>
            <w:noProof/>
            <w:webHidden/>
          </w:rPr>
          <w:fldChar w:fldCharType="begin"/>
        </w:r>
        <w:r w:rsidR="00FE11F2">
          <w:rPr>
            <w:noProof/>
            <w:webHidden/>
          </w:rPr>
          <w:instrText xml:space="preserve"> PAGEREF _Toc44055940 \h </w:instrText>
        </w:r>
        <w:r w:rsidR="00FE11F2">
          <w:rPr>
            <w:noProof/>
            <w:webHidden/>
          </w:rPr>
        </w:r>
        <w:r w:rsidR="00FE11F2">
          <w:rPr>
            <w:noProof/>
            <w:webHidden/>
          </w:rPr>
          <w:fldChar w:fldCharType="separate"/>
        </w:r>
        <w:r w:rsidR="00FE11F2">
          <w:rPr>
            <w:noProof/>
            <w:webHidden/>
          </w:rPr>
          <w:t>11</w:t>
        </w:r>
        <w:r w:rsidR="00FE11F2">
          <w:rPr>
            <w:noProof/>
            <w:webHidden/>
          </w:rPr>
          <w:fldChar w:fldCharType="end"/>
        </w:r>
      </w:hyperlink>
    </w:p>
    <w:p w14:paraId="4EC4FF35" w14:textId="772858C4" w:rsidR="00FE11F2" w:rsidRDefault="00F27FC9">
      <w:pPr>
        <w:pStyle w:val="TM1"/>
        <w:tabs>
          <w:tab w:val="left" w:pos="440"/>
          <w:tab w:val="right" w:leader="dot" w:pos="9060"/>
        </w:tabs>
        <w:rPr>
          <w:rFonts w:asciiTheme="minorHAnsi" w:eastAsiaTheme="minorEastAsia" w:hAnsiTheme="minorHAnsi" w:cstheme="minorBidi"/>
          <w:b w:val="0"/>
          <w:bCs w:val="0"/>
          <w:caps w:val="0"/>
          <w:noProof/>
          <w:sz w:val="22"/>
          <w:szCs w:val="22"/>
        </w:rPr>
      </w:pPr>
      <w:hyperlink w:anchor="_Toc44055941" w:history="1">
        <w:r w:rsidR="00FE11F2" w:rsidRPr="00442A16">
          <w:rPr>
            <w:rStyle w:val="Lienhypertexte"/>
            <w:noProof/>
          </w:rPr>
          <w:t>3 -</w:t>
        </w:r>
        <w:r w:rsidR="00FE11F2">
          <w:rPr>
            <w:rFonts w:asciiTheme="minorHAnsi" w:eastAsiaTheme="minorEastAsia" w:hAnsiTheme="minorHAnsi" w:cstheme="minorBidi"/>
            <w:b w:val="0"/>
            <w:bCs w:val="0"/>
            <w:caps w:val="0"/>
            <w:noProof/>
            <w:sz w:val="22"/>
            <w:szCs w:val="22"/>
          </w:rPr>
          <w:tab/>
        </w:r>
        <w:r w:rsidR="00FE11F2" w:rsidRPr="00442A16">
          <w:rPr>
            <w:rStyle w:val="Lienhypertexte"/>
            <w:noProof/>
          </w:rPr>
          <w:t>alarmes et Gestion des défauts</w:t>
        </w:r>
        <w:r w:rsidR="00FE11F2">
          <w:rPr>
            <w:noProof/>
            <w:webHidden/>
          </w:rPr>
          <w:tab/>
        </w:r>
        <w:r w:rsidR="00FE11F2">
          <w:rPr>
            <w:noProof/>
            <w:webHidden/>
          </w:rPr>
          <w:fldChar w:fldCharType="begin"/>
        </w:r>
        <w:r w:rsidR="00FE11F2">
          <w:rPr>
            <w:noProof/>
            <w:webHidden/>
          </w:rPr>
          <w:instrText xml:space="preserve"> PAGEREF _Toc44055941 \h </w:instrText>
        </w:r>
        <w:r w:rsidR="00FE11F2">
          <w:rPr>
            <w:noProof/>
            <w:webHidden/>
          </w:rPr>
        </w:r>
        <w:r w:rsidR="00FE11F2">
          <w:rPr>
            <w:noProof/>
            <w:webHidden/>
          </w:rPr>
          <w:fldChar w:fldCharType="separate"/>
        </w:r>
        <w:r w:rsidR="00FE11F2">
          <w:rPr>
            <w:noProof/>
            <w:webHidden/>
          </w:rPr>
          <w:t>11</w:t>
        </w:r>
        <w:r w:rsidR="00FE11F2">
          <w:rPr>
            <w:noProof/>
            <w:webHidden/>
          </w:rPr>
          <w:fldChar w:fldCharType="end"/>
        </w:r>
      </w:hyperlink>
    </w:p>
    <w:p w14:paraId="767F6805" w14:textId="408ADA4B" w:rsidR="00FE11F2" w:rsidRDefault="00F27FC9">
      <w:pPr>
        <w:pStyle w:val="TM2"/>
        <w:tabs>
          <w:tab w:val="left" w:pos="880"/>
          <w:tab w:val="right" w:leader="dot" w:pos="9060"/>
        </w:tabs>
        <w:rPr>
          <w:rFonts w:asciiTheme="minorHAnsi" w:eastAsiaTheme="minorEastAsia" w:hAnsiTheme="minorHAnsi" w:cstheme="minorBidi"/>
          <w:smallCaps w:val="0"/>
          <w:noProof/>
          <w:sz w:val="22"/>
          <w:szCs w:val="22"/>
        </w:rPr>
      </w:pPr>
      <w:hyperlink w:anchor="_Toc44055942" w:history="1">
        <w:r w:rsidR="00FE11F2" w:rsidRPr="00442A16">
          <w:rPr>
            <w:rStyle w:val="Lienhypertexte"/>
            <w:noProof/>
          </w:rPr>
          <w:t>3.1</w:t>
        </w:r>
        <w:r w:rsidR="00FE11F2">
          <w:rPr>
            <w:rFonts w:asciiTheme="minorHAnsi" w:eastAsiaTheme="minorEastAsia" w:hAnsiTheme="minorHAnsi" w:cstheme="minorBidi"/>
            <w:smallCaps w:val="0"/>
            <w:noProof/>
            <w:sz w:val="22"/>
            <w:szCs w:val="22"/>
          </w:rPr>
          <w:tab/>
        </w:r>
        <w:r w:rsidR="00FE11F2" w:rsidRPr="00442A16">
          <w:rPr>
            <w:rStyle w:val="Lienhypertexte"/>
            <w:noProof/>
          </w:rPr>
          <w:t>Alarmes Critques Type 900</w:t>
        </w:r>
        <w:r w:rsidR="00FE11F2">
          <w:rPr>
            <w:noProof/>
            <w:webHidden/>
          </w:rPr>
          <w:tab/>
        </w:r>
        <w:r w:rsidR="00FE11F2">
          <w:rPr>
            <w:noProof/>
            <w:webHidden/>
          </w:rPr>
          <w:fldChar w:fldCharType="begin"/>
        </w:r>
        <w:r w:rsidR="00FE11F2">
          <w:rPr>
            <w:noProof/>
            <w:webHidden/>
          </w:rPr>
          <w:instrText xml:space="preserve"> PAGEREF _Toc44055942 \h </w:instrText>
        </w:r>
        <w:r w:rsidR="00FE11F2">
          <w:rPr>
            <w:noProof/>
            <w:webHidden/>
          </w:rPr>
        </w:r>
        <w:r w:rsidR="00FE11F2">
          <w:rPr>
            <w:noProof/>
            <w:webHidden/>
          </w:rPr>
          <w:fldChar w:fldCharType="separate"/>
        </w:r>
        <w:r w:rsidR="00FE11F2">
          <w:rPr>
            <w:noProof/>
            <w:webHidden/>
          </w:rPr>
          <w:t>11</w:t>
        </w:r>
        <w:r w:rsidR="00FE11F2">
          <w:rPr>
            <w:noProof/>
            <w:webHidden/>
          </w:rPr>
          <w:fldChar w:fldCharType="end"/>
        </w:r>
      </w:hyperlink>
    </w:p>
    <w:p w14:paraId="10C68ADF" w14:textId="748EAA49" w:rsidR="00FE11F2" w:rsidRDefault="00F27FC9">
      <w:pPr>
        <w:pStyle w:val="TM2"/>
        <w:tabs>
          <w:tab w:val="left" w:pos="880"/>
          <w:tab w:val="right" w:leader="dot" w:pos="9060"/>
        </w:tabs>
        <w:rPr>
          <w:rFonts w:asciiTheme="minorHAnsi" w:eastAsiaTheme="minorEastAsia" w:hAnsiTheme="minorHAnsi" w:cstheme="minorBidi"/>
          <w:smallCaps w:val="0"/>
          <w:noProof/>
          <w:sz w:val="22"/>
          <w:szCs w:val="22"/>
        </w:rPr>
      </w:pPr>
      <w:hyperlink w:anchor="_Toc44055943" w:history="1">
        <w:r w:rsidR="00FE11F2" w:rsidRPr="00442A16">
          <w:rPr>
            <w:rStyle w:val="Lienhypertexte"/>
            <w:noProof/>
          </w:rPr>
          <w:t>3.2</w:t>
        </w:r>
        <w:r w:rsidR="00FE11F2">
          <w:rPr>
            <w:rFonts w:asciiTheme="minorHAnsi" w:eastAsiaTheme="minorEastAsia" w:hAnsiTheme="minorHAnsi" w:cstheme="minorBidi"/>
            <w:smallCaps w:val="0"/>
            <w:noProof/>
            <w:sz w:val="22"/>
            <w:szCs w:val="22"/>
          </w:rPr>
          <w:tab/>
        </w:r>
        <w:r w:rsidR="00FE11F2" w:rsidRPr="00442A16">
          <w:rPr>
            <w:rStyle w:val="Lienhypertexte"/>
            <w:noProof/>
          </w:rPr>
          <w:t>Alarmes d’exploitation Type 600</w:t>
        </w:r>
        <w:r w:rsidR="00FE11F2">
          <w:rPr>
            <w:noProof/>
            <w:webHidden/>
          </w:rPr>
          <w:tab/>
        </w:r>
        <w:r w:rsidR="00FE11F2">
          <w:rPr>
            <w:noProof/>
            <w:webHidden/>
          </w:rPr>
          <w:fldChar w:fldCharType="begin"/>
        </w:r>
        <w:r w:rsidR="00FE11F2">
          <w:rPr>
            <w:noProof/>
            <w:webHidden/>
          </w:rPr>
          <w:instrText xml:space="preserve"> PAGEREF _Toc44055943 \h </w:instrText>
        </w:r>
        <w:r w:rsidR="00FE11F2">
          <w:rPr>
            <w:noProof/>
            <w:webHidden/>
          </w:rPr>
        </w:r>
        <w:r w:rsidR="00FE11F2">
          <w:rPr>
            <w:noProof/>
            <w:webHidden/>
          </w:rPr>
          <w:fldChar w:fldCharType="separate"/>
        </w:r>
        <w:r w:rsidR="00FE11F2">
          <w:rPr>
            <w:noProof/>
            <w:webHidden/>
          </w:rPr>
          <w:t>12</w:t>
        </w:r>
        <w:r w:rsidR="00FE11F2">
          <w:rPr>
            <w:noProof/>
            <w:webHidden/>
          </w:rPr>
          <w:fldChar w:fldCharType="end"/>
        </w:r>
      </w:hyperlink>
    </w:p>
    <w:p w14:paraId="2BCA34A6" w14:textId="52188B85" w:rsidR="00FE11F2" w:rsidRDefault="00F27FC9">
      <w:pPr>
        <w:pStyle w:val="TM2"/>
        <w:tabs>
          <w:tab w:val="left" w:pos="880"/>
          <w:tab w:val="right" w:leader="dot" w:pos="9060"/>
        </w:tabs>
        <w:rPr>
          <w:rFonts w:asciiTheme="minorHAnsi" w:eastAsiaTheme="minorEastAsia" w:hAnsiTheme="minorHAnsi" w:cstheme="minorBidi"/>
          <w:smallCaps w:val="0"/>
          <w:noProof/>
          <w:sz w:val="22"/>
          <w:szCs w:val="22"/>
        </w:rPr>
      </w:pPr>
      <w:hyperlink w:anchor="_Toc44055944" w:history="1">
        <w:r w:rsidR="00FE11F2" w:rsidRPr="00442A16">
          <w:rPr>
            <w:rStyle w:val="Lienhypertexte"/>
            <w:noProof/>
          </w:rPr>
          <w:t>3.3</w:t>
        </w:r>
        <w:r w:rsidR="00FE11F2">
          <w:rPr>
            <w:rFonts w:asciiTheme="minorHAnsi" w:eastAsiaTheme="minorEastAsia" w:hAnsiTheme="minorHAnsi" w:cstheme="minorBidi"/>
            <w:smallCaps w:val="0"/>
            <w:noProof/>
            <w:sz w:val="22"/>
            <w:szCs w:val="22"/>
          </w:rPr>
          <w:tab/>
        </w:r>
        <w:r w:rsidR="00FE11F2" w:rsidRPr="00442A16">
          <w:rPr>
            <w:rStyle w:val="Lienhypertexte"/>
            <w:noProof/>
          </w:rPr>
          <w:t>Alarmes de Maintenance Type 300</w:t>
        </w:r>
        <w:r w:rsidR="00FE11F2">
          <w:rPr>
            <w:noProof/>
            <w:webHidden/>
          </w:rPr>
          <w:tab/>
        </w:r>
        <w:r w:rsidR="00FE11F2">
          <w:rPr>
            <w:noProof/>
            <w:webHidden/>
          </w:rPr>
          <w:fldChar w:fldCharType="begin"/>
        </w:r>
        <w:r w:rsidR="00FE11F2">
          <w:rPr>
            <w:noProof/>
            <w:webHidden/>
          </w:rPr>
          <w:instrText xml:space="preserve"> PAGEREF _Toc44055944 \h </w:instrText>
        </w:r>
        <w:r w:rsidR="00FE11F2">
          <w:rPr>
            <w:noProof/>
            <w:webHidden/>
          </w:rPr>
        </w:r>
        <w:r w:rsidR="00FE11F2">
          <w:rPr>
            <w:noProof/>
            <w:webHidden/>
          </w:rPr>
          <w:fldChar w:fldCharType="separate"/>
        </w:r>
        <w:r w:rsidR="00FE11F2">
          <w:rPr>
            <w:noProof/>
            <w:webHidden/>
          </w:rPr>
          <w:t>13</w:t>
        </w:r>
        <w:r w:rsidR="00FE11F2">
          <w:rPr>
            <w:noProof/>
            <w:webHidden/>
          </w:rPr>
          <w:fldChar w:fldCharType="end"/>
        </w:r>
      </w:hyperlink>
    </w:p>
    <w:p w14:paraId="0D8ECB95" w14:textId="0752A185" w:rsidR="000B4343" w:rsidRPr="00CB2C2A" w:rsidRDefault="000B4343" w:rsidP="00624955">
      <w:pPr>
        <w:tabs>
          <w:tab w:val="left" w:pos="1521"/>
        </w:tabs>
      </w:pPr>
      <w:r w:rsidRPr="00CB2C2A">
        <w:fldChar w:fldCharType="end"/>
      </w:r>
    </w:p>
    <w:p w14:paraId="3A24C82E" w14:textId="77777777" w:rsidR="000B4343" w:rsidRPr="00CB2C2A" w:rsidRDefault="000B4343" w:rsidP="00DC6662">
      <w:r w:rsidRPr="00CB2C2A">
        <w:br w:type="page"/>
      </w:r>
    </w:p>
    <w:p w14:paraId="30205744" w14:textId="77777777" w:rsidR="00C8044B" w:rsidRDefault="00514D7B" w:rsidP="0020464F">
      <w:pPr>
        <w:pStyle w:val="Titre1"/>
        <w:framePr w:wrap="notBeside"/>
      </w:pPr>
      <w:bookmarkStart w:id="1" w:name="_Toc322330115"/>
      <w:bookmarkStart w:id="2" w:name="_Toc44055925"/>
      <w:bookmarkEnd w:id="1"/>
      <w:r>
        <w:lastRenderedPageBreak/>
        <w:t>P</w:t>
      </w:r>
      <w:r w:rsidR="00CE5EC4">
        <w:t>rincipe Général</w:t>
      </w:r>
      <w:bookmarkEnd w:id="2"/>
    </w:p>
    <w:p w14:paraId="63C09B46" w14:textId="77777777" w:rsidR="00CE5EC4" w:rsidRDefault="003346C9" w:rsidP="003346C9">
      <w:r>
        <w:t>Le traitement thermique et le traitement d’air de</w:t>
      </w:r>
      <w:r w:rsidR="0052115C">
        <w:t xml:space="preserve"> la Salle de Commission 6238</w:t>
      </w:r>
      <w:r w:rsidR="00896553">
        <w:t xml:space="preserve"> </w:t>
      </w:r>
      <w:r w:rsidR="00717239">
        <w:t>est</w:t>
      </w:r>
      <w:r>
        <w:t xml:space="preserve"> assuré par </w:t>
      </w:r>
      <w:r w:rsidR="00717239">
        <w:t>une</w:t>
      </w:r>
      <w:r>
        <w:t xml:space="preserve"> Centrale de Traitement d</w:t>
      </w:r>
      <w:r w:rsidR="007D1800">
        <w:t xml:space="preserve">’Air tout air neuf associée à </w:t>
      </w:r>
      <w:r w:rsidR="00717239">
        <w:t>un</w:t>
      </w:r>
      <w:r w:rsidR="007D1800">
        <w:t xml:space="preserve"> </w:t>
      </w:r>
      <w:r w:rsidR="00717239">
        <w:t>extracteur</w:t>
      </w:r>
      <w:r w:rsidR="003C30A2">
        <w:t xml:space="preserve">. </w:t>
      </w:r>
      <w:r w:rsidR="00717239" w:rsidRPr="00717239">
        <w:t>La CTA est située dans un local spécifique au niveau A de la Cour d’Honneur. L’extracteur est situé dans le vide de constru</w:t>
      </w:r>
      <w:r w:rsidR="00717239">
        <w:t>ction au-dessus de la salle 6238</w:t>
      </w:r>
      <w:r w:rsidR="00055DE8">
        <w:t>.</w:t>
      </w:r>
    </w:p>
    <w:p w14:paraId="6F11C8E2" w14:textId="77777777" w:rsidR="007D1800" w:rsidRDefault="006F556A" w:rsidP="004E3D5D">
      <w:pPr>
        <w:jc w:val="center"/>
      </w:pPr>
      <w:r>
        <w:rPr>
          <w:noProof/>
        </w:rPr>
        <w:drawing>
          <wp:inline distT="0" distB="0" distL="0" distR="0" wp14:anchorId="47276163" wp14:editId="4CCFFB57">
            <wp:extent cx="4241070" cy="3035808"/>
            <wp:effectExtent l="0" t="0" r="762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3253" t="19720" r="17281" b="12177"/>
                    <a:stretch/>
                  </pic:blipFill>
                  <pic:spPr bwMode="auto">
                    <a:xfrm>
                      <a:off x="0" y="0"/>
                      <a:ext cx="4242829" cy="3037067"/>
                    </a:xfrm>
                    <a:prstGeom prst="rect">
                      <a:avLst/>
                    </a:prstGeom>
                    <a:ln>
                      <a:noFill/>
                    </a:ln>
                    <a:extLst>
                      <a:ext uri="{53640926-AAD7-44D8-BBD7-CCE9431645EC}">
                        <a14:shadowObscured xmlns:a14="http://schemas.microsoft.com/office/drawing/2010/main"/>
                      </a:ext>
                    </a:extLst>
                  </pic:spPr>
                </pic:pic>
              </a:graphicData>
            </a:graphic>
          </wp:inline>
        </w:drawing>
      </w:r>
    </w:p>
    <w:p w14:paraId="18547AFE" w14:textId="77777777" w:rsidR="003346C9" w:rsidRDefault="004E3D5D" w:rsidP="003346C9">
      <w:r>
        <w:t>La</w:t>
      </w:r>
      <w:r w:rsidR="003346C9">
        <w:t xml:space="preserve"> Centrale </w:t>
      </w:r>
      <w:r w:rsidR="00717239">
        <w:t>de Traitement d’Air</w:t>
      </w:r>
      <w:r>
        <w:t xml:space="preserve"> </w:t>
      </w:r>
      <w:r w:rsidR="003346C9">
        <w:t>est composée des éléments principaux suivants :</w:t>
      </w:r>
    </w:p>
    <w:p w14:paraId="7BFF2388" w14:textId="77777777" w:rsidR="004E3D5D" w:rsidRDefault="004E3D5D" w:rsidP="004E3D5D">
      <w:r>
        <w:t>Une partie soufflage :</w:t>
      </w:r>
    </w:p>
    <w:p w14:paraId="060320A1" w14:textId="77777777" w:rsidR="00364020" w:rsidRDefault="00364020" w:rsidP="00364020">
      <w:pPr>
        <w:pStyle w:val="Puces1"/>
      </w:pPr>
      <w:r w:rsidRPr="00364020">
        <w:t xml:space="preserve">Une section </w:t>
      </w:r>
      <w:r>
        <w:t xml:space="preserve">préfiltration </w:t>
      </w:r>
      <w:r w:rsidRPr="00364020">
        <w:t>en gaine</w:t>
      </w:r>
    </w:p>
    <w:p w14:paraId="41077CA8" w14:textId="77777777" w:rsidR="004E3D5D" w:rsidRDefault="004E3D5D" w:rsidP="004E3D5D">
      <w:pPr>
        <w:pStyle w:val="Puces1"/>
      </w:pPr>
      <w:r>
        <w:t>Une section filtration en gaine</w:t>
      </w:r>
    </w:p>
    <w:p w14:paraId="57460D66" w14:textId="77777777" w:rsidR="003346C9" w:rsidRDefault="003346C9" w:rsidP="003346C9">
      <w:pPr>
        <w:pStyle w:val="Puces1"/>
      </w:pPr>
      <w:r>
        <w:t>Un registre d’Air Neuf</w:t>
      </w:r>
      <w:r w:rsidR="00364020">
        <w:t xml:space="preserve"> motorisé</w:t>
      </w:r>
    </w:p>
    <w:p w14:paraId="357CF020" w14:textId="77777777" w:rsidR="003346C9" w:rsidRDefault="003346C9" w:rsidP="003346C9">
      <w:pPr>
        <w:pStyle w:val="Puces1"/>
      </w:pPr>
      <w:r>
        <w:t>Une Batterie Eau Chaude</w:t>
      </w:r>
      <w:r w:rsidR="006D5BE2">
        <w:t xml:space="preserve"> </w:t>
      </w:r>
      <w:bookmarkStart w:id="3" w:name="OLE_LINK1"/>
      <w:r w:rsidR="006D5BE2">
        <w:t>associé</w:t>
      </w:r>
      <w:r w:rsidR="004E3D5D">
        <w:t>e</w:t>
      </w:r>
      <w:r w:rsidR="006D5BE2">
        <w:t xml:space="preserve"> à une panoplie hydraulique </w:t>
      </w:r>
      <w:r w:rsidR="00130E9E">
        <w:t xml:space="preserve">équipée d’une </w:t>
      </w:r>
      <w:r w:rsidR="006D5BE2">
        <w:t>V2V</w:t>
      </w:r>
      <w:bookmarkEnd w:id="3"/>
    </w:p>
    <w:p w14:paraId="1514CEF3" w14:textId="77777777" w:rsidR="003346C9" w:rsidRDefault="003346C9" w:rsidP="003346C9">
      <w:pPr>
        <w:pStyle w:val="Puces1"/>
      </w:pPr>
      <w:r>
        <w:t>Une Batterie d’Eau Glacée</w:t>
      </w:r>
      <w:r w:rsidR="006D5BE2">
        <w:t xml:space="preserve"> associé</w:t>
      </w:r>
      <w:r w:rsidR="004E3D5D">
        <w:t>e</w:t>
      </w:r>
      <w:r w:rsidR="006D5BE2">
        <w:t xml:space="preserve"> à une panoplie hydraulique </w:t>
      </w:r>
      <w:r w:rsidR="00130E9E">
        <w:t>équipée d’une V2V</w:t>
      </w:r>
    </w:p>
    <w:p w14:paraId="5A53F327" w14:textId="77777777" w:rsidR="003346C9" w:rsidRDefault="003346C9" w:rsidP="003346C9">
      <w:pPr>
        <w:pStyle w:val="Puces1"/>
      </w:pPr>
      <w:r>
        <w:t>Un Ventilateur de Soufflage</w:t>
      </w:r>
    </w:p>
    <w:p w14:paraId="61A405D1" w14:textId="77777777" w:rsidR="004E3D5D" w:rsidRDefault="00163AC6" w:rsidP="00163AC6">
      <w:r>
        <w:t>Une partie extraction :</w:t>
      </w:r>
    </w:p>
    <w:p w14:paraId="6C801D48" w14:textId="77777777" w:rsidR="00163AC6" w:rsidRDefault="00163AC6" w:rsidP="00163AC6">
      <w:pPr>
        <w:pStyle w:val="Puces1"/>
      </w:pPr>
      <w:r>
        <w:t>Un ventilateur d’extraction</w:t>
      </w:r>
    </w:p>
    <w:p w14:paraId="09F044C0" w14:textId="77777777" w:rsidR="004E3D5D" w:rsidRDefault="004E3D5D" w:rsidP="004E3D5D">
      <w:pPr>
        <w:jc w:val="center"/>
      </w:pPr>
    </w:p>
    <w:p w14:paraId="618A3B4F" w14:textId="77777777" w:rsidR="00717239" w:rsidRDefault="00717239" w:rsidP="004E3D5D">
      <w:pPr>
        <w:jc w:val="center"/>
      </w:pPr>
    </w:p>
    <w:p w14:paraId="0F12436F" w14:textId="77777777" w:rsidR="00717239" w:rsidRDefault="00717239" w:rsidP="00717239">
      <w:pPr>
        <w:spacing w:before="0" w:after="0"/>
        <w:jc w:val="left"/>
      </w:pPr>
      <w:r>
        <w:br w:type="page"/>
      </w:r>
    </w:p>
    <w:p w14:paraId="4AB1A4DB" w14:textId="77777777" w:rsidR="00717239" w:rsidRPr="00717239" w:rsidRDefault="00CE5EC4" w:rsidP="00717239">
      <w:pPr>
        <w:pStyle w:val="Titre1"/>
        <w:framePr w:wrap="notBeside"/>
      </w:pPr>
      <w:bookmarkStart w:id="4" w:name="_Toc44055926"/>
      <w:r>
        <w:lastRenderedPageBreak/>
        <w:t>Fonctionnement</w:t>
      </w:r>
      <w:bookmarkEnd w:id="4"/>
    </w:p>
    <w:p w14:paraId="1C0E53DB" w14:textId="77777777" w:rsidR="003346C9" w:rsidRPr="003346C9" w:rsidRDefault="00CE5EC4" w:rsidP="003346C9">
      <w:pPr>
        <w:pStyle w:val="Titre2"/>
      </w:pPr>
      <w:bookmarkStart w:id="5" w:name="_Toc44055927"/>
      <w:r>
        <w:t>Modes de Fonctionnement</w:t>
      </w:r>
      <w:bookmarkEnd w:id="5"/>
    </w:p>
    <w:p w14:paraId="6CB3BA6B" w14:textId="77777777" w:rsidR="00E17B6B" w:rsidRDefault="00E17B6B" w:rsidP="00E17B6B">
      <w:pPr>
        <w:pStyle w:val="Titre3"/>
      </w:pPr>
      <w:bookmarkStart w:id="6" w:name="_Toc44055928"/>
      <w:r>
        <w:t>Principe de fonctionnement</w:t>
      </w:r>
      <w:bookmarkEnd w:id="6"/>
    </w:p>
    <w:p w14:paraId="46038E1C" w14:textId="77777777" w:rsidR="001240A9" w:rsidRDefault="003346C9" w:rsidP="001240A9">
      <w:pPr>
        <w:rPr>
          <w:lang w:eastAsia="en-US"/>
        </w:rPr>
      </w:pPr>
      <w:r>
        <w:rPr>
          <w:lang w:eastAsia="en-US"/>
        </w:rPr>
        <w:t>Le fonctionnement de la régulation est assuré par un automate sit</w:t>
      </w:r>
      <w:r w:rsidR="00B4570C">
        <w:rPr>
          <w:lang w:eastAsia="en-US"/>
        </w:rPr>
        <w:t xml:space="preserve">ué dans l’armoire électrique </w:t>
      </w:r>
      <w:r w:rsidR="008825DD">
        <w:rPr>
          <w:lang w:eastAsia="en-US"/>
        </w:rPr>
        <w:t>CHA-0357</w:t>
      </w:r>
      <w:r w:rsidR="00FC079A" w:rsidRPr="00FC079A">
        <w:rPr>
          <w:lang w:eastAsia="en-US"/>
        </w:rPr>
        <w:t>CLI</w:t>
      </w:r>
      <w:r w:rsidR="00C93CFE">
        <w:rPr>
          <w:lang w:eastAsia="en-US"/>
        </w:rPr>
        <w:t xml:space="preserve"> </w:t>
      </w:r>
      <w:r w:rsidR="00B4570C">
        <w:rPr>
          <w:lang w:eastAsia="en-US"/>
        </w:rPr>
        <w:t>du</w:t>
      </w:r>
      <w:r>
        <w:rPr>
          <w:lang w:eastAsia="en-US"/>
        </w:rPr>
        <w:t xml:space="preserve"> local </w:t>
      </w:r>
      <w:r w:rsidR="00B4570C">
        <w:rPr>
          <w:lang w:eastAsia="en-US"/>
        </w:rPr>
        <w:t>Centrale de Traitement d’Air</w:t>
      </w:r>
      <w:r w:rsidR="00C93CFE">
        <w:rPr>
          <w:lang w:eastAsia="en-US"/>
        </w:rPr>
        <w:t xml:space="preserve"> </w:t>
      </w:r>
      <w:r w:rsidR="004E3D5D">
        <w:rPr>
          <w:lang w:eastAsia="en-US"/>
        </w:rPr>
        <w:t>CHA-F0</w:t>
      </w:r>
      <w:r w:rsidR="00FC079A">
        <w:rPr>
          <w:lang w:eastAsia="en-US"/>
        </w:rPr>
        <w:t>9</w:t>
      </w:r>
      <w:r w:rsidR="00C93CFE" w:rsidRPr="00C93CFE">
        <w:rPr>
          <w:lang w:eastAsia="en-US"/>
        </w:rPr>
        <w:t>A</w:t>
      </w:r>
      <w:r w:rsidR="00C93CFE">
        <w:rPr>
          <w:lang w:eastAsia="en-US"/>
        </w:rPr>
        <w:t>.</w:t>
      </w:r>
      <w:r w:rsidR="008E07FE">
        <w:rPr>
          <w:lang w:eastAsia="en-US"/>
        </w:rPr>
        <w:t xml:space="preserve"> </w:t>
      </w:r>
      <w:r w:rsidR="00141F20">
        <w:rPr>
          <w:lang w:eastAsia="en-US"/>
        </w:rPr>
        <w:t>Il existe 3</w:t>
      </w:r>
      <w:r w:rsidR="00B4570C">
        <w:rPr>
          <w:lang w:eastAsia="en-US"/>
        </w:rPr>
        <w:t xml:space="preserve"> états de fonctionnement de </w:t>
      </w:r>
      <w:r w:rsidR="00BC7917">
        <w:rPr>
          <w:lang w:eastAsia="en-US"/>
        </w:rPr>
        <w:t>la Centrale de Traitement d’Air :</w:t>
      </w:r>
    </w:p>
    <w:p w14:paraId="116FB01A" w14:textId="77777777" w:rsidR="00B4570C" w:rsidRDefault="00B4570C" w:rsidP="00B4570C">
      <w:pPr>
        <w:pStyle w:val="Puces1"/>
        <w:rPr>
          <w:lang w:eastAsia="en-US"/>
        </w:rPr>
      </w:pPr>
      <w:r>
        <w:rPr>
          <w:lang w:eastAsia="en-US"/>
        </w:rPr>
        <w:t>Fonctionnement en mode « Pupitre »</w:t>
      </w:r>
    </w:p>
    <w:p w14:paraId="04C38674" w14:textId="77777777" w:rsidR="00B4570C" w:rsidRDefault="00B4570C" w:rsidP="00B4570C">
      <w:pPr>
        <w:pStyle w:val="Puces1"/>
        <w:rPr>
          <w:lang w:eastAsia="en-US"/>
        </w:rPr>
      </w:pPr>
      <w:r>
        <w:rPr>
          <w:lang w:eastAsia="en-US"/>
        </w:rPr>
        <w:t>Fonctionnement en mode « Maintien en température »</w:t>
      </w:r>
    </w:p>
    <w:p w14:paraId="5C09BBAC" w14:textId="77777777" w:rsidR="00C07172" w:rsidRDefault="00C07172" w:rsidP="00C07172">
      <w:pPr>
        <w:pStyle w:val="Puces1"/>
        <w:rPr>
          <w:lang w:eastAsia="en-US"/>
        </w:rPr>
      </w:pPr>
      <w:r>
        <w:rPr>
          <w:lang w:eastAsia="en-US"/>
        </w:rPr>
        <w:t>Arrêt de la CTA</w:t>
      </w:r>
    </w:p>
    <w:p w14:paraId="7C71A3C7" w14:textId="77777777" w:rsidR="00B4570C" w:rsidRDefault="00C07172" w:rsidP="00B4570C">
      <w:pPr>
        <w:rPr>
          <w:lang w:eastAsia="en-US"/>
        </w:rPr>
      </w:pPr>
      <w:r>
        <w:rPr>
          <w:noProof/>
        </w:rPr>
        <w:drawing>
          <wp:anchor distT="0" distB="0" distL="114300" distR="114300" simplePos="0" relativeHeight="251657216" behindDoc="0" locked="0" layoutInCell="1" allowOverlap="1" wp14:anchorId="61EA136B" wp14:editId="6BF7CF67">
            <wp:simplePos x="0" y="0"/>
            <wp:positionH relativeFrom="column">
              <wp:posOffset>-1715770</wp:posOffset>
            </wp:positionH>
            <wp:positionV relativeFrom="paragraph">
              <wp:posOffset>145415</wp:posOffset>
            </wp:positionV>
            <wp:extent cx="6393180" cy="5090795"/>
            <wp:effectExtent l="0" t="38100" r="102870" b="109855"/>
            <wp:wrapTopAndBottom/>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r w:rsidR="00B4570C">
        <w:rPr>
          <w:lang w:eastAsia="en-US"/>
        </w:rPr>
        <w:t>Ces 3 états</w:t>
      </w:r>
      <w:r w:rsidR="00AC35B2">
        <w:rPr>
          <w:lang w:eastAsia="en-US"/>
        </w:rPr>
        <w:t>,</w:t>
      </w:r>
      <w:r w:rsidR="00B4570C">
        <w:rPr>
          <w:lang w:eastAsia="en-US"/>
        </w:rPr>
        <w:t xml:space="preserve"> représentés dans le logigramme ci-dessus</w:t>
      </w:r>
      <w:r w:rsidR="00AC35B2">
        <w:rPr>
          <w:lang w:eastAsia="en-US"/>
        </w:rPr>
        <w:t>,</w:t>
      </w:r>
      <w:r w:rsidR="00B4570C">
        <w:rPr>
          <w:lang w:eastAsia="en-US"/>
        </w:rPr>
        <w:t xml:space="preserve"> sont déterminés par les éléments suivants :</w:t>
      </w:r>
    </w:p>
    <w:p w14:paraId="2EA4F185" w14:textId="77777777" w:rsidR="00B4570C" w:rsidRDefault="00B4570C" w:rsidP="00B4570C">
      <w:pPr>
        <w:pStyle w:val="Puces1"/>
        <w:rPr>
          <w:lang w:eastAsia="en-US"/>
        </w:rPr>
      </w:pPr>
      <w:r>
        <w:rPr>
          <w:lang w:eastAsia="en-US"/>
        </w:rPr>
        <w:t>La position du commutateur de l’Armoire Electrique</w:t>
      </w:r>
    </w:p>
    <w:p w14:paraId="08D24845" w14:textId="77777777" w:rsidR="00B4570C" w:rsidRPr="000D6479" w:rsidRDefault="00B4570C" w:rsidP="00B4570C">
      <w:pPr>
        <w:pStyle w:val="Puces1"/>
        <w:rPr>
          <w:lang w:eastAsia="en-US"/>
        </w:rPr>
      </w:pPr>
      <w:r>
        <w:rPr>
          <w:lang w:eastAsia="en-US"/>
        </w:rPr>
        <w:t xml:space="preserve">La position du commutateur de supervision </w:t>
      </w:r>
      <w:r w:rsidR="008E0724">
        <w:rPr>
          <w:lang w:eastAsia="en-US"/>
        </w:rPr>
        <w:t xml:space="preserve">GTIC </w:t>
      </w:r>
      <w:r>
        <w:rPr>
          <w:lang w:eastAsia="en-US"/>
        </w:rPr>
        <w:t>« Activer/Désactiver la détection de présence »</w:t>
      </w:r>
    </w:p>
    <w:p w14:paraId="062B4773" w14:textId="77777777" w:rsidR="00CE5EC4" w:rsidRDefault="00CE5EC4" w:rsidP="00CE5EC4">
      <w:pPr>
        <w:pStyle w:val="Titre3"/>
      </w:pPr>
      <w:bookmarkStart w:id="7" w:name="_Toc44055929"/>
      <w:r>
        <w:lastRenderedPageBreak/>
        <w:t>Fonctionnement Mode « </w:t>
      </w:r>
      <w:r w:rsidR="00E17B6B">
        <w:t>Pupitre</w:t>
      </w:r>
      <w:r>
        <w:t> »</w:t>
      </w:r>
      <w:bookmarkEnd w:id="7"/>
    </w:p>
    <w:p w14:paraId="4560CC16" w14:textId="77777777" w:rsidR="00C93CFE" w:rsidRDefault="00C93CFE" w:rsidP="00C93CFE">
      <w:pPr>
        <w:pStyle w:val="Puces1"/>
        <w:numPr>
          <w:ilvl w:val="0"/>
          <w:numId w:val="0"/>
        </w:numPr>
        <w:rPr>
          <w:lang w:eastAsia="en-US"/>
        </w:rPr>
      </w:pPr>
      <w:r>
        <w:rPr>
          <w:lang w:eastAsia="en-US"/>
        </w:rPr>
        <w:t>En fonctionnement en mode « pupitre », la platine de commande locale détermine les paramètres suivants :</w:t>
      </w:r>
    </w:p>
    <w:p w14:paraId="2D824282" w14:textId="77777777" w:rsidR="00C93CFE" w:rsidRDefault="00C93CFE" w:rsidP="00C93CFE">
      <w:pPr>
        <w:pStyle w:val="Puces1"/>
        <w:numPr>
          <w:ilvl w:val="0"/>
          <w:numId w:val="2"/>
        </w:numPr>
        <w:rPr>
          <w:lang w:eastAsia="en-US"/>
        </w:rPr>
      </w:pPr>
      <w:r>
        <w:rPr>
          <w:lang w:eastAsia="en-US"/>
        </w:rPr>
        <w:t>La température ambiante</w:t>
      </w:r>
    </w:p>
    <w:p w14:paraId="793E38E2" w14:textId="77777777" w:rsidR="00C93CFE" w:rsidRDefault="00C93CFE" w:rsidP="003056E9">
      <w:pPr>
        <w:pStyle w:val="Puces1"/>
        <w:numPr>
          <w:ilvl w:val="0"/>
          <w:numId w:val="2"/>
        </w:numPr>
        <w:rPr>
          <w:lang w:eastAsia="en-US"/>
        </w:rPr>
      </w:pPr>
      <w:r>
        <w:rPr>
          <w:lang w:eastAsia="en-US"/>
        </w:rPr>
        <w:t>Le Marche /Arrêt de l’installation</w:t>
      </w:r>
    </w:p>
    <w:p w14:paraId="63193720" w14:textId="77777777" w:rsidR="003056E9" w:rsidRDefault="003056E9" w:rsidP="003056E9">
      <w:pPr>
        <w:rPr>
          <w:lang w:eastAsia="en-US"/>
        </w:rPr>
      </w:pPr>
      <w:r>
        <w:rPr>
          <w:lang w:eastAsia="en-US"/>
        </w:rPr>
        <w:t>La modulation des vannes de régulation des batteries</w:t>
      </w:r>
      <w:r w:rsidR="00C93CFE">
        <w:rPr>
          <w:lang w:eastAsia="en-US"/>
        </w:rPr>
        <w:t xml:space="preserve"> chaudes et froides s’effectue</w:t>
      </w:r>
      <w:r>
        <w:rPr>
          <w:lang w:eastAsia="en-US"/>
        </w:rPr>
        <w:t xml:space="preserve"> par rapport à la moyenne des valeurs mesurées par les</w:t>
      </w:r>
      <w:r w:rsidR="007F549C">
        <w:rPr>
          <w:lang w:eastAsia="en-US"/>
        </w:rPr>
        <w:t xml:space="preserve"> 2</w:t>
      </w:r>
      <w:r>
        <w:rPr>
          <w:lang w:eastAsia="en-US"/>
        </w:rPr>
        <w:t xml:space="preserve"> sondes de </w:t>
      </w:r>
      <w:r w:rsidR="007F549C">
        <w:rPr>
          <w:lang w:eastAsia="en-US"/>
        </w:rPr>
        <w:t xml:space="preserve">températures ambiantes </w:t>
      </w:r>
      <w:r w:rsidR="00042B2A">
        <w:rPr>
          <w:lang w:eastAsia="en-US"/>
        </w:rPr>
        <w:t>installées</w:t>
      </w:r>
      <w:r w:rsidR="007F549C">
        <w:rPr>
          <w:lang w:eastAsia="en-US"/>
        </w:rPr>
        <w:t xml:space="preserve"> dans</w:t>
      </w:r>
      <w:r>
        <w:rPr>
          <w:lang w:eastAsia="en-US"/>
        </w:rPr>
        <w:t xml:space="preserve"> la salle de réunion.</w:t>
      </w:r>
    </w:p>
    <w:p w14:paraId="5964BEBC" w14:textId="77777777" w:rsidR="003056E9" w:rsidRDefault="003056E9" w:rsidP="003056E9">
      <w:pPr>
        <w:rPr>
          <w:lang w:eastAsia="en-US"/>
        </w:rPr>
      </w:pPr>
      <w:r>
        <w:rPr>
          <w:lang w:eastAsia="en-US"/>
        </w:rPr>
        <w:t>Afin d’évit</w:t>
      </w:r>
      <w:r w:rsidR="004A1136">
        <w:rPr>
          <w:lang w:eastAsia="en-US"/>
        </w:rPr>
        <w:t xml:space="preserve">er toute sensation d’inconfort, </w:t>
      </w:r>
      <w:r>
        <w:rPr>
          <w:lang w:eastAsia="en-US"/>
        </w:rPr>
        <w:t>des limites de température basse et haute sur la température de soufflage seront mise</w:t>
      </w:r>
      <w:r w:rsidR="00353224">
        <w:rPr>
          <w:lang w:eastAsia="en-US"/>
        </w:rPr>
        <w:t>s</w:t>
      </w:r>
      <w:r>
        <w:rPr>
          <w:lang w:eastAsia="en-US"/>
        </w:rPr>
        <w:t xml:space="preserve"> en œuvre selon les valeurs suivantes :</w:t>
      </w:r>
    </w:p>
    <w:p w14:paraId="08F612A9" w14:textId="22A4E2D3" w:rsidR="003056E9" w:rsidRDefault="00FE11F2" w:rsidP="003056E9">
      <w:pPr>
        <w:pStyle w:val="Puces1"/>
        <w:numPr>
          <w:ilvl w:val="0"/>
          <w:numId w:val="2"/>
        </w:numPr>
        <w:rPr>
          <w:lang w:eastAsia="en-US"/>
        </w:rPr>
      </w:pPr>
      <w:r>
        <w:rPr>
          <w:lang w:eastAsia="en-US"/>
        </w:rPr>
        <w:t>Seuil</w:t>
      </w:r>
      <w:r w:rsidR="003056E9">
        <w:rPr>
          <w:lang w:eastAsia="en-US"/>
        </w:rPr>
        <w:t xml:space="preserve"> de limite basse de la température de soufflage 16°C (paramétrable),</w:t>
      </w:r>
    </w:p>
    <w:p w14:paraId="63368122" w14:textId="0868AED9" w:rsidR="003056E9" w:rsidRDefault="00FE11F2" w:rsidP="003056E9">
      <w:pPr>
        <w:pStyle w:val="Puces1"/>
        <w:numPr>
          <w:ilvl w:val="0"/>
          <w:numId w:val="2"/>
        </w:numPr>
        <w:rPr>
          <w:lang w:eastAsia="en-US"/>
        </w:rPr>
      </w:pPr>
      <w:r>
        <w:rPr>
          <w:lang w:eastAsia="en-US"/>
        </w:rPr>
        <w:t>Seuil</w:t>
      </w:r>
      <w:r w:rsidR="003056E9">
        <w:rPr>
          <w:lang w:eastAsia="en-US"/>
        </w:rPr>
        <w:t xml:space="preserve"> de limite haute </w:t>
      </w:r>
      <w:r>
        <w:rPr>
          <w:lang w:eastAsia="en-US"/>
        </w:rPr>
        <w:t>de la</w:t>
      </w:r>
      <w:r w:rsidR="003056E9">
        <w:rPr>
          <w:lang w:eastAsia="en-US"/>
        </w:rPr>
        <w:t xml:space="preserve"> température de soufflage 28°C (paramétrable).</w:t>
      </w:r>
    </w:p>
    <w:p w14:paraId="3D04E7D8" w14:textId="77777777" w:rsidR="003D392C" w:rsidRDefault="003D392C" w:rsidP="0020208E">
      <w:pPr>
        <w:rPr>
          <w:lang w:eastAsia="en-US"/>
        </w:rPr>
      </w:pPr>
      <w:r w:rsidRPr="003D392C">
        <w:rPr>
          <w:lang w:eastAsia="en-US"/>
        </w:rPr>
        <w:t>La température de consigne intérieure est déterminée par la valeur sélectionnée sur le pupitre de commande</w:t>
      </w:r>
      <w:r w:rsidR="001E0A05">
        <w:rPr>
          <w:lang w:eastAsia="en-US"/>
        </w:rPr>
        <w:t xml:space="preserve"> (Position Marche ou Auto du pupitre)</w:t>
      </w:r>
      <w:r w:rsidRPr="003D392C">
        <w:rPr>
          <w:lang w:eastAsia="en-US"/>
        </w:rPr>
        <w:t>. Cette valeur peut être forcée depuis la supervision.</w:t>
      </w:r>
    </w:p>
    <w:p w14:paraId="003F11EE" w14:textId="4D9BCF1A" w:rsidR="001E0A05" w:rsidRDefault="001E0A05" w:rsidP="0020208E">
      <w:pPr>
        <w:rPr>
          <w:lang w:eastAsia="en-US"/>
        </w:rPr>
      </w:pPr>
      <w:r>
        <w:rPr>
          <w:lang w:eastAsia="en-US"/>
        </w:rPr>
        <w:t>L’arrêt de la CTA est autorisé lorsque le pupitre est position « Arrêt »</w:t>
      </w:r>
    </w:p>
    <w:p w14:paraId="6D64EDF0" w14:textId="5408F3B1" w:rsidR="001D7C39" w:rsidRDefault="001D7C39" w:rsidP="0020208E">
      <w:pPr>
        <w:rPr>
          <w:lang w:eastAsia="en-US"/>
        </w:rPr>
      </w:pPr>
    </w:p>
    <w:p w14:paraId="153675C2" w14:textId="77777777" w:rsidR="001D7C39" w:rsidRDefault="001D7C39" w:rsidP="001D7C39">
      <w:pPr>
        <w:pStyle w:val="Titre3"/>
      </w:pPr>
      <w:bookmarkStart w:id="8" w:name="_Toc42522203"/>
      <w:bookmarkStart w:id="9" w:name="_Toc44055930"/>
      <w:r>
        <w:t>Fonctionnement Mode « GTB »</w:t>
      </w:r>
      <w:bookmarkEnd w:id="8"/>
      <w:bookmarkEnd w:id="9"/>
    </w:p>
    <w:p w14:paraId="65504C32" w14:textId="77777777" w:rsidR="001D7C39" w:rsidRDefault="001D7C39" w:rsidP="001D7C39">
      <w:pPr>
        <w:pStyle w:val="Puces1"/>
        <w:numPr>
          <w:ilvl w:val="0"/>
          <w:numId w:val="0"/>
        </w:numPr>
        <w:rPr>
          <w:lang w:eastAsia="en-US"/>
        </w:rPr>
      </w:pPr>
      <w:r>
        <w:rPr>
          <w:lang w:eastAsia="en-US"/>
        </w:rPr>
        <w:t>En fonctionnement en mode « GTB », les réglages GTB les paramètres suivants :</w:t>
      </w:r>
    </w:p>
    <w:p w14:paraId="54880742" w14:textId="77777777" w:rsidR="001D7C39" w:rsidRDefault="001D7C39" w:rsidP="001D7C39">
      <w:pPr>
        <w:pStyle w:val="Puces1"/>
        <w:numPr>
          <w:ilvl w:val="0"/>
          <w:numId w:val="2"/>
        </w:numPr>
        <w:rPr>
          <w:lang w:eastAsia="en-US"/>
        </w:rPr>
      </w:pPr>
      <w:r>
        <w:rPr>
          <w:lang w:eastAsia="en-US"/>
        </w:rPr>
        <w:t>La Consigne de température ambiante GTB</w:t>
      </w:r>
    </w:p>
    <w:p w14:paraId="018B5ACD" w14:textId="77777777" w:rsidR="001D7C39" w:rsidRDefault="001D7C39" w:rsidP="001D7C39">
      <w:pPr>
        <w:pStyle w:val="Puces1"/>
        <w:numPr>
          <w:ilvl w:val="0"/>
          <w:numId w:val="2"/>
        </w:numPr>
        <w:rPr>
          <w:lang w:eastAsia="en-US"/>
        </w:rPr>
      </w:pPr>
      <w:r>
        <w:rPr>
          <w:lang w:eastAsia="en-US"/>
        </w:rPr>
        <w:t>Le Forçage Marche /</w:t>
      </w:r>
      <w:r w:rsidRPr="003C0CAF">
        <w:rPr>
          <w:lang w:eastAsia="en-US"/>
        </w:rPr>
        <w:t xml:space="preserve"> </w:t>
      </w:r>
      <w:r>
        <w:rPr>
          <w:lang w:eastAsia="en-US"/>
        </w:rPr>
        <w:t>Forçage Arrêt de l’installation</w:t>
      </w:r>
    </w:p>
    <w:p w14:paraId="5A272C8F" w14:textId="77777777" w:rsidR="001D7C39" w:rsidRDefault="001D7C39" w:rsidP="001D7C39">
      <w:pPr>
        <w:rPr>
          <w:lang w:eastAsia="en-US"/>
        </w:rPr>
      </w:pPr>
      <w:r>
        <w:rPr>
          <w:lang w:eastAsia="en-US"/>
        </w:rPr>
        <w:t>La modulation des vannes de régulation des batteries chaude et froide s’effectue par rapport à la moyenne des valeurs mesurées par les 2 sondes de températures ambiantes installées dans la salle de réunion.</w:t>
      </w:r>
    </w:p>
    <w:p w14:paraId="2BE54BBC" w14:textId="6E7FC5AF" w:rsidR="001D7C39" w:rsidRDefault="001D7C39" w:rsidP="001D7C39">
      <w:pPr>
        <w:rPr>
          <w:lang w:eastAsia="en-US"/>
        </w:rPr>
      </w:pPr>
      <w:r>
        <w:rPr>
          <w:lang w:eastAsia="en-US"/>
        </w:rPr>
        <w:t xml:space="preserve">Afin d’éviter toute sensation d’inconfort, des limites de température basse et haute sur la température de soufflage seront mises en œuvre selon </w:t>
      </w:r>
      <w:bookmarkStart w:id="10" w:name="_GoBack"/>
      <w:bookmarkEnd w:id="10"/>
      <w:r w:rsidR="00F27FC9">
        <w:rPr>
          <w:lang w:eastAsia="en-US"/>
        </w:rPr>
        <w:t>les valeurs identiques</w:t>
      </w:r>
      <w:r>
        <w:rPr>
          <w:lang w:eastAsia="en-US"/>
        </w:rPr>
        <w:t xml:space="preserve"> au mode Pupitre :</w:t>
      </w:r>
    </w:p>
    <w:p w14:paraId="16972BD0" w14:textId="77777777" w:rsidR="001D7C39" w:rsidRDefault="001D7C39" w:rsidP="001D7C39">
      <w:pPr>
        <w:pStyle w:val="Puces1"/>
        <w:numPr>
          <w:ilvl w:val="0"/>
          <w:numId w:val="2"/>
        </w:numPr>
        <w:rPr>
          <w:lang w:eastAsia="en-US"/>
        </w:rPr>
      </w:pPr>
      <w:r>
        <w:rPr>
          <w:lang w:eastAsia="en-US"/>
        </w:rPr>
        <w:t>Seuil de limite basse de la température de soufflage 16°C (paramétrable),</w:t>
      </w:r>
    </w:p>
    <w:p w14:paraId="40788D19" w14:textId="77777777" w:rsidR="001D7C39" w:rsidRDefault="001D7C39" w:rsidP="001D7C39">
      <w:pPr>
        <w:pStyle w:val="Puces1"/>
        <w:numPr>
          <w:ilvl w:val="0"/>
          <w:numId w:val="2"/>
        </w:numPr>
        <w:rPr>
          <w:lang w:eastAsia="en-US"/>
        </w:rPr>
      </w:pPr>
      <w:r>
        <w:rPr>
          <w:lang w:eastAsia="en-US"/>
        </w:rPr>
        <w:t>Seuil de limite haute de la température de soufflage 28°C (paramétrable).</w:t>
      </w:r>
    </w:p>
    <w:p w14:paraId="6BC9DD4F" w14:textId="77777777" w:rsidR="001D7C39" w:rsidRDefault="001D7C39" w:rsidP="001D7C39">
      <w:pPr>
        <w:spacing w:before="0" w:after="0"/>
        <w:jc w:val="left"/>
        <w:rPr>
          <w:rFonts w:cs="Calibri"/>
          <w:b/>
          <w:smallCaps/>
          <w:u w:val="single"/>
          <w:lang w:eastAsia="en-US"/>
        </w:rPr>
      </w:pPr>
      <w:r>
        <w:br w:type="page"/>
      </w:r>
    </w:p>
    <w:p w14:paraId="0E9F7D61" w14:textId="77777777" w:rsidR="00CE5EC4" w:rsidRDefault="00CE5EC4" w:rsidP="00CE5EC4">
      <w:pPr>
        <w:pStyle w:val="Titre3"/>
      </w:pPr>
      <w:bookmarkStart w:id="11" w:name="_Toc44055931"/>
      <w:r>
        <w:lastRenderedPageBreak/>
        <w:t>Fonctionnement M</w:t>
      </w:r>
      <w:r w:rsidR="00E17B6B">
        <w:t>ode « Maintien en Température</w:t>
      </w:r>
      <w:r>
        <w:t> »</w:t>
      </w:r>
      <w:bookmarkEnd w:id="11"/>
    </w:p>
    <w:p w14:paraId="1799A246" w14:textId="77777777" w:rsidR="00C93CFE" w:rsidRDefault="008E0724" w:rsidP="008E0724">
      <w:pPr>
        <w:pStyle w:val="Puces1"/>
        <w:numPr>
          <w:ilvl w:val="0"/>
          <w:numId w:val="0"/>
        </w:numPr>
        <w:rPr>
          <w:lang w:eastAsia="en-US"/>
        </w:rPr>
      </w:pPr>
      <w:r>
        <w:rPr>
          <w:lang w:eastAsia="en-US"/>
        </w:rPr>
        <w:t xml:space="preserve">Le </w:t>
      </w:r>
      <w:r w:rsidR="001A02D9">
        <w:rPr>
          <w:lang w:eastAsia="en-US"/>
        </w:rPr>
        <w:t>système de traitement d’air est</w:t>
      </w:r>
      <w:r>
        <w:rPr>
          <w:lang w:eastAsia="en-US"/>
        </w:rPr>
        <w:t xml:space="preserve"> asservi à de la captation </w:t>
      </w:r>
      <w:r w:rsidR="005F458A">
        <w:rPr>
          <w:lang w:eastAsia="en-US"/>
        </w:rPr>
        <w:t xml:space="preserve">de présence. Cela signifie que </w:t>
      </w:r>
      <w:r w:rsidR="00336C03">
        <w:rPr>
          <w:lang w:eastAsia="en-US"/>
        </w:rPr>
        <w:t>l’</w:t>
      </w:r>
      <w:r>
        <w:rPr>
          <w:lang w:eastAsia="en-US"/>
        </w:rPr>
        <w:t>insta</w:t>
      </w:r>
      <w:r w:rsidR="00502976">
        <w:rPr>
          <w:lang w:eastAsia="en-US"/>
        </w:rPr>
        <w:t>llation</w:t>
      </w:r>
      <w:r w:rsidR="00336C03">
        <w:rPr>
          <w:lang w:eastAsia="en-US"/>
        </w:rPr>
        <w:t xml:space="preserve"> de traitement d’air est</w:t>
      </w:r>
      <w:r>
        <w:rPr>
          <w:lang w:eastAsia="en-US"/>
        </w:rPr>
        <w:t xml:space="preserve"> à l’arrêt lo</w:t>
      </w:r>
      <w:r w:rsidR="00C93CFE">
        <w:rPr>
          <w:lang w:eastAsia="en-US"/>
        </w:rPr>
        <w:t>rsque la sall</w:t>
      </w:r>
      <w:r w:rsidR="00502976">
        <w:rPr>
          <w:lang w:eastAsia="en-US"/>
        </w:rPr>
        <w:t>e est</w:t>
      </w:r>
      <w:r w:rsidR="00C93CFE">
        <w:rPr>
          <w:lang w:eastAsia="en-US"/>
        </w:rPr>
        <w:t xml:space="preserve"> inutilisée.</w:t>
      </w:r>
    </w:p>
    <w:p w14:paraId="7BF30377" w14:textId="77777777" w:rsidR="00C93CFE" w:rsidRDefault="00800A2F" w:rsidP="008E0724">
      <w:pPr>
        <w:pStyle w:val="Puces1"/>
        <w:numPr>
          <w:ilvl w:val="0"/>
          <w:numId w:val="0"/>
        </w:numPr>
        <w:rPr>
          <w:lang w:eastAsia="en-US"/>
        </w:rPr>
      </w:pPr>
      <w:r>
        <w:rPr>
          <w:lang w:eastAsia="en-US"/>
        </w:rPr>
        <w:t xml:space="preserve">Les périodes d’inoccupation </w:t>
      </w:r>
      <w:r w:rsidR="001A02D9">
        <w:rPr>
          <w:lang w:eastAsia="en-US"/>
        </w:rPr>
        <w:t>sont</w:t>
      </w:r>
      <w:r>
        <w:rPr>
          <w:lang w:eastAsia="en-US"/>
        </w:rPr>
        <w:t xml:space="preserve"> définie</w:t>
      </w:r>
      <w:r w:rsidR="001A02D9">
        <w:rPr>
          <w:lang w:eastAsia="en-US"/>
        </w:rPr>
        <w:t>s</w:t>
      </w:r>
      <w:r>
        <w:rPr>
          <w:lang w:eastAsia="en-US"/>
        </w:rPr>
        <w:t xml:space="preserve"> par une absence de dé</w:t>
      </w:r>
      <w:r w:rsidR="005F458A">
        <w:rPr>
          <w:lang w:eastAsia="en-US"/>
        </w:rPr>
        <w:t>tection de présence de plus de 2</w:t>
      </w:r>
      <w:r>
        <w:rPr>
          <w:lang w:eastAsia="en-US"/>
        </w:rPr>
        <w:t>0 minutes (valeur paramétrable)</w:t>
      </w:r>
      <w:r w:rsidR="00390770">
        <w:rPr>
          <w:lang w:eastAsia="en-US"/>
        </w:rPr>
        <w:t>.</w:t>
      </w:r>
      <w:r w:rsidR="00F21BC7">
        <w:rPr>
          <w:lang w:eastAsia="en-US"/>
        </w:rPr>
        <w:t xml:space="preserve"> La détection de présence est déterminée par le biais d’un ou plusieurs contacts secs asservis à des détecteurs de présence </w:t>
      </w:r>
      <w:r w:rsidR="00E45ED4">
        <w:rPr>
          <w:lang w:eastAsia="en-US"/>
        </w:rPr>
        <w:t>installé</w:t>
      </w:r>
      <w:r w:rsidR="00F21BC7">
        <w:rPr>
          <w:lang w:eastAsia="en-US"/>
        </w:rPr>
        <w:t>s dans la salle de réunion.</w:t>
      </w:r>
    </w:p>
    <w:p w14:paraId="34D8ECCA" w14:textId="701730EC" w:rsidR="008E0724" w:rsidRDefault="00C93CFE" w:rsidP="008E0724">
      <w:pPr>
        <w:pStyle w:val="Puces1"/>
        <w:numPr>
          <w:ilvl w:val="0"/>
          <w:numId w:val="0"/>
        </w:numPr>
        <w:rPr>
          <w:lang w:eastAsia="en-US"/>
        </w:rPr>
      </w:pPr>
      <w:r>
        <w:rPr>
          <w:lang w:eastAsia="en-US"/>
        </w:rPr>
        <w:t>Durant l</w:t>
      </w:r>
      <w:r w:rsidR="008E0724">
        <w:rPr>
          <w:lang w:eastAsia="en-US"/>
        </w:rPr>
        <w:t>es périodes d’</w:t>
      </w:r>
      <w:r w:rsidR="001A02D9">
        <w:rPr>
          <w:lang w:eastAsia="en-US"/>
        </w:rPr>
        <w:t>inoccupation</w:t>
      </w:r>
      <w:r w:rsidR="008E0724">
        <w:rPr>
          <w:lang w:eastAsia="en-US"/>
        </w:rPr>
        <w:t xml:space="preserve">, le </w:t>
      </w:r>
      <w:r w:rsidR="001A02D9">
        <w:rPr>
          <w:lang w:eastAsia="en-US"/>
        </w:rPr>
        <w:t>système de traitement d’air est</w:t>
      </w:r>
      <w:r w:rsidR="008E0724">
        <w:rPr>
          <w:lang w:eastAsia="en-US"/>
        </w:rPr>
        <w:t xml:space="preserve"> </w:t>
      </w:r>
      <w:r w:rsidR="001A02D9">
        <w:rPr>
          <w:lang w:eastAsia="en-US"/>
        </w:rPr>
        <w:t>à l’arrêt</w:t>
      </w:r>
      <w:r w:rsidR="00362C07">
        <w:rPr>
          <w:lang w:eastAsia="en-US"/>
        </w:rPr>
        <w:t xml:space="preserve">. </w:t>
      </w:r>
      <w:r w:rsidR="00971E18">
        <w:rPr>
          <w:lang w:eastAsia="en-US"/>
        </w:rPr>
        <w:t>La CTA</w:t>
      </w:r>
      <w:r w:rsidR="00390770">
        <w:rPr>
          <w:lang w:eastAsia="en-US"/>
        </w:rPr>
        <w:t xml:space="preserve"> </w:t>
      </w:r>
      <w:r w:rsidR="00977739">
        <w:rPr>
          <w:lang w:eastAsia="en-US"/>
        </w:rPr>
        <w:t xml:space="preserve">et le VEXC </w:t>
      </w:r>
      <w:r w:rsidR="00390770">
        <w:rPr>
          <w:lang w:eastAsia="en-US"/>
        </w:rPr>
        <w:t>s’enclenche</w:t>
      </w:r>
      <w:r w:rsidR="008E0724">
        <w:rPr>
          <w:lang w:eastAsia="en-US"/>
        </w:rPr>
        <w:t xml:space="preserve"> pour maintenir une temp</w:t>
      </w:r>
      <w:r>
        <w:rPr>
          <w:lang w:eastAsia="en-US"/>
        </w:rPr>
        <w:t xml:space="preserve">érature ambiante d’inoccupation </w:t>
      </w:r>
      <w:r w:rsidR="008E0724">
        <w:rPr>
          <w:lang w:eastAsia="en-US"/>
        </w:rPr>
        <w:t xml:space="preserve">selon les </w:t>
      </w:r>
      <w:r w:rsidR="00353224">
        <w:rPr>
          <w:lang w:eastAsia="en-US"/>
        </w:rPr>
        <w:t>paramètres</w:t>
      </w:r>
      <w:r w:rsidR="008E0724">
        <w:rPr>
          <w:lang w:eastAsia="en-US"/>
        </w:rPr>
        <w:t xml:space="preserve"> suivants :</w:t>
      </w:r>
    </w:p>
    <w:p w14:paraId="0100D77B" w14:textId="659F1CD1" w:rsidR="008E0724" w:rsidRDefault="00FE11F2" w:rsidP="008E0724">
      <w:pPr>
        <w:pStyle w:val="Puces1"/>
        <w:numPr>
          <w:ilvl w:val="0"/>
          <w:numId w:val="2"/>
        </w:numPr>
        <w:rPr>
          <w:lang w:eastAsia="en-US"/>
        </w:rPr>
      </w:pPr>
      <w:r>
        <w:rPr>
          <w:lang w:eastAsia="en-US"/>
        </w:rPr>
        <w:t>Seuil</w:t>
      </w:r>
      <w:r w:rsidR="008E0724">
        <w:rPr>
          <w:lang w:eastAsia="en-US"/>
        </w:rPr>
        <w:t xml:space="preserve"> de limite bas de la température ambiante en pér</w:t>
      </w:r>
      <w:r w:rsidR="00A7212A">
        <w:rPr>
          <w:lang w:eastAsia="en-US"/>
        </w:rPr>
        <w:t xml:space="preserve">iode d’inoccupation de </w:t>
      </w:r>
      <w:r w:rsidR="008E0724">
        <w:rPr>
          <w:lang w:eastAsia="en-US"/>
        </w:rPr>
        <w:t>19°C (paramétrable),</w:t>
      </w:r>
      <w:r w:rsidR="00390770">
        <w:rPr>
          <w:lang w:eastAsia="en-US"/>
        </w:rPr>
        <w:t xml:space="preserve"> avec une relance jusqu’à une température de 21°C (paramétrable)</w:t>
      </w:r>
      <w:r w:rsidR="005F458A">
        <w:rPr>
          <w:lang w:eastAsia="en-US"/>
        </w:rPr>
        <w:t>. Température de soufflage fixé à 30°C</w:t>
      </w:r>
      <w:r w:rsidR="00362C07">
        <w:rPr>
          <w:lang w:eastAsia="en-US"/>
        </w:rPr>
        <w:t xml:space="preserve"> (paramétrable)</w:t>
      </w:r>
      <w:r w:rsidR="005F458A">
        <w:rPr>
          <w:lang w:eastAsia="en-US"/>
        </w:rPr>
        <w:t>.</w:t>
      </w:r>
    </w:p>
    <w:p w14:paraId="185731D9" w14:textId="3235DD94" w:rsidR="008E0724" w:rsidRDefault="00FE11F2" w:rsidP="008E0724">
      <w:pPr>
        <w:pStyle w:val="Puces1"/>
        <w:numPr>
          <w:ilvl w:val="0"/>
          <w:numId w:val="2"/>
        </w:numPr>
        <w:rPr>
          <w:lang w:eastAsia="en-US"/>
        </w:rPr>
      </w:pPr>
      <w:r>
        <w:rPr>
          <w:lang w:eastAsia="en-US"/>
        </w:rPr>
        <w:t>Seuil</w:t>
      </w:r>
      <w:r w:rsidR="00C93CFE">
        <w:rPr>
          <w:lang w:eastAsia="en-US"/>
        </w:rPr>
        <w:t xml:space="preserve"> de limite haut de</w:t>
      </w:r>
      <w:r w:rsidR="008E0724">
        <w:rPr>
          <w:lang w:eastAsia="en-US"/>
        </w:rPr>
        <w:t xml:space="preserve"> la température ambiante en période d’i</w:t>
      </w:r>
      <w:r w:rsidR="00390770">
        <w:rPr>
          <w:lang w:eastAsia="en-US"/>
        </w:rPr>
        <w:t xml:space="preserve">noccupation </w:t>
      </w:r>
      <w:r w:rsidR="00A7212A">
        <w:rPr>
          <w:lang w:eastAsia="en-US"/>
        </w:rPr>
        <w:t xml:space="preserve">de </w:t>
      </w:r>
      <w:r w:rsidR="00390770">
        <w:rPr>
          <w:lang w:eastAsia="en-US"/>
        </w:rPr>
        <w:t>26°C (paramétrable), avec une relance jusqu’à une température de 24°C (paramétrable)</w:t>
      </w:r>
      <w:r w:rsidR="005F458A">
        <w:rPr>
          <w:lang w:eastAsia="en-US"/>
        </w:rPr>
        <w:t>. Température de soufflage fixée à 16°C</w:t>
      </w:r>
      <w:r w:rsidR="00362C07">
        <w:rPr>
          <w:lang w:eastAsia="en-US"/>
        </w:rPr>
        <w:t xml:space="preserve"> (paramétrable).</w:t>
      </w:r>
    </w:p>
    <w:p w14:paraId="64201318" w14:textId="77777777" w:rsidR="00BC7917" w:rsidRDefault="00F21BC7" w:rsidP="00BC7917">
      <w:pPr>
        <w:rPr>
          <w:lang w:eastAsia="en-US"/>
        </w:rPr>
      </w:pPr>
      <w:r w:rsidRPr="00F21BC7">
        <w:rPr>
          <w:lang w:eastAsia="en-US"/>
        </w:rPr>
        <w:t>La CTA reprend son cycle de fonctionnement lorsqu’il y a à no</w:t>
      </w:r>
      <w:r>
        <w:rPr>
          <w:lang w:eastAsia="en-US"/>
        </w:rPr>
        <w:t>uveau une détection de présence. Le fonctionnement passe alors en mode « Pupitre »</w:t>
      </w:r>
      <w:r w:rsidR="007237B0">
        <w:rPr>
          <w:lang w:eastAsia="en-US"/>
        </w:rPr>
        <w:t>.</w:t>
      </w:r>
    </w:p>
    <w:p w14:paraId="36FB5BBD" w14:textId="77777777" w:rsidR="001D7C39" w:rsidRDefault="001D7C39">
      <w:pPr>
        <w:spacing w:before="0" w:after="0"/>
        <w:jc w:val="left"/>
        <w:rPr>
          <w:b/>
          <w:caps/>
          <w:smallCaps/>
          <w:sz w:val="24"/>
          <w:szCs w:val="24"/>
          <w:u w:val="single"/>
          <w:lang w:eastAsia="en-US"/>
        </w:rPr>
      </w:pPr>
      <w:r>
        <w:rPr>
          <w:lang w:eastAsia="en-US"/>
        </w:rPr>
        <w:br w:type="page"/>
      </w:r>
    </w:p>
    <w:p w14:paraId="3D896D14" w14:textId="0BA79492" w:rsidR="00EF4C6C" w:rsidRDefault="00EF4C6C" w:rsidP="00EF4C6C">
      <w:pPr>
        <w:pStyle w:val="Titre2"/>
        <w:rPr>
          <w:lang w:eastAsia="en-US"/>
        </w:rPr>
      </w:pPr>
      <w:bookmarkStart w:id="12" w:name="_Toc44055932"/>
      <w:r>
        <w:rPr>
          <w:lang w:eastAsia="en-US"/>
        </w:rPr>
        <w:lastRenderedPageBreak/>
        <w:t>Régulation</w:t>
      </w:r>
      <w:bookmarkEnd w:id="12"/>
    </w:p>
    <w:p w14:paraId="5C2A62E5" w14:textId="77777777" w:rsidR="00843FEC" w:rsidRDefault="00843FEC" w:rsidP="00843FEC">
      <w:pPr>
        <w:pStyle w:val="Titre3"/>
      </w:pPr>
      <w:bookmarkStart w:id="13" w:name="_Toc44055933"/>
      <w:r>
        <w:t>Type de régulation</w:t>
      </w:r>
      <w:bookmarkEnd w:id="13"/>
    </w:p>
    <w:p w14:paraId="6120C1BB" w14:textId="77777777" w:rsidR="00843FEC" w:rsidRDefault="00843FEC" w:rsidP="00843FEC">
      <w:pPr>
        <w:rPr>
          <w:lang w:eastAsia="en-US"/>
        </w:rPr>
      </w:pPr>
      <w:r>
        <w:rPr>
          <w:lang w:eastAsia="en-US"/>
        </w:rPr>
        <w:t>La régulation est de type Proportionnel Intégral (PI).</w:t>
      </w:r>
    </w:p>
    <w:p w14:paraId="3D20BE0A" w14:textId="7E5ED30D" w:rsidR="005728D2" w:rsidRDefault="005B27CC" w:rsidP="005B27CC">
      <w:pPr>
        <w:rPr>
          <w:lang w:eastAsia="en-US"/>
        </w:rPr>
      </w:pPr>
      <w:r>
        <w:rPr>
          <w:lang w:eastAsia="en-US"/>
        </w:rPr>
        <w:t>Les paramètres de la Bande Proportionnelle (Kp) et le temps d’intégration (Ti) sont paramétrables depuis la supervision.</w:t>
      </w:r>
    </w:p>
    <w:p w14:paraId="24B558A9" w14:textId="2CC2156F" w:rsidR="005728D2" w:rsidRDefault="00390699" w:rsidP="005B27CC">
      <w:pPr>
        <w:pStyle w:val="Titre3"/>
      </w:pPr>
      <w:bookmarkStart w:id="14" w:name="_Toc44055934"/>
      <w:r>
        <w:t>C</w:t>
      </w:r>
      <w:r w:rsidR="005728D2">
        <w:t>onsigne</w:t>
      </w:r>
      <w:r>
        <w:t xml:space="preserve"> de température ambiante</w:t>
      </w:r>
      <w:r w:rsidR="005728D2">
        <w:t> :</w:t>
      </w:r>
      <w:bookmarkEnd w:id="14"/>
    </w:p>
    <w:p w14:paraId="59D1750F" w14:textId="708C3159" w:rsidR="005728D2" w:rsidRDefault="005728D2" w:rsidP="005728D2">
      <w:pPr>
        <w:pStyle w:val="Puces1"/>
        <w:numPr>
          <w:ilvl w:val="0"/>
          <w:numId w:val="0"/>
        </w:numPr>
        <w:rPr>
          <w:lang w:eastAsia="en-US"/>
        </w:rPr>
      </w:pPr>
      <w:r>
        <w:rPr>
          <w:lang w:eastAsia="en-US"/>
        </w:rPr>
        <w:t xml:space="preserve">En fonctionnement en mode « Occupation », </w:t>
      </w:r>
      <w:r w:rsidRPr="00031788">
        <w:rPr>
          <w:lang w:eastAsia="en-US"/>
        </w:rPr>
        <w:t>la température ambiante est déterminée en fonction d’une loi sur la température extérieure.</w:t>
      </w:r>
      <w:r>
        <w:rPr>
          <w:lang w:eastAsia="en-US"/>
        </w:rPr>
        <w:t xml:space="preserve"> La température de consigne</w:t>
      </w:r>
      <w:r w:rsidRPr="00895780">
        <w:rPr>
          <w:lang w:eastAsia="en-US"/>
        </w:rPr>
        <w:t xml:space="preserve"> est déterminée en fonction de la température ex</w:t>
      </w:r>
      <w:r>
        <w:rPr>
          <w:lang w:eastAsia="en-US"/>
        </w:rPr>
        <w:t>térieure selon la loi suivante :</w:t>
      </w:r>
    </w:p>
    <w:p w14:paraId="4D4E0BC8" w14:textId="4280D8CB" w:rsidR="005728D2" w:rsidRDefault="005728D2" w:rsidP="005728D2">
      <w:pPr>
        <w:pStyle w:val="Puces1"/>
        <w:numPr>
          <w:ilvl w:val="0"/>
          <w:numId w:val="0"/>
        </w:numPr>
        <w:rPr>
          <w:lang w:eastAsia="en-US"/>
        </w:rPr>
      </w:pPr>
    </w:p>
    <w:p w14:paraId="6409AEE6" w14:textId="3AF1C329" w:rsidR="005728D2" w:rsidRDefault="005728D2" w:rsidP="005728D2">
      <w:pPr>
        <w:pStyle w:val="Puces1"/>
        <w:numPr>
          <w:ilvl w:val="0"/>
          <w:numId w:val="0"/>
        </w:numPr>
        <w:rPr>
          <w:lang w:eastAsia="en-US"/>
        </w:rPr>
      </w:pPr>
      <w:r>
        <w:object w:dxaOrig="4320" w:dyaOrig="2710" w14:anchorId="3FFC54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7.25pt;height:231pt" o:ole="">
            <v:imagedata r:id="rId15" o:title=""/>
          </v:shape>
          <o:OLEObject Type="Embed" ProgID="AutoCAD.Drawing.21" ShapeID="_x0000_i1025" DrawAspect="Content" ObjectID="_1679818241" r:id="rId16"/>
        </w:object>
      </w:r>
    </w:p>
    <w:p w14:paraId="36E54409" w14:textId="77777777" w:rsidR="005728D2" w:rsidRPr="00843FEC" w:rsidRDefault="005728D2" w:rsidP="005B27CC">
      <w:pPr>
        <w:rPr>
          <w:lang w:eastAsia="en-US"/>
        </w:rPr>
      </w:pPr>
    </w:p>
    <w:p w14:paraId="1F785F57" w14:textId="77777777" w:rsidR="001D7C39" w:rsidRPr="00C679EF" w:rsidRDefault="001D7C39" w:rsidP="00977739">
      <w:pPr>
        <w:pStyle w:val="Titre3"/>
        <w:tabs>
          <w:tab w:val="clear" w:pos="360"/>
        </w:tabs>
        <w:ind w:left="1276" w:hanging="709"/>
      </w:pPr>
      <w:bookmarkStart w:id="15" w:name="_Toc44055935"/>
      <w:r w:rsidRPr="00C679EF">
        <w:t>Régulation Température d’ambiance avec consigne de soufflage calculer</w:t>
      </w:r>
      <w:bookmarkEnd w:id="15"/>
    </w:p>
    <w:p w14:paraId="67EE40E7" w14:textId="77777777" w:rsidR="001D7C39" w:rsidRDefault="001D7C39" w:rsidP="001D7C39">
      <w:pPr>
        <w:rPr>
          <w:lang w:eastAsia="en-US"/>
        </w:rPr>
      </w:pPr>
      <w:r>
        <w:rPr>
          <w:lang w:eastAsia="en-US"/>
        </w:rPr>
        <w:t>La consigne d’ambiance est définie comme décrit dans les chapitres (2.1.2 et 2.1.3) le PID de température d’ambiance donne une consigne calculer de soufflage (cette consigne de soufflage évolue        entre un minimum et un maximum de consigne de soufflage comme explique en chapitre (2.1.2 et 2.1.3).</w:t>
      </w:r>
    </w:p>
    <w:p w14:paraId="3A3CD5E1" w14:textId="0B829949" w:rsidR="001D7C39" w:rsidRDefault="001D7C39" w:rsidP="001D7C39">
      <w:pPr>
        <w:keepNext/>
        <w:rPr>
          <w:lang w:eastAsia="en-US"/>
        </w:rPr>
      </w:pPr>
      <w:r>
        <w:rPr>
          <w:lang w:eastAsia="en-US"/>
        </w:rPr>
        <w:lastRenderedPageBreak/>
        <w:t>La température de soufflage est déterminée en fonction de la différence de température entre la température mesurée et la température de consigne selon la loi de régulation suivante :</w:t>
      </w:r>
    </w:p>
    <w:p w14:paraId="2C3F4CA1" w14:textId="77777777" w:rsidR="001D7C39" w:rsidRDefault="001D7C39" w:rsidP="001D7C39">
      <w:pPr>
        <w:keepNext/>
        <w:rPr>
          <w:lang w:eastAsia="en-US"/>
        </w:rPr>
      </w:pPr>
    </w:p>
    <w:p w14:paraId="4AE5EB29" w14:textId="40EAE96C" w:rsidR="001D7C39" w:rsidRDefault="001D7C39" w:rsidP="001D7C39">
      <w:pPr>
        <w:spacing w:before="0" w:after="0"/>
        <w:jc w:val="left"/>
        <w:rPr>
          <w:rFonts w:cs="Calibri"/>
          <w:b/>
          <w:smallCaps/>
          <w:u w:val="single"/>
          <w:lang w:eastAsia="en-US"/>
        </w:rPr>
      </w:pPr>
      <w:r>
        <w:rPr>
          <w:noProof/>
        </w:rPr>
        <w:drawing>
          <wp:inline distT="0" distB="0" distL="0" distR="0" wp14:anchorId="0F099D4B" wp14:editId="7EE3FD8A">
            <wp:extent cx="5003597" cy="3177868"/>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3087"/>
                    <a:stretch/>
                  </pic:blipFill>
                  <pic:spPr bwMode="auto">
                    <a:xfrm>
                      <a:off x="0" y="0"/>
                      <a:ext cx="5005672" cy="3179186"/>
                    </a:xfrm>
                    <a:prstGeom prst="rect">
                      <a:avLst/>
                    </a:prstGeom>
                    <a:noFill/>
                    <a:ln>
                      <a:noFill/>
                    </a:ln>
                    <a:extLst>
                      <a:ext uri="{53640926-AAD7-44D8-BBD7-CCE9431645EC}">
                        <a14:shadowObscured xmlns:a14="http://schemas.microsoft.com/office/drawing/2010/main"/>
                      </a:ext>
                    </a:extLst>
                  </pic:spPr>
                </pic:pic>
              </a:graphicData>
            </a:graphic>
          </wp:inline>
        </w:drawing>
      </w:r>
    </w:p>
    <w:p w14:paraId="5B40BD87" w14:textId="655F65B9" w:rsidR="0041603A" w:rsidRDefault="0041603A" w:rsidP="0041603A">
      <w:pPr>
        <w:keepNext/>
        <w:rPr>
          <w:lang w:eastAsia="en-US"/>
        </w:rPr>
      </w:pPr>
    </w:p>
    <w:p w14:paraId="5DB3BF3B" w14:textId="77777777" w:rsidR="00850FB3" w:rsidRDefault="00850FB3" w:rsidP="00850FB3">
      <w:pPr>
        <w:pStyle w:val="Titre3"/>
      </w:pPr>
      <w:bookmarkStart w:id="16" w:name="_Toc44055936"/>
      <w:r>
        <w:t xml:space="preserve">Modulation des </w:t>
      </w:r>
      <w:r w:rsidR="00CB323D">
        <w:t>v</w:t>
      </w:r>
      <w:r>
        <w:t>annes de régulation</w:t>
      </w:r>
      <w:bookmarkEnd w:id="16"/>
    </w:p>
    <w:p w14:paraId="53BC1672" w14:textId="77777777" w:rsidR="00EF4C6C" w:rsidRDefault="00D16FA8" w:rsidP="009B486B">
      <w:pPr>
        <w:pStyle w:val="Puces1"/>
        <w:keepNext/>
        <w:numPr>
          <w:ilvl w:val="0"/>
          <w:numId w:val="0"/>
        </w:numPr>
        <w:rPr>
          <w:lang w:eastAsia="en-US"/>
        </w:rPr>
      </w:pPr>
      <w:r w:rsidRPr="00D16FA8">
        <w:rPr>
          <w:lang w:eastAsia="en-US"/>
        </w:rPr>
        <w:t>La modulation des vannes de régulation des batteri</w:t>
      </w:r>
      <w:r>
        <w:rPr>
          <w:lang w:eastAsia="en-US"/>
        </w:rPr>
        <w:t>es chaude</w:t>
      </w:r>
      <w:r w:rsidR="00353224">
        <w:rPr>
          <w:lang w:eastAsia="en-US"/>
        </w:rPr>
        <w:t>s</w:t>
      </w:r>
      <w:r>
        <w:rPr>
          <w:lang w:eastAsia="en-US"/>
        </w:rPr>
        <w:t xml:space="preserve"> et froide</w:t>
      </w:r>
      <w:r w:rsidR="00353224">
        <w:rPr>
          <w:lang w:eastAsia="en-US"/>
        </w:rPr>
        <w:t>s</w:t>
      </w:r>
      <w:r>
        <w:rPr>
          <w:lang w:eastAsia="en-US"/>
        </w:rPr>
        <w:t xml:space="preserve"> s’effectue </w:t>
      </w:r>
      <w:r w:rsidRPr="00D16FA8">
        <w:rPr>
          <w:lang w:eastAsia="en-US"/>
        </w:rPr>
        <w:t xml:space="preserve">par rapport </w:t>
      </w:r>
      <w:r>
        <w:rPr>
          <w:lang w:eastAsia="en-US"/>
        </w:rPr>
        <w:t>à la température de soufflage</w:t>
      </w:r>
      <w:r w:rsidR="00353224">
        <w:rPr>
          <w:lang w:eastAsia="en-US"/>
        </w:rPr>
        <w:t>. Elles agissent</w:t>
      </w:r>
      <w:r w:rsidRPr="00D16FA8">
        <w:rPr>
          <w:lang w:eastAsia="en-US"/>
        </w:rPr>
        <w:t xml:space="preserve"> selon</w:t>
      </w:r>
      <w:r w:rsidR="00353224">
        <w:rPr>
          <w:lang w:eastAsia="en-US"/>
        </w:rPr>
        <w:t xml:space="preserve"> la loi de régulation suivante :</w:t>
      </w:r>
    </w:p>
    <w:p w14:paraId="71B5EF59" w14:textId="77777777" w:rsidR="0041603A" w:rsidRDefault="0041603A" w:rsidP="0041603A">
      <w:pPr>
        <w:pStyle w:val="Puces1"/>
        <w:keepNext/>
        <w:numPr>
          <w:ilvl w:val="0"/>
          <w:numId w:val="0"/>
        </w:numPr>
        <w:jc w:val="center"/>
        <w:rPr>
          <w:lang w:eastAsia="en-US"/>
        </w:rPr>
      </w:pPr>
      <w:r>
        <w:rPr>
          <w:noProof/>
        </w:rPr>
        <w:drawing>
          <wp:inline distT="0" distB="0" distL="0" distR="0" wp14:anchorId="4B49EB4E" wp14:editId="6DD4FA1B">
            <wp:extent cx="5757062" cy="294802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b="7233"/>
                    <a:stretch/>
                  </pic:blipFill>
                  <pic:spPr bwMode="auto">
                    <a:xfrm>
                      <a:off x="0" y="0"/>
                      <a:ext cx="5759450" cy="2949248"/>
                    </a:xfrm>
                    <a:prstGeom prst="rect">
                      <a:avLst/>
                    </a:prstGeom>
                    <a:noFill/>
                    <a:ln>
                      <a:noFill/>
                    </a:ln>
                    <a:extLst>
                      <a:ext uri="{53640926-AAD7-44D8-BBD7-CCE9431645EC}">
                        <a14:shadowObscured xmlns:a14="http://schemas.microsoft.com/office/drawing/2010/main"/>
                      </a:ext>
                    </a:extLst>
                  </pic:spPr>
                </pic:pic>
              </a:graphicData>
            </a:graphic>
          </wp:inline>
        </w:drawing>
      </w:r>
    </w:p>
    <w:p w14:paraId="6BAC24A9" w14:textId="77777777" w:rsidR="0050139C" w:rsidRDefault="0050139C" w:rsidP="0050139C">
      <w:pPr>
        <w:pStyle w:val="Titre3"/>
      </w:pPr>
      <w:bookmarkStart w:id="17" w:name="_Toc44055937"/>
      <w:r>
        <w:t>Restriction</w:t>
      </w:r>
      <w:bookmarkEnd w:id="17"/>
    </w:p>
    <w:p w14:paraId="460766FF" w14:textId="77777777" w:rsidR="0050139C" w:rsidRDefault="0050139C" w:rsidP="0050139C">
      <w:pPr>
        <w:pStyle w:val="Puces1"/>
        <w:numPr>
          <w:ilvl w:val="0"/>
          <w:numId w:val="2"/>
        </w:numPr>
        <w:rPr>
          <w:lang w:eastAsia="en-US"/>
        </w:rPr>
      </w:pPr>
      <w:r>
        <w:rPr>
          <w:lang w:eastAsia="en-US"/>
        </w:rPr>
        <w:t>Si la température extérieure est inférieure à 17°C (paramétrable) interdiction d’ouverture de la Vanne 2 Voies EG.</w:t>
      </w:r>
    </w:p>
    <w:p w14:paraId="25072B5E" w14:textId="77777777" w:rsidR="0050139C" w:rsidRDefault="0050139C" w:rsidP="0050139C">
      <w:pPr>
        <w:pStyle w:val="Puces1"/>
        <w:numPr>
          <w:ilvl w:val="0"/>
          <w:numId w:val="2"/>
        </w:numPr>
        <w:rPr>
          <w:lang w:eastAsia="en-US"/>
        </w:rPr>
      </w:pPr>
      <w:r>
        <w:rPr>
          <w:lang w:eastAsia="en-US"/>
        </w:rPr>
        <w:lastRenderedPageBreak/>
        <w:t>Si la température extérieure est supérieure à 23°C (paramétrable) interdiction d’ouverture de la Vanne 2 Voies EC.</w:t>
      </w:r>
    </w:p>
    <w:p w14:paraId="1F1769C0" w14:textId="77777777" w:rsidR="0050139C" w:rsidRDefault="0050139C" w:rsidP="0050139C">
      <w:pPr>
        <w:pStyle w:val="Puces1"/>
        <w:numPr>
          <w:ilvl w:val="0"/>
          <w:numId w:val="2"/>
        </w:numPr>
        <w:rPr>
          <w:lang w:eastAsia="en-US"/>
        </w:rPr>
      </w:pPr>
      <w:r>
        <w:rPr>
          <w:lang w:eastAsia="en-US"/>
        </w:rPr>
        <w:t>Toutes les valeurs indiquées dans les différentes lois de régulation seront paramétrables. Une règle d’interdiction d’ouverture des V2V chaude et froide simultanément sera mise en place.</w:t>
      </w:r>
    </w:p>
    <w:p w14:paraId="6040B1DB" w14:textId="77777777" w:rsidR="00E52232" w:rsidRDefault="00E52232" w:rsidP="00EF4C6C">
      <w:pPr>
        <w:pStyle w:val="Puces1"/>
        <w:numPr>
          <w:ilvl w:val="0"/>
          <w:numId w:val="0"/>
        </w:numPr>
        <w:rPr>
          <w:lang w:eastAsia="en-US"/>
        </w:rPr>
      </w:pPr>
    </w:p>
    <w:p w14:paraId="1DDDEF72" w14:textId="77777777" w:rsidR="001D7C39" w:rsidRDefault="001D7C39">
      <w:pPr>
        <w:spacing w:before="0" w:after="0"/>
        <w:jc w:val="left"/>
        <w:rPr>
          <w:b/>
          <w:caps/>
          <w:smallCaps/>
          <w:sz w:val="24"/>
          <w:szCs w:val="24"/>
          <w:u w:val="single"/>
        </w:rPr>
      </w:pPr>
      <w:r>
        <w:br w:type="page"/>
      </w:r>
    </w:p>
    <w:p w14:paraId="2CF406DC" w14:textId="136B7E6E" w:rsidR="00CE5EC4" w:rsidRDefault="00CE5EC4" w:rsidP="00CE5EC4">
      <w:pPr>
        <w:pStyle w:val="Titre2"/>
      </w:pPr>
      <w:bookmarkStart w:id="18" w:name="_Toc44055938"/>
      <w:r>
        <w:lastRenderedPageBreak/>
        <w:t>Séquence de démarrage</w:t>
      </w:r>
      <w:bookmarkEnd w:id="18"/>
    </w:p>
    <w:p w14:paraId="28B7F9C5" w14:textId="77777777" w:rsidR="0062223A" w:rsidRDefault="00336C03" w:rsidP="0062223A">
      <w:r>
        <w:t>Le démarrage de la</w:t>
      </w:r>
      <w:r w:rsidR="0062223A">
        <w:t xml:space="preserve"> CTA peut être autorisé s’il n’existe aucun des défauts suivants :</w:t>
      </w:r>
    </w:p>
    <w:p w14:paraId="34F5B7DC" w14:textId="77777777" w:rsidR="0062223A" w:rsidRDefault="0062223A" w:rsidP="0062223A">
      <w:pPr>
        <w:pStyle w:val="Puces1"/>
      </w:pPr>
      <w:r>
        <w:t>Défaut détection incendie</w:t>
      </w:r>
    </w:p>
    <w:p w14:paraId="519B3CBA" w14:textId="77777777" w:rsidR="0062223A" w:rsidRDefault="0062223A" w:rsidP="0062223A">
      <w:pPr>
        <w:pStyle w:val="Puces1"/>
      </w:pPr>
      <w:r>
        <w:t>Défaut thermostat antigel</w:t>
      </w:r>
    </w:p>
    <w:p w14:paraId="4B758230" w14:textId="77777777" w:rsidR="0062223A" w:rsidRDefault="0062223A" w:rsidP="0062223A">
      <w:pPr>
        <w:pStyle w:val="Puces1"/>
      </w:pPr>
      <w:r>
        <w:t>Défaut CCF</w:t>
      </w:r>
    </w:p>
    <w:p w14:paraId="76104460" w14:textId="77777777" w:rsidR="0062223A" w:rsidRDefault="0062223A" w:rsidP="0062223A">
      <w:pPr>
        <w:pStyle w:val="Puces1"/>
      </w:pPr>
      <w:r>
        <w:t>Défaut ventilateur soufflage</w:t>
      </w:r>
    </w:p>
    <w:p w14:paraId="691C0804" w14:textId="77777777" w:rsidR="0062223A" w:rsidRDefault="0062223A" w:rsidP="0062223A">
      <w:pPr>
        <w:pStyle w:val="Puces1"/>
      </w:pPr>
      <w:r>
        <w:t>Défaut ventilateur extraction</w:t>
      </w:r>
    </w:p>
    <w:p w14:paraId="736C6614" w14:textId="77777777" w:rsidR="0062223A" w:rsidRDefault="0062223A" w:rsidP="0062223A">
      <w:pPr>
        <w:pStyle w:val="Puces1"/>
      </w:pPr>
      <w:r>
        <w:t>Défaut de discordance (registre, ventilateurs, débits d’air)</w:t>
      </w:r>
    </w:p>
    <w:p w14:paraId="20950B4C" w14:textId="77777777" w:rsidR="0062223A" w:rsidRDefault="00D44225" w:rsidP="0062223A">
      <w:r>
        <w:t>La séquence de démarrage des</w:t>
      </w:r>
      <w:r w:rsidR="0062223A">
        <w:t xml:space="preserve"> CTA s’effectue comme suit :</w:t>
      </w:r>
    </w:p>
    <w:p w14:paraId="10DF2A2B" w14:textId="77777777" w:rsidR="0062223A" w:rsidRDefault="0062223A" w:rsidP="0062223A">
      <w:pPr>
        <w:pStyle w:val="Puces1"/>
      </w:pPr>
      <w:r>
        <w:t>Commande d’ouverture du registre d’air neuf</w:t>
      </w:r>
    </w:p>
    <w:p w14:paraId="5C617901" w14:textId="77777777" w:rsidR="0062223A" w:rsidRDefault="0062223A" w:rsidP="0062223A">
      <w:pPr>
        <w:pStyle w:val="Puces1"/>
      </w:pPr>
      <w:r>
        <w:t>Vérification de la fin de course ouverture du registre air neuf</w:t>
      </w:r>
    </w:p>
    <w:p w14:paraId="226BFCD9" w14:textId="77777777" w:rsidR="0062223A" w:rsidRDefault="0062223A" w:rsidP="0062223A">
      <w:pPr>
        <w:pStyle w:val="Puces1"/>
      </w:pPr>
      <w:r>
        <w:t>Commande de marche du ventilateur soufflage</w:t>
      </w:r>
    </w:p>
    <w:p w14:paraId="23CFD060" w14:textId="77777777" w:rsidR="0062223A" w:rsidRDefault="0062223A" w:rsidP="0062223A">
      <w:pPr>
        <w:pStyle w:val="Puces1"/>
      </w:pPr>
      <w:r>
        <w:t>Commande de marche du ventilateur extraction</w:t>
      </w:r>
    </w:p>
    <w:p w14:paraId="7679A78C" w14:textId="77777777" w:rsidR="0062223A" w:rsidRDefault="0062223A" w:rsidP="0062223A">
      <w:pPr>
        <w:pStyle w:val="Puces1"/>
      </w:pPr>
      <w:r>
        <w:t>Vérification du retour de marche du ventilateur soufflage</w:t>
      </w:r>
    </w:p>
    <w:p w14:paraId="341D9A4D" w14:textId="77777777" w:rsidR="0062223A" w:rsidRDefault="0062223A" w:rsidP="0062223A">
      <w:pPr>
        <w:pStyle w:val="Puces1"/>
      </w:pPr>
      <w:r>
        <w:t>Vérification du retour de marche du ventilateur extraction</w:t>
      </w:r>
    </w:p>
    <w:p w14:paraId="6EB539F0" w14:textId="77777777" w:rsidR="0062223A" w:rsidRDefault="0062223A" w:rsidP="0062223A">
      <w:pPr>
        <w:pStyle w:val="Puces1"/>
      </w:pPr>
      <w:r>
        <w:t>Vérification du débit d’air au soufflage</w:t>
      </w:r>
    </w:p>
    <w:p w14:paraId="397C8E58" w14:textId="77777777" w:rsidR="0062223A" w:rsidRDefault="0062223A" w:rsidP="0062223A">
      <w:pPr>
        <w:pStyle w:val="Puces1"/>
      </w:pPr>
      <w:r>
        <w:t>Vérification du débit d’air à l’extraction</w:t>
      </w:r>
    </w:p>
    <w:p w14:paraId="7A6D9E02" w14:textId="77777777" w:rsidR="00CE5EC4" w:rsidRDefault="00CE5EC4" w:rsidP="00CE5EC4">
      <w:pPr>
        <w:pStyle w:val="Titre2"/>
      </w:pPr>
      <w:bookmarkStart w:id="19" w:name="_Toc44055939"/>
      <w:r>
        <w:t>Séquence d’arrêt</w:t>
      </w:r>
      <w:bookmarkEnd w:id="19"/>
    </w:p>
    <w:p w14:paraId="5A539CF9" w14:textId="77777777" w:rsidR="0062223A" w:rsidRDefault="00D44225" w:rsidP="0062223A">
      <w:r>
        <w:t>La séquence d’arrêt de</w:t>
      </w:r>
      <w:r w:rsidR="00B45727">
        <w:t xml:space="preserve"> la</w:t>
      </w:r>
      <w:r w:rsidR="0062223A">
        <w:t xml:space="preserve"> CTA </w:t>
      </w:r>
      <w:r w:rsidR="0062223A" w:rsidRPr="0062223A">
        <w:t>s’effectue comme suit :</w:t>
      </w:r>
    </w:p>
    <w:p w14:paraId="54B9EC2D" w14:textId="77777777" w:rsidR="0062223A" w:rsidRDefault="0062223A" w:rsidP="0062223A">
      <w:pPr>
        <w:pStyle w:val="Puces1"/>
      </w:pPr>
      <w:r>
        <w:t>Arrêt du ventilateur soufflage</w:t>
      </w:r>
    </w:p>
    <w:p w14:paraId="7BA64D84" w14:textId="77777777" w:rsidR="0062223A" w:rsidRDefault="0062223A" w:rsidP="0062223A">
      <w:pPr>
        <w:pStyle w:val="Puces1"/>
      </w:pPr>
      <w:r>
        <w:t>Arrêt du ventilateur extraction</w:t>
      </w:r>
    </w:p>
    <w:p w14:paraId="35F8B29F" w14:textId="77777777" w:rsidR="0062223A" w:rsidRDefault="0062223A" w:rsidP="0062223A">
      <w:pPr>
        <w:pStyle w:val="Puces1"/>
      </w:pPr>
      <w:r>
        <w:t>Vérification de l’arrêt du ventilateur de soufflage</w:t>
      </w:r>
    </w:p>
    <w:p w14:paraId="20E9465F" w14:textId="77777777" w:rsidR="0062223A" w:rsidRDefault="0062223A" w:rsidP="0062223A">
      <w:pPr>
        <w:pStyle w:val="Puces1"/>
      </w:pPr>
      <w:r>
        <w:t>Vérification de l’arrêt du ventilateur d’extraction</w:t>
      </w:r>
    </w:p>
    <w:p w14:paraId="303D5E5D" w14:textId="77777777" w:rsidR="0062223A" w:rsidRDefault="0062223A" w:rsidP="0062223A">
      <w:pPr>
        <w:pStyle w:val="Puces1"/>
      </w:pPr>
      <w:r>
        <w:t>Fermeture du registre d’air neuf</w:t>
      </w:r>
    </w:p>
    <w:p w14:paraId="3D59E3F0" w14:textId="77777777" w:rsidR="0062223A" w:rsidRPr="0062223A" w:rsidRDefault="00445E05" w:rsidP="0062223A">
      <w:pPr>
        <w:pStyle w:val="Puces1"/>
      </w:pPr>
      <w:r>
        <w:t>Fermeture des vannes EG et EC</w:t>
      </w:r>
      <w:r w:rsidR="0062223A">
        <w:t xml:space="preserve"> (sauf si</w:t>
      </w:r>
      <w:r>
        <w:t xml:space="preserve"> la température extérieure est inférieure à la température de hors-gel)</w:t>
      </w:r>
    </w:p>
    <w:p w14:paraId="3C8A32F9" w14:textId="77777777" w:rsidR="00E17B6B" w:rsidRDefault="00E17B6B" w:rsidP="00E17B6B">
      <w:pPr>
        <w:pStyle w:val="Titre2"/>
      </w:pPr>
      <w:bookmarkStart w:id="20" w:name="_Toc44055940"/>
      <w:r>
        <w:lastRenderedPageBreak/>
        <w:t>Hors Gel</w:t>
      </w:r>
      <w:bookmarkEnd w:id="20"/>
    </w:p>
    <w:p w14:paraId="1CD24A8F" w14:textId="77777777" w:rsidR="0015200A" w:rsidRDefault="00336C03" w:rsidP="00F54830">
      <w:pPr>
        <w:keepNext/>
        <w:rPr>
          <w:lang w:eastAsia="en-US"/>
        </w:rPr>
      </w:pPr>
      <w:r>
        <w:rPr>
          <w:lang w:eastAsia="en-US"/>
        </w:rPr>
        <w:t>Lorsque la</w:t>
      </w:r>
      <w:r w:rsidR="004C060B">
        <w:rPr>
          <w:lang w:eastAsia="en-US"/>
        </w:rPr>
        <w:t xml:space="preserve"> CTA est</w:t>
      </w:r>
      <w:r w:rsidR="0015200A">
        <w:rPr>
          <w:lang w:eastAsia="en-US"/>
        </w:rPr>
        <w:t xml:space="preserve"> à l’arrêt et que la température extérieure est inférieure à 4°C (paramétrable), alors la vanne d’EC s’ouvre proportionnellement à la température extérieure </w:t>
      </w:r>
      <w:r w:rsidR="008D1FA5">
        <w:rPr>
          <w:lang w:eastAsia="en-US"/>
        </w:rPr>
        <w:t>telle</w:t>
      </w:r>
      <w:r w:rsidR="0015200A">
        <w:rPr>
          <w:lang w:eastAsia="en-US"/>
        </w:rPr>
        <w:t xml:space="preserve"> que ci-dessous :</w:t>
      </w:r>
    </w:p>
    <w:p w14:paraId="4A830A18" w14:textId="77777777" w:rsidR="0015200A" w:rsidRDefault="00F54830" w:rsidP="00F54830">
      <w:pPr>
        <w:keepNext/>
        <w:jc w:val="center"/>
        <w:rPr>
          <w:lang w:eastAsia="en-US"/>
        </w:rPr>
      </w:pPr>
      <w:r>
        <w:rPr>
          <w:noProof/>
        </w:rPr>
        <w:drawing>
          <wp:inline distT="0" distB="0" distL="0" distR="0" wp14:anchorId="1E8BD7CB" wp14:editId="75E2557E">
            <wp:extent cx="5038722" cy="3375549"/>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40999" cy="3377075"/>
                    </a:xfrm>
                    <a:prstGeom prst="rect">
                      <a:avLst/>
                    </a:prstGeom>
                    <a:noFill/>
                  </pic:spPr>
                </pic:pic>
              </a:graphicData>
            </a:graphic>
          </wp:inline>
        </w:drawing>
      </w:r>
    </w:p>
    <w:p w14:paraId="202712C3" w14:textId="77777777" w:rsidR="004660E5" w:rsidRDefault="004660E5" w:rsidP="00F54830">
      <w:pPr>
        <w:keepNext/>
        <w:jc w:val="center"/>
        <w:rPr>
          <w:lang w:eastAsia="en-US"/>
        </w:rPr>
      </w:pPr>
    </w:p>
    <w:p w14:paraId="160786BA" w14:textId="77777777" w:rsidR="00CE5EC4" w:rsidRDefault="009F0D84" w:rsidP="00CE5EC4">
      <w:pPr>
        <w:pStyle w:val="Titre1"/>
        <w:framePr w:wrap="notBeside"/>
      </w:pPr>
      <w:bookmarkStart w:id="21" w:name="_Toc44055941"/>
      <w:r>
        <w:t xml:space="preserve">alarmes et </w:t>
      </w:r>
      <w:r w:rsidR="00CE5EC4">
        <w:t xml:space="preserve">Gestion des </w:t>
      </w:r>
      <w:r w:rsidR="00E17B6B">
        <w:t>défauts</w:t>
      </w:r>
      <w:bookmarkEnd w:id="21"/>
    </w:p>
    <w:p w14:paraId="39C856C7" w14:textId="77777777" w:rsidR="0097783A" w:rsidRPr="0097783A" w:rsidRDefault="0097783A" w:rsidP="0097783A">
      <w:r>
        <w:t>Tous les défauts et alarmes sont visualisés sur la supervision.</w:t>
      </w:r>
    </w:p>
    <w:p w14:paraId="55B5D587" w14:textId="77777777" w:rsidR="00E17B6B" w:rsidRDefault="009F0D84" w:rsidP="00E17B6B">
      <w:pPr>
        <w:pStyle w:val="Titre2"/>
      </w:pPr>
      <w:bookmarkStart w:id="22" w:name="_Toc44055942"/>
      <w:r>
        <w:t>Alarmes Critques Type 900</w:t>
      </w:r>
      <w:bookmarkEnd w:id="22"/>
    </w:p>
    <w:p w14:paraId="3BCD6F97" w14:textId="77777777" w:rsidR="009F0D84" w:rsidRDefault="009F0D84" w:rsidP="009F0D84">
      <w:pPr>
        <w:pStyle w:val="Puces1"/>
      </w:pPr>
      <w:r>
        <w:t>Défaut Détection Incendie</w:t>
      </w:r>
      <w:r w:rsidR="00BB4A91">
        <w:t xml:space="preserve"> (auto-maintenu)</w:t>
      </w:r>
      <w:r>
        <w:t> :</w:t>
      </w:r>
    </w:p>
    <w:p w14:paraId="533EBBA3" w14:textId="77777777" w:rsidR="009F0D84" w:rsidRDefault="004660E5" w:rsidP="009F0D84">
      <w:pPr>
        <w:pStyle w:val="Puces2"/>
        <w:rPr>
          <w:lang w:eastAsia="en-US"/>
        </w:rPr>
      </w:pPr>
      <w:r>
        <w:rPr>
          <w:lang w:eastAsia="en-US"/>
        </w:rPr>
        <w:t>Arrêt de la CTA</w:t>
      </w:r>
    </w:p>
    <w:p w14:paraId="28B13681" w14:textId="77777777" w:rsidR="00BB4A91" w:rsidRDefault="009F0D84" w:rsidP="00BB4A91">
      <w:pPr>
        <w:pStyle w:val="Puces2"/>
        <w:rPr>
          <w:lang w:eastAsia="en-US"/>
        </w:rPr>
      </w:pPr>
      <w:r>
        <w:rPr>
          <w:lang w:eastAsia="en-US"/>
        </w:rPr>
        <w:t>Alarme</w:t>
      </w:r>
    </w:p>
    <w:p w14:paraId="3184C7FC" w14:textId="77777777" w:rsidR="009F0D84" w:rsidRDefault="009F0D84" w:rsidP="009F0D84">
      <w:pPr>
        <w:pStyle w:val="Puces1"/>
        <w:rPr>
          <w:lang w:eastAsia="en-US"/>
        </w:rPr>
      </w:pPr>
      <w:r>
        <w:rPr>
          <w:lang w:eastAsia="en-US"/>
        </w:rPr>
        <w:t>Défaut CCF</w:t>
      </w:r>
      <w:r w:rsidR="00BB4A91">
        <w:rPr>
          <w:lang w:eastAsia="en-US"/>
        </w:rPr>
        <w:t xml:space="preserve"> </w:t>
      </w:r>
      <w:r w:rsidR="00BB4A91">
        <w:t>(auto-maintenu)</w:t>
      </w:r>
      <w:r>
        <w:rPr>
          <w:lang w:eastAsia="en-US"/>
        </w:rPr>
        <w:t> :</w:t>
      </w:r>
    </w:p>
    <w:p w14:paraId="4DF8CF36" w14:textId="77777777" w:rsidR="009F0D84" w:rsidRDefault="009F0D84" w:rsidP="009F0D84">
      <w:pPr>
        <w:pStyle w:val="Puces2"/>
        <w:rPr>
          <w:lang w:eastAsia="en-US"/>
        </w:rPr>
      </w:pPr>
      <w:r>
        <w:rPr>
          <w:lang w:eastAsia="en-US"/>
        </w:rPr>
        <w:t>Arrêt de la CTA</w:t>
      </w:r>
    </w:p>
    <w:p w14:paraId="5D321B17" w14:textId="77777777" w:rsidR="009F0D84" w:rsidRDefault="009F0D84" w:rsidP="009F0D84">
      <w:pPr>
        <w:pStyle w:val="Puces2"/>
        <w:rPr>
          <w:lang w:eastAsia="en-US"/>
        </w:rPr>
      </w:pPr>
      <w:r>
        <w:rPr>
          <w:lang w:eastAsia="en-US"/>
        </w:rPr>
        <w:t>Alarme</w:t>
      </w:r>
    </w:p>
    <w:p w14:paraId="66461E57" w14:textId="77777777" w:rsidR="006C303B" w:rsidRDefault="006C303B" w:rsidP="006C303B">
      <w:pPr>
        <w:pStyle w:val="Puces1"/>
      </w:pPr>
      <w:r>
        <w:t>Défaut antigel CTA</w:t>
      </w:r>
      <w:r w:rsidR="00BB4A91">
        <w:t xml:space="preserve"> (auto-maintenu)</w:t>
      </w:r>
      <w:r>
        <w:t> :</w:t>
      </w:r>
    </w:p>
    <w:p w14:paraId="2B06D968" w14:textId="77777777" w:rsidR="006C303B" w:rsidRDefault="006C303B" w:rsidP="006C303B">
      <w:pPr>
        <w:pStyle w:val="Puces2"/>
      </w:pPr>
      <w:r>
        <w:t>Alarme</w:t>
      </w:r>
    </w:p>
    <w:p w14:paraId="40CF308A" w14:textId="77777777" w:rsidR="006C303B" w:rsidRDefault="006C303B" w:rsidP="006C303B">
      <w:pPr>
        <w:pStyle w:val="Puces2"/>
      </w:pPr>
      <w:r>
        <w:t>Ouverture 100% vanne batterie chaude</w:t>
      </w:r>
    </w:p>
    <w:p w14:paraId="6785FC17" w14:textId="77777777" w:rsidR="006C303B" w:rsidRDefault="006C303B" w:rsidP="006C303B">
      <w:pPr>
        <w:pStyle w:val="Puces2"/>
      </w:pPr>
      <w:r>
        <w:t>Arrêt CTA</w:t>
      </w:r>
    </w:p>
    <w:p w14:paraId="1A24F605" w14:textId="77777777" w:rsidR="006C303B" w:rsidRDefault="006C303B" w:rsidP="006C303B">
      <w:pPr>
        <w:pStyle w:val="Puces2"/>
      </w:pPr>
      <w:r>
        <w:t>Contrôle continu du défaut même lorsque la CTA est à l’arrêt</w:t>
      </w:r>
    </w:p>
    <w:p w14:paraId="16FED45E" w14:textId="77777777" w:rsidR="008825DD" w:rsidRDefault="008825DD" w:rsidP="008825DD">
      <w:pPr>
        <w:pStyle w:val="Puces1"/>
      </w:pPr>
      <w:r>
        <w:t>Défaut température haute local audio CHA-C09C :</w:t>
      </w:r>
    </w:p>
    <w:p w14:paraId="4925D69E" w14:textId="77777777" w:rsidR="008825DD" w:rsidRDefault="008825DD" w:rsidP="008825DD">
      <w:pPr>
        <w:pStyle w:val="Puces2"/>
        <w:rPr>
          <w:lang w:eastAsia="en-US"/>
        </w:rPr>
      </w:pPr>
      <w:r>
        <w:rPr>
          <w:lang w:eastAsia="en-US"/>
        </w:rPr>
        <w:t>Alarme</w:t>
      </w:r>
    </w:p>
    <w:p w14:paraId="4BA73547" w14:textId="77777777" w:rsidR="009F0D84" w:rsidRDefault="0050139C" w:rsidP="009F0D84">
      <w:pPr>
        <w:pStyle w:val="Titre2"/>
      </w:pPr>
      <w:bookmarkStart w:id="23" w:name="_Toc44055943"/>
      <w:r>
        <w:lastRenderedPageBreak/>
        <w:t>A</w:t>
      </w:r>
      <w:r w:rsidR="009F0D84">
        <w:t>larmes d’exploitation Type 600</w:t>
      </w:r>
      <w:bookmarkEnd w:id="23"/>
    </w:p>
    <w:p w14:paraId="68B3C260" w14:textId="77777777" w:rsidR="00BB4A91" w:rsidRDefault="00BB4A91" w:rsidP="00BB4A91">
      <w:pPr>
        <w:pStyle w:val="Puces1"/>
        <w:numPr>
          <w:ilvl w:val="0"/>
          <w:numId w:val="2"/>
        </w:numPr>
        <w:rPr>
          <w:lang w:eastAsia="en-US"/>
        </w:rPr>
      </w:pPr>
      <w:r>
        <w:rPr>
          <w:lang w:eastAsia="en-US"/>
        </w:rPr>
        <w:t xml:space="preserve">Défaut </w:t>
      </w:r>
      <w:r w:rsidRPr="006C303B">
        <w:rPr>
          <w:lang w:eastAsia="en-US"/>
        </w:rPr>
        <w:t>discordance non ouverture</w:t>
      </w:r>
      <w:r>
        <w:rPr>
          <w:lang w:eastAsia="en-US"/>
        </w:rPr>
        <w:t xml:space="preserve"> du registre d’air neuf :</w:t>
      </w:r>
    </w:p>
    <w:p w14:paraId="5334D80E" w14:textId="77777777" w:rsidR="00BB4A91" w:rsidRDefault="00BB4A91" w:rsidP="00BB4A91">
      <w:pPr>
        <w:pStyle w:val="Puces2"/>
        <w:numPr>
          <w:ilvl w:val="0"/>
          <w:numId w:val="3"/>
        </w:numPr>
        <w:rPr>
          <w:lang w:eastAsia="en-US"/>
        </w:rPr>
      </w:pPr>
      <w:r>
        <w:rPr>
          <w:lang w:eastAsia="en-US"/>
        </w:rPr>
        <w:t>Temporisation 180 secondes pour validation retour position</w:t>
      </w:r>
    </w:p>
    <w:p w14:paraId="2D51829B" w14:textId="77777777" w:rsidR="00BB4A91" w:rsidRDefault="00BB4A91" w:rsidP="00BB4A91">
      <w:pPr>
        <w:pStyle w:val="Puces2"/>
        <w:numPr>
          <w:ilvl w:val="0"/>
          <w:numId w:val="3"/>
        </w:numPr>
        <w:rPr>
          <w:lang w:eastAsia="en-US"/>
        </w:rPr>
      </w:pPr>
      <w:r>
        <w:rPr>
          <w:lang w:eastAsia="en-US"/>
        </w:rPr>
        <w:t>Arrêt CTA</w:t>
      </w:r>
    </w:p>
    <w:p w14:paraId="2B0C2EE7" w14:textId="77777777" w:rsidR="00AD3875" w:rsidRDefault="00BB4A91" w:rsidP="00AD3875">
      <w:pPr>
        <w:pStyle w:val="Puces1"/>
      </w:pPr>
      <w:r>
        <w:rPr>
          <w:lang w:eastAsia="en-US"/>
        </w:rPr>
        <w:t>Alarme</w:t>
      </w:r>
      <w:r w:rsidR="00AD3875" w:rsidRPr="00AD3875">
        <w:t xml:space="preserve"> </w:t>
      </w:r>
      <w:r w:rsidR="00AD3875">
        <w:t>Défaut discordance non fermeture du registre air neuf CTA :</w:t>
      </w:r>
    </w:p>
    <w:p w14:paraId="0D702F69" w14:textId="77777777" w:rsidR="00AD3875" w:rsidRDefault="00AD3875" w:rsidP="00AD3875">
      <w:pPr>
        <w:pStyle w:val="Puces2"/>
      </w:pPr>
      <w:r>
        <w:t>Temporisation 10 secondes pour validation retour position</w:t>
      </w:r>
    </w:p>
    <w:p w14:paraId="23D77A4E" w14:textId="77777777" w:rsidR="00BB4A91" w:rsidRDefault="00AD3875" w:rsidP="00AD3875">
      <w:pPr>
        <w:pStyle w:val="Puces2"/>
      </w:pPr>
      <w:r>
        <w:t>Alarme</w:t>
      </w:r>
    </w:p>
    <w:p w14:paraId="1C7BCDCB" w14:textId="77777777" w:rsidR="00BB4A91" w:rsidRDefault="00BB4A91" w:rsidP="00BB4A91">
      <w:pPr>
        <w:pStyle w:val="Puces1"/>
        <w:numPr>
          <w:ilvl w:val="0"/>
          <w:numId w:val="2"/>
        </w:numPr>
      </w:pPr>
      <w:r>
        <w:t>Défaut ventilateur de soufflage CTA :</w:t>
      </w:r>
    </w:p>
    <w:p w14:paraId="549294D9" w14:textId="77777777" w:rsidR="00BB4A91" w:rsidRDefault="00BB4A91" w:rsidP="00BB4A91">
      <w:pPr>
        <w:pStyle w:val="Puces2"/>
        <w:numPr>
          <w:ilvl w:val="0"/>
          <w:numId w:val="3"/>
        </w:numPr>
      </w:pPr>
      <w:r>
        <w:t>Alarme</w:t>
      </w:r>
    </w:p>
    <w:p w14:paraId="16653A34" w14:textId="77777777" w:rsidR="00BB4A91" w:rsidRDefault="00BB4A91" w:rsidP="00BB4A91">
      <w:pPr>
        <w:pStyle w:val="Puces2"/>
        <w:numPr>
          <w:ilvl w:val="0"/>
          <w:numId w:val="3"/>
        </w:numPr>
      </w:pPr>
      <w:r>
        <w:t>Arrêt CTA</w:t>
      </w:r>
    </w:p>
    <w:p w14:paraId="4476898C" w14:textId="77777777" w:rsidR="00BB4A91" w:rsidRDefault="00BB4A91" w:rsidP="00BB4A91">
      <w:pPr>
        <w:pStyle w:val="Puces1"/>
        <w:numPr>
          <w:ilvl w:val="0"/>
          <w:numId w:val="2"/>
        </w:numPr>
      </w:pPr>
      <w:r>
        <w:t>Défaut ventilateur d’extraction CTA :</w:t>
      </w:r>
    </w:p>
    <w:p w14:paraId="1287A398" w14:textId="77777777" w:rsidR="00BB4A91" w:rsidRDefault="00BB4A91" w:rsidP="00BB4A91">
      <w:pPr>
        <w:pStyle w:val="Puces2"/>
        <w:numPr>
          <w:ilvl w:val="0"/>
          <w:numId w:val="3"/>
        </w:numPr>
      </w:pPr>
      <w:r>
        <w:t>Alarme</w:t>
      </w:r>
    </w:p>
    <w:p w14:paraId="789BA8A0" w14:textId="77777777" w:rsidR="00BB4A91" w:rsidRDefault="00BB4A91" w:rsidP="00BB4A91">
      <w:pPr>
        <w:pStyle w:val="Puces2"/>
        <w:numPr>
          <w:ilvl w:val="0"/>
          <w:numId w:val="3"/>
        </w:numPr>
      </w:pPr>
      <w:r>
        <w:t>Arrêt CTA</w:t>
      </w:r>
    </w:p>
    <w:p w14:paraId="06A0FAFD" w14:textId="77777777" w:rsidR="00BB4A91" w:rsidRDefault="00BB4A91" w:rsidP="00BB4A91">
      <w:pPr>
        <w:pStyle w:val="Puces1"/>
        <w:numPr>
          <w:ilvl w:val="0"/>
          <w:numId w:val="2"/>
        </w:numPr>
      </w:pPr>
      <w:r>
        <w:t>Défaut débit d’air ventilateur de soufflage CTA :</w:t>
      </w:r>
    </w:p>
    <w:p w14:paraId="68C96EEF" w14:textId="77777777" w:rsidR="00BB4A91" w:rsidRDefault="00BB4A91" w:rsidP="00BB4A91">
      <w:pPr>
        <w:pStyle w:val="Puces2"/>
        <w:numPr>
          <w:ilvl w:val="0"/>
          <w:numId w:val="3"/>
        </w:numPr>
      </w:pPr>
      <w:r>
        <w:t>Temporisation 60 secondes pour démarrage</w:t>
      </w:r>
    </w:p>
    <w:p w14:paraId="12B1BB6A" w14:textId="77777777" w:rsidR="00BB4A91" w:rsidRDefault="00BB4A91" w:rsidP="00BB4A91">
      <w:pPr>
        <w:pStyle w:val="Puces2"/>
        <w:numPr>
          <w:ilvl w:val="0"/>
          <w:numId w:val="3"/>
        </w:numPr>
      </w:pPr>
      <w:r>
        <w:t>Alarme</w:t>
      </w:r>
    </w:p>
    <w:p w14:paraId="476F9D43" w14:textId="77777777" w:rsidR="00BB4A91" w:rsidRDefault="00BB4A91" w:rsidP="00BB4A91">
      <w:pPr>
        <w:pStyle w:val="Puces2"/>
        <w:numPr>
          <w:ilvl w:val="0"/>
          <w:numId w:val="3"/>
        </w:numPr>
      </w:pPr>
      <w:r>
        <w:t>Arrêt CTA</w:t>
      </w:r>
    </w:p>
    <w:p w14:paraId="1FF0DF52" w14:textId="77777777" w:rsidR="00BB4A91" w:rsidRDefault="00BB4A91" w:rsidP="00BB4A91">
      <w:pPr>
        <w:pStyle w:val="Puces1"/>
        <w:numPr>
          <w:ilvl w:val="0"/>
          <w:numId w:val="2"/>
        </w:numPr>
      </w:pPr>
      <w:r>
        <w:t>Défaut débit d’air ventilateur d’extraction CTA :</w:t>
      </w:r>
    </w:p>
    <w:p w14:paraId="76B4074E" w14:textId="77777777" w:rsidR="00BB4A91" w:rsidRDefault="00BB4A91" w:rsidP="00BB4A91">
      <w:pPr>
        <w:pStyle w:val="Puces2"/>
        <w:numPr>
          <w:ilvl w:val="0"/>
          <w:numId w:val="3"/>
        </w:numPr>
      </w:pPr>
      <w:r>
        <w:t>Temporisation 60 secondes pour démarrage</w:t>
      </w:r>
    </w:p>
    <w:p w14:paraId="73893637" w14:textId="77777777" w:rsidR="00BB4A91" w:rsidRDefault="00BB4A91" w:rsidP="00BB4A91">
      <w:pPr>
        <w:pStyle w:val="Puces2"/>
        <w:numPr>
          <w:ilvl w:val="0"/>
          <w:numId w:val="3"/>
        </w:numPr>
      </w:pPr>
      <w:r>
        <w:t>Alarme</w:t>
      </w:r>
    </w:p>
    <w:p w14:paraId="71F1D7FC" w14:textId="77777777" w:rsidR="00BB4A91" w:rsidRDefault="00BB4A91" w:rsidP="00BB4A91">
      <w:pPr>
        <w:pStyle w:val="Puces2"/>
        <w:numPr>
          <w:ilvl w:val="0"/>
          <w:numId w:val="3"/>
        </w:numPr>
      </w:pPr>
      <w:r>
        <w:t>Arrêt CTA</w:t>
      </w:r>
    </w:p>
    <w:p w14:paraId="65F7D010" w14:textId="77777777" w:rsidR="00BB4A91" w:rsidRDefault="00BB4A91" w:rsidP="00BB4A91">
      <w:pPr>
        <w:pStyle w:val="Puces1"/>
        <w:numPr>
          <w:ilvl w:val="0"/>
          <w:numId w:val="2"/>
        </w:numPr>
      </w:pPr>
      <w:r>
        <w:t>Défaut discordance non-retour de marche ventilateur de soufflage CTA :</w:t>
      </w:r>
    </w:p>
    <w:p w14:paraId="6EF5D6D8" w14:textId="77777777" w:rsidR="00BB4A91" w:rsidRDefault="00BB4A91" w:rsidP="00BB4A91">
      <w:pPr>
        <w:pStyle w:val="Puces2"/>
        <w:numPr>
          <w:ilvl w:val="0"/>
          <w:numId w:val="3"/>
        </w:numPr>
      </w:pPr>
      <w:r>
        <w:t>Temporisation 10 secondes pour validation retour marche</w:t>
      </w:r>
    </w:p>
    <w:p w14:paraId="683FFEEC" w14:textId="77777777" w:rsidR="00BB4A91" w:rsidRDefault="00BB4A91" w:rsidP="00BB4A91">
      <w:pPr>
        <w:pStyle w:val="Puces2"/>
        <w:numPr>
          <w:ilvl w:val="0"/>
          <w:numId w:val="3"/>
        </w:numPr>
      </w:pPr>
      <w:r>
        <w:t>Alarme</w:t>
      </w:r>
    </w:p>
    <w:p w14:paraId="7A2397A5" w14:textId="77777777" w:rsidR="00BB4A91" w:rsidRDefault="00BB4A91" w:rsidP="00BB4A91">
      <w:pPr>
        <w:pStyle w:val="Puces2"/>
        <w:numPr>
          <w:ilvl w:val="0"/>
          <w:numId w:val="3"/>
        </w:numPr>
      </w:pPr>
      <w:r>
        <w:t>Arrêt CTA</w:t>
      </w:r>
    </w:p>
    <w:p w14:paraId="427D9512" w14:textId="77777777" w:rsidR="00BB4A91" w:rsidRDefault="00BB4A91" w:rsidP="00BB4A91">
      <w:pPr>
        <w:pStyle w:val="Puces1"/>
        <w:numPr>
          <w:ilvl w:val="0"/>
          <w:numId w:val="2"/>
        </w:numPr>
      </w:pPr>
      <w:r>
        <w:t>Défaut discordance PV non-retour de marche ventilateur d’extraction CTA :</w:t>
      </w:r>
    </w:p>
    <w:p w14:paraId="66CC9E64" w14:textId="77777777" w:rsidR="00BB4A91" w:rsidRDefault="00BB4A91" w:rsidP="00BB4A91">
      <w:pPr>
        <w:pStyle w:val="Puces2"/>
        <w:numPr>
          <w:ilvl w:val="0"/>
          <w:numId w:val="3"/>
        </w:numPr>
      </w:pPr>
      <w:r>
        <w:t>Temporisation 10 secondes pour validation retour marche</w:t>
      </w:r>
    </w:p>
    <w:p w14:paraId="52E54DC6" w14:textId="77777777" w:rsidR="00BB4A91" w:rsidRDefault="00BB4A91" w:rsidP="00BB4A91">
      <w:pPr>
        <w:pStyle w:val="Puces2"/>
        <w:numPr>
          <w:ilvl w:val="0"/>
          <w:numId w:val="3"/>
        </w:numPr>
      </w:pPr>
      <w:r>
        <w:t>Alarme</w:t>
      </w:r>
    </w:p>
    <w:p w14:paraId="41E590E7" w14:textId="77777777" w:rsidR="009F0D84" w:rsidRDefault="00BB4A91" w:rsidP="009F0D84">
      <w:pPr>
        <w:pStyle w:val="Puces2"/>
        <w:numPr>
          <w:ilvl w:val="0"/>
          <w:numId w:val="3"/>
        </w:numPr>
      </w:pPr>
      <w:r>
        <w:t>Arrêt CTA</w:t>
      </w:r>
    </w:p>
    <w:p w14:paraId="1EF4BDF2" w14:textId="77777777" w:rsidR="008825DD" w:rsidRDefault="008825DD" w:rsidP="008825DD">
      <w:pPr>
        <w:pStyle w:val="Puces1"/>
        <w:numPr>
          <w:ilvl w:val="0"/>
          <w:numId w:val="2"/>
        </w:numPr>
      </w:pPr>
      <w:r>
        <w:t>Défaut température basse local audio CHA-C09C :</w:t>
      </w:r>
    </w:p>
    <w:p w14:paraId="2E27A017" w14:textId="77777777" w:rsidR="008825DD" w:rsidRDefault="008825DD" w:rsidP="008825DD">
      <w:pPr>
        <w:pStyle w:val="Puces2"/>
        <w:rPr>
          <w:lang w:eastAsia="en-US"/>
        </w:rPr>
      </w:pPr>
      <w:r>
        <w:rPr>
          <w:lang w:eastAsia="en-US"/>
        </w:rPr>
        <w:t>Alarme</w:t>
      </w:r>
    </w:p>
    <w:p w14:paraId="41356E84" w14:textId="77777777" w:rsidR="00BB4A91" w:rsidRDefault="00BB4A91" w:rsidP="00BB4A91">
      <w:pPr>
        <w:pStyle w:val="Puces1"/>
      </w:pPr>
      <w:r>
        <w:t>Alarme température ambiante haute</w:t>
      </w:r>
    </w:p>
    <w:p w14:paraId="39DDA7D4" w14:textId="77777777" w:rsidR="00BB4A91" w:rsidRDefault="00BB4A91" w:rsidP="00BB4A91">
      <w:pPr>
        <w:pStyle w:val="Puces1"/>
        <w:numPr>
          <w:ilvl w:val="0"/>
          <w:numId w:val="2"/>
        </w:numPr>
      </w:pPr>
      <w:r>
        <w:t>Alarme température ambiante basse</w:t>
      </w:r>
    </w:p>
    <w:p w14:paraId="077C3CBF" w14:textId="77777777" w:rsidR="00BB4A91" w:rsidRDefault="00BB4A91" w:rsidP="00BB4A91">
      <w:pPr>
        <w:pStyle w:val="Puces1"/>
        <w:numPr>
          <w:ilvl w:val="0"/>
          <w:numId w:val="2"/>
        </w:numPr>
      </w:pPr>
      <w:r>
        <w:t>Alarme température de soufflage haute</w:t>
      </w:r>
    </w:p>
    <w:p w14:paraId="44331EDD" w14:textId="77777777" w:rsidR="00BB4A91" w:rsidRDefault="00BB4A91" w:rsidP="00BB4A91">
      <w:pPr>
        <w:pStyle w:val="Puces1"/>
        <w:numPr>
          <w:ilvl w:val="0"/>
          <w:numId w:val="2"/>
        </w:numPr>
      </w:pPr>
      <w:r>
        <w:t>Alarme température de soufflage basse</w:t>
      </w:r>
    </w:p>
    <w:p w14:paraId="7833D5F4" w14:textId="77777777" w:rsidR="00B516D0" w:rsidRDefault="0050139C" w:rsidP="00BB4A91">
      <w:pPr>
        <w:pStyle w:val="Titre2"/>
      </w:pPr>
      <w:bookmarkStart w:id="24" w:name="_Toc44055944"/>
      <w:r>
        <w:lastRenderedPageBreak/>
        <w:t>A</w:t>
      </w:r>
      <w:r w:rsidR="00DA0209">
        <w:t>larmes de Maintenance T</w:t>
      </w:r>
      <w:r w:rsidR="009F0D84">
        <w:t>ype 300</w:t>
      </w:r>
      <w:bookmarkEnd w:id="24"/>
    </w:p>
    <w:p w14:paraId="77A3F164" w14:textId="77777777" w:rsidR="00374991" w:rsidRDefault="00AD3875" w:rsidP="00B11A38">
      <w:pPr>
        <w:pStyle w:val="Puces1"/>
        <w:keepNext/>
        <w:ind w:hanging="357"/>
      </w:pPr>
      <w:r>
        <w:t>Encrassement filtre air neuf :</w:t>
      </w:r>
    </w:p>
    <w:p w14:paraId="67707DFD" w14:textId="77777777" w:rsidR="00AD3875" w:rsidRDefault="00AD3875" w:rsidP="00B11A38">
      <w:pPr>
        <w:pStyle w:val="Puces2"/>
        <w:keepNext/>
        <w:ind w:hanging="357"/>
      </w:pPr>
      <w:r>
        <w:t>Alarme</w:t>
      </w:r>
    </w:p>
    <w:p w14:paraId="619E4C11" w14:textId="77777777" w:rsidR="00B11A38" w:rsidRDefault="00B11A38" w:rsidP="00B11A38">
      <w:pPr>
        <w:pStyle w:val="Puces1"/>
      </w:pPr>
      <w:r>
        <w:t>Encrassement pré filtre air neuf</w:t>
      </w:r>
    </w:p>
    <w:p w14:paraId="10D91D5E" w14:textId="77777777" w:rsidR="00B11A38" w:rsidRDefault="00B11A38" w:rsidP="00B11A38">
      <w:pPr>
        <w:pStyle w:val="Puces2"/>
      </w:pPr>
      <w:r>
        <w:t>Alarme</w:t>
      </w:r>
    </w:p>
    <w:p w14:paraId="744855EB" w14:textId="77777777" w:rsidR="00B11A38" w:rsidRPr="00374991" w:rsidRDefault="00B11A38" w:rsidP="00B11A38">
      <w:pPr>
        <w:pStyle w:val="Puces2"/>
        <w:keepNext/>
        <w:numPr>
          <w:ilvl w:val="0"/>
          <w:numId w:val="0"/>
        </w:numPr>
        <w:ind w:left="2364" w:hanging="360"/>
      </w:pPr>
    </w:p>
    <w:sectPr w:rsidR="00B11A38" w:rsidRPr="00374991" w:rsidSect="006E0448">
      <w:headerReference w:type="default" r:id="rId20"/>
      <w:footerReference w:type="default" r:id="rId21"/>
      <w:pgSz w:w="11906" w:h="16838" w:code="9"/>
      <w:pgMar w:top="1418" w:right="1418" w:bottom="1134" w:left="1418" w:header="680"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6B0AC" w14:textId="77777777" w:rsidR="004C30B4" w:rsidRDefault="004C30B4" w:rsidP="00743204">
      <w:r>
        <w:separator/>
      </w:r>
    </w:p>
  </w:endnote>
  <w:endnote w:type="continuationSeparator" w:id="0">
    <w:p w14:paraId="00B4E7ED" w14:textId="77777777" w:rsidR="004C30B4" w:rsidRDefault="004C30B4" w:rsidP="00743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Calibri"/>
        <w:sz w:val="16"/>
        <w:szCs w:val="16"/>
      </w:rPr>
      <w:alias w:val="Titre "/>
      <w:tag w:val=""/>
      <w:id w:val="882602384"/>
      <w:placeholder>
        <w:docPart w:val="CB392C0EEEDF4C0A9396D5E28FA072B5"/>
      </w:placeholder>
      <w:dataBinding w:prefixMappings="xmlns:ns0='http://purl.org/dc/elements/1.1/' xmlns:ns1='http://schemas.openxmlformats.org/package/2006/metadata/core-properties' " w:xpath="/ns1:coreProperties[1]/ns0:title[1]" w:storeItemID="{6C3C8BC8-F283-45AE-878A-BAB7291924A1}"/>
      <w:text/>
    </w:sdtPr>
    <w:sdtEndPr/>
    <w:sdtContent>
      <w:p w14:paraId="1B42B0D3" w14:textId="77777777" w:rsidR="001D4972" w:rsidRDefault="001D4972" w:rsidP="00B6719B">
        <w:pPr>
          <w:pStyle w:val="Pieddepage"/>
          <w:pBdr>
            <w:top w:val="threeDEngrave" w:sz="12" w:space="1" w:color="auto"/>
          </w:pBdr>
          <w:rPr>
            <w:rFonts w:cs="Calibri"/>
            <w:sz w:val="16"/>
            <w:szCs w:val="16"/>
          </w:rPr>
        </w:pPr>
        <w:r>
          <w:rPr>
            <w:rFonts w:cs="Calibri"/>
            <w:sz w:val="16"/>
            <w:szCs w:val="16"/>
          </w:rPr>
          <w:t>Analyse Fonctionnelle CTA 6238</w:t>
        </w:r>
      </w:p>
    </w:sdtContent>
  </w:sdt>
  <w:p w14:paraId="688641FA" w14:textId="5F452608" w:rsidR="001D4972" w:rsidRPr="004626F3" w:rsidRDefault="008825DD" w:rsidP="004626F3">
    <w:pPr>
      <w:pStyle w:val="Pieddepage"/>
      <w:tabs>
        <w:tab w:val="clear" w:pos="4536"/>
      </w:tabs>
    </w:pPr>
    <w:r>
      <w:rPr>
        <w:rFonts w:cs="Calibri"/>
        <w:sz w:val="16"/>
        <w:szCs w:val="16"/>
      </w:rPr>
      <w:t>EB</w:t>
    </w:r>
    <w:r w:rsidR="001D4972">
      <w:rPr>
        <w:rFonts w:cs="Calibri"/>
        <w:sz w:val="16"/>
        <w:szCs w:val="16"/>
      </w:rPr>
      <w:t xml:space="preserve"> </w:t>
    </w:r>
    <w:r w:rsidR="001D4972">
      <w:rPr>
        <w:rFonts w:cs="Calibri"/>
        <w:sz w:val="16"/>
        <w:szCs w:val="16"/>
      </w:rPr>
      <w:fldChar w:fldCharType="begin"/>
    </w:r>
    <w:r w:rsidR="001D4972">
      <w:rPr>
        <w:rFonts w:cs="Calibri"/>
        <w:sz w:val="16"/>
        <w:szCs w:val="16"/>
      </w:rPr>
      <w:instrText xml:space="preserve"> DATE  \@ "dd/MM/yy"  \* MERGEFORMAT </w:instrText>
    </w:r>
    <w:r w:rsidR="001D4972">
      <w:rPr>
        <w:rFonts w:cs="Calibri"/>
        <w:sz w:val="16"/>
        <w:szCs w:val="16"/>
      </w:rPr>
      <w:fldChar w:fldCharType="separate"/>
    </w:r>
    <w:r w:rsidR="00F27FC9">
      <w:rPr>
        <w:rFonts w:cs="Calibri"/>
        <w:noProof/>
        <w:sz w:val="16"/>
        <w:szCs w:val="16"/>
      </w:rPr>
      <w:t>13/04/21</w:t>
    </w:r>
    <w:r w:rsidR="001D4972">
      <w:rPr>
        <w:rFonts w:cs="Calibri"/>
        <w:sz w:val="16"/>
        <w:szCs w:val="16"/>
      </w:rPr>
      <w:fldChar w:fldCharType="end"/>
    </w:r>
    <w:r w:rsidR="001D4972">
      <w:rPr>
        <w:rFonts w:cs="Calibri"/>
        <w:sz w:val="16"/>
        <w:szCs w:val="16"/>
      </w:rPr>
      <w:tab/>
    </w:r>
    <w:r w:rsidR="001D4972" w:rsidRPr="00136293">
      <w:rPr>
        <w:rFonts w:cs="Calibri"/>
        <w:sz w:val="16"/>
        <w:szCs w:val="16"/>
      </w:rPr>
      <w:t xml:space="preserve">Page </w:t>
    </w:r>
    <w:r w:rsidR="001D4972" w:rsidRPr="00136293">
      <w:rPr>
        <w:rFonts w:cs="Calibri"/>
        <w:b/>
        <w:bCs/>
        <w:sz w:val="16"/>
        <w:szCs w:val="16"/>
      </w:rPr>
      <w:fldChar w:fldCharType="begin"/>
    </w:r>
    <w:r w:rsidR="001D4972" w:rsidRPr="00136293">
      <w:rPr>
        <w:rFonts w:cs="Calibri"/>
        <w:b/>
        <w:bCs/>
        <w:sz w:val="16"/>
        <w:szCs w:val="16"/>
      </w:rPr>
      <w:instrText>PAGE</w:instrText>
    </w:r>
    <w:r w:rsidR="001D4972" w:rsidRPr="00136293">
      <w:rPr>
        <w:rFonts w:cs="Calibri"/>
        <w:b/>
        <w:bCs/>
        <w:sz w:val="16"/>
        <w:szCs w:val="16"/>
      </w:rPr>
      <w:fldChar w:fldCharType="separate"/>
    </w:r>
    <w:r w:rsidR="00F27FC9">
      <w:rPr>
        <w:rFonts w:cs="Calibri"/>
        <w:b/>
        <w:bCs/>
        <w:noProof/>
        <w:sz w:val="16"/>
        <w:szCs w:val="16"/>
      </w:rPr>
      <w:t>5</w:t>
    </w:r>
    <w:r w:rsidR="001D4972" w:rsidRPr="00136293">
      <w:rPr>
        <w:rFonts w:cs="Calibri"/>
        <w:b/>
        <w:bCs/>
        <w:sz w:val="16"/>
        <w:szCs w:val="16"/>
      </w:rPr>
      <w:fldChar w:fldCharType="end"/>
    </w:r>
    <w:r w:rsidR="001D4972" w:rsidRPr="00136293">
      <w:rPr>
        <w:rFonts w:cs="Calibri"/>
        <w:sz w:val="16"/>
        <w:szCs w:val="16"/>
      </w:rPr>
      <w:t xml:space="preserve"> sur </w:t>
    </w:r>
    <w:r w:rsidR="001D4972" w:rsidRPr="00136293">
      <w:rPr>
        <w:rFonts w:cs="Calibri"/>
        <w:b/>
        <w:bCs/>
        <w:sz w:val="16"/>
        <w:szCs w:val="16"/>
      </w:rPr>
      <w:fldChar w:fldCharType="begin"/>
    </w:r>
    <w:r w:rsidR="001D4972" w:rsidRPr="00136293">
      <w:rPr>
        <w:rFonts w:cs="Calibri"/>
        <w:b/>
        <w:bCs/>
        <w:sz w:val="16"/>
        <w:szCs w:val="16"/>
      </w:rPr>
      <w:instrText>NUMPAGES</w:instrText>
    </w:r>
    <w:r w:rsidR="001D4972" w:rsidRPr="00136293">
      <w:rPr>
        <w:rFonts w:cs="Calibri"/>
        <w:b/>
        <w:bCs/>
        <w:sz w:val="16"/>
        <w:szCs w:val="16"/>
      </w:rPr>
      <w:fldChar w:fldCharType="separate"/>
    </w:r>
    <w:r w:rsidR="00F27FC9">
      <w:rPr>
        <w:rFonts w:cs="Calibri"/>
        <w:b/>
        <w:bCs/>
        <w:noProof/>
        <w:sz w:val="16"/>
        <w:szCs w:val="16"/>
      </w:rPr>
      <w:t>13</w:t>
    </w:r>
    <w:r w:rsidR="001D4972" w:rsidRPr="00136293">
      <w:rPr>
        <w:rFonts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DC86A" w14:textId="77777777" w:rsidR="004C30B4" w:rsidRDefault="004C30B4" w:rsidP="00743204">
      <w:r>
        <w:separator/>
      </w:r>
    </w:p>
  </w:footnote>
  <w:footnote w:type="continuationSeparator" w:id="0">
    <w:p w14:paraId="47B0ABA7" w14:textId="77777777" w:rsidR="004C30B4" w:rsidRDefault="004C30B4" w:rsidP="00743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5A10C" w14:textId="77777777" w:rsidR="001D4972" w:rsidRPr="001D4630" w:rsidRDefault="001D4972" w:rsidP="00B6719B">
    <w:pPr>
      <w:pBdr>
        <w:bottom w:val="threeDEmboss" w:sz="12" w:space="1" w:color="auto"/>
      </w:pBdr>
      <w:tabs>
        <w:tab w:val="right" w:pos="9071"/>
      </w:tabs>
      <w:spacing w:before="0" w:after="0"/>
      <w:rPr>
        <w:rFonts w:cs="Calibri"/>
        <w:sz w:val="18"/>
        <w:szCs w:val="18"/>
      </w:rPr>
    </w:pPr>
    <w:r w:rsidRPr="001D4630">
      <w:rPr>
        <w:rFonts w:cs="Calibri"/>
        <w:sz w:val="18"/>
        <w:szCs w:val="18"/>
      </w:rPr>
      <w:t>Assemblée Nationale</w:t>
    </w:r>
    <w:r>
      <w:rPr>
        <w:rFonts w:cs="Calibri"/>
        <w:sz w:val="18"/>
        <w:szCs w:val="18"/>
      </w:rPr>
      <w:tab/>
      <w:t>Génie Climatique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200C2BFE"/>
    <w:multiLevelType w:val="hybridMultilevel"/>
    <w:tmpl w:val="C6B48A18"/>
    <w:lvl w:ilvl="0" w:tplc="DE505ADC">
      <w:start w:val="1"/>
      <w:numFmt w:val="bullet"/>
      <w:pStyle w:val="Puces2"/>
      <w:lvlText w:val=""/>
      <w:lvlJc w:val="left"/>
      <w:pPr>
        <w:ind w:left="2364" w:hanging="360"/>
      </w:pPr>
      <w:rPr>
        <w:rFonts w:ascii="Wingdings" w:hAnsi="Wingdings" w:hint="default"/>
      </w:rPr>
    </w:lvl>
    <w:lvl w:ilvl="1" w:tplc="040C0003" w:tentative="1">
      <w:start w:val="1"/>
      <w:numFmt w:val="bullet"/>
      <w:lvlText w:val="o"/>
      <w:lvlJc w:val="left"/>
      <w:pPr>
        <w:ind w:left="3084" w:hanging="360"/>
      </w:pPr>
      <w:rPr>
        <w:rFonts w:ascii="Courier New" w:hAnsi="Courier New" w:cs="Courier New" w:hint="default"/>
      </w:rPr>
    </w:lvl>
    <w:lvl w:ilvl="2" w:tplc="040C0005" w:tentative="1">
      <w:start w:val="1"/>
      <w:numFmt w:val="bullet"/>
      <w:lvlText w:val=""/>
      <w:lvlJc w:val="left"/>
      <w:pPr>
        <w:ind w:left="3804" w:hanging="360"/>
      </w:pPr>
      <w:rPr>
        <w:rFonts w:ascii="Wingdings" w:hAnsi="Wingdings" w:hint="default"/>
      </w:rPr>
    </w:lvl>
    <w:lvl w:ilvl="3" w:tplc="040C0001" w:tentative="1">
      <w:start w:val="1"/>
      <w:numFmt w:val="bullet"/>
      <w:lvlText w:val=""/>
      <w:lvlJc w:val="left"/>
      <w:pPr>
        <w:ind w:left="4524" w:hanging="360"/>
      </w:pPr>
      <w:rPr>
        <w:rFonts w:ascii="Symbol" w:hAnsi="Symbol" w:hint="default"/>
      </w:rPr>
    </w:lvl>
    <w:lvl w:ilvl="4" w:tplc="040C0003" w:tentative="1">
      <w:start w:val="1"/>
      <w:numFmt w:val="bullet"/>
      <w:lvlText w:val="o"/>
      <w:lvlJc w:val="left"/>
      <w:pPr>
        <w:ind w:left="5244" w:hanging="360"/>
      </w:pPr>
      <w:rPr>
        <w:rFonts w:ascii="Courier New" w:hAnsi="Courier New" w:cs="Courier New" w:hint="default"/>
      </w:rPr>
    </w:lvl>
    <w:lvl w:ilvl="5" w:tplc="040C0005" w:tentative="1">
      <w:start w:val="1"/>
      <w:numFmt w:val="bullet"/>
      <w:lvlText w:val=""/>
      <w:lvlJc w:val="left"/>
      <w:pPr>
        <w:ind w:left="5964" w:hanging="360"/>
      </w:pPr>
      <w:rPr>
        <w:rFonts w:ascii="Wingdings" w:hAnsi="Wingdings" w:hint="default"/>
      </w:rPr>
    </w:lvl>
    <w:lvl w:ilvl="6" w:tplc="040C0001" w:tentative="1">
      <w:start w:val="1"/>
      <w:numFmt w:val="bullet"/>
      <w:lvlText w:val=""/>
      <w:lvlJc w:val="left"/>
      <w:pPr>
        <w:ind w:left="6684" w:hanging="360"/>
      </w:pPr>
      <w:rPr>
        <w:rFonts w:ascii="Symbol" w:hAnsi="Symbol" w:hint="default"/>
      </w:rPr>
    </w:lvl>
    <w:lvl w:ilvl="7" w:tplc="040C0003" w:tentative="1">
      <w:start w:val="1"/>
      <w:numFmt w:val="bullet"/>
      <w:lvlText w:val="o"/>
      <w:lvlJc w:val="left"/>
      <w:pPr>
        <w:ind w:left="7404" w:hanging="360"/>
      </w:pPr>
      <w:rPr>
        <w:rFonts w:ascii="Courier New" w:hAnsi="Courier New" w:cs="Courier New" w:hint="default"/>
      </w:rPr>
    </w:lvl>
    <w:lvl w:ilvl="8" w:tplc="040C0005" w:tentative="1">
      <w:start w:val="1"/>
      <w:numFmt w:val="bullet"/>
      <w:lvlText w:val=""/>
      <w:lvlJc w:val="left"/>
      <w:pPr>
        <w:ind w:left="8124" w:hanging="360"/>
      </w:pPr>
      <w:rPr>
        <w:rFonts w:ascii="Wingdings" w:hAnsi="Wingdings" w:hint="default"/>
      </w:rPr>
    </w:lvl>
  </w:abstractNum>
  <w:abstractNum w:abstractNumId="2" w15:restartNumberingAfterBreak="0">
    <w:nsid w:val="3FFA179C"/>
    <w:multiLevelType w:val="hybridMultilevel"/>
    <w:tmpl w:val="86201352"/>
    <w:lvl w:ilvl="0" w:tplc="61E40734">
      <w:start w:val="1"/>
      <w:numFmt w:val="bullet"/>
      <w:pStyle w:val="Puces1"/>
      <w:lvlText w:val=""/>
      <w:lvlJc w:val="left"/>
      <w:pPr>
        <w:ind w:left="1287" w:hanging="360"/>
      </w:pPr>
      <w:rPr>
        <w:rFonts w:ascii="Wingdings" w:hAnsi="Wingdings" w:hint="default"/>
      </w:rPr>
    </w:lvl>
    <w:lvl w:ilvl="1" w:tplc="7F184916">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4D1E4038"/>
    <w:multiLevelType w:val="hybridMultilevel"/>
    <w:tmpl w:val="D2C0B25A"/>
    <w:lvl w:ilvl="0" w:tplc="CD04BD76">
      <w:start w:val="1"/>
      <w:numFmt w:val="decimal"/>
      <w:lvlText w:val="%1 - "/>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549B74D6"/>
    <w:multiLevelType w:val="multilevel"/>
    <w:tmpl w:val="4DC2957E"/>
    <w:lvl w:ilvl="0">
      <w:start w:val="1"/>
      <w:numFmt w:val="decimal"/>
      <w:pStyle w:val="Titre1"/>
      <w:lvlText w:val="%1 - "/>
      <w:lvlJc w:val="left"/>
      <w:pPr>
        <w:ind w:left="786" w:hanging="360"/>
      </w:pPr>
      <w:rPr>
        <w:rFonts w:hint="default"/>
      </w:rPr>
    </w:lvl>
    <w:lvl w:ilvl="1">
      <w:start w:val="1"/>
      <w:numFmt w:val="decimal"/>
      <w:pStyle w:val="Titre2"/>
      <w:lvlText w:val="%1.%2"/>
      <w:lvlJc w:val="left"/>
      <w:pPr>
        <w:tabs>
          <w:tab w:val="num" w:pos="576"/>
        </w:tabs>
        <w:ind w:left="576" w:hanging="576"/>
      </w:pPr>
      <w:rPr>
        <w:rFonts w:cs="Times New Roman" w:hint="default"/>
      </w:rPr>
    </w:lvl>
    <w:lvl w:ilvl="2">
      <w:start w:val="1"/>
      <w:numFmt w:val="decimal"/>
      <w:pStyle w:val="Titre3"/>
      <w:lvlText w:val="%1.%2.%3"/>
      <w:lvlJc w:val="left"/>
      <w:pPr>
        <w:tabs>
          <w:tab w:val="num" w:pos="360"/>
        </w:tabs>
        <w:ind w:left="360" w:hanging="720"/>
      </w:pPr>
      <w:rPr>
        <w:rFonts w:cs="Times New Roman" w:hint="default"/>
      </w:rPr>
    </w:lvl>
    <w:lvl w:ilvl="3">
      <w:start w:val="1"/>
      <w:numFmt w:val="decimal"/>
      <w:pStyle w:val="Titre4"/>
      <w:lvlText w:val="%1.%2.%3.%4"/>
      <w:lvlJc w:val="left"/>
      <w:pPr>
        <w:tabs>
          <w:tab w:val="num" w:pos="504"/>
        </w:tabs>
        <w:ind w:left="504" w:hanging="864"/>
      </w:pPr>
      <w:rPr>
        <w:rFonts w:cs="Times New Roman" w:hint="default"/>
      </w:rPr>
    </w:lvl>
    <w:lvl w:ilvl="4">
      <w:start w:val="1"/>
      <w:numFmt w:val="decimal"/>
      <w:pStyle w:val="Titre5"/>
      <w:lvlText w:val="%1.%2.%3.%4.%5"/>
      <w:lvlJc w:val="left"/>
      <w:pPr>
        <w:tabs>
          <w:tab w:val="num" w:pos="648"/>
        </w:tabs>
        <w:ind w:left="648" w:hanging="1008"/>
      </w:pPr>
      <w:rPr>
        <w:rFonts w:cs="Times New Roman" w:hint="default"/>
      </w:rPr>
    </w:lvl>
    <w:lvl w:ilvl="5">
      <w:start w:val="1"/>
      <w:numFmt w:val="decimal"/>
      <w:pStyle w:val="Titre6"/>
      <w:lvlText w:val="%1.%2.%3.%4.%5.%6"/>
      <w:lvlJc w:val="left"/>
      <w:pPr>
        <w:tabs>
          <w:tab w:val="num" w:pos="792"/>
        </w:tabs>
        <w:ind w:left="792" w:hanging="1152"/>
      </w:pPr>
      <w:rPr>
        <w:rFonts w:cs="Times New Roman" w:hint="default"/>
      </w:rPr>
    </w:lvl>
    <w:lvl w:ilvl="6">
      <w:start w:val="1"/>
      <w:numFmt w:val="decimal"/>
      <w:pStyle w:val="Titre7"/>
      <w:lvlText w:val="%1.%2.%3.%4.%5.%6.%7"/>
      <w:lvlJc w:val="left"/>
      <w:pPr>
        <w:tabs>
          <w:tab w:val="num" w:pos="936"/>
        </w:tabs>
        <w:ind w:left="936" w:hanging="1296"/>
      </w:pPr>
      <w:rPr>
        <w:rFonts w:cs="Times New Roman" w:hint="default"/>
      </w:rPr>
    </w:lvl>
    <w:lvl w:ilvl="7">
      <w:start w:val="1"/>
      <w:numFmt w:val="decimal"/>
      <w:pStyle w:val="Titre8"/>
      <w:lvlText w:val="%1.%2.%3.%4.%5.%6.%7.%8"/>
      <w:lvlJc w:val="left"/>
      <w:pPr>
        <w:tabs>
          <w:tab w:val="num" w:pos="1080"/>
        </w:tabs>
        <w:ind w:left="1080" w:hanging="1440"/>
      </w:pPr>
      <w:rPr>
        <w:rFonts w:cs="Times New Roman" w:hint="default"/>
      </w:rPr>
    </w:lvl>
    <w:lvl w:ilvl="8">
      <w:start w:val="1"/>
      <w:numFmt w:val="decimal"/>
      <w:pStyle w:val="Titre9"/>
      <w:lvlText w:val="%1.%2.%3.%4.%5.%6.%7.%8.%9"/>
      <w:lvlJc w:val="left"/>
      <w:pPr>
        <w:tabs>
          <w:tab w:val="num" w:pos="1224"/>
        </w:tabs>
        <w:ind w:left="1224" w:hanging="1584"/>
      </w:pPr>
      <w:rPr>
        <w:rFonts w:cs="Times New Roman" w:hint="default"/>
      </w:rPr>
    </w:lvl>
  </w:abstractNum>
  <w:abstractNum w:abstractNumId="5" w15:restartNumberingAfterBreak="0">
    <w:nsid w:val="613B616C"/>
    <w:multiLevelType w:val="multilevel"/>
    <w:tmpl w:val="51A4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2"/>
  </w:num>
  <w:num w:numId="5">
    <w:abstractNumId w:val="1"/>
  </w:num>
  <w:num w:numId="6">
    <w:abstractNumId w:val="3"/>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1"/>
  </w:num>
  <w:num w:numId="40">
    <w:abstractNumId w:val="5"/>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2"/>
  </w:num>
  <w:num w:numId="44">
    <w:abstractNumId w:val="4"/>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F31"/>
    <w:rsid w:val="0000051F"/>
    <w:rsid w:val="000006C6"/>
    <w:rsid w:val="00005FE1"/>
    <w:rsid w:val="00006C6A"/>
    <w:rsid w:val="0000762E"/>
    <w:rsid w:val="00014A7A"/>
    <w:rsid w:val="00014FC1"/>
    <w:rsid w:val="0001567F"/>
    <w:rsid w:val="00020B27"/>
    <w:rsid w:val="00020C4C"/>
    <w:rsid w:val="00021028"/>
    <w:rsid w:val="00021372"/>
    <w:rsid w:val="00022BA5"/>
    <w:rsid w:val="00023F5A"/>
    <w:rsid w:val="00025A68"/>
    <w:rsid w:val="000264C7"/>
    <w:rsid w:val="00033275"/>
    <w:rsid w:val="00037C19"/>
    <w:rsid w:val="00042B2A"/>
    <w:rsid w:val="0004575C"/>
    <w:rsid w:val="00045B15"/>
    <w:rsid w:val="00045EB0"/>
    <w:rsid w:val="00046FDB"/>
    <w:rsid w:val="00047752"/>
    <w:rsid w:val="00053D99"/>
    <w:rsid w:val="00054EBA"/>
    <w:rsid w:val="00055DE8"/>
    <w:rsid w:val="00061CBB"/>
    <w:rsid w:val="00062CDA"/>
    <w:rsid w:val="00067900"/>
    <w:rsid w:val="000761AA"/>
    <w:rsid w:val="0007676D"/>
    <w:rsid w:val="0008406D"/>
    <w:rsid w:val="00084482"/>
    <w:rsid w:val="000849B4"/>
    <w:rsid w:val="00085E61"/>
    <w:rsid w:val="00086086"/>
    <w:rsid w:val="000877A5"/>
    <w:rsid w:val="000904A0"/>
    <w:rsid w:val="0009136B"/>
    <w:rsid w:val="00091F1A"/>
    <w:rsid w:val="000926A0"/>
    <w:rsid w:val="000971B6"/>
    <w:rsid w:val="000A2F9B"/>
    <w:rsid w:val="000A536D"/>
    <w:rsid w:val="000B0E6F"/>
    <w:rsid w:val="000B11FD"/>
    <w:rsid w:val="000B1541"/>
    <w:rsid w:val="000B2FB5"/>
    <w:rsid w:val="000B4343"/>
    <w:rsid w:val="000B4B94"/>
    <w:rsid w:val="000B7002"/>
    <w:rsid w:val="000C0507"/>
    <w:rsid w:val="000C0E2C"/>
    <w:rsid w:val="000C3DA8"/>
    <w:rsid w:val="000C3F6F"/>
    <w:rsid w:val="000C658E"/>
    <w:rsid w:val="000C7E70"/>
    <w:rsid w:val="000D47DB"/>
    <w:rsid w:val="000D4ABF"/>
    <w:rsid w:val="000D6479"/>
    <w:rsid w:val="000D79BE"/>
    <w:rsid w:val="000E1453"/>
    <w:rsid w:val="000E396C"/>
    <w:rsid w:val="000E46EF"/>
    <w:rsid w:val="000E607F"/>
    <w:rsid w:val="000F0B07"/>
    <w:rsid w:val="000F1B08"/>
    <w:rsid w:val="000F1BBD"/>
    <w:rsid w:val="000F1CD6"/>
    <w:rsid w:val="000F7A08"/>
    <w:rsid w:val="00100439"/>
    <w:rsid w:val="0010046D"/>
    <w:rsid w:val="00103080"/>
    <w:rsid w:val="00103358"/>
    <w:rsid w:val="001047E1"/>
    <w:rsid w:val="00105E5D"/>
    <w:rsid w:val="001061B9"/>
    <w:rsid w:val="001136E3"/>
    <w:rsid w:val="00116490"/>
    <w:rsid w:val="00116C49"/>
    <w:rsid w:val="00117891"/>
    <w:rsid w:val="00117E7D"/>
    <w:rsid w:val="001221F7"/>
    <w:rsid w:val="001240A9"/>
    <w:rsid w:val="00125B30"/>
    <w:rsid w:val="00126E0C"/>
    <w:rsid w:val="00130E9E"/>
    <w:rsid w:val="00131498"/>
    <w:rsid w:val="001317A8"/>
    <w:rsid w:val="001337D5"/>
    <w:rsid w:val="00133DE4"/>
    <w:rsid w:val="00134344"/>
    <w:rsid w:val="001345A1"/>
    <w:rsid w:val="00136293"/>
    <w:rsid w:val="00136D3A"/>
    <w:rsid w:val="00141684"/>
    <w:rsid w:val="00141F20"/>
    <w:rsid w:val="0014357C"/>
    <w:rsid w:val="0015200A"/>
    <w:rsid w:val="00153790"/>
    <w:rsid w:val="0015575C"/>
    <w:rsid w:val="00155D82"/>
    <w:rsid w:val="00155E1E"/>
    <w:rsid w:val="0015648A"/>
    <w:rsid w:val="0015656E"/>
    <w:rsid w:val="00160B31"/>
    <w:rsid w:val="00161A93"/>
    <w:rsid w:val="00163AC6"/>
    <w:rsid w:val="001729E3"/>
    <w:rsid w:val="00173BE8"/>
    <w:rsid w:val="001741C2"/>
    <w:rsid w:val="00176FEF"/>
    <w:rsid w:val="0018098D"/>
    <w:rsid w:val="00180C8D"/>
    <w:rsid w:val="00185526"/>
    <w:rsid w:val="00185AF6"/>
    <w:rsid w:val="00185BD3"/>
    <w:rsid w:val="00190148"/>
    <w:rsid w:val="001904BB"/>
    <w:rsid w:val="00190D63"/>
    <w:rsid w:val="00194230"/>
    <w:rsid w:val="00194ADD"/>
    <w:rsid w:val="00197769"/>
    <w:rsid w:val="001A02D9"/>
    <w:rsid w:val="001A0ADF"/>
    <w:rsid w:val="001A213A"/>
    <w:rsid w:val="001A23CA"/>
    <w:rsid w:val="001A2A04"/>
    <w:rsid w:val="001A5BD5"/>
    <w:rsid w:val="001B0B3C"/>
    <w:rsid w:val="001B31B6"/>
    <w:rsid w:val="001B3988"/>
    <w:rsid w:val="001B64E3"/>
    <w:rsid w:val="001B6CD0"/>
    <w:rsid w:val="001C0195"/>
    <w:rsid w:val="001C0759"/>
    <w:rsid w:val="001C1063"/>
    <w:rsid w:val="001C5CDC"/>
    <w:rsid w:val="001C6827"/>
    <w:rsid w:val="001C7AC5"/>
    <w:rsid w:val="001D01BE"/>
    <w:rsid w:val="001D1B15"/>
    <w:rsid w:val="001D4630"/>
    <w:rsid w:val="001D4972"/>
    <w:rsid w:val="001D7C39"/>
    <w:rsid w:val="001E0A05"/>
    <w:rsid w:val="001E1C50"/>
    <w:rsid w:val="001E22C4"/>
    <w:rsid w:val="001E5E50"/>
    <w:rsid w:val="001F0840"/>
    <w:rsid w:val="001F5691"/>
    <w:rsid w:val="001F73CD"/>
    <w:rsid w:val="00200F5C"/>
    <w:rsid w:val="0020208E"/>
    <w:rsid w:val="00202FDE"/>
    <w:rsid w:val="0020464F"/>
    <w:rsid w:val="0020708E"/>
    <w:rsid w:val="00210769"/>
    <w:rsid w:val="00210B65"/>
    <w:rsid w:val="00212A5C"/>
    <w:rsid w:val="002169CA"/>
    <w:rsid w:val="00216F81"/>
    <w:rsid w:val="0022496C"/>
    <w:rsid w:val="0022519B"/>
    <w:rsid w:val="002319C3"/>
    <w:rsid w:val="0023243E"/>
    <w:rsid w:val="002346B4"/>
    <w:rsid w:val="002357BB"/>
    <w:rsid w:val="00241FFF"/>
    <w:rsid w:val="002472DB"/>
    <w:rsid w:val="00247775"/>
    <w:rsid w:val="00253945"/>
    <w:rsid w:val="00257FBA"/>
    <w:rsid w:val="00263169"/>
    <w:rsid w:val="002667FB"/>
    <w:rsid w:val="00267FB5"/>
    <w:rsid w:val="00270B2C"/>
    <w:rsid w:val="00271035"/>
    <w:rsid w:val="0027182B"/>
    <w:rsid w:val="002732A7"/>
    <w:rsid w:val="00275FD5"/>
    <w:rsid w:val="002843CD"/>
    <w:rsid w:val="00284401"/>
    <w:rsid w:val="00285C62"/>
    <w:rsid w:val="00285D68"/>
    <w:rsid w:val="00285F2D"/>
    <w:rsid w:val="00295B55"/>
    <w:rsid w:val="002966E8"/>
    <w:rsid w:val="00296A40"/>
    <w:rsid w:val="00297673"/>
    <w:rsid w:val="002A1295"/>
    <w:rsid w:val="002A236A"/>
    <w:rsid w:val="002A6F84"/>
    <w:rsid w:val="002B19BB"/>
    <w:rsid w:val="002B1F2F"/>
    <w:rsid w:val="002B25E6"/>
    <w:rsid w:val="002B3E2F"/>
    <w:rsid w:val="002B40A0"/>
    <w:rsid w:val="002B5E68"/>
    <w:rsid w:val="002B6145"/>
    <w:rsid w:val="002C5330"/>
    <w:rsid w:val="002C57EC"/>
    <w:rsid w:val="002C7C3F"/>
    <w:rsid w:val="002D0F0A"/>
    <w:rsid w:val="002D1649"/>
    <w:rsid w:val="002D2CA3"/>
    <w:rsid w:val="002D3E1C"/>
    <w:rsid w:val="002D6B76"/>
    <w:rsid w:val="002D77CF"/>
    <w:rsid w:val="002E223F"/>
    <w:rsid w:val="002E3C2C"/>
    <w:rsid w:val="002E3E8B"/>
    <w:rsid w:val="002E56FB"/>
    <w:rsid w:val="002E695D"/>
    <w:rsid w:val="002E6B36"/>
    <w:rsid w:val="002F2F63"/>
    <w:rsid w:val="002F4CC7"/>
    <w:rsid w:val="002F5486"/>
    <w:rsid w:val="0030044D"/>
    <w:rsid w:val="0030065F"/>
    <w:rsid w:val="00302C8D"/>
    <w:rsid w:val="0030439E"/>
    <w:rsid w:val="00305585"/>
    <w:rsid w:val="003056E9"/>
    <w:rsid w:val="00312FE6"/>
    <w:rsid w:val="00322FA6"/>
    <w:rsid w:val="0032503E"/>
    <w:rsid w:val="0033072C"/>
    <w:rsid w:val="00331442"/>
    <w:rsid w:val="00332166"/>
    <w:rsid w:val="00332633"/>
    <w:rsid w:val="00332E1E"/>
    <w:rsid w:val="003346C9"/>
    <w:rsid w:val="00336C03"/>
    <w:rsid w:val="00337261"/>
    <w:rsid w:val="00345BE5"/>
    <w:rsid w:val="00350A0B"/>
    <w:rsid w:val="00350E92"/>
    <w:rsid w:val="003529A7"/>
    <w:rsid w:val="00353224"/>
    <w:rsid w:val="0035771F"/>
    <w:rsid w:val="003601CC"/>
    <w:rsid w:val="00361EB9"/>
    <w:rsid w:val="00362C07"/>
    <w:rsid w:val="00364020"/>
    <w:rsid w:val="003667BD"/>
    <w:rsid w:val="00370577"/>
    <w:rsid w:val="0037141C"/>
    <w:rsid w:val="003714A0"/>
    <w:rsid w:val="00371FCE"/>
    <w:rsid w:val="0037260F"/>
    <w:rsid w:val="00373594"/>
    <w:rsid w:val="003735D9"/>
    <w:rsid w:val="00374991"/>
    <w:rsid w:val="00375315"/>
    <w:rsid w:val="003755E1"/>
    <w:rsid w:val="00377441"/>
    <w:rsid w:val="003805EC"/>
    <w:rsid w:val="00380AFE"/>
    <w:rsid w:val="003813A5"/>
    <w:rsid w:val="003835AB"/>
    <w:rsid w:val="00385735"/>
    <w:rsid w:val="0038620B"/>
    <w:rsid w:val="00387786"/>
    <w:rsid w:val="00390699"/>
    <w:rsid w:val="00390770"/>
    <w:rsid w:val="00391D77"/>
    <w:rsid w:val="003924A3"/>
    <w:rsid w:val="00393AFC"/>
    <w:rsid w:val="00396FA8"/>
    <w:rsid w:val="003970B5"/>
    <w:rsid w:val="00397510"/>
    <w:rsid w:val="003A237C"/>
    <w:rsid w:val="003A4277"/>
    <w:rsid w:val="003A741E"/>
    <w:rsid w:val="003A7A07"/>
    <w:rsid w:val="003B4B7B"/>
    <w:rsid w:val="003B55F5"/>
    <w:rsid w:val="003B592F"/>
    <w:rsid w:val="003C1989"/>
    <w:rsid w:val="003C28ED"/>
    <w:rsid w:val="003C30A2"/>
    <w:rsid w:val="003C3AAE"/>
    <w:rsid w:val="003C41BA"/>
    <w:rsid w:val="003C434E"/>
    <w:rsid w:val="003C5346"/>
    <w:rsid w:val="003C7E3A"/>
    <w:rsid w:val="003D08AB"/>
    <w:rsid w:val="003D3680"/>
    <w:rsid w:val="003D392C"/>
    <w:rsid w:val="003D708D"/>
    <w:rsid w:val="003D7A76"/>
    <w:rsid w:val="003E069D"/>
    <w:rsid w:val="003E395B"/>
    <w:rsid w:val="003E3E4F"/>
    <w:rsid w:val="003E59D3"/>
    <w:rsid w:val="003F6ABC"/>
    <w:rsid w:val="00401788"/>
    <w:rsid w:val="00402EE1"/>
    <w:rsid w:val="00413B50"/>
    <w:rsid w:val="0041603A"/>
    <w:rsid w:val="00416304"/>
    <w:rsid w:val="00416F87"/>
    <w:rsid w:val="00420164"/>
    <w:rsid w:val="004261CB"/>
    <w:rsid w:val="004334F9"/>
    <w:rsid w:val="00440FE5"/>
    <w:rsid w:val="0044316C"/>
    <w:rsid w:val="00445E05"/>
    <w:rsid w:val="004502E8"/>
    <w:rsid w:val="004538E5"/>
    <w:rsid w:val="004555CC"/>
    <w:rsid w:val="00455FAB"/>
    <w:rsid w:val="004577FC"/>
    <w:rsid w:val="00457D94"/>
    <w:rsid w:val="004626F3"/>
    <w:rsid w:val="00463B29"/>
    <w:rsid w:val="004642D9"/>
    <w:rsid w:val="00465E2C"/>
    <w:rsid w:val="004660E5"/>
    <w:rsid w:val="00467B60"/>
    <w:rsid w:val="004714D5"/>
    <w:rsid w:val="00472A55"/>
    <w:rsid w:val="00476442"/>
    <w:rsid w:val="00477D41"/>
    <w:rsid w:val="00480894"/>
    <w:rsid w:val="004875D3"/>
    <w:rsid w:val="00490A7C"/>
    <w:rsid w:val="004A1057"/>
    <w:rsid w:val="004A1136"/>
    <w:rsid w:val="004A14DA"/>
    <w:rsid w:val="004A4CBF"/>
    <w:rsid w:val="004A585B"/>
    <w:rsid w:val="004B1A7A"/>
    <w:rsid w:val="004B24ED"/>
    <w:rsid w:val="004B712F"/>
    <w:rsid w:val="004C060B"/>
    <w:rsid w:val="004C30B4"/>
    <w:rsid w:val="004C3ED1"/>
    <w:rsid w:val="004C4101"/>
    <w:rsid w:val="004C759A"/>
    <w:rsid w:val="004D1B6F"/>
    <w:rsid w:val="004D2E31"/>
    <w:rsid w:val="004D44A3"/>
    <w:rsid w:val="004D46C4"/>
    <w:rsid w:val="004D5D90"/>
    <w:rsid w:val="004D5FCF"/>
    <w:rsid w:val="004D7603"/>
    <w:rsid w:val="004E2268"/>
    <w:rsid w:val="004E3D5D"/>
    <w:rsid w:val="004E469A"/>
    <w:rsid w:val="004E5D59"/>
    <w:rsid w:val="004E6FF2"/>
    <w:rsid w:val="004F427E"/>
    <w:rsid w:val="004F4CFF"/>
    <w:rsid w:val="004F61E7"/>
    <w:rsid w:val="004F6A6E"/>
    <w:rsid w:val="00500968"/>
    <w:rsid w:val="0050139C"/>
    <w:rsid w:val="00502129"/>
    <w:rsid w:val="00502976"/>
    <w:rsid w:val="00502F6A"/>
    <w:rsid w:val="005052C4"/>
    <w:rsid w:val="0051002A"/>
    <w:rsid w:val="005107C3"/>
    <w:rsid w:val="00510B8A"/>
    <w:rsid w:val="00511548"/>
    <w:rsid w:val="00511709"/>
    <w:rsid w:val="00513831"/>
    <w:rsid w:val="005140BE"/>
    <w:rsid w:val="00514AFF"/>
    <w:rsid w:val="00514D7B"/>
    <w:rsid w:val="00515502"/>
    <w:rsid w:val="00515785"/>
    <w:rsid w:val="0051582B"/>
    <w:rsid w:val="00515968"/>
    <w:rsid w:val="00516E01"/>
    <w:rsid w:val="00520A99"/>
    <w:rsid w:val="0052115C"/>
    <w:rsid w:val="005212D6"/>
    <w:rsid w:val="0052225B"/>
    <w:rsid w:val="0052396C"/>
    <w:rsid w:val="00526407"/>
    <w:rsid w:val="00526BF5"/>
    <w:rsid w:val="00527144"/>
    <w:rsid w:val="00527C53"/>
    <w:rsid w:val="00532199"/>
    <w:rsid w:val="00532C0E"/>
    <w:rsid w:val="00532E3E"/>
    <w:rsid w:val="00537425"/>
    <w:rsid w:val="005415F2"/>
    <w:rsid w:val="00545D23"/>
    <w:rsid w:val="005464E5"/>
    <w:rsid w:val="00550365"/>
    <w:rsid w:val="00550CFA"/>
    <w:rsid w:val="00554AF2"/>
    <w:rsid w:val="00562529"/>
    <w:rsid w:val="00562D4C"/>
    <w:rsid w:val="0056494A"/>
    <w:rsid w:val="00570DA6"/>
    <w:rsid w:val="005728D2"/>
    <w:rsid w:val="00573956"/>
    <w:rsid w:val="005751DC"/>
    <w:rsid w:val="00575C3C"/>
    <w:rsid w:val="0057703C"/>
    <w:rsid w:val="005778A1"/>
    <w:rsid w:val="005816A3"/>
    <w:rsid w:val="00584384"/>
    <w:rsid w:val="005849BA"/>
    <w:rsid w:val="0058569E"/>
    <w:rsid w:val="0058579C"/>
    <w:rsid w:val="00585E10"/>
    <w:rsid w:val="005907D0"/>
    <w:rsid w:val="005917AC"/>
    <w:rsid w:val="0059192B"/>
    <w:rsid w:val="0059257F"/>
    <w:rsid w:val="00594A78"/>
    <w:rsid w:val="0059728C"/>
    <w:rsid w:val="005976F2"/>
    <w:rsid w:val="005A2C4F"/>
    <w:rsid w:val="005A51E0"/>
    <w:rsid w:val="005B27CC"/>
    <w:rsid w:val="005B335D"/>
    <w:rsid w:val="005B5569"/>
    <w:rsid w:val="005C0AE2"/>
    <w:rsid w:val="005C3188"/>
    <w:rsid w:val="005C39D2"/>
    <w:rsid w:val="005C4526"/>
    <w:rsid w:val="005C717A"/>
    <w:rsid w:val="005C78F0"/>
    <w:rsid w:val="005D24BC"/>
    <w:rsid w:val="005D412C"/>
    <w:rsid w:val="005E18AE"/>
    <w:rsid w:val="005E1C89"/>
    <w:rsid w:val="005E2A95"/>
    <w:rsid w:val="005E4193"/>
    <w:rsid w:val="005E6387"/>
    <w:rsid w:val="005E67B7"/>
    <w:rsid w:val="005E6C19"/>
    <w:rsid w:val="005F0E57"/>
    <w:rsid w:val="005F1B7A"/>
    <w:rsid w:val="005F2B8B"/>
    <w:rsid w:val="005F2F77"/>
    <w:rsid w:val="005F458A"/>
    <w:rsid w:val="005F4842"/>
    <w:rsid w:val="005F6352"/>
    <w:rsid w:val="006039AF"/>
    <w:rsid w:val="00604A1B"/>
    <w:rsid w:val="00604C51"/>
    <w:rsid w:val="00622005"/>
    <w:rsid w:val="0062223A"/>
    <w:rsid w:val="006246B4"/>
    <w:rsid w:val="00624955"/>
    <w:rsid w:val="00625A22"/>
    <w:rsid w:val="00626F22"/>
    <w:rsid w:val="00631CB0"/>
    <w:rsid w:val="00632D0D"/>
    <w:rsid w:val="00633FF4"/>
    <w:rsid w:val="0063495B"/>
    <w:rsid w:val="00637D3A"/>
    <w:rsid w:val="00641442"/>
    <w:rsid w:val="0064479C"/>
    <w:rsid w:val="00644E59"/>
    <w:rsid w:val="00646A15"/>
    <w:rsid w:val="0064759E"/>
    <w:rsid w:val="00653259"/>
    <w:rsid w:val="00654EDA"/>
    <w:rsid w:val="006562B8"/>
    <w:rsid w:val="00660833"/>
    <w:rsid w:val="006615A9"/>
    <w:rsid w:val="0066241E"/>
    <w:rsid w:val="00667FA2"/>
    <w:rsid w:val="00672933"/>
    <w:rsid w:val="0067337E"/>
    <w:rsid w:val="0067581D"/>
    <w:rsid w:val="00675B49"/>
    <w:rsid w:val="00681A0F"/>
    <w:rsid w:val="00681D46"/>
    <w:rsid w:val="00682E7D"/>
    <w:rsid w:val="00684434"/>
    <w:rsid w:val="0069107F"/>
    <w:rsid w:val="006953C9"/>
    <w:rsid w:val="006969E4"/>
    <w:rsid w:val="006A18C6"/>
    <w:rsid w:val="006A5C3A"/>
    <w:rsid w:val="006B41DB"/>
    <w:rsid w:val="006B5451"/>
    <w:rsid w:val="006B67A6"/>
    <w:rsid w:val="006B6804"/>
    <w:rsid w:val="006B6877"/>
    <w:rsid w:val="006C01CD"/>
    <w:rsid w:val="006C027E"/>
    <w:rsid w:val="006C303B"/>
    <w:rsid w:val="006C32A9"/>
    <w:rsid w:val="006C4825"/>
    <w:rsid w:val="006C5262"/>
    <w:rsid w:val="006C5513"/>
    <w:rsid w:val="006D150D"/>
    <w:rsid w:val="006D2EAE"/>
    <w:rsid w:val="006D5133"/>
    <w:rsid w:val="006D5BE2"/>
    <w:rsid w:val="006D667D"/>
    <w:rsid w:val="006D684A"/>
    <w:rsid w:val="006E0448"/>
    <w:rsid w:val="006E0689"/>
    <w:rsid w:val="006E0BB8"/>
    <w:rsid w:val="006E2D04"/>
    <w:rsid w:val="006F05FD"/>
    <w:rsid w:val="006F1DF9"/>
    <w:rsid w:val="006F3FBB"/>
    <w:rsid w:val="006F40ED"/>
    <w:rsid w:val="006F556A"/>
    <w:rsid w:val="00703050"/>
    <w:rsid w:val="007049E3"/>
    <w:rsid w:val="00704B2C"/>
    <w:rsid w:val="00705A27"/>
    <w:rsid w:val="007106B3"/>
    <w:rsid w:val="0071162C"/>
    <w:rsid w:val="00712A12"/>
    <w:rsid w:val="00712C66"/>
    <w:rsid w:val="0071463A"/>
    <w:rsid w:val="00716644"/>
    <w:rsid w:val="00717239"/>
    <w:rsid w:val="007227F4"/>
    <w:rsid w:val="007237B0"/>
    <w:rsid w:val="00724E57"/>
    <w:rsid w:val="00730757"/>
    <w:rsid w:val="0073104D"/>
    <w:rsid w:val="00732033"/>
    <w:rsid w:val="00736D48"/>
    <w:rsid w:val="007411BA"/>
    <w:rsid w:val="00743204"/>
    <w:rsid w:val="00743F30"/>
    <w:rsid w:val="00745B07"/>
    <w:rsid w:val="007463BE"/>
    <w:rsid w:val="00746C77"/>
    <w:rsid w:val="00751BF1"/>
    <w:rsid w:val="00760D64"/>
    <w:rsid w:val="00760E96"/>
    <w:rsid w:val="007623B5"/>
    <w:rsid w:val="007651FF"/>
    <w:rsid w:val="007669F7"/>
    <w:rsid w:val="00773485"/>
    <w:rsid w:val="00775D84"/>
    <w:rsid w:val="00777B0E"/>
    <w:rsid w:val="00781655"/>
    <w:rsid w:val="0078411B"/>
    <w:rsid w:val="00784E62"/>
    <w:rsid w:val="00786B7B"/>
    <w:rsid w:val="00787621"/>
    <w:rsid w:val="0079344B"/>
    <w:rsid w:val="00795EA4"/>
    <w:rsid w:val="0079695D"/>
    <w:rsid w:val="00796BCF"/>
    <w:rsid w:val="0079745F"/>
    <w:rsid w:val="007A2401"/>
    <w:rsid w:val="007A7196"/>
    <w:rsid w:val="007B067B"/>
    <w:rsid w:val="007B1F85"/>
    <w:rsid w:val="007C0F50"/>
    <w:rsid w:val="007C434F"/>
    <w:rsid w:val="007C56CE"/>
    <w:rsid w:val="007D12C7"/>
    <w:rsid w:val="007D1800"/>
    <w:rsid w:val="007D22B1"/>
    <w:rsid w:val="007D2A1D"/>
    <w:rsid w:val="007D3269"/>
    <w:rsid w:val="007D6714"/>
    <w:rsid w:val="007E15A2"/>
    <w:rsid w:val="007E3C7E"/>
    <w:rsid w:val="007E4D7F"/>
    <w:rsid w:val="007E4F88"/>
    <w:rsid w:val="007E5B42"/>
    <w:rsid w:val="007E776A"/>
    <w:rsid w:val="007F0463"/>
    <w:rsid w:val="007F16C7"/>
    <w:rsid w:val="007F2211"/>
    <w:rsid w:val="007F226C"/>
    <w:rsid w:val="007F38C2"/>
    <w:rsid w:val="007F520B"/>
    <w:rsid w:val="007F549C"/>
    <w:rsid w:val="007F619F"/>
    <w:rsid w:val="00800A2F"/>
    <w:rsid w:val="0080100D"/>
    <w:rsid w:val="00804023"/>
    <w:rsid w:val="008061EC"/>
    <w:rsid w:val="008120A8"/>
    <w:rsid w:val="00812746"/>
    <w:rsid w:val="00813FE5"/>
    <w:rsid w:val="00817D19"/>
    <w:rsid w:val="00823104"/>
    <w:rsid w:val="00827FC7"/>
    <w:rsid w:val="008315F8"/>
    <w:rsid w:val="00833FED"/>
    <w:rsid w:val="00834882"/>
    <w:rsid w:val="00837BE1"/>
    <w:rsid w:val="0084032E"/>
    <w:rsid w:val="008422A7"/>
    <w:rsid w:val="00843FEC"/>
    <w:rsid w:val="0085013B"/>
    <w:rsid w:val="00850FB3"/>
    <w:rsid w:val="00851B78"/>
    <w:rsid w:val="008534FC"/>
    <w:rsid w:val="00853E8E"/>
    <w:rsid w:val="00856E72"/>
    <w:rsid w:val="00860029"/>
    <w:rsid w:val="00861FE8"/>
    <w:rsid w:val="0086278B"/>
    <w:rsid w:val="00862B05"/>
    <w:rsid w:val="00863E0B"/>
    <w:rsid w:val="008643DC"/>
    <w:rsid w:val="00866DF9"/>
    <w:rsid w:val="00867153"/>
    <w:rsid w:val="00867B0D"/>
    <w:rsid w:val="00870AC6"/>
    <w:rsid w:val="008734EF"/>
    <w:rsid w:val="00874719"/>
    <w:rsid w:val="00880738"/>
    <w:rsid w:val="00882014"/>
    <w:rsid w:val="008825DD"/>
    <w:rsid w:val="008873AB"/>
    <w:rsid w:val="00887B27"/>
    <w:rsid w:val="0089255F"/>
    <w:rsid w:val="00892EA0"/>
    <w:rsid w:val="00893B2E"/>
    <w:rsid w:val="00896164"/>
    <w:rsid w:val="00896553"/>
    <w:rsid w:val="00897DB9"/>
    <w:rsid w:val="008A0E00"/>
    <w:rsid w:val="008A1117"/>
    <w:rsid w:val="008A30D2"/>
    <w:rsid w:val="008A4222"/>
    <w:rsid w:val="008B3E7B"/>
    <w:rsid w:val="008B4084"/>
    <w:rsid w:val="008B49E9"/>
    <w:rsid w:val="008B4A2C"/>
    <w:rsid w:val="008B57DC"/>
    <w:rsid w:val="008B7591"/>
    <w:rsid w:val="008C1462"/>
    <w:rsid w:val="008C37E8"/>
    <w:rsid w:val="008C3D95"/>
    <w:rsid w:val="008C5AD9"/>
    <w:rsid w:val="008C6A74"/>
    <w:rsid w:val="008C6F38"/>
    <w:rsid w:val="008C72D4"/>
    <w:rsid w:val="008C7B20"/>
    <w:rsid w:val="008D04EA"/>
    <w:rsid w:val="008D0E94"/>
    <w:rsid w:val="008D1204"/>
    <w:rsid w:val="008D1FA5"/>
    <w:rsid w:val="008D2B0A"/>
    <w:rsid w:val="008D5DB8"/>
    <w:rsid w:val="008D7937"/>
    <w:rsid w:val="008E0724"/>
    <w:rsid w:val="008E07FE"/>
    <w:rsid w:val="008E210C"/>
    <w:rsid w:val="008E3F04"/>
    <w:rsid w:val="008E50FC"/>
    <w:rsid w:val="008F0995"/>
    <w:rsid w:val="008F0BEB"/>
    <w:rsid w:val="008F2AE4"/>
    <w:rsid w:val="008F2FB6"/>
    <w:rsid w:val="008F4A54"/>
    <w:rsid w:val="008F6344"/>
    <w:rsid w:val="00903A3F"/>
    <w:rsid w:val="00904C81"/>
    <w:rsid w:val="00904FF3"/>
    <w:rsid w:val="00910EEF"/>
    <w:rsid w:val="00913992"/>
    <w:rsid w:val="00914D80"/>
    <w:rsid w:val="009208AC"/>
    <w:rsid w:val="00923924"/>
    <w:rsid w:val="009278A9"/>
    <w:rsid w:val="00930DCB"/>
    <w:rsid w:val="0093623F"/>
    <w:rsid w:val="0093721F"/>
    <w:rsid w:val="00944092"/>
    <w:rsid w:val="00944B8C"/>
    <w:rsid w:val="0094563A"/>
    <w:rsid w:val="00945F87"/>
    <w:rsid w:val="009508AF"/>
    <w:rsid w:val="009534C4"/>
    <w:rsid w:val="00955275"/>
    <w:rsid w:val="00961891"/>
    <w:rsid w:val="0096303D"/>
    <w:rsid w:val="0096472B"/>
    <w:rsid w:val="00965706"/>
    <w:rsid w:val="00966AD7"/>
    <w:rsid w:val="00971A19"/>
    <w:rsid w:val="00971E18"/>
    <w:rsid w:val="00972D9B"/>
    <w:rsid w:val="00975F31"/>
    <w:rsid w:val="00977739"/>
    <w:rsid w:val="0097783A"/>
    <w:rsid w:val="00980296"/>
    <w:rsid w:val="009842D3"/>
    <w:rsid w:val="00990259"/>
    <w:rsid w:val="00990531"/>
    <w:rsid w:val="00991F03"/>
    <w:rsid w:val="00992F88"/>
    <w:rsid w:val="00993640"/>
    <w:rsid w:val="009A1CB6"/>
    <w:rsid w:val="009A232B"/>
    <w:rsid w:val="009A2C22"/>
    <w:rsid w:val="009A2D8C"/>
    <w:rsid w:val="009A2FBC"/>
    <w:rsid w:val="009A55B2"/>
    <w:rsid w:val="009A6D44"/>
    <w:rsid w:val="009A741A"/>
    <w:rsid w:val="009A7BDC"/>
    <w:rsid w:val="009B486B"/>
    <w:rsid w:val="009B6A9C"/>
    <w:rsid w:val="009C3B1B"/>
    <w:rsid w:val="009C6B98"/>
    <w:rsid w:val="009C7B38"/>
    <w:rsid w:val="009D58C1"/>
    <w:rsid w:val="009D7CDC"/>
    <w:rsid w:val="009F0D84"/>
    <w:rsid w:val="009F119F"/>
    <w:rsid w:val="009F3A83"/>
    <w:rsid w:val="009F7181"/>
    <w:rsid w:val="00A016EE"/>
    <w:rsid w:val="00A0197A"/>
    <w:rsid w:val="00A06293"/>
    <w:rsid w:val="00A11FEC"/>
    <w:rsid w:val="00A1673C"/>
    <w:rsid w:val="00A1682A"/>
    <w:rsid w:val="00A24152"/>
    <w:rsid w:val="00A258E4"/>
    <w:rsid w:val="00A25943"/>
    <w:rsid w:val="00A2733E"/>
    <w:rsid w:val="00A31534"/>
    <w:rsid w:val="00A32724"/>
    <w:rsid w:val="00A35AC5"/>
    <w:rsid w:val="00A36A69"/>
    <w:rsid w:val="00A415B8"/>
    <w:rsid w:val="00A45D5D"/>
    <w:rsid w:val="00A47B61"/>
    <w:rsid w:val="00A50316"/>
    <w:rsid w:val="00A52496"/>
    <w:rsid w:val="00A53044"/>
    <w:rsid w:val="00A5717C"/>
    <w:rsid w:val="00A63AEE"/>
    <w:rsid w:val="00A64824"/>
    <w:rsid w:val="00A7212A"/>
    <w:rsid w:val="00A72717"/>
    <w:rsid w:val="00A737AC"/>
    <w:rsid w:val="00A73D9F"/>
    <w:rsid w:val="00A74376"/>
    <w:rsid w:val="00A74A6E"/>
    <w:rsid w:val="00A7693D"/>
    <w:rsid w:val="00A83A45"/>
    <w:rsid w:val="00A861D6"/>
    <w:rsid w:val="00A90BA9"/>
    <w:rsid w:val="00A92123"/>
    <w:rsid w:val="00A958D1"/>
    <w:rsid w:val="00AA4AEF"/>
    <w:rsid w:val="00AA571F"/>
    <w:rsid w:val="00AA5ABC"/>
    <w:rsid w:val="00AB6E32"/>
    <w:rsid w:val="00AB72D2"/>
    <w:rsid w:val="00AB78BE"/>
    <w:rsid w:val="00AC2A65"/>
    <w:rsid w:val="00AC35B2"/>
    <w:rsid w:val="00AC7846"/>
    <w:rsid w:val="00AC7AC3"/>
    <w:rsid w:val="00AD02B7"/>
    <w:rsid w:val="00AD03DE"/>
    <w:rsid w:val="00AD0D01"/>
    <w:rsid w:val="00AD3875"/>
    <w:rsid w:val="00AD42AB"/>
    <w:rsid w:val="00AE26E0"/>
    <w:rsid w:val="00AE303D"/>
    <w:rsid w:val="00AE525F"/>
    <w:rsid w:val="00AF1611"/>
    <w:rsid w:val="00AF2D9F"/>
    <w:rsid w:val="00AF5052"/>
    <w:rsid w:val="00AF5076"/>
    <w:rsid w:val="00AF688A"/>
    <w:rsid w:val="00B00143"/>
    <w:rsid w:val="00B031DC"/>
    <w:rsid w:val="00B0513A"/>
    <w:rsid w:val="00B10134"/>
    <w:rsid w:val="00B11A38"/>
    <w:rsid w:val="00B1223E"/>
    <w:rsid w:val="00B14358"/>
    <w:rsid w:val="00B14582"/>
    <w:rsid w:val="00B15ED3"/>
    <w:rsid w:val="00B16AFF"/>
    <w:rsid w:val="00B1749F"/>
    <w:rsid w:val="00B175D7"/>
    <w:rsid w:val="00B17D83"/>
    <w:rsid w:val="00B227DB"/>
    <w:rsid w:val="00B24339"/>
    <w:rsid w:val="00B24FA3"/>
    <w:rsid w:val="00B25A20"/>
    <w:rsid w:val="00B32F41"/>
    <w:rsid w:val="00B3359E"/>
    <w:rsid w:val="00B34493"/>
    <w:rsid w:val="00B34F76"/>
    <w:rsid w:val="00B351CF"/>
    <w:rsid w:val="00B40AA8"/>
    <w:rsid w:val="00B4570C"/>
    <w:rsid w:val="00B45727"/>
    <w:rsid w:val="00B45B46"/>
    <w:rsid w:val="00B478C8"/>
    <w:rsid w:val="00B516D0"/>
    <w:rsid w:val="00B51D16"/>
    <w:rsid w:val="00B57232"/>
    <w:rsid w:val="00B57A06"/>
    <w:rsid w:val="00B60488"/>
    <w:rsid w:val="00B61CC2"/>
    <w:rsid w:val="00B61DB0"/>
    <w:rsid w:val="00B61F9E"/>
    <w:rsid w:val="00B65722"/>
    <w:rsid w:val="00B6719B"/>
    <w:rsid w:val="00B707AF"/>
    <w:rsid w:val="00B72D24"/>
    <w:rsid w:val="00B767E8"/>
    <w:rsid w:val="00B83686"/>
    <w:rsid w:val="00B84593"/>
    <w:rsid w:val="00B860A9"/>
    <w:rsid w:val="00B87A3B"/>
    <w:rsid w:val="00B9113E"/>
    <w:rsid w:val="00B97402"/>
    <w:rsid w:val="00BA34DB"/>
    <w:rsid w:val="00BA3F3C"/>
    <w:rsid w:val="00BA7319"/>
    <w:rsid w:val="00BB05D1"/>
    <w:rsid w:val="00BB21E4"/>
    <w:rsid w:val="00BB3264"/>
    <w:rsid w:val="00BB4A91"/>
    <w:rsid w:val="00BB4F82"/>
    <w:rsid w:val="00BB794F"/>
    <w:rsid w:val="00BC1477"/>
    <w:rsid w:val="00BC374C"/>
    <w:rsid w:val="00BC4017"/>
    <w:rsid w:val="00BC4937"/>
    <w:rsid w:val="00BC6F69"/>
    <w:rsid w:val="00BC7917"/>
    <w:rsid w:val="00BD0033"/>
    <w:rsid w:val="00BD0601"/>
    <w:rsid w:val="00BD072C"/>
    <w:rsid w:val="00BD24DD"/>
    <w:rsid w:val="00BD4E20"/>
    <w:rsid w:val="00BE156A"/>
    <w:rsid w:val="00BE18BF"/>
    <w:rsid w:val="00BE20A0"/>
    <w:rsid w:val="00BE6DC9"/>
    <w:rsid w:val="00BF057D"/>
    <w:rsid w:val="00BF4E8F"/>
    <w:rsid w:val="00C010A4"/>
    <w:rsid w:val="00C0534B"/>
    <w:rsid w:val="00C0557C"/>
    <w:rsid w:val="00C07172"/>
    <w:rsid w:val="00C11BC3"/>
    <w:rsid w:val="00C15808"/>
    <w:rsid w:val="00C2095C"/>
    <w:rsid w:val="00C24C86"/>
    <w:rsid w:val="00C32200"/>
    <w:rsid w:val="00C32807"/>
    <w:rsid w:val="00C32FBE"/>
    <w:rsid w:val="00C33854"/>
    <w:rsid w:val="00C339C9"/>
    <w:rsid w:val="00C34AFC"/>
    <w:rsid w:val="00C36970"/>
    <w:rsid w:val="00C375EE"/>
    <w:rsid w:val="00C4034F"/>
    <w:rsid w:val="00C409C2"/>
    <w:rsid w:val="00C419CB"/>
    <w:rsid w:val="00C42F91"/>
    <w:rsid w:val="00C45046"/>
    <w:rsid w:val="00C458F4"/>
    <w:rsid w:val="00C50D30"/>
    <w:rsid w:val="00C53DCD"/>
    <w:rsid w:val="00C57785"/>
    <w:rsid w:val="00C61DA4"/>
    <w:rsid w:val="00C651EB"/>
    <w:rsid w:val="00C67A43"/>
    <w:rsid w:val="00C71806"/>
    <w:rsid w:val="00C7675E"/>
    <w:rsid w:val="00C77F77"/>
    <w:rsid w:val="00C8016A"/>
    <w:rsid w:val="00C8044B"/>
    <w:rsid w:val="00C86B57"/>
    <w:rsid w:val="00C8749D"/>
    <w:rsid w:val="00C9180A"/>
    <w:rsid w:val="00C93CFE"/>
    <w:rsid w:val="00C9766D"/>
    <w:rsid w:val="00C976C8"/>
    <w:rsid w:val="00CA0C53"/>
    <w:rsid w:val="00CA5AE0"/>
    <w:rsid w:val="00CB0DA8"/>
    <w:rsid w:val="00CB2C2A"/>
    <w:rsid w:val="00CB2D21"/>
    <w:rsid w:val="00CB323D"/>
    <w:rsid w:val="00CB7237"/>
    <w:rsid w:val="00CB76C8"/>
    <w:rsid w:val="00CC1A4D"/>
    <w:rsid w:val="00CC34AA"/>
    <w:rsid w:val="00CC3A62"/>
    <w:rsid w:val="00CC50C0"/>
    <w:rsid w:val="00CC73CE"/>
    <w:rsid w:val="00CD11E0"/>
    <w:rsid w:val="00CD286B"/>
    <w:rsid w:val="00CD3CE2"/>
    <w:rsid w:val="00CD5909"/>
    <w:rsid w:val="00CD744C"/>
    <w:rsid w:val="00CE075E"/>
    <w:rsid w:val="00CE0846"/>
    <w:rsid w:val="00CE1CEA"/>
    <w:rsid w:val="00CE44C1"/>
    <w:rsid w:val="00CE46D7"/>
    <w:rsid w:val="00CE5E2D"/>
    <w:rsid w:val="00CE5EC4"/>
    <w:rsid w:val="00CF10B8"/>
    <w:rsid w:val="00CF39A9"/>
    <w:rsid w:val="00CF7A1E"/>
    <w:rsid w:val="00D00467"/>
    <w:rsid w:val="00D0075C"/>
    <w:rsid w:val="00D015BE"/>
    <w:rsid w:val="00D0494A"/>
    <w:rsid w:val="00D07FEF"/>
    <w:rsid w:val="00D10620"/>
    <w:rsid w:val="00D1335E"/>
    <w:rsid w:val="00D155B2"/>
    <w:rsid w:val="00D1574C"/>
    <w:rsid w:val="00D16928"/>
    <w:rsid w:val="00D16FA8"/>
    <w:rsid w:val="00D20084"/>
    <w:rsid w:val="00D21677"/>
    <w:rsid w:val="00D21EA0"/>
    <w:rsid w:val="00D27CE2"/>
    <w:rsid w:val="00D30D47"/>
    <w:rsid w:val="00D3184B"/>
    <w:rsid w:val="00D4034B"/>
    <w:rsid w:val="00D416E0"/>
    <w:rsid w:val="00D430F2"/>
    <w:rsid w:val="00D44225"/>
    <w:rsid w:val="00D45C6E"/>
    <w:rsid w:val="00D50410"/>
    <w:rsid w:val="00D51F96"/>
    <w:rsid w:val="00D53715"/>
    <w:rsid w:val="00D54EE2"/>
    <w:rsid w:val="00D57178"/>
    <w:rsid w:val="00D66F87"/>
    <w:rsid w:val="00D67511"/>
    <w:rsid w:val="00D71409"/>
    <w:rsid w:val="00D76612"/>
    <w:rsid w:val="00D85483"/>
    <w:rsid w:val="00D921AA"/>
    <w:rsid w:val="00D94069"/>
    <w:rsid w:val="00D95BB4"/>
    <w:rsid w:val="00D978E8"/>
    <w:rsid w:val="00DA0209"/>
    <w:rsid w:val="00DA0631"/>
    <w:rsid w:val="00DA2746"/>
    <w:rsid w:val="00DA6DB7"/>
    <w:rsid w:val="00DB17B7"/>
    <w:rsid w:val="00DB3BCF"/>
    <w:rsid w:val="00DB5E26"/>
    <w:rsid w:val="00DC4617"/>
    <w:rsid w:val="00DC6662"/>
    <w:rsid w:val="00DC67D6"/>
    <w:rsid w:val="00DD11E9"/>
    <w:rsid w:val="00DD54D8"/>
    <w:rsid w:val="00DD5742"/>
    <w:rsid w:val="00DE052C"/>
    <w:rsid w:val="00DE1C24"/>
    <w:rsid w:val="00DE2BAF"/>
    <w:rsid w:val="00DE6169"/>
    <w:rsid w:val="00DE76D7"/>
    <w:rsid w:val="00DF108A"/>
    <w:rsid w:val="00DF226E"/>
    <w:rsid w:val="00DF6BDD"/>
    <w:rsid w:val="00DF6DCA"/>
    <w:rsid w:val="00E00392"/>
    <w:rsid w:val="00E00F22"/>
    <w:rsid w:val="00E01234"/>
    <w:rsid w:val="00E016A9"/>
    <w:rsid w:val="00E02412"/>
    <w:rsid w:val="00E05DE1"/>
    <w:rsid w:val="00E05E80"/>
    <w:rsid w:val="00E06E8E"/>
    <w:rsid w:val="00E12B46"/>
    <w:rsid w:val="00E13739"/>
    <w:rsid w:val="00E17B6B"/>
    <w:rsid w:val="00E20080"/>
    <w:rsid w:val="00E23CAA"/>
    <w:rsid w:val="00E301A5"/>
    <w:rsid w:val="00E33B56"/>
    <w:rsid w:val="00E3505D"/>
    <w:rsid w:val="00E36B07"/>
    <w:rsid w:val="00E37654"/>
    <w:rsid w:val="00E40AA6"/>
    <w:rsid w:val="00E42A6E"/>
    <w:rsid w:val="00E45ED4"/>
    <w:rsid w:val="00E47710"/>
    <w:rsid w:val="00E52232"/>
    <w:rsid w:val="00E52BEA"/>
    <w:rsid w:val="00E56247"/>
    <w:rsid w:val="00E57381"/>
    <w:rsid w:val="00E57F80"/>
    <w:rsid w:val="00E64540"/>
    <w:rsid w:val="00E6534D"/>
    <w:rsid w:val="00E65B92"/>
    <w:rsid w:val="00E71028"/>
    <w:rsid w:val="00E7451B"/>
    <w:rsid w:val="00E748CF"/>
    <w:rsid w:val="00E7589D"/>
    <w:rsid w:val="00E77F24"/>
    <w:rsid w:val="00E81AD5"/>
    <w:rsid w:val="00E8372A"/>
    <w:rsid w:val="00E84E33"/>
    <w:rsid w:val="00E90CDB"/>
    <w:rsid w:val="00E91D69"/>
    <w:rsid w:val="00E9503E"/>
    <w:rsid w:val="00EA19EF"/>
    <w:rsid w:val="00EA277D"/>
    <w:rsid w:val="00EA3E9A"/>
    <w:rsid w:val="00EA579D"/>
    <w:rsid w:val="00EA6A30"/>
    <w:rsid w:val="00EA7A5B"/>
    <w:rsid w:val="00EB027D"/>
    <w:rsid w:val="00EB0E6E"/>
    <w:rsid w:val="00EB1666"/>
    <w:rsid w:val="00EB194A"/>
    <w:rsid w:val="00EB1F7E"/>
    <w:rsid w:val="00EB487C"/>
    <w:rsid w:val="00EB4C5C"/>
    <w:rsid w:val="00EB55C2"/>
    <w:rsid w:val="00EC7F82"/>
    <w:rsid w:val="00ED16A1"/>
    <w:rsid w:val="00ED3170"/>
    <w:rsid w:val="00EE392C"/>
    <w:rsid w:val="00EE4DEA"/>
    <w:rsid w:val="00EE5A93"/>
    <w:rsid w:val="00EE6C23"/>
    <w:rsid w:val="00EF3E82"/>
    <w:rsid w:val="00EF4C6C"/>
    <w:rsid w:val="00EF5105"/>
    <w:rsid w:val="00EF6A52"/>
    <w:rsid w:val="00EF6CE0"/>
    <w:rsid w:val="00EF743A"/>
    <w:rsid w:val="00EF7FC7"/>
    <w:rsid w:val="00F02A26"/>
    <w:rsid w:val="00F034B8"/>
    <w:rsid w:val="00F03B7B"/>
    <w:rsid w:val="00F11593"/>
    <w:rsid w:val="00F133F3"/>
    <w:rsid w:val="00F15D3A"/>
    <w:rsid w:val="00F2133A"/>
    <w:rsid w:val="00F21A73"/>
    <w:rsid w:val="00F21BC7"/>
    <w:rsid w:val="00F2286C"/>
    <w:rsid w:val="00F23010"/>
    <w:rsid w:val="00F23F9E"/>
    <w:rsid w:val="00F2553A"/>
    <w:rsid w:val="00F27FC9"/>
    <w:rsid w:val="00F32415"/>
    <w:rsid w:val="00F34A36"/>
    <w:rsid w:val="00F36E32"/>
    <w:rsid w:val="00F409ED"/>
    <w:rsid w:val="00F41E01"/>
    <w:rsid w:val="00F47217"/>
    <w:rsid w:val="00F54830"/>
    <w:rsid w:val="00F55441"/>
    <w:rsid w:val="00F6220F"/>
    <w:rsid w:val="00F626DE"/>
    <w:rsid w:val="00F72790"/>
    <w:rsid w:val="00F72D76"/>
    <w:rsid w:val="00F74294"/>
    <w:rsid w:val="00F758C5"/>
    <w:rsid w:val="00F75FB4"/>
    <w:rsid w:val="00F7743C"/>
    <w:rsid w:val="00F90ED7"/>
    <w:rsid w:val="00F9451E"/>
    <w:rsid w:val="00F978F3"/>
    <w:rsid w:val="00F97900"/>
    <w:rsid w:val="00F97B54"/>
    <w:rsid w:val="00FA0A63"/>
    <w:rsid w:val="00FA31B7"/>
    <w:rsid w:val="00FA4995"/>
    <w:rsid w:val="00FA49FE"/>
    <w:rsid w:val="00FA678E"/>
    <w:rsid w:val="00FA7284"/>
    <w:rsid w:val="00FB05C7"/>
    <w:rsid w:val="00FB2A44"/>
    <w:rsid w:val="00FB2C48"/>
    <w:rsid w:val="00FB3B04"/>
    <w:rsid w:val="00FB44A3"/>
    <w:rsid w:val="00FB6EE0"/>
    <w:rsid w:val="00FC0619"/>
    <w:rsid w:val="00FC079A"/>
    <w:rsid w:val="00FC383D"/>
    <w:rsid w:val="00FC7C57"/>
    <w:rsid w:val="00FD3074"/>
    <w:rsid w:val="00FD4DE5"/>
    <w:rsid w:val="00FD721E"/>
    <w:rsid w:val="00FD7395"/>
    <w:rsid w:val="00FD7931"/>
    <w:rsid w:val="00FE008E"/>
    <w:rsid w:val="00FE06F4"/>
    <w:rsid w:val="00FE11F2"/>
    <w:rsid w:val="00FE4338"/>
    <w:rsid w:val="00FE58C4"/>
    <w:rsid w:val="00FF0BCA"/>
    <w:rsid w:val="00FF55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AEA2558"/>
  <w15:docId w15:val="{8216450D-6095-4B1C-98B9-43ED733C9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FA8"/>
    <w:pPr>
      <w:spacing w:before="120" w:after="120"/>
      <w:jc w:val="both"/>
    </w:pPr>
    <w:rPr>
      <w:rFonts w:ascii="Calibri" w:hAnsi="Calibri"/>
      <w:sz w:val="22"/>
    </w:rPr>
  </w:style>
  <w:style w:type="paragraph" w:styleId="Titre1">
    <w:name w:val="heading 1"/>
    <w:basedOn w:val="Normal"/>
    <w:next w:val="Titre2"/>
    <w:link w:val="Titre1Car"/>
    <w:autoRedefine/>
    <w:qFormat/>
    <w:rsid w:val="0020464F"/>
    <w:pPr>
      <w:framePr w:wrap="notBeside" w:vAnchor="text" w:hAnchor="text" w:y="1"/>
      <w:numPr>
        <w:numId w:val="1"/>
      </w:numPr>
      <w:tabs>
        <w:tab w:val="left" w:pos="567"/>
      </w:tabs>
      <w:spacing w:after="480"/>
      <w:ind w:right="142"/>
      <w:jc w:val="center"/>
      <w:outlineLvl w:val="0"/>
    </w:pPr>
    <w:rPr>
      <w:rFonts w:cs="Calibri"/>
      <w:b/>
      <w:caps/>
      <w:sz w:val="28"/>
      <w:szCs w:val="36"/>
      <w:u w:val="single"/>
    </w:rPr>
  </w:style>
  <w:style w:type="paragraph" w:styleId="Titre2">
    <w:name w:val="heading 2"/>
    <w:basedOn w:val="Normal"/>
    <w:next w:val="Normal"/>
    <w:link w:val="Titre2Car"/>
    <w:autoRedefine/>
    <w:qFormat/>
    <w:rsid w:val="0020464F"/>
    <w:pPr>
      <w:keepNext/>
      <w:numPr>
        <w:ilvl w:val="1"/>
        <w:numId w:val="1"/>
      </w:numPr>
      <w:spacing w:before="240"/>
      <w:ind w:left="578" w:hanging="578"/>
      <w:outlineLvl w:val="1"/>
    </w:pPr>
    <w:rPr>
      <w:b/>
      <w:caps/>
      <w:smallCaps/>
      <w:sz w:val="24"/>
      <w:szCs w:val="24"/>
      <w:u w:val="single"/>
    </w:rPr>
  </w:style>
  <w:style w:type="paragraph" w:styleId="Titre3">
    <w:name w:val="heading 3"/>
    <w:basedOn w:val="Normal"/>
    <w:next w:val="Normal"/>
    <w:link w:val="Titre3Car"/>
    <w:autoRedefine/>
    <w:qFormat/>
    <w:rsid w:val="00E8372A"/>
    <w:pPr>
      <w:keepNext/>
      <w:numPr>
        <w:ilvl w:val="2"/>
        <w:numId w:val="1"/>
      </w:numPr>
      <w:tabs>
        <w:tab w:val="left" w:pos="1276"/>
      </w:tabs>
      <w:spacing w:before="480"/>
      <w:outlineLvl w:val="2"/>
    </w:pPr>
    <w:rPr>
      <w:rFonts w:cs="Calibri"/>
      <w:b/>
      <w:smallCaps/>
      <w:u w:val="single"/>
      <w:lang w:eastAsia="en-US"/>
    </w:rPr>
  </w:style>
  <w:style w:type="paragraph" w:styleId="Titre4">
    <w:name w:val="heading 4"/>
    <w:basedOn w:val="Titre3"/>
    <w:next w:val="Normal"/>
    <w:link w:val="Titre4Car"/>
    <w:autoRedefine/>
    <w:qFormat/>
    <w:rsid w:val="00944B8C"/>
    <w:pPr>
      <w:numPr>
        <w:ilvl w:val="3"/>
      </w:numPr>
      <w:spacing w:after="240"/>
      <w:ind w:left="1996" w:hanging="862"/>
      <w:outlineLvl w:val="3"/>
    </w:pPr>
    <w:rPr>
      <w:b w:val="0"/>
      <w:bCs/>
      <w:i/>
      <w:iCs/>
      <w:smallCaps w:val="0"/>
      <w:szCs w:val="22"/>
    </w:rPr>
  </w:style>
  <w:style w:type="paragraph" w:styleId="Titre5">
    <w:name w:val="heading 5"/>
    <w:basedOn w:val="Titre4"/>
    <w:next w:val="Normal"/>
    <w:link w:val="Titre5Car"/>
    <w:autoRedefine/>
    <w:qFormat/>
    <w:rsid w:val="00944B8C"/>
    <w:pPr>
      <w:numPr>
        <w:ilvl w:val="4"/>
      </w:numPr>
      <w:tabs>
        <w:tab w:val="left" w:pos="1701"/>
      </w:tabs>
      <w:spacing w:before="240"/>
      <w:ind w:left="2268" w:hanging="1134"/>
      <w:outlineLvl w:val="4"/>
    </w:pPr>
  </w:style>
  <w:style w:type="paragraph" w:styleId="Titre6">
    <w:name w:val="heading 6"/>
    <w:basedOn w:val="Normal"/>
    <w:next w:val="Normal"/>
    <w:link w:val="Titre6Car"/>
    <w:qFormat/>
    <w:rsid w:val="00944092"/>
    <w:pPr>
      <w:numPr>
        <w:ilvl w:val="5"/>
        <w:numId w:val="1"/>
      </w:numPr>
      <w:outlineLvl w:val="5"/>
    </w:pPr>
    <w:rPr>
      <w:rFonts w:ascii="CG Times (W1)" w:hAnsi="CG Times (W1)"/>
      <w:u w:val="single"/>
    </w:rPr>
  </w:style>
  <w:style w:type="paragraph" w:styleId="Titre7">
    <w:name w:val="heading 7"/>
    <w:basedOn w:val="Normal"/>
    <w:next w:val="Normal"/>
    <w:link w:val="Titre7Car"/>
    <w:qFormat/>
    <w:rsid w:val="00944092"/>
    <w:pPr>
      <w:keepNext/>
      <w:numPr>
        <w:ilvl w:val="6"/>
        <w:numId w:val="1"/>
      </w:numPr>
      <w:jc w:val="center"/>
      <w:outlineLvl w:val="6"/>
    </w:pPr>
    <w:rPr>
      <w:b/>
      <w:sz w:val="28"/>
      <w:u w:val="single"/>
    </w:rPr>
  </w:style>
  <w:style w:type="paragraph" w:styleId="Titre8">
    <w:name w:val="heading 8"/>
    <w:basedOn w:val="Normal"/>
    <w:next w:val="Normal"/>
    <w:link w:val="Titre8Car"/>
    <w:qFormat/>
    <w:rsid w:val="00944092"/>
    <w:pPr>
      <w:keepNext/>
      <w:numPr>
        <w:ilvl w:val="7"/>
        <w:numId w:val="1"/>
      </w:numPr>
      <w:jc w:val="center"/>
      <w:outlineLvl w:val="7"/>
    </w:pPr>
    <w:rPr>
      <w:b/>
      <w:sz w:val="28"/>
    </w:rPr>
  </w:style>
  <w:style w:type="paragraph" w:styleId="Titre9">
    <w:name w:val="heading 9"/>
    <w:basedOn w:val="Normal"/>
    <w:next w:val="Normal"/>
    <w:link w:val="Titre9Car"/>
    <w:qFormat/>
    <w:rsid w:val="00944092"/>
    <w:pPr>
      <w:keepNext/>
      <w:numPr>
        <w:ilvl w:val="8"/>
        <w:numId w:val="1"/>
      </w:numPr>
      <w:ind w:right="-284"/>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20464F"/>
    <w:rPr>
      <w:rFonts w:ascii="Calibri" w:hAnsi="Calibri"/>
      <w:b/>
      <w:caps/>
      <w:smallCaps/>
      <w:sz w:val="24"/>
      <w:szCs w:val="24"/>
      <w:u w:val="single"/>
    </w:rPr>
  </w:style>
  <w:style w:type="character" w:customStyle="1" w:styleId="Titre1Car">
    <w:name w:val="Titre 1 Car"/>
    <w:basedOn w:val="Policepardfaut"/>
    <w:link w:val="Titre1"/>
    <w:rsid w:val="0020464F"/>
    <w:rPr>
      <w:rFonts w:ascii="Calibri" w:hAnsi="Calibri" w:cs="Calibri"/>
      <w:b/>
      <w:caps/>
      <w:sz w:val="28"/>
      <w:szCs w:val="36"/>
      <w:u w:val="single"/>
    </w:rPr>
  </w:style>
  <w:style w:type="character" w:customStyle="1" w:styleId="Titre3Car">
    <w:name w:val="Titre 3 Car"/>
    <w:basedOn w:val="Policepardfaut"/>
    <w:link w:val="Titre3"/>
    <w:rsid w:val="00E8372A"/>
    <w:rPr>
      <w:rFonts w:ascii="Calibri" w:hAnsi="Calibri" w:cs="Calibri"/>
      <w:b/>
      <w:smallCaps/>
      <w:sz w:val="22"/>
      <w:u w:val="single"/>
      <w:lang w:val="x-none" w:eastAsia="en-US"/>
    </w:rPr>
  </w:style>
  <w:style w:type="character" w:customStyle="1" w:styleId="Titre4Car">
    <w:name w:val="Titre 4 Car"/>
    <w:basedOn w:val="Policepardfaut"/>
    <w:link w:val="Titre4"/>
    <w:rsid w:val="00944B8C"/>
    <w:rPr>
      <w:rFonts w:ascii="Calibri" w:hAnsi="Calibri" w:cs="Calibri"/>
      <w:bCs/>
      <w:i/>
      <w:iCs/>
      <w:sz w:val="22"/>
      <w:szCs w:val="22"/>
      <w:u w:val="single"/>
      <w:lang w:val="x-none" w:eastAsia="en-US"/>
    </w:rPr>
  </w:style>
  <w:style w:type="character" w:customStyle="1" w:styleId="Titre5Car">
    <w:name w:val="Titre 5 Car"/>
    <w:basedOn w:val="Policepardfaut"/>
    <w:link w:val="Titre5"/>
    <w:rsid w:val="00944B8C"/>
    <w:rPr>
      <w:rFonts w:ascii="Calibri" w:hAnsi="Calibri" w:cs="Calibri"/>
      <w:bCs/>
      <w:i/>
      <w:iCs/>
      <w:sz w:val="22"/>
      <w:szCs w:val="22"/>
      <w:u w:val="single"/>
      <w:lang w:val="x-none" w:eastAsia="en-US"/>
    </w:rPr>
  </w:style>
  <w:style w:type="character" w:customStyle="1" w:styleId="Titre6Car">
    <w:name w:val="Titre 6 Car"/>
    <w:basedOn w:val="Policepardfaut"/>
    <w:link w:val="Titre6"/>
    <w:rsid w:val="00944092"/>
    <w:rPr>
      <w:rFonts w:ascii="CG Times (W1)" w:hAnsi="CG Times (W1)" w:cs="Times New Roman"/>
      <w:sz w:val="22"/>
      <w:u w:val="single"/>
    </w:rPr>
  </w:style>
  <w:style w:type="character" w:customStyle="1" w:styleId="Titre7Car">
    <w:name w:val="Titre 7 Car"/>
    <w:basedOn w:val="Policepardfaut"/>
    <w:link w:val="Titre7"/>
    <w:rsid w:val="00944092"/>
    <w:rPr>
      <w:rFonts w:ascii="Calibri" w:hAnsi="Calibri" w:cs="Times New Roman"/>
      <w:b/>
      <w:sz w:val="28"/>
      <w:u w:val="single"/>
    </w:rPr>
  </w:style>
  <w:style w:type="character" w:customStyle="1" w:styleId="Titre8Car">
    <w:name w:val="Titre 8 Car"/>
    <w:basedOn w:val="Policepardfaut"/>
    <w:link w:val="Titre8"/>
    <w:rsid w:val="00944092"/>
    <w:rPr>
      <w:rFonts w:ascii="Calibri" w:hAnsi="Calibri" w:cs="Times New Roman"/>
      <w:b/>
      <w:sz w:val="28"/>
    </w:rPr>
  </w:style>
  <w:style w:type="character" w:customStyle="1" w:styleId="Titre9Car">
    <w:name w:val="Titre 9 Car"/>
    <w:basedOn w:val="Policepardfaut"/>
    <w:link w:val="Titre9"/>
    <w:rsid w:val="00944092"/>
    <w:rPr>
      <w:rFonts w:ascii="Calibri" w:hAnsi="Calibri" w:cs="Times New Roman"/>
      <w:b/>
      <w:sz w:val="22"/>
      <w:u w:val="single"/>
    </w:rPr>
  </w:style>
  <w:style w:type="paragraph" w:customStyle="1" w:styleId="Puces1">
    <w:name w:val="Puces 1"/>
    <w:basedOn w:val="Normal"/>
    <w:qFormat/>
    <w:rsid w:val="00161A93"/>
    <w:pPr>
      <w:numPr>
        <w:numId w:val="38"/>
      </w:numPr>
      <w:tabs>
        <w:tab w:val="right" w:leader="dot" w:pos="8505"/>
      </w:tabs>
      <w:outlineLvl w:val="0"/>
    </w:pPr>
  </w:style>
  <w:style w:type="paragraph" w:customStyle="1" w:styleId="Puces2">
    <w:name w:val="Puces 2"/>
    <w:basedOn w:val="Puces1"/>
    <w:qFormat/>
    <w:rsid w:val="00161A93"/>
    <w:pPr>
      <w:numPr>
        <w:numId w:val="39"/>
      </w:numPr>
      <w:spacing w:before="0"/>
    </w:pPr>
  </w:style>
  <w:style w:type="paragraph" w:styleId="Textedebulles">
    <w:name w:val="Balloon Text"/>
    <w:basedOn w:val="Normal"/>
    <w:link w:val="TextedebullesCar"/>
    <w:semiHidden/>
    <w:rsid w:val="00A90BA9"/>
    <w:pPr>
      <w:spacing w:before="0" w:after="0"/>
    </w:pPr>
    <w:rPr>
      <w:rFonts w:ascii="Tahoma" w:hAnsi="Tahoma" w:cs="Tahoma"/>
      <w:sz w:val="16"/>
      <w:szCs w:val="16"/>
    </w:rPr>
  </w:style>
  <w:style w:type="character" w:customStyle="1" w:styleId="TextedebullesCar">
    <w:name w:val="Texte de bulles Car"/>
    <w:basedOn w:val="Policepardfaut"/>
    <w:link w:val="Textedebulles"/>
    <w:semiHidden/>
    <w:rsid w:val="00A90BA9"/>
    <w:rPr>
      <w:rFonts w:ascii="Tahoma" w:hAnsi="Tahoma" w:cs="Tahoma"/>
      <w:sz w:val="16"/>
      <w:szCs w:val="16"/>
      <w:lang w:val="x-none" w:eastAsia="fr-FR"/>
    </w:rPr>
  </w:style>
  <w:style w:type="paragraph" w:styleId="TM1">
    <w:name w:val="toc 1"/>
    <w:basedOn w:val="Normal"/>
    <w:next w:val="Normal"/>
    <w:autoRedefine/>
    <w:uiPriority w:val="39"/>
    <w:rsid w:val="00A90BA9"/>
    <w:pPr>
      <w:jc w:val="left"/>
    </w:pPr>
    <w:rPr>
      <w:rFonts w:cs="Calibri"/>
      <w:b/>
      <w:bCs/>
      <w:caps/>
      <w:sz w:val="20"/>
    </w:rPr>
  </w:style>
  <w:style w:type="paragraph" w:styleId="TM2">
    <w:name w:val="toc 2"/>
    <w:basedOn w:val="Normal"/>
    <w:next w:val="Normal"/>
    <w:autoRedefine/>
    <w:uiPriority w:val="39"/>
    <w:rsid w:val="00A90BA9"/>
    <w:pPr>
      <w:spacing w:before="0" w:after="0"/>
      <w:ind w:left="220"/>
      <w:jc w:val="left"/>
    </w:pPr>
    <w:rPr>
      <w:rFonts w:cs="Calibri"/>
      <w:smallCaps/>
      <w:sz w:val="20"/>
    </w:rPr>
  </w:style>
  <w:style w:type="paragraph" w:styleId="TM3">
    <w:name w:val="toc 3"/>
    <w:basedOn w:val="Normal"/>
    <w:next w:val="Normal"/>
    <w:autoRedefine/>
    <w:uiPriority w:val="39"/>
    <w:rsid w:val="00A90BA9"/>
    <w:pPr>
      <w:spacing w:before="0" w:after="0"/>
      <w:ind w:left="440"/>
      <w:jc w:val="left"/>
    </w:pPr>
    <w:rPr>
      <w:rFonts w:cs="Calibri"/>
      <w:i/>
      <w:iCs/>
      <w:sz w:val="20"/>
    </w:rPr>
  </w:style>
  <w:style w:type="character" w:styleId="Lienhypertexte">
    <w:name w:val="Hyperlink"/>
    <w:basedOn w:val="Policepardfaut"/>
    <w:uiPriority w:val="99"/>
    <w:rsid w:val="00A90BA9"/>
    <w:rPr>
      <w:rFonts w:cs="Times New Roman"/>
      <w:color w:val="0000FF"/>
      <w:u w:val="single"/>
    </w:rPr>
  </w:style>
  <w:style w:type="paragraph" w:styleId="TM4">
    <w:name w:val="toc 4"/>
    <w:basedOn w:val="Normal"/>
    <w:next w:val="Normal"/>
    <w:autoRedefine/>
    <w:semiHidden/>
    <w:rsid w:val="00A90BA9"/>
    <w:pPr>
      <w:spacing w:before="0" w:after="0"/>
      <w:ind w:left="660"/>
      <w:jc w:val="left"/>
    </w:pPr>
    <w:rPr>
      <w:rFonts w:cs="Calibri"/>
      <w:sz w:val="18"/>
      <w:szCs w:val="18"/>
    </w:rPr>
  </w:style>
  <w:style w:type="paragraph" w:styleId="TM5">
    <w:name w:val="toc 5"/>
    <w:basedOn w:val="Normal"/>
    <w:next w:val="Normal"/>
    <w:autoRedefine/>
    <w:semiHidden/>
    <w:rsid w:val="00A90BA9"/>
    <w:pPr>
      <w:spacing w:before="0" w:after="0"/>
      <w:ind w:left="880"/>
      <w:jc w:val="left"/>
    </w:pPr>
    <w:rPr>
      <w:rFonts w:cs="Calibri"/>
      <w:sz w:val="18"/>
      <w:szCs w:val="18"/>
    </w:rPr>
  </w:style>
  <w:style w:type="paragraph" w:styleId="TM6">
    <w:name w:val="toc 6"/>
    <w:basedOn w:val="Normal"/>
    <w:next w:val="Normal"/>
    <w:autoRedefine/>
    <w:semiHidden/>
    <w:rsid w:val="00A90BA9"/>
    <w:pPr>
      <w:spacing w:before="0" w:after="0"/>
      <w:ind w:left="1100"/>
      <w:jc w:val="left"/>
    </w:pPr>
    <w:rPr>
      <w:rFonts w:cs="Calibri"/>
      <w:sz w:val="18"/>
      <w:szCs w:val="18"/>
    </w:rPr>
  </w:style>
  <w:style w:type="paragraph" w:styleId="TM7">
    <w:name w:val="toc 7"/>
    <w:basedOn w:val="Normal"/>
    <w:next w:val="Normal"/>
    <w:autoRedefine/>
    <w:semiHidden/>
    <w:rsid w:val="00A90BA9"/>
    <w:pPr>
      <w:spacing w:before="0" w:after="0"/>
      <w:ind w:left="1320"/>
      <w:jc w:val="left"/>
    </w:pPr>
    <w:rPr>
      <w:rFonts w:cs="Calibri"/>
      <w:sz w:val="18"/>
      <w:szCs w:val="18"/>
    </w:rPr>
  </w:style>
  <w:style w:type="paragraph" w:styleId="TM8">
    <w:name w:val="toc 8"/>
    <w:basedOn w:val="Normal"/>
    <w:next w:val="Normal"/>
    <w:autoRedefine/>
    <w:semiHidden/>
    <w:rsid w:val="00A90BA9"/>
    <w:pPr>
      <w:spacing w:before="0" w:after="0"/>
      <w:ind w:left="1540"/>
      <w:jc w:val="left"/>
    </w:pPr>
    <w:rPr>
      <w:rFonts w:cs="Calibri"/>
      <w:sz w:val="18"/>
      <w:szCs w:val="18"/>
    </w:rPr>
  </w:style>
  <w:style w:type="paragraph" w:styleId="TM9">
    <w:name w:val="toc 9"/>
    <w:basedOn w:val="Normal"/>
    <w:next w:val="Normal"/>
    <w:autoRedefine/>
    <w:semiHidden/>
    <w:rsid w:val="00A90BA9"/>
    <w:pPr>
      <w:spacing w:before="0" w:after="0"/>
      <w:ind w:left="1760"/>
      <w:jc w:val="left"/>
    </w:pPr>
    <w:rPr>
      <w:rFonts w:cs="Calibri"/>
      <w:sz w:val="18"/>
      <w:szCs w:val="18"/>
    </w:rPr>
  </w:style>
  <w:style w:type="paragraph" w:customStyle="1" w:styleId="En-ttedetabledesmatires1">
    <w:name w:val="En-tête de table des matières1"/>
    <w:basedOn w:val="Titre1"/>
    <w:next w:val="Normal"/>
    <w:semiHidden/>
    <w:rsid w:val="007651FF"/>
    <w:pPr>
      <w:keepNext/>
      <w:keepLines/>
      <w:framePr w:wrap="notBeside"/>
      <w:numPr>
        <w:numId w:val="0"/>
      </w:numPr>
      <w:spacing w:before="480" w:after="0" w:line="276" w:lineRule="auto"/>
      <w:ind w:right="0"/>
      <w:jc w:val="left"/>
      <w:outlineLvl w:val="9"/>
    </w:pPr>
    <w:rPr>
      <w:rFonts w:ascii="Cambria" w:hAnsi="Cambria" w:cs="Times New Roman"/>
      <w:bCs/>
      <w:caps w:val="0"/>
      <w:color w:val="365F91"/>
      <w:szCs w:val="28"/>
    </w:rPr>
  </w:style>
  <w:style w:type="paragraph" w:styleId="En-tte">
    <w:name w:val="header"/>
    <w:basedOn w:val="Normal"/>
    <w:link w:val="En-tteCar"/>
    <w:rsid w:val="00CD3CE2"/>
    <w:pPr>
      <w:tabs>
        <w:tab w:val="center" w:pos="4536"/>
        <w:tab w:val="right" w:pos="9072"/>
      </w:tabs>
      <w:spacing w:before="0" w:after="0"/>
    </w:pPr>
  </w:style>
  <w:style w:type="character" w:customStyle="1" w:styleId="En-tteCar">
    <w:name w:val="En-tête Car"/>
    <w:basedOn w:val="Policepardfaut"/>
    <w:link w:val="En-tte"/>
    <w:rsid w:val="00CD3CE2"/>
    <w:rPr>
      <w:rFonts w:ascii="Calibri" w:hAnsi="Calibri" w:cs="Times New Roman"/>
      <w:sz w:val="22"/>
      <w:lang w:val="x-none" w:eastAsia="fr-FR"/>
    </w:rPr>
  </w:style>
  <w:style w:type="paragraph" w:styleId="Pieddepage">
    <w:name w:val="footer"/>
    <w:basedOn w:val="Normal"/>
    <w:link w:val="PieddepageCar"/>
    <w:rsid w:val="00CD3CE2"/>
    <w:pPr>
      <w:tabs>
        <w:tab w:val="center" w:pos="4536"/>
        <w:tab w:val="right" w:pos="9072"/>
      </w:tabs>
      <w:spacing w:before="0" w:after="0"/>
    </w:pPr>
  </w:style>
  <w:style w:type="character" w:customStyle="1" w:styleId="PieddepageCar">
    <w:name w:val="Pied de page Car"/>
    <w:basedOn w:val="Policepardfaut"/>
    <w:link w:val="Pieddepage"/>
    <w:rsid w:val="00CD3CE2"/>
    <w:rPr>
      <w:rFonts w:ascii="Calibri" w:hAnsi="Calibri" w:cs="Times New Roman"/>
      <w:sz w:val="22"/>
      <w:lang w:val="x-none" w:eastAsia="fr-FR"/>
    </w:rPr>
  </w:style>
  <w:style w:type="paragraph" w:customStyle="1" w:styleId="Paragraphedeliste1">
    <w:name w:val="Paragraphe de liste1"/>
    <w:basedOn w:val="Normal"/>
    <w:rsid w:val="00C9766D"/>
    <w:pPr>
      <w:ind w:left="720"/>
      <w:contextualSpacing/>
    </w:pPr>
  </w:style>
  <w:style w:type="character" w:styleId="Marquedecommentaire">
    <w:name w:val="annotation reference"/>
    <w:basedOn w:val="Policepardfaut"/>
    <w:semiHidden/>
    <w:rsid w:val="00E00F22"/>
    <w:rPr>
      <w:rFonts w:cs="Times New Roman"/>
      <w:sz w:val="16"/>
      <w:szCs w:val="16"/>
    </w:rPr>
  </w:style>
  <w:style w:type="paragraph" w:styleId="Commentaire">
    <w:name w:val="annotation text"/>
    <w:basedOn w:val="Normal"/>
    <w:semiHidden/>
    <w:rsid w:val="00E00F22"/>
    <w:rPr>
      <w:sz w:val="20"/>
    </w:rPr>
  </w:style>
  <w:style w:type="paragraph" w:styleId="Objetducommentaire">
    <w:name w:val="annotation subject"/>
    <w:basedOn w:val="Commentaire"/>
    <w:next w:val="Commentaire"/>
    <w:semiHidden/>
    <w:rsid w:val="00E00F22"/>
    <w:rPr>
      <w:b/>
      <w:bCs/>
    </w:rPr>
  </w:style>
  <w:style w:type="paragraph" w:customStyle="1" w:styleId="Paragraphedeliste2">
    <w:name w:val="Paragraphe de liste2"/>
    <w:basedOn w:val="Normal"/>
    <w:rsid w:val="002C7C3F"/>
    <w:pPr>
      <w:ind w:left="720"/>
      <w:contextualSpacing/>
    </w:pPr>
  </w:style>
  <w:style w:type="table" w:styleId="Grilledutableau">
    <w:name w:val="Table Grid"/>
    <w:basedOn w:val="TableauNormal"/>
    <w:uiPriority w:val="59"/>
    <w:rsid w:val="001D46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672933"/>
    <w:rPr>
      <w:color w:val="808080"/>
    </w:rPr>
  </w:style>
  <w:style w:type="paragraph" w:styleId="Sansinterligne">
    <w:name w:val="No Spacing"/>
    <w:uiPriority w:val="1"/>
    <w:qFormat/>
    <w:rsid w:val="00E17B6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463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Colors" Target="diagrams/colors1.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glossaryDocument" Target="glossary/document.xml"/><Relationship Id="rId10" Type="http://schemas.openxmlformats.org/officeDocument/2006/relationships/diagramData" Target="diagrams/data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9052475-AB7F-4CE9-9AAA-13A6DDADCDAB}" type="doc">
      <dgm:prSet loTypeId="urn:microsoft.com/office/officeart/2005/8/layout/hierarchy6" loCatId="hierarchy" qsTypeId="urn:microsoft.com/office/officeart/2005/8/quickstyle/simple5" qsCatId="simple" csTypeId="urn:microsoft.com/office/officeart/2005/8/colors/accent1_2" csCatId="accent1" phldr="1"/>
      <dgm:spPr/>
      <dgm:t>
        <a:bodyPr/>
        <a:lstStyle/>
        <a:p>
          <a:endParaRPr lang="fr-FR"/>
        </a:p>
      </dgm:t>
    </dgm:pt>
    <dgm:pt modelId="{FC2E1C1B-0A61-402B-BDFB-8ECC60301BE7}">
      <dgm:prSet phldrT="[Texte]"/>
      <dgm:spPr/>
      <dgm:t>
        <a:bodyPr/>
        <a:lstStyle/>
        <a:p>
          <a:r>
            <a:rPr lang="fr-FR"/>
            <a:t>Commutateur Armoire Electrique</a:t>
          </a:r>
        </a:p>
      </dgm:t>
    </dgm:pt>
    <dgm:pt modelId="{8A526A90-2C4D-4DEA-A9D6-1289ED69D3E9}" type="parTrans" cxnId="{AE73A574-0938-4565-B0A6-536D12D52644}">
      <dgm:prSet/>
      <dgm:spPr/>
      <dgm:t>
        <a:bodyPr/>
        <a:lstStyle/>
        <a:p>
          <a:pPr algn="ctr"/>
          <a:endParaRPr lang="fr-FR"/>
        </a:p>
      </dgm:t>
    </dgm:pt>
    <dgm:pt modelId="{B8A1F80C-0560-4971-A656-E1BF2E9B0467}" type="sibTrans" cxnId="{AE73A574-0938-4565-B0A6-536D12D52644}">
      <dgm:prSet/>
      <dgm:spPr/>
      <dgm:t>
        <a:bodyPr/>
        <a:lstStyle/>
        <a:p>
          <a:endParaRPr lang="fr-FR"/>
        </a:p>
      </dgm:t>
    </dgm:pt>
    <dgm:pt modelId="{7380FD56-C3F2-421F-AF1F-9322A52CD9FC}">
      <dgm:prSet phldrT="[Texte]"/>
      <dgm:spPr/>
      <dgm:t>
        <a:bodyPr/>
        <a:lstStyle/>
        <a:p>
          <a:pPr algn="ctr"/>
          <a:r>
            <a:rPr lang="fr-FR"/>
            <a:t>Auto</a:t>
          </a:r>
        </a:p>
      </dgm:t>
    </dgm:pt>
    <dgm:pt modelId="{343205EE-9829-4078-8376-4C7B59D3D37C}" type="parTrans" cxnId="{B2430584-2AE1-475A-9FF0-D6B3E0F5DBF3}">
      <dgm:prSet>
        <dgm:style>
          <a:lnRef idx="2">
            <a:schemeClr val="accent1"/>
          </a:lnRef>
          <a:fillRef idx="0">
            <a:schemeClr val="accent1"/>
          </a:fillRef>
          <a:effectRef idx="1">
            <a:schemeClr val="accent1"/>
          </a:effectRef>
          <a:fontRef idx="minor">
            <a:schemeClr val="tx1"/>
          </a:fontRef>
        </dgm:style>
      </dgm:prSet>
      <dgm:spPr/>
      <dgm:t>
        <a:bodyPr/>
        <a:lstStyle/>
        <a:p>
          <a:pPr algn="ctr"/>
          <a:endParaRPr lang="fr-FR"/>
        </a:p>
      </dgm:t>
    </dgm:pt>
    <dgm:pt modelId="{DBCAFCD8-925A-4FB9-A930-A0B9DA749CFF}" type="sibTrans" cxnId="{B2430584-2AE1-475A-9FF0-D6B3E0F5DBF3}">
      <dgm:prSet/>
      <dgm:spPr/>
      <dgm:t>
        <a:bodyPr/>
        <a:lstStyle/>
        <a:p>
          <a:pPr algn="ctr"/>
          <a:endParaRPr lang="fr-FR"/>
        </a:p>
      </dgm:t>
    </dgm:pt>
    <dgm:pt modelId="{B25C37EB-0202-4159-9AB1-49B937864814}">
      <dgm:prSet phldrT="[Texte]"/>
      <dgm:spPr/>
      <dgm:t>
        <a:bodyPr/>
        <a:lstStyle/>
        <a:p>
          <a:pPr algn="ctr"/>
          <a:r>
            <a:rPr lang="fr-FR"/>
            <a:t>Arrêt</a:t>
          </a:r>
        </a:p>
      </dgm:t>
    </dgm:pt>
    <dgm:pt modelId="{005C7B12-1825-4C25-BE58-F1780E7DE822}" type="parTrans" cxnId="{33196B72-EB20-465D-8B03-4E044E90513B}">
      <dgm:prSet>
        <dgm:style>
          <a:lnRef idx="2">
            <a:schemeClr val="accent1"/>
          </a:lnRef>
          <a:fillRef idx="0">
            <a:schemeClr val="accent1"/>
          </a:fillRef>
          <a:effectRef idx="1">
            <a:schemeClr val="accent1"/>
          </a:effectRef>
          <a:fontRef idx="minor">
            <a:schemeClr val="tx1"/>
          </a:fontRef>
        </dgm:style>
      </dgm:prSet>
      <dgm:spPr/>
      <dgm:t>
        <a:bodyPr/>
        <a:lstStyle/>
        <a:p>
          <a:pPr algn="ctr"/>
          <a:endParaRPr lang="fr-FR"/>
        </a:p>
      </dgm:t>
    </dgm:pt>
    <dgm:pt modelId="{C23116A3-AA27-4A44-A36B-4F46C8842E56}" type="sibTrans" cxnId="{33196B72-EB20-465D-8B03-4E044E90513B}">
      <dgm:prSet/>
      <dgm:spPr/>
      <dgm:t>
        <a:bodyPr/>
        <a:lstStyle/>
        <a:p>
          <a:pPr algn="ctr"/>
          <a:endParaRPr lang="fr-FR"/>
        </a:p>
      </dgm:t>
    </dgm:pt>
    <dgm:pt modelId="{88E4B027-CEDF-418E-A884-D1B499A6A38D}">
      <dgm:prSet/>
      <dgm:spPr/>
      <dgm:t>
        <a:bodyPr/>
        <a:lstStyle/>
        <a:p>
          <a:pPr algn="ctr"/>
          <a:r>
            <a:rPr lang="fr-FR"/>
            <a:t>Marche</a:t>
          </a:r>
        </a:p>
      </dgm:t>
    </dgm:pt>
    <dgm:pt modelId="{38FF8131-05F8-4120-ABBE-B24542621659}" type="parTrans" cxnId="{FA114BCB-2F29-4F02-B2DF-24E3BDAF5356}">
      <dgm:prSet>
        <dgm:style>
          <a:lnRef idx="2">
            <a:schemeClr val="accent1"/>
          </a:lnRef>
          <a:fillRef idx="0">
            <a:schemeClr val="accent1"/>
          </a:fillRef>
          <a:effectRef idx="1">
            <a:schemeClr val="accent1"/>
          </a:effectRef>
          <a:fontRef idx="minor">
            <a:schemeClr val="tx1"/>
          </a:fontRef>
        </dgm:style>
      </dgm:prSet>
      <dgm:spPr/>
      <dgm:t>
        <a:bodyPr/>
        <a:lstStyle/>
        <a:p>
          <a:pPr algn="ctr"/>
          <a:endParaRPr lang="fr-FR"/>
        </a:p>
      </dgm:t>
    </dgm:pt>
    <dgm:pt modelId="{86ED5333-DB4A-4065-8869-6973C05DDC89}" type="sibTrans" cxnId="{FA114BCB-2F29-4F02-B2DF-24E3BDAF5356}">
      <dgm:prSet/>
      <dgm:spPr/>
      <dgm:t>
        <a:bodyPr/>
        <a:lstStyle/>
        <a:p>
          <a:pPr algn="ctr"/>
          <a:endParaRPr lang="fr-FR"/>
        </a:p>
      </dgm:t>
    </dgm:pt>
    <dgm:pt modelId="{DB94DEF7-F38D-4006-8B5A-D82ABC033EF8}">
      <dgm:prSet/>
      <dgm:spPr/>
      <dgm:t>
        <a:bodyPr/>
        <a:lstStyle/>
        <a:p>
          <a:pPr algn="ctr"/>
          <a:r>
            <a:rPr lang="fr-FR"/>
            <a:t>Commutateur "Activer/Désactiver la détection de Présence sur GTIC"</a:t>
          </a:r>
        </a:p>
      </dgm:t>
    </dgm:pt>
    <dgm:pt modelId="{2EEAE6E7-FFF9-4EF7-A94E-1B98B08766E1}" type="parTrans" cxnId="{4AC23AAC-72CF-46EF-B010-1900F13CDB38}">
      <dgm:prSet/>
      <dgm:spPr/>
      <dgm:t>
        <a:bodyPr/>
        <a:lstStyle/>
        <a:p>
          <a:pPr algn="ctr"/>
          <a:endParaRPr lang="fr-FR"/>
        </a:p>
      </dgm:t>
    </dgm:pt>
    <dgm:pt modelId="{02673F9A-9303-4CE5-95A4-4FAE5B3A34B8}" type="sibTrans" cxnId="{4AC23AAC-72CF-46EF-B010-1900F13CDB38}">
      <dgm:prSet/>
      <dgm:spPr/>
      <dgm:t>
        <a:bodyPr/>
        <a:lstStyle/>
        <a:p>
          <a:endParaRPr lang="fr-FR"/>
        </a:p>
      </dgm:t>
    </dgm:pt>
    <dgm:pt modelId="{2C835E1B-3D36-4E36-9AC8-89C144508CB8}">
      <dgm:prSet/>
      <dgm:spPr/>
      <dgm:t>
        <a:bodyPr/>
        <a:lstStyle/>
        <a:p>
          <a:pPr algn="ctr"/>
          <a:r>
            <a:rPr lang="fr-FR"/>
            <a:t>Activer la Détection de présence</a:t>
          </a:r>
        </a:p>
      </dgm:t>
    </dgm:pt>
    <dgm:pt modelId="{DB64B77B-EBD9-4FC5-B615-EA57E6258C84}" type="parTrans" cxnId="{8DF4FB1E-5E3E-49F1-A7D0-D17F4B5E69CB}">
      <dgm:prSet/>
      <dgm:spPr/>
      <dgm:t>
        <a:bodyPr/>
        <a:lstStyle/>
        <a:p>
          <a:pPr algn="ctr"/>
          <a:endParaRPr lang="fr-FR"/>
        </a:p>
      </dgm:t>
    </dgm:pt>
    <dgm:pt modelId="{3EF6E040-CB8C-4CEF-9FA1-BD91FE000F3E}" type="sibTrans" cxnId="{8DF4FB1E-5E3E-49F1-A7D0-D17F4B5E69CB}">
      <dgm:prSet/>
      <dgm:spPr/>
      <dgm:t>
        <a:bodyPr/>
        <a:lstStyle/>
        <a:p>
          <a:pPr algn="ctr"/>
          <a:endParaRPr lang="fr-FR"/>
        </a:p>
      </dgm:t>
    </dgm:pt>
    <dgm:pt modelId="{CE61DBBE-C4BD-4266-B4A2-677B0E3169FD}">
      <dgm:prSet/>
      <dgm:spPr/>
      <dgm:t>
        <a:bodyPr/>
        <a:lstStyle/>
        <a:p>
          <a:pPr algn="ctr"/>
          <a:r>
            <a:rPr lang="fr-FR"/>
            <a:t>Désactiver la détection de présence</a:t>
          </a:r>
        </a:p>
      </dgm:t>
    </dgm:pt>
    <dgm:pt modelId="{974BD78A-1E7B-4410-BD82-6A53EF91FAB4}" type="parTrans" cxnId="{DD42F9AC-D7EC-4571-BB0D-8ADE2647BB0E}">
      <dgm:prSet/>
      <dgm:spPr/>
      <dgm:t>
        <a:bodyPr/>
        <a:lstStyle/>
        <a:p>
          <a:pPr algn="ctr"/>
          <a:endParaRPr lang="fr-FR"/>
        </a:p>
      </dgm:t>
    </dgm:pt>
    <dgm:pt modelId="{5417EC79-6E9A-43FA-9062-C6835089455F}" type="sibTrans" cxnId="{DD42F9AC-D7EC-4571-BB0D-8ADE2647BB0E}">
      <dgm:prSet/>
      <dgm:spPr/>
      <dgm:t>
        <a:bodyPr/>
        <a:lstStyle/>
        <a:p>
          <a:pPr algn="ctr"/>
          <a:endParaRPr lang="fr-FR"/>
        </a:p>
      </dgm:t>
    </dgm:pt>
    <dgm:pt modelId="{C9B15067-2968-4C41-904C-BC42E3116230}">
      <dgm:prSet/>
      <dgm:spPr/>
      <dgm:t>
        <a:bodyPr/>
        <a:lstStyle/>
        <a:p>
          <a:pPr algn="ctr"/>
          <a:r>
            <a:rPr lang="fr-FR"/>
            <a:t>Présence Signal "détection de présence"</a:t>
          </a:r>
        </a:p>
      </dgm:t>
    </dgm:pt>
    <dgm:pt modelId="{344A2489-0BCB-4A01-B7BC-0E444A198E39}" type="parTrans" cxnId="{B7E752FE-790F-4168-9851-9C582123A7CC}">
      <dgm:prSet/>
      <dgm:spPr/>
      <dgm:t>
        <a:bodyPr/>
        <a:lstStyle/>
        <a:p>
          <a:pPr algn="ctr"/>
          <a:endParaRPr lang="fr-FR"/>
        </a:p>
      </dgm:t>
    </dgm:pt>
    <dgm:pt modelId="{FD2BD8AC-8A47-4851-BEAD-1E981F026A67}" type="sibTrans" cxnId="{B7E752FE-790F-4168-9851-9C582123A7CC}">
      <dgm:prSet/>
      <dgm:spPr/>
      <dgm:t>
        <a:bodyPr/>
        <a:lstStyle/>
        <a:p>
          <a:pPr algn="ctr"/>
          <a:endParaRPr lang="fr-FR"/>
        </a:p>
      </dgm:t>
    </dgm:pt>
    <dgm:pt modelId="{FEC49190-4A17-4317-84EC-9B394CDFAB76}">
      <dgm:prSet/>
      <dgm:spPr/>
      <dgm:t>
        <a:bodyPr/>
        <a:lstStyle/>
        <a:p>
          <a:pPr algn="ctr"/>
          <a:r>
            <a:rPr lang="fr-FR"/>
            <a:t>Absence signal "Détection de présence"</a:t>
          </a:r>
        </a:p>
      </dgm:t>
    </dgm:pt>
    <dgm:pt modelId="{B3F2BC03-6863-4F3D-A177-3F8137770F21}" type="parTrans" cxnId="{E4FD0DB5-7E06-4BB9-A2F8-36F77C6B7EF9}">
      <dgm:prSet/>
      <dgm:spPr/>
      <dgm:t>
        <a:bodyPr/>
        <a:lstStyle/>
        <a:p>
          <a:pPr algn="ctr"/>
          <a:endParaRPr lang="fr-FR"/>
        </a:p>
      </dgm:t>
    </dgm:pt>
    <dgm:pt modelId="{417CCBEF-B53A-47D8-8A05-3E274701BB91}" type="sibTrans" cxnId="{E4FD0DB5-7E06-4BB9-A2F8-36F77C6B7EF9}">
      <dgm:prSet/>
      <dgm:spPr/>
      <dgm:t>
        <a:bodyPr/>
        <a:lstStyle/>
        <a:p>
          <a:pPr algn="ctr"/>
          <a:endParaRPr lang="fr-FR"/>
        </a:p>
      </dgm:t>
    </dgm:pt>
    <dgm:pt modelId="{FC828F3F-B570-4619-9D84-293DE2D0A8DA}">
      <dgm:prSet/>
      <dgm:spPr/>
      <dgm:t>
        <a:bodyPr/>
        <a:lstStyle/>
        <a:p>
          <a:pPr algn="ctr"/>
          <a:r>
            <a:rPr lang="fr-FR"/>
            <a:t>Fonctionnement "Pupitre"</a:t>
          </a:r>
        </a:p>
      </dgm:t>
    </dgm:pt>
    <dgm:pt modelId="{7B207E35-0A22-4A0B-B4AB-3026EDDA0AF5}" type="parTrans" cxnId="{9D7FB492-F28C-4876-8CFC-901612438391}">
      <dgm:prSet/>
      <dgm:spPr/>
      <dgm:t>
        <a:bodyPr/>
        <a:lstStyle/>
        <a:p>
          <a:pPr algn="ctr"/>
          <a:endParaRPr lang="fr-FR"/>
        </a:p>
      </dgm:t>
    </dgm:pt>
    <dgm:pt modelId="{B61E3BD6-8203-4227-ACD7-CFF63D88D027}" type="sibTrans" cxnId="{9D7FB492-F28C-4876-8CFC-901612438391}">
      <dgm:prSet/>
      <dgm:spPr/>
      <dgm:t>
        <a:bodyPr/>
        <a:lstStyle/>
        <a:p>
          <a:pPr algn="ctr"/>
          <a:endParaRPr lang="fr-FR"/>
        </a:p>
      </dgm:t>
    </dgm:pt>
    <dgm:pt modelId="{9DB098D3-A88D-4C90-8B1F-04A039F307C0}">
      <dgm:prSet/>
      <dgm:spPr/>
      <dgm:t>
        <a:bodyPr/>
        <a:lstStyle/>
        <a:p>
          <a:pPr algn="ctr"/>
          <a:r>
            <a:rPr lang="fr-FR"/>
            <a:t>Fonctionnement "Pupitre"</a:t>
          </a:r>
        </a:p>
      </dgm:t>
    </dgm:pt>
    <dgm:pt modelId="{59F2F6C1-4F8F-4446-9A17-4385F03501AE}" type="parTrans" cxnId="{CE378F7E-EDBB-47E8-A17A-22F7C1481798}">
      <dgm:prSet/>
      <dgm:spPr/>
      <dgm:t>
        <a:bodyPr/>
        <a:lstStyle/>
        <a:p>
          <a:pPr algn="ctr"/>
          <a:endParaRPr lang="fr-FR"/>
        </a:p>
      </dgm:t>
    </dgm:pt>
    <dgm:pt modelId="{CA7D1700-0BAB-4E5B-9129-B68B9C12FD09}" type="sibTrans" cxnId="{CE378F7E-EDBB-47E8-A17A-22F7C1481798}">
      <dgm:prSet/>
      <dgm:spPr/>
      <dgm:t>
        <a:bodyPr/>
        <a:lstStyle/>
        <a:p>
          <a:pPr algn="ctr"/>
          <a:endParaRPr lang="fr-FR"/>
        </a:p>
      </dgm:t>
    </dgm:pt>
    <dgm:pt modelId="{371BAFD0-83DF-461F-ABA9-739CC7E567BD}">
      <dgm:prSet/>
      <dgm:spPr/>
      <dgm:t>
        <a:bodyPr/>
        <a:lstStyle/>
        <a:p>
          <a:pPr algn="ctr"/>
          <a:r>
            <a:rPr lang="fr-FR"/>
            <a:t>Fonctionnement "Maintien en Température"</a:t>
          </a:r>
        </a:p>
      </dgm:t>
    </dgm:pt>
    <dgm:pt modelId="{D67841D5-7A92-4AF3-AF61-5969271520C2}" type="parTrans" cxnId="{1AA729C3-778C-48C0-906A-62BB44D059D6}">
      <dgm:prSet/>
      <dgm:spPr/>
      <dgm:t>
        <a:bodyPr/>
        <a:lstStyle/>
        <a:p>
          <a:pPr algn="ctr"/>
          <a:endParaRPr lang="fr-FR"/>
        </a:p>
      </dgm:t>
    </dgm:pt>
    <dgm:pt modelId="{21F5DD08-E8EB-4590-B1F7-790D1D4B488E}" type="sibTrans" cxnId="{1AA729C3-778C-48C0-906A-62BB44D059D6}">
      <dgm:prSet/>
      <dgm:spPr/>
      <dgm:t>
        <a:bodyPr/>
        <a:lstStyle/>
        <a:p>
          <a:pPr algn="ctr"/>
          <a:endParaRPr lang="fr-FR"/>
        </a:p>
      </dgm:t>
    </dgm:pt>
    <dgm:pt modelId="{48C2531A-2764-44EC-8173-B15B08E4C46A}">
      <dgm:prSet/>
      <dgm:spPr/>
      <dgm:t>
        <a:bodyPr/>
        <a:lstStyle/>
        <a:p>
          <a:pPr algn="ctr"/>
          <a:r>
            <a:rPr lang="fr-FR"/>
            <a:t>Fonctionnement  "Pupitre"</a:t>
          </a:r>
        </a:p>
      </dgm:t>
    </dgm:pt>
    <dgm:pt modelId="{7F20115B-F452-4E9D-8010-0403B8401FC7}" type="parTrans" cxnId="{C6839185-E697-4D9D-B899-FBF849D02AC7}">
      <dgm:prSet/>
      <dgm:spPr/>
      <dgm:t>
        <a:bodyPr/>
        <a:lstStyle/>
        <a:p>
          <a:pPr algn="ctr"/>
          <a:endParaRPr lang="fr-FR"/>
        </a:p>
      </dgm:t>
    </dgm:pt>
    <dgm:pt modelId="{04027607-EF36-4312-A3C5-B65C610DF356}" type="sibTrans" cxnId="{C6839185-E697-4D9D-B899-FBF849D02AC7}">
      <dgm:prSet/>
      <dgm:spPr/>
      <dgm:t>
        <a:bodyPr/>
        <a:lstStyle/>
        <a:p>
          <a:pPr algn="ctr"/>
          <a:endParaRPr lang="fr-FR"/>
        </a:p>
      </dgm:t>
    </dgm:pt>
    <dgm:pt modelId="{705B9DCF-8B7E-4C65-B9DF-F36B04AE5D72}">
      <dgm:prSet/>
      <dgm:spPr/>
      <dgm:t>
        <a:bodyPr/>
        <a:lstStyle/>
        <a:p>
          <a:pPr algn="ctr"/>
          <a:r>
            <a:rPr lang="fr-FR"/>
            <a:t>Arrêt CTA</a:t>
          </a:r>
        </a:p>
      </dgm:t>
    </dgm:pt>
    <dgm:pt modelId="{18F367FB-541D-43C1-95E2-8EBE87C9BE68}" type="parTrans" cxnId="{12B3278F-76C9-4A39-ADF6-DBC2E4E4B1F7}">
      <dgm:prSet/>
      <dgm:spPr/>
      <dgm:t>
        <a:bodyPr/>
        <a:lstStyle/>
        <a:p>
          <a:pPr algn="ctr"/>
          <a:endParaRPr lang="fr-FR"/>
        </a:p>
      </dgm:t>
    </dgm:pt>
    <dgm:pt modelId="{2C077EE6-E4CC-466E-A149-BDFE0792A982}" type="sibTrans" cxnId="{12B3278F-76C9-4A39-ADF6-DBC2E4E4B1F7}">
      <dgm:prSet/>
      <dgm:spPr/>
      <dgm:t>
        <a:bodyPr/>
        <a:lstStyle/>
        <a:p>
          <a:pPr algn="ctr"/>
          <a:endParaRPr lang="fr-FR"/>
        </a:p>
      </dgm:t>
    </dgm:pt>
    <dgm:pt modelId="{F06DC4EB-BC6D-4DC7-A513-10F7CF131ED5}" type="pres">
      <dgm:prSet presAssocID="{A9052475-AB7F-4CE9-9AAA-13A6DDADCDAB}" presName="mainComposite" presStyleCnt="0">
        <dgm:presLayoutVars>
          <dgm:chPref val="1"/>
          <dgm:dir/>
          <dgm:animOne val="branch"/>
          <dgm:animLvl val="lvl"/>
          <dgm:resizeHandles val="exact"/>
        </dgm:presLayoutVars>
      </dgm:prSet>
      <dgm:spPr/>
      <dgm:t>
        <a:bodyPr/>
        <a:lstStyle/>
        <a:p>
          <a:endParaRPr lang="fr-FR"/>
        </a:p>
      </dgm:t>
    </dgm:pt>
    <dgm:pt modelId="{CCF7E819-003A-458B-BF1E-BD3BD1A9C439}" type="pres">
      <dgm:prSet presAssocID="{A9052475-AB7F-4CE9-9AAA-13A6DDADCDAB}" presName="hierFlow" presStyleCnt="0"/>
      <dgm:spPr/>
    </dgm:pt>
    <dgm:pt modelId="{F68284F4-806E-4512-9765-3C473843F3A0}" type="pres">
      <dgm:prSet presAssocID="{A9052475-AB7F-4CE9-9AAA-13A6DDADCDAB}" presName="hierChild1" presStyleCnt="0">
        <dgm:presLayoutVars>
          <dgm:chPref val="1"/>
          <dgm:animOne val="branch"/>
          <dgm:animLvl val="lvl"/>
        </dgm:presLayoutVars>
      </dgm:prSet>
      <dgm:spPr/>
    </dgm:pt>
    <dgm:pt modelId="{368AF8A3-3DB5-4941-8B9C-21A5F1971773}" type="pres">
      <dgm:prSet presAssocID="{FC2E1C1B-0A61-402B-BDFB-8ECC60301BE7}" presName="Name14" presStyleCnt="0"/>
      <dgm:spPr/>
    </dgm:pt>
    <dgm:pt modelId="{B2D379F8-7DAE-4112-AE6E-7214FA2E126D}" type="pres">
      <dgm:prSet presAssocID="{FC2E1C1B-0A61-402B-BDFB-8ECC60301BE7}" presName="level1Shape" presStyleLbl="node0" presStyleIdx="0" presStyleCnt="1">
        <dgm:presLayoutVars>
          <dgm:chPref val="3"/>
        </dgm:presLayoutVars>
      </dgm:prSet>
      <dgm:spPr/>
      <dgm:t>
        <a:bodyPr/>
        <a:lstStyle/>
        <a:p>
          <a:endParaRPr lang="fr-FR"/>
        </a:p>
      </dgm:t>
    </dgm:pt>
    <dgm:pt modelId="{12131027-E84D-48E6-A0D9-71DB25EED4F3}" type="pres">
      <dgm:prSet presAssocID="{FC2E1C1B-0A61-402B-BDFB-8ECC60301BE7}" presName="hierChild2" presStyleCnt="0"/>
      <dgm:spPr/>
    </dgm:pt>
    <dgm:pt modelId="{BAE6B108-A96B-47A0-9590-774337ACF82B}" type="pres">
      <dgm:prSet presAssocID="{343205EE-9829-4078-8376-4C7B59D3D37C}" presName="Name19" presStyleLbl="parChTrans1D2" presStyleIdx="0" presStyleCnt="3"/>
      <dgm:spPr/>
      <dgm:t>
        <a:bodyPr/>
        <a:lstStyle/>
        <a:p>
          <a:endParaRPr lang="fr-FR"/>
        </a:p>
      </dgm:t>
    </dgm:pt>
    <dgm:pt modelId="{217906C5-D0A4-4B05-AA96-965E8651125A}" type="pres">
      <dgm:prSet presAssocID="{7380FD56-C3F2-421F-AF1F-9322A52CD9FC}" presName="Name21" presStyleCnt="0"/>
      <dgm:spPr/>
    </dgm:pt>
    <dgm:pt modelId="{5333DF06-6B54-443E-961B-9503017697A7}" type="pres">
      <dgm:prSet presAssocID="{7380FD56-C3F2-421F-AF1F-9322A52CD9FC}" presName="level2Shape" presStyleLbl="node2" presStyleIdx="0" presStyleCnt="3"/>
      <dgm:spPr/>
      <dgm:t>
        <a:bodyPr/>
        <a:lstStyle/>
        <a:p>
          <a:endParaRPr lang="fr-FR"/>
        </a:p>
      </dgm:t>
    </dgm:pt>
    <dgm:pt modelId="{149739A4-B63E-434C-961C-A013D8943CD9}" type="pres">
      <dgm:prSet presAssocID="{7380FD56-C3F2-421F-AF1F-9322A52CD9FC}" presName="hierChild3" presStyleCnt="0"/>
      <dgm:spPr/>
    </dgm:pt>
    <dgm:pt modelId="{AA38D173-1773-49AE-ADC2-3FCA21A6998F}" type="pres">
      <dgm:prSet presAssocID="{2EEAE6E7-FFF9-4EF7-A94E-1B98B08766E1}" presName="Name19" presStyleLbl="parChTrans1D3" presStyleIdx="0" presStyleCnt="3"/>
      <dgm:spPr/>
      <dgm:t>
        <a:bodyPr/>
        <a:lstStyle/>
        <a:p>
          <a:endParaRPr lang="fr-FR"/>
        </a:p>
      </dgm:t>
    </dgm:pt>
    <dgm:pt modelId="{871DE70C-D173-4DAC-8484-5B3ADC3B46BF}" type="pres">
      <dgm:prSet presAssocID="{DB94DEF7-F38D-4006-8B5A-D82ABC033EF8}" presName="Name21" presStyleCnt="0"/>
      <dgm:spPr/>
    </dgm:pt>
    <dgm:pt modelId="{9E2A0D17-0601-4C19-88C4-21A389BA1812}" type="pres">
      <dgm:prSet presAssocID="{DB94DEF7-F38D-4006-8B5A-D82ABC033EF8}" presName="level2Shape" presStyleLbl="node3" presStyleIdx="0" presStyleCnt="3"/>
      <dgm:spPr/>
      <dgm:t>
        <a:bodyPr/>
        <a:lstStyle/>
        <a:p>
          <a:endParaRPr lang="fr-FR"/>
        </a:p>
      </dgm:t>
    </dgm:pt>
    <dgm:pt modelId="{3078C56B-9989-4975-9182-D406265F0CB3}" type="pres">
      <dgm:prSet presAssocID="{DB94DEF7-F38D-4006-8B5A-D82ABC033EF8}" presName="hierChild3" presStyleCnt="0"/>
      <dgm:spPr/>
    </dgm:pt>
    <dgm:pt modelId="{2C79854A-23AE-4019-BF88-A42E77A42CC4}" type="pres">
      <dgm:prSet presAssocID="{DB64B77B-EBD9-4FC5-B615-EA57E6258C84}" presName="Name19" presStyleLbl="parChTrans1D4" presStyleIdx="0" presStyleCnt="7"/>
      <dgm:spPr/>
      <dgm:t>
        <a:bodyPr/>
        <a:lstStyle/>
        <a:p>
          <a:endParaRPr lang="fr-FR"/>
        </a:p>
      </dgm:t>
    </dgm:pt>
    <dgm:pt modelId="{6A1A63EF-7B55-4E30-AB00-7A234102561B}" type="pres">
      <dgm:prSet presAssocID="{2C835E1B-3D36-4E36-9AC8-89C144508CB8}" presName="Name21" presStyleCnt="0"/>
      <dgm:spPr/>
    </dgm:pt>
    <dgm:pt modelId="{B3E84128-4626-491F-AD4E-D27ED929EFF1}" type="pres">
      <dgm:prSet presAssocID="{2C835E1B-3D36-4E36-9AC8-89C144508CB8}" presName="level2Shape" presStyleLbl="node4" presStyleIdx="0" presStyleCnt="7"/>
      <dgm:spPr/>
      <dgm:t>
        <a:bodyPr/>
        <a:lstStyle/>
        <a:p>
          <a:endParaRPr lang="fr-FR"/>
        </a:p>
      </dgm:t>
    </dgm:pt>
    <dgm:pt modelId="{60CCF13C-B8D3-4ED0-9BF4-60C6D52C53E1}" type="pres">
      <dgm:prSet presAssocID="{2C835E1B-3D36-4E36-9AC8-89C144508CB8}" presName="hierChild3" presStyleCnt="0"/>
      <dgm:spPr/>
    </dgm:pt>
    <dgm:pt modelId="{DE1575CD-86FE-4545-86B8-D915905ED6BF}" type="pres">
      <dgm:prSet presAssocID="{344A2489-0BCB-4A01-B7BC-0E444A198E39}" presName="Name19" presStyleLbl="parChTrans1D4" presStyleIdx="1" presStyleCnt="7"/>
      <dgm:spPr/>
      <dgm:t>
        <a:bodyPr/>
        <a:lstStyle/>
        <a:p>
          <a:endParaRPr lang="fr-FR"/>
        </a:p>
      </dgm:t>
    </dgm:pt>
    <dgm:pt modelId="{006FACE4-6BB7-491A-82AC-73DE6B551E64}" type="pres">
      <dgm:prSet presAssocID="{C9B15067-2968-4C41-904C-BC42E3116230}" presName="Name21" presStyleCnt="0"/>
      <dgm:spPr/>
    </dgm:pt>
    <dgm:pt modelId="{474ADEBC-B5B8-41D2-967E-D980FF66E9E4}" type="pres">
      <dgm:prSet presAssocID="{C9B15067-2968-4C41-904C-BC42E3116230}" presName="level2Shape" presStyleLbl="node4" presStyleIdx="1" presStyleCnt="7"/>
      <dgm:spPr/>
      <dgm:t>
        <a:bodyPr/>
        <a:lstStyle/>
        <a:p>
          <a:endParaRPr lang="fr-FR"/>
        </a:p>
      </dgm:t>
    </dgm:pt>
    <dgm:pt modelId="{B95E61B2-71BC-4549-A3B4-05B46AF26F53}" type="pres">
      <dgm:prSet presAssocID="{C9B15067-2968-4C41-904C-BC42E3116230}" presName="hierChild3" presStyleCnt="0"/>
      <dgm:spPr/>
    </dgm:pt>
    <dgm:pt modelId="{01EB842F-B54C-49BB-8AB6-2D54454A6E6A}" type="pres">
      <dgm:prSet presAssocID="{59F2F6C1-4F8F-4446-9A17-4385F03501AE}" presName="Name19" presStyleLbl="parChTrans1D4" presStyleIdx="2" presStyleCnt="7"/>
      <dgm:spPr/>
      <dgm:t>
        <a:bodyPr/>
        <a:lstStyle/>
        <a:p>
          <a:endParaRPr lang="fr-FR"/>
        </a:p>
      </dgm:t>
    </dgm:pt>
    <dgm:pt modelId="{1E08A61A-1637-451A-B693-31E24D63FCF6}" type="pres">
      <dgm:prSet presAssocID="{9DB098D3-A88D-4C90-8B1F-04A039F307C0}" presName="Name21" presStyleCnt="0"/>
      <dgm:spPr/>
    </dgm:pt>
    <dgm:pt modelId="{17A2660A-F2B4-4312-8C61-F14324CC1B4E}" type="pres">
      <dgm:prSet presAssocID="{9DB098D3-A88D-4C90-8B1F-04A039F307C0}" presName="level2Shape" presStyleLbl="node4" presStyleIdx="2" presStyleCnt="7"/>
      <dgm:spPr/>
      <dgm:t>
        <a:bodyPr/>
        <a:lstStyle/>
        <a:p>
          <a:endParaRPr lang="fr-FR"/>
        </a:p>
      </dgm:t>
    </dgm:pt>
    <dgm:pt modelId="{137F77F7-F052-41C7-B01E-33D67BA6E26A}" type="pres">
      <dgm:prSet presAssocID="{9DB098D3-A88D-4C90-8B1F-04A039F307C0}" presName="hierChild3" presStyleCnt="0"/>
      <dgm:spPr/>
    </dgm:pt>
    <dgm:pt modelId="{233D6B3A-1E1D-4EF9-A7A5-112CF4A11410}" type="pres">
      <dgm:prSet presAssocID="{B3F2BC03-6863-4F3D-A177-3F8137770F21}" presName="Name19" presStyleLbl="parChTrans1D4" presStyleIdx="3" presStyleCnt="7"/>
      <dgm:spPr/>
      <dgm:t>
        <a:bodyPr/>
        <a:lstStyle/>
        <a:p>
          <a:endParaRPr lang="fr-FR"/>
        </a:p>
      </dgm:t>
    </dgm:pt>
    <dgm:pt modelId="{34E4CCF4-CF57-49B5-B908-0EECAF2717D8}" type="pres">
      <dgm:prSet presAssocID="{FEC49190-4A17-4317-84EC-9B394CDFAB76}" presName="Name21" presStyleCnt="0"/>
      <dgm:spPr/>
    </dgm:pt>
    <dgm:pt modelId="{02058AE3-5BB2-4FFB-8838-50D9859BE5CF}" type="pres">
      <dgm:prSet presAssocID="{FEC49190-4A17-4317-84EC-9B394CDFAB76}" presName="level2Shape" presStyleLbl="node4" presStyleIdx="3" presStyleCnt="7"/>
      <dgm:spPr/>
      <dgm:t>
        <a:bodyPr/>
        <a:lstStyle/>
        <a:p>
          <a:endParaRPr lang="fr-FR"/>
        </a:p>
      </dgm:t>
    </dgm:pt>
    <dgm:pt modelId="{4FD7EAA4-A5E5-405E-A18B-9AA4BC13F982}" type="pres">
      <dgm:prSet presAssocID="{FEC49190-4A17-4317-84EC-9B394CDFAB76}" presName="hierChild3" presStyleCnt="0"/>
      <dgm:spPr/>
    </dgm:pt>
    <dgm:pt modelId="{4CBFD637-0841-4D66-B11A-F9B06E2BAE2B}" type="pres">
      <dgm:prSet presAssocID="{D67841D5-7A92-4AF3-AF61-5969271520C2}" presName="Name19" presStyleLbl="parChTrans1D4" presStyleIdx="4" presStyleCnt="7"/>
      <dgm:spPr/>
      <dgm:t>
        <a:bodyPr/>
        <a:lstStyle/>
        <a:p>
          <a:endParaRPr lang="fr-FR"/>
        </a:p>
      </dgm:t>
    </dgm:pt>
    <dgm:pt modelId="{D5BEC392-D6BA-422C-944A-025A0D432D90}" type="pres">
      <dgm:prSet presAssocID="{371BAFD0-83DF-461F-ABA9-739CC7E567BD}" presName="Name21" presStyleCnt="0"/>
      <dgm:spPr/>
    </dgm:pt>
    <dgm:pt modelId="{BEF156F7-E274-4A0E-AD81-C8004A660FBD}" type="pres">
      <dgm:prSet presAssocID="{371BAFD0-83DF-461F-ABA9-739CC7E567BD}" presName="level2Shape" presStyleLbl="node4" presStyleIdx="4" presStyleCnt="7"/>
      <dgm:spPr/>
      <dgm:t>
        <a:bodyPr/>
        <a:lstStyle/>
        <a:p>
          <a:endParaRPr lang="fr-FR"/>
        </a:p>
      </dgm:t>
    </dgm:pt>
    <dgm:pt modelId="{8F681FF6-455A-427C-BD2E-A980724C8FCC}" type="pres">
      <dgm:prSet presAssocID="{371BAFD0-83DF-461F-ABA9-739CC7E567BD}" presName="hierChild3" presStyleCnt="0"/>
      <dgm:spPr/>
    </dgm:pt>
    <dgm:pt modelId="{0E2B6C4B-16CA-4BF5-96BF-3096A4C9AA2F}" type="pres">
      <dgm:prSet presAssocID="{974BD78A-1E7B-4410-BD82-6A53EF91FAB4}" presName="Name19" presStyleLbl="parChTrans1D4" presStyleIdx="5" presStyleCnt="7"/>
      <dgm:spPr/>
      <dgm:t>
        <a:bodyPr/>
        <a:lstStyle/>
        <a:p>
          <a:endParaRPr lang="fr-FR"/>
        </a:p>
      </dgm:t>
    </dgm:pt>
    <dgm:pt modelId="{23D595D3-B0C7-4177-9341-445A6B44A484}" type="pres">
      <dgm:prSet presAssocID="{CE61DBBE-C4BD-4266-B4A2-677B0E3169FD}" presName="Name21" presStyleCnt="0"/>
      <dgm:spPr/>
    </dgm:pt>
    <dgm:pt modelId="{48711169-002C-465E-B728-DC7D5468AB39}" type="pres">
      <dgm:prSet presAssocID="{CE61DBBE-C4BD-4266-B4A2-677B0E3169FD}" presName="level2Shape" presStyleLbl="node4" presStyleIdx="5" presStyleCnt="7"/>
      <dgm:spPr/>
      <dgm:t>
        <a:bodyPr/>
        <a:lstStyle/>
        <a:p>
          <a:endParaRPr lang="fr-FR"/>
        </a:p>
      </dgm:t>
    </dgm:pt>
    <dgm:pt modelId="{031B334E-2FF9-4F09-9232-7C89406CB0F2}" type="pres">
      <dgm:prSet presAssocID="{CE61DBBE-C4BD-4266-B4A2-677B0E3169FD}" presName="hierChild3" presStyleCnt="0"/>
      <dgm:spPr/>
    </dgm:pt>
    <dgm:pt modelId="{5524E97D-09CC-4F4E-B42B-FA44D2834186}" type="pres">
      <dgm:prSet presAssocID="{7B207E35-0A22-4A0B-B4AB-3026EDDA0AF5}" presName="Name19" presStyleLbl="parChTrans1D4" presStyleIdx="6" presStyleCnt="7"/>
      <dgm:spPr/>
      <dgm:t>
        <a:bodyPr/>
        <a:lstStyle/>
        <a:p>
          <a:endParaRPr lang="fr-FR"/>
        </a:p>
      </dgm:t>
    </dgm:pt>
    <dgm:pt modelId="{7A24884F-8BF0-4E44-A2A4-D8B1DD8AB19D}" type="pres">
      <dgm:prSet presAssocID="{FC828F3F-B570-4619-9D84-293DE2D0A8DA}" presName="Name21" presStyleCnt="0"/>
      <dgm:spPr/>
    </dgm:pt>
    <dgm:pt modelId="{6390427C-1E9E-47A9-8E60-07501BFA96C9}" type="pres">
      <dgm:prSet presAssocID="{FC828F3F-B570-4619-9D84-293DE2D0A8DA}" presName="level2Shape" presStyleLbl="node4" presStyleIdx="6" presStyleCnt="7" custLinFactY="40287" custLinFactNeighborY="100000"/>
      <dgm:spPr/>
      <dgm:t>
        <a:bodyPr/>
        <a:lstStyle/>
        <a:p>
          <a:endParaRPr lang="fr-FR"/>
        </a:p>
      </dgm:t>
    </dgm:pt>
    <dgm:pt modelId="{5C258586-D1B1-4D26-9E8D-289E947F02E7}" type="pres">
      <dgm:prSet presAssocID="{FC828F3F-B570-4619-9D84-293DE2D0A8DA}" presName="hierChild3" presStyleCnt="0"/>
      <dgm:spPr/>
    </dgm:pt>
    <dgm:pt modelId="{01D65A03-EE4D-4F55-A2C3-04E8B5FBE880}" type="pres">
      <dgm:prSet presAssocID="{38FF8131-05F8-4120-ABBE-B24542621659}" presName="Name19" presStyleLbl="parChTrans1D2" presStyleIdx="1" presStyleCnt="3"/>
      <dgm:spPr/>
      <dgm:t>
        <a:bodyPr/>
        <a:lstStyle/>
        <a:p>
          <a:endParaRPr lang="fr-FR"/>
        </a:p>
      </dgm:t>
    </dgm:pt>
    <dgm:pt modelId="{DE9F56FF-BC8F-4911-9814-578402BFD656}" type="pres">
      <dgm:prSet presAssocID="{88E4B027-CEDF-418E-A884-D1B499A6A38D}" presName="Name21" presStyleCnt="0"/>
      <dgm:spPr/>
    </dgm:pt>
    <dgm:pt modelId="{6F001BD8-09CE-45CB-AD6B-8BB4D82BB87D}" type="pres">
      <dgm:prSet presAssocID="{88E4B027-CEDF-418E-A884-D1B499A6A38D}" presName="level2Shape" presStyleLbl="node2" presStyleIdx="1" presStyleCnt="3" custLinFactNeighborX="92751"/>
      <dgm:spPr/>
      <dgm:t>
        <a:bodyPr/>
        <a:lstStyle/>
        <a:p>
          <a:endParaRPr lang="fr-FR"/>
        </a:p>
      </dgm:t>
    </dgm:pt>
    <dgm:pt modelId="{F6A537C6-67DD-4BD7-8A10-43ED620781EB}" type="pres">
      <dgm:prSet presAssocID="{88E4B027-CEDF-418E-A884-D1B499A6A38D}" presName="hierChild3" presStyleCnt="0"/>
      <dgm:spPr/>
    </dgm:pt>
    <dgm:pt modelId="{255947AD-0548-4E3F-948C-6F64ACF90264}" type="pres">
      <dgm:prSet presAssocID="{7F20115B-F452-4E9D-8010-0403B8401FC7}" presName="Name19" presStyleLbl="parChTrans1D3" presStyleIdx="1" presStyleCnt="3"/>
      <dgm:spPr/>
      <dgm:t>
        <a:bodyPr/>
        <a:lstStyle/>
        <a:p>
          <a:endParaRPr lang="fr-FR"/>
        </a:p>
      </dgm:t>
    </dgm:pt>
    <dgm:pt modelId="{79744C6A-63E1-4224-B858-82441365DB7E}" type="pres">
      <dgm:prSet presAssocID="{48C2531A-2764-44EC-8173-B15B08E4C46A}" presName="Name21" presStyleCnt="0"/>
      <dgm:spPr/>
    </dgm:pt>
    <dgm:pt modelId="{E9511CAC-B046-44B6-8325-B6FF081C9EF1}" type="pres">
      <dgm:prSet presAssocID="{48C2531A-2764-44EC-8173-B15B08E4C46A}" presName="level2Shape" presStyleLbl="node3" presStyleIdx="1" presStyleCnt="3" custLinFactY="200000" custLinFactNeighborX="92751" custLinFactNeighborY="219967"/>
      <dgm:spPr/>
      <dgm:t>
        <a:bodyPr/>
        <a:lstStyle/>
        <a:p>
          <a:endParaRPr lang="fr-FR"/>
        </a:p>
      </dgm:t>
    </dgm:pt>
    <dgm:pt modelId="{2AA1EE39-A4E8-4F73-93E8-BC0B86714624}" type="pres">
      <dgm:prSet presAssocID="{48C2531A-2764-44EC-8173-B15B08E4C46A}" presName="hierChild3" presStyleCnt="0"/>
      <dgm:spPr/>
    </dgm:pt>
    <dgm:pt modelId="{68E021F7-6C80-46D9-8126-2497C23C4C1F}" type="pres">
      <dgm:prSet presAssocID="{005C7B12-1825-4C25-BE58-F1780E7DE822}" presName="Name19" presStyleLbl="parChTrans1D2" presStyleIdx="2" presStyleCnt="3"/>
      <dgm:spPr/>
      <dgm:t>
        <a:bodyPr/>
        <a:lstStyle/>
        <a:p>
          <a:endParaRPr lang="fr-FR"/>
        </a:p>
      </dgm:t>
    </dgm:pt>
    <dgm:pt modelId="{A8C27052-8C6E-4235-AB89-001B4875D49F}" type="pres">
      <dgm:prSet presAssocID="{B25C37EB-0202-4159-9AB1-49B937864814}" presName="Name21" presStyleCnt="0"/>
      <dgm:spPr/>
    </dgm:pt>
    <dgm:pt modelId="{6EF2AE55-259A-41E1-A23B-35F5021D4771}" type="pres">
      <dgm:prSet presAssocID="{B25C37EB-0202-4159-9AB1-49B937864814}" presName="level2Shape" presStyleLbl="node2" presStyleIdx="2" presStyleCnt="3" custLinFactNeighborX="92751"/>
      <dgm:spPr/>
      <dgm:t>
        <a:bodyPr/>
        <a:lstStyle/>
        <a:p>
          <a:endParaRPr lang="fr-FR"/>
        </a:p>
      </dgm:t>
    </dgm:pt>
    <dgm:pt modelId="{9EB7F264-9CF3-4171-9A73-2DDB8F4CDBA8}" type="pres">
      <dgm:prSet presAssocID="{B25C37EB-0202-4159-9AB1-49B937864814}" presName="hierChild3" presStyleCnt="0"/>
      <dgm:spPr/>
    </dgm:pt>
    <dgm:pt modelId="{B3025F95-FA28-4330-8986-127378B13E3E}" type="pres">
      <dgm:prSet presAssocID="{18F367FB-541D-43C1-95E2-8EBE87C9BE68}" presName="Name19" presStyleLbl="parChTrans1D3" presStyleIdx="2" presStyleCnt="3"/>
      <dgm:spPr/>
      <dgm:t>
        <a:bodyPr/>
        <a:lstStyle/>
        <a:p>
          <a:endParaRPr lang="fr-FR"/>
        </a:p>
      </dgm:t>
    </dgm:pt>
    <dgm:pt modelId="{33852503-29F4-4862-B0FB-57BB6C1C44C1}" type="pres">
      <dgm:prSet presAssocID="{705B9DCF-8B7E-4C65-B9DF-F36B04AE5D72}" presName="Name21" presStyleCnt="0"/>
      <dgm:spPr/>
    </dgm:pt>
    <dgm:pt modelId="{72E0177A-6BEE-4FD3-91D3-B88762C15168}" type="pres">
      <dgm:prSet presAssocID="{705B9DCF-8B7E-4C65-B9DF-F36B04AE5D72}" presName="level2Shape" presStyleLbl="node3" presStyleIdx="2" presStyleCnt="3" custLinFactY="200000" custLinFactNeighborX="92750" custLinFactNeighborY="219967"/>
      <dgm:spPr/>
      <dgm:t>
        <a:bodyPr/>
        <a:lstStyle/>
        <a:p>
          <a:endParaRPr lang="fr-FR"/>
        </a:p>
      </dgm:t>
    </dgm:pt>
    <dgm:pt modelId="{02BC1048-94E5-4FB2-9C04-0164EBF8D48E}" type="pres">
      <dgm:prSet presAssocID="{705B9DCF-8B7E-4C65-B9DF-F36B04AE5D72}" presName="hierChild3" presStyleCnt="0"/>
      <dgm:spPr/>
    </dgm:pt>
    <dgm:pt modelId="{877CD5EE-3AA8-45DD-B815-E1693115AE4C}" type="pres">
      <dgm:prSet presAssocID="{A9052475-AB7F-4CE9-9AAA-13A6DDADCDAB}" presName="bgShapesFlow" presStyleCnt="0"/>
      <dgm:spPr/>
    </dgm:pt>
  </dgm:ptLst>
  <dgm:cxnLst>
    <dgm:cxn modelId="{AE73A574-0938-4565-B0A6-536D12D52644}" srcId="{A9052475-AB7F-4CE9-9AAA-13A6DDADCDAB}" destId="{FC2E1C1B-0A61-402B-BDFB-8ECC60301BE7}" srcOrd="0" destOrd="0" parTransId="{8A526A90-2C4D-4DEA-A9D6-1289ED69D3E9}" sibTransId="{B8A1F80C-0560-4971-A656-E1BF2E9B0467}"/>
    <dgm:cxn modelId="{26C9A4DD-5A46-4B2C-AD88-A5ECDE43E426}" type="presOf" srcId="{88E4B027-CEDF-418E-A884-D1B499A6A38D}" destId="{6F001BD8-09CE-45CB-AD6B-8BB4D82BB87D}" srcOrd="0" destOrd="0" presId="urn:microsoft.com/office/officeart/2005/8/layout/hierarchy6"/>
    <dgm:cxn modelId="{CA938D0F-833B-483B-B413-55E5B747C014}" type="presOf" srcId="{343205EE-9829-4078-8376-4C7B59D3D37C}" destId="{BAE6B108-A96B-47A0-9590-774337ACF82B}" srcOrd="0" destOrd="0" presId="urn:microsoft.com/office/officeart/2005/8/layout/hierarchy6"/>
    <dgm:cxn modelId="{875EBB01-0600-4B6A-94FD-A4A14603B485}" type="presOf" srcId="{38FF8131-05F8-4120-ABBE-B24542621659}" destId="{01D65A03-EE4D-4F55-A2C3-04E8B5FBE880}" srcOrd="0" destOrd="0" presId="urn:microsoft.com/office/officeart/2005/8/layout/hierarchy6"/>
    <dgm:cxn modelId="{152AA8DF-13B1-49A4-A8B8-F09DF68F4863}" type="presOf" srcId="{974BD78A-1E7B-4410-BD82-6A53EF91FAB4}" destId="{0E2B6C4B-16CA-4BF5-96BF-3096A4C9AA2F}" srcOrd="0" destOrd="0" presId="urn:microsoft.com/office/officeart/2005/8/layout/hierarchy6"/>
    <dgm:cxn modelId="{8DF4FB1E-5E3E-49F1-A7D0-D17F4B5E69CB}" srcId="{DB94DEF7-F38D-4006-8B5A-D82ABC033EF8}" destId="{2C835E1B-3D36-4E36-9AC8-89C144508CB8}" srcOrd="0" destOrd="0" parTransId="{DB64B77B-EBD9-4FC5-B615-EA57E6258C84}" sibTransId="{3EF6E040-CB8C-4CEF-9FA1-BD91FE000F3E}"/>
    <dgm:cxn modelId="{9D7FB492-F28C-4876-8CFC-901612438391}" srcId="{CE61DBBE-C4BD-4266-B4A2-677B0E3169FD}" destId="{FC828F3F-B570-4619-9D84-293DE2D0A8DA}" srcOrd="0" destOrd="0" parTransId="{7B207E35-0A22-4A0B-B4AB-3026EDDA0AF5}" sibTransId="{B61E3BD6-8203-4227-ACD7-CFF63D88D027}"/>
    <dgm:cxn modelId="{1AA729C3-778C-48C0-906A-62BB44D059D6}" srcId="{FEC49190-4A17-4317-84EC-9B394CDFAB76}" destId="{371BAFD0-83DF-461F-ABA9-739CC7E567BD}" srcOrd="0" destOrd="0" parTransId="{D67841D5-7A92-4AF3-AF61-5969271520C2}" sibTransId="{21F5DD08-E8EB-4590-B1F7-790D1D4B488E}"/>
    <dgm:cxn modelId="{A50993D2-5676-4746-B653-22754D3A7C92}" type="presOf" srcId="{59F2F6C1-4F8F-4446-9A17-4385F03501AE}" destId="{01EB842F-B54C-49BB-8AB6-2D54454A6E6A}" srcOrd="0" destOrd="0" presId="urn:microsoft.com/office/officeart/2005/8/layout/hierarchy6"/>
    <dgm:cxn modelId="{B7E752FE-790F-4168-9851-9C582123A7CC}" srcId="{2C835E1B-3D36-4E36-9AC8-89C144508CB8}" destId="{C9B15067-2968-4C41-904C-BC42E3116230}" srcOrd="0" destOrd="0" parTransId="{344A2489-0BCB-4A01-B7BC-0E444A198E39}" sibTransId="{FD2BD8AC-8A47-4851-BEAD-1E981F026A67}"/>
    <dgm:cxn modelId="{8C869FCA-B421-435D-A5EE-DBF8458CB524}" type="presOf" srcId="{FEC49190-4A17-4317-84EC-9B394CDFAB76}" destId="{02058AE3-5BB2-4FFB-8838-50D9859BE5CF}" srcOrd="0" destOrd="0" presId="urn:microsoft.com/office/officeart/2005/8/layout/hierarchy6"/>
    <dgm:cxn modelId="{352D26FA-EA4B-48CC-9062-FA8E243EF2EC}" type="presOf" srcId="{7B207E35-0A22-4A0B-B4AB-3026EDDA0AF5}" destId="{5524E97D-09CC-4F4E-B42B-FA44D2834186}" srcOrd="0" destOrd="0" presId="urn:microsoft.com/office/officeart/2005/8/layout/hierarchy6"/>
    <dgm:cxn modelId="{FA114BCB-2F29-4F02-B2DF-24E3BDAF5356}" srcId="{FC2E1C1B-0A61-402B-BDFB-8ECC60301BE7}" destId="{88E4B027-CEDF-418E-A884-D1B499A6A38D}" srcOrd="1" destOrd="0" parTransId="{38FF8131-05F8-4120-ABBE-B24542621659}" sibTransId="{86ED5333-DB4A-4065-8869-6973C05DDC89}"/>
    <dgm:cxn modelId="{52DE4B2A-3A38-4186-BB5B-005BA727F951}" type="presOf" srcId="{48C2531A-2764-44EC-8173-B15B08E4C46A}" destId="{E9511CAC-B046-44B6-8325-B6FF081C9EF1}" srcOrd="0" destOrd="0" presId="urn:microsoft.com/office/officeart/2005/8/layout/hierarchy6"/>
    <dgm:cxn modelId="{33196B72-EB20-465D-8B03-4E044E90513B}" srcId="{FC2E1C1B-0A61-402B-BDFB-8ECC60301BE7}" destId="{B25C37EB-0202-4159-9AB1-49B937864814}" srcOrd="2" destOrd="0" parTransId="{005C7B12-1825-4C25-BE58-F1780E7DE822}" sibTransId="{C23116A3-AA27-4A44-A36B-4F46C8842E56}"/>
    <dgm:cxn modelId="{13C4C4A8-4A71-4807-B458-73931BFB6DD2}" type="presOf" srcId="{18F367FB-541D-43C1-95E2-8EBE87C9BE68}" destId="{B3025F95-FA28-4330-8986-127378B13E3E}" srcOrd="0" destOrd="0" presId="urn:microsoft.com/office/officeart/2005/8/layout/hierarchy6"/>
    <dgm:cxn modelId="{E3C6AEAC-F9F4-4DE5-8E8C-CA6E85F795E8}" type="presOf" srcId="{7380FD56-C3F2-421F-AF1F-9322A52CD9FC}" destId="{5333DF06-6B54-443E-961B-9503017697A7}" srcOrd="0" destOrd="0" presId="urn:microsoft.com/office/officeart/2005/8/layout/hierarchy6"/>
    <dgm:cxn modelId="{12B3278F-76C9-4A39-ADF6-DBC2E4E4B1F7}" srcId="{B25C37EB-0202-4159-9AB1-49B937864814}" destId="{705B9DCF-8B7E-4C65-B9DF-F36B04AE5D72}" srcOrd="0" destOrd="0" parTransId="{18F367FB-541D-43C1-95E2-8EBE87C9BE68}" sibTransId="{2C077EE6-E4CC-466E-A149-BDFE0792A982}"/>
    <dgm:cxn modelId="{CE378F7E-EDBB-47E8-A17A-22F7C1481798}" srcId="{C9B15067-2968-4C41-904C-BC42E3116230}" destId="{9DB098D3-A88D-4C90-8B1F-04A039F307C0}" srcOrd="0" destOrd="0" parTransId="{59F2F6C1-4F8F-4446-9A17-4385F03501AE}" sibTransId="{CA7D1700-0BAB-4E5B-9129-B68B9C12FD09}"/>
    <dgm:cxn modelId="{889CF03D-B013-4F1F-9021-AF01C776F3C1}" type="presOf" srcId="{A9052475-AB7F-4CE9-9AAA-13A6DDADCDAB}" destId="{F06DC4EB-BC6D-4DC7-A513-10F7CF131ED5}" srcOrd="0" destOrd="0" presId="urn:microsoft.com/office/officeart/2005/8/layout/hierarchy6"/>
    <dgm:cxn modelId="{DD42F9AC-D7EC-4571-BB0D-8ADE2647BB0E}" srcId="{DB94DEF7-F38D-4006-8B5A-D82ABC033EF8}" destId="{CE61DBBE-C4BD-4266-B4A2-677B0E3169FD}" srcOrd="1" destOrd="0" parTransId="{974BD78A-1E7B-4410-BD82-6A53EF91FAB4}" sibTransId="{5417EC79-6E9A-43FA-9062-C6835089455F}"/>
    <dgm:cxn modelId="{3ACA5768-33CC-4E37-8FF0-5FA28AE8A9A0}" type="presOf" srcId="{FC2E1C1B-0A61-402B-BDFB-8ECC60301BE7}" destId="{B2D379F8-7DAE-4112-AE6E-7214FA2E126D}" srcOrd="0" destOrd="0" presId="urn:microsoft.com/office/officeart/2005/8/layout/hierarchy6"/>
    <dgm:cxn modelId="{8EFCA6C1-EA13-4D2E-8905-BE209D1E75F4}" type="presOf" srcId="{2C835E1B-3D36-4E36-9AC8-89C144508CB8}" destId="{B3E84128-4626-491F-AD4E-D27ED929EFF1}" srcOrd="0" destOrd="0" presId="urn:microsoft.com/office/officeart/2005/8/layout/hierarchy6"/>
    <dgm:cxn modelId="{5CA8F0DF-3B8F-49FA-8A75-2F312EB7B287}" type="presOf" srcId="{705B9DCF-8B7E-4C65-B9DF-F36B04AE5D72}" destId="{72E0177A-6BEE-4FD3-91D3-B88762C15168}" srcOrd="0" destOrd="0" presId="urn:microsoft.com/office/officeart/2005/8/layout/hierarchy6"/>
    <dgm:cxn modelId="{AA6525A0-B825-451F-A913-86D29A820FC0}" type="presOf" srcId="{DB64B77B-EBD9-4FC5-B615-EA57E6258C84}" destId="{2C79854A-23AE-4019-BF88-A42E77A42CC4}" srcOrd="0" destOrd="0" presId="urn:microsoft.com/office/officeart/2005/8/layout/hierarchy6"/>
    <dgm:cxn modelId="{3F595144-9DBB-460A-B6AD-08D9656963E8}" type="presOf" srcId="{B3F2BC03-6863-4F3D-A177-3F8137770F21}" destId="{233D6B3A-1E1D-4EF9-A7A5-112CF4A11410}" srcOrd="0" destOrd="0" presId="urn:microsoft.com/office/officeart/2005/8/layout/hierarchy6"/>
    <dgm:cxn modelId="{39E2AD9B-E951-4DB2-A4EE-C4F3B5481E44}" type="presOf" srcId="{2EEAE6E7-FFF9-4EF7-A94E-1B98B08766E1}" destId="{AA38D173-1773-49AE-ADC2-3FCA21A6998F}" srcOrd="0" destOrd="0" presId="urn:microsoft.com/office/officeart/2005/8/layout/hierarchy6"/>
    <dgm:cxn modelId="{AFB4CF87-4BB9-4C48-9B2A-0DD7E201CE88}" type="presOf" srcId="{9DB098D3-A88D-4C90-8B1F-04A039F307C0}" destId="{17A2660A-F2B4-4312-8C61-F14324CC1B4E}" srcOrd="0" destOrd="0" presId="urn:microsoft.com/office/officeart/2005/8/layout/hierarchy6"/>
    <dgm:cxn modelId="{AEC775F9-1AB3-48BB-BB26-2B94B8E86DA9}" type="presOf" srcId="{371BAFD0-83DF-461F-ABA9-739CC7E567BD}" destId="{BEF156F7-E274-4A0E-AD81-C8004A660FBD}" srcOrd="0" destOrd="0" presId="urn:microsoft.com/office/officeart/2005/8/layout/hierarchy6"/>
    <dgm:cxn modelId="{A71A6907-0B68-4DF7-896D-3B3128A999E5}" type="presOf" srcId="{D67841D5-7A92-4AF3-AF61-5969271520C2}" destId="{4CBFD637-0841-4D66-B11A-F9B06E2BAE2B}" srcOrd="0" destOrd="0" presId="urn:microsoft.com/office/officeart/2005/8/layout/hierarchy6"/>
    <dgm:cxn modelId="{E4FD0DB5-7E06-4BB9-A2F8-36F77C6B7EF9}" srcId="{2C835E1B-3D36-4E36-9AC8-89C144508CB8}" destId="{FEC49190-4A17-4317-84EC-9B394CDFAB76}" srcOrd="1" destOrd="0" parTransId="{B3F2BC03-6863-4F3D-A177-3F8137770F21}" sibTransId="{417CCBEF-B53A-47D8-8A05-3E274701BB91}"/>
    <dgm:cxn modelId="{F6B7E6B6-6033-41AD-B2BA-9FCB15313D3A}" type="presOf" srcId="{B25C37EB-0202-4159-9AB1-49B937864814}" destId="{6EF2AE55-259A-41E1-A23B-35F5021D4771}" srcOrd="0" destOrd="0" presId="urn:microsoft.com/office/officeart/2005/8/layout/hierarchy6"/>
    <dgm:cxn modelId="{8E5187BD-48E7-4A95-A927-2E42108DC40D}" type="presOf" srcId="{CE61DBBE-C4BD-4266-B4A2-677B0E3169FD}" destId="{48711169-002C-465E-B728-DC7D5468AB39}" srcOrd="0" destOrd="0" presId="urn:microsoft.com/office/officeart/2005/8/layout/hierarchy6"/>
    <dgm:cxn modelId="{BE67EF88-1636-4548-AF11-FEC0D9DC4446}" type="presOf" srcId="{FC828F3F-B570-4619-9D84-293DE2D0A8DA}" destId="{6390427C-1E9E-47A9-8E60-07501BFA96C9}" srcOrd="0" destOrd="0" presId="urn:microsoft.com/office/officeart/2005/8/layout/hierarchy6"/>
    <dgm:cxn modelId="{3679809C-970E-440C-8EA4-25161AA85065}" type="presOf" srcId="{DB94DEF7-F38D-4006-8B5A-D82ABC033EF8}" destId="{9E2A0D17-0601-4C19-88C4-21A389BA1812}" srcOrd="0" destOrd="0" presId="urn:microsoft.com/office/officeart/2005/8/layout/hierarchy6"/>
    <dgm:cxn modelId="{B2430584-2AE1-475A-9FF0-D6B3E0F5DBF3}" srcId="{FC2E1C1B-0A61-402B-BDFB-8ECC60301BE7}" destId="{7380FD56-C3F2-421F-AF1F-9322A52CD9FC}" srcOrd="0" destOrd="0" parTransId="{343205EE-9829-4078-8376-4C7B59D3D37C}" sibTransId="{DBCAFCD8-925A-4FB9-A930-A0B9DA749CFF}"/>
    <dgm:cxn modelId="{C6839185-E697-4D9D-B899-FBF849D02AC7}" srcId="{88E4B027-CEDF-418E-A884-D1B499A6A38D}" destId="{48C2531A-2764-44EC-8173-B15B08E4C46A}" srcOrd="0" destOrd="0" parTransId="{7F20115B-F452-4E9D-8010-0403B8401FC7}" sibTransId="{04027607-EF36-4312-A3C5-B65C610DF356}"/>
    <dgm:cxn modelId="{D7B1ADAF-6174-4113-8F14-9A6C83DAD52C}" type="presOf" srcId="{7F20115B-F452-4E9D-8010-0403B8401FC7}" destId="{255947AD-0548-4E3F-948C-6F64ACF90264}" srcOrd="0" destOrd="0" presId="urn:microsoft.com/office/officeart/2005/8/layout/hierarchy6"/>
    <dgm:cxn modelId="{F2C30358-7019-4A75-8484-8F0AF095E408}" type="presOf" srcId="{344A2489-0BCB-4A01-B7BC-0E444A198E39}" destId="{DE1575CD-86FE-4545-86B8-D915905ED6BF}" srcOrd="0" destOrd="0" presId="urn:microsoft.com/office/officeart/2005/8/layout/hierarchy6"/>
    <dgm:cxn modelId="{7E56C719-6074-4410-8276-B99C80EA72DA}" type="presOf" srcId="{C9B15067-2968-4C41-904C-BC42E3116230}" destId="{474ADEBC-B5B8-41D2-967E-D980FF66E9E4}" srcOrd="0" destOrd="0" presId="urn:microsoft.com/office/officeart/2005/8/layout/hierarchy6"/>
    <dgm:cxn modelId="{4AC23AAC-72CF-46EF-B010-1900F13CDB38}" srcId="{7380FD56-C3F2-421F-AF1F-9322A52CD9FC}" destId="{DB94DEF7-F38D-4006-8B5A-D82ABC033EF8}" srcOrd="0" destOrd="0" parTransId="{2EEAE6E7-FFF9-4EF7-A94E-1B98B08766E1}" sibTransId="{02673F9A-9303-4CE5-95A4-4FAE5B3A34B8}"/>
    <dgm:cxn modelId="{8B24BCDA-57A2-46CD-8168-FFE0F5011351}" type="presOf" srcId="{005C7B12-1825-4C25-BE58-F1780E7DE822}" destId="{68E021F7-6C80-46D9-8126-2497C23C4C1F}" srcOrd="0" destOrd="0" presId="urn:microsoft.com/office/officeart/2005/8/layout/hierarchy6"/>
    <dgm:cxn modelId="{B3207250-CCDC-4351-AA77-52484BC1E517}" type="presParOf" srcId="{F06DC4EB-BC6D-4DC7-A513-10F7CF131ED5}" destId="{CCF7E819-003A-458B-BF1E-BD3BD1A9C439}" srcOrd="0" destOrd="0" presId="urn:microsoft.com/office/officeart/2005/8/layout/hierarchy6"/>
    <dgm:cxn modelId="{D6616FCC-C8D9-444B-BB91-7784FF7AA964}" type="presParOf" srcId="{CCF7E819-003A-458B-BF1E-BD3BD1A9C439}" destId="{F68284F4-806E-4512-9765-3C473843F3A0}" srcOrd="0" destOrd="0" presId="urn:microsoft.com/office/officeart/2005/8/layout/hierarchy6"/>
    <dgm:cxn modelId="{A902658B-B3F4-47E1-8417-4CFAEBB8C779}" type="presParOf" srcId="{F68284F4-806E-4512-9765-3C473843F3A0}" destId="{368AF8A3-3DB5-4941-8B9C-21A5F1971773}" srcOrd="0" destOrd="0" presId="urn:microsoft.com/office/officeart/2005/8/layout/hierarchy6"/>
    <dgm:cxn modelId="{86AA3315-AB87-4C8F-A095-40EB089C72F9}" type="presParOf" srcId="{368AF8A3-3DB5-4941-8B9C-21A5F1971773}" destId="{B2D379F8-7DAE-4112-AE6E-7214FA2E126D}" srcOrd="0" destOrd="0" presId="urn:microsoft.com/office/officeart/2005/8/layout/hierarchy6"/>
    <dgm:cxn modelId="{E09F57F9-4215-4FCA-A085-5A40B622E54D}" type="presParOf" srcId="{368AF8A3-3DB5-4941-8B9C-21A5F1971773}" destId="{12131027-E84D-48E6-A0D9-71DB25EED4F3}" srcOrd="1" destOrd="0" presId="urn:microsoft.com/office/officeart/2005/8/layout/hierarchy6"/>
    <dgm:cxn modelId="{1720209D-A95F-4265-BBD7-896EF7479C52}" type="presParOf" srcId="{12131027-E84D-48E6-A0D9-71DB25EED4F3}" destId="{BAE6B108-A96B-47A0-9590-774337ACF82B}" srcOrd="0" destOrd="0" presId="urn:microsoft.com/office/officeart/2005/8/layout/hierarchy6"/>
    <dgm:cxn modelId="{199B468E-1E4C-4CE8-A86D-556252285AA9}" type="presParOf" srcId="{12131027-E84D-48E6-A0D9-71DB25EED4F3}" destId="{217906C5-D0A4-4B05-AA96-965E8651125A}" srcOrd="1" destOrd="0" presId="urn:microsoft.com/office/officeart/2005/8/layout/hierarchy6"/>
    <dgm:cxn modelId="{FF73F13F-EC99-4E60-9086-207D8B952349}" type="presParOf" srcId="{217906C5-D0A4-4B05-AA96-965E8651125A}" destId="{5333DF06-6B54-443E-961B-9503017697A7}" srcOrd="0" destOrd="0" presId="urn:microsoft.com/office/officeart/2005/8/layout/hierarchy6"/>
    <dgm:cxn modelId="{BB9C241F-57F1-4307-8B70-81C145F6E597}" type="presParOf" srcId="{217906C5-D0A4-4B05-AA96-965E8651125A}" destId="{149739A4-B63E-434C-961C-A013D8943CD9}" srcOrd="1" destOrd="0" presId="urn:microsoft.com/office/officeart/2005/8/layout/hierarchy6"/>
    <dgm:cxn modelId="{11C68798-7ABA-4DAA-A1AB-D9532AF84503}" type="presParOf" srcId="{149739A4-B63E-434C-961C-A013D8943CD9}" destId="{AA38D173-1773-49AE-ADC2-3FCA21A6998F}" srcOrd="0" destOrd="0" presId="urn:microsoft.com/office/officeart/2005/8/layout/hierarchy6"/>
    <dgm:cxn modelId="{AB17FBA7-86E9-473A-BD44-B34DEF6A737F}" type="presParOf" srcId="{149739A4-B63E-434C-961C-A013D8943CD9}" destId="{871DE70C-D173-4DAC-8484-5B3ADC3B46BF}" srcOrd="1" destOrd="0" presId="urn:microsoft.com/office/officeart/2005/8/layout/hierarchy6"/>
    <dgm:cxn modelId="{71D1FF01-C75D-4C11-B755-8CEF36223506}" type="presParOf" srcId="{871DE70C-D173-4DAC-8484-5B3ADC3B46BF}" destId="{9E2A0D17-0601-4C19-88C4-21A389BA1812}" srcOrd="0" destOrd="0" presId="urn:microsoft.com/office/officeart/2005/8/layout/hierarchy6"/>
    <dgm:cxn modelId="{5D835806-A7C8-4BD0-856E-ECB4CB185928}" type="presParOf" srcId="{871DE70C-D173-4DAC-8484-5B3ADC3B46BF}" destId="{3078C56B-9989-4975-9182-D406265F0CB3}" srcOrd="1" destOrd="0" presId="urn:microsoft.com/office/officeart/2005/8/layout/hierarchy6"/>
    <dgm:cxn modelId="{6BC2F70F-1ED9-48FC-B408-F6FC34695AD0}" type="presParOf" srcId="{3078C56B-9989-4975-9182-D406265F0CB3}" destId="{2C79854A-23AE-4019-BF88-A42E77A42CC4}" srcOrd="0" destOrd="0" presId="urn:microsoft.com/office/officeart/2005/8/layout/hierarchy6"/>
    <dgm:cxn modelId="{3899D6E5-448A-4639-B485-BA08BE4F2355}" type="presParOf" srcId="{3078C56B-9989-4975-9182-D406265F0CB3}" destId="{6A1A63EF-7B55-4E30-AB00-7A234102561B}" srcOrd="1" destOrd="0" presId="urn:microsoft.com/office/officeart/2005/8/layout/hierarchy6"/>
    <dgm:cxn modelId="{EEE0062F-D8FE-490E-92CA-8B68001DF6D4}" type="presParOf" srcId="{6A1A63EF-7B55-4E30-AB00-7A234102561B}" destId="{B3E84128-4626-491F-AD4E-D27ED929EFF1}" srcOrd="0" destOrd="0" presId="urn:microsoft.com/office/officeart/2005/8/layout/hierarchy6"/>
    <dgm:cxn modelId="{F83726D4-5D15-4A7A-8A8C-D32FE779BF17}" type="presParOf" srcId="{6A1A63EF-7B55-4E30-AB00-7A234102561B}" destId="{60CCF13C-B8D3-4ED0-9BF4-60C6D52C53E1}" srcOrd="1" destOrd="0" presId="urn:microsoft.com/office/officeart/2005/8/layout/hierarchy6"/>
    <dgm:cxn modelId="{E958ABE3-457A-42BB-B1FB-837F781A783A}" type="presParOf" srcId="{60CCF13C-B8D3-4ED0-9BF4-60C6D52C53E1}" destId="{DE1575CD-86FE-4545-86B8-D915905ED6BF}" srcOrd="0" destOrd="0" presId="urn:microsoft.com/office/officeart/2005/8/layout/hierarchy6"/>
    <dgm:cxn modelId="{AB920406-0176-49ED-867F-DC8A2D692EB2}" type="presParOf" srcId="{60CCF13C-B8D3-4ED0-9BF4-60C6D52C53E1}" destId="{006FACE4-6BB7-491A-82AC-73DE6B551E64}" srcOrd="1" destOrd="0" presId="urn:microsoft.com/office/officeart/2005/8/layout/hierarchy6"/>
    <dgm:cxn modelId="{E061CB6C-EDB6-4C65-BC87-EED08663E3FF}" type="presParOf" srcId="{006FACE4-6BB7-491A-82AC-73DE6B551E64}" destId="{474ADEBC-B5B8-41D2-967E-D980FF66E9E4}" srcOrd="0" destOrd="0" presId="urn:microsoft.com/office/officeart/2005/8/layout/hierarchy6"/>
    <dgm:cxn modelId="{80A44901-F1D3-43D3-99CC-2DF2B9EEC8B3}" type="presParOf" srcId="{006FACE4-6BB7-491A-82AC-73DE6B551E64}" destId="{B95E61B2-71BC-4549-A3B4-05B46AF26F53}" srcOrd="1" destOrd="0" presId="urn:microsoft.com/office/officeart/2005/8/layout/hierarchy6"/>
    <dgm:cxn modelId="{A0B015B6-FF25-4508-B8FB-938A2DC88FD1}" type="presParOf" srcId="{B95E61B2-71BC-4549-A3B4-05B46AF26F53}" destId="{01EB842F-B54C-49BB-8AB6-2D54454A6E6A}" srcOrd="0" destOrd="0" presId="urn:microsoft.com/office/officeart/2005/8/layout/hierarchy6"/>
    <dgm:cxn modelId="{DF0492B7-40DB-4D73-B235-C556AA329D90}" type="presParOf" srcId="{B95E61B2-71BC-4549-A3B4-05B46AF26F53}" destId="{1E08A61A-1637-451A-B693-31E24D63FCF6}" srcOrd="1" destOrd="0" presId="urn:microsoft.com/office/officeart/2005/8/layout/hierarchy6"/>
    <dgm:cxn modelId="{1FFF47A1-F1B0-486A-B226-D33A89FDB43F}" type="presParOf" srcId="{1E08A61A-1637-451A-B693-31E24D63FCF6}" destId="{17A2660A-F2B4-4312-8C61-F14324CC1B4E}" srcOrd="0" destOrd="0" presId="urn:microsoft.com/office/officeart/2005/8/layout/hierarchy6"/>
    <dgm:cxn modelId="{621CFC6B-4752-447E-AC2A-0D7A4E680E93}" type="presParOf" srcId="{1E08A61A-1637-451A-B693-31E24D63FCF6}" destId="{137F77F7-F052-41C7-B01E-33D67BA6E26A}" srcOrd="1" destOrd="0" presId="urn:microsoft.com/office/officeart/2005/8/layout/hierarchy6"/>
    <dgm:cxn modelId="{2CB3305F-DA40-4D1C-A263-7BC0E7DD9A69}" type="presParOf" srcId="{60CCF13C-B8D3-4ED0-9BF4-60C6D52C53E1}" destId="{233D6B3A-1E1D-4EF9-A7A5-112CF4A11410}" srcOrd="2" destOrd="0" presId="urn:microsoft.com/office/officeart/2005/8/layout/hierarchy6"/>
    <dgm:cxn modelId="{18598517-7D04-4DFA-8FE7-799DF5007DBD}" type="presParOf" srcId="{60CCF13C-B8D3-4ED0-9BF4-60C6D52C53E1}" destId="{34E4CCF4-CF57-49B5-B908-0EECAF2717D8}" srcOrd="3" destOrd="0" presId="urn:microsoft.com/office/officeart/2005/8/layout/hierarchy6"/>
    <dgm:cxn modelId="{D9B264C3-E875-4349-B58A-ABBFD223AA16}" type="presParOf" srcId="{34E4CCF4-CF57-49B5-B908-0EECAF2717D8}" destId="{02058AE3-5BB2-4FFB-8838-50D9859BE5CF}" srcOrd="0" destOrd="0" presId="urn:microsoft.com/office/officeart/2005/8/layout/hierarchy6"/>
    <dgm:cxn modelId="{E9CCC9E0-33CE-42C0-A9E9-CC334A844BE6}" type="presParOf" srcId="{34E4CCF4-CF57-49B5-B908-0EECAF2717D8}" destId="{4FD7EAA4-A5E5-405E-A18B-9AA4BC13F982}" srcOrd="1" destOrd="0" presId="urn:microsoft.com/office/officeart/2005/8/layout/hierarchy6"/>
    <dgm:cxn modelId="{2CC16FFA-C5FB-4043-8130-3F4567F13CD8}" type="presParOf" srcId="{4FD7EAA4-A5E5-405E-A18B-9AA4BC13F982}" destId="{4CBFD637-0841-4D66-B11A-F9B06E2BAE2B}" srcOrd="0" destOrd="0" presId="urn:microsoft.com/office/officeart/2005/8/layout/hierarchy6"/>
    <dgm:cxn modelId="{56E700C4-77AD-43C0-BE8B-FEF85543FBAC}" type="presParOf" srcId="{4FD7EAA4-A5E5-405E-A18B-9AA4BC13F982}" destId="{D5BEC392-D6BA-422C-944A-025A0D432D90}" srcOrd="1" destOrd="0" presId="urn:microsoft.com/office/officeart/2005/8/layout/hierarchy6"/>
    <dgm:cxn modelId="{9F4EDC8D-B72E-4D16-9660-64F698C2CB96}" type="presParOf" srcId="{D5BEC392-D6BA-422C-944A-025A0D432D90}" destId="{BEF156F7-E274-4A0E-AD81-C8004A660FBD}" srcOrd="0" destOrd="0" presId="urn:microsoft.com/office/officeart/2005/8/layout/hierarchy6"/>
    <dgm:cxn modelId="{04F9FC41-C04B-4DA5-B660-B364587A6F43}" type="presParOf" srcId="{D5BEC392-D6BA-422C-944A-025A0D432D90}" destId="{8F681FF6-455A-427C-BD2E-A980724C8FCC}" srcOrd="1" destOrd="0" presId="urn:microsoft.com/office/officeart/2005/8/layout/hierarchy6"/>
    <dgm:cxn modelId="{AD0E39B8-A97B-4D36-ACC8-1987341B288E}" type="presParOf" srcId="{3078C56B-9989-4975-9182-D406265F0CB3}" destId="{0E2B6C4B-16CA-4BF5-96BF-3096A4C9AA2F}" srcOrd="2" destOrd="0" presId="urn:microsoft.com/office/officeart/2005/8/layout/hierarchy6"/>
    <dgm:cxn modelId="{91C2D0CF-D4F5-4850-95E6-0AAD3E51B20F}" type="presParOf" srcId="{3078C56B-9989-4975-9182-D406265F0CB3}" destId="{23D595D3-B0C7-4177-9341-445A6B44A484}" srcOrd="3" destOrd="0" presId="urn:microsoft.com/office/officeart/2005/8/layout/hierarchy6"/>
    <dgm:cxn modelId="{91FBB906-70B0-42C8-A8C6-AB4B557E3E77}" type="presParOf" srcId="{23D595D3-B0C7-4177-9341-445A6B44A484}" destId="{48711169-002C-465E-B728-DC7D5468AB39}" srcOrd="0" destOrd="0" presId="urn:microsoft.com/office/officeart/2005/8/layout/hierarchy6"/>
    <dgm:cxn modelId="{77303A18-6DA7-4888-9C8E-1D47E2105F23}" type="presParOf" srcId="{23D595D3-B0C7-4177-9341-445A6B44A484}" destId="{031B334E-2FF9-4F09-9232-7C89406CB0F2}" srcOrd="1" destOrd="0" presId="urn:microsoft.com/office/officeart/2005/8/layout/hierarchy6"/>
    <dgm:cxn modelId="{0E453B04-772E-4E66-871A-A6B6D3F6981B}" type="presParOf" srcId="{031B334E-2FF9-4F09-9232-7C89406CB0F2}" destId="{5524E97D-09CC-4F4E-B42B-FA44D2834186}" srcOrd="0" destOrd="0" presId="urn:microsoft.com/office/officeart/2005/8/layout/hierarchy6"/>
    <dgm:cxn modelId="{7D51034F-0469-4A26-B101-A682EF5E21BE}" type="presParOf" srcId="{031B334E-2FF9-4F09-9232-7C89406CB0F2}" destId="{7A24884F-8BF0-4E44-A2A4-D8B1DD8AB19D}" srcOrd="1" destOrd="0" presId="urn:microsoft.com/office/officeart/2005/8/layout/hierarchy6"/>
    <dgm:cxn modelId="{A701B421-B91B-493E-A7E4-C06E9E847BFD}" type="presParOf" srcId="{7A24884F-8BF0-4E44-A2A4-D8B1DD8AB19D}" destId="{6390427C-1E9E-47A9-8E60-07501BFA96C9}" srcOrd="0" destOrd="0" presId="urn:microsoft.com/office/officeart/2005/8/layout/hierarchy6"/>
    <dgm:cxn modelId="{3BA0A285-BCC1-4CD7-AAE3-9E675730BC21}" type="presParOf" srcId="{7A24884F-8BF0-4E44-A2A4-D8B1DD8AB19D}" destId="{5C258586-D1B1-4D26-9E8D-289E947F02E7}" srcOrd="1" destOrd="0" presId="urn:microsoft.com/office/officeart/2005/8/layout/hierarchy6"/>
    <dgm:cxn modelId="{8FB407BF-2F8A-478C-8DC4-C8E4FF5624D4}" type="presParOf" srcId="{12131027-E84D-48E6-A0D9-71DB25EED4F3}" destId="{01D65A03-EE4D-4F55-A2C3-04E8B5FBE880}" srcOrd="2" destOrd="0" presId="urn:microsoft.com/office/officeart/2005/8/layout/hierarchy6"/>
    <dgm:cxn modelId="{BE37EC98-48C2-4BD1-B868-E761808C7B39}" type="presParOf" srcId="{12131027-E84D-48E6-A0D9-71DB25EED4F3}" destId="{DE9F56FF-BC8F-4911-9814-578402BFD656}" srcOrd="3" destOrd="0" presId="urn:microsoft.com/office/officeart/2005/8/layout/hierarchy6"/>
    <dgm:cxn modelId="{0394118C-56AD-45DC-ABBE-280E114180B8}" type="presParOf" srcId="{DE9F56FF-BC8F-4911-9814-578402BFD656}" destId="{6F001BD8-09CE-45CB-AD6B-8BB4D82BB87D}" srcOrd="0" destOrd="0" presId="urn:microsoft.com/office/officeart/2005/8/layout/hierarchy6"/>
    <dgm:cxn modelId="{5D4A0030-A4F7-4807-8003-4702488008AB}" type="presParOf" srcId="{DE9F56FF-BC8F-4911-9814-578402BFD656}" destId="{F6A537C6-67DD-4BD7-8A10-43ED620781EB}" srcOrd="1" destOrd="0" presId="urn:microsoft.com/office/officeart/2005/8/layout/hierarchy6"/>
    <dgm:cxn modelId="{F43BF9F7-62B3-4A89-9B51-39FE706CA0C9}" type="presParOf" srcId="{F6A537C6-67DD-4BD7-8A10-43ED620781EB}" destId="{255947AD-0548-4E3F-948C-6F64ACF90264}" srcOrd="0" destOrd="0" presId="urn:microsoft.com/office/officeart/2005/8/layout/hierarchy6"/>
    <dgm:cxn modelId="{1D978A53-7562-474A-AC48-B1D43B61DCCC}" type="presParOf" srcId="{F6A537C6-67DD-4BD7-8A10-43ED620781EB}" destId="{79744C6A-63E1-4224-B858-82441365DB7E}" srcOrd="1" destOrd="0" presId="urn:microsoft.com/office/officeart/2005/8/layout/hierarchy6"/>
    <dgm:cxn modelId="{B8383A9B-41FD-4B09-8D6E-773510070B57}" type="presParOf" srcId="{79744C6A-63E1-4224-B858-82441365DB7E}" destId="{E9511CAC-B046-44B6-8325-B6FF081C9EF1}" srcOrd="0" destOrd="0" presId="urn:microsoft.com/office/officeart/2005/8/layout/hierarchy6"/>
    <dgm:cxn modelId="{8E34F416-AA51-434E-9563-D9FF7A0E4CCF}" type="presParOf" srcId="{79744C6A-63E1-4224-B858-82441365DB7E}" destId="{2AA1EE39-A4E8-4F73-93E8-BC0B86714624}" srcOrd="1" destOrd="0" presId="urn:microsoft.com/office/officeart/2005/8/layout/hierarchy6"/>
    <dgm:cxn modelId="{447F485C-7AC9-4A6A-899B-183AD31176AE}" type="presParOf" srcId="{12131027-E84D-48E6-A0D9-71DB25EED4F3}" destId="{68E021F7-6C80-46D9-8126-2497C23C4C1F}" srcOrd="4" destOrd="0" presId="urn:microsoft.com/office/officeart/2005/8/layout/hierarchy6"/>
    <dgm:cxn modelId="{50922E79-7AC8-41A8-9632-4E4290373B08}" type="presParOf" srcId="{12131027-E84D-48E6-A0D9-71DB25EED4F3}" destId="{A8C27052-8C6E-4235-AB89-001B4875D49F}" srcOrd="5" destOrd="0" presId="urn:microsoft.com/office/officeart/2005/8/layout/hierarchy6"/>
    <dgm:cxn modelId="{35381B83-0D17-47D9-8FCA-EE85A9D5D57B}" type="presParOf" srcId="{A8C27052-8C6E-4235-AB89-001B4875D49F}" destId="{6EF2AE55-259A-41E1-A23B-35F5021D4771}" srcOrd="0" destOrd="0" presId="urn:microsoft.com/office/officeart/2005/8/layout/hierarchy6"/>
    <dgm:cxn modelId="{F06E632D-D75D-4FB8-822C-6D653661FA45}" type="presParOf" srcId="{A8C27052-8C6E-4235-AB89-001B4875D49F}" destId="{9EB7F264-9CF3-4171-9A73-2DDB8F4CDBA8}" srcOrd="1" destOrd="0" presId="urn:microsoft.com/office/officeart/2005/8/layout/hierarchy6"/>
    <dgm:cxn modelId="{63A6C05B-14BE-4C4C-AD66-23952A6CFEB3}" type="presParOf" srcId="{9EB7F264-9CF3-4171-9A73-2DDB8F4CDBA8}" destId="{B3025F95-FA28-4330-8986-127378B13E3E}" srcOrd="0" destOrd="0" presId="urn:microsoft.com/office/officeart/2005/8/layout/hierarchy6"/>
    <dgm:cxn modelId="{AA0E4822-9784-45A3-B770-0ACDC9767175}" type="presParOf" srcId="{9EB7F264-9CF3-4171-9A73-2DDB8F4CDBA8}" destId="{33852503-29F4-4862-B0FB-57BB6C1C44C1}" srcOrd="1" destOrd="0" presId="urn:microsoft.com/office/officeart/2005/8/layout/hierarchy6"/>
    <dgm:cxn modelId="{6CAC0418-4AE2-4C36-9675-3038FA59A9E9}" type="presParOf" srcId="{33852503-29F4-4862-B0FB-57BB6C1C44C1}" destId="{72E0177A-6BEE-4FD3-91D3-B88762C15168}" srcOrd="0" destOrd="0" presId="urn:microsoft.com/office/officeart/2005/8/layout/hierarchy6"/>
    <dgm:cxn modelId="{83657CFF-6CA3-4D43-A6D5-78DF6C1084E8}" type="presParOf" srcId="{33852503-29F4-4862-B0FB-57BB6C1C44C1}" destId="{02BC1048-94E5-4FB2-9C04-0164EBF8D48E}" srcOrd="1" destOrd="0" presId="urn:microsoft.com/office/officeart/2005/8/layout/hierarchy6"/>
    <dgm:cxn modelId="{3E658208-7AAC-417D-8099-5C56E7228B0E}" type="presParOf" srcId="{F06DC4EB-BC6D-4DC7-A513-10F7CF131ED5}" destId="{877CD5EE-3AA8-45DD-B815-E1693115AE4C}" srcOrd="1" destOrd="0" presId="urn:microsoft.com/office/officeart/2005/8/layout/hierarchy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D379F8-7DAE-4112-AE6E-7214FA2E126D}">
      <dsp:nvSpPr>
        <dsp:cNvPr id="0" name=""/>
        <dsp:cNvSpPr/>
      </dsp:nvSpPr>
      <dsp:spPr>
        <a:xfrm>
          <a:off x="3494611" y="2277"/>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Commutateur Armoire Electrique</a:t>
          </a:r>
        </a:p>
      </dsp:txBody>
      <dsp:txXfrm>
        <a:off x="3513232" y="20898"/>
        <a:ext cx="916428" cy="598538"/>
      </dsp:txXfrm>
    </dsp:sp>
    <dsp:sp modelId="{BAE6B108-A96B-47A0-9590-774337ACF82B}">
      <dsp:nvSpPr>
        <dsp:cNvPr id="0" name=""/>
        <dsp:cNvSpPr/>
      </dsp:nvSpPr>
      <dsp:spPr>
        <a:xfrm>
          <a:off x="2731675" y="638057"/>
          <a:ext cx="1239771" cy="254312"/>
        </a:xfrm>
        <a:custGeom>
          <a:avLst/>
          <a:gdLst/>
          <a:ahLst/>
          <a:cxnLst/>
          <a:rect l="0" t="0" r="0" b="0"/>
          <a:pathLst>
            <a:path>
              <a:moveTo>
                <a:pt x="1239771" y="0"/>
              </a:moveTo>
              <a:lnTo>
                <a:pt x="1239771" y="127156"/>
              </a:lnTo>
              <a:lnTo>
                <a:pt x="0" y="127156"/>
              </a:lnTo>
              <a:lnTo>
                <a:pt x="0" y="254312"/>
              </a:lnTo>
            </a:path>
          </a:pathLst>
        </a:custGeom>
        <a:noFill/>
        <a:ln w="25400" cap="flat" cmpd="sng" algn="ctr">
          <a:solidFill>
            <a:schemeClr val="accent1"/>
          </a:solidFill>
          <a:prstDash val="solid"/>
        </a:ln>
        <a:effectLst>
          <a:outerShdw blurRad="40000" dist="20000" dir="5400000" rotWithShape="0">
            <a:srgbClr val="000000">
              <a:alpha val="38000"/>
            </a:srgbClr>
          </a:outerShdw>
        </a:effectLst>
      </dsp:spPr>
      <dsp:style>
        <a:lnRef idx="2">
          <a:schemeClr val="accent1"/>
        </a:lnRef>
        <a:fillRef idx="0">
          <a:schemeClr val="accent1"/>
        </a:fillRef>
        <a:effectRef idx="1">
          <a:schemeClr val="accent1"/>
        </a:effectRef>
        <a:fontRef idx="minor">
          <a:schemeClr val="tx1"/>
        </a:fontRef>
      </dsp:style>
    </dsp:sp>
    <dsp:sp modelId="{5333DF06-6B54-443E-961B-9503017697A7}">
      <dsp:nvSpPr>
        <dsp:cNvPr id="0" name=""/>
        <dsp:cNvSpPr/>
      </dsp:nvSpPr>
      <dsp:spPr>
        <a:xfrm>
          <a:off x="2254840" y="892369"/>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Auto</a:t>
          </a:r>
        </a:p>
      </dsp:txBody>
      <dsp:txXfrm>
        <a:off x="2273461" y="910990"/>
        <a:ext cx="916428" cy="598538"/>
      </dsp:txXfrm>
    </dsp:sp>
    <dsp:sp modelId="{AA38D173-1773-49AE-ADC2-3FCA21A6998F}">
      <dsp:nvSpPr>
        <dsp:cNvPr id="0" name=""/>
        <dsp:cNvSpPr/>
      </dsp:nvSpPr>
      <dsp:spPr>
        <a:xfrm>
          <a:off x="2685955" y="1528149"/>
          <a:ext cx="91440" cy="254312"/>
        </a:xfrm>
        <a:custGeom>
          <a:avLst/>
          <a:gdLst/>
          <a:ahLst/>
          <a:cxnLst/>
          <a:rect l="0" t="0" r="0" b="0"/>
          <a:pathLst>
            <a:path>
              <a:moveTo>
                <a:pt x="45720" y="0"/>
              </a:moveTo>
              <a:lnTo>
                <a:pt x="45720" y="2543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2A0D17-0601-4C19-88C4-21A389BA1812}">
      <dsp:nvSpPr>
        <dsp:cNvPr id="0" name=""/>
        <dsp:cNvSpPr/>
      </dsp:nvSpPr>
      <dsp:spPr>
        <a:xfrm>
          <a:off x="2254840" y="1782461"/>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Commutateur "Activer/Désactiver la détection de Présence sur GTIC"</a:t>
          </a:r>
        </a:p>
      </dsp:txBody>
      <dsp:txXfrm>
        <a:off x="2273461" y="1801082"/>
        <a:ext cx="916428" cy="598538"/>
      </dsp:txXfrm>
    </dsp:sp>
    <dsp:sp modelId="{2C79854A-23AE-4019-BF88-A42E77A42CC4}">
      <dsp:nvSpPr>
        <dsp:cNvPr id="0" name=""/>
        <dsp:cNvSpPr/>
      </dsp:nvSpPr>
      <dsp:spPr>
        <a:xfrm>
          <a:off x="1801847" y="2418241"/>
          <a:ext cx="929828" cy="254312"/>
        </a:xfrm>
        <a:custGeom>
          <a:avLst/>
          <a:gdLst/>
          <a:ahLst/>
          <a:cxnLst/>
          <a:rect l="0" t="0" r="0" b="0"/>
          <a:pathLst>
            <a:path>
              <a:moveTo>
                <a:pt x="929828" y="0"/>
              </a:moveTo>
              <a:lnTo>
                <a:pt x="929828" y="127156"/>
              </a:lnTo>
              <a:lnTo>
                <a:pt x="0" y="127156"/>
              </a:lnTo>
              <a:lnTo>
                <a:pt x="0" y="2543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3E84128-4626-491F-AD4E-D27ED929EFF1}">
      <dsp:nvSpPr>
        <dsp:cNvPr id="0" name=""/>
        <dsp:cNvSpPr/>
      </dsp:nvSpPr>
      <dsp:spPr>
        <a:xfrm>
          <a:off x="1325012" y="2672553"/>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Activer la Détection de présence</a:t>
          </a:r>
        </a:p>
      </dsp:txBody>
      <dsp:txXfrm>
        <a:off x="1343633" y="2691174"/>
        <a:ext cx="916428" cy="598538"/>
      </dsp:txXfrm>
    </dsp:sp>
    <dsp:sp modelId="{DE1575CD-86FE-4545-86B8-D915905ED6BF}">
      <dsp:nvSpPr>
        <dsp:cNvPr id="0" name=""/>
        <dsp:cNvSpPr/>
      </dsp:nvSpPr>
      <dsp:spPr>
        <a:xfrm>
          <a:off x="1181961" y="3308333"/>
          <a:ext cx="619885" cy="254312"/>
        </a:xfrm>
        <a:custGeom>
          <a:avLst/>
          <a:gdLst/>
          <a:ahLst/>
          <a:cxnLst/>
          <a:rect l="0" t="0" r="0" b="0"/>
          <a:pathLst>
            <a:path>
              <a:moveTo>
                <a:pt x="619885" y="0"/>
              </a:moveTo>
              <a:lnTo>
                <a:pt x="619885" y="127156"/>
              </a:lnTo>
              <a:lnTo>
                <a:pt x="0" y="127156"/>
              </a:lnTo>
              <a:lnTo>
                <a:pt x="0" y="2543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4ADEBC-B5B8-41D2-967E-D980FF66E9E4}">
      <dsp:nvSpPr>
        <dsp:cNvPr id="0" name=""/>
        <dsp:cNvSpPr/>
      </dsp:nvSpPr>
      <dsp:spPr>
        <a:xfrm>
          <a:off x="705126" y="3562645"/>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Présence Signal "détection de présence"</a:t>
          </a:r>
        </a:p>
      </dsp:txBody>
      <dsp:txXfrm>
        <a:off x="723747" y="3581266"/>
        <a:ext cx="916428" cy="598538"/>
      </dsp:txXfrm>
    </dsp:sp>
    <dsp:sp modelId="{01EB842F-B54C-49BB-8AB6-2D54454A6E6A}">
      <dsp:nvSpPr>
        <dsp:cNvPr id="0" name=""/>
        <dsp:cNvSpPr/>
      </dsp:nvSpPr>
      <dsp:spPr>
        <a:xfrm>
          <a:off x="1136241" y="4198425"/>
          <a:ext cx="91440" cy="254312"/>
        </a:xfrm>
        <a:custGeom>
          <a:avLst/>
          <a:gdLst/>
          <a:ahLst/>
          <a:cxnLst/>
          <a:rect l="0" t="0" r="0" b="0"/>
          <a:pathLst>
            <a:path>
              <a:moveTo>
                <a:pt x="45720" y="0"/>
              </a:moveTo>
              <a:lnTo>
                <a:pt x="45720" y="2543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A2660A-F2B4-4312-8C61-F14324CC1B4E}">
      <dsp:nvSpPr>
        <dsp:cNvPr id="0" name=""/>
        <dsp:cNvSpPr/>
      </dsp:nvSpPr>
      <dsp:spPr>
        <a:xfrm>
          <a:off x="705126" y="4452737"/>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Fonctionnement "Pupitre"</a:t>
          </a:r>
        </a:p>
      </dsp:txBody>
      <dsp:txXfrm>
        <a:off x="723747" y="4471358"/>
        <a:ext cx="916428" cy="598538"/>
      </dsp:txXfrm>
    </dsp:sp>
    <dsp:sp modelId="{233D6B3A-1E1D-4EF9-A7A5-112CF4A11410}">
      <dsp:nvSpPr>
        <dsp:cNvPr id="0" name=""/>
        <dsp:cNvSpPr/>
      </dsp:nvSpPr>
      <dsp:spPr>
        <a:xfrm>
          <a:off x="1801847" y="3308333"/>
          <a:ext cx="619885" cy="254312"/>
        </a:xfrm>
        <a:custGeom>
          <a:avLst/>
          <a:gdLst/>
          <a:ahLst/>
          <a:cxnLst/>
          <a:rect l="0" t="0" r="0" b="0"/>
          <a:pathLst>
            <a:path>
              <a:moveTo>
                <a:pt x="0" y="0"/>
              </a:moveTo>
              <a:lnTo>
                <a:pt x="0" y="127156"/>
              </a:lnTo>
              <a:lnTo>
                <a:pt x="619885" y="127156"/>
              </a:lnTo>
              <a:lnTo>
                <a:pt x="619885" y="2543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058AE3-5BB2-4FFB-8838-50D9859BE5CF}">
      <dsp:nvSpPr>
        <dsp:cNvPr id="0" name=""/>
        <dsp:cNvSpPr/>
      </dsp:nvSpPr>
      <dsp:spPr>
        <a:xfrm>
          <a:off x="1944897" y="3562645"/>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Absence signal "Détection de présence"</a:t>
          </a:r>
        </a:p>
      </dsp:txBody>
      <dsp:txXfrm>
        <a:off x="1963518" y="3581266"/>
        <a:ext cx="916428" cy="598538"/>
      </dsp:txXfrm>
    </dsp:sp>
    <dsp:sp modelId="{4CBFD637-0841-4D66-B11A-F9B06E2BAE2B}">
      <dsp:nvSpPr>
        <dsp:cNvPr id="0" name=""/>
        <dsp:cNvSpPr/>
      </dsp:nvSpPr>
      <dsp:spPr>
        <a:xfrm>
          <a:off x="2376012" y="4198425"/>
          <a:ext cx="91440" cy="254312"/>
        </a:xfrm>
        <a:custGeom>
          <a:avLst/>
          <a:gdLst/>
          <a:ahLst/>
          <a:cxnLst/>
          <a:rect l="0" t="0" r="0" b="0"/>
          <a:pathLst>
            <a:path>
              <a:moveTo>
                <a:pt x="45720" y="0"/>
              </a:moveTo>
              <a:lnTo>
                <a:pt x="45720" y="2543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F156F7-E274-4A0E-AD81-C8004A660FBD}">
      <dsp:nvSpPr>
        <dsp:cNvPr id="0" name=""/>
        <dsp:cNvSpPr/>
      </dsp:nvSpPr>
      <dsp:spPr>
        <a:xfrm>
          <a:off x="1944897" y="4452737"/>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Fonctionnement "Maintien en Température"</a:t>
          </a:r>
        </a:p>
      </dsp:txBody>
      <dsp:txXfrm>
        <a:off x="1963518" y="4471358"/>
        <a:ext cx="916428" cy="598538"/>
      </dsp:txXfrm>
    </dsp:sp>
    <dsp:sp modelId="{0E2B6C4B-16CA-4BF5-96BF-3096A4C9AA2F}">
      <dsp:nvSpPr>
        <dsp:cNvPr id="0" name=""/>
        <dsp:cNvSpPr/>
      </dsp:nvSpPr>
      <dsp:spPr>
        <a:xfrm>
          <a:off x="2731675" y="2418241"/>
          <a:ext cx="929828" cy="254312"/>
        </a:xfrm>
        <a:custGeom>
          <a:avLst/>
          <a:gdLst/>
          <a:ahLst/>
          <a:cxnLst/>
          <a:rect l="0" t="0" r="0" b="0"/>
          <a:pathLst>
            <a:path>
              <a:moveTo>
                <a:pt x="0" y="0"/>
              </a:moveTo>
              <a:lnTo>
                <a:pt x="0" y="127156"/>
              </a:lnTo>
              <a:lnTo>
                <a:pt x="929828" y="127156"/>
              </a:lnTo>
              <a:lnTo>
                <a:pt x="929828" y="2543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8711169-002C-465E-B728-DC7D5468AB39}">
      <dsp:nvSpPr>
        <dsp:cNvPr id="0" name=""/>
        <dsp:cNvSpPr/>
      </dsp:nvSpPr>
      <dsp:spPr>
        <a:xfrm>
          <a:off x="3184669" y="2672553"/>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Désactiver la détection de présence</a:t>
          </a:r>
        </a:p>
      </dsp:txBody>
      <dsp:txXfrm>
        <a:off x="3203290" y="2691174"/>
        <a:ext cx="916428" cy="598538"/>
      </dsp:txXfrm>
    </dsp:sp>
    <dsp:sp modelId="{5524E97D-09CC-4F4E-B42B-FA44D2834186}">
      <dsp:nvSpPr>
        <dsp:cNvPr id="0" name=""/>
        <dsp:cNvSpPr/>
      </dsp:nvSpPr>
      <dsp:spPr>
        <a:xfrm>
          <a:off x="3615784" y="3308333"/>
          <a:ext cx="91440" cy="1146228"/>
        </a:xfrm>
        <a:custGeom>
          <a:avLst/>
          <a:gdLst/>
          <a:ahLst/>
          <a:cxnLst/>
          <a:rect l="0" t="0" r="0" b="0"/>
          <a:pathLst>
            <a:path>
              <a:moveTo>
                <a:pt x="45720" y="0"/>
              </a:moveTo>
              <a:lnTo>
                <a:pt x="45720" y="114622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90427C-1E9E-47A9-8E60-07501BFA96C9}">
      <dsp:nvSpPr>
        <dsp:cNvPr id="0" name=""/>
        <dsp:cNvSpPr/>
      </dsp:nvSpPr>
      <dsp:spPr>
        <a:xfrm>
          <a:off x="3184669" y="4454562"/>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Fonctionnement "Pupitre"</a:t>
          </a:r>
        </a:p>
      </dsp:txBody>
      <dsp:txXfrm>
        <a:off x="3203290" y="4473183"/>
        <a:ext cx="916428" cy="598538"/>
      </dsp:txXfrm>
    </dsp:sp>
    <dsp:sp modelId="{01D65A03-EE4D-4F55-A2C3-04E8B5FBE880}">
      <dsp:nvSpPr>
        <dsp:cNvPr id="0" name=""/>
        <dsp:cNvSpPr/>
      </dsp:nvSpPr>
      <dsp:spPr>
        <a:xfrm>
          <a:off x="3971447" y="638057"/>
          <a:ext cx="884538" cy="254312"/>
        </a:xfrm>
        <a:custGeom>
          <a:avLst/>
          <a:gdLst/>
          <a:ahLst/>
          <a:cxnLst/>
          <a:rect l="0" t="0" r="0" b="0"/>
          <a:pathLst>
            <a:path>
              <a:moveTo>
                <a:pt x="0" y="0"/>
              </a:moveTo>
              <a:lnTo>
                <a:pt x="0" y="127156"/>
              </a:lnTo>
              <a:lnTo>
                <a:pt x="884538" y="127156"/>
              </a:lnTo>
              <a:lnTo>
                <a:pt x="884538" y="254312"/>
              </a:lnTo>
            </a:path>
          </a:pathLst>
        </a:custGeom>
        <a:noFill/>
        <a:ln w="25400" cap="flat" cmpd="sng" algn="ctr">
          <a:solidFill>
            <a:schemeClr val="accent1"/>
          </a:solidFill>
          <a:prstDash val="solid"/>
        </a:ln>
        <a:effectLst>
          <a:outerShdw blurRad="40000" dist="20000" dir="5400000" rotWithShape="0">
            <a:srgbClr val="000000">
              <a:alpha val="38000"/>
            </a:srgbClr>
          </a:outerShdw>
        </a:effectLst>
      </dsp:spPr>
      <dsp:style>
        <a:lnRef idx="2">
          <a:schemeClr val="accent1"/>
        </a:lnRef>
        <a:fillRef idx="0">
          <a:schemeClr val="accent1"/>
        </a:fillRef>
        <a:effectRef idx="1">
          <a:schemeClr val="accent1"/>
        </a:effectRef>
        <a:fontRef idx="minor">
          <a:schemeClr val="tx1"/>
        </a:fontRef>
      </dsp:style>
    </dsp:sp>
    <dsp:sp modelId="{6F001BD8-09CE-45CB-AD6B-8BB4D82BB87D}">
      <dsp:nvSpPr>
        <dsp:cNvPr id="0" name=""/>
        <dsp:cNvSpPr/>
      </dsp:nvSpPr>
      <dsp:spPr>
        <a:xfrm>
          <a:off x="4379150" y="892369"/>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Marche</a:t>
          </a:r>
        </a:p>
      </dsp:txBody>
      <dsp:txXfrm>
        <a:off x="4397771" y="910990"/>
        <a:ext cx="916428" cy="598538"/>
      </dsp:txXfrm>
    </dsp:sp>
    <dsp:sp modelId="{255947AD-0548-4E3F-948C-6F64ACF90264}">
      <dsp:nvSpPr>
        <dsp:cNvPr id="0" name=""/>
        <dsp:cNvSpPr/>
      </dsp:nvSpPr>
      <dsp:spPr>
        <a:xfrm>
          <a:off x="4810265" y="1528149"/>
          <a:ext cx="91440" cy="2924378"/>
        </a:xfrm>
        <a:custGeom>
          <a:avLst/>
          <a:gdLst/>
          <a:ahLst/>
          <a:cxnLst/>
          <a:rect l="0" t="0" r="0" b="0"/>
          <a:pathLst>
            <a:path>
              <a:moveTo>
                <a:pt x="45720" y="0"/>
              </a:moveTo>
              <a:lnTo>
                <a:pt x="45720" y="292437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9511CAC-B046-44B6-8325-B6FF081C9EF1}">
      <dsp:nvSpPr>
        <dsp:cNvPr id="0" name=""/>
        <dsp:cNvSpPr/>
      </dsp:nvSpPr>
      <dsp:spPr>
        <a:xfrm>
          <a:off x="4379150" y="4452528"/>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Fonctionnement  "Pupitre"</a:t>
          </a:r>
        </a:p>
      </dsp:txBody>
      <dsp:txXfrm>
        <a:off x="4397771" y="4471149"/>
        <a:ext cx="916428" cy="598538"/>
      </dsp:txXfrm>
    </dsp:sp>
    <dsp:sp modelId="{68E021F7-6C80-46D9-8126-2497C23C4C1F}">
      <dsp:nvSpPr>
        <dsp:cNvPr id="0" name=""/>
        <dsp:cNvSpPr/>
      </dsp:nvSpPr>
      <dsp:spPr>
        <a:xfrm>
          <a:off x="3971447" y="638057"/>
          <a:ext cx="1944897" cy="254312"/>
        </a:xfrm>
        <a:custGeom>
          <a:avLst/>
          <a:gdLst/>
          <a:ahLst/>
          <a:cxnLst/>
          <a:rect l="0" t="0" r="0" b="0"/>
          <a:pathLst>
            <a:path>
              <a:moveTo>
                <a:pt x="0" y="0"/>
              </a:moveTo>
              <a:lnTo>
                <a:pt x="0" y="127156"/>
              </a:lnTo>
              <a:lnTo>
                <a:pt x="1944897" y="127156"/>
              </a:lnTo>
              <a:lnTo>
                <a:pt x="1944897" y="254312"/>
              </a:lnTo>
            </a:path>
          </a:pathLst>
        </a:custGeom>
        <a:noFill/>
        <a:ln w="25400" cap="flat" cmpd="sng" algn="ctr">
          <a:solidFill>
            <a:schemeClr val="accent1"/>
          </a:solidFill>
          <a:prstDash val="solid"/>
        </a:ln>
        <a:effectLst>
          <a:outerShdw blurRad="40000" dist="20000" dir="5400000" rotWithShape="0">
            <a:srgbClr val="000000">
              <a:alpha val="38000"/>
            </a:srgbClr>
          </a:outerShdw>
        </a:effectLst>
      </dsp:spPr>
      <dsp:style>
        <a:lnRef idx="2">
          <a:schemeClr val="accent1"/>
        </a:lnRef>
        <a:fillRef idx="0">
          <a:schemeClr val="accent1"/>
        </a:fillRef>
        <a:effectRef idx="1">
          <a:schemeClr val="accent1"/>
        </a:effectRef>
        <a:fontRef idx="minor">
          <a:schemeClr val="tx1"/>
        </a:fontRef>
      </dsp:style>
    </dsp:sp>
    <dsp:sp modelId="{6EF2AE55-259A-41E1-A23B-35F5021D4771}">
      <dsp:nvSpPr>
        <dsp:cNvPr id="0" name=""/>
        <dsp:cNvSpPr/>
      </dsp:nvSpPr>
      <dsp:spPr>
        <a:xfrm>
          <a:off x="5439509" y="892369"/>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Arrêt</a:t>
          </a:r>
        </a:p>
      </dsp:txBody>
      <dsp:txXfrm>
        <a:off x="5458130" y="910990"/>
        <a:ext cx="916428" cy="598538"/>
      </dsp:txXfrm>
    </dsp:sp>
    <dsp:sp modelId="{B3025F95-FA28-4330-8986-127378B13E3E}">
      <dsp:nvSpPr>
        <dsp:cNvPr id="0" name=""/>
        <dsp:cNvSpPr/>
      </dsp:nvSpPr>
      <dsp:spPr>
        <a:xfrm>
          <a:off x="5870624" y="1528149"/>
          <a:ext cx="91440" cy="2924378"/>
        </a:xfrm>
        <a:custGeom>
          <a:avLst/>
          <a:gdLst/>
          <a:ahLst/>
          <a:cxnLst/>
          <a:rect l="0" t="0" r="0" b="0"/>
          <a:pathLst>
            <a:path>
              <a:moveTo>
                <a:pt x="45720" y="0"/>
              </a:moveTo>
              <a:lnTo>
                <a:pt x="45720" y="292437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E0177A-6BEE-4FD3-91D3-B88762C15168}">
      <dsp:nvSpPr>
        <dsp:cNvPr id="0" name=""/>
        <dsp:cNvSpPr/>
      </dsp:nvSpPr>
      <dsp:spPr>
        <a:xfrm>
          <a:off x="5439509" y="4452528"/>
          <a:ext cx="953670" cy="63578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Arrêt CTA</a:t>
          </a:r>
        </a:p>
      </dsp:txBody>
      <dsp:txXfrm>
        <a:off x="5458130" y="4471149"/>
        <a:ext cx="916428" cy="59853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86BA03F8F164387853878409F71587F"/>
        <w:category>
          <w:name w:val="Général"/>
          <w:gallery w:val="placeholder"/>
        </w:category>
        <w:types>
          <w:type w:val="bbPlcHdr"/>
        </w:types>
        <w:behaviors>
          <w:behavior w:val="content"/>
        </w:behaviors>
        <w:guid w:val="{1EAAAF64-74B6-4F38-AE82-67C0A9929992}"/>
      </w:docPartPr>
      <w:docPartBody>
        <w:p w:rsidR="00B778C2" w:rsidRDefault="00B778C2">
          <w:r w:rsidRPr="00047AD6">
            <w:rPr>
              <w:rStyle w:val="Textedelespacerserv"/>
            </w:rPr>
            <w:t>[Titre ]</w:t>
          </w:r>
        </w:p>
      </w:docPartBody>
    </w:docPart>
    <w:docPart>
      <w:docPartPr>
        <w:name w:val="CB392C0EEEDF4C0A9396D5E28FA072B5"/>
        <w:category>
          <w:name w:val="Général"/>
          <w:gallery w:val="placeholder"/>
        </w:category>
        <w:types>
          <w:type w:val="bbPlcHdr"/>
        </w:types>
        <w:behaviors>
          <w:behavior w:val="content"/>
        </w:behaviors>
        <w:guid w:val="{10F59374-B91B-4121-83DC-801A1D70BC84}"/>
      </w:docPartPr>
      <w:docPartBody>
        <w:p w:rsidR="00B778C2" w:rsidRDefault="00B778C2">
          <w:r w:rsidRPr="00047AD6">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8C2"/>
    <w:rsid w:val="000C7A01"/>
    <w:rsid w:val="001163D8"/>
    <w:rsid w:val="001358F1"/>
    <w:rsid w:val="001B5290"/>
    <w:rsid w:val="00271D74"/>
    <w:rsid w:val="00311A78"/>
    <w:rsid w:val="00386F2E"/>
    <w:rsid w:val="0045276E"/>
    <w:rsid w:val="004762C5"/>
    <w:rsid w:val="00476434"/>
    <w:rsid w:val="00482724"/>
    <w:rsid w:val="00773116"/>
    <w:rsid w:val="009A6976"/>
    <w:rsid w:val="00A0773B"/>
    <w:rsid w:val="00A51346"/>
    <w:rsid w:val="00AF338C"/>
    <w:rsid w:val="00B778C2"/>
    <w:rsid w:val="00C023DE"/>
    <w:rsid w:val="00C0665F"/>
    <w:rsid w:val="00C345B5"/>
    <w:rsid w:val="00C703F9"/>
    <w:rsid w:val="00C75688"/>
    <w:rsid w:val="00CD10A8"/>
    <w:rsid w:val="00CF1747"/>
    <w:rsid w:val="00DA6D02"/>
    <w:rsid w:val="00EC4659"/>
    <w:rsid w:val="00F1589E"/>
    <w:rsid w:val="00F15F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778C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37758B3-50CF-4313-834F-AFBCEDAA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1629</Words>
  <Characters>9871</Characters>
  <Application>Microsoft Office Word</Application>
  <DocSecurity>0</DocSecurity>
  <Lines>82</Lines>
  <Paragraphs>22</Paragraphs>
  <ScaleCrop>false</ScaleCrop>
  <HeadingPairs>
    <vt:vector size="2" baseType="variant">
      <vt:variant>
        <vt:lpstr>Titre</vt:lpstr>
      </vt:variant>
      <vt:variant>
        <vt:i4>1</vt:i4>
      </vt:variant>
    </vt:vector>
  </HeadingPairs>
  <TitlesOfParts>
    <vt:vector size="1" baseType="lpstr">
      <vt:lpstr>Analyse Fonctionnelle CTA 6238</vt:lpstr>
    </vt:vector>
  </TitlesOfParts>
  <Company>Hewlett-Packard Company</Company>
  <LinksUpToDate>false</LinksUpToDate>
  <CharactersWithSpaces>11478</CharactersWithSpaces>
  <SharedDoc>false</SharedDoc>
  <HLinks>
    <vt:vector size="204" baseType="variant">
      <vt:variant>
        <vt:i4>1966135</vt:i4>
      </vt:variant>
      <vt:variant>
        <vt:i4>200</vt:i4>
      </vt:variant>
      <vt:variant>
        <vt:i4>0</vt:i4>
      </vt:variant>
      <vt:variant>
        <vt:i4>5</vt:i4>
      </vt:variant>
      <vt:variant>
        <vt:lpwstr/>
      </vt:variant>
      <vt:variant>
        <vt:lpwstr>_Toc341974205</vt:lpwstr>
      </vt:variant>
      <vt:variant>
        <vt:i4>1966135</vt:i4>
      </vt:variant>
      <vt:variant>
        <vt:i4>194</vt:i4>
      </vt:variant>
      <vt:variant>
        <vt:i4>0</vt:i4>
      </vt:variant>
      <vt:variant>
        <vt:i4>5</vt:i4>
      </vt:variant>
      <vt:variant>
        <vt:lpwstr/>
      </vt:variant>
      <vt:variant>
        <vt:lpwstr>_Toc341974204</vt:lpwstr>
      </vt:variant>
      <vt:variant>
        <vt:i4>1966135</vt:i4>
      </vt:variant>
      <vt:variant>
        <vt:i4>188</vt:i4>
      </vt:variant>
      <vt:variant>
        <vt:i4>0</vt:i4>
      </vt:variant>
      <vt:variant>
        <vt:i4>5</vt:i4>
      </vt:variant>
      <vt:variant>
        <vt:lpwstr/>
      </vt:variant>
      <vt:variant>
        <vt:lpwstr>_Toc341974203</vt:lpwstr>
      </vt:variant>
      <vt:variant>
        <vt:i4>1966135</vt:i4>
      </vt:variant>
      <vt:variant>
        <vt:i4>182</vt:i4>
      </vt:variant>
      <vt:variant>
        <vt:i4>0</vt:i4>
      </vt:variant>
      <vt:variant>
        <vt:i4>5</vt:i4>
      </vt:variant>
      <vt:variant>
        <vt:lpwstr/>
      </vt:variant>
      <vt:variant>
        <vt:lpwstr>_Toc341974202</vt:lpwstr>
      </vt:variant>
      <vt:variant>
        <vt:i4>1966135</vt:i4>
      </vt:variant>
      <vt:variant>
        <vt:i4>176</vt:i4>
      </vt:variant>
      <vt:variant>
        <vt:i4>0</vt:i4>
      </vt:variant>
      <vt:variant>
        <vt:i4>5</vt:i4>
      </vt:variant>
      <vt:variant>
        <vt:lpwstr/>
      </vt:variant>
      <vt:variant>
        <vt:lpwstr>_Toc341974201</vt:lpwstr>
      </vt:variant>
      <vt:variant>
        <vt:i4>1966135</vt:i4>
      </vt:variant>
      <vt:variant>
        <vt:i4>170</vt:i4>
      </vt:variant>
      <vt:variant>
        <vt:i4>0</vt:i4>
      </vt:variant>
      <vt:variant>
        <vt:i4>5</vt:i4>
      </vt:variant>
      <vt:variant>
        <vt:lpwstr/>
      </vt:variant>
      <vt:variant>
        <vt:lpwstr>_Toc341974200</vt:lpwstr>
      </vt:variant>
      <vt:variant>
        <vt:i4>1507380</vt:i4>
      </vt:variant>
      <vt:variant>
        <vt:i4>164</vt:i4>
      </vt:variant>
      <vt:variant>
        <vt:i4>0</vt:i4>
      </vt:variant>
      <vt:variant>
        <vt:i4>5</vt:i4>
      </vt:variant>
      <vt:variant>
        <vt:lpwstr/>
      </vt:variant>
      <vt:variant>
        <vt:lpwstr>_Toc341974199</vt:lpwstr>
      </vt:variant>
      <vt:variant>
        <vt:i4>1507380</vt:i4>
      </vt:variant>
      <vt:variant>
        <vt:i4>158</vt:i4>
      </vt:variant>
      <vt:variant>
        <vt:i4>0</vt:i4>
      </vt:variant>
      <vt:variant>
        <vt:i4>5</vt:i4>
      </vt:variant>
      <vt:variant>
        <vt:lpwstr/>
      </vt:variant>
      <vt:variant>
        <vt:lpwstr>_Toc341974198</vt:lpwstr>
      </vt:variant>
      <vt:variant>
        <vt:i4>1507380</vt:i4>
      </vt:variant>
      <vt:variant>
        <vt:i4>152</vt:i4>
      </vt:variant>
      <vt:variant>
        <vt:i4>0</vt:i4>
      </vt:variant>
      <vt:variant>
        <vt:i4>5</vt:i4>
      </vt:variant>
      <vt:variant>
        <vt:lpwstr/>
      </vt:variant>
      <vt:variant>
        <vt:lpwstr>_Toc341974197</vt:lpwstr>
      </vt:variant>
      <vt:variant>
        <vt:i4>1507380</vt:i4>
      </vt:variant>
      <vt:variant>
        <vt:i4>146</vt:i4>
      </vt:variant>
      <vt:variant>
        <vt:i4>0</vt:i4>
      </vt:variant>
      <vt:variant>
        <vt:i4>5</vt:i4>
      </vt:variant>
      <vt:variant>
        <vt:lpwstr/>
      </vt:variant>
      <vt:variant>
        <vt:lpwstr>_Toc341974196</vt:lpwstr>
      </vt:variant>
      <vt:variant>
        <vt:i4>1507380</vt:i4>
      </vt:variant>
      <vt:variant>
        <vt:i4>140</vt:i4>
      </vt:variant>
      <vt:variant>
        <vt:i4>0</vt:i4>
      </vt:variant>
      <vt:variant>
        <vt:i4>5</vt:i4>
      </vt:variant>
      <vt:variant>
        <vt:lpwstr/>
      </vt:variant>
      <vt:variant>
        <vt:lpwstr>_Toc341974195</vt:lpwstr>
      </vt:variant>
      <vt:variant>
        <vt:i4>1507380</vt:i4>
      </vt:variant>
      <vt:variant>
        <vt:i4>134</vt:i4>
      </vt:variant>
      <vt:variant>
        <vt:i4>0</vt:i4>
      </vt:variant>
      <vt:variant>
        <vt:i4>5</vt:i4>
      </vt:variant>
      <vt:variant>
        <vt:lpwstr/>
      </vt:variant>
      <vt:variant>
        <vt:lpwstr>_Toc341974194</vt:lpwstr>
      </vt:variant>
      <vt:variant>
        <vt:i4>1507380</vt:i4>
      </vt:variant>
      <vt:variant>
        <vt:i4>128</vt:i4>
      </vt:variant>
      <vt:variant>
        <vt:i4>0</vt:i4>
      </vt:variant>
      <vt:variant>
        <vt:i4>5</vt:i4>
      </vt:variant>
      <vt:variant>
        <vt:lpwstr/>
      </vt:variant>
      <vt:variant>
        <vt:lpwstr>_Toc341974193</vt:lpwstr>
      </vt:variant>
      <vt:variant>
        <vt:i4>1507380</vt:i4>
      </vt:variant>
      <vt:variant>
        <vt:i4>122</vt:i4>
      </vt:variant>
      <vt:variant>
        <vt:i4>0</vt:i4>
      </vt:variant>
      <vt:variant>
        <vt:i4>5</vt:i4>
      </vt:variant>
      <vt:variant>
        <vt:lpwstr/>
      </vt:variant>
      <vt:variant>
        <vt:lpwstr>_Toc341974192</vt:lpwstr>
      </vt:variant>
      <vt:variant>
        <vt:i4>1507380</vt:i4>
      </vt:variant>
      <vt:variant>
        <vt:i4>116</vt:i4>
      </vt:variant>
      <vt:variant>
        <vt:i4>0</vt:i4>
      </vt:variant>
      <vt:variant>
        <vt:i4>5</vt:i4>
      </vt:variant>
      <vt:variant>
        <vt:lpwstr/>
      </vt:variant>
      <vt:variant>
        <vt:lpwstr>_Toc341974191</vt:lpwstr>
      </vt:variant>
      <vt:variant>
        <vt:i4>1507380</vt:i4>
      </vt:variant>
      <vt:variant>
        <vt:i4>110</vt:i4>
      </vt:variant>
      <vt:variant>
        <vt:i4>0</vt:i4>
      </vt:variant>
      <vt:variant>
        <vt:i4>5</vt:i4>
      </vt:variant>
      <vt:variant>
        <vt:lpwstr/>
      </vt:variant>
      <vt:variant>
        <vt:lpwstr>_Toc341974190</vt:lpwstr>
      </vt:variant>
      <vt:variant>
        <vt:i4>1441844</vt:i4>
      </vt:variant>
      <vt:variant>
        <vt:i4>104</vt:i4>
      </vt:variant>
      <vt:variant>
        <vt:i4>0</vt:i4>
      </vt:variant>
      <vt:variant>
        <vt:i4>5</vt:i4>
      </vt:variant>
      <vt:variant>
        <vt:lpwstr/>
      </vt:variant>
      <vt:variant>
        <vt:lpwstr>_Toc341974189</vt:lpwstr>
      </vt:variant>
      <vt:variant>
        <vt:i4>1441844</vt:i4>
      </vt:variant>
      <vt:variant>
        <vt:i4>98</vt:i4>
      </vt:variant>
      <vt:variant>
        <vt:i4>0</vt:i4>
      </vt:variant>
      <vt:variant>
        <vt:i4>5</vt:i4>
      </vt:variant>
      <vt:variant>
        <vt:lpwstr/>
      </vt:variant>
      <vt:variant>
        <vt:lpwstr>_Toc341974188</vt:lpwstr>
      </vt:variant>
      <vt:variant>
        <vt:i4>1441844</vt:i4>
      </vt:variant>
      <vt:variant>
        <vt:i4>92</vt:i4>
      </vt:variant>
      <vt:variant>
        <vt:i4>0</vt:i4>
      </vt:variant>
      <vt:variant>
        <vt:i4>5</vt:i4>
      </vt:variant>
      <vt:variant>
        <vt:lpwstr/>
      </vt:variant>
      <vt:variant>
        <vt:lpwstr>_Toc341974187</vt:lpwstr>
      </vt:variant>
      <vt:variant>
        <vt:i4>1441844</vt:i4>
      </vt:variant>
      <vt:variant>
        <vt:i4>86</vt:i4>
      </vt:variant>
      <vt:variant>
        <vt:i4>0</vt:i4>
      </vt:variant>
      <vt:variant>
        <vt:i4>5</vt:i4>
      </vt:variant>
      <vt:variant>
        <vt:lpwstr/>
      </vt:variant>
      <vt:variant>
        <vt:lpwstr>_Toc341974186</vt:lpwstr>
      </vt:variant>
      <vt:variant>
        <vt:i4>1441844</vt:i4>
      </vt:variant>
      <vt:variant>
        <vt:i4>80</vt:i4>
      </vt:variant>
      <vt:variant>
        <vt:i4>0</vt:i4>
      </vt:variant>
      <vt:variant>
        <vt:i4>5</vt:i4>
      </vt:variant>
      <vt:variant>
        <vt:lpwstr/>
      </vt:variant>
      <vt:variant>
        <vt:lpwstr>_Toc341974185</vt:lpwstr>
      </vt:variant>
      <vt:variant>
        <vt:i4>1441844</vt:i4>
      </vt:variant>
      <vt:variant>
        <vt:i4>74</vt:i4>
      </vt:variant>
      <vt:variant>
        <vt:i4>0</vt:i4>
      </vt:variant>
      <vt:variant>
        <vt:i4>5</vt:i4>
      </vt:variant>
      <vt:variant>
        <vt:lpwstr/>
      </vt:variant>
      <vt:variant>
        <vt:lpwstr>_Toc341974184</vt:lpwstr>
      </vt:variant>
      <vt:variant>
        <vt:i4>1441844</vt:i4>
      </vt:variant>
      <vt:variant>
        <vt:i4>68</vt:i4>
      </vt:variant>
      <vt:variant>
        <vt:i4>0</vt:i4>
      </vt:variant>
      <vt:variant>
        <vt:i4>5</vt:i4>
      </vt:variant>
      <vt:variant>
        <vt:lpwstr/>
      </vt:variant>
      <vt:variant>
        <vt:lpwstr>_Toc341974183</vt:lpwstr>
      </vt:variant>
      <vt:variant>
        <vt:i4>1441844</vt:i4>
      </vt:variant>
      <vt:variant>
        <vt:i4>62</vt:i4>
      </vt:variant>
      <vt:variant>
        <vt:i4>0</vt:i4>
      </vt:variant>
      <vt:variant>
        <vt:i4>5</vt:i4>
      </vt:variant>
      <vt:variant>
        <vt:lpwstr/>
      </vt:variant>
      <vt:variant>
        <vt:lpwstr>_Toc341974182</vt:lpwstr>
      </vt:variant>
      <vt:variant>
        <vt:i4>1441844</vt:i4>
      </vt:variant>
      <vt:variant>
        <vt:i4>56</vt:i4>
      </vt:variant>
      <vt:variant>
        <vt:i4>0</vt:i4>
      </vt:variant>
      <vt:variant>
        <vt:i4>5</vt:i4>
      </vt:variant>
      <vt:variant>
        <vt:lpwstr/>
      </vt:variant>
      <vt:variant>
        <vt:lpwstr>_Toc341974181</vt:lpwstr>
      </vt:variant>
      <vt:variant>
        <vt:i4>1441844</vt:i4>
      </vt:variant>
      <vt:variant>
        <vt:i4>50</vt:i4>
      </vt:variant>
      <vt:variant>
        <vt:i4>0</vt:i4>
      </vt:variant>
      <vt:variant>
        <vt:i4>5</vt:i4>
      </vt:variant>
      <vt:variant>
        <vt:lpwstr/>
      </vt:variant>
      <vt:variant>
        <vt:lpwstr>_Toc341974180</vt:lpwstr>
      </vt:variant>
      <vt:variant>
        <vt:i4>1638452</vt:i4>
      </vt:variant>
      <vt:variant>
        <vt:i4>44</vt:i4>
      </vt:variant>
      <vt:variant>
        <vt:i4>0</vt:i4>
      </vt:variant>
      <vt:variant>
        <vt:i4>5</vt:i4>
      </vt:variant>
      <vt:variant>
        <vt:lpwstr/>
      </vt:variant>
      <vt:variant>
        <vt:lpwstr>_Toc341974179</vt:lpwstr>
      </vt:variant>
      <vt:variant>
        <vt:i4>1638452</vt:i4>
      </vt:variant>
      <vt:variant>
        <vt:i4>38</vt:i4>
      </vt:variant>
      <vt:variant>
        <vt:i4>0</vt:i4>
      </vt:variant>
      <vt:variant>
        <vt:i4>5</vt:i4>
      </vt:variant>
      <vt:variant>
        <vt:lpwstr/>
      </vt:variant>
      <vt:variant>
        <vt:lpwstr>_Toc341974178</vt:lpwstr>
      </vt:variant>
      <vt:variant>
        <vt:i4>1638452</vt:i4>
      </vt:variant>
      <vt:variant>
        <vt:i4>32</vt:i4>
      </vt:variant>
      <vt:variant>
        <vt:i4>0</vt:i4>
      </vt:variant>
      <vt:variant>
        <vt:i4>5</vt:i4>
      </vt:variant>
      <vt:variant>
        <vt:lpwstr/>
      </vt:variant>
      <vt:variant>
        <vt:lpwstr>_Toc341974177</vt:lpwstr>
      </vt:variant>
      <vt:variant>
        <vt:i4>1638452</vt:i4>
      </vt:variant>
      <vt:variant>
        <vt:i4>26</vt:i4>
      </vt:variant>
      <vt:variant>
        <vt:i4>0</vt:i4>
      </vt:variant>
      <vt:variant>
        <vt:i4>5</vt:i4>
      </vt:variant>
      <vt:variant>
        <vt:lpwstr/>
      </vt:variant>
      <vt:variant>
        <vt:lpwstr>_Toc341974176</vt:lpwstr>
      </vt:variant>
      <vt:variant>
        <vt:i4>1638452</vt:i4>
      </vt:variant>
      <vt:variant>
        <vt:i4>20</vt:i4>
      </vt:variant>
      <vt:variant>
        <vt:i4>0</vt:i4>
      </vt:variant>
      <vt:variant>
        <vt:i4>5</vt:i4>
      </vt:variant>
      <vt:variant>
        <vt:lpwstr/>
      </vt:variant>
      <vt:variant>
        <vt:lpwstr>_Toc341974175</vt:lpwstr>
      </vt:variant>
      <vt:variant>
        <vt:i4>1638452</vt:i4>
      </vt:variant>
      <vt:variant>
        <vt:i4>14</vt:i4>
      </vt:variant>
      <vt:variant>
        <vt:i4>0</vt:i4>
      </vt:variant>
      <vt:variant>
        <vt:i4>5</vt:i4>
      </vt:variant>
      <vt:variant>
        <vt:lpwstr/>
      </vt:variant>
      <vt:variant>
        <vt:lpwstr>_Toc341974174</vt:lpwstr>
      </vt:variant>
      <vt:variant>
        <vt:i4>1638452</vt:i4>
      </vt:variant>
      <vt:variant>
        <vt:i4>8</vt:i4>
      </vt:variant>
      <vt:variant>
        <vt:i4>0</vt:i4>
      </vt:variant>
      <vt:variant>
        <vt:i4>5</vt:i4>
      </vt:variant>
      <vt:variant>
        <vt:lpwstr/>
      </vt:variant>
      <vt:variant>
        <vt:lpwstr>_Toc341974173</vt:lpwstr>
      </vt:variant>
      <vt:variant>
        <vt:i4>1638452</vt:i4>
      </vt:variant>
      <vt:variant>
        <vt:i4>2</vt:i4>
      </vt:variant>
      <vt:variant>
        <vt:i4>0</vt:i4>
      </vt:variant>
      <vt:variant>
        <vt:i4>5</vt:i4>
      </vt:variant>
      <vt:variant>
        <vt:lpwstr/>
      </vt:variant>
      <vt:variant>
        <vt:lpwstr>_Toc341974172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Analyse Fonctionnelle CTA 6238</dc:title>
  <dc:subject/>
  <dc:creator>Loïc Sailly</dc:creator>
  <cp:keywords/>
  <dc:description/>
  <cp:lastModifiedBy>Hervé Nicolas</cp:lastModifiedBy>
  <cp:revision>3</cp:revision>
  <cp:lastPrinted>2014-05-12T07:30:00Z</cp:lastPrinted>
  <dcterms:created xsi:type="dcterms:W3CDTF">2020-12-02T13:38:00Z</dcterms:created>
  <dcterms:modified xsi:type="dcterms:W3CDTF">2021-04-13T09:24:00Z</dcterms:modified>
</cp:coreProperties>
</file>