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A0F" w:rsidRPr="009A4A0F" w:rsidRDefault="003F14F8" w:rsidP="009A4A0F">
      <w:pPr>
        <w:pStyle w:val="Titre1"/>
        <w:numPr>
          <w:ilvl w:val="0"/>
          <w:numId w:val="0"/>
        </w:numPr>
        <w:spacing w:after="120"/>
        <w:jc w:val="center"/>
        <w:rPr>
          <w:rFonts w:ascii="Trebuchet MS" w:hAnsi="Trebuchet MS"/>
          <w:szCs w:val="18"/>
        </w:rPr>
      </w:pPr>
      <w:r w:rsidRPr="009A4A0F">
        <w:rPr>
          <w:rFonts w:ascii="Trebuchet MS" w:hAnsi="Trebuchet MS"/>
          <w:szCs w:val="18"/>
        </w:rPr>
        <w:t>Note de procédure pour les réponses dématérialisées</w:t>
      </w:r>
      <w:bookmarkStart w:id="0" w:name="_Toc70697211"/>
    </w:p>
    <w:p w:rsidR="003F14F8" w:rsidRPr="009A4A0F" w:rsidRDefault="003F14F8" w:rsidP="009A4A0F">
      <w:pPr>
        <w:pStyle w:val="Titre2"/>
      </w:pPr>
      <w:r w:rsidRPr="009A4A0F">
        <w:t>Choix du mode de remise des plis</w:t>
      </w:r>
      <w:bookmarkEnd w:id="0"/>
    </w:p>
    <w:p w:rsidR="003F14F8" w:rsidRPr="000917FC" w:rsidRDefault="009A4A0F" w:rsidP="009A4A0F">
      <w:pPr>
        <w:pStyle w:val="Retraitcorpsdetexte"/>
        <w:spacing w:after="120"/>
        <w:ind w:left="0" w:firstLine="0"/>
        <w:rPr>
          <w:rFonts w:ascii="Trebuchet MS" w:hAnsi="Trebuchet MS" w:cs="Arial"/>
          <w:color w:val="FF0000"/>
          <w:sz w:val="18"/>
          <w:szCs w:val="18"/>
        </w:rPr>
      </w:pPr>
      <w:r w:rsidRPr="000917FC">
        <w:rPr>
          <w:rFonts w:ascii="Trebuchet MS" w:hAnsi="Trebuchet MS" w:cs="Arial"/>
          <w:color w:val="FF0000"/>
          <w:sz w:val="18"/>
          <w:szCs w:val="18"/>
        </w:rPr>
        <w:t>Seule</w:t>
      </w:r>
      <w:r w:rsidR="003F14F8" w:rsidRPr="000917FC">
        <w:rPr>
          <w:rFonts w:ascii="Trebuchet MS" w:hAnsi="Trebuchet MS" w:cs="Arial"/>
          <w:color w:val="FF0000"/>
          <w:sz w:val="18"/>
          <w:szCs w:val="18"/>
        </w:rPr>
        <w:t xml:space="preserve"> la réponse </w:t>
      </w:r>
      <w:r w:rsidR="003F14F8" w:rsidRPr="000917FC">
        <w:rPr>
          <w:rFonts w:ascii="Trebuchet MS" w:hAnsi="Trebuchet MS" w:cs="Arial"/>
          <w:b/>
          <w:color w:val="FF0000"/>
          <w:sz w:val="18"/>
          <w:szCs w:val="18"/>
        </w:rPr>
        <w:t>par voie dématérialisée</w:t>
      </w:r>
      <w:r w:rsidR="003F14F8" w:rsidRPr="000917FC">
        <w:rPr>
          <w:rFonts w:ascii="Trebuchet MS" w:hAnsi="Trebuchet MS" w:cs="Arial"/>
          <w:color w:val="FF0000"/>
          <w:sz w:val="18"/>
          <w:szCs w:val="18"/>
        </w:rPr>
        <w:t xml:space="preserve"> est autorisée.</w:t>
      </w:r>
    </w:p>
    <w:p w:rsidR="00E87965" w:rsidRPr="00E87965" w:rsidRDefault="00E87965" w:rsidP="00E87965">
      <w:pPr>
        <w:spacing w:after="120"/>
        <w:jc w:val="both"/>
        <w:rPr>
          <w:rFonts w:ascii="Trebuchet MS" w:hAnsi="Trebuchet MS" w:cs="Arial"/>
          <w:sz w:val="18"/>
          <w:szCs w:val="18"/>
        </w:rPr>
      </w:pPr>
      <w:bookmarkStart w:id="1" w:name="_Toc70697213"/>
      <w:r w:rsidRPr="00E87965">
        <w:rPr>
          <w:rFonts w:ascii="Trebuchet MS" w:hAnsi="Trebuchet MS" w:cs="Arial"/>
          <w:sz w:val="18"/>
          <w:szCs w:val="18"/>
        </w:rPr>
        <w:t xml:space="preserve">Le guide d'utilisation et les films d'autoformation sont mis à disposition dans la rubrique "Aide" à l’adresse : </w:t>
      </w:r>
      <w:hyperlink r:id="rId8" w:history="1">
        <w:r w:rsidRPr="009F2B64">
          <w:rPr>
            <w:rStyle w:val="Lienhypertexte"/>
            <w:rFonts w:ascii="Trebuchet MS" w:hAnsi="Trebuchet MS" w:cs="Arial"/>
            <w:sz w:val="18"/>
            <w:szCs w:val="18"/>
          </w:rPr>
          <w:t>https://www.marches-publics.gouv.fr</w:t>
        </w:r>
      </w:hyperlink>
    </w:p>
    <w:p w:rsidR="00E87965" w:rsidRPr="00E87965" w:rsidRDefault="00E87965" w:rsidP="00E87965">
      <w:pPr>
        <w:spacing w:after="120"/>
        <w:jc w:val="both"/>
        <w:rPr>
          <w:rFonts w:ascii="Trebuchet MS" w:hAnsi="Trebuchet MS" w:cs="Arial"/>
          <w:sz w:val="18"/>
          <w:szCs w:val="18"/>
        </w:rPr>
      </w:pPr>
      <w:r w:rsidRPr="00E87965">
        <w:rPr>
          <w:rFonts w:ascii="Trebuchet MS" w:hAnsi="Trebuchet MS" w:cs="Arial"/>
          <w:sz w:val="18"/>
          <w:szCs w:val="18"/>
        </w:rPr>
        <w:t>Il est également possible de s'entraîner sur la plate-forme avec les consultations de test disponibles dans la rub</w:t>
      </w:r>
      <w:r>
        <w:rPr>
          <w:rFonts w:ascii="Trebuchet MS" w:hAnsi="Trebuchet MS" w:cs="Arial"/>
          <w:sz w:val="18"/>
          <w:szCs w:val="18"/>
        </w:rPr>
        <w:t>rique "Se préparer à répondre".</w:t>
      </w:r>
    </w:p>
    <w:p w:rsidR="00E87965" w:rsidRPr="00E87965" w:rsidRDefault="00E87965" w:rsidP="00E87965">
      <w:pPr>
        <w:spacing w:after="120"/>
        <w:jc w:val="both"/>
        <w:rPr>
          <w:rFonts w:ascii="Trebuchet MS" w:hAnsi="Trebuchet MS" w:cs="Arial"/>
          <w:sz w:val="18"/>
          <w:szCs w:val="18"/>
        </w:rPr>
      </w:pPr>
      <w:r w:rsidRPr="00E87965">
        <w:rPr>
          <w:rFonts w:ascii="Trebuchet MS" w:hAnsi="Trebuchet MS" w:cs="Arial"/>
          <w:sz w:val="18"/>
          <w:szCs w:val="18"/>
        </w:rPr>
        <w:t>Un service de support téléphonique est mis à disposition des entreprises souhai</w:t>
      </w:r>
      <w:r>
        <w:rPr>
          <w:rFonts w:ascii="Trebuchet MS" w:hAnsi="Trebuchet MS" w:cs="Arial"/>
          <w:sz w:val="18"/>
          <w:szCs w:val="18"/>
        </w:rPr>
        <w:t>tant soumissionner aux marchés.</w:t>
      </w:r>
    </w:p>
    <w:p w:rsidR="00E87965" w:rsidRPr="00E87965" w:rsidRDefault="00E87965" w:rsidP="00E87965">
      <w:pPr>
        <w:spacing w:after="120"/>
        <w:jc w:val="both"/>
        <w:rPr>
          <w:rFonts w:ascii="Trebuchet MS" w:hAnsi="Trebuchet MS" w:cs="Arial"/>
          <w:sz w:val="18"/>
          <w:szCs w:val="18"/>
        </w:rPr>
      </w:pPr>
      <w:r w:rsidRPr="00E87965">
        <w:rPr>
          <w:rFonts w:ascii="Trebuchet MS" w:hAnsi="Trebuchet MS" w:cs="Arial"/>
          <w:sz w:val="18"/>
          <w:szCs w:val="18"/>
        </w:rPr>
        <w:t xml:space="preserve">Avant de contacter l'assistance téléphonique, assurez-vous d'avoir téléchargé et consulté les guides mis à votre disposition dans la rubrique « </w:t>
      </w:r>
      <w:r>
        <w:rPr>
          <w:rFonts w:ascii="Trebuchet MS" w:hAnsi="Trebuchet MS" w:cs="Arial"/>
          <w:sz w:val="18"/>
          <w:szCs w:val="18"/>
        </w:rPr>
        <w:t xml:space="preserve">Aide » </w:t>
      </w:r>
    </w:p>
    <w:p w:rsidR="00E87965" w:rsidRPr="00E87965" w:rsidRDefault="00E87965" w:rsidP="00E87965">
      <w:pPr>
        <w:jc w:val="both"/>
        <w:rPr>
          <w:rFonts w:ascii="Trebuchet MS" w:hAnsi="Trebuchet MS" w:cs="Arial"/>
          <w:sz w:val="20"/>
        </w:rPr>
      </w:pPr>
      <w:r w:rsidRPr="00E87965">
        <w:rPr>
          <w:rFonts w:ascii="Trebuchet MS" w:hAnsi="Trebuchet MS" w:cs="Arial"/>
          <w:sz w:val="18"/>
          <w:szCs w:val="18"/>
        </w:rPr>
        <w:t xml:space="preserve">Le service de support est ouvert de 9h00 à 19h00 les jours </w:t>
      </w:r>
      <w:r>
        <w:rPr>
          <w:rFonts w:ascii="Trebuchet MS" w:hAnsi="Trebuchet MS" w:cs="Arial"/>
          <w:sz w:val="18"/>
          <w:szCs w:val="18"/>
        </w:rPr>
        <w:t>ouvrés. Le numéro d'accès est :</w:t>
      </w:r>
      <w:r>
        <w:rPr>
          <w:rFonts w:ascii="Trebuchet MS" w:hAnsi="Trebuchet MS" w:cs="Arial"/>
          <w:sz w:val="20"/>
        </w:rPr>
        <w:t xml:space="preserve"> </w:t>
      </w:r>
      <w:r>
        <w:rPr>
          <w:rStyle w:val="lev"/>
          <w:rFonts w:ascii="Helvetica" w:hAnsi="Helvetica"/>
          <w:color w:val="8A6D3B"/>
          <w:sz w:val="21"/>
          <w:szCs w:val="21"/>
          <w:shd w:val="clear" w:color="auto" w:fill="FCF8E3"/>
        </w:rPr>
        <w:t>09 72 37 01 30</w:t>
      </w:r>
    </w:p>
    <w:p w:rsidR="00E87965" w:rsidRPr="00E87965" w:rsidRDefault="00E87965" w:rsidP="00E87965">
      <w:pPr>
        <w:spacing w:after="120"/>
        <w:jc w:val="both"/>
        <w:rPr>
          <w:rFonts w:ascii="Trebuchet MS" w:hAnsi="Trebuchet MS" w:cs="Arial"/>
          <w:sz w:val="18"/>
          <w:szCs w:val="18"/>
        </w:rPr>
      </w:pPr>
      <w:r>
        <w:rPr>
          <w:rFonts w:ascii="Trebuchet MS" w:hAnsi="Trebuchet MS" w:cs="Arial"/>
          <w:sz w:val="18"/>
          <w:szCs w:val="18"/>
        </w:rPr>
        <w:t>P</w:t>
      </w:r>
      <w:r w:rsidRPr="00E87965">
        <w:rPr>
          <w:rFonts w:ascii="Trebuchet MS" w:hAnsi="Trebuchet MS" w:cs="Arial"/>
          <w:sz w:val="18"/>
          <w:szCs w:val="18"/>
        </w:rPr>
        <w:t>rix d'un appel national à part</w:t>
      </w:r>
      <w:r>
        <w:rPr>
          <w:rFonts w:ascii="Trebuchet MS" w:hAnsi="Trebuchet MS" w:cs="Arial"/>
          <w:sz w:val="18"/>
          <w:szCs w:val="18"/>
        </w:rPr>
        <w:t>ir d'un poste fixe Source ARCEP</w:t>
      </w:r>
    </w:p>
    <w:p w:rsidR="00E87965" w:rsidRDefault="00E87965" w:rsidP="00E87965">
      <w:pPr>
        <w:spacing w:after="120"/>
        <w:jc w:val="both"/>
        <w:rPr>
          <w:rFonts w:ascii="Trebuchet MS" w:hAnsi="Trebuchet MS" w:cs="Arial"/>
          <w:sz w:val="18"/>
          <w:szCs w:val="18"/>
        </w:rPr>
      </w:pPr>
      <w:r w:rsidRPr="00E87965">
        <w:rPr>
          <w:rFonts w:ascii="Trebuchet MS" w:hAnsi="Trebuchet MS" w:cs="Arial"/>
          <w:sz w:val="18"/>
          <w:szCs w:val="18"/>
        </w:rPr>
        <w:t>En cas d'impossibilité de joindre l'assistance par téléphone vous pouvez adresser un courriel à place.support@atexo.com  (pour tout type d'assistance).</w:t>
      </w:r>
    </w:p>
    <w:p w:rsidR="003F14F8" w:rsidRPr="009A4A0F" w:rsidRDefault="003F14F8" w:rsidP="00E87965">
      <w:pPr>
        <w:pStyle w:val="Titre2"/>
      </w:pPr>
      <w:r w:rsidRPr="009A4A0F">
        <w:t>Formats des documents</w:t>
      </w:r>
      <w:bookmarkEnd w:id="1"/>
    </w:p>
    <w:p w:rsidR="003F14F8" w:rsidRPr="009A4A0F" w:rsidRDefault="003F14F8" w:rsidP="009A4A0F">
      <w:pPr>
        <w:spacing w:after="120"/>
        <w:jc w:val="both"/>
        <w:rPr>
          <w:rFonts w:ascii="Trebuchet MS" w:hAnsi="Trebuchet MS" w:cs="Arial"/>
          <w:sz w:val="18"/>
          <w:szCs w:val="18"/>
        </w:rPr>
      </w:pPr>
      <w:r w:rsidRPr="009A4A0F">
        <w:rPr>
          <w:rFonts w:ascii="Trebuchet MS" w:hAnsi="Trebuchet MS" w:cs="Arial"/>
          <w:sz w:val="18"/>
          <w:szCs w:val="18"/>
        </w:rPr>
        <w:t>La liste des formats de fichiers acceptés par l'établissement Pouvoir adjudicateur est la suivante :</w:t>
      </w:r>
    </w:p>
    <w:p w:rsidR="003F14F8" w:rsidRPr="009A4A0F" w:rsidRDefault="003F14F8" w:rsidP="009A4A0F">
      <w:pPr>
        <w:pStyle w:val="Paragraphedeliste"/>
        <w:numPr>
          <w:ilvl w:val="0"/>
          <w:numId w:val="4"/>
        </w:numPr>
        <w:spacing w:after="120"/>
        <w:jc w:val="both"/>
        <w:rPr>
          <w:rFonts w:ascii="Trebuchet MS" w:hAnsi="Trebuchet MS" w:cs="Arial"/>
          <w:sz w:val="18"/>
          <w:szCs w:val="18"/>
        </w:rPr>
      </w:pPr>
      <w:r w:rsidRPr="009A4A0F">
        <w:rPr>
          <w:rFonts w:ascii="Trebuchet MS" w:hAnsi="Trebuchet MS" w:cs="Arial"/>
          <w:sz w:val="18"/>
          <w:szCs w:val="18"/>
        </w:rPr>
        <w:t>Portable Document Format (.</w:t>
      </w:r>
      <w:proofErr w:type="spellStart"/>
      <w:r w:rsidRPr="009A4A0F">
        <w:rPr>
          <w:rFonts w:ascii="Trebuchet MS" w:hAnsi="Trebuchet MS" w:cs="Arial"/>
          <w:sz w:val="18"/>
          <w:szCs w:val="18"/>
        </w:rPr>
        <w:t>pdf</w:t>
      </w:r>
      <w:proofErr w:type="spellEnd"/>
      <w:r w:rsidRPr="009A4A0F">
        <w:rPr>
          <w:rFonts w:ascii="Trebuchet MS" w:hAnsi="Trebuchet MS" w:cs="Arial"/>
          <w:sz w:val="18"/>
          <w:szCs w:val="18"/>
        </w:rPr>
        <w:t>),</w:t>
      </w:r>
    </w:p>
    <w:p w:rsidR="003F14F8" w:rsidRPr="009A4A0F" w:rsidRDefault="003F14F8" w:rsidP="009A4A0F">
      <w:pPr>
        <w:pStyle w:val="Paragraphedeliste"/>
        <w:numPr>
          <w:ilvl w:val="0"/>
          <w:numId w:val="4"/>
        </w:numPr>
        <w:spacing w:after="120"/>
        <w:jc w:val="both"/>
        <w:rPr>
          <w:rFonts w:ascii="Trebuchet MS" w:hAnsi="Trebuchet MS" w:cs="Arial"/>
          <w:sz w:val="18"/>
          <w:szCs w:val="18"/>
        </w:rPr>
      </w:pPr>
      <w:r w:rsidRPr="009A4A0F">
        <w:rPr>
          <w:rFonts w:ascii="Trebuchet MS" w:hAnsi="Trebuchet MS" w:cs="Arial"/>
          <w:sz w:val="18"/>
          <w:szCs w:val="18"/>
        </w:rPr>
        <w:t xml:space="preserve">Rich </w:t>
      </w:r>
      <w:proofErr w:type="spellStart"/>
      <w:r w:rsidRPr="009A4A0F">
        <w:rPr>
          <w:rFonts w:ascii="Trebuchet MS" w:hAnsi="Trebuchet MS" w:cs="Arial"/>
          <w:sz w:val="18"/>
          <w:szCs w:val="18"/>
        </w:rPr>
        <w:t>Text</w:t>
      </w:r>
      <w:proofErr w:type="spellEnd"/>
      <w:r w:rsidRPr="009A4A0F">
        <w:rPr>
          <w:rFonts w:ascii="Trebuchet MS" w:hAnsi="Trebuchet MS" w:cs="Arial"/>
          <w:sz w:val="18"/>
          <w:szCs w:val="18"/>
        </w:rPr>
        <w:t xml:space="preserve"> Format (.</w:t>
      </w:r>
      <w:proofErr w:type="spellStart"/>
      <w:r w:rsidRPr="009A4A0F">
        <w:rPr>
          <w:rFonts w:ascii="Trebuchet MS" w:hAnsi="Trebuchet MS" w:cs="Arial"/>
          <w:sz w:val="18"/>
          <w:szCs w:val="18"/>
        </w:rPr>
        <w:t>rtf</w:t>
      </w:r>
      <w:proofErr w:type="spellEnd"/>
      <w:r w:rsidRPr="009A4A0F">
        <w:rPr>
          <w:rFonts w:ascii="Trebuchet MS" w:hAnsi="Trebuchet MS" w:cs="Arial"/>
          <w:sz w:val="18"/>
          <w:szCs w:val="18"/>
        </w:rPr>
        <w:t>),</w:t>
      </w:r>
    </w:p>
    <w:p w:rsidR="003F14F8" w:rsidRPr="009A4A0F" w:rsidRDefault="003F14F8" w:rsidP="009A4A0F">
      <w:pPr>
        <w:pStyle w:val="Paragraphedeliste"/>
        <w:numPr>
          <w:ilvl w:val="0"/>
          <w:numId w:val="4"/>
        </w:numPr>
        <w:spacing w:after="120"/>
        <w:jc w:val="both"/>
        <w:rPr>
          <w:rFonts w:ascii="Trebuchet MS" w:hAnsi="Trebuchet MS" w:cs="Arial"/>
          <w:sz w:val="18"/>
          <w:szCs w:val="18"/>
        </w:rPr>
      </w:pPr>
      <w:r w:rsidRPr="009A4A0F">
        <w:rPr>
          <w:rFonts w:ascii="Trebuchet MS" w:hAnsi="Trebuchet MS" w:cs="Arial"/>
          <w:sz w:val="18"/>
          <w:szCs w:val="18"/>
        </w:rPr>
        <w:t xml:space="preserve">Compressés (exemples d'extensions </w:t>
      </w:r>
      <w:proofErr w:type="gramStart"/>
      <w:r w:rsidRPr="009A4A0F">
        <w:rPr>
          <w:rFonts w:ascii="Trebuchet MS" w:hAnsi="Trebuchet MS" w:cs="Arial"/>
          <w:sz w:val="18"/>
          <w:szCs w:val="18"/>
        </w:rPr>
        <w:t>:.</w:t>
      </w:r>
      <w:proofErr w:type="gramEnd"/>
      <w:r w:rsidRPr="009A4A0F">
        <w:rPr>
          <w:rFonts w:ascii="Trebuchet MS" w:hAnsi="Trebuchet MS" w:cs="Arial"/>
          <w:sz w:val="18"/>
          <w:szCs w:val="18"/>
        </w:rPr>
        <w:t>zip, .</w:t>
      </w:r>
      <w:proofErr w:type="spellStart"/>
      <w:r w:rsidRPr="009A4A0F">
        <w:rPr>
          <w:rFonts w:ascii="Trebuchet MS" w:hAnsi="Trebuchet MS" w:cs="Arial"/>
          <w:sz w:val="18"/>
          <w:szCs w:val="18"/>
        </w:rPr>
        <w:t>rar</w:t>
      </w:r>
      <w:proofErr w:type="spellEnd"/>
      <w:r w:rsidRPr="009A4A0F">
        <w:rPr>
          <w:rFonts w:ascii="Trebuchet MS" w:hAnsi="Trebuchet MS" w:cs="Arial"/>
          <w:sz w:val="18"/>
          <w:szCs w:val="18"/>
        </w:rPr>
        <w:t>),</w:t>
      </w:r>
    </w:p>
    <w:p w:rsidR="003F14F8" w:rsidRPr="009A4A0F" w:rsidRDefault="003F14F8" w:rsidP="009A4A0F">
      <w:pPr>
        <w:pStyle w:val="Paragraphedeliste"/>
        <w:numPr>
          <w:ilvl w:val="0"/>
          <w:numId w:val="4"/>
        </w:numPr>
        <w:spacing w:after="120"/>
        <w:jc w:val="both"/>
        <w:rPr>
          <w:rFonts w:ascii="Trebuchet MS" w:hAnsi="Trebuchet MS" w:cs="Arial"/>
          <w:sz w:val="18"/>
          <w:szCs w:val="18"/>
        </w:rPr>
      </w:pPr>
      <w:r w:rsidRPr="009A4A0F">
        <w:rPr>
          <w:rFonts w:ascii="Trebuchet MS" w:hAnsi="Trebuchet MS" w:cs="Arial"/>
          <w:sz w:val="18"/>
          <w:szCs w:val="18"/>
        </w:rPr>
        <w:t>Applications bureautiques (exemples d'extensions : .doc, .</w:t>
      </w:r>
      <w:proofErr w:type="spellStart"/>
      <w:r w:rsidRPr="009A4A0F">
        <w:rPr>
          <w:rFonts w:ascii="Trebuchet MS" w:hAnsi="Trebuchet MS" w:cs="Arial"/>
          <w:sz w:val="18"/>
          <w:szCs w:val="18"/>
        </w:rPr>
        <w:t>xls</w:t>
      </w:r>
      <w:proofErr w:type="spellEnd"/>
      <w:r w:rsidRPr="009A4A0F">
        <w:rPr>
          <w:rFonts w:ascii="Trebuchet MS" w:hAnsi="Trebuchet MS" w:cs="Arial"/>
          <w:sz w:val="18"/>
          <w:szCs w:val="18"/>
        </w:rPr>
        <w:t>, .</w:t>
      </w:r>
      <w:proofErr w:type="spellStart"/>
      <w:r w:rsidRPr="009A4A0F">
        <w:rPr>
          <w:rFonts w:ascii="Trebuchet MS" w:hAnsi="Trebuchet MS" w:cs="Arial"/>
          <w:sz w:val="18"/>
          <w:szCs w:val="18"/>
        </w:rPr>
        <w:t>pwt</w:t>
      </w:r>
      <w:proofErr w:type="spellEnd"/>
      <w:r w:rsidRPr="009A4A0F">
        <w:rPr>
          <w:rFonts w:ascii="Trebuchet MS" w:hAnsi="Trebuchet MS" w:cs="Arial"/>
          <w:sz w:val="18"/>
          <w:szCs w:val="18"/>
        </w:rPr>
        <w:t>, .pub, .</w:t>
      </w:r>
      <w:proofErr w:type="spellStart"/>
      <w:r w:rsidRPr="009A4A0F">
        <w:rPr>
          <w:rFonts w:ascii="Trebuchet MS" w:hAnsi="Trebuchet MS" w:cs="Arial"/>
          <w:sz w:val="18"/>
          <w:szCs w:val="18"/>
        </w:rPr>
        <w:t>mdb</w:t>
      </w:r>
      <w:proofErr w:type="spellEnd"/>
      <w:r w:rsidRPr="009A4A0F">
        <w:rPr>
          <w:rFonts w:ascii="Trebuchet MS" w:hAnsi="Trebuchet MS" w:cs="Arial"/>
          <w:sz w:val="18"/>
          <w:szCs w:val="18"/>
        </w:rPr>
        <w:t xml:space="preserve">), Multimédias (exemples d'extensions : </w:t>
      </w:r>
      <w:proofErr w:type="spellStart"/>
      <w:r w:rsidRPr="009A4A0F">
        <w:rPr>
          <w:rFonts w:ascii="Trebuchet MS" w:hAnsi="Trebuchet MS" w:cs="Arial"/>
          <w:sz w:val="18"/>
          <w:szCs w:val="18"/>
        </w:rPr>
        <w:t>gif</w:t>
      </w:r>
      <w:proofErr w:type="spellEnd"/>
      <w:r w:rsidRPr="009A4A0F">
        <w:rPr>
          <w:rFonts w:ascii="Trebuchet MS" w:hAnsi="Trebuchet MS" w:cs="Arial"/>
          <w:sz w:val="18"/>
          <w:szCs w:val="18"/>
        </w:rPr>
        <w:t>, .</w:t>
      </w:r>
      <w:proofErr w:type="spellStart"/>
      <w:r w:rsidRPr="009A4A0F">
        <w:rPr>
          <w:rFonts w:ascii="Trebuchet MS" w:hAnsi="Trebuchet MS" w:cs="Arial"/>
          <w:sz w:val="18"/>
          <w:szCs w:val="18"/>
        </w:rPr>
        <w:t>jpg</w:t>
      </w:r>
      <w:proofErr w:type="spellEnd"/>
      <w:r w:rsidRPr="009A4A0F">
        <w:rPr>
          <w:rFonts w:ascii="Trebuchet MS" w:hAnsi="Trebuchet MS" w:cs="Arial"/>
          <w:sz w:val="18"/>
          <w:szCs w:val="18"/>
        </w:rPr>
        <w:t>, .</w:t>
      </w:r>
      <w:proofErr w:type="spellStart"/>
      <w:r w:rsidRPr="009A4A0F">
        <w:rPr>
          <w:rFonts w:ascii="Trebuchet MS" w:hAnsi="Trebuchet MS" w:cs="Arial"/>
          <w:sz w:val="18"/>
          <w:szCs w:val="18"/>
        </w:rPr>
        <w:t>png</w:t>
      </w:r>
      <w:proofErr w:type="spellEnd"/>
      <w:r w:rsidRPr="009A4A0F">
        <w:rPr>
          <w:rFonts w:ascii="Trebuchet MS" w:hAnsi="Trebuchet MS" w:cs="Arial"/>
          <w:sz w:val="18"/>
          <w:szCs w:val="18"/>
        </w:rPr>
        <w:t>),</w:t>
      </w:r>
    </w:p>
    <w:p w:rsidR="003F14F8" w:rsidRPr="009A4A0F" w:rsidRDefault="003F14F8" w:rsidP="009A4A0F">
      <w:pPr>
        <w:pStyle w:val="Paragraphedeliste"/>
        <w:numPr>
          <w:ilvl w:val="0"/>
          <w:numId w:val="4"/>
        </w:numPr>
        <w:spacing w:after="120"/>
        <w:jc w:val="both"/>
        <w:rPr>
          <w:rFonts w:ascii="Trebuchet MS" w:hAnsi="Trebuchet MS" w:cs="Arial"/>
          <w:sz w:val="18"/>
          <w:szCs w:val="18"/>
        </w:rPr>
      </w:pPr>
      <w:r w:rsidRPr="009A4A0F">
        <w:rPr>
          <w:rFonts w:ascii="Trebuchet MS" w:hAnsi="Trebuchet MS" w:cs="Arial"/>
          <w:sz w:val="18"/>
          <w:szCs w:val="18"/>
        </w:rPr>
        <w:t>Internet : (exemple d'extension : .htm).</w:t>
      </w:r>
    </w:p>
    <w:p w:rsidR="003F14F8" w:rsidRPr="009A4A0F" w:rsidRDefault="003F14F8" w:rsidP="009A4A0F">
      <w:pPr>
        <w:pStyle w:val="Titre2"/>
      </w:pPr>
      <w:bookmarkStart w:id="2" w:name="_Toc70697214"/>
      <w:r w:rsidRPr="009A4A0F">
        <w:t>Outils requis pour répondre par voie dématérialisée</w:t>
      </w:r>
      <w:bookmarkEnd w:id="2"/>
    </w:p>
    <w:p w:rsidR="003F14F8" w:rsidRPr="009A4A0F" w:rsidRDefault="003F14F8" w:rsidP="009A4A0F">
      <w:pPr>
        <w:spacing w:after="120"/>
        <w:jc w:val="both"/>
        <w:rPr>
          <w:rFonts w:ascii="Trebuchet MS" w:hAnsi="Trebuchet MS" w:cs="Arial"/>
          <w:sz w:val="18"/>
          <w:szCs w:val="18"/>
        </w:rPr>
      </w:pPr>
      <w:r w:rsidRPr="009A4A0F">
        <w:rPr>
          <w:rFonts w:ascii="Trebuchet MS" w:hAnsi="Trebuchet MS" w:cs="Arial"/>
          <w:sz w:val="18"/>
          <w:szCs w:val="18"/>
        </w:rPr>
        <w:t xml:space="preserve">Le candidat doit s'assurer de disposer sur son poste de travail des outils listés figurant dans la Rubrique « Aide » Outils Informatiques » à l’adresse : </w:t>
      </w:r>
      <w:hyperlink r:id="rId9" w:history="1">
        <w:r w:rsidRPr="009A4A0F">
          <w:rPr>
            <w:rStyle w:val="Lienhypertexte"/>
            <w:rFonts w:ascii="Trebuchet MS" w:hAnsi="Trebuchet MS" w:cs="Arial"/>
            <w:sz w:val="18"/>
            <w:szCs w:val="18"/>
          </w:rPr>
          <w:t>https://www.marches-publics.gouv.fr</w:t>
        </w:r>
      </w:hyperlink>
    </w:p>
    <w:p w:rsidR="003F14F8" w:rsidRPr="009A4A0F" w:rsidRDefault="003F14F8" w:rsidP="009A4A0F">
      <w:pPr>
        <w:spacing w:after="120"/>
        <w:jc w:val="both"/>
        <w:rPr>
          <w:rFonts w:ascii="Trebuchet MS" w:hAnsi="Trebuchet MS" w:cs="Arial"/>
          <w:sz w:val="18"/>
          <w:szCs w:val="18"/>
        </w:rPr>
      </w:pPr>
      <w:r w:rsidRPr="009A4A0F">
        <w:rPr>
          <w:rFonts w:ascii="Trebuchet MS" w:hAnsi="Trebuchet MS" w:cs="Arial"/>
          <w:sz w:val="18"/>
          <w:szCs w:val="18"/>
          <w:u w:val="single"/>
        </w:rPr>
        <w:t>Test de la configuration du poste</w:t>
      </w:r>
      <w:r w:rsidRPr="009A4A0F">
        <w:rPr>
          <w:rFonts w:ascii="Trebuchet MS" w:hAnsi="Trebuchet MS" w:cs="Arial"/>
          <w:sz w:val="18"/>
          <w:szCs w:val="18"/>
        </w:rPr>
        <w:t> :</w:t>
      </w:r>
    </w:p>
    <w:p w:rsidR="003F14F8" w:rsidRPr="009A4A0F" w:rsidRDefault="003F14F8" w:rsidP="009A4A0F">
      <w:pPr>
        <w:spacing w:after="120"/>
        <w:jc w:val="both"/>
        <w:rPr>
          <w:rFonts w:ascii="Trebuchet MS" w:hAnsi="Trebuchet MS" w:cs="Arial"/>
          <w:sz w:val="18"/>
          <w:szCs w:val="18"/>
        </w:rPr>
      </w:pPr>
      <w:r w:rsidRPr="009A4A0F">
        <w:rPr>
          <w:rFonts w:ascii="Trebuchet MS" w:hAnsi="Trebuchet MS" w:cs="Arial"/>
          <w:sz w:val="18"/>
          <w:szCs w:val="18"/>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3F14F8" w:rsidRPr="009A4A0F" w:rsidRDefault="003F14F8" w:rsidP="009A4A0F">
      <w:pPr>
        <w:spacing w:after="120"/>
        <w:jc w:val="both"/>
        <w:rPr>
          <w:rFonts w:ascii="Trebuchet MS" w:hAnsi="Trebuchet MS" w:cs="Arial"/>
          <w:sz w:val="18"/>
          <w:szCs w:val="18"/>
        </w:rPr>
      </w:pPr>
      <w:r w:rsidRPr="009A4A0F">
        <w:rPr>
          <w:rFonts w:ascii="Trebuchet MS" w:hAnsi="Trebuchet MS" w:cs="Arial"/>
          <w:sz w:val="18"/>
          <w:szCs w:val="18"/>
        </w:rPr>
        <w:t xml:space="preserve">Nous vous conseillons  de vérifier  les </w:t>
      </w:r>
      <w:proofErr w:type="spellStart"/>
      <w:r w:rsidRPr="009A4A0F">
        <w:rPr>
          <w:rFonts w:ascii="Trebuchet MS" w:hAnsi="Trebuchet MS" w:cs="Arial"/>
          <w:sz w:val="18"/>
          <w:szCs w:val="18"/>
        </w:rPr>
        <w:t>pré-requis</w:t>
      </w:r>
      <w:proofErr w:type="spellEnd"/>
      <w:r w:rsidRPr="009A4A0F">
        <w:rPr>
          <w:rFonts w:ascii="Trebuchet MS" w:hAnsi="Trebuchet MS" w:cs="Arial"/>
          <w:sz w:val="18"/>
          <w:szCs w:val="18"/>
        </w:rPr>
        <w:t xml:space="preserve"> pour la remise électronique d'une réponse dans la rubrique « Se préparer à répondre » à l’adresse : </w:t>
      </w:r>
      <w:hyperlink r:id="rId10" w:history="1">
        <w:r w:rsidRPr="009A4A0F">
          <w:rPr>
            <w:rFonts w:ascii="Trebuchet MS" w:hAnsi="Trebuchet MS" w:cs="Arial"/>
            <w:sz w:val="18"/>
            <w:szCs w:val="18"/>
          </w:rPr>
          <w:t>https://www.marches-publics.gouv.fr</w:t>
        </w:r>
      </w:hyperlink>
    </w:p>
    <w:p w:rsidR="003F14F8" w:rsidRPr="009A4A0F" w:rsidRDefault="003F14F8" w:rsidP="009A4A0F">
      <w:pPr>
        <w:pStyle w:val="Titre2"/>
      </w:pPr>
      <w:bookmarkStart w:id="3" w:name="_Toc70697215"/>
      <w:r w:rsidRPr="009A4A0F">
        <w:lastRenderedPageBreak/>
        <w:t>Certificat de signature électronique</w:t>
      </w:r>
      <w:bookmarkEnd w:id="3"/>
    </w:p>
    <w:p w:rsidR="003F14F8" w:rsidRPr="009A4A0F" w:rsidRDefault="003F14F8" w:rsidP="009A4A0F">
      <w:pPr>
        <w:spacing w:after="120"/>
        <w:jc w:val="both"/>
        <w:rPr>
          <w:rFonts w:ascii="Trebuchet MS" w:hAnsi="Trebuchet MS" w:cs="Arial"/>
          <w:sz w:val="18"/>
          <w:szCs w:val="18"/>
        </w:rPr>
      </w:pPr>
      <w:r w:rsidRPr="009A4A0F">
        <w:rPr>
          <w:rFonts w:ascii="Trebuchet MS" w:hAnsi="Trebuchet MS" w:cs="Arial"/>
          <w:sz w:val="18"/>
          <w:szCs w:val="18"/>
        </w:rPr>
        <w:t>Le soumissionnaire retenu doit signer sa réponse à l’attribution à l'aide d'un certificat de signature électronique. Il permet l'authentification de la signature du représentant de l'entreprise, signataire de l'offre.</w:t>
      </w:r>
    </w:p>
    <w:p w:rsidR="003F14F8" w:rsidRPr="009A4A0F" w:rsidRDefault="003F14F8" w:rsidP="009A4A0F">
      <w:pPr>
        <w:spacing w:after="120"/>
        <w:jc w:val="both"/>
        <w:rPr>
          <w:rFonts w:ascii="Trebuchet MS" w:hAnsi="Trebuchet MS" w:cs="Arial"/>
          <w:sz w:val="18"/>
          <w:szCs w:val="18"/>
        </w:rPr>
      </w:pPr>
      <w:r w:rsidRPr="009A4A0F">
        <w:rPr>
          <w:rFonts w:ascii="Trebuchet MS" w:hAnsi="Trebuchet MS" w:cs="Arial"/>
          <w:sz w:val="18"/>
          <w:szCs w:val="18"/>
          <w:u w:val="single"/>
        </w:rPr>
        <w:t>Les catégories de certificat de signature électronique</w:t>
      </w:r>
      <w:r w:rsidRPr="009A4A0F">
        <w:rPr>
          <w:rFonts w:ascii="Trebuchet MS" w:hAnsi="Trebuchet MS" w:cs="Arial"/>
          <w:sz w:val="18"/>
          <w:szCs w:val="18"/>
        </w:rPr>
        <w:t> :</w:t>
      </w:r>
    </w:p>
    <w:p w:rsidR="003F14F8" w:rsidRPr="009A4A0F" w:rsidRDefault="003F14F8" w:rsidP="009A4A0F">
      <w:pPr>
        <w:spacing w:after="120"/>
        <w:jc w:val="both"/>
        <w:rPr>
          <w:rFonts w:ascii="Trebuchet MS" w:hAnsi="Trebuchet MS" w:cs="Arial"/>
          <w:sz w:val="18"/>
          <w:szCs w:val="18"/>
        </w:rPr>
      </w:pPr>
      <w:r w:rsidRPr="009A4A0F">
        <w:rPr>
          <w:rFonts w:ascii="Trebuchet MS" w:hAnsi="Trebuchet MS" w:cs="Arial"/>
          <w:sz w:val="18"/>
          <w:szCs w:val="18"/>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rsidR="003F14F8" w:rsidRPr="009A4A0F" w:rsidRDefault="003F14F8" w:rsidP="009A4A0F">
      <w:pPr>
        <w:spacing w:after="120"/>
        <w:jc w:val="both"/>
        <w:rPr>
          <w:rFonts w:ascii="Trebuchet MS" w:hAnsi="Trebuchet MS" w:cs="Arial"/>
          <w:sz w:val="18"/>
          <w:szCs w:val="18"/>
        </w:rPr>
      </w:pPr>
      <w:r w:rsidRPr="009A4A0F">
        <w:rPr>
          <w:rFonts w:ascii="Trebuchet MS" w:hAnsi="Trebuchet MS" w:cs="Arial"/>
          <w:sz w:val="18"/>
          <w:szCs w:val="18"/>
        </w:rPr>
        <w:t>Seuls les certificats de signature électronique conformes au RGS (référentiel général de sécurité) délivrés avant le 1</w:t>
      </w:r>
      <w:r w:rsidRPr="009A4A0F">
        <w:rPr>
          <w:rFonts w:ascii="Trebuchet MS" w:hAnsi="Trebuchet MS" w:cs="Arial"/>
          <w:sz w:val="18"/>
          <w:szCs w:val="18"/>
          <w:vertAlign w:val="superscript"/>
        </w:rPr>
        <w:t>er</w:t>
      </w:r>
      <w:r w:rsidRPr="009A4A0F">
        <w:rPr>
          <w:rFonts w:ascii="Trebuchet MS" w:hAnsi="Trebuchet MS" w:cs="Arial"/>
          <w:sz w:val="18"/>
          <w:szCs w:val="18"/>
        </w:rPr>
        <w:t xml:space="preserve"> octobre 2018 et/ou les certificats qualifiés conformes au règlement européen </w:t>
      </w:r>
      <w:proofErr w:type="spellStart"/>
      <w:r w:rsidRPr="009A4A0F">
        <w:rPr>
          <w:rFonts w:ascii="Trebuchet MS" w:hAnsi="Trebuchet MS" w:cs="Arial"/>
          <w:sz w:val="18"/>
          <w:szCs w:val="18"/>
        </w:rPr>
        <w:t>eIDAS</w:t>
      </w:r>
      <w:proofErr w:type="spellEnd"/>
      <w:r w:rsidRPr="009A4A0F">
        <w:rPr>
          <w:rFonts w:ascii="Trebuchet MS" w:hAnsi="Trebuchet MS" w:cs="Arial"/>
          <w:sz w:val="18"/>
          <w:szCs w:val="18"/>
        </w:rPr>
        <w:t xml:space="preserve"> n°910/2014 du 23 juillet 2014 sont autorisés. Le niveau minimum de sécurité exigé pour les certificats RGS est **.</w:t>
      </w:r>
    </w:p>
    <w:p w:rsidR="003F14F8" w:rsidRPr="009A4A0F" w:rsidRDefault="003F14F8" w:rsidP="009A4A0F">
      <w:pPr>
        <w:spacing w:after="120"/>
        <w:jc w:val="both"/>
        <w:rPr>
          <w:rFonts w:ascii="Trebuchet MS" w:hAnsi="Trebuchet MS" w:cs="Arial"/>
          <w:sz w:val="18"/>
          <w:szCs w:val="18"/>
        </w:rPr>
      </w:pPr>
      <w:r w:rsidRPr="009A4A0F">
        <w:rPr>
          <w:rFonts w:ascii="Trebuchet MS" w:hAnsi="Trebuchet MS" w:cs="Arial"/>
          <w:sz w:val="18"/>
          <w:szCs w:val="18"/>
        </w:rPr>
        <w:t xml:space="preserve">Les formats de signature acceptés sont : </w:t>
      </w:r>
      <w:proofErr w:type="spellStart"/>
      <w:r w:rsidRPr="009A4A0F">
        <w:rPr>
          <w:rFonts w:ascii="Trebuchet MS" w:hAnsi="Trebuchet MS" w:cs="Arial"/>
          <w:sz w:val="18"/>
          <w:szCs w:val="18"/>
        </w:rPr>
        <w:t>PAdES</w:t>
      </w:r>
      <w:proofErr w:type="spellEnd"/>
      <w:r w:rsidRPr="009A4A0F">
        <w:rPr>
          <w:rFonts w:ascii="Trebuchet MS" w:hAnsi="Trebuchet MS" w:cs="Arial"/>
          <w:sz w:val="18"/>
          <w:szCs w:val="18"/>
        </w:rPr>
        <w:t xml:space="preserve">, </w:t>
      </w:r>
      <w:proofErr w:type="spellStart"/>
      <w:r w:rsidRPr="009A4A0F">
        <w:rPr>
          <w:rFonts w:ascii="Trebuchet MS" w:hAnsi="Trebuchet MS" w:cs="Arial"/>
          <w:sz w:val="18"/>
          <w:szCs w:val="18"/>
        </w:rPr>
        <w:t>CAdES</w:t>
      </w:r>
      <w:proofErr w:type="spellEnd"/>
      <w:r w:rsidRPr="009A4A0F">
        <w:rPr>
          <w:rFonts w:ascii="Trebuchet MS" w:hAnsi="Trebuchet MS" w:cs="Arial"/>
          <w:sz w:val="18"/>
          <w:szCs w:val="18"/>
        </w:rPr>
        <w:t xml:space="preserve">, </w:t>
      </w:r>
      <w:proofErr w:type="spellStart"/>
      <w:r w:rsidRPr="009A4A0F">
        <w:rPr>
          <w:rFonts w:ascii="Trebuchet MS" w:hAnsi="Trebuchet MS" w:cs="Arial"/>
          <w:sz w:val="18"/>
          <w:szCs w:val="18"/>
        </w:rPr>
        <w:t>XAdES</w:t>
      </w:r>
      <w:proofErr w:type="spellEnd"/>
      <w:r w:rsidRPr="009A4A0F">
        <w:rPr>
          <w:rFonts w:ascii="Trebuchet MS" w:hAnsi="Trebuchet MS" w:cs="Arial"/>
          <w:sz w:val="18"/>
          <w:szCs w:val="18"/>
        </w:rPr>
        <w:t>.</w:t>
      </w:r>
    </w:p>
    <w:p w:rsidR="003F14F8" w:rsidRPr="009A4A0F" w:rsidRDefault="003F14F8" w:rsidP="009A4A0F">
      <w:pPr>
        <w:spacing w:after="120"/>
        <w:jc w:val="both"/>
        <w:rPr>
          <w:rFonts w:ascii="Trebuchet MS" w:hAnsi="Trebuchet MS" w:cs="Arial"/>
          <w:sz w:val="18"/>
          <w:szCs w:val="18"/>
        </w:rPr>
      </w:pPr>
      <w:r w:rsidRPr="009A4A0F">
        <w:rPr>
          <w:rFonts w:ascii="Trebuchet MS" w:hAnsi="Trebuchet MS" w:cs="Arial"/>
          <w:sz w:val="18"/>
          <w:szCs w:val="18"/>
        </w:rPr>
        <w:t xml:space="preserve">Les certificats sont réputés conformes au RGS ou au règlement </w:t>
      </w:r>
      <w:proofErr w:type="spellStart"/>
      <w:r w:rsidRPr="009A4A0F">
        <w:rPr>
          <w:rFonts w:ascii="Trebuchet MS" w:hAnsi="Trebuchet MS" w:cs="Arial"/>
          <w:sz w:val="18"/>
          <w:szCs w:val="18"/>
        </w:rPr>
        <w:t>Eidas</w:t>
      </w:r>
      <w:proofErr w:type="spellEnd"/>
      <w:r w:rsidRPr="009A4A0F">
        <w:rPr>
          <w:rFonts w:ascii="Trebuchet MS" w:hAnsi="Trebuchet MS" w:cs="Arial"/>
          <w:sz w:val="18"/>
          <w:szCs w:val="18"/>
        </w:rPr>
        <w:t xml:space="preserve">, s'ils émanent de la liste de confiance française accessible sur le site de l’ANSSI : https://www.ssi.gouv.fr/administration/reglementation/confiance-numerique/le-reglement-eidas/liste-nationalede-confiance/ ou de la liste de confiance </w:t>
      </w:r>
      <w:r w:rsidRPr="009A4A0F">
        <w:rPr>
          <w:rFonts w:ascii="Trebuchet MS" w:hAnsi="Trebuchet MS" w:cs="SegoeUI"/>
          <w:sz w:val="18"/>
          <w:szCs w:val="18"/>
        </w:rPr>
        <w:t>européenne accessible sur le site de la Commission Européenne : https://ec.europa.eu/digital-single-market/trust-services-and-eid</w:t>
      </w:r>
    </w:p>
    <w:p w:rsidR="003F14F8" w:rsidRPr="009A4A0F" w:rsidRDefault="003F14F8" w:rsidP="009A4A0F">
      <w:pPr>
        <w:spacing w:after="120"/>
        <w:jc w:val="both"/>
        <w:rPr>
          <w:rFonts w:ascii="Trebuchet MS" w:hAnsi="Trebuchet MS" w:cs="Arial"/>
          <w:sz w:val="18"/>
          <w:szCs w:val="18"/>
        </w:rPr>
      </w:pPr>
      <w:r w:rsidRPr="009A4A0F">
        <w:rPr>
          <w:rFonts w:ascii="Trebuchet MS" w:hAnsi="Trebuchet MS" w:cs="Arial"/>
          <w:sz w:val="18"/>
          <w:szCs w:val="18"/>
        </w:rPr>
        <w:t xml:space="preserve">Si le certificat de signature électronique utilisé n'émane pas de l'une des listes de confiance susmentionnées, le candidat doit fournir l'ensemble des éléments nécessaires afin de prouver que le certificat de signature utilisé est bien conforme au RGS ou au règlement </w:t>
      </w:r>
      <w:proofErr w:type="spellStart"/>
      <w:r w:rsidRPr="009A4A0F">
        <w:rPr>
          <w:rFonts w:ascii="Trebuchet MS" w:hAnsi="Trebuchet MS" w:cs="Arial"/>
          <w:sz w:val="18"/>
          <w:szCs w:val="18"/>
        </w:rPr>
        <w:t>eIDAS</w:t>
      </w:r>
      <w:proofErr w:type="spellEnd"/>
      <w:r w:rsidRPr="009A4A0F">
        <w:rPr>
          <w:rFonts w:ascii="Trebuchet MS" w:hAnsi="Trebuchet MS" w:cs="Arial"/>
          <w:sz w:val="18"/>
          <w:szCs w:val="18"/>
        </w:rPr>
        <w:t>, ou présente un niveau de sécurité équivalent.</w:t>
      </w:r>
    </w:p>
    <w:p w:rsidR="003F14F8" w:rsidRPr="009A4A0F" w:rsidRDefault="009A4A0F" w:rsidP="009A4A0F">
      <w:pPr>
        <w:spacing w:after="120"/>
        <w:jc w:val="both"/>
        <w:rPr>
          <w:rFonts w:ascii="Trebuchet MS" w:hAnsi="Trebuchet MS" w:cs="Arial"/>
          <w:sz w:val="18"/>
          <w:szCs w:val="18"/>
        </w:rPr>
      </w:pPr>
      <w:r>
        <w:rPr>
          <w:rFonts w:ascii="Trebuchet MS" w:hAnsi="Trebuchet MS" w:cs="Arial"/>
          <w:sz w:val="18"/>
          <w:szCs w:val="18"/>
        </w:rPr>
        <w:t>L’Acheteur</w:t>
      </w:r>
      <w:r w:rsidR="003F14F8" w:rsidRPr="009A4A0F">
        <w:rPr>
          <w:rFonts w:ascii="Trebuchet MS" w:hAnsi="Trebuchet MS" w:cs="Arial"/>
          <w:sz w:val="18"/>
          <w:szCs w:val="18"/>
        </w:rPr>
        <w:t xml:space="preserv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3F14F8" w:rsidRPr="009A4A0F" w:rsidRDefault="003F14F8" w:rsidP="009A4A0F">
      <w:pPr>
        <w:spacing w:after="120"/>
        <w:jc w:val="both"/>
        <w:rPr>
          <w:rFonts w:ascii="Trebuchet MS" w:hAnsi="Trebuchet MS" w:cs="Arial"/>
          <w:sz w:val="18"/>
          <w:szCs w:val="18"/>
        </w:rPr>
      </w:pPr>
      <w:r w:rsidRPr="009A4A0F">
        <w:rPr>
          <w:rFonts w:ascii="Trebuchet MS" w:hAnsi="Trebuchet MS" w:cs="Arial"/>
          <w:sz w:val="18"/>
          <w:szCs w:val="18"/>
          <w:u w:val="single"/>
        </w:rPr>
        <w:t>Contrôle de la signature électronique individuelle des fichiers</w:t>
      </w:r>
      <w:r w:rsidRPr="009A4A0F">
        <w:rPr>
          <w:rFonts w:ascii="Trebuchet MS" w:hAnsi="Trebuchet MS" w:cs="Arial"/>
          <w:sz w:val="18"/>
          <w:szCs w:val="18"/>
        </w:rPr>
        <w:t xml:space="preserve"> :</w:t>
      </w:r>
    </w:p>
    <w:p w:rsidR="003F14F8" w:rsidRPr="009A4A0F" w:rsidRDefault="003F14F8" w:rsidP="009A4A0F">
      <w:pPr>
        <w:spacing w:after="120"/>
        <w:jc w:val="both"/>
        <w:rPr>
          <w:rFonts w:ascii="Trebuchet MS" w:hAnsi="Trebuchet MS" w:cs="Arial"/>
          <w:sz w:val="18"/>
          <w:szCs w:val="18"/>
        </w:rPr>
      </w:pPr>
      <w:r w:rsidRPr="009A4A0F">
        <w:rPr>
          <w:rFonts w:ascii="Trebuchet MS" w:hAnsi="Trebuchet MS" w:cs="Arial"/>
          <w:sz w:val="18"/>
          <w:szCs w:val="18"/>
        </w:rPr>
        <w:t>Les documents dont la signature originale est exigée (à l’attribution) doivent être signés individuellement.</w:t>
      </w:r>
    </w:p>
    <w:p w:rsidR="003F14F8" w:rsidRPr="009A4A0F" w:rsidRDefault="003F14F8" w:rsidP="009A4A0F">
      <w:pPr>
        <w:spacing w:after="120"/>
        <w:jc w:val="both"/>
        <w:rPr>
          <w:rFonts w:ascii="Trebuchet MS" w:hAnsi="Trebuchet MS" w:cs="Arial"/>
          <w:sz w:val="18"/>
          <w:szCs w:val="18"/>
        </w:rPr>
      </w:pPr>
      <w:r w:rsidRPr="009A4A0F">
        <w:rPr>
          <w:rFonts w:ascii="Trebuchet MS" w:hAnsi="Trebuchet MS" w:cs="Arial"/>
          <w:sz w:val="18"/>
          <w:szCs w:val="18"/>
        </w:rPr>
        <w:t>Pour ce faire, les soumissionnaires peuvent au choix :</w:t>
      </w:r>
    </w:p>
    <w:p w:rsidR="003F14F8" w:rsidRPr="009A4A0F" w:rsidRDefault="003F14F8" w:rsidP="009A4A0F">
      <w:pPr>
        <w:pStyle w:val="Paragraphedeliste"/>
        <w:numPr>
          <w:ilvl w:val="0"/>
          <w:numId w:val="6"/>
        </w:numPr>
        <w:spacing w:after="120"/>
        <w:ind w:left="426"/>
        <w:jc w:val="both"/>
        <w:rPr>
          <w:rFonts w:ascii="Trebuchet MS" w:hAnsi="Trebuchet MS" w:cs="Arial"/>
          <w:sz w:val="18"/>
          <w:szCs w:val="18"/>
        </w:rPr>
      </w:pPr>
      <w:r w:rsidRPr="009A4A0F">
        <w:rPr>
          <w:rFonts w:ascii="Trebuchet MS" w:hAnsi="Trebuchet MS" w:cs="Arial"/>
          <w:sz w:val="18"/>
          <w:szCs w:val="18"/>
        </w:rPr>
        <w:t xml:space="preserve">Utiliser le dispositif de signature par la plate-forme PLACE </w:t>
      </w:r>
    </w:p>
    <w:p w:rsidR="003F14F8" w:rsidRPr="009A4A0F" w:rsidRDefault="003F14F8" w:rsidP="009A4A0F">
      <w:pPr>
        <w:spacing w:after="120"/>
        <w:jc w:val="both"/>
        <w:rPr>
          <w:rFonts w:ascii="Trebuchet MS" w:hAnsi="Trebuchet MS" w:cs="Arial"/>
          <w:sz w:val="18"/>
          <w:szCs w:val="18"/>
        </w:rPr>
      </w:pPr>
      <w:r w:rsidRPr="009A4A0F">
        <w:rPr>
          <w:rFonts w:ascii="Trebuchet MS" w:hAnsi="Trebuchet MS" w:cs="Arial"/>
          <w:sz w:val="18"/>
          <w:szCs w:val="18"/>
        </w:rPr>
        <w:t>Dans ce cas, les candidats sont dispensés de fournir la procédure de vérification de la signature.</w:t>
      </w:r>
    </w:p>
    <w:p w:rsidR="003F14F8" w:rsidRPr="009A4A0F" w:rsidRDefault="003F14F8" w:rsidP="009A4A0F">
      <w:pPr>
        <w:pStyle w:val="Paragraphedeliste"/>
        <w:numPr>
          <w:ilvl w:val="0"/>
          <w:numId w:val="6"/>
        </w:numPr>
        <w:spacing w:after="120"/>
        <w:ind w:left="426"/>
        <w:jc w:val="both"/>
        <w:rPr>
          <w:rFonts w:ascii="Trebuchet MS" w:hAnsi="Trebuchet MS" w:cs="Arial"/>
          <w:sz w:val="18"/>
          <w:szCs w:val="18"/>
        </w:rPr>
      </w:pPr>
      <w:r w:rsidRPr="009A4A0F">
        <w:rPr>
          <w:rFonts w:ascii="Trebuchet MS" w:hAnsi="Trebuchet MS" w:cs="Arial"/>
          <w:sz w:val="18"/>
          <w:szCs w:val="18"/>
        </w:rPr>
        <w:t>Utiliser un autre outil de signature électronique que celui proposé par le profil d'acheteur.</w:t>
      </w:r>
    </w:p>
    <w:p w:rsidR="003F14F8" w:rsidRPr="009A4A0F" w:rsidRDefault="003F14F8" w:rsidP="009A4A0F">
      <w:pPr>
        <w:spacing w:after="120"/>
        <w:jc w:val="both"/>
        <w:rPr>
          <w:rFonts w:ascii="Trebuchet MS" w:hAnsi="Trebuchet MS" w:cs="Arial"/>
          <w:sz w:val="18"/>
          <w:szCs w:val="18"/>
        </w:rPr>
      </w:pPr>
      <w:r w:rsidRPr="009A4A0F">
        <w:rPr>
          <w:rFonts w:ascii="Trebuchet MS" w:hAnsi="Trebuchet MS" w:cs="Arial"/>
          <w:sz w:val="18"/>
          <w:szCs w:val="18"/>
        </w:rPr>
        <w:t>Dans ce cas, ils sont tenus de communiquer le « mode d'emploi » permettant de procéder aux vérifications nécessaires de la signature électronique.</w:t>
      </w:r>
    </w:p>
    <w:p w:rsidR="003F14F8" w:rsidRPr="009A4A0F" w:rsidRDefault="003F14F8" w:rsidP="009A4A0F">
      <w:pPr>
        <w:spacing w:after="120"/>
        <w:jc w:val="both"/>
        <w:rPr>
          <w:rFonts w:ascii="Trebuchet MS" w:hAnsi="Trebuchet MS" w:cs="Arial"/>
          <w:sz w:val="18"/>
          <w:szCs w:val="18"/>
        </w:rPr>
      </w:pPr>
      <w:r w:rsidRPr="009A4A0F">
        <w:rPr>
          <w:rFonts w:ascii="Trebuchet MS" w:hAnsi="Trebuchet MS" w:cs="Arial"/>
          <w:sz w:val="18"/>
          <w:szCs w:val="18"/>
        </w:rPr>
        <w:t>Ce mode d'emploi contient, au moins, les informations suivantes :</w:t>
      </w:r>
    </w:p>
    <w:p w:rsidR="003F14F8" w:rsidRPr="009A4A0F" w:rsidRDefault="003F14F8" w:rsidP="009A4A0F">
      <w:pPr>
        <w:pStyle w:val="Paragraphedeliste"/>
        <w:numPr>
          <w:ilvl w:val="0"/>
          <w:numId w:val="5"/>
        </w:numPr>
        <w:spacing w:after="120"/>
        <w:ind w:left="709"/>
        <w:jc w:val="both"/>
        <w:rPr>
          <w:rFonts w:ascii="Trebuchet MS" w:hAnsi="Trebuchet MS" w:cs="Arial"/>
          <w:sz w:val="18"/>
          <w:szCs w:val="18"/>
        </w:rPr>
      </w:pPr>
      <w:r w:rsidRPr="009A4A0F">
        <w:rPr>
          <w:rFonts w:ascii="Trebuchet MS" w:hAnsi="Trebuchet MS" w:cs="Arial"/>
          <w:sz w:val="18"/>
          <w:szCs w:val="18"/>
        </w:rPr>
        <w:t>La procédure permettant la vérification de la validité de la signature ;</w:t>
      </w:r>
    </w:p>
    <w:p w:rsidR="003F14F8" w:rsidRPr="009A4A0F" w:rsidRDefault="003F14F8" w:rsidP="009A4A0F">
      <w:pPr>
        <w:pStyle w:val="Paragraphedeliste"/>
        <w:numPr>
          <w:ilvl w:val="0"/>
          <w:numId w:val="5"/>
        </w:numPr>
        <w:spacing w:after="120"/>
        <w:ind w:left="709"/>
        <w:jc w:val="both"/>
        <w:rPr>
          <w:rFonts w:ascii="Trebuchet MS" w:hAnsi="Trebuchet MS" w:cs="Arial"/>
          <w:sz w:val="18"/>
          <w:szCs w:val="18"/>
        </w:rPr>
      </w:pPr>
      <w:r w:rsidRPr="009A4A0F">
        <w:rPr>
          <w:rFonts w:ascii="Trebuchet MS" w:hAnsi="Trebuchet MS" w:cs="Arial"/>
          <w:sz w:val="18"/>
          <w:szCs w:val="18"/>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3F14F8" w:rsidRPr="009A4A0F" w:rsidRDefault="003F14F8" w:rsidP="009A4A0F">
      <w:pPr>
        <w:pStyle w:val="Titre3"/>
        <w:rPr>
          <w:rFonts w:ascii="Trebuchet MS" w:hAnsi="Trebuchet MS"/>
          <w:sz w:val="18"/>
          <w:szCs w:val="18"/>
        </w:rPr>
      </w:pPr>
      <w:bookmarkStart w:id="4" w:name="_Toc70697216"/>
      <w:r w:rsidRPr="009A4A0F">
        <w:rPr>
          <w:rFonts w:ascii="Trebuchet MS" w:hAnsi="Trebuchet MS"/>
          <w:sz w:val="18"/>
          <w:szCs w:val="18"/>
        </w:rPr>
        <w:t>Remarques pratiques</w:t>
      </w:r>
      <w:bookmarkEnd w:id="4"/>
    </w:p>
    <w:p w:rsidR="003F14F8" w:rsidRPr="009A4A0F" w:rsidRDefault="009A4A0F" w:rsidP="009A4A0F">
      <w:pPr>
        <w:spacing w:after="120"/>
        <w:jc w:val="both"/>
        <w:rPr>
          <w:rFonts w:ascii="Trebuchet MS" w:hAnsi="Trebuchet MS" w:cs="Arial"/>
          <w:sz w:val="18"/>
          <w:szCs w:val="18"/>
        </w:rPr>
      </w:pPr>
      <w:r>
        <w:rPr>
          <w:rFonts w:ascii="Trebuchet MS" w:hAnsi="Trebuchet MS" w:cs="Arial"/>
          <w:sz w:val="18"/>
          <w:szCs w:val="18"/>
        </w:rPr>
        <w:t>L’Acheteur</w:t>
      </w:r>
      <w:r w:rsidR="003F14F8" w:rsidRPr="009A4A0F">
        <w:rPr>
          <w:rFonts w:ascii="Trebuchet MS" w:hAnsi="Trebuchet MS" w:cs="Arial"/>
          <w:sz w:val="18"/>
          <w:szCs w:val="18"/>
        </w:rPr>
        <w:t xml:space="preserve"> souhaite attirer l'attention des soumissionnaires sur le fait que s'il y a modification du document après signature, le « couple » document signé et document de signature n’est plus cohérent. L'opération de signature du document modifié est à renouveler.</w:t>
      </w:r>
    </w:p>
    <w:p w:rsidR="003F14F8" w:rsidRPr="009A4A0F" w:rsidRDefault="003F14F8" w:rsidP="009A4A0F">
      <w:pPr>
        <w:spacing w:after="120"/>
        <w:jc w:val="both"/>
        <w:rPr>
          <w:rFonts w:ascii="Trebuchet MS" w:hAnsi="Trebuchet MS" w:cs="Arial"/>
          <w:sz w:val="18"/>
          <w:szCs w:val="18"/>
        </w:rPr>
      </w:pPr>
      <w:r w:rsidRPr="009A4A0F">
        <w:rPr>
          <w:rFonts w:ascii="Trebuchet MS" w:hAnsi="Trebuchet MS" w:cs="Arial"/>
          <w:sz w:val="18"/>
          <w:szCs w:val="18"/>
        </w:rPr>
        <w:t>L'action de signature crée automatiquement, dans le même répertoire, un nouveau document dont le nom est celui du document suffixé avec « .</w:t>
      </w:r>
      <w:proofErr w:type="spellStart"/>
      <w:r w:rsidRPr="009A4A0F">
        <w:rPr>
          <w:rFonts w:ascii="Trebuchet MS" w:hAnsi="Trebuchet MS" w:cs="Arial"/>
          <w:sz w:val="18"/>
          <w:szCs w:val="18"/>
        </w:rPr>
        <w:t>xml</w:t>
      </w:r>
      <w:proofErr w:type="spellEnd"/>
      <w:r w:rsidRPr="009A4A0F">
        <w:rPr>
          <w:rFonts w:ascii="Trebuchet MS" w:hAnsi="Trebuchet MS" w:cs="Arial"/>
          <w:sz w:val="18"/>
          <w:szCs w:val="18"/>
        </w:rPr>
        <w:t> ». Par exemple le fichier attri1.doc devient attri1.doc.xml.</w:t>
      </w:r>
    </w:p>
    <w:p w:rsidR="003F14F8" w:rsidRPr="009A4A0F" w:rsidRDefault="003F14F8" w:rsidP="009A4A0F">
      <w:pPr>
        <w:spacing w:after="120"/>
        <w:jc w:val="both"/>
        <w:rPr>
          <w:rFonts w:ascii="Trebuchet MS" w:hAnsi="Trebuchet MS" w:cs="Arial"/>
          <w:sz w:val="18"/>
          <w:szCs w:val="18"/>
        </w:rPr>
      </w:pPr>
      <w:r w:rsidRPr="009A4A0F">
        <w:rPr>
          <w:rFonts w:ascii="Trebuchet MS" w:hAnsi="Trebuchet MS" w:cs="Arial"/>
          <w:sz w:val="18"/>
          <w:szCs w:val="18"/>
        </w:rPr>
        <w:t xml:space="preserve">ATTENTION : Si le soumissionnaire utilise un fichier compressé (au format ZIP par exemple), lors de la signature électronique des documents depuis le site Internet, les documents contenus dans le fichier compressé ne </w:t>
      </w:r>
      <w:r w:rsidRPr="009A4A0F">
        <w:rPr>
          <w:rFonts w:ascii="Trebuchet MS" w:hAnsi="Trebuchet MS" w:cs="Arial"/>
          <w:sz w:val="18"/>
          <w:szCs w:val="18"/>
        </w:rPr>
        <w:lastRenderedPageBreak/>
        <w:t>seront pas signés individuellement électroniquement. Il est donc fortement déconseillé aux soumissionnaires de déposer des fichiers compressés dans leurs envois.</w:t>
      </w:r>
    </w:p>
    <w:p w:rsidR="003F14F8" w:rsidRPr="009A4A0F" w:rsidRDefault="003F14F8" w:rsidP="009A4A0F">
      <w:pPr>
        <w:spacing w:after="120"/>
        <w:jc w:val="both"/>
        <w:rPr>
          <w:rFonts w:ascii="Trebuchet MS" w:hAnsi="Trebuchet MS" w:cs="Arial"/>
          <w:sz w:val="18"/>
          <w:szCs w:val="18"/>
        </w:rPr>
      </w:pPr>
      <w:r w:rsidRPr="009A4A0F">
        <w:rPr>
          <w:rFonts w:ascii="Trebuchet MS" w:hAnsi="Trebuchet MS" w:cs="Arial"/>
          <w:sz w:val="18"/>
          <w:szCs w:val="18"/>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3F14F8" w:rsidRPr="009A4A0F" w:rsidRDefault="003F14F8" w:rsidP="009A4A0F">
      <w:pPr>
        <w:spacing w:after="120"/>
        <w:jc w:val="both"/>
        <w:rPr>
          <w:rFonts w:ascii="Trebuchet MS" w:hAnsi="Trebuchet MS" w:cs="Arial"/>
          <w:sz w:val="18"/>
          <w:szCs w:val="18"/>
        </w:rPr>
      </w:pPr>
      <w:r w:rsidRPr="009A4A0F">
        <w:rPr>
          <w:rFonts w:ascii="Trebuchet MS" w:hAnsi="Trebuchet MS" w:cs="Arial"/>
          <w:sz w:val="18"/>
          <w:szCs w:val="18"/>
        </w:rPr>
        <w:t xml:space="preserve">Avertissement : L’opérateur économique doit s’assurer que les messages envoyés par la plateforme des Achats de l’Etats (PLACE), notamment </w:t>
      </w:r>
      <w:hyperlink r:id="rId11" w:history="1">
        <w:r w:rsidRPr="009A4A0F">
          <w:rPr>
            <w:rStyle w:val="Lienhypertexte"/>
            <w:rFonts w:ascii="Trebuchet MS" w:hAnsi="Trebuchet MS" w:cs="Arial"/>
            <w:sz w:val="18"/>
            <w:szCs w:val="18"/>
          </w:rPr>
          <w:t>nepasrepondre@marches-publics.gouv.fr</w:t>
        </w:r>
      </w:hyperlink>
      <w:r w:rsidRPr="009A4A0F">
        <w:rPr>
          <w:rFonts w:ascii="Trebuchet MS" w:hAnsi="Trebuchet MS" w:cs="Arial"/>
          <w:sz w:val="18"/>
          <w:szCs w:val="18"/>
        </w:rPr>
        <w:t xml:space="preserve"> ne sont pas traités comme des courriels indésirables.</w:t>
      </w:r>
    </w:p>
    <w:p w:rsidR="003F14F8" w:rsidRPr="009A4A0F" w:rsidRDefault="003F14F8" w:rsidP="009A4A0F">
      <w:pPr>
        <w:spacing w:after="120"/>
        <w:jc w:val="both"/>
        <w:rPr>
          <w:rFonts w:ascii="Trebuchet MS" w:hAnsi="Trebuchet MS" w:cs="Arial"/>
          <w:sz w:val="18"/>
          <w:szCs w:val="18"/>
        </w:rPr>
      </w:pPr>
    </w:p>
    <w:p w:rsidR="003F14F8" w:rsidRPr="009A4A0F" w:rsidRDefault="003F14F8" w:rsidP="009A4A0F">
      <w:pPr>
        <w:pStyle w:val="Titre2"/>
      </w:pPr>
      <w:bookmarkStart w:id="5" w:name="_Toc70697217"/>
      <w:r w:rsidRPr="009A4A0F">
        <w:t>Transmission des virus</w:t>
      </w:r>
      <w:bookmarkEnd w:id="5"/>
    </w:p>
    <w:p w:rsidR="003F14F8" w:rsidRPr="009A4A0F" w:rsidRDefault="003F14F8" w:rsidP="009A4A0F">
      <w:pPr>
        <w:spacing w:after="120"/>
        <w:jc w:val="both"/>
        <w:rPr>
          <w:rFonts w:ascii="Trebuchet MS" w:hAnsi="Trebuchet MS" w:cs="Arial"/>
          <w:sz w:val="18"/>
          <w:szCs w:val="18"/>
        </w:rPr>
      </w:pPr>
      <w:r w:rsidRPr="009A4A0F">
        <w:rPr>
          <w:rFonts w:ascii="Trebuchet MS" w:hAnsi="Trebuchet MS" w:cs="Arial"/>
          <w:sz w:val="18"/>
          <w:szCs w:val="18"/>
        </w:rPr>
        <w:t>Tout fichier constitutif de la candidature et de l'offre, sera traité préalablement par le candidat par un anti-virus régulièrement mis à jour.</w:t>
      </w:r>
    </w:p>
    <w:p w:rsidR="003F14F8" w:rsidRPr="009A4A0F" w:rsidRDefault="009A4A0F" w:rsidP="009A4A0F">
      <w:pPr>
        <w:spacing w:after="120"/>
        <w:jc w:val="both"/>
        <w:rPr>
          <w:rFonts w:ascii="Trebuchet MS" w:hAnsi="Trebuchet MS" w:cs="Arial"/>
          <w:sz w:val="18"/>
          <w:szCs w:val="18"/>
        </w:rPr>
      </w:pPr>
      <w:r>
        <w:rPr>
          <w:rFonts w:ascii="Trebuchet MS" w:hAnsi="Trebuchet MS" w:cs="Arial"/>
          <w:sz w:val="18"/>
          <w:szCs w:val="18"/>
        </w:rPr>
        <w:t>L’Acheteur</w:t>
      </w:r>
      <w:r w:rsidR="003F14F8" w:rsidRPr="009A4A0F">
        <w:rPr>
          <w:rFonts w:ascii="Trebuchet MS" w:hAnsi="Trebuchet MS" w:cs="Arial"/>
          <w:sz w:val="18"/>
          <w:szCs w:val="18"/>
        </w:rPr>
        <w:t xml:space="preserve"> utilise un antivirus avec une fréquence de mise à jour quotidienne.</w:t>
      </w:r>
    </w:p>
    <w:p w:rsidR="003F14F8" w:rsidRPr="009A4A0F" w:rsidRDefault="003F14F8" w:rsidP="009A4A0F">
      <w:pPr>
        <w:spacing w:after="120"/>
        <w:jc w:val="both"/>
        <w:rPr>
          <w:rFonts w:ascii="Trebuchet MS" w:hAnsi="Trebuchet MS" w:cs="Arial"/>
          <w:sz w:val="18"/>
          <w:szCs w:val="18"/>
        </w:rPr>
      </w:pPr>
      <w:r w:rsidRPr="009A4A0F">
        <w:rPr>
          <w:rFonts w:ascii="Trebuchet MS" w:hAnsi="Trebuchet MS" w:cs="Arial"/>
          <w:sz w:val="18"/>
          <w:szCs w:val="18"/>
        </w:rPr>
        <w:t xml:space="preserve">Afin d'empêcher la diffusion des virus informatique, les fichiers comportant notamment les extensions suivantes ne doivent pas être utilisés par le candidat : </w:t>
      </w:r>
      <w:proofErr w:type="spellStart"/>
      <w:r w:rsidRPr="009A4A0F">
        <w:rPr>
          <w:rFonts w:ascii="Trebuchet MS" w:hAnsi="Trebuchet MS" w:cs="Arial"/>
          <w:sz w:val="18"/>
          <w:szCs w:val="18"/>
        </w:rPr>
        <w:t>exe</w:t>
      </w:r>
      <w:proofErr w:type="spellEnd"/>
      <w:r w:rsidRPr="009A4A0F">
        <w:rPr>
          <w:rFonts w:ascii="Trebuchet MS" w:hAnsi="Trebuchet MS" w:cs="Arial"/>
          <w:sz w:val="18"/>
          <w:szCs w:val="18"/>
        </w:rPr>
        <w:t xml:space="preserve">, </w:t>
      </w:r>
      <w:proofErr w:type="spellStart"/>
      <w:r w:rsidRPr="009A4A0F">
        <w:rPr>
          <w:rFonts w:ascii="Trebuchet MS" w:hAnsi="Trebuchet MS" w:cs="Arial"/>
          <w:sz w:val="18"/>
          <w:szCs w:val="18"/>
        </w:rPr>
        <w:t>com</w:t>
      </w:r>
      <w:proofErr w:type="spellEnd"/>
      <w:r w:rsidRPr="009A4A0F">
        <w:rPr>
          <w:rFonts w:ascii="Trebuchet MS" w:hAnsi="Trebuchet MS" w:cs="Arial"/>
          <w:sz w:val="18"/>
          <w:szCs w:val="18"/>
        </w:rPr>
        <w:t xml:space="preserve">, bat, pif, </w:t>
      </w:r>
      <w:proofErr w:type="spellStart"/>
      <w:r w:rsidRPr="009A4A0F">
        <w:rPr>
          <w:rFonts w:ascii="Trebuchet MS" w:hAnsi="Trebuchet MS" w:cs="Arial"/>
          <w:sz w:val="18"/>
          <w:szCs w:val="18"/>
        </w:rPr>
        <w:t>vbs</w:t>
      </w:r>
      <w:proofErr w:type="spellEnd"/>
      <w:r w:rsidRPr="009A4A0F">
        <w:rPr>
          <w:rFonts w:ascii="Trebuchet MS" w:hAnsi="Trebuchet MS" w:cs="Arial"/>
          <w:sz w:val="18"/>
          <w:szCs w:val="18"/>
        </w:rPr>
        <w:t xml:space="preserve">, </w:t>
      </w:r>
      <w:proofErr w:type="spellStart"/>
      <w:r w:rsidRPr="009A4A0F">
        <w:rPr>
          <w:rFonts w:ascii="Trebuchet MS" w:hAnsi="Trebuchet MS" w:cs="Arial"/>
          <w:sz w:val="18"/>
          <w:szCs w:val="18"/>
        </w:rPr>
        <w:t>scr</w:t>
      </w:r>
      <w:proofErr w:type="spellEnd"/>
      <w:r w:rsidRPr="009A4A0F">
        <w:rPr>
          <w:rFonts w:ascii="Trebuchet MS" w:hAnsi="Trebuchet MS" w:cs="Arial"/>
          <w:sz w:val="18"/>
          <w:szCs w:val="18"/>
        </w:rPr>
        <w:t xml:space="preserve">, </w:t>
      </w:r>
      <w:proofErr w:type="spellStart"/>
      <w:r w:rsidRPr="009A4A0F">
        <w:rPr>
          <w:rFonts w:ascii="Trebuchet MS" w:hAnsi="Trebuchet MS" w:cs="Arial"/>
          <w:sz w:val="18"/>
          <w:szCs w:val="18"/>
        </w:rPr>
        <w:t>msi</w:t>
      </w:r>
      <w:proofErr w:type="spellEnd"/>
      <w:r w:rsidRPr="009A4A0F">
        <w:rPr>
          <w:rFonts w:ascii="Trebuchet MS" w:hAnsi="Trebuchet MS" w:cs="Arial"/>
          <w:sz w:val="18"/>
          <w:szCs w:val="18"/>
        </w:rPr>
        <w:t xml:space="preserve">, </w:t>
      </w:r>
      <w:proofErr w:type="spellStart"/>
      <w:r w:rsidRPr="009A4A0F">
        <w:rPr>
          <w:rFonts w:ascii="Trebuchet MS" w:hAnsi="Trebuchet MS" w:cs="Arial"/>
          <w:sz w:val="18"/>
          <w:szCs w:val="18"/>
        </w:rPr>
        <w:t>eml</w:t>
      </w:r>
      <w:proofErr w:type="spellEnd"/>
      <w:r w:rsidRPr="009A4A0F">
        <w:rPr>
          <w:rFonts w:ascii="Trebuchet MS" w:hAnsi="Trebuchet MS" w:cs="Arial"/>
          <w:sz w:val="18"/>
          <w:szCs w:val="18"/>
        </w:rPr>
        <w:t>. Par ailleurs les fichiers dont le format est autorisé ne doivent pas contenir de macros.</w:t>
      </w:r>
    </w:p>
    <w:p w:rsidR="003F14F8" w:rsidRPr="009A4A0F" w:rsidRDefault="003F14F8" w:rsidP="009A4A0F">
      <w:pPr>
        <w:pStyle w:val="Titre2"/>
      </w:pPr>
      <w:bookmarkStart w:id="6" w:name="_Toc70697218"/>
      <w:r w:rsidRPr="009A4A0F">
        <w:t>La copie de sauvegarde</w:t>
      </w:r>
      <w:bookmarkEnd w:id="6"/>
    </w:p>
    <w:p w:rsidR="003F14F8" w:rsidRPr="009A4A0F" w:rsidRDefault="003F14F8" w:rsidP="009A4A0F">
      <w:pPr>
        <w:spacing w:after="120"/>
        <w:jc w:val="both"/>
        <w:rPr>
          <w:rFonts w:ascii="Trebuchet MS" w:hAnsi="Trebuchet MS" w:cs="Arial"/>
          <w:sz w:val="18"/>
          <w:szCs w:val="18"/>
        </w:rPr>
      </w:pPr>
      <w:r w:rsidRPr="009A4A0F">
        <w:rPr>
          <w:rFonts w:ascii="Trebuchet MS" w:hAnsi="Trebuchet MS" w:cs="Arial"/>
          <w:sz w:val="18"/>
          <w:szCs w:val="18"/>
        </w:rPr>
        <w:t>Le candidat dispose de la faculté d’envoyer une copie de sauvegarde de sa réponse</w:t>
      </w:r>
      <w:r w:rsidRPr="009A4A0F">
        <w:rPr>
          <w:rFonts w:ascii="Trebuchet MS" w:hAnsi="Trebuchet MS" w:cs="Arial"/>
          <w:b/>
          <w:sz w:val="18"/>
          <w:szCs w:val="18"/>
        </w:rPr>
        <w:t xml:space="preserve"> </w:t>
      </w:r>
      <w:r w:rsidRPr="009A4A0F">
        <w:rPr>
          <w:rFonts w:ascii="Trebuchet MS" w:hAnsi="Trebuchet MS" w:cs="Arial"/>
          <w:sz w:val="18"/>
          <w:szCs w:val="18"/>
        </w:rPr>
        <w:t>dématérialisée.</w:t>
      </w:r>
    </w:p>
    <w:p w:rsidR="003F14F8" w:rsidRPr="009A4A0F" w:rsidRDefault="003F14F8" w:rsidP="009A4A0F">
      <w:pPr>
        <w:spacing w:after="120"/>
        <w:jc w:val="both"/>
        <w:rPr>
          <w:rFonts w:ascii="Trebuchet MS" w:hAnsi="Trebuchet MS" w:cs="Arial"/>
          <w:sz w:val="18"/>
          <w:szCs w:val="18"/>
        </w:rPr>
      </w:pPr>
      <w:r w:rsidRPr="009A4A0F">
        <w:rPr>
          <w:rFonts w:ascii="Trebuchet MS" w:hAnsi="Trebuchet MS" w:cs="Arial"/>
          <w:sz w:val="18"/>
          <w:szCs w:val="18"/>
        </w:rPr>
        <w:t xml:space="preserve">La copie de sauvegarde est une copie des fichiers de la réponse (éléments se rapportant à la candidature et éléments se rapportant à l’offre) destinée à se substituer, en cas d’anomalie, aux fichiers transmis par voie dématérialisée </w:t>
      </w:r>
      <w:r w:rsidR="009A4A0F">
        <w:rPr>
          <w:rFonts w:ascii="Trebuchet MS" w:hAnsi="Trebuchet MS" w:cs="Arial"/>
          <w:sz w:val="18"/>
          <w:szCs w:val="18"/>
        </w:rPr>
        <w:t>à l’Acheteur</w:t>
      </w:r>
      <w:r w:rsidRPr="009A4A0F">
        <w:rPr>
          <w:rFonts w:ascii="Trebuchet MS" w:hAnsi="Trebuchet MS" w:cs="Arial"/>
          <w:sz w:val="18"/>
          <w:szCs w:val="18"/>
        </w:rPr>
        <w:t xml:space="preserve">. </w:t>
      </w:r>
    </w:p>
    <w:p w:rsidR="003F14F8" w:rsidRPr="009A4A0F" w:rsidRDefault="003F14F8" w:rsidP="009A4A0F">
      <w:pPr>
        <w:spacing w:after="120"/>
        <w:jc w:val="both"/>
        <w:rPr>
          <w:rFonts w:ascii="Trebuchet MS" w:hAnsi="Trebuchet MS" w:cs="Arial"/>
          <w:sz w:val="18"/>
          <w:szCs w:val="18"/>
        </w:rPr>
      </w:pPr>
      <w:r w:rsidRPr="009A4A0F">
        <w:rPr>
          <w:rFonts w:ascii="Trebuchet MS" w:hAnsi="Trebuchet MS" w:cs="Arial"/>
          <w:sz w:val="18"/>
          <w:szCs w:val="18"/>
        </w:rPr>
        <w:t>Cette copie sera transmise sous pli scellé et comportera obligatoirement la mention lisible « Copie de sauvegarde ». Elle est adressée par lettre recommandée avec demande d'avis de réception postal ou déposée contre remise d'un récépissé, à l'adresse suivante :</w:t>
      </w:r>
    </w:p>
    <w:p w:rsidR="003F14F8" w:rsidRPr="009A4A0F" w:rsidRDefault="003F14F8" w:rsidP="009A4A0F">
      <w:pPr>
        <w:tabs>
          <w:tab w:val="left" w:pos="5529"/>
        </w:tabs>
        <w:spacing w:after="120"/>
        <w:jc w:val="both"/>
        <w:rPr>
          <w:rFonts w:ascii="Trebuchet MS" w:hAnsi="Trebuchet MS" w:cs="Arial"/>
          <w:b/>
          <w:sz w:val="18"/>
          <w:szCs w:val="18"/>
        </w:rPr>
      </w:pPr>
    </w:p>
    <w:p w:rsidR="003F14F8" w:rsidRPr="009A4A0F" w:rsidRDefault="003F14F8" w:rsidP="009A4A0F">
      <w:pPr>
        <w:pBdr>
          <w:top w:val="single" w:sz="4" w:space="1" w:color="auto"/>
          <w:left w:val="single" w:sz="4" w:space="4" w:color="auto"/>
          <w:bottom w:val="single" w:sz="4" w:space="1" w:color="auto"/>
          <w:right w:val="single" w:sz="4" w:space="31" w:color="auto"/>
        </w:pBdr>
        <w:tabs>
          <w:tab w:val="left" w:pos="8080"/>
        </w:tabs>
        <w:spacing w:after="120"/>
        <w:ind w:right="1843"/>
        <w:jc w:val="both"/>
        <w:rPr>
          <w:rFonts w:ascii="Trebuchet MS" w:hAnsi="Trebuchet MS" w:cs="Arial"/>
          <w:b/>
          <w:sz w:val="18"/>
          <w:szCs w:val="18"/>
        </w:rPr>
      </w:pPr>
      <w:r w:rsidRPr="009A4A0F">
        <w:rPr>
          <w:rFonts w:ascii="Trebuchet MS" w:hAnsi="Trebuchet MS" w:cs="Arial"/>
          <w:b/>
          <w:sz w:val="18"/>
          <w:szCs w:val="18"/>
        </w:rPr>
        <w:t>CHU D’ANGERS</w:t>
      </w:r>
    </w:p>
    <w:p w:rsidR="003F14F8" w:rsidRPr="009A4A0F" w:rsidRDefault="003F14F8" w:rsidP="009A4A0F">
      <w:pPr>
        <w:pBdr>
          <w:top w:val="single" w:sz="4" w:space="1" w:color="auto"/>
          <w:left w:val="single" w:sz="4" w:space="4" w:color="auto"/>
          <w:bottom w:val="single" w:sz="4" w:space="1" w:color="auto"/>
          <w:right w:val="single" w:sz="4" w:space="31" w:color="auto"/>
        </w:pBdr>
        <w:tabs>
          <w:tab w:val="left" w:pos="8080"/>
        </w:tabs>
        <w:spacing w:after="120"/>
        <w:ind w:right="1843"/>
        <w:jc w:val="both"/>
        <w:rPr>
          <w:rFonts w:ascii="Trebuchet MS" w:hAnsi="Trebuchet MS" w:cs="Arial"/>
          <w:b/>
          <w:sz w:val="18"/>
          <w:szCs w:val="18"/>
        </w:rPr>
      </w:pPr>
      <w:r w:rsidRPr="009A4A0F">
        <w:rPr>
          <w:rFonts w:ascii="Trebuchet MS" w:hAnsi="Trebuchet MS" w:cs="Arial"/>
          <w:b/>
          <w:sz w:val="18"/>
          <w:szCs w:val="18"/>
        </w:rPr>
        <w:t>Direction des achats du GHT 49 - secrétariat</w:t>
      </w:r>
    </w:p>
    <w:p w:rsidR="009A4A0F" w:rsidRDefault="003F14F8" w:rsidP="009A4A0F">
      <w:pPr>
        <w:pBdr>
          <w:top w:val="single" w:sz="4" w:space="1" w:color="auto"/>
          <w:left w:val="single" w:sz="4" w:space="4" w:color="auto"/>
          <w:bottom w:val="single" w:sz="4" w:space="1" w:color="auto"/>
          <w:right w:val="single" w:sz="4" w:space="31" w:color="auto"/>
        </w:pBdr>
        <w:tabs>
          <w:tab w:val="left" w:pos="8080"/>
        </w:tabs>
        <w:spacing w:after="120"/>
        <w:ind w:right="1843"/>
        <w:jc w:val="both"/>
        <w:rPr>
          <w:rFonts w:ascii="Trebuchet MS" w:hAnsi="Trebuchet MS" w:cs="Arial"/>
          <w:b/>
          <w:sz w:val="18"/>
          <w:szCs w:val="18"/>
        </w:rPr>
      </w:pPr>
      <w:r w:rsidRPr="009A4A0F">
        <w:rPr>
          <w:rFonts w:ascii="Trebuchet MS" w:hAnsi="Trebuchet MS" w:cs="Arial"/>
          <w:b/>
          <w:sz w:val="18"/>
          <w:szCs w:val="18"/>
        </w:rPr>
        <w:t>Bâtiment Direction générale, 1</w:t>
      </w:r>
      <w:r w:rsidRPr="009A4A0F">
        <w:rPr>
          <w:rFonts w:ascii="Trebuchet MS" w:hAnsi="Trebuchet MS" w:cs="Arial"/>
          <w:b/>
          <w:sz w:val="18"/>
          <w:szCs w:val="18"/>
          <w:vertAlign w:val="superscript"/>
        </w:rPr>
        <w:t>er</w:t>
      </w:r>
      <w:r w:rsidR="009A4A0F">
        <w:rPr>
          <w:rFonts w:ascii="Trebuchet MS" w:hAnsi="Trebuchet MS" w:cs="Arial"/>
          <w:b/>
          <w:sz w:val="18"/>
          <w:szCs w:val="18"/>
        </w:rPr>
        <w:t xml:space="preserve"> </w:t>
      </w:r>
      <w:proofErr w:type="spellStart"/>
      <w:r w:rsidR="009A4A0F">
        <w:rPr>
          <w:rFonts w:ascii="Trebuchet MS" w:hAnsi="Trebuchet MS" w:cs="Arial"/>
          <w:b/>
          <w:sz w:val="18"/>
          <w:szCs w:val="18"/>
        </w:rPr>
        <w:t>étag</w:t>
      </w:r>
      <w:proofErr w:type="spellEnd"/>
    </w:p>
    <w:p w:rsidR="009A4A0F" w:rsidRDefault="003F14F8" w:rsidP="009A4A0F">
      <w:pPr>
        <w:pBdr>
          <w:top w:val="single" w:sz="4" w:space="1" w:color="auto"/>
          <w:left w:val="single" w:sz="4" w:space="4" w:color="auto"/>
          <w:bottom w:val="single" w:sz="4" w:space="1" w:color="auto"/>
          <w:right w:val="single" w:sz="4" w:space="31" w:color="auto"/>
        </w:pBdr>
        <w:tabs>
          <w:tab w:val="left" w:pos="8080"/>
        </w:tabs>
        <w:spacing w:after="120"/>
        <w:ind w:right="1843"/>
        <w:jc w:val="both"/>
        <w:rPr>
          <w:rFonts w:ascii="Trebuchet MS" w:hAnsi="Trebuchet MS" w:cs="Arial"/>
          <w:b/>
          <w:sz w:val="18"/>
          <w:szCs w:val="18"/>
        </w:rPr>
      </w:pPr>
      <w:r w:rsidRPr="009A4A0F">
        <w:rPr>
          <w:rFonts w:ascii="Trebuchet MS" w:hAnsi="Trebuchet MS" w:cs="Arial"/>
          <w:b/>
          <w:sz w:val="18"/>
          <w:szCs w:val="18"/>
        </w:rPr>
        <w:t>4 rue Larrey</w:t>
      </w:r>
    </w:p>
    <w:p w:rsidR="009A4A0F" w:rsidRDefault="003F14F8" w:rsidP="009A4A0F">
      <w:pPr>
        <w:pBdr>
          <w:top w:val="single" w:sz="4" w:space="1" w:color="auto"/>
          <w:left w:val="single" w:sz="4" w:space="4" w:color="auto"/>
          <w:bottom w:val="single" w:sz="4" w:space="1" w:color="auto"/>
          <w:right w:val="single" w:sz="4" w:space="31" w:color="auto"/>
        </w:pBdr>
        <w:tabs>
          <w:tab w:val="left" w:pos="8080"/>
        </w:tabs>
        <w:spacing w:after="120"/>
        <w:ind w:right="1843"/>
        <w:jc w:val="both"/>
        <w:rPr>
          <w:rFonts w:ascii="Trebuchet MS" w:hAnsi="Trebuchet MS" w:cs="Arial"/>
          <w:b/>
          <w:sz w:val="18"/>
          <w:szCs w:val="18"/>
        </w:rPr>
      </w:pPr>
      <w:r w:rsidRPr="009A4A0F">
        <w:rPr>
          <w:rFonts w:ascii="Trebuchet MS" w:hAnsi="Trebuchet MS" w:cs="Arial"/>
          <w:b/>
          <w:sz w:val="18"/>
          <w:szCs w:val="18"/>
        </w:rPr>
        <w:t>49 933 ANGERS CEDEX 9</w:t>
      </w:r>
    </w:p>
    <w:p w:rsidR="003F14F8" w:rsidRPr="009A4A0F" w:rsidRDefault="003F14F8" w:rsidP="009A4A0F">
      <w:pPr>
        <w:pBdr>
          <w:top w:val="single" w:sz="4" w:space="1" w:color="auto"/>
          <w:left w:val="single" w:sz="4" w:space="4" w:color="auto"/>
          <w:bottom w:val="single" w:sz="4" w:space="1" w:color="auto"/>
          <w:right w:val="single" w:sz="4" w:space="31" w:color="auto"/>
        </w:pBdr>
        <w:tabs>
          <w:tab w:val="left" w:pos="8080"/>
        </w:tabs>
        <w:spacing w:after="120"/>
        <w:ind w:right="1843"/>
        <w:jc w:val="both"/>
        <w:rPr>
          <w:rFonts w:ascii="Trebuchet MS" w:hAnsi="Trebuchet MS" w:cs="Arial"/>
          <w:b/>
          <w:sz w:val="18"/>
          <w:szCs w:val="18"/>
        </w:rPr>
      </w:pPr>
      <w:r w:rsidRPr="009A4A0F">
        <w:rPr>
          <w:rFonts w:ascii="Trebuchet MS" w:hAnsi="Trebuchet MS" w:cs="Arial"/>
          <w:i/>
          <w:noProof/>
          <w:color w:val="000000"/>
          <w:sz w:val="18"/>
          <w:szCs w:val="18"/>
        </w:rPr>
        <w:t xml:space="preserve">Du lundi au vendredi (sauf les jours fériés) de 8 h 30 à </w:t>
      </w:r>
      <w:smartTag w:uri="urn:schemas-microsoft-com:office:smarttags" w:element="time">
        <w:smartTagPr>
          <w:attr w:name="Hour" w:val="12"/>
        </w:smartTagPr>
        <w:r w:rsidRPr="009A4A0F">
          <w:rPr>
            <w:rFonts w:ascii="Trebuchet MS" w:hAnsi="Trebuchet MS" w:cs="Arial"/>
            <w:i/>
            <w:noProof/>
            <w:color w:val="000000"/>
            <w:sz w:val="18"/>
            <w:szCs w:val="18"/>
          </w:rPr>
          <w:t>12 h</w:t>
        </w:r>
      </w:smartTag>
      <w:r w:rsidRPr="009A4A0F">
        <w:rPr>
          <w:rFonts w:ascii="Trebuchet MS" w:hAnsi="Trebuchet MS" w:cs="Arial"/>
          <w:i/>
          <w:noProof/>
          <w:color w:val="000000"/>
          <w:sz w:val="18"/>
          <w:szCs w:val="18"/>
        </w:rPr>
        <w:t xml:space="preserve"> et de 13 h 30 à 17 h 00</w:t>
      </w:r>
    </w:p>
    <w:p w:rsidR="003F14F8" w:rsidRPr="009A4A0F" w:rsidRDefault="003F14F8" w:rsidP="009A4A0F">
      <w:pPr>
        <w:tabs>
          <w:tab w:val="left" w:pos="5529"/>
        </w:tabs>
        <w:spacing w:after="120"/>
        <w:jc w:val="both"/>
        <w:rPr>
          <w:rFonts w:ascii="Trebuchet MS" w:hAnsi="Trebuchet MS" w:cs="Arial"/>
          <w:sz w:val="18"/>
          <w:szCs w:val="18"/>
        </w:rPr>
      </w:pPr>
    </w:p>
    <w:p w:rsidR="003F14F8" w:rsidRPr="009A4A0F" w:rsidRDefault="003F14F8" w:rsidP="009A4A0F">
      <w:pPr>
        <w:tabs>
          <w:tab w:val="left" w:pos="5529"/>
        </w:tabs>
        <w:spacing w:after="0"/>
        <w:jc w:val="both"/>
        <w:rPr>
          <w:rFonts w:ascii="Trebuchet MS" w:hAnsi="Trebuchet MS" w:cs="Arial"/>
          <w:b/>
          <w:sz w:val="18"/>
          <w:szCs w:val="18"/>
        </w:rPr>
      </w:pPr>
      <w:r w:rsidRPr="009A4A0F">
        <w:rPr>
          <w:rFonts w:ascii="Trebuchet MS" w:hAnsi="Trebuchet MS" w:cs="Arial"/>
          <w:b/>
          <w:sz w:val="18"/>
          <w:szCs w:val="18"/>
        </w:rPr>
        <w:t xml:space="preserve">Le pli extérieur porte les indications suivantes : </w:t>
      </w:r>
    </w:p>
    <w:p w:rsidR="003F14F8" w:rsidRPr="009A4A0F" w:rsidRDefault="003F14F8" w:rsidP="009A4A0F">
      <w:pPr>
        <w:numPr>
          <w:ilvl w:val="0"/>
          <w:numId w:val="2"/>
        </w:numPr>
        <w:tabs>
          <w:tab w:val="left" w:pos="5529"/>
        </w:tabs>
        <w:spacing w:after="0" w:line="240" w:lineRule="auto"/>
        <w:jc w:val="both"/>
        <w:rPr>
          <w:rFonts w:ascii="Trebuchet MS" w:hAnsi="Trebuchet MS" w:cs="Arial"/>
          <w:b/>
          <w:sz w:val="18"/>
          <w:szCs w:val="18"/>
        </w:rPr>
      </w:pPr>
      <w:r w:rsidRPr="009A4A0F">
        <w:rPr>
          <w:rFonts w:ascii="Trebuchet MS" w:hAnsi="Trebuchet MS" w:cs="Arial"/>
          <w:b/>
          <w:sz w:val="18"/>
          <w:szCs w:val="18"/>
        </w:rPr>
        <w:t>la raison sociale du candidat</w:t>
      </w:r>
    </w:p>
    <w:p w:rsidR="003F14F8" w:rsidRPr="009A4A0F" w:rsidRDefault="003F14F8" w:rsidP="009A4A0F">
      <w:pPr>
        <w:numPr>
          <w:ilvl w:val="0"/>
          <w:numId w:val="2"/>
        </w:numPr>
        <w:tabs>
          <w:tab w:val="left" w:pos="5529"/>
        </w:tabs>
        <w:spacing w:after="0" w:line="240" w:lineRule="auto"/>
        <w:jc w:val="both"/>
        <w:rPr>
          <w:rFonts w:ascii="Trebuchet MS" w:hAnsi="Trebuchet MS" w:cs="Arial"/>
          <w:b/>
          <w:sz w:val="18"/>
          <w:szCs w:val="18"/>
        </w:rPr>
      </w:pPr>
      <w:r w:rsidRPr="009A4A0F">
        <w:rPr>
          <w:rFonts w:ascii="Trebuchet MS" w:hAnsi="Trebuchet MS" w:cs="Arial"/>
          <w:b/>
          <w:sz w:val="18"/>
          <w:szCs w:val="18"/>
        </w:rPr>
        <w:t>l’objet de la procédure</w:t>
      </w:r>
    </w:p>
    <w:p w:rsidR="003F14F8" w:rsidRPr="009A4A0F" w:rsidRDefault="003F14F8" w:rsidP="009A4A0F">
      <w:pPr>
        <w:numPr>
          <w:ilvl w:val="0"/>
          <w:numId w:val="2"/>
        </w:numPr>
        <w:tabs>
          <w:tab w:val="left" w:pos="5529"/>
        </w:tabs>
        <w:spacing w:after="0" w:line="240" w:lineRule="auto"/>
        <w:jc w:val="both"/>
        <w:rPr>
          <w:rFonts w:ascii="Trebuchet MS" w:hAnsi="Trebuchet MS" w:cs="Arial"/>
          <w:b/>
          <w:sz w:val="18"/>
          <w:szCs w:val="18"/>
        </w:rPr>
      </w:pPr>
      <w:r w:rsidRPr="009A4A0F">
        <w:rPr>
          <w:rFonts w:ascii="Trebuchet MS" w:hAnsi="Trebuchet MS" w:cs="Arial"/>
          <w:b/>
          <w:sz w:val="18"/>
          <w:szCs w:val="18"/>
        </w:rPr>
        <w:t>la date limite de réception des offres</w:t>
      </w:r>
    </w:p>
    <w:p w:rsidR="003F14F8" w:rsidRPr="009A4A0F" w:rsidRDefault="003F14F8" w:rsidP="009A4A0F">
      <w:pPr>
        <w:tabs>
          <w:tab w:val="left" w:pos="5529"/>
        </w:tabs>
        <w:spacing w:after="120" w:line="240" w:lineRule="auto"/>
        <w:ind w:left="720"/>
        <w:jc w:val="both"/>
        <w:rPr>
          <w:rFonts w:ascii="Trebuchet MS" w:hAnsi="Trebuchet MS" w:cs="Arial"/>
          <w:b/>
          <w:sz w:val="18"/>
          <w:szCs w:val="18"/>
        </w:rPr>
      </w:pPr>
    </w:p>
    <w:p w:rsidR="003F14F8" w:rsidRPr="009A4A0F" w:rsidRDefault="003F14F8" w:rsidP="009A4A0F">
      <w:pPr>
        <w:spacing w:after="120"/>
        <w:jc w:val="both"/>
        <w:rPr>
          <w:rFonts w:ascii="Trebuchet MS" w:hAnsi="Trebuchet MS" w:cs="Arial"/>
          <w:sz w:val="18"/>
          <w:szCs w:val="18"/>
        </w:rPr>
      </w:pPr>
      <w:r w:rsidRPr="009A4A0F">
        <w:rPr>
          <w:rFonts w:ascii="Trebuchet MS" w:hAnsi="Trebuchet MS" w:cs="Arial"/>
          <w:sz w:val="18"/>
          <w:szCs w:val="18"/>
        </w:rPr>
        <w:t>Le candidat doit faire parvenir cette copie de sauvegarde dans les délais impartis, à savoir, la date limite de réception des offres.</w:t>
      </w:r>
      <w:r w:rsidR="00130FE4">
        <w:rPr>
          <w:rFonts w:ascii="Trebuchet MS" w:hAnsi="Trebuchet MS" w:cs="Arial"/>
          <w:sz w:val="18"/>
          <w:szCs w:val="18"/>
        </w:rPr>
        <w:t xml:space="preserve"> La remise d’une copie de sauvegarde par voie dématérialisée n’est pas autorisée.</w:t>
      </w:r>
      <w:bookmarkStart w:id="7" w:name="_GoBack"/>
      <w:bookmarkEnd w:id="7"/>
    </w:p>
    <w:p w:rsidR="003F14F8" w:rsidRPr="009A4A0F" w:rsidRDefault="003F14F8" w:rsidP="009A4A0F">
      <w:pPr>
        <w:spacing w:after="120"/>
        <w:jc w:val="both"/>
        <w:rPr>
          <w:rFonts w:ascii="Trebuchet MS" w:hAnsi="Trebuchet MS" w:cs="Arial"/>
          <w:sz w:val="18"/>
          <w:szCs w:val="18"/>
        </w:rPr>
      </w:pPr>
      <w:r w:rsidRPr="009A4A0F">
        <w:rPr>
          <w:rFonts w:ascii="Trebuchet MS" w:hAnsi="Trebuchet MS" w:cs="Arial"/>
          <w:sz w:val="18"/>
          <w:szCs w:val="18"/>
        </w:rPr>
        <w:lastRenderedPageBreak/>
        <w:t>Cette copie de sauvega</w:t>
      </w:r>
      <w:r w:rsidR="009A4A0F">
        <w:rPr>
          <w:rFonts w:ascii="Trebuchet MS" w:hAnsi="Trebuchet MS" w:cs="Arial"/>
          <w:sz w:val="18"/>
          <w:szCs w:val="18"/>
        </w:rPr>
        <w:t xml:space="preserve">rde pourra être ouverte en cas </w:t>
      </w:r>
      <w:r w:rsidRPr="009A4A0F">
        <w:rPr>
          <w:rFonts w:ascii="Trebuchet MS" w:hAnsi="Trebuchet MS" w:cs="Arial"/>
          <w:sz w:val="18"/>
          <w:szCs w:val="18"/>
        </w:rPr>
        <w:t>:</w:t>
      </w:r>
    </w:p>
    <w:p w:rsidR="003F14F8" w:rsidRPr="009A4A0F" w:rsidRDefault="003F14F8" w:rsidP="009A4A0F">
      <w:pPr>
        <w:numPr>
          <w:ilvl w:val="0"/>
          <w:numId w:val="1"/>
        </w:numPr>
        <w:spacing w:after="120" w:line="240" w:lineRule="auto"/>
        <w:jc w:val="both"/>
        <w:rPr>
          <w:rFonts w:ascii="Trebuchet MS" w:hAnsi="Trebuchet MS" w:cs="Arial"/>
          <w:sz w:val="18"/>
          <w:szCs w:val="18"/>
        </w:rPr>
      </w:pPr>
      <w:proofErr w:type="gramStart"/>
      <w:r w:rsidRPr="009A4A0F">
        <w:rPr>
          <w:rFonts w:ascii="Trebuchet MS" w:hAnsi="Trebuchet MS" w:cs="Arial"/>
          <w:sz w:val="18"/>
          <w:szCs w:val="18"/>
        </w:rPr>
        <w:t>d’offre transmises</w:t>
      </w:r>
      <w:proofErr w:type="gramEnd"/>
      <w:r w:rsidRPr="009A4A0F">
        <w:rPr>
          <w:rFonts w:ascii="Trebuchet MS" w:hAnsi="Trebuchet MS" w:cs="Arial"/>
          <w:sz w:val="18"/>
          <w:szCs w:val="18"/>
        </w:rPr>
        <w:t xml:space="preserve"> par voie dématérialisée et dans lesquelles un programme informatique malveillant est détecté. La trace de la malveillance du programme sera alors conservée par </w:t>
      </w:r>
      <w:r w:rsidR="009A4A0F">
        <w:rPr>
          <w:rFonts w:ascii="Trebuchet MS" w:hAnsi="Trebuchet MS" w:cs="Arial"/>
          <w:sz w:val="18"/>
          <w:szCs w:val="18"/>
        </w:rPr>
        <w:t>l’Acheteur</w:t>
      </w:r>
      <w:r w:rsidRPr="009A4A0F">
        <w:rPr>
          <w:rFonts w:ascii="Trebuchet MS" w:hAnsi="Trebuchet MS" w:cs="Arial"/>
          <w:sz w:val="18"/>
          <w:szCs w:val="18"/>
        </w:rPr>
        <w:t>.</w:t>
      </w:r>
    </w:p>
    <w:p w:rsidR="003F14F8" w:rsidRPr="009A4A0F" w:rsidRDefault="003F14F8" w:rsidP="009A4A0F">
      <w:pPr>
        <w:numPr>
          <w:ilvl w:val="0"/>
          <w:numId w:val="1"/>
        </w:numPr>
        <w:spacing w:after="120" w:line="240" w:lineRule="auto"/>
        <w:ind w:hanging="357"/>
        <w:contextualSpacing/>
        <w:jc w:val="both"/>
        <w:rPr>
          <w:rFonts w:ascii="Trebuchet MS" w:hAnsi="Trebuchet MS" w:cs="Arial"/>
          <w:sz w:val="18"/>
          <w:szCs w:val="18"/>
        </w:rPr>
      </w:pPr>
      <w:r w:rsidRPr="009A4A0F">
        <w:rPr>
          <w:rFonts w:ascii="Trebuchet MS" w:hAnsi="Trebuchet MS" w:cs="Arial"/>
          <w:sz w:val="18"/>
          <w:szCs w:val="18"/>
        </w:rPr>
        <w:t xml:space="preserve">d’offre transmise par voie dématérialisée et reçue </w:t>
      </w:r>
    </w:p>
    <w:p w:rsidR="003F14F8" w:rsidRPr="009A4A0F" w:rsidRDefault="003F14F8" w:rsidP="009A4A0F">
      <w:pPr>
        <w:numPr>
          <w:ilvl w:val="1"/>
          <w:numId w:val="1"/>
        </w:numPr>
        <w:spacing w:after="120" w:line="240" w:lineRule="auto"/>
        <w:ind w:hanging="357"/>
        <w:contextualSpacing/>
        <w:jc w:val="both"/>
        <w:rPr>
          <w:rFonts w:ascii="Trebuchet MS" w:hAnsi="Trebuchet MS" w:cs="Arial"/>
          <w:sz w:val="18"/>
          <w:szCs w:val="18"/>
        </w:rPr>
      </w:pPr>
      <w:r w:rsidRPr="009A4A0F">
        <w:rPr>
          <w:rFonts w:ascii="Trebuchet MS" w:hAnsi="Trebuchet MS" w:cs="Arial"/>
          <w:sz w:val="18"/>
          <w:szCs w:val="18"/>
        </w:rPr>
        <w:t>de façon incomplète ou hors délais,</w:t>
      </w:r>
    </w:p>
    <w:p w:rsidR="003F14F8" w:rsidRPr="009A4A0F" w:rsidRDefault="003F14F8" w:rsidP="009A4A0F">
      <w:pPr>
        <w:numPr>
          <w:ilvl w:val="1"/>
          <w:numId w:val="1"/>
        </w:numPr>
        <w:spacing w:after="120" w:line="240" w:lineRule="auto"/>
        <w:ind w:hanging="357"/>
        <w:contextualSpacing/>
        <w:jc w:val="both"/>
        <w:rPr>
          <w:rFonts w:ascii="Trebuchet MS" w:hAnsi="Trebuchet MS" w:cs="Arial"/>
          <w:sz w:val="18"/>
          <w:szCs w:val="18"/>
        </w:rPr>
      </w:pPr>
      <w:r w:rsidRPr="009A4A0F">
        <w:rPr>
          <w:rFonts w:ascii="Trebuchet MS" w:hAnsi="Trebuchet MS" w:cs="Arial"/>
          <w:sz w:val="18"/>
          <w:szCs w:val="18"/>
        </w:rPr>
        <w:t>ou n’ayant pas pu être ouverte,</w:t>
      </w:r>
    </w:p>
    <w:p w:rsidR="003F14F8" w:rsidRPr="009A4A0F" w:rsidRDefault="003F14F8" w:rsidP="009A4A0F">
      <w:pPr>
        <w:numPr>
          <w:ilvl w:val="1"/>
          <w:numId w:val="1"/>
        </w:numPr>
        <w:spacing w:after="120" w:line="240" w:lineRule="auto"/>
        <w:jc w:val="both"/>
        <w:rPr>
          <w:rFonts w:ascii="Trebuchet MS" w:hAnsi="Trebuchet MS" w:cs="Arial"/>
          <w:sz w:val="18"/>
          <w:szCs w:val="18"/>
        </w:rPr>
      </w:pPr>
      <w:r w:rsidRPr="009A4A0F">
        <w:rPr>
          <w:rFonts w:ascii="Trebuchet MS" w:hAnsi="Trebuchet MS" w:cs="Arial"/>
          <w:sz w:val="18"/>
          <w:szCs w:val="18"/>
        </w:rPr>
        <w:t>Et sous réserve que la transmission de l’offre ait commencé</w:t>
      </w:r>
      <w:r w:rsidR="009A4A0F">
        <w:rPr>
          <w:rFonts w:ascii="Trebuchet MS" w:hAnsi="Trebuchet MS" w:cs="Arial"/>
          <w:sz w:val="18"/>
          <w:szCs w:val="18"/>
        </w:rPr>
        <w:t>e</w:t>
      </w:r>
      <w:r w:rsidRPr="009A4A0F">
        <w:rPr>
          <w:rFonts w:ascii="Trebuchet MS" w:hAnsi="Trebuchet MS" w:cs="Arial"/>
          <w:sz w:val="18"/>
          <w:szCs w:val="18"/>
        </w:rPr>
        <w:t xml:space="preserve"> avant l’expiration du délai de remise des offres.</w:t>
      </w:r>
    </w:p>
    <w:p w:rsidR="003F14F8" w:rsidRDefault="009A4A0F" w:rsidP="009A4A0F">
      <w:pPr>
        <w:spacing w:after="120"/>
        <w:jc w:val="both"/>
        <w:rPr>
          <w:rFonts w:ascii="Trebuchet MS" w:hAnsi="Trebuchet MS" w:cs="Arial"/>
          <w:sz w:val="18"/>
          <w:szCs w:val="18"/>
        </w:rPr>
      </w:pPr>
      <w:r>
        <w:rPr>
          <w:rFonts w:ascii="Trebuchet MS" w:hAnsi="Trebuchet MS" w:cs="Arial"/>
          <w:sz w:val="18"/>
          <w:szCs w:val="18"/>
        </w:rPr>
        <w:t>L’Acheteur</w:t>
      </w:r>
      <w:r w:rsidR="003F14F8" w:rsidRPr="009A4A0F">
        <w:rPr>
          <w:rFonts w:ascii="Trebuchet MS" w:hAnsi="Trebuchet MS" w:cs="Arial"/>
          <w:sz w:val="18"/>
          <w:szCs w:val="18"/>
        </w:rPr>
        <w:t xml:space="preserve"> procède alors à l'ouverture de la copie de sauvegarde, sous réserve que celle-ci lui soit parvenue dans les délais impartis. Si le pli contenant la copie de sauvegarde n’est pas ouvert, il est détruit par </w:t>
      </w:r>
      <w:r>
        <w:rPr>
          <w:rFonts w:ascii="Trebuchet MS" w:hAnsi="Trebuchet MS" w:cs="Arial"/>
          <w:sz w:val="18"/>
          <w:szCs w:val="18"/>
        </w:rPr>
        <w:t>l’Acheteur</w:t>
      </w:r>
      <w:r w:rsidR="003F14F8" w:rsidRPr="009A4A0F">
        <w:rPr>
          <w:rFonts w:ascii="Trebuchet MS" w:hAnsi="Trebuchet MS" w:cs="Arial"/>
          <w:sz w:val="18"/>
          <w:szCs w:val="18"/>
        </w:rPr>
        <w:t>.</w:t>
      </w:r>
    </w:p>
    <w:p w:rsidR="009A4A0F" w:rsidRDefault="009A4A0F">
      <w:pPr>
        <w:spacing w:after="0" w:line="240" w:lineRule="auto"/>
        <w:rPr>
          <w:rFonts w:ascii="Trebuchet MS" w:hAnsi="Trebuchet MS" w:cs="Arial"/>
          <w:sz w:val="18"/>
          <w:szCs w:val="18"/>
        </w:rPr>
      </w:pPr>
    </w:p>
    <w:p w:rsidR="009A4A0F" w:rsidRPr="009A4A0F" w:rsidRDefault="009A4A0F" w:rsidP="009A4A0F">
      <w:pPr>
        <w:spacing w:after="120"/>
        <w:jc w:val="both"/>
        <w:rPr>
          <w:rFonts w:ascii="Trebuchet MS" w:hAnsi="Trebuchet MS" w:cs="Arial"/>
          <w:sz w:val="18"/>
          <w:szCs w:val="18"/>
        </w:rPr>
      </w:pPr>
    </w:p>
    <w:p w:rsidR="003F14F8" w:rsidRPr="009A4A0F" w:rsidRDefault="003F14F8" w:rsidP="009A4A0F">
      <w:pPr>
        <w:shd w:val="clear" w:color="auto" w:fill="DAEEF3"/>
        <w:spacing w:after="120"/>
        <w:jc w:val="both"/>
        <w:rPr>
          <w:rFonts w:ascii="Trebuchet MS" w:hAnsi="Trebuchet MS" w:cs="Arial"/>
          <w:b/>
          <w:color w:val="7030A0"/>
          <w:sz w:val="18"/>
          <w:szCs w:val="18"/>
          <w:u w:val="single"/>
        </w:rPr>
      </w:pPr>
      <w:bookmarkStart w:id="8" w:name="Conseils"/>
      <w:r w:rsidRPr="009A4A0F">
        <w:rPr>
          <w:rFonts w:ascii="Trebuchet MS" w:hAnsi="Trebuchet MS" w:cs="Arial"/>
          <w:b/>
          <w:color w:val="7030A0"/>
          <w:sz w:val="18"/>
          <w:szCs w:val="18"/>
          <w:u w:val="single"/>
        </w:rPr>
        <w:t>CONSEILS POUR PERMETTRE UN DEPOT DANS DE BONNES CONDITIONS :</w:t>
      </w:r>
      <w:bookmarkEnd w:id="8"/>
    </w:p>
    <w:p w:rsidR="003F14F8" w:rsidRPr="009A4A0F" w:rsidRDefault="003F14F8" w:rsidP="009A4A0F">
      <w:pPr>
        <w:shd w:val="clear" w:color="auto" w:fill="DAEEF3"/>
        <w:spacing w:after="120"/>
        <w:contextualSpacing/>
        <w:jc w:val="both"/>
        <w:rPr>
          <w:rFonts w:ascii="Trebuchet MS" w:hAnsi="Trebuchet MS" w:cs="Arial"/>
          <w:b/>
          <w:color w:val="943634"/>
          <w:sz w:val="18"/>
          <w:szCs w:val="18"/>
        </w:rPr>
      </w:pPr>
      <w:r w:rsidRPr="009A4A0F">
        <w:rPr>
          <w:rFonts w:ascii="Trebuchet MS" w:hAnsi="Trebuchet MS" w:cs="Arial"/>
          <w:b/>
          <w:color w:val="943634"/>
          <w:sz w:val="18"/>
          <w:szCs w:val="18"/>
        </w:rPr>
        <w:t xml:space="preserve">Nommage des fichiers : </w:t>
      </w:r>
    </w:p>
    <w:p w:rsidR="003F14F8" w:rsidRPr="009A4A0F" w:rsidRDefault="003F14F8" w:rsidP="009A4A0F">
      <w:pPr>
        <w:shd w:val="clear" w:color="auto" w:fill="DAEEF3"/>
        <w:spacing w:after="120"/>
        <w:jc w:val="both"/>
        <w:rPr>
          <w:rFonts w:ascii="Trebuchet MS" w:hAnsi="Trebuchet MS" w:cs="Arial"/>
          <w:sz w:val="18"/>
          <w:szCs w:val="18"/>
        </w:rPr>
      </w:pPr>
      <w:r w:rsidRPr="009A4A0F">
        <w:rPr>
          <w:rFonts w:ascii="Trebuchet MS" w:hAnsi="Trebuchet MS" w:cs="Arial"/>
          <w:sz w:val="18"/>
          <w:szCs w:val="18"/>
        </w:rPr>
        <w:t xml:space="preserve">Il est demandé d’appliquer les règles de normalisation du nommage des pièces transmises fournies dans </w:t>
      </w:r>
      <w:r w:rsidRPr="009A4A0F">
        <w:rPr>
          <w:rFonts w:ascii="Trebuchet MS" w:hAnsi="Trebuchet MS" w:cs="Arial"/>
          <w:b/>
          <w:sz w:val="18"/>
          <w:szCs w:val="18"/>
        </w:rPr>
        <w:t>l’annexe 1 au RC « Nommage des fichiers ».</w:t>
      </w:r>
    </w:p>
    <w:p w:rsidR="003F14F8" w:rsidRPr="009A4A0F" w:rsidRDefault="003F14F8" w:rsidP="009A4A0F">
      <w:pPr>
        <w:shd w:val="clear" w:color="auto" w:fill="DAEEF3"/>
        <w:spacing w:after="120"/>
        <w:contextualSpacing/>
        <w:jc w:val="both"/>
        <w:rPr>
          <w:rFonts w:ascii="Trebuchet MS" w:hAnsi="Trebuchet MS" w:cs="Arial"/>
          <w:color w:val="943634"/>
          <w:sz w:val="18"/>
          <w:szCs w:val="18"/>
        </w:rPr>
      </w:pPr>
      <w:r w:rsidRPr="009A4A0F">
        <w:rPr>
          <w:rFonts w:ascii="Trebuchet MS" w:hAnsi="Trebuchet MS" w:cs="Arial"/>
          <w:b/>
          <w:color w:val="943634"/>
          <w:sz w:val="18"/>
          <w:szCs w:val="18"/>
        </w:rPr>
        <w:t>Nommage des fichiers et dossiers :</w:t>
      </w:r>
    </w:p>
    <w:p w:rsidR="003F14F8" w:rsidRPr="009A4A0F" w:rsidRDefault="003F14F8" w:rsidP="009A4A0F">
      <w:pPr>
        <w:shd w:val="clear" w:color="auto" w:fill="DAEEF3"/>
        <w:spacing w:after="0"/>
        <w:contextualSpacing/>
        <w:jc w:val="both"/>
        <w:rPr>
          <w:rFonts w:ascii="Trebuchet MS" w:hAnsi="Trebuchet MS" w:cs="Arial"/>
          <w:sz w:val="18"/>
          <w:szCs w:val="18"/>
        </w:rPr>
      </w:pPr>
      <w:r w:rsidRPr="009A4A0F">
        <w:rPr>
          <w:rFonts w:ascii="Trebuchet MS" w:hAnsi="Trebuchet MS" w:cs="Arial"/>
          <w:sz w:val="18"/>
          <w:szCs w:val="18"/>
        </w:rPr>
        <w:t>Il est conseillé d’éviter :</w:t>
      </w:r>
    </w:p>
    <w:p w:rsidR="003F14F8" w:rsidRPr="009A4A0F" w:rsidRDefault="003F14F8" w:rsidP="009A4A0F">
      <w:pPr>
        <w:pStyle w:val="Paragraphedeliste"/>
        <w:numPr>
          <w:ilvl w:val="0"/>
          <w:numId w:val="7"/>
        </w:numPr>
        <w:shd w:val="clear" w:color="auto" w:fill="DAEEF3"/>
        <w:spacing w:after="120"/>
        <w:ind w:left="426" w:hanging="426"/>
        <w:contextualSpacing/>
        <w:jc w:val="both"/>
        <w:rPr>
          <w:rFonts w:ascii="Trebuchet MS" w:eastAsia="Calibri" w:hAnsi="Trebuchet MS" w:cs="Arial"/>
          <w:sz w:val="18"/>
          <w:szCs w:val="18"/>
          <w:lang w:eastAsia="en-US"/>
        </w:rPr>
      </w:pPr>
      <w:r w:rsidRPr="009A4A0F">
        <w:rPr>
          <w:rFonts w:ascii="Trebuchet MS" w:eastAsia="Calibri" w:hAnsi="Trebuchet MS" w:cs="Arial"/>
          <w:sz w:val="18"/>
          <w:szCs w:val="18"/>
          <w:lang w:eastAsia="en-US"/>
        </w:rPr>
        <w:t>Les accents et les caractères spéciaux.</w:t>
      </w:r>
    </w:p>
    <w:p w:rsidR="003F14F8" w:rsidRPr="009A4A0F" w:rsidRDefault="003F14F8" w:rsidP="009A4A0F">
      <w:pPr>
        <w:pStyle w:val="Paragraphedeliste"/>
        <w:numPr>
          <w:ilvl w:val="0"/>
          <w:numId w:val="7"/>
        </w:numPr>
        <w:shd w:val="clear" w:color="auto" w:fill="DAEEF3"/>
        <w:spacing w:after="120"/>
        <w:ind w:left="426" w:hanging="426"/>
        <w:contextualSpacing/>
        <w:jc w:val="both"/>
        <w:rPr>
          <w:rFonts w:ascii="Trebuchet MS" w:eastAsia="Calibri" w:hAnsi="Trebuchet MS" w:cs="Arial"/>
          <w:sz w:val="18"/>
          <w:szCs w:val="18"/>
          <w:lang w:eastAsia="en-US"/>
        </w:rPr>
      </w:pPr>
      <w:r w:rsidRPr="009A4A0F">
        <w:rPr>
          <w:rFonts w:ascii="Trebuchet MS" w:eastAsia="Calibri" w:hAnsi="Trebuchet MS" w:cs="Arial"/>
          <w:sz w:val="18"/>
          <w:szCs w:val="18"/>
          <w:lang w:eastAsia="en-US"/>
        </w:rPr>
        <w:t>Les intitulés trop longs.</w:t>
      </w:r>
    </w:p>
    <w:p w:rsidR="003F14F8" w:rsidRPr="009A4A0F" w:rsidRDefault="003F14F8" w:rsidP="009A4A0F">
      <w:pPr>
        <w:shd w:val="clear" w:color="auto" w:fill="DAEEF3"/>
        <w:spacing w:after="120"/>
        <w:contextualSpacing/>
        <w:jc w:val="both"/>
        <w:rPr>
          <w:rFonts w:ascii="Trebuchet MS" w:hAnsi="Trebuchet MS" w:cs="Arial"/>
          <w:color w:val="943634"/>
          <w:sz w:val="18"/>
          <w:szCs w:val="18"/>
        </w:rPr>
      </w:pPr>
      <w:r w:rsidRPr="009A4A0F">
        <w:rPr>
          <w:rFonts w:ascii="Trebuchet MS" w:hAnsi="Trebuchet MS" w:cs="Arial"/>
          <w:b/>
          <w:color w:val="943634"/>
          <w:sz w:val="18"/>
          <w:szCs w:val="18"/>
        </w:rPr>
        <w:t xml:space="preserve">Arborescence et </w:t>
      </w:r>
      <w:proofErr w:type="spellStart"/>
      <w:r w:rsidRPr="009A4A0F">
        <w:rPr>
          <w:rFonts w:ascii="Trebuchet MS" w:hAnsi="Trebuchet MS" w:cs="Arial"/>
          <w:b/>
          <w:color w:val="943634"/>
          <w:sz w:val="18"/>
          <w:szCs w:val="18"/>
        </w:rPr>
        <w:t>zippage</w:t>
      </w:r>
      <w:proofErr w:type="spellEnd"/>
      <w:r w:rsidRPr="009A4A0F">
        <w:rPr>
          <w:rFonts w:ascii="Trebuchet MS" w:hAnsi="Trebuchet MS" w:cs="Arial"/>
          <w:b/>
          <w:color w:val="943634"/>
          <w:sz w:val="18"/>
          <w:szCs w:val="18"/>
        </w:rPr>
        <w:t xml:space="preserve"> des dossiers :</w:t>
      </w:r>
    </w:p>
    <w:p w:rsidR="003F14F8" w:rsidRPr="009A4A0F" w:rsidRDefault="003F14F8" w:rsidP="009A4A0F">
      <w:pPr>
        <w:shd w:val="clear" w:color="auto" w:fill="DAEEF3"/>
        <w:spacing w:after="120"/>
        <w:jc w:val="both"/>
        <w:rPr>
          <w:rFonts w:ascii="Trebuchet MS" w:hAnsi="Trebuchet MS" w:cs="Arial"/>
          <w:sz w:val="18"/>
          <w:szCs w:val="18"/>
        </w:rPr>
      </w:pPr>
      <w:r w:rsidRPr="009A4A0F">
        <w:rPr>
          <w:rFonts w:ascii="Trebuchet MS" w:hAnsi="Trebuchet MS" w:cs="Arial"/>
          <w:sz w:val="18"/>
          <w:szCs w:val="18"/>
        </w:rPr>
        <w:t>Il est conseillé de zipper le moins possible les dossiers et d’éviter les arborescences trop complexes (cascades de dossier) pour éviter les échecs de dépôt.</w:t>
      </w:r>
    </w:p>
    <w:p w:rsidR="003F14F8" w:rsidRPr="009A4A0F" w:rsidRDefault="003F14F8" w:rsidP="009A4A0F">
      <w:pPr>
        <w:shd w:val="clear" w:color="auto" w:fill="DAEEF3"/>
        <w:spacing w:after="120"/>
        <w:contextualSpacing/>
        <w:jc w:val="both"/>
        <w:rPr>
          <w:rFonts w:ascii="Trebuchet MS" w:hAnsi="Trebuchet MS" w:cs="Arial"/>
          <w:b/>
          <w:color w:val="943634"/>
          <w:sz w:val="18"/>
          <w:szCs w:val="18"/>
        </w:rPr>
      </w:pPr>
      <w:r w:rsidRPr="009A4A0F">
        <w:rPr>
          <w:rFonts w:ascii="Trebuchet MS" w:hAnsi="Trebuchet MS" w:cs="Arial"/>
          <w:b/>
          <w:color w:val="943634"/>
          <w:sz w:val="18"/>
          <w:szCs w:val="18"/>
        </w:rPr>
        <w:t>Signature des fichiers</w:t>
      </w:r>
    </w:p>
    <w:p w:rsidR="003F14F8" w:rsidRPr="009A4A0F" w:rsidRDefault="003F14F8" w:rsidP="009A4A0F">
      <w:pPr>
        <w:shd w:val="clear" w:color="auto" w:fill="DAEEF3"/>
        <w:spacing w:after="120"/>
        <w:jc w:val="both"/>
        <w:rPr>
          <w:rFonts w:ascii="Trebuchet MS" w:hAnsi="Trebuchet MS" w:cs="Arial"/>
          <w:sz w:val="18"/>
          <w:szCs w:val="18"/>
        </w:rPr>
      </w:pPr>
      <w:r w:rsidRPr="009A4A0F">
        <w:rPr>
          <w:rFonts w:ascii="Trebuchet MS" w:hAnsi="Trebuchet MS" w:cs="Arial"/>
          <w:sz w:val="18"/>
          <w:szCs w:val="18"/>
        </w:rPr>
        <w:t>Si le candidat signe son offre, il lui est demandé de se limiter à la signature de l’acte d’engagement.</w:t>
      </w:r>
    </w:p>
    <w:p w:rsidR="003F14F8" w:rsidRPr="009A4A0F" w:rsidRDefault="003F14F8" w:rsidP="009A4A0F">
      <w:pPr>
        <w:shd w:val="clear" w:color="auto" w:fill="DAEEF3"/>
        <w:spacing w:after="0"/>
        <w:jc w:val="both"/>
        <w:rPr>
          <w:rFonts w:ascii="Trebuchet MS" w:hAnsi="Trebuchet MS" w:cs="Arial"/>
          <w:b/>
          <w:sz w:val="18"/>
          <w:szCs w:val="18"/>
        </w:rPr>
      </w:pPr>
      <w:r w:rsidRPr="009A4A0F">
        <w:rPr>
          <w:rFonts w:ascii="Trebuchet MS" w:hAnsi="Trebuchet MS" w:cs="Arial"/>
          <w:b/>
          <w:sz w:val="18"/>
          <w:szCs w:val="18"/>
        </w:rPr>
        <w:t>Il est inutile de signer les pièces de candidature ou les pièces techniques.</w:t>
      </w:r>
    </w:p>
    <w:p w:rsidR="00EF4AFE" w:rsidRPr="009A4A0F" w:rsidRDefault="003F14F8" w:rsidP="009A4A0F">
      <w:pPr>
        <w:shd w:val="clear" w:color="auto" w:fill="DAEEF3"/>
        <w:spacing w:after="120"/>
        <w:jc w:val="both"/>
        <w:rPr>
          <w:rFonts w:ascii="Trebuchet MS" w:hAnsi="Trebuchet MS" w:cs="Arial"/>
          <w:b/>
          <w:sz w:val="18"/>
          <w:szCs w:val="18"/>
        </w:rPr>
      </w:pPr>
      <w:r w:rsidRPr="009A4A0F">
        <w:rPr>
          <w:rFonts w:ascii="Trebuchet MS" w:hAnsi="Trebuchet MS" w:cs="Arial"/>
          <w:b/>
          <w:sz w:val="18"/>
          <w:szCs w:val="18"/>
        </w:rPr>
        <w:t>Ne pas signer les dossiers.</w:t>
      </w:r>
    </w:p>
    <w:sectPr w:rsidR="00EF4AFE" w:rsidRPr="009A4A0F">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A0F" w:rsidRDefault="009A4A0F" w:rsidP="009A4A0F">
      <w:pPr>
        <w:spacing w:after="0" w:line="240" w:lineRule="auto"/>
      </w:pPr>
      <w:r>
        <w:separator/>
      </w:r>
    </w:p>
  </w:endnote>
  <w:endnote w:type="continuationSeparator" w:id="0">
    <w:p w:rsidR="009A4A0F" w:rsidRDefault="009A4A0F" w:rsidP="009A4A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Schoolbook">
    <w:altName w:val="Century"/>
    <w:charset w:val="00"/>
    <w:family w:val="roman"/>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Segoe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99C" w:rsidRDefault="00C8399C">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99C" w:rsidRDefault="00C8399C">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99C" w:rsidRDefault="00C8399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A0F" w:rsidRDefault="009A4A0F" w:rsidP="009A4A0F">
      <w:pPr>
        <w:spacing w:after="0" w:line="240" w:lineRule="auto"/>
      </w:pPr>
      <w:r>
        <w:separator/>
      </w:r>
    </w:p>
  </w:footnote>
  <w:footnote w:type="continuationSeparator" w:id="0">
    <w:p w:rsidR="009A4A0F" w:rsidRDefault="009A4A0F" w:rsidP="009A4A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99C" w:rsidRDefault="00C8399C">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0" w:type="auto"/>
      <w:jc w:val="center"/>
      <w:tblLook w:val="04A0" w:firstRow="1" w:lastRow="0" w:firstColumn="1" w:lastColumn="0" w:noHBand="0" w:noVBand="1"/>
    </w:tblPr>
    <w:tblGrid>
      <w:gridCol w:w="3070"/>
      <w:gridCol w:w="6142"/>
    </w:tblGrid>
    <w:tr w:rsidR="00C8399C" w:rsidRPr="00C8399C" w:rsidTr="00C8399C">
      <w:trPr>
        <w:jc w:val="center"/>
      </w:trPr>
      <w:tc>
        <w:tcPr>
          <w:tcW w:w="3070" w:type="dxa"/>
          <w:vAlign w:val="center"/>
        </w:tcPr>
        <w:p w:rsidR="00C8399C" w:rsidRPr="00C8399C" w:rsidRDefault="00C8399C" w:rsidP="00C8399C">
          <w:pPr>
            <w:pStyle w:val="En-tte"/>
            <w:jc w:val="center"/>
            <w:rPr>
              <w:rFonts w:ascii="Trebuchet MS" w:hAnsi="Trebuchet MS"/>
              <w:b/>
            </w:rPr>
          </w:pPr>
          <w:r w:rsidRPr="00C8399C">
            <w:rPr>
              <w:rFonts w:ascii="Trebuchet MS" w:hAnsi="Trebuchet MS"/>
              <w:b/>
              <w:noProof/>
              <w:lang w:eastAsia="fr-FR"/>
            </w:rPr>
            <w:drawing>
              <wp:anchor distT="0" distB="0" distL="114300" distR="114300" simplePos="0" relativeHeight="251658240" behindDoc="1" locked="0" layoutInCell="1" allowOverlap="1" wp14:anchorId="2AB432CF" wp14:editId="5E0DF76E">
                <wp:simplePos x="0" y="0"/>
                <wp:positionH relativeFrom="column">
                  <wp:posOffset>224790</wp:posOffset>
                </wp:positionH>
                <wp:positionV relativeFrom="paragraph">
                  <wp:posOffset>21590</wp:posOffset>
                </wp:positionV>
                <wp:extent cx="1356995" cy="1038225"/>
                <wp:effectExtent l="0" t="0" r="0" b="9525"/>
                <wp:wrapTight wrapText="bothSides">
                  <wp:wrapPolygon edited="0">
                    <wp:start x="0" y="0"/>
                    <wp:lineTo x="0" y="21402"/>
                    <wp:lineTo x="21226" y="21402"/>
                    <wp:lineTo x="21226" y="0"/>
                    <wp:lineTo x="0" y="0"/>
                  </wp:wrapPolygon>
                </wp:wrapTight>
                <wp:docPr id="3" name="Image 3" descr="Logo GHT49 (Standar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GHT49 (Standard)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6995" cy="10382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142" w:type="dxa"/>
          <w:vAlign w:val="center"/>
        </w:tcPr>
        <w:p w:rsidR="009317BD" w:rsidRDefault="009317BD" w:rsidP="009317BD">
          <w:pPr>
            <w:jc w:val="center"/>
            <w:rPr>
              <w:rFonts w:ascii="Trebuchet MS" w:hAnsi="Trebuchet MS"/>
              <w:b/>
            </w:rPr>
          </w:pPr>
          <w:r>
            <w:rPr>
              <w:rFonts w:ascii="Trebuchet MS" w:hAnsi="Trebuchet MS"/>
              <w:b/>
            </w:rPr>
            <w:t>DIRECTION DES ACHATS</w:t>
          </w:r>
        </w:p>
        <w:p w:rsidR="00C8399C" w:rsidRPr="00C8399C" w:rsidRDefault="00C8399C" w:rsidP="009317BD">
          <w:pPr>
            <w:jc w:val="center"/>
            <w:rPr>
              <w:rFonts w:ascii="Trebuchet MS" w:hAnsi="Trebuchet MS"/>
              <w:b/>
            </w:rPr>
          </w:pPr>
          <w:r w:rsidRPr="00C8399C">
            <w:rPr>
              <w:rFonts w:ascii="Trebuchet MS" w:hAnsi="Trebuchet MS"/>
              <w:b/>
            </w:rPr>
            <w:t xml:space="preserve">DU </w:t>
          </w:r>
          <w:r w:rsidR="009317BD">
            <w:rPr>
              <w:rFonts w:ascii="Trebuchet MS" w:hAnsi="Trebuchet MS"/>
              <w:b/>
            </w:rPr>
            <w:t xml:space="preserve">GROUPEMENT HOSPITALIER DE TERRITOIRE </w:t>
          </w:r>
          <w:r w:rsidRPr="00C8399C">
            <w:rPr>
              <w:rFonts w:ascii="Trebuchet MS" w:hAnsi="Trebuchet MS"/>
              <w:b/>
            </w:rPr>
            <w:t>49</w:t>
          </w:r>
        </w:p>
      </w:tc>
    </w:tr>
  </w:tbl>
  <w:p w:rsidR="00C8399C" w:rsidRDefault="00C8399C">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99C" w:rsidRDefault="00C8399C">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51C9B"/>
    <w:multiLevelType w:val="hybridMultilevel"/>
    <w:tmpl w:val="6644C3F8"/>
    <w:lvl w:ilvl="0" w:tplc="F21A5E0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457F5A47"/>
    <w:multiLevelType w:val="hybridMultilevel"/>
    <w:tmpl w:val="AF5A93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462A0F30"/>
    <w:multiLevelType w:val="hybridMultilevel"/>
    <w:tmpl w:val="B600C07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62870F08"/>
    <w:multiLevelType w:val="hybridMultilevel"/>
    <w:tmpl w:val="B172E7F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64A4456E"/>
    <w:multiLevelType w:val="multilevel"/>
    <w:tmpl w:val="AEB83A1E"/>
    <w:name w:val="Liste RC AO"/>
    <w:lvl w:ilvl="0">
      <w:start w:val="1"/>
      <w:numFmt w:val="decimal"/>
      <w:pStyle w:val="Titre1"/>
      <w:suff w:val="space"/>
      <w:lvlText w:val="Article %1. "/>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
      <w:lvlJc w:val="left"/>
      <w:pPr>
        <w:ind w:left="794" w:hanging="510"/>
      </w:pPr>
      <w:rPr>
        <w:rFonts w:hint="default"/>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6">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6"/>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4F8"/>
    <w:rsid w:val="000917FC"/>
    <w:rsid w:val="00130FE4"/>
    <w:rsid w:val="003F14F8"/>
    <w:rsid w:val="009317BD"/>
    <w:rsid w:val="009A4A0F"/>
    <w:rsid w:val="00C523B3"/>
    <w:rsid w:val="00C8399C"/>
    <w:rsid w:val="00E87965"/>
    <w:rsid w:val="00EF4A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qFormat/>
    <w:rsid w:val="003F14F8"/>
    <w:pPr>
      <w:keepNext/>
      <w:numPr>
        <w:numId w:val="3"/>
      </w:numPr>
      <w:pBdr>
        <w:top w:val="single" w:sz="4" w:space="4" w:color="auto"/>
        <w:left w:val="single" w:sz="4" w:space="4" w:color="auto"/>
        <w:bottom w:val="single" w:sz="4" w:space="4" w:color="auto"/>
        <w:right w:val="single" w:sz="4" w:space="4" w:color="auto"/>
      </w:pBdr>
      <w:spacing w:before="360" w:after="240" w:line="240" w:lineRule="auto"/>
      <w:outlineLvl w:val="0"/>
    </w:pPr>
    <w:rPr>
      <w:rFonts w:ascii="Cambria" w:eastAsia="Times New Roman" w:hAnsi="Cambria"/>
      <w:b/>
      <w:color w:val="0070C0"/>
      <w:sz w:val="28"/>
      <w:szCs w:val="28"/>
      <w:lang w:eastAsia="fr-FR"/>
    </w:rPr>
  </w:style>
  <w:style w:type="paragraph" w:styleId="Titre2">
    <w:name w:val="heading 2"/>
    <w:basedOn w:val="Normal"/>
    <w:next w:val="Normal"/>
    <w:link w:val="Titre2Car"/>
    <w:qFormat/>
    <w:rsid w:val="009A4A0F"/>
    <w:pPr>
      <w:keepNext/>
      <w:numPr>
        <w:ilvl w:val="1"/>
        <w:numId w:val="3"/>
      </w:numPr>
      <w:tabs>
        <w:tab w:val="left" w:pos="993"/>
      </w:tabs>
      <w:spacing w:before="360" w:after="240" w:line="240" w:lineRule="auto"/>
      <w:ind w:left="993"/>
      <w:jc w:val="both"/>
      <w:outlineLvl w:val="1"/>
    </w:pPr>
    <w:rPr>
      <w:rFonts w:ascii="Trebuchet MS" w:eastAsia="Times New Roman" w:hAnsi="Trebuchet MS"/>
      <w:b/>
      <w:snapToGrid w:val="0"/>
      <w:sz w:val="20"/>
      <w:szCs w:val="26"/>
      <w:lang w:eastAsia="fr-FR"/>
    </w:rPr>
  </w:style>
  <w:style w:type="paragraph" w:styleId="Titre3">
    <w:name w:val="heading 3"/>
    <w:basedOn w:val="Normal"/>
    <w:next w:val="Normal"/>
    <w:link w:val="Titre3Car"/>
    <w:qFormat/>
    <w:rsid w:val="003F14F8"/>
    <w:pPr>
      <w:keepNext/>
      <w:numPr>
        <w:ilvl w:val="2"/>
        <w:numId w:val="3"/>
      </w:numPr>
      <w:spacing w:before="240" w:after="120" w:line="240" w:lineRule="auto"/>
      <w:outlineLvl w:val="2"/>
    </w:pPr>
    <w:rPr>
      <w:rFonts w:ascii="Cambria" w:eastAsia="Times New Roman" w:hAnsi="Cambria"/>
      <w:b/>
      <w:snapToGrid w:val="0"/>
      <w:sz w:val="20"/>
      <w:szCs w:val="20"/>
      <w:lang w:eastAsia="fr-FR"/>
    </w:rPr>
  </w:style>
  <w:style w:type="paragraph" w:styleId="Titre4">
    <w:name w:val="heading 4"/>
    <w:basedOn w:val="Normal"/>
    <w:next w:val="Normal"/>
    <w:link w:val="Titre4Car"/>
    <w:qFormat/>
    <w:rsid w:val="003F14F8"/>
    <w:pPr>
      <w:keepNext/>
      <w:numPr>
        <w:ilvl w:val="3"/>
        <w:numId w:val="3"/>
      </w:numPr>
      <w:tabs>
        <w:tab w:val="left" w:pos="5529"/>
      </w:tabs>
      <w:spacing w:after="0" w:line="240" w:lineRule="auto"/>
      <w:jc w:val="center"/>
      <w:outlineLvl w:val="3"/>
    </w:pPr>
    <w:rPr>
      <w:rFonts w:ascii="Tms Rmn" w:eastAsia="Times New Roman" w:hAnsi="Tms Rmn"/>
      <w:sz w:val="26"/>
      <w:szCs w:val="20"/>
      <w:lang w:eastAsia="fr-FR"/>
    </w:rPr>
  </w:style>
  <w:style w:type="paragraph" w:styleId="Titre5">
    <w:name w:val="heading 5"/>
    <w:basedOn w:val="Normal"/>
    <w:next w:val="Normal"/>
    <w:link w:val="Titre5Car"/>
    <w:qFormat/>
    <w:rsid w:val="003F14F8"/>
    <w:pPr>
      <w:keepNext/>
      <w:numPr>
        <w:ilvl w:val="4"/>
        <w:numId w:val="3"/>
      </w:numPr>
      <w:tabs>
        <w:tab w:val="left" w:pos="1560"/>
        <w:tab w:val="left" w:pos="8222"/>
      </w:tabs>
      <w:spacing w:after="0" w:line="240" w:lineRule="auto"/>
      <w:outlineLvl w:val="4"/>
    </w:pPr>
    <w:rPr>
      <w:rFonts w:ascii="Arial" w:eastAsia="Times New Roman" w:hAnsi="Arial"/>
      <w:b/>
      <w:sz w:val="24"/>
      <w:szCs w:val="20"/>
      <w:lang w:eastAsia="fr-FR"/>
    </w:rPr>
  </w:style>
  <w:style w:type="paragraph" w:styleId="Titre6">
    <w:name w:val="heading 6"/>
    <w:basedOn w:val="Normal"/>
    <w:next w:val="Normal"/>
    <w:link w:val="Titre6Car"/>
    <w:qFormat/>
    <w:rsid w:val="003F14F8"/>
    <w:pPr>
      <w:keepNext/>
      <w:numPr>
        <w:ilvl w:val="5"/>
        <w:numId w:val="3"/>
      </w:numPr>
      <w:tabs>
        <w:tab w:val="left" w:pos="5529"/>
      </w:tabs>
      <w:spacing w:after="0" w:line="240" w:lineRule="auto"/>
      <w:jc w:val="center"/>
      <w:outlineLvl w:val="5"/>
    </w:pPr>
    <w:rPr>
      <w:rFonts w:ascii="Arial" w:eastAsia="Times New Roman" w:hAnsi="Arial"/>
      <w:b/>
      <w:sz w:val="24"/>
      <w:szCs w:val="20"/>
      <w:lang w:eastAsia="fr-FR"/>
    </w:rPr>
  </w:style>
  <w:style w:type="paragraph" w:styleId="Titre7">
    <w:name w:val="heading 7"/>
    <w:basedOn w:val="Normal"/>
    <w:next w:val="Normal"/>
    <w:link w:val="Titre7Car"/>
    <w:qFormat/>
    <w:rsid w:val="003F14F8"/>
    <w:pPr>
      <w:keepNext/>
      <w:numPr>
        <w:ilvl w:val="6"/>
        <w:numId w:val="3"/>
      </w:numPr>
      <w:pBdr>
        <w:top w:val="single" w:sz="6" w:space="1" w:color="auto"/>
        <w:left w:val="single" w:sz="6" w:space="4" w:color="auto"/>
        <w:bottom w:val="single" w:sz="6" w:space="1" w:color="auto"/>
        <w:right w:val="single" w:sz="6" w:space="4" w:color="auto"/>
      </w:pBdr>
      <w:tabs>
        <w:tab w:val="left" w:pos="5529"/>
      </w:tabs>
      <w:spacing w:after="0" w:line="240" w:lineRule="auto"/>
      <w:jc w:val="both"/>
      <w:outlineLvl w:val="6"/>
    </w:pPr>
    <w:rPr>
      <w:rFonts w:ascii="Century Schoolbook" w:eastAsia="Times New Roman" w:hAnsi="Century Schoolbook"/>
      <w:b/>
      <w:sz w:val="28"/>
      <w:szCs w:val="20"/>
      <w:lang w:eastAsia="fr-FR"/>
    </w:rPr>
  </w:style>
  <w:style w:type="paragraph" w:styleId="Titre8">
    <w:name w:val="heading 8"/>
    <w:basedOn w:val="Normal"/>
    <w:next w:val="Normal"/>
    <w:link w:val="Titre8Car"/>
    <w:qFormat/>
    <w:rsid w:val="003F14F8"/>
    <w:pPr>
      <w:keepNext/>
      <w:numPr>
        <w:ilvl w:val="7"/>
        <w:numId w:val="3"/>
      </w:numPr>
      <w:tabs>
        <w:tab w:val="left" w:pos="5529"/>
      </w:tabs>
      <w:spacing w:after="0" w:line="240" w:lineRule="auto"/>
      <w:outlineLvl w:val="7"/>
    </w:pPr>
    <w:rPr>
      <w:rFonts w:ascii="Times New Roman" w:eastAsia="Times New Roman" w:hAnsi="Times New Roman"/>
      <w:sz w:val="26"/>
      <w:szCs w:val="20"/>
      <w:lang w:eastAsia="fr-FR"/>
    </w:rPr>
  </w:style>
  <w:style w:type="paragraph" w:styleId="Titre9">
    <w:name w:val="heading 9"/>
    <w:basedOn w:val="Normal"/>
    <w:next w:val="Normal"/>
    <w:link w:val="Titre9Car"/>
    <w:qFormat/>
    <w:rsid w:val="003F14F8"/>
    <w:pPr>
      <w:keepNext/>
      <w:numPr>
        <w:ilvl w:val="8"/>
        <w:numId w:val="3"/>
      </w:numPr>
      <w:tabs>
        <w:tab w:val="left" w:pos="1276"/>
        <w:tab w:val="left" w:pos="5529"/>
      </w:tabs>
      <w:spacing w:after="0" w:line="240" w:lineRule="auto"/>
      <w:jc w:val="both"/>
      <w:outlineLvl w:val="8"/>
    </w:pPr>
    <w:rPr>
      <w:rFonts w:ascii="Times New Roman" w:eastAsia="Times New Roman" w:hAnsi="Times New Roman"/>
      <w:sz w:val="26"/>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F14F8"/>
    <w:rPr>
      <w:rFonts w:ascii="Cambria" w:eastAsia="Times New Roman" w:hAnsi="Cambria"/>
      <w:b/>
      <w:color w:val="0070C0"/>
      <w:sz w:val="28"/>
      <w:szCs w:val="28"/>
    </w:rPr>
  </w:style>
  <w:style w:type="character" w:customStyle="1" w:styleId="Titre2Car">
    <w:name w:val="Titre 2 Car"/>
    <w:basedOn w:val="Policepardfaut"/>
    <w:link w:val="Titre2"/>
    <w:rsid w:val="009A4A0F"/>
    <w:rPr>
      <w:rFonts w:ascii="Trebuchet MS" w:eastAsia="Times New Roman" w:hAnsi="Trebuchet MS"/>
      <w:b/>
      <w:snapToGrid w:val="0"/>
      <w:szCs w:val="26"/>
    </w:rPr>
  </w:style>
  <w:style w:type="character" w:customStyle="1" w:styleId="Titre3Car">
    <w:name w:val="Titre 3 Car"/>
    <w:basedOn w:val="Policepardfaut"/>
    <w:link w:val="Titre3"/>
    <w:rsid w:val="003F14F8"/>
    <w:rPr>
      <w:rFonts w:ascii="Cambria" w:eastAsia="Times New Roman" w:hAnsi="Cambria"/>
      <w:b/>
      <w:snapToGrid w:val="0"/>
    </w:rPr>
  </w:style>
  <w:style w:type="character" w:customStyle="1" w:styleId="Titre4Car">
    <w:name w:val="Titre 4 Car"/>
    <w:basedOn w:val="Policepardfaut"/>
    <w:link w:val="Titre4"/>
    <w:rsid w:val="003F14F8"/>
    <w:rPr>
      <w:rFonts w:ascii="Tms Rmn" w:eastAsia="Times New Roman" w:hAnsi="Tms Rmn"/>
      <w:sz w:val="26"/>
    </w:rPr>
  </w:style>
  <w:style w:type="character" w:customStyle="1" w:styleId="Titre5Car">
    <w:name w:val="Titre 5 Car"/>
    <w:basedOn w:val="Policepardfaut"/>
    <w:link w:val="Titre5"/>
    <w:rsid w:val="003F14F8"/>
    <w:rPr>
      <w:rFonts w:ascii="Arial" w:eastAsia="Times New Roman" w:hAnsi="Arial"/>
      <w:b/>
      <w:sz w:val="24"/>
    </w:rPr>
  </w:style>
  <w:style w:type="character" w:customStyle="1" w:styleId="Titre6Car">
    <w:name w:val="Titre 6 Car"/>
    <w:basedOn w:val="Policepardfaut"/>
    <w:link w:val="Titre6"/>
    <w:rsid w:val="003F14F8"/>
    <w:rPr>
      <w:rFonts w:ascii="Arial" w:eastAsia="Times New Roman" w:hAnsi="Arial"/>
      <w:b/>
      <w:sz w:val="24"/>
    </w:rPr>
  </w:style>
  <w:style w:type="character" w:customStyle="1" w:styleId="Titre7Car">
    <w:name w:val="Titre 7 Car"/>
    <w:basedOn w:val="Policepardfaut"/>
    <w:link w:val="Titre7"/>
    <w:rsid w:val="003F14F8"/>
    <w:rPr>
      <w:rFonts w:ascii="Century Schoolbook" w:eastAsia="Times New Roman" w:hAnsi="Century Schoolbook"/>
      <w:b/>
      <w:sz w:val="28"/>
    </w:rPr>
  </w:style>
  <w:style w:type="character" w:customStyle="1" w:styleId="Titre8Car">
    <w:name w:val="Titre 8 Car"/>
    <w:basedOn w:val="Policepardfaut"/>
    <w:link w:val="Titre8"/>
    <w:rsid w:val="003F14F8"/>
    <w:rPr>
      <w:rFonts w:ascii="Times New Roman" w:eastAsia="Times New Roman" w:hAnsi="Times New Roman"/>
      <w:sz w:val="26"/>
    </w:rPr>
  </w:style>
  <w:style w:type="character" w:customStyle="1" w:styleId="Titre9Car">
    <w:name w:val="Titre 9 Car"/>
    <w:basedOn w:val="Policepardfaut"/>
    <w:link w:val="Titre9"/>
    <w:rsid w:val="003F14F8"/>
    <w:rPr>
      <w:rFonts w:ascii="Times New Roman" w:eastAsia="Times New Roman" w:hAnsi="Times New Roman"/>
      <w:sz w:val="26"/>
    </w:rPr>
  </w:style>
  <w:style w:type="paragraph" w:styleId="Retraitcorpsdetexte">
    <w:name w:val="Body Text Indent"/>
    <w:basedOn w:val="Normal"/>
    <w:link w:val="RetraitcorpsdetexteCar"/>
    <w:rsid w:val="003F14F8"/>
    <w:pPr>
      <w:tabs>
        <w:tab w:val="left" w:pos="426"/>
      </w:tabs>
      <w:spacing w:after="0" w:line="240" w:lineRule="auto"/>
      <w:ind w:left="426" w:hanging="426"/>
      <w:jc w:val="both"/>
    </w:pPr>
    <w:rPr>
      <w:rFonts w:ascii="Times New Roman" w:eastAsia="Times New Roman" w:hAnsi="Times New Roman"/>
      <w:sz w:val="26"/>
      <w:szCs w:val="20"/>
      <w:lang w:eastAsia="fr-FR"/>
    </w:rPr>
  </w:style>
  <w:style w:type="character" w:customStyle="1" w:styleId="RetraitcorpsdetexteCar">
    <w:name w:val="Retrait corps de texte Car"/>
    <w:basedOn w:val="Policepardfaut"/>
    <w:link w:val="Retraitcorpsdetexte"/>
    <w:rsid w:val="003F14F8"/>
    <w:rPr>
      <w:rFonts w:ascii="Times New Roman" w:eastAsia="Times New Roman" w:hAnsi="Times New Roman"/>
      <w:sz w:val="26"/>
    </w:rPr>
  </w:style>
  <w:style w:type="character" w:styleId="Lienhypertexte">
    <w:name w:val="Hyperlink"/>
    <w:uiPriority w:val="99"/>
    <w:rsid w:val="003F14F8"/>
    <w:rPr>
      <w:color w:val="0000FF"/>
      <w:u w:val="single"/>
    </w:rPr>
  </w:style>
  <w:style w:type="paragraph" w:styleId="Paragraphedeliste">
    <w:name w:val="List Paragraph"/>
    <w:basedOn w:val="Normal"/>
    <w:link w:val="ParagraphedelisteCar"/>
    <w:uiPriority w:val="34"/>
    <w:qFormat/>
    <w:rsid w:val="003F14F8"/>
    <w:pPr>
      <w:spacing w:after="0" w:line="240" w:lineRule="auto"/>
      <w:ind w:left="708"/>
    </w:pPr>
    <w:rPr>
      <w:rFonts w:ascii="Arial" w:eastAsia="Times New Roman" w:hAnsi="Arial"/>
      <w:szCs w:val="20"/>
      <w:lang w:eastAsia="fr-FR"/>
    </w:rPr>
  </w:style>
  <w:style w:type="character" w:customStyle="1" w:styleId="ParagraphedelisteCar">
    <w:name w:val="Paragraphe de liste Car"/>
    <w:link w:val="Paragraphedeliste"/>
    <w:uiPriority w:val="34"/>
    <w:locked/>
    <w:rsid w:val="003F14F8"/>
    <w:rPr>
      <w:rFonts w:ascii="Arial" w:eastAsia="Times New Roman" w:hAnsi="Arial"/>
      <w:sz w:val="22"/>
    </w:rPr>
  </w:style>
  <w:style w:type="paragraph" w:styleId="Textedebulles">
    <w:name w:val="Balloon Text"/>
    <w:basedOn w:val="Normal"/>
    <w:link w:val="TextedebullesCar"/>
    <w:uiPriority w:val="99"/>
    <w:semiHidden/>
    <w:unhideWhenUsed/>
    <w:rsid w:val="009A4A0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A4A0F"/>
    <w:rPr>
      <w:rFonts w:ascii="Tahoma" w:hAnsi="Tahoma" w:cs="Tahoma"/>
      <w:sz w:val="16"/>
      <w:szCs w:val="16"/>
      <w:lang w:eastAsia="en-US"/>
    </w:rPr>
  </w:style>
  <w:style w:type="paragraph" w:styleId="En-tte">
    <w:name w:val="header"/>
    <w:basedOn w:val="Normal"/>
    <w:link w:val="En-tteCar"/>
    <w:uiPriority w:val="99"/>
    <w:unhideWhenUsed/>
    <w:rsid w:val="009A4A0F"/>
    <w:pPr>
      <w:tabs>
        <w:tab w:val="center" w:pos="4536"/>
        <w:tab w:val="right" w:pos="9072"/>
      </w:tabs>
      <w:spacing w:after="0" w:line="240" w:lineRule="auto"/>
    </w:pPr>
  </w:style>
  <w:style w:type="character" w:customStyle="1" w:styleId="En-tteCar">
    <w:name w:val="En-tête Car"/>
    <w:basedOn w:val="Policepardfaut"/>
    <w:link w:val="En-tte"/>
    <w:uiPriority w:val="99"/>
    <w:rsid w:val="009A4A0F"/>
    <w:rPr>
      <w:sz w:val="22"/>
      <w:szCs w:val="22"/>
      <w:lang w:eastAsia="en-US"/>
    </w:rPr>
  </w:style>
  <w:style w:type="paragraph" w:styleId="Pieddepage">
    <w:name w:val="footer"/>
    <w:basedOn w:val="Normal"/>
    <w:link w:val="PieddepageCar"/>
    <w:uiPriority w:val="99"/>
    <w:unhideWhenUsed/>
    <w:rsid w:val="009A4A0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A4A0F"/>
    <w:rPr>
      <w:sz w:val="22"/>
      <w:szCs w:val="22"/>
      <w:lang w:eastAsia="en-US"/>
    </w:rPr>
  </w:style>
  <w:style w:type="table" w:styleId="Grilledutableau">
    <w:name w:val="Table Grid"/>
    <w:basedOn w:val="TableauNormal"/>
    <w:uiPriority w:val="59"/>
    <w:rsid w:val="00C839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uiPriority w:val="22"/>
    <w:qFormat/>
    <w:rsid w:val="00E8796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qFormat/>
    <w:rsid w:val="003F14F8"/>
    <w:pPr>
      <w:keepNext/>
      <w:numPr>
        <w:numId w:val="3"/>
      </w:numPr>
      <w:pBdr>
        <w:top w:val="single" w:sz="4" w:space="4" w:color="auto"/>
        <w:left w:val="single" w:sz="4" w:space="4" w:color="auto"/>
        <w:bottom w:val="single" w:sz="4" w:space="4" w:color="auto"/>
        <w:right w:val="single" w:sz="4" w:space="4" w:color="auto"/>
      </w:pBdr>
      <w:spacing w:before="360" w:after="240" w:line="240" w:lineRule="auto"/>
      <w:outlineLvl w:val="0"/>
    </w:pPr>
    <w:rPr>
      <w:rFonts w:ascii="Cambria" w:eastAsia="Times New Roman" w:hAnsi="Cambria"/>
      <w:b/>
      <w:color w:val="0070C0"/>
      <w:sz w:val="28"/>
      <w:szCs w:val="28"/>
      <w:lang w:eastAsia="fr-FR"/>
    </w:rPr>
  </w:style>
  <w:style w:type="paragraph" w:styleId="Titre2">
    <w:name w:val="heading 2"/>
    <w:basedOn w:val="Normal"/>
    <w:next w:val="Normal"/>
    <w:link w:val="Titre2Car"/>
    <w:qFormat/>
    <w:rsid w:val="009A4A0F"/>
    <w:pPr>
      <w:keepNext/>
      <w:numPr>
        <w:ilvl w:val="1"/>
        <w:numId w:val="3"/>
      </w:numPr>
      <w:tabs>
        <w:tab w:val="left" w:pos="993"/>
      </w:tabs>
      <w:spacing w:before="360" w:after="240" w:line="240" w:lineRule="auto"/>
      <w:ind w:left="993"/>
      <w:jc w:val="both"/>
      <w:outlineLvl w:val="1"/>
    </w:pPr>
    <w:rPr>
      <w:rFonts w:ascii="Trebuchet MS" w:eastAsia="Times New Roman" w:hAnsi="Trebuchet MS"/>
      <w:b/>
      <w:snapToGrid w:val="0"/>
      <w:sz w:val="20"/>
      <w:szCs w:val="26"/>
      <w:lang w:eastAsia="fr-FR"/>
    </w:rPr>
  </w:style>
  <w:style w:type="paragraph" w:styleId="Titre3">
    <w:name w:val="heading 3"/>
    <w:basedOn w:val="Normal"/>
    <w:next w:val="Normal"/>
    <w:link w:val="Titre3Car"/>
    <w:qFormat/>
    <w:rsid w:val="003F14F8"/>
    <w:pPr>
      <w:keepNext/>
      <w:numPr>
        <w:ilvl w:val="2"/>
        <w:numId w:val="3"/>
      </w:numPr>
      <w:spacing w:before="240" w:after="120" w:line="240" w:lineRule="auto"/>
      <w:outlineLvl w:val="2"/>
    </w:pPr>
    <w:rPr>
      <w:rFonts w:ascii="Cambria" w:eastAsia="Times New Roman" w:hAnsi="Cambria"/>
      <w:b/>
      <w:snapToGrid w:val="0"/>
      <w:sz w:val="20"/>
      <w:szCs w:val="20"/>
      <w:lang w:eastAsia="fr-FR"/>
    </w:rPr>
  </w:style>
  <w:style w:type="paragraph" w:styleId="Titre4">
    <w:name w:val="heading 4"/>
    <w:basedOn w:val="Normal"/>
    <w:next w:val="Normal"/>
    <w:link w:val="Titre4Car"/>
    <w:qFormat/>
    <w:rsid w:val="003F14F8"/>
    <w:pPr>
      <w:keepNext/>
      <w:numPr>
        <w:ilvl w:val="3"/>
        <w:numId w:val="3"/>
      </w:numPr>
      <w:tabs>
        <w:tab w:val="left" w:pos="5529"/>
      </w:tabs>
      <w:spacing w:after="0" w:line="240" w:lineRule="auto"/>
      <w:jc w:val="center"/>
      <w:outlineLvl w:val="3"/>
    </w:pPr>
    <w:rPr>
      <w:rFonts w:ascii="Tms Rmn" w:eastAsia="Times New Roman" w:hAnsi="Tms Rmn"/>
      <w:sz w:val="26"/>
      <w:szCs w:val="20"/>
      <w:lang w:eastAsia="fr-FR"/>
    </w:rPr>
  </w:style>
  <w:style w:type="paragraph" w:styleId="Titre5">
    <w:name w:val="heading 5"/>
    <w:basedOn w:val="Normal"/>
    <w:next w:val="Normal"/>
    <w:link w:val="Titre5Car"/>
    <w:qFormat/>
    <w:rsid w:val="003F14F8"/>
    <w:pPr>
      <w:keepNext/>
      <w:numPr>
        <w:ilvl w:val="4"/>
        <w:numId w:val="3"/>
      </w:numPr>
      <w:tabs>
        <w:tab w:val="left" w:pos="1560"/>
        <w:tab w:val="left" w:pos="8222"/>
      </w:tabs>
      <w:spacing w:after="0" w:line="240" w:lineRule="auto"/>
      <w:outlineLvl w:val="4"/>
    </w:pPr>
    <w:rPr>
      <w:rFonts w:ascii="Arial" w:eastAsia="Times New Roman" w:hAnsi="Arial"/>
      <w:b/>
      <w:sz w:val="24"/>
      <w:szCs w:val="20"/>
      <w:lang w:eastAsia="fr-FR"/>
    </w:rPr>
  </w:style>
  <w:style w:type="paragraph" w:styleId="Titre6">
    <w:name w:val="heading 6"/>
    <w:basedOn w:val="Normal"/>
    <w:next w:val="Normal"/>
    <w:link w:val="Titre6Car"/>
    <w:qFormat/>
    <w:rsid w:val="003F14F8"/>
    <w:pPr>
      <w:keepNext/>
      <w:numPr>
        <w:ilvl w:val="5"/>
        <w:numId w:val="3"/>
      </w:numPr>
      <w:tabs>
        <w:tab w:val="left" w:pos="5529"/>
      </w:tabs>
      <w:spacing w:after="0" w:line="240" w:lineRule="auto"/>
      <w:jc w:val="center"/>
      <w:outlineLvl w:val="5"/>
    </w:pPr>
    <w:rPr>
      <w:rFonts w:ascii="Arial" w:eastAsia="Times New Roman" w:hAnsi="Arial"/>
      <w:b/>
      <w:sz w:val="24"/>
      <w:szCs w:val="20"/>
      <w:lang w:eastAsia="fr-FR"/>
    </w:rPr>
  </w:style>
  <w:style w:type="paragraph" w:styleId="Titre7">
    <w:name w:val="heading 7"/>
    <w:basedOn w:val="Normal"/>
    <w:next w:val="Normal"/>
    <w:link w:val="Titre7Car"/>
    <w:qFormat/>
    <w:rsid w:val="003F14F8"/>
    <w:pPr>
      <w:keepNext/>
      <w:numPr>
        <w:ilvl w:val="6"/>
        <w:numId w:val="3"/>
      </w:numPr>
      <w:pBdr>
        <w:top w:val="single" w:sz="6" w:space="1" w:color="auto"/>
        <w:left w:val="single" w:sz="6" w:space="4" w:color="auto"/>
        <w:bottom w:val="single" w:sz="6" w:space="1" w:color="auto"/>
        <w:right w:val="single" w:sz="6" w:space="4" w:color="auto"/>
      </w:pBdr>
      <w:tabs>
        <w:tab w:val="left" w:pos="5529"/>
      </w:tabs>
      <w:spacing w:after="0" w:line="240" w:lineRule="auto"/>
      <w:jc w:val="both"/>
      <w:outlineLvl w:val="6"/>
    </w:pPr>
    <w:rPr>
      <w:rFonts w:ascii="Century Schoolbook" w:eastAsia="Times New Roman" w:hAnsi="Century Schoolbook"/>
      <w:b/>
      <w:sz w:val="28"/>
      <w:szCs w:val="20"/>
      <w:lang w:eastAsia="fr-FR"/>
    </w:rPr>
  </w:style>
  <w:style w:type="paragraph" w:styleId="Titre8">
    <w:name w:val="heading 8"/>
    <w:basedOn w:val="Normal"/>
    <w:next w:val="Normal"/>
    <w:link w:val="Titre8Car"/>
    <w:qFormat/>
    <w:rsid w:val="003F14F8"/>
    <w:pPr>
      <w:keepNext/>
      <w:numPr>
        <w:ilvl w:val="7"/>
        <w:numId w:val="3"/>
      </w:numPr>
      <w:tabs>
        <w:tab w:val="left" w:pos="5529"/>
      </w:tabs>
      <w:spacing w:after="0" w:line="240" w:lineRule="auto"/>
      <w:outlineLvl w:val="7"/>
    </w:pPr>
    <w:rPr>
      <w:rFonts w:ascii="Times New Roman" w:eastAsia="Times New Roman" w:hAnsi="Times New Roman"/>
      <w:sz w:val="26"/>
      <w:szCs w:val="20"/>
      <w:lang w:eastAsia="fr-FR"/>
    </w:rPr>
  </w:style>
  <w:style w:type="paragraph" w:styleId="Titre9">
    <w:name w:val="heading 9"/>
    <w:basedOn w:val="Normal"/>
    <w:next w:val="Normal"/>
    <w:link w:val="Titre9Car"/>
    <w:qFormat/>
    <w:rsid w:val="003F14F8"/>
    <w:pPr>
      <w:keepNext/>
      <w:numPr>
        <w:ilvl w:val="8"/>
        <w:numId w:val="3"/>
      </w:numPr>
      <w:tabs>
        <w:tab w:val="left" w:pos="1276"/>
        <w:tab w:val="left" w:pos="5529"/>
      </w:tabs>
      <w:spacing w:after="0" w:line="240" w:lineRule="auto"/>
      <w:jc w:val="both"/>
      <w:outlineLvl w:val="8"/>
    </w:pPr>
    <w:rPr>
      <w:rFonts w:ascii="Times New Roman" w:eastAsia="Times New Roman" w:hAnsi="Times New Roman"/>
      <w:sz w:val="26"/>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F14F8"/>
    <w:rPr>
      <w:rFonts w:ascii="Cambria" w:eastAsia="Times New Roman" w:hAnsi="Cambria"/>
      <w:b/>
      <w:color w:val="0070C0"/>
      <w:sz w:val="28"/>
      <w:szCs w:val="28"/>
    </w:rPr>
  </w:style>
  <w:style w:type="character" w:customStyle="1" w:styleId="Titre2Car">
    <w:name w:val="Titre 2 Car"/>
    <w:basedOn w:val="Policepardfaut"/>
    <w:link w:val="Titre2"/>
    <w:rsid w:val="009A4A0F"/>
    <w:rPr>
      <w:rFonts w:ascii="Trebuchet MS" w:eastAsia="Times New Roman" w:hAnsi="Trebuchet MS"/>
      <w:b/>
      <w:snapToGrid w:val="0"/>
      <w:szCs w:val="26"/>
    </w:rPr>
  </w:style>
  <w:style w:type="character" w:customStyle="1" w:styleId="Titre3Car">
    <w:name w:val="Titre 3 Car"/>
    <w:basedOn w:val="Policepardfaut"/>
    <w:link w:val="Titre3"/>
    <w:rsid w:val="003F14F8"/>
    <w:rPr>
      <w:rFonts w:ascii="Cambria" w:eastAsia="Times New Roman" w:hAnsi="Cambria"/>
      <w:b/>
      <w:snapToGrid w:val="0"/>
    </w:rPr>
  </w:style>
  <w:style w:type="character" w:customStyle="1" w:styleId="Titre4Car">
    <w:name w:val="Titre 4 Car"/>
    <w:basedOn w:val="Policepardfaut"/>
    <w:link w:val="Titre4"/>
    <w:rsid w:val="003F14F8"/>
    <w:rPr>
      <w:rFonts w:ascii="Tms Rmn" w:eastAsia="Times New Roman" w:hAnsi="Tms Rmn"/>
      <w:sz w:val="26"/>
    </w:rPr>
  </w:style>
  <w:style w:type="character" w:customStyle="1" w:styleId="Titre5Car">
    <w:name w:val="Titre 5 Car"/>
    <w:basedOn w:val="Policepardfaut"/>
    <w:link w:val="Titre5"/>
    <w:rsid w:val="003F14F8"/>
    <w:rPr>
      <w:rFonts w:ascii="Arial" w:eastAsia="Times New Roman" w:hAnsi="Arial"/>
      <w:b/>
      <w:sz w:val="24"/>
    </w:rPr>
  </w:style>
  <w:style w:type="character" w:customStyle="1" w:styleId="Titre6Car">
    <w:name w:val="Titre 6 Car"/>
    <w:basedOn w:val="Policepardfaut"/>
    <w:link w:val="Titre6"/>
    <w:rsid w:val="003F14F8"/>
    <w:rPr>
      <w:rFonts w:ascii="Arial" w:eastAsia="Times New Roman" w:hAnsi="Arial"/>
      <w:b/>
      <w:sz w:val="24"/>
    </w:rPr>
  </w:style>
  <w:style w:type="character" w:customStyle="1" w:styleId="Titre7Car">
    <w:name w:val="Titre 7 Car"/>
    <w:basedOn w:val="Policepardfaut"/>
    <w:link w:val="Titre7"/>
    <w:rsid w:val="003F14F8"/>
    <w:rPr>
      <w:rFonts w:ascii="Century Schoolbook" w:eastAsia="Times New Roman" w:hAnsi="Century Schoolbook"/>
      <w:b/>
      <w:sz w:val="28"/>
    </w:rPr>
  </w:style>
  <w:style w:type="character" w:customStyle="1" w:styleId="Titre8Car">
    <w:name w:val="Titre 8 Car"/>
    <w:basedOn w:val="Policepardfaut"/>
    <w:link w:val="Titre8"/>
    <w:rsid w:val="003F14F8"/>
    <w:rPr>
      <w:rFonts w:ascii="Times New Roman" w:eastAsia="Times New Roman" w:hAnsi="Times New Roman"/>
      <w:sz w:val="26"/>
    </w:rPr>
  </w:style>
  <w:style w:type="character" w:customStyle="1" w:styleId="Titre9Car">
    <w:name w:val="Titre 9 Car"/>
    <w:basedOn w:val="Policepardfaut"/>
    <w:link w:val="Titre9"/>
    <w:rsid w:val="003F14F8"/>
    <w:rPr>
      <w:rFonts w:ascii="Times New Roman" w:eastAsia="Times New Roman" w:hAnsi="Times New Roman"/>
      <w:sz w:val="26"/>
    </w:rPr>
  </w:style>
  <w:style w:type="paragraph" w:styleId="Retraitcorpsdetexte">
    <w:name w:val="Body Text Indent"/>
    <w:basedOn w:val="Normal"/>
    <w:link w:val="RetraitcorpsdetexteCar"/>
    <w:rsid w:val="003F14F8"/>
    <w:pPr>
      <w:tabs>
        <w:tab w:val="left" w:pos="426"/>
      </w:tabs>
      <w:spacing w:after="0" w:line="240" w:lineRule="auto"/>
      <w:ind w:left="426" w:hanging="426"/>
      <w:jc w:val="both"/>
    </w:pPr>
    <w:rPr>
      <w:rFonts w:ascii="Times New Roman" w:eastAsia="Times New Roman" w:hAnsi="Times New Roman"/>
      <w:sz w:val="26"/>
      <w:szCs w:val="20"/>
      <w:lang w:eastAsia="fr-FR"/>
    </w:rPr>
  </w:style>
  <w:style w:type="character" w:customStyle="1" w:styleId="RetraitcorpsdetexteCar">
    <w:name w:val="Retrait corps de texte Car"/>
    <w:basedOn w:val="Policepardfaut"/>
    <w:link w:val="Retraitcorpsdetexte"/>
    <w:rsid w:val="003F14F8"/>
    <w:rPr>
      <w:rFonts w:ascii="Times New Roman" w:eastAsia="Times New Roman" w:hAnsi="Times New Roman"/>
      <w:sz w:val="26"/>
    </w:rPr>
  </w:style>
  <w:style w:type="character" w:styleId="Lienhypertexte">
    <w:name w:val="Hyperlink"/>
    <w:uiPriority w:val="99"/>
    <w:rsid w:val="003F14F8"/>
    <w:rPr>
      <w:color w:val="0000FF"/>
      <w:u w:val="single"/>
    </w:rPr>
  </w:style>
  <w:style w:type="paragraph" w:styleId="Paragraphedeliste">
    <w:name w:val="List Paragraph"/>
    <w:basedOn w:val="Normal"/>
    <w:link w:val="ParagraphedelisteCar"/>
    <w:uiPriority w:val="34"/>
    <w:qFormat/>
    <w:rsid w:val="003F14F8"/>
    <w:pPr>
      <w:spacing w:after="0" w:line="240" w:lineRule="auto"/>
      <w:ind w:left="708"/>
    </w:pPr>
    <w:rPr>
      <w:rFonts w:ascii="Arial" w:eastAsia="Times New Roman" w:hAnsi="Arial"/>
      <w:szCs w:val="20"/>
      <w:lang w:eastAsia="fr-FR"/>
    </w:rPr>
  </w:style>
  <w:style w:type="character" w:customStyle="1" w:styleId="ParagraphedelisteCar">
    <w:name w:val="Paragraphe de liste Car"/>
    <w:link w:val="Paragraphedeliste"/>
    <w:uiPriority w:val="34"/>
    <w:locked/>
    <w:rsid w:val="003F14F8"/>
    <w:rPr>
      <w:rFonts w:ascii="Arial" w:eastAsia="Times New Roman" w:hAnsi="Arial"/>
      <w:sz w:val="22"/>
    </w:rPr>
  </w:style>
  <w:style w:type="paragraph" w:styleId="Textedebulles">
    <w:name w:val="Balloon Text"/>
    <w:basedOn w:val="Normal"/>
    <w:link w:val="TextedebullesCar"/>
    <w:uiPriority w:val="99"/>
    <w:semiHidden/>
    <w:unhideWhenUsed/>
    <w:rsid w:val="009A4A0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A4A0F"/>
    <w:rPr>
      <w:rFonts w:ascii="Tahoma" w:hAnsi="Tahoma" w:cs="Tahoma"/>
      <w:sz w:val="16"/>
      <w:szCs w:val="16"/>
      <w:lang w:eastAsia="en-US"/>
    </w:rPr>
  </w:style>
  <w:style w:type="paragraph" w:styleId="En-tte">
    <w:name w:val="header"/>
    <w:basedOn w:val="Normal"/>
    <w:link w:val="En-tteCar"/>
    <w:uiPriority w:val="99"/>
    <w:unhideWhenUsed/>
    <w:rsid w:val="009A4A0F"/>
    <w:pPr>
      <w:tabs>
        <w:tab w:val="center" w:pos="4536"/>
        <w:tab w:val="right" w:pos="9072"/>
      </w:tabs>
      <w:spacing w:after="0" w:line="240" w:lineRule="auto"/>
    </w:pPr>
  </w:style>
  <w:style w:type="character" w:customStyle="1" w:styleId="En-tteCar">
    <w:name w:val="En-tête Car"/>
    <w:basedOn w:val="Policepardfaut"/>
    <w:link w:val="En-tte"/>
    <w:uiPriority w:val="99"/>
    <w:rsid w:val="009A4A0F"/>
    <w:rPr>
      <w:sz w:val="22"/>
      <w:szCs w:val="22"/>
      <w:lang w:eastAsia="en-US"/>
    </w:rPr>
  </w:style>
  <w:style w:type="paragraph" w:styleId="Pieddepage">
    <w:name w:val="footer"/>
    <w:basedOn w:val="Normal"/>
    <w:link w:val="PieddepageCar"/>
    <w:uiPriority w:val="99"/>
    <w:unhideWhenUsed/>
    <w:rsid w:val="009A4A0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A4A0F"/>
    <w:rPr>
      <w:sz w:val="22"/>
      <w:szCs w:val="22"/>
      <w:lang w:eastAsia="en-US"/>
    </w:rPr>
  </w:style>
  <w:style w:type="table" w:styleId="Grilledutableau">
    <w:name w:val="Table Grid"/>
    <w:basedOn w:val="TableauNormal"/>
    <w:uiPriority w:val="59"/>
    <w:rsid w:val="00C839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uiPriority w:val="22"/>
    <w:qFormat/>
    <w:rsid w:val="00E879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nepasrepondre@marches-publics.gouv.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marches-publics.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1562</Words>
  <Characters>8593</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10135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TROUILLAS JEAN-YVES</dc:creator>
  <cp:lastModifiedBy>TROUILLAS JEAN-YVES</cp:lastModifiedBy>
  <cp:revision>8</cp:revision>
  <cp:lastPrinted>2021-09-27T09:37:00Z</cp:lastPrinted>
  <dcterms:created xsi:type="dcterms:W3CDTF">2021-09-27T09:23:00Z</dcterms:created>
  <dcterms:modified xsi:type="dcterms:W3CDTF">2023-05-04T12:25:00Z</dcterms:modified>
</cp:coreProperties>
</file>