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5F6BF95C" w:rsidR="007E5E5B" w:rsidRDefault="007E5E5B" w:rsidP="007E5E5B">
      <w:pPr>
        <w:pStyle w:val="En-tte"/>
        <w:tabs>
          <w:tab w:val="clear" w:pos="4536"/>
          <w:tab w:val="clear" w:pos="9072"/>
        </w:tabs>
        <w:ind w:left="709"/>
        <w:jc w:val="both"/>
        <w:rPr>
          <w:rFonts w:ascii="Arial" w:hAnsi="Arial" w:cs="Arial"/>
        </w:rPr>
      </w:pPr>
      <w:r>
        <w:rPr>
          <w:rFonts w:ascii="Arial" w:hAnsi="Arial" w:cs="Arial"/>
        </w:rPr>
        <w:t xml:space="preserve">Ministère </w:t>
      </w:r>
      <w:r w:rsidR="009B2BA4">
        <w:rPr>
          <w:rFonts w:ascii="Arial" w:hAnsi="Arial" w:cs="Arial"/>
        </w:rPr>
        <w:t xml:space="preserve">de l’Education Nationale, </w:t>
      </w:r>
      <w:r>
        <w:rPr>
          <w:rFonts w:ascii="Arial" w:hAnsi="Arial" w:cs="Arial"/>
        </w:rPr>
        <w:t>de l’Enseignement Supérieur</w:t>
      </w:r>
      <w:r w:rsidR="001A5D71">
        <w:rPr>
          <w:rFonts w:ascii="Arial" w:hAnsi="Arial" w:cs="Arial"/>
        </w:rPr>
        <w:t xml:space="preserve"> et de la Recherche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769DF128" w:rsidR="007E5E5B" w:rsidRDefault="002F7EF4" w:rsidP="007E5E5B">
      <w:pPr>
        <w:pStyle w:val="En-tte"/>
        <w:tabs>
          <w:tab w:val="clear" w:pos="4536"/>
          <w:tab w:val="clear" w:pos="9072"/>
        </w:tabs>
        <w:ind w:left="709"/>
        <w:jc w:val="both"/>
        <w:rPr>
          <w:rFonts w:ascii="Arial" w:hAnsi="Arial" w:cs="Arial"/>
        </w:rPr>
      </w:pPr>
      <w:r>
        <w:rPr>
          <w:rFonts w:ascii="Arial" w:hAnsi="Arial" w:cs="Arial"/>
        </w:rPr>
        <w:t>BP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17451134"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0BF5AD6D" w:rsidR="00DD4603" w:rsidRDefault="00A469D7" w:rsidP="00DD4603">
      <w:pPr>
        <w:ind w:firstLine="709"/>
        <w:rPr>
          <w:rFonts w:ascii="Arial" w:hAnsi="Arial" w:cs="Arial"/>
          <w:b/>
          <w:bCs/>
        </w:rPr>
      </w:pPr>
      <w:r>
        <w:rPr>
          <w:rFonts w:ascii="Arial" w:hAnsi="Arial" w:cs="Arial"/>
          <w:b/>
          <w:bCs/>
        </w:rPr>
        <w:t>Fourniture, installation et maintenance de système de surveillance des températures des chambres froides</w:t>
      </w:r>
      <w:r w:rsidR="00DD4603">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3A611C9E" w:rsidR="007411D9" w:rsidRDefault="00A469D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300926">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0092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0092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00926">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00926">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0092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00926">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0092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00926">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proofErr w:type="gramStart"/>
            <w:r>
              <w:rPr>
                <w:rFonts w:ascii="Arial" w:hAnsi="Arial" w:cs="Arial"/>
                <w:b/>
              </w:rPr>
              <w:t>du</w:t>
            </w:r>
            <w:proofErr w:type="gramEnd"/>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8EBFBE0"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300926">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00926">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300926">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4E0A328B" w:rsidR="007411D9" w:rsidRDefault="00DD4603" w:rsidP="00300926">
          <w:pPr>
            <w:jc w:val="center"/>
            <w:rPr>
              <w:rFonts w:ascii="Arial" w:hAnsi="Arial" w:cs="Arial"/>
              <w:b/>
              <w:bCs/>
            </w:rPr>
          </w:pPr>
          <w:r>
            <w:rPr>
              <w:rFonts w:ascii="Arial" w:hAnsi="Arial" w:cs="Arial"/>
              <w:b/>
              <w:i/>
              <w:iCs/>
            </w:rPr>
            <w:t xml:space="preserve">Réf. n° </w:t>
          </w:r>
          <w:r w:rsidR="00300926">
            <w:rPr>
              <w:rFonts w:ascii="Arial" w:hAnsi="Arial" w:cs="Arial"/>
              <w:b/>
              <w:i/>
              <w:iCs/>
            </w:rPr>
            <w:t>25.Q du 01/09/2025</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49B83836"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0092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56F99F94"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00926">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A7B"/>
    <w:rsid w:val="002E250C"/>
    <w:rsid w:val="002F5B0F"/>
    <w:rsid w:val="002F7EF4"/>
    <w:rsid w:val="00300926"/>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469D7"/>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5B4BA-CC6A-4152-BB3A-725E4258DFD8}">
  <ds:schemaRefs>
    <ds:schemaRef ds:uri="http://schemas.microsoft.com/office/2006/metadata/properties"/>
    <ds:schemaRef ds:uri="http://www.w3.org/XML/1998/namespace"/>
    <ds:schemaRef ds:uri="http://purl.org/dc/elements/1.1/"/>
    <ds:schemaRef ds:uri="http://purl.org/dc/terms/"/>
    <ds:schemaRef ds:uri="3ee6f26a-f689-45e0-a8fd-4ba17b461813"/>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647f6268-259c-4dc7-a320-542a8850ac07"/>
  </ds:schemaRefs>
</ds:datastoreItem>
</file>

<file path=customXml/itemProps2.xml><?xml version="1.0" encoding="utf-8"?>
<ds:datastoreItem xmlns:ds="http://schemas.openxmlformats.org/officeDocument/2006/customXml" ds:itemID="{D49CEB67-8BE0-4E51-A96B-B176069C6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E49C28-DE41-4DB3-9D61-AA5F13F3167D}">
  <ds:schemaRefs>
    <ds:schemaRef ds:uri="http://schemas.microsoft.com/sharepoint/v3/contenttype/forms"/>
  </ds:schemaRefs>
</ds:datastoreItem>
</file>

<file path=customXml/itemProps4.xml><?xml version="1.0" encoding="utf-8"?>
<ds:datastoreItem xmlns:ds="http://schemas.openxmlformats.org/officeDocument/2006/customXml" ds:itemID="{C747DE42-52CD-462F-80E0-F139F7AB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30</TotalTime>
  <Pages>4</Pages>
  <Words>2103</Words>
  <Characters>11570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13646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17</cp:revision>
  <cp:lastPrinted>2016-11-02T13:51:00Z</cp:lastPrinted>
  <dcterms:created xsi:type="dcterms:W3CDTF">2019-07-24T08:47:00Z</dcterms:created>
  <dcterms:modified xsi:type="dcterms:W3CDTF">2025-09-01T14:49:00Z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