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3A46" w14:textId="459078EC" w:rsidR="004C2A36" w:rsidRPr="00765529" w:rsidRDefault="005141AD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b/>
          <w:bCs/>
          <w:color w:val="000000"/>
          <w:kern w:val="0"/>
          <w:sz w:val="2"/>
          <w:szCs w:val="2"/>
        </w:rPr>
      </w:pPr>
      <w:bookmarkStart w:id="0" w:name="_Hlk165389556"/>
      <w:r>
        <w:rPr>
          <w:rFonts w:ascii="Georgia" w:hAnsi="Georgia" w:cs="Arial"/>
          <w:b/>
          <w:bCs/>
          <w:color w:val="000000"/>
          <w:kern w:val="0"/>
          <w:sz w:val="2"/>
          <w:szCs w:val="2"/>
        </w:rPr>
        <w:t xml:space="preserve">Le 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C2A36" w:rsidRPr="00765529" w14:paraId="67824483" w14:textId="77777777" w:rsidTr="00634AD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9240" w14:textId="503B21EF" w:rsidR="004C2A36" w:rsidRPr="00765529" w:rsidRDefault="003F3DF1" w:rsidP="00634AD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0791AE1C" wp14:editId="7AD12B4E">
                  <wp:extent cx="17335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6A725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7270F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0B8B3C2C" w14:textId="77777777" w:rsidR="004C2A36" w:rsidRPr="0076552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7900AA5" w14:textId="77777777" w:rsidR="004C2A36" w:rsidRPr="0076552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C2A36" w:rsidRPr="00765529" w14:paraId="6C90FC61" w14:textId="77777777" w:rsidTr="00634AD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BF551A7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765529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D4A5B4B" w14:textId="64FF346A" w:rsidR="004C2A36" w:rsidRPr="00765529" w:rsidRDefault="00D73E77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9D2E2D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1015DB2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765529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F800966" w14:textId="288BDEA8" w:rsidR="004C2A36" w:rsidRPr="00765529" w:rsidRDefault="00D73E77" w:rsidP="00D73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7540000" w14:textId="3B665959" w:rsidR="00AD2F3E" w:rsidRPr="00765529" w:rsidRDefault="00AD2F3E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112F0329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99015A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D5C226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685E739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C2A36" w:rsidRPr="00765529" w14:paraId="0C0EBD99" w14:textId="77777777" w:rsidTr="00634ADB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A04511F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76552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A8DCD1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0D80" w14:textId="4F5FD739" w:rsidR="004C2A36" w:rsidRPr="00765529" w:rsidRDefault="00D73E77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404040"/>
                <w:kern w:val="0"/>
                <w:sz w:val="60"/>
                <w:szCs w:val="60"/>
              </w:rPr>
              <w:t>RENOVATION DE L’AMPHITHEATRE EVARISTE GALOIS</w:t>
            </w:r>
          </w:p>
        </w:tc>
      </w:tr>
    </w:tbl>
    <w:p w14:paraId="2C8C3EBF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4FE6A7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505029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201747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29C53A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C2A36" w:rsidRPr="00765529" w14:paraId="24D6CA37" w14:textId="77777777" w:rsidTr="00634ADB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2801206" w14:textId="77777777" w:rsidR="004C2A36" w:rsidRPr="0076552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4CAAF596" w14:textId="77777777" w:rsidR="004C2A36" w:rsidRDefault="004C2A36" w:rsidP="0014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765529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022D7464" w14:textId="6E4CCA6D" w:rsidR="0014740E" w:rsidRPr="00765529" w:rsidRDefault="0014740E" w:rsidP="0014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5F186810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65D149D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8930" w:type="dxa"/>
        <w:tblInd w:w="426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0"/>
        <w:gridCol w:w="4820"/>
      </w:tblGrid>
      <w:tr w:rsidR="006E32B3" w:rsidRPr="00765529" w14:paraId="1AF3A88D" w14:textId="77777777" w:rsidTr="00AC0D27">
        <w:trPr>
          <w:trHeight w:val="363"/>
        </w:trPr>
        <w:tc>
          <w:tcPr>
            <w:tcW w:w="4110" w:type="dxa"/>
            <w:shd w:val="clear" w:color="auto" w:fill="595959"/>
            <w:vAlign w:val="center"/>
          </w:tcPr>
          <w:p w14:paraId="3958D859" w14:textId="77777777" w:rsidR="006E32B3" w:rsidRPr="00765529" w:rsidRDefault="006E32B3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765529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Consultation n° :</w:t>
            </w:r>
          </w:p>
        </w:tc>
        <w:tc>
          <w:tcPr>
            <w:tcW w:w="4820" w:type="dxa"/>
            <w:shd w:val="clear" w:color="auto" w:fill="DADADA"/>
            <w:vAlign w:val="center"/>
          </w:tcPr>
          <w:p w14:paraId="20709AE9" w14:textId="4BD7B46A" w:rsidR="006E32B3" w:rsidRPr="00765529" w:rsidRDefault="00D73E77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kern w:val="0"/>
              </w:rPr>
              <w:t>2025-033</w:t>
            </w:r>
          </w:p>
        </w:tc>
      </w:tr>
      <w:tr w:rsidR="006E32B3" w:rsidRPr="00765529" w14:paraId="7208E50A" w14:textId="77777777" w:rsidTr="00AC0D27">
        <w:trPr>
          <w:trHeight w:val="363"/>
        </w:trPr>
        <w:tc>
          <w:tcPr>
            <w:tcW w:w="4110" w:type="dxa"/>
            <w:shd w:val="clear" w:color="auto" w:fill="595959"/>
            <w:vAlign w:val="center"/>
          </w:tcPr>
          <w:p w14:paraId="6DC727BE" w14:textId="697834B9" w:rsidR="006E32B3" w:rsidRPr="00765529" w:rsidRDefault="006E32B3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</w:rPr>
            </w:pPr>
            <w:r w:rsidRPr="00765529">
              <w:rPr>
                <w:rFonts w:ascii="Georgia" w:hAnsi="Georgia" w:cs="Arial"/>
                <w:color w:val="FFFFFF"/>
                <w:kern w:val="0"/>
              </w:rPr>
              <w:t>Nom de la société / du groupement :</w:t>
            </w:r>
          </w:p>
        </w:tc>
        <w:tc>
          <w:tcPr>
            <w:tcW w:w="4820" w:type="dxa"/>
            <w:shd w:val="clear" w:color="auto" w:fill="DEEAF6" w:themeFill="accent1" w:themeFillTint="33"/>
            <w:vAlign w:val="center"/>
          </w:tcPr>
          <w:p w14:paraId="0C4C9BFD" w14:textId="274037EC" w:rsidR="006E32B3" w:rsidRPr="00765529" w:rsidRDefault="006E32B3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6E32B3" w:rsidRPr="00765529" w14:paraId="145BE3D4" w14:textId="77777777" w:rsidTr="00AC0D27">
        <w:trPr>
          <w:trHeight w:val="363"/>
        </w:trPr>
        <w:tc>
          <w:tcPr>
            <w:tcW w:w="4110" w:type="dxa"/>
            <w:shd w:val="clear" w:color="auto" w:fill="595959"/>
            <w:vAlign w:val="center"/>
          </w:tcPr>
          <w:p w14:paraId="3F697DAA" w14:textId="6FF2746A" w:rsidR="006E32B3" w:rsidRPr="00765529" w:rsidRDefault="006E32B3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</w:rPr>
            </w:pPr>
            <w:r w:rsidRPr="00765529">
              <w:rPr>
                <w:rFonts w:ascii="Georgia" w:hAnsi="Georgia" w:cs="Arial"/>
                <w:color w:val="FFFFFF"/>
                <w:kern w:val="0"/>
              </w:rPr>
              <w:t>Date :</w:t>
            </w:r>
          </w:p>
        </w:tc>
        <w:tc>
          <w:tcPr>
            <w:tcW w:w="4820" w:type="dxa"/>
            <w:shd w:val="clear" w:color="auto" w:fill="DEEAF6" w:themeFill="accent1" w:themeFillTint="33"/>
            <w:vAlign w:val="center"/>
          </w:tcPr>
          <w:p w14:paraId="4D06AE5C" w14:textId="77777777" w:rsidR="006E32B3" w:rsidRPr="00765529" w:rsidRDefault="006E32B3" w:rsidP="00425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65C683CA" w14:textId="77777777" w:rsidR="0079242B" w:rsidRPr="00765529" w:rsidRDefault="0079242B" w:rsidP="006E32B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b/>
          <w:bCs/>
          <w:color w:val="000000"/>
          <w:kern w:val="0"/>
        </w:rPr>
      </w:pPr>
    </w:p>
    <w:p w14:paraId="709E899A" w14:textId="2D746800" w:rsidR="004C2A36" w:rsidRPr="00765529" w:rsidRDefault="004C2A36" w:rsidP="006E32B3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kern w:val="0"/>
        </w:rPr>
      </w:pPr>
      <w:r w:rsidRPr="00765529">
        <w:rPr>
          <w:rFonts w:ascii="Georgia" w:hAnsi="Georgia" w:cs="Arial"/>
          <w:kern w:val="0"/>
        </w:rPr>
        <w:br w:type="page"/>
      </w:r>
    </w:p>
    <w:p w14:paraId="0D11BCC1" w14:textId="77777777" w:rsidR="004C2A36" w:rsidRPr="0076552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4C2A36" w:rsidRPr="00765529" w14:paraId="631E5C4D" w14:textId="77777777" w:rsidTr="00634ADB">
        <w:tc>
          <w:tcPr>
            <w:tcW w:w="1843" w:type="dxa"/>
            <w:shd w:val="clear" w:color="auto" w:fill="595959"/>
            <w:vAlign w:val="center"/>
          </w:tcPr>
          <w:p w14:paraId="7C82E97D" w14:textId="77777777" w:rsidR="004C2A36" w:rsidRPr="00765529" w:rsidRDefault="004C2A36" w:rsidP="00634ADB">
            <w:pPr>
              <w:rPr>
                <w:rFonts w:ascii="Georgia" w:hAnsi="Georgia"/>
                <w:b/>
                <w:color w:val="FFFFFF" w:themeColor="background1"/>
              </w:rPr>
            </w:pPr>
            <w:r w:rsidRPr="00765529">
              <w:rPr>
                <w:rFonts w:ascii="Georgia" w:hAnsi="Georgia"/>
                <w:b/>
                <w:color w:val="FFFFFF" w:themeColor="background1"/>
              </w:rPr>
              <w:t>Règles du document</w:t>
            </w:r>
          </w:p>
        </w:tc>
        <w:tc>
          <w:tcPr>
            <w:tcW w:w="7938" w:type="dxa"/>
            <w:vAlign w:val="center"/>
          </w:tcPr>
          <w:p w14:paraId="32443E71" w14:textId="77777777" w:rsidR="005C24F9" w:rsidRPr="00765529" w:rsidRDefault="005C24F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19B324D1" w14:textId="559C6298" w:rsidR="002D1349" w:rsidRPr="00765529" w:rsidRDefault="002D134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>Le cadre de réponse technique (CRT) à une valeur contractuelle ; il doit comporter des réponses en adéquation avec le CCAP et le CCTP.</w:t>
            </w:r>
          </w:p>
          <w:p w14:paraId="6A67584B" w14:textId="77777777" w:rsidR="002D1349" w:rsidRPr="00765529" w:rsidRDefault="002D1349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852CEDA" w14:textId="49EB5C50" w:rsidR="00B14FA8" w:rsidRPr="0076552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>Les réponses apportées serviront à évaluer la qualité de l’offre au regard</w:t>
            </w:r>
            <w:r w:rsidR="007967E4" w:rsidRPr="00765529">
              <w:rPr>
                <w:rFonts w:ascii="Georgia" w:eastAsia="Times New Roman" w:hAnsi="Georgia" w:cs="Times New Roman"/>
                <w:szCs w:val="20"/>
              </w:rPr>
              <w:t xml:space="preserve"> des critères de jugement </w:t>
            </w:r>
            <w:r w:rsidR="00230FF6">
              <w:rPr>
                <w:rFonts w:ascii="Georgia" w:eastAsia="Times New Roman" w:hAnsi="Georgia" w:cs="Times New Roman"/>
                <w:szCs w:val="20"/>
              </w:rPr>
              <w:t>des offres</w:t>
            </w:r>
            <w:r w:rsidR="007967E4" w:rsidRPr="00765529">
              <w:rPr>
                <w:rFonts w:ascii="Georgia" w:eastAsia="Times New Roman" w:hAnsi="Georgia" w:cs="Times New Roman"/>
                <w:szCs w:val="20"/>
              </w:rPr>
              <w:t xml:space="preserve">, 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>décrit à l</w:t>
            </w:r>
            <w:r w:rsidRPr="00D73E77">
              <w:rPr>
                <w:rFonts w:ascii="Georgia" w:eastAsia="Times New Roman" w:hAnsi="Georgia" w:cs="Times New Roman"/>
                <w:szCs w:val="20"/>
              </w:rPr>
              <w:t>’article 4 du règlement de la consultation.</w:t>
            </w:r>
          </w:p>
          <w:p w14:paraId="69836CA4" w14:textId="77777777" w:rsidR="004C2A36" w:rsidRPr="00765529" w:rsidRDefault="004C2A36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3539F19B" w14:textId="23D8B849" w:rsidR="00B14FA8" w:rsidRPr="00765529" w:rsidRDefault="00B14FA8" w:rsidP="00634ADB">
            <w:pPr>
              <w:jc w:val="both"/>
              <w:rPr>
                <w:rFonts w:ascii="Georgia" w:eastAsia="Times New Roman" w:hAnsi="Georgia" w:cs="Times New Roman"/>
                <w:b/>
                <w:bCs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b/>
                <w:bCs/>
                <w:szCs w:val="20"/>
              </w:rPr>
              <w:t>Si l’offre du soumissionnaire ne contient pas ce CRT ainsi que l’ensemble des documents exigés à l’appui de son offre, celle-ci sera considérée comme incomplète et donc irrégulière.</w:t>
            </w:r>
          </w:p>
          <w:p w14:paraId="26182E83" w14:textId="77777777" w:rsidR="00B14FA8" w:rsidRPr="0076552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2913095" w14:textId="0188261F" w:rsidR="00B14FA8" w:rsidRPr="0076552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 xml:space="preserve">Le </w:t>
            </w:r>
            <w:r w:rsidR="006B5C6C">
              <w:rPr>
                <w:rFonts w:ascii="Georgia" w:eastAsia="Times New Roman" w:hAnsi="Georgia" w:cs="Times New Roman"/>
                <w:szCs w:val="20"/>
              </w:rPr>
              <w:t xml:space="preserve">CRT 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>a pour objet de recueillir l’ensemble des éléments de l’offre du soumissionnaire et d’en organiser la présentation. Le soumissionnaire y apporte ses engagements pour chacun des points abordés.</w:t>
            </w:r>
          </w:p>
          <w:p w14:paraId="4FFD9725" w14:textId="1CEB3153" w:rsidR="00AD2F3E" w:rsidRPr="00765529" w:rsidRDefault="00AD2F3E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>Il sera apprécié que le soumissionnaire apporte un soin tout particulier à la rédaction de ses réponses qui devront être claires, concises et adaptées à la demande.</w:t>
            </w:r>
          </w:p>
          <w:p w14:paraId="192E364F" w14:textId="77777777" w:rsidR="00B14FA8" w:rsidRPr="0076552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15C4F60" w14:textId="6812D6A0" w:rsidR="00B14FA8" w:rsidRPr="0076552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>Dans le cas d’une réponse par un schéma, organigrammes</w:t>
            </w:r>
            <w:r w:rsidR="00AD2F3E" w:rsidRPr="00765529">
              <w:rPr>
                <w:rFonts w:ascii="Georgia" w:eastAsia="Times New Roman" w:hAnsi="Georgia" w:cs="Times New Roman"/>
                <w:szCs w:val="20"/>
              </w:rPr>
              <w:t>,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 xml:space="preserve"> photos</w:t>
            </w:r>
            <w:r w:rsidR="00AD2F3E" w:rsidRPr="00765529">
              <w:rPr>
                <w:rFonts w:ascii="Georgia" w:eastAsia="Times New Roman" w:hAnsi="Georgia" w:cs="Times New Roman"/>
                <w:szCs w:val="20"/>
              </w:rPr>
              <w:t xml:space="preserve"> ou planning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 xml:space="preserve"> uniquement, le soumissionnaire peut compléter le cadre de réponse technique par tout autre document tiers. </w:t>
            </w:r>
            <w:r w:rsidRPr="00765529">
              <w:rPr>
                <w:rFonts w:ascii="Georgia" w:eastAsia="Times New Roman" w:hAnsi="Georgia" w:cs="Times New Roman"/>
                <w:szCs w:val="20"/>
                <w:u w:val="single"/>
              </w:rPr>
              <w:t>Il veille à indiquer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 xml:space="preserve"> dans le cadre de réponse technique </w:t>
            </w:r>
            <w:r w:rsidRPr="00765529">
              <w:rPr>
                <w:rFonts w:ascii="Georgia" w:eastAsia="Times New Roman" w:hAnsi="Georgia" w:cs="Times New Roman"/>
                <w:szCs w:val="20"/>
                <w:u w:val="single"/>
              </w:rPr>
              <w:t>les renvois effectués</w:t>
            </w:r>
            <w:r w:rsidRPr="00765529">
              <w:rPr>
                <w:rFonts w:ascii="Georgia" w:eastAsia="Times New Roman" w:hAnsi="Georgia" w:cs="Times New Roman"/>
                <w:szCs w:val="20"/>
              </w:rPr>
              <w:t xml:space="preserve"> à ces documents (nom et numéro de page). </w:t>
            </w:r>
          </w:p>
          <w:p w14:paraId="18854CC7" w14:textId="77777777" w:rsidR="00B14FA8" w:rsidRPr="0076552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0F3AAFC8" w14:textId="6B7F38A8" w:rsidR="00DB0333" w:rsidRPr="00D73E77" w:rsidRDefault="00DB0333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D73E77">
              <w:rPr>
                <w:rFonts w:ascii="Georgia" w:eastAsia="Times New Roman" w:hAnsi="Georgia" w:cs="Times New Roman"/>
                <w:szCs w:val="20"/>
              </w:rPr>
              <w:t xml:space="preserve">Le </w:t>
            </w:r>
            <w:r w:rsidR="00765529" w:rsidRPr="00D73E77">
              <w:rPr>
                <w:rFonts w:ascii="Georgia" w:eastAsia="Times New Roman" w:hAnsi="Georgia" w:cs="Times New Roman"/>
                <w:szCs w:val="20"/>
              </w:rPr>
              <w:t>soumissionnaire</w:t>
            </w:r>
            <w:r w:rsidRPr="00D73E77">
              <w:rPr>
                <w:rFonts w:ascii="Georgia" w:eastAsia="Times New Roman" w:hAnsi="Georgia" w:cs="Times New Roman"/>
                <w:szCs w:val="20"/>
              </w:rPr>
              <w:t xml:space="preserve"> doit alors veiller à proposer un intitulé clair permet</w:t>
            </w:r>
            <w:r w:rsidR="00665892" w:rsidRPr="00D73E77">
              <w:rPr>
                <w:rFonts w:ascii="Georgia" w:eastAsia="Times New Roman" w:hAnsi="Georgia" w:cs="Times New Roman"/>
                <w:szCs w:val="20"/>
              </w:rPr>
              <w:t>tant</w:t>
            </w:r>
            <w:r w:rsidRPr="00D73E77">
              <w:rPr>
                <w:rFonts w:ascii="Georgia" w:eastAsia="Times New Roman" w:hAnsi="Georgia" w:cs="Times New Roman"/>
                <w:szCs w:val="20"/>
              </w:rPr>
              <w:t xml:space="preserve"> de les identifier.</w:t>
            </w:r>
          </w:p>
          <w:p w14:paraId="29078586" w14:textId="77777777" w:rsidR="00DB0333" w:rsidRPr="00D73E77" w:rsidRDefault="00DB0333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2C2F1FD1" w14:textId="73322A32" w:rsidR="009B7880" w:rsidRPr="00765529" w:rsidRDefault="002D134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D73E77">
              <w:rPr>
                <w:rFonts w:ascii="Georgia" w:eastAsia="Times New Roman" w:hAnsi="Georgia" w:cs="Times New Roman"/>
                <w:szCs w:val="20"/>
              </w:rPr>
              <w:t>Le soumissionnaire peut</w:t>
            </w:r>
            <w:r w:rsidR="009B7880" w:rsidRPr="00D73E77">
              <w:rPr>
                <w:rFonts w:ascii="Georgia" w:eastAsia="Times New Roman" w:hAnsi="Georgia" w:cs="Times New Roman"/>
                <w:szCs w:val="20"/>
              </w:rPr>
              <w:t xml:space="preserve"> joindre toute pièce ou information complémentaire qu’il juge utile à la compréhension de </w:t>
            </w:r>
            <w:r w:rsidR="00664D57" w:rsidRPr="00D73E77">
              <w:rPr>
                <w:rFonts w:ascii="Georgia" w:eastAsia="Times New Roman" w:hAnsi="Georgia" w:cs="Times New Roman"/>
                <w:szCs w:val="20"/>
              </w:rPr>
              <w:t>son</w:t>
            </w:r>
            <w:r w:rsidR="009B7880" w:rsidRPr="00D73E77">
              <w:rPr>
                <w:rFonts w:ascii="Georgia" w:eastAsia="Times New Roman" w:hAnsi="Georgia" w:cs="Times New Roman"/>
                <w:szCs w:val="20"/>
              </w:rPr>
              <w:t xml:space="preserve"> offre.</w:t>
            </w:r>
            <w:r w:rsidRPr="00D73E77"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="005C24F9" w:rsidRPr="00D73E77">
              <w:rPr>
                <w:rFonts w:ascii="Georgia" w:eastAsia="Times New Roman" w:hAnsi="Georgia" w:cs="Times New Roman"/>
                <w:szCs w:val="20"/>
              </w:rPr>
              <w:t>Il devra indiquer l'intérêt de ces documents</w:t>
            </w:r>
            <w:r w:rsidR="005C24F9" w:rsidRPr="00765529">
              <w:rPr>
                <w:rFonts w:ascii="Georgia" w:eastAsia="Times New Roman" w:hAnsi="Georgia" w:cs="Times New Roman"/>
                <w:szCs w:val="20"/>
              </w:rPr>
              <w:t xml:space="preserve"> dans la rubrique « Autres informations pertinentes ».</w:t>
            </w:r>
          </w:p>
          <w:p w14:paraId="7FF6381C" w14:textId="77777777" w:rsidR="005C24F9" w:rsidRPr="00765529" w:rsidRDefault="005C24F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327FD09" w14:textId="77777777" w:rsidR="005C24F9" w:rsidRPr="00765529" w:rsidRDefault="005C24F9" w:rsidP="005C24F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765529">
              <w:rPr>
                <w:rFonts w:ascii="Georgia" w:eastAsia="Times New Roman" w:hAnsi="Georgia" w:cs="Times New Roman"/>
                <w:szCs w:val="20"/>
              </w:rPr>
              <w:t>L’ensemble des engagements qui sont consignés dans le CRT et les documents qui le complètent sont contractuels.</w:t>
            </w:r>
          </w:p>
          <w:p w14:paraId="3CC16A78" w14:textId="77777777" w:rsidR="009B7880" w:rsidRPr="00765529" w:rsidRDefault="009B7880" w:rsidP="00634ADB">
            <w:pPr>
              <w:rPr>
                <w:rFonts w:ascii="Georgia" w:eastAsia="Times New Roman" w:hAnsi="Georgia" w:cs="Times New Roman"/>
                <w:szCs w:val="20"/>
              </w:rPr>
            </w:pPr>
          </w:p>
        </w:tc>
      </w:tr>
    </w:tbl>
    <w:p w14:paraId="1EC7E698" w14:textId="18513786" w:rsidR="00CE1CA6" w:rsidRPr="00765529" w:rsidRDefault="00CE1CA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CBC5ED" w14:textId="77777777" w:rsidR="00CE1CA6" w:rsidRPr="00765529" w:rsidRDefault="00CE1CA6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5267DC" w:rsidRPr="00765529" w14:paraId="64E5D678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4368FBD0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2D9123EB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7096D13C" w14:textId="341BCD02" w:rsidR="005267DC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5267DC" w:rsidRPr="00765529" w14:paraId="4CBBF6CC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6061942E" w14:textId="77777777" w:rsidR="005267DC" w:rsidRPr="00D73E77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1A7E99B5" w14:textId="77777777" w:rsidR="005267DC" w:rsidRPr="00D73E77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Méthodologie d'intervention proposée par le soumissionnaire au travers des procédés et moyens d'exécution envisagés pour réaliser lesdits travaux en site occupé </w:t>
            </w:r>
          </w:p>
          <w:p w14:paraId="05DB64F0" w14:textId="32865467" w:rsidR="005267DC" w:rsidRPr="006D6845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5267DC" w:rsidRPr="00765529" w14:paraId="786793D4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61F7BF02" w14:textId="5C1346D7" w:rsidR="005267DC" w:rsidRPr="00B65C38" w:rsidRDefault="00F333AD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65C38">
              <w:rPr>
                <w:rFonts w:ascii="Georgia" w:hAnsi="Georgia"/>
                <w:b/>
                <w:sz w:val="20"/>
                <w:szCs w:val="20"/>
              </w:rPr>
              <w:t xml:space="preserve">Item </w:t>
            </w:r>
            <w:r w:rsidR="00E0161E" w:rsidRPr="00B65C38">
              <w:rPr>
                <w:rFonts w:ascii="Georgia" w:hAnsi="Georgia"/>
                <w:b/>
                <w:sz w:val="20"/>
                <w:szCs w:val="20"/>
              </w:rPr>
              <w:t>1</w:t>
            </w:r>
            <w:r w:rsidRPr="00B65C38">
              <w:rPr>
                <w:rFonts w:ascii="Georgia" w:hAnsi="Georgia"/>
                <w:b/>
                <w:sz w:val="20"/>
                <w:szCs w:val="20"/>
              </w:rPr>
              <w:t> : Méthodologie d’intervention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(</w:t>
            </w:r>
            <w:r w:rsidR="00B65C38" w:rsidRPr="00B65C38">
              <w:rPr>
                <w:rFonts w:ascii="Georgia" w:hAnsi="Georgia"/>
                <w:b/>
                <w:sz w:val="20"/>
                <w:szCs w:val="20"/>
              </w:rPr>
              <w:t>3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pts)</w:t>
            </w:r>
          </w:p>
        </w:tc>
      </w:tr>
      <w:tr w:rsidR="005267DC" w:rsidRPr="00765529" w14:paraId="4B8D47D1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64D9D5F8" w14:textId="77777777" w:rsidR="008E023D" w:rsidRDefault="008E023D" w:rsidP="008E023D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 :</w:t>
            </w:r>
          </w:p>
          <w:p w14:paraId="0F96B036" w14:textId="64D0547A" w:rsidR="008E023D" w:rsidRPr="008E023D" w:rsidRDefault="008E023D" w:rsidP="00B65C38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/>
                <w:bCs/>
                <w:sz w:val="20"/>
                <w:szCs w:val="20"/>
              </w:rPr>
              <w:t>A la m</w:t>
            </w:r>
            <w:r w:rsidRPr="008E023D">
              <w:rPr>
                <w:rFonts w:ascii="Georgia" w:hAnsi="Georgia"/>
                <w:bCs/>
                <w:sz w:val="20"/>
                <w:szCs w:val="20"/>
              </w:rPr>
              <w:t>éthodologie d'intervention</w:t>
            </w:r>
            <w:r>
              <w:rPr>
                <w:rFonts w:ascii="Georgia" w:hAnsi="Georgia"/>
                <w:bCs/>
                <w:sz w:val="20"/>
                <w:szCs w:val="20"/>
              </w:rPr>
              <w:t xml:space="preserve"> proposé</w:t>
            </w:r>
            <w:r w:rsidR="0030428B">
              <w:rPr>
                <w:rFonts w:ascii="Georgia" w:hAnsi="Georgia"/>
                <w:bCs/>
                <w:sz w:val="20"/>
                <w:szCs w:val="20"/>
              </w:rPr>
              <w:t>es</w:t>
            </w:r>
            <w:r>
              <w:rPr>
                <w:rFonts w:ascii="Georgia" w:hAnsi="Georgia"/>
                <w:bCs/>
                <w:sz w:val="20"/>
                <w:szCs w:val="20"/>
              </w:rPr>
              <w:t xml:space="preserve"> </w:t>
            </w:r>
            <w:r w:rsidRPr="008E023D">
              <w:rPr>
                <w:rFonts w:ascii="Georgia" w:hAnsi="Georgia"/>
                <w:bCs/>
                <w:sz w:val="20"/>
                <w:szCs w:val="20"/>
              </w:rPr>
              <w:t>au travers des procédés et moyens d'exécution envisagés</w:t>
            </w:r>
            <w:r>
              <w:rPr>
                <w:rFonts w:ascii="Georgia" w:hAnsi="Georgia"/>
                <w:bCs/>
                <w:sz w:val="20"/>
                <w:szCs w:val="20"/>
              </w:rPr>
              <w:t xml:space="preserve"> </w:t>
            </w:r>
            <w:r w:rsidRPr="008E023D">
              <w:rPr>
                <w:rFonts w:ascii="Georgia" w:hAnsi="Georgia"/>
                <w:bCs/>
                <w:sz w:val="20"/>
                <w:szCs w:val="20"/>
              </w:rPr>
              <w:t>pour réaliser lesdits travaux en site occupé</w:t>
            </w:r>
            <w:r>
              <w:rPr>
                <w:rFonts w:ascii="Georgia" w:hAnsi="Georgia"/>
                <w:bCs/>
                <w:sz w:val="20"/>
                <w:szCs w:val="20"/>
              </w:rPr>
              <w:t> ;</w:t>
            </w:r>
          </w:p>
          <w:p w14:paraId="138F3CC7" w14:textId="560EC489" w:rsidR="00B65C38" w:rsidRPr="00B65C38" w:rsidRDefault="008E023D" w:rsidP="00B65C38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 d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>ispositifs de réduction des nuisances (bruit, poussière, vibrations, circulation, stockage, etc.) ;</w:t>
            </w:r>
          </w:p>
          <w:p w14:paraId="389F1FA1" w14:textId="58E7F780" w:rsidR="005267DC" w:rsidRPr="00B65C38" w:rsidRDefault="008E023D" w:rsidP="00B65C38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 p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 xml:space="preserve">récisions </w:t>
            </w:r>
            <w:r>
              <w:rPr>
                <w:rFonts w:ascii="Georgia" w:hAnsi="Georgia" w:cs="Arial"/>
                <w:sz w:val="20"/>
                <w:szCs w:val="20"/>
              </w:rPr>
              <w:t xml:space="preserve">apportées concernant 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>les périodes d’intervention bruyantes et leur planification en dehors des horaires sensibles si nécessaire.</w:t>
            </w:r>
          </w:p>
        </w:tc>
      </w:tr>
      <w:tr w:rsidR="005267DC" w:rsidRPr="00765529" w14:paraId="222EA086" w14:textId="77777777" w:rsidTr="0030428B">
        <w:trPr>
          <w:trHeight w:val="10205"/>
        </w:trPr>
        <w:tc>
          <w:tcPr>
            <w:tcW w:w="9817" w:type="dxa"/>
            <w:shd w:val="clear" w:color="auto" w:fill="DEEAF6"/>
          </w:tcPr>
          <w:p w14:paraId="0608FF16" w14:textId="77777777" w:rsidR="005267DC" w:rsidRPr="00765529" w:rsidRDefault="005267D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71D0EAA0" w14:textId="77777777" w:rsidR="005267DC" w:rsidRPr="00765529" w:rsidRDefault="005267DC" w:rsidP="005267D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6C5F3EF" w14:textId="77777777" w:rsidR="005267DC" w:rsidRDefault="005267DC" w:rsidP="005267D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5267DC" w:rsidRPr="00765529" w14:paraId="07F4393D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70C53E39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59F0FAE1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33275BA9" w14:textId="0CD5726B" w:rsidR="005267DC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5267DC" w:rsidRPr="00765529" w14:paraId="1F53F8ED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3F44A0A4" w14:textId="77777777" w:rsidR="005267DC" w:rsidRPr="00D73E77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46D3985B" w14:textId="77777777" w:rsidR="005267DC" w:rsidRPr="00D73E77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Méthodologie d'intervention proposée par le soumissionnaire au travers des procédés et moyens d'exécution envisagés pour réaliser lesdits travaux en site occupé </w:t>
            </w:r>
          </w:p>
          <w:p w14:paraId="3E88C0A9" w14:textId="32849989" w:rsidR="005267DC" w:rsidRPr="006D6845" w:rsidRDefault="005267DC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5267DC" w:rsidRPr="00765529" w14:paraId="438BA3ED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7381544B" w14:textId="48A02CDA" w:rsidR="005267DC" w:rsidRPr="00B65C38" w:rsidRDefault="005267DC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65C38">
              <w:rPr>
                <w:rFonts w:ascii="Georgia" w:hAnsi="Georgia"/>
                <w:b/>
                <w:sz w:val="20"/>
                <w:szCs w:val="20"/>
              </w:rPr>
              <w:t xml:space="preserve">Item </w:t>
            </w:r>
            <w:r w:rsidR="00E0161E" w:rsidRPr="00B65C38">
              <w:rPr>
                <w:rFonts w:ascii="Georgia" w:hAnsi="Georgia"/>
                <w:b/>
                <w:sz w:val="20"/>
                <w:szCs w:val="20"/>
              </w:rPr>
              <w:t>2</w:t>
            </w:r>
            <w:r w:rsidRPr="00B65C38">
              <w:rPr>
                <w:rFonts w:ascii="Georgia" w:hAnsi="Georgia"/>
                <w:b/>
                <w:sz w:val="20"/>
                <w:szCs w:val="20"/>
              </w:rPr>
              <w:t> : Sécurité et coactivité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(</w:t>
            </w:r>
            <w:r w:rsidR="00B65C38" w:rsidRPr="00B65C38">
              <w:rPr>
                <w:rFonts w:ascii="Georgia" w:hAnsi="Georgia"/>
                <w:b/>
                <w:sz w:val="20"/>
                <w:szCs w:val="20"/>
              </w:rPr>
              <w:t>5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pts)</w:t>
            </w:r>
          </w:p>
        </w:tc>
      </w:tr>
      <w:tr w:rsidR="005267DC" w:rsidRPr="00765529" w14:paraId="50365EB3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051DB300" w14:textId="77777777" w:rsidR="0030428B" w:rsidRDefault="0030428B" w:rsidP="0030428B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 :</w:t>
            </w:r>
          </w:p>
          <w:p w14:paraId="39E08E2F" w14:textId="3A9F422B" w:rsidR="005267DC" w:rsidRPr="00B65C38" w:rsidRDefault="0030428B" w:rsidP="005267DC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 m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>odalités de gestion des flux (séparation des circulations chantier/usagers, balisage, signalétique, gardiennage éventuel) ;</w:t>
            </w:r>
          </w:p>
          <w:p w14:paraId="76BB846D" w14:textId="6ECDE871" w:rsidR="005267DC" w:rsidRPr="00B65C38" w:rsidRDefault="0030428B" w:rsidP="005267DC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 d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>ispositifs de sécurisation du chantier pour les usagers et le personnel (protections collectives, EPI, etc.) ;</w:t>
            </w:r>
          </w:p>
          <w:p w14:paraId="7FE35B66" w14:textId="3AB74AFB" w:rsidR="005267DC" w:rsidRPr="00B65C38" w:rsidRDefault="0030428B" w:rsidP="005267DC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À la p</w:t>
            </w:r>
            <w:r w:rsidR="005267DC" w:rsidRPr="00B65C38">
              <w:rPr>
                <w:rFonts w:ascii="Georgia" w:hAnsi="Georgia" w:cs="Arial"/>
                <w:sz w:val="20"/>
                <w:szCs w:val="20"/>
              </w:rPr>
              <w:t>rise en compte de la cohabitation avec d'autres prestataires, agents ou publics présents.</w:t>
            </w:r>
          </w:p>
        </w:tc>
      </w:tr>
      <w:tr w:rsidR="005267DC" w:rsidRPr="00765529" w14:paraId="1E91052A" w14:textId="77777777" w:rsidTr="00E64169">
        <w:trPr>
          <w:trHeight w:val="10063"/>
        </w:trPr>
        <w:tc>
          <w:tcPr>
            <w:tcW w:w="9817" w:type="dxa"/>
            <w:shd w:val="clear" w:color="auto" w:fill="DEEAF6"/>
          </w:tcPr>
          <w:p w14:paraId="50DBE29A" w14:textId="77777777" w:rsidR="005267DC" w:rsidRPr="00765529" w:rsidRDefault="005267D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C7FE038" w14:textId="77777777" w:rsidR="005267DC" w:rsidRPr="00765529" w:rsidRDefault="005267DC" w:rsidP="005267D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0C99485" w14:textId="77777777" w:rsidR="005267DC" w:rsidRDefault="005267DC" w:rsidP="005267D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D73E77" w:rsidRPr="00765529" w14:paraId="7564CD60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50533610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234DE692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0EF8AF2B" w14:textId="7E9331F2" w:rsidR="00D73E77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D73E77" w:rsidRPr="00765529" w14:paraId="1C3C6AB0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68FB4FFD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0C389207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Méthodologie d'intervention proposée par le soumissionnaire au travers des procédés et moyens d'exécution envisagés pour réaliser lesdits travaux en site occupé </w:t>
            </w:r>
          </w:p>
          <w:p w14:paraId="6242156A" w14:textId="7146C658" w:rsidR="00D73E77" w:rsidRPr="006D6845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(10 pts)</w:t>
            </w:r>
          </w:p>
        </w:tc>
      </w:tr>
      <w:tr w:rsidR="00E0161E" w:rsidRPr="00765529" w14:paraId="21812D4B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54D599FC" w14:textId="554696F1" w:rsidR="00E0161E" w:rsidRPr="00B65C38" w:rsidRDefault="00E0161E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65C38">
              <w:rPr>
                <w:rFonts w:ascii="Georgia" w:hAnsi="Georgia"/>
                <w:b/>
                <w:sz w:val="20"/>
                <w:szCs w:val="20"/>
              </w:rPr>
              <w:t>Item 3 : Coordination et communication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(</w:t>
            </w:r>
            <w:r w:rsidR="00B65C38" w:rsidRPr="00B65C38">
              <w:rPr>
                <w:rFonts w:ascii="Georgia" w:hAnsi="Georgia"/>
                <w:b/>
                <w:sz w:val="20"/>
                <w:szCs w:val="20"/>
              </w:rPr>
              <w:t>2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pts)</w:t>
            </w:r>
          </w:p>
        </w:tc>
      </w:tr>
      <w:tr w:rsidR="00E0161E" w:rsidRPr="00765529" w14:paraId="585EF2E9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1E90492C" w14:textId="77777777" w:rsidR="00E64169" w:rsidRDefault="00E64169" w:rsidP="00E64169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 :</w:t>
            </w:r>
          </w:p>
          <w:p w14:paraId="27CCFFBA" w14:textId="2EFF3E7D" w:rsidR="009303AD" w:rsidRPr="009303AD" w:rsidRDefault="009303AD" w:rsidP="009303AD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 m</w:t>
            </w:r>
            <w:r w:rsidR="00E0161E" w:rsidRPr="00B65C38">
              <w:rPr>
                <w:rFonts w:ascii="Georgia" w:hAnsi="Georgia" w:cs="Arial"/>
                <w:sz w:val="20"/>
                <w:szCs w:val="20"/>
              </w:rPr>
              <w:t>odalités de coordination avec la maîtrise d’ouvrage</w:t>
            </w:r>
            <w:r>
              <w:rPr>
                <w:rFonts w:ascii="Georgia" w:hAnsi="Georgia" w:cs="Arial"/>
                <w:sz w:val="20"/>
                <w:szCs w:val="20"/>
              </w:rPr>
              <w:t> ;</w:t>
            </w:r>
          </w:p>
          <w:p w14:paraId="793DF14C" w14:textId="699FBD4F" w:rsidR="00E0161E" w:rsidRPr="00B65C38" w:rsidRDefault="009303AD" w:rsidP="009303AD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À l’identification</w:t>
            </w:r>
            <w:r w:rsidR="00E0161E" w:rsidRPr="00B65C38">
              <w:rPr>
                <w:rFonts w:ascii="Georgia" w:hAnsi="Georgia" w:cs="Arial"/>
                <w:sz w:val="20"/>
                <w:szCs w:val="20"/>
              </w:rPr>
              <w:t xml:space="preserve"> d’un interlocuteur unique</w:t>
            </w:r>
          </w:p>
        </w:tc>
      </w:tr>
      <w:tr w:rsidR="00E0161E" w:rsidRPr="00765529" w14:paraId="1B0FA500" w14:textId="77777777" w:rsidTr="00867784">
        <w:trPr>
          <w:trHeight w:val="10806"/>
        </w:trPr>
        <w:tc>
          <w:tcPr>
            <w:tcW w:w="9817" w:type="dxa"/>
            <w:shd w:val="clear" w:color="auto" w:fill="DEEAF6"/>
          </w:tcPr>
          <w:p w14:paraId="4D99A9B0" w14:textId="77777777" w:rsidR="00E0161E" w:rsidRPr="00765529" w:rsidRDefault="00E0161E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42399F3B" w14:textId="77777777" w:rsidR="00E0161E" w:rsidRPr="00765529" w:rsidRDefault="00E0161E" w:rsidP="00E0161E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9E770C" w14:textId="77777777" w:rsidR="00E0161E" w:rsidRDefault="00E0161E" w:rsidP="00E0161E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C122BC" w:rsidRPr="00765529" w14:paraId="77C4B516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501FCB4D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6EC73A30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5834AC59" w14:textId="6C102EE2" w:rsidR="00C122BC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C122BC" w:rsidRPr="00765529" w14:paraId="47B5196C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5063F644" w14:textId="1B56F022" w:rsidR="00C122BC" w:rsidRPr="00D73E77" w:rsidRDefault="00C122B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2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47E1B5A0" w14:textId="2055576F" w:rsidR="00C122BC" w:rsidRPr="00D73E77" w:rsidRDefault="00C122B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Moyens </w:t>
            </w:r>
            <w:r w:rsidR="008E1CC3"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humains</w:t>
            </w:r>
            <w:r w:rsid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 et </w:t>
            </w:r>
            <w:r w:rsidR="008E1CC3"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matériels 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mis en œuvre pour l’exécution du présent marché </w:t>
            </w:r>
          </w:p>
          <w:p w14:paraId="54472075" w14:textId="003F2E2D" w:rsidR="00C122BC" w:rsidRPr="006D6845" w:rsidRDefault="00C122BC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C122BC" w:rsidRPr="00765529" w14:paraId="6A0DC24A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099D13D0" w14:textId="3E4E7141" w:rsidR="00C122BC" w:rsidRPr="00B65C38" w:rsidRDefault="00C122BC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65C38">
              <w:rPr>
                <w:rFonts w:ascii="Georgia" w:hAnsi="Georgia"/>
                <w:b/>
                <w:sz w:val="20"/>
                <w:szCs w:val="20"/>
              </w:rPr>
              <w:t xml:space="preserve">Item </w:t>
            </w:r>
            <w:r w:rsidR="00B71BEF" w:rsidRPr="00B65C38">
              <w:rPr>
                <w:rFonts w:ascii="Georgia" w:hAnsi="Georgia"/>
                <w:b/>
                <w:sz w:val="20"/>
                <w:szCs w:val="20"/>
              </w:rPr>
              <w:t>1</w:t>
            </w:r>
            <w:r w:rsidR="008E1CC3" w:rsidRPr="00B65C38">
              <w:rPr>
                <w:rFonts w:ascii="Georgia" w:hAnsi="Georgia"/>
                <w:b/>
                <w:sz w:val="20"/>
                <w:szCs w:val="20"/>
              </w:rPr>
              <w:t> : Moyens humains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(</w:t>
            </w:r>
            <w:r w:rsidR="00B65C38" w:rsidRPr="00B65C38">
              <w:rPr>
                <w:rFonts w:ascii="Georgia" w:hAnsi="Georgia"/>
                <w:b/>
                <w:sz w:val="20"/>
                <w:szCs w:val="20"/>
              </w:rPr>
              <w:t>8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pts)</w:t>
            </w:r>
          </w:p>
        </w:tc>
      </w:tr>
      <w:tr w:rsidR="00C122BC" w:rsidRPr="00765529" w14:paraId="2F8FBE32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271F0365" w14:textId="2F26397E" w:rsidR="00C122BC" w:rsidRDefault="00C122BC" w:rsidP="00902DF3">
            <w:pPr>
              <w:spacing w:after="0"/>
              <w:ind w:left="165"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65C38">
              <w:rPr>
                <w:rFonts w:ascii="Georgia" w:hAnsi="Georgia"/>
                <w:bCs/>
                <w:sz w:val="20"/>
                <w:szCs w:val="20"/>
              </w:rPr>
              <w:t xml:space="preserve">Le soumissionnaire </w:t>
            </w:r>
            <w:r w:rsidRPr="00B65C38">
              <w:rPr>
                <w:rFonts w:ascii="Georgia" w:hAnsi="Georgia" w:cs="Arial"/>
                <w:sz w:val="20"/>
                <w:szCs w:val="20"/>
              </w:rPr>
              <w:t>doit présenter de façon détaillée ses moyens humains dédiés au chantier</w:t>
            </w:r>
            <w:r w:rsidR="008E1CC3" w:rsidRPr="00B65C38">
              <w:rPr>
                <w:rFonts w:ascii="Georgia" w:hAnsi="Georgia" w:cs="Arial"/>
                <w:sz w:val="20"/>
                <w:szCs w:val="20"/>
              </w:rPr>
              <w:t>.</w:t>
            </w:r>
          </w:p>
          <w:p w14:paraId="5B528A4C" w14:textId="77777777" w:rsidR="00AD66B1" w:rsidRDefault="00AD66B1" w:rsidP="00902DF3">
            <w:pPr>
              <w:spacing w:after="0"/>
              <w:ind w:left="165" w:right="148"/>
              <w:jc w:val="both"/>
              <w:rPr>
                <w:rFonts w:ascii="Georgia" w:hAnsi="Georgia" w:cs="Arial"/>
                <w:sz w:val="20"/>
                <w:szCs w:val="20"/>
              </w:rPr>
            </w:pPr>
          </w:p>
          <w:p w14:paraId="5AA51F56" w14:textId="4ACA8088" w:rsidR="00AD66B1" w:rsidRDefault="00AD66B1" w:rsidP="00AD66B1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 :</w:t>
            </w:r>
          </w:p>
          <w:p w14:paraId="2FB65F64" w14:textId="3F893C11" w:rsidR="00AD265D" w:rsidRPr="00AD66B1" w:rsidRDefault="00AD66B1" w:rsidP="00AD66B1">
            <w:pPr>
              <w:numPr>
                <w:ilvl w:val="0"/>
                <w:numId w:val="15"/>
              </w:numPr>
              <w:spacing w:after="0"/>
              <w:ind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</w:t>
            </w:r>
            <w:r w:rsidR="005B7586" w:rsidRPr="00B65C38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5B7586" w:rsidRPr="00DE0794">
              <w:rPr>
                <w:rFonts w:ascii="Georgia" w:hAnsi="Georgia" w:cs="Arial"/>
                <w:sz w:val="20"/>
                <w:szCs w:val="20"/>
              </w:rPr>
              <w:t xml:space="preserve">nombre </w:t>
            </w:r>
            <w:r w:rsidR="00AD265D">
              <w:rPr>
                <w:rFonts w:ascii="Georgia" w:hAnsi="Georgia" w:cs="Arial"/>
                <w:sz w:val="20"/>
                <w:szCs w:val="20"/>
              </w:rPr>
              <w:t xml:space="preserve">et </w:t>
            </w:r>
            <w:r>
              <w:rPr>
                <w:rFonts w:ascii="Georgia" w:hAnsi="Georgia" w:cs="Arial"/>
                <w:sz w:val="20"/>
                <w:szCs w:val="20"/>
              </w:rPr>
              <w:t>au</w:t>
            </w:r>
            <w:r w:rsidR="00AD265D">
              <w:rPr>
                <w:rFonts w:ascii="Georgia" w:hAnsi="Georgia" w:cs="Arial"/>
                <w:sz w:val="20"/>
                <w:szCs w:val="20"/>
              </w:rPr>
              <w:t xml:space="preserve"> profil </w:t>
            </w:r>
            <w:r w:rsidR="005B7586" w:rsidRPr="00DE0794">
              <w:rPr>
                <w:rFonts w:ascii="Georgia" w:hAnsi="Georgia" w:cs="Arial"/>
                <w:sz w:val="20"/>
                <w:szCs w:val="20"/>
              </w:rPr>
              <w:t>de</w:t>
            </w:r>
            <w:r w:rsidR="00AD265D">
              <w:rPr>
                <w:rFonts w:ascii="Georgia" w:hAnsi="Georgia" w:cs="Arial"/>
                <w:sz w:val="20"/>
                <w:szCs w:val="20"/>
              </w:rPr>
              <w:t>s</w:t>
            </w:r>
            <w:r w:rsidR="005B7586" w:rsidRPr="00DE0794">
              <w:rPr>
                <w:rFonts w:ascii="Georgia" w:hAnsi="Georgia" w:cs="Arial"/>
                <w:sz w:val="20"/>
                <w:szCs w:val="20"/>
              </w:rPr>
              <w:t xml:space="preserve"> personnes proposées pour l’exécution des</w:t>
            </w:r>
            <w:r w:rsidR="00A92424" w:rsidRPr="00DE0794">
              <w:rPr>
                <w:rFonts w:ascii="Georgia" w:hAnsi="Georgia" w:cs="Arial"/>
                <w:sz w:val="20"/>
                <w:szCs w:val="20"/>
              </w:rPr>
              <w:t xml:space="preserve"> travaux</w:t>
            </w:r>
            <w:r w:rsidR="005B7586" w:rsidRPr="00DE0794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0639F3">
              <w:rPr>
                <w:rFonts w:ascii="Georgia" w:hAnsi="Georgia" w:cs="Arial"/>
                <w:sz w:val="20"/>
                <w:szCs w:val="20"/>
              </w:rPr>
              <w:t xml:space="preserve">(personnel encadrant et personnel technique) </w:t>
            </w:r>
            <w:r w:rsidR="005B7586" w:rsidRPr="00DE0794">
              <w:rPr>
                <w:rFonts w:ascii="Georgia" w:hAnsi="Georgia" w:cs="Arial"/>
                <w:sz w:val="20"/>
                <w:szCs w:val="20"/>
              </w:rPr>
              <w:t>;</w:t>
            </w:r>
          </w:p>
          <w:p w14:paraId="2CE385C6" w14:textId="3251040E" w:rsidR="000639F3" w:rsidRPr="00B65C38" w:rsidRDefault="00AD66B1" w:rsidP="000639F3">
            <w:pPr>
              <w:numPr>
                <w:ilvl w:val="0"/>
                <w:numId w:val="15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aux</w:t>
            </w:r>
            <w:r w:rsidR="005B7586" w:rsidRPr="00B65C38">
              <w:rPr>
                <w:rFonts w:ascii="Georgia" w:hAnsi="Georgia" w:cs="Arial"/>
                <w:sz w:val="20"/>
                <w:szCs w:val="20"/>
              </w:rPr>
              <w:t xml:space="preserve"> modalité</w:t>
            </w:r>
            <w:r>
              <w:rPr>
                <w:rFonts w:ascii="Georgia" w:hAnsi="Georgia" w:cs="Arial"/>
                <w:sz w:val="20"/>
                <w:szCs w:val="20"/>
              </w:rPr>
              <w:t>s</w:t>
            </w:r>
            <w:r w:rsidR="005B7586" w:rsidRPr="00B65C38">
              <w:rPr>
                <w:rFonts w:ascii="Georgia" w:hAnsi="Georgia" w:cs="Arial"/>
                <w:sz w:val="20"/>
                <w:szCs w:val="20"/>
              </w:rPr>
              <w:t xml:space="preserve"> de mobilisation de ces personnels tout au long de la durée du marché (répartition dans le temps, volumes horaires, polyvalence, etc.)</w:t>
            </w:r>
            <w:r w:rsidR="000639F3">
              <w:rPr>
                <w:rFonts w:ascii="Georgia" w:hAnsi="Georgia" w:cs="Arial"/>
                <w:sz w:val="20"/>
                <w:szCs w:val="20"/>
              </w:rPr>
              <w:t>. </w:t>
            </w:r>
          </w:p>
        </w:tc>
      </w:tr>
      <w:tr w:rsidR="00C122BC" w:rsidRPr="00765529" w14:paraId="2B16F26A" w14:textId="77777777" w:rsidTr="008D183C">
        <w:trPr>
          <w:trHeight w:val="10233"/>
        </w:trPr>
        <w:tc>
          <w:tcPr>
            <w:tcW w:w="9817" w:type="dxa"/>
            <w:shd w:val="clear" w:color="auto" w:fill="DEEAF6"/>
          </w:tcPr>
          <w:p w14:paraId="38803FA8" w14:textId="1BFB68AE" w:rsidR="005B7586" w:rsidRPr="00765529" w:rsidRDefault="005B7586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2A5E92F1" w14:textId="77777777" w:rsidR="00C122BC" w:rsidRPr="00765529" w:rsidRDefault="00C122BC" w:rsidP="00C122B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937F781" w14:textId="77777777" w:rsidR="00C122BC" w:rsidRDefault="00C122BC" w:rsidP="00C122B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E35295" w:rsidRPr="00765529" w14:paraId="2E0BCFB4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5F7956C7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4D02F9DE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31F8BA32" w14:textId="063890DE" w:rsidR="00E35295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E35295" w:rsidRPr="00765529" w14:paraId="454D75FF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4055BE8A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2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347B7A6B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Moyens humains</w:t>
            </w: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 et 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matériels mis en œuvre pour l’exécution du présent marché </w:t>
            </w:r>
          </w:p>
          <w:p w14:paraId="706A9E72" w14:textId="00141CE3" w:rsidR="006C7980" w:rsidRPr="006D6845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E35295" w:rsidRPr="00765529" w14:paraId="762F3C20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47B497C5" w14:textId="6234816A" w:rsidR="00E35295" w:rsidRPr="00765529" w:rsidRDefault="00E35295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765529">
              <w:rPr>
                <w:rFonts w:ascii="Georgia" w:hAnsi="Georgia"/>
                <w:b/>
                <w:sz w:val="20"/>
                <w:szCs w:val="20"/>
              </w:rPr>
              <w:t>Item 1</w:t>
            </w:r>
            <w:r w:rsidR="008E1CC3">
              <w:rPr>
                <w:rFonts w:ascii="Georgia" w:hAnsi="Georgia"/>
                <w:b/>
                <w:sz w:val="20"/>
                <w:szCs w:val="20"/>
              </w:rPr>
              <w:t> : Moyens humains (suite)</w:t>
            </w:r>
          </w:p>
        </w:tc>
      </w:tr>
      <w:tr w:rsidR="00E35295" w:rsidRPr="00765529" w14:paraId="27D2966B" w14:textId="77777777" w:rsidTr="00867784">
        <w:trPr>
          <w:trHeight w:val="12133"/>
        </w:trPr>
        <w:tc>
          <w:tcPr>
            <w:tcW w:w="9817" w:type="dxa"/>
            <w:shd w:val="clear" w:color="auto" w:fill="DEEAF6"/>
          </w:tcPr>
          <w:p w14:paraId="25AAE2FC" w14:textId="77777777" w:rsidR="00E35295" w:rsidRPr="00765529" w:rsidRDefault="00E35295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416C5ECB" w14:textId="77777777" w:rsidR="006C7980" w:rsidRPr="00765529" w:rsidRDefault="006C7980" w:rsidP="006C7980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57D5D6C" w14:textId="77777777" w:rsidR="006C7980" w:rsidRDefault="006C7980" w:rsidP="006C7980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8E1CC3" w:rsidRPr="00765529" w14:paraId="078DD07B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64C628D8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2119CDF2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7A3CBF8F" w14:textId="75FE90D5" w:rsidR="008E1CC3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8E1CC3" w:rsidRPr="00765529" w14:paraId="0593CEA0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36EEC48B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2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00F6E051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Moyens humains</w:t>
            </w: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 et 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matériels mis en œuvre pour l’exécution du présent marché </w:t>
            </w:r>
          </w:p>
          <w:p w14:paraId="3D5BCB52" w14:textId="1A083269" w:rsidR="008E1CC3" w:rsidRPr="006D6845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8E1CC3" w:rsidRPr="00765529" w14:paraId="1CF0E97B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126A8EB1" w14:textId="4020F95D" w:rsidR="008E1CC3" w:rsidRPr="00B65C38" w:rsidRDefault="008E1CC3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B65C38">
              <w:rPr>
                <w:rFonts w:ascii="Georgia" w:hAnsi="Georgia"/>
                <w:b/>
                <w:sz w:val="20"/>
                <w:szCs w:val="20"/>
              </w:rPr>
              <w:t xml:space="preserve">Item 2 : Moyens </w:t>
            </w:r>
            <w:r w:rsidR="00A92424" w:rsidRPr="00B65C38">
              <w:rPr>
                <w:rFonts w:ascii="Georgia" w:hAnsi="Georgia"/>
                <w:b/>
                <w:sz w:val="20"/>
                <w:szCs w:val="20"/>
              </w:rPr>
              <w:t xml:space="preserve">matériels 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>(</w:t>
            </w:r>
            <w:r w:rsidR="00B65C38" w:rsidRPr="00B65C38">
              <w:rPr>
                <w:rFonts w:ascii="Georgia" w:hAnsi="Georgia"/>
                <w:b/>
                <w:sz w:val="20"/>
                <w:szCs w:val="20"/>
              </w:rPr>
              <w:t>2</w:t>
            </w:r>
            <w:r w:rsidR="002A557F" w:rsidRPr="00B65C38">
              <w:rPr>
                <w:rFonts w:ascii="Georgia" w:hAnsi="Georgia"/>
                <w:b/>
                <w:sz w:val="20"/>
                <w:szCs w:val="20"/>
              </w:rPr>
              <w:t xml:space="preserve"> pts)</w:t>
            </w:r>
          </w:p>
        </w:tc>
      </w:tr>
      <w:tr w:rsidR="008E1CC3" w:rsidRPr="00765529" w14:paraId="25FB8834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73E3FDA9" w14:textId="09299DB7" w:rsidR="00D72DD7" w:rsidRDefault="00D72DD7" w:rsidP="00D72DD7">
            <w:pPr>
              <w:spacing w:after="0"/>
              <w:ind w:left="165"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65C38">
              <w:rPr>
                <w:rFonts w:ascii="Georgia" w:hAnsi="Georgia"/>
                <w:bCs/>
                <w:sz w:val="20"/>
                <w:szCs w:val="20"/>
              </w:rPr>
              <w:t xml:space="preserve">Le soumissionnaire </w:t>
            </w:r>
            <w:r w:rsidRPr="00B65C38">
              <w:rPr>
                <w:rFonts w:ascii="Georgia" w:hAnsi="Georgia" w:cs="Arial"/>
                <w:sz w:val="20"/>
                <w:szCs w:val="20"/>
              </w:rPr>
              <w:t xml:space="preserve">doit présenter ses moyens </w:t>
            </w:r>
            <w:r>
              <w:rPr>
                <w:rFonts w:ascii="Georgia" w:hAnsi="Georgia" w:cs="Arial"/>
                <w:sz w:val="20"/>
                <w:szCs w:val="20"/>
              </w:rPr>
              <w:t>matériels</w:t>
            </w:r>
            <w:r w:rsidRPr="00B65C38">
              <w:rPr>
                <w:rFonts w:ascii="Georgia" w:hAnsi="Georgia" w:cs="Arial"/>
                <w:sz w:val="20"/>
                <w:szCs w:val="20"/>
              </w:rPr>
              <w:t xml:space="preserve"> dédiés au chantier.</w:t>
            </w:r>
          </w:p>
          <w:p w14:paraId="0C873808" w14:textId="77777777" w:rsidR="00D72DD7" w:rsidRDefault="00D72DD7" w:rsidP="00D72DD7">
            <w:pPr>
              <w:spacing w:after="0"/>
              <w:ind w:left="165" w:right="148"/>
              <w:jc w:val="both"/>
              <w:rPr>
                <w:rFonts w:ascii="Georgia" w:hAnsi="Georgia" w:cs="Arial"/>
                <w:sz w:val="20"/>
                <w:szCs w:val="20"/>
              </w:rPr>
            </w:pPr>
          </w:p>
          <w:p w14:paraId="3A7D334B" w14:textId="77777777" w:rsidR="00D72DD7" w:rsidRDefault="00D72DD7" w:rsidP="00D72DD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 :</w:t>
            </w:r>
          </w:p>
          <w:p w14:paraId="55A283EC" w14:textId="4CA2B4BB" w:rsidR="008E1CC3" w:rsidRPr="00B65C38" w:rsidRDefault="00D72DD7" w:rsidP="008E1CC3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À la présentation des</w:t>
            </w:r>
            <w:r w:rsidR="008E1CC3" w:rsidRPr="00B65C38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A92424" w:rsidRPr="00B65C38">
              <w:rPr>
                <w:rFonts w:ascii="Georgia" w:hAnsi="Georgia" w:cs="Arial"/>
                <w:sz w:val="20"/>
                <w:szCs w:val="20"/>
              </w:rPr>
              <w:t xml:space="preserve">engins, équipements et outillages prévus pour les travaux et la </w:t>
            </w:r>
            <w:r w:rsidR="008E1CC3" w:rsidRPr="00B65C38">
              <w:rPr>
                <w:rFonts w:ascii="Georgia" w:hAnsi="Georgia" w:cs="Arial"/>
                <w:sz w:val="20"/>
                <w:szCs w:val="20"/>
              </w:rPr>
              <w:t xml:space="preserve">façon dont ils seront mobilisés </w:t>
            </w:r>
            <w:r w:rsidR="00A92424" w:rsidRPr="00B65C38">
              <w:rPr>
                <w:rFonts w:ascii="Georgia" w:hAnsi="Georgia" w:cs="Arial"/>
                <w:sz w:val="20"/>
                <w:szCs w:val="20"/>
              </w:rPr>
              <w:t>pour l’exécution des travaux ;</w:t>
            </w:r>
          </w:p>
          <w:p w14:paraId="3D503BF0" w14:textId="697AA14B" w:rsidR="00A92424" w:rsidRPr="00B65C38" w:rsidRDefault="00D72DD7" w:rsidP="008E1CC3">
            <w:pPr>
              <w:numPr>
                <w:ilvl w:val="0"/>
                <w:numId w:val="14"/>
              </w:numPr>
              <w:spacing w:after="0"/>
              <w:ind w:right="148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À la description d</w:t>
            </w:r>
            <w:r w:rsidR="00A92424" w:rsidRPr="00B65C38">
              <w:rPr>
                <w:rFonts w:ascii="Georgia" w:hAnsi="Georgia" w:cs="Arial"/>
                <w:sz w:val="20"/>
                <w:szCs w:val="20"/>
              </w:rPr>
              <w:t>es principaux matériaux prévus pour l’exécution des travaux :</w:t>
            </w:r>
          </w:p>
          <w:p w14:paraId="37E261A1" w14:textId="1E4D681E" w:rsidR="00A92424" w:rsidRPr="00B65C38" w:rsidRDefault="00A92424" w:rsidP="00A92424">
            <w:pPr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Georgia" w:hAnsi="Georgia" w:cs="Arial"/>
                <w:sz w:val="20"/>
                <w:szCs w:val="20"/>
              </w:rPr>
            </w:pPr>
            <w:r w:rsidRPr="00B65C38">
              <w:rPr>
                <w:rFonts w:ascii="Georgia" w:hAnsi="Georgia" w:cs="Arial"/>
                <w:sz w:val="20"/>
                <w:szCs w:val="20"/>
              </w:rPr>
              <w:t>Leurs caractéristiques techniques (joindre fiches techniques) ;</w:t>
            </w:r>
          </w:p>
          <w:p w14:paraId="49E93F51" w14:textId="3FFF2519" w:rsidR="00A92424" w:rsidRPr="00B65C38" w:rsidRDefault="00A92424" w:rsidP="00A92424">
            <w:pPr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Georgia" w:hAnsi="Georgia" w:cs="Arial"/>
                <w:sz w:val="20"/>
                <w:szCs w:val="20"/>
              </w:rPr>
            </w:pPr>
            <w:r w:rsidRPr="00B65C38">
              <w:rPr>
                <w:rFonts w:ascii="Georgia" w:hAnsi="Georgia" w:cs="Arial"/>
                <w:sz w:val="20"/>
                <w:szCs w:val="20"/>
              </w:rPr>
              <w:t>Leurs modalités d’approvisionnements ;</w:t>
            </w:r>
          </w:p>
          <w:p w14:paraId="2EA90A43" w14:textId="0AB6141D" w:rsidR="008E1CC3" w:rsidRPr="00B65C38" w:rsidRDefault="00A92424" w:rsidP="00A92424">
            <w:pPr>
              <w:widowControl w:val="0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Georgia" w:hAnsi="Georgia"/>
                <w:bCs/>
                <w:sz w:val="20"/>
                <w:szCs w:val="20"/>
              </w:rPr>
            </w:pPr>
            <w:r w:rsidRPr="00B65C38">
              <w:rPr>
                <w:rFonts w:ascii="Georgia" w:hAnsi="Georgia" w:cs="Arial"/>
                <w:sz w:val="20"/>
                <w:szCs w:val="20"/>
              </w:rPr>
              <w:t>Leurs adaptations aux contraintes du chantier.</w:t>
            </w:r>
          </w:p>
        </w:tc>
      </w:tr>
      <w:tr w:rsidR="008E1CC3" w:rsidRPr="00765529" w14:paraId="7E200809" w14:textId="77777777" w:rsidTr="00B30808">
        <w:trPr>
          <w:trHeight w:val="9813"/>
        </w:trPr>
        <w:tc>
          <w:tcPr>
            <w:tcW w:w="9817" w:type="dxa"/>
            <w:shd w:val="clear" w:color="auto" w:fill="DEEAF6"/>
          </w:tcPr>
          <w:p w14:paraId="3DA500E4" w14:textId="77777777" w:rsidR="008E1CC3" w:rsidRPr="00765529" w:rsidRDefault="008E1CC3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2DE13FFA" w14:textId="77777777" w:rsidR="008E1CC3" w:rsidRPr="00765529" w:rsidRDefault="008E1CC3" w:rsidP="008E1CC3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560134B" w14:textId="77777777" w:rsidR="008E1CC3" w:rsidRDefault="008E1CC3" w:rsidP="008E1CC3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D73E77" w:rsidRPr="00765529" w14:paraId="63AD1566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521E8F57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796DEDAB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58D0F753" w14:textId="0943BD00" w:rsidR="00D73E77" w:rsidRPr="006D6845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highlight w:val="green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D73E77" w:rsidRPr="00765529" w14:paraId="37EFE8E1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1B3A9AB0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2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324D0C28" w14:textId="77777777" w:rsidR="00D73E77" w:rsidRPr="00D73E77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Moyens humains</w:t>
            </w: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 et 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matériels mis en œuvre pour l’exécution du présent marché </w:t>
            </w:r>
          </w:p>
          <w:p w14:paraId="4C1760F8" w14:textId="50D8398A" w:rsidR="00D73E77" w:rsidRPr="006D6845" w:rsidRDefault="00D73E77" w:rsidP="00D73E77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  <w:highlight w:val="green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10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A92424" w:rsidRPr="00765529" w14:paraId="04EE4350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09C5D0F7" w14:textId="12244943" w:rsidR="00A92424" w:rsidRPr="00765529" w:rsidRDefault="00A92424" w:rsidP="00902DF3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765529">
              <w:rPr>
                <w:rFonts w:ascii="Georgia" w:hAnsi="Georgia"/>
                <w:b/>
                <w:sz w:val="20"/>
                <w:szCs w:val="20"/>
              </w:rPr>
              <w:t xml:space="preserve">Item 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2 : Moyens matériels </w:t>
            </w:r>
            <w:r w:rsidR="001635EE">
              <w:rPr>
                <w:rFonts w:ascii="Georgia" w:hAnsi="Georgia"/>
                <w:b/>
                <w:sz w:val="20"/>
                <w:szCs w:val="20"/>
              </w:rPr>
              <w:t>(suite)</w:t>
            </w:r>
          </w:p>
        </w:tc>
      </w:tr>
      <w:tr w:rsidR="00A92424" w:rsidRPr="00765529" w14:paraId="62BA142C" w14:textId="77777777" w:rsidTr="00867784">
        <w:trPr>
          <w:trHeight w:val="12133"/>
        </w:trPr>
        <w:tc>
          <w:tcPr>
            <w:tcW w:w="9817" w:type="dxa"/>
            <w:shd w:val="clear" w:color="auto" w:fill="DEEAF6"/>
          </w:tcPr>
          <w:p w14:paraId="439914A7" w14:textId="77777777" w:rsidR="00A92424" w:rsidRPr="00765529" w:rsidRDefault="00A92424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107F35F0" w14:textId="77777777" w:rsidR="00A92424" w:rsidRPr="00765529" w:rsidRDefault="00A92424" w:rsidP="00A92424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18EFF16" w14:textId="4D889745" w:rsidR="00A92424" w:rsidRDefault="00A92424" w:rsidP="008E1CC3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C122BC" w:rsidRPr="00765529" w14:paraId="676E07C9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5170202E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1</w:t>
            </w:r>
          </w:p>
          <w:p w14:paraId="558F65E4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Valeur technique </w:t>
            </w:r>
          </w:p>
          <w:p w14:paraId="0D21DED3" w14:textId="7944CC38" w:rsidR="00C122BC" w:rsidRPr="00765529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(20 %)</w:t>
            </w:r>
          </w:p>
        </w:tc>
      </w:tr>
      <w:tr w:rsidR="00C122BC" w:rsidRPr="00765529" w14:paraId="65E113C0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05AD56A1" w14:textId="7E4C47FC" w:rsidR="00C122BC" w:rsidRPr="00765529" w:rsidRDefault="00765529" w:rsidP="00765529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Tous sous-critères confondus</w:t>
            </w:r>
            <w:r w:rsidR="00C122BC" w:rsidRPr="00765529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C122BC" w:rsidRPr="00765529" w14:paraId="00E922F6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06BFA352" w14:textId="1838735A" w:rsidR="00C122BC" w:rsidRPr="00765529" w:rsidRDefault="00C122B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Autres informations pertinentes proposées par le </w:t>
            </w:r>
            <w:r w:rsidR="00765529">
              <w:rPr>
                <w:rFonts w:ascii="Georgia" w:hAnsi="Georgia"/>
                <w:bCs/>
                <w:sz w:val="20"/>
                <w:szCs w:val="20"/>
              </w:rPr>
              <w:t>soumissionnaire</w:t>
            </w: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 (à compléter le cas échéant)</w:t>
            </w:r>
          </w:p>
        </w:tc>
      </w:tr>
      <w:tr w:rsidR="00C122BC" w:rsidRPr="00765529" w14:paraId="09B73D87" w14:textId="77777777" w:rsidTr="00867784">
        <w:trPr>
          <w:trHeight w:val="12343"/>
        </w:trPr>
        <w:tc>
          <w:tcPr>
            <w:tcW w:w="9817" w:type="dxa"/>
            <w:shd w:val="clear" w:color="auto" w:fill="DEEAF6"/>
          </w:tcPr>
          <w:p w14:paraId="0AEEE441" w14:textId="77777777" w:rsidR="00C122BC" w:rsidRPr="00765529" w:rsidRDefault="00C122B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1385462E" w14:textId="77777777" w:rsidR="00765529" w:rsidRPr="00765529" w:rsidRDefault="00765529" w:rsidP="00765529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5C00D97" w14:textId="7AE217DE" w:rsidR="00C122BC" w:rsidRPr="00765529" w:rsidRDefault="00765529" w:rsidP="0076552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B3341F" w:rsidRPr="00765529" w14:paraId="02ADC973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63ADDBE5" w14:textId="5145F04D" w:rsidR="00B3341F" w:rsidRPr="00D73E77" w:rsidRDefault="00B3341F" w:rsidP="00902DF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 xml:space="preserve">CRITERE </w:t>
            </w:r>
            <w:r w:rsidR="00D73E77"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t>2</w:t>
            </w:r>
          </w:p>
          <w:p w14:paraId="659EA2BC" w14:textId="77777777" w:rsidR="00A179F7" w:rsidRDefault="00A179F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A179F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Planning prévisionnel et délai proposés par le candidat </w:t>
            </w:r>
          </w:p>
          <w:p w14:paraId="1FD9D42F" w14:textId="743D1013" w:rsidR="00B3341F" w:rsidRPr="00D73E77" w:rsidRDefault="00B3341F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</w:t>
            </w:r>
            <w:r w:rsidR="00D73E77"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40</w:t>
            </w: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 %)</w:t>
            </w:r>
          </w:p>
        </w:tc>
      </w:tr>
      <w:tr w:rsidR="00B3341F" w:rsidRPr="00765529" w14:paraId="6ED6BD0E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6015E0FF" w14:textId="53C03D06" w:rsidR="00B3341F" w:rsidRPr="00D73E77" w:rsidRDefault="00B3341F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600FA7B0" w14:textId="77777777" w:rsidR="00B3341F" w:rsidRPr="00D73E77" w:rsidRDefault="00B3341F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Délai d’exécution </w:t>
            </w:r>
          </w:p>
          <w:p w14:paraId="49341A03" w14:textId="25C32872" w:rsidR="00B3341F" w:rsidRPr="00D73E77" w:rsidRDefault="00B3341F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16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B3341F" w:rsidRPr="00765529" w14:paraId="4D79AB38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6B844C8D" w14:textId="2301EBFA" w:rsidR="0014740E" w:rsidRPr="00765529" w:rsidRDefault="00B3341F" w:rsidP="00A179F7">
            <w:pPr>
              <w:pStyle w:val="Corpsdetexte"/>
              <w:ind w:left="142" w:right="177"/>
              <w:jc w:val="both"/>
              <w:rPr>
                <w:bCs/>
              </w:rPr>
            </w:pPr>
            <w:r w:rsidRPr="00D73E77">
              <w:rPr>
                <w:rFonts w:cs="Arial"/>
                <w:lang w:val="fr-FR"/>
              </w:rPr>
              <w:t>Le soumissionnaire</w:t>
            </w:r>
            <w:r w:rsidR="00765529" w:rsidRPr="00D73E77">
              <w:rPr>
                <w:rFonts w:cs="Arial"/>
                <w:lang w:val="fr-FR"/>
              </w:rPr>
              <w:t xml:space="preserve"> doit renseigner</w:t>
            </w:r>
            <w:r w:rsidRPr="00D73E77">
              <w:rPr>
                <w:rFonts w:cs="Arial"/>
                <w:lang w:val="fr-FR"/>
              </w:rPr>
              <w:t xml:space="preserve">, </w:t>
            </w:r>
            <w:r w:rsidRPr="00A179F7">
              <w:rPr>
                <w:rFonts w:cs="Arial"/>
                <w:b/>
                <w:bCs/>
                <w:lang w:val="fr-FR"/>
              </w:rPr>
              <w:t>dans l’acte d’engagement</w:t>
            </w:r>
            <w:r w:rsidRPr="00D73E77">
              <w:rPr>
                <w:rFonts w:cs="Arial"/>
                <w:lang w:val="fr-FR"/>
              </w:rPr>
              <w:t>, le délai d’exécution qu’il s’engage à respecter pour la réalisation des travaux</w:t>
            </w:r>
            <w:r w:rsidR="00A179F7">
              <w:rPr>
                <w:rFonts w:cs="Arial"/>
                <w:lang w:val="fr-FR"/>
              </w:rPr>
              <w:t>.</w:t>
            </w:r>
          </w:p>
        </w:tc>
      </w:tr>
      <w:tr w:rsidR="00C122BC" w:rsidRPr="00765529" w14:paraId="2BAD1071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3620176E" w14:textId="75381B84" w:rsidR="00C122BC" w:rsidRPr="00D73E77" w:rsidRDefault="00C122BC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 xml:space="preserve">Sous-critère </w:t>
            </w:r>
            <w:r w:rsidR="007F71A4"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2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388227C9" w14:textId="783239F2" w:rsidR="00A179F7" w:rsidRDefault="00A179F7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A179F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Pertinence du planning prévisionnel d’exécution proposé par le candidat au regard des contraintes de l'opération (</w:t>
            </w:r>
            <w:r w:rsidR="009B3271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contraintes calendaires, </w:t>
            </w:r>
            <w:r w:rsidRPr="00A179F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 xml:space="preserve">travaux en site occupé, organisation du candidat…) </w:t>
            </w:r>
          </w:p>
          <w:p w14:paraId="283F9E6A" w14:textId="7FB0B0F8" w:rsidR="00C122BC" w:rsidRPr="00765529" w:rsidRDefault="00C122BC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24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C122BC" w:rsidRPr="00765529" w14:paraId="10F6172C" w14:textId="77777777" w:rsidTr="004030C1">
        <w:trPr>
          <w:trHeight w:val="4711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530F48CC" w14:textId="77777777" w:rsidR="00EB7387" w:rsidRPr="00EB7387" w:rsidRDefault="00EB7387" w:rsidP="00EB738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Sur la base :</w:t>
            </w:r>
          </w:p>
          <w:p w14:paraId="44BD03DF" w14:textId="1F31C6BA" w:rsidR="00EB7387" w:rsidRDefault="00EB7387" w:rsidP="00EB7387">
            <w:pPr>
              <w:numPr>
                <w:ilvl w:val="0"/>
                <w:numId w:val="20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des jalons contractuels définis dans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="009B327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l’annexe au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CCAP ;</w:t>
            </w:r>
          </w:p>
          <w:p w14:paraId="4AEB6281" w14:textId="5261A673" w:rsidR="00DF5921" w:rsidRDefault="00DF5921" w:rsidP="00EB7387">
            <w:pPr>
              <w:numPr>
                <w:ilvl w:val="0"/>
                <w:numId w:val="20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des contraintes de l’opération décrites dans le DCE ;</w:t>
            </w:r>
          </w:p>
          <w:p w14:paraId="423B4C9F" w14:textId="61320295" w:rsidR="00EB7387" w:rsidRPr="00EB7387" w:rsidRDefault="00EB7387" w:rsidP="00EB7387">
            <w:pPr>
              <w:numPr>
                <w:ilvl w:val="0"/>
                <w:numId w:val="20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des exigences techniques définies dans le CCTP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;</w:t>
            </w:r>
          </w:p>
          <w:p w14:paraId="3F696131" w14:textId="2EAE6AA1" w:rsidR="00EB7387" w:rsidRPr="00EB7387" w:rsidRDefault="00EB7387" w:rsidP="00EB7387">
            <w:pPr>
              <w:numPr>
                <w:ilvl w:val="0"/>
                <w:numId w:val="20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et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des contraintes spécifiques identifiées </w:t>
            </w:r>
            <w:r w:rsidR="00DF592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par le candidat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lors de la visite obligatoire sur site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,</w:t>
            </w:r>
          </w:p>
          <w:p w14:paraId="1064D25B" w14:textId="77777777" w:rsidR="009B3271" w:rsidRDefault="00EB7387" w:rsidP="00EB738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le soumissionnaire </w:t>
            </w:r>
            <w:r w:rsidR="009B327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établit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un planning prévisionnel d’exécution. </w:t>
            </w:r>
          </w:p>
          <w:p w14:paraId="48C27A8E" w14:textId="072FC3A3" w:rsidR="00EB7387" w:rsidRDefault="00EB7387" w:rsidP="00EB738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Ce document </w:t>
            </w:r>
            <w:r w:rsidR="009B327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doit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refléter de manière claire et réaliste l’organisation générale des travaux, en intégrant l’ensemble des éléments que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le soumissionnaire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juge pertinents pour démontrer sa compréhension </w:t>
            </w:r>
            <w:r w:rsidR="009B327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 l’opération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et sa capacité à respecter les exigences du marché.</w:t>
            </w:r>
          </w:p>
          <w:p w14:paraId="5F177041" w14:textId="77777777" w:rsidR="009B3271" w:rsidRDefault="009B3271" w:rsidP="00EB738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454BA125" w14:textId="1EF6249E" w:rsidR="00BB0F21" w:rsidRPr="00BB0F21" w:rsidRDefault="00BB0F21" w:rsidP="00BB0F21">
            <w:pPr>
              <w:ind w:left="142"/>
              <w:jc w:val="both"/>
              <w:rPr>
                <w:rFonts w:ascii="Georgia" w:hAnsi="Georgia"/>
                <w:sz w:val="20"/>
                <w:szCs w:val="20"/>
              </w:rPr>
            </w:pPr>
            <w:r w:rsidRPr="00BB0F21">
              <w:rPr>
                <w:rFonts w:ascii="Georgia" w:hAnsi="Georgia"/>
                <w:sz w:val="20"/>
                <w:szCs w:val="20"/>
                <w:u w:val="single"/>
              </w:rPr>
              <w:t>Pour mémoire</w:t>
            </w:r>
            <w:r>
              <w:rPr>
                <w:rFonts w:ascii="Georgia" w:hAnsi="Georgia"/>
                <w:sz w:val="20"/>
                <w:szCs w:val="20"/>
              </w:rPr>
              <w:t xml:space="preserve"> : </w:t>
            </w:r>
            <w:r w:rsidRPr="00BB0F21">
              <w:rPr>
                <w:rFonts w:ascii="Georgia" w:hAnsi="Georgia"/>
                <w:sz w:val="20"/>
                <w:szCs w:val="20"/>
              </w:rPr>
              <w:t xml:space="preserve">L’opération est réalisée sur la période spécifiquement définie, incluant la fin d’année, comme indiqué dans le document annexé au CCAP. Le titulaire est informé que la date de </w:t>
            </w:r>
            <w:r w:rsidRPr="00BB0F21">
              <w:rPr>
                <w:rFonts w:ascii="Georgia" w:hAnsi="Georgia"/>
                <w:b/>
                <w:bCs/>
                <w:sz w:val="20"/>
                <w:szCs w:val="20"/>
              </w:rPr>
              <w:t>remise en service et mise à disposition zone amphithéâtre pour l'ENS est fixée au 13 janvier 2026</w:t>
            </w:r>
            <w:r w:rsidRPr="00BB0F21">
              <w:rPr>
                <w:rFonts w:ascii="Georgia" w:hAnsi="Georgia"/>
                <w:sz w:val="20"/>
                <w:szCs w:val="20"/>
              </w:rPr>
              <w:t>. Cette date ne pourra pas être modifiée lors de l’exécution des travaux.</w:t>
            </w:r>
          </w:p>
          <w:p w14:paraId="337D6866" w14:textId="100867F4" w:rsidR="00EB7387" w:rsidRDefault="00EB7387" w:rsidP="00EB7387">
            <w:pPr>
              <w:spacing w:after="0"/>
              <w:ind w:left="165"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L'ENS lors de l'analyse de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s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offres, sera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notamment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attenti</w:t>
            </w:r>
            <w:r w:rsidR="009B3271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ve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  <w:p w14:paraId="33BC8E5A" w14:textId="22CEA180" w:rsidR="00EB7387" w:rsidRDefault="009B3271" w:rsidP="00EB7387">
            <w:pPr>
              <w:numPr>
                <w:ilvl w:val="0"/>
                <w:numId w:val="21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à la prise en compte</w:t>
            </w:r>
            <w:r w:rsid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des </w:t>
            </w:r>
            <w:r w:rsidR="00EB7387"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jalons contractuels mentionnés dans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l’annexe au CCAP </w:t>
            </w:r>
            <w:r w:rsid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;</w:t>
            </w:r>
          </w:p>
          <w:p w14:paraId="15FB550C" w14:textId="255DE2EF" w:rsidR="00EB7387" w:rsidRPr="00EB7387" w:rsidRDefault="00EB7387" w:rsidP="00EB7387">
            <w:pPr>
              <w:numPr>
                <w:ilvl w:val="0"/>
                <w:numId w:val="21"/>
              </w:num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à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l’enchaînement </w:t>
            </w:r>
            <w:r w:rsidR="00340C8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et à la cohérence 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des tâches pour la tranche ferme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ainsi que pour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la tranche optionnelle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;</w:t>
            </w:r>
          </w:p>
          <w:p w14:paraId="019C66EA" w14:textId="77777777" w:rsidR="00EB7387" w:rsidRPr="00EB7387" w:rsidRDefault="00EB7387" w:rsidP="00EB7387">
            <w:pPr>
              <w:numPr>
                <w:ilvl w:val="0"/>
                <w:numId w:val="21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à la mobilisation des moyens humains et techniques, en cohérence avec les spécificités du chantier ;</w:t>
            </w:r>
          </w:p>
          <w:p w14:paraId="10D82764" w14:textId="1DD7A0C6" w:rsidR="00EB7387" w:rsidRPr="00EB7387" w:rsidRDefault="00EB7387" w:rsidP="00EB7387">
            <w:pPr>
              <w:numPr>
                <w:ilvl w:val="0"/>
                <w:numId w:val="21"/>
              </w:numPr>
              <w:spacing w:after="0"/>
              <w:ind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aux délais d’approvisionnement des matériaux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et matériel</w:t>
            </w:r>
            <w:r w:rsidR="00340C8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</w:t>
            </w:r>
            <w:r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nécessaires à la réalisation des travaux.</w:t>
            </w:r>
          </w:p>
          <w:p w14:paraId="7606B5E7" w14:textId="77777777" w:rsidR="00EB7387" w:rsidRDefault="00EB7387" w:rsidP="00EB7387">
            <w:pPr>
              <w:spacing w:after="0"/>
              <w:ind w:right="148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5A808EE0" w14:textId="75A4698A" w:rsidR="00EB7387" w:rsidRPr="00765529" w:rsidRDefault="004030C1" w:rsidP="004030C1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</w:t>
            </w:r>
            <w:r w:rsidR="00EB7387" w:rsidRPr="00EB7387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 planning peut être présenté dans un fichier spécifique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C122BC" w:rsidRPr="00765529" w14:paraId="77814E05" w14:textId="77777777" w:rsidTr="00BB0F21">
        <w:trPr>
          <w:trHeight w:val="4317"/>
        </w:trPr>
        <w:tc>
          <w:tcPr>
            <w:tcW w:w="9817" w:type="dxa"/>
            <w:shd w:val="clear" w:color="auto" w:fill="DEEAF6"/>
          </w:tcPr>
          <w:p w14:paraId="4BE3A6C2" w14:textId="77777777" w:rsidR="00C122BC" w:rsidRPr="00765529" w:rsidRDefault="00C122B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69B0516" w14:textId="77777777" w:rsidR="00C122BC" w:rsidRPr="00765529" w:rsidRDefault="00C122BC" w:rsidP="00C122B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41EECCA" w14:textId="77777777" w:rsidR="00C122BC" w:rsidRDefault="00C122BC" w:rsidP="00C122BC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765529" w:rsidRPr="00765529" w14:paraId="4250FEAB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1D4F72FB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>CRITERE 2</w:t>
            </w:r>
          </w:p>
          <w:p w14:paraId="0BFABEDC" w14:textId="77777777" w:rsidR="00D73E77" w:rsidRPr="00D73E77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Planning d’exécution </w:t>
            </w:r>
          </w:p>
          <w:p w14:paraId="091D40F0" w14:textId="2D78AFD3" w:rsidR="00765529" w:rsidRPr="00765529" w:rsidRDefault="00D73E77" w:rsidP="00D73E7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(40 %)</w:t>
            </w:r>
          </w:p>
        </w:tc>
      </w:tr>
      <w:tr w:rsidR="00765529" w:rsidRPr="00765529" w14:paraId="0EE2BF29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3846CAE7" w14:textId="77777777" w:rsidR="00765529" w:rsidRPr="00765529" w:rsidRDefault="00765529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Tous sous-critères confondus</w:t>
            </w:r>
            <w:r w:rsidRPr="00765529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</w:t>
            </w:r>
          </w:p>
        </w:tc>
      </w:tr>
      <w:tr w:rsidR="00765529" w:rsidRPr="00765529" w14:paraId="56CEE902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2BCC4710" w14:textId="21129602" w:rsidR="00765529" w:rsidRPr="00765529" w:rsidRDefault="00765529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Autres informations pertinentes proposées par le </w:t>
            </w:r>
            <w:r>
              <w:rPr>
                <w:rFonts w:ascii="Georgia" w:hAnsi="Georgia"/>
                <w:bCs/>
                <w:sz w:val="20"/>
                <w:szCs w:val="20"/>
              </w:rPr>
              <w:t>soumissionnaire</w:t>
            </w: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 (à compléter le cas échéant)</w:t>
            </w:r>
          </w:p>
        </w:tc>
      </w:tr>
      <w:tr w:rsidR="00765529" w:rsidRPr="00765529" w14:paraId="255A7C17" w14:textId="77777777" w:rsidTr="00867784">
        <w:trPr>
          <w:trHeight w:val="12343"/>
        </w:trPr>
        <w:tc>
          <w:tcPr>
            <w:tcW w:w="9817" w:type="dxa"/>
            <w:shd w:val="clear" w:color="auto" w:fill="DEEAF6"/>
          </w:tcPr>
          <w:p w14:paraId="5ACDD468" w14:textId="77777777" w:rsidR="00765529" w:rsidRPr="00765529" w:rsidRDefault="00765529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1B573DD3" w14:textId="77777777" w:rsidR="00765529" w:rsidRPr="00765529" w:rsidRDefault="00765529" w:rsidP="00765529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CEB755B" w14:textId="77777777" w:rsidR="00765529" w:rsidRDefault="00765529" w:rsidP="0076552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  <w:r w:rsidRPr="0076552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B71BEF" w:rsidRPr="00765529" w14:paraId="66D99A8E" w14:textId="77777777" w:rsidTr="00902DF3">
        <w:trPr>
          <w:cantSplit/>
          <w:tblHeader/>
        </w:trPr>
        <w:tc>
          <w:tcPr>
            <w:tcW w:w="9817" w:type="dxa"/>
            <w:shd w:val="clear" w:color="auto" w:fill="595959"/>
            <w:vAlign w:val="center"/>
          </w:tcPr>
          <w:p w14:paraId="0E9C15A5" w14:textId="44A20067" w:rsidR="00B71BEF" w:rsidRPr="00D73E77" w:rsidRDefault="00B71BEF" w:rsidP="00902DF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lastRenderedPageBreak/>
              <w:t xml:space="preserve">CRITERE </w:t>
            </w:r>
            <w:r w:rsidR="00D73E77" w:rsidRPr="00D73E77">
              <w:rPr>
                <w:rFonts w:ascii="Georgia" w:hAnsi="Georgia" w:cs="Arial"/>
                <w:b/>
                <w:bCs/>
                <w:color w:val="FFFFFF"/>
                <w:kern w:val="0"/>
                <w:sz w:val="28"/>
                <w:szCs w:val="28"/>
              </w:rPr>
              <w:t>3</w:t>
            </w:r>
          </w:p>
          <w:p w14:paraId="6D32FACF" w14:textId="77777777" w:rsidR="00867784" w:rsidRPr="00D73E77" w:rsidRDefault="00B31479" w:rsidP="00902DF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Prix</w:t>
            </w:r>
            <w:r w:rsidR="00B71BEF"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 </w:t>
            </w:r>
          </w:p>
          <w:p w14:paraId="14F71B28" w14:textId="462DB370" w:rsidR="00B71BEF" w:rsidRPr="00D73E77" w:rsidRDefault="00B71BEF" w:rsidP="00902DF3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Times New Roman" w:hAnsi="Times New Roman" w:cs="Times New Roman"/>
                <w:color w:val="FFFFFF"/>
                <w:kern w:val="0"/>
                <w:sz w:val="20"/>
                <w:szCs w:val="20"/>
                <w:lang w:eastAsia="zh-CN"/>
              </w:rPr>
            </w:pP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(</w:t>
            </w:r>
            <w:r w:rsidR="00D73E77"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>40</w:t>
            </w:r>
            <w:r w:rsidRPr="00D73E77">
              <w:rPr>
                <w:rFonts w:ascii="Georgia" w:hAnsi="Georgia" w:cs="Arial"/>
                <w:b/>
                <w:bCs/>
                <w:color w:val="FFFFFF" w:themeColor="background1"/>
                <w:kern w:val="0"/>
                <w:sz w:val="28"/>
                <w:szCs w:val="28"/>
              </w:rPr>
              <w:t xml:space="preserve"> %)</w:t>
            </w:r>
          </w:p>
        </w:tc>
      </w:tr>
      <w:tr w:rsidR="00B71BEF" w:rsidRPr="00765529" w14:paraId="404D5029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450B2F4C" w14:textId="79FA3140" w:rsidR="00B71BEF" w:rsidRPr="00D73E77" w:rsidRDefault="00B71BEF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 xml:space="preserve">Sous-critère </w:t>
            </w:r>
            <w:r w:rsidR="00B31479"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2EF6016E" w14:textId="6BE5B856" w:rsidR="00B71BEF" w:rsidRPr="00D73E77" w:rsidRDefault="00765529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Prix de la t</w:t>
            </w:r>
            <w:r w:rsidR="00B31479"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ranche ferme</w:t>
            </w:r>
          </w:p>
          <w:p w14:paraId="168325C9" w14:textId="4C76AA21" w:rsidR="00B71BEF" w:rsidRPr="00D73E77" w:rsidRDefault="00B71BEF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26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B71BEF" w:rsidRPr="00765529" w14:paraId="2D246F7C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3778B780" w14:textId="46458CAC" w:rsidR="00B71BEF" w:rsidRPr="00D73E77" w:rsidRDefault="00CF52AC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D73E77">
              <w:rPr>
                <w:rFonts w:ascii="Georgia" w:hAnsi="Georgia"/>
                <w:bCs/>
                <w:sz w:val="20"/>
                <w:szCs w:val="20"/>
              </w:rPr>
              <w:t xml:space="preserve">Le soumissionnaire doit compléter intégralement </w:t>
            </w:r>
            <w:r w:rsidR="002A1894">
              <w:rPr>
                <w:rFonts w:ascii="Georgia" w:hAnsi="Georgia"/>
                <w:bCs/>
                <w:sz w:val="20"/>
                <w:szCs w:val="20"/>
              </w:rPr>
              <w:t xml:space="preserve">l’Acte d’Engagement et </w:t>
            </w:r>
            <w:r w:rsidRPr="00D73E77">
              <w:rPr>
                <w:rFonts w:ascii="Georgia" w:hAnsi="Georgia"/>
                <w:bCs/>
                <w:sz w:val="20"/>
                <w:szCs w:val="20"/>
              </w:rPr>
              <w:t>la Décomposition du Prix Global et Forfaitaire (DPGF)</w:t>
            </w:r>
            <w:r w:rsidR="00D77009">
              <w:rPr>
                <w:rFonts w:ascii="Georgia" w:hAnsi="Georgia"/>
                <w:bCs/>
                <w:sz w:val="20"/>
                <w:szCs w:val="20"/>
              </w:rPr>
              <w:t>.</w:t>
            </w:r>
          </w:p>
        </w:tc>
      </w:tr>
      <w:tr w:rsidR="00765529" w:rsidRPr="00765529" w14:paraId="69FAA29E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55303FDF" w14:textId="77777777" w:rsidR="00765529" w:rsidRPr="00D73E77" w:rsidRDefault="00765529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Sous-critère 1</w:t>
            </w: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:</w:t>
            </w:r>
          </w:p>
          <w:p w14:paraId="370F2D9F" w14:textId="10AD0933" w:rsidR="00765529" w:rsidRPr="00D73E77" w:rsidRDefault="00765529" w:rsidP="00902DF3">
            <w:pPr>
              <w:spacing w:after="0"/>
              <w:ind w:left="165" w:right="148"/>
              <w:jc w:val="center"/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</w:pPr>
            <w:r w:rsidRPr="00D73E77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Prix de la tranche optionnelle 1</w:t>
            </w:r>
          </w:p>
          <w:p w14:paraId="5C55FDE8" w14:textId="7FE0B5DD" w:rsidR="00765529" w:rsidRPr="00D73E77" w:rsidRDefault="00765529" w:rsidP="00902DF3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(</w:t>
            </w:r>
            <w:r w:rsidR="00D73E77"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>14</w:t>
            </w:r>
            <w:r w:rsidRPr="00D73E77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pts)</w:t>
            </w:r>
          </w:p>
        </w:tc>
      </w:tr>
      <w:tr w:rsidR="00765529" w:rsidRPr="00765529" w14:paraId="4E2ED86D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2E96119F" w14:textId="2BAD5B47" w:rsidR="00765529" w:rsidRPr="00765529" w:rsidRDefault="002A1894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D73E77">
              <w:rPr>
                <w:rFonts w:ascii="Georgia" w:hAnsi="Georgia"/>
                <w:bCs/>
                <w:sz w:val="20"/>
                <w:szCs w:val="20"/>
              </w:rPr>
              <w:t xml:space="preserve">Le soumissionnaire doit compléter intégralement </w:t>
            </w:r>
            <w:r>
              <w:rPr>
                <w:rFonts w:ascii="Georgia" w:hAnsi="Georgia"/>
                <w:bCs/>
                <w:sz w:val="20"/>
                <w:szCs w:val="20"/>
              </w:rPr>
              <w:t xml:space="preserve">l’Acte d’Engagement et </w:t>
            </w:r>
            <w:r w:rsidRPr="00D73E77">
              <w:rPr>
                <w:rFonts w:ascii="Georgia" w:hAnsi="Georgia"/>
                <w:bCs/>
                <w:sz w:val="20"/>
                <w:szCs w:val="20"/>
              </w:rPr>
              <w:t>la Décomposition du Prix Global et Forfaitaire (DPGF)</w:t>
            </w:r>
            <w:r w:rsidR="00D77009">
              <w:rPr>
                <w:rFonts w:ascii="Georgia" w:hAnsi="Georgia"/>
                <w:bCs/>
                <w:sz w:val="20"/>
                <w:szCs w:val="20"/>
              </w:rPr>
              <w:t>.</w:t>
            </w:r>
          </w:p>
        </w:tc>
      </w:tr>
      <w:tr w:rsidR="00B71BEF" w:rsidRPr="00765529" w14:paraId="3C245888" w14:textId="77777777" w:rsidTr="00902DF3">
        <w:trPr>
          <w:trHeight w:val="567"/>
        </w:trPr>
        <w:tc>
          <w:tcPr>
            <w:tcW w:w="9817" w:type="dxa"/>
            <w:shd w:val="clear" w:color="auto" w:fill="595959" w:themeFill="text1" w:themeFillTint="A6"/>
            <w:vAlign w:val="center"/>
          </w:tcPr>
          <w:p w14:paraId="1026D0C9" w14:textId="28A2DBAF" w:rsidR="00B71BEF" w:rsidRPr="00765529" w:rsidRDefault="00765529" w:rsidP="00765529">
            <w:pPr>
              <w:spacing w:after="0"/>
              <w:ind w:left="165" w:right="148"/>
              <w:jc w:val="center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>
              <w:rPr>
                <w:rFonts w:ascii="Georgia" w:hAnsi="Georgia"/>
                <w:b/>
                <w:color w:val="FFFFFF" w:themeColor="background1"/>
                <w:sz w:val="20"/>
                <w:szCs w:val="20"/>
                <w:u w:val="single"/>
              </w:rPr>
              <w:t>Tous sous-critères confondus</w:t>
            </w:r>
            <w:r w:rsidRPr="00765529">
              <w:rPr>
                <w:rFonts w:ascii="Georgia" w:hAnsi="Georgia"/>
                <w:b/>
                <w:color w:val="FFFFFF" w:themeColor="background1"/>
                <w:sz w:val="20"/>
                <w:szCs w:val="20"/>
              </w:rPr>
              <w:t> </w:t>
            </w:r>
            <w:r w:rsidRPr="00765529">
              <w:rPr>
                <w:rFonts w:ascii="Georgia" w:hAnsi="Georgia" w:cs="Arial"/>
                <w:b/>
                <w:color w:val="FFFFFF" w:themeColor="background1"/>
                <w:kern w:val="0"/>
                <w:sz w:val="20"/>
                <w:szCs w:val="20"/>
              </w:rPr>
              <w:t xml:space="preserve"> </w:t>
            </w:r>
          </w:p>
        </w:tc>
      </w:tr>
      <w:tr w:rsidR="00B71BEF" w:rsidRPr="00765529" w14:paraId="1849A222" w14:textId="77777777" w:rsidTr="00902DF3">
        <w:trPr>
          <w:trHeight w:val="567"/>
        </w:trPr>
        <w:tc>
          <w:tcPr>
            <w:tcW w:w="9817" w:type="dxa"/>
            <w:shd w:val="clear" w:color="auto" w:fill="F2F2F2" w:themeFill="background1" w:themeFillShade="F2"/>
            <w:vAlign w:val="center"/>
          </w:tcPr>
          <w:p w14:paraId="59652502" w14:textId="1ADAE67E" w:rsidR="00B71BEF" w:rsidRPr="00765529" w:rsidRDefault="00B71BEF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Autres informations pertinentes proposées par le </w:t>
            </w:r>
            <w:r w:rsidR="00765529">
              <w:rPr>
                <w:rFonts w:ascii="Georgia" w:hAnsi="Georgia"/>
                <w:bCs/>
                <w:sz w:val="20"/>
                <w:szCs w:val="20"/>
              </w:rPr>
              <w:t>soumissionnaire</w:t>
            </w:r>
            <w:r w:rsidRPr="00765529">
              <w:rPr>
                <w:rFonts w:ascii="Georgia" w:hAnsi="Georgia"/>
                <w:bCs/>
                <w:sz w:val="20"/>
                <w:szCs w:val="20"/>
              </w:rPr>
              <w:t xml:space="preserve"> (à compléter le cas échéant)</w:t>
            </w:r>
          </w:p>
        </w:tc>
      </w:tr>
      <w:tr w:rsidR="00B71BEF" w:rsidRPr="00765529" w14:paraId="6379ED4E" w14:textId="77777777" w:rsidTr="00B3215B">
        <w:trPr>
          <w:trHeight w:val="9562"/>
        </w:trPr>
        <w:tc>
          <w:tcPr>
            <w:tcW w:w="9817" w:type="dxa"/>
            <w:shd w:val="clear" w:color="auto" w:fill="DEEAF6"/>
          </w:tcPr>
          <w:p w14:paraId="5BDDB51C" w14:textId="77777777" w:rsidR="00B71BEF" w:rsidRPr="00765529" w:rsidRDefault="00B71BEF" w:rsidP="00902DF3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746CD7B4" w14:textId="77777777" w:rsidR="00B71BEF" w:rsidRPr="00765529" w:rsidRDefault="00B71BEF" w:rsidP="00C122B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bookmarkEnd w:id="0"/>
    <w:p w14:paraId="37D49BF3" w14:textId="1F42101E" w:rsidR="003F20CC" w:rsidRPr="00EC7FB7" w:rsidRDefault="004C2A36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  <w:r w:rsidRPr="00765529">
        <w:rPr>
          <w:rFonts w:ascii="Georgia" w:hAnsi="Georgia" w:cs="Arial"/>
          <w:b/>
          <w:bCs/>
          <w:kern w:val="0"/>
        </w:rPr>
        <w:t>- FIN -</w:t>
      </w:r>
    </w:p>
    <w:sectPr w:rsidR="003F20CC" w:rsidRPr="00EC7FB7" w:rsidSect="0079242B">
      <w:footerReference w:type="default" r:id="rId9"/>
      <w:type w:val="continuous"/>
      <w:pgSz w:w="11900" w:h="16820"/>
      <w:pgMar w:top="840" w:right="1300" w:bottom="709" w:left="1300" w:header="708" w:footer="3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F60E9" w14:textId="77777777" w:rsidR="00191E79" w:rsidRPr="00765529" w:rsidRDefault="00191E79">
      <w:pPr>
        <w:spacing w:after="0" w:line="240" w:lineRule="auto"/>
      </w:pPr>
      <w:r w:rsidRPr="00765529">
        <w:separator/>
      </w:r>
    </w:p>
  </w:endnote>
  <w:endnote w:type="continuationSeparator" w:id="0">
    <w:p w14:paraId="1BEE3AFB" w14:textId="77777777" w:rsidR="00191E79" w:rsidRPr="00765529" w:rsidRDefault="00191E79">
      <w:pPr>
        <w:spacing w:after="0" w:line="240" w:lineRule="auto"/>
      </w:pPr>
      <w:r w:rsidRPr="0076552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B2B49" w:rsidRPr="00765529" w14:paraId="28595C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11A4C1" w14:textId="31331BF7" w:rsidR="004C2A36" w:rsidRPr="00765529" w:rsidRDefault="004C2A36" w:rsidP="00D10B9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color w:val="5A5A5A"/>
              <w:kern w:val="0"/>
              <w:sz w:val="16"/>
              <w:szCs w:val="16"/>
            </w:rPr>
          </w:pPr>
          <w:r w:rsidRPr="00765529"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AA3337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2025-033</w:t>
          </w:r>
          <w:r w:rsidRPr="00765529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 xml:space="preserve">Cadre de réponse </w:t>
          </w:r>
          <w:r w:rsidR="003A5FA1" w:rsidRPr="00765529">
            <w:rPr>
              <w:rFonts w:ascii="Arial" w:hAnsi="Arial" w:cs="Arial"/>
              <w:color w:val="5A5A5A"/>
              <w:kern w:val="0"/>
              <w:sz w:val="16"/>
              <w:szCs w:val="16"/>
            </w:rPr>
            <w:t>technique</w:t>
          </w:r>
          <w:r w:rsidRPr="00765529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EA44AD" w14:textId="77777777" w:rsidR="004C2A36" w:rsidRPr="00765529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t>11</w:t>
          </w:r>
          <w:r w:rsidRPr="00765529"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72CD882" w14:textId="77777777" w:rsidR="004C2A36" w:rsidRPr="00765529" w:rsidRDefault="004C2A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B465" w14:textId="77777777" w:rsidR="00191E79" w:rsidRPr="00765529" w:rsidRDefault="00191E79">
      <w:pPr>
        <w:spacing w:after="0" w:line="240" w:lineRule="auto"/>
      </w:pPr>
      <w:r w:rsidRPr="00765529">
        <w:separator/>
      </w:r>
    </w:p>
  </w:footnote>
  <w:footnote w:type="continuationSeparator" w:id="0">
    <w:p w14:paraId="65200FEA" w14:textId="77777777" w:rsidR="00191E79" w:rsidRPr="00765529" w:rsidRDefault="00191E79">
      <w:pPr>
        <w:spacing w:after="0" w:line="240" w:lineRule="auto"/>
      </w:pPr>
      <w:r w:rsidRPr="0076552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A834C66"/>
    <w:multiLevelType w:val="hybridMultilevel"/>
    <w:tmpl w:val="D158C7B0"/>
    <w:lvl w:ilvl="0" w:tplc="836C63F6">
      <w:start w:val="2024"/>
      <w:numFmt w:val="bullet"/>
      <w:lvlText w:val="-"/>
      <w:lvlJc w:val="left"/>
      <w:pPr>
        <w:ind w:left="842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" w15:restartNumberingAfterBreak="0">
    <w:nsid w:val="3DAD43B3"/>
    <w:multiLevelType w:val="multilevel"/>
    <w:tmpl w:val="EDF21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857A22"/>
    <w:multiLevelType w:val="multilevel"/>
    <w:tmpl w:val="0542004A"/>
    <w:lvl w:ilvl="0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EastAsia" w:hAnsi="Calibri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A12EDF"/>
    <w:multiLevelType w:val="hybridMultilevel"/>
    <w:tmpl w:val="B50053E6"/>
    <w:lvl w:ilvl="0" w:tplc="9A9487EC">
      <w:numFmt w:val="bullet"/>
      <w:lvlText w:val="■"/>
      <w:lvlJc w:val="left"/>
      <w:pPr>
        <w:ind w:left="720" w:hanging="360"/>
      </w:pPr>
      <w:rPr>
        <w:rFonts w:ascii="Century Gothic" w:eastAsia="Century Gothic" w:hAnsi="Century Gothic" w:cs="Century Gothic" w:hint="default"/>
        <w:b/>
        <w:bCs/>
        <w:color w:val="FF9900"/>
        <w:w w:val="99"/>
        <w:sz w:val="20"/>
        <w:szCs w:val="20"/>
      </w:rPr>
    </w:lvl>
    <w:lvl w:ilvl="1" w:tplc="FC68EF1A">
      <w:numFmt w:val="bullet"/>
      <w:lvlText w:val="-"/>
      <w:lvlJc w:val="left"/>
      <w:pPr>
        <w:ind w:left="1440" w:hanging="360"/>
      </w:pPr>
      <w:rPr>
        <w:rFonts w:ascii="Georgia" w:eastAsiaTheme="minorEastAsia" w:hAnsi="Georgia" w:cs="Arial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7" w15:restartNumberingAfterBreak="0">
    <w:nsid w:val="5BA93881"/>
    <w:multiLevelType w:val="multilevel"/>
    <w:tmpl w:val="C8E8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71F8154F"/>
    <w:multiLevelType w:val="multilevel"/>
    <w:tmpl w:val="1428907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DF2597"/>
    <w:multiLevelType w:val="hybridMultilevel"/>
    <w:tmpl w:val="7CD471FA"/>
    <w:lvl w:ilvl="0" w:tplc="8F38BC62">
      <w:start w:val="1"/>
      <w:numFmt w:val="bullet"/>
      <w:lvlText w:val="-"/>
      <w:lvlJc w:val="left"/>
      <w:pPr>
        <w:ind w:left="482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11" w15:restartNumberingAfterBreak="0">
    <w:nsid w:val="78494F8C"/>
    <w:multiLevelType w:val="multilevel"/>
    <w:tmpl w:val="C76A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89669B"/>
    <w:multiLevelType w:val="multilevel"/>
    <w:tmpl w:val="115EB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BA157B"/>
    <w:multiLevelType w:val="multilevel"/>
    <w:tmpl w:val="C66CAB8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E14C75"/>
    <w:multiLevelType w:val="multilevel"/>
    <w:tmpl w:val="F3B8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1057506">
    <w:abstractNumId w:val="6"/>
  </w:num>
  <w:num w:numId="2" w16cid:durableId="1848323456">
    <w:abstractNumId w:val="6"/>
  </w:num>
  <w:num w:numId="3" w16cid:durableId="1826119903">
    <w:abstractNumId w:val="6"/>
  </w:num>
  <w:num w:numId="4" w16cid:durableId="757600712">
    <w:abstractNumId w:val="0"/>
  </w:num>
  <w:num w:numId="5" w16cid:durableId="1469780342">
    <w:abstractNumId w:val="1"/>
  </w:num>
  <w:num w:numId="6" w16cid:durableId="1209532928">
    <w:abstractNumId w:val="1"/>
  </w:num>
  <w:num w:numId="7" w16cid:durableId="1926373340">
    <w:abstractNumId w:val="1"/>
  </w:num>
  <w:num w:numId="8" w16cid:durableId="40446572">
    <w:abstractNumId w:val="1"/>
  </w:num>
  <w:num w:numId="9" w16cid:durableId="589775343">
    <w:abstractNumId w:val="1"/>
  </w:num>
  <w:num w:numId="10" w16cid:durableId="562175797">
    <w:abstractNumId w:val="1"/>
  </w:num>
  <w:num w:numId="11" w16cid:durableId="335308592">
    <w:abstractNumId w:val="14"/>
  </w:num>
  <w:num w:numId="12" w16cid:durableId="919292495">
    <w:abstractNumId w:val="9"/>
  </w:num>
  <w:num w:numId="13" w16cid:durableId="588393491">
    <w:abstractNumId w:val="10"/>
  </w:num>
  <w:num w:numId="14" w16cid:durableId="1934052852">
    <w:abstractNumId w:val="12"/>
  </w:num>
  <w:num w:numId="15" w16cid:durableId="1616867301">
    <w:abstractNumId w:val="3"/>
  </w:num>
  <w:num w:numId="16" w16cid:durableId="192890924">
    <w:abstractNumId w:val="8"/>
  </w:num>
  <w:num w:numId="17" w16cid:durableId="1428846270">
    <w:abstractNumId w:val="2"/>
  </w:num>
  <w:num w:numId="18" w16cid:durableId="1028943177">
    <w:abstractNumId w:val="11"/>
  </w:num>
  <w:num w:numId="19" w16cid:durableId="1138307203">
    <w:abstractNumId w:val="7"/>
  </w:num>
  <w:num w:numId="20" w16cid:durableId="1003436207">
    <w:abstractNumId w:val="13"/>
  </w:num>
  <w:num w:numId="21" w16cid:durableId="1308440782">
    <w:abstractNumId w:val="4"/>
  </w:num>
  <w:num w:numId="22" w16cid:durableId="1309285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36"/>
    <w:rsid w:val="00025691"/>
    <w:rsid w:val="00044A94"/>
    <w:rsid w:val="000639F3"/>
    <w:rsid w:val="00092484"/>
    <w:rsid w:val="000D613F"/>
    <w:rsid w:val="000E59BA"/>
    <w:rsid w:val="00121063"/>
    <w:rsid w:val="00121DE7"/>
    <w:rsid w:val="00137AB5"/>
    <w:rsid w:val="0014740E"/>
    <w:rsid w:val="001635EE"/>
    <w:rsid w:val="00176BA4"/>
    <w:rsid w:val="0018496D"/>
    <w:rsid w:val="00191E79"/>
    <w:rsid w:val="001C1EAE"/>
    <w:rsid w:val="001E1D92"/>
    <w:rsid w:val="001E1F47"/>
    <w:rsid w:val="00230FF6"/>
    <w:rsid w:val="00253CE7"/>
    <w:rsid w:val="0028553E"/>
    <w:rsid w:val="002856C8"/>
    <w:rsid w:val="002902C1"/>
    <w:rsid w:val="002A1894"/>
    <w:rsid w:val="002A557F"/>
    <w:rsid w:val="002D1349"/>
    <w:rsid w:val="0030428B"/>
    <w:rsid w:val="00340C89"/>
    <w:rsid w:val="00375219"/>
    <w:rsid w:val="003A5FA1"/>
    <w:rsid w:val="003D3DDA"/>
    <w:rsid w:val="003D5D59"/>
    <w:rsid w:val="003F1F7B"/>
    <w:rsid w:val="003F20CC"/>
    <w:rsid w:val="003F3DF1"/>
    <w:rsid w:val="004030C1"/>
    <w:rsid w:val="004C08E6"/>
    <w:rsid w:val="004C2A36"/>
    <w:rsid w:val="004E4745"/>
    <w:rsid w:val="005141AD"/>
    <w:rsid w:val="005267DC"/>
    <w:rsid w:val="005446E5"/>
    <w:rsid w:val="005576EC"/>
    <w:rsid w:val="00563F73"/>
    <w:rsid w:val="00567083"/>
    <w:rsid w:val="005B7586"/>
    <w:rsid w:val="005C24F9"/>
    <w:rsid w:val="005C7FB4"/>
    <w:rsid w:val="006076B7"/>
    <w:rsid w:val="006501C2"/>
    <w:rsid w:val="00660BB5"/>
    <w:rsid w:val="00664D57"/>
    <w:rsid w:val="00665892"/>
    <w:rsid w:val="00696546"/>
    <w:rsid w:val="006B5C6C"/>
    <w:rsid w:val="006C4DD5"/>
    <w:rsid w:val="006C7980"/>
    <w:rsid w:val="006D6845"/>
    <w:rsid w:val="006E32B3"/>
    <w:rsid w:val="007339DA"/>
    <w:rsid w:val="0074240E"/>
    <w:rsid w:val="00744005"/>
    <w:rsid w:val="00745F15"/>
    <w:rsid w:val="00765529"/>
    <w:rsid w:val="0079242B"/>
    <w:rsid w:val="007967E4"/>
    <w:rsid w:val="007F71A4"/>
    <w:rsid w:val="007F78E2"/>
    <w:rsid w:val="00816397"/>
    <w:rsid w:val="0082543C"/>
    <w:rsid w:val="0083268D"/>
    <w:rsid w:val="00867784"/>
    <w:rsid w:val="00894579"/>
    <w:rsid w:val="008D183C"/>
    <w:rsid w:val="008E023D"/>
    <w:rsid w:val="008E1CC3"/>
    <w:rsid w:val="00916157"/>
    <w:rsid w:val="009303AD"/>
    <w:rsid w:val="009B3271"/>
    <w:rsid w:val="009B7880"/>
    <w:rsid w:val="009C3F0C"/>
    <w:rsid w:val="009F2815"/>
    <w:rsid w:val="00A179F7"/>
    <w:rsid w:val="00A46A60"/>
    <w:rsid w:val="00A92424"/>
    <w:rsid w:val="00A96839"/>
    <w:rsid w:val="00AA3337"/>
    <w:rsid w:val="00AC0D27"/>
    <w:rsid w:val="00AC5E00"/>
    <w:rsid w:val="00AD1B6F"/>
    <w:rsid w:val="00AD265D"/>
    <w:rsid w:val="00AD2F3E"/>
    <w:rsid w:val="00AD66B1"/>
    <w:rsid w:val="00B060AF"/>
    <w:rsid w:val="00B11B40"/>
    <w:rsid w:val="00B14526"/>
    <w:rsid w:val="00B14FA8"/>
    <w:rsid w:val="00B22AFC"/>
    <w:rsid w:val="00B30808"/>
    <w:rsid w:val="00B31479"/>
    <w:rsid w:val="00B3215B"/>
    <w:rsid w:val="00B3341F"/>
    <w:rsid w:val="00B40285"/>
    <w:rsid w:val="00B65A00"/>
    <w:rsid w:val="00B65C38"/>
    <w:rsid w:val="00B71BEF"/>
    <w:rsid w:val="00BA1DA6"/>
    <w:rsid w:val="00BA7B9F"/>
    <w:rsid w:val="00BB0F21"/>
    <w:rsid w:val="00BC0446"/>
    <w:rsid w:val="00BD4AEF"/>
    <w:rsid w:val="00BF7293"/>
    <w:rsid w:val="00C00005"/>
    <w:rsid w:val="00C065CD"/>
    <w:rsid w:val="00C122BC"/>
    <w:rsid w:val="00C246BD"/>
    <w:rsid w:val="00C33F9A"/>
    <w:rsid w:val="00CB73CA"/>
    <w:rsid w:val="00CD652A"/>
    <w:rsid w:val="00CE1CA6"/>
    <w:rsid w:val="00CF52AC"/>
    <w:rsid w:val="00D10B99"/>
    <w:rsid w:val="00D31801"/>
    <w:rsid w:val="00D72DD7"/>
    <w:rsid w:val="00D73E77"/>
    <w:rsid w:val="00D77009"/>
    <w:rsid w:val="00D94239"/>
    <w:rsid w:val="00DB0333"/>
    <w:rsid w:val="00DE0794"/>
    <w:rsid w:val="00DF5921"/>
    <w:rsid w:val="00E0161E"/>
    <w:rsid w:val="00E35295"/>
    <w:rsid w:val="00E64169"/>
    <w:rsid w:val="00E92C50"/>
    <w:rsid w:val="00EB7387"/>
    <w:rsid w:val="00EC7FB7"/>
    <w:rsid w:val="00EE34C1"/>
    <w:rsid w:val="00F00A82"/>
    <w:rsid w:val="00F333AD"/>
    <w:rsid w:val="00F70EB2"/>
    <w:rsid w:val="00FC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184B4"/>
  <w15:chartTrackingRefBased/>
  <w15:docId w15:val="{F19C3F3F-7A05-4603-A477-D15BC4F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446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60BB5"/>
    <w:pPr>
      <w:keepNext/>
      <w:keepLines/>
      <w:numPr>
        <w:numId w:val="10"/>
      </w:numPr>
      <w:spacing w:before="280" w:after="0" w:line="240" w:lineRule="auto"/>
      <w:jc w:val="both"/>
      <w:outlineLvl w:val="0"/>
    </w:pPr>
    <w:rPr>
      <w:rFonts w:ascii="Georgia" w:eastAsiaTheme="majorEastAsia" w:hAnsi="Georgia" w:cstheme="majorBidi"/>
      <w:b/>
      <w:caps/>
      <w:color w:val="595959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 w:after="0" w:line="240" w:lineRule="auto"/>
      <w:jc w:val="both"/>
      <w:outlineLvl w:val="1"/>
    </w:pPr>
    <w:rPr>
      <w:rFonts w:ascii="Georgia" w:eastAsiaTheme="majorEastAsia" w:hAnsi="Georgia" w:cstheme="majorBidi"/>
      <w:b/>
      <w:color w:val="595959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 w:after="0" w:line="240" w:lineRule="auto"/>
      <w:jc w:val="both"/>
      <w:outlineLvl w:val="2"/>
    </w:pPr>
    <w:rPr>
      <w:rFonts w:ascii="Georgia" w:eastAsiaTheme="majorEastAsia" w:hAnsi="Georgia" w:cstheme="majorBidi"/>
      <w:b/>
      <w:color w:val="595959"/>
      <w:sz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0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0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0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2A3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0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2A3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60BB5"/>
    <w:rPr>
      <w:rFonts w:ascii="Georgia" w:eastAsiaTheme="majorEastAsia" w:hAnsi="Georgia" w:cstheme="majorBidi"/>
      <w:b/>
      <w:caps/>
      <w:color w:val="595959"/>
      <w:sz w:val="28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2A36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C2A36"/>
    <w:rPr>
      <w:rFonts w:eastAsiaTheme="majorEastAsia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C2A36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C2A36"/>
    <w:rPr>
      <w:rFonts w:eastAsiaTheme="majorEastAsia" w:cstheme="majorBidi"/>
      <w:color w:val="595959" w:themeColor="text1" w:themeTint="A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C2A36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C2A36"/>
    <w:rPr>
      <w:rFonts w:eastAsiaTheme="majorEastAsia" w:cstheme="majorBidi"/>
      <w:color w:val="272727" w:themeColor="text1" w:themeTint="D8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C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2A3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C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2A36"/>
    <w:pPr>
      <w:spacing w:before="160" w:line="259" w:lineRule="auto"/>
      <w:jc w:val="center"/>
    </w:pPr>
    <w:rPr>
      <w:rFonts w:ascii="Georgia" w:eastAsiaTheme="minorHAnsi" w:hAnsi="Georgia"/>
      <w:i/>
      <w:iCs/>
      <w:color w:val="404040" w:themeColor="text1" w:themeTint="BF"/>
      <w:sz w:val="20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C2A36"/>
    <w:rPr>
      <w:rFonts w:ascii="Georgia" w:hAnsi="Georgia"/>
      <w:i/>
      <w:iCs/>
      <w:color w:val="404040" w:themeColor="text1" w:themeTint="BF"/>
      <w:sz w:val="20"/>
    </w:rPr>
  </w:style>
  <w:style w:type="paragraph" w:styleId="Paragraphedeliste">
    <w:name w:val="List Paragraph"/>
    <w:basedOn w:val="Normal"/>
    <w:uiPriority w:val="34"/>
    <w:qFormat/>
    <w:rsid w:val="004C2A36"/>
    <w:pPr>
      <w:spacing w:line="259" w:lineRule="auto"/>
      <w:ind w:left="720"/>
      <w:contextualSpacing/>
    </w:pPr>
    <w:rPr>
      <w:rFonts w:ascii="Georgia" w:eastAsiaTheme="minorHAnsi" w:hAnsi="Georgia"/>
      <w:sz w:val="20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4C2A3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2A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Georgia" w:eastAsiaTheme="minorHAnsi" w:hAnsi="Georgia"/>
      <w:i/>
      <w:iCs/>
      <w:color w:val="2E74B5" w:themeColor="accent1" w:themeShade="BF"/>
      <w:sz w:val="20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2A36"/>
    <w:rPr>
      <w:rFonts w:ascii="Georgia" w:hAnsi="Georgia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4C2A36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3341F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  <w:kern w:val="0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B3341F"/>
    <w:rPr>
      <w:rFonts w:ascii="Georgia" w:eastAsia="Times New Roman" w:hAnsi="Georgia" w:cs="Georgia"/>
      <w:kern w:val="0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65C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5C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65C38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63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6397"/>
    <w:rPr>
      <w:rFonts w:eastAsiaTheme="minorEastAsi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A7A3F-0509-49A7-A4AD-05C75DF1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13</Pages>
  <Words>1270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</dc:creator>
  <cp:keywords/>
  <dc:description/>
  <cp:lastModifiedBy>Virginie MELES</cp:lastModifiedBy>
  <cp:revision>35</cp:revision>
  <dcterms:created xsi:type="dcterms:W3CDTF">2025-09-01T12:38:00Z</dcterms:created>
  <dcterms:modified xsi:type="dcterms:W3CDTF">2025-09-10T10:49:00Z</dcterms:modified>
</cp:coreProperties>
</file>