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60ED5" w14:textId="4DC1E913" w:rsidR="00311BE3" w:rsidRDefault="008B1828" w:rsidP="008B1828">
      <w:pPr>
        <w:jc w:val="center"/>
        <w:rPr>
          <w:b/>
          <w:bCs/>
          <w:sz w:val="28"/>
          <w:szCs w:val="28"/>
          <w:u w:val="single"/>
        </w:rPr>
      </w:pPr>
      <w:r w:rsidRPr="008B1828">
        <w:rPr>
          <w:b/>
          <w:bCs/>
          <w:sz w:val="28"/>
          <w:szCs w:val="28"/>
          <w:u w:val="single"/>
        </w:rPr>
        <w:t>Travaux prévisionnels proposés pour 2026</w:t>
      </w:r>
      <w:r w:rsidR="00A16D98">
        <w:rPr>
          <w:b/>
          <w:bCs/>
          <w:sz w:val="28"/>
          <w:szCs w:val="28"/>
          <w:u w:val="single"/>
        </w:rPr>
        <w:t>-2027</w:t>
      </w:r>
    </w:p>
    <w:p w14:paraId="06324B48" w14:textId="77777777" w:rsidR="00B61DBC" w:rsidRPr="008B1828" w:rsidRDefault="00B61DBC" w:rsidP="008B1828">
      <w:pPr>
        <w:jc w:val="center"/>
        <w:rPr>
          <w:b/>
          <w:bCs/>
          <w:sz w:val="28"/>
          <w:szCs w:val="28"/>
          <w:u w:val="single"/>
        </w:rPr>
      </w:pPr>
    </w:p>
    <w:p w14:paraId="1D7FE811" w14:textId="4390C60A" w:rsidR="008B1828" w:rsidRDefault="008B1828" w:rsidP="008B1828">
      <w:pPr>
        <w:jc w:val="both"/>
      </w:pPr>
      <w:r w:rsidRPr="008B1828">
        <w:t>La présente annexe vise à définir les travaux spécifiques à réaliser par le concessionnaire au cours de la première année du contrat, conformément aux engagements pris dans le cadre de la concession.</w:t>
      </w:r>
    </w:p>
    <w:p w14:paraId="7FB598FE" w14:textId="77777777" w:rsidR="00301157" w:rsidRDefault="00301157" w:rsidP="008B1828">
      <w:pPr>
        <w:rPr>
          <w:b/>
          <w:bCs/>
          <w:u w:val="single"/>
        </w:rPr>
        <w:sectPr w:rsidR="00301157" w:rsidSect="00B61DBC">
          <w:pgSz w:w="11906" w:h="16838"/>
          <w:pgMar w:top="1417" w:right="1417" w:bottom="1417" w:left="709" w:header="708" w:footer="708" w:gutter="0"/>
          <w:cols w:space="708"/>
          <w:docGrid w:linePitch="360"/>
        </w:sectPr>
      </w:pPr>
    </w:p>
    <w:p w14:paraId="1C39CDAA" w14:textId="0E4EF18C" w:rsidR="008B1828" w:rsidRPr="008B1828" w:rsidRDefault="008B1828" w:rsidP="008B1828">
      <w:pPr>
        <w:rPr>
          <w:b/>
          <w:bCs/>
          <w:u w:val="single"/>
        </w:rPr>
      </w:pPr>
      <w:r w:rsidRPr="008B1828">
        <w:rPr>
          <w:b/>
          <w:bCs/>
          <w:u w:val="single"/>
        </w:rPr>
        <w:t xml:space="preserve">Travaux n°1 : Mise en place d’un système de climatisation dans </w:t>
      </w:r>
      <w:r w:rsidR="00D937D1">
        <w:rPr>
          <w:b/>
          <w:bCs/>
          <w:u w:val="single"/>
        </w:rPr>
        <w:t>la</w:t>
      </w:r>
      <w:r w:rsidRPr="008B1828">
        <w:rPr>
          <w:b/>
          <w:bCs/>
          <w:u w:val="single"/>
        </w:rPr>
        <w:t xml:space="preserve"> crèche</w:t>
      </w:r>
    </w:p>
    <w:p w14:paraId="7093AB7A" w14:textId="416FBCBA" w:rsidR="008B1828" w:rsidRDefault="008B1828" w:rsidP="008B1828">
      <w:r>
        <w:t>Localisation : ensemble des pièces avec présence d’enfants</w:t>
      </w:r>
    </w:p>
    <w:p w14:paraId="1AA5EEBF" w14:textId="77777777" w:rsidR="00A16D98" w:rsidRDefault="008B1828" w:rsidP="00A16D98">
      <w:r>
        <w:t>Description des travaux :</w:t>
      </w:r>
      <w:r w:rsidR="008F114A">
        <w:t xml:space="preserve"> </w:t>
      </w:r>
    </w:p>
    <w:p w14:paraId="6D437450" w14:textId="733D8861" w:rsidR="008B1828" w:rsidRDefault="008B1828" w:rsidP="00A16D98">
      <w:pPr>
        <w:pStyle w:val="Paragraphedeliste"/>
        <w:numPr>
          <w:ilvl w:val="0"/>
          <w:numId w:val="5"/>
        </w:numPr>
      </w:pPr>
      <w:r>
        <w:t>Fourniture et installation du système de climatisation</w:t>
      </w:r>
      <w:r w:rsidR="00301157">
        <w:t xml:space="preserve">, </w:t>
      </w:r>
      <w:r>
        <w:t>Travaux de raccordement électrique et éventuelles adaptations du bâti.</w:t>
      </w:r>
    </w:p>
    <w:p w14:paraId="4FD208FD" w14:textId="77777777" w:rsidR="008B1828" w:rsidRDefault="008B1828" w:rsidP="00A16D98">
      <w:pPr>
        <w:pStyle w:val="Paragraphedeliste"/>
        <w:numPr>
          <w:ilvl w:val="0"/>
          <w:numId w:val="5"/>
        </w:numPr>
      </w:pPr>
      <w:r>
        <w:t>Mise en service et vérification du bon fonctionnement.</w:t>
      </w:r>
    </w:p>
    <w:p w14:paraId="3900BA90" w14:textId="1FFCC3E7" w:rsidR="008B1828" w:rsidRDefault="008B1828" w:rsidP="008B1828">
      <w:r>
        <w:t>Délai de réalisation :</w:t>
      </w:r>
    </w:p>
    <w:p w14:paraId="52525C57" w14:textId="77777777" w:rsidR="008B1828" w:rsidRDefault="008B1828" w:rsidP="008B1828">
      <w:pPr>
        <w:pStyle w:val="Paragraphedeliste"/>
        <w:numPr>
          <w:ilvl w:val="0"/>
          <w:numId w:val="4"/>
        </w:numPr>
      </w:pPr>
      <w:r>
        <w:t>Un planning prévisionnel devra être fourni par le concessionnaire dans les 2 mois suivants le démarrage du contrat.</w:t>
      </w:r>
    </w:p>
    <w:p w14:paraId="6C01EA1F" w14:textId="5F9431A7" w:rsidR="008B1828" w:rsidRDefault="008B1828" w:rsidP="008B1828">
      <w:pPr>
        <w:pStyle w:val="Paragraphedeliste"/>
        <w:numPr>
          <w:ilvl w:val="0"/>
          <w:numId w:val="4"/>
        </w:numPr>
      </w:pPr>
      <w:r>
        <w:t xml:space="preserve">Les travaux devront être achevés dans un délai de </w:t>
      </w:r>
      <w:r w:rsidR="00D937D1">
        <w:t>12</w:t>
      </w:r>
      <w:r>
        <w:t xml:space="preserve"> mois à compter de la date de début de la concession.</w:t>
      </w:r>
    </w:p>
    <w:p w14:paraId="7D48B662" w14:textId="77777777" w:rsidR="008B1828" w:rsidRDefault="008B1828" w:rsidP="008B1828">
      <w:r>
        <w:t>Les travaux feront l’objet d’une réception contradictoire entre le concédant et le concessionnaire.</w:t>
      </w:r>
    </w:p>
    <w:p w14:paraId="3FAEC90E" w14:textId="77777777" w:rsidR="008B1828" w:rsidRPr="008B1828" w:rsidRDefault="008B1828" w:rsidP="008B1828">
      <w:pPr>
        <w:rPr>
          <w:b/>
          <w:bCs/>
          <w:u w:val="single"/>
        </w:rPr>
      </w:pPr>
      <w:r w:rsidRPr="008B1828">
        <w:rPr>
          <w:b/>
          <w:bCs/>
          <w:u w:val="single"/>
        </w:rPr>
        <w:t>Travaux n°2 : Mise en place de gazon synthétique</w:t>
      </w:r>
    </w:p>
    <w:p w14:paraId="1931AF7F" w14:textId="77777777" w:rsidR="008B1828" w:rsidRDefault="008B1828" w:rsidP="008B1828">
      <w:r>
        <w:t>Localisation : espace extérieur</w:t>
      </w:r>
    </w:p>
    <w:p w14:paraId="3AAFBC06" w14:textId="69D8476A" w:rsidR="008B1828" w:rsidRDefault="008B1828" w:rsidP="008B1828">
      <w:r>
        <w:t>Description des travaux :</w:t>
      </w:r>
    </w:p>
    <w:p w14:paraId="30711A14" w14:textId="77777777" w:rsidR="008B1828" w:rsidRDefault="008B1828" w:rsidP="008B1828">
      <w:pPr>
        <w:pStyle w:val="Paragraphedeliste"/>
        <w:numPr>
          <w:ilvl w:val="0"/>
          <w:numId w:val="3"/>
        </w:numPr>
      </w:pPr>
      <w:r>
        <w:t>Préparation du terrain (nettoyage, nivellement, éventuel drainage).</w:t>
      </w:r>
    </w:p>
    <w:p w14:paraId="35C58F70" w14:textId="6069F891" w:rsidR="008F114A" w:rsidRDefault="008B1828" w:rsidP="008B1828">
      <w:pPr>
        <w:pStyle w:val="Paragraphedeliste"/>
        <w:numPr>
          <w:ilvl w:val="0"/>
          <w:numId w:val="3"/>
        </w:numPr>
      </w:pPr>
      <w:r>
        <w:t>Fourniture et pose du gazon synthétique adapté à un usage intensif avec des enfants</w:t>
      </w:r>
      <w:r w:rsidR="00301157">
        <w:t xml:space="preserve"> pour 50m²</w:t>
      </w:r>
    </w:p>
    <w:p w14:paraId="585B2A88" w14:textId="77777777" w:rsidR="008B1828" w:rsidRDefault="008B1828" w:rsidP="008B1828">
      <w:r>
        <w:t>Délai de réalisation :</w:t>
      </w:r>
    </w:p>
    <w:p w14:paraId="3C7B88B6" w14:textId="77777777" w:rsidR="008B1828" w:rsidRDefault="008B1828" w:rsidP="008B1828">
      <w:pPr>
        <w:pStyle w:val="Paragraphedeliste"/>
        <w:numPr>
          <w:ilvl w:val="0"/>
          <w:numId w:val="4"/>
        </w:numPr>
      </w:pPr>
      <w:r>
        <w:t>Un planning prévisionnel devra être fourni par le concessionnaire dans les 2 mois suivants le démarrage du contrat.</w:t>
      </w:r>
    </w:p>
    <w:p w14:paraId="6A3877C5" w14:textId="77777777" w:rsidR="008B1828" w:rsidRDefault="008B1828" w:rsidP="008B1828">
      <w:pPr>
        <w:pStyle w:val="Paragraphedeliste"/>
        <w:numPr>
          <w:ilvl w:val="0"/>
          <w:numId w:val="4"/>
        </w:numPr>
      </w:pPr>
      <w:r>
        <w:t>Les travaux devront être achevés dans un délai de 6 mois à compter de la date de début de la concession.</w:t>
      </w:r>
    </w:p>
    <w:p w14:paraId="6A9ECA21" w14:textId="25F8D4DB" w:rsidR="008B1828" w:rsidRDefault="008B1828" w:rsidP="008B1828">
      <w:r>
        <w:t>Les travaux feront l’objet d’une réception contradictoire entre le concédant et le concessionnaire.</w:t>
      </w:r>
    </w:p>
    <w:p w14:paraId="74BB4207" w14:textId="77777777" w:rsidR="00301157" w:rsidRDefault="00301157" w:rsidP="008B1828">
      <w:pPr>
        <w:rPr>
          <w:u w:val="single"/>
        </w:rPr>
        <w:sectPr w:rsidR="00301157" w:rsidSect="00B61DB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14EDB99" w14:textId="77777777" w:rsidR="00D937D1" w:rsidRDefault="00D937D1">
      <w:pPr>
        <w:rPr>
          <w:u w:val="single"/>
        </w:rPr>
      </w:pPr>
      <w:r>
        <w:rPr>
          <w:u w:val="single"/>
        </w:rPr>
        <w:br w:type="page"/>
      </w:r>
    </w:p>
    <w:p w14:paraId="7E963DF4" w14:textId="0C2E2505" w:rsidR="008B1828" w:rsidRPr="008B1828" w:rsidRDefault="008B1828" w:rsidP="008B1828">
      <w:pPr>
        <w:rPr>
          <w:u w:val="single"/>
        </w:rPr>
      </w:pPr>
      <w:r w:rsidRPr="008B1828">
        <w:rPr>
          <w:u w:val="single"/>
        </w:rPr>
        <w:lastRenderedPageBreak/>
        <w:t>Financement :</w:t>
      </w:r>
    </w:p>
    <w:p w14:paraId="4E26EA1E" w14:textId="0ACDB44D" w:rsidR="008B1828" w:rsidRDefault="008B1828" w:rsidP="00A16D98">
      <w:pPr>
        <w:jc w:val="both"/>
      </w:pPr>
      <w:r>
        <w:t>Ces travaux feront l’objet d’un cofinancement :</w:t>
      </w:r>
      <w:r w:rsidR="00301157">
        <w:t xml:space="preserve"> f</w:t>
      </w:r>
      <w:r>
        <w:t>onds d’investissement de la CAF</w:t>
      </w:r>
      <w:r w:rsidR="00301157">
        <w:t xml:space="preserve"> / fi</w:t>
      </w:r>
      <w:r>
        <w:t>nancement propre du concessionnaire</w:t>
      </w:r>
      <w:r w:rsidR="00301157">
        <w:t xml:space="preserve"> / f</w:t>
      </w:r>
      <w:r>
        <w:t xml:space="preserve">inancement spécifique du concédant dans le cadre </w:t>
      </w:r>
      <w:r w:rsidR="00A16D98">
        <w:t>d’un avenant au contrat de concession.</w:t>
      </w:r>
    </w:p>
    <w:p w14:paraId="20FC09C3" w14:textId="1E99D80C" w:rsidR="008B1828" w:rsidRDefault="00A16D98" w:rsidP="00A16D98">
      <w:pPr>
        <w:jc w:val="both"/>
      </w:pPr>
      <w:r>
        <w:t>En cas d’accord des parties sur les modalités de réalisation des travaux dès 2026, un</w:t>
      </w:r>
      <w:r w:rsidR="00D937D1">
        <w:t xml:space="preserve"> avenant sera réalisé</w:t>
      </w:r>
      <w:r>
        <w:t>.</w:t>
      </w:r>
    </w:p>
    <w:sectPr w:rsidR="008B1828" w:rsidSect="00B61DB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A5C0E"/>
    <w:multiLevelType w:val="hybridMultilevel"/>
    <w:tmpl w:val="6AFA99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232F0"/>
    <w:multiLevelType w:val="hybridMultilevel"/>
    <w:tmpl w:val="A400415E"/>
    <w:lvl w:ilvl="0" w:tplc="8FBEDDD0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B24C4"/>
    <w:multiLevelType w:val="hybridMultilevel"/>
    <w:tmpl w:val="309E6FE8"/>
    <w:lvl w:ilvl="0" w:tplc="8FBEDDD0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A02A70"/>
    <w:multiLevelType w:val="hybridMultilevel"/>
    <w:tmpl w:val="84509A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F9305C"/>
    <w:multiLevelType w:val="multilevel"/>
    <w:tmpl w:val="E19E2C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11371515">
    <w:abstractNumId w:val="0"/>
  </w:num>
  <w:num w:numId="2" w16cid:durableId="1387296323">
    <w:abstractNumId w:val="4"/>
  </w:num>
  <w:num w:numId="3" w16cid:durableId="951668662">
    <w:abstractNumId w:val="2"/>
  </w:num>
  <w:num w:numId="4" w16cid:durableId="634022116">
    <w:abstractNumId w:val="1"/>
  </w:num>
  <w:num w:numId="5" w16cid:durableId="1505241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BE3"/>
    <w:rsid w:val="00030016"/>
    <w:rsid w:val="00035B17"/>
    <w:rsid w:val="00301157"/>
    <w:rsid w:val="00311BE3"/>
    <w:rsid w:val="005001CC"/>
    <w:rsid w:val="008B1828"/>
    <w:rsid w:val="008F114A"/>
    <w:rsid w:val="00A16D98"/>
    <w:rsid w:val="00B061CE"/>
    <w:rsid w:val="00B61DBC"/>
    <w:rsid w:val="00D937D1"/>
    <w:rsid w:val="00F4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4424C"/>
  <w15:chartTrackingRefBased/>
  <w15:docId w15:val="{1A96A2D2-24C5-4C4E-8C1D-587E4777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11B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11B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11B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11B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11B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11B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11B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11B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11B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1B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11B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11B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11BE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11BE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11BE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11BE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11BE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11BE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11B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11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11B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11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11B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11BE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11BE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11BE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11B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11BE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11BE3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8F1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4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ED92C-80B8-4286-922B-5EAAC97B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Flavien CROISARD 651</dc:creator>
  <cp:keywords/>
  <dc:description/>
  <cp:lastModifiedBy>Flavien CROISARD 651</cp:lastModifiedBy>
  <cp:revision>6</cp:revision>
  <dcterms:created xsi:type="dcterms:W3CDTF">2025-08-27T17:20:00Z</dcterms:created>
  <dcterms:modified xsi:type="dcterms:W3CDTF">2025-09-02T13:04:00Z</dcterms:modified>
</cp:coreProperties>
</file>