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2E1A4" w14:textId="77777777" w:rsidR="00FE0BA9" w:rsidRPr="0002051B" w:rsidRDefault="00FE0BA9" w:rsidP="00B878B6">
      <w:pPr>
        <w:pStyle w:val="ZEmetteur"/>
      </w:pPr>
      <w:r w:rsidRPr="0002051B">
        <w:drawing>
          <wp:anchor distT="0" distB="0" distL="114300" distR="114300" simplePos="0" relativeHeight="251659264" behindDoc="0" locked="0" layoutInCell="1" allowOverlap="1" wp14:anchorId="4303F7A2" wp14:editId="0A3FE8CF">
            <wp:simplePos x="0" y="0"/>
            <wp:positionH relativeFrom="page">
              <wp:posOffset>435701</wp:posOffset>
            </wp:positionH>
            <wp:positionV relativeFrom="margin">
              <wp:align>top</wp:align>
            </wp:positionV>
            <wp:extent cx="1364400" cy="12240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r>
        <w:t>Service industriel de l’aéronautique</w:t>
      </w:r>
    </w:p>
    <w:p w14:paraId="34B733C9" w14:textId="77777777" w:rsidR="00FE0BA9" w:rsidRDefault="00FE0BA9" w:rsidP="00B878B6">
      <w:pPr>
        <w:pStyle w:val="ZEmetteur"/>
      </w:pPr>
      <w:r>
        <w:t>AIA Clermont-Ferrand</w:t>
      </w:r>
    </w:p>
    <w:p w14:paraId="734A6C60" w14:textId="77777777" w:rsidR="00FE0BA9" w:rsidRDefault="00FE0BA9" w:rsidP="00246880">
      <w:pPr>
        <w:pStyle w:val="ZEmetteur"/>
      </w:pPr>
      <w:r>
        <w:t>Sous-direction Achats</w:t>
      </w:r>
    </w:p>
    <w:p w14:paraId="092C8E39" w14:textId="77777777" w:rsidR="00246880" w:rsidRDefault="00246880" w:rsidP="00246880">
      <w:pPr>
        <w:pStyle w:val="ZEmetteur"/>
      </w:pPr>
      <w:r>
        <w:t>Unité Locale d’Achats</w:t>
      </w:r>
    </w:p>
    <w:p w14:paraId="0D58D130" w14:textId="77777777" w:rsidR="00246880" w:rsidRPr="00B86ECE" w:rsidRDefault="00246880" w:rsidP="00B86ECE">
      <w:pPr>
        <w:pStyle w:val="ZEmetteur"/>
        <w:spacing w:after="480"/>
      </w:pPr>
    </w:p>
    <w:p w14:paraId="1B12EAA9" w14:textId="533363B4" w:rsidR="00F80CCE" w:rsidRPr="00756019" w:rsidRDefault="00396452" w:rsidP="00756019">
      <w:pPr>
        <w:pStyle w:val="ZTimbre"/>
        <w:tabs>
          <w:tab w:val="clear" w:pos="7230"/>
          <w:tab w:val="left" w:pos="5812"/>
        </w:tabs>
        <w:spacing w:before="0"/>
        <w:jc w:val="center"/>
        <w:rPr>
          <w:b/>
          <w:u w:val="single"/>
        </w:rPr>
      </w:pPr>
      <w:r>
        <w:rPr>
          <w:b/>
        </w:rPr>
        <w:t>REGLEMENT</w:t>
      </w:r>
      <w:r w:rsidR="00756019" w:rsidRPr="00756019">
        <w:rPr>
          <w:b/>
        </w:rPr>
        <w:t xml:space="preserve"> DE LA CONSULTATION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82"/>
      </w:tblGrid>
      <w:tr w:rsidR="00F80CCE" w14:paraId="1C5D0705" w14:textId="77777777" w:rsidTr="00995B31">
        <w:tc>
          <w:tcPr>
            <w:tcW w:w="1980" w:type="dxa"/>
          </w:tcPr>
          <w:p w14:paraId="3FC11156" w14:textId="77777777" w:rsidR="00F80CCE" w:rsidRPr="001C45CF" w:rsidRDefault="00F80CCE" w:rsidP="00995B31">
            <w:pPr>
              <w:rPr>
                <w:rFonts w:ascii="Marianne" w:hAnsi="Marianne"/>
              </w:rPr>
            </w:pPr>
            <w:r>
              <w:rPr>
                <w:rFonts w:ascii="Marianne" w:hAnsi="Marianne"/>
                <w:u w:val="single"/>
              </w:rPr>
              <w:t>OBJET</w:t>
            </w:r>
            <w:r w:rsidRPr="001C45CF">
              <w:rPr>
                <w:rFonts w:ascii="Calibri" w:hAnsi="Calibri" w:cs="Calibri"/>
                <w:u w:val="single"/>
              </w:rPr>
              <w:t> </w:t>
            </w:r>
            <w:r w:rsidRPr="001C45CF">
              <w:rPr>
                <w:rFonts w:ascii="Marianne" w:hAnsi="Marianne"/>
                <w:u w:val="single"/>
              </w:rPr>
              <w:t>:</w:t>
            </w:r>
          </w:p>
        </w:tc>
        <w:tc>
          <w:tcPr>
            <w:tcW w:w="7082" w:type="dxa"/>
          </w:tcPr>
          <w:p w14:paraId="0E66E49D" w14:textId="422958A8" w:rsidR="00F80CCE" w:rsidRDefault="000E1823" w:rsidP="00756019">
            <w:pPr>
              <w:widowControl w:val="0"/>
            </w:pPr>
            <w:r>
              <w:rPr>
                <w:rFonts w:ascii="Marianne" w:hAnsi="Marianne"/>
                <w:spacing w:val="-10"/>
                <w:szCs w:val="20"/>
              </w:rPr>
              <w:t>25204</w:t>
            </w:r>
            <w:r w:rsidR="00331363" w:rsidRPr="00331363">
              <w:rPr>
                <w:rFonts w:ascii="Marianne" w:hAnsi="Marianne"/>
                <w:spacing w:val="-10"/>
                <w:szCs w:val="20"/>
              </w:rPr>
              <w:t>-</w:t>
            </w:r>
            <w:r w:rsidR="00331363" w:rsidRPr="00331363">
              <w:rPr>
                <w:rFonts w:ascii="Marianne" w:eastAsia="Times New Roman" w:hAnsi="Marianne" w:cs="Calibri"/>
                <w:lang w:eastAsia="fr-FR"/>
              </w:rPr>
              <w:t xml:space="preserve"> </w:t>
            </w:r>
            <w:r w:rsidR="00331363" w:rsidRPr="00331363">
              <w:rPr>
                <w:rFonts w:ascii="Marianne" w:eastAsia="Times New Roman" w:hAnsi="Marianne" w:cs="Times New Roman"/>
                <w:lang w:eastAsia="fr-FR"/>
              </w:rPr>
              <w:t>Réalisation de revues de processus pour la couverture des exigences des normes ISO 9001 et EN 9100/9110 sur le site de la direction du Service industriel de l’aéronautique (</w:t>
            </w:r>
            <w:proofErr w:type="spellStart"/>
            <w:r w:rsidR="00331363" w:rsidRPr="00331363">
              <w:rPr>
                <w:rFonts w:ascii="Marianne" w:eastAsia="Times New Roman" w:hAnsi="Marianne" w:cs="Times New Roman"/>
                <w:lang w:eastAsia="fr-FR"/>
              </w:rPr>
              <w:t>SIAé</w:t>
            </w:r>
            <w:proofErr w:type="spellEnd"/>
            <w:r w:rsidR="00331363" w:rsidRPr="00331363">
              <w:rPr>
                <w:rFonts w:ascii="Marianne" w:eastAsia="Times New Roman" w:hAnsi="Marianne" w:cs="Times New Roman"/>
                <w:lang w:eastAsia="fr-FR"/>
              </w:rPr>
              <w:t>)</w:t>
            </w:r>
          </w:p>
        </w:tc>
      </w:tr>
    </w:tbl>
    <w:p w14:paraId="436F3772" w14:textId="77777777" w:rsidR="00FE0BA9" w:rsidRDefault="005970E6" w:rsidP="00A83FCA">
      <w:pPr>
        <w:spacing w:before="120" w:after="0" w:line="240" w:lineRule="auto"/>
        <w:jc w:val="both"/>
        <w:rPr>
          <w:rFonts w:ascii="Marianne" w:eastAsia="Times New Roman" w:hAnsi="Marianne" w:cs="Times New Roman"/>
          <w:noProof/>
          <w:lang w:eastAsia="fr-FR"/>
        </w:rPr>
      </w:pPr>
      <w:r>
        <w:rPr>
          <w:rFonts w:ascii="Marianne" w:eastAsia="Times New Roman" w:hAnsi="Marianne" w:cs="Times New Roman"/>
          <w:noProof/>
          <w:lang w:eastAsia="fr-FR"/>
        </w:rPr>
        <w:t xml:space="preserve">Madame, </w:t>
      </w:r>
      <w:r w:rsidR="00FE0BA9" w:rsidRPr="00A83FCA">
        <w:rPr>
          <w:rFonts w:ascii="Marianne" w:eastAsia="Times New Roman" w:hAnsi="Marianne" w:cs="Times New Roman"/>
          <w:noProof/>
          <w:lang w:eastAsia="fr-FR"/>
        </w:rPr>
        <w:t>Monsieur,</w:t>
      </w:r>
    </w:p>
    <w:p w14:paraId="1CAEE995" w14:textId="77777777" w:rsidR="008C5340" w:rsidRDefault="008C5340" w:rsidP="008C5340">
      <w:pPr>
        <w:spacing w:after="0" w:line="240" w:lineRule="auto"/>
        <w:jc w:val="both"/>
        <w:rPr>
          <w:rFonts w:ascii="Marianne" w:hAnsi="Marianne"/>
        </w:rPr>
      </w:pPr>
    </w:p>
    <w:p w14:paraId="7D43B272" w14:textId="5984951B" w:rsidR="00532629" w:rsidRPr="002A5D3C" w:rsidRDefault="00532629" w:rsidP="007240A7">
      <w:pPr>
        <w:spacing w:before="240" w:after="240"/>
        <w:jc w:val="both"/>
        <w:rPr>
          <w:rFonts w:ascii="Marianne" w:hAnsi="Marianne" w:cs="Arial"/>
        </w:rPr>
      </w:pPr>
      <w:r w:rsidRPr="002A5D3C">
        <w:rPr>
          <w:rFonts w:ascii="Marianne" w:hAnsi="Marianne" w:cs="Arial"/>
        </w:rPr>
        <w:t>Afin de procéder à la passation</w:t>
      </w:r>
      <w:r w:rsidR="007240A7">
        <w:rPr>
          <w:rFonts w:ascii="Marianne" w:hAnsi="Marianne" w:cs="Arial"/>
        </w:rPr>
        <w:t xml:space="preserve"> d’un marché </w:t>
      </w:r>
      <w:r w:rsidR="00331363">
        <w:rPr>
          <w:rFonts w:ascii="Marianne" w:hAnsi="Marianne" w:cs="Arial"/>
        </w:rPr>
        <w:t>à procédure adaptée</w:t>
      </w:r>
      <w:r w:rsidR="00397764">
        <w:rPr>
          <w:rFonts w:ascii="Marianne" w:hAnsi="Marianne" w:cs="Arial"/>
        </w:rPr>
        <w:t xml:space="preserve"> (MAPA)</w:t>
      </w:r>
      <w:r w:rsidR="00331363">
        <w:rPr>
          <w:rFonts w:ascii="Marianne" w:hAnsi="Marianne" w:cs="Arial"/>
        </w:rPr>
        <w:t xml:space="preserve">, </w:t>
      </w:r>
      <w:r w:rsidRPr="002A5D3C">
        <w:rPr>
          <w:rFonts w:ascii="Marianne" w:hAnsi="Marianne" w:cs="Arial"/>
        </w:rPr>
        <w:t>je vous invite à me remettre votre meilleure offre de prix avant le</w:t>
      </w:r>
      <w:r w:rsidRPr="002A5D3C">
        <w:rPr>
          <w:rFonts w:ascii="Calibri" w:hAnsi="Calibri" w:cs="Calibri"/>
        </w:rPr>
        <w:t> </w:t>
      </w:r>
      <w:r w:rsidRPr="002A5D3C">
        <w:rPr>
          <w:rFonts w:ascii="Marianne" w:hAnsi="Marianne" w:cs="Arial"/>
        </w:rPr>
        <w:t>:</w:t>
      </w:r>
    </w:p>
    <w:p w14:paraId="2921BDE5" w14:textId="27D514B3" w:rsidR="00532629" w:rsidRDefault="00DE20FC" w:rsidP="00532629">
      <w:pPr>
        <w:spacing w:before="240" w:after="240"/>
        <w:jc w:val="center"/>
        <w:rPr>
          <w:rFonts w:ascii="Marianne" w:hAnsi="Marianne"/>
          <w:b/>
          <w:sz w:val="28"/>
        </w:rPr>
      </w:pPr>
      <w:sdt>
        <w:sdtPr>
          <w:rPr>
            <w:rFonts w:ascii="Marianne" w:hAnsi="Marianne"/>
            <w:b/>
            <w:sz w:val="28"/>
            <w:highlight w:val="yellow"/>
          </w:rPr>
          <w:id w:val="-1647661130"/>
          <w:placeholder>
            <w:docPart w:val="9251ED7DB5C747659312A3FC7ECAA2CE"/>
          </w:placeholder>
          <w:date w:fullDate="2025-09-30T00:00:00Z">
            <w:dateFormat w:val="dddd d MMMM yyyy"/>
            <w:lid w:val="fr-FR"/>
            <w:storeMappedDataAs w:val="dateTime"/>
            <w:calendar w:val="gregorian"/>
          </w:date>
        </w:sdtPr>
        <w:sdtEndPr/>
        <w:sdtContent>
          <w:r w:rsidR="00B43E12">
            <w:rPr>
              <w:rFonts w:ascii="Marianne" w:hAnsi="Marianne"/>
              <w:b/>
              <w:sz w:val="28"/>
              <w:highlight w:val="yellow"/>
            </w:rPr>
            <w:t xml:space="preserve">mardi </w:t>
          </w:r>
          <w:r w:rsidR="00331363">
            <w:rPr>
              <w:rFonts w:ascii="Marianne" w:hAnsi="Marianne"/>
              <w:b/>
              <w:sz w:val="28"/>
              <w:highlight w:val="yellow"/>
            </w:rPr>
            <w:t>30</w:t>
          </w:r>
          <w:r w:rsidR="00B43E12">
            <w:rPr>
              <w:rFonts w:ascii="Marianne" w:hAnsi="Marianne"/>
              <w:b/>
              <w:sz w:val="28"/>
              <w:highlight w:val="yellow"/>
            </w:rPr>
            <w:t xml:space="preserve"> septembre 2025</w:t>
          </w:r>
        </w:sdtContent>
      </w:sdt>
      <w:r w:rsidR="00532629" w:rsidRPr="00246880">
        <w:rPr>
          <w:rFonts w:ascii="Marianne" w:hAnsi="Marianne"/>
          <w:b/>
          <w:sz w:val="28"/>
          <w:highlight w:val="yellow"/>
        </w:rPr>
        <w:t xml:space="preserve"> à </w:t>
      </w:r>
      <w:r w:rsidR="002337AE">
        <w:rPr>
          <w:rFonts w:ascii="Marianne" w:hAnsi="Marianne"/>
          <w:b/>
          <w:sz w:val="28"/>
          <w:highlight w:val="yellow"/>
        </w:rPr>
        <w:t>16</w:t>
      </w:r>
      <w:r w:rsidR="00C379D9">
        <w:rPr>
          <w:rFonts w:ascii="Marianne" w:hAnsi="Marianne"/>
          <w:b/>
          <w:sz w:val="28"/>
          <w:highlight w:val="yellow"/>
        </w:rPr>
        <w:t>:00</w:t>
      </w:r>
    </w:p>
    <w:p w14:paraId="0E7EC50C" w14:textId="4A5596B7" w:rsidR="00B23787" w:rsidRPr="002A5D3C" w:rsidRDefault="00B23787" w:rsidP="00B23787">
      <w:pPr>
        <w:rPr>
          <w:rFonts w:ascii="Marianne" w:hAnsi="Marianne"/>
        </w:rPr>
      </w:pPr>
      <w:r w:rsidRPr="002A5D3C">
        <w:rPr>
          <w:rFonts w:ascii="Marianne" w:hAnsi="Marianne"/>
        </w:rPr>
        <w:t xml:space="preserve">Le délai de validité des offres est de </w:t>
      </w:r>
      <w:r w:rsidR="00331363">
        <w:rPr>
          <w:rFonts w:ascii="Marianne" w:hAnsi="Marianne"/>
        </w:rPr>
        <w:t>90</w:t>
      </w:r>
      <w:r>
        <w:rPr>
          <w:rFonts w:ascii="Marianne" w:hAnsi="Marianne"/>
        </w:rPr>
        <w:t xml:space="preserve"> jours </w:t>
      </w:r>
      <w:r w:rsidRPr="002A5D3C">
        <w:rPr>
          <w:rFonts w:ascii="Marianne" w:hAnsi="Marianne"/>
        </w:rPr>
        <w:t xml:space="preserve">à compter de la date limite fixée pour la remise des offres. </w:t>
      </w:r>
    </w:p>
    <w:p w14:paraId="305A2272" w14:textId="77777777" w:rsidR="00B23787" w:rsidRPr="002A5D3C" w:rsidRDefault="00B23787" w:rsidP="00B23787">
      <w:pPr>
        <w:rPr>
          <w:rFonts w:ascii="Marianne" w:hAnsi="Marianne"/>
        </w:rPr>
      </w:pPr>
      <w:r w:rsidRPr="002A5D3C">
        <w:rPr>
          <w:rFonts w:ascii="Marianne" w:hAnsi="Marianne"/>
        </w:rPr>
        <w:t>Toute offre incomplète ou transmise après les date et heure limites précitées sera évincée.</w:t>
      </w:r>
    </w:p>
    <w:p w14:paraId="14865F6F" w14:textId="159B032B" w:rsidR="00393AAC" w:rsidRPr="00393AAC" w:rsidRDefault="00393AAC" w:rsidP="0021373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tabs>
          <w:tab w:val="left" w:pos="1134"/>
        </w:tabs>
        <w:spacing w:before="120" w:after="120" w:line="240" w:lineRule="auto"/>
        <w:jc w:val="both"/>
        <w:rPr>
          <w:rFonts w:ascii="Marianne" w:hAnsi="Marianne"/>
          <w:b/>
        </w:rPr>
      </w:pPr>
      <w:r w:rsidRPr="00393AAC">
        <w:rPr>
          <w:rFonts w:ascii="Marianne" w:hAnsi="Marianne"/>
          <w:b/>
        </w:rPr>
        <w:t>MODALITES DE REMISE DES OFFRES</w:t>
      </w:r>
      <w:r w:rsidR="00E95E11">
        <w:rPr>
          <w:rFonts w:ascii="Calibri" w:hAnsi="Calibri" w:cs="Calibri"/>
          <w:b/>
        </w:rPr>
        <w:t xml:space="preserve"> </w:t>
      </w:r>
    </w:p>
    <w:p w14:paraId="0207DB20" w14:textId="77777777" w:rsidR="003C48FE" w:rsidRPr="00393AAC" w:rsidRDefault="003C48FE" w:rsidP="003C48FE">
      <w:pPr>
        <w:tabs>
          <w:tab w:val="left" w:pos="1134"/>
        </w:tabs>
        <w:spacing w:before="120" w:after="120" w:line="240" w:lineRule="auto"/>
        <w:jc w:val="both"/>
        <w:rPr>
          <w:rFonts w:ascii="Marianne" w:hAnsi="Marianne"/>
          <w:b/>
          <w:u w:val="single"/>
        </w:rPr>
      </w:pPr>
      <w:r w:rsidRPr="00393AAC">
        <w:rPr>
          <w:rFonts w:ascii="Marianne" w:hAnsi="Marianne"/>
          <w:b/>
          <w:highlight w:val="yellow"/>
          <w:u w:val="single"/>
        </w:rPr>
        <w:t>Transmission sous forme électronique</w:t>
      </w:r>
      <w:r w:rsidRPr="00393AAC">
        <w:rPr>
          <w:rFonts w:ascii="Marianne" w:hAnsi="Marianne"/>
          <w:b/>
          <w:u w:val="single"/>
        </w:rPr>
        <w:t xml:space="preserve"> </w:t>
      </w:r>
    </w:p>
    <w:p w14:paraId="026E1E24" w14:textId="77777777" w:rsidR="003C48FE" w:rsidRPr="00756019" w:rsidRDefault="003C48FE" w:rsidP="003C48FE">
      <w:pPr>
        <w:tabs>
          <w:tab w:val="left" w:pos="1134"/>
        </w:tabs>
        <w:spacing w:after="120" w:line="240" w:lineRule="auto"/>
        <w:jc w:val="both"/>
        <w:rPr>
          <w:rFonts w:ascii="Marianne" w:hAnsi="Marianne"/>
        </w:rPr>
      </w:pPr>
      <w:r w:rsidRPr="003C48FE">
        <w:rPr>
          <w:rFonts w:ascii="Marianne" w:hAnsi="Marianne"/>
        </w:rPr>
        <w:t xml:space="preserve">Les offres transmises sous forme électronique seront déposées sur la </w:t>
      </w:r>
      <w:r w:rsidR="007440D5" w:rsidRPr="007440D5">
        <w:rPr>
          <w:rFonts w:ascii="Marianne" w:hAnsi="Marianne"/>
          <w:b/>
        </w:rPr>
        <w:t>P</w:t>
      </w:r>
      <w:r w:rsidR="007440D5">
        <w:rPr>
          <w:rFonts w:ascii="Marianne" w:hAnsi="Marianne"/>
          <w:b/>
        </w:rPr>
        <w:t>LACE (</w:t>
      </w:r>
      <w:hyperlink r:id="rId12" w:history="1">
        <w:r w:rsidRPr="003C48FE">
          <w:rPr>
            <w:rStyle w:val="Lienhypertexte"/>
            <w:rFonts w:ascii="Marianne" w:hAnsi="Marianne"/>
          </w:rPr>
          <w:t>ww</w:t>
        </w:r>
        <w:r w:rsidRPr="007440D5">
          <w:rPr>
            <w:rStyle w:val="Lienhypertexte"/>
            <w:rFonts w:ascii="Marianne" w:hAnsi="Marianne"/>
          </w:rPr>
          <w:t>w.</w:t>
        </w:r>
        <w:r w:rsidRPr="003C48FE">
          <w:rPr>
            <w:rStyle w:val="Lienhypertexte"/>
            <w:rFonts w:ascii="Marianne" w:hAnsi="Marianne"/>
          </w:rPr>
          <w:t>marches-publics.gouv.fr</w:t>
        </w:r>
      </w:hyperlink>
      <w:r w:rsidR="007440D5">
        <w:rPr>
          <w:rStyle w:val="Lienhypertexte"/>
          <w:rFonts w:ascii="Marianne" w:hAnsi="Marianne"/>
        </w:rPr>
        <w:t>),</w:t>
      </w:r>
      <w:r w:rsidRPr="003C48FE">
        <w:rPr>
          <w:rFonts w:ascii="Marianne" w:hAnsi="Marianne"/>
        </w:rPr>
        <w:t xml:space="preserve"> en suivant les différentes étapes et en respectant les règles fixées et </w:t>
      </w:r>
      <w:r w:rsidRPr="00756019">
        <w:rPr>
          <w:rFonts w:ascii="Marianne" w:hAnsi="Marianne"/>
        </w:rPr>
        <w:t xml:space="preserve">expliquées sur la plate-forme. </w:t>
      </w:r>
    </w:p>
    <w:p w14:paraId="5586F171" w14:textId="4C333CF8" w:rsidR="00541A59" w:rsidRDefault="00756019" w:rsidP="005C4A24">
      <w:pPr>
        <w:spacing w:before="60" w:after="120" w:line="240" w:lineRule="auto"/>
        <w:jc w:val="both"/>
        <w:rPr>
          <w:rFonts w:ascii="Marianne" w:eastAsia="Times New Roman" w:hAnsi="Marianne" w:cs="Times New Roman"/>
          <w:noProof/>
          <w:szCs w:val="20"/>
          <w:lang w:eastAsia="fr-FR"/>
        </w:rPr>
      </w:pPr>
      <w:r w:rsidRPr="00756019">
        <w:rPr>
          <w:rFonts w:ascii="Marianne" w:hAnsi="Marianne"/>
          <w:u w:val="single"/>
        </w:rPr>
        <w:t>L</w:t>
      </w:r>
      <w:r w:rsidR="003C48FE" w:rsidRPr="00756019">
        <w:rPr>
          <w:rFonts w:ascii="Marianne" w:eastAsia="Times New Roman" w:hAnsi="Marianne" w:cs="Times New Roman"/>
          <w:noProof/>
          <w:szCs w:val="20"/>
          <w:lang w:eastAsia="fr-FR"/>
        </w:rPr>
        <w:t>’offre sous forme électronique doit être impérativement déposée sur la PLACE à l'aide du</w:t>
      </w:r>
      <w:r w:rsidR="003C48FE" w:rsidRPr="008C5340">
        <w:rPr>
          <w:rFonts w:ascii="Marianne" w:eastAsia="Times New Roman" w:hAnsi="Marianne" w:cs="Times New Roman"/>
          <w:noProof/>
          <w:szCs w:val="20"/>
          <w:lang w:eastAsia="fr-FR"/>
        </w:rPr>
        <w:t xml:space="preserve"> certificat électronique, valide,  </w:t>
      </w:r>
      <w:r w:rsidR="003C48FE" w:rsidRPr="0006635F">
        <w:rPr>
          <w:rFonts w:ascii="Marianne" w:eastAsia="Times New Roman" w:hAnsi="Marianne" w:cs="Times New Roman"/>
          <w:noProof/>
          <w:szCs w:val="20"/>
          <w:u w:val="single"/>
          <w:lang w:eastAsia="fr-FR"/>
        </w:rPr>
        <w:t>de la personne habilitée à engager votre société</w:t>
      </w:r>
      <w:r w:rsidR="003C48FE" w:rsidRPr="008C5340">
        <w:rPr>
          <w:rFonts w:ascii="Marianne" w:eastAsia="Times New Roman" w:hAnsi="Marianne" w:cs="Times New Roman"/>
          <w:noProof/>
          <w:szCs w:val="20"/>
          <w:lang w:eastAsia="fr-FR"/>
        </w:rPr>
        <w:t xml:space="preserve">. </w:t>
      </w:r>
      <w:r w:rsidR="00BA06F3" w:rsidRPr="00BA06F3">
        <w:rPr>
          <w:rFonts w:ascii="Marianne" w:eastAsia="Times New Roman" w:hAnsi="Marianne" w:cs="Times New Roman"/>
          <w:b/>
          <w:noProof/>
          <w:szCs w:val="20"/>
          <w:lang w:eastAsia="fr-FR"/>
        </w:rPr>
        <w:t>L’attention des candidats est attirée sur la parution de l’arrêté du 22 mars 2019 relatif à la signature électronique</w:t>
      </w:r>
      <w:r w:rsidR="00B35589" w:rsidRPr="00B35589">
        <w:rPr>
          <w:rFonts w:ascii="Calibri" w:eastAsia="Times New Roman" w:hAnsi="Calibri" w:cs="Calibri"/>
          <w:noProof/>
          <w:szCs w:val="20"/>
          <w:lang w:eastAsia="fr-FR"/>
        </w:rPr>
        <w:t> </w:t>
      </w:r>
      <w:r w:rsidR="00B35589" w:rsidRPr="00B35589">
        <w:rPr>
          <w:rFonts w:ascii="Marianne" w:eastAsia="Times New Roman" w:hAnsi="Marianne" w:cs="Times New Roman"/>
          <w:noProof/>
          <w:szCs w:val="20"/>
          <w:lang w:eastAsia="fr-FR"/>
        </w:rPr>
        <w:t>;</w:t>
      </w:r>
      <w:r w:rsidR="003C48FE" w:rsidRPr="008C5340">
        <w:rPr>
          <w:rFonts w:ascii="Marianne" w:eastAsia="Times New Roman" w:hAnsi="Marianne" w:cs="Times New Roman"/>
          <w:noProof/>
          <w:szCs w:val="20"/>
          <w:lang w:eastAsia="fr-FR"/>
        </w:rPr>
        <w:t xml:space="preserve"> les modalités permettant de se procurer un certificat de signature aux normes en vigueur sont disponibles </w:t>
      </w:r>
      <w:r w:rsidR="00541A59">
        <w:rPr>
          <w:rFonts w:ascii="Marianne" w:eastAsia="Times New Roman" w:hAnsi="Marianne" w:cs="Times New Roman"/>
          <w:noProof/>
          <w:szCs w:val="20"/>
          <w:lang w:eastAsia="fr-FR"/>
        </w:rPr>
        <w:t>par le</w:t>
      </w:r>
      <w:r w:rsidR="009C607F">
        <w:rPr>
          <w:rFonts w:ascii="Marianne" w:eastAsia="Times New Roman" w:hAnsi="Marianne" w:cs="Times New Roman"/>
          <w:noProof/>
          <w:szCs w:val="20"/>
          <w:lang w:eastAsia="fr-FR"/>
        </w:rPr>
        <w:t>s</w:t>
      </w:r>
      <w:r w:rsidR="00541A59">
        <w:rPr>
          <w:rFonts w:ascii="Marianne" w:eastAsia="Times New Roman" w:hAnsi="Marianne" w:cs="Times New Roman"/>
          <w:noProof/>
          <w:szCs w:val="20"/>
          <w:lang w:eastAsia="fr-FR"/>
        </w:rPr>
        <w:t xml:space="preserve"> lien</w:t>
      </w:r>
      <w:r w:rsidR="009C607F">
        <w:rPr>
          <w:rFonts w:ascii="Marianne" w:eastAsia="Times New Roman" w:hAnsi="Marianne" w:cs="Times New Roman"/>
          <w:noProof/>
          <w:szCs w:val="20"/>
          <w:lang w:eastAsia="fr-FR"/>
        </w:rPr>
        <w:t>s</w:t>
      </w:r>
      <w:r w:rsidR="00541A59">
        <w:rPr>
          <w:rFonts w:ascii="Marianne" w:eastAsia="Times New Roman" w:hAnsi="Marianne" w:cs="Times New Roman"/>
          <w:noProof/>
          <w:szCs w:val="20"/>
          <w:lang w:eastAsia="fr-FR"/>
        </w:rPr>
        <w:t xml:space="preserve"> suvant</w:t>
      </w:r>
      <w:r w:rsidR="009C607F">
        <w:rPr>
          <w:rFonts w:ascii="Marianne" w:eastAsia="Times New Roman" w:hAnsi="Marianne" w:cs="Times New Roman"/>
          <w:noProof/>
          <w:szCs w:val="20"/>
          <w:lang w:eastAsia="fr-FR"/>
        </w:rPr>
        <w:t>s</w:t>
      </w:r>
      <w:r w:rsidR="00541A59">
        <w:rPr>
          <w:rFonts w:ascii="Calibri" w:eastAsia="Times New Roman" w:hAnsi="Calibri" w:cs="Calibri"/>
          <w:noProof/>
          <w:szCs w:val="20"/>
          <w:lang w:eastAsia="fr-FR"/>
        </w:rPr>
        <w:t> </w:t>
      </w:r>
      <w:r w:rsidR="00541A59">
        <w:rPr>
          <w:rFonts w:ascii="Marianne" w:eastAsia="Times New Roman" w:hAnsi="Marianne" w:cs="Times New Roman"/>
          <w:noProof/>
          <w:szCs w:val="20"/>
          <w:lang w:eastAsia="fr-FR"/>
        </w:rPr>
        <w:t xml:space="preserve">: </w:t>
      </w:r>
    </w:p>
    <w:p w14:paraId="34E96CE4" w14:textId="77777777" w:rsidR="003C48FE" w:rsidRDefault="009C607F" w:rsidP="009C607F">
      <w:pPr>
        <w:pStyle w:val="NormalWeb"/>
        <w:spacing w:before="0" w:beforeAutospacing="0" w:after="0" w:afterAutospacing="0"/>
        <w:ind w:left="567"/>
        <w:rPr>
          <w:rStyle w:val="Lienhypertexte"/>
          <w:rFonts w:ascii="Marianne" w:hAnsi="Marianne" w:cs="Arial"/>
          <w:sz w:val="22"/>
          <w:szCs w:val="22"/>
        </w:rPr>
      </w:pPr>
      <w:r w:rsidRPr="009C607F">
        <w:t xml:space="preserve">- </w:t>
      </w:r>
      <w:hyperlink r:id="rId13" w:history="1">
        <w:r w:rsidR="005C4A24" w:rsidRPr="00784927">
          <w:rPr>
            <w:rStyle w:val="Lienhypertexte"/>
            <w:rFonts w:ascii="Marianne" w:hAnsi="Marianne" w:cs="Arial"/>
            <w:sz w:val="22"/>
            <w:szCs w:val="22"/>
          </w:rPr>
          <w:t>https://cyber.gouv.fr/obtenir-un-certificat-de-signature-electronique</w:t>
        </w:r>
      </w:hyperlink>
    </w:p>
    <w:p w14:paraId="7A0327CA" w14:textId="77777777" w:rsidR="009C607F" w:rsidRPr="009C607F" w:rsidRDefault="009C607F" w:rsidP="009C607F">
      <w:pPr>
        <w:ind w:left="567"/>
        <w:rPr>
          <w:rFonts w:ascii="Marianne" w:hAnsi="Marianne"/>
        </w:rPr>
      </w:pPr>
      <w:r w:rsidRPr="009C607F">
        <w:rPr>
          <w:rFonts w:ascii="Marianne" w:hAnsi="Marianne"/>
        </w:rPr>
        <w:t xml:space="preserve">- </w:t>
      </w:r>
      <w:hyperlink r:id="rId14" w:history="1">
        <w:r w:rsidRPr="009C607F">
          <w:rPr>
            <w:rStyle w:val="Lienhypertexte"/>
            <w:rFonts w:ascii="Marianne" w:hAnsi="Marianne"/>
          </w:rPr>
          <w:t>https://lsti-certification.fr/</w:t>
        </w:r>
      </w:hyperlink>
    </w:p>
    <w:p w14:paraId="661A5CBA" w14:textId="77777777" w:rsidR="00541A59" w:rsidRPr="005C4A24" w:rsidRDefault="00541A59" w:rsidP="00541A59">
      <w:pPr>
        <w:spacing w:after="120" w:line="240" w:lineRule="auto"/>
        <w:jc w:val="both"/>
        <w:rPr>
          <w:rFonts w:ascii="Marianne" w:hAnsi="Marianne"/>
        </w:rPr>
      </w:pPr>
      <w:r w:rsidRPr="005C4A24">
        <w:rPr>
          <w:rFonts w:ascii="Marianne" w:hAnsi="Marianne"/>
        </w:rPr>
        <w:t>Inform</w:t>
      </w:r>
      <w:r w:rsidR="009C607F">
        <w:rPr>
          <w:rFonts w:ascii="Marianne" w:hAnsi="Marianne"/>
        </w:rPr>
        <w:t xml:space="preserve">ations générales disponibles sous </w:t>
      </w:r>
      <w:hyperlink r:id="rId15" w:history="1">
        <w:r w:rsidRPr="005C4A24">
          <w:rPr>
            <w:rStyle w:val="Lienhypertexte"/>
            <w:rFonts w:ascii="Marianne" w:hAnsi="Marianne"/>
          </w:rPr>
          <w:t>https://www.francenum.gouv.fr/guides-et-conseils/pilotage-de-lentreprise/dematerialisation-des-documents/la-signature</w:t>
        </w:r>
      </w:hyperlink>
      <w:r w:rsidRPr="005C4A24">
        <w:rPr>
          <w:rFonts w:ascii="Marianne" w:hAnsi="Marianne"/>
          <w:color w:val="093806"/>
        </w:rPr>
        <w:t>)</w:t>
      </w:r>
    </w:p>
    <w:p w14:paraId="1C643E96" w14:textId="77777777" w:rsidR="00AD3BA4" w:rsidRPr="00015BB1" w:rsidRDefault="00AD3BA4" w:rsidP="00A21A85">
      <w:pPr>
        <w:widowControl w:val="0"/>
        <w:spacing w:after="0" w:line="240" w:lineRule="auto"/>
        <w:jc w:val="both"/>
        <w:rPr>
          <w:rFonts w:ascii="Marianne" w:hAnsi="Marianne"/>
        </w:rPr>
      </w:pPr>
      <w:r w:rsidRPr="00015BB1">
        <w:rPr>
          <w:rFonts w:ascii="Marianne" w:hAnsi="Marianne"/>
        </w:rPr>
        <w:t>Des documents transmis par voie électronique avec une signature manuscrite numérisée seront traités comme non signés.</w:t>
      </w:r>
    </w:p>
    <w:p w14:paraId="4CC1D35D" w14:textId="77777777" w:rsidR="00B62206" w:rsidRDefault="00B62206" w:rsidP="00B62206">
      <w:pPr>
        <w:spacing w:after="0" w:line="240" w:lineRule="auto"/>
        <w:rPr>
          <w:rFonts w:ascii="Marianne" w:hAnsi="Marianne"/>
        </w:rPr>
      </w:pPr>
    </w:p>
    <w:p w14:paraId="0C388709" w14:textId="77777777" w:rsidR="00756019" w:rsidRDefault="00756019">
      <w:pPr>
        <w:rPr>
          <w:rFonts w:ascii="Marianne" w:hAnsi="Marianne"/>
        </w:rPr>
      </w:pPr>
      <w:r>
        <w:rPr>
          <w:rFonts w:ascii="Marianne" w:hAnsi="Marianne"/>
        </w:rPr>
        <w:br w:type="page"/>
      </w:r>
    </w:p>
    <w:p w14:paraId="42D66C94" w14:textId="2C7B2B4A" w:rsidR="00B62206" w:rsidRPr="00AD3BA4" w:rsidRDefault="00B62206" w:rsidP="00B62206">
      <w:pPr>
        <w:spacing w:after="0" w:line="240" w:lineRule="auto"/>
        <w:rPr>
          <w:rFonts w:ascii="Marianne" w:hAnsi="Marianne"/>
        </w:rPr>
      </w:pPr>
      <w:r w:rsidRPr="00AD3BA4">
        <w:rPr>
          <w:rFonts w:ascii="Marianne" w:hAnsi="Marianne"/>
        </w:rPr>
        <w:lastRenderedPageBreak/>
        <w:t>Formats utilisés pour les documents de nature électronique :</w:t>
      </w:r>
    </w:p>
    <w:p w14:paraId="371042C8" w14:textId="77777777" w:rsidR="00B62206" w:rsidRPr="00AD3BA4" w:rsidRDefault="00B62206" w:rsidP="00B62206">
      <w:pPr>
        <w:spacing w:after="120" w:line="240" w:lineRule="auto"/>
        <w:ind w:left="709" w:hanging="142"/>
        <w:jc w:val="both"/>
        <w:rPr>
          <w:rFonts w:ascii="Marianne" w:hAnsi="Marianne"/>
        </w:rPr>
      </w:pPr>
      <w:r w:rsidRPr="00AD3BA4">
        <w:rPr>
          <w:rFonts w:ascii="Marianne" w:hAnsi="Marianne"/>
        </w:rPr>
        <w:t>- Les documents doivent être compressés.</w:t>
      </w:r>
    </w:p>
    <w:p w14:paraId="05DEC468" w14:textId="229AC841" w:rsidR="00B62206" w:rsidRDefault="00B62206" w:rsidP="00B62206">
      <w:pPr>
        <w:spacing w:after="120" w:line="240" w:lineRule="auto"/>
        <w:ind w:left="709" w:hanging="142"/>
        <w:jc w:val="both"/>
        <w:rPr>
          <w:rFonts w:ascii="Marianne" w:hAnsi="Marianne"/>
        </w:rPr>
      </w:pPr>
      <w:r w:rsidRPr="00AD3BA4">
        <w:rPr>
          <w:rFonts w:ascii="Marianne" w:hAnsi="Marianne"/>
        </w:rPr>
        <w:t>- Les formats utilisés pour la transmission électronique (ou l’envoi sur support physique électronique) d’un pli doivent être choisis dans un format largement disponible : Word 2003, Excel 2003, PowerPoint 2003, PDF, JPG, ZIP (</w:t>
      </w:r>
      <w:proofErr w:type="spellStart"/>
      <w:r w:rsidRPr="00AD3BA4">
        <w:rPr>
          <w:rFonts w:ascii="Marianne" w:hAnsi="Marianne"/>
        </w:rPr>
        <w:t>winzip</w:t>
      </w:r>
      <w:proofErr w:type="spellEnd"/>
      <w:r w:rsidRPr="00AD3BA4">
        <w:rPr>
          <w:rFonts w:ascii="Marianne" w:hAnsi="Marianne"/>
        </w:rPr>
        <w:t xml:space="preserve">, </w:t>
      </w:r>
      <w:proofErr w:type="spellStart"/>
      <w:r w:rsidRPr="00AD3BA4">
        <w:rPr>
          <w:rFonts w:ascii="Marianne" w:hAnsi="Marianne"/>
        </w:rPr>
        <w:t>filzip</w:t>
      </w:r>
      <w:proofErr w:type="spellEnd"/>
      <w:r w:rsidRPr="00AD3BA4">
        <w:rPr>
          <w:rFonts w:ascii="Marianne" w:hAnsi="Marianne"/>
        </w:rPr>
        <w:t xml:space="preserve"> etc.) ou équivalent, tous compatibles PC ; l’Administration doit pouvoir lire et imprimer les fichiers reçus. </w:t>
      </w:r>
    </w:p>
    <w:p w14:paraId="59C0AECA" w14:textId="77777777" w:rsidR="00C37108" w:rsidRPr="00393AAC" w:rsidRDefault="00C37108" w:rsidP="00C37108">
      <w:pPr>
        <w:tabs>
          <w:tab w:val="left" w:pos="1134"/>
        </w:tabs>
        <w:spacing w:before="120" w:after="120" w:line="240" w:lineRule="auto"/>
        <w:jc w:val="both"/>
        <w:rPr>
          <w:rFonts w:ascii="Marianne" w:hAnsi="Marianne"/>
          <w:b/>
          <w:u w:val="single"/>
        </w:rPr>
      </w:pPr>
      <w:r w:rsidRPr="00393AAC">
        <w:rPr>
          <w:rFonts w:ascii="Marianne" w:hAnsi="Marianne"/>
          <w:b/>
          <w:highlight w:val="yellow"/>
          <w:u w:val="single"/>
        </w:rPr>
        <w:t xml:space="preserve">Transmission </w:t>
      </w:r>
      <w:r>
        <w:rPr>
          <w:rFonts w:ascii="Marianne" w:hAnsi="Marianne"/>
          <w:b/>
          <w:highlight w:val="yellow"/>
          <w:u w:val="single"/>
        </w:rPr>
        <w:t xml:space="preserve">par voie </w:t>
      </w:r>
      <w:r w:rsidRPr="00393AAC">
        <w:rPr>
          <w:rFonts w:ascii="Marianne" w:hAnsi="Marianne"/>
          <w:b/>
          <w:highlight w:val="yellow"/>
          <w:u w:val="single"/>
        </w:rPr>
        <w:t>papier</w:t>
      </w:r>
      <w:r w:rsidRPr="00393AAC">
        <w:rPr>
          <w:rFonts w:ascii="Marianne" w:hAnsi="Marianne"/>
          <w:b/>
          <w:u w:val="single"/>
        </w:rPr>
        <w:t xml:space="preserve"> </w:t>
      </w:r>
    </w:p>
    <w:p w14:paraId="4FFE72E5" w14:textId="77777777" w:rsidR="00C37108" w:rsidRPr="00393AAC" w:rsidRDefault="00C37108" w:rsidP="00C37108">
      <w:pPr>
        <w:tabs>
          <w:tab w:val="left" w:pos="1134"/>
        </w:tabs>
        <w:spacing w:before="240" w:after="0" w:line="240" w:lineRule="auto"/>
        <w:jc w:val="both"/>
        <w:rPr>
          <w:rFonts w:ascii="Marianne" w:hAnsi="Marianne"/>
        </w:rPr>
      </w:pPr>
      <w:r w:rsidRPr="00393AAC">
        <w:rPr>
          <w:rFonts w:ascii="Marianne" w:hAnsi="Marianne"/>
        </w:rPr>
        <w:t>Les offres par voie papier seront transmises à l’adresse suivante</w:t>
      </w:r>
      <w:r w:rsidRPr="00393AAC">
        <w:rPr>
          <w:rFonts w:ascii="Calibri" w:hAnsi="Calibri" w:cs="Calibri"/>
        </w:rPr>
        <w:t> </w:t>
      </w:r>
      <w:r w:rsidRPr="00393AAC">
        <w:rPr>
          <w:rFonts w:ascii="Marianne" w:hAnsi="Marianne"/>
        </w:rPr>
        <w:t>:</w:t>
      </w:r>
    </w:p>
    <w:p w14:paraId="6F8A8A2A" w14:textId="77777777" w:rsidR="00C37108" w:rsidRDefault="00C37108" w:rsidP="00C37108">
      <w:pPr>
        <w:tabs>
          <w:tab w:val="left" w:pos="1134"/>
        </w:tabs>
        <w:spacing w:after="0" w:line="240" w:lineRule="auto"/>
        <w:jc w:val="center"/>
        <w:rPr>
          <w:rFonts w:ascii="Marianne" w:hAnsi="Marianne"/>
        </w:rPr>
      </w:pPr>
    </w:p>
    <w:p w14:paraId="30E35855" w14:textId="77777777" w:rsidR="00C37108" w:rsidRPr="0040548A" w:rsidRDefault="00C37108" w:rsidP="00C37108">
      <w:pPr>
        <w:tabs>
          <w:tab w:val="left" w:pos="1134"/>
        </w:tabs>
        <w:spacing w:after="0" w:line="240" w:lineRule="auto"/>
        <w:jc w:val="center"/>
        <w:rPr>
          <w:rFonts w:ascii="Marianne" w:hAnsi="Marianne"/>
        </w:rPr>
      </w:pPr>
      <w:r w:rsidRPr="0040548A">
        <w:rPr>
          <w:rFonts w:ascii="Marianne" w:hAnsi="Marianne"/>
        </w:rPr>
        <w:t>ATELIER INDUSTRIEL DE L’AERONAUTIQUE</w:t>
      </w:r>
    </w:p>
    <w:p w14:paraId="1CC07E16" w14:textId="59D330DB" w:rsidR="00C37108" w:rsidRDefault="00C37108" w:rsidP="00C37108">
      <w:pPr>
        <w:tabs>
          <w:tab w:val="left" w:pos="1134"/>
        </w:tabs>
        <w:spacing w:after="0" w:line="240" w:lineRule="auto"/>
        <w:jc w:val="center"/>
        <w:rPr>
          <w:rFonts w:ascii="Marianne" w:hAnsi="Marianne"/>
        </w:rPr>
      </w:pPr>
      <w:r w:rsidRPr="0040548A">
        <w:rPr>
          <w:rFonts w:ascii="Marianne" w:hAnsi="Marianne"/>
        </w:rPr>
        <w:t>Section HAUL</w:t>
      </w:r>
    </w:p>
    <w:p w14:paraId="1606334D" w14:textId="0ED875DE" w:rsidR="00756019" w:rsidRPr="0040548A" w:rsidRDefault="00756019" w:rsidP="00C37108">
      <w:pPr>
        <w:tabs>
          <w:tab w:val="left" w:pos="1134"/>
        </w:tabs>
        <w:spacing w:after="0" w:line="240" w:lineRule="auto"/>
        <w:jc w:val="center"/>
        <w:rPr>
          <w:rFonts w:ascii="Marianne" w:hAnsi="Marianne"/>
        </w:rPr>
      </w:pPr>
      <w:r>
        <w:rPr>
          <w:rFonts w:ascii="Marianne" w:hAnsi="Marianne"/>
        </w:rPr>
        <w:t>A l’attention de Véronique GARACHON</w:t>
      </w:r>
    </w:p>
    <w:p w14:paraId="1FB1D73A" w14:textId="77777777" w:rsidR="00C37108" w:rsidRDefault="00C37108" w:rsidP="00C37108">
      <w:pPr>
        <w:tabs>
          <w:tab w:val="left" w:pos="1134"/>
        </w:tabs>
        <w:spacing w:after="0" w:line="240" w:lineRule="auto"/>
        <w:jc w:val="center"/>
        <w:rPr>
          <w:rFonts w:ascii="Marianne" w:hAnsi="Marianne"/>
        </w:rPr>
      </w:pPr>
      <w:r w:rsidRPr="0040548A">
        <w:rPr>
          <w:rFonts w:ascii="Marianne" w:hAnsi="Marianne"/>
        </w:rPr>
        <w:t xml:space="preserve">161, avenue du </w:t>
      </w:r>
      <w:proofErr w:type="spellStart"/>
      <w:r w:rsidRPr="0040548A">
        <w:rPr>
          <w:rFonts w:ascii="Marianne" w:hAnsi="Marianne"/>
        </w:rPr>
        <w:t>Brézet</w:t>
      </w:r>
      <w:proofErr w:type="spellEnd"/>
      <w:r w:rsidRPr="0040548A">
        <w:rPr>
          <w:rFonts w:ascii="Marianne" w:hAnsi="Marianne"/>
        </w:rPr>
        <w:t xml:space="preserve"> – CS70501 – 63028 CLERMONT-FERRAND </w:t>
      </w:r>
    </w:p>
    <w:p w14:paraId="049A9F9F" w14:textId="77777777" w:rsidR="00C37108" w:rsidRDefault="00C37108" w:rsidP="00C37108">
      <w:pPr>
        <w:tabs>
          <w:tab w:val="left" w:pos="1134"/>
        </w:tabs>
        <w:spacing w:before="60" w:after="60" w:line="240" w:lineRule="auto"/>
        <w:jc w:val="both"/>
        <w:rPr>
          <w:rFonts w:ascii="Marianne" w:hAnsi="Marianne"/>
        </w:rPr>
      </w:pPr>
    </w:p>
    <w:p w14:paraId="3AEA382E" w14:textId="77777777" w:rsidR="00C37108" w:rsidRDefault="00C37108" w:rsidP="00C37108">
      <w:pPr>
        <w:tabs>
          <w:tab w:val="left" w:pos="1134"/>
        </w:tabs>
        <w:spacing w:before="60" w:after="60" w:line="240" w:lineRule="auto"/>
        <w:jc w:val="both"/>
        <w:rPr>
          <w:rFonts w:ascii="Marianne" w:hAnsi="Marianne"/>
        </w:rPr>
      </w:pPr>
      <w:r w:rsidRPr="00756118">
        <w:rPr>
          <w:rFonts w:ascii="Marianne" w:hAnsi="Marianne"/>
        </w:rPr>
        <w:t>L’enveloppe portera les mentions suivantes</w:t>
      </w:r>
      <w:r w:rsidRPr="00756118">
        <w:rPr>
          <w:rFonts w:ascii="Calibri" w:hAnsi="Calibri" w:cs="Calibri"/>
        </w:rPr>
        <w:t> </w:t>
      </w:r>
      <w:r w:rsidRPr="00756118">
        <w:rPr>
          <w:rFonts w:ascii="Marianne" w:hAnsi="Marianne"/>
        </w:rPr>
        <w:t>:</w:t>
      </w:r>
    </w:p>
    <w:p w14:paraId="467A1700" w14:textId="77777777" w:rsidR="00C37108" w:rsidRPr="009C11AC" w:rsidRDefault="00C37108" w:rsidP="00C37108">
      <w:pPr>
        <w:tabs>
          <w:tab w:val="left" w:pos="1134"/>
        </w:tabs>
        <w:spacing w:before="60" w:after="60" w:line="240" w:lineRule="auto"/>
        <w:jc w:val="both"/>
        <w:rPr>
          <w:rFonts w:ascii="Marianne" w:hAnsi="Marianne"/>
        </w:rPr>
      </w:pPr>
    </w:p>
    <w:tbl>
      <w:tblPr>
        <w:tblW w:w="0" w:type="auto"/>
        <w:tblInd w:w="86" w:type="dxa"/>
        <w:tblBorders>
          <w:top w:val="single" w:sz="4" w:space="0" w:color="auto"/>
        </w:tblBorders>
        <w:tblCellMar>
          <w:left w:w="70" w:type="dxa"/>
          <w:right w:w="70" w:type="dxa"/>
        </w:tblCellMar>
        <w:tblLook w:val="0000" w:firstRow="0" w:lastRow="0" w:firstColumn="0" w:lastColumn="0" w:noHBand="0" w:noVBand="0"/>
      </w:tblPr>
      <w:tblGrid>
        <w:gridCol w:w="2338"/>
        <w:gridCol w:w="6750"/>
      </w:tblGrid>
      <w:tr w:rsidR="00C37108" w:rsidRPr="00163CFF" w14:paraId="40F87F2D" w14:textId="77777777" w:rsidTr="00BD555C">
        <w:trPr>
          <w:trHeight w:val="665"/>
        </w:trPr>
        <w:tc>
          <w:tcPr>
            <w:tcW w:w="2385" w:type="dxa"/>
            <w:tcBorders>
              <w:top w:val="single" w:sz="4" w:space="0" w:color="auto"/>
              <w:left w:val="single" w:sz="4" w:space="0" w:color="auto"/>
              <w:bottom w:val="single" w:sz="4" w:space="0" w:color="auto"/>
              <w:right w:val="single" w:sz="4" w:space="0" w:color="auto"/>
            </w:tcBorders>
          </w:tcPr>
          <w:p w14:paraId="54D1301E" w14:textId="77777777" w:rsidR="00C37108" w:rsidRPr="00163CFF" w:rsidRDefault="00C37108" w:rsidP="00BD555C">
            <w:pPr>
              <w:tabs>
                <w:tab w:val="left" w:pos="1134"/>
              </w:tabs>
              <w:spacing w:after="0" w:line="240" w:lineRule="auto"/>
              <w:jc w:val="center"/>
              <w:rPr>
                <w:rFonts w:ascii="Marianne" w:hAnsi="Marianne"/>
                <w:b/>
              </w:rPr>
            </w:pPr>
            <w:r w:rsidRPr="00393AAC">
              <w:rPr>
                <w:rFonts w:ascii="Marianne" w:hAnsi="Marianne"/>
                <w:b/>
              </w:rPr>
              <w:t>«</w:t>
            </w:r>
            <w:r w:rsidRPr="00393AAC">
              <w:rPr>
                <w:rFonts w:ascii="Calibri" w:hAnsi="Calibri" w:cs="Calibri"/>
                <w:b/>
              </w:rPr>
              <w:t> </w:t>
            </w:r>
            <w:r w:rsidRPr="00393AAC">
              <w:rPr>
                <w:rFonts w:ascii="Marianne" w:hAnsi="Marianne"/>
                <w:b/>
              </w:rPr>
              <w:t>NE PAS OUVRIR</w:t>
            </w:r>
            <w:r w:rsidRPr="00393AAC">
              <w:rPr>
                <w:rFonts w:ascii="Calibri" w:hAnsi="Calibri" w:cs="Calibri"/>
                <w:b/>
              </w:rPr>
              <w:t> </w:t>
            </w:r>
            <w:r w:rsidRPr="00393AAC">
              <w:rPr>
                <w:rFonts w:ascii="Marianne" w:hAnsi="Marianne" w:cs="Marianne"/>
                <w:b/>
              </w:rPr>
              <w:t>»</w:t>
            </w:r>
          </w:p>
        </w:tc>
        <w:tc>
          <w:tcPr>
            <w:tcW w:w="6960" w:type="dxa"/>
            <w:tcBorders>
              <w:top w:val="single" w:sz="4" w:space="0" w:color="auto"/>
              <w:left w:val="single" w:sz="4" w:space="0" w:color="auto"/>
              <w:bottom w:val="single" w:sz="4" w:space="0" w:color="auto"/>
              <w:right w:val="single" w:sz="4" w:space="0" w:color="auto"/>
            </w:tcBorders>
          </w:tcPr>
          <w:p w14:paraId="23C569FE" w14:textId="7C466D0F" w:rsidR="00756019" w:rsidRDefault="000E1823" w:rsidP="00C37108">
            <w:pPr>
              <w:tabs>
                <w:tab w:val="left" w:pos="1134"/>
              </w:tabs>
              <w:spacing w:after="0" w:line="240" w:lineRule="auto"/>
              <w:jc w:val="center"/>
              <w:rPr>
                <w:rFonts w:ascii="Marianne" w:hAnsi="Marianne"/>
                <w:b/>
              </w:rPr>
            </w:pPr>
            <w:r>
              <w:rPr>
                <w:rFonts w:ascii="Marianne" w:hAnsi="Marianne"/>
              </w:rPr>
              <w:t>25204</w:t>
            </w:r>
            <w:r w:rsidR="00756019" w:rsidRPr="00756019">
              <w:rPr>
                <w:rFonts w:ascii="Marianne" w:hAnsi="Marianne"/>
              </w:rPr>
              <w:t>- Réalisation de revues de processus pour la couverture des exigences des normes ISO 9001 et EN 9100/9110 sur le site de la direction du Service industriel de l’aéronautique (</w:t>
            </w:r>
            <w:proofErr w:type="spellStart"/>
            <w:r w:rsidR="00756019" w:rsidRPr="00756019">
              <w:rPr>
                <w:rFonts w:ascii="Marianne" w:hAnsi="Marianne"/>
              </w:rPr>
              <w:t>SIAé</w:t>
            </w:r>
            <w:proofErr w:type="spellEnd"/>
            <w:r w:rsidR="00756019" w:rsidRPr="00756019">
              <w:rPr>
                <w:rFonts w:ascii="Marianne" w:hAnsi="Marianne"/>
              </w:rPr>
              <w:t>)</w:t>
            </w:r>
          </w:p>
          <w:p w14:paraId="235D9AAE" w14:textId="77777777" w:rsidR="00756019" w:rsidRDefault="00756019" w:rsidP="00C37108">
            <w:pPr>
              <w:tabs>
                <w:tab w:val="left" w:pos="1134"/>
              </w:tabs>
              <w:spacing w:after="0" w:line="240" w:lineRule="auto"/>
              <w:jc w:val="center"/>
              <w:rPr>
                <w:rFonts w:ascii="Marianne" w:hAnsi="Marianne"/>
                <w:b/>
              </w:rPr>
            </w:pPr>
          </w:p>
          <w:p w14:paraId="5E2EB592" w14:textId="3D2D5A3C" w:rsidR="00C37108" w:rsidRPr="00756019" w:rsidRDefault="00756019" w:rsidP="00C37108">
            <w:pPr>
              <w:tabs>
                <w:tab w:val="left" w:pos="1134"/>
              </w:tabs>
              <w:spacing w:after="0" w:line="240" w:lineRule="auto"/>
              <w:jc w:val="center"/>
              <w:rPr>
                <w:rFonts w:ascii="Marianne" w:hAnsi="Marianne"/>
                <w:i/>
              </w:rPr>
            </w:pPr>
            <w:r w:rsidRPr="00756019">
              <w:rPr>
                <w:rFonts w:ascii="Marianne" w:hAnsi="Marianne"/>
                <w:i/>
              </w:rPr>
              <w:t>«</w:t>
            </w:r>
            <w:r w:rsidRPr="00756019">
              <w:rPr>
                <w:rFonts w:ascii="Calibri" w:hAnsi="Calibri" w:cs="Calibri"/>
                <w:i/>
              </w:rPr>
              <w:t> </w:t>
            </w:r>
            <w:r w:rsidRPr="00756019">
              <w:rPr>
                <w:rFonts w:ascii="Marianne" w:hAnsi="Marianne"/>
                <w:i/>
              </w:rPr>
              <w:t xml:space="preserve"> Nom de la société</w:t>
            </w:r>
            <w:r w:rsidRPr="00756019">
              <w:rPr>
                <w:rFonts w:ascii="Calibri" w:hAnsi="Calibri" w:cs="Calibri"/>
                <w:i/>
              </w:rPr>
              <w:t> </w:t>
            </w:r>
            <w:r w:rsidRPr="00756019">
              <w:rPr>
                <w:rFonts w:ascii="Marianne" w:hAnsi="Marianne" w:cs="Marianne"/>
                <w:i/>
              </w:rPr>
              <w:t>»</w:t>
            </w:r>
          </w:p>
        </w:tc>
      </w:tr>
    </w:tbl>
    <w:p w14:paraId="0DABB2AD" w14:textId="4CC69CA4" w:rsidR="00C37108" w:rsidRDefault="00C37108">
      <w:pPr>
        <w:rPr>
          <w:rFonts w:ascii="Marianne" w:hAnsi="Marianne"/>
        </w:rPr>
      </w:pPr>
    </w:p>
    <w:p w14:paraId="4E2183C6" w14:textId="77777777" w:rsidR="005B7759" w:rsidRPr="00393AAC" w:rsidRDefault="005B7759" w:rsidP="00A21A85">
      <w:pPr>
        <w:tabs>
          <w:tab w:val="left" w:pos="1134"/>
        </w:tabs>
        <w:spacing w:before="120" w:after="120" w:line="240" w:lineRule="auto"/>
        <w:jc w:val="both"/>
        <w:rPr>
          <w:rFonts w:ascii="Marianne" w:hAnsi="Marianne"/>
          <w:b/>
          <w:u w:val="single"/>
        </w:rPr>
      </w:pPr>
      <w:r w:rsidRPr="00393AAC">
        <w:rPr>
          <w:rFonts w:ascii="Marianne" w:hAnsi="Marianne"/>
          <w:b/>
          <w:highlight w:val="yellow"/>
          <w:u w:val="single"/>
        </w:rPr>
        <w:t>Copie de sauvegarde</w:t>
      </w:r>
    </w:p>
    <w:p w14:paraId="76C93365" w14:textId="77777777" w:rsidR="005B7759" w:rsidRDefault="005B7759" w:rsidP="00AD3BA4">
      <w:pPr>
        <w:spacing w:after="120" w:line="240" w:lineRule="auto"/>
        <w:jc w:val="both"/>
        <w:rPr>
          <w:rFonts w:ascii="Marianne" w:hAnsi="Marianne" w:cs="Arial"/>
        </w:rPr>
      </w:pPr>
      <w:r>
        <w:rPr>
          <w:rFonts w:ascii="Marianne" w:eastAsia="Times New Roman" w:hAnsi="Marianne" w:cs="Times New Roman"/>
          <w:noProof/>
          <w:szCs w:val="20"/>
          <w:lang w:eastAsia="fr-FR"/>
        </w:rPr>
        <w:t>L</w:t>
      </w:r>
      <w:r w:rsidRPr="00F80CCE">
        <w:rPr>
          <w:rFonts w:ascii="Marianne" w:eastAsia="Times New Roman" w:hAnsi="Marianne" w:cs="Times New Roman"/>
          <w:noProof/>
          <w:szCs w:val="20"/>
          <w:lang w:eastAsia="fr-FR"/>
        </w:rPr>
        <w:t xml:space="preserve">es candidats présentant une offre par </w:t>
      </w:r>
      <w:r w:rsidRPr="00A21A85">
        <w:rPr>
          <w:rFonts w:ascii="Marianne" w:eastAsia="Times New Roman" w:hAnsi="Marianne" w:cs="Times New Roman"/>
          <w:noProof/>
          <w:lang w:eastAsia="fr-FR"/>
        </w:rPr>
        <w:t>voie électronique ont la possibilité de faire parvenir une copie de sauvegarde</w:t>
      </w:r>
      <w:r w:rsidR="00A21A85" w:rsidRPr="00A21A85">
        <w:rPr>
          <w:rFonts w:ascii="Marianne" w:eastAsia="Times New Roman" w:hAnsi="Marianne" w:cs="Times New Roman"/>
          <w:noProof/>
          <w:lang w:eastAsia="fr-FR"/>
        </w:rPr>
        <w:t xml:space="preserve"> «</w:t>
      </w:r>
      <w:r w:rsidR="00A21A85" w:rsidRPr="00A21A85">
        <w:rPr>
          <w:rFonts w:ascii="Calibri" w:eastAsia="Times New Roman" w:hAnsi="Calibri" w:cs="Calibri"/>
          <w:noProof/>
          <w:lang w:eastAsia="fr-FR"/>
        </w:rPr>
        <w:t> </w:t>
      </w:r>
      <w:r w:rsidR="00A21A85" w:rsidRPr="00A21A85">
        <w:rPr>
          <w:rFonts w:ascii="Marianne" w:eastAsia="Times New Roman" w:hAnsi="Marianne" w:cs="Times New Roman"/>
          <w:noProof/>
          <w:lang w:eastAsia="fr-FR"/>
        </w:rPr>
        <w:t>papier</w:t>
      </w:r>
      <w:r w:rsidR="00A21A85" w:rsidRPr="00A21A85">
        <w:rPr>
          <w:rFonts w:ascii="Calibri" w:eastAsia="Times New Roman" w:hAnsi="Calibri" w:cs="Calibri"/>
          <w:noProof/>
          <w:lang w:eastAsia="fr-FR"/>
        </w:rPr>
        <w:t> </w:t>
      </w:r>
      <w:r w:rsidR="00A21A85" w:rsidRPr="00A21A85">
        <w:rPr>
          <w:rFonts w:ascii="Marianne" w:eastAsia="Times New Roman" w:hAnsi="Marianne" w:cs="Marianne"/>
          <w:noProof/>
          <w:lang w:eastAsia="fr-FR"/>
        </w:rPr>
        <w:t>»</w:t>
      </w:r>
      <w:r w:rsidRPr="00A21A85">
        <w:rPr>
          <w:rFonts w:ascii="Marianne" w:eastAsia="Times New Roman" w:hAnsi="Marianne" w:cs="Times New Roman"/>
          <w:noProof/>
          <w:lang w:eastAsia="fr-FR"/>
        </w:rPr>
        <w:t xml:space="preserve"> </w:t>
      </w:r>
      <w:r w:rsidRPr="00A21A85">
        <w:rPr>
          <w:rFonts w:ascii="Marianne" w:hAnsi="Marianne" w:cs="Arial"/>
        </w:rPr>
        <w:t>à l’adresse suivante</w:t>
      </w:r>
      <w:r w:rsidRPr="00A21A85">
        <w:rPr>
          <w:rFonts w:ascii="Calibri" w:hAnsi="Calibri" w:cs="Calibri"/>
        </w:rPr>
        <w:t> </w:t>
      </w:r>
      <w:r w:rsidRPr="00A21A85">
        <w:rPr>
          <w:rFonts w:ascii="Marianne" w:hAnsi="Marianne" w:cs="Arial"/>
        </w:rPr>
        <w:t>:</w:t>
      </w:r>
      <w:r w:rsidRPr="002A5D3C">
        <w:rPr>
          <w:rFonts w:ascii="Marianne" w:hAnsi="Marianne" w:cs="Arial"/>
        </w:rPr>
        <w:t xml:space="preserve"> </w:t>
      </w:r>
    </w:p>
    <w:p w14:paraId="1FC59C2F" w14:textId="77777777" w:rsidR="00B62206" w:rsidRPr="00B62206" w:rsidRDefault="00A21A85" w:rsidP="00B62206">
      <w:pPr>
        <w:pStyle w:val="Paragraphedeliste"/>
        <w:numPr>
          <w:ilvl w:val="0"/>
          <w:numId w:val="28"/>
        </w:numPr>
        <w:spacing w:after="120" w:line="240" w:lineRule="auto"/>
        <w:ind w:left="426" w:hanging="142"/>
        <w:jc w:val="both"/>
        <w:rPr>
          <w:rFonts w:ascii="Marianne" w:hAnsi="Marianne" w:cs="Arial"/>
        </w:rPr>
      </w:pPr>
      <w:proofErr w:type="gramStart"/>
      <w:r w:rsidRPr="00AD3BA4">
        <w:rPr>
          <w:rFonts w:ascii="Marianne" w:hAnsi="Marianne"/>
        </w:rPr>
        <w:t>en</w:t>
      </w:r>
      <w:proofErr w:type="gramEnd"/>
      <w:r w:rsidRPr="00AD3BA4">
        <w:rPr>
          <w:rFonts w:ascii="Marianne" w:hAnsi="Marianne"/>
        </w:rPr>
        <w:t xml:space="preserve"> </w:t>
      </w:r>
      <w:r w:rsidR="0041226D" w:rsidRPr="0041226D">
        <w:rPr>
          <w:rFonts w:ascii="Marianne" w:hAnsi="Marianne"/>
          <w:b/>
        </w:rPr>
        <w:t>R</w:t>
      </w:r>
      <w:r w:rsidRPr="00AD3BA4">
        <w:rPr>
          <w:rFonts w:ascii="Marianne" w:hAnsi="Marianne"/>
        </w:rPr>
        <w:t xml:space="preserve">ecommandé avec </w:t>
      </w:r>
      <w:r w:rsidR="0041226D" w:rsidRPr="0041226D">
        <w:rPr>
          <w:rFonts w:ascii="Marianne" w:hAnsi="Marianne"/>
          <w:b/>
        </w:rPr>
        <w:t>A</w:t>
      </w:r>
      <w:r w:rsidRPr="00AD3BA4">
        <w:rPr>
          <w:rFonts w:ascii="Marianne" w:hAnsi="Marianne"/>
        </w:rPr>
        <w:t xml:space="preserve">ccusé de </w:t>
      </w:r>
      <w:r w:rsidR="0041226D" w:rsidRPr="0041226D">
        <w:rPr>
          <w:rFonts w:ascii="Marianne" w:hAnsi="Marianne"/>
          <w:b/>
        </w:rPr>
        <w:t>R</w:t>
      </w:r>
      <w:r w:rsidRPr="00AD3BA4">
        <w:rPr>
          <w:rFonts w:ascii="Marianne" w:hAnsi="Marianne"/>
        </w:rPr>
        <w:t>éceptio</w:t>
      </w:r>
      <w:r w:rsidRPr="00AD3BA4">
        <w:rPr>
          <w:rFonts w:ascii="Marianne" w:hAnsi="Marianne" w:cs="Calibri"/>
        </w:rPr>
        <w:t>n</w:t>
      </w:r>
      <w:r w:rsidRPr="00AD3BA4">
        <w:rPr>
          <w:rFonts w:ascii="Calibri" w:hAnsi="Calibri" w:cs="Calibri"/>
        </w:rPr>
        <w:t> </w:t>
      </w:r>
      <w:r w:rsidRPr="00AD3BA4">
        <w:rPr>
          <w:rFonts w:ascii="Marianne" w:hAnsi="Marianne" w:cs="Calibri"/>
        </w:rPr>
        <w:t xml:space="preserve">: </w:t>
      </w:r>
    </w:p>
    <w:p w14:paraId="3B73D956" w14:textId="77777777" w:rsidR="00756019" w:rsidRPr="0040548A" w:rsidRDefault="00756019" w:rsidP="00756019">
      <w:pPr>
        <w:tabs>
          <w:tab w:val="left" w:pos="1134"/>
        </w:tabs>
        <w:spacing w:after="0" w:line="240" w:lineRule="auto"/>
        <w:jc w:val="center"/>
        <w:rPr>
          <w:rFonts w:ascii="Marianne" w:hAnsi="Marianne"/>
        </w:rPr>
      </w:pPr>
      <w:r w:rsidRPr="0040548A">
        <w:rPr>
          <w:rFonts w:ascii="Marianne" w:hAnsi="Marianne"/>
        </w:rPr>
        <w:t>ATELIER INDUSTRIEL DE L’AERONAUTIQUE</w:t>
      </w:r>
    </w:p>
    <w:p w14:paraId="66658664" w14:textId="77777777" w:rsidR="00756019" w:rsidRDefault="00756019" w:rsidP="00756019">
      <w:pPr>
        <w:tabs>
          <w:tab w:val="left" w:pos="1134"/>
        </w:tabs>
        <w:spacing w:after="0" w:line="240" w:lineRule="auto"/>
        <w:jc w:val="center"/>
        <w:rPr>
          <w:rFonts w:ascii="Marianne" w:hAnsi="Marianne"/>
        </w:rPr>
      </w:pPr>
      <w:r w:rsidRPr="0040548A">
        <w:rPr>
          <w:rFonts w:ascii="Marianne" w:hAnsi="Marianne"/>
        </w:rPr>
        <w:t>Section HAUL</w:t>
      </w:r>
    </w:p>
    <w:p w14:paraId="5FE19579" w14:textId="77777777" w:rsidR="00756019" w:rsidRPr="0040548A" w:rsidRDefault="00756019" w:rsidP="00756019">
      <w:pPr>
        <w:tabs>
          <w:tab w:val="left" w:pos="1134"/>
        </w:tabs>
        <w:spacing w:after="0" w:line="240" w:lineRule="auto"/>
        <w:jc w:val="center"/>
        <w:rPr>
          <w:rFonts w:ascii="Marianne" w:hAnsi="Marianne"/>
        </w:rPr>
      </w:pPr>
      <w:r>
        <w:rPr>
          <w:rFonts w:ascii="Marianne" w:hAnsi="Marianne"/>
        </w:rPr>
        <w:t>A l’attention de Véronique GARACHON</w:t>
      </w:r>
    </w:p>
    <w:p w14:paraId="6C30396B" w14:textId="77777777" w:rsidR="00756019" w:rsidRDefault="00756019" w:rsidP="00756019">
      <w:pPr>
        <w:tabs>
          <w:tab w:val="left" w:pos="1134"/>
        </w:tabs>
        <w:spacing w:after="0" w:line="240" w:lineRule="auto"/>
        <w:jc w:val="center"/>
        <w:rPr>
          <w:rFonts w:ascii="Marianne" w:hAnsi="Marianne"/>
        </w:rPr>
      </w:pPr>
      <w:r w:rsidRPr="0040548A">
        <w:rPr>
          <w:rFonts w:ascii="Marianne" w:hAnsi="Marianne"/>
        </w:rPr>
        <w:t xml:space="preserve">161, avenue du </w:t>
      </w:r>
      <w:proofErr w:type="spellStart"/>
      <w:r w:rsidRPr="0040548A">
        <w:rPr>
          <w:rFonts w:ascii="Marianne" w:hAnsi="Marianne"/>
        </w:rPr>
        <w:t>Brézet</w:t>
      </w:r>
      <w:proofErr w:type="spellEnd"/>
      <w:r w:rsidRPr="0040548A">
        <w:rPr>
          <w:rFonts w:ascii="Marianne" w:hAnsi="Marianne"/>
        </w:rPr>
        <w:t xml:space="preserve"> – CS70501 – 63028 CLERMONT-FERRAND </w:t>
      </w:r>
    </w:p>
    <w:p w14:paraId="2A3769EA" w14:textId="77777777" w:rsidR="00AD3BA4" w:rsidRPr="00AD3BA4" w:rsidRDefault="00AD3BA4" w:rsidP="00AD3BA4">
      <w:pPr>
        <w:tabs>
          <w:tab w:val="left" w:pos="1134"/>
        </w:tabs>
        <w:spacing w:after="0" w:line="240" w:lineRule="auto"/>
        <w:ind w:left="993"/>
        <w:jc w:val="center"/>
        <w:rPr>
          <w:rFonts w:ascii="Marianne" w:hAnsi="Marianne"/>
        </w:rPr>
      </w:pPr>
    </w:p>
    <w:p w14:paraId="2AE6F3C1" w14:textId="77777777" w:rsidR="00A21A85" w:rsidRPr="00AD3BA4" w:rsidRDefault="00A21A85" w:rsidP="00AD3BA4">
      <w:pPr>
        <w:pStyle w:val="DGANormal"/>
        <w:numPr>
          <w:ilvl w:val="0"/>
          <w:numId w:val="27"/>
        </w:numPr>
        <w:ind w:left="426" w:hanging="142"/>
        <w:rPr>
          <w:rFonts w:ascii="Marianne" w:hAnsi="Marianne"/>
          <w:sz w:val="22"/>
          <w:szCs w:val="22"/>
        </w:rPr>
      </w:pPr>
      <w:proofErr w:type="gramStart"/>
      <w:r w:rsidRPr="00AD3BA4">
        <w:rPr>
          <w:rFonts w:ascii="Marianne" w:hAnsi="Marianne"/>
          <w:sz w:val="22"/>
          <w:szCs w:val="22"/>
        </w:rPr>
        <w:t>soit</w:t>
      </w:r>
      <w:proofErr w:type="gramEnd"/>
      <w:r w:rsidRPr="00AD3BA4">
        <w:rPr>
          <w:rFonts w:ascii="Marianne" w:hAnsi="Marianne"/>
          <w:sz w:val="22"/>
          <w:szCs w:val="22"/>
        </w:rPr>
        <w:t xml:space="preserve"> adressé par tout autre moyen d'expédition (</w:t>
      </w:r>
      <w:r w:rsidR="009C607F">
        <w:rPr>
          <w:rFonts w:ascii="Marianne" w:hAnsi="Marianne"/>
          <w:sz w:val="22"/>
          <w:szCs w:val="22"/>
        </w:rPr>
        <w:t xml:space="preserve">CHRONOPOST - </w:t>
      </w:r>
      <w:r w:rsidRPr="00AD3BA4">
        <w:rPr>
          <w:rFonts w:ascii="Marianne" w:hAnsi="Marianne"/>
          <w:sz w:val="22"/>
          <w:szCs w:val="22"/>
        </w:rPr>
        <w:t xml:space="preserve">JET SERVICE - DHL - </w:t>
      </w:r>
      <w:proofErr w:type="spellStart"/>
      <w:r w:rsidRPr="00AD3BA4">
        <w:rPr>
          <w:rFonts w:ascii="Marianne" w:hAnsi="Marianne"/>
          <w:sz w:val="22"/>
          <w:szCs w:val="22"/>
        </w:rPr>
        <w:t>etc</w:t>
      </w:r>
      <w:proofErr w:type="spellEnd"/>
      <w:r w:rsidRPr="00AD3BA4">
        <w:rPr>
          <w:rFonts w:ascii="Marianne" w:hAnsi="Marianne"/>
          <w:sz w:val="22"/>
          <w:szCs w:val="22"/>
        </w:rPr>
        <w:t xml:space="preserve"> …) permettant de justifier une date précise d'envoi et de réception, à l'adresse mentionnée ci-dessus,</w:t>
      </w:r>
    </w:p>
    <w:p w14:paraId="7921F100" w14:textId="77777777" w:rsidR="00A21A85" w:rsidRPr="00AD3BA4" w:rsidRDefault="00A21A85" w:rsidP="00AD3BA4">
      <w:pPr>
        <w:pStyle w:val="DGANormal"/>
        <w:rPr>
          <w:rFonts w:ascii="Marianne" w:hAnsi="Marianne"/>
          <w:sz w:val="22"/>
          <w:szCs w:val="22"/>
        </w:rPr>
      </w:pPr>
    </w:p>
    <w:p w14:paraId="26278E8E" w14:textId="77777777" w:rsidR="00A21A85" w:rsidRPr="00AD3BA4" w:rsidRDefault="00A21A85" w:rsidP="00AD3BA4">
      <w:pPr>
        <w:pStyle w:val="DGANormal"/>
        <w:numPr>
          <w:ilvl w:val="1"/>
          <w:numId w:val="27"/>
        </w:numPr>
        <w:ind w:left="426" w:hanging="142"/>
        <w:rPr>
          <w:rFonts w:ascii="Marianne" w:hAnsi="Marianne"/>
          <w:sz w:val="22"/>
          <w:szCs w:val="22"/>
        </w:rPr>
      </w:pPr>
      <w:proofErr w:type="gramStart"/>
      <w:r w:rsidRPr="00AD3BA4">
        <w:rPr>
          <w:rFonts w:ascii="Marianne" w:hAnsi="Marianne"/>
          <w:sz w:val="22"/>
          <w:szCs w:val="22"/>
        </w:rPr>
        <w:t>soit</w:t>
      </w:r>
      <w:proofErr w:type="gramEnd"/>
      <w:r w:rsidRPr="00AD3BA4">
        <w:rPr>
          <w:rFonts w:ascii="Marianne" w:hAnsi="Marianne"/>
          <w:sz w:val="22"/>
          <w:szCs w:val="22"/>
        </w:rPr>
        <w:t xml:space="preserve"> déposé contre récépissé auprès du chef du bureau HAUL de l'AIA de CLERMONT-FERRAND.</w:t>
      </w:r>
    </w:p>
    <w:p w14:paraId="5694934F" w14:textId="77777777" w:rsidR="00AD3BA4" w:rsidRDefault="00AD3BA4" w:rsidP="00AD3BA4">
      <w:pPr>
        <w:spacing w:after="0" w:line="240" w:lineRule="auto"/>
        <w:rPr>
          <w:rFonts w:ascii="Marianne" w:hAnsi="Marianne" w:cs="Arial"/>
        </w:rPr>
      </w:pPr>
    </w:p>
    <w:p w14:paraId="1CE4209B" w14:textId="77777777" w:rsidR="005B7759" w:rsidRPr="002A5D3C" w:rsidRDefault="005B7759" w:rsidP="00AD3BA4">
      <w:pPr>
        <w:spacing w:after="120" w:line="240" w:lineRule="auto"/>
        <w:rPr>
          <w:rFonts w:ascii="Marianne" w:hAnsi="Marianne" w:cs="Arial"/>
        </w:rPr>
      </w:pPr>
      <w:r>
        <w:rPr>
          <w:rFonts w:ascii="Marianne" w:hAnsi="Marianne" w:cs="Arial"/>
        </w:rPr>
        <w:t xml:space="preserve">Pour la </w:t>
      </w:r>
      <w:r w:rsidRPr="00AD3BA4">
        <w:rPr>
          <w:rFonts w:ascii="Marianne" w:hAnsi="Marianne" w:cs="Arial"/>
          <w:b/>
          <w:highlight w:val="yellow"/>
        </w:rPr>
        <w:t>copie de sauvegarde</w:t>
      </w:r>
      <w:r w:rsidRPr="00AD3BA4">
        <w:rPr>
          <w:rFonts w:ascii="Marianne" w:hAnsi="Marianne" w:cs="Arial"/>
        </w:rPr>
        <w:t xml:space="preserve">, </w:t>
      </w:r>
      <w:r>
        <w:rPr>
          <w:rFonts w:ascii="Marianne" w:hAnsi="Marianne" w:cs="Arial"/>
        </w:rPr>
        <w:t>vo</w:t>
      </w:r>
      <w:r w:rsidRPr="002A5D3C">
        <w:rPr>
          <w:rFonts w:ascii="Marianne" w:hAnsi="Marianne" w:cs="Arial"/>
        </w:rPr>
        <w:t>tre enveloppe portera le</w:t>
      </w:r>
      <w:r>
        <w:rPr>
          <w:rFonts w:ascii="Marianne" w:hAnsi="Marianne" w:cs="Arial"/>
        </w:rPr>
        <w:t>s</w:t>
      </w:r>
      <w:r w:rsidRPr="002A5D3C">
        <w:rPr>
          <w:rFonts w:ascii="Marianne" w:hAnsi="Marianne" w:cs="Arial"/>
        </w:rPr>
        <w:t xml:space="preserve"> mentions suivantes</w:t>
      </w:r>
      <w:r w:rsidRPr="002A5D3C">
        <w:rPr>
          <w:rFonts w:ascii="Calibri" w:hAnsi="Calibri" w:cs="Calibri"/>
        </w:rPr>
        <w:t> </w:t>
      </w:r>
      <w:r w:rsidRPr="002A5D3C">
        <w:rPr>
          <w:rFonts w:ascii="Marianne" w:hAnsi="Marianne" w:cs="Arial"/>
        </w:rPr>
        <w:t xml:space="preserve">: </w:t>
      </w:r>
    </w:p>
    <w:tbl>
      <w:tblPr>
        <w:tblStyle w:val="Grilledutableau"/>
        <w:tblW w:w="10065" w:type="dxa"/>
        <w:tblInd w:w="-147" w:type="dxa"/>
        <w:tblBorders>
          <w:insideV w:val="none" w:sz="0" w:space="0" w:color="auto"/>
        </w:tblBorders>
        <w:tblLook w:val="04A0" w:firstRow="1" w:lastRow="0" w:firstColumn="1" w:lastColumn="0" w:noHBand="0" w:noVBand="1"/>
      </w:tblPr>
      <w:tblGrid>
        <w:gridCol w:w="3119"/>
        <w:gridCol w:w="6946"/>
      </w:tblGrid>
      <w:tr w:rsidR="005B7759" w14:paraId="02941C2A" w14:textId="77777777" w:rsidTr="009078EC">
        <w:trPr>
          <w:trHeight w:val="912"/>
        </w:trPr>
        <w:tc>
          <w:tcPr>
            <w:tcW w:w="3119" w:type="dxa"/>
            <w:vAlign w:val="center"/>
          </w:tcPr>
          <w:p w14:paraId="76C3AB27" w14:textId="77777777" w:rsidR="005B7759" w:rsidRPr="002A5D3C" w:rsidRDefault="005B7759" w:rsidP="00036D6D">
            <w:pPr>
              <w:jc w:val="center"/>
              <w:rPr>
                <w:rFonts w:ascii="Marianne" w:hAnsi="Marianne"/>
                <w:b/>
              </w:rPr>
            </w:pPr>
            <w:r w:rsidRPr="00393AAC">
              <w:rPr>
                <w:rFonts w:ascii="Marianne" w:hAnsi="Marianne"/>
                <w:b/>
              </w:rPr>
              <w:t>COPIE DE SAUVEGARDE</w:t>
            </w:r>
          </w:p>
          <w:p w14:paraId="4B89F6FF" w14:textId="77777777" w:rsidR="005B7759" w:rsidRPr="002A5D3C" w:rsidRDefault="005B7759" w:rsidP="00036D6D">
            <w:pPr>
              <w:jc w:val="center"/>
              <w:rPr>
                <w:rFonts w:ascii="Marianne" w:hAnsi="Marianne"/>
              </w:rPr>
            </w:pPr>
            <w:r w:rsidRPr="002A5D3C">
              <w:rPr>
                <w:rFonts w:ascii="Marianne" w:hAnsi="Marianne"/>
                <w:b/>
              </w:rPr>
              <w:t>«</w:t>
            </w:r>
            <w:r w:rsidRPr="002A5D3C">
              <w:rPr>
                <w:rFonts w:ascii="Calibri" w:hAnsi="Calibri" w:cs="Calibri"/>
                <w:b/>
              </w:rPr>
              <w:t> </w:t>
            </w:r>
            <w:r w:rsidRPr="002A5D3C">
              <w:rPr>
                <w:rFonts w:ascii="Marianne" w:hAnsi="Marianne"/>
                <w:b/>
              </w:rPr>
              <w:t>NE PAS OUVRIR</w:t>
            </w:r>
            <w:r w:rsidRPr="002A5D3C">
              <w:rPr>
                <w:rFonts w:ascii="Calibri" w:hAnsi="Calibri" w:cs="Calibri"/>
                <w:b/>
              </w:rPr>
              <w:t> </w:t>
            </w:r>
            <w:r w:rsidRPr="002A5D3C">
              <w:rPr>
                <w:rFonts w:ascii="Marianne" w:hAnsi="Marianne" w:cs="Marianne"/>
                <w:b/>
              </w:rPr>
              <w:t>»</w:t>
            </w:r>
          </w:p>
        </w:tc>
        <w:tc>
          <w:tcPr>
            <w:tcW w:w="6946" w:type="dxa"/>
            <w:vAlign w:val="center"/>
          </w:tcPr>
          <w:p w14:paraId="5ECD5B4D" w14:textId="486BFD48" w:rsidR="00756019" w:rsidRDefault="000E1823" w:rsidP="00756019">
            <w:pPr>
              <w:tabs>
                <w:tab w:val="left" w:pos="1134"/>
              </w:tabs>
              <w:jc w:val="center"/>
              <w:rPr>
                <w:rFonts w:ascii="Marianne" w:hAnsi="Marianne"/>
                <w:b/>
              </w:rPr>
            </w:pPr>
            <w:r>
              <w:rPr>
                <w:rFonts w:ascii="Marianne" w:hAnsi="Marianne"/>
              </w:rPr>
              <w:t>25204</w:t>
            </w:r>
            <w:r w:rsidR="00756019" w:rsidRPr="00756019">
              <w:rPr>
                <w:rFonts w:ascii="Marianne" w:hAnsi="Marianne"/>
              </w:rPr>
              <w:t>- Réalisation de revues de processus pour la couverture des exigences des normes ISO 9001 et EN 9100/9110 sur le site de la direction du Service industriel de l’aéronautique (</w:t>
            </w:r>
            <w:proofErr w:type="spellStart"/>
            <w:r w:rsidR="00756019" w:rsidRPr="00756019">
              <w:rPr>
                <w:rFonts w:ascii="Marianne" w:hAnsi="Marianne"/>
              </w:rPr>
              <w:t>SIAé</w:t>
            </w:r>
            <w:proofErr w:type="spellEnd"/>
            <w:r w:rsidR="00756019" w:rsidRPr="00756019">
              <w:rPr>
                <w:rFonts w:ascii="Marianne" w:hAnsi="Marianne"/>
              </w:rPr>
              <w:t>)</w:t>
            </w:r>
            <w:r w:rsidR="00756019" w:rsidRPr="00FD465D">
              <w:rPr>
                <w:rFonts w:ascii="Marianne" w:hAnsi="Marianne"/>
                <w:b/>
              </w:rPr>
              <w:t>S</w:t>
            </w:r>
          </w:p>
          <w:p w14:paraId="07348A7E" w14:textId="77777777" w:rsidR="00756019" w:rsidRDefault="00756019" w:rsidP="00756019">
            <w:pPr>
              <w:tabs>
                <w:tab w:val="left" w:pos="1134"/>
              </w:tabs>
              <w:jc w:val="center"/>
              <w:rPr>
                <w:rFonts w:ascii="Marianne" w:hAnsi="Marianne"/>
                <w:b/>
              </w:rPr>
            </w:pPr>
          </w:p>
          <w:p w14:paraId="3752E7D1" w14:textId="05B1BE5F" w:rsidR="005B7759" w:rsidRDefault="00756019" w:rsidP="00756019">
            <w:pPr>
              <w:jc w:val="center"/>
            </w:pPr>
            <w:r w:rsidRPr="00756019">
              <w:rPr>
                <w:rFonts w:ascii="Marianne" w:hAnsi="Marianne"/>
                <w:i/>
              </w:rPr>
              <w:t>«</w:t>
            </w:r>
            <w:r w:rsidRPr="00756019">
              <w:rPr>
                <w:rFonts w:ascii="Calibri" w:hAnsi="Calibri" w:cs="Calibri"/>
                <w:i/>
              </w:rPr>
              <w:t> </w:t>
            </w:r>
            <w:r w:rsidRPr="00756019">
              <w:rPr>
                <w:rFonts w:ascii="Marianne" w:hAnsi="Marianne"/>
                <w:i/>
              </w:rPr>
              <w:t xml:space="preserve"> Nom de la société</w:t>
            </w:r>
            <w:r w:rsidRPr="00756019">
              <w:rPr>
                <w:rFonts w:ascii="Calibri" w:hAnsi="Calibri" w:cs="Calibri"/>
                <w:i/>
              </w:rPr>
              <w:t> </w:t>
            </w:r>
            <w:r w:rsidRPr="00756019">
              <w:rPr>
                <w:rFonts w:ascii="Marianne" w:hAnsi="Marianne" w:cs="Marianne"/>
                <w:i/>
              </w:rPr>
              <w:t>»</w:t>
            </w:r>
          </w:p>
        </w:tc>
      </w:tr>
    </w:tbl>
    <w:p w14:paraId="07092591" w14:textId="77777777" w:rsidR="007440D5" w:rsidRDefault="007440D5" w:rsidP="00AD3BA4">
      <w:pPr>
        <w:spacing w:after="0"/>
        <w:rPr>
          <w:rFonts w:ascii="Marianne" w:hAnsi="Marianne"/>
        </w:rPr>
      </w:pPr>
    </w:p>
    <w:p w14:paraId="1C932032" w14:textId="4C2088AA" w:rsidR="00756019" w:rsidRDefault="00756019">
      <w:pPr>
        <w:rPr>
          <w:rFonts w:ascii="Marianne" w:hAnsi="Marianne"/>
        </w:rPr>
      </w:pPr>
    </w:p>
    <w:p w14:paraId="04F2E8E6" w14:textId="45B06EB0" w:rsidR="00AD3BA4" w:rsidRPr="00AD3BA4" w:rsidRDefault="00AD3BA4" w:rsidP="00B62206">
      <w:pPr>
        <w:rPr>
          <w:rFonts w:ascii="Marianne" w:hAnsi="Marianne"/>
        </w:rPr>
      </w:pPr>
      <w:r w:rsidRPr="00AD3BA4">
        <w:rPr>
          <w:rFonts w:ascii="Marianne" w:hAnsi="Marianne"/>
        </w:rPr>
        <w:t>La copie de sauvegarde ne peut être ouverte que dans deux cas :</w:t>
      </w:r>
    </w:p>
    <w:p w14:paraId="75DD7305" w14:textId="77777777" w:rsidR="00AD3BA4" w:rsidRPr="00AD3BA4" w:rsidRDefault="00AD3BA4" w:rsidP="00AD3BA4">
      <w:pPr>
        <w:numPr>
          <w:ilvl w:val="0"/>
          <w:numId w:val="29"/>
        </w:numPr>
        <w:jc w:val="both"/>
        <w:rPr>
          <w:rFonts w:ascii="Marianne" w:hAnsi="Marianne"/>
        </w:rPr>
      </w:pPr>
      <w:r w:rsidRPr="00AD3BA4">
        <w:rPr>
          <w:rFonts w:ascii="Marianne" w:hAnsi="Marianne"/>
        </w:rPr>
        <w:t>Lorsqu’un programme informatique malveillant est détecté dans les candidatures et offres transmises par voie électronique. La trace de cette malveillance est conservée.</w:t>
      </w:r>
    </w:p>
    <w:p w14:paraId="4B926F98" w14:textId="77777777" w:rsidR="00AD3BA4" w:rsidRPr="00AD3BA4" w:rsidRDefault="00AD3BA4" w:rsidP="00AD3BA4">
      <w:pPr>
        <w:numPr>
          <w:ilvl w:val="0"/>
          <w:numId w:val="29"/>
        </w:numPr>
        <w:jc w:val="both"/>
        <w:rPr>
          <w:rFonts w:ascii="Marianne" w:hAnsi="Marianne"/>
        </w:rPr>
      </w:pPr>
      <w:r w:rsidRPr="00AD3BA4">
        <w:rPr>
          <w:rFonts w:ascii="Marianne" w:hAnsi="Marianne"/>
        </w:rPr>
        <w:t xml:space="preserve">Lorsqu’une offre électronique est reçue de façon incomplète, hors délais ou n’a pas pu être ouverte, sous réserve que la transmission de l’offre électronique ait </w:t>
      </w:r>
      <w:proofErr w:type="gramStart"/>
      <w:r w:rsidRPr="00AD3BA4">
        <w:rPr>
          <w:rFonts w:ascii="Marianne" w:hAnsi="Marianne"/>
        </w:rPr>
        <w:t>commencé</w:t>
      </w:r>
      <w:proofErr w:type="gramEnd"/>
      <w:r w:rsidRPr="00AD3BA4">
        <w:rPr>
          <w:rFonts w:ascii="Marianne" w:hAnsi="Marianne"/>
        </w:rPr>
        <w:t xml:space="preserve"> avant la clôture de la remise des offres.</w:t>
      </w:r>
    </w:p>
    <w:p w14:paraId="4BCFF901" w14:textId="3B332756" w:rsidR="00AD3BA4" w:rsidRPr="00AD3BA4" w:rsidRDefault="00AD3BA4" w:rsidP="00AD3BA4">
      <w:pPr>
        <w:rPr>
          <w:rFonts w:ascii="Marianne" w:hAnsi="Marianne"/>
        </w:rPr>
      </w:pPr>
      <w:r w:rsidRPr="00AD3BA4">
        <w:rPr>
          <w:rFonts w:ascii="Marianne" w:hAnsi="Marianne"/>
        </w:rPr>
        <w:t>Les horaires d'ouvertur</w:t>
      </w:r>
      <w:r w:rsidR="00C37108">
        <w:rPr>
          <w:rFonts w:ascii="Marianne" w:hAnsi="Marianne"/>
        </w:rPr>
        <w:t>e du service p</w:t>
      </w:r>
      <w:bookmarkStart w:id="0" w:name="_GoBack"/>
      <w:bookmarkEnd w:id="0"/>
      <w:r w:rsidR="00C37108">
        <w:rPr>
          <w:rFonts w:ascii="Marianne" w:hAnsi="Marianne"/>
        </w:rPr>
        <w:t xml:space="preserve">our la remise des plis papier ou de sauvegarde </w:t>
      </w:r>
      <w:r w:rsidRPr="00AD3BA4">
        <w:rPr>
          <w:rFonts w:ascii="Marianne" w:hAnsi="Marianne"/>
        </w:rPr>
        <w:t>sont de 08h00 à 16h00 (12h00 le vendredi).</w:t>
      </w:r>
    </w:p>
    <w:p w14:paraId="04906C97" w14:textId="6BADF030" w:rsidR="00AD3BA4" w:rsidRPr="00AD3BA4" w:rsidRDefault="00AD3BA4" w:rsidP="00A51715">
      <w:pPr>
        <w:jc w:val="both"/>
        <w:rPr>
          <w:rFonts w:ascii="Marianne" w:hAnsi="Marianne"/>
        </w:rPr>
      </w:pPr>
      <w:r w:rsidRPr="00AD3BA4">
        <w:rPr>
          <w:rFonts w:ascii="Marianne" w:hAnsi="Marianne"/>
        </w:rPr>
        <w:t>Ils doivent parvenir à destination avant la date et l’heure indiquées sur la page de gar</w:t>
      </w:r>
      <w:r w:rsidR="00C56BC2">
        <w:rPr>
          <w:rFonts w:ascii="Marianne" w:hAnsi="Marianne"/>
        </w:rPr>
        <w:t>de de la présente lettre</w:t>
      </w:r>
      <w:r w:rsidRPr="00AD3BA4">
        <w:rPr>
          <w:rFonts w:ascii="Marianne" w:hAnsi="Marianne"/>
        </w:rPr>
        <w:t>. Les dossiers qui seraient remis ou dont l'avis de réception serait délivré après la date et l'heure limites fixées ci-dessus ainsi que ceux remis sous enveloppe non cachetée, ne seront pas retenus. Ils seront renvoyés à leurs expéditeurs.</w:t>
      </w:r>
    </w:p>
    <w:p w14:paraId="33A28C70" w14:textId="0EB12A38" w:rsidR="00C37108" w:rsidRDefault="00C37108" w:rsidP="00C37108">
      <w:pPr>
        <w:jc w:val="both"/>
        <w:rPr>
          <w:rFonts w:ascii="Marianne" w:hAnsi="Marianne"/>
        </w:rPr>
      </w:pPr>
      <w:r>
        <w:rPr>
          <w:rFonts w:ascii="Marianne" w:hAnsi="Marianne"/>
        </w:rPr>
        <w:t>C</w:t>
      </w:r>
      <w:r w:rsidR="00AD3BA4" w:rsidRPr="00AD3BA4">
        <w:rPr>
          <w:rFonts w:ascii="Marianne" w:hAnsi="Marianne"/>
        </w:rPr>
        <w:t>onformément à l’article R.2351-6 du CCP, le candidat doit transmettre son offre en une seule fois. Si plusieurs offres sont successivement transmises par un même candidat, seule est ouverte la dernière offre reçue par l’Acheteur dans le délai fixé pour la remise des offres. Ainsi, dans le cas où le candidat souhaite compléter son offre après une première remise des plis, le candidat doit transmettre à nouveau l’ensemble des documents composant son offre.</w:t>
      </w:r>
    </w:p>
    <w:p w14:paraId="7DF26546" w14:textId="77777777" w:rsidR="00C30F2C" w:rsidRPr="00393AAC" w:rsidRDefault="00393AAC" w:rsidP="0021373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after="0" w:line="240" w:lineRule="auto"/>
        <w:jc w:val="both"/>
        <w:rPr>
          <w:rFonts w:ascii="Marianne" w:hAnsi="Marianne"/>
          <w:b/>
        </w:rPr>
      </w:pPr>
      <w:r w:rsidRPr="00393AAC">
        <w:rPr>
          <w:rFonts w:ascii="Marianne" w:hAnsi="Marianne"/>
          <w:b/>
        </w:rPr>
        <w:t>DOSSIER DE CONSULTATION DES ENTREPRISES</w:t>
      </w:r>
    </w:p>
    <w:p w14:paraId="57241E4C" w14:textId="77777777" w:rsidR="00162FC4" w:rsidRPr="00995B31" w:rsidRDefault="00162FC4" w:rsidP="00756118">
      <w:pPr>
        <w:spacing w:after="0" w:line="240" w:lineRule="auto"/>
        <w:jc w:val="both"/>
        <w:rPr>
          <w:rFonts w:ascii="Marianne" w:hAnsi="Marianne"/>
          <w:b/>
          <w:u w:val="single"/>
        </w:rPr>
      </w:pPr>
    </w:p>
    <w:p w14:paraId="1FAB2ACB" w14:textId="77777777" w:rsidR="00995B31" w:rsidRDefault="005305C4" w:rsidP="00995B31">
      <w:pPr>
        <w:spacing w:after="0" w:line="240" w:lineRule="auto"/>
        <w:jc w:val="both"/>
        <w:rPr>
          <w:rFonts w:ascii="Marianne" w:hAnsi="Marianne"/>
        </w:rPr>
      </w:pPr>
      <w:r>
        <w:rPr>
          <w:rFonts w:ascii="Marianne" w:hAnsi="Marianne"/>
        </w:rPr>
        <w:t xml:space="preserve">Le </w:t>
      </w:r>
      <w:r w:rsidR="007440D5" w:rsidRPr="007440D5">
        <w:rPr>
          <w:rFonts w:ascii="Marianne" w:hAnsi="Marianne"/>
          <w:b/>
        </w:rPr>
        <w:t>D</w:t>
      </w:r>
      <w:r>
        <w:rPr>
          <w:rFonts w:ascii="Marianne" w:hAnsi="Marianne"/>
        </w:rPr>
        <w:t xml:space="preserve">ossier de </w:t>
      </w:r>
      <w:r w:rsidR="007440D5" w:rsidRPr="007440D5">
        <w:rPr>
          <w:rFonts w:ascii="Marianne" w:hAnsi="Marianne"/>
          <w:b/>
        </w:rPr>
        <w:t>C</w:t>
      </w:r>
      <w:r>
        <w:rPr>
          <w:rFonts w:ascii="Marianne" w:hAnsi="Marianne"/>
        </w:rPr>
        <w:t xml:space="preserve">onsultation des </w:t>
      </w:r>
      <w:r w:rsidR="007440D5" w:rsidRPr="007440D5">
        <w:rPr>
          <w:rFonts w:ascii="Marianne" w:hAnsi="Marianne"/>
          <w:b/>
        </w:rPr>
        <w:t>E</w:t>
      </w:r>
      <w:r>
        <w:rPr>
          <w:rFonts w:ascii="Marianne" w:hAnsi="Marianne"/>
        </w:rPr>
        <w:t xml:space="preserve">ntreprises (DCE) </w:t>
      </w:r>
      <w:r w:rsidR="00E95E11">
        <w:rPr>
          <w:rFonts w:ascii="Marianne" w:hAnsi="Marianne"/>
        </w:rPr>
        <w:t xml:space="preserve">remis aux candidats </w:t>
      </w:r>
      <w:r>
        <w:rPr>
          <w:rFonts w:ascii="Marianne" w:hAnsi="Marianne"/>
        </w:rPr>
        <w:t>comprend les pièces suivantes</w:t>
      </w:r>
      <w:r>
        <w:rPr>
          <w:rFonts w:ascii="Calibri" w:hAnsi="Calibri" w:cs="Calibri"/>
        </w:rPr>
        <w:t> </w:t>
      </w:r>
      <w:r>
        <w:rPr>
          <w:rFonts w:ascii="Marianne" w:hAnsi="Marianne"/>
        </w:rPr>
        <w:t>:</w:t>
      </w:r>
    </w:p>
    <w:p w14:paraId="049577C7" w14:textId="77777777" w:rsidR="00FD653F" w:rsidRDefault="00FD653F" w:rsidP="009C607F">
      <w:pPr>
        <w:pStyle w:val="RedaliaNormal"/>
        <w:ind w:left="1560" w:hanging="5"/>
        <w:rPr>
          <w:rFonts w:ascii="Marianne" w:hAnsi="Marianne"/>
        </w:rPr>
      </w:pPr>
    </w:p>
    <w:p w14:paraId="7520D273" w14:textId="0D57C985" w:rsidR="00FD653F" w:rsidRDefault="00FD653F" w:rsidP="00EF6CD6">
      <w:pPr>
        <w:spacing w:after="0" w:line="240" w:lineRule="auto"/>
        <w:ind w:left="567"/>
        <w:jc w:val="both"/>
        <w:rPr>
          <w:rFonts w:ascii="Marianne" w:hAnsi="Marianne"/>
        </w:rPr>
      </w:pPr>
      <w:r>
        <w:rPr>
          <w:rFonts w:ascii="Marianne" w:hAnsi="Marianne"/>
        </w:rPr>
        <w:sym w:font="Wingdings" w:char="F0FE"/>
      </w:r>
      <w:r>
        <w:rPr>
          <w:rFonts w:ascii="Marianne" w:hAnsi="Marianne"/>
        </w:rPr>
        <w:t xml:space="preserve"> </w:t>
      </w:r>
      <w:r w:rsidR="00756019">
        <w:rPr>
          <w:rFonts w:ascii="Marianne" w:hAnsi="Marianne"/>
        </w:rPr>
        <w:t>Le présent règlement de la consultation</w:t>
      </w:r>
      <w:r>
        <w:rPr>
          <w:rFonts w:ascii="Marianne" w:hAnsi="Marianne"/>
        </w:rPr>
        <w:t xml:space="preserve"> édictant les règles à respecter pour la consultation </w:t>
      </w:r>
    </w:p>
    <w:p w14:paraId="073678B9" w14:textId="6334ADB5" w:rsidR="00FD653F" w:rsidRDefault="00FD653F" w:rsidP="00EF6CD6">
      <w:pPr>
        <w:spacing w:after="0" w:line="240" w:lineRule="auto"/>
        <w:ind w:left="567"/>
        <w:jc w:val="both"/>
        <w:rPr>
          <w:rFonts w:ascii="Marianne" w:hAnsi="Marianne"/>
        </w:rPr>
      </w:pPr>
      <w:r>
        <w:rPr>
          <w:rFonts w:ascii="Marianne" w:hAnsi="Marianne"/>
        </w:rPr>
        <w:sym w:font="Wingdings" w:char="F0FE"/>
      </w:r>
      <w:r w:rsidRPr="00162FC4">
        <w:rPr>
          <w:rFonts w:ascii="Marianne" w:hAnsi="Marianne"/>
        </w:rPr>
        <w:t xml:space="preserve"> </w:t>
      </w:r>
      <w:r w:rsidR="00756019">
        <w:rPr>
          <w:rFonts w:ascii="Marianne" w:hAnsi="Marianne"/>
        </w:rPr>
        <w:t>L’acte d’engagement/CCAP</w:t>
      </w:r>
    </w:p>
    <w:p w14:paraId="5F29970A" w14:textId="198CED57" w:rsidR="00EF6CD6" w:rsidRDefault="00EF6CD6" w:rsidP="00EF6CD6">
      <w:pPr>
        <w:spacing w:after="0" w:line="240" w:lineRule="auto"/>
        <w:ind w:left="567"/>
        <w:jc w:val="both"/>
        <w:rPr>
          <w:rFonts w:ascii="Marianne" w:hAnsi="Marianne"/>
        </w:rPr>
      </w:pPr>
      <w:r>
        <w:rPr>
          <w:rFonts w:ascii="Marianne" w:hAnsi="Marianne"/>
        </w:rPr>
        <w:sym w:font="Wingdings" w:char="F0FE"/>
      </w:r>
      <w:r>
        <w:rPr>
          <w:rFonts w:ascii="Marianne" w:hAnsi="Marianne"/>
        </w:rPr>
        <w:t xml:space="preserve"> </w:t>
      </w:r>
      <w:r w:rsidR="00756019">
        <w:rPr>
          <w:rFonts w:ascii="Marianne" w:hAnsi="Marianne"/>
        </w:rPr>
        <w:t>Le CCTP</w:t>
      </w:r>
      <w:r w:rsidR="00DE20FC">
        <w:rPr>
          <w:rFonts w:ascii="Marianne" w:hAnsi="Marianne"/>
        </w:rPr>
        <w:t xml:space="preserve"> et son annexe </w:t>
      </w:r>
    </w:p>
    <w:p w14:paraId="2A0365B6" w14:textId="77777777" w:rsidR="00EF6CD6" w:rsidRDefault="00EF6CD6" w:rsidP="00EF6CD6">
      <w:pPr>
        <w:spacing w:after="0" w:line="240" w:lineRule="auto"/>
        <w:ind w:left="567"/>
        <w:jc w:val="both"/>
        <w:rPr>
          <w:rFonts w:ascii="Marianne" w:hAnsi="Marianne"/>
        </w:rPr>
      </w:pPr>
      <w:r w:rsidRPr="00EF6CD6">
        <w:rPr>
          <w:rFonts w:ascii="Marianne" w:hAnsi="Marianne"/>
        </w:rPr>
        <w:sym w:font="Wingdings" w:char="F0FE"/>
      </w:r>
      <w:r w:rsidRPr="00EF6CD6">
        <w:rPr>
          <w:rFonts w:ascii="Marianne" w:hAnsi="Marianne"/>
        </w:rPr>
        <w:t xml:space="preserve"> </w:t>
      </w:r>
      <w:r>
        <w:rPr>
          <w:rFonts w:ascii="Marianne" w:hAnsi="Marianne"/>
        </w:rPr>
        <w:t>Le document des règles de conduite</w:t>
      </w:r>
    </w:p>
    <w:p w14:paraId="7851EA1A" w14:textId="77B2405D" w:rsidR="007B7D72" w:rsidRDefault="007B7D72">
      <w:pPr>
        <w:rPr>
          <w:rFonts w:ascii="Arial" w:eastAsia="Times New Roman" w:hAnsi="Arial" w:cs="Times New Roman"/>
          <w:szCs w:val="20"/>
          <w:lang w:eastAsia="fr-FR"/>
        </w:rPr>
      </w:pPr>
      <w:r>
        <w:rPr>
          <w:rFonts w:ascii="Arial" w:eastAsia="Times New Roman" w:hAnsi="Arial" w:cs="Times New Roman"/>
          <w:szCs w:val="20"/>
          <w:lang w:eastAsia="fr-FR"/>
        </w:rPr>
        <w:br w:type="page"/>
      </w:r>
    </w:p>
    <w:p w14:paraId="0945F9AF" w14:textId="7963EF5C" w:rsidR="00FA08E8" w:rsidRPr="00393AAC" w:rsidRDefault="007B7D72" w:rsidP="00FA08E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after="0" w:line="240" w:lineRule="auto"/>
        <w:jc w:val="both"/>
        <w:rPr>
          <w:rFonts w:ascii="Marianne" w:hAnsi="Marianne"/>
          <w:b/>
        </w:rPr>
      </w:pPr>
      <w:r>
        <w:rPr>
          <w:rFonts w:ascii="Marianne" w:hAnsi="Marianne"/>
          <w:b/>
        </w:rPr>
        <w:lastRenderedPageBreak/>
        <w:t>DOCUMENTS A FOURNIR POUR LA CANDIDATURE</w:t>
      </w:r>
    </w:p>
    <w:p w14:paraId="3562CBDA" w14:textId="30CE63CD" w:rsidR="003650D9" w:rsidRDefault="003650D9" w:rsidP="00756019">
      <w:pPr>
        <w:spacing w:after="0" w:line="240" w:lineRule="auto"/>
        <w:ind w:left="567"/>
        <w:jc w:val="both"/>
        <w:rPr>
          <w:rFonts w:ascii="Arial" w:eastAsia="Times New Roman" w:hAnsi="Arial" w:cs="Times New Roman"/>
          <w:szCs w:val="20"/>
          <w:lang w:eastAsia="fr-FR"/>
        </w:rPr>
      </w:pPr>
    </w:p>
    <w:p w14:paraId="01127D76" w14:textId="097FF1C5" w:rsidR="007B7D72" w:rsidRDefault="007B7D72" w:rsidP="007B7D72">
      <w:pPr>
        <w:spacing w:after="0" w:line="240" w:lineRule="auto"/>
        <w:jc w:val="both"/>
        <w:rPr>
          <w:rFonts w:ascii="Marianne" w:hAnsi="Marianne"/>
        </w:rPr>
      </w:pPr>
      <w:r>
        <w:rPr>
          <w:rFonts w:ascii="Marianne" w:hAnsi="Marianne"/>
        </w:rPr>
        <w:t>Les documents suivants doivent être fournis</w:t>
      </w:r>
      <w:r>
        <w:rPr>
          <w:rFonts w:ascii="Calibri" w:hAnsi="Calibri" w:cs="Calibri"/>
        </w:rPr>
        <w:t> </w:t>
      </w:r>
      <w:r>
        <w:rPr>
          <w:rFonts w:ascii="Marianne" w:hAnsi="Marianne"/>
        </w:rPr>
        <w:t xml:space="preserve">: </w:t>
      </w:r>
    </w:p>
    <w:p w14:paraId="78D76B0A" w14:textId="7B3247FB" w:rsidR="00FA08E8" w:rsidRDefault="00FA08E8" w:rsidP="00756019">
      <w:pPr>
        <w:spacing w:after="0" w:line="240" w:lineRule="auto"/>
        <w:ind w:left="567"/>
        <w:jc w:val="both"/>
        <w:rPr>
          <w:rFonts w:ascii="Arial" w:eastAsia="Times New Roman" w:hAnsi="Arial" w:cs="Times New Roman"/>
          <w:szCs w:val="20"/>
          <w:lang w:eastAsia="fr-FR"/>
        </w:rPr>
      </w:pPr>
    </w:p>
    <w:p w14:paraId="53005102" w14:textId="77777777" w:rsidR="00FA08E8" w:rsidRDefault="00FA08E8" w:rsidP="00756019">
      <w:pPr>
        <w:spacing w:after="0" w:line="240" w:lineRule="auto"/>
        <w:ind w:left="567"/>
        <w:jc w:val="both"/>
        <w:rPr>
          <w:rFonts w:ascii="Arial" w:eastAsia="Times New Roman" w:hAnsi="Arial" w:cs="Times New Roman"/>
          <w:szCs w:val="20"/>
          <w:lang w:eastAsia="fr-FR"/>
        </w:rPr>
      </w:pPr>
    </w:p>
    <w:tbl>
      <w:tblPr>
        <w:tblW w:w="935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6662"/>
      </w:tblGrid>
      <w:tr w:rsidR="00FA08E8" w:rsidRPr="00FA08E8" w14:paraId="13C5CDEA" w14:textId="77777777" w:rsidTr="00850500">
        <w:tc>
          <w:tcPr>
            <w:tcW w:w="2694" w:type="dxa"/>
          </w:tcPr>
          <w:p w14:paraId="63F341E6" w14:textId="77777777" w:rsidR="00FA08E8" w:rsidRPr="00FA08E8" w:rsidRDefault="00FA08E8" w:rsidP="00FA08E8">
            <w:pPr>
              <w:widowControl w:val="0"/>
              <w:spacing w:after="0" w:line="240" w:lineRule="auto"/>
              <w:ind w:firstLine="64"/>
              <w:jc w:val="center"/>
              <w:rPr>
                <w:rFonts w:ascii="Times New Roman" w:eastAsia="Times New Roman" w:hAnsi="Times New Roman" w:cs="Times New Roman"/>
                <w:b/>
                <w:sz w:val="24"/>
                <w:szCs w:val="24"/>
                <w:lang w:eastAsia="fr-FR"/>
              </w:rPr>
            </w:pPr>
            <w:r w:rsidRPr="00FA08E8">
              <w:rPr>
                <w:rFonts w:ascii="Times New Roman" w:eastAsia="Times New Roman" w:hAnsi="Times New Roman" w:cs="Times New Roman"/>
                <w:b/>
                <w:sz w:val="24"/>
                <w:szCs w:val="24"/>
                <w:lang w:eastAsia="fr-FR"/>
              </w:rPr>
              <w:t>Désignation</w:t>
            </w:r>
          </w:p>
        </w:tc>
        <w:tc>
          <w:tcPr>
            <w:tcW w:w="6662" w:type="dxa"/>
          </w:tcPr>
          <w:p w14:paraId="0633FEE2" w14:textId="77777777" w:rsidR="00FA08E8" w:rsidRPr="00FA08E8" w:rsidRDefault="00FA08E8" w:rsidP="00FA08E8">
            <w:pPr>
              <w:widowControl w:val="0"/>
              <w:spacing w:after="0" w:line="240" w:lineRule="auto"/>
              <w:ind w:firstLine="64"/>
              <w:jc w:val="center"/>
              <w:rPr>
                <w:rFonts w:ascii="Times New Roman" w:eastAsia="Times New Roman" w:hAnsi="Times New Roman" w:cs="Times New Roman"/>
                <w:b/>
                <w:sz w:val="24"/>
                <w:szCs w:val="24"/>
                <w:lang w:eastAsia="fr-FR"/>
              </w:rPr>
            </w:pPr>
            <w:r w:rsidRPr="00FA08E8">
              <w:rPr>
                <w:rFonts w:ascii="Times New Roman" w:eastAsia="Times New Roman" w:hAnsi="Times New Roman" w:cs="Times New Roman"/>
                <w:b/>
                <w:sz w:val="24"/>
                <w:szCs w:val="24"/>
                <w:lang w:eastAsia="fr-FR"/>
              </w:rPr>
              <w:t>Objet</w:t>
            </w:r>
          </w:p>
        </w:tc>
      </w:tr>
      <w:tr w:rsidR="00FA08E8" w:rsidRPr="00FA08E8" w14:paraId="3EFDA756" w14:textId="77777777" w:rsidTr="00850500">
        <w:tc>
          <w:tcPr>
            <w:tcW w:w="2694" w:type="dxa"/>
          </w:tcPr>
          <w:p w14:paraId="26794B1F" w14:textId="77777777" w:rsidR="00FA08E8" w:rsidRPr="00FA08E8" w:rsidRDefault="00FA08E8" w:rsidP="007B7D72">
            <w:pPr>
              <w:spacing w:after="0" w:line="240" w:lineRule="auto"/>
              <w:jc w:val="both"/>
              <w:rPr>
                <w:rFonts w:ascii="Marianne" w:hAnsi="Marianne"/>
              </w:rPr>
            </w:pPr>
            <w:r w:rsidRPr="00FA08E8">
              <w:rPr>
                <w:rFonts w:ascii="Marianne" w:hAnsi="Marianne"/>
              </w:rPr>
              <w:t>Formulaire DC1 (*)</w:t>
            </w:r>
          </w:p>
        </w:tc>
        <w:tc>
          <w:tcPr>
            <w:tcW w:w="6662" w:type="dxa"/>
          </w:tcPr>
          <w:p w14:paraId="1643B82F" w14:textId="77777777" w:rsidR="00FA08E8" w:rsidRPr="00FA08E8" w:rsidRDefault="00FA08E8" w:rsidP="007B7D72">
            <w:pPr>
              <w:spacing w:after="0" w:line="240" w:lineRule="auto"/>
              <w:jc w:val="both"/>
              <w:rPr>
                <w:rFonts w:ascii="Marianne" w:hAnsi="Marianne"/>
              </w:rPr>
            </w:pPr>
            <w:r w:rsidRPr="00FA08E8">
              <w:rPr>
                <w:rFonts w:ascii="Marianne" w:hAnsi="Marianne"/>
              </w:rPr>
              <w:t>Le formulaire de candidature DC1 doit être renseigné correctement. Il doit comporter l'ensemble des attestations prévues aux articles L.2341-1 à L.2341-3 du code de la commande publique et à l'article L.2141-7 dudit code.</w:t>
            </w:r>
          </w:p>
        </w:tc>
      </w:tr>
      <w:tr w:rsidR="00FA08E8" w:rsidRPr="00FA08E8" w14:paraId="4F6A58BF" w14:textId="77777777" w:rsidTr="00850500">
        <w:tc>
          <w:tcPr>
            <w:tcW w:w="2694" w:type="dxa"/>
          </w:tcPr>
          <w:p w14:paraId="240953ED" w14:textId="77777777" w:rsidR="00FA08E8" w:rsidRPr="00FA08E8" w:rsidRDefault="00FA08E8" w:rsidP="007B7D72">
            <w:pPr>
              <w:spacing w:after="0" w:line="240" w:lineRule="auto"/>
              <w:jc w:val="both"/>
              <w:rPr>
                <w:rFonts w:ascii="Marianne" w:hAnsi="Marianne"/>
              </w:rPr>
            </w:pPr>
            <w:r w:rsidRPr="00FA08E8">
              <w:rPr>
                <w:rFonts w:ascii="Marianne" w:hAnsi="Marianne"/>
              </w:rPr>
              <w:t>Formulaire DC2 (*)</w:t>
            </w:r>
          </w:p>
        </w:tc>
        <w:tc>
          <w:tcPr>
            <w:tcW w:w="6662" w:type="dxa"/>
          </w:tcPr>
          <w:p w14:paraId="14E58218" w14:textId="77777777" w:rsidR="00FA08E8" w:rsidRPr="00FA08E8" w:rsidRDefault="00FA08E8" w:rsidP="007B7D72">
            <w:pPr>
              <w:spacing w:after="0" w:line="240" w:lineRule="auto"/>
              <w:jc w:val="both"/>
              <w:rPr>
                <w:rFonts w:ascii="Marianne" w:hAnsi="Marianne"/>
              </w:rPr>
            </w:pPr>
            <w:r w:rsidRPr="00FA08E8">
              <w:rPr>
                <w:rFonts w:ascii="Marianne" w:hAnsi="Marianne"/>
              </w:rPr>
              <w:t xml:space="preserve">Le formulaire DC2 doit être renseigné correctement, y compris la rubrique relative à la nationalité du candidat. </w:t>
            </w:r>
          </w:p>
          <w:p w14:paraId="43BC81C6" w14:textId="77777777" w:rsidR="00FA08E8" w:rsidRPr="00FA08E8" w:rsidRDefault="00FA08E8" w:rsidP="007B7D72">
            <w:pPr>
              <w:spacing w:after="0" w:line="240" w:lineRule="auto"/>
              <w:jc w:val="both"/>
              <w:rPr>
                <w:rFonts w:ascii="Marianne" w:hAnsi="Marianne"/>
              </w:rPr>
            </w:pPr>
          </w:p>
          <w:p w14:paraId="31CB6578" w14:textId="77777777" w:rsidR="00FA08E8" w:rsidRPr="00FA08E8" w:rsidRDefault="00FA08E8" w:rsidP="007B7D72">
            <w:pPr>
              <w:spacing w:after="0" w:line="240" w:lineRule="auto"/>
              <w:jc w:val="both"/>
              <w:rPr>
                <w:rFonts w:ascii="Marianne" w:hAnsi="Marianne"/>
              </w:rPr>
            </w:pPr>
            <w:r w:rsidRPr="00FA08E8">
              <w:rPr>
                <w:rFonts w:ascii="Marianne" w:hAnsi="Marianne"/>
              </w:rPr>
              <w:t>Si le candidat demande que soient prises en compte les capacités d'un sous-traitant, il justifiera également des capacités de ce sous-traitant et apportera la preuve qu'il en disposera pour l'exécution du marché (en fournissant, par exemple, un DC2 de son sous-traitant).</w:t>
            </w:r>
          </w:p>
          <w:p w14:paraId="63006C95" w14:textId="77777777" w:rsidR="00FA08E8" w:rsidRPr="00FA08E8" w:rsidRDefault="00FA08E8" w:rsidP="007B7D72">
            <w:pPr>
              <w:spacing w:after="0" w:line="240" w:lineRule="auto"/>
              <w:jc w:val="both"/>
              <w:rPr>
                <w:rFonts w:ascii="Marianne" w:hAnsi="Marianne"/>
              </w:rPr>
            </w:pPr>
          </w:p>
          <w:p w14:paraId="22526E9E" w14:textId="77777777" w:rsidR="00FA08E8" w:rsidRPr="00FA08E8" w:rsidRDefault="00FA08E8" w:rsidP="007B7D72">
            <w:pPr>
              <w:spacing w:after="0" w:line="240" w:lineRule="auto"/>
              <w:jc w:val="both"/>
              <w:rPr>
                <w:rFonts w:ascii="Marianne" w:hAnsi="Marianne"/>
              </w:rPr>
            </w:pPr>
            <w:r w:rsidRPr="00FA08E8">
              <w:rPr>
                <w:rFonts w:ascii="Marianne" w:hAnsi="Marianne"/>
              </w:rPr>
              <w:t>(*) le document fourni par le candidat doit être la dernière édition en vigueur disponible sur le site http://www.economie.gouv.fr/daj/formulaires-declaration-du-candidat</w:t>
            </w:r>
          </w:p>
        </w:tc>
      </w:tr>
      <w:tr w:rsidR="00FA08E8" w:rsidRPr="00FA08E8" w14:paraId="6433C30B" w14:textId="77777777" w:rsidTr="00850500">
        <w:tc>
          <w:tcPr>
            <w:tcW w:w="2694" w:type="dxa"/>
          </w:tcPr>
          <w:p w14:paraId="3DDB7DD0" w14:textId="77777777" w:rsidR="00FA08E8" w:rsidRPr="00FA08E8" w:rsidRDefault="00FA08E8" w:rsidP="007B7D72">
            <w:pPr>
              <w:spacing w:after="0" w:line="240" w:lineRule="auto"/>
              <w:jc w:val="both"/>
              <w:rPr>
                <w:rFonts w:ascii="Marianne" w:hAnsi="Marianne"/>
              </w:rPr>
            </w:pPr>
            <w:r w:rsidRPr="00FA08E8">
              <w:rPr>
                <w:rFonts w:ascii="Marianne" w:hAnsi="Marianne"/>
              </w:rPr>
              <w:t>Extrait du registre du commerce et des sociétés (K Bis)</w:t>
            </w:r>
          </w:p>
        </w:tc>
        <w:tc>
          <w:tcPr>
            <w:tcW w:w="6662" w:type="dxa"/>
          </w:tcPr>
          <w:p w14:paraId="28767A04" w14:textId="77777777" w:rsidR="00FA08E8" w:rsidRPr="00FA08E8" w:rsidRDefault="00FA08E8" w:rsidP="007B7D72">
            <w:pPr>
              <w:spacing w:after="0" w:line="240" w:lineRule="auto"/>
              <w:jc w:val="both"/>
              <w:rPr>
                <w:rFonts w:ascii="Marianne" w:hAnsi="Marianne"/>
              </w:rPr>
            </w:pPr>
            <w:r w:rsidRPr="00FA08E8">
              <w:rPr>
                <w:rFonts w:ascii="Marianne" w:hAnsi="Marianne"/>
              </w:rPr>
              <w:t>Le formulaire doit être daté de moins de 3 mois à compter de la date limite de remise des offres</w:t>
            </w:r>
          </w:p>
        </w:tc>
      </w:tr>
      <w:tr w:rsidR="00FA08E8" w:rsidRPr="00115DCB" w14:paraId="3CBE65AC" w14:textId="77777777" w:rsidTr="00850500">
        <w:tc>
          <w:tcPr>
            <w:tcW w:w="2694" w:type="dxa"/>
          </w:tcPr>
          <w:p w14:paraId="69547B2F" w14:textId="77777777" w:rsidR="00FA08E8" w:rsidRPr="00115DCB" w:rsidRDefault="00FA08E8" w:rsidP="005148CA">
            <w:pPr>
              <w:spacing w:after="0" w:line="240" w:lineRule="auto"/>
              <w:jc w:val="both"/>
            </w:pPr>
            <w:r w:rsidRPr="005148CA">
              <w:rPr>
                <w:rFonts w:ascii="Marianne" w:hAnsi="Marianne"/>
              </w:rPr>
              <w:t>Capacité du candidat</w:t>
            </w:r>
          </w:p>
        </w:tc>
        <w:tc>
          <w:tcPr>
            <w:tcW w:w="6662" w:type="dxa"/>
          </w:tcPr>
          <w:p w14:paraId="6906963C" w14:textId="47BA589F" w:rsidR="00FA08E8" w:rsidRPr="00115DCB" w:rsidRDefault="005148CA" w:rsidP="005148CA">
            <w:pPr>
              <w:spacing w:after="0" w:line="240" w:lineRule="auto"/>
              <w:jc w:val="both"/>
            </w:pPr>
            <w:r w:rsidRPr="005148CA">
              <w:rPr>
                <w:rFonts w:ascii="Marianne" w:hAnsi="Marianne"/>
              </w:rPr>
              <w:t xml:space="preserve">Preuves par tous moyens des capacités détenues dans le domaine de la réalisation de revues de processus selon les normes ISO 9001 et EN 9100/9110 (notamment moyens matériels, personnels qualifiés, procédure validées.) ou références sur les 5 dernières années dans le domaine de la réalisation de revues de processus selon les normes ISO 9001 et EN 9100/9110(préciser l’objet de la référence, la date et le client concerné) </w:t>
            </w:r>
          </w:p>
        </w:tc>
      </w:tr>
    </w:tbl>
    <w:p w14:paraId="09CCEFF0" w14:textId="161D8E9A" w:rsidR="00FA08E8" w:rsidRDefault="00FA08E8" w:rsidP="00756019">
      <w:pPr>
        <w:spacing w:after="0" w:line="240" w:lineRule="auto"/>
        <w:ind w:left="567"/>
        <w:jc w:val="both"/>
        <w:rPr>
          <w:rFonts w:ascii="Arial" w:eastAsia="Times New Roman" w:hAnsi="Arial" w:cs="Times New Roman"/>
          <w:szCs w:val="20"/>
          <w:lang w:eastAsia="fr-FR"/>
        </w:rPr>
      </w:pPr>
    </w:p>
    <w:p w14:paraId="06F45735" w14:textId="66C234A3" w:rsidR="00FA08E8" w:rsidRDefault="00FA08E8" w:rsidP="00756019">
      <w:pPr>
        <w:spacing w:after="0" w:line="240" w:lineRule="auto"/>
        <w:ind w:left="567"/>
        <w:jc w:val="both"/>
        <w:rPr>
          <w:rFonts w:ascii="Arial" w:eastAsia="Times New Roman" w:hAnsi="Arial" w:cs="Times New Roman"/>
          <w:szCs w:val="20"/>
          <w:lang w:eastAsia="fr-FR"/>
        </w:rPr>
      </w:pPr>
    </w:p>
    <w:p w14:paraId="436A4DBF" w14:textId="4F597F1A" w:rsidR="00015BB1" w:rsidRDefault="00015BB1">
      <w:pPr>
        <w:rPr>
          <w:rFonts w:ascii="Arial" w:eastAsia="Times New Roman" w:hAnsi="Arial" w:cs="Times New Roman"/>
          <w:szCs w:val="20"/>
          <w:lang w:eastAsia="fr-FR"/>
        </w:rPr>
      </w:pPr>
      <w:r>
        <w:rPr>
          <w:rFonts w:ascii="Arial" w:eastAsia="Times New Roman" w:hAnsi="Arial" w:cs="Times New Roman"/>
          <w:szCs w:val="20"/>
          <w:lang w:eastAsia="fr-FR"/>
        </w:rPr>
        <w:br w:type="page"/>
      </w:r>
    </w:p>
    <w:p w14:paraId="16F99B0D" w14:textId="77777777" w:rsidR="00FA08E8" w:rsidRPr="003650D9" w:rsidRDefault="00FA08E8" w:rsidP="00756019">
      <w:pPr>
        <w:spacing w:after="0" w:line="240" w:lineRule="auto"/>
        <w:ind w:left="567"/>
        <w:jc w:val="both"/>
        <w:rPr>
          <w:rFonts w:ascii="Arial" w:eastAsia="Times New Roman" w:hAnsi="Arial" w:cs="Times New Roman"/>
          <w:szCs w:val="20"/>
          <w:lang w:eastAsia="fr-FR"/>
        </w:rPr>
      </w:pPr>
    </w:p>
    <w:p w14:paraId="292F3D52" w14:textId="77777777" w:rsidR="005305C4" w:rsidRPr="00E95E11" w:rsidRDefault="00E95E11" w:rsidP="0021373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after="0" w:line="240" w:lineRule="auto"/>
        <w:jc w:val="both"/>
        <w:rPr>
          <w:rFonts w:ascii="Marianne" w:hAnsi="Marianne"/>
          <w:b/>
        </w:rPr>
      </w:pPr>
      <w:r w:rsidRPr="00E95E11">
        <w:rPr>
          <w:rFonts w:ascii="Marianne" w:hAnsi="Marianne"/>
          <w:b/>
        </w:rPr>
        <w:t xml:space="preserve">DOCUMENTS A </w:t>
      </w:r>
      <w:r w:rsidR="005B7759">
        <w:rPr>
          <w:rFonts w:ascii="Marianne" w:hAnsi="Marianne"/>
          <w:b/>
        </w:rPr>
        <w:t>FOURNIR</w:t>
      </w:r>
      <w:r w:rsidRPr="00E95E11">
        <w:rPr>
          <w:rFonts w:ascii="Marianne" w:hAnsi="Marianne"/>
          <w:b/>
        </w:rPr>
        <w:t xml:space="preserve"> POUR L’OFFRE</w:t>
      </w:r>
      <w:r w:rsidRPr="00E95E11">
        <w:rPr>
          <w:rFonts w:ascii="Calibri" w:hAnsi="Calibri" w:cs="Calibri"/>
          <w:b/>
        </w:rPr>
        <w:t> </w:t>
      </w:r>
    </w:p>
    <w:p w14:paraId="14504942" w14:textId="77777777" w:rsidR="00E95E11" w:rsidRDefault="00E95E11" w:rsidP="00756118">
      <w:pPr>
        <w:spacing w:after="0" w:line="240" w:lineRule="auto"/>
        <w:jc w:val="both"/>
        <w:rPr>
          <w:rFonts w:ascii="Marianne" w:hAnsi="Marianne"/>
        </w:rPr>
      </w:pPr>
    </w:p>
    <w:p w14:paraId="671733FA" w14:textId="77777777" w:rsidR="006F4779" w:rsidRDefault="00E95E11" w:rsidP="00756118">
      <w:pPr>
        <w:spacing w:after="0" w:line="240" w:lineRule="auto"/>
        <w:jc w:val="both"/>
        <w:rPr>
          <w:rFonts w:ascii="Marianne" w:hAnsi="Marianne"/>
        </w:rPr>
      </w:pPr>
      <w:r>
        <w:rPr>
          <w:rFonts w:ascii="Marianne" w:hAnsi="Marianne"/>
        </w:rPr>
        <w:t>L</w:t>
      </w:r>
      <w:r w:rsidR="006F4779" w:rsidRPr="006F4779">
        <w:rPr>
          <w:rFonts w:ascii="Marianne" w:hAnsi="Marianne"/>
        </w:rPr>
        <w:t>es documents suivants doivent être fournis</w:t>
      </w:r>
      <w:r w:rsidR="006F4779">
        <w:rPr>
          <w:rFonts w:ascii="Calibri" w:hAnsi="Calibri" w:cs="Calibri"/>
        </w:rPr>
        <w:t> </w:t>
      </w:r>
      <w:r w:rsidR="006F4779">
        <w:rPr>
          <w:rFonts w:ascii="Marianne" w:hAnsi="Marianne"/>
        </w:rPr>
        <w:t>:</w:t>
      </w:r>
    </w:p>
    <w:p w14:paraId="0031F735" w14:textId="77777777" w:rsidR="006F4779" w:rsidRDefault="006F4779" w:rsidP="00756118">
      <w:pPr>
        <w:spacing w:after="0" w:line="240" w:lineRule="auto"/>
        <w:jc w:val="both"/>
        <w:rPr>
          <w:rFonts w:ascii="Marianne" w:hAnsi="Marianne"/>
        </w:rPr>
      </w:pPr>
    </w:p>
    <w:tbl>
      <w:tblPr>
        <w:tblW w:w="9954" w:type="dxa"/>
        <w:tblInd w:w="-72" w:type="dxa"/>
        <w:tblLayout w:type="fixed"/>
        <w:tblCellMar>
          <w:left w:w="70" w:type="dxa"/>
          <w:right w:w="70" w:type="dxa"/>
        </w:tblCellMar>
        <w:tblLook w:val="0000" w:firstRow="0" w:lastRow="0" w:firstColumn="0" w:lastColumn="0" w:noHBand="0" w:noVBand="0"/>
      </w:tblPr>
      <w:tblGrid>
        <w:gridCol w:w="3726"/>
        <w:gridCol w:w="6228"/>
      </w:tblGrid>
      <w:tr w:rsidR="006F4779" w:rsidRPr="006F4779" w14:paraId="606D6DA2" w14:textId="77777777" w:rsidTr="00292A6F">
        <w:trPr>
          <w:trHeight w:val="580"/>
        </w:trPr>
        <w:tc>
          <w:tcPr>
            <w:tcW w:w="3726" w:type="dxa"/>
            <w:tcBorders>
              <w:top w:val="single" w:sz="4" w:space="0" w:color="auto"/>
              <w:left w:val="single" w:sz="4" w:space="0" w:color="auto"/>
              <w:bottom w:val="single" w:sz="4" w:space="0" w:color="auto"/>
              <w:right w:val="single" w:sz="4" w:space="0" w:color="auto"/>
            </w:tcBorders>
            <w:vAlign w:val="center"/>
          </w:tcPr>
          <w:p w14:paraId="17E5699F" w14:textId="77777777" w:rsidR="006F4779" w:rsidRPr="006F4779" w:rsidRDefault="006F4779" w:rsidP="00292A6F">
            <w:pPr>
              <w:pStyle w:val="RdaliaTitredestableaux"/>
              <w:keepNext w:val="0"/>
              <w:ind w:left="142" w:right="144"/>
              <w:rPr>
                <w:rFonts w:ascii="Marianne" w:hAnsi="Marianne"/>
                <w:sz w:val="22"/>
                <w:szCs w:val="22"/>
              </w:rPr>
            </w:pPr>
            <w:r w:rsidRPr="006F4779">
              <w:rPr>
                <w:rFonts w:ascii="Marianne" w:hAnsi="Marianne"/>
                <w:sz w:val="22"/>
                <w:szCs w:val="22"/>
              </w:rPr>
              <w:t>Désignation</w:t>
            </w:r>
          </w:p>
        </w:tc>
        <w:tc>
          <w:tcPr>
            <w:tcW w:w="6228" w:type="dxa"/>
            <w:tcBorders>
              <w:top w:val="single" w:sz="4" w:space="0" w:color="auto"/>
              <w:left w:val="single" w:sz="4" w:space="0" w:color="auto"/>
              <w:bottom w:val="single" w:sz="4" w:space="0" w:color="auto"/>
              <w:right w:val="single" w:sz="4" w:space="0" w:color="auto"/>
            </w:tcBorders>
            <w:vAlign w:val="center"/>
          </w:tcPr>
          <w:p w14:paraId="5711C989" w14:textId="77777777" w:rsidR="006F4779" w:rsidRPr="006F4779" w:rsidRDefault="006F4779" w:rsidP="00995B31">
            <w:pPr>
              <w:pStyle w:val="RdaliaTitredestableaux"/>
              <w:keepNext w:val="0"/>
              <w:rPr>
                <w:rFonts w:ascii="Marianne" w:hAnsi="Marianne"/>
                <w:sz w:val="22"/>
                <w:szCs w:val="22"/>
              </w:rPr>
            </w:pPr>
            <w:r w:rsidRPr="006F4779">
              <w:rPr>
                <w:rFonts w:ascii="Marianne" w:hAnsi="Marianne"/>
                <w:sz w:val="22"/>
                <w:szCs w:val="22"/>
              </w:rPr>
              <w:t>Objet</w:t>
            </w:r>
          </w:p>
        </w:tc>
      </w:tr>
      <w:tr w:rsidR="00CF6428" w:rsidRPr="006F4779" w14:paraId="6DA7CAF3" w14:textId="77777777" w:rsidTr="00FD465D">
        <w:trPr>
          <w:trHeight w:val="2463"/>
        </w:trPr>
        <w:tc>
          <w:tcPr>
            <w:tcW w:w="3726" w:type="dxa"/>
            <w:tcBorders>
              <w:top w:val="single" w:sz="4" w:space="0" w:color="auto"/>
              <w:left w:val="single" w:sz="4" w:space="0" w:color="auto"/>
              <w:bottom w:val="single" w:sz="4" w:space="0" w:color="auto"/>
              <w:right w:val="single" w:sz="4" w:space="0" w:color="auto"/>
            </w:tcBorders>
            <w:vAlign w:val="center"/>
          </w:tcPr>
          <w:p w14:paraId="6113BC3D" w14:textId="34BBF132" w:rsidR="00CF6428" w:rsidRPr="00CF6428" w:rsidRDefault="00386234" w:rsidP="0053736E">
            <w:pPr>
              <w:pStyle w:val="RedaliaNormal"/>
              <w:spacing w:line="276" w:lineRule="auto"/>
              <w:ind w:left="142" w:right="144"/>
              <w:jc w:val="center"/>
              <w:rPr>
                <w:rFonts w:ascii="Marianne" w:hAnsi="Marianne"/>
                <w:szCs w:val="22"/>
                <w:lang w:eastAsia="en-US"/>
              </w:rPr>
            </w:pPr>
            <w:r>
              <w:rPr>
                <w:rFonts w:ascii="Marianne" w:hAnsi="Marianne"/>
                <w:szCs w:val="22"/>
                <w:lang w:eastAsia="en-US"/>
              </w:rPr>
              <w:t>Acte d’engagement/CCAP</w:t>
            </w:r>
          </w:p>
        </w:tc>
        <w:tc>
          <w:tcPr>
            <w:tcW w:w="6228" w:type="dxa"/>
            <w:tcBorders>
              <w:top w:val="single" w:sz="4" w:space="0" w:color="auto"/>
              <w:left w:val="single" w:sz="4" w:space="0" w:color="auto"/>
              <w:bottom w:val="single" w:sz="4" w:space="0" w:color="auto"/>
              <w:right w:val="single" w:sz="4" w:space="0" w:color="auto"/>
            </w:tcBorders>
            <w:vAlign w:val="center"/>
          </w:tcPr>
          <w:p w14:paraId="4D294893" w14:textId="4AD1D9EE" w:rsidR="00CF6428" w:rsidRPr="00CF6428" w:rsidRDefault="00CF6428" w:rsidP="000718D5">
            <w:pPr>
              <w:pStyle w:val="RedaliaNormal"/>
              <w:spacing w:line="276" w:lineRule="auto"/>
              <w:ind w:left="3" w:right="74"/>
              <w:rPr>
                <w:rFonts w:ascii="Marianne" w:hAnsi="Marianne"/>
                <w:szCs w:val="22"/>
                <w:lang w:eastAsia="en-US"/>
              </w:rPr>
            </w:pPr>
            <w:r w:rsidRPr="00CF6428">
              <w:rPr>
                <w:rFonts w:ascii="Marianne" w:hAnsi="Marianne"/>
                <w:szCs w:val="22"/>
                <w:lang w:eastAsia="en-US"/>
              </w:rPr>
              <w:t>Document à compléter</w:t>
            </w:r>
            <w:r w:rsidR="00FA08E8">
              <w:rPr>
                <w:rFonts w:ascii="Marianne" w:hAnsi="Marianne"/>
                <w:szCs w:val="22"/>
                <w:lang w:eastAsia="en-US"/>
              </w:rPr>
              <w:t xml:space="preserve"> à l’article 2.1 et 3.1, </w:t>
            </w:r>
            <w:r w:rsidRPr="00CF6428">
              <w:rPr>
                <w:rFonts w:ascii="Marianne" w:hAnsi="Marianne"/>
                <w:szCs w:val="22"/>
                <w:lang w:eastAsia="en-US"/>
              </w:rPr>
              <w:t xml:space="preserve">dater, compléter par la mention </w:t>
            </w:r>
            <w:r w:rsidRPr="000718D5">
              <w:rPr>
                <w:rFonts w:ascii="Marianne" w:hAnsi="Marianne"/>
                <w:b/>
                <w:szCs w:val="22"/>
                <w:u w:val="single"/>
                <w:lang w:eastAsia="en-US"/>
              </w:rPr>
              <w:t xml:space="preserve">"lu et accepté" </w:t>
            </w:r>
            <w:r w:rsidRPr="00DE20FC">
              <w:rPr>
                <w:rFonts w:ascii="Marianne" w:hAnsi="Marianne"/>
                <w:szCs w:val="22"/>
                <w:lang w:eastAsia="en-US"/>
              </w:rPr>
              <w:t>et signer</w:t>
            </w:r>
            <w:r w:rsidR="000718D5" w:rsidRPr="00DE20FC">
              <w:rPr>
                <w:rFonts w:ascii="Marianne" w:hAnsi="Marianne"/>
                <w:szCs w:val="22"/>
                <w:lang w:eastAsia="en-US"/>
              </w:rPr>
              <w:t>*</w:t>
            </w:r>
            <w:r w:rsidRPr="00CF6428">
              <w:rPr>
                <w:rFonts w:ascii="Marianne" w:hAnsi="Marianne"/>
                <w:szCs w:val="22"/>
                <w:lang w:eastAsia="en-US"/>
              </w:rPr>
              <w:t xml:space="preserve"> par les représentants habilités de toutes les entreprises candidates ayant vocation à être titulaires du marché.</w:t>
            </w:r>
          </w:p>
          <w:p w14:paraId="43D21621" w14:textId="77777777" w:rsidR="00CF6428" w:rsidRPr="00CF6428" w:rsidRDefault="00CF6428" w:rsidP="00BA06F3">
            <w:pPr>
              <w:pStyle w:val="RedaliaNormal"/>
              <w:spacing w:line="276" w:lineRule="auto"/>
              <w:ind w:left="3" w:right="74"/>
              <w:rPr>
                <w:rFonts w:ascii="Marianne" w:hAnsi="Marianne"/>
                <w:szCs w:val="22"/>
                <w:lang w:eastAsia="en-US"/>
              </w:rPr>
            </w:pPr>
            <w:r w:rsidRPr="00CF6428">
              <w:rPr>
                <w:rFonts w:ascii="Marianne" w:hAnsi="Marianne"/>
                <w:szCs w:val="22"/>
                <w:lang w:eastAsia="en-US"/>
              </w:rPr>
              <w:t>Le candidat complétera le document, mais ne devra ni modifier la trame, ni supprimer et/ou amender les clauses établies par le pouvoir adjudicateur</w:t>
            </w:r>
          </w:p>
        </w:tc>
      </w:tr>
      <w:tr w:rsidR="006F4779" w:rsidRPr="006F4779" w14:paraId="6345C246" w14:textId="77777777" w:rsidTr="00292A6F">
        <w:trPr>
          <w:trHeight w:val="1049"/>
        </w:trPr>
        <w:tc>
          <w:tcPr>
            <w:tcW w:w="3726" w:type="dxa"/>
            <w:tcBorders>
              <w:top w:val="single" w:sz="4" w:space="0" w:color="auto"/>
              <w:left w:val="single" w:sz="4" w:space="0" w:color="auto"/>
              <w:bottom w:val="single" w:sz="4" w:space="0" w:color="auto"/>
              <w:right w:val="single" w:sz="4" w:space="0" w:color="auto"/>
            </w:tcBorders>
            <w:vAlign w:val="center"/>
          </w:tcPr>
          <w:p w14:paraId="038709A8" w14:textId="77777777" w:rsidR="0010690E" w:rsidRPr="00D32DB7" w:rsidRDefault="0010690E" w:rsidP="00292A6F">
            <w:pPr>
              <w:pStyle w:val="RedaliaNormal"/>
              <w:keepNext w:val="0"/>
              <w:ind w:left="142" w:right="144"/>
              <w:jc w:val="center"/>
              <w:rPr>
                <w:rFonts w:ascii="Marianne" w:hAnsi="Marianne"/>
                <w:szCs w:val="22"/>
                <w:highlight w:val="cyan"/>
              </w:rPr>
            </w:pPr>
            <w:r w:rsidRPr="00D32DB7">
              <w:rPr>
                <w:rFonts w:ascii="Marianne" w:hAnsi="Marianne"/>
                <w:szCs w:val="22"/>
              </w:rPr>
              <w:t>Règle de conduite</w:t>
            </w:r>
          </w:p>
        </w:tc>
        <w:tc>
          <w:tcPr>
            <w:tcW w:w="6228" w:type="dxa"/>
            <w:tcBorders>
              <w:top w:val="single" w:sz="4" w:space="0" w:color="auto"/>
              <w:left w:val="single" w:sz="4" w:space="0" w:color="auto"/>
              <w:bottom w:val="single" w:sz="4" w:space="0" w:color="auto"/>
              <w:right w:val="single" w:sz="4" w:space="0" w:color="auto"/>
            </w:tcBorders>
            <w:vAlign w:val="center"/>
          </w:tcPr>
          <w:p w14:paraId="6E8A1A6A" w14:textId="77777777" w:rsidR="00186D9E" w:rsidRDefault="00D32DB7" w:rsidP="00583154">
            <w:pPr>
              <w:pStyle w:val="RedaliaNormal"/>
              <w:keepNext w:val="0"/>
              <w:ind w:left="3" w:right="74"/>
              <w:rPr>
                <w:rFonts w:ascii="Marianne" w:hAnsi="Marianne"/>
                <w:szCs w:val="22"/>
                <w:lang w:eastAsia="en-US"/>
              </w:rPr>
            </w:pPr>
            <w:r w:rsidRPr="00D32DB7">
              <w:rPr>
                <w:rFonts w:ascii="Marianne" w:hAnsi="Marianne"/>
                <w:szCs w:val="22"/>
                <w:lang w:eastAsia="en-US"/>
              </w:rPr>
              <w:t xml:space="preserve">Document définissant les exigences contractuelles de conduite à tenir sur les sites industriels du </w:t>
            </w:r>
            <w:proofErr w:type="spellStart"/>
            <w:r w:rsidRPr="00D32DB7">
              <w:rPr>
                <w:rFonts w:ascii="Marianne" w:hAnsi="Marianne"/>
                <w:szCs w:val="22"/>
                <w:lang w:eastAsia="en-US"/>
              </w:rPr>
              <w:t>SIAé</w:t>
            </w:r>
            <w:proofErr w:type="spellEnd"/>
            <w:r w:rsidRPr="00D32DB7">
              <w:rPr>
                <w:rFonts w:ascii="Marianne" w:hAnsi="Marianne"/>
                <w:szCs w:val="22"/>
                <w:lang w:eastAsia="en-US"/>
              </w:rPr>
              <w:t xml:space="preserve">. </w:t>
            </w:r>
          </w:p>
          <w:p w14:paraId="4324510A" w14:textId="77777777" w:rsidR="006F4779" w:rsidRPr="00D32DB7" w:rsidRDefault="00D32DB7" w:rsidP="00583154">
            <w:pPr>
              <w:pStyle w:val="RedaliaNormal"/>
              <w:keepNext w:val="0"/>
              <w:ind w:left="3" w:right="74"/>
              <w:rPr>
                <w:rFonts w:ascii="Marianne" w:hAnsi="Marianne"/>
                <w:szCs w:val="22"/>
                <w:highlight w:val="cyan"/>
              </w:rPr>
            </w:pPr>
            <w:r w:rsidRPr="00D32DB7">
              <w:rPr>
                <w:rFonts w:ascii="Marianne" w:hAnsi="Marianne"/>
                <w:szCs w:val="22"/>
                <w:lang w:eastAsia="en-US"/>
              </w:rPr>
              <w:t xml:space="preserve">Ce document doit être </w:t>
            </w:r>
            <w:r w:rsidRPr="000718D5">
              <w:rPr>
                <w:rFonts w:ascii="Marianne" w:hAnsi="Marianne"/>
                <w:b/>
                <w:szCs w:val="22"/>
                <w:u w:val="single"/>
                <w:lang w:eastAsia="en-US"/>
              </w:rPr>
              <w:t>complété et signé</w:t>
            </w:r>
            <w:r w:rsidR="000718D5" w:rsidRPr="000718D5">
              <w:rPr>
                <w:rFonts w:ascii="Marianne" w:hAnsi="Marianne"/>
                <w:b/>
                <w:szCs w:val="22"/>
                <w:u w:val="single"/>
                <w:lang w:eastAsia="en-US"/>
              </w:rPr>
              <w:t>*</w:t>
            </w:r>
            <w:r w:rsidRPr="000718D5">
              <w:rPr>
                <w:rFonts w:ascii="Marianne" w:hAnsi="Marianne"/>
                <w:b/>
                <w:szCs w:val="22"/>
                <w:u w:val="single"/>
                <w:lang w:eastAsia="en-US"/>
              </w:rPr>
              <w:t>.</w:t>
            </w:r>
          </w:p>
        </w:tc>
      </w:tr>
      <w:tr w:rsidR="00EE5D93" w:rsidRPr="002A6F5F" w14:paraId="2F96E9D2" w14:textId="77777777" w:rsidTr="00EE5D93">
        <w:trPr>
          <w:trHeight w:val="1049"/>
        </w:trPr>
        <w:tc>
          <w:tcPr>
            <w:tcW w:w="3726" w:type="dxa"/>
            <w:tcBorders>
              <w:top w:val="single" w:sz="4" w:space="0" w:color="auto"/>
              <w:left w:val="single" w:sz="4" w:space="0" w:color="auto"/>
              <w:bottom w:val="single" w:sz="4" w:space="0" w:color="auto"/>
              <w:right w:val="single" w:sz="4" w:space="0" w:color="auto"/>
            </w:tcBorders>
            <w:vAlign w:val="center"/>
          </w:tcPr>
          <w:p w14:paraId="063AE8E0" w14:textId="77777777" w:rsidR="00EE5D93" w:rsidRPr="00EE5D93" w:rsidRDefault="00EE5D93" w:rsidP="00EE5D93">
            <w:pPr>
              <w:pStyle w:val="RedaliaNormal"/>
              <w:keepNext w:val="0"/>
              <w:ind w:left="142" w:right="144"/>
              <w:jc w:val="center"/>
              <w:rPr>
                <w:rFonts w:ascii="Marianne" w:hAnsi="Marianne"/>
                <w:szCs w:val="22"/>
              </w:rPr>
            </w:pPr>
            <w:r w:rsidRPr="00EE5D93">
              <w:rPr>
                <w:rFonts w:ascii="Marianne" w:hAnsi="Marianne"/>
                <w:szCs w:val="22"/>
              </w:rPr>
              <w:t>Mémoire technique</w:t>
            </w:r>
          </w:p>
        </w:tc>
        <w:tc>
          <w:tcPr>
            <w:tcW w:w="6228" w:type="dxa"/>
            <w:tcBorders>
              <w:top w:val="single" w:sz="4" w:space="0" w:color="auto"/>
              <w:left w:val="single" w:sz="4" w:space="0" w:color="auto"/>
              <w:bottom w:val="single" w:sz="4" w:space="0" w:color="auto"/>
              <w:right w:val="single" w:sz="4" w:space="0" w:color="auto"/>
            </w:tcBorders>
            <w:vAlign w:val="center"/>
          </w:tcPr>
          <w:p w14:paraId="1D048D01" w14:textId="77777777" w:rsidR="00EE5D93" w:rsidRPr="00EE5D93" w:rsidRDefault="00EE5D93" w:rsidP="00EE5D93">
            <w:pPr>
              <w:pStyle w:val="RedaliaNormal"/>
              <w:keepNext w:val="0"/>
              <w:ind w:left="3" w:right="74"/>
              <w:rPr>
                <w:rFonts w:ascii="Marianne" w:hAnsi="Marianne"/>
                <w:szCs w:val="22"/>
                <w:lang w:eastAsia="en-US"/>
              </w:rPr>
            </w:pPr>
            <w:r w:rsidRPr="00EE5D93">
              <w:rPr>
                <w:rFonts w:ascii="Marianne" w:hAnsi="Marianne"/>
                <w:szCs w:val="22"/>
                <w:lang w:eastAsia="en-US"/>
              </w:rPr>
              <w:t xml:space="preserve">Document à fournir par le candidat. Ce document devra préciser les spécifications techniques liées à la fourniture objet du marché et que le candidat s'engage à respecter. </w:t>
            </w:r>
          </w:p>
          <w:p w14:paraId="52A2189C" w14:textId="344D25BA" w:rsidR="00EE5D93" w:rsidRPr="00EE5D93" w:rsidRDefault="00EE5D93" w:rsidP="00386234">
            <w:pPr>
              <w:pStyle w:val="RedaliaNormal"/>
              <w:keepNext w:val="0"/>
              <w:ind w:left="3" w:right="74"/>
              <w:rPr>
                <w:rFonts w:ascii="Marianne" w:hAnsi="Marianne"/>
                <w:szCs w:val="22"/>
                <w:lang w:eastAsia="en-US"/>
              </w:rPr>
            </w:pPr>
            <w:r w:rsidRPr="00EE5D93">
              <w:rPr>
                <w:rFonts w:ascii="Marianne" w:hAnsi="Marianne"/>
                <w:szCs w:val="22"/>
                <w:lang w:eastAsia="en-US"/>
              </w:rPr>
              <w:t>Ce document devra permettre</w:t>
            </w:r>
            <w:r w:rsidR="00386234">
              <w:rPr>
                <w:rFonts w:ascii="Marianne" w:hAnsi="Marianne"/>
                <w:szCs w:val="22"/>
                <w:lang w:eastAsia="en-US"/>
              </w:rPr>
              <w:t xml:space="preserve"> de juger la conformité au CCTP.</w:t>
            </w:r>
          </w:p>
        </w:tc>
      </w:tr>
    </w:tbl>
    <w:p w14:paraId="18CC392B" w14:textId="77777777" w:rsidR="00431C1D" w:rsidRDefault="00C30F2C" w:rsidP="00163CFF">
      <w:pPr>
        <w:spacing w:before="120" w:after="120" w:line="240" w:lineRule="auto"/>
        <w:jc w:val="both"/>
        <w:rPr>
          <w:rFonts w:ascii="Marianne" w:hAnsi="Marianne"/>
        </w:rPr>
      </w:pPr>
      <w:r w:rsidRPr="000718D5">
        <w:rPr>
          <w:rFonts w:ascii="Marianne" w:hAnsi="Marianne"/>
          <w:b/>
          <w:sz w:val="24"/>
        </w:rPr>
        <w:t>*</w:t>
      </w:r>
      <w:r w:rsidR="003F4A66">
        <w:rPr>
          <w:rFonts w:ascii="Marianne" w:hAnsi="Marianne"/>
        </w:rPr>
        <w:t xml:space="preserve"> </w:t>
      </w:r>
      <w:r>
        <w:rPr>
          <w:rFonts w:ascii="Marianne" w:hAnsi="Marianne"/>
        </w:rPr>
        <w:t>L</w:t>
      </w:r>
      <w:r w:rsidRPr="00C30F2C">
        <w:rPr>
          <w:rFonts w:ascii="Marianne" w:hAnsi="Marianne"/>
        </w:rPr>
        <w:t xml:space="preserve">a personne publique n’exige pas que les documents remis à la date limite de remise des offres soient signés. </w:t>
      </w:r>
    </w:p>
    <w:p w14:paraId="2B38B16A" w14:textId="169CCF5F" w:rsidR="00C30F2C" w:rsidRDefault="00C30F2C" w:rsidP="00163CFF">
      <w:pPr>
        <w:spacing w:before="120" w:after="120" w:line="240" w:lineRule="auto"/>
        <w:jc w:val="both"/>
        <w:rPr>
          <w:rFonts w:ascii="Marianne" w:hAnsi="Marianne"/>
        </w:rPr>
      </w:pPr>
      <w:r w:rsidRPr="00C30F2C">
        <w:rPr>
          <w:rFonts w:ascii="Marianne" w:hAnsi="Marianne"/>
        </w:rPr>
        <w:t>Néanmoins, le contrat ne pourra être attribué au soumissionnaire retenu que sous réserve que celui-ci signe, dans un délai de 8 jours ouvrés à compter de la demande de la personne publique, les documents précités.</w:t>
      </w:r>
    </w:p>
    <w:p w14:paraId="38FAF8A3" w14:textId="0876E05B" w:rsidR="0052606D" w:rsidRDefault="0052606D">
      <w:pPr>
        <w:rPr>
          <w:rFonts w:ascii="Marianne" w:hAnsi="Marianne"/>
        </w:rPr>
      </w:pPr>
    </w:p>
    <w:p w14:paraId="0F2169D9" w14:textId="77777777" w:rsidR="001B492E" w:rsidRPr="00E95E11" w:rsidRDefault="00E95E11" w:rsidP="0021373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after="0" w:line="240" w:lineRule="auto"/>
        <w:jc w:val="both"/>
        <w:rPr>
          <w:rFonts w:ascii="Marianne" w:hAnsi="Marianne"/>
          <w:b/>
        </w:rPr>
      </w:pPr>
      <w:r w:rsidRPr="00CB20A2">
        <w:rPr>
          <w:rFonts w:ascii="Marianne" w:hAnsi="Marianne"/>
          <w:b/>
        </w:rPr>
        <w:t>JUGEMENT DES OFFRES</w:t>
      </w:r>
      <w:r w:rsidRPr="00CB20A2">
        <w:rPr>
          <w:rFonts w:ascii="Calibri" w:hAnsi="Calibri" w:cs="Calibri"/>
          <w:b/>
        </w:rPr>
        <w:t> </w:t>
      </w:r>
      <w:r w:rsidRPr="00CB20A2">
        <w:rPr>
          <w:rFonts w:ascii="Marianne" w:hAnsi="Marianne"/>
          <w:b/>
        </w:rPr>
        <w:t>:</w:t>
      </w:r>
    </w:p>
    <w:p w14:paraId="78CF5FF6" w14:textId="57DFD734" w:rsidR="00583154" w:rsidRDefault="00CB20A2" w:rsidP="00322FF1">
      <w:pPr>
        <w:spacing w:after="0" w:line="240" w:lineRule="auto"/>
        <w:jc w:val="both"/>
        <w:rPr>
          <w:rFonts w:ascii="Marianne" w:hAnsi="Marianne"/>
        </w:rPr>
      </w:pPr>
      <w:r>
        <w:rPr>
          <w:rFonts w:ascii="Marianne" w:hAnsi="Marianne"/>
        </w:rPr>
        <w:t>Le marché est composé d’une solution de base et d’une prestation supplémentaire éventuelle (PSE).</w:t>
      </w:r>
    </w:p>
    <w:p w14:paraId="46C27216" w14:textId="4C25F5FE" w:rsidR="00CB20A2" w:rsidRPr="00CB20A2" w:rsidRDefault="00CB20A2" w:rsidP="00CB20A2">
      <w:pPr>
        <w:spacing w:after="0" w:line="240" w:lineRule="auto"/>
        <w:jc w:val="both"/>
        <w:rPr>
          <w:rFonts w:ascii="Marianne" w:hAnsi="Marianne"/>
        </w:rPr>
      </w:pPr>
      <w:r w:rsidRPr="00CB20A2">
        <w:rPr>
          <w:rFonts w:ascii="Marianne" w:hAnsi="Marianne"/>
        </w:rPr>
        <w:t xml:space="preserve">Le chiffrage </w:t>
      </w:r>
      <w:r>
        <w:rPr>
          <w:rFonts w:ascii="Marianne" w:hAnsi="Marianne"/>
        </w:rPr>
        <w:t>de la PSE</w:t>
      </w:r>
      <w:r w:rsidRPr="00CB20A2">
        <w:rPr>
          <w:rFonts w:ascii="Marianne" w:hAnsi="Marianne"/>
        </w:rPr>
        <w:t xml:space="preserve"> est facultatif.</w:t>
      </w:r>
    </w:p>
    <w:p w14:paraId="34B6A25D" w14:textId="77777777" w:rsidR="00CB20A2" w:rsidRDefault="00CB20A2" w:rsidP="00322FF1">
      <w:pPr>
        <w:spacing w:after="0" w:line="240" w:lineRule="auto"/>
        <w:jc w:val="both"/>
        <w:rPr>
          <w:rFonts w:ascii="Marianne" w:hAnsi="Marianne"/>
        </w:rPr>
      </w:pPr>
    </w:p>
    <w:p w14:paraId="2B70121D" w14:textId="586BA570" w:rsidR="00583154" w:rsidRDefault="00583154" w:rsidP="00322FF1">
      <w:pPr>
        <w:spacing w:after="0" w:line="240" w:lineRule="auto"/>
        <w:jc w:val="both"/>
        <w:rPr>
          <w:rFonts w:ascii="Marianne" w:hAnsi="Marianne"/>
        </w:rPr>
      </w:pPr>
      <w:r>
        <w:rPr>
          <w:rFonts w:ascii="Marianne" w:hAnsi="Marianne"/>
        </w:rPr>
        <w:t xml:space="preserve">Le critère d’attribution est le </w:t>
      </w:r>
      <w:r w:rsidRPr="00CB20A2">
        <w:rPr>
          <w:rFonts w:ascii="Marianne" w:hAnsi="Marianne"/>
        </w:rPr>
        <w:t>suivant</w:t>
      </w:r>
      <w:r w:rsidRPr="00CB20A2">
        <w:rPr>
          <w:rFonts w:ascii="Calibri" w:hAnsi="Calibri" w:cs="Calibri"/>
        </w:rPr>
        <w:t> </w:t>
      </w:r>
      <w:r w:rsidRPr="00CB20A2">
        <w:rPr>
          <w:rFonts w:ascii="Marianne" w:hAnsi="Marianne"/>
        </w:rPr>
        <w:t>: Prix</w:t>
      </w:r>
      <w:r w:rsidRPr="00CB20A2">
        <w:rPr>
          <w:rFonts w:ascii="Calibri" w:hAnsi="Calibri" w:cs="Calibri"/>
        </w:rPr>
        <w:t> </w:t>
      </w:r>
      <w:r w:rsidRPr="00CB20A2">
        <w:rPr>
          <w:rFonts w:ascii="Marianne" w:hAnsi="Marianne"/>
        </w:rPr>
        <w:t>: 100%</w:t>
      </w:r>
    </w:p>
    <w:p w14:paraId="77124BDE" w14:textId="77777777" w:rsidR="00CB20A2" w:rsidRDefault="00CB20A2" w:rsidP="00CB20A2">
      <w:pPr>
        <w:spacing w:after="0" w:line="240" w:lineRule="auto"/>
        <w:jc w:val="both"/>
        <w:rPr>
          <w:rFonts w:ascii="Marianne" w:hAnsi="Marianne"/>
        </w:rPr>
      </w:pPr>
    </w:p>
    <w:p w14:paraId="6181D542" w14:textId="039B477D" w:rsidR="00CB20A2" w:rsidRPr="00CB20A2" w:rsidRDefault="00CB20A2" w:rsidP="00CB20A2">
      <w:pPr>
        <w:spacing w:after="0" w:line="240" w:lineRule="auto"/>
        <w:jc w:val="both"/>
        <w:rPr>
          <w:rFonts w:ascii="Marianne" w:hAnsi="Marianne"/>
        </w:rPr>
      </w:pPr>
      <w:r>
        <w:rPr>
          <w:rFonts w:ascii="Marianne" w:hAnsi="Marianne"/>
        </w:rPr>
        <w:t>L</w:t>
      </w:r>
      <w:r w:rsidRPr="00CB20A2">
        <w:rPr>
          <w:rFonts w:ascii="Marianne" w:hAnsi="Marianne"/>
        </w:rPr>
        <w:t>e jugement des offres portera uni</w:t>
      </w:r>
      <w:r>
        <w:rPr>
          <w:rFonts w:ascii="Marianne" w:hAnsi="Marianne"/>
        </w:rPr>
        <w:t>quement sur la solution de base.</w:t>
      </w:r>
    </w:p>
    <w:p w14:paraId="176AA042" w14:textId="77777777" w:rsidR="00CB20A2" w:rsidRPr="00CB20A2" w:rsidRDefault="00CB20A2" w:rsidP="00CB20A2">
      <w:pPr>
        <w:spacing w:after="0" w:line="240" w:lineRule="auto"/>
        <w:jc w:val="both"/>
        <w:rPr>
          <w:rFonts w:ascii="Marianne" w:hAnsi="Marianne"/>
        </w:rPr>
      </w:pPr>
    </w:p>
    <w:p w14:paraId="7092D472" w14:textId="6DAAEBF4" w:rsidR="00CB20A2" w:rsidRPr="00CB20A2" w:rsidRDefault="00CB20A2" w:rsidP="00CB20A2">
      <w:pPr>
        <w:spacing w:after="0" w:line="240" w:lineRule="auto"/>
        <w:jc w:val="both"/>
        <w:rPr>
          <w:rFonts w:ascii="Marianne" w:hAnsi="Marianne"/>
        </w:rPr>
      </w:pPr>
      <w:r w:rsidRPr="00CB20A2">
        <w:rPr>
          <w:rFonts w:ascii="Marianne" w:hAnsi="Marianne"/>
        </w:rPr>
        <w:t xml:space="preserve">Le choix </w:t>
      </w:r>
      <w:r>
        <w:rPr>
          <w:rFonts w:ascii="Marianne" w:hAnsi="Marianne"/>
        </w:rPr>
        <w:t>de la PSE</w:t>
      </w:r>
      <w:r w:rsidRPr="00CB20A2">
        <w:rPr>
          <w:rFonts w:ascii="Marianne" w:hAnsi="Marianne"/>
        </w:rPr>
        <w:t xml:space="preserve"> se fera au moment de l’attribution de l’offre retenue.</w:t>
      </w:r>
    </w:p>
    <w:p w14:paraId="4BED1CC3" w14:textId="77777777" w:rsidR="00CB20A2" w:rsidRPr="00CB20A2" w:rsidRDefault="00CB20A2" w:rsidP="00CB20A2">
      <w:pPr>
        <w:spacing w:after="0" w:line="240" w:lineRule="auto"/>
        <w:jc w:val="both"/>
        <w:rPr>
          <w:rFonts w:ascii="Marianne" w:hAnsi="Marianne"/>
        </w:rPr>
      </w:pPr>
    </w:p>
    <w:p w14:paraId="2A599B6C" w14:textId="23535976" w:rsidR="00583154" w:rsidRDefault="00583154" w:rsidP="00322FF1">
      <w:pPr>
        <w:spacing w:after="0" w:line="240" w:lineRule="auto"/>
        <w:jc w:val="both"/>
        <w:rPr>
          <w:rFonts w:ascii="Marianne" w:hAnsi="Marianne"/>
        </w:rPr>
      </w:pPr>
      <w:r>
        <w:rPr>
          <w:rFonts w:ascii="Marianne" w:hAnsi="Marianne"/>
        </w:rPr>
        <w:t>Les offres pourront faire l’objet d’une négociation.</w:t>
      </w:r>
    </w:p>
    <w:p w14:paraId="5075A6E7" w14:textId="10B977BA" w:rsidR="00015BB1" w:rsidRDefault="00015BB1">
      <w:pPr>
        <w:rPr>
          <w:rFonts w:ascii="Marianne" w:hAnsi="Marianne"/>
        </w:rPr>
      </w:pPr>
      <w:r>
        <w:rPr>
          <w:rFonts w:ascii="Marianne" w:hAnsi="Marianne"/>
        </w:rPr>
        <w:br w:type="page"/>
      </w:r>
    </w:p>
    <w:p w14:paraId="3632C25C" w14:textId="77777777" w:rsidR="00E60BCF" w:rsidRPr="00E60BCF" w:rsidRDefault="00E60BCF" w:rsidP="00E60BCF">
      <w:pPr>
        <w:tabs>
          <w:tab w:val="left" w:pos="1134"/>
        </w:tabs>
        <w:spacing w:after="0" w:line="240" w:lineRule="atLeast"/>
        <w:jc w:val="both"/>
        <w:rPr>
          <w:rFonts w:ascii="Marianne" w:hAnsi="Marianne"/>
        </w:rPr>
      </w:pPr>
    </w:p>
    <w:p w14:paraId="70DFC747" w14:textId="77777777" w:rsidR="00C269AD" w:rsidRPr="00E95E11" w:rsidRDefault="00C269AD" w:rsidP="00E60BC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after="0" w:line="240" w:lineRule="atLeast"/>
        <w:jc w:val="both"/>
        <w:rPr>
          <w:rFonts w:ascii="Marianne" w:hAnsi="Marianne"/>
          <w:b/>
        </w:rPr>
      </w:pPr>
      <w:r>
        <w:rPr>
          <w:rFonts w:ascii="Marianne" w:hAnsi="Marianne"/>
          <w:b/>
        </w:rPr>
        <w:t>RENSEIGNEMENTS COMPLEMENTAIRES</w:t>
      </w:r>
    </w:p>
    <w:p w14:paraId="53ECE1F5" w14:textId="2343ED63" w:rsidR="00E60BCF" w:rsidRDefault="00E60BCF" w:rsidP="00E60BCF">
      <w:pPr>
        <w:spacing w:after="0" w:line="240" w:lineRule="atLeast"/>
        <w:jc w:val="both"/>
        <w:rPr>
          <w:rFonts w:ascii="Marianne" w:hAnsi="Marianne"/>
        </w:rPr>
      </w:pPr>
    </w:p>
    <w:p w14:paraId="7FF6A715" w14:textId="5B9355AB" w:rsidR="002C5B68" w:rsidRDefault="002C5B68" w:rsidP="00E60BCF">
      <w:pPr>
        <w:spacing w:after="0" w:line="240" w:lineRule="atLeast"/>
        <w:jc w:val="both"/>
        <w:rPr>
          <w:rFonts w:ascii="Marianne" w:hAnsi="Marianne"/>
        </w:rPr>
      </w:pPr>
    </w:p>
    <w:p w14:paraId="41A554E3" w14:textId="77777777" w:rsidR="00C269AD" w:rsidRPr="0010690E" w:rsidRDefault="00C269AD" w:rsidP="00E60BCF">
      <w:pPr>
        <w:spacing w:after="120" w:line="240" w:lineRule="atLeast"/>
        <w:jc w:val="both"/>
        <w:rPr>
          <w:rFonts w:ascii="Marianne" w:hAnsi="Marianne"/>
        </w:rPr>
      </w:pPr>
      <w:r w:rsidRPr="0010690E">
        <w:rPr>
          <w:rFonts w:ascii="Marianne" w:hAnsi="Marianne"/>
        </w:rPr>
        <w:t xml:space="preserve">Les éventuels renseignements complémentaires administratifs ou techniques seront communiqués aux candidats par le biais de la </w:t>
      </w:r>
      <w:r w:rsidR="004E3F80" w:rsidRPr="004E3F80">
        <w:rPr>
          <w:rFonts w:ascii="Marianne" w:hAnsi="Marianne"/>
          <w:b/>
        </w:rPr>
        <w:t>P</w:t>
      </w:r>
      <w:r w:rsidR="004E3F80">
        <w:rPr>
          <w:rFonts w:ascii="Marianne" w:hAnsi="Marianne"/>
        </w:rPr>
        <w:t>late-</w:t>
      </w:r>
      <w:r w:rsidR="004E3F80" w:rsidRPr="004E3F80">
        <w:rPr>
          <w:rFonts w:ascii="Marianne" w:hAnsi="Marianne"/>
          <w:b/>
        </w:rPr>
        <w:t>F</w:t>
      </w:r>
      <w:r w:rsidR="004E3F80" w:rsidRPr="0010690E">
        <w:rPr>
          <w:rFonts w:ascii="Marianne" w:hAnsi="Marianne"/>
        </w:rPr>
        <w:t xml:space="preserve">orme des </w:t>
      </w:r>
      <w:r w:rsidR="004E3F80" w:rsidRPr="004E3F80">
        <w:rPr>
          <w:rFonts w:ascii="Marianne" w:hAnsi="Marianne"/>
          <w:b/>
        </w:rPr>
        <w:t>A</w:t>
      </w:r>
      <w:r w:rsidR="004E3F80" w:rsidRPr="0010690E">
        <w:rPr>
          <w:rFonts w:ascii="Marianne" w:hAnsi="Marianne"/>
        </w:rPr>
        <w:t>chats de l’</w:t>
      </w:r>
      <w:r w:rsidR="004E3F80" w:rsidRPr="004E3F80">
        <w:rPr>
          <w:rFonts w:ascii="Marianne" w:hAnsi="Marianne"/>
          <w:b/>
        </w:rPr>
        <w:t>E</w:t>
      </w:r>
      <w:r w:rsidR="004E3F80" w:rsidRPr="0010690E">
        <w:rPr>
          <w:rFonts w:ascii="Marianne" w:hAnsi="Marianne"/>
        </w:rPr>
        <w:t xml:space="preserve">tat </w:t>
      </w:r>
      <w:r w:rsidR="004E3F80">
        <w:rPr>
          <w:rFonts w:ascii="Marianne" w:hAnsi="Marianne"/>
        </w:rPr>
        <w:t>(</w:t>
      </w:r>
      <w:r w:rsidRPr="0010690E">
        <w:rPr>
          <w:rFonts w:ascii="Marianne" w:hAnsi="Marianne"/>
        </w:rPr>
        <w:t>PLACE</w:t>
      </w:r>
      <w:r w:rsidR="004E3F80">
        <w:rPr>
          <w:rFonts w:ascii="Marianne" w:hAnsi="Marianne"/>
        </w:rPr>
        <w:t>)</w:t>
      </w:r>
      <w:r w:rsidRPr="0010690E">
        <w:rPr>
          <w:rFonts w:ascii="Marianne" w:hAnsi="Marianne"/>
        </w:rPr>
        <w:t>.</w:t>
      </w:r>
    </w:p>
    <w:p w14:paraId="7EB65CFB" w14:textId="656B5CCA" w:rsidR="00883612" w:rsidRPr="0010690E" w:rsidRDefault="00C269AD" w:rsidP="00E60BCF">
      <w:pPr>
        <w:spacing w:after="120" w:line="240" w:lineRule="atLeast"/>
        <w:jc w:val="both"/>
        <w:rPr>
          <w:rFonts w:ascii="Marianne" w:hAnsi="Marianne"/>
        </w:rPr>
      </w:pPr>
      <w:r w:rsidRPr="0010690E">
        <w:rPr>
          <w:rFonts w:ascii="Marianne" w:hAnsi="Marianne"/>
        </w:rPr>
        <w:t xml:space="preserve">Afin d’obtenir tous les renseignements complémentaires administratifs et/ou techniques qui pourraient leur être nécessaires au cours de la constitution de leur offre, les candidats doivent faire parvenir leur demande au plus tard </w:t>
      </w:r>
      <w:r w:rsidR="002C5B68">
        <w:rPr>
          <w:rFonts w:ascii="Marianne" w:hAnsi="Marianne"/>
        </w:rPr>
        <w:t>5</w:t>
      </w:r>
      <w:r w:rsidR="00883612" w:rsidRPr="0010690E">
        <w:rPr>
          <w:rFonts w:ascii="Marianne" w:hAnsi="Marianne"/>
        </w:rPr>
        <w:t xml:space="preserve"> </w:t>
      </w:r>
      <w:r w:rsidRPr="0010690E">
        <w:rPr>
          <w:rFonts w:ascii="Marianne" w:hAnsi="Marianne"/>
        </w:rPr>
        <w:t xml:space="preserve">jours avant la date limite de remise des </w:t>
      </w:r>
      <w:r w:rsidR="00883612" w:rsidRPr="0010690E">
        <w:rPr>
          <w:rFonts w:ascii="Marianne" w:hAnsi="Marianne"/>
        </w:rPr>
        <w:t>offres.</w:t>
      </w:r>
    </w:p>
    <w:p w14:paraId="351A0531" w14:textId="77777777" w:rsidR="00C269AD" w:rsidRPr="0010690E" w:rsidRDefault="00C269AD" w:rsidP="00E60BCF">
      <w:pPr>
        <w:spacing w:after="120" w:line="240" w:lineRule="atLeast"/>
        <w:jc w:val="both"/>
        <w:rPr>
          <w:rFonts w:ascii="Marianne" w:hAnsi="Marianne"/>
        </w:rPr>
      </w:pPr>
      <w:r w:rsidRPr="0010690E">
        <w:rPr>
          <w:rFonts w:ascii="Marianne" w:hAnsi="Marianne"/>
        </w:rPr>
        <w:t>Cette demande pourra êt</w:t>
      </w:r>
      <w:r w:rsidR="004E3F80">
        <w:rPr>
          <w:rFonts w:ascii="Marianne" w:hAnsi="Marianne"/>
        </w:rPr>
        <w:t xml:space="preserve">re effectuée par le biais de la </w:t>
      </w:r>
      <w:r w:rsidRPr="0010690E">
        <w:rPr>
          <w:rFonts w:ascii="Marianne" w:hAnsi="Marianne"/>
        </w:rPr>
        <w:t>PLACE.</w:t>
      </w:r>
    </w:p>
    <w:p w14:paraId="4245F3F4" w14:textId="0314714B" w:rsidR="00C269AD" w:rsidRPr="0010690E" w:rsidRDefault="00C269AD" w:rsidP="00E60BCF">
      <w:pPr>
        <w:spacing w:after="120" w:line="240" w:lineRule="atLeast"/>
        <w:jc w:val="both"/>
        <w:rPr>
          <w:rFonts w:ascii="Marianne" w:hAnsi="Marianne"/>
        </w:rPr>
      </w:pPr>
      <w:r w:rsidRPr="0010690E">
        <w:rPr>
          <w:rFonts w:ascii="Marianne" w:hAnsi="Marianne"/>
        </w:rPr>
        <w:t xml:space="preserve">Une réponse sera alors adressée par le biais de la PLACE </w:t>
      </w:r>
    </w:p>
    <w:sectPr w:rsidR="00C269AD" w:rsidRPr="0010690E" w:rsidSect="002C5B68">
      <w:headerReference w:type="default" r:id="rId16"/>
      <w:footerReference w:type="default" r:id="rId17"/>
      <w:pgSz w:w="11906" w:h="16838" w:code="9"/>
      <w:pgMar w:top="1134" w:right="1418" w:bottom="1418" w:left="130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CF41C" w14:textId="77777777" w:rsidR="00995B31" w:rsidRDefault="00995B31" w:rsidP="00D46EDC">
      <w:pPr>
        <w:spacing w:after="0" w:line="240" w:lineRule="auto"/>
      </w:pPr>
      <w:r>
        <w:separator/>
      </w:r>
    </w:p>
  </w:endnote>
  <w:endnote w:type="continuationSeparator" w:id="0">
    <w:p w14:paraId="620C4FD9" w14:textId="77777777" w:rsidR="00995B31" w:rsidRDefault="00995B31" w:rsidP="00D46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0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149"/>
      <w:gridCol w:w="4648"/>
      <w:gridCol w:w="540"/>
      <w:gridCol w:w="360"/>
      <w:gridCol w:w="608"/>
      <w:gridCol w:w="425"/>
    </w:tblGrid>
    <w:tr w:rsidR="002E086B" w:rsidRPr="002E086B" w14:paraId="6DB01BEC" w14:textId="77777777" w:rsidTr="00E17DA3">
      <w:tc>
        <w:tcPr>
          <w:tcW w:w="970" w:type="dxa"/>
          <w:tcBorders>
            <w:top w:val="single" w:sz="6" w:space="0" w:color="auto"/>
            <w:bottom w:val="single" w:sz="6" w:space="0" w:color="auto"/>
            <w:right w:val="nil"/>
          </w:tcBorders>
        </w:tcPr>
        <w:p w14:paraId="7A697054" w14:textId="1F1EBAE5" w:rsidR="002E086B" w:rsidRPr="002E086B" w:rsidRDefault="002E086B" w:rsidP="002E086B">
          <w:pPr>
            <w:keepNext/>
            <w:keepLines/>
            <w:spacing w:before="40" w:after="0" w:line="240" w:lineRule="auto"/>
            <w:jc w:val="center"/>
            <w:rPr>
              <w:rFonts w:ascii="Verdana" w:eastAsia="Times New Roman" w:hAnsi="Verdana" w:cs="Times New Roman"/>
              <w:sz w:val="18"/>
              <w:szCs w:val="24"/>
              <w:lang w:eastAsia="fr-FR"/>
            </w:rPr>
          </w:pPr>
          <w:r>
            <w:rPr>
              <w:rFonts w:ascii="Verdana" w:eastAsia="Times New Roman" w:hAnsi="Verdana" w:cs="Times New Roman"/>
              <w:sz w:val="18"/>
              <w:szCs w:val="24"/>
              <w:lang w:eastAsia="fr-FR"/>
            </w:rPr>
            <w:t>RC</w:t>
          </w:r>
        </w:p>
      </w:tc>
      <w:tc>
        <w:tcPr>
          <w:tcW w:w="1149" w:type="dxa"/>
          <w:tcBorders>
            <w:top w:val="single" w:sz="6" w:space="0" w:color="auto"/>
            <w:left w:val="nil"/>
            <w:bottom w:val="single" w:sz="6" w:space="0" w:color="auto"/>
            <w:right w:val="nil"/>
          </w:tcBorders>
        </w:tcPr>
        <w:p w14:paraId="3A073A0E" w14:textId="77777777" w:rsidR="002E086B" w:rsidRPr="002E086B" w:rsidRDefault="002E086B" w:rsidP="002E086B">
          <w:pPr>
            <w:keepNext/>
            <w:keepLines/>
            <w:spacing w:before="40" w:after="0" w:line="240" w:lineRule="auto"/>
            <w:jc w:val="both"/>
            <w:rPr>
              <w:rFonts w:ascii="Verdana" w:eastAsia="Times New Roman" w:hAnsi="Verdana" w:cs="Times New Roman"/>
              <w:sz w:val="18"/>
              <w:szCs w:val="24"/>
              <w:lang w:eastAsia="fr-FR"/>
            </w:rPr>
          </w:pPr>
          <w:r w:rsidRPr="002E086B">
            <w:rPr>
              <w:rFonts w:ascii="Verdana" w:eastAsia="Times New Roman" w:hAnsi="Verdana" w:cs="Times New Roman"/>
              <w:sz w:val="18"/>
              <w:szCs w:val="24"/>
              <w:lang w:eastAsia="fr-FR"/>
            </w:rPr>
            <w:t>25204-MG</w:t>
          </w:r>
        </w:p>
      </w:tc>
      <w:tc>
        <w:tcPr>
          <w:tcW w:w="4648" w:type="dxa"/>
          <w:tcBorders>
            <w:top w:val="single" w:sz="6" w:space="0" w:color="auto"/>
            <w:left w:val="nil"/>
            <w:bottom w:val="single" w:sz="6" w:space="0" w:color="auto"/>
            <w:right w:val="nil"/>
          </w:tcBorders>
        </w:tcPr>
        <w:p w14:paraId="424B0886" w14:textId="7A1633E5" w:rsidR="002E086B" w:rsidRPr="002E086B" w:rsidRDefault="002E086B" w:rsidP="002E086B">
          <w:pPr>
            <w:keepNext/>
            <w:keepLines/>
            <w:spacing w:before="40" w:after="0" w:line="240" w:lineRule="auto"/>
            <w:jc w:val="both"/>
            <w:rPr>
              <w:rFonts w:ascii="Verdana" w:eastAsia="Times New Roman" w:hAnsi="Verdana" w:cs="Times New Roman"/>
              <w:sz w:val="18"/>
              <w:szCs w:val="24"/>
              <w:lang w:eastAsia="fr-FR"/>
            </w:rPr>
          </w:pPr>
          <w:r>
            <w:rPr>
              <w:rFonts w:ascii="Verdana" w:eastAsia="Times New Roman" w:hAnsi="Verdana" w:cs="Times New Roman"/>
              <w:sz w:val="18"/>
              <w:szCs w:val="24"/>
              <w:lang w:eastAsia="fr-FR"/>
            </w:rPr>
            <w:t>Règlement de la consultation</w:t>
          </w:r>
        </w:p>
      </w:tc>
      <w:tc>
        <w:tcPr>
          <w:tcW w:w="540" w:type="dxa"/>
          <w:tcBorders>
            <w:top w:val="single" w:sz="6" w:space="0" w:color="auto"/>
            <w:left w:val="nil"/>
            <w:bottom w:val="single" w:sz="6" w:space="0" w:color="auto"/>
            <w:right w:val="nil"/>
          </w:tcBorders>
        </w:tcPr>
        <w:p w14:paraId="5392C390" w14:textId="55B23FC3" w:rsidR="002E086B" w:rsidRPr="002E086B" w:rsidRDefault="002E086B" w:rsidP="002E086B">
          <w:pPr>
            <w:keepNext/>
            <w:keepLines/>
            <w:spacing w:before="40" w:after="0" w:line="240" w:lineRule="auto"/>
            <w:jc w:val="center"/>
            <w:rPr>
              <w:rFonts w:ascii="Verdana" w:eastAsia="Times New Roman" w:hAnsi="Verdana" w:cs="Times New Roman"/>
              <w:sz w:val="18"/>
              <w:szCs w:val="24"/>
              <w:lang w:eastAsia="fr-FR"/>
            </w:rPr>
          </w:pPr>
          <w:r w:rsidRPr="002E086B">
            <w:rPr>
              <w:rFonts w:ascii="Verdana" w:eastAsia="Times New Roman" w:hAnsi="Verdana" w:cs="Times New Roman"/>
              <w:sz w:val="18"/>
              <w:szCs w:val="24"/>
              <w:lang w:eastAsia="fr-FR"/>
            </w:rPr>
            <w:fldChar w:fldCharType="begin"/>
          </w:r>
          <w:r w:rsidRPr="002E086B">
            <w:rPr>
              <w:rFonts w:ascii="Verdana" w:eastAsia="Times New Roman" w:hAnsi="Verdana" w:cs="Times New Roman"/>
              <w:sz w:val="18"/>
              <w:szCs w:val="24"/>
              <w:lang w:eastAsia="fr-FR"/>
            </w:rPr>
            <w:instrText xml:space="preserve"> PAGE  \* MERGEFORMAT </w:instrText>
          </w:r>
          <w:r w:rsidRPr="002E086B">
            <w:rPr>
              <w:rFonts w:ascii="Verdana" w:eastAsia="Times New Roman" w:hAnsi="Verdana" w:cs="Times New Roman"/>
              <w:sz w:val="18"/>
              <w:szCs w:val="24"/>
              <w:lang w:eastAsia="fr-FR"/>
            </w:rPr>
            <w:fldChar w:fldCharType="separate"/>
          </w:r>
          <w:r w:rsidR="00DE20FC">
            <w:rPr>
              <w:rFonts w:ascii="Verdana" w:eastAsia="Times New Roman" w:hAnsi="Verdana" w:cs="Times New Roman"/>
              <w:noProof/>
              <w:sz w:val="18"/>
              <w:szCs w:val="24"/>
              <w:lang w:eastAsia="fr-FR"/>
            </w:rPr>
            <w:t>6</w:t>
          </w:r>
          <w:r w:rsidRPr="002E086B">
            <w:rPr>
              <w:rFonts w:ascii="Verdana" w:eastAsia="Times New Roman" w:hAnsi="Verdana" w:cs="Times New Roman"/>
              <w:sz w:val="18"/>
              <w:szCs w:val="24"/>
              <w:lang w:eastAsia="fr-FR"/>
            </w:rPr>
            <w:fldChar w:fldCharType="end"/>
          </w:r>
        </w:p>
      </w:tc>
      <w:tc>
        <w:tcPr>
          <w:tcW w:w="360" w:type="dxa"/>
          <w:tcBorders>
            <w:top w:val="single" w:sz="6" w:space="0" w:color="auto"/>
            <w:left w:val="nil"/>
            <w:bottom w:val="single" w:sz="6" w:space="0" w:color="auto"/>
            <w:right w:val="nil"/>
          </w:tcBorders>
        </w:tcPr>
        <w:p w14:paraId="40653EB5" w14:textId="77777777" w:rsidR="002E086B" w:rsidRPr="002E086B" w:rsidRDefault="002E086B" w:rsidP="002E086B">
          <w:pPr>
            <w:keepNext/>
            <w:keepLines/>
            <w:spacing w:before="40" w:after="0" w:line="240" w:lineRule="auto"/>
            <w:jc w:val="center"/>
            <w:rPr>
              <w:rFonts w:ascii="Verdana" w:eastAsia="Times New Roman" w:hAnsi="Verdana" w:cs="Times New Roman"/>
              <w:sz w:val="18"/>
              <w:szCs w:val="24"/>
              <w:lang w:eastAsia="fr-FR"/>
            </w:rPr>
          </w:pPr>
          <w:r w:rsidRPr="002E086B">
            <w:rPr>
              <w:rFonts w:ascii="Verdana" w:eastAsia="Times New Roman" w:hAnsi="Verdana" w:cs="Times New Roman"/>
              <w:sz w:val="18"/>
              <w:szCs w:val="24"/>
              <w:lang w:eastAsia="fr-FR"/>
            </w:rPr>
            <w:t>/</w:t>
          </w:r>
        </w:p>
      </w:tc>
      <w:tc>
        <w:tcPr>
          <w:tcW w:w="608" w:type="dxa"/>
          <w:tcBorders>
            <w:top w:val="single" w:sz="6" w:space="0" w:color="auto"/>
            <w:left w:val="nil"/>
            <w:bottom w:val="single" w:sz="6" w:space="0" w:color="auto"/>
            <w:right w:val="nil"/>
          </w:tcBorders>
        </w:tcPr>
        <w:p w14:paraId="072385F7" w14:textId="1AA0453D" w:rsidR="002E086B" w:rsidRPr="002E086B" w:rsidRDefault="002E086B" w:rsidP="002E086B">
          <w:pPr>
            <w:keepNext/>
            <w:keepLines/>
            <w:spacing w:before="40" w:after="0" w:line="240" w:lineRule="auto"/>
            <w:jc w:val="center"/>
            <w:rPr>
              <w:rFonts w:ascii="Verdana" w:eastAsia="Times New Roman" w:hAnsi="Verdana" w:cs="Times New Roman"/>
              <w:sz w:val="18"/>
              <w:szCs w:val="24"/>
              <w:lang w:eastAsia="fr-FR"/>
            </w:rPr>
          </w:pPr>
          <w:r w:rsidRPr="002E086B">
            <w:rPr>
              <w:rFonts w:ascii="Verdana" w:eastAsia="Times New Roman" w:hAnsi="Verdana" w:cs="Times New Roman"/>
              <w:sz w:val="18"/>
              <w:szCs w:val="24"/>
              <w:lang w:eastAsia="fr-FR"/>
            </w:rPr>
            <w:fldChar w:fldCharType="begin"/>
          </w:r>
          <w:r w:rsidRPr="002E086B">
            <w:rPr>
              <w:rFonts w:ascii="Verdana" w:eastAsia="Times New Roman" w:hAnsi="Verdana" w:cs="Times New Roman"/>
              <w:sz w:val="18"/>
              <w:szCs w:val="24"/>
              <w:lang w:eastAsia="fr-FR"/>
            </w:rPr>
            <w:instrText xml:space="preserve"> NUMPAGES </w:instrText>
          </w:r>
          <w:r w:rsidRPr="002E086B">
            <w:rPr>
              <w:rFonts w:ascii="Verdana" w:eastAsia="Times New Roman" w:hAnsi="Verdana" w:cs="Times New Roman"/>
              <w:sz w:val="18"/>
              <w:szCs w:val="24"/>
              <w:lang w:eastAsia="fr-FR"/>
            </w:rPr>
            <w:fldChar w:fldCharType="separate"/>
          </w:r>
          <w:r w:rsidR="00DE20FC">
            <w:rPr>
              <w:rFonts w:ascii="Verdana" w:eastAsia="Times New Roman" w:hAnsi="Verdana" w:cs="Times New Roman"/>
              <w:noProof/>
              <w:sz w:val="18"/>
              <w:szCs w:val="24"/>
              <w:lang w:eastAsia="fr-FR"/>
            </w:rPr>
            <w:t>6</w:t>
          </w:r>
          <w:r w:rsidRPr="002E086B">
            <w:rPr>
              <w:rFonts w:ascii="Verdana" w:eastAsia="Times New Roman" w:hAnsi="Verdana" w:cs="Times New Roman"/>
              <w:sz w:val="18"/>
              <w:szCs w:val="24"/>
              <w:lang w:eastAsia="fr-FR"/>
            </w:rPr>
            <w:fldChar w:fldCharType="end"/>
          </w:r>
        </w:p>
      </w:tc>
      <w:tc>
        <w:tcPr>
          <w:tcW w:w="425" w:type="dxa"/>
          <w:tcBorders>
            <w:top w:val="single" w:sz="6" w:space="0" w:color="auto"/>
            <w:left w:val="nil"/>
            <w:bottom w:val="single" w:sz="6" w:space="0" w:color="auto"/>
          </w:tcBorders>
        </w:tcPr>
        <w:p w14:paraId="78D710E5" w14:textId="77777777" w:rsidR="002E086B" w:rsidRPr="002E086B" w:rsidRDefault="002E086B" w:rsidP="002E086B">
          <w:pPr>
            <w:keepNext/>
            <w:keepLines/>
            <w:spacing w:before="40" w:after="0" w:line="240" w:lineRule="auto"/>
            <w:jc w:val="both"/>
            <w:rPr>
              <w:rFonts w:ascii="Verdana" w:eastAsia="Times New Roman" w:hAnsi="Verdana" w:cs="Times New Roman"/>
              <w:sz w:val="18"/>
              <w:szCs w:val="24"/>
              <w:lang w:eastAsia="fr-FR"/>
            </w:rPr>
          </w:pPr>
        </w:p>
      </w:tc>
    </w:tr>
  </w:tbl>
  <w:p w14:paraId="3B8775EB" w14:textId="77777777" w:rsidR="002E086B" w:rsidRPr="002E086B" w:rsidRDefault="002E086B" w:rsidP="002E08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57E20" w14:textId="77777777" w:rsidR="00995B31" w:rsidRDefault="00995B31" w:rsidP="00D46EDC">
      <w:pPr>
        <w:spacing w:after="0" w:line="240" w:lineRule="auto"/>
      </w:pPr>
      <w:r>
        <w:separator/>
      </w:r>
    </w:p>
  </w:footnote>
  <w:footnote w:type="continuationSeparator" w:id="0">
    <w:p w14:paraId="2C3B4FFE" w14:textId="77777777" w:rsidR="00995B31" w:rsidRDefault="00995B31" w:rsidP="00D46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2E086B" w:rsidRPr="002E086B" w14:paraId="5E9ACE86" w14:textId="77777777" w:rsidTr="00E17DA3">
      <w:trPr>
        <w:cantSplit/>
        <w:trHeight w:val="227"/>
        <w:jc w:val="center"/>
      </w:trPr>
      <w:tc>
        <w:tcPr>
          <w:tcW w:w="940" w:type="dxa"/>
          <w:tcBorders>
            <w:top w:val="single" w:sz="6" w:space="0" w:color="auto"/>
            <w:bottom w:val="single" w:sz="6" w:space="0" w:color="auto"/>
            <w:right w:val="nil"/>
          </w:tcBorders>
          <w:vAlign w:val="center"/>
        </w:tcPr>
        <w:p w14:paraId="5231A02C" w14:textId="77777777" w:rsidR="002E086B" w:rsidRPr="002E086B" w:rsidRDefault="002E086B" w:rsidP="002E086B">
          <w:pPr>
            <w:pStyle w:val="En-tte"/>
          </w:pPr>
          <w:r w:rsidRPr="002E086B">
            <w:t>Dossier</w:t>
          </w:r>
        </w:p>
      </w:tc>
      <w:tc>
        <w:tcPr>
          <w:tcW w:w="8310" w:type="dxa"/>
          <w:tcBorders>
            <w:top w:val="single" w:sz="6" w:space="0" w:color="auto"/>
            <w:left w:val="nil"/>
            <w:bottom w:val="single" w:sz="6" w:space="0" w:color="auto"/>
          </w:tcBorders>
          <w:vAlign w:val="center"/>
        </w:tcPr>
        <w:p w14:paraId="54DA87DB" w14:textId="77777777" w:rsidR="002E086B" w:rsidRPr="002E086B" w:rsidRDefault="002E086B" w:rsidP="002E086B">
          <w:pPr>
            <w:pStyle w:val="En-tte"/>
          </w:pPr>
          <w:r w:rsidRPr="002E086B">
            <w:t xml:space="preserve">25204-Revues de processus </w:t>
          </w:r>
          <w:proofErr w:type="spellStart"/>
          <w:r w:rsidRPr="002E086B">
            <w:t>SIAé</w:t>
          </w:r>
          <w:proofErr w:type="spellEnd"/>
        </w:p>
      </w:tc>
    </w:tr>
  </w:tbl>
  <w:p w14:paraId="21E6F7A9" w14:textId="77777777" w:rsidR="002E086B" w:rsidRDefault="002E08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0951E4"/>
    <w:multiLevelType w:val="multilevel"/>
    <w:tmpl w:val="49327364"/>
    <w:lvl w:ilvl="0">
      <w:start w:val="1"/>
      <w:numFmt w:val="decimal"/>
      <w:lvlText w:val="%1."/>
      <w:lvlJc w:val="left"/>
      <w:pPr>
        <w:ind w:left="76"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73C4BC9"/>
    <w:multiLevelType w:val="hybridMultilevel"/>
    <w:tmpl w:val="4B42A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F72B0"/>
    <w:multiLevelType w:val="hybridMultilevel"/>
    <w:tmpl w:val="92B0CE0C"/>
    <w:lvl w:ilvl="0" w:tplc="8EC488FC">
      <w:start w:val="161"/>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0CA60044"/>
    <w:multiLevelType w:val="hybridMultilevel"/>
    <w:tmpl w:val="A46C61E2"/>
    <w:lvl w:ilvl="0" w:tplc="8110D15E">
      <w:start w:val="1"/>
      <w:numFmt w:val="bullet"/>
      <w:pStyle w:val="PN2"/>
      <w:lvlText w:val=""/>
      <w:lvlJc w:val="left"/>
      <w:pPr>
        <w:tabs>
          <w:tab w:val="num" w:pos="992"/>
        </w:tabs>
        <w:ind w:left="992" w:hanging="425"/>
      </w:pPr>
      <w:rPr>
        <w:rFonts w:ascii="Symbol" w:hAnsi="Symbol" w:hint="default"/>
      </w:rPr>
    </w:lvl>
    <w:lvl w:ilvl="1" w:tplc="85CED21E">
      <w:start w:val="1"/>
      <w:numFmt w:val="bullet"/>
      <w:pStyle w:val="PN3"/>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12B18"/>
    <w:multiLevelType w:val="hybridMultilevel"/>
    <w:tmpl w:val="13D64E5C"/>
    <w:lvl w:ilvl="0" w:tplc="FC3AE8E4">
      <w:start w:val="161"/>
      <w:numFmt w:val="bullet"/>
      <w:lvlText w:val="-"/>
      <w:lvlJc w:val="left"/>
      <w:pPr>
        <w:ind w:left="720" w:hanging="360"/>
      </w:pPr>
      <w:rPr>
        <w:rFonts w:ascii="Marianne" w:eastAsiaTheme="minorHAnsi" w:hAnsi="Marianne" w:cstheme="minorBid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45BFC"/>
    <w:multiLevelType w:val="hybridMultilevel"/>
    <w:tmpl w:val="3A2ACCE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1">
    <w:nsid w:val="12853351"/>
    <w:multiLevelType w:val="hybridMultilevel"/>
    <w:tmpl w:val="A11C2DFA"/>
    <w:lvl w:ilvl="0" w:tplc="8DA6C540">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24AA4"/>
    <w:multiLevelType w:val="hybridMultilevel"/>
    <w:tmpl w:val="E8A48366"/>
    <w:lvl w:ilvl="0" w:tplc="46EC479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E23DB9"/>
    <w:multiLevelType w:val="hybridMultilevel"/>
    <w:tmpl w:val="2A4C0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861FF9"/>
    <w:multiLevelType w:val="hybridMultilevel"/>
    <w:tmpl w:val="5948B652"/>
    <w:lvl w:ilvl="0" w:tplc="199032D8">
      <w:numFmt w:val="bullet"/>
      <w:lvlText w:val="˗"/>
      <w:lvlJc w:val="left"/>
      <w:pPr>
        <w:ind w:left="1298" w:hanging="360"/>
      </w:pPr>
      <w:rPr>
        <w:rFonts w:ascii="Times New Roman" w:hAnsi="Times New Roman" w:cs="Times New Roman" w:hint="default"/>
      </w:rPr>
    </w:lvl>
    <w:lvl w:ilvl="1" w:tplc="040C0003" w:tentative="1">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abstractNum w:abstractNumId="10" w15:restartNumberingAfterBreak="1">
    <w:nsid w:val="22207089"/>
    <w:multiLevelType w:val="singleLevel"/>
    <w:tmpl w:val="F78405E0"/>
    <w:lvl w:ilvl="0">
      <w:numFmt w:val="bullet"/>
      <w:lvlText w:val="-"/>
      <w:lvlJc w:val="left"/>
      <w:pPr>
        <w:tabs>
          <w:tab w:val="num" w:pos="2912"/>
        </w:tabs>
        <w:ind w:left="2912" w:hanging="360"/>
      </w:pPr>
      <w:rPr>
        <w:rFonts w:hint="default"/>
      </w:rPr>
    </w:lvl>
  </w:abstractNum>
  <w:abstractNum w:abstractNumId="11" w15:restartNumberingAfterBreak="1">
    <w:nsid w:val="2B050D81"/>
    <w:multiLevelType w:val="hybridMultilevel"/>
    <w:tmpl w:val="9502D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BB5E92"/>
    <w:multiLevelType w:val="hybridMultilevel"/>
    <w:tmpl w:val="B95A610C"/>
    <w:lvl w:ilvl="0" w:tplc="996667D4">
      <w:numFmt w:val="bullet"/>
      <w:lvlText w:val=""/>
      <w:lvlJc w:val="left"/>
      <w:pPr>
        <w:ind w:left="643" w:hanging="360"/>
      </w:pPr>
      <w:rPr>
        <w:rFonts w:ascii="Wingdings" w:eastAsiaTheme="minorHAnsi" w:hAnsi="Wingdings" w:cstheme="minorBid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3" w15:restartNumberingAfterBreak="1">
    <w:nsid w:val="2D640D39"/>
    <w:multiLevelType w:val="hybridMultilevel"/>
    <w:tmpl w:val="106A22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41E1974"/>
    <w:multiLevelType w:val="hybridMultilevel"/>
    <w:tmpl w:val="91B2CC06"/>
    <w:lvl w:ilvl="0" w:tplc="A306BB36">
      <w:start w:val="1"/>
      <w:numFmt w:val="decimal"/>
      <w:lvlText w:val="%1)"/>
      <w:lvlJc w:val="left"/>
      <w:pPr>
        <w:ind w:left="927" w:hanging="360"/>
      </w:pPr>
      <w:rPr>
        <w:rFonts w:cs="Times New Roman" w:hint="default"/>
      </w:rPr>
    </w:lvl>
    <w:lvl w:ilvl="1" w:tplc="040C0019" w:tentative="1">
      <w:start w:val="1"/>
      <w:numFmt w:val="lowerLetter"/>
      <w:lvlText w:val="%2."/>
      <w:lvlJc w:val="left"/>
      <w:pPr>
        <w:ind w:left="1647" w:hanging="360"/>
      </w:pPr>
      <w:rPr>
        <w:rFonts w:cs="Times New Roman"/>
      </w:rPr>
    </w:lvl>
    <w:lvl w:ilvl="2" w:tplc="040C001B" w:tentative="1">
      <w:start w:val="1"/>
      <w:numFmt w:val="lowerRoman"/>
      <w:lvlText w:val="%3."/>
      <w:lvlJc w:val="right"/>
      <w:pPr>
        <w:ind w:left="2367" w:hanging="180"/>
      </w:pPr>
      <w:rPr>
        <w:rFonts w:cs="Times New Roman"/>
      </w:rPr>
    </w:lvl>
    <w:lvl w:ilvl="3" w:tplc="040C000F" w:tentative="1">
      <w:start w:val="1"/>
      <w:numFmt w:val="decimal"/>
      <w:lvlText w:val="%4."/>
      <w:lvlJc w:val="left"/>
      <w:pPr>
        <w:ind w:left="3087" w:hanging="360"/>
      </w:pPr>
      <w:rPr>
        <w:rFonts w:cs="Times New Roman"/>
      </w:rPr>
    </w:lvl>
    <w:lvl w:ilvl="4" w:tplc="040C0019" w:tentative="1">
      <w:start w:val="1"/>
      <w:numFmt w:val="lowerLetter"/>
      <w:lvlText w:val="%5."/>
      <w:lvlJc w:val="left"/>
      <w:pPr>
        <w:ind w:left="3807" w:hanging="360"/>
      </w:pPr>
      <w:rPr>
        <w:rFonts w:cs="Times New Roman"/>
      </w:rPr>
    </w:lvl>
    <w:lvl w:ilvl="5" w:tplc="040C001B" w:tentative="1">
      <w:start w:val="1"/>
      <w:numFmt w:val="lowerRoman"/>
      <w:lvlText w:val="%6."/>
      <w:lvlJc w:val="right"/>
      <w:pPr>
        <w:ind w:left="4527" w:hanging="180"/>
      </w:pPr>
      <w:rPr>
        <w:rFonts w:cs="Times New Roman"/>
      </w:rPr>
    </w:lvl>
    <w:lvl w:ilvl="6" w:tplc="040C000F" w:tentative="1">
      <w:start w:val="1"/>
      <w:numFmt w:val="decimal"/>
      <w:lvlText w:val="%7."/>
      <w:lvlJc w:val="left"/>
      <w:pPr>
        <w:ind w:left="5247" w:hanging="360"/>
      </w:pPr>
      <w:rPr>
        <w:rFonts w:cs="Times New Roman"/>
      </w:rPr>
    </w:lvl>
    <w:lvl w:ilvl="7" w:tplc="040C0019" w:tentative="1">
      <w:start w:val="1"/>
      <w:numFmt w:val="lowerLetter"/>
      <w:lvlText w:val="%8."/>
      <w:lvlJc w:val="left"/>
      <w:pPr>
        <w:ind w:left="5967" w:hanging="360"/>
      </w:pPr>
      <w:rPr>
        <w:rFonts w:cs="Times New Roman"/>
      </w:rPr>
    </w:lvl>
    <w:lvl w:ilvl="8" w:tplc="040C001B" w:tentative="1">
      <w:start w:val="1"/>
      <w:numFmt w:val="lowerRoman"/>
      <w:lvlText w:val="%9."/>
      <w:lvlJc w:val="right"/>
      <w:pPr>
        <w:ind w:left="6687" w:hanging="180"/>
      </w:pPr>
      <w:rPr>
        <w:rFonts w:cs="Times New Roman"/>
      </w:rPr>
    </w:lvl>
  </w:abstractNum>
  <w:abstractNum w:abstractNumId="15" w15:restartNumberingAfterBreak="0">
    <w:nsid w:val="3E783329"/>
    <w:multiLevelType w:val="hybridMultilevel"/>
    <w:tmpl w:val="903017FE"/>
    <w:lvl w:ilvl="0" w:tplc="AD00574C">
      <w:start w:val="161"/>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E872A4"/>
    <w:multiLevelType w:val="hybridMultilevel"/>
    <w:tmpl w:val="3B300796"/>
    <w:lvl w:ilvl="0" w:tplc="3654A108">
      <w:start w:val="16"/>
      <w:numFmt w:val="bullet"/>
      <w:lvlText w:val="-"/>
      <w:lvlJc w:val="left"/>
      <w:pPr>
        <w:ind w:left="927" w:hanging="360"/>
      </w:pPr>
      <w:rPr>
        <w:rFonts w:ascii="Marianne" w:eastAsia="Times New Roman" w:hAnsi="Marianne"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21D0E94"/>
    <w:multiLevelType w:val="hybridMultilevel"/>
    <w:tmpl w:val="B3404294"/>
    <w:lvl w:ilvl="0" w:tplc="5104631C">
      <w:start w:val="1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42685838"/>
    <w:multiLevelType w:val="multilevel"/>
    <w:tmpl w:val="80CA6516"/>
    <w:lvl w:ilvl="0">
      <w:start w:val="1"/>
      <w:numFmt w:val="decimal"/>
      <w:lvlText w:val="%1."/>
      <w:lvlJc w:val="left"/>
      <w:pPr>
        <w:ind w:left="76"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1">
    <w:nsid w:val="444372C9"/>
    <w:multiLevelType w:val="multilevel"/>
    <w:tmpl w:val="428A1E2C"/>
    <w:lvl w:ilvl="0">
      <w:start w:val="1"/>
      <w:numFmt w:val="decimal"/>
      <w:pStyle w:val="Titre1"/>
      <w:lvlText w:val="%1."/>
      <w:lvlJc w:val="left"/>
      <w:pPr>
        <w:tabs>
          <w:tab w:val="num" w:pos="28"/>
        </w:tabs>
        <w:ind w:left="28"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879"/>
        </w:tabs>
        <w:ind w:left="604"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419"/>
        </w:tabs>
        <w:ind w:left="1288" w:hanging="720"/>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162"/>
        </w:tabs>
        <w:ind w:left="892" w:hanging="864"/>
      </w:pPr>
      <w:rPr>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36"/>
        </w:tabs>
        <w:ind w:left="1036"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80"/>
        </w:tabs>
        <w:ind w:left="1180"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324"/>
        </w:tabs>
        <w:ind w:left="1324"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68"/>
        </w:tabs>
        <w:ind w:left="1468"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612"/>
        </w:tabs>
        <w:ind w:left="1612"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7670FF1"/>
    <w:multiLevelType w:val="hybridMultilevel"/>
    <w:tmpl w:val="86B8A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D122E4"/>
    <w:multiLevelType w:val="hybridMultilevel"/>
    <w:tmpl w:val="7F4884B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1">
    <w:nsid w:val="56EB45C8"/>
    <w:multiLevelType w:val="multilevel"/>
    <w:tmpl w:val="B350AD00"/>
    <w:lvl w:ilvl="0">
      <w:start w:val="1"/>
      <w:numFmt w:val="decimal"/>
      <w:lvlText w:val="%1."/>
      <w:lvlJc w:val="left"/>
      <w:pPr>
        <w:ind w:left="-20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4221" w:hanging="1080"/>
      </w:pPr>
      <w:rPr>
        <w:rFonts w:hint="default"/>
      </w:rPr>
    </w:lvl>
    <w:lvl w:ilvl="5">
      <w:start w:val="1"/>
      <w:numFmt w:val="decimal"/>
      <w:isLgl/>
      <w:lvlText w:val="%1.%2.%3.%4.%5.%6."/>
      <w:lvlJc w:val="left"/>
      <w:pPr>
        <w:ind w:left="5148" w:hanging="1080"/>
      </w:pPr>
      <w:rPr>
        <w:rFonts w:hint="default"/>
      </w:rPr>
    </w:lvl>
    <w:lvl w:ilvl="6">
      <w:start w:val="1"/>
      <w:numFmt w:val="decimal"/>
      <w:isLgl/>
      <w:lvlText w:val="%1.%2.%3.%4.%5.%6.%7."/>
      <w:lvlJc w:val="left"/>
      <w:pPr>
        <w:ind w:left="6435" w:hanging="1440"/>
      </w:pPr>
      <w:rPr>
        <w:rFonts w:hint="default"/>
      </w:rPr>
    </w:lvl>
    <w:lvl w:ilvl="7">
      <w:start w:val="1"/>
      <w:numFmt w:val="decimal"/>
      <w:isLgl/>
      <w:lvlText w:val="%1.%2.%3.%4.%5.%6.%7.%8."/>
      <w:lvlJc w:val="left"/>
      <w:pPr>
        <w:ind w:left="7362" w:hanging="1440"/>
      </w:pPr>
      <w:rPr>
        <w:rFonts w:hint="default"/>
      </w:rPr>
    </w:lvl>
    <w:lvl w:ilvl="8">
      <w:start w:val="1"/>
      <w:numFmt w:val="decimal"/>
      <w:isLgl/>
      <w:lvlText w:val="%1.%2.%3.%4.%5.%6.%7.%8.%9."/>
      <w:lvlJc w:val="left"/>
      <w:pPr>
        <w:ind w:left="8649" w:hanging="1800"/>
      </w:pPr>
      <w:rPr>
        <w:rFonts w:hint="default"/>
      </w:rPr>
    </w:lvl>
  </w:abstractNum>
  <w:abstractNum w:abstractNumId="23" w15:restartNumberingAfterBreak="0">
    <w:nsid w:val="5D961573"/>
    <w:multiLevelType w:val="hybridMultilevel"/>
    <w:tmpl w:val="A87C4530"/>
    <w:lvl w:ilvl="0" w:tplc="B7A6DAAC">
      <w:start w:val="1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150C36"/>
    <w:multiLevelType w:val="hybridMultilevel"/>
    <w:tmpl w:val="B25CF9A8"/>
    <w:lvl w:ilvl="0" w:tplc="4F7482F6">
      <w:start w:val="6"/>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65FA786A"/>
    <w:multiLevelType w:val="hybridMultilevel"/>
    <w:tmpl w:val="0DA6D9B2"/>
    <w:lvl w:ilvl="0" w:tplc="61F43F2C">
      <w:start w:val="1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297EBD"/>
    <w:multiLevelType w:val="hybridMultilevel"/>
    <w:tmpl w:val="5D2A7040"/>
    <w:lvl w:ilvl="0" w:tplc="040C0001">
      <w:start w:val="1"/>
      <w:numFmt w:val="bullet"/>
      <w:lvlText w:val=""/>
      <w:lvlJc w:val="left"/>
      <w:pPr>
        <w:ind w:left="720" w:hanging="360"/>
      </w:pPr>
      <w:rPr>
        <w:rFonts w:ascii="Symbol" w:hAnsi="Symbol" w:hint="default"/>
      </w:rPr>
    </w:lvl>
    <w:lvl w:ilvl="1" w:tplc="D2B4BBE2">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76EF08ED"/>
    <w:multiLevelType w:val="hybridMultilevel"/>
    <w:tmpl w:val="A4BA1C70"/>
    <w:lvl w:ilvl="0" w:tplc="3C3051E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7287C7A"/>
    <w:multiLevelType w:val="hybridMultilevel"/>
    <w:tmpl w:val="5B5C396C"/>
    <w:lvl w:ilvl="0" w:tplc="040C000F">
      <w:start w:val="1"/>
      <w:numFmt w:val="decimal"/>
      <w:lvlText w:val="%1."/>
      <w:lvlJc w:val="left"/>
      <w:pPr>
        <w:ind w:left="1003" w:hanging="360"/>
      </w:p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30" w15:restartNumberingAfterBreak="1">
    <w:nsid w:val="7C79755D"/>
    <w:multiLevelType w:val="hybridMultilevel"/>
    <w:tmpl w:val="B5C82FDC"/>
    <w:lvl w:ilvl="0" w:tplc="6B4CCEA6">
      <w:start w:val="1"/>
      <w:numFmt w:val="bullet"/>
      <w:pStyle w:val="PN1"/>
      <w:lvlText w:val="-"/>
      <w:lvlJc w:val="left"/>
      <w:pPr>
        <w:tabs>
          <w:tab w:val="num" w:pos="680"/>
        </w:tabs>
        <w:ind w:left="680" w:hanging="340"/>
      </w:pPr>
      <w:rPr>
        <w:rFonts w:ascii="Palatino" w:hAnsi="Palatino"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8"/>
  </w:num>
  <w:num w:numId="3">
    <w:abstractNumId w:val="28"/>
  </w:num>
  <w:num w:numId="4">
    <w:abstractNumId w:val="0"/>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0"/>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6"/>
  </w:num>
  <w:num w:numId="12">
    <w:abstractNumId w:val="11"/>
  </w:num>
  <w:num w:numId="13">
    <w:abstractNumId w:val="0"/>
  </w:num>
  <w:num w:numId="14">
    <w:abstractNumId w:val="10"/>
  </w:num>
  <w:num w:numId="15">
    <w:abstractNumId w:val="2"/>
  </w:num>
  <w:num w:numId="16">
    <w:abstractNumId w:val="4"/>
  </w:num>
  <w:num w:numId="17">
    <w:abstractNumId w:val="15"/>
  </w:num>
  <w:num w:numId="18">
    <w:abstractNumId w:val="24"/>
  </w:num>
  <w:num w:numId="19">
    <w:abstractNumId w:val="16"/>
  </w:num>
  <w:num w:numId="20">
    <w:abstractNumId w:val="25"/>
  </w:num>
  <w:num w:numId="21">
    <w:abstractNumId w:val="17"/>
  </w:num>
  <w:num w:numId="22">
    <w:abstractNumId w:val="23"/>
  </w:num>
  <w:num w:numId="23">
    <w:abstractNumId w:val="7"/>
  </w:num>
  <w:num w:numId="24">
    <w:abstractNumId w:val="1"/>
  </w:num>
  <w:num w:numId="25">
    <w:abstractNumId w:val="20"/>
  </w:num>
  <w:num w:numId="26">
    <w:abstractNumId w:val="9"/>
  </w:num>
  <w:num w:numId="27">
    <w:abstractNumId w:val="27"/>
  </w:num>
  <w:num w:numId="28">
    <w:abstractNumId w:val="21"/>
  </w:num>
  <w:num w:numId="29">
    <w:abstractNumId w:val="14"/>
  </w:num>
  <w:num w:numId="30">
    <w:abstractNumId w:val="26"/>
  </w:num>
  <w:num w:numId="31">
    <w:abstractNumId w:val="29"/>
  </w:num>
  <w:num w:numId="32">
    <w:abstractNumId w:val="12"/>
  </w:num>
  <w:num w:numId="33">
    <w:abstractNumId w:val="8"/>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A69"/>
    <w:rsid w:val="00000242"/>
    <w:rsid w:val="00002CF2"/>
    <w:rsid w:val="000108B4"/>
    <w:rsid w:val="00010AF1"/>
    <w:rsid w:val="000146E4"/>
    <w:rsid w:val="00015BB1"/>
    <w:rsid w:val="00017307"/>
    <w:rsid w:val="0002051B"/>
    <w:rsid w:val="0002213E"/>
    <w:rsid w:val="00042D25"/>
    <w:rsid w:val="00057B32"/>
    <w:rsid w:val="0006172F"/>
    <w:rsid w:val="0006635F"/>
    <w:rsid w:val="000718D5"/>
    <w:rsid w:val="00072658"/>
    <w:rsid w:val="00076F52"/>
    <w:rsid w:val="00081EC1"/>
    <w:rsid w:val="00087AB1"/>
    <w:rsid w:val="000910FA"/>
    <w:rsid w:val="00093530"/>
    <w:rsid w:val="000949E4"/>
    <w:rsid w:val="000A5E05"/>
    <w:rsid w:val="000A6355"/>
    <w:rsid w:val="000B56D4"/>
    <w:rsid w:val="000B7D23"/>
    <w:rsid w:val="000C4B4C"/>
    <w:rsid w:val="000D5E4E"/>
    <w:rsid w:val="000D6046"/>
    <w:rsid w:val="000E1823"/>
    <w:rsid w:val="000F4E1C"/>
    <w:rsid w:val="00101FBC"/>
    <w:rsid w:val="0010690E"/>
    <w:rsid w:val="001103C1"/>
    <w:rsid w:val="001114E4"/>
    <w:rsid w:val="00114158"/>
    <w:rsid w:val="00135D75"/>
    <w:rsid w:val="00141AAE"/>
    <w:rsid w:val="001455F7"/>
    <w:rsid w:val="00150914"/>
    <w:rsid w:val="00162FC4"/>
    <w:rsid w:val="00163CFF"/>
    <w:rsid w:val="0017487F"/>
    <w:rsid w:val="00175DA1"/>
    <w:rsid w:val="00175FC5"/>
    <w:rsid w:val="001778FB"/>
    <w:rsid w:val="00183450"/>
    <w:rsid w:val="00184D07"/>
    <w:rsid w:val="00186D9E"/>
    <w:rsid w:val="00194B29"/>
    <w:rsid w:val="00195977"/>
    <w:rsid w:val="001A492A"/>
    <w:rsid w:val="001B119B"/>
    <w:rsid w:val="001B492E"/>
    <w:rsid w:val="001B4E39"/>
    <w:rsid w:val="001C0C89"/>
    <w:rsid w:val="001C0EB1"/>
    <w:rsid w:val="001D140B"/>
    <w:rsid w:val="001D1E00"/>
    <w:rsid w:val="001D79C5"/>
    <w:rsid w:val="001E3D0B"/>
    <w:rsid w:val="00212470"/>
    <w:rsid w:val="002134DC"/>
    <w:rsid w:val="0021373E"/>
    <w:rsid w:val="002222D1"/>
    <w:rsid w:val="00224B2D"/>
    <w:rsid w:val="002337AE"/>
    <w:rsid w:val="00233D9C"/>
    <w:rsid w:val="00245439"/>
    <w:rsid w:val="0024672A"/>
    <w:rsid w:val="00246880"/>
    <w:rsid w:val="0025716F"/>
    <w:rsid w:val="00264B70"/>
    <w:rsid w:val="002703BC"/>
    <w:rsid w:val="00274133"/>
    <w:rsid w:val="00287734"/>
    <w:rsid w:val="0029020E"/>
    <w:rsid w:val="00290E3A"/>
    <w:rsid w:val="00292A6F"/>
    <w:rsid w:val="002975BE"/>
    <w:rsid w:val="00297EB8"/>
    <w:rsid w:val="002A6151"/>
    <w:rsid w:val="002B79C0"/>
    <w:rsid w:val="002C5B68"/>
    <w:rsid w:val="002D1DA1"/>
    <w:rsid w:val="002D78EF"/>
    <w:rsid w:val="002E086B"/>
    <w:rsid w:val="002E16B0"/>
    <w:rsid w:val="002E368E"/>
    <w:rsid w:val="002F1568"/>
    <w:rsid w:val="002F5799"/>
    <w:rsid w:val="002F5960"/>
    <w:rsid w:val="00300C5A"/>
    <w:rsid w:val="00304351"/>
    <w:rsid w:val="0030557F"/>
    <w:rsid w:val="00322619"/>
    <w:rsid w:val="00322FF1"/>
    <w:rsid w:val="00331363"/>
    <w:rsid w:val="003336D4"/>
    <w:rsid w:val="00345108"/>
    <w:rsid w:val="00350D7A"/>
    <w:rsid w:val="00351ED0"/>
    <w:rsid w:val="003624E9"/>
    <w:rsid w:val="003650D9"/>
    <w:rsid w:val="003651C7"/>
    <w:rsid w:val="00386234"/>
    <w:rsid w:val="0039330A"/>
    <w:rsid w:val="00393AAC"/>
    <w:rsid w:val="00396452"/>
    <w:rsid w:val="00396668"/>
    <w:rsid w:val="00397764"/>
    <w:rsid w:val="003A21F6"/>
    <w:rsid w:val="003B2F51"/>
    <w:rsid w:val="003C22B4"/>
    <w:rsid w:val="003C48FE"/>
    <w:rsid w:val="003D40D0"/>
    <w:rsid w:val="003E2C90"/>
    <w:rsid w:val="003E378F"/>
    <w:rsid w:val="003F1F16"/>
    <w:rsid w:val="003F2F22"/>
    <w:rsid w:val="003F3159"/>
    <w:rsid w:val="003F4A66"/>
    <w:rsid w:val="00404C93"/>
    <w:rsid w:val="0040548A"/>
    <w:rsid w:val="00406191"/>
    <w:rsid w:val="00410C03"/>
    <w:rsid w:val="0041226D"/>
    <w:rsid w:val="00412743"/>
    <w:rsid w:val="00431C1D"/>
    <w:rsid w:val="0044107F"/>
    <w:rsid w:val="004504D3"/>
    <w:rsid w:val="004535CC"/>
    <w:rsid w:val="00465867"/>
    <w:rsid w:val="004659EC"/>
    <w:rsid w:val="004703E9"/>
    <w:rsid w:val="004913EE"/>
    <w:rsid w:val="00493326"/>
    <w:rsid w:val="00495B0E"/>
    <w:rsid w:val="004A4587"/>
    <w:rsid w:val="004B2C66"/>
    <w:rsid w:val="004B385C"/>
    <w:rsid w:val="004B48BB"/>
    <w:rsid w:val="004C1452"/>
    <w:rsid w:val="004C5AE9"/>
    <w:rsid w:val="004D29A5"/>
    <w:rsid w:val="004D597E"/>
    <w:rsid w:val="004E0770"/>
    <w:rsid w:val="004E3F80"/>
    <w:rsid w:val="004E55E7"/>
    <w:rsid w:val="004F1AE8"/>
    <w:rsid w:val="0050318D"/>
    <w:rsid w:val="00504D48"/>
    <w:rsid w:val="00504FC6"/>
    <w:rsid w:val="00506B62"/>
    <w:rsid w:val="00510C16"/>
    <w:rsid w:val="00513B88"/>
    <w:rsid w:val="005148CA"/>
    <w:rsid w:val="0051646C"/>
    <w:rsid w:val="0052606D"/>
    <w:rsid w:val="00526E32"/>
    <w:rsid w:val="005305C4"/>
    <w:rsid w:val="00532629"/>
    <w:rsid w:val="0053736E"/>
    <w:rsid w:val="00541A59"/>
    <w:rsid w:val="005464A2"/>
    <w:rsid w:val="00555810"/>
    <w:rsid w:val="00556410"/>
    <w:rsid w:val="0055681C"/>
    <w:rsid w:val="00574877"/>
    <w:rsid w:val="00580B55"/>
    <w:rsid w:val="005824BF"/>
    <w:rsid w:val="00583154"/>
    <w:rsid w:val="005924E8"/>
    <w:rsid w:val="0059359A"/>
    <w:rsid w:val="005970E6"/>
    <w:rsid w:val="005A16F8"/>
    <w:rsid w:val="005A5BD7"/>
    <w:rsid w:val="005B543C"/>
    <w:rsid w:val="005B7759"/>
    <w:rsid w:val="005C4A24"/>
    <w:rsid w:val="005E3855"/>
    <w:rsid w:val="005F1DB5"/>
    <w:rsid w:val="005F2820"/>
    <w:rsid w:val="005F7A71"/>
    <w:rsid w:val="00605D5A"/>
    <w:rsid w:val="00606D97"/>
    <w:rsid w:val="00612820"/>
    <w:rsid w:val="00616D35"/>
    <w:rsid w:val="006245F1"/>
    <w:rsid w:val="00625625"/>
    <w:rsid w:val="006357A9"/>
    <w:rsid w:val="00647E9D"/>
    <w:rsid w:val="0065081C"/>
    <w:rsid w:val="006636F2"/>
    <w:rsid w:val="00663B96"/>
    <w:rsid w:val="006A7EB3"/>
    <w:rsid w:val="006D4C03"/>
    <w:rsid w:val="006E1118"/>
    <w:rsid w:val="006F4779"/>
    <w:rsid w:val="006F67D7"/>
    <w:rsid w:val="00717294"/>
    <w:rsid w:val="0072091D"/>
    <w:rsid w:val="00721D8F"/>
    <w:rsid w:val="00723FA6"/>
    <w:rsid w:val="007240A7"/>
    <w:rsid w:val="0073063D"/>
    <w:rsid w:val="007439BE"/>
    <w:rsid w:val="007440D5"/>
    <w:rsid w:val="0074571E"/>
    <w:rsid w:val="00745CD3"/>
    <w:rsid w:val="00747380"/>
    <w:rsid w:val="00756019"/>
    <w:rsid w:val="00756118"/>
    <w:rsid w:val="0076071F"/>
    <w:rsid w:val="007A2FAB"/>
    <w:rsid w:val="007B7D72"/>
    <w:rsid w:val="007D3C26"/>
    <w:rsid w:val="007E520D"/>
    <w:rsid w:val="007F0C8E"/>
    <w:rsid w:val="00801A69"/>
    <w:rsid w:val="00802862"/>
    <w:rsid w:val="00814139"/>
    <w:rsid w:val="008232D4"/>
    <w:rsid w:val="00837366"/>
    <w:rsid w:val="00840CD0"/>
    <w:rsid w:val="0084415B"/>
    <w:rsid w:val="0085319B"/>
    <w:rsid w:val="008566C7"/>
    <w:rsid w:val="00860A19"/>
    <w:rsid w:val="00863DBF"/>
    <w:rsid w:val="00864A72"/>
    <w:rsid w:val="00866449"/>
    <w:rsid w:val="00871462"/>
    <w:rsid w:val="00871888"/>
    <w:rsid w:val="00871DEA"/>
    <w:rsid w:val="008724C9"/>
    <w:rsid w:val="00872560"/>
    <w:rsid w:val="00876B9D"/>
    <w:rsid w:val="008826FE"/>
    <w:rsid w:val="00883612"/>
    <w:rsid w:val="0088693D"/>
    <w:rsid w:val="008970D1"/>
    <w:rsid w:val="008B2BF7"/>
    <w:rsid w:val="008B60A5"/>
    <w:rsid w:val="008C5340"/>
    <w:rsid w:val="008E034A"/>
    <w:rsid w:val="008F7773"/>
    <w:rsid w:val="009078EC"/>
    <w:rsid w:val="009166D0"/>
    <w:rsid w:val="009376B0"/>
    <w:rsid w:val="00947B03"/>
    <w:rsid w:val="00950D06"/>
    <w:rsid w:val="00951829"/>
    <w:rsid w:val="00952B04"/>
    <w:rsid w:val="00955BC6"/>
    <w:rsid w:val="00957BE2"/>
    <w:rsid w:val="00960367"/>
    <w:rsid w:val="0097041C"/>
    <w:rsid w:val="009718FC"/>
    <w:rsid w:val="009730BD"/>
    <w:rsid w:val="00975F0E"/>
    <w:rsid w:val="009868C7"/>
    <w:rsid w:val="009869B3"/>
    <w:rsid w:val="00992469"/>
    <w:rsid w:val="00995B31"/>
    <w:rsid w:val="009A0143"/>
    <w:rsid w:val="009A3898"/>
    <w:rsid w:val="009A5F54"/>
    <w:rsid w:val="009B2B62"/>
    <w:rsid w:val="009B3484"/>
    <w:rsid w:val="009C0C17"/>
    <w:rsid w:val="009C11AC"/>
    <w:rsid w:val="009C607F"/>
    <w:rsid w:val="009D09E7"/>
    <w:rsid w:val="009D47C7"/>
    <w:rsid w:val="009E379C"/>
    <w:rsid w:val="009F1996"/>
    <w:rsid w:val="009F68B5"/>
    <w:rsid w:val="00A21A85"/>
    <w:rsid w:val="00A24573"/>
    <w:rsid w:val="00A33430"/>
    <w:rsid w:val="00A363BF"/>
    <w:rsid w:val="00A51715"/>
    <w:rsid w:val="00A54195"/>
    <w:rsid w:val="00A549BD"/>
    <w:rsid w:val="00A7514D"/>
    <w:rsid w:val="00A76217"/>
    <w:rsid w:val="00A83FCA"/>
    <w:rsid w:val="00A914A6"/>
    <w:rsid w:val="00A93572"/>
    <w:rsid w:val="00A9767C"/>
    <w:rsid w:val="00AB2BC0"/>
    <w:rsid w:val="00AB4A74"/>
    <w:rsid w:val="00AD3BA4"/>
    <w:rsid w:val="00AD5641"/>
    <w:rsid w:val="00AD6042"/>
    <w:rsid w:val="00AD6F42"/>
    <w:rsid w:val="00AE7B3E"/>
    <w:rsid w:val="00AF0797"/>
    <w:rsid w:val="00B10258"/>
    <w:rsid w:val="00B21EDD"/>
    <w:rsid w:val="00B23787"/>
    <w:rsid w:val="00B30151"/>
    <w:rsid w:val="00B3205B"/>
    <w:rsid w:val="00B35589"/>
    <w:rsid w:val="00B43E12"/>
    <w:rsid w:val="00B52F39"/>
    <w:rsid w:val="00B62206"/>
    <w:rsid w:val="00B673DA"/>
    <w:rsid w:val="00B7353F"/>
    <w:rsid w:val="00B8513A"/>
    <w:rsid w:val="00B86ECE"/>
    <w:rsid w:val="00B878B6"/>
    <w:rsid w:val="00B91143"/>
    <w:rsid w:val="00B9573E"/>
    <w:rsid w:val="00BA06F3"/>
    <w:rsid w:val="00BA66D9"/>
    <w:rsid w:val="00BC0EAE"/>
    <w:rsid w:val="00BC732E"/>
    <w:rsid w:val="00BE13E2"/>
    <w:rsid w:val="00BE4B6F"/>
    <w:rsid w:val="00BE565E"/>
    <w:rsid w:val="00BE7A6F"/>
    <w:rsid w:val="00C017C9"/>
    <w:rsid w:val="00C01CB2"/>
    <w:rsid w:val="00C05695"/>
    <w:rsid w:val="00C269AD"/>
    <w:rsid w:val="00C30F2C"/>
    <w:rsid w:val="00C37108"/>
    <w:rsid w:val="00C379D9"/>
    <w:rsid w:val="00C47B36"/>
    <w:rsid w:val="00C5597A"/>
    <w:rsid w:val="00C55D10"/>
    <w:rsid w:val="00C56BC2"/>
    <w:rsid w:val="00C578FA"/>
    <w:rsid w:val="00C57E53"/>
    <w:rsid w:val="00C81ACE"/>
    <w:rsid w:val="00C91ECE"/>
    <w:rsid w:val="00C94EF5"/>
    <w:rsid w:val="00C968D0"/>
    <w:rsid w:val="00CA4237"/>
    <w:rsid w:val="00CA5D97"/>
    <w:rsid w:val="00CA6646"/>
    <w:rsid w:val="00CB1F8A"/>
    <w:rsid w:val="00CB20A2"/>
    <w:rsid w:val="00CB232F"/>
    <w:rsid w:val="00CC53BF"/>
    <w:rsid w:val="00CD2A8D"/>
    <w:rsid w:val="00CE4D05"/>
    <w:rsid w:val="00CF6428"/>
    <w:rsid w:val="00D128D7"/>
    <w:rsid w:val="00D14413"/>
    <w:rsid w:val="00D23645"/>
    <w:rsid w:val="00D27AE0"/>
    <w:rsid w:val="00D32DB7"/>
    <w:rsid w:val="00D33766"/>
    <w:rsid w:val="00D37923"/>
    <w:rsid w:val="00D40276"/>
    <w:rsid w:val="00D404F5"/>
    <w:rsid w:val="00D44AD1"/>
    <w:rsid w:val="00D46EDC"/>
    <w:rsid w:val="00D50612"/>
    <w:rsid w:val="00D53965"/>
    <w:rsid w:val="00D67904"/>
    <w:rsid w:val="00D73B08"/>
    <w:rsid w:val="00D7503F"/>
    <w:rsid w:val="00D77149"/>
    <w:rsid w:val="00D77239"/>
    <w:rsid w:val="00D77621"/>
    <w:rsid w:val="00D83451"/>
    <w:rsid w:val="00D83BF9"/>
    <w:rsid w:val="00D84B5F"/>
    <w:rsid w:val="00D946C4"/>
    <w:rsid w:val="00DA213D"/>
    <w:rsid w:val="00DA553B"/>
    <w:rsid w:val="00DB4CEE"/>
    <w:rsid w:val="00DB53DA"/>
    <w:rsid w:val="00DC26E5"/>
    <w:rsid w:val="00DC7187"/>
    <w:rsid w:val="00DD319F"/>
    <w:rsid w:val="00DD4573"/>
    <w:rsid w:val="00DE20FC"/>
    <w:rsid w:val="00E22428"/>
    <w:rsid w:val="00E23F79"/>
    <w:rsid w:val="00E35109"/>
    <w:rsid w:val="00E3671A"/>
    <w:rsid w:val="00E458B5"/>
    <w:rsid w:val="00E468BC"/>
    <w:rsid w:val="00E50EE7"/>
    <w:rsid w:val="00E52316"/>
    <w:rsid w:val="00E534AA"/>
    <w:rsid w:val="00E60BCF"/>
    <w:rsid w:val="00E6556C"/>
    <w:rsid w:val="00E72E4E"/>
    <w:rsid w:val="00E752B9"/>
    <w:rsid w:val="00E762E2"/>
    <w:rsid w:val="00E82016"/>
    <w:rsid w:val="00E95E11"/>
    <w:rsid w:val="00E96820"/>
    <w:rsid w:val="00EA0433"/>
    <w:rsid w:val="00EB4FE5"/>
    <w:rsid w:val="00EC16A0"/>
    <w:rsid w:val="00EC3402"/>
    <w:rsid w:val="00ED736C"/>
    <w:rsid w:val="00ED7EBA"/>
    <w:rsid w:val="00EE0B62"/>
    <w:rsid w:val="00EE5D93"/>
    <w:rsid w:val="00EE6F45"/>
    <w:rsid w:val="00EF1EA5"/>
    <w:rsid w:val="00EF39D3"/>
    <w:rsid w:val="00EF3A98"/>
    <w:rsid w:val="00EF6CD6"/>
    <w:rsid w:val="00F02369"/>
    <w:rsid w:val="00F04AEB"/>
    <w:rsid w:val="00F11625"/>
    <w:rsid w:val="00F13B9C"/>
    <w:rsid w:val="00F479D4"/>
    <w:rsid w:val="00F53AFB"/>
    <w:rsid w:val="00F730FF"/>
    <w:rsid w:val="00F80CCE"/>
    <w:rsid w:val="00F83360"/>
    <w:rsid w:val="00F83D44"/>
    <w:rsid w:val="00F858B3"/>
    <w:rsid w:val="00F8748C"/>
    <w:rsid w:val="00F957CF"/>
    <w:rsid w:val="00FA08E8"/>
    <w:rsid w:val="00FD43A3"/>
    <w:rsid w:val="00FD465D"/>
    <w:rsid w:val="00FD653F"/>
    <w:rsid w:val="00FE0B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7BA0909"/>
  <w15:docId w15:val="{ABFBD92D-85BD-4C57-BD9E-EB531D1C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108"/>
  </w:style>
  <w:style w:type="paragraph" w:styleId="Titre1">
    <w:name w:val="heading 1"/>
    <w:aliases w:val="*TN1"/>
    <w:basedOn w:val="Normal"/>
    <w:next w:val="Normal"/>
    <w:link w:val="Titre1Car"/>
    <w:qFormat/>
    <w:rsid w:val="00F8748C"/>
    <w:pPr>
      <w:numPr>
        <w:numId w:val="5"/>
      </w:numPr>
      <w:tabs>
        <w:tab w:val="clear" w:pos="28"/>
      </w:tabs>
      <w:spacing w:before="360" w:after="0" w:line="240" w:lineRule="auto"/>
      <w:ind w:left="567"/>
      <w:jc w:val="both"/>
      <w:outlineLvl w:val="0"/>
    </w:pPr>
    <w:rPr>
      <w:rFonts w:ascii="Marianne" w:eastAsiaTheme="majorEastAsia" w:hAnsi="Marianne" w:cstheme="majorBidi"/>
      <w:color w:val="000000"/>
      <w:lang w:eastAsia="fr-FR"/>
    </w:rPr>
  </w:style>
  <w:style w:type="paragraph" w:styleId="Titre2">
    <w:name w:val="heading 2"/>
    <w:aliases w:val="*TN2"/>
    <w:basedOn w:val="Normal"/>
    <w:next w:val="Normal"/>
    <w:link w:val="Titre2Car"/>
    <w:unhideWhenUsed/>
    <w:qFormat/>
    <w:rsid w:val="00F8748C"/>
    <w:pPr>
      <w:numPr>
        <w:ilvl w:val="1"/>
        <w:numId w:val="5"/>
      </w:numPr>
      <w:tabs>
        <w:tab w:val="clear" w:pos="879"/>
      </w:tabs>
      <w:spacing w:before="240" w:after="0" w:line="240" w:lineRule="auto"/>
      <w:ind w:left="567" w:hanging="567"/>
      <w:jc w:val="both"/>
      <w:outlineLvl w:val="1"/>
    </w:pPr>
    <w:rPr>
      <w:rFonts w:ascii="Marianne" w:eastAsiaTheme="majorEastAsia" w:hAnsi="Marianne" w:cstheme="majorBidi"/>
      <w:b/>
    </w:rPr>
  </w:style>
  <w:style w:type="paragraph" w:styleId="Titre3">
    <w:name w:val="heading 3"/>
    <w:aliases w:val="*TN3"/>
    <w:basedOn w:val="Normal"/>
    <w:next w:val="Normal"/>
    <w:link w:val="Titre3Car"/>
    <w:unhideWhenUsed/>
    <w:qFormat/>
    <w:rsid w:val="00F8748C"/>
    <w:pPr>
      <w:keepNext/>
      <w:numPr>
        <w:ilvl w:val="2"/>
        <w:numId w:val="5"/>
      </w:numPr>
      <w:tabs>
        <w:tab w:val="clear" w:pos="1419"/>
      </w:tabs>
      <w:spacing w:before="240" w:after="0" w:line="240" w:lineRule="auto"/>
      <w:ind w:left="851" w:hanging="851"/>
      <w:jc w:val="both"/>
      <w:outlineLvl w:val="2"/>
    </w:pPr>
    <w:rPr>
      <w:rFonts w:ascii="Marianne" w:eastAsiaTheme="majorEastAsia" w:hAnsi="Marianne" w:cstheme="majorBidi"/>
      <w:b/>
      <w:i/>
    </w:rPr>
  </w:style>
  <w:style w:type="paragraph" w:styleId="Titre4">
    <w:name w:val="heading 4"/>
    <w:aliases w:val="*TN4"/>
    <w:basedOn w:val="Normal"/>
    <w:next w:val="Normal"/>
    <w:link w:val="Titre4Car"/>
    <w:unhideWhenUsed/>
    <w:qFormat/>
    <w:rsid w:val="00F8748C"/>
    <w:pPr>
      <w:keepNext/>
      <w:keepLines/>
      <w:numPr>
        <w:ilvl w:val="3"/>
        <w:numId w:val="5"/>
      </w:numPr>
      <w:tabs>
        <w:tab w:val="clear" w:pos="1162"/>
        <w:tab w:val="num" w:pos="1134"/>
      </w:tabs>
      <w:spacing w:before="240" w:after="0" w:line="240" w:lineRule="auto"/>
      <w:ind w:left="1134" w:hanging="1134"/>
      <w:outlineLvl w:val="3"/>
    </w:pPr>
    <w:rPr>
      <w:rFonts w:ascii="Marianne" w:eastAsiaTheme="majorEastAsia" w:hAnsi="Marianne" w:cstheme="majorBidi"/>
      <w:i/>
      <w:iCs/>
    </w:rPr>
  </w:style>
  <w:style w:type="paragraph" w:styleId="Titre5">
    <w:name w:val="heading 5"/>
    <w:basedOn w:val="Normal"/>
    <w:next w:val="Normal"/>
    <w:link w:val="Titre5Car"/>
    <w:uiPriority w:val="9"/>
    <w:semiHidden/>
    <w:unhideWhenUsed/>
    <w:qFormat/>
    <w:rsid w:val="0088693D"/>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8693D"/>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8693D"/>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8693D"/>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8693D"/>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Adresse pied de page"/>
    <w:basedOn w:val="Normal"/>
    <w:link w:val="PieddepageCar"/>
    <w:uiPriority w:val="99"/>
    <w:unhideWhenUsed/>
    <w:rsid w:val="00555810"/>
    <w:pPr>
      <w:tabs>
        <w:tab w:val="center" w:pos="4536"/>
        <w:tab w:val="right" w:pos="9072"/>
      </w:tabs>
      <w:spacing w:after="0" w:line="240" w:lineRule="auto"/>
    </w:pPr>
  </w:style>
  <w:style w:type="character" w:customStyle="1" w:styleId="PieddepageCar">
    <w:name w:val="Pied de page Car"/>
    <w:aliases w:val="Adresse pied de page Car"/>
    <w:basedOn w:val="Policepardfaut"/>
    <w:link w:val="Pieddepage"/>
    <w:uiPriority w:val="99"/>
    <w:rsid w:val="00555810"/>
  </w:style>
  <w:style w:type="paragraph" w:styleId="En-tte">
    <w:name w:val="header"/>
    <w:basedOn w:val="Normal"/>
    <w:link w:val="En-tteCar"/>
    <w:uiPriority w:val="99"/>
    <w:unhideWhenUsed/>
    <w:rsid w:val="00D46EDC"/>
    <w:pPr>
      <w:tabs>
        <w:tab w:val="center" w:pos="4536"/>
        <w:tab w:val="right" w:pos="9072"/>
      </w:tabs>
      <w:spacing w:after="0" w:line="240" w:lineRule="auto"/>
    </w:pPr>
  </w:style>
  <w:style w:type="character" w:customStyle="1" w:styleId="En-tteCar">
    <w:name w:val="En-tête Car"/>
    <w:basedOn w:val="Policepardfaut"/>
    <w:link w:val="En-tte"/>
    <w:uiPriority w:val="99"/>
    <w:rsid w:val="00D46EDC"/>
  </w:style>
  <w:style w:type="paragraph" w:styleId="Textedebulles">
    <w:name w:val="Balloon Text"/>
    <w:basedOn w:val="Normal"/>
    <w:link w:val="TextedebullesCar"/>
    <w:uiPriority w:val="99"/>
    <w:semiHidden/>
    <w:unhideWhenUsed/>
    <w:rsid w:val="00947B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B03"/>
    <w:rPr>
      <w:rFonts w:ascii="Tahoma" w:hAnsi="Tahoma" w:cs="Tahoma"/>
      <w:sz w:val="16"/>
      <w:szCs w:val="16"/>
    </w:rPr>
  </w:style>
  <w:style w:type="paragraph" w:styleId="Corpsdetexte">
    <w:name w:val="Body Text"/>
    <w:aliases w:val="*C2Texte"/>
    <w:basedOn w:val="Normal"/>
    <w:link w:val="CorpsdetexteCar"/>
    <w:qFormat/>
    <w:rsid w:val="00F8748C"/>
    <w:pPr>
      <w:spacing w:before="120" w:after="0" w:line="240" w:lineRule="auto"/>
      <w:jc w:val="both"/>
    </w:pPr>
    <w:rPr>
      <w:rFonts w:ascii="Marianne" w:eastAsia="Times New Roman" w:hAnsi="Marianne" w:cs="Times New Roman"/>
      <w:noProof/>
      <w:lang w:eastAsia="fr-FR"/>
    </w:rPr>
  </w:style>
  <w:style w:type="character" w:customStyle="1" w:styleId="CorpsdetexteCar">
    <w:name w:val="Corps de texte Car"/>
    <w:aliases w:val="*C2Texte Car"/>
    <w:basedOn w:val="Policepardfaut"/>
    <w:link w:val="Corpsdetexte"/>
    <w:rsid w:val="00F8748C"/>
    <w:rPr>
      <w:rFonts w:ascii="Marianne" w:eastAsia="Times New Roman" w:hAnsi="Marianne" w:cs="Times New Roman"/>
      <w:noProof/>
      <w:lang w:eastAsia="fr-FR"/>
    </w:rPr>
  </w:style>
  <w:style w:type="character" w:customStyle="1" w:styleId="Titre1Car">
    <w:name w:val="Titre 1 Car"/>
    <w:aliases w:val="*TN1 Car"/>
    <w:basedOn w:val="Policepardfaut"/>
    <w:link w:val="Titre1"/>
    <w:rsid w:val="00F8748C"/>
    <w:rPr>
      <w:rFonts w:ascii="Marianne" w:eastAsiaTheme="majorEastAsia" w:hAnsi="Marianne" w:cstheme="majorBidi"/>
      <w:color w:val="000000"/>
      <w:lang w:eastAsia="fr-FR"/>
    </w:rPr>
  </w:style>
  <w:style w:type="character" w:customStyle="1" w:styleId="Titre2Car">
    <w:name w:val="Titre 2 Car"/>
    <w:aliases w:val="*TN2 Car"/>
    <w:basedOn w:val="Policepardfaut"/>
    <w:link w:val="Titre2"/>
    <w:rsid w:val="00F8748C"/>
    <w:rPr>
      <w:rFonts w:ascii="Marianne" w:eastAsiaTheme="majorEastAsia" w:hAnsi="Marianne" w:cstheme="majorBidi"/>
      <w:b/>
    </w:rPr>
  </w:style>
  <w:style w:type="character" w:customStyle="1" w:styleId="Titre3Car">
    <w:name w:val="Titre 3 Car"/>
    <w:aliases w:val="*TN3 Car"/>
    <w:basedOn w:val="Policepardfaut"/>
    <w:link w:val="Titre3"/>
    <w:rsid w:val="00F8748C"/>
    <w:rPr>
      <w:rFonts w:ascii="Marianne" w:eastAsiaTheme="majorEastAsia" w:hAnsi="Marianne" w:cstheme="majorBidi"/>
      <w:b/>
      <w:i/>
    </w:rPr>
  </w:style>
  <w:style w:type="character" w:customStyle="1" w:styleId="Titre4Car">
    <w:name w:val="Titre 4 Car"/>
    <w:aliases w:val="*TN4 Car"/>
    <w:basedOn w:val="Policepardfaut"/>
    <w:link w:val="Titre4"/>
    <w:rsid w:val="00F8748C"/>
    <w:rPr>
      <w:rFonts w:ascii="Marianne" w:eastAsiaTheme="majorEastAsia" w:hAnsi="Marianne" w:cstheme="majorBidi"/>
      <w:i/>
      <w:iCs/>
    </w:rPr>
  </w:style>
  <w:style w:type="character" w:customStyle="1" w:styleId="Titre5Car">
    <w:name w:val="Titre 5 Car"/>
    <w:basedOn w:val="Policepardfaut"/>
    <w:link w:val="Titre5"/>
    <w:uiPriority w:val="9"/>
    <w:semiHidden/>
    <w:rsid w:val="0088693D"/>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88693D"/>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88693D"/>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88693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8693D"/>
    <w:rPr>
      <w:rFonts w:asciiTheme="majorHAnsi" w:eastAsiaTheme="majorEastAsia" w:hAnsiTheme="majorHAnsi" w:cstheme="majorBidi"/>
      <w:i/>
      <w:iCs/>
      <w:color w:val="272727" w:themeColor="text1" w:themeTint="D8"/>
      <w:sz w:val="21"/>
      <w:szCs w:val="21"/>
    </w:rPr>
  </w:style>
  <w:style w:type="paragraph" w:customStyle="1" w:styleId="PN1">
    <w:name w:val="*PN1"/>
    <w:basedOn w:val="Corpsdetexte"/>
    <w:link w:val="PN1Car"/>
    <w:qFormat/>
    <w:rsid w:val="00606D97"/>
    <w:pPr>
      <w:numPr>
        <w:numId w:val="8"/>
      </w:numPr>
      <w:tabs>
        <w:tab w:val="clear" w:pos="680"/>
      </w:tabs>
      <w:spacing w:before="60"/>
      <w:ind w:left="284" w:hanging="284"/>
    </w:pPr>
  </w:style>
  <w:style w:type="character" w:customStyle="1" w:styleId="PN1Car">
    <w:name w:val="*PN1 Car"/>
    <w:link w:val="PN1"/>
    <w:rsid w:val="00606D97"/>
    <w:rPr>
      <w:rFonts w:ascii="Times New Roman" w:eastAsia="Times New Roman" w:hAnsi="Times New Roman" w:cs="Times New Roman"/>
      <w:noProof/>
      <w:szCs w:val="24"/>
      <w:lang w:eastAsia="fr-FR"/>
    </w:rPr>
  </w:style>
  <w:style w:type="paragraph" w:customStyle="1" w:styleId="PN2">
    <w:name w:val="*PN2"/>
    <w:basedOn w:val="Normal"/>
    <w:qFormat/>
    <w:rsid w:val="00606D97"/>
    <w:pPr>
      <w:numPr>
        <w:numId w:val="7"/>
      </w:numPr>
      <w:tabs>
        <w:tab w:val="clear" w:pos="992"/>
      </w:tabs>
      <w:spacing w:before="60" w:after="0" w:line="240" w:lineRule="auto"/>
      <w:ind w:left="567" w:hanging="283"/>
      <w:jc w:val="both"/>
    </w:pPr>
    <w:rPr>
      <w:rFonts w:ascii="Times New Roman" w:eastAsia="Times New Roman" w:hAnsi="Times New Roman" w:cs="Times New Roman"/>
      <w:noProof/>
      <w:szCs w:val="24"/>
      <w:lang w:eastAsia="fr-FR"/>
    </w:rPr>
  </w:style>
  <w:style w:type="paragraph" w:styleId="Paragraphedeliste">
    <w:name w:val="List Paragraph"/>
    <w:basedOn w:val="Normal"/>
    <w:uiPriority w:val="34"/>
    <w:qFormat/>
    <w:rsid w:val="00606D97"/>
    <w:pPr>
      <w:ind w:left="720"/>
      <w:contextualSpacing/>
    </w:pPr>
  </w:style>
  <w:style w:type="paragraph" w:customStyle="1" w:styleId="Prambule">
    <w:name w:val="*Préambule"/>
    <w:basedOn w:val="Corpsdetexte"/>
    <w:qFormat/>
    <w:rsid w:val="00F8748C"/>
    <w:pPr>
      <w:spacing w:before="960"/>
    </w:pPr>
  </w:style>
  <w:style w:type="paragraph" w:customStyle="1" w:styleId="ZRdac">
    <w:name w:val="*ZRédac"/>
    <w:basedOn w:val="Corpsdetexte"/>
    <w:link w:val="ZRdacCar"/>
    <w:qFormat/>
    <w:rsid w:val="00D83451"/>
    <w:pPr>
      <w:pBdr>
        <w:top w:val="single" w:sz="4" w:space="1" w:color="auto"/>
      </w:pBdr>
    </w:pPr>
    <w:rPr>
      <w:sz w:val="17"/>
      <w:szCs w:val="17"/>
    </w:rPr>
  </w:style>
  <w:style w:type="character" w:customStyle="1" w:styleId="ZRdacCar">
    <w:name w:val="*ZRédac Car"/>
    <w:basedOn w:val="CorpsdetexteCar"/>
    <w:link w:val="ZRdac"/>
    <w:rsid w:val="00D83451"/>
    <w:rPr>
      <w:rFonts w:ascii="Marianne" w:eastAsia="Times New Roman" w:hAnsi="Marianne" w:cs="Times New Roman"/>
      <w:noProof/>
      <w:sz w:val="17"/>
      <w:szCs w:val="17"/>
      <w:lang w:eastAsia="fr-FR"/>
    </w:rPr>
  </w:style>
  <w:style w:type="table" w:styleId="Grilledutableau">
    <w:name w:val="Table Grid"/>
    <w:basedOn w:val="TableauNormal"/>
    <w:uiPriority w:val="39"/>
    <w:rsid w:val="00970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3">
    <w:name w:val="*PN3"/>
    <w:basedOn w:val="PN2"/>
    <w:qFormat/>
    <w:rsid w:val="00076F52"/>
    <w:pPr>
      <w:numPr>
        <w:ilvl w:val="1"/>
      </w:numPr>
      <w:tabs>
        <w:tab w:val="clear" w:pos="1440"/>
      </w:tabs>
      <w:ind w:left="851" w:hanging="284"/>
    </w:pPr>
    <w:rPr>
      <w:rFonts w:ascii="Marianne" w:hAnsi="Marianne"/>
      <w:sz w:val="20"/>
      <w:szCs w:val="20"/>
    </w:rPr>
  </w:style>
  <w:style w:type="paragraph" w:customStyle="1" w:styleId="ZEmetteur">
    <w:name w:val="*ZEmetteur"/>
    <w:basedOn w:val="Normal"/>
    <w:qFormat/>
    <w:rsid w:val="00B878B6"/>
    <w:pPr>
      <w:spacing w:after="0" w:line="240" w:lineRule="auto"/>
      <w:jc w:val="right"/>
    </w:pPr>
    <w:rPr>
      <w:rFonts w:ascii="Marianne" w:hAnsi="Marianne" w:cs="Arial"/>
      <w:b/>
      <w:noProof/>
      <w:sz w:val="24"/>
      <w:szCs w:val="24"/>
      <w:lang w:eastAsia="fr-FR"/>
    </w:rPr>
  </w:style>
  <w:style w:type="paragraph" w:customStyle="1" w:styleId="ZTimbre">
    <w:name w:val="*ZTimbre"/>
    <w:basedOn w:val="Normal"/>
    <w:qFormat/>
    <w:rsid w:val="00FD43A3"/>
    <w:pPr>
      <w:tabs>
        <w:tab w:val="left" w:pos="7230"/>
      </w:tabs>
      <w:spacing w:before="480" w:after="480" w:line="240" w:lineRule="auto"/>
    </w:pPr>
    <w:rPr>
      <w:rFonts w:ascii="Marianne" w:hAnsi="Marianne" w:cs="Arial"/>
      <w:lang w:eastAsia="fr-FR"/>
    </w:rPr>
  </w:style>
  <w:style w:type="paragraph" w:customStyle="1" w:styleId="TitreDoc">
    <w:name w:val="*TitreDoc"/>
    <w:basedOn w:val="Normal"/>
    <w:qFormat/>
    <w:rsid w:val="00FD43A3"/>
    <w:pPr>
      <w:spacing w:before="480" w:after="840" w:line="240" w:lineRule="auto"/>
      <w:jc w:val="center"/>
    </w:pPr>
    <w:rPr>
      <w:rFonts w:ascii="Marianne" w:hAnsi="Marianne" w:cs="Arial"/>
      <w:b/>
      <w:lang w:eastAsia="fr-FR"/>
    </w:rPr>
  </w:style>
  <w:style w:type="paragraph" w:customStyle="1" w:styleId="ZEts">
    <w:name w:val="*ZEts"/>
    <w:basedOn w:val="Normal"/>
    <w:qFormat/>
    <w:rsid w:val="00FD43A3"/>
    <w:pPr>
      <w:tabs>
        <w:tab w:val="left" w:pos="1701"/>
        <w:tab w:val="left" w:pos="1843"/>
      </w:tabs>
      <w:spacing w:before="120" w:after="0" w:line="240" w:lineRule="auto"/>
      <w:jc w:val="both"/>
    </w:pPr>
    <w:rPr>
      <w:rFonts w:ascii="Marianne" w:hAnsi="Marianne" w:cs="Arial"/>
      <w:lang w:eastAsia="fr-FR"/>
    </w:rPr>
  </w:style>
  <w:style w:type="paragraph" w:customStyle="1" w:styleId="AttSignature">
    <w:name w:val="*AttSignature"/>
    <w:basedOn w:val="Normal"/>
    <w:qFormat/>
    <w:rsid w:val="00955BC6"/>
    <w:pPr>
      <w:tabs>
        <w:tab w:val="center" w:pos="8222"/>
      </w:tabs>
      <w:spacing w:before="360" w:after="2160" w:line="240" w:lineRule="auto"/>
      <w:jc w:val="both"/>
    </w:pPr>
    <w:rPr>
      <w:rFonts w:ascii="Marianne" w:hAnsi="Marianne" w:cs="Arial"/>
      <w:noProof/>
      <w:lang w:eastAsia="fr-FR"/>
    </w:rPr>
  </w:style>
  <w:style w:type="paragraph" w:customStyle="1" w:styleId="TitreAnnexe">
    <w:name w:val="*TitreAnnexe"/>
    <w:basedOn w:val="Normal"/>
    <w:qFormat/>
    <w:rsid w:val="00183450"/>
    <w:pPr>
      <w:spacing w:before="120" w:after="240" w:line="240" w:lineRule="auto"/>
      <w:jc w:val="center"/>
    </w:pPr>
    <w:rPr>
      <w:rFonts w:ascii="Marianne" w:hAnsi="Marianne" w:cs="Arial"/>
      <w:b/>
      <w:noProof/>
      <w:lang w:eastAsia="fr-FR"/>
    </w:rPr>
  </w:style>
  <w:style w:type="paragraph" w:customStyle="1" w:styleId="LDiffusion">
    <w:name w:val="*LDiffusion"/>
    <w:basedOn w:val="Normal"/>
    <w:link w:val="LDiffusionCar"/>
    <w:qFormat/>
    <w:rsid w:val="00183450"/>
    <w:pPr>
      <w:tabs>
        <w:tab w:val="left" w:pos="2268"/>
      </w:tabs>
      <w:spacing w:before="240" w:after="0" w:line="240" w:lineRule="auto"/>
      <w:jc w:val="both"/>
    </w:pPr>
    <w:rPr>
      <w:rFonts w:ascii="Marianne" w:hAnsi="Marianne" w:cs="Arial"/>
      <w:noProof/>
      <w:lang w:eastAsia="fr-FR"/>
    </w:rPr>
  </w:style>
  <w:style w:type="paragraph" w:customStyle="1" w:styleId="Puce2">
    <w:name w:val="*Puce 2"/>
    <w:basedOn w:val="Normal"/>
    <w:qFormat/>
    <w:rsid w:val="003F1F16"/>
    <w:pPr>
      <w:spacing w:before="60" w:after="0" w:line="240" w:lineRule="auto"/>
      <w:ind w:left="567" w:hanging="283"/>
      <w:jc w:val="both"/>
    </w:pPr>
    <w:rPr>
      <w:rFonts w:ascii="Times New Roman" w:eastAsia="Times New Roman" w:hAnsi="Times New Roman" w:cs="Times New Roman"/>
      <w:noProof/>
      <w:szCs w:val="24"/>
      <w:lang w:eastAsia="fr-FR"/>
    </w:rPr>
  </w:style>
  <w:style w:type="character" w:customStyle="1" w:styleId="LDiffusionCar">
    <w:name w:val="*LDiffusion Car"/>
    <w:basedOn w:val="Policepardfaut"/>
    <w:link w:val="LDiffusion"/>
    <w:rsid w:val="00183450"/>
    <w:rPr>
      <w:rFonts w:ascii="Marianne" w:hAnsi="Marianne" w:cs="Arial"/>
      <w:noProof/>
      <w:lang w:eastAsia="fr-FR"/>
    </w:rPr>
  </w:style>
  <w:style w:type="paragraph" w:customStyle="1" w:styleId="Titredocument">
    <w:name w:val="Titre document"/>
    <w:basedOn w:val="Normal"/>
    <w:rsid w:val="003F1F16"/>
    <w:pPr>
      <w:spacing w:before="120" w:after="0" w:line="240" w:lineRule="auto"/>
      <w:jc w:val="center"/>
    </w:pPr>
    <w:rPr>
      <w:rFonts w:ascii="Times New Roman" w:eastAsia="Times New Roman" w:hAnsi="Times New Roman" w:cs="Times New Roman"/>
      <w:szCs w:val="24"/>
      <w:lang w:eastAsia="fr-FR"/>
    </w:rPr>
  </w:style>
  <w:style w:type="paragraph" w:customStyle="1" w:styleId="TitreLT">
    <w:name w:val="*TitreLT"/>
    <w:basedOn w:val="Titredocument"/>
    <w:qFormat/>
    <w:rsid w:val="009868C7"/>
    <w:pPr>
      <w:spacing w:after="120"/>
    </w:pPr>
    <w:rPr>
      <w:rFonts w:ascii="Marianne" w:hAnsi="Marianne"/>
      <w:bCs/>
      <w:noProof/>
      <w:szCs w:val="22"/>
    </w:rPr>
  </w:style>
  <w:style w:type="character" w:customStyle="1" w:styleId="Bas2pageCar">
    <w:name w:val="Bas2page Car"/>
    <w:basedOn w:val="Policepardfaut"/>
    <w:link w:val="Bas2page"/>
    <w:locked/>
    <w:rsid w:val="00175DA1"/>
    <w:rPr>
      <w:rFonts w:ascii="Marianne" w:eastAsia="Times New Roman" w:hAnsi="Marianne" w:cs="Times New Roman"/>
      <w:noProof/>
      <w:sz w:val="17"/>
      <w:szCs w:val="17"/>
      <w:lang w:eastAsia="fr-FR"/>
    </w:rPr>
  </w:style>
  <w:style w:type="paragraph" w:customStyle="1" w:styleId="Bas2page">
    <w:name w:val="Bas2page"/>
    <w:basedOn w:val="Corpsdetexte"/>
    <w:link w:val="Bas2pageCar"/>
    <w:qFormat/>
    <w:rsid w:val="00175DA1"/>
    <w:pPr>
      <w:pBdr>
        <w:top w:val="single" w:sz="4" w:space="1" w:color="auto"/>
      </w:pBdr>
    </w:pPr>
    <w:rPr>
      <w:sz w:val="17"/>
      <w:szCs w:val="17"/>
    </w:rPr>
  </w:style>
  <w:style w:type="character" w:styleId="Lienhypertexte">
    <w:name w:val="Hyperlink"/>
    <w:basedOn w:val="Policepardfaut"/>
    <w:uiPriority w:val="99"/>
    <w:unhideWhenUsed/>
    <w:rsid w:val="00D67904"/>
    <w:rPr>
      <w:color w:val="0000FF" w:themeColor="hyperlink"/>
      <w:u w:val="single"/>
    </w:rPr>
  </w:style>
  <w:style w:type="paragraph" w:customStyle="1" w:styleId="CorpsdutexteDGA">
    <w:name w:val="Corps du texte DGA"/>
    <w:basedOn w:val="Normal"/>
    <w:rsid w:val="00F479D4"/>
    <w:pPr>
      <w:spacing w:before="240" w:after="0" w:line="240" w:lineRule="auto"/>
      <w:ind w:left="2608"/>
      <w:jc w:val="both"/>
    </w:pPr>
    <w:rPr>
      <w:rFonts w:ascii="Times New Roman" w:eastAsia="Times New Roman" w:hAnsi="Times New Roman" w:cs="Times New Roman"/>
      <w:noProof/>
      <w:szCs w:val="20"/>
      <w:lang w:eastAsia="fr-FR"/>
    </w:rPr>
  </w:style>
  <w:style w:type="paragraph" w:styleId="Retraitcorpsdetexte2">
    <w:name w:val="Body Text Indent 2"/>
    <w:basedOn w:val="Normal"/>
    <w:link w:val="Retraitcorpsdetexte2Car"/>
    <w:uiPriority w:val="99"/>
    <w:semiHidden/>
    <w:unhideWhenUsed/>
    <w:rsid w:val="00F479D4"/>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479D4"/>
  </w:style>
  <w:style w:type="paragraph" w:customStyle="1" w:styleId="ZONETEXTE">
    <w:name w:val="ZONE TEXTE"/>
    <w:basedOn w:val="Normal"/>
    <w:rsid w:val="007E520D"/>
    <w:pPr>
      <w:spacing w:before="60" w:after="0" w:line="240" w:lineRule="auto"/>
      <w:jc w:val="both"/>
    </w:pPr>
    <w:rPr>
      <w:rFonts w:ascii="Times New Roman" w:eastAsia="Times New Roman" w:hAnsi="Times New Roman" w:cs="Times New Roman"/>
      <w:szCs w:val="20"/>
      <w:lang w:eastAsia="fr-FR"/>
    </w:rPr>
  </w:style>
  <w:style w:type="paragraph" w:customStyle="1" w:styleId="RdaliaCentretgras">
    <w:name w:val="Rédalia : Centré et gras"/>
    <w:basedOn w:val="Normal"/>
    <w:rsid w:val="007E520D"/>
    <w:pPr>
      <w:spacing w:before="40" w:after="0" w:line="240" w:lineRule="auto"/>
      <w:jc w:val="center"/>
    </w:pPr>
    <w:rPr>
      <w:rFonts w:ascii="Verdana" w:eastAsia="Times New Roman" w:hAnsi="Verdana" w:cs="Times New Roman"/>
      <w:b/>
      <w:i/>
      <w:sz w:val="18"/>
      <w:szCs w:val="20"/>
      <w:lang w:eastAsia="fr-FR"/>
    </w:rPr>
  </w:style>
  <w:style w:type="paragraph" w:customStyle="1" w:styleId="RedaliaNormal">
    <w:name w:val="Redalia : Normal"/>
    <w:basedOn w:val="Normal"/>
    <w:rsid w:val="007E520D"/>
    <w:pPr>
      <w:keepNext/>
      <w:keepLines/>
      <w:spacing w:after="0" w:line="240" w:lineRule="auto"/>
      <w:ind w:left="567"/>
      <w:jc w:val="both"/>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unhideWhenUsed/>
    <w:rsid w:val="000B7D23"/>
    <w:rPr>
      <w:sz w:val="16"/>
      <w:szCs w:val="16"/>
    </w:rPr>
  </w:style>
  <w:style w:type="paragraph" w:styleId="Commentaire">
    <w:name w:val="annotation text"/>
    <w:basedOn w:val="Normal"/>
    <w:link w:val="CommentaireCar"/>
    <w:uiPriority w:val="99"/>
    <w:semiHidden/>
    <w:unhideWhenUsed/>
    <w:rsid w:val="000B7D23"/>
    <w:pPr>
      <w:spacing w:line="240" w:lineRule="auto"/>
    </w:pPr>
    <w:rPr>
      <w:sz w:val="20"/>
      <w:szCs w:val="20"/>
    </w:rPr>
  </w:style>
  <w:style w:type="character" w:customStyle="1" w:styleId="CommentaireCar">
    <w:name w:val="Commentaire Car"/>
    <w:basedOn w:val="Policepardfaut"/>
    <w:link w:val="Commentaire"/>
    <w:uiPriority w:val="99"/>
    <w:semiHidden/>
    <w:rsid w:val="000B7D23"/>
    <w:rPr>
      <w:sz w:val="20"/>
      <w:szCs w:val="20"/>
    </w:rPr>
  </w:style>
  <w:style w:type="paragraph" w:styleId="Objetducommentaire">
    <w:name w:val="annotation subject"/>
    <w:basedOn w:val="Commentaire"/>
    <w:next w:val="Commentaire"/>
    <w:link w:val="ObjetducommentaireCar"/>
    <w:uiPriority w:val="99"/>
    <w:semiHidden/>
    <w:unhideWhenUsed/>
    <w:rsid w:val="000B7D23"/>
    <w:rPr>
      <w:b/>
      <w:bCs/>
    </w:rPr>
  </w:style>
  <w:style w:type="character" w:customStyle="1" w:styleId="ObjetducommentaireCar">
    <w:name w:val="Objet du commentaire Car"/>
    <w:basedOn w:val="CommentaireCar"/>
    <w:link w:val="Objetducommentaire"/>
    <w:uiPriority w:val="99"/>
    <w:semiHidden/>
    <w:rsid w:val="000B7D23"/>
    <w:rPr>
      <w:b/>
      <w:bCs/>
      <w:sz w:val="20"/>
      <w:szCs w:val="20"/>
    </w:rPr>
  </w:style>
  <w:style w:type="paragraph" w:customStyle="1" w:styleId="RdaliaTitredestableaux">
    <w:name w:val="Rédalia : Titre des tableaux"/>
    <w:basedOn w:val="RedaliaNormal"/>
    <w:rsid w:val="005305C4"/>
    <w:pPr>
      <w:ind w:left="709"/>
      <w:jc w:val="center"/>
    </w:pPr>
    <w:rPr>
      <w:b/>
      <w:sz w:val="24"/>
      <w:szCs w:val="24"/>
    </w:rPr>
  </w:style>
  <w:style w:type="paragraph" w:customStyle="1" w:styleId="Default">
    <w:name w:val="Default"/>
    <w:rsid w:val="00F80CCE"/>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RdaliaTitreparagraphe">
    <w:name w:val="Rédalia : Titre paragraphe"/>
    <w:basedOn w:val="Normal"/>
    <w:uiPriority w:val="99"/>
    <w:rsid w:val="00C379D9"/>
    <w:pPr>
      <w:pBdr>
        <w:bottom w:val="single" w:sz="6" w:space="1" w:color="auto"/>
      </w:pBdr>
      <w:spacing w:before="100" w:after="0" w:line="240" w:lineRule="auto"/>
    </w:pPr>
    <w:rPr>
      <w:rFonts w:ascii="Times New Roman" w:eastAsiaTheme="minorEastAsia" w:hAnsi="Times New Roman" w:cs="Times New Roman"/>
      <w:sz w:val="32"/>
      <w:szCs w:val="32"/>
      <w:lang w:eastAsia="fr-FR"/>
    </w:rPr>
  </w:style>
  <w:style w:type="paragraph" w:customStyle="1" w:styleId="DGANormal">
    <w:name w:val="DGA Normal"/>
    <w:basedOn w:val="Normal"/>
    <w:link w:val="DGANormalCar"/>
    <w:rsid w:val="00A21A85"/>
    <w:pPr>
      <w:spacing w:after="0" w:line="240" w:lineRule="auto"/>
      <w:ind w:left="567"/>
      <w:jc w:val="both"/>
    </w:pPr>
    <w:rPr>
      <w:rFonts w:ascii="Times New Roman" w:eastAsia="Times New Roman" w:hAnsi="Times New Roman" w:cs="Times New Roman"/>
      <w:sz w:val="24"/>
      <w:szCs w:val="20"/>
      <w:lang w:eastAsia="fr-FR"/>
    </w:rPr>
  </w:style>
  <w:style w:type="character" w:customStyle="1" w:styleId="DGANormalCar">
    <w:name w:val="DGA Normal Car"/>
    <w:link w:val="DGANormal"/>
    <w:locked/>
    <w:rsid w:val="00A21A85"/>
    <w:rPr>
      <w:rFonts w:ascii="Times New Roman" w:eastAsia="Times New Roman" w:hAnsi="Times New Roman" w:cs="Times New Roman"/>
      <w:sz w:val="24"/>
      <w:szCs w:val="20"/>
      <w:lang w:eastAsia="fr-FR"/>
    </w:rPr>
  </w:style>
  <w:style w:type="paragraph" w:customStyle="1" w:styleId="Titredetableau">
    <w:name w:val="Titre de tableau"/>
    <w:basedOn w:val="Normal"/>
    <w:rsid w:val="008B60A5"/>
    <w:pPr>
      <w:spacing w:after="0" w:line="240" w:lineRule="auto"/>
      <w:jc w:val="center"/>
    </w:pPr>
    <w:rPr>
      <w:rFonts w:ascii="Times New Roman" w:eastAsia="Times New Roman" w:hAnsi="Times New Roman" w:cs="Times New Roman"/>
      <w:b/>
      <w:szCs w:val="20"/>
      <w:lang w:eastAsia="fr-FR"/>
    </w:rPr>
  </w:style>
  <w:style w:type="paragraph" w:customStyle="1" w:styleId="RdaliaRetraitniveau2">
    <w:name w:val="Rédalia : Retrait niveau 2"/>
    <w:basedOn w:val="Normal"/>
    <w:rsid w:val="008B60A5"/>
    <w:pPr>
      <w:numPr>
        <w:numId w:val="30"/>
      </w:numPr>
      <w:spacing w:after="0" w:line="240" w:lineRule="auto"/>
      <w:jc w:val="both"/>
    </w:pPr>
    <w:rPr>
      <w:rFonts w:ascii="Times New Roman" w:eastAsia="Times New Roman" w:hAnsi="Times New Roman" w:cs="Times New Roman"/>
      <w:szCs w:val="20"/>
      <w:lang w:eastAsia="fr-FR"/>
    </w:rPr>
  </w:style>
  <w:style w:type="paragraph" w:customStyle="1" w:styleId="DGA">
    <w:name w:val="DGA"/>
    <w:basedOn w:val="Titre8"/>
    <w:next w:val="Normal"/>
    <w:uiPriority w:val="99"/>
    <w:rsid w:val="008B60A5"/>
    <w:pPr>
      <w:keepLines w:val="0"/>
      <w:numPr>
        <w:ilvl w:val="0"/>
        <w:numId w:val="0"/>
      </w:numPr>
      <w:spacing w:before="1800" w:after="160" w:line="240" w:lineRule="auto"/>
    </w:pPr>
    <w:rPr>
      <w:rFonts w:ascii="Arial" w:eastAsia="Times New Roman" w:hAnsi="Arial" w:cs="Arial"/>
      <w:b/>
      <w:bCs/>
      <w:smallCaps/>
      <w:noProof/>
      <w:color w:val="auto"/>
      <w:sz w:val="16"/>
      <w:szCs w:val="16"/>
      <w:lang w:eastAsia="fr-FR"/>
    </w:rPr>
  </w:style>
  <w:style w:type="paragraph" w:customStyle="1" w:styleId="RdaliaEn-tte">
    <w:name w:val="Rédalia : En-tête"/>
    <w:basedOn w:val="En-tte"/>
    <w:rsid w:val="008B60A5"/>
    <w:pPr>
      <w:jc w:val="both"/>
    </w:pPr>
    <w:rPr>
      <w:rFonts w:ascii="Arial" w:eastAsia="Times New Roman" w:hAnsi="Arial" w:cs="Times New Roman"/>
      <w:sz w:val="16"/>
      <w:szCs w:val="20"/>
      <w:lang w:eastAsia="fr-FR"/>
    </w:rPr>
  </w:style>
  <w:style w:type="paragraph" w:styleId="NormalWeb">
    <w:name w:val="Normal (Web)"/>
    <w:basedOn w:val="Normal"/>
    <w:uiPriority w:val="99"/>
    <w:unhideWhenUsed/>
    <w:rsid w:val="005C4A24"/>
    <w:pPr>
      <w:spacing w:before="100" w:beforeAutospacing="1" w:after="100" w:afterAutospacing="1" w:line="240" w:lineRule="auto"/>
    </w:pPr>
    <w:rPr>
      <w:rFonts w:ascii="Times New Roman" w:hAnsi="Times New Roman" w:cs="Times New Roman"/>
      <w:sz w:val="24"/>
      <w:szCs w:val="24"/>
      <w:lang w:eastAsia="fr-FR"/>
    </w:rPr>
  </w:style>
  <w:style w:type="paragraph" w:customStyle="1" w:styleId="DGATexteCentreTableau">
    <w:name w:val="DGA Texte Centre Tableau"/>
    <w:basedOn w:val="Normal"/>
    <w:rsid w:val="00FA08E8"/>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796">
      <w:bodyDiv w:val="1"/>
      <w:marLeft w:val="0"/>
      <w:marRight w:val="0"/>
      <w:marTop w:val="0"/>
      <w:marBottom w:val="0"/>
      <w:divBdr>
        <w:top w:val="none" w:sz="0" w:space="0" w:color="auto"/>
        <w:left w:val="none" w:sz="0" w:space="0" w:color="auto"/>
        <w:bottom w:val="none" w:sz="0" w:space="0" w:color="auto"/>
        <w:right w:val="none" w:sz="0" w:space="0" w:color="auto"/>
      </w:divBdr>
    </w:div>
    <w:div w:id="120079159">
      <w:bodyDiv w:val="1"/>
      <w:marLeft w:val="0"/>
      <w:marRight w:val="0"/>
      <w:marTop w:val="0"/>
      <w:marBottom w:val="0"/>
      <w:divBdr>
        <w:top w:val="none" w:sz="0" w:space="0" w:color="auto"/>
        <w:left w:val="none" w:sz="0" w:space="0" w:color="auto"/>
        <w:bottom w:val="none" w:sz="0" w:space="0" w:color="auto"/>
        <w:right w:val="none" w:sz="0" w:space="0" w:color="auto"/>
      </w:divBdr>
    </w:div>
    <w:div w:id="158348120">
      <w:bodyDiv w:val="1"/>
      <w:marLeft w:val="0"/>
      <w:marRight w:val="0"/>
      <w:marTop w:val="0"/>
      <w:marBottom w:val="0"/>
      <w:divBdr>
        <w:top w:val="none" w:sz="0" w:space="0" w:color="auto"/>
        <w:left w:val="none" w:sz="0" w:space="0" w:color="auto"/>
        <w:bottom w:val="none" w:sz="0" w:space="0" w:color="auto"/>
        <w:right w:val="none" w:sz="0" w:space="0" w:color="auto"/>
      </w:divBdr>
    </w:div>
    <w:div w:id="245849606">
      <w:bodyDiv w:val="1"/>
      <w:marLeft w:val="0"/>
      <w:marRight w:val="0"/>
      <w:marTop w:val="0"/>
      <w:marBottom w:val="0"/>
      <w:divBdr>
        <w:top w:val="none" w:sz="0" w:space="0" w:color="auto"/>
        <w:left w:val="none" w:sz="0" w:space="0" w:color="auto"/>
        <w:bottom w:val="none" w:sz="0" w:space="0" w:color="auto"/>
        <w:right w:val="none" w:sz="0" w:space="0" w:color="auto"/>
      </w:divBdr>
    </w:div>
    <w:div w:id="1218004692">
      <w:bodyDiv w:val="1"/>
      <w:marLeft w:val="0"/>
      <w:marRight w:val="0"/>
      <w:marTop w:val="0"/>
      <w:marBottom w:val="0"/>
      <w:divBdr>
        <w:top w:val="none" w:sz="0" w:space="0" w:color="auto"/>
        <w:left w:val="none" w:sz="0" w:space="0" w:color="auto"/>
        <w:bottom w:val="none" w:sz="0" w:space="0" w:color="auto"/>
        <w:right w:val="none" w:sz="0" w:space="0" w:color="auto"/>
      </w:divBdr>
    </w:div>
    <w:div w:id="157936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yber.gouv.fr/obtenir-un-certificat-de-signature-electroniqu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francenum.gouv.fr/guides-et-conseils/pilotage-de-lentreprise/dematerialisation-des-documents/la-signature"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sti-certificatio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duchaussoy\Documents\fabrice\mod&#232;le%20doc\nouveaux\Lettre_NP_SIA&#233;_AIA-C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51ED7DB5C747659312A3FC7ECAA2CE"/>
        <w:category>
          <w:name w:val="Général"/>
          <w:gallery w:val="placeholder"/>
        </w:category>
        <w:types>
          <w:type w:val="bbPlcHdr"/>
        </w:types>
        <w:behaviors>
          <w:behavior w:val="content"/>
        </w:behaviors>
        <w:guid w:val="{778B3294-E6C7-4675-B3CF-3947D28287E6}"/>
      </w:docPartPr>
      <w:docPartBody>
        <w:p w:rsidR="005549E5" w:rsidRDefault="005549E5" w:rsidP="005549E5">
          <w:pPr>
            <w:pStyle w:val="9251ED7DB5C747659312A3FC7ECAA2CE"/>
          </w:pPr>
          <w:r w:rsidRPr="006B7586">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9E5"/>
    <w:rsid w:val="005549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549E5"/>
    <w:rPr>
      <w:color w:val="808080"/>
    </w:rPr>
  </w:style>
  <w:style w:type="paragraph" w:customStyle="1" w:styleId="8C7024DDBA244D119E9FD9833FC7BBA7">
    <w:name w:val="8C7024DDBA244D119E9FD9833FC7BBA7"/>
    <w:rsid w:val="005549E5"/>
  </w:style>
  <w:style w:type="paragraph" w:customStyle="1" w:styleId="9251ED7DB5C747659312A3FC7ECAA2CE">
    <w:name w:val="9251ED7DB5C747659312A3FC7ECAA2CE"/>
    <w:rsid w:val="005549E5"/>
  </w:style>
  <w:style w:type="paragraph" w:customStyle="1" w:styleId="96B0A3DF48524FA5B7613425475293DB">
    <w:name w:val="96B0A3DF48524FA5B7613425475293DB"/>
    <w:rsid w:val="005549E5"/>
  </w:style>
  <w:style w:type="paragraph" w:customStyle="1" w:styleId="8B8D1459B61E434793442755A75D217C">
    <w:name w:val="8B8D1459B61E434793442755A75D217C"/>
    <w:rsid w:val="005549E5"/>
  </w:style>
  <w:style w:type="paragraph" w:customStyle="1" w:styleId="B280CD51901A489F84F2A67AA1EDD55E">
    <w:name w:val="B280CD51901A489F84F2A67AA1EDD55E"/>
    <w:rsid w:val="005549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oKeywords0 xmlns="38d83462-3e66-4a3b-9d0c-bf4c62899b62">
      <Terms xmlns="http://schemas.microsoft.com/office/infopath/2007/PartnerControls"/>
    </poKeywords0>
    <poConformiteNommage xmlns="38d83462-3e66-4a3b-9d0c-bf4c62899b62">Non</poConformiteNommage>
    <Classification xmlns="38d83462-3e66-4a3b-9d0c-bf4c62899b62">NON PROTEGE</Classification>
    <poSyntheseConformite xmlns="38d83462-3e66-4a3b-9d0c-bf4c62899b62">Non</poSyntheseConformite>
    <RelTo xmlns="38d83462-3e66-4a3b-9d0c-bf4c62899b62" xsi:nil="true"/>
    <poTitus xmlns="38d83462-3e66-4a3b-9d0c-bf4c62899b62">false</poTitus>
    <poThematique xmlns="38d83462-3e66-4a3b-9d0c-bf4c62899b62">Document DRAFT</poThematique>
    <poConformiteClassification xmlns="38d83462-3e66-4a3b-9d0c-bf4c62899b62">Oui</poConformiteClassification>
    <TaxCatchAll xmlns="38d83462-3e66-4a3b-9d0c-bf4c62899b62"/>
    <poCommentairesSyntheseConformite xmlns="38d83462-3e66-4a3b-9d0c-bf4c62899b62">Nom : Champs requis manquants. Le nom du document ne respecte pas les r&amp;#232;gles de nommage associ&amp;#233;es aux documents num&amp;#233;riques d&amp;#233;finies par le minist&amp;#232;re de la d&amp;#233;fense</poCommentairesSyntheseConformite>
    <Classe xmlns="e5d13194-7c23-45a9-8105-f587159accf0">Modèles</Classe>
    <poCommentairesEParapheur xmlns="38d83462-3e66-4a3b-9d0c-bf4c62899b62" xsi:nil="true"/>
    <poTypeDocument0 xmlns="38d83462-3e66-4a3b-9d0c-bf4c62899b62">
      <Terms xmlns="http://schemas.microsoft.com/office/infopath/2007/PartnerControls"/>
    </poTypeDocument0>
    <poOperation xmlns="38d83462-3e66-4a3b-9d0c-bf4c62899b62" xsi:nil="true"/>
    <poUniteServiceBureau0 xmlns="38d83462-3e66-4a3b-9d0c-bf4c62899b62">
      <Terms xmlns="http://schemas.microsoft.com/office/infopath/2007/PartnerControls"/>
    </poUniteServiceBureau0>
    <poTheatreOperations0 xmlns="38d83462-3e66-4a3b-9d0c-bf4c62899b62">
      <Terms xmlns="http://schemas.microsoft.com/office/infopath/2007/PartnerControls"/>
    </poTheatreOperations0>
    <poPays0 xmlns="38d83462-3e66-4a3b-9d0c-bf4c62899b62">
      <Terms xmlns="http://schemas.microsoft.com/office/infopath/2007/PartnerControls"/>
    </poPays0>
    <poMotCleOrganisme0 xmlns="38d83462-3e66-4a3b-9d0c-bf4c62899b62">
      <Terms xmlns="http://schemas.microsoft.com/office/infopath/2007/PartnerControls"/>
    </poMotCleOrganisme0>
  </documentManagement>
</p:properties>
</file>

<file path=customXml/item2.xml><?xml version="1.0" encoding="utf-8"?>
<ct:contentTypeSchema xmlns:ct="http://schemas.microsoft.com/office/2006/metadata/contentType" xmlns:ma="http://schemas.microsoft.com/office/2006/metadata/properties/metaAttributes" ct:_="" ma:_="" ma:contentTypeName="Document Défense" ma:contentTypeID="0x010100CBCEF5CF0A2F4D1E9E981FDBD68CBC8B0061453AFA35AFBA4F8DFADB4446F85C42" ma:contentTypeVersion="5" ma:contentTypeDescription="Document racine de la taxonomie du portail opérationnel" ma:contentTypeScope="" ma:versionID="8d099e9f5215b8c2c17eeba8952317e2">
  <xsd:schema xmlns:xsd="http://www.w3.org/2001/XMLSchema" xmlns:xs="http://www.w3.org/2001/XMLSchema" xmlns:p="http://schemas.microsoft.com/office/2006/metadata/properties" xmlns:ns2="38d83462-3e66-4a3b-9d0c-bf4c62899b62" xmlns:ns3="e5d13194-7c23-45a9-8105-f587159accf0" targetNamespace="http://schemas.microsoft.com/office/2006/metadata/properties" ma:root="true" ma:fieldsID="5ad10344a72e44969b4605a4a072f1e4" ns2:_="" ns3:_="">
    <xsd:import namespace="38d83462-3e66-4a3b-9d0c-bf4c62899b62"/>
    <xsd:import namespace="e5d13194-7c23-45a9-8105-f587159accf0"/>
    <xsd:element name="properties">
      <xsd:complexType>
        <xsd:sequence>
          <xsd:element name="documentManagement">
            <xsd:complexType>
              <xsd:all>
                <xsd:element ref="ns2:Classification"/>
                <xsd:element ref="ns2:RelTo" minOccurs="0"/>
                <xsd:element ref="ns2:poTitus" minOccurs="0"/>
                <xsd:element ref="ns2:poThematique" minOccurs="0"/>
                <xsd:element ref="ns2:poKeywords0" minOccurs="0"/>
                <xsd:element ref="ns2:poSyntheseConformite" minOccurs="0"/>
                <xsd:element ref="ns2:poCommentairesSyntheseConformite" minOccurs="0"/>
                <xsd:element ref="ns2:poConformiteNommage" minOccurs="0"/>
                <xsd:element ref="ns2:poConformiteClassification" minOccurs="0"/>
                <xsd:element ref="ns2:TaxCatchAll" minOccurs="0"/>
                <xsd:element ref="ns2:TaxCatchAllLabel" minOccurs="0"/>
                <xsd:element ref="ns3:Classe" minOccurs="0"/>
                <xsd:element ref="ns2:SharedWithUsers" minOccurs="0"/>
                <xsd:element ref="ns2:poTypeDocument0" minOccurs="0"/>
                <xsd:element ref="ns2:poMotCleOrganisme0" minOccurs="0"/>
                <xsd:element ref="ns2:poTheatreOperations0" minOccurs="0"/>
                <xsd:element ref="ns2:poOperation" minOccurs="0"/>
                <xsd:element ref="ns2:poPays0" minOccurs="0"/>
                <xsd:element ref="ns2:poUniteServiceBureau0" minOccurs="0"/>
                <xsd:element ref="ns2:poCommentairesEParaph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83462-3e66-4a3b-9d0c-bf4c62899b62" elementFormDefault="qualified">
    <xsd:import namespace="http://schemas.microsoft.com/office/2006/documentManagement/types"/>
    <xsd:import namespace="http://schemas.microsoft.com/office/infopath/2007/PartnerControls"/>
    <xsd:element name="Classification" ma:index="2" ma:displayName="Classification" ma:default="DIFFUSION RESTREINTE" ma:description="Niveau de protection ou de classification du document." ma:internalName="Classification">
      <xsd:simpleType>
        <xsd:restriction base="dms:Choice">
          <xsd:enumeration value="NON PROTEGE"/>
          <xsd:enumeration value="DIFFUSION RESTREINTE"/>
          <xsd:enumeration value="DIFFUSION RESTREINTE - SPECIAL FRANCE"/>
        </xsd:restriction>
      </xsd:simpleType>
    </xsd:element>
    <xsd:element name="RelTo" ma:index="3" nillable="true" ma:displayName="RelTo" ma:description="Liste des nations ou coalitions autorisées à prendre connaissance du document." ma:internalName="RelTo">
      <xsd:simpleType>
        <xsd:restriction base="dms:Text"/>
      </xsd:simpleType>
    </xsd:element>
    <xsd:element name="poTitus" ma:index="4" nillable="true" ma:displayName="Titus" ma:description="Permet d'identifier si le document est marqué Titus" ma:internalName="poTitus">
      <xsd:simpleType>
        <xsd:restriction base="dms:Boolean"/>
      </xsd:simpleType>
    </xsd:element>
    <xsd:element name="poThematique" ma:index="5" nillable="true" ma:displayName="Thématique" ma:default="Défense" ma:description="Domaine principal du document." ma:internalName="poThematique">
      <xsd:simpleType>
        <xsd:restriction base="dms:Choice">
          <xsd:enumeration value="Administration"/>
          <xsd:enumeration value="Air"/>
          <xsd:enumeration value="Annuaire"/>
          <xsd:enumeration value="Briefing"/>
          <xsd:enumeration value="Capacitaire"/>
          <xsd:enumeration value="Carte"/>
          <xsd:enumeration value="Chancellerie"/>
          <xsd:enumeration value="Ciblage"/>
          <xsd:enumeration value="CMI"/>
          <xsd:enumeration value="Commandement"/>
          <xsd:enumeration value="Communication"/>
          <xsd:enumeration value="Compte-rendu E-parapheur"/>
          <xsd:enumeration value="CONDIPERS"/>
          <xsd:enumeration value="Conduite"/>
          <xsd:enumeration value="Contrôle"/>
          <xsd:enumeration value="Coopération"/>
          <xsd:enumeration value="COS"/>
          <xsd:enumeration value="CR"/>
          <xsd:enumeration value="Cyber"/>
          <xsd:enumeration value="Défense"/>
          <xsd:enumeration value="DEFSEC"/>
          <xsd:enumeration value="Doctrine"/>
          <xsd:enumeration value="Document DRAFT"/>
          <xsd:enumeration value="Document JFAC"/>
          <xsd:enumeration value="DRM"/>
          <xsd:enumeration value="Economie"/>
          <xsd:enumeration value="Effectifs"/>
          <xsd:enumeration value="Emploi"/>
          <xsd:enumeration value="Entrainement"/>
          <xsd:enumeration value="Equipement"/>
          <xsd:enumeration value="Etudes"/>
          <xsd:enumeration value="Evènement"/>
          <xsd:enumeration value="Exercice"/>
          <xsd:enumeration value="Expérimentations"/>
          <xsd:enumeration value="Fichette"/>
          <xsd:enumeration value="Fichiers internes"/>
          <xsd:enumeration value="Fil de discussion"/>
          <xsd:enumeration value="Finances"/>
          <xsd:enumeration value="Fonctionnement"/>
          <xsd:enumeration value="Fonctions OPS"/>
          <xsd:enumeration value="Fondamentaux"/>
          <xsd:enumeration value="Formation"/>
          <xsd:enumeration value="Gouvernance"/>
          <xsd:enumeration value="Histoire"/>
          <xsd:enumeration value="Image"/>
          <xsd:enumeration value="Industrie"/>
          <xsd:enumeration value="Infrastructure"/>
          <xsd:enumeration value="Innovation"/>
          <xsd:enumeration value="Inspection"/>
          <xsd:enumeration value="Juridique"/>
          <xsd:enumeration value="Jx"/>
          <xsd:enumeration value="Logistique"/>
          <xsd:enumeration value="Marine"/>
          <xsd:enumeration value="MCO"/>
          <xsd:enumeration value="Menaces"/>
          <xsd:enumeration value="Message"/>
          <xsd:enumeration value="Modèle de document"/>
          <xsd:enumeration value="Note E-parapheur"/>
          <xsd:enumeration value="Numérique"/>
          <xsd:enumeration value="OME"/>
          <xsd:enumeration value="Opération en cours"/>
          <xsd:enumeration value="Opérations"/>
          <xsd:enumeration value="OPEX"/>
          <xsd:enumeration value="Ordre ou Directive"/>
          <xsd:enumeration value="Organisation"/>
          <xsd:enumeration value="Patrimoine"/>
          <xsd:enumeration value="Performance"/>
          <xsd:enumeration value="Planification"/>
          <xsd:enumeration value="PMR"/>
          <xsd:enumeration value="Politique"/>
          <xsd:enumeration value="Presse"/>
          <xsd:enumeration value="Programmation"/>
          <xsd:enumeration value="Programmes d'armement"/>
          <xsd:enumeration value="Recrutement"/>
          <xsd:enumeration value="Relations parlementaires"/>
          <xsd:enumeration value="Relations publiques"/>
          <xsd:enumeration value="Renseignement"/>
          <xsd:enumeration value="Réserve"/>
          <xsd:enumeration value="RETEX"/>
          <xsd:enumeration value="RH"/>
          <xsd:enumeration value="RI"/>
          <xsd:enumeration value="Risques"/>
          <xsd:enumeration value="Santé"/>
          <xsd:enumeration value="Sciences"/>
          <xsd:enumeration value="Services"/>
          <xsd:enumeration value="SIC"/>
          <xsd:enumeration value="Soutien"/>
          <xsd:enumeration value="Stationnement"/>
          <xsd:enumeration value="Stratégie"/>
          <xsd:enumeration value="Synthèse"/>
          <xsd:enumeration value="Synthèse de la situation"/>
          <xsd:enumeration value="Tactique"/>
          <xsd:enumeration value="Technique"/>
          <xsd:enumeration value="Terre"/>
          <xsd:enumeration value="Théâtre national"/>
          <xsd:enumeration value="Transformation"/>
          <xsd:enumeration value="Vie courante"/>
        </xsd:restriction>
      </xsd:simpleType>
    </xsd:element>
    <xsd:element name="poKeywords0" ma:index="7" nillable="true" ma:taxonomy="true" ma:internalName="poKeywords0" ma:taxonomyFieldName="poKeywords" ma:displayName="Mot(s) clef(s) Défense" ma:fieldId="{679307a6-9626-43ea-85ca-30dce0c2e701}" ma:taxonomyMulti="true" ma:sspId="54843339-79c1-4c32-8cde-95bc3b6485f5" ma:termSetId="15a2517c-37da-4b42-967a-1ebc121da7c4" ma:anchorId="00000000-0000-0000-0000-000000000000" ma:open="false" ma:isKeyword="false">
      <xsd:complexType>
        <xsd:sequence>
          <xsd:element ref="pc:Terms" minOccurs="0" maxOccurs="1"/>
        </xsd:sequence>
      </xsd:complexType>
    </xsd:element>
    <xsd:element name="poSyntheseConformite" ma:index="8" nillable="true" ma:displayName="Synthèse conformité" ma:default="Non vérifiée" ma:description="Indique si la classification et la nommage sont conformes" ma:internalName="poSyntheseConformite">
      <xsd:simpleType>
        <xsd:restriction base="dms:Choice">
          <xsd:enumeration value="Non vérifiée"/>
          <xsd:enumeration value="Oui"/>
          <xsd:enumeration value="Non"/>
        </xsd:restriction>
      </xsd:simpleType>
    </xsd:element>
    <xsd:element name="poCommentairesSyntheseConformite" ma:index="9" nillable="true" ma:displayName="Commentaires conformité" ma:description="Détails de non conformité" ma:internalName="poCommentairesSyntheseConformite">
      <xsd:simpleType>
        <xsd:restriction base="dms:Note">
          <xsd:maxLength value="255"/>
        </xsd:restriction>
      </xsd:simpleType>
    </xsd:element>
    <xsd:element name="poConformiteNommage" ma:index="10" nillable="true" ma:displayName="Conformité nommage" ma:default="" ma:description="Indique si la nommage est conforme" ma:internalName="poConformiteNommage">
      <xsd:simpleType>
        <xsd:restriction base="dms:Choice">
          <xsd:enumeration value=""/>
          <xsd:enumeration value="Oui"/>
          <xsd:enumeration value="Non"/>
        </xsd:restriction>
      </xsd:simpleType>
    </xsd:element>
    <xsd:element name="poConformiteClassification" ma:index="11" nillable="true" ma:displayName="Conformité classification" ma:default="" ma:description="Indique si la classification est conforme" ma:internalName="poConformiteClassification">
      <xsd:simpleType>
        <xsd:restriction base="dms:Choice">
          <xsd:enumeration value=""/>
          <xsd:enumeration value="Oui"/>
          <xsd:enumeration value="Non"/>
        </xsd:restriction>
      </xsd:simpleType>
    </xsd:element>
    <xsd:element name="TaxCatchAll" ma:index="12" nillable="true" ma:displayName="Colonne Attraper tout de Taxonomie" ma:hidden="true" ma:list="{8da71539-dd14-4933-b7a7-d062f0070d4c}" ma:internalName="TaxCatchAll" ma:showField="CatchAllData" ma:web="38d83462-3e66-4a3b-9d0c-bf4c62899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Colonne Attraper tout de Taxonomie1" ma:hidden="true" ma:list="{8da71539-dd14-4933-b7a7-d062f0070d4c}" ma:internalName="TaxCatchAllLabel" ma:readOnly="true" ma:showField="CatchAllDataLabel" ma:web="38d83462-3e66-4a3b-9d0c-bf4c62899b6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ypeDocument0" ma:index="22" nillable="true" ma:taxonomy="true" ma:internalName="poTypeDocument0" ma:taxonomyFieldName="poTypeDocument" ma:displayName="Type de document" ma:fieldId="{dec360e6-e6b6-4790-a60e-9043e0258d19}" ma:sspId="54843339-79c1-4c32-8cde-95bc3b6485f5" ma:termSetId="33caf991-6883-427e-9123-a1fc5152a7e0" ma:anchorId="00000000-0000-0000-0000-000000000000" ma:open="false" ma:isKeyword="false">
      <xsd:complexType>
        <xsd:sequence>
          <xsd:element ref="pc:Terms" minOccurs="0" maxOccurs="1"/>
        </xsd:sequence>
      </xsd:complexType>
    </xsd:element>
    <xsd:element name="poMotCleOrganisme0" ma:index="24" nillable="true" ma:taxonomy="true" ma:internalName="poMotCleOrganisme0" ma:taxonomyFieldName="poMotCleOrganisme" ma:displayName="Mot clé organisme" ma:fieldId="{294eca4a-b82a-4ab9-af6b-ab11824d62eb}" ma:sspId="54843339-79c1-4c32-8cde-95bc3b6485f5" ma:termSetId="2093c40f-f071-464b-a83a-61687bfc4a58" ma:anchorId="00000000-0000-0000-0000-000000000000" ma:open="false" ma:isKeyword="false">
      <xsd:complexType>
        <xsd:sequence>
          <xsd:element ref="pc:Terms" minOccurs="0" maxOccurs="1"/>
        </xsd:sequence>
      </xsd:complexType>
    </xsd:element>
    <xsd:element name="poTheatreOperations0" ma:index="26" nillable="true" ma:taxonomy="true" ma:internalName="poTheatreOperations0" ma:taxonomyFieldName="poTheatreOperations" ma:displayName="Théâtre d'opérations" ma:fieldId="{ae1c8d46-b149-42c8-b41f-28c3fa15e2ba}" ma:sspId="54843339-79c1-4c32-8cde-95bc3b6485f5" ma:termSetId="eb86b75d-5d4f-4da5-8221-bf9d3cb622fe" ma:anchorId="00000000-0000-0000-0000-000000000000" ma:open="false" ma:isKeyword="false">
      <xsd:complexType>
        <xsd:sequence>
          <xsd:element ref="pc:Terms" minOccurs="0" maxOccurs="1"/>
        </xsd:sequence>
      </xsd:complexType>
    </xsd:element>
    <xsd:element name="poOperation" ma:index="28" nillable="true" ma:displayName="Opération" ma:description="" ma:internalName="poOperation">
      <xsd:simpleType>
        <xsd:union memberTypes="dms:Text">
          <xsd:simpleType>
            <xsd:restriction base="dms:Choice">
              <xsd:enumeration value="Liste à renseigner"/>
            </xsd:restriction>
          </xsd:simpleType>
        </xsd:union>
      </xsd:simpleType>
    </xsd:element>
    <xsd:element name="poPays0" ma:index="29" nillable="true" ma:taxonomy="true" ma:internalName="poPays0" ma:taxonomyFieldName="poPays" ma:displayName="Pays" ma:fieldId="{8728e5fc-9695-4028-8b98-7a0b163fa623}" ma:sspId="54843339-79c1-4c32-8cde-95bc3b6485f5" ma:termSetId="f09eb14b-c465-4ede-badf-66ce3c0aab87" ma:anchorId="00000000-0000-0000-0000-000000000000" ma:open="false" ma:isKeyword="false">
      <xsd:complexType>
        <xsd:sequence>
          <xsd:element ref="pc:Terms" minOccurs="0" maxOccurs="1"/>
        </xsd:sequence>
      </xsd:complexType>
    </xsd:element>
    <xsd:element name="poUniteServiceBureau0" ma:index="31" nillable="true" ma:taxonomy="true" ma:internalName="poUniteServiceBureau0" ma:taxonomyFieldName="poUniteServiceBureau" ma:displayName="Unité, Service, Bureau" ma:fieldId="{e05abeee-7a55-4002-bb85-8560e42dad81}" ma:sspId="54843339-79c1-4c32-8cde-95bc3b6485f5" ma:termSetId="8f121827-1c84-40f2-9cb4-c80520ab8000" ma:anchorId="00000000-0000-0000-0000-000000000000" ma:open="false" ma:isKeyword="false">
      <xsd:complexType>
        <xsd:sequence>
          <xsd:element ref="pc:Terms" minOccurs="0" maxOccurs="1"/>
        </xsd:sequence>
      </xsd:complexType>
    </xsd:element>
    <xsd:element name="poCommentairesEParapheur" ma:index="33" nillable="true" ma:displayName="Commentaires" ma:description="" ma:internalName="poCommentairesEParapheu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13194-7c23-45a9-8105-f587159accf0" elementFormDefault="qualified">
    <xsd:import namespace="http://schemas.microsoft.com/office/2006/documentManagement/types"/>
    <xsd:import namespace="http://schemas.microsoft.com/office/infopath/2007/PartnerControls"/>
    <xsd:element name="Classe" ma:index="20" nillable="true" ma:displayName="Classe" ma:format="Dropdown" ma:internalName="Classe">
      <xsd:simpleType>
        <xsd:restriction base="dms:Choice">
          <xsd:enumeration value="Directives"/>
          <xsd:enumeration value="Modèles"/>
          <xsd:enumeration value="Modèles EMA"/>
          <xsd:enumeration value="Fiches techniqu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A3144-CAFC-45D4-89F8-F949DBEA12CB}">
  <ds:schemaRefs>
    <ds:schemaRef ds:uri="http://purl.org/dc/elements/1.1/"/>
    <ds:schemaRef ds:uri="e5d13194-7c23-45a9-8105-f587159accf0"/>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8d83462-3e66-4a3b-9d0c-bf4c62899b62"/>
    <ds:schemaRef ds:uri="http://www.w3.org/XML/1998/namespace"/>
    <ds:schemaRef ds:uri="http://purl.org/dc/dcmitype/"/>
  </ds:schemaRefs>
</ds:datastoreItem>
</file>

<file path=customXml/itemProps2.xml><?xml version="1.0" encoding="utf-8"?>
<ds:datastoreItem xmlns:ds="http://schemas.openxmlformats.org/officeDocument/2006/customXml" ds:itemID="{041B3FCE-0BC2-4C86-A696-BFDB13DEA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83462-3e66-4a3b-9d0c-bf4c62899b62"/>
    <ds:schemaRef ds:uri="e5d13194-7c23-45a9-8105-f587159ac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37FE21-D859-413D-9745-1910012121AC}">
  <ds:schemaRefs>
    <ds:schemaRef ds:uri="http://schemas.microsoft.com/sharepoint/v3/contenttype/forms"/>
  </ds:schemaRefs>
</ds:datastoreItem>
</file>

<file path=customXml/itemProps4.xml><?xml version="1.0" encoding="utf-8"?>
<ds:datastoreItem xmlns:ds="http://schemas.openxmlformats.org/officeDocument/2006/customXml" ds:itemID="{57EBB053-49EE-4B02-B808-DD144C6AB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Lettre_NP_SIAé_AIA-CF</Template>
  <TotalTime>796</TotalTime>
  <Pages>6</Pages>
  <Words>1474</Words>
  <Characters>8108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DC DIRISI SCOE DIV-OPS</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DUCHAUSSOY Fabrice</dc:creator>
  <cp:lastModifiedBy>GARACHON Veronique</cp:lastModifiedBy>
  <cp:revision>59</cp:revision>
  <cp:lastPrinted>2025-08-18T08:17:00Z</cp:lastPrinted>
  <dcterms:created xsi:type="dcterms:W3CDTF">2024-09-09T14:08:00Z</dcterms:created>
  <dcterms:modified xsi:type="dcterms:W3CDTF">2025-08-18T08:24:00Z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0x010100CBCEF5CF0A2F4D1E9E981FDBD68CBC8B0061453AFA35AFBA4F8DFADB4446F85C42</vt:lpwstr>
  </property>
  <property fmtid="{D5CDD505-2E9C-101B-9397-08002B2CF9AE}" pid="3" name="poKeywords">
    <vt:lpwstr/>
  </property>
</Properties>
</file>