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91BFB" w14:textId="77777777" w:rsidR="00DB2601" w:rsidRDefault="00DB2601" w:rsidP="00176D4B">
      <w:pPr>
        <w:pStyle w:val="Texte1"/>
      </w:pPr>
      <w:bookmarkStart w:id="0" w:name="_GoBack"/>
      <w:bookmarkEnd w:id="0"/>
    </w:p>
    <w:p w14:paraId="2783789A" w14:textId="1DD380DF" w:rsidR="00020C11" w:rsidRPr="006D703D" w:rsidRDefault="002A48DD" w:rsidP="006D703D">
      <w:pPr>
        <w:pStyle w:val="Titremarch"/>
      </w:pPr>
      <w:bookmarkStart w:id="1" w:name="_Toc208053268"/>
      <w:bookmarkStart w:id="2" w:name="_Toc208053925"/>
      <w:bookmarkStart w:id="3" w:name="_Toc208116880"/>
      <w:bookmarkStart w:id="4" w:name="_Toc208117168"/>
      <w:bookmarkStart w:id="5" w:name="_Toc208117469"/>
      <w:bookmarkStart w:id="6" w:name="_Toc208218665"/>
      <w:bookmarkStart w:id="7" w:name="_Toc209347807"/>
      <w:bookmarkStart w:id="8" w:name="_Toc209347904"/>
      <w:bookmarkStart w:id="9" w:name="_Toc209349195"/>
      <w:bookmarkStart w:id="10" w:name="_Toc209349785"/>
      <w:bookmarkStart w:id="11" w:name="_Toc209349973"/>
      <w:bookmarkStart w:id="12" w:name="_Toc209350269"/>
      <w:bookmarkStart w:id="13" w:name="_Toc209497180"/>
      <w:bookmarkStart w:id="14" w:name="_Toc209498740"/>
      <w:bookmarkStart w:id="15" w:name="_Toc209498902"/>
      <w:bookmarkStart w:id="16" w:name="_Toc209500952"/>
      <w:bookmarkStart w:id="17" w:name="_Toc209520758"/>
      <w:r w:rsidRPr="002A48DD">
        <w:t>Mise en oeuvre et maintenance du site CNRS.FR et de sites satellites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9B66EB4" w14:textId="5C2FD6EE" w:rsidR="00020C11" w:rsidRPr="007D3343" w:rsidRDefault="000A6C70" w:rsidP="00346489">
      <w:pPr>
        <w:pStyle w:val="Titredocument"/>
      </w:pPr>
      <w:r w:rsidRPr="006D703D">
        <w:t xml:space="preserve">Trame </w:t>
      </w:r>
      <w:r w:rsidR="00A513C0" w:rsidRPr="006D703D">
        <w:t>de réponse</w:t>
      </w:r>
      <w:r w:rsidR="00346489">
        <w:t xml:space="preserve"> </w:t>
      </w:r>
      <w:r w:rsidR="00020C11" w:rsidRPr="007D3343">
        <w:t>n°</w:t>
      </w:r>
      <w:r w:rsidR="00C40595">
        <w:t>25225</w:t>
      </w:r>
    </w:p>
    <w:p w14:paraId="66C1E986" w14:textId="2AFB37FB" w:rsidR="00020C11" w:rsidRPr="006D703D" w:rsidRDefault="006D703D" w:rsidP="006D703D">
      <w:pPr>
        <w:pStyle w:val="Sous-titremarch"/>
      </w:pPr>
      <w:r w:rsidRPr="007D3343">
        <w:t xml:space="preserve">Accord-cadre </w:t>
      </w:r>
      <w:r w:rsidR="00035B7C" w:rsidRPr="007D3343">
        <w:t>n</w:t>
      </w:r>
      <w:r w:rsidR="00BD7544" w:rsidRPr="007D3343">
        <w:t>°</w:t>
      </w:r>
      <w:r w:rsidR="00416735" w:rsidRPr="00F475B8">
        <w:fldChar w:fldCharType="begin"/>
      </w:r>
      <w:r w:rsidR="00416735" w:rsidRPr="004E3537">
        <w:instrText xml:space="preserve"> DOCPROPERTY  Référence  \* MERGEFORMAT </w:instrText>
      </w:r>
      <w:r w:rsidR="00416735" w:rsidRPr="00F475B8">
        <w:fldChar w:fldCharType="separate"/>
      </w:r>
      <w:r w:rsidR="00416735">
        <w:t>25.14.024</w:t>
      </w:r>
      <w:r w:rsidR="00416735" w:rsidRPr="00F475B8">
        <w:fldChar w:fldCharType="end"/>
      </w:r>
    </w:p>
    <w:p w14:paraId="37F31C93" w14:textId="77777777" w:rsidR="006046FA" w:rsidRDefault="001061ED" w:rsidP="00E26E4A">
      <w:pPr>
        <w:pStyle w:val="Objet"/>
        <w:pBdr>
          <w:bottom w:val="none" w:sz="0" w:space="0" w:color="auto"/>
        </w:pBdr>
      </w:pPr>
      <w:r w:rsidRPr="00F817F6">
        <w:t>Objet</w:t>
      </w:r>
      <w:r w:rsidR="00332B24">
        <w:t> :</w:t>
      </w:r>
      <w:r w:rsidRPr="00A513C0">
        <w:rPr>
          <w:b w:val="0"/>
          <w:color w:val="auto"/>
        </w:rPr>
        <w:tab/>
      </w:r>
      <w:r w:rsidR="00A513C0" w:rsidRPr="00332B24">
        <w:rPr>
          <w:b w:val="0"/>
          <w:color w:val="auto"/>
        </w:rPr>
        <w:t xml:space="preserve">Ce document détaille le plan que </w:t>
      </w:r>
      <w:r w:rsidR="006D703D" w:rsidRPr="00332B24">
        <w:rPr>
          <w:b w:val="0"/>
          <w:color w:val="auto"/>
        </w:rPr>
        <w:t xml:space="preserve">le candidat </w:t>
      </w:r>
      <w:r w:rsidR="00A513C0" w:rsidRPr="00332B24">
        <w:rPr>
          <w:b w:val="0"/>
          <w:color w:val="auto"/>
        </w:rPr>
        <w:t xml:space="preserve">devra </w:t>
      </w:r>
      <w:r w:rsidR="006D703D">
        <w:rPr>
          <w:b w:val="0"/>
          <w:color w:val="auto"/>
        </w:rPr>
        <w:t>de préférence</w:t>
      </w:r>
      <w:r w:rsidR="006D703D" w:rsidRPr="00332B24">
        <w:rPr>
          <w:b w:val="0"/>
          <w:color w:val="auto"/>
        </w:rPr>
        <w:t xml:space="preserve"> </w:t>
      </w:r>
      <w:r w:rsidR="00A513C0" w:rsidRPr="00332B24">
        <w:rPr>
          <w:b w:val="0"/>
          <w:color w:val="auto"/>
        </w:rPr>
        <w:t>respecter pour sa réponse à la présente consultation</w:t>
      </w:r>
      <w:r w:rsidR="0059028A" w:rsidRPr="00332B24">
        <w:rPr>
          <w:b w:val="0"/>
          <w:color w:val="auto"/>
        </w:rPr>
        <w:t>.</w:t>
      </w:r>
      <w:r w:rsidR="006046FA" w:rsidRPr="006046FA">
        <w:t xml:space="preserve"> </w:t>
      </w:r>
    </w:p>
    <w:p w14:paraId="46D51CED" w14:textId="2F192DB2" w:rsidR="00DF2217" w:rsidRPr="00332B24" w:rsidRDefault="00E26E4A" w:rsidP="00E26E4A">
      <w:pPr>
        <w:pStyle w:val="Objet"/>
        <w:pBdr>
          <w:top w:val="none" w:sz="0" w:space="0" w:color="auto"/>
        </w:pBdr>
        <w:spacing w:before="0"/>
        <w:ind w:hanging="590"/>
      </w:pPr>
      <w:r>
        <w:rPr>
          <w:b w:val="0"/>
          <w:color w:val="auto"/>
        </w:rPr>
        <w:tab/>
      </w:r>
      <w:r w:rsidR="006046FA" w:rsidRPr="006046FA">
        <w:rPr>
          <w:b w:val="0"/>
          <w:color w:val="auto"/>
        </w:rPr>
        <w:t>En cas de production d’annexes en réponses aux questions posées dans la présente trame, celles</w:t>
      </w:r>
      <w:r w:rsidR="006046FA" w:rsidRPr="006046FA">
        <w:rPr>
          <w:rFonts w:ascii="Cambria Math" w:hAnsi="Cambria Math" w:cs="Cambria Math"/>
          <w:b w:val="0"/>
          <w:color w:val="auto"/>
        </w:rPr>
        <w:t>‐</w:t>
      </w:r>
      <w:r w:rsidR="006046FA" w:rsidRPr="006046FA">
        <w:rPr>
          <w:b w:val="0"/>
          <w:color w:val="auto"/>
        </w:rPr>
        <w:t>ci devront être explicitement référencées dans la réponse. La référence doit comprendre au minimum le nom de l’annexe et la page. Tout élément de l’offre non référencé pourra ne pas être pris en compte dans l’évaluation de l’offre. En cas de contradiction entre les réponses et les documents annexes, les réponses prévalent.</w:t>
      </w:r>
    </w:p>
    <w:p w14:paraId="78C38D4E" w14:textId="77777777" w:rsidR="001061ED" w:rsidRDefault="001061ED" w:rsidP="001061ED">
      <w:pPr>
        <w:tabs>
          <w:tab w:val="left" w:pos="840"/>
        </w:tabs>
        <w:ind w:left="840" w:hanging="720"/>
        <w:rPr>
          <w:rFonts w:cs="Arial"/>
        </w:rPr>
      </w:pPr>
    </w:p>
    <w:p w14:paraId="0110E80B" w14:textId="77777777" w:rsidR="001061ED" w:rsidRDefault="001061ED" w:rsidP="001061ED">
      <w:pPr>
        <w:tabs>
          <w:tab w:val="left" w:pos="840"/>
        </w:tabs>
        <w:ind w:left="840" w:hanging="720"/>
        <w:rPr>
          <w:rFonts w:cs="Arial"/>
        </w:rPr>
      </w:pPr>
    </w:p>
    <w:p w14:paraId="3707077F" w14:textId="77777777" w:rsidR="0059028A" w:rsidRPr="0059028A" w:rsidRDefault="0059028A" w:rsidP="001061ED">
      <w:pPr>
        <w:tabs>
          <w:tab w:val="left" w:pos="840"/>
        </w:tabs>
        <w:ind w:left="840" w:hanging="720"/>
        <w:rPr>
          <w:rFonts w:cs="Arial"/>
        </w:rPr>
        <w:sectPr w:rsidR="0059028A" w:rsidRPr="0059028A" w:rsidSect="00DB2601">
          <w:headerReference w:type="default" r:id="rId7"/>
          <w:headerReference w:type="first" r:id="rId8"/>
          <w:type w:val="oddPage"/>
          <w:pgSz w:w="11907" w:h="16840" w:code="9"/>
          <w:pgMar w:top="1418" w:right="1134" w:bottom="1418" w:left="1134" w:header="680" w:footer="680" w:gutter="0"/>
          <w:cols w:space="720"/>
          <w:titlePg/>
        </w:sectPr>
      </w:pPr>
    </w:p>
    <w:p w14:paraId="23B7688F" w14:textId="77777777" w:rsidR="00511205" w:rsidRPr="001061ED" w:rsidRDefault="00511205" w:rsidP="00AC7AF3">
      <w:pPr>
        <w:pStyle w:val="Sommaire"/>
      </w:pPr>
      <w:r w:rsidRPr="001061ED">
        <w:lastRenderedPageBreak/>
        <w:t>SOMMAIRE</w:t>
      </w:r>
    </w:p>
    <w:p w14:paraId="0FFFF9A7" w14:textId="52DF5274" w:rsidR="00F01B41" w:rsidRDefault="00891705">
      <w:pPr>
        <w:pStyle w:val="TM1"/>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"2-3" \h \z \t "Titre 1;1" </w:instrText>
      </w:r>
      <w:r>
        <w:rPr>
          <w:b w:val="0"/>
          <w:bCs w:val="0"/>
          <w:caps w:val="0"/>
        </w:rPr>
        <w:fldChar w:fldCharType="separate"/>
      </w:r>
      <w:hyperlink w:anchor="_Toc201320336" w:history="1">
        <w:r w:rsidR="00F01B41" w:rsidRPr="00E81F36">
          <w:rPr>
            <w:rStyle w:val="Lienhypertexte"/>
          </w:rPr>
          <w:t>1</w:t>
        </w:r>
        <w:r w:rsidR="00F01B41">
          <w:rPr>
            <w:rFonts w:asciiTheme="minorHAnsi" w:eastAsiaTheme="minorEastAsia" w:hAnsiTheme="minorHAnsi" w:cstheme="minorBidi"/>
            <w:b w:val="0"/>
            <w:bCs w:val="0"/>
            <w:caps w:val="0"/>
            <w:sz w:val="22"/>
            <w:szCs w:val="22"/>
          </w:rPr>
          <w:tab/>
        </w:r>
        <w:r w:rsidR="00F01B41" w:rsidRPr="00E81F36">
          <w:rPr>
            <w:rStyle w:val="Lienhypertexte"/>
          </w:rPr>
          <w:t>Introduction</w:t>
        </w:r>
        <w:r w:rsidR="00F01B41">
          <w:rPr>
            <w:webHidden/>
          </w:rPr>
          <w:tab/>
        </w:r>
        <w:r w:rsidR="00F01B41">
          <w:rPr>
            <w:webHidden/>
          </w:rPr>
          <w:fldChar w:fldCharType="begin"/>
        </w:r>
        <w:r w:rsidR="00F01B41">
          <w:rPr>
            <w:webHidden/>
          </w:rPr>
          <w:instrText xml:space="preserve"> PAGEREF _Toc201320336 \h </w:instrText>
        </w:r>
        <w:r w:rsidR="00F01B41">
          <w:rPr>
            <w:webHidden/>
          </w:rPr>
        </w:r>
        <w:r w:rsidR="00F01B41">
          <w:rPr>
            <w:webHidden/>
          </w:rPr>
          <w:fldChar w:fldCharType="separate"/>
        </w:r>
        <w:r w:rsidR="00F01B41">
          <w:rPr>
            <w:webHidden/>
          </w:rPr>
          <w:t>4</w:t>
        </w:r>
        <w:r w:rsidR="00F01B41">
          <w:rPr>
            <w:webHidden/>
          </w:rPr>
          <w:fldChar w:fldCharType="end"/>
        </w:r>
      </w:hyperlink>
    </w:p>
    <w:p w14:paraId="6A192B9F" w14:textId="07105E7A" w:rsidR="00F01B41" w:rsidRDefault="00412F86">
      <w:pPr>
        <w:pStyle w:val="TM1"/>
        <w:rPr>
          <w:rFonts w:asciiTheme="minorHAnsi" w:eastAsiaTheme="minorEastAsia" w:hAnsiTheme="minorHAnsi" w:cstheme="minorBidi"/>
          <w:b w:val="0"/>
          <w:bCs w:val="0"/>
          <w:caps w:val="0"/>
          <w:sz w:val="22"/>
          <w:szCs w:val="22"/>
        </w:rPr>
      </w:pPr>
      <w:hyperlink w:anchor="_Toc201320337" w:history="1">
        <w:r w:rsidR="00F01B41" w:rsidRPr="00E81F36">
          <w:rPr>
            <w:rStyle w:val="Lienhypertexte"/>
          </w:rPr>
          <w:t>2</w:t>
        </w:r>
        <w:r w:rsidR="00F01B41">
          <w:rPr>
            <w:rFonts w:asciiTheme="minorHAnsi" w:eastAsiaTheme="minorEastAsia" w:hAnsiTheme="minorHAnsi" w:cstheme="minorBidi"/>
            <w:b w:val="0"/>
            <w:bCs w:val="0"/>
            <w:caps w:val="0"/>
            <w:sz w:val="22"/>
            <w:szCs w:val="22"/>
          </w:rPr>
          <w:tab/>
        </w:r>
        <w:r w:rsidR="00F01B41" w:rsidRPr="00E81F36">
          <w:rPr>
            <w:rStyle w:val="Lienhypertexte"/>
          </w:rPr>
          <w:t>Offre technique</w:t>
        </w:r>
        <w:r w:rsidR="00F01B41">
          <w:rPr>
            <w:webHidden/>
          </w:rPr>
          <w:tab/>
        </w:r>
        <w:r w:rsidR="00F01B41">
          <w:rPr>
            <w:webHidden/>
          </w:rPr>
          <w:fldChar w:fldCharType="begin"/>
        </w:r>
        <w:r w:rsidR="00F01B41">
          <w:rPr>
            <w:webHidden/>
          </w:rPr>
          <w:instrText xml:space="preserve"> PAGEREF _Toc201320337 \h </w:instrText>
        </w:r>
        <w:r w:rsidR="00F01B41">
          <w:rPr>
            <w:webHidden/>
          </w:rPr>
        </w:r>
        <w:r w:rsidR="00F01B41">
          <w:rPr>
            <w:webHidden/>
          </w:rPr>
          <w:fldChar w:fldCharType="separate"/>
        </w:r>
        <w:r w:rsidR="00F01B41">
          <w:rPr>
            <w:webHidden/>
          </w:rPr>
          <w:t>5</w:t>
        </w:r>
        <w:r w:rsidR="00F01B41">
          <w:rPr>
            <w:webHidden/>
          </w:rPr>
          <w:fldChar w:fldCharType="end"/>
        </w:r>
      </w:hyperlink>
    </w:p>
    <w:p w14:paraId="62AB5631" w14:textId="579173A5" w:rsidR="00F01B41" w:rsidRDefault="00412F86">
      <w:pPr>
        <w:pStyle w:val="TM2"/>
        <w:rPr>
          <w:rFonts w:asciiTheme="minorHAnsi" w:eastAsiaTheme="minorEastAsia" w:hAnsiTheme="minorHAnsi" w:cstheme="minorBidi"/>
          <w:bCs w:val="0"/>
          <w:sz w:val="22"/>
          <w:szCs w:val="22"/>
        </w:rPr>
      </w:pPr>
      <w:hyperlink w:anchor="_Toc201320338" w:history="1">
        <w:r w:rsidR="00F01B41" w:rsidRPr="00E81F36">
          <w:rPr>
            <w:rStyle w:val="Lienhypertexte"/>
          </w:rPr>
          <w:t>2.1</w:t>
        </w:r>
        <w:r w:rsidR="00F01B41">
          <w:rPr>
            <w:rFonts w:asciiTheme="minorHAnsi" w:eastAsiaTheme="minorEastAsia" w:hAnsiTheme="minorHAnsi" w:cstheme="minorBidi"/>
            <w:bCs w:val="0"/>
            <w:sz w:val="22"/>
            <w:szCs w:val="22"/>
          </w:rPr>
          <w:tab/>
        </w:r>
        <w:r w:rsidR="00F01B41" w:rsidRPr="00E81F36">
          <w:rPr>
            <w:rStyle w:val="Lienhypertexte"/>
          </w:rPr>
          <w:t>Argumentaire et synthèse de l’offre</w:t>
        </w:r>
        <w:r w:rsidR="00F01B41">
          <w:rPr>
            <w:webHidden/>
          </w:rPr>
          <w:tab/>
        </w:r>
        <w:r w:rsidR="00F01B41">
          <w:rPr>
            <w:webHidden/>
          </w:rPr>
          <w:fldChar w:fldCharType="begin"/>
        </w:r>
        <w:r w:rsidR="00F01B41">
          <w:rPr>
            <w:webHidden/>
          </w:rPr>
          <w:instrText xml:space="preserve"> PAGEREF _Toc201320338 \h </w:instrText>
        </w:r>
        <w:r w:rsidR="00F01B41">
          <w:rPr>
            <w:webHidden/>
          </w:rPr>
        </w:r>
        <w:r w:rsidR="00F01B41">
          <w:rPr>
            <w:webHidden/>
          </w:rPr>
          <w:fldChar w:fldCharType="separate"/>
        </w:r>
        <w:r w:rsidR="00F01B41">
          <w:rPr>
            <w:webHidden/>
          </w:rPr>
          <w:t>5</w:t>
        </w:r>
        <w:r w:rsidR="00F01B41">
          <w:rPr>
            <w:webHidden/>
          </w:rPr>
          <w:fldChar w:fldCharType="end"/>
        </w:r>
      </w:hyperlink>
    </w:p>
    <w:p w14:paraId="62167110" w14:textId="19256442" w:rsidR="00F01B41" w:rsidRDefault="00412F86">
      <w:pPr>
        <w:pStyle w:val="TM2"/>
        <w:rPr>
          <w:rFonts w:asciiTheme="minorHAnsi" w:eastAsiaTheme="minorEastAsia" w:hAnsiTheme="minorHAnsi" w:cstheme="minorBidi"/>
          <w:bCs w:val="0"/>
          <w:sz w:val="22"/>
          <w:szCs w:val="22"/>
        </w:rPr>
      </w:pPr>
      <w:hyperlink w:anchor="_Toc201320339" w:history="1">
        <w:r w:rsidR="00F01B41" w:rsidRPr="00E81F36">
          <w:rPr>
            <w:rStyle w:val="Lienhypertexte"/>
          </w:rPr>
          <w:t>2.2</w:t>
        </w:r>
        <w:r w:rsidR="00F01B41">
          <w:rPr>
            <w:rFonts w:asciiTheme="minorHAnsi" w:eastAsiaTheme="minorEastAsia" w:hAnsiTheme="minorHAnsi" w:cstheme="minorBidi"/>
            <w:bCs w:val="0"/>
            <w:sz w:val="22"/>
            <w:szCs w:val="22"/>
          </w:rPr>
          <w:tab/>
        </w:r>
        <w:r w:rsidR="00F01B41" w:rsidRPr="00E81F36">
          <w:rPr>
            <w:rStyle w:val="Lienhypertexte"/>
          </w:rPr>
          <w:t>Analyse de risques préliminaire</w:t>
        </w:r>
        <w:r w:rsidR="00F01B41">
          <w:rPr>
            <w:webHidden/>
          </w:rPr>
          <w:tab/>
        </w:r>
        <w:r w:rsidR="00F01B41">
          <w:rPr>
            <w:webHidden/>
          </w:rPr>
          <w:fldChar w:fldCharType="begin"/>
        </w:r>
        <w:r w:rsidR="00F01B41">
          <w:rPr>
            <w:webHidden/>
          </w:rPr>
          <w:instrText xml:space="preserve"> PAGEREF _Toc201320339 \h </w:instrText>
        </w:r>
        <w:r w:rsidR="00F01B41">
          <w:rPr>
            <w:webHidden/>
          </w:rPr>
        </w:r>
        <w:r w:rsidR="00F01B41">
          <w:rPr>
            <w:webHidden/>
          </w:rPr>
          <w:fldChar w:fldCharType="separate"/>
        </w:r>
        <w:r w:rsidR="00F01B41">
          <w:rPr>
            <w:webHidden/>
          </w:rPr>
          <w:t>5</w:t>
        </w:r>
        <w:r w:rsidR="00F01B41">
          <w:rPr>
            <w:webHidden/>
          </w:rPr>
          <w:fldChar w:fldCharType="end"/>
        </w:r>
      </w:hyperlink>
    </w:p>
    <w:p w14:paraId="11FC55CC" w14:textId="00E17DB0" w:rsidR="00F01B41" w:rsidRDefault="00412F86">
      <w:pPr>
        <w:pStyle w:val="TM2"/>
        <w:rPr>
          <w:rFonts w:asciiTheme="minorHAnsi" w:eastAsiaTheme="minorEastAsia" w:hAnsiTheme="minorHAnsi" w:cstheme="minorBidi"/>
          <w:bCs w:val="0"/>
          <w:sz w:val="22"/>
          <w:szCs w:val="22"/>
        </w:rPr>
      </w:pPr>
      <w:hyperlink w:anchor="_Toc201320340" w:history="1">
        <w:r w:rsidR="00F01B41" w:rsidRPr="00E81F36">
          <w:rPr>
            <w:rStyle w:val="Lienhypertexte"/>
          </w:rPr>
          <w:t>2.3</w:t>
        </w:r>
        <w:r w:rsidR="00F01B41">
          <w:rPr>
            <w:rFonts w:asciiTheme="minorHAnsi" w:eastAsiaTheme="minorEastAsia" w:hAnsiTheme="minorHAnsi" w:cstheme="minorBidi"/>
            <w:bCs w:val="0"/>
            <w:sz w:val="22"/>
            <w:szCs w:val="22"/>
          </w:rPr>
          <w:tab/>
        </w:r>
        <w:r w:rsidR="00F01B41" w:rsidRPr="00E81F36">
          <w:rPr>
            <w:rStyle w:val="Lienhypertexte"/>
          </w:rPr>
          <w:t>Description de la solution fonctionnelle</w:t>
        </w:r>
        <w:r w:rsidR="00F01B41">
          <w:rPr>
            <w:webHidden/>
          </w:rPr>
          <w:tab/>
        </w:r>
        <w:r w:rsidR="00F01B41">
          <w:rPr>
            <w:webHidden/>
          </w:rPr>
          <w:fldChar w:fldCharType="begin"/>
        </w:r>
        <w:r w:rsidR="00F01B41">
          <w:rPr>
            <w:webHidden/>
          </w:rPr>
          <w:instrText xml:space="preserve"> PAGEREF _Toc201320340 \h </w:instrText>
        </w:r>
        <w:r w:rsidR="00F01B41">
          <w:rPr>
            <w:webHidden/>
          </w:rPr>
        </w:r>
        <w:r w:rsidR="00F01B41">
          <w:rPr>
            <w:webHidden/>
          </w:rPr>
          <w:fldChar w:fldCharType="separate"/>
        </w:r>
        <w:r w:rsidR="00F01B41">
          <w:rPr>
            <w:webHidden/>
          </w:rPr>
          <w:t>5</w:t>
        </w:r>
        <w:r w:rsidR="00F01B41">
          <w:rPr>
            <w:webHidden/>
          </w:rPr>
          <w:fldChar w:fldCharType="end"/>
        </w:r>
      </w:hyperlink>
    </w:p>
    <w:p w14:paraId="18742491" w14:textId="604F36B3" w:rsidR="00F01B41" w:rsidRDefault="00412F86">
      <w:pPr>
        <w:pStyle w:val="TM3"/>
        <w:rPr>
          <w:rFonts w:asciiTheme="minorHAnsi" w:eastAsiaTheme="minorEastAsia" w:hAnsiTheme="minorHAnsi" w:cstheme="minorBidi"/>
          <w:sz w:val="22"/>
          <w:szCs w:val="22"/>
        </w:rPr>
      </w:pPr>
      <w:hyperlink w:anchor="_Toc201320341" w:history="1">
        <w:r w:rsidR="00F01B41" w:rsidRPr="00E81F36">
          <w:rPr>
            <w:rStyle w:val="Lienhypertexte"/>
          </w:rPr>
          <w:t>2.3.1</w:t>
        </w:r>
        <w:r w:rsidR="00F01B41">
          <w:rPr>
            <w:rFonts w:asciiTheme="minorHAnsi" w:eastAsiaTheme="minorEastAsia" w:hAnsiTheme="minorHAnsi" w:cstheme="minorBidi"/>
            <w:sz w:val="22"/>
            <w:szCs w:val="22"/>
          </w:rPr>
          <w:tab/>
        </w:r>
        <w:r w:rsidR="00F01B41" w:rsidRPr="00E81F36">
          <w:rPr>
            <w:rStyle w:val="Lienhypertexte"/>
          </w:rPr>
          <w:t>Front-office</w:t>
        </w:r>
        <w:r w:rsidR="00F01B41">
          <w:rPr>
            <w:webHidden/>
          </w:rPr>
          <w:tab/>
        </w:r>
        <w:r w:rsidR="00F01B41">
          <w:rPr>
            <w:webHidden/>
          </w:rPr>
          <w:fldChar w:fldCharType="begin"/>
        </w:r>
        <w:r w:rsidR="00F01B41">
          <w:rPr>
            <w:webHidden/>
          </w:rPr>
          <w:instrText xml:space="preserve"> PAGEREF _Toc201320341 \h </w:instrText>
        </w:r>
        <w:r w:rsidR="00F01B41">
          <w:rPr>
            <w:webHidden/>
          </w:rPr>
        </w:r>
        <w:r w:rsidR="00F01B41">
          <w:rPr>
            <w:webHidden/>
          </w:rPr>
          <w:fldChar w:fldCharType="separate"/>
        </w:r>
        <w:r w:rsidR="00F01B41">
          <w:rPr>
            <w:webHidden/>
          </w:rPr>
          <w:t>5</w:t>
        </w:r>
        <w:r w:rsidR="00F01B41">
          <w:rPr>
            <w:webHidden/>
          </w:rPr>
          <w:fldChar w:fldCharType="end"/>
        </w:r>
      </w:hyperlink>
    </w:p>
    <w:p w14:paraId="3AAB7DA8" w14:textId="59FF02BA" w:rsidR="00F01B41" w:rsidRDefault="00412F86">
      <w:pPr>
        <w:pStyle w:val="TM3"/>
        <w:rPr>
          <w:rFonts w:asciiTheme="minorHAnsi" w:eastAsiaTheme="minorEastAsia" w:hAnsiTheme="minorHAnsi" w:cstheme="minorBidi"/>
          <w:sz w:val="22"/>
          <w:szCs w:val="22"/>
        </w:rPr>
      </w:pPr>
      <w:hyperlink w:anchor="_Toc201320342" w:history="1">
        <w:r w:rsidR="00F01B41" w:rsidRPr="00E81F36">
          <w:rPr>
            <w:rStyle w:val="Lienhypertexte"/>
          </w:rPr>
          <w:t>2.3.2</w:t>
        </w:r>
        <w:r w:rsidR="00F01B41">
          <w:rPr>
            <w:rFonts w:asciiTheme="minorHAnsi" w:eastAsiaTheme="minorEastAsia" w:hAnsiTheme="minorHAnsi" w:cstheme="minorBidi"/>
            <w:sz w:val="22"/>
            <w:szCs w:val="22"/>
          </w:rPr>
          <w:tab/>
        </w:r>
        <w:r w:rsidR="00F01B41" w:rsidRPr="00E81F36">
          <w:rPr>
            <w:rStyle w:val="Lienhypertexte"/>
          </w:rPr>
          <w:t>Back-office</w:t>
        </w:r>
        <w:r w:rsidR="00F01B41">
          <w:rPr>
            <w:webHidden/>
          </w:rPr>
          <w:tab/>
        </w:r>
        <w:r w:rsidR="00F01B41">
          <w:rPr>
            <w:webHidden/>
          </w:rPr>
          <w:fldChar w:fldCharType="begin"/>
        </w:r>
        <w:r w:rsidR="00F01B41">
          <w:rPr>
            <w:webHidden/>
          </w:rPr>
          <w:instrText xml:space="preserve"> PAGEREF _Toc201320342 \h </w:instrText>
        </w:r>
        <w:r w:rsidR="00F01B41">
          <w:rPr>
            <w:webHidden/>
          </w:rPr>
        </w:r>
        <w:r w:rsidR="00F01B41">
          <w:rPr>
            <w:webHidden/>
          </w:rPr>
          <w:fldChar w:fldCharType="separate"/>
        </w:r>
        <w:r w:rsidR="00F01B41">
          <w:rPr>
            <w:webHidden/>
          </w:rPr>
          <w:t>7</w:t>
        </w:r>
        <w:r w:rsidR="00F01B41">
          <w:rPr>
            <w:webHidden/>
          </w:rPr>
          <w:fldChar w:fldCharType="end"/>
        </w:r>
      </w:hyperlink>
    </w:p>
    <w:p w14:paraId="60006B99" w14:textId="11FFB9F7" w:rsidR="00F01B41" w:rsidRDefault="00412F86">
      <w:pPr>
        <w:pStyle w:val="TM3"/>
        <w:rPr>
          <w:rFonts w:asciiTheme="minorHAnsi" w:eastAsiaTheme="minorEastAsia" w:hAnsiTheme="minorHAnsi" w:cstheme="minorBidi"/>
          <w:sz w:val="22"/>
          <w:szCs w:val="22"/>
        </w:rPr>
      </w:pPr>
      <w:hyperlink w:anchor="_Toc201320343" w:history="1">
        <w:r w:rsidR="00F01B41" w:rsidRPr="00E81F36">
          <w:rPr>
            <w:rStyle w:val="Lienhypertexte"/>
          </w:rPr>
          <w:t>2.3.3</w:t>
        </w:r>
        <w:r w:rsidR="00F01B41">
          <w:rPr>
            <w:rFonts w:asciiTheme="minorHAnsi" w:eastAsiaTheme="minorEastAsia" w:hAnsiTheme="minorHAnsi" w:cstheme="minorBidi"/>
            <w:sz w:val="22"/>
            <w:szCs w:val="22"/>
          </w:rPr>
          <w:tab/>
        </w:r>
        <w:r w:rsidR="00F01B41" w:rsidRPr="00E81F36">
          <w:rPr>
            <w:rStyle w:val="Lienhypertexte"/>
          </w:rPr>
          <w:t>Référencement et SEO</w:t>
        </w:r>
        <w:r w:rsidR="00F01B41">
          <w:rPr>
            <w:webHidden/>
          </w:rPr>
          <w:tab/>
        </w:r>
        <w:r w:rsidR="00F01B41">
          <w:rPr>
            <w:webHidden/>
          </w:rPr>
          <w:fldChar w:fldCharType="begin"/>
        </w:r>
        <w:r w:rsidR="00F01B41">
          <w:rPr>
            <w:webHidden/>
          </w:rPr>
          <w:instrText xml:space="preserve"> PAGEREF _Toc201320343 \h </w:instrText>
        </w:r>
        <w:r w:rsidR="00F01B41">
          <w:rPr>
            <w:webHidden/>
          </w:rPr>
        </w:r>
        <w:r w:rsidR="00F01B41">
          <w:rPr>
            <w:webHidden/>
          </w:rPr>
          <w:fldChar w:fldCharType="separate"/>
        </w:r>
        <w:r w:rsidR="00F01B41">
          <w:rPr>
            <w:webHidden/>
          </w:rPr>
          <w:t>9</w:t>
        </w:r>
        <w:r w:rsidR="00F01B41">
          <w:rPr>
            <w:webHidden/>
          </w:rPr>
          <w:fldChar w:fldCharType="end"/>
        </w:r>
      </w:hyperlink>
    </w:p>
    <w:p w14:paraId="0B2CB70F" w14:textId="0499EA25" w:rsidR="00F01B41" w:rsidRDefault="00412F86">
      <w:pPr>
        <w:pStyle w:val="TM2"/>
        <w:rPr>
          <w:rFonts w:asciiTheme="minorHAnsi" w:eastAsiaTheme="minorEastAsia" w:hAnsiTheme="minorHAnsi" w:cstheme="minorBidi"/>
          <w:bCs w:val="0"/>
          <w:sz w:val="22"/>
          <w:szCs w:val="22"/>
        </w:rPr>
      </w:pPr>
      <w:hyperlink w:anchor="_Toc201320344" w:history="1">
        <w:r w:rsidR="00F01B41" w:rsidRPr="00E81F36">
          <w:rPr>
            <w:rStyle w:val="Lienhypertexte"/>
          </w:rPr>
          <w:t>2.4</w:t>
        </w:r>
        <w:r w:rsidR="00F01B41">
          <w:rPr>
            <w:rFonts w:asciiTheme="minorHAnsi" w:eastAsiaTheme="minorEastAsia" w:hAnsiTheme="minorHAnsi" w:cstheme="minorBidi"/>
            <w:bCs w:val="0"/>
            <w:sz w:val="22"/>
            <w:szCs w:val="22"/>
          </w:rPr>
          <w:tab/>
        </w:r>
        <w:r w:rsidR="00F01B41" w:rsidRPr="00E81F36">
          <w:rPr>
            <w:rStyle w:val="Lienhypertexte"/>
          </w:rPr>
          <w:t>Description de la solution technique et intégration dans le SI</w:t>
        </w:r>
        <w:r w:rsidR="00F01B41">
          <w:rPr>
            <w:webHidden/>
          </w:rPr>
          <w:tab/>
        </w:r>
        <w:r w:rsidR="00F01B41">
          <w:rPr>
            <w:webHidden/>
          </w:rPr>
          <w:fldChar w:fldCharType="begin"/>
        </w:r>
        <w:r w:rsidR="00F01B41">
          <w:rPr>
            <w:webHidden/>
          </w:rPr>
          <w:instrText xml:space="preserve"> PAGEREF _Toc201320344 \h </w:instrText>
        </w:r>
        <w:r w:rsidR="00F01B41">
          <w:rPr>
            <w:webHidden/>
          </w:rPr>
        </w:r>
        <w:r w:rsidR="00F01B41">
          <w:rPr>
            <w:webHidden/>
          </w:rPr>
          <w:fldChar w:fldCharType="separate"/>
        </w:r>
        <w:r w:rsidR="00F01B41">
          <w:rPr>
            <w:webHidden/>
          </w:rPr>
          <w:t>9</w:t>
        </w:r>
        <w:r w:rsidR="00F01B41">
          <w:rPr>
            <w:webHidden/>
          </w:rPr>
          <w:fldChar w:fldCharType="end"/>
        </w:r>
      </w:hyperlink>
    </w:p>
    <w:p w14:paraId="4D777232" w14:textId="791BD894" w:rsidR="00F01B41" w:rsidRDefault="00412F86">
      <w:pPr>
        <w:pStyle w:val="TM3"/>
        <w:rPr>
          <w:rFonts w:asciiTheme="minorHAnsi" w:eastAsiaTheme="minorEastAsia" w:hAnsiTheme="minorHAnsi" w:cstheme="minorBidi"/>
          <w:sz w:val="22"/>
          <w:szCs w:val="22"/>
        </w:rPr>
      </w:pPr>
      <w:hyperlink w:anchor="_Toc201320345" w:history="1">
        <w:r w:rsidR="00F01B41" w:rsidRPr="00E81F36">
          <w:rPr>
            <w:rStyle w:val="Lienhypertexte"/>
          </w:rPr>
          <w:t>2.4.1</w:t>
        </w:r>
        <w:r w:rsidR="00F01B41">
          <w:rPr>
            <w:rFonts w:asciiTheme="minorHAnsi" w:eastAsiaTheme="minorEastAsia" w:hAnsiTheme="minorHAnsi" w:cstheme="minorBidi"/>
            <w:sz w:val="22"/>
            <w:szCs w:val="22"/>
          </w:rPr>
          <w:tab/>
        </w:r>
        <w:r w:rsidR="00F01B41" w:rsidRPr="00E81F36">
          <w:rPr>
            <w:rStyle w:val="Lienhypertexte"/>
          </w:rPr>
          <w:t>Solution technique</w:t>
        </w:r>
        <w:r w:rsidR="00F01B41">
          <w:rPr>
            <w:webHidden/>
          </w:rPr>
          <w:tab/>
        </w:r>
        <w:r w:rsidR="00F01B41">
          <w:rPr>
            <w:webHidden/>
          </w:rPr>
          <w:fldChar w:fldCharType="begin"/>
        </w:r>
        <w:r w:rsidR="00F01B41">
          <w:rPr>
            <w:webHidden/>
          </w:rPr>
          <w:instrText xml:space="preserve"> PAGEREF _Toc201320345 \h </w:instrText>
        </w:r>
        <w:r w:rsidR="00F01B41">
          <w:rPr>
            <w:webHidden/>
          </w:rPr>
        </w:r>
        <w:r w:rsidR="00F01B41">
          <w:rPr>
            <w:webHidden/>
          </w:rPr>
          <w:fldChar w:fldCharType="separate"/>
        </w:r>
        <w:r w:rsidR="00F01B41">
          <w:rPr>
            <w:webHidden/>
          </w:rPr>
          <w:t>9</w:t>
        </w:r>
        <w:r w:rsidR="00F01B41">
          <w:rPr>
            <w:webHidden/>
          </w:rPr>
          <w:fldChar w:fldCharType="end"/>
        </w:r>
      </w:hyperlink>
    </w:p>
    <w:p w14:paraId="7A64C765" w14:textId="5B9EFE4D" w:rsidR="00F01B41" w:rsidRDefault="00412F86">
      <w:pPr>
        <w:pStyle w:val="TM3"/>
        <w:rPr>
          <w:rFonts w:asciiTheme="minorHAnsi" w:eastAsiaTheme="minorEastAsia" w:hAnsiTheme="minorHAnsi" w:cstheme="minorBidi"/>
          <w:sz w:val="22"/>
          <w:szCs w:val="22"/>
        </w:rPr>
      </w:pPr>
      <w:hyperlink w:anchor="_Toc201320346" w:history="1">
        <w:r w:rsidR="00F01B41" w:rsidRPr="00E81F36">
          <w:rPr>
            <w:rStyle w:val="Lienhypertexte"/>
          </w:rPr>
          <w:t>2.4.2</w:t>
        </w:r>
        <w:r w:rsidR="00F01B41">
          <w:rPr>
            <w:rFonts w:asciiTheme="minorHAnsi" w:eastAsiaTheme="minorEastAsia" w:hAnsiTheme="minorHAnsi" w:cstheme="minorBidi"/>
            <w:sz w:val="22"/>
            <w:szCs w:val="22"/>
          </w:rPr>
          <w:tab/>
        </w:r>
        <w:r w:rsidR="00F01B41" w:rsidRPr="00E81F36">
          <w:rPr>
            <w:rStyle w:val="Lienhypertexte"/>
          </w:rPr>
          <w:t>Intégration dans le SI</w:t>
        </w:r>
        <w:r w:rsidR="00F01B41">
          <w:rPr>
            <w:webHidden/>
          </w:rPr>
          <w:tab/>
        </w:r>
        <w:r w:rsidR="00F01B41">
          <w:rPr>
            <w:webHidden/>
          </w:rPr>
          <w:fldChar w:fldCharType="begin"/>
        </w:r>
        <w:r w:rsidR="00F01B41">
          <w:rPr>
            <w:webHidden/>
          </w:rPr>
          <w:instrText xml:space="preserve"> PAGEREF _Toc201320346 \h </w:instrText>
        </w:r>
        <w:r w:rsidR="00F01B41">
          <w:rPr>
            <w:webHidden/>
          </w:rPr>
        </w:r>
        <w:r w:rsidR="00F01B41">
          <w:rPr>
            <w:webHidden/>
          </w:rPr>
          <w:fldChar w:fldCharType="separate"/>
        </w:r>
        <w:r w:rsidR="00F01B41">
          <w:rPr>
            <w:webHidden/>
          </w:rPr>
          <w:t>10</w:t>
        </w:r>
        <w:r w:rsidR="00F01B41">
          <w:rPr>
            <w:webHidden/>
          </w:rPr>
          <w:fldChar w:fldCharType="end"/>
        </w:r>
      </w:hyperlink>
    </w:p>
    <w:p w14:paraId="074268BA" w14:textId="782E7684" w:rsidR="00F01B41" w:rsidRDefault="00412F86">
      <w:pPr>
        <w:pStyle w:val="TM2"/>
        <w:rPr>
          <w:rFonts w:asciiTheme="minorHAnsi" w:eastAsiaTheme="minorEastAsia" w:hAnsiTheme="minorHAnsi" w:cstheme="minorBidi"/>
          <w:bCs w:val="0"/>
          <w:sz w:val="22"/>
          <w:szCs w:val="22"/>
        </w:rPr>
      </w:pPr>
      <w:hyperlink w:anchor="_Toc201320347" w:history="1">
        <w:r w:rsidR="00F01B41" w:rsidRPr="00E81F36">
          <w:rPr>
            <w:rStyle w:val="Lienhypertexte"/>
          </w:rPr>
          <w:t>2.5</w:t>
        </w:r>
        <w:r w:rsidR="00F01B41">
          <w:rPr>
            <w:rFonts w:asciiTheme="minorHAnsi" w:eastAsiaTheme="minorEastAsia" w:hAnsiTheme="minorHAnsi" w:cstheme="minorBidi"/>
            <w:bCs w:val="0"/>
            <w:sz w:val="22"/>
            <w:szCs w:val="22"/>
          </w:rPr>
          <w:tab/>
        </w:r>
        <w:r w:rsidR="00F01B41" w:rsidRPr="00E81F36">
          <w:rPr>
            <w:rStyle w:val="Lienhypertexte"/>
          </w:rPr>
          <w:t>Modalités de mise en œuvre des prestations</w:t>
        </w:r>
        <w:r w:rsidR="00F01B41">
          <w:rPr>
            <w:webHidden/>
          </w:rPr>
          <w:tab/>
        </w:r>
        <w:r w:rsidR="00F01B41">
          <w:rPr>
            <w:webHidden/>
          </w:rPr>
          <w:fldChar w:fldCharType="begin"/>
        </w:r>
        <w:r w:rsidR="00F01B41">
          <w:rPr>
            <w:webHidden/>
          </w:rPr>
          <w:instrText xml:space="preserve"> PAGEREF _Toc201320347 \h </w:instrText>
        </w:r>
        <w:r w:rsidR="00F01B41">
          <w:rPr>
            <w:webHidden/>
          </w:rPr>
        </w:r>
        <w:r w:rsidR="00F01B41">
          <w:rPr>
            <w:webHidden/>
          </w:rPr>
          <w:fldChar w:fldCharType="separate"/>
        </w:r>
        <w:r w:rsidR="00F01B41">
          <w:rPr>
            <w:webHidden/>
          </w:rPr>
          <w:t>10</w:t>
        </w:r>
        <w:r w:rsidR="00F01B41">
          <w:rPr>
            <w:webHidden/>
          </w:rPr>
          <w:fldChar w:fldCharType="end"/>
        </w:r>
      </w:hyperlink>
    </w:p>
    <w:p w14:paraId="19B864F0" w14:textId="00A7CAAD" w:rsidR="00F01B41" w:rsidRDefault="00412F86">
      <w:pPr>
        <w:pStyle w:val="TM3"/>
        <w:rPr>
          <w:rFonts w:asciiTheme="minorHAnsi" w:eastAsiaTheme="minorEastAsia" w:hAnsiTheme="minorHAnsi" w:cstheme="minorBidi"/>
          <w:sz w:val="22"/>
          <w:szCs w:val="22"/>
        </w:rPr>
      </w:pPr>
      <w:hyperlink w:anchor="_Toc201320348" w:history="1">
        <w:r w:rsidR="00F01B41" w:rsidRPr="00E81F36">
          <w:rPr>
            <w:rStyle w:val="Lienhypertexte"/>
          </w:rPr>
          <w:t>2.5.1</w:t>
        </w:r>
        <w:r w:rsidR="00F01B41">
          <w:rPr>
            <w:rFonts w:asciiTheme="minorHAnsi" w:eastAsiaTheme="minorEastAsia" w:hAnsiTheme="minorHAnsi" w:cstheme="minorBidi"/>
            <w:sz w:val="22"/>
            <w:szCs w:val="22"/>
          </w:rPr>
          <w:tab/>
        </w:r>
        <w:r w:rsidR="00F01B41" w:rsidRPr="00E81F36">
          <w:rPr>
            <w:rStyle w:val="Lienhypertexte"/>
          </w:rPr>
          <w:t>Conditions d’exécution de l’accord-cadre</w:t>
        </w:r>
        <w:r w:rsidR="00F01B41">
          <w:rPr>
            <w:webHidden/>
          </w:rPr>
          <w:tab/>
        </w:r>
        <w:r w:rsidR="00F01B41">
          <w:rPr>
            <w:webHidden/>
          </w:rPr>
          <w:fldChar w:fldCharType="begin"/>
        </w:r>
        <w:r w:rsidR="00F01B41">
          <w:rPr>
            <w:webHidden/>
          </w:rPr>
          <w:instrText xml:space="preserve"> PAGEREF _Toc201320348 \h </w:instrText>
        </w:r>
        <w:r w:rsidR="00F01B41">
          <w:rPr>
            <w:webHidden/>
          </w:rPr>
        </w:r>
        <w:r w:rsidR="00F01B41">
          <w:rPr>
            <w:webHidden/>
          </w:rPr>
          <w:fldChar w:fldCharType="separate"/>
        </w:r>
        <w:r w:rsidR="00F01B41">
          <w:rPr>
            <w:webHidden/>
          </w:rPr>
          <w:t>10</w:t>
        </w:r>
        <w:r w:rsidR="00F01B41">
          <w:rPr>
            <w:webHidden/>
          </w:rPr>
          <w:fldChar w:fldCharType="end"/>
        </w:r>
      </w:hyperlink>
    </w:p>
    <w:p w14:paraId="52051BF6" w14:textId="3CBB57A6" w:rsidR="00F01B41" w:rsidRDefault="00412F86">
      <w:pPr>
        <w:pStyle w:val="TM3"/>
        <w:rPr>
          <w:rFonts w:asciiTheme="minorHAnsi" w:eastAsiaTheme="minorEastAsia" w:hAnsiTheme="minorHAnsi" w:cstheme="minorBidi"/>
          <w:sz w:val="22"/>
          <w:szCs w:val="22"/>
        </w:rPr>
      </w:pPr>
      <w:hyperlink w:anchor="_Toc201320349" w:history="1">
        <w:r w:rsidR="00F01B41" w:rsidRPr="00E81F36">
          <w:rPr>
            <w:rStyle w:val="Lienhypertexte"/>
          </w:rPr>
          <w:t>2.5.2</w:t>
        </w:r>
        <w:r w:rsidR="00F01B41">
          <w:rPr>
            <w:rFonts w:asciiTheme="minorHAnsi" w:eastAsiaTheme="minorEastAsia" w:hAnsiTheme="minorHAnsi" w:cstheme="minorBidi"/>
            <w:sz w:val="22"/>
            <w:szCs w:val="22"/>
          </w:rPr>
          <w:tab/>
        </w:r>
        <w:r w:rsidR="00F01B41" w:rsidRPr="00E81F36">
          <w:rPr>
            <w:rStyle w:val="Lienhypertexte"/>
          </w:rPr>
          <w:t>Description de la prestation xxx</w:t>
        </w:r>
        <w:r w:rsidR="00F01B41">
          <w:rPr>
            <w:webHidden/>
          </w:rPr>
          <w:tab/>
        </w:r>
        <w:r w:rsidR="00F01B41">
          <w:rPr>
            <w:webHidden/>
          </w:rPr>
          <w:fldChar w:fldCharType="begin"/>
        </w:r>
        <w:r w:rsidR="00F01B41">
          <w:rPr>
            <w:webHidden/>
          </w:rPr>
          <w:instrText xml:space="preserve"> PAGEREF _Toc201320349 \h </w:instrText>
        </w:r>
        <w:r w:rsidR="00F01B41">
          <w:rPr>
            <w:webHidden/>
          </w:rPr>
        </w:r>
        <w:r w:rsidR="00F01B41">
          <w:rPr>
            <w:webHidden/>
          </w:rPr>
          <w:fldChar w:fldCharType="separate"/>
        </w:r>
        <w:r w:rsidR="00F01B41">
          <w:rPr>
            <w:webHidden/>
          </w:rPr>
          <w:t>10</w:t>
        </w:r>
        <w:r w:rsidR="00F01B41">
          <w:rPr>
            <w:webHidden/>
          </w:rPr>
          <w:fldChar w:fldCharType="end"/>
        </w:r>
      </w:hyperlink>
    </w:p>
    <w:p w14:paraId="290E7EDD" w14:textId="1FDA4BE5" w:rsidR="00F01B41" w:rsidRDefault="00412F86">
      <w:pPr>
        <w:pStyle w:val="TM1"/>
        <w:rPr>
          <w:rFonts w:asciiTheme="minorHAnsi" w:eastAsiaTheme="minorEastAsia" w:hAnsiTheme="minorHAnsi" w:cstheme="minorBidi"/>
          <w:b w:val="0"/>
          <w:bCs w:val="0"/>
          <w:caps w:val="0"/>
          <w:sz w:val="22"/>
          <w:szCs w:val="22"/>
        </w:rPr>
      </w:pPr>
      <w:hyperlink w:anchor="_Toc201320350" w:history="1">
        <w:r w:rsidR="00F01B41" w:rsidRPr="00E81F36">
          <w:rPr>
            <w:rStyle w:val="Lienhypertexte"/>
          </w:rPr>
          <w:t>3</w:t>
        </w:r>
        <w:r w:rsidR="00F01B41">
          <w:rPr>
            <w:rFonts w:asciiTheme="minorHAnsi" w:eastAsiaTheme="minorEastAsia" w:hAnsiTheme="minorHAnsi" w:cstheme="minorBidi"/>
            <w:b w:val="0"/>
            <w:bCs w:val="0"/>
            <w:caps w:val="0"/>
            <w:sz w:val="22"/>
            <w:szCs w:val="22"/>
          </w:rPr>
          <w:tab/>
        </w:r>
        <w:r w:rsidR="00F01B41" w:rsidRPr="00E81F36">
          <w:rPr>
            <w:rStyle w:val="Lienhypertexte"/>
          </w:rPr>
          <w:t>Plan de mise en œuvre version socle</w:t>
        </w:r>
        <w:r w:rsidR="00F01B41">
          <w:rPr>
            <w:webHidden/>
          </w:rPr>
          <w:tab/>
        </w:r>
        <w:r w:rsidR="00F01B41">
          <w:rPr>
            <w:webHidden/>
          </w:rPr>
          <w:fldChar w:fldCharType="begin"/>
        </w:r>
        <w:r w:rsidR="00F01B41">
          <w:rPr>
            <w:webHidden/>
          </w:rPr>
          <w:instrText xml:space="preserve"> PAGEREF _Toc201320350 \h </w:instrText>
        </w:r>
        <w:r w:rsidR="00F01B41">
          <w:rPr>
            <w:webHidden/>
          </w:rPr>
        </w:r>
        <w:r w:rsidR="00F01B41">
          <w:rPr>
            <w:webHidden/>
          </w:rPr>
          <w:fldChar w:fldCharType="separate"/>
        </w:r>
        <w:r w:rsidR="00F01B41">
          <w:rPr>
            <w:webHidden/>
          </w:rPr>
          <w:t>11</w:t>
        </w:r>
        <w:r w:rsidR="00F01B41">
          <w:rPr>
            <w:webHidden/>
          </w:rPr>
          <w:fldChar w:fldCharType="end"/>
        </w:r>
      </w:hyperlink>
    </w:p>
    <w:p w14:paraId="2C25BD9A" w14:textId="4BF23F1F" w:rsidR="00F01B41" w:rsidRDefault="00412F86">
      <w:pPr>
        <w:pStyle w:val="TM2"/>
        <w:rPr>
          <w:rFonts w:asciiTheme="minorHAnsi" w:eastAsiaTheme="minorEastAsia" w:hAnsiTheme="minorHAnsi" w:cstheme="minorBidi"/>
          <w:bCs w:val="0"/>
          <w:sz w:val="22"/>
          <w:szCs w:val="22"/>
        </w:rPr>
      </w:pPr>
      <w:hyperlink w:anchor="_Toc201320351" w:history="1">
        <w:r w:rsidR="00F01B41" w:rsidRPr="00E81F36">
          <w:rPr>
            <w:rStyle w:val="Lienhypertexte"/>
          </w:rPr>
          <w:t>3.1</w:t>
        </w:r>
        <w:r w:rsidR="00F01B41">
          <w:rPr>
            <w:rFonts w:asciiTheme="minorHAnsi" w:eastAsiaTheme="minorEastAsia" w:hAnsiTheme="minorHAnsi" w:cstheme="minorBidi"/>
            <w:bCs w:val="0"/>
            <w:sz w:val="22"/>
            <w:szCs w:val="22"/>
          </w:rPr>
          <w:tab/>
        </w:r>
        <w:r w:rsidR="00F01B41" w:rsidRPr="00E81F36">
          <w:rPr>
            <w:rStyle w:val="Lienhypertexte"/>
          </w:rPr>
          <w:t>Approche stratégique</w:t>
        </w:r>
        <w:r w:rsidR="00F01B41">
          <w:rPr>
            <w:webHidden/>
          </w:rPr>
          <w:tab/>
        </w:r>
        <w:r w:rsidR="00F01B41">
          <w:rPr>
            <w:webHidden/>
          </w:rPr>
          <w:fldChar w:fldCharType="begin"/>
        </w:r>
        <w:r w:rsidR="00F01B41">
          <w:rPr>
            <w:webHidden/>
          </w:rPr>
          <w:instrText xml:space="preserve"> PAGEREF _Toc201320351 \h </w:instrText>
        </w:r>
        <w:r w:rsidR="00F01B41">
          <w:rPr>
            <w:webHidden/>
          </w:rPr>
        </w:r>
        <w:r w:rsidR="00F01B41">
          <w:rPr>
            <w:webHidden/>
          </w:rPr>
          <w:fldChar w:fldCharType="separate"/>
        </w:r>
        <w:r w:rsidR="00F01B41">
          <w:rPr>
            <w:webHidden/>
          </w:rPr>
          <w:t>11</w:t>
        </w:r>
        <w:r w:rsidR="00F01B41">
          <w:rPr>
            <w:webHidden/>
          </w:rPr>
          <w:fldChar w:fldCharType="end"/>
        </w:r>
      </w:hyperlink>
    </w:p>
    <w:p w14:paraId="3EE78434" w14:textId="0DA32F40" w:rsidR="00F01B41" w:rsidRDefault="00412F86">
      <w:pPr>
        <w:pStyle w:val="TM2"/>
        <w:rPr>
          <w:rFonts w:asciiTheme="minorHAnsi" w:eastAsiaTheme="minorEastAsia" w:hAnsiTheme="minorHAnsi" w:cstheme="minorBidi"/>
          <w:bCs w:val="0"/>
          <w:sz w:val="22"/>
          <w:szCs w:val="22"/>
        </w:rPr>
      </w:pPr>
      <w:hyperlink w:anchor="_Toc201320352" w:history="1">
        <w:r w:rsidR="00F01B41" w:rsidRPr="00E81F36">
          <w:rPr>
            <w:rStyle w:val="Lienhypertexte"/>
          </w:rPr>
          <w:t>3.2</w:t>
        </w:r>
        <w:r w:rsidR="00F01B41">
          <w:rPr>
            <w:rFonts w:asciiTheme="minorHAnsi" w:eastAsiaTheme="minorEastAsia" w:hAnsiTheme="minorHAnsi" w:cstheme="minorBidi"/>
            <w:bCs w:val="0"/>
            <w:sz w:val="22"/>
            <w:szCs w:val="22"/>
          </w:rPr>
          <w:tab/>
        </w:r>
        <w:r w:rsidR="00F01B41" w:rsidRPr="00E81F36">
          <w:rPr>
            <w:rStyle w:val="Lienhypertexte"/>
          </w:rPr>
          <w:t>Démarche de mise en œuvre</w:t>
        </w:r>
        <w:r w:rsidR="00F01B41">
          <w:rPr>
            <w:webHidden/>
          </w:rPr>
          <w:tab/>
        </w:r>
        <w:r w:rsidR="00F01B41">
          <w:rPr>
            <w:webHidden/>
          </w:rPr>
          <w:fldChar w:fldCharType="begin"/>
        </w:r>
        <w:r w:rsidR="00F01B41">
          <w:rPr>
            <w:webHidden/>
          </w:rPr>
          <w:instrText xml:space="preserve"> PAGEREF _Toc201320352 \h </w:instrText>
        </w:r>
        <w:r w:rsidR="00F01B41">
          <w:rPr>
            <w:webHidden/>
          </w:rPr>
        </w:r>
        <w:r w:rsidR="00F01B41">
          <w:rPr>
            <w:webHidden/>
          </w:rPr>
          <w:fldChar w:fldCharType="separate"/>
        </w:r>
        <w:r w:rsidR="00F01B41">
          <w:rPr>
            <w:webHidden/>
          </w:rPr>
          <w:t>11</w:t>
        </w:r>
        <w:r w:rsidR="00F01B41">
          <w:rPr>
            <w:webHidden/>
          </w:rPr>
          <w:fldChar w:fldCharType="end"/>
        </w:r>
      </w:hyperlink>
    </w:p>
    <w:p w14:paraId="52C78EC3" w14:textId="1E7CCEEF" w:rsidR="00F01B41" w:rsidRDefault="00412F86">
      <w:pPr>
        <w:pStyle w:val="TM2"/>
        <w:rPr>
          <w:rFonts w:asciiTheme="minorHAnsi" w:eastAsiaTheme="minorEastAsia" w:hAnsiTheme="minorHAnsi" w:cstheme="minorBidi"/>
          <w:bCs w:val="0"/>
          <w:sz w:val="22"/>
          <w:szCs w:val="22"/>
        </w:rPr>
      </w:pPr>
      <w:hyperlink w:anchor="_Toc201320353" w:history="1">
        <w:r w:rsidR="00F01B41" w:rsidRPr="00E81F36">
          <w:rPr>
            <w:rStyle w:val="Lienhypertexte"/>
            <w:lang w:eastAsia="x-none"/>
          </w:rPr>
          <w:t>3.3</w:t>
        </w:r>
        <w:r w:rsidR="00F01B41">
          <w:rPr>
            <w:rFonts w:asciiTheme="minorHAnsi" w:eastAsiaTheme="minorEastAsia" w:hAnsiTheme="minorHAnsi" w:cstheme="minorBidi"/>
            <w:bCs w:val="0"/>
            <w:sz w:val="22"/>
            <w:szCs w:val="22"/>
          </w:rPr>
          <w:tab/>
        </w:r>
        <w:r w:rsidR="00F01B41" w:rsidRPr="00E81F36">
          <w:rPr>
            <w:rStyle w:val="Lienhypertexte"/>
          </w:rPr>
          <w:t>Planning de mise en œuvre</w:t>
        </w:r>
        <w:r w:rsidR="00F01B41">
          <w:rPr>
            <w:webHidden/>
          </w:rPr>
          <w:tab/>
        </w:r>
        <w:r w:rsidR="00F01B41">
          <w:rPr>
            <w:webHidden/>
          </w:rPr>
          <w:fldChar w:fldCharType="begin"/>
        </w:r>
        <w:r w:rsidR="00F01B41">
          <w:rPr>
            <w:webHidden/>
          </w:rPr>
          <w:instrText xml:space="preserve"> PAGEREF _Toc201320353 \h </w:instrText>
        </w:r>
        <w:r w:rsidR="00F01B41">
          <w:rPr>
            <w:webHidden/>
          </w:rPr>
        </w:r>
        <w:r w:rsidR="00F01B41">
          <w:rPr>
            <w:webHidden/>
          </w:rPr>
          <w:fldChar w:fldCharType="separate"/>
        </w:r>
        <w:r w:rsidR="00F01B41">
          <w:rPr>
            <w:webHidden/>
          </w:rPr>
          <w:t>11</w:t>
        </w:r>
        <w:r w:rsidR="00F01B41">
          <w:rPr>
            <w:webHidden/>
          </w:rPr>
          <w:fldChar w:fldCharType="end"/>
        </w:r>
      </w:hyperlink>
    </w:p>
    <w:p w14:paraId="4CBCC0CE" w14:textId="41676D84" w:rsidR="00F01B41" w:rsidRDefault="00412F86">
      <w:pPr>
        <w:pStyle w:val="TM2"/>
        <w:rPr>
          <w:rFonts w:asciiTheme="minorHAnsi" w:eastAsiaTheme="minorEastAsia" w:hAnsiTheme="minorHAnsi" w:cstheme="minorBidi"/>
          <w:bCs w:val="0"/>
          <w:sz w:val="22"/>
          <w:szCs w:val="22"/>
        </w:rPr>
      </w:pPr>
      <w:hyperlink w:anchor="_Toc201320354" w:history="1">
        <w:r w:rsidR="00F01B41" w:rsidRPr="00E81F36">
          <w:rPr>
            <w:rStyle w:val="Lienhypertexte"/>
          </w:rPr>
          <w:t>3.4</w:t>
        </w:r>
        <w:r w:rsidR="00F01B41">
          <w:rPr>
            <w:rFonts w:asciiTheme="minorHAnsi" w:eastAsiaTheme="minorEastAsia" w:hAnsiTheme="minorHAnsi" w:cstheme="minorBidi"/>
            <w:bCs w:val="0"/>
            <w:sz w:val="22"/>
            <w:szCs w:val="22"/>
          </w:rPr>
          <w:tab/>
        </w:r>
        <w:r w:rsidR="00F01B41" w:rsidRPr="00E81F36">
          <w:rPr>
            <w:rStyle w:val="Lienhypertexte"/>
          </w:rPr>
          <w:t>Gouvernance spécifique à la mise en œuvre</w:t>
        </w:r>
        <w:r w:rsidR="00F01B41">
          <w:rPr>
            <w:webHidden/>
          </w:rPr>
          <w:tab/>
        </w:r>
        <w:r w:rsidR="00F01B41">
          <w:rPr>
            <w:webHidden/>
          </w:rPr>
          <w:fldChar w:fldCharType="begin"/>
        </w:r>
        <w:r w:rsidR="00F01B41">
          <w:rPr>
            <w:webHidden/>
          </w:rPr>
          <w:instrText xml:space="preserve"> PAGEREF _Toc201320354 \h </w:instrText>
        </w:r>
        <w:r w:rsidR="00F01B41">
          <w:rPr>
            <w:webHidden/>
          </w:rPr>
        </w:r>
        <w:r w:rsidR="00F01B41">
          <w:rPr>
            <w:webHidden/>
          </w:rPr>
          <w:fldChar w:fldCharType="separate"/>
        </w:r>
        <w:r w:rsidR="00F01B41">
          <w:rPr>
            <w:webHidden/>
          </w:rPr>
          <w:t>12</w:t>
        </w:r>
        <w:r w:rsidR="00F01B41">
          <w:rPr>
            <w:webHidden/>
          </w:rPr>
          <w:fldChar w:fldCharType="end"/>
        </w:r>
      </w:hyperlink>
    </w:p>
    <w:p w14:paraId="003D833E" w14:textId="23DB64A0" w:rsidR="00F01B41" w:rsidRDefault="00412F86">
      <w:pPr>
        <w:pStyle w:val="TM1"/>
        <w:rPr>
          <w:rFonts w:asciiTheme="minorHAnsi" w:eastAsiaTheme="minorEastAsia" w:hAnsiTheme="minorHAnsi" w:cstheme="minorBidi"/>
          <w:b w:val="0"/>
          <w:bCs w:val="0"/>
          <w:caps w:val="0"/>
          <w:sz w:val="22"/>
          <w:szCs w:val="22"/>
        </w:rPr>
      </w:pPr>
      <w:hyperlink w:anchor="_Toc201320355" w:history="1">
        <w:r w:rsidR="00F01B41" w:rsidRPr="00E81F36">
          <w:rPr>
            <w:rStyle w:val="Lienhypertexte"/>
          </w:rPr>
          <w:t>4</w:t>
        </w:r>
        <w:r w:rsidR="00F01B41">
          <w:rPr>
            <w:rFonts w:asciiTheme="minorHAnsi" w:eastAsiaTheme="minorEastAsia" w:hAnsiTheme="minorHAnsi" w:cstheme="minorBidi"/>
            <w:b w:val="0"/>
            <w:bCs w:val="0"/>
            <w:caps w:val="0"/>
            <w:sz w:val="22"/>
            <w:szCs w:val="22"/>
          </w:rPr>
          <w:tab/>
        </w:r>
        <w:r w:rsidR="00F01B41" w:rsidRPr="00E81F36">
          <w:rPr>
            <w:rStyle w:val="Lienhypertexte"/>
          </w:rPr>
          <w:t>Tableau de couverture fonctionnelle</w:t>
        </w:r>
        <w:r w:rsidR="00F01B41">
          <w:rPr>
            <w:webHidden/>
          </w:rPr>
          <w:tab/>
        </w:r>
        <w:r w:rsidR="00F01B41">
          <w:rPr>
            <w:webHidden/>
          </w:rPr>
          <w:fldChar w:fldCharType="begin"/>
        </w:r>
        <w:r w:rsidR="00F01B41">
          <w:rPr>
            <w:webHidden/>
          </w:rPr>
          <w:instrText xml:space="preserve"> PAGEREF _Toc201320355 \h </w:instrText>
        </w:r>
        <w:r w:rsidR="00F01B41">
          <w:rPr>
            <w:webHidden/>
          </w:rPr>
        </w:r>
        <w:r w:rsidR="00F01B41">
          <w:rPr>
            <w:webHidden/>
          </w:rPr>
          <w:fldChar w:fldCharType="separate"/>
        </w:r>
        <w:r w:rsidR="00F01B41">
          <w:rPr>
            <w:webHidden/>
          </w:rPr>
          <w:t>12</w:t>
        </w:r>
        <w:r w:rsidR="00F01B41">
          <w:rPr>
            <w:webHidden/>
          </w:rPr>
          <w:fldChar w:fldCharType="end"/>
        </w:r>
      </w:hyperlink>
    </w:p>
    <w:p w14:paraId="52E0A449" w14:textId="4460EAA6" w:rsidR="00F01B41" w:rsidRDefault="00412F86">
      <w:pPr>
        <w:pStyle w:val="TM1"/>
        <w:rPr>
          <w:rFonts w:asciiTheme="minorHAnsi" w:eastAsiaTheme="minorEastAsia" w:hAnsiTheme="minorHAnsi" w:cstheme="minorBidi"/>
          <w:b w:val="0"/>
          <w:bCs w:val="0"/>
          <w:caps w:val="0"/>
          <w:sz w:val="22"/>
          <w:szCs w:val="22"/>
        </w:rPr>
      </w:pPr>
      <w:hyperlink w:anchor="_Toc201320356" w:history="1">
        <w:r w:rsidR="00F01B41" w:rsidRPr="00E81F36">
          <w:rPr>
            <w:rStyle w:val="Lienhypertexte"/>
          </w:rPr>
          <w:t>5</w:t>
        </w:r>
        <w:r w:rsidR="00F01B41">
          <w:rPr>
            <w:rFonts w:asciiTheme="minorHAnsi" w:eastAsiaTheme="minorEastAsia" w:hAnsiTheme="minorHAnsi" w:cstheme="minorBidi"/>
            <w:b w:val="0"/>
            <w:bCs w:val="0"/>
            <w:caps w:val="0"/>
            <w:sz w:val="22"/>
            <w:szCs w:val="22"/>
          </w:rPr>
          <w:tab/>
        </w:r>
        <w:r w:rsidR="00F01B41" w:rsidRPr="00E81F36">
          <w:rPr>
            <w:rStyle w:val="Lienhypertexte"/>
          </w:rPr>
          <w:t>Proposition de maquettes et scénarios</w:t>
        </w:r>
        <w:r w:rsidR="00F01B41">
          <w:rPr>
            <w:webHidden/>
          </w:rPr>
          <w:tab/>
        </w:r>
        <w:r w:rsidR="00F01B41">
          <w:rPr>
            <w:webHidden/>
          </w:rPr>
          <w:fldChar w:fldCharType="begin"/>
        </w:r>
        <w:r w:rsidR="00F01B41">
          <w:rPr>
            <w:webHidden/>
          </w:rPr>
          <w:instrText xml:space="preserve"> PAGEREF _Toc201320356 \h </w:instrText>
        </w:r>
        <w:r w:rsidR="00F01B41">
          <w:rPr>
            <w:webHidden/>
          </w:rPr>
        </w:r>
        <w:r w:rsidR="00F01B41">
          <w:rPr>
            <w:webHidden/>
          </w:rPr>
          <w:fldChar w:fldCharType="separate"/>
        </w:r>
        <w:r w:rsidR="00F01B41">
          <w:rPr>
            <w:webHidden/>
          </w:rPr>
          <w:t>13</w:t>
        </w:r>
        <w:r w:rsidR="00F01B41">
          <w:rPr>
            <w:webHidden/>
          </w:rPr>
          <w:fldChar w:fldCharType="end"/>
        </w:r>
      </w:hyperlink>
    </w:p>
    <w:p w14:paraId="0F0B584B" w14:textId="25D3567F" w:rsidR="00F01B41" w:rsidRDefault="00412F86">
      <w:pPr>
        <w:pStyle w:val="TM2"/>
        <w:rPr>
          <w:rFonts w:asciiTheme="minorHAnsi" w:eastAsiaTheme="minorEastAsia" w:hAnsiTheme="minorHAnsi" w:cstheme="minorBidi"/>
          <w:bCs w:val="0"/>
          <w:sz w:val="22"/>
          <w:szCs w:val="22"/>
        </w:rPr>
      </w:pPr>
      <w:hyperlink w:anchor="_Toc201320357" w:history="1">
        <w:r w:rsidR="00F01B41" w:rsidRPr="00E81F36">
          <w:rPr>
            <w:rStyle w:val="Lienhypertexte"/>
          </w:rPr>
          <w:t>5.1</w:t>
        </w:r>
        <w:r w:rsidR="00F01B41">
          <w:rPr>
            <w:rFonts w:asciiTheme="minorHAnsi" w:eastAsiaTheme="minorEastAsia" w:hAnsiTheme="minorHAnsi" w:cstheme="minorBidi"/>
            <w:bCs w:val="0"/>
            <w:sz w:val="22"/>
            <w:szCs w:val="22"/>
          </w:rPr>
          <w:tab/>
        </w:r>
        <w:r w:rsidR="00F01B41" w:rsidRPr="00E81F36">
          <w:rPr>
            <w:rStyle w:val="Lienhypertexte"/>
          </w:rPr>
          <w:t>Proposition de maquettes</w:t>
        </w:r>
        <w:r w:rsidR="00F01B41">
          <w:rPr>
            <w:webHidden/>
          </w:rPr>
          <w:tab/>
        </w:r>
        <w:r w:rsidR="00F01B41">
          <w:rPr>
            <w:webHidden/>
          </w:rPr>
          <w:fldChar w:fldCharType="begin"/>
        </w:r>
        <w:r w:rsidR="00F01B41">
          <w:rPr>
            <w:webHidden/>
          </w:rPr>
          <w:instrText xml:space="preserve"> PAGEREF _Toc201320357 \h </w:instrText>
        </w:r>
        <w:r w:rsidR="00F01B41">
          <w:rPr>
            <w:webHidden/>
          </w:rPr>
        </w:r>
        <w:r w:rsidR="00F01B41">
          <w:rPr>
            <w:webHidden/>
          </w:rPr>
          <w:fldChar w:fldCharType="separate"/>
        </w:r>
        <w:r w:rsidR="00F01B41">
          <w:rPr>
            <w:webHidden/>
          </w:rPr>
          <w:t>13</w:t>
        </w:r>
        <w:r w:rsidR="00F01B41">
          <w:rPr>
            <w:webHidden/>
          </w:rPr>
          <w:fldChar w:fldCharType="end"/>
        </w:r>
      </w:hyperlink>
    </w:p>
    <w:p w14:paraId="4146F9F5" w14:textId="1757DE69" w:rsidR="00F01B41" w:rsidRDefault="00412F86">
      <w:pPr>
        <w:pStyle w:val="TM2"/>
        <w:rPr>
          <w:rFonts w:asciiTheme="minorHAnsi" w:eastAsiaTheme="minorEastAsia" w:hAnsiTheme="minorHAnsi" w:cstheme="minorBidi"/>
          <w:bCs w:val="0"/>
          <w:sz w:val="22"/>
          <w:szCs w:val="22"/>
        </w:rPr>
      </w:pPr>
      <w:hyperlink w:anchor="_Toc201320358" w:history="1">
        <w:r w:rsidR="00F01B41" w:rsidRPr="00E81F36">
          <w:rPr>
            <w:rStyle w:val="Lienhypertexte"/>
          </w:rPr>
          <w:t>5.2</w:t>
        </w:r>
        <w:r w:rsidR="00F01B41">
          <w:rPr>
            <w:rFonts w:asciiTheme="minorHAnsi" w:eastAsiaTheme="minorEastAsia" w:hAnsiTheme="minorHAnsi" w:cstheme="minorBidi"/>
            <w:bCs w:val="0"/>
            <w:sz w:val="22"/>
            <w:szCs w:val="22"/>
          </w:rPr>
          <w:tab/>
        </w:r>
        <w:r w:rsidR="00F01B41" w:rsidRPr="00E81F36">
          <w:rPr>
            <w:rStyle w:val="Lienhypertexte"/>
          </w:rPr>
          <w:t>Proposition de scénarios</w:t>
        </w:r>
        <w:r w:rsidR="00F01B41">
          <w:rPr>
            <w:webHidden/>
          </w:rPr>
          <w:tab/>
        </w:r>
        <w:r w:rsidR="00F01B41">
          <w:rPr>
            <w:webHidden/>
          </w:rPr>
          <w:fldChar w:fldCharType="begin"/>
        </w:r>
        <w:r w:rsidR="00F01B41">
          <w:rPr>
            <w:webHidden/>
          </w:rPr>
          <w:instrText xml:space="preserve"> PAGEREF _Toc201320358 \h </w:instrText>
        </w:r>
        <w:r w:rsidR="00F01B41">
          <w:rPr>
            <w:webHidden/>
          </w:rPr>
        </w:r>
        <w:r w:rsidR="00F01B41">
          <w:rPr>
            <w:webHidden/>
          </w:rPr>
          <w:fldChar w:fldCharType="separate"/>
        </w:r>
        <w:r w:rsidR="00F01B41">
          <w:rPr>
            <w:webHidden/>
          </w:rPr>
          <w:t>13</w:t>
        </w:r>
        <w:r w:rsidR="00F01B41">
          <w:rPr>
            <w:webHidden/>
          </w:rPr>
          <w:fldChar w:fldCharType="end"/>
        </w:r>
      </w:hyperlink>
    </w:p>
    <w:p w14:paraId="5AEFF522" w14:textId="4300CCAD" w:rsidR="00F01B41" w:rsidRDefault="00412F86">
      <w:pPr>
        <w:pStyle w:val="TM1"/>
        <w:rPr>
          <w:rFonts w:asciiTheme="minorHAnsi" w:eastAsiaTheme="minorEastAsia" w:hAnsiTheme="minorHAnsi" w:cstheme="minorBidi"/>
          <w:b w:val="0"/>
          <w:bCs w:val="0"/>
          <w:caps w:val="0"/>
          <w:sz w:val="22"/>
          <w:szCs w:val="22"/>
        </w:rPr>
      </w:pPr>
      <w:hyperlink w:anchor="_Toc201320359" w:history="1">
        <w:r w:rsidR="00F01B41" w:rsidRPr="00E81F36">
          <w:rPr>
            <w:rStyle w:val="Lienhypertexte"/>
          </w:rPr>
          <w:t>6</w:t>
        </w:r>
        <w:r w:rsidR="00F01B41">
          <w:rPr>
            <w:rFonts w:asciiTheme="minorHAnsi" w:eastAsiaTheme="minorEastAsia" w:hAnsiTheme="minorHAnsi" w:cstheme="minorBidi"/>
            <w:b w:val="0"/>
            <w:bCs w:val="0"/>
            <w:caps w:val="0"/>
            <w:sz w:val="22"/>
            <w:szCs w:val="22"/>
          </w:rPr>
          <w:tab/>
        </w:r>
        <w:r w:rsidR="00F01B41" w:rsidRPr="00E81F36">
          <w:rPr>
            <w:rStyle w:val="Lienhypertexte"/>
          </w:rPr>
          <w:t>Tableau des exigences techniques</w:t>
        </w:r>
        <w:r w:rsidR="00F01B41">
          <w:rPr>
            <w:webHidden/>
          </w:rPr>
          <w:tab/>
        </w:r>
        <w:r w:rsidR="00F01B41">
          <w:rPr>
            <w:webHidden/>
          </w:rPr>
          <w:fldChar w:fldCharType="begin"/>
        </w:r>
        <w:r w:rsidR="00F01B41">
          <w:rPr>
            <w:webHidden/>
          </w:rPr>
          <w:instrText xml:space="preserve"> PAGEREF _Toc201320359 \h </w:instrText>
        </w:r>
        <w:r w:rsidR="00F01B41">
          <w:rPr>
            <w:webHidden/>
          </w:rPr>
        </w:r>
        <w:r w:rsidR="00F01B41">
          <w:rPr>
            <w:webHidden/>
          </w:rPr>
          <w:fldChar w:fldCharType="separate"/>
        </w:r>
        <w:r w:rsidR="00F01B41">
          <w:rPr>
            <w:webHidden/>
          </w:rPr>
          <w:t>14</w:t>
        </w:r>
        <w:r w:rsidR="00F01B41">
          <w:rPr>
            <w:webHidden/>
          </w:rPr>
          <w:fldChar w:fldCharType="end"/>
        </w:r>
      </w:hyperlink>
    </w:p>
    <w:p w14:paraId="429BFDFB" w14:textId="4AC7B63F" w:rsidR="00F01B41" w:rsidRDefault="00412F86">
      <w:pPr>
        <w:pStyle w:val="TM1"/>
        <w:rPr>
          <w:rFonts w:asciiTheme="minorHAnsi" w:eastAsiaTheme="minorEastAsia" w:hAnsiTheme="minorHAnsi" w:cstheme="minorBidi"/>
          <w:b w:val="0"/>
          <w:bCs w:val="0"/>
          <w:caps w:val="0"/>
          <w:sz w:val="22"/>
          <w:szCs w:val="22"/>
        </w:rPr>
      </w:pPr>
      <w:hyperlink w:anchor="_Toc201320360" w:history="1">
        <w:r w:rsidR="00F01B41" w:rsidRPr="00E81F36">
          <w:rPr>
            <w:rStyle w:val="Lienhypertexte"/>
          </w:rPr>
          <w:t>7</w:t>
        </w:r>
        <w:r w:rsidR="00F01B41">
          <w:rPr>
            <w:rFonts w:asciiTheme="minorHAnsi" w:eastAsiaTheme="minorEastAsia" w:hAnsiTheme="minorHAnsi" w:cstheme="minorBidi"/>
            <w:b w:val="0"/>
            <w:bCs w:val="0"/>
            <w:caps w:val="0"/>
            <w:sz w:val="22"/>
            <w:szCs w:val="22"/>
          </w:rPr>
          <w:tab/>
        </w:r>
        <w:r w:rsidR="00F01B41" w:rsidRPr="00E81F36">
          <w:rPr>
            <w:rStyle w:val="Lienhypertexte"/>
          </w:rPr>
          <w:t>Plan assurance sécurité</w:t>
        </w:r>
        <w:r w:rsidR="00F01B41">
          <w:rPr>
            <w:webHidden/>
          </w:rPr>
          <w:tab/>
        </w:r>
        <w:r w:rsidR="00F01B41">
          <w:rPr>
            <w:webHidden/>
          </w:rPr>
          <w:fldChar w:fldCharType="begin"/>
        </w:r>
        <w:r w:rsidR="00F01B41">
          <w:rPr>
            <w:webHidden/>
          </w:rPr>
          <w:instrText xml:space="preserve"> PAGEREF _Toc201320360 \h </w:instrText>
        </w:r>
        <w:r w:rsidR="00F01B41">
          <w:rPr>
            <w:webHidden/>
          </w:rPr>
        </w:r>
        <w:r w:rsidR="00F01B41">
          <w:rPr>
            <w:webHidden/>
          </w:rPr>
          <w:fldChar w:fldCharType="separate"/>
        </w:r>
        <w:r w:rsidR="00F01B41">
          <w:rPr>
            <w:webHidden/>
          </w:rPr>
          <w:t>15</w:t>
        </w:r>
        <w:r w:rsidR="00F01B41">
          <w:rPr>
            <w:webHidden/>
          </w:rPr>
          <w:fldChar w:fldCharType="end"/>
        </w:r>
      </w:hyperlink>
    </w:p>
    <w:p w14:paraId="756B5DD9" w14:textId="2FAA6F76" w:rsidR="00F01B41" w:rsidRDefault="00412F86">
      <w:pPr>
        <w:pStyle w:val="TM2"/>
        <w:rPr>
          <w:rFonts w:asciiTheme="minorHAnsi" w:eastAsiaTheme="minorEastAsia" w:hAnsiTheme="minorHAnsi" w:cstheme="minorBidi"/>
          <w:bCs w:val="0"/>
          <w:sz w:val="22"/>
          <w:szCs w:val="22"/>
        </w:rPr>
      </w:pPr>
      <w:hyperlink w:anchor="_Toc201320361" w:history="1">
        <w:r w:rsidR="00F01B41" w:rsidRPr="00E81F36">
          <w:rPr>
            <w:rStyle w:val="Lienhypertexte"/>
          </w:rPr>
          <w:t>7.1</w:t>
        </w:r>
        <w:r w:rsidR="00F01B41">
          <w:rPr>
            <w:rFonts w:asciiTheme="minorHAnsi" w:eastAsiaTheme="minorEastAsia" w:hAnsiTheme="minorHAnsi" w:cstheme="minorBidi"/>
            <w:bCs w:val="0"/>
            <w:sz w:val="22"/>
            <w:szCs w:val="22"/>
          </w:rPr>
          <w:tab/>
        </w:r>
        <w:r w:rsidR="00F01B41" w:rsidRPr="00E81F36">
          <w:rPr>
            <w:rStyle w:val="Lienhypertexte"/>
          </w:rPr>
          <w:t>Objectif du document</w:t>
        </w:r>
        <w:r w:rsidR="00F01B41">
          <w:rPr>
            <w:webHidden/>
          </w:rPr>
          <w:tab/>
        </w:r>
        <w:r w:rsidR="00F01B41">
          <w:rPr>
            <w:webHidden/>
          </w:rPr>
          <w:fldChar w:fldCharType="begin"/>
        </w:r>
        <w:r w:rsidR="00F01B41">
          <w:rPr>
            <w:webHidden/>
          </w:rPr>
          <w:instrText xml:space="preserve"> PAGEREF _Toc201320361 \h </w:instrText>
        </w:r>
        <w:r w:rsidR="00F01B41">
          <w:rPr>
            <w:webHidden/>
          </w:rPr>
        </w:r>
        <w:r w:rsidR="00F01B41">
          <w:rPr>
            <w:webHidden/>
          </w:rPr>
          <w:fldChar w:fldCharType="separate"/>
        </w:r>
        <w:r w:rsidR="00F01B41">
          <w:rPr>
            <w:webHidden/>
          </w:rPr>
          <w:t>15</w:t>
        </w:r>
        <w:r w:rsidR="00F01B41">
          <w:rPr>
            <w:webHidden/>
          </w:rPr>
          <w:fldChar w:fldCharType="end"/>
        </w:r>
      </w:hyperlink>
    </w:p>
    <w:p w14:paraId="32FC3B9A" w14:textId="1726973F" w:rsidR="00F01B41" w:rsidRDefault="00412F86">
      <w:pPr>
        <w:pStyle w:val="TM2"/>
        <w:rPr>
          <w:rFonts w:asciiTheme="minorHAnsi" w:eastAsiaTheme="minorEastAsia" w:hAnsiTheme="minorHAnsi" w:cstheme="minorBidi"/>
          <w:bCs w:val="0"/>
          <w:sz w:val="22"/>
          <w:szCs w:val="22"/>
        </w:rPr>
      </w:pPr>
      <w:hyperlink w:anchor="_Toc201320362" w:history="1">
        <w:r w:rsidR="00F01B41" w:rsidRPr="00E81F36">
          <w:rPr>
            <w:rStyle w:val="Lienhypertexte"/>
          </w:rPr>
          <w:t>7.2</w:t>
        </w:r>
        <w:r w:rsidR="00F01B41">
          <w:rPr>
            <w:rFonts w:asciiTheme="minorHAnsi" w:eastAsiaTheme="minorEastAsia" w:hAnsiTheme="minorHAnsi" w:cstheme="minorBidi"/>
            <w:bCs w:val="0"/>
            <w:sz w:val="22"/>
            <w:szCs w:val="22"/>
          </w:rPr>
          <w:tab/>
        </w:r>
        <w:r w:rsidR="00F01B41" w:rsidRPr="00E81F36">
          <w:rPr>
            <w:rStyle w:val="Lienhypertexte"/>
          </w:rPr>
          <w:t>Maîtrise du document</w:t>
        </w:r>
        <w:r w:rsidR="00F01B41">
          <w:rPr>
            <w:webHidden/>
          </w:rPr>
          <w:tab/>
        </w:r>
        <w:r w:rsidR="00F01B41">
          <w:rPr>
            <w:webHidden/>
          </w:rPr>
          <w:fldChar w:fldCharType="begin"/>
        </w:r>
        <w:r w:rsidR="00F01B41">
          <w:rPr>
            <w:webHidden/>
          </w:rPr>
          <w:instrText xml:space="preserve"> PAGEREF _Toc201320362 \h </w:instrText>
        </w:r>
        <w:r w:rsidR="00F01B41">
          <w:rPr>
            <w:webHidden/>
          </w:rPr>
        </w:r>
        <w:r w:rsidR="00F01B41">
          <w:rPr>
            <w:webHidden/>
          </w:rPr>
          <w:fldChar w:fldCharType="separate"/>
        </w:r>
        <w:r w:rsidR="00F01B41">
          <w:rPr>
            <w:webHidden/>
          </w:rPr>
          <w:t>15</w:t>
        </w:r>
        <w:r w:rsidR="00F01B41">
          <w:rPr>
            <w:webHidden/>
          </w:rPr>
          <w:fldChar w:fldCharType="end"/>
        </w:r>
      </w:hyperlink>
    </w:p>
    <w:p w14:paraId="118760D5" w14:textId="2F0EAF16" w:rsidR="00F01B41" w:rsidRDefault="00412F86">
      <w:pPr>
        <w:pStyle w:val="TM2"/>
        <w:rPr>
          <w:rFonts w:asciiTheme="minorHAnsi" w:eastAsiaTheme="minorEastAsia" w:hAnsiTheme="minorHAnsi" w:cstheme="minorBidi"/>
          <w:bCs w:val="0"/>
          <w:sz w:val="22"/>
          <w:szCs w:val="22"/>
        </w:rPr>
      </w:pPr>
      <w:hyperlink w:anchor="_Toc201320363" w:history="1">
        <w:r w:rsidR="00F01B41" w:rsidRPr="00E81F36">
          <w:rPr>
            <w:rStyle w:val="Lienhypertexte"/>
          </w:rPr>
          <w:t>7.3</w:t>
        </w:r>
        <w:r w:rsidR="00F01B41">
          <w:rPr>
            <w:rFonts w:asciiTheme="minorHAnsi" w:eastAsiaTheme="minorEastAsia" w:hAnsiTheme="minorHAnsi" w:cstheme="minorBidi"/>
            <w:bCs w:val="0"/>
            <w:sz w:val="22"/>
            <w:szCs w:val="22"/>
          </w:rPr>
          <w:tab/>
        </w:r>
        <w:r w:rsidR="00F01B41" w:rsidRPr="00E81F36">
          <w:rPr>
            <w:rStyle w:val="Lienhypertexte"/>
          </w:rPr>
          <w:t>Gestion du plan d’assurance sécurité</w:t>
        </w:r>
        <w:r w:rsidR="00F01B41">
          <w:rPr>
            <w:webHidden/>
          </w:rPr>
          <w:tab/>
        </w:r>
        <w:r w:rsidR="00F01B41">
          <w:rPr>
            <w:webHidden/>
          </w:rPr>
          <w:fldChar w:fldCharType="begin"/>
        </w:r>
        <w:r w:rsidR="00F01B41">
          <w:rPr>
            <w:webHidden/>
          </w:rPr>
          <w:instrText xml:space="preserve"> PAGEREF _Toc201320363 \h </w:instrText>
        </w:r>
        <w:r w:rsidR="00F01B41">
          <w:rPr>
            <w:webHidden/>
          </w:rPr>
        </w:r>
        <w:r w:rsidR="00F01B41">
          <w:rPr>
            <w:webHidden/>
          </w:rPr>
          <w:fldChar w:fldCharType="separate"/>
        </w:r>
        <w:r w:rsidR="00F01B41">
          <w:rPr>
            <w:webHidden/>
          </w:rPr>
          <w:t>15</w:t>
        </w:r>
        <w:r w:rsidR="00F01B41">
          <w:rPr>
            <w:webHidden/>
          </w:rPr>
          <w:fldChar w:fldCharType="end"/>
        </w:r>
      </w:hyperlink>
    </w:p>
    <w:p w14:paraId="119A95B6" w14:textId="636EBE77" w:rsidR="00F01B41" w:rsidRDefault="00412F86">
      <w:pPr>
        <w:pStyle w:val="TM2"/>
        <w:rPr>
          <w:rFonts w:asciiTheme="minorHAnsi" w:eastAsiaTheme="minorEastAsia" w:hAnsiTheme="minorHAnsi" w:cstheme="minorBidi"/>
          <w:bCs w:val="0"/>
          <w:sz w:val="22"/>
          <w:szCs w:val="22"/>
        </w:rPr>
      </w:pPr>
      <w:hyperlink w:anchor="_Toc201320364" w:history="1">
        <w:r w:rsidR="00F01B41" w:rsidRPr="00E81F36">
          <w:rPr>
            <w:rStyle w:val="Lienhypertexte"/>
          </w:rPr>
          <w:t>7.4</w:t>
        </w:r>
        <w:r w:rsidR="00F01B41">
          <w:rPr>
            <w:rFonts w:asciiTheme="minorHAnsi" w:eastAsiaTheme="minorEastAsia" w:hAnsiTheme="minorHAnsi" w:cstheme="minorBidi"/>
            <w:bCs w:val="0"/>
            <w:sz w:val="22"/>
            <w:szCs w:val="22"/>
          </w:rPr>
          <w:tab/>
        </w:r>
        <w:r w:rsidR="00F01B41" w:rsidRPr="00E81F36">
          <w:rPr>
            <w:rStyle w:val="Lienhypertexte"/>
          </w:rPr>
          <w:t>Sites</w:t>
        </w:r>
        <w:r w:rsidR="00F01B41">
          <w:rPr>
            <w:webHidden/>
          </w:rPr>
          <w:tab/>
        </w:r>
        <w:r w:rsidR="00F01B41">
          <w:rPr>
            <w:webHidden/>
          </w:rPr>
          <w:fldChar w:fldCharType="begin"/>
        </w:r>
        <w:r w:rsidR="00F01B41">
          <w:rPr>
            <w:webHidden/>
          </w:rPr>
          <w:instrText xml:space="preserve"> PAGEREF _Toc201320364 \h </w:instrText>
        </w:r>
        <w:r w:rsidR="00F01B41">
          <w:rPr>
            <w:webHidden/>
          </w:rPr>
        </w:r>
        <w:r w:rsidR="00F01B41">
          <w:rPr>
            <w:webHidden/>
          </w:rPr>
          <w:fldChar w:fldCharType="separate"/>
        </w:r>
        <w:r w:rsidR="00F01B41">
          <w:rPr>
            <w:webHidden/>
          </w:rPr>
          <w:t>16</w:t>
        </w:r>
        <w:r w:rsidR="00F01B41">
          <w:rPr>
            <w:webHidden/>
          </w:rPr>
          <w:fldChar w:fldCharType="end"/>
        </w:r>
      </w:hyperlink>
    </w:p>
    <w:p w14:paraId="726E21C9" w14:textId="0B2E3542" w:rsidR="00F01B41" w:rsidRDefault="00412F86">
      <w:pPr>
        <w:pStyle w:val="TM2"/>
        <w:rPr>
          <w:rFonts w:asciiTheme="minorHAnsi" w:eastAsiaTheme="minorEastAsia" w:hAnsiTheme="minorHAnsi" w:cstheme="minorBidi"/>
          <w:bCs w:val="0"/>
          <w:sz w:val="22"/>
          <w:szCs w:val="22"/>
        </w:rPr>
      </w:pPr>
      <w:hyperlink w:anchor="_Toc201320365" w:history="1">
        <w:r w:rsidR="00F01B41" w:rsidRPr="00E81F36">
          <w:rPr>
            <w:rStyle w:val="Lienhypertexte"/>
          </w:rPr>
          <w:t>7.5</w:t>
        </w:r>
        <w:r w:rsidR="00F01B41">
          <w:rPr>
            <w:rFonts w:asciiTheme="minorHAnsi" w:eastAsiaTheme="minorEastAsia" w:hAnsiTheme="minorHAnsi" w:cstheme="minorBidi"/>
            <w:bCs w:val="0"/>
            <w:sz w:val="22"/>
            <w:szCs w:val="22"/>
          </w:rPr>
          <w:tab/>
        </w:r>
        <w:r w:rsidR="00F01B41" w:rsidRPr="00E81F36">
          <w:rPr>
            <w:rStyle w:val="Lienhypertexte"/>
          </w:rPr>
          <w:t>Organisation et gouvernance</w:t>
        </w:r>
        <w:r w:rsidR="00F01B41">
          <w:rPr>
            <w:webHidden/>
          </w:rPr>
          <w:tab/>
        </w:r>
        <w:r w:rsidR="00F01B41">
          <w:rPr>
            <w:webHidden/>
          </w:rPr>
          <w:fldChar w:fldCharType="begin"/>
        </w:r>
        <w:r w:rsidR="00F01B41">
          <w:rPr>
            <w:webHidden/>
          </w:rPr>
          <w:instrText xml:space="preserve"> PAGEREF _Toc201320365 \h </w:instrText>
        </w:r>
        <w:r w:rsidR="00F01B41">
          <w:rPr>
            <w:webHidden/>
          </w:rPr>
        </w:r>
        <w:r w:rsidR="00F01B41">
          <w:rPr>
            <w:webHidden/>
          </w:rPr>
          <w:fldChar w:fldCharType="separate"/>
        </w:r>
        <w:r w:rsidR="00F01B41">
          <w:rPr>
            <w:webHidden/>
          </w:rPr>
          <w:t>16</w:t>
        </w:r>
        <w:r w:rsidR="00F01B41">
          <w:rPr>
            <w:webHidden/>
          </w:rPr>
          <w:fldChar w:fldCharType="end"/>
        </w:r>
      </w:hyperlink>
    </w:p>
    <w:p w14:paraId="0612FE7B" w14:textId="6FD053AD" w:rsidR="00F01B41" w:rsidRDefault="00412F86">
      <w:pPr>
        <w:pStyle w:val="TM3"/>
        <w:rPr>
          <w:rFonts w:asciiTheme="minorHAnsi" w:eastAsiaTheme="minorEastAsia" w:hAnsiTheme="minorHAnsi" w:cstheme="minorBidi"/>
          <w:sz w:val="22"/>
          <w:szCs w:val="22"/>
        </w:rPr>
      </w:pPr>
      <w:hyperlink w:anchor="_Toc201320366" w:history="1">
        <w:r w:rsidR="00F01B41" w:rsidRPr="00E81F36">
          <w:rPr>
            <w:rStyle w:val="Lienhypertexte"/>
          </w:rPr>
          <w:t>7.5.1</w:t>
        </w:r>
        <w:r w:rsidR="00F01B41">
          <w:rPr>
            <w:rFonts w:asciiTheme="minorHAnsi" w:eastAsiaTheme="minorEastAsia" w:hAnsiTheme="minorHAnsi" w:cstheme="minorBidi"/>
            <w:sz w:val="22"/>
            <w:szCs w:val="22"/>
          </w:rPr>
          <w:tab/>
        </w:r>
        <w:r w:rsidR="00F01B41" w:rsidRPr="00E81F36">
          <w:rPr>
            <w:rStyle w:val="Lienhypertexte"/>
          </w:rPr>
          <w:t>Organisation du CNRS</w:t>
        </w:r>
        <w:r w:rsidR="00F01B41">
          <w:rPr>
            <w:webHidden/>
          </w:rPr>
          <w:tab/>
        </w:r>
        <w:r w:rsidR="00F01B41">
          <w:rPr>
            <w:webHidden/>
          </w:rPr>
          <w:fldChar w:fldCharType="begin"/>
        </w:r>
        <w:r w:rsidR="00F01B41">
          <w:rPr>
            <w:webHidden/>
          </w:rPr>
          <w:instrText xml:space="preserve"> PAGEREF _Toc201320366 \h </w:instrText>
        </w:r>
        <w:r w:rsidR="00F01B41">
          <w:rPr>
            <w:webHidden/>
          </w:rPr>
        </w:r>
        <w:r w:rsidR="00F01B41">
          <w:rPr>
            <w:webHidden/>
          </w:rPr>
          <w:fldChar w:fldCharType="separate"/>
        </w:r>
        <w:r w:rsidR="00F01B41">
          <w:rPr>
            <w:webHidden/>
          </w:rPr>
          <w:t>16</w:t>
        </w:r>
        <w:r w:rsidR="00F01B41">
          <w:rPr>
            <w:webHidden/>
          </w:rPr>
          <w:fldChar w:fldCharType="end"/>
        </w:r>
      </w:hyperlink>
    </w:p>
    <w:p w14:paraId="21B95BE0" w14:textId="4A17B1AB" w:rsidR="00F01B41" w:rsidRDefault="00412F86">
      <w:pPr>
        <w:pStyle w:val="TM3"/>
        <w:rPr>
          <w:rFonts w:asciiTheme="minorHAnsi" w:eastAsiaTheme="minorEastAsia" w:hAnsiTheme="minorHAnsi" w:cstheme="minorBidi"/>
          <w:sz w:val="22"/>
          <w:szCs w:val="22"/>
        </w:rPr>
      </w:pPr>
      <w:hyperlink w:anchor="_Toc201320367" w:history="1">
        <w:r w:rsidR="00F01B41" w:rsidRPr="00E81F36">
          <w:rPr>
            <w:rStyle w:val="Lienhypertexte"/>
          </w:rPr>
          <w:t>7.5.2</w:t>
        </w:r>
        <w:r w:rsidR="00F01B41">
          <w:rPr>
            <w:rFonts w:asciiTheme="minorHAnsi" w:eastAsiaTheme="minorEastAsia" w:hAnsiTheme="minorHAnsi" w:cstheme="minorBidi"/>
            <w:sz w:val="22"/>
            <w:szCs w:val="22"/>
          </w:rPr>
          <w:tab/>
        </w:r>
        <w:r w:rsidR="00F01B41" w:rsidRPr="00E81F36">
          <w:rPr>
            <w:rStyle w:val="Lienhypertexte"/>
          </w:rPr>
          <w:t>Organisation du Titulaire</w:t>
        </w:r>
        <w:r w:rsidR="00F01B41">
          <w:rPr>
            <w:webHidden/>
          </w:rPr>
          <w:tab/>
        </w:r>
        <w:r w:rsidR="00F01B41">
          <w:rPr>
            <w:webHidden/>
          </w:rPr>
          <w:fldChar w:fldCharType="begin"/>
        </w:r>
        <w:r w:rsidR="00F01B41">
          <w:rPr>
            <w:webHidden/>
          </w:rPr>
          <w:instrText xml:space="preserve"> PAGEREF _Toc201320367 \h </w:instrText>
        </w:r>
        <w:r w:rsidR="00F01B41">
          <w:rPr>
            <w:webHidden/>
          </w:rPr>
        </w:r>
        <w:r w:rsidR="00F01B41">
          <w:rPr>
            <w:webHidden/>
          </w:rPr>
          <w:fldChar w:fldCharType="separate"/>
        </w:r>
        <w:r w:rsidR="00F01B41">
          <w:rPr>
            <w:webHidden/>
          </w:rPr>
          <w:t>16</w:t>
        </w:r>
        <w:r w:rsidR="00F01B41">
          <w:rPr>
            <w:webHidden/>
          </w:rPr>
          <w:fldChar w:fldCharType="end"/>
        </w:r>
      </w:hyperlink>
    </w:p>
    <w:p w14:paraId="5F0653C6" w14:textId="01ED618C" w:rsidR="00F01B41" w:rsidRDefault="00412F86">
      <w:pPr>
        <w:pStyle w:val="TM3"/>
        <w:rPr>
          <w:rFonts w:asciiTheme="minorHAnsi" w:eastAsiaTheme="minorEastAsia" w:hAnsiTheme="minorHAnsi" w:cstheme="minorBidi"/>
          <w:sz w:val="22"/>
          <w:szCs w:val="22"/>
        </w:rPr>
      </w:pPr>
      <w:hyperlink w:anchor="_Toc201320368" w:history="1">
        <w:r w:rsidR="00F01B41" w:rsidRPr="00E81F36">
          <w:rPr>
            <w:rStyle w:val="Lienhypertexte"/>
          </w:rPr>
          <w:t>7.5.3</w:t>
        </w:r>
        <w:r w:rsidR="00F01B41">
          <w:rPr>
            <w:rFonts w:asciiTheme="minorHAnsi" w:eastAsiaTheme="minorEastAsia" w:hAnsiTheme="minorHAnsi" w:cstheme="minorBidi"/>
            <w:sz w:val="22"/>
            <w:szCs w:val="22"/>
          </w:rPr>
          <w:tab/>
        </w:r>
        <w:r w:rsidR="00F01B41" w:rsidRPr="00E81F36">
          <w:rPr>
            <w:rStyle w:val="Lienhypertexte"/>
          </w:rPr>
          <w:t>Instances de Gouvernance SSI</w:t>
        </w:r>
        <w:r w:rsidR="00F01B41">
          <w:rPr>
            <w:webHidden/>
          </w:rPr>
          <w:tab/>
        </w:r>
        <w:r w:rsidR="00F01B41">
          <w:rPr>
            <w:webHidden/>
          </w:rPr>
          <w:fldChar w:fldCharType="begin"/>
        </w:r>
        <w:r w:rsidR="00F01B41">
          <w:rPr>
            <w:webHidden/>
          </w:rPr>
          <w:instrText xml:space="preserve"> PAGEREF _Toc201320368 \h </w:instrText>
        </w:r>
        <w:r w:rsidR="00F01B41">
          <w:rPr>
            <w:webHidden/>
          </w:rPr>
        </w:r>
        <w:r w:rsidR="00F01B41">
          <w:rPr>
            <w:webHidden/>
          </w:rPr>
          <w:fldChar w:fldCharType="separate"/>
        </w:r>
        <w:r w:rsidR="00F01B41">
          <w:rPr>
            <w:webHidden/>
          </w:rPr>
          <w:t>16</w:t>
        </w:r>
        <w:r w:rsidR="00F01B41">
          <w:rPr>
            <w:webHidden/>
          </w:rPr>
          <w:fldChar w:fldCharType="end"/>
        </w:r>
      </w:hyperlink>
    </w:p>
    <w:p w14:paraId="10C8C400" w14:textId="6C29BD79" w:rsidR="00F01B41" w:rsidRDefault="00412F86">
      <w:pPr>
        <w:pStyle w:val="TM3"/>
        <w:rPr>
          <w:rFonts w:asciiTheme="minorHAnsi" w:eastAsiaTheme="minorEastAsia" w:hAnsiTheme="minorHAnsi" w:cstheme="minorBidi"/>
          <w:sz w:val="22"/>
          <w:szCs w:val="22"/>
        </w:rPr>
      </w:pPr>
      <w:hyperlink w:anchor="_Toc201320369" w:history="1">
        <w:r w:rsidR="00F01B41" w:rsidRPr="00E81F36">
          <w:rPr>
            <w:rStyle w:val="Lienhypertexte"/>
          </w:rPr>
          <w:t>7.5.4</w:t>
        </w:r>
        <w:r w:rsidR="00F01B41">
          <w:rPr>
            <w:rFonts w:asciiTheme="minorHAnsi" w:eastAsiaTheme="minorEastAsia" w:hAnsiTheme="minorHAnsi" w:cstheme="minorBidi"/>
            <w:sz w:val="22"/>
            <w:szCs w:val="22"/>
          </w:rPr>
          <w:tab/>
        </w:r>
        <w:r w:rsidR="00F01B41" w:rsidRPr="00E81F36">
          <w:rPr>
            <w:rStyle w:val="Lienhypertexte"/>
          </w:rPr>
          <w:t>Gestion des dérogations</w:t>
        </w:r>
        <w:r w:rsidR="00F01B41">
          <w:rPr>
            <w:webHidden/>
          </w:rPr>
          <w:tab/>
        </w:r>
        <w:r w:rsidR="00F01B41">
          <w:rPr>
            <w:webHidden/>
          </w:rPr>
          <w:fldChar w:fldCharType="begin"/>
        </w:r>
        <w:r w:rsidR="00F01B41">
          <w:rPr>
            <w:webHidden/>
          </w:rPr>
          <w:instrText xml:space="preserve"> PAGEREF _Toc201320369 \h </w:instrText>
        </w:r>
        <w:r w:rsidR="00F01B41">
          <w:rPr>
            <w:webHidden/>
          </w:rPr>
        </w:r>
        <w:r w:rsidR="00F01B41">
          <w:rPr>
            <w:webHidden/>
          </w:rPr>
          <w:fldChar w:fldCharType="separate"/>
        </w:r>
        <w:r w:rsidR="00F01B41">
          <w:rPr>
            <w:webHidden/>
          </w:rPr>
          <w:t>17</w:t>
        </w:r>
        <w:r w:rsidR="00F01B41">
          <w:rPr>
            <w:webHidden/>
          </w:rPr>
          <w:fldChar w:fldCharType="end"/>
        </w:r>
      </w:hyperlink>
    </w:p>
    <w:p w14:paraId="0113EB27" w14:textId="73783D20" w:rsidR="00F01B41" w:rsidRDefault="00412F86">
      <w:pPr>
        <w:pStyle w:val="TM3"/>
        <w:rPr>
          <w:rFonts w:asciiTheme="minorHAnsi" w:eastAsiaTheme="minorEastAsia" w:hAnsiTheme="minorHAnsi" w:cstheme="minorBidi"/>
          <w:sz w:val="22"/>
          <w:szCs w:val="22"/>
        </w:rPr>
      </w:pPr>
      <w:hyperlink w:anchor="_Toc201320370" w:history="1">
        <w:r w:rsidR="00F01B41" w:rsidRPr="00E81F36">
          <w:rPr>
            <w:rStyle w:val="Lienhypertexte"/>
          </w:rPr>
          <w:t>7.5.5</w:t>
        </w:r>
        <w:r w:rsidR="00F01B41">
          <w:rPr>
            <w:rFonts w:asciiTheme="minorHAnsi" w:eastAsiaTheme="minorEastAsia" w:hAnsiTheme="minorHAnsi" w:cstheme="minorBidi"/>
            <w:sz w:val="22"/>
            <w:szCs w:val="22"/>
          </w:rPr>
          <w:tab/>
        </w:r>
        <w:r w:rsidR="00F01B41" w:rsidRPr="00E81F36">
          <w:rPr>
            <w:rStyle w:val="Lienhypertexte"/>
          </w:rPr>
          <w:t>Tableaux de Bord et indicateurs sécurité</w:t>
        </w:r>
        <w:r w:rsidR="00F01B41">
          <w:rPr>
            <w:webHidden/>
          </w:rPr>
          <w:tab/>
        </w:r>
        <w:r w:rsidR="00F01B41">
          <w:rPr>
            <w:webHidden/>
          </w:rPr>
          <w:fldChar w:fldCharType="begin"/>
        </w:r>
        <w:r w:rsidR="00F01B41">
          <w:rPr>
            <w:webHidden/>
          </w:rPr>
          <w:instrText xml:space="preserve"> PAGEREF _Toc201320370 \h </w:instrText>
        </w:r>
        <w:r w:rsidR="00F01B41">
          <w:rPr>
            <w:webHidden/>
          </w:rPr>
        </w:r>
        <w:r w:rsidR="00F01B41">
          <w:rPr>
            <w:webHidden/>
          </w:rPr>
          <w:fldChar w:fldCharType="separate"/>
        </w:r>
        <w:r w:rsidR="00F01B41">
          <w:rPr>
            <w:webHidden/>
          </w:rPr>
          <w:t>17</w:t>
        </w:r>
        <w:r w:rsidR="00F01B41">
          <w:rPr>
            <w:webHidden/>
          </w:rPr>
          <w:fldChar w:fldCharType="end"/>
        </w:r>
      </w:hyperlink>
    </w:p>
    <w:p w14:paraId="7430DEA7" w14:textId="110D96E4" w:rsidR="00F01B41" w:rsidRDefault="00412F86">
      <w:pPr>
        <w:pStyle w:val="TM3"/>
        <w:rPr>
          <w:rFonts w:asciiTheme="minorHAnsi" w:eastAsiaTheme="minorEastAsia" w:hAnsiTheme="minorHAnsi" w:cstheme="minorBidi"/>
          <w:sz w:val="22"/>
          <w:szCs w:val="22"/>
        </w:rPr>
      </w:pPr>
      <w:hyperlink w:anchor="_Toc201320371" w:history="1">
        <w:r w:rsidR="00F01B41" w:rsidRPr="00E81F36">
          <w:rPr>
            <w:rStyle w:val="Lienhypertexte"/>
          </w:rPr>
          <w:t>7.5.6</w:t>
        </w:r>
        <w:r w:rsidR="00F01B41">
          <w:rPr>
            <w:rFonts w:asciiTheme="minorHAnsi" w:eastAsiaTheme="minorEastAsia" w:hAnsiTheme="minorHAnsi" w:cstheme="minorBidi"/>
            <w:sz w:val="22"/>
            <w:szCs w:val="22"/>
          </w:rPr>
          <w:tab/>
        </w:r>
        <w:r w:rsidR="00F01B41" w:rsidRPr="00E81F36">
          <w:rPr>
            <w:rStyle w:val="Lienhypertexte"/>
          </w:rPr>
          <w:t>Audit et contrôle</w:t>
        </w:r>
        <w:r w:rsidR="00F01B41">
          <w:rPr>
            <w:webHidden/>
          </w:rPr>
          <w:tab/>
        </w:r>
        <w:r w:rsidR="00F01B41">
          <w:rPr>
            <w:webHidden/>
          </w:rPr>
          <w:fldChar w:fldCharType="begin"/>
        </w:r>
        <w:r w:rsidR="00F01B41">
          <w:rPr>
            <w:webHidden/>
          </w:rPr>
          <w:instrText xml:space="preserve"> PAGEREF _Toc201320371 \h </w:instrText>
        </w:r>
        <w:r w:rsidR="00F01B41">
          <w:rPr>
            <w:webHidden/>
          </w:rPr>
        </w:r>
        <w:r w:rsidR="00F01B41">
          <w:rPr>
            <w:webHidden/>
          </w:rPr>
          <w:fldChar w:fldCharType="separate"/>
        </w:r>
        <w:r w:rsidR="00F01B41">
          <w:rPr>
            <w:webHidden/>
          </w:rPr>
          <w:t>17</w:t>
        </w:r>
        <w:r w:rsidR="00F01B41">
          <w:rPr>
            <w:webHidden/>
          </w:rPr>
          <w:fldChar w:fldCharType="end"/>
        </w:r>
      </w:hyperlink>
    </w:p>
    <w:p w14:paraId="11DAA24F" w14:textId="142355AA" w:rsidR="00F01B41" w:rsidRDefault="00412F86">
      <w:pPr>
        <w:pStyle w:val="TM3"/>
        <w:rPr>
          <w:rFonts w:asciiTheme="minorHAnsi" w:eastAsiaTheme="minorEastAsia" w:hAnsiTheme="minorHAnsi" w:cstheme="minorBidi"/>
          <w:sz w:val="22"/>
          <w:szCs w:val="22"/>
        </w:rPr>
      </w:pPr>
      <w:hyperlink w:anchor="_Toc201320372" w:history="1">
        <w:r w:rsidR="00F01B41" w:rsidRPr="00E81F36">
          <w:rPr>
            <w:rStyle w:val="Lienhypertexte"/>
          </w:rPr>
          <w:t>7.5.7</w:t>
        </w:r>
        <w:r w:rsidR="00F01B41">
          <w:rPr>
            <w:rFonts w:asciiTheme="minorHAnsi" w:eastAsiaTheme="minorEastAsia" w:hAnsiTheme="minorHAnsi" w:cstheme="minorBidi"/>
            <w:sz w:val="22"/>
            <w:szCs w:val="22"/>
          </w:rPr>
          <w:tab/>
        </w:r>
        <w:r w:rsidR="00F01B41" w:rsidRPr="00E81F36">
          <w:rPr>
            <w:rStyle w:val="Lienhypertexte"/>
          </w:rPr>
          <w:t>Identification des risques de sécurité</w:t>
        </w:r>
        <w:r w:rsidR="00F01B41">
          <w:rPr>
            <w:webHidden/>
          </w:rPr>
          <w:tab/>
        </w:r>
        <w:r w:rsidR="00F01B41">
          <w:rPr>
            <w:webHidden/>
          </w:rPr>
          <w:fldChar w:fldCharType="begin"/>
        </w:r>
        <w:r w:rsidR="00F01B41">
          <w:rPr>
            <w:webHidden/>
          </w:rPr>
          <w:instrText xml:space="preserve"> PAGEREF _Toc201320372 \h </w:instrText>
        </w:r>
        <w:r w:rsidR="00F01B41">
          <w:rPr>
            <w:webHidden/>
          </w:rPr>
        </w:r>
        <w:r w:rsidR="00F01B41">
          <w:rPr>
            <w:webHidden/>
          </w:rPr>
          <w:fldChar w:fldCharType="separate"/>
        </w:r>
        <w:r w:rsidR="00F01B41">
          <w:rPr>
            <w:webHidden/>
          </w:rPr>
          <w:t>17</w:t>
        </w:r>
        <w:r w:rsidR="00F01B41">
          <w:rPr>
            <w:webHidden/>
          </w:rPr>
          <w:fldChar w:fldCharType="end"/>
        </w:r>
      </w:hyperlink>
    </w:p>
    <w:p w14:paraId="0B917676" w14:textId="735A2F1E" w:rsidR="00F01B41" w:rsidRDefault="00412F86">
      <w:pPr>
        <w:pStyle w:val="TM2"/>
        <w:rPr>
          <w:rFonts w:asciiTheme="minorHAnsi" w:eastAsiaTheme="minorEastAsia" w:hAnsiTheme="minorHAnsi" w:cstheme="minorBidi"/>
          <w:bCs w:val="0"/>
          <w:sz w:val="22"/>
          <w:szCs w:val="22"/>
        </w:rPr>
      </w:pPr>
      <w:hyperlink w:anchor="_Toc201320373" w:history="1">
        <w:r w:rsidR="00F01B41" w:rsidRPr="00E81F36">
          <w:rPr>
            <w:rStyle w:val="Lienhypertexte"/>
          </w:rPr>
          <w:t>7.6</w:t>
        </w:r>
        <w:r w:rsidR="00F01B41">
          <w:rPr>
            <w:rFonts w:asciiTheme="minorHAnsi" w:eastAsiaTheme="minorEastAsia" w:hAnsiTheme="minorHAnsi" w:cstheme="minorBidi"/>
            <w:bCs w:val="0"/>
            <w:sz w:val="22"/>
            <w:szCs w:val="22"/>
          </w:rPr>
          <w:tab/>
        </w:r>
        <w:r w:rsidR="00F01B41" w:rsidRPr="00E81F36">
          <w:rPr>
            <w:rStyle w:val="Lienhypertexte"/>
          </w:rPr>
          <w:t>Mesures de protection</w:t>
        </w:r>
        <w:r w:rsidR="00F01B41">
          <w:rPr>
            <w:webHidden/>
          </w:rPr>
          <w:tab/>
        </w:r>
        <w:r w:rsidR="00F01B41">
          <w:rPr>
            <w:webHidden/>
          </w:rPr>
          <w:fldChar w:fldCharType="begin"/>
        </w:r>
        <w:r w:rsidR="00F01B41">
          <w:rPr>
            <w:webHidden/>
          </w:rPr>
          <w:instrText xml:space="preserve"> PAGEREF _Toc201320373 \h </w:instrText>
        </w:r>
        <w:r w:rsidR="00F01B41">
          <w:rPr>
            <w:webHidden/>
          </w:rPr>
        </w:r>
        <w:r w:rsidR="00F01B41">
          <w:rPr>
            <w:webHidden/>
          </w:rPr>
          <w:fldChar w:fldCharType="separate"/>
        </w:r>
        <w:r w:rsidR="00F01B41">
          <w:rPr>
            <w:webHidden/>
          </w:rPr>
          <w:t>17</w:t>
        </w:r>
        <w:r w:rsidR="00F01B41">
          <w:rPr>
            <w:webHidden/>
          </w:rPr>
          <w:fldChar w:fldCharType="end"/>
        </w:r>
      </w:hyperlink>
    </w:p>
    <w:p w14:paraId="667A4476" w14:textId="67DF28FA" w:rsidR="00F01B41" w:rsidRDefault="00412F86">
      <w:pPr>
        <w:pStyle w:val="TM3"/>
        <w:rPr>
          <w:rFonts w:asciiTheme="minorHAnsi" w:eastAsiaTheme="minorEastAsia" w:hAnsiTheme="minorHAnsi" w:cstheme="minorBidi"/>
          <w:sz w:val="22"/>
          <w:szCs w:val="22"/>
        </w:rPr>
      </w:pPr>
      <w:hyperlink w:anchor="_Toc201320374" w:history="1">
        <w:r w:rsidR="00F01B41" w:rsidRPr="00E81F36">
          <w:rPr>
            <w:rStyle w:val="Lienhypertexte"/>
          </w:rPr>
          <w:t>7.6.1</w:t>
        </w:r>
        <w:r w:rsidR="00F01B41">
          <w:rPr>
            <w:rFonts w:asciiTheme="minorHAnsi" w:eastAsiaTheme="minorEastAsia" w:hAnsiTheme="minorHAnsi" w:cstheme="minorBidi"/>
            <w:sz w:val="22"/>
            <w:szCs w:val="22"/>
          </w:rPr>
          <w:tab/>
        </w:r>
        <w:r w:rsidR="00F01B41" w:rsidRPr="00E81F36">
          <w:rPr>
            <w:rStyle w:val="Lienhypertexte"/>
          </w:rPr>
          <w:t xml:space="preserve">Notification des mises à jour de la PSSI </w:t>
        </w:r>
        <w:r w:rsidR="00F01B41" w:rsidRPr="00E81F36">
          <w:rPr>
            <w:rStyle w:val="Lienhypertexte"/>
            <w:rFonts w:ascii="Calibri" w:hAnsi="Calibri"/>
          </w:rPr>
          <w:t xml:space="preserve">du </w:t>
        </w:r>
        <w:r w:rsidR="00F01B41" w:rsidRPr="00E81F36">
          <w:rPr>
            <w:rStyle w:val="Lienhypertexte"/>
          </w:rPr>
          <w:t>titulaire</w:t>
        </w:r>
        <w:r w:rsidR="00F01B41">
          <w:rPr>
            <w:webHidden/>
          </w:rPr>
          <w:tab/>
        </w:r>
        <w:r w:rsidR="00F01B41">
          <w:rPr>
            <w:webHidden/>
          </w:rPr>
          <w:fldChar w:fldCharType="begin"/>
        </w:r>
        <w:r w:rsidR="00F01B41">
          <w:rPr>
            <w:webHidden/>
          </w:rPr>
          <w:instrText xml:space="preserve"> PAGEREF _Toc201320374 \h </w:instrText>
        </w:r>
        <w:r w:rsidR="00F01B41">
          <w:rPr>
            <w:webHidden/>
          </w:rPr>
        </w:r>
        <w:r w:rsidR="00F01B41">
          <w:rPr>
            <w:webHidden/>
          </w:rPr>
          <w:fldChar w:fldCharType="separate"/>
        </w:r>
        <w:r w:rsidR="00F01B41">
          <w:rPr>
            <w:webHidden/>
          </w:rPr>
          <w:t>17</w:t>
        </w:r>
        <w:r w:rsidR="00F01B41">
          <w:rPr>
            <w:webHidden/>
          </w:rPr>
          <w:fldChar w:fldCharType="end"/>
        </w:r>
      </w:hyperlink>
    </w:p>
    <w:p w14:paraId="7BA15A86" w14:textId="08478E8A" w:rsidR="00F01B41" w:rsidRDefault="00412F86">
      <w:pPr>
        <w:pStyle w:val="TM3"/>
        <w:rPr>
          <w:rFonts w:asciiTheme="minorHAnsi" w:eastAsiaTheme="minorEastAsia" w:hAnsiTheme="minorHAnsi" w:cstheme="minorBidi"/>
          <w:sz w:val="22"/>
          <w:szCs w:val="22"/>
        </w:rPr>
      </w:pPr>
      <w:hyperlink w:anchor="_Toc201320375" w:history="1">
        <w:r w:rsidR="00F01B41" w:rsidRPr="00E81F36">
          <w:rPr>
            <w:rStyle w:val="Lienhypertexte"/>
          </w:rPr>
          <w:t>7.6.2</w:t>
        </w:r>
        <w:r w:rsidR="00F01B41">
          <w:rPr>
            <w:rFonts w:asciiTheme="minorHAnsi" w:eastAsiaTheme="minorEastAsia" w:hAnsiTheme="minorHAnsi" w:cstheme="minorBidi"/>
            <w:sz w:val="22"/>
            <w:szCs w:val="22"/>
          </w:rPr>
          <w:tab/>
        </w:r>
        <w:r w:rsidR="00F01B41" w:rsidRPr="00E81F36">
          <w:rPr>
            <w:rStyle w:val="Lienhypertexte"/>
          </w:rPr>
          <w:t>Organisation de la sécurité du SI titulaire</w:t>
        </w:r>
        <w:r w:rsidR="00F01B41">
          <w:rPr>
            <w:webHidden/>
          </w:rPr>
          <w:tab/>
        </w:r>
        <w:r w:rsidR="00F01B41">
          <w:rPr>
            <w:webHidden/>
          </w:rPr>
          <w:fldChar w:fldCharType="begin"/>
        </w:r>
        <w:r w:rsidR="00F01B41">
          <w:rPr>
            <w:webHidden/>
          </w:rPr>
          <w:instrText xml:space="preserve"> PAGEREF _Toc201320375 \h </w:instrText>
        </w:r>
        <w:r w:rsidR="00F01B41">
          <w:rPr>
            <w:webHidden/>
          </w:rPr>
        </w:r>
        <w:r w:rsidR="00F01B41">
          <w:rPr>
            <w:webHidden/>
          </w:rPr>
          <w:fldChar w:fldCharType="separate"/>
        </w:r>
        <w:r w:rsidR="00F01B41">
          <w:rPr>
            <w:webHidden/>
          </w:rPr>
          <w:t>17</w:t>
        </w:r>
        <w:r w:rsidR="00F01B41">
          <w:rPr>
            <w:webHidden/>
          </w:rPr>
          <w:fldChar w:fldCharType="end"/>
        </w:r>
      </w:hyperlink>
    </w:p>
    <w:p w14:paraId="781AC9F3" w14:textId="3ED6513D" w:rsidR="00F01B41" w:rsidRDefault="00412F86">
      <w:pPr>
        <w:pStyle w:val="TM3"/>
        <w:rPr>
          <w:rFonts w:asciiTheme="minorHAnsi" w:eastAsiaTheme="minorEastAsia" w:hAnsiTheme="minorHAnsi" w:cstheme="minorBidi"/>
          <w:sz w:val="22"/>
          <w:szCs w:val="22"/>
        </w:rPr>
      </w:pPr>
      <w:hyperlink w:anchor="_Toc201320376" w:history="1">
        <w:r w:rsidR="00F01B41" w:rsidRPr="00E81F36">
          <w:rPr>
            <w:rStyle w:val="Lienhypertexte"/>
          </w:rPr>
          <w:t>7.6.3</w:t>
        </w:r>
        <w:r w:rsidR="00F01B41">
          <w:rPr>
            <w:rFonts w:asciiTheme="minorHAnsi" w:eastAsiaTheme="minorEastAsia" w:hAnsiTheme="minorHAnsi" w:cstheme="minorBidi"/>
            <w:sz w:val="22"/>
            <w:szCs w:val="22"/>
          </w:rPr>
          <w:tab/>
        </w:r>
        <w:r w:rsidR="00F01B41" w:rsidRPr="00E81F36">
          <w:rPr>
            <w:rStyle w:val="Lienhypertexte"/>
          </w:rPr>
          <w:t>Organisation dans le cadre de la prestation</w:t>
        </w:r>
        <w:r w:rsidR="00F01B41">
          <w:rPr>
            <w:webHidden/>
          </w:rPr>
          <w:tab/>
        </w:r>
        <w:r w:rsidR="00F01B41">
          <w:rPr>
            <w:webHidden/>
          </w:rPr>
          <w:fldChar w:fldCharType="begin"/>
        </w:r>
        <w:r w:rsidR="00F01B41">
          <w:rPr>
            <w:webHidden/>
          </w:rPr>
          <w:instrText xml:space="preserve"> PAGEREF _Toc201320376 \h </w:instrText>
        </w:r>
        <w:r w:rsidR="00F01B41">
          <w:rPr>
            <w:webHidden/>
          </w:rPr>
        </w:r>
        <w:r w:rsidR="00F01B41">
          <w:rPr>
            <w:webHidden/>
          </w:rPr>
          <w:fldChar w:fldCharType="separate"/>
        </w:r>
        <w:r w:rsidR="00F01B41">
          <w:rPr>
            <w:webHidden/>
          </w:rPr>
          <w:t>17</w:t>
        </w:r>
        <w:r w:rsidR="00F01B41">
          <w:rPr>
            <w:webHidden/>
          </w:rPr>
          <w:fldChar w:fldCharType="end"/>
        </w:r>
      </w:hyperlink>
    </w:p>
    <w:p w14:paraId="36C27879" w14:textId="5E6D1F9A" w:rsidR="00F01B41" w:rsidRDefault="00412F86">
      <w:pPr>
        <w:pStyle w:val="TM3"/>
        <w:rPr>
          <w:rFonts w:asciiTheme="minorHAnsi" w:eastAsiaTheme="minorEastAsia" w:hAnsiTheme="minorHAnsi" w:cstheme="minorBidi"/>
          <w:sz w:val="22"/>
          <w:szCs w:val="22"/>
        </w:rPr>
      </w:pPr>
      <w:hyperlink w:anchor="_Toc201320377" w:history="1">
        <w:r w:rsidR="00F01B41" w:rsidRPr="00E81F36">
          <w:rPr>
            <w:rStyle w:val="Lienhypertexte"/>
          </w:rPr>
          <w:t>7.6.4</w:t>
        </w:r>
        <w:r w:rsidR="00F01B41">
          <w:rPr>
            <w:rFonts w:asciiTheme="minorHAnsi" w:eastAsiaTheme="minorEastAsia" w:hAnsiTheme="minorHAnsi" w:cstheme="minorBidi"/>
            <w:sz w:val="22"/>
            <w:szCs w:val="22"/>
          </w:rPr>
          <w:tab/>
        </w:r>
        <w:r w:rsidR="00F01B41" w:rsidRPr="00E81F36">
          <w:rPr>
            <w:rStyle w:val="Lienhypertexte"/>
          </w:rPr>
          <w:t>Sécurité physique et environnementale</w:t>
        </w:r>
        <w:r w:rsidR="00F01B41">
          <w:rPr>
            <w:webHidden/>
          </w:rPr>
          <w:tab/>
        </w:r>
        <w:r w:rsidR="00F01B41">
          <w:rPr>
            <w:webHidden/>
          </w:rPr>
          <w:fldChar w:fldCharType="begin"/>
        </w:r>
        <w:r w:rsidR="00F01B41">
          <w:rPr>
            <w:webHidden/>
          </w:rPr>
          <w:instrText xml:space="preserve"> PAGEREF _Toc201320377 \h </w:instrText>
        </w:r>
        <w:r w:rsidR="00F01B41">
          <w:rPr>
            <w:webHidden/>
          </w:rPr>
        </w:r>
        <w:r w:rsidR="00F01B41">
          <w:rPr>
            <w:webHidden/>
          </w:rPr>
          <w:fldChar w:fldCharType="separate"/>
        </w:r>
        <w:r w:rsidR="00F01B41">
          <w:rPr>
            <w:webHidden/>
          </w:rPr>
          <w:t>17</w:t>
        </w:r>
        <w:r w:rsidR="00F01B41">
          <w:rPr>
            <w:webHidden/>
          </w:rPr>
          <w:fldChar w:fldCharType="end"/>
        </w:r>
      </w:hyperlink>
    </w:p>
    <w:p w14:paraId="5D9483E9" w14:textId="6B325B48" w:rsidR="00F01B41" w:rsidRDefault="00412F86">
      <w:pPr>
        <w:pStyle w:val="TM3"/>
        <w:rPr>
          <w:rFonts w:asciiTheme="minorHAnsi" w:eastAsiaTheme="minorEastAsia" w:hAnsiTheme="minorHAnsi" w:cstheme="minorBidi"/>
          <w:sz w:val="22"/>
          <w:szCs w:val="22"/>
        </w:rPr>
      </w:pPr>
      <w:hyperlink w:anchor="_Toc201320378" w:history="1">
        <w:r w:rsidR="00F01B41" w:rsidRPr="00E81F36">
          <w:rPr>
            <w:rStyle w:val="Lienhypertexte"/>
          </w:rPr>
          <w:t>7.6.5</w:t>
        </w:r>
        <w:r w:rsidR="00F01B41">
          <w:rPr>
            <w:rFonts w:asciiTheme="minorHAnsi" w:eastAsiaTheme="minorEastAsia" w:hAnsiTheme="minorHAnsi" w:cstheme="minorBidi"/>
            <w:sz w:val="22"/>
            <w:szCs w:val="22"/>
          </w:rPr>
          <w:tab/>
        </w:r>
        <w:r w:rsidR="00F01B41" w:rsidRPr="00E81F36">
          <w:rPr>
            <w:rStyle w:val="Lienhypertexte"/>
          </w:rPr>
          <w:t>Protection contre les défaillances des moyens généraux</w:t>
        </w:r>
        <w:r w:rsidR="00F01B41">
          <w:rPr>
            <w:webHidden/>
          </w:rPr>
          <w:tab/>
        </w:r>
        <w:r w:rsidR="00F01B41">
          <w:rPr>
            <w:webHidden/>
          </w:rPr>
          <w:fldChar w:fldCharType="begin"/>
        </w:r>
        <w:r w:rsidR="00F01B41">
          <w:rPr>
            <w:webHidden/>
          </w:rPr>
          <w:instrText xml:space="preserve"> PAGEREF _Toc201320378 \h </w:instrText>
        </w:r>
        <w:r w:rsidR="00F01B41">
          <w:rPr>
            <w:webHidden/>
          </w:rPr>
        </w:r>
        <w:r w:rsidR="00F01B41">
          <w:rPr>
            <w:webHidden/>
          </w:rPr>
          <w:fldChar w:fldCharType="separate"/>
        </w:r>
        <w:r w:rsidR="00F01B41">
          <w:rPr>
            <w:webHidden/>
          </w:rPr>
          <w:t>18</w:t>
        </w:r>
        <w:r w:rsidR="00F01B41">
          <w:rPr>
            <w:webHidden/>
          </w:rPr>
          <w:fldChar w:fldCharType="end"/>
        </w:r>
      </w:hyperlink>
    </w:p>
    <w:p w14:paraId="25956633" w14:textId="77AE0C00" w:rsidR="00F01B41" w:rsidRDefault="00412F86">
      <w:pPr>
        <w:pStyle w:val="TM3"/>
        <w:rPr>
          <w:rFonts w:asciiTheme="minorHAnsi" w:eastAsiaTheme="minorEastAsia" w:hAnsiTheme="minorHAnsi" w:cstheme="minorBidi"/>
          <w:sz w:val="22"/>
          <w:szCs w:val="22"/>
        </w:rPr>
      </w:pPr>
      <w:hyperlink w:anchor="_Toc201320379" w:history="1">
        <w:r w:rsidR="00F01B41" w:rsidRPr="00E81F36">
          <w:rPr>
            <w:rStyle w:val="Lienhypertexte"/>
          </w:rPr>
          <w:t>7.6.6</w:t>
        </w:r>
        <w:r w:rsidR="00F01B41">
          <w:rPr>
            <w:rFonts w:asciiTheme="minorHAnsi" w:eastAsiaTheme="minorEastAsia" w:hAnsiTheme="minorHAnsi" w:cstheme="minorBidi"/>
            <w:sz w:val="22"/>
            <w:szCs w:val="22"/>
          </w:rPr>
          <w:tab/>
        </w:r>
        <w:r w:rsidR="00F01B41" w:rsidRPr="00E81F36">
          <w:rPr>
            <w:rStyle w:val="Lienhypertexte"/>
          </w:rPr>
          <w:t>Contrôle des accès logiques et privilégiés</w:t>
        </w:r>
        <w:r w:rsidR="00F01B41">
          <w:rPr>
            <w:webHidden/>
          </w:rPr>
          <w:tab/>
        </w:r>
        <w:r w:rsidR="00F01B41">
          <w:rPr>
            <w:webHidden/>
          </w:rPr>
          <w:fldChar w:fldCharType="begin"/>
        </w:r>
        <w:r w:rsidR="00F01B41">
          <w:rPr>
            <w:webHidden/>
          </w:rPr>
          <w:instrText xml:space="preserve"> PAGEREF _Toc201320379 \h </w:instrText>
        </w:r>
        <w:r w:rsidR="00F01B41">
          <w:rPr>
            <w:webHidden/>
          </w:rPr>
        </w:r>
        <w:r w:rsidR="00F01B41">
          <w:rPr>
            <w:webHidden/>
          </w:rPr>
          <w:fldChar w:fldCharType="separate"/>
        </w:r>
        <w:r w:rsidR="00F01B41">
          <w:rPr>
            <w:webHidden/>
          </w:rPr>
          <w:t>18</w:t>
        </w:r>
        <w:r w:rsidR="00F01B41">
          <w:rPr>
            <w:webHidden/>
          </w:rPr>
          <w:fldChar w:fldCharType="end"/>
        </w:r>
      </w:hyperlink>
    </w:p>
    <w:p w14:paraId="6F7E8339" w14:textId="2C9B0EA0" w:rsidR="00F01B41" w:rsidRDefault="00412F86">
      <w:pPr>
        <w:pStyle w:val="TM3"/>
        <w:rPr>
          <w:rFonts w:asciiTheme="minorHAnsi" w:eastAsiaTheme="minorEastAsia" w:hAnsiTheme="minorHAnsi" w:cstheme="minorBidi"/>
          <w:sz w:val="22"/>
          <w:szCs w:val="22"/>
        </w:rPr>
      </w:pPr>
      <w:hyperlink w:anchor="_Toc201320380" w:history="1">
        <w:r w:rsidR="00F01B41" w:rsidRPr="00E81F36">
          <w:rPr>
            <w:rStyle w:val="Lienhypertexte"/>
          </w:rPr>
          <w:t>7.6.7</w:t>
        </w:r>
        <w:r w:rsidR="00F01B41">
          <w:rPr>
            <w:rFonts w:asciiTheme="minorHAnsi" w:eastAsiaTheme="minorEastAsia" w:hAnsiTheme="minorHAnsi" w:cstheme="minorBidi"/>
            <w:sz w:val="22"/>
            <w:szCs w:val="22"/>
          </w:rPr>
          <w:tab/>
        </w:r>
        <w:r w:rsidR="00F01B41" w:rsidRPr="00E81F36">
          <w:rPr>
            <w:rStyle w:val="Lienhypertexte"/>
          </w:rPr>
          <w:t>Protection des données</w:t>
        </w:r>
        <w:r w:rsidR="00F01B41">
          <w:rPr>
            <w:webHidden/>
          </w:rPr>
          <w:tab/>
        </w:r>
        <w:r w:rsidR="00F01B41">
          <w:rPr>
            <w:webHidden/>
          </w:rPr>
          <w:fldChar w:fldCharType="begin"/>
        </w:r>
        <w:r w:rsidR="00F01B41">
          <w:rPr>
            <w:webHidden/>
          </w:rPr>
          <w:instrText xml:space="preserve"> PAGEREF _Toc201320380 \h </w:instrText>
        </w:r>
        <w:r w:rsidR="00F01B41">
          <w:rPr>
            <w:webHidden/>
          </w:rPr>
        </w:r>
        <w:r w:rsidR="00F01B41">
          <w:rPr>
            <w:webHidden/>
          </w:rPr>
          <w:fldChar w:fldCharType="separate"/>
        </w:r>
        <w:r w:rsidR="00F01B41">
          <w:rPr>
            <w:webHidden/>
          </w:rPr>
          <w:t>18</w:t>
        </w:r>
        <w:r w:rsidR="00F01B41">
          <w:rPr>
            <w:webHidden/>
          </w:rPr>
          <w:fldChar w:fldCharType="end"/>
        </w:r>
      </w:hyperlink>
    </w:p>
    <w:p w14:paraId="637D1399" w14:textId="7531C65E" w:rsidR="00F01B41" w:rsidRDefault="00412F86">
      <w:pPr>
        <w:pStyle w:val="TM3"/>
        <w:rPr>
          <w:rFonts w:asciiTheme="minorHAnsi" w:eastAsiaTheme="minorEastAsia" w:hAnsiTheme="minorHAnsi" w:cstheme="minorBidi"/>
          <w:sz w:val="22"/>
          <w:szCs w:val="22"/>
        </w:rPr>
      </w:pPr>
      <w:hyperlink w:anchor="_Toc201320381" w:history="1">
        <w:r w:rsidR="00F01B41" w:rsidRPr="00E81F36">
          <w:rPr>
            <w:rStyle w:val="Lienhypertexte"/>
          </w:rPr>
          <w:t>7.6.8</w:t>
        </w:r>
        <w:r w:rsidR="00F01B41">
          <w:rPr>
            <w:rFonts w:asciiTheme="minorHAnsi" w:eastAsiaTheme="minorEastAsia" w:hAnsiTheme="minorHAnsi" w:cstheme="minorBidi"/>
            <w:sz w:val="22"/>
            <w:szCs w:val="22"/>
          </w:rPr>
          <w:tab/>
        </w:r>
        <w:r w:rsidR="00F01B41" w:rsidRPr="00E81F36">
          <w:rPr>
            <w:rStyle w:val="Lienhypertexte"/>
          </w:rPr>
          <w:t>Formation et sensibilisation des intervenants</w:t>
        </w:r>
        <w:r w:rsidR="00F01B41">
          <w:rPr>
            <w:webHidden/>
          </w:rPr>
          <w:tab/>
        </w:r>
        <w:r w:rsidR="00F01B41">
          <w:rPr>
            <w:webHidden/>
          </w:rPr>
          <w:fldChar w:fldCharType="begin"/>
        </w:r>
        <w:r w:rsidR="00F01B41">
          <w:rPr>
            <w:webHidden/>
          </w:rPr>
          <w:instrText xml:space="preserve"> PAGEREF _Toc201320381 \h </w:instrText>
        </w:r>
        <w:r w:rsidR="00F01B41">
          <w:rPr>
            <w:webHidden/>
          </w:rPr>
        </w:r>
        <w:r w:rsidR="00F01B41">
          <w:rPr>
            <w:webHidden/>
          </w:rPr>
          <w:fldChar w:fldCharType="separate"/>
        </w:r>
        <w:r w:rsidR="00F01B41">
          <w:rPr>
            <w:webHidden/>
          </w:rPr>
          <w:t>18</w:t>
        </w:r>
        <w:r w:rsidR="00F01B41">
          <w:rPr>
            <w:webHidden/>
          </w:rPr>
          <w:fldChar w:fldCharType="end"/>
        </w:r>
      </w:hyperlink>
    </w:p>
    <w:p w14:paraId="5065B204" w14:textId="248F5BC4" w:rsidR="00F01B41" w:rsidRDefault="00412F86">
      <w:pPr>
        <w:pStyle w:val="TM3"/>
        <w:rPr>
          <w:rFonts w:asciiTheme="minorHAnsi" w:eastAsiaTheme="minorEastAsia" w:hAnsiTheme="minorHAnsi" w:cstheme="minorBidi"/>
          <w:sz w:val="22"/>
          <w:szCs w:val="22"/>
        </w:rPr>
      </w:pPr>
      <w:hyperlink w:anchor="_Toc201320382" w:history="1">
        <w:r w:rsidR="00F01B41" w:rsidRPr="00E81F36">
          <w:rPr>
            <w:rStyle w:val="Lienhypertexte"/>
          </w:rPr>
          <w:t>7.6.9</w:t>
        </w:r>
        <w:r w:rsidR="00F01B41">
          <w:rPr>
            <w:rFonts w:asciiTheme="minorHAnsi" w:eastAsiaTheme="minorEastAsia" w:hAnsiTheme="minorHAnsi" w:cstheme="minorBidi"/>
            <w:sz w:val="22"/>
            <w:szCs w:val="22"/>
          </w:rPr>
          <w:tab/>
        </w:r>
        <w:r w:rsidR="00F01B41" w:rsidRPr="00E81F36">
          <w:rPr>
            <w:rStyle w:val="Lienhypertexte"/>
          </w:rPr>
          <w:t>Gestion des incidents</w:t>
        </w:r>
        <w:r w:rsidR="00F01B41">
          <w:rPr>
            <w:webHidden/>
          </w:rPr>
          <w:tab/>
        </w:r>
        <w:r w:rsidR="00F01B41">
          <w:rPr>
            <w:webHidden/>
          </w:rPr>
          <w:fldChar w:fldCharType="begin"/>
        </w:r>
        <w:r w:rsidR="00F01B41">
          <w:rPr>
            <w:webHidden/>
          </w:rPr>
          <w:instrText xml:space="preserve"> PAGEREF _Toc201320382 \h </w:instrText>
        </w:r>
        <w:r w:rsidR="00F01B41">
          <w:rPr>
            <w:webHidden/>
          </w:rPr>
        </w:r>
        <w:r w:rsidR="00F01B41">
          <w:rPr>
            <w:webHidden/>
          </w:rPr>
          <w:fldChar w:fldCharType="separate"/>
        </w:r>
        <w:r w:rsidR="00F01B41">
          <w:rPr>
            <w:webHidden/>
          </w:rPr>
          <w:t>18</w:t>
        </w:r>
        <w:r w:rsidR="00F01B41">
          <w:rPr>
            <w:webHidden/>
          </w:rPr>
          <w:fldChar w:fldCharType="end"/>
        </w:r>
      </w:hyperlink>
    </w:p>
    <w:p w14:paraId="686B30B2" w14:textId="08AD4B87" w:rsidR="00F01B41" w:rsidRDefault="00412F86">
      <w:pPr>
        <w:pStyle w:val="TM3"/>
        <w:rPr>
          <w:rFonts w:asciiTheme="minorHAnsi" w:eastAsiaTheme="minorEastAsia" w:hAnsiTheme="minorHAnsi" w:cstheme="minorBidi"/>
          <w:sz w:val="22"/>
          <w:szCs w:val="22"/>
        </w:rPr>
      </w:pPr>
      <w:hyperlink w:anchor="_Toc201320383" w:history="1">
        <w:r w:rsidR="00F01B41" w:rsidRPr="00E81F36">
          <w:rPr>
            <w:rStyle w:val="Lienhypertexte"/>
          </w:rPr>
          <w:t>7.6.10</w:t>
        </w:r>
        <w:r w:rsidR="00F01B41">
          <w:rPr>
            <w:rFonts w:asciiTheme="minorHAnsi" w:eastAsiaTheme="minorEastAsia" w:hAnsiTheme="minorHAnsi" w:cstheme="minorBidi"/>
            <w:sz w:val="22"/>
            <w:szCs w:val="22"/>
          </w:rPr>
          <w:tab/>
        </w:r>
        <w:r w:rsidR="00F01B41" w:rsidRPr="00E81F36">
          <w:rPr>
            <w:rStyle w:val="Lienhypertexte"/>
          </w:rPr>
          <w:t>Gestion du développemen</w:t>
        </w:r>
        <w:r w:rsidR="00F01B41" w:rsidRPr="00E81F36">
          <w:rPr>
            <w:rStyle w:val="Lienhypertexte"/>
            <w:rFonts w:ascii="Calibri" w:hAnsi="Calibri"/>
          </w:rPr>
          <w:t>t</w:t>
        </w:r>
        <w:r w:rsidR="00F01B41">
          <w:rPr>
            <w:webHidden/>
          </w:rPr>
          <w:tab/>
        </w:r>
        <w:r w:rsidR="00F01B41">
          <w:rPr>
            <w:webHidden/>
          </w:rPr>
          <w:fldChar w:fldCharType="begin"/>
        </w:r>
        <w:r w:rsidR="00F01B41">
          <w:rPr>
            <w:webHidden/>
          </w:rPr>
          <w:instrText xml:space="preserve"> PAGEREF _Toc201320383 \h </w:instrText>
        </w:r>
        <w:r w:rsidR="00F01B41">
          <w:rPr>
            <w:webHidden/>
          </w:rPr>
        </w:r>
        <w:r w:rsidR="00F01B41">
          <w:rPr>
            <w:webHidden/>
          </w:rPr>
          <w:fldChar w:fldCharType="separate"/>
        </w:r>
        <w:r w:rsidR="00F01B41">
          <w:rPr>
            <w:webHidden/>
          </w:rPr>
          <w:t>19</w:t>
        </w:r>
        <w:r w:rsidR="00F01B41">
          <w:rPr>
            <w:webHidden/>
          </w:rPr>
          <w:fldChar w:fldCharType="end"/>
        </w:r>
      </w:hyperlink>
    </w:p>
    <w:p w14:paraId="7338166B" w14:textId="6E0ADE91" w:rsidR="00F01B41" w:rsidRDefault="00412F86">
      <w:pPr>
        <w:pStyle w:val="TM3"/>
        <w:rPr>
          <w:rFonts w:asciiTheme="minorHAnsi" w:eastAsiaTheme="minorEastAsia" w:hAnsiTheme="minorHAnsi" w:cstheme="minorBidi"/>
          <w:sz w:val="22"/>
          <w:szCs w:val="22"/>
        </w:rPr>
      </w:pPr>
      <w:hyperlink w:anchor="_Toc201320384" w:history="1">
        <w:r w:rsidR="00F01B41" w:rsidRPr="00E81F36">
          <w:rPr>
            <w:rStyle w:val="Lienhypertexte"/>
          </w:rPr>
          <w:t>7.6.11</w:t>
        </w:r>
        <w:r w:rsidR="00F01B41">
          <w:rPr>
            <w:rFonts w:asciiTheme="minorHAnsi" w:eastAsiaTheme="minorEastAsia" w:hAnsiTheme="minorHAnsi" w:cstheme="minorBidi"/>
            <w:sz w:val="22"/>
            <w:szCs w:val="22"/>
          </w:rPr>
          <w:tab/>
        </w:r>
        <w:r w:rsidR="00F01B41" w:rsidRPr="00E81F36">
          <w:rPr>
            <w:rStyle w:val="Lienhypertexte"/>
          </w:rPr>
          <w:t>Anonymisation des données</w:t>
        </w:r>
        <w:r w:rsidR="00F01B41">
          <w:rPr>
            <w:webHidden/>
          </w:rPr>
          <w:tab/>
        </w:r>
        <w:r w:rsidR="00F01B41">
          <w:rPr>
            <w:webHidden/>
          </w:rPr>
          <w:fldChar w:fldCharType="begin"/>
        </w:r>
        <w:r w:rsidR="00F01B41">
          <w:rPr>
            <w:webHidden/>
          </w:rPr>
          <w:instrText xml:space="preserve"> PAGEREF _Toc201320384 \h </w:instrText>
        </w:r>
        <w:r w:rsidR="00F01B41">
          <w:rPr>
            <w:webHidden/>
          </w:rPr>
        </w:r>
        <w:r w:rsidR="00F01B41">
          <w:rPr>
            <w:webHidden/>
          </w:rPr>
          <w:fldChar w:fldCharType="separate"/>
        </w:r>
        <w:r w:rsidR="00F01B41">
          <w:rPr>
            <w:webHidden/>
          </w:rPr>
          <w:t>19</w:t>
        </w:r>
        <w:r w:rsidR="00F01B41">
          <w:rPr>
            <w:webHidden/>
          </w:rPr>
          <w:fldChar w:fldCharType="end"/>
        </w:r>
      </w:hyperlink>
    </w:p>
    <w:p w14:paraId="49C10D71" w14:textId="13C851DD" w:rsidR="00F01B41" w:rsidRDefault="00412F86">
      <w:pPr>
        <w:pStyle w:val="TM3"/>
        <w:rPr>
          <w:rFonts w:asciiTheme="minorHAnsi" w:eastAsiaTheme="minorEastAsia" w:hAnsiTheme="minorHAnsi" w:cstheme="minorBidi"/>
          <w:sz w:val="22"/>
          <w:szCs w:val="22"/>
        </w:rPr>
      </w:pPr>
      <w:hyperlink w:anchor="_Toc201320385" w:history="1">
        <w:r w:rsidR="00F01B41" w:rsidRPr="00E81F36">
          <w:rPr>
            <w:rStyle w:val="Lienhypertexte"/>
          </w:rPr>
          <w:t>7.6.12</w:t>
        </w:r>
        <w:r w:rsidR="00F01B41">
          <w:rPr>
            <w:rFonts w:asciiTheme="minorHAnsi" w:eastAsiaTheme="minorEastAsia" w:hAnsiTheme="minorHAnsi" w:cstheme="minorBidi"/>
            <w:sz w:val="22"/>
            <w:szCs w:val="22"/>
          </w:rPr>
          <w:tab/>
        </w:r>
        <w:r w:rsidR="00F01B41" w:rsidRPr="00E81F36">
          <w:rPr>
            <w:rStyle w:val="Lienhypertexte"/>
          </w:rPr>
          <w:t>Prestation et exploitation</w:t>
        </w:r>
        <w:r w:rsidR="00F01B41">
          <w:rPr>
            <w:webHidden/>
          </w:rPr>
          <w:tab/>
        </w:r>
        <w:r w:rsidR="00F01B41">
          <w:rPr>
            <w:webHidden/>
          </w:rPr>
          <w:fldChar w:fldCharType="begin"/>
        </w:r>
        <w:r w:rsidR="00F01B41">
          <w:rPr>
            <w:webHidden/>
          </w:rPr>
          <w:instrText xml:space="preserve"> PAGEREF _Toc201320385 \h </w:instrText>
        </w:r>
        <w:r w:rsidR="00F01B41">
          <w:rPr>
            <w:webHidden/>
          </w:rPr>
        </w:r>
        <w:r w:rsidR="00F01B41">
          <w:rPr>
            <w:webHidden/>
          </w:rPr>
          <w:fldChar w:fldCharType="separate"/>
        </w:r>
        <w:r w:rsidR="00F01B41">
          <w:rPr>
            <w:webHidden/>
          </w:rPr>
          <w:t>19</w:t>
        </w:r>
        <w:r w:rsidR="00F01B41">
          <w:rPr>
            <w:webHidden/>
          </w:rPr>
          <w:fldChar w:fldCharType="end"/>
        </w:r>
      </w:hyperlink>
    </w:p>
    <w:p w14:paraId="0E2D8A96" w14:textId="7EECD41A" w:rsidR="00F01B41" w:rsidRDefault="00412F86">
      <w:pPr>
        <w:pStyle w:val="TM3"/>
        <w:rPr>
          <w:rFonts w:asciiTheme="minorHAnsi" w:eastAsiaTheme="minorEastAsia" w:hAnsiTheme="minorHAnsi" w:cstheme="minorBidi"/>
          <w:sz w:val="22"/>
          <w:szCs w:val="22"/>
        </w:rPr>
      </w:pPr>
      <w:hyperlink w:anchor="_Toc201320386" w:history="1">
        <w:r w:rsidR="00F01B41" w:rsidRPr="00E81F36">
          <w:rPr>
            <w:rStyle w:val="Lienhypertexte"/>
          </w:rPr>
          <w:t>7.6.13</w:t>
        </w:r>
        <w:r w:rsidR="00F01B41">
          <w:rPr>
            <w:rFonts w:asciiTheme="minorHAnsi" w:eastAsiaTheme="minorEastAsia" w:hAnsiTheme="minorHAnsi" w:cstheme="minorBidi"/>
            <w:sz w:val="22"/>
            <w:szCs w:val="22"/>
          </w:rPr>
          <w:tab/>
        </w:r>
        <w:r w:rsidR="00F01B41" w:rsidRPr="00E81F36">
          <w:rPr>
            <w:rStyle w:val="Lienhypertexte"/>
          </w:rPr>
          <w:t>Continuité d’activité</w:t>
        </w:r>
        <w:r w:rsidR="00F01B41">
          <w:rPr>
            <w:webHidden/>
          </w:rPr>
          <w:tab/>
        </w:r>
        <w:r w:rsidR="00F01B41">
          <w:rPr>
            <w:webHidden/>
          </w:rPr>
          <w:fldChar w:fldCharType="begin"/>
        </w:r>
        <w:r w:rsidR="00F01B41">
          <w:rPr>
            <w:webHidden/>
          </w:rPr>
          <w:instrText xml:space="preserve"> PAGEREF _Toc201320386 \h </w:instrText>
        </w:r>
        <w:r w:rsidR="00F01B41">
          <w:rPr>
            <w:webHidden/>
          </w:rPr>
        </w:r>
        <w:r w:rsidR="00F01B41">
          <w:rPr>
            <w:webHidden/>
          </w:rPr>
          <w:fldChar w:fldCharType="separate"/>
        </w:r>
        <w:r w:rsidR="00F01B41">
          <w:rPr>
            <w:webHidden/>
          </w:rPr>
          <w:t>19</w:t>
        </w:r>
        <w:r w:rsidR="00F01B41">
          <w:rPr>
            <w:webHidden/>
          </w:rPr>
          <w:fldChar w:fldCharType="end"/>
        </w:r>
      </w:hyperlink>
    </w:p>
    <w:p w14:paraId="042A4A81" w14:textId="7D022ACE" w:rsidR="00F01B41" w:rsidRDefault="00412F86">
      <w:pPr>
        <w:pStyle w:val="TM3"/>
        <w:rPr>
          <w:rFonts w:asciiTheme="minorHAnsi" w:eastAsiaTheme="minorEastAsia" w:hAnsiTheme="minorHAnsi" w:cstheme="minorBidi"/>
          <w:sz w:val="22"/>
          <w:szCs w:val="22"/>
        </w:rPr>
      </w:pPr>
      <w:hyperlink w:anchor="_Toc201320387" w:history="1">
        <w:r w:rsidR="00F01B41" w:rsidRPr="00E81F36">
          <w:rPr>
            <w:rStyle w:val="Lienhypertexte"/>
          </w:rPr>
          <w:t>7.6.14</w:t>
        </w:r>
        <w:r w:rsidR="00F01B41">
          <w:rPr>
            <w:rFonts w:asciiTheme="minorHAnsi" w:eastAsiaTheme="minorEastAsia" w:hAnsiTheme="minorHAnsi" w:cstheme="minorBidi"/>
            <w:sz w:val="22"/>
            <w:szCs w:val="22"/>
          </w:rPr>
          <w:tab/>
        </w:r>
        <w:r w:rsidR="00F01B41" w:rsidRPr="00E81F36">
          <w:rPr>
            <w:rStyle w:val="Lienhypertexte"/>
          </w:rPr>
          <w:t>Contrôle et conformité</w:t>
        </w:r>
        <w:r w:rsidR="00F01B41">
          <w:rPr>
            <w:webHidden/>
          </w:rPr>
          <w:tab/>
        </w:r>
        <w:r w:rsidR="00F01B41">
          <w:rPr>
            <w:webHidden/>
          </w:rPr>
          <w:fldChar w:fldCharType="begin"/>
        </w:r>
        <w:r w:rsidR="00F01B41">
          <w:rPr>
            <w:webHidden/>
          </w:rPr>
          <w:instrText xml:space="preserve"> PAGEREF _Toc201320387 \h </w:instrText>
        </w:r>
        <w:r w:rsidR="00F01B41">
          <w:rPr>
            <w:webHidden/>
          </w:rPr>
        </w:r>
        <w:r w:rsidR="00F01B41">
          <w:rPr>
            <w:webHidden/>
          </w:rPr>
          <w:fldChar w:fldCharType="separate"/>
        </w:r>
        <w:r w:rsidR="00F01B41">
          <w:rPr>
            <w:webHidden/>
          </w:rPr>
          <w:t>19</w:t>
        </w:r>
        <w:r w:rsidR="00F01B41">
          <w:rPr>
            <w:webHidden/>
          </w:rPr>
          <w:fldChar w:fldCharType="end"/>
        </w:r>
      </w:hyperlink>
    </w:p>
    <w:p w14:paraId="6578D834" w14:textId="07DF6C3A" w:rsidR="00F01B41" w:rsidRDefault="00412F86">
      <w:pPr>
        <w:pStyle w:val="TM3"/>
        <w:rPr>
          <w:rFonts w:asciiTheme="minorHAnsi" w:eastAsiaTheme="minorEastAsia" w:hAnsiTheme="minorHAnsi" w:cstheme="minorBidi"/>
          <w:sz w:val="22"/>
          <w:szCs w:val="22"/>
        </w:rPr>
      </w:pPr>
      <w:hyperlink w:anchor="_Toc201320388" w:history="1">
        <w:r w:rsidR="00F01B41" w:rsidRPr="00E81F36">
          <w:rPr>
            <w:rStyle w:val="Lienhypertexte"/>
          </w:rPr>
          <w:t>7.6.15</w:t>
        </w:r>
        <w:r w:rsidR="00F01B41">
          <w:rPr>
            <w:rFonts w:asciiTheme="minorHAnsi" w:eastAsiaTheme="minorEastAsia" w:hAnsiTheme="minorHAnsi" w:cstheme="minorBidi"/>
            <w:sz w:val="22"/>
            <w:szCs w:val="22"/>
          </w:rPr>
          <w:tab/>
        </w:r>
        <w:r w:rsidR="00F01B41" w:rsidRPr="00E81F36">
          <w:rPr>
            <w:rStyle w:val="Lienhypertexte"/>
          </w:rPr>
          <w:t>Protection des données personnelles</w:t>
        </w:r>
        <w:r w:rsidR="00F01B41">
          <w:rPr>
            <w:webHidden/>
          </w:rPr>
          <w:tab/>
        </w:r>
        <w:r w:rsidR="00F01B41">
          <w:rPr>
            <w:webHidden/>
          </w:rPr>
          <w:fldChar w:fldCharType="begin"/>
        </w:r>
        <w:r w:rsidR="00F01B41">
          <w:rPr>
            <w:webHidden/>
          </w:rPr>
          <w:instrText xml:space="preserve"> PAGEREF _Toc201320388 \h </w:instrText>
        </w:r>
        <w:r w:rsidR="00F01B41">
          <w:rPr>
            <w:webHidden/>
          </w:rPr>
        </w:r>
        <w:r w:rsidR="00F01B41">
          <w:rPr>
            <w:webHidden/>
          </w:rPr>
          <w:fldChar w:fldCharType="separate"/>
        </w:r>
        <w:r w:rsidR="00F01B41">
          <w:rPr>
            <w:webHidden/>
          </w:rPr>
          <w:t>20</w:t>
        </w:r>
        <w:r w:rsidR="00F01B41">
          <w:rPr>
            <w:webHidden/>
          </w:rPr>
          <w:fldChar w:fldCharType="end"/>
        </w:r>
      </w:hyperlink>
    </w:p>
    <w:p w14:paraId="680B3C92" w14:textId="490BD925" w:rsidR="00F01B41" w:rsidRDefault="00412F86">
      <w:pPr>
        <w:pStyle w:val="TM2"/>
        <w:rPr>
          <w:rFonts w:asciiTheme="minorHAnsi" w:eastAsiaTheme="minorEastAsia" w:hAnsiTheme="minorHAnsi" w:cstheme="minorBidi"/>
          <w:bCs w:val="0"/>
          <w:sz w:val="22"/>
          <w:szCs w:val="22"/>
        </w:rPr>
      </w:pPr>
      <w:hyperlink w:anchor="_Toc201320389" w:history="1">
        <w:r w:rsidR="00F01B41" w:rsidRPr="00E81F36">
          <w:rPr>
            <w:rStyle w:val="Lienhypertexte"/>
          </w:rPr>
          <w:t>7.7</w:t>
        </w:r>
        <w:r w:rsidR="00F01B41">
          <w:rPr>
            <w:rFonts w:asciiTheme="minorHAnsi" w:eastAsiaTheme="minorEastAsia" w:hAnsiTheme="minorHAnsi" w:cstheme="minorBidi"/>
            <w:bCs w:val="0"/>
            <w:sz w:val="22"/>
            <w:szCs w:val="22"/>
          </w:rPr>
          <w:tab/>
        </w:r>
        <w:r w:rsidR="00F01B41" w:rsidRPr="00E81F36">
          <w:rPr>
            <w:rStyle w:val="Lienhypertexte"/>
          </w:rPr>
          <w:t>Description des processus applicables</w:t>
        </w:r>
        <w:r w:rsidR="00F01B41">
          <w:rPr>
            <w:webHidden/>
          </w:rPr>
          <w:tab/>
        </w:r>
        <w:r w:rsidR="00F01B41">
          <w:rPr>
            <w:webHidden/>
          </w:rPr>
          <w:fldChar w:fldCharType="begin"/>
        </w:r>
        <w:r w:rsidR="00F01B41">
          <w:rPr>
            <w:webHidden/>
          </w:rPr>
          <w:instrText xml:space="preserve"> PAGEREF _Toc201320389 \h </w:instrText>
        </w:r>
        <w:r w:rsidR="00F01B41">
          <w:rPr>
            <w:webHidden/>
          </w:rPr>
        </w:r>
        <w:r w:rsidR="00F01B41">
          <w:rPr>
            <w:webHidden/>
          </w:rPr>
          <w:fldChar w:fldCharType="separate"/>
        </w:r>
        <w:r w:rsidR="00F01B41">
          <w:rPr>
            <w:webHidden/>
          </w:rPr>
          <w:t>20</w:t>
        </w:r>
        <w:r w:rsidR="00F01B41">
          <w:rPr>
            <w:webHidden/>
          </w:rPr>
          <w:fldChar w:fldCharType="end"/>
        </w:r>
      </w:hyperlink>
    </w:p>
    <w:p w14:paraId="121FACA5" w14:textId="56556D0F" w:rsidR="00F01B41" w:rsidRDefault="00412F86">
      <w:pPr>
        <w:pStyle w:val="TM3"/>
        <w:rPr>
          <w:rFonts w:asciiTheme="minorHAnsi" w:eastAsiaTheme="minorEastAsia" w:hAnsiTheme="minorHAnsi" w:cstheme="minorBidi"/>
          <w:sz w:val="22"/>
          <w:szCs w:val="22"/>
        </w:rPr>
      </w:pPr>
      <w:hyperlink w:anchor="_Toc201320390" w:history="1">
        <w:r w:rsidR="00F01B41" w:rsidRPr="00E81F36">
          <w:rPr>
            <w:rStyle w:val="Lienhypertexte"/>
          </w:rPr>
          <w:t>7.7.1</w:t>
        </w:r>
        <w:r w:rsidR="00F01B41">
          <w:rPr>
            <w:rFonts w:asciiTheme="minorHAnsi" w:eastAsiaTheme="minorEastAsia" w:hAnsiTheme="minorHAnsi" w:cstheme="minorBidi"/>
            <w:sz w:val="22"/>
            <w:szCs w:val="22"/>
          </w:rPr>
          <w:tab/>
        </w:r>
        <w:r w:rsidR="00F01B41" w:rsidRPr="00E81F36">
          <w:rPr>
            <w:rStyle w:val="Lienhypertexte"/>
          </w:rPr>
          <w:t>Gestion des vulnérabilités</w:t>
        </w:r>
        <w:r w:rsidR="00F01B41">
          <w:rPr>
            <w:webHidden/>
          </w:rPr>
          <w:tab/>
        </w:r>
        <w:r w:rsidR="00F01B41">
          <w:rPr>
            <w:webHidden/>
          </w:rPr>
          <w:fldChar w:fldCharType="begin"/>
        </w:r>
        <w:r w:rsidR="00F01B41">
          <w:rPr>
            <w:webHidden/>
          </w:rPr>
          <w:instrText xml:space="preserve"> PAGEREF _Toc201320390 \h </w:instrText>
        </w:r>
        <w:r w:rsidR="00F01B41">
          <w:rPr>
            <w:webHidden/>
          </w:rPr>
        </w:r>
        <w:r w:rsidR="00F01B41">
          <w:rPr>
            <w:webHidden/>
          </w:rPr>
          <w:fldChar w:fldCharType="separate"/>
        </w:r>
        <w:r w:rsidR="00F01B41">
          <w:rPr>
            <w:webHidden/>
          </w:rPr>
          <w:t>20</w:t>
        </w:r>
        <w:r w:rsidR="00F01B41">
          <w:rPr>
            <w:webHidden/>
          </w:rPr>
          <w:fldChar w:fldCharType="end"/>
        </w:r>
      </w:hyperlink>
    </w:p>
    <w:p w14:paraId="642EF63A" w14:textId="009FC443" w:rsidR="00F01B41" w:rsidRDefault="00412F86">
      <w:pPr>
        <w:pStyle w:val="TM3"/>
        <w:rPr>
          <w:rFonts w:asciiTheme="minorHAnsi" w:eastAsiaTheme="minorEastAsia" w:hAnsiTheme="minorHAnsi" w:cstheme="minorBidi"/>
          <w:sz w:val="22"/>
          <w:szCs w:val="22"/>
        </w:rPr>
      </w:pPr>
      <w:hyperlink w:anchor="_Toc201320391" w:history="1">
        <w:r w:rsidR="00F01B41" w:rsidRPr="00E81F36">
          <w:rPr>
            <w:rStyle w:val="Lienhypertexte"/>
          </w:rPr>
          <w:t>7.7.2</w:t>
        </w:r>
        <w:r w:rsidR="00F01B41">
          <w:rPr>
            <w:rFonts w:asciiTheme="minorHAnsi" w:eastAsiaTheme="minorEastAsia" w:hAnsiTheme="minorHAnsi" w:cstheme="minorBidi"/>
            <w:sz w:val="22"/>
            <w:szCs w:val="22"/>
          </w:rPr>
          <w:tab/>
        </w:r>
        <w:r w:rsidR="00F01B41" w:rsidRPr="00E81F36">
          <w:rPr>
            <w:rStyle w:val="Lienhypertexte"/>
          </w:rPr>
          <w:t>Application des correctifs de sécurité</w:t>
        </w:r>
        <w:r w:rsidR="00F01B41">
          <w:rPr>
            <w:webHidden/>
          </w:rPr>
          <w:tab/>
        </w:r>
        <w:r w:rsidR="00F01B41">
          <w:rPr>
            <w:webHidden/>
          </w:rPr>
          <w:fldChar w:fldCharType="begin"/>
        </w:r>
        <w:r w:rsidR="00F01B41">
          <w:rPr>
            <w:webHidden/>
          </w:rPr>
          <w:instrText xml:space="preserve"> PAGEREF _Toc201320391 \h </w:instrText>
        </w:r>
        <w:r w:rsidR="00F01B41">
          <w:rPr>
            <w:webHidden/>
          </w:rPr>
        </w:r>
        <w:r w:rsidR="00F01B41">
          <w:rPr>
            <w:webHidden/>
          </w:rPr>
          <w:fldChar w:fldCharType="separate"/>
        </w:r>
        <w:r w:rsidR="00F01B41">
          <w:rPr>
            <w:webHidden/>
          </w:rPr>
          <w:t>20</w:t>
        </w:r>
        <w:r w:rsidR="00F01B41">
          <w:rPr>
            <w:webHidden/>
          </w:rPr>
          <w:fldChar w:fldCharType="end"/>
        </w:r>
      </w:hyperlink>
    </w:p>
    <w:p w14:paraId="78A9096D" w14:textId="0EDC10DF" w:rsidR="00F01B41" w:rsidRDefault="00412F86">
      <w:pPr>
        <w:pStyle w:val="TM3"/>
        <w:rPr>
          <w:rFonts w:asciiTheme="minorHAnsi" w:eastAsiaTheme="minorEastAsia" w:hAnsiTheme="minorHAnsi" w:cstheme="minorBidi"/>
          <w:sz w:val="22"/>
          <w:szCs w:val="22"/>
        </w:rPr>
      </w:pPr>
      <w:hyperlink w:anchor="_Toc201320392" w:history="1">
        <w:r w:rsidR="00F01B41" w:rsidRPr="00E81F36">
          <w:rPr>
            <w:rStyle w:val="Lienhypertexte"/>
          </w:rPr>
          <w:t>7.7.3</w:t>
        </w:r>
        <w:r w:rsidR="00F01B41">
          <w:rPr>
            <w:rFonts w:asciiTheme="minorHAnsi" w:eastAsiaTheme="minorEastAsia" w:hAnsiTheme="minorHAnsi" w:cstheme="minorBidi"/>
            <w:sz w:val="22"/>
            <w:szCs w:val="22"/>
          </w:rPr>
          <w:tab/>
        </w:r>
        <w:r w:rsidR="00F01B41" w:rsidRPr="00E81F36">
          <w:rPr>
            <w:rStyle w:val="Lienhypertexte"/>
          </w:rPr>
          <w:t>Gestion des incidents de sécurité</w:t>
        </w:r>
        <w:r w:rsidR="00F01B41">
          <w:rPr>
            <w:webHidden/>
          </w:rPr>
          <w:tab/>
        </w:r>
        <w:r w:rsidR="00F01B41">
          <w:rPr>
            <w:webHidden/>
          </w:rPr>
          <w:fldChar w:fldCharType="begin"/>
        </w:r>
        <w:r w:rsidR="00F01B41">
          <w:rPr>
            <w:webHidden/>
          </w:rPr>
          <w:instrText xml:space="preserve"> PAGEREF _Toc201320392 \h </w:instrText>
        </w:r>
        <w:r w:rsidR="00F01B41">
          <w:rPr>
            <w:webHidden/>
          </w:rPr>
        </w:r>
        <w:r w:rsidR="00F01B41">
          <w:rPr>
            <w:webHidden/>
          </w:rPr>
          <w:fldChar w:fldCharType="separate"/>
        </w:r>
        <w:r w:rsidR="00F01B41">
          <w:rPr>
            <w:webHidden/>
          </w:rPr>
          <w:t>20</w:t>
        </w:r>
        <w:r w:rsidR="00F01B41">
          <w:rPr>
            <w:webHidden/>
          </w:rPr>
          <w:fldChar w:fldCharType="end"/>
        </w:r>
      </w:hyperlink>
    </w:p>
    <w:p w14:paraId="07DB8C31" w14:textId="1B1F7A07" w:rsidR="00F01B41" w:rsidRDefault="00412F86">
      <w:pPr>
        <w:pStyle w:val="TM2"/>
        <w:rPr>
          <w:rFonts w:asciiTheme="minorHAnsi" w:eastAsiaTheme="minorEastAsia" w:hAnsiTheme="minorHAnsi" w:cstheme="minorBidi"/>
          <w:bCs w:val="0"/>
          <w:sz w:val="22"/>
          <w:szCs w:val="22"/>
        </w:rPr>
      </w:pPr>
      <w:hyperlink w:anchor="_Toc201320393" w:history="1">
        <w:r w:rsidR="00F01B41" w:rsidRPr="00E81F36">
          <w:rPr>
            <w:rStyle w:val="Lienhypertexte"/>
          </w:rPr>
          <w:t>7.8</w:t>
        </w:r>
        <w:r w:rsidR="00F01B41">
          <w:rPr>
            <w:rFonts w:asciiTheme="minorHAnsi" w:eastAsiaTheme="minorEastAsia" w:hAnsiTheme="minorHAnsi" w:cstheme="minorBidi"/>
            <w:bCs w:val="0"/>
            <w:sz w:val="22"/>
            <w:szCs w:val="22"/>
          </w:rPr>
          <w:tab/>
        </w:r>
        <w:r w:rsidR="00F01B41" w:rsidRPr="00E81F36">
          <w:rPr>
            <w:rStyle w:val="Lienhypertexte"/>
          </w:rPr>
          <w:t>Annexes</w:t>
        </w:r>
        <w:r w:rsidR="00F01B41">
          <w:rPr>
            <w:webHidden/>
          </w:rPr>
          <w:tab/>
        </w:r>
        <w:r w:rsidR="00F01B41">
          <w:rPr>
            <w:webHidden/>
          </w:rPr>
          <w:fldChar w:fldCharType="begin"/>
        </w:r>
        <w:r w:rsidR="00F01B41">
          <w:rPr>
            <w:webHidden/>
          </w:rPr>
          <w:instrText xml:space="preserve"> PAGEREF _Toc201320393 \h </w:instrText>
        </w:r>
        <w:r w:rsidR="00F01B41">
          <w:rPr>
            <w:webHidden/>
          </w:rPr>
        </w:r>
        <w:r w:rsidR="00F01B41">
          <w:rPr>
            <w:webHidden/>
          </w:rPr>
          <w:fldChar w:fldCharType="separate"/>
        </w:r>
        <w:r w:rsidR="00F01B41">
          <w:rPr>
            <w:webHidden/>
          </w:rPr>
          <w:t>20</w:t>
        </w:r>
        <w:r w:rsidR="00F01B41">
          <w:rPr>
            <w:webHidden/>
          </w:rPr>
          <w:fldChar w:fldCharType="end"/>
        </w:r>
      </w:hyperlink>
    </w:p>
    <w:p w14:paraId="0C9DF55E" w14:textId="70C0E81C" w:rsidR="00F01B41" w:rsidRDefault="00412F86">
      <w:pPr>
        <w:pStyle w:val="TM1"/>
        <w:rPr>
          <w:rFonts w:asciiTheme="minorHAnsi" w:eastAsiaTheme="minorEastAsia" w:hAnsiTheme="minorHAnsi" w:cstheme="minorBidi"/>
          <w:b w:val="0"/>
          <w:bCs w:val="0"/>
          <w:caps w:val="0"/>
          <w:sz w:val="22"/>
          <w:szCs w:val="22"/>
        </w:rPr>
      </w:pPr>
      <w:hyperlink w:anchor="_Toc201320394" w:history="1">
        <w:r w:rsidR="00F01B41" w:rsidRPr="00E81F36">
          <w:rPr>
            <w:rStyle w:val="Lienhypertexte"/>
          </w:rPr>
          <w:t>8</w:t>
        </w:r>
        <w:r w:rsidR="00F01B41">
          <w:rPr>
            <w:rFonts w:asciiTheme="minorHAnsi" w:eastAsiaTheme="minorEastAsia" w:hAnsiTheme="minorHAnsi" w:cstheme="minorBidi"/>
            <w:b w:val="0"/>
            <w:bCs w:val="0"/>
            <w:caps w:val="0"/>
            <w:sz w:val="22"/>
            <w:szCs w:val="22"/>
          </w:rPr>
          <w:tab/>
        </w:r>
        <w:r w:rsidR="00F01B41" w:rsidRPr="00E81F36">
          <w:rPr>
            <w:rStyle w:val="Lienhypertexte"/>
          </w:rPr>
          <w:t>Plan assurance qualite</w:t>
        </w:r>
        <w:r w:rsidR="00F01B41">
          <w:rPr>
            <w:webHidden/>
          </w:rPr>
          <w:tab/>
        </w:r>
        <w:r w:rsidR="00F01B41">
          <w:rPr>
            <w:webHidden/>
          </w:rPr>
          <w:fldChar w:fldCharType="begin"/>
        </w:r>
        <w:r w:rsidR="00F01B41">
          <w:rPr>
            <w:webHidden/>
          </w:rPr>
          <w:instrText xml:space="preserve"> PAGEREF _Toc201320394 \h </w:instrText>
        </w:r>
        <w:r w:rsidR="00F01B41">
          <w:rPr>
            <w:webHidden/>
          </w:rPr>
        </w:r>
        <w:r w:rsidR="00F01B41">
          <w:rPr>
            <w:webHidden/>
          </w:rPr>
          <w:fldChar w:fldCharType="separate"/>
        </w:r>
        <w:r w:rsidR="00F01B41">
          <w:rPr>
            <w:webHidden/>
          </w:rPr>
          <w:t>21</w:t>
        </w:r>
        <w:r w:rsidR="00F01B41">
          <w:rPr>
            <w:webHidden/>
          </w:rPr>
          <w:fldChar w:fldCharType="end"/>
        </w:r>
      </w:hyperlink>
    </w:p>
    <w:p w14:paraId="22DAC827" w14:textId="0DACD246" w:rsidR="00F01B41" w:rsidRDefault="00412F86">
      <w:pPr>
        <w:pStyle w:val="TM2"/>
        <w:rPr>
          <w:rFonts w:asciiTheme="minorHAnsi" w:eastAsiaTheme="minorEastAsia" w:hAnsiTheme="minorHAnsi" w:cstheme="minorBidi"/>
          <w:bCs w:val="0"/>
          <w:sz w:val="22"/>
          <w:szCs w:val="22"/>
        </w:rPr>
      </w:pPr>
      <w:hyperlink w:anchor="_Toc201320395" w:history="1">
        <w:r w:rsidR="00F01B41" w:rsidRPr="00E81F36">
          <w:rPr>
            <w:rStyle w:val="Lienhypertexte"/>
          </w:rPr>
          <w:t>8.1</w:t>
        </w:r>
        <w:r w:rsidR="00F01B41">
          <w:rPr>
            <w:rFonts w:asciiTheme="minorHAnsi" w:eastAsiaTheme="minorEastAsia" w:hAnsiTheme="minorHAnsi" w:cstheme="minorBidi"/>
            <w:bCs w:val="0"/>
            <w:sz w:val="22"/>
            <w:szCs w:val="22"/>
          </w:rPr>
          <w:tab/>
        </w:r>
        <w:r w:rsidR="00F01B41" w:rsidRPr="00E81F36">
          <w:rPr>
            <w:rStyle w:val="Lienhypertexte"/>
          </w:rPr>
          <w:t>Système qualité et plan qualité</w:t>
        </w:r>
        <w:r w:rsidR="00F01B41">
          <w:rPr>
            <w:webHidden/>
          </w:rPr>
          <w:tab/>
        </w:r>
        <w:r w:rsidR="00F01B41">
          <w:rPr>
            <w:webHidden/>
          </w:rPr>
          <w:fldChar w:fldCharType="begin"/>
        </w:r>
        <w:r w:rsidR="00F01B41">
          <w:rPr>
            <w:webHidden/>
          </w:rPr>
          <w:instrText xml:space="preserve"> PAGEREF _Toc201320395 \h </w:instrText>
        </w:r>
        <w:r w:rsidR="00F01B41">
          <w:rPr>
            <w:webHidden/>
          </w:rPr>
        </w:r>
        <w:r w:rsidR="00F01B41">
          <w:rPr>
            <w:webHidden/>
          </w:rPr>
          <w:fldChar w:fldCharType="separate"/>
        </w:r>
        <w:r w:rsidR="00F01B41">
          <w:rPr>
            <w:webHidden/>
          </w:rPr>
          <w:t>21</w:t>
        </w:r>
        <w:r w:rsidR="00F01B41">
          <w:rPr>
            <w:webHidden/>
          </w:rPr>
          <w:fldChar w:fldCharType="end"/>
        </w:r>
      </w:hyperlink>
    </w:p>
    <w:p w14:paraId="3E3D5211" w14:textId="595AC0A3" w:rsidR="00F01B41" w:rsidRDefault="00412F86">
      <w:pPr>
        <w:pStyle w:val="TM2"/>
        <w:rPr>
          <w:rFonts w:asciiTheme="minorHAnsi" w:eastAsiaTheme="minorEastAsia" w:hAnsiTheme="minorHAnsi" w:cstheme="minorBidi"/>
          <w:bCs w:val="0"/>
          <w:sz w:val="22"/>
          <w:szCs w:val="22"/>
        </w:rPr>
      </w:pPr>
      <w:hyperlink w:anchor="_Toc201320396" w:history="1">
        <w:r w:rsidR="00F01B41" w:rsidRPr="00E81F36">
          <w:rPr>
            <w:rStyle w:val="Lienhypertexte"/>
          </w:rPr>
          <w:t>8.2</w:t>
        </w:r>
        <w:r w:rsidR="00F01B41">
          <w:rPr>
            <w:rFonts w:asciiTheme="minorHAnsi" w:eastAsiaTheme="minorEastAsia" w:hAnsiTheme="minorHAnsi" w:cstheme="minorBidi"/>
            <w:bCs w:val="0"/>
            <w:sz w:val="22"/>
            <w:szCs w:val="22"/>
          </w:rPr>
          <w:tab/>
        </w:r>
        <w:r w:rsidR="00F01B41" w:rsidRPr="00E81F36">
          <w:rPr>
            <w:rStyle w:val="Lienhypertexte"/>
          </w:rPr>
          <w:t>Processus et pratiques de gouvernance</w:t>
        </w:r>
        <w:r w:rsidR="00F01B41">
          <w:rPr>
            <w:webHidden/>
          </w:rPr>
          <w:tab/>
        </w:r>
        <w:r w:rsidR="00F01B41">
          <w:rPr>
            <w:webHidden/>
          </w:rPr>
          <w:fldChar w:fldCharType="begin"/>
        </w:r>
        <w:r w:rsidR="00F01B41">
          <w:rPr>
            <w:webHidden/>
          </w:rPr>
          <w:instrText xml:space="preserve"> PAGEREF _Toc201320396 \h </w:instrText>
        </w:r>
        <w:r w:rsidR="00F01B41">
          <w:rPr>
            <w:webHidden/>
          </w:rPr>
        </w:r>
        <w:r w:rsidR="00F01B41">
          <w:rPr>
            <w:webHidden/>
          </w:rPr>
          <w:fldChar w:fldCharType="separate"/>
        </w:r>
        <w:r w:rsidR="00F01B41">
          <w:rPr>
            <w:webHidden/>
          </w:rPr>
          <w:t>21</w:t>
        </w:r>
        <w:r w:rsidR="00F01B41">
          <w:rPr>
            <w:webHidden/>
          </w:rPr>
          <w:fldChar w:fldCharType="end"/>
        </w:r>
      </w:hyperlink>
    </w:p>
    <w:p w14:paraId="51821E1B" w14:textId="37E7DB83" w:rsidR="00F01B41" w:rsidRDefault="00412F86">
      <w:pPr>
        <w:pStyle w:val="TM3"/>
        <w:rPr>
          <w:rFonts w:asciiTheme="minorHAnsi" w:eastAsiaTheme="minorEastAsia" w:hAnsiTheme="minorHAnsi" w:cstheme="minorBidi"/>
          <w:sz w:val="22"/>
          <w:szCs w:val="22"/>
        </w:rPr>
      </w:pPr>
      <w:hyperlink w:anchor="_Toc201320397" w:history="1">
        <w:r w:rsidR="00F01B41" w:rsidRPr="00E81F36">
          <w:rPr>
            <w:rStyle w:val="Lienhypertexte"/>
          </w:rPr>
          <w:t>8.2.1</w:t>
        </w:r>
        <w:r w:rsidR="00F01B41">
          <w:rPr>
            <w:rFonts w:asciiTheme="minorHAnsi" w:eastAsiaTheme="minorEastAsia" w:hAnsiTheme="minorHAnsi" w:cstheme="minorBidi"/>
            <w:sz w:val="22"/>
            <w:szCs w:val="22"/>
          </w:rPr>
          <w:tab/>
        </w:r>
        <w:r w:rsidR="00F01B41" w:rsidRPr="00E81F36">
          <w:rPr>
            <w:rStyle w:val="Lienhypertexte"/>
          </w:rPr>
          <w:t>Gestion de la qualité</w:t>
        </w:r>
        <w:r w:rsidR="00F01B41">
          <w:rPr>
            <w:webHidden/>
          </w:rPr>
          <w:tab/>
        </w:r>
        <w:r w:rsidR="00F01B41">
          <w:rPr>
            <w:webHidden/>
          </w:rPr>
          <w:fldChar w:fldCharType="begin"/>
        </w:r>
        <w:r w:rsidR="00F01B41">
          <w:rPr>
            <w:webHidden/>
          </w:rPr>
          <w:instrText xml:space="preserve"> PAGEREF _Toc201320397 \h </w:instrText>
        </w:r>
        <w:r w:rsidR="00F01B41">
          <w:rPr>
            <w:webHidden/>
          </w:rPr>
        </w:r>
        <w:r w:rsidR="00F01B41">
          <w:rPr>
            <w:webHidden/>
          </w:rPr>
          <w:fldChar w:fldCharType="separate"/>
        </w:r>
        <w:r w:rsidR="00F01B41">
          <w:rPr>
            <w:webHidden/>
          </w:rPr>
          <w:t>21</w:t>
        </w:r>
        <w:r w:rsidR="00F01B41">
          <w:rPr>
            <w:webHidden/>
          </w:rPr>
          <w:fldChar w:fldCharType="end"/>
        </w:r>
      </w:hyperlink>
    </w:p>
    <w:p w14:paraId="07C9DA0A" w14:textId="5B21F816" w:rsidR="00F01B41" w:rsidRDefault="00412F86">
      <w:pPr>
        <w:pStyle w:val="TM3"/>
        <w:rPr>
          <w:rFonts w:asciiTheme="minorHAnsi" w:eastAsiaTheme="minorEastAsia" w:hAnsiTheme="minorHAnsi" w:cstheme="minorBidi"/>
          <w:sz w:val="22"/>
          <w:szCs w:val="22"/>
        </w:rPr>
      </w:pPr>
      <w:hyperlink w:anchor="_Toc201320398" w:history="1">
        <w:r w:rsidR="00F01B41" w:rsidRPr="00E81F36">
          <w:rPr>
            <w:rStyle w:val="Lienhypertexte"/>
          </w:rPr>
          <w:t>8.2.2</w:t>
        </w:r>
        <w:r w:rsidR="00F01B41">
          <w:rPr>
            <w:rFonts w:asciiTheme="minorHAnsi" w:eastAsiaTheme="minorEastAsia" w:hAnsiTheme="minorHAnsi" w:cstheme="minorBidi"/>
            <w:sz w:val="22"/>
            <w:szCs w:val="22"/>
          </w:rPr>
          <w:tab/>
        </w:r>
        <w:r w:rsidR="00F01B41" w:rsidRPr="00E81F36">
          <w:rPr>
            <w:rStyle w:val="Lienhypertexte"/>
          </w:rPr>
          <w:t>Organisation des équipes et gestion des compétences</w:t>
        </w:r>
        <w:r w:rsidR="00F01B41">
          <w:rPr>
            <w:webHidden/>
          </w:rPr>
          <w:tab/>
        </w:r>
        <w:r w:rsidR="00F01B41">
          <w:rPr>
            <w:webHidden/>
          </w:rPr>
          <w:fldChar w:fldCharType="begin"/>
        </w:r>
        <w:r w:rsidR="00F01B41">
          <w:rPr>
            <w:webHidden/>
          </w:rPr>
          <w:instrText xml:space="preserve"> PAGEREF _Toc201320398 \h </w:instrText>
        </w:r>
        <w:r w:rsidR="00F01B41">
          <w:rPr>
            <w:webHidden/>
          </w:rPr>
        </w:r>
        <w:r w:rsidR="00F01B41">
          <w:rPr>
            <w:webHidden/>
          </w:rPr>
          <w:fldChar w:fldCharType="separate"/>
        </w:r>
        <w:r w:rsidR="00F01B41">
          <w:rPr>
            <w:webHidden/>
          </w:rPr>
          <w:t>21</w:t>
        </w:r>
        <w:r w:rsidR="00F01B41">
          <w:rPr>
            <w:webHidden/>
          </w:rPr>
          <w:fldChar w:fldCharType="end"/>
        </w:r>
      </w:hyperlink>
    </w:p>
    <w:p w14:paraId="65BE5825" w14:textId="1A7D3397" w:rsidR="00F01B41" w:rsidRDefault="00412F86">
      <w:pPr>
        <w:pStyle w:val="TM3"/>
        <w:rPr>
          <w:rFonts w:asciiTheme="minorHAnsi" w:eastAsiaTheme="minorEastAsia" w:hAnsiTheme="minorHAnsi" w:cstheme="minorBidi"/>
          <w:sz w:val="22"/>
          <w:szCs w:val="22"/>
        </w:rPr>
      </w:pPr>
      <w:hyperlink w:anchor="_Toc201320399" w:history="1">
        <w:r w:rsidR="00F01B41" w:rsidRPr="00E81F36">
          <w:rPr>
            <w:rStyle w:val="Lienhypertexte"/>
          </w:rPr>
          <w:t>8.2.3</w:t>
        </w:r>
        <w:r w:rsidR="00F01B41">
          <w:rPr>
            <w:rFonts w:asciiTheme="minorHAnsi" w:eastAsiaTheme="minorEastAsia" w:hAnsiTheme="minorHAnsi" w:cstheme="minorBidi"/>
            <w:sz w:val="22"/>
            <w:szCs w:val="22"/>
          </w:rPr>
          <w:tab/>
        </w:r>
        <w:r w:rsidR="00F01B41" w:rsidRPr="00E81F36">
          <w:rPr>
            <w:rStyle w:val="Lienhypertexte"/>
          </w:rPr>
          <w:t>Organisation des instances de la gouvernance</w:t>
        </w:r>
        <w:r w:rsidR="00F01B41">
          <w:rPr>
            <w:webHidden/>
          </w:rPr>
          <w:tab/>
        </w:r>
        <w:r w:rsidR="00F01B41">
          <w:rPr>
            <w:webHidden/>
          </w:rPr>
          <w:fldChar w:fldCharType="begin"/>
        </w:r>
        <w:r w:rsidR="00F01B41">
          <w:rPr>
            <w:webHidden/>
          </w:rPr>
          <w:instrText xml:space="preserve"> PAGEREF _Toc201320399 \h </w:instrText>
        </w:r>
        <w:r w:rsidR="00F01B41">
          <w:rPr>
            <w:webHidden/>
          </w:rPr>
        </w:r>
        <w:r w:rsidR="00F01B41">
          <w:rPr>
            <w:webHidden/>
          </w:rPr>
          <w:fldChar w:fldCharType="separate"/>
        </w:r>
        <w:r w:rsidR="00F01B41">
          <w:rPr>
            <w:webHidden/>
          </w:rPr>
          <w:t>23</w:t>
        </w:r>
        <w:r w:rsidR="00F01B41">
          <w:rPr>
            <w:webHidden/>
          </w:rPr>
          <w:fldChar w:fldCharType="end"/>
        </w:r>
      </w:hyperlink>
    </w:p>
    <w:p w14:paraId="52486B37" w14:textId="1391183C" w:rsidR="00F01B41" w:rsidRDefault="00412F86">
      <w:pPr>
        <w:pStyle w:val="TM3"/>
        <w:rPr>
          <w:rFonts w:asciiTheme="minorHAnsi" w:eastAsiaTheme="minorEastAsia" w:hAnsiTheme="minorHAnsi" w:cstheme="minorBidi"/>
          <w:sz w:val="22"/>
          <w:szCs w:val="22"/>
        </w:rPr>
      </w:pPr>
      <w:hyperlink w:anchor="_Toc201320400" w:history="1">
        <w:r w:rsidR="00F01B41" w:rsidRPr="00E81F36">
          <w:rPr>
            <w:rStyle w:val="Lienhypertexte"/>
          </w:rPr>
          <w:t>8.2.4</w:t>
        </w:r>
        <w:r w:rsidR="00F01B41">
          <w:rPr>
            <w:rFonts w:asciiTheme="minorHAnsi" w:eastAsiaTheme="minorEastAsia" w:hAnsiTheme="minorHAnsi" w:cstheme="minorBidi"/>
            <w:sz w:val="22"/>
            <w:szCs w:val="22"/>
          </w:rPr>
          <w:tab/>
        </w:r>
        <w:r w:rsidR="00F01B41" w:rsidRPr="00E81F36">
          <w:rPr>
            <w:rStyle w:val="Lienhypertexte"/>
          </w:rPr>
          <w:t>Gestion de projet, suivi des actions et des risques</w:t>
        </w:r>
        <w:r w:rsidR="00F01B41">
          <w:rPr>
            <w:webHidden/>
          </w:rPr>
          <w:tab/>
        </w:r>
        <w:r w:rsidR="00F01B41">
          <w:rPr>
            <w:webHidden/>
          </w:rPr>
          <w:fldChar w:fldCharType="begin"/>
        </w:r>
        <w:r w:rsidR="00F01B41">
          <w:rPr>
            <w:webHidden/>
          </w:rPr>
          <w:instrText xml:space="preserve"> PAGEREF _Toc201320400 \h </w:instrText>
        </w:r>
        <w:r w:rsidR="00F01B41">
          <w:rPr>
            <w:webHidden/>
          </w:rPr>
        </w:r>
        <w:r w:rsidR="00F01B41">
          <w:rPr>
            <w:webHidden/>
          </w:rPr>
          <w:fldChar w:fldCharType="separate"/>
        </w:r>
        <w:r w:rsidR="00F01B41">
          <w:rPr>
            <w:webHidden/>
          </w:rPr>
          <w:t>23</w:t>
        </w:r>
        <w:r w:rsidR="00F01B41">
          <w:rPr>
            <w:webHidden/>
          </w:rPr>
          <w:fldChar w:fldCharType="end"/>
        </w:r>
      </w:hyperlink>
    </w:p>
    <w:p w14:paraId="3F460CC6" w14:textId="20D8F473" w:rsidR="00F01B41" w:rsidRDefault="00412F86">
      <w:pPr>
        <w:pStyle w:val="TM3"/>
        <w:rPr>
          <w:rFonts w:asciiTheme="minorHAnsi" w:eastAsiaTheme="minorEastAsia" w:hAnsiTheme="minorHAnsi" w:cstheme="minorBidi"/>
          <w:sz w:val="22"/>
          <w:szCs w:val="22"/>
        </w:rPr>
      </w:pPr>
      <w:hyperlink w:anchor="_Toc201320401" w:history="1">
        <w:r w:rsidR="00F01B41" w:rsidRPr="00E81F36">
          <w:rPr>
            <w:rStyle w:val="Lienhypertexte"/>
          </w:rPr>
          <w:t>8.2.5</w:t>
        </w:r>
        <w:r w:rsidR="00F01B41">
          <w:rPr>
            <w:rFonts w:asciiTheme="minorHAnsi" w:eastAsiaTheme="minorEastAsia" w:hAnsiTheme="minorHAnsi" w:cstheme="minorBidi"/>
            <w:sz w:val="22"/>
            <w:szCs w:val="22"/>
          </w:rPr>
          <w:tab/>
        </w:r>
        <w:r w:rsidR="00F01B41" w:rsidRPr="00E81F36">
          <w:rPr>
            <w:rStyle w:val="Lienhypertexte"/>
          </w:rPr>
          <w:t>Gestion des événements exceptionnels et des crises</w:t>
        </w:r>
        <w:r w:rsidR="00F01B41">
          <w:rPr>
            <w:webHidden/>
          </w:rPr>
          <w:tab/>
        </w:r>
        <w:r w:rsidR="00F01B41">
          <w:rPr>
            <w:webHidden/>
          </w:rPr>
          <w:fldChar w:fldCharType="begin"/>
        </w:r>
        <w:r w:rsidR="00F01B41">
          <w:rPr>
            <w:webHidden/>
          </w:rPr>
          <w:instrText xml:space="preserve"> PAGEREF _Toc201320401 \h </w:instrText>
        </w:r>
        <w:r w:rsidR="00F01B41">
          <w:rPr>
            <w:webHidden/>
          </w:rPr>
        </w:r>
        <w:r w:rsidR="00F01B41">
          <w:rPr>
            <w:webHidden/>
          </w:rPr>
          <w:fldChar w:fldCharType="separate"/>
        </w:r>
        <w:r w:rsidR="00F01B41">
          <w:rPr>
            <w:webHidden/>
          </w:rPr>
          <w:t>23</w:t>
        </w:r>
        <w:r w:rsidR="00F01B41">
          <w:rPr>
            <w:webHidden/>
          </w:rPr>
          <w:fldChar w:fldCharType="end"/>
        </w:r>
      </w:hyperlink>
    </w:p>
    <w:p w14:paraId="7D64E211" w14:textId="0DDEA018" w:rsidR="00F01B41" w:rsidRDefault="00412F86">
      <w:pPr>
        <w:pStyle w:val="TM3"/>
        <w:rPr>
          <w:rFonts w:asciiTheme="minorHAnsi" w:eastAsiaTheme="minorEastAsia" w:hAnsiTheme="minorHAnsi" w:cstheme="minorBidi"/>
          <w:sz w:val="22"/>
          <w:szCs w:val="22"/>
        </w:rPr>
      </w:pPr>
      <w:hyperlink w:anchor="_Toc201320402" w:history="1">
        <w:r w:rsidR="00F01B41" w:rsidRPr="00E81F36">
          <w:rPr>
            <w:rStyle w:val="Lienhypertexte"/>
          </w:rPr>
          <w:t>8.2.6</w:t>
        </w:r>
        <w:r w:rsidR="00F01B41">
          <w:rPr>
            <w:rFonts w:asciiTheme="minorHAnsi" w:eastAsiaTheme="minorEastAsia" w:hAnsiTheme="minorHAnsi" w:cstheme="minorBidi"/>
            <w:sz w:val="22"/>
            <w:szCs w:val="22"/>
          </w:rPr>
          <w:tab/>
        </w:r>
        <w:r w:rsidR="00F01B41" w:rsidRPr="00E81F36">
          <w:rPr>
            <w:rStyle w:val="Lienhypertexte"/>
          </w:rPr>
          <w:t>Production des indicateurs de pilotage et qualité du projet</w:t>
        </w:r>
        <w:r w:rsidR="00F01B41">
          <w:rPr>
            <w:webHidden/>
          </w:rPr>
          <w:tab/>
        </w:r>
        <w:r w:rsidR="00F01B41">
          <w:rPr>
            <w:webHidden/>
          </w:rPr>
          <w:fldChar w:fldCharType="begin"/>
        </w:r>
        <w:r w:rsidR="00F01B41">
          <w:rPr>
            <w:webHidden/>
          </w:rPr>
          <w:instrText xml:space="preserve"> PAGEREF _Toc201320402 \h </w:instrText>
        </w:r>
        <w:r w:rsidR="00F01B41">
          <w:rPr>
            <w:webHidden/>
          </w:rPr>
        </w:r>
        <w:r w:rsidR="00F01B41">
          <w:rPr>
            <w:webHidden/>
          </w:rPr>
          <w:fldChar w:fldCharType="separate"/>
        </w:r>
        <w:r w:rsidR="00F01B41">
          <w:rPr>
            <w:webHidden/>
          </w:rPr>
          <w:t>23</w:t>
        </w:r>
        <w:r w:rsidR="00F01B41">
          <w:rPr>
            <w:webHidden/>
          </w:rPr>
          <w:fldChar w:fldCharType="end"/>
        </w:r>
      </w:hyperlink>
    </w:p>
    <w:p w14:paraId="224193B9" w14:textId="44589CA9" w:rsidR="00F01B41" w:rsidRDefault="00412F86">
      <w:pPr>
        <w:pStyle w:val="TM3"/>
        <w:rPr>
          <w:rFonts w:asciiTheme="minorHAnsi" w:eastAsiaTheme="minorEastAsia" w:hAnsiTheme="minorHAnsi" w:cstheme="minorBidi"/>
          <w:sz w:val="22"/>
          <w:szCs w:val="22"/>
        </w:rPr>
      </w:pPr>
      <w:hyperlink w:anchor="_Toc201320403" w:history="1">
        <w:r w:rsidR="00F01B41" w:rsidRPr="00E81F36">
          <w:rPr>
            <w:rStyle w:val="Lienhypertexte"/>
          </w:rPr>
          <w:t>8.2.7</w:t>
        </w:r>
        <w:r w:rsidR="00F01B41">
          <w:rPr>
            <w:rFonts w:asciiTheme="minorHAnsi" w:eastAsiaTheme="minorEastAsia" w:hAnsiTheme="minorHAnsi" w:cstheme="minorBidi"/>
            <w:sz w:val="22"/>
            <w:szCs w:val="22"/>
          </w:rPr>
          <w:tab/>
        </w:r>
        <w:r w:rsidR="00F01B41" w:rsidRPr="00E81F36">
          <w:rPr>
            <w:rStyle w:val="Lienhypertexte"/>
          </w:rPr>
          <w:t>Gestion de la documentation</w:t>
        </w:r>
        <w:r w:rsidR="00F01B41">
          <w:rPr>
            <w:webHidden/>
          </w:rPr>
          <w:tab/>
        </w:r>
        <w:r w:rsidR="00F01B41">
          <w:rPr>
            <w:webHidden/>
          </w:rPr>
          <w:fldChar w:fldCharType="begin"/>
        </w:r>
        <w:r w:rsidR="00F01B41">
          <w:rPr>
            <w:webHidden/>
          </w:rPr>
          <w:instrText xml:space="preserve"> PAGEREF _Toc201320403 \h </w:instrText>
        </w:r>
        <w:r w:rsidR="00F01B41">
          <w:rPr>
            <w:webHidden/>
          </w:rPr>
        </w:r>
        <w:r w:rsidR="00F01B41">
          <w:rPr>
            <w:webHidden/>
          </w:rPr>
          <w:fldChar w:fldCharType="separate"/>
        </w:r>
        <w:r w:rsidR="00F01B41">
          <w:rPr>
            <w:webHidden/>
          </w:rPr>
          <w:t>23</w:t>
        </w:r>
        <w:r w:rsidR="00F01B41">
          <w:rPr>
            <w:webHidden/>
          </w:rPr>
          <w:fldChar w:fldCharType="end"/>
        </w:r>
      </w:hyperlink>
    </w:p>
    <w:p w14:paraId="48CCE943" w14:textId="5A877F29" w:rsidR="00F01B41" w:rsidRDefault="00412F86">
      <w:pPr>
        <w:pStyle w:val="TM2"/>
        <w:rPr>
          <w:rFonts w:asciiTheme="minorHAnsi" w:eastAsiaTheme="minorEastAsia" w:hAnsiTheme="minorHAnsi" w:cstheme="minorBidi"/>
          <w:bCs w:val="0"/>
          <w:sz w:val="22"/>
          <w:szCs w:val="22"/>
        </w:rPr>
      </w:pPr>
      <w:hyperlink w:anchor="_Toc201320404" w:history="1">
        <w:r w:rsidR="00F01B41" w:rsidRPr="00E81F36">
          <w:rPr>
            <w:rStyle w:val="Lienhypertexte"/>
          </w:rPr>
          <w:t>8.3</w:t>
        </w:r>
        <w:r w:rsidR="00F01B41">
          <w:rPr>
            <w:rFonts w:asciiTheme="minorHAnsi" w:eastAsiaTheme="minorEastAsia" w:hAnsiTheme="minorHAnsi" w:cstheme="minorBidi"/>
            <w:bCs w:val="0"/>
            <w:sz w:val="22"/>
            <w:szCs w:val="22"/>
          </w:rPr>
          <w:tab/>
        </w:r>
        <w:r w:rsidR="00F01B41" w:rsidRPr="00E81F36">
          <w:rPr>
            <w:rStyle w:val="Lienhypertexte"/>
          </w:rPr>
          <w:t>Processus et pratiques de gestion de la plateforme</w:t>
        </w:r>
        <w:r w:rsidR="00F01B41">
          <w:rPr>
            <w:webHidden/>
          </w:rPr>
          <w:tab/>
        </w:r>
        <w:r w:rsidR="00F01B41">
          <w:rPr>
            <w:webHidden/>
          </w:rPr>
          <w:fldChar w:fldCharType="begin"/>
        </w:r>
        <w:r w:rsidR="00F01B41">
          <w:rPr>
            <w:webHidden/>
          </w:rPr>
          <w:instrText xml:space="preserve"> PAGEREF _Toc201320404 \h </w:instrText>
        </w:r>
        <w:r w:rsidR="00F01B41">
          <w:rPr>
            <w:webHidden/>
          </w:rPr>
        </w:r>
        <w:r w:rsidR="00F01B41">
          <w:rPr>
            <w:webHidden/>
          </w:rPr>
          <w:fldChar w:fldCharType="separate"/>
        </w:r>
        <w:r w:rsidR="00F01B41">
          <w:rPr>
            <w:webHidden/>
          </w:rPr>
          <w:t>24</w:t>
        </w:r>
        <w:r w:rsidR="00F01B41">
          <w:rPr>
            <w:webHidden/>
          </w:rPr>
          <w:fldChar w:fldCharType="end"/>
        </w:r>
      </w:hyperlink>
    </w:p>
    <w:p w14:paraId="781D8CFF" w14:textId="64EE20F0" w:rsidR="00F01B41" w:rsidRDefault="00412F86">
      <w:pPr>
        <w:pStyle w:val="TM3"/>
        <w:rPr>
          <w:rFonts w:asciiTheme="minorHAnsi" w:eastAsiaTheme="minorEastAsia" w:hAnsiTheme="minorHAnsi" w:cstheme="minorBidi"/>
          <w:sz w:val="22"/>
          <w:szCs w:val="22"/>
        </w:rPr>
      </w:pPr>
      <w:hyperlink w:anchor="_Toc201320405" w:history="1">
        <w:r w:rsidR="00F01B41" w:rsidRPr="00E81F36">
          <w:rPr>
            <w:rStyle w:val="Lienhypertexte"/>
          </w:rPr>
          <w:t>8.3.1</w:t>
        </w:r>
        <w:r w:rsidR="00F01B41">
          <w:rPr>
            <w:rFonts w:asciiTheme="minorHAnsi" w:eastAsiaTheme="minorEastAsia" w:hAnsiTheme="minorHAnsi" w:cstheme="minorBidi"/>
            <w:sz w:val="22"/>
            <w:szCs w:val="22"/>
          </w:rPr>
          <w:tab/>
        </w:r>
        <w:r w:rsidR="00F01B41" w:rsidRPr="00E81F36">
          <w:rPr>
            <w:rStyle w:val="Lienhypertexte"/>
          </w:rPr>
          <w:t>Gestion des opérations d’exploitation et administration</w:t>
        </w:r>
        <w:r w:rsidR="00F01B41">
          <w:rPr>
            <w:webHidden/>
          </w:rPr>
          <w:tab/>
        </w:r>
        <w:r w:rsidR="00F01B41">
          <w:rPr>
            <w:webHidden/>
          </w:rPr>
          <w:fldChar w:fldCharType="begin"/>
        </w:r>
        <w:r w:rsidR="00F01B41">
          <w:rPr>
            <w:webHidden/>
          </w:rPr>
          <w:instrText xml:space="preserve"> PAGEREF _Toc201320405 \h </w:instrText>
        </w:r>
        <w:r w:rsidR="00F01B41">
          <w:rPr>
            <w:webHidden/>
          </w:rPr>
        </w:r>
        <w:r w:rsidR="00F01B41">
          <w:rPr>
            <w:webHidden/>
          </w:rPr>
          <w:fldChar w:fldCharType="separate"/>
        </w:r>
        <w:r w:rsidR="00F01B41">
          <w:rPr>
            <w:webHidden/>
          </w:rPr>
          <w:t>24</w:t>
        </w:r>
        <w:r w:rsidR="00F01B41">
          <w:rPr>
            <w:webHidden/>
          </w:rPr>
          <w:fldChar w:fldCharType="end"/>
        </w:r>
      </w:hyperlink>
    </w:p>
    <w:p w14:paraId="20B714CA" w14:textId="3FDDD554" w:rsidR="00F01B41" w:rsidRDefault="00412F86">
      <w:pPr>
        <w:pStyle w:val="TM3"/>
        <w:rPr>
          <w:rFonts w:asciiTheme="minorHAnsi" w:eastAsiaTheme="minorEastAsia" w:hAnsiTheme="minorHAnsi" w:cstheme="minorBidi"/>
          <w:sz w:val="22"/>
          <w:szCs w:val="22"/>
        </w:rPr>
      </w:pPr>
      <w:hyperlink w:anchor="_Toc201320406" w:history="1">
        <w:r w:rsidR="00F01B41" w:rsidRPr="00E81F36">
          <w:rPr>
            <w:rStyle w:val="Lienhypertexte"/>
          </w:rPr>
          <w:t>8.3.2</w:t>
        </w:r>
        <w:r w:rsidR="00F01B41">
          <w:rPr>
            <w:rFonts w:asciiTheme="minorHAnsi" w:eastAsiaTheme="minorEastAsia" w:hAnsiTheme="minorHAnsi" w:cstheme="minorBidi"/>
            <w:sz w:val="22"/>
            <w:szCs w:val="22"/>
          </w:rPr>
          <w:tab/>
        </w:r>
        <w:r w:rsidR="00F01B41" w:rsidRPr="00E81F36">
          <w:rPr>
            <w:rStyle w:val="Lienhypertexte"/>
          </w:rPr>
          <w:t>Gestion des incidents</w:t>
        </w:r>
        <w:r w:rsidR="00F01B41">
          <w:rPr>
            <w:webHidden/>
          </w:rPr>
          <w:tab/>
        </w:r>
        <w:r w:rsidR="00F01B41">
          <w:rPr>
            <w:webHidden/>
          </w:rPr>
          <w:fldChar w:fldCharType="begin"/>
        </w:r>
        <w:r w:rsidR="00F01B41">
          <w:rPr>
            <w:webHidden/>
          </w:rPr>
          <w:instrText xml:space="preserve"> PAGEREF _Toc201320406 \h </w:instrText>
        </w:r>
        <w:r w:rsidR="00F01B41">
          <w:rPr>
            <w:webHidden/>
          </w:rPr>
        </w:r>
        <w:r w:rsidR="00F01B41">
          <w:rPr>
            <w:webHidden/>
          </w:rPr>
          <w:fldChar w:fldCharType="separate"/>
        </w:r>
        <w:r w:rsidR="00F01B41">
          <w:rPr>
            <w:webHidden/>
          </w:rPr>
          <w:t>24</w:t>
        </w:r>
        <w:r w:rsidR="00F01B41">
          <w:rPr>
            <w:webHidden/>
          </w:rPr>
          <w:fldChar w:fldCharType="end"/>
        </w:r>
      </w:hyperlink>
    </w:p>
    <w:p w14:paraId="2AA5507E" w14:textId="7E455CD9" w:rsidR="00F01B41" w:rsidRDefault="00412F86">
      <w:pPr>
        <w:pStyle w:val="TM3"/>
        <w:rPr>
          <w:rFonts w:asciiTheme="minorHAnsi" w:eastAsiaTheme="minorEastAsia" w:hAnsiTheme="minorHAnsi" w:cstheme="minorBidi"/>
          <w:sz w:val="22"/>
          <w:szCs w:val="22"/>
        </w:rPr>
      </w:pPr>
      <w:hyperlink w:anchor="_Toc201320407" w:history="1">
        <w:r w:rsidR="00F01B41" w:rsidRPr="00E81F36">
          <w:rPr>
            <w:rStyle w:val="Lienhypertexte"/>
          </w:rPr>
          <w:t>8.3.3</w:t>
        </w:r>
        <w:r w:rsidR="00F01B41">
          <w:rPr>
            <w:rFonts w:asciiTheme="minorHAnsi" w:eastAsiaTheme="minorEastAsia" w:hAnsiTheme="minorHAnsi" w:cstheme="minorBidi"/>
            <w:sz w:val="22"/>
            <w:szCs w:val="22"/>
          </w:rPr>
          <w:tab/>
        </w:r>
        <w:r w:rsidR="00F01B41" w:rsidRPr="00E81F36">
          <w:rPr>
            <w:rStyle w:val="Lienhypertexte"/>
          </w:rPr>
          <w:t>Gestion des problèmes</w:t>
        </w:r>
        <w:r w:rsidR="00F01B41">
          <w:rPr>
            <w:webHidden/>
          </w:rPr>
          <w:tab/>
        </w:r>
        <w:r w:rsidR="00F01B41">
          <w:rPr>
            <w:webHidden/>
          </w:rPr>
          <w:fldChar w:fldCharType="begin"/>
        </w:r>
        <w:r w:rsidR="00F01B41">
          <w:rPr>
            <w:webHidden/>
          </w:rPr>
          <w:instrText xml:space="preserve"> PAGEREF _Toc201320407 \h </w:instrText>
        </w:r>
        <w:r w:rsidR="00F01B41">
          <w:rPr>
            <w:webHidden/>
          </w:rPr>
        </w:r>
        <w:r w:rsidR="00F01B41">
          <w:rPr>
            <w:webHidden/>
          </w:rPr>
          <w:fldChar w:fldCharType="separate"/>
        </w:r>
        <w:r w:rsidR="00F01B41">
          <w:rPr>
            <w:webHidden/>
          </w:rPr>
          <w:t>24</w:t>
        </w:r>
        <w:r w:rsidR="00F01B41">
          <w:rPr>
            <w:webHidden/>
          </w:rPr>
          <w:fldChar w:fldCharType="end"/>
        </w:r>
      </w:hyperlink>
    </w:p>
    <w:p w14:paraId="230DB3B6" w14:textId="39A94A11" w:rsidR="00F01B41" w:rsidRDefault="00412F86">
      <w:pPr>
        <w:pStyle w:val="TM3"/>
        <w:rPr>
          <w:rFonts w:asciiTheme="minorHAnsi" w:eastAsiaTheme="minorEastAsia" w:hAnsiTheme="minorHAnsi" w:cstheme="minorBidi"/>
          <w:sz w:val="22"/>
          <w:szCs w:val="22"/>
        </w:rPr>
      </w:pPr>
      <w:hyperlink w:anchor="_Toc201320408" w:history="1">
        <w:r w:rsidR="00F01B41" w:rsidRPr="00E81F36">
          <w:rPr>
            <w:rStyle w:val="Lienhypertexte"/>
          </w:rPr>
          <w:t>8.3.4</w:t>
        </w:r>
        <w:r w:rsidR="00F01B41">
          <w:rPr>
            <w:rFonts w:asciiTheme="minorHAnsi" w:eastAsiaTheme="minorEastAsia" w:hAnsiTheme="minorHAnsi" w:cstheme="minorBidi"/>
            <w:sz w:val="22"/>
            <w:szCs w:val="22"/>
          </w:rPr>
          <w:tab/>
        </w:r>
        <w:r w:rsidR="00F01B41" w:rsidRPr="00E81F36">
          <w:rPr>
            <w:rStyle w:val="Lienhypertexte"/>
          </w:rPr>
          <w:t>Gestion des changements</w:t>
        </w:r>
        <w:r w:rsidR="00F01B41">
          <w:rPr>
            <w:webHidden/>
          </w:rPr>
          <w:tab/>
        </w:r>
        <w:r w:rsidR="00F01B41">
          <w:rPr>
            <w:webHidden/>
          </w:rPr>
          <w:fldChar w:fldCharType="begin"/>
        </w:r>
        <w:r w:rsidR="00F01B41">
          <w:rPr>
            <w:webHidden/>
          </w:rPr>
          <w:instrText xml:space="preserve"> PAGEREF _Toc201320408 \h </w:instrText>
        </w:r>
        <w:r w:rsidR="00F01B41">
          <w:rPr>
            <w:webHidden/>
          </w:rPr>
        </w:r>
        <w:r w:rsidR="00F01B41">
          <w:rPr>
            <w:webHidden/>
          </w:rPr>
          <w:fldChar w:fldCharType="separate"/>
        </w:r>
        <w:r w:rsidR="00F01B41">
          <w:rPr>
            <w:webHidden/>
          </w:rPr>
          <w:t>24</w:t>
        </w:r>
        <w:r w:rsidR="00F01B41">
          <w:rPr>
            <w:webHidden/>
          </w:rPr>
          <w:fldChar w:fldCharType="end"/>
        </w:r>
      </w:hyperlink>
    </w:p>
    <w:p w14:paraId="5FB420F6" w14:textId="0FC22724" w:rsidR="00F01B41" w:rsidRDefault="00412F86">
      <w:pPr>
        <w:pStyle w:val="TM3"/>
        <w:rPr>
          <w:rFonts w:asciiTheme="minorHAnsi" w:eastAsiaTheme="minorEastAsia" w:hAnsiTheme="minorHAnsi" w:cstheme="minorBidi"/>
          <w:sz w:val="22"/>
          <w:szCs w:val="22"/>
        </w:rPr>
      </w:pPr>
      <w:hyperlink w:anchor="_Toc201320409" w:history="1">
        <w:r w:rsidR="00F01B41" w:rsidRPr="00E81F36">
          <w:rPr>
            <w:rStyle w:val="Lienhypertexte"/>
          </w:rPr>
          <w:t>8.3.5</w:t>
        </w:r>
        <w:r w:rsidR="00F01B41">
          <w:rPr>
            <w:rFonts w:asciiTheme="minorHAnsi" w:eastAsiaTheme="minorEastAsia" w:hAnsiTheme="minorHAnsi" w:cstheme="minorBidi"/>
            <w:sz w:val="22"/>
            <w:szCs w:val="22"/>
          </w:rPr>
          <w:tab/>
        </w:r>
        <w:r w:rsidR="00F01B41" w:rsidRPr="00E81F36">
          <w:rPr>
            <w:rStyle w:val="Lienhypertexte"/>
          </w:rPr>
          <w:t>Gestion des configurations</w:t>
        </w:r>
        <w:r w:rsidR="00F01B41">
          <w:rPr>
            <w:webHidden/>
          </w:rPr>
          <w:tab/>
        </w:r>
        <w:r w:rsidR="00F01B41">
          <w:rPr>
            <w:webHidden/>
          </w:rPr>
          <w:fldChar w:fldCharType="begin"/>
        </w:r>
        <w:r w:rsidR="00F01B41">
          <w:rPr>
            <w:webHidden/>
          </w:rPr>
          <w:instrText xml:space="preserve"> PAGEREF _Toc201320409 \h </w:instrText>
        </w:r>
        <w:r w:rsidR="00F01B41">
          <w:rPr>
            <w:webHidden/>
          </w:rPr>
        </w:r>
        <w:r w:rsidR="00F01B41">
          <w:rPr>
            <w:webHidden/>
          </w:rPr>
          <w:fldChar w:fldCharType="separate"/>
        </w:r>
        <w:r w:rsidR="00F01B41">
          <w:rPr>
            <w:webHidden/>
          </w:rPr>
          <w:t>24</w:t>
        </w:r>
        <w:r w:rsidR="00F01B41">
          <w:rPr>
            <w:webHidden/>
          </w:rPr>
          <w:fldChar w:fldCharType="end"/>
        </w:r>
      </w:hyperlink>
    </w:p>
    <w:p w14:paraId="1C616106" w14:textId="07DB9D29" w:rsidR="00F01B41" w:rsidRDefault="00412F86">
      <w:pPr>
        <w:pStyle w:val="TM3"/>
        <w:rPr>
          <w:rFonts w:asciiTheme="minorHAnsi" w:eastAsiaTheme="minorEastAsia" w:hAnsiTheme="minorHAnsi" w:cstheme="minorBidi"/>
          <w:sz w:val="22"/>
          <w:szCs w:val="22"/>
        </w:rPr>
      </w:pPr>
      <w:hyperlink w:anchor="_Toc201320410" w:history="1">
        <w:r w:rsidR="00F01B41" w:rsidRPr="00E81F36">
          <w:rPr>
            <w:rStyle w:val="Lienhypertexte"/>
          </w:rPr>
          <w:t>8.3.6</w:t>
        </w:r>
        <w:r w:rsidR="00F01B41">
          <w:rPr>
            <w:rFonts w:asciiTheme="minorHAnsi" w:eastAsiaTheme="minorEastAsia" w:hAnsiTheme="minorHAnsi" w:cstheme="minorBidi"/>
            <w:sz w:val="22"/>
            <w:szCs w:val="22"/>
          </w:rPr>
          <w:tab/>
        </w:r>
        <w:r w:rsidR="00F01B41" w:rsidRPr="00E81F36">
          <w:rPr>
            <w:rStyle w:val="Lienhypertexte"/>
          </w:rPr>
          <w:t>Gestion de la disponibilité applicative</w:t>
        </w:r>
        <w:r w:rsidR="00F01B41">
          <w:rPr>
            <w:webHidden/>
          </w:rPr>
          <w:tab/>
        </w:r>
        <w:r w:rsidR="00F01B41">
          <w:rPr>
            <w:webHidden/>
          </w:rPr>
          <w:fldChar w:fldCharType="begin"/>
        </w:r>
        <w:r w:rsidR="00F01B41">
          <w:rPr>
            <w:webHidden/>
          </w:rPr>
          <w:instrText xml:space="preserve"> PAGEREF _Toc201320410 \h </w:instrText>
        </w:r>
        <w:r w:rsidR="00F01B41">
          <w:rPr>
            <w:webHidden/>
          </w:rPr>
        </w:r>
        <w:r w:rsidR="00F01B41">
          <w:rPr>
            <w:webHidden/>
          </w:rPr>
          <w:fldChar w:fldCharType="separate"/>
        </w:r>
        <w:r w:rsidR="00F01B41">
          <w:rPr>
            <w:webHidden/>
          </w:rPr>
          <w:t>25</w:t>
        </w:r>
        <w:r w:rsidR="00F01B41">
          <w:rPr>
            <w:webHidden/>
          </w:rPr>
          <w:fldChar w:fldCharType="end"/>
        </w:r>
      </w:hyperlink>
    </w:p>
    <w:p w14:paraId="5ED3ECFC" w14:textId="755AB35E" w:rsidR="00F01B41" w:rsidRDefault="00412F86">
      <w:pPr>
        <w:pStyle w:val="TM3"/>
        <w:rPr>
          <w:rFonts w:asciiTheme="minorHAnsi" w:eastAsiaTheme="minorEastAsia" w:hAnsiTheme="minorHAnsi" w:cstheme="minorBidi"/>
          <w:sz w:val="22"/>
          <w:szCs w:val="22"/>
        </w:rPr>
      </w:pPr>
      <w:hyperlink w:anchor="_Toc201320411" w:history="1">
        <w:r w:rsidR="00F01B41" w:rsidRPr="00E81F36">
          <w:rPr>
            <w:rStyle w:val="Lienhypertexte"/>
          </w:rPr>
          <w:t>8.3.7</w:t>
        </w:r>
        <w:r w:rsidR="00F01B41">
          <w:rPr>
            <w:rFonts w:asciiTheme="minorHAnsi" w:eastAsiaTheme="minorEastAsia" w:hAnsiTheme="minorHAnsi" w:cstheme="minorBidi"/>
            <w:sz w:val="22"/>
            <w:szCs w:val="22"/>
          </w:rPr>
          <w:tab/>
        </w:r>
        <w:r w:rsidR="00F01B41" w:rsidRPr="00E81F36">
          <w:rPr>
            <w:rStyle w:val="Lienhypertexte"/>
          </w:rPr>
          <w:t>Gestion de la capacité et des performances</w:t>
        </w:r>
        <w:r w:rsidR="00F01B41">
          <w:rPr>
            <w:webHidden/>
          </w:rPr>
          <w:tab/>
        </w:r>
        <w:r w:rsidR="00F01B41">
          <w:rPr>
            <w:webHidden/>
          </w:rPr>
          <w:fldChar w:fldCharType="begin"/>
        </w:r>
        <w:r w:rsidR="00F01B41">
          <w:rPr>
            <w:webHidden/>
          </w:rPr>
          <w:instrText xml:space="preserve"> PAGEREF _Toc201320411 \h </w:instrText>
        </w:r>
        <w:r w:rsidR="00F01B41">
          <w:rPr>
            <w:webHidden/>
          </w:rPr>
        </w:r>
        <w:r w:rsidR="00F01B41">
          <w:rPr>
            <w:webHidden/>
          </w:rPr>
          <w:fldChar w:fldCharType="separate"/>
        </w:r>
        <w:r w:rsidR="00F01B41">
          <w:rPr>
            <w:webHidden/>
          </w:rPr>
          <w:t>25</w:t>
        </w:r>
        <w:r w:rsidR="00F01B41">
          <w:rPr>
            <w:webHidden/>
          </w:rPr>
          <w:fldChar w:fldCharType="end"/>
        </w:r>
      </w:hyperlink>
    </w:p>
    <w:p w14:paraId="0337562B" w14:textId="113C7276" w:rsidR="00F01B41" w:rsidRDefault="00412F86">
      <w:pPr>
        <w:pStyle w:val="TM2"/>
        <w:rPr>
          <w:rFonts w:asciiTheme="minorHAnsi" w:eastAsiaTheme="minorEastAsia" w:hAnsiTheme="minorHAnsi" w:cstheme="minorBidi"/>
          <w:bCs w:val="0"/>
          <w:sz w:val="22"/>
          <w:szCs w:val="22"/>
        </w:rPr>
      </w:pPr>
      <w:hyperlink w:anchor="_Toc201320412" w:history="1">
        <w:r w:rsidR="00F01B41" w:rsidRPr="00E81F36">
          <w:rPr>
            <w:rStyle w:val="Lienhypertexte"/>
          </w:rPr>
          <w:t>8.4</w:t>
        </w:r>
        <w:r w:rsidR="00F01B41">
          <w:rPr>
            <w:rFonts w:asciiTheme="minorHAnsi" w:eastAsiaTheme="minorEastAsia" w:hAnsiTheme="minorHAnsi" w:cstheme="minorBidi"/>
            <w:bCs w:val="0"/>
            <w:sz w:val="22"/>
            <w:szCs w:val="22"/>
          </w:rPr>
          <w:tab/>
        </w:r>
        <w:r w:rsidR="00F01B41" w:rsidRPr="00E81F36">
          <w:rPr>
            <w:rStyle w:val="Lienhypertexte"/>
          </w:rPr>
          <w:t>Processus et pratiques pour le développement et la TMA de la solution applicative</w:t>
        </w:r>
        <w:r w:rsidR="00F01B41">
          <w:rPr>
            <w:webHidden/>
          </w:rPr>
          <w:tab/>
        </w:r>
        <w:r w:rsidR="00F01B41">
          <w:rPr>
            <w:webHidden/>
          </w:rPr>
          <w:fldChar w:fldCharType="begin"/>
        </w:r>
        <w:r w:rsidR="00F01B41">
          <w:rPr>
            <w:webHidden/>
          </w:rPr>
          <w:instrText xml:space="preserve"> PAGEREF _Toc201320412 \h </w:instrText>
        </w:r>
        <w:r w:rsidR="00F01B41">
          <w:rPr>
            <w:webHidden/>
          </w:rPr>
        </w:r>
        <w:r w:rsidR="00F01B41">
          <w:rPr>
            <w:webHidden/>
          </w:rPr>
          <w:fldChar w:fldCharType="separate"/>
        </w:r>
        <w:r w:rsidR="00F01B41">
          <w:rPr>
            <w:webHidden/>
          </w:rPr>
          <w:t>25</w:t>
        </w:r>
        <w:r w:rsidR="00F01B41">
          <w:rPr>
            <w:webHidden/>
          </w:rPr>
          <w:fldChar w:fldCharType="end"/>
        </w:r>
      </w:hyperlink>
    </w:p>
    <w:p w14:paraId="7CF16232" w14:textId="1E727DD6" w:rsidR="00F01B41" w:rsidRDefault="00412F86">
      <w:pPr>
        <w:pStyle w:val="TM3"/>
        <w:rPr>
          <w:rFonts w:asciiTheme="minorHAnsi" w:eastAsiaTheme="minorEastAsia" w:hAnsiTheme="minorHAnsi" w:cstheme="minorBidi"/>
          <w:sz w:val="22"/>
          <w:szCs w:val="22"/>
        </w:rPr>
      </w:pPr>
      <w:hyperlink w:anchor="_Toc201320413" w:history="1">
        <w:r w:rsidR="00F01B41" w:rsidRPr="00E81F36">
          <w:rPr>
            <w:rStyle w:val="Lienhypertexte"/>
          </w:rPr>
          <w:t>8.4.1</w:t>
        </w:r>
        <w:r w:rsidR="00F01B41">
          <w:rPr>
            <w:rFonts w:asciiTheme="minorHAnsi" w:eastAsiaTheme="minorEastAsia" w:hAnsiTheme="minorHAnsi" w:cstheme="minorBidi"/>
            <w:sz w:val="22"/>
            <w:szCs w:val="22"/>
          </w:rPr>
          <w:tab/>
        </w:r>
        <w:r w:rsidR="00F01B41" w:rsidRPr="00E81F36">
          <w:rPr>
            <w:rStyle w:val="Lienhypertexte"/>
          </w:rPr>
          <w:t>Développement et maintenance applicative</w:t>
        </w:r>
        <w:r w:rsidR="00F01B41">
          <w:rPr>
            <w:webHidden/>
          </w:rPr>
          <w:tab/>
        </w:r>
        <w:r w:rsidR="00F01B41">
          <w:rPr>
            <w:webHidden/>
          </w:rPr>
          <w:fldChar w:fldCharType="begin"/>
        </w:r>
        <w:r w:rsidR="00F01B41">
          <w:rPr>
            <w:webHidden/>
          </w:rPr>
          <w:instrText xml:space="preserve"> PAGEREF _Toc201320413 \h </w:instrText>
        </w:r>
        <w:r w:rsidR="00F01B41">
          <w:rPr>
            <w:webHidden/>
          </w:rPr>
        </w:r>
        <w:r w:rsidR="00F01B41">
          <w:rPr>
            <w:webHidden/>
          </w:rPr>
          <w:fldChar w:fldCharType="separate"/>
        </w:r>
        <w:r w:rsidR="00F01B41">
          <w:rPr>
            <w:webHidden/>
          </w:rPr>
          <w:t>25</w:t>
        </w:r>
        <w:r w:rsidR="00F01B41">
          <w:rPr>
            <w:webHidden/>
          </w:rPr>
          <w:fldChar w:fldCharType="end"/>
        </w:r>
      </w:hyperlink>
    </w:p>
    <w:p w14:paraId="5351094F" w14:textId="2ECBECF7" w:rsidR="00F01B41" w:rsidRDefault="00412F86">
      <w:pPr>
        <w:pStyle w:val="TM3"/>
        <w:rPr>
          <w:rFonts w:asciiTheme="minorHAnsi" w:eastAsiaTheme="minorEastAsia" w:hAnsiTheme="minorHAnsi" w:cstheme="minorBidi"/>
          <w:sz w:val="22"/>
          <w:szCs w:val="22"/>
        </w:rPr>
      </w:pPr>
      <w:hyperlink w:anchor="_Toc201320414" w:history="1">
        <w:r w:rsidR="00F01B41" w:rsidRPr="00E81F36">
          <w:rPr>
            <w:rStyle w:val="Lienhypertexte"/>
          </w:rPr>
          <w:t>8.4.2</w:t>
        </w:r>
        <w:r w:rsidR="00F01B41">
          <w:rPr>
            <w:rFonts w:asciiTheme="minorHAnsi" w:eastAsiaTheme="minorEastAsia" w:hAnsiTheme="minorHAnsi" w:cstheme="minorBidi"/>
            <w:sz w:val="22"/>
            <w:szCs w:val="22"/>
          </w:rPr>
          <w:tab/>
        </w:r>
        <w:r w:rsidR="00F01B41" w:rsidRPr="00E81F36">
          <w:rPr>
            <w:rStyle w:val="Lienhypertexte"/>
          </w:rPr>
          <w:t>Gestion des livraisons logicielles</w:t>
        </w:r>
        <w:r w:rsidR="00F01B41">
          <w:rPr>
            <w:webHidden/>
          </w:rPr>
          <w:tab/>
        </w:r>
        <w:r w:rsidR="00F01B41">
          <w:rPr>
            <w:webHidden/>
          </w:rPr>
          <w:fldChar w:fldCharType="begin"/>
        </w:r>
        <w:r w:rsidR="00F01B41">
          <w:rPr>
            <w:webHidden/>
          </w:rPr>
          <w:instrText xml:space="preserve"> PAGEREF _Toc201320414 \h </w:instrText>
        </w:r>
        <w:r w:rsidR="00F01B41">
          <w:rPr>
            <w:webHidden/>
          </w:rPr>
        </w:r>
        <w:r w:rsidR="00F01B41">
          <w:rPr>
            <w:webHidden/>
          </w:rPr>
          <w:fldChar w:fldCharType="separate"/>
        </w:r>
        <w:r w:rsidR="00F01B41">
          <w:rPr>
            <w:webHidden/>
          </w:rPr>
          <w:t>25</w:t>
        </w:r>
        <w:r w:rsidR="00F01B41">
          <w:rPr>
            <w:webHidden/>
          </w:rPr>
          <w:fldChar w:fldCharType="end"/>
        </w:r>
      </w:hyperlink>
    </w:p>
    <w:p w14:paraId="66DEF0E4" w14:textId="129B0FAB" w:rsidR="00F01B41" w:rsidRDefault="00412F86">
      <w:pPr>
        <w:pStyle w:val="TM2"/>
        <w:rPr>
          <w:rFonts w:asciiTheme="minorHAnsi" w:eastAsiaTheme="minorEastAsia" w:hAnsiTheme="minorHAnsi" w:cstheme="minorBidi"/>
          <w:bCs w:val="0"/>
          <w:sz w:val="22"/>
          <w:szCs w:val="22"/>
        </w:rPr>
      </w:pPr>
      <w:hyperlink w:anchor="_Toc201320415" w:history="1">
        <w:r w:rsidR="00F01B41" w:rsidRPr="00E81F36">
          <w:rPr>
            <w:rStyle w:val="Lienhypertexte"/>
          </w:rPr>
          <w:t>8.5</w:t>
        </w:r>
        <w:r w:rsidR="00F01B41">
          <w:rPr>
            <w:rFonts w:asciiTheme="minorHAnsi" w:eastAsiaTheme="minorEastAsia" w:hAnsiTheme="minorHAnsi" w:cstheme="minorBidi"/>
            <w:bCs w:val="0"/>
            <w:sz w:val="22"/>
            <w:szCs w:val="22"/>
          </w:rPr>
          <w:tab/>
        </w:r>
        <w:r w:rsidR="00F01B41" w:rsidRPr="00E81F36">
          <w:rPr>
            <w:rStyle w:val="Lienhypertexte"/>
          </w:rPr>
          <w:t>Outillage à l’appui des processus</w:t>
        </w:r>
        <w:r w:rsidR="00F01B41">
          <w:rPr>
            <w:webHidden/>
          </w:rPr>
          <w:tab/>
        </w:r>
        <w:r w:rsidR="00F01B41">
          <w:rPr>
            <w:webHidden/>
          </w:rPr>
          <w:fldChar w:fldCharType="begin"/>
        </w:r>
        <w:r w:rsidR="00F01B41">
          <w:rPr>
            <w:webHidden/>
          </w:rPr>
          <w:instrText xml:space="preserve"> PAGEREF _Toc201320415 \h </w:instrText>
        </w:r>
        <w:r w:rsidR="00F01B41">
          <w:rPr>
            <w:webHidden/>
          </w:rPr>
        </w:r>
        <w:r w:rsidR="00F01B41">
          <w:rPr>
            <w:webHidden/>
          </w:rPr>
          <w:fldChar w:fldCharType="separate"/>
        </w:r>
        <w:r w:rsidR="00F01B41">
          <w:rPr>
            <w:webHidden/>
          </w:rPr>
          <w:t>25</w:t>
        </w:r>
        <w:r w:rsidR="00F01B41">
          <w:rPr>
            <w:webHidden/>
          </w:rPr>
          <w:fldChar w:fldCharType="end"/>
        </w:r>
      </w:hyperlink>
    </w:p>
    <w:p w14:paraId="11CC48D3" w14:textId="6C1F00F5" w:rsidR="00F01B41" w:rsidRDefault="00412F86">
      <w:pPr>
        <w:pStyle w:val="TM2"/>
        <w:rPr>
          <w:rFonts w:asciiTheme="minorHAnsi" w:eastAsiaTheme="minorEastAsia" w:hAnsiTheme="minorHAnsi" w:cstheme="minorBidi"/>
          <w:bCs w:val="0"/>
          <w:sz w:val="22"/>
          <w:szCs w:val="22"/>
        </w:rPr>
      </w:pPr>
      <w:hyperlink w:anchor="_Toc201320416" w:history="1">
        <w:r w:rsidR="00F01B41" w:rsidRPr="00E81F36">
          <w:rPr>
            <w:rStyle w:val="Lienhypertexte"/>
          </w:rPr>
          <w:t>8.6</w:t>
        </w:r>
        <w:r w:rsidR="00F01B41">
          <w:rPr>
            <w:rFonts w:asciiTheme="minorHAnsi" w:eastAsiaTheme="minorEastAsia" w:hAnsiTheme="minorHAnsi" w:cstheme="minorBidi"/>
            <w:bCs w:val="0"/>
            <w:sz w:val="22"/>
            <w:szCs w:val="22"/>
          </w:rPr>
          <w:tab/>
        </w:r>
        <w:r w:rsidR="00F01B41" w:rsidRPr="00E81F36">
          <w:rPr>
            <w:rStyle w:val="Lienhypertexte"/>
          </w:rPr>
          <w:t>Annexes</w:t>
        </w:r>
        <w:r w:rsidR="00F01B41">
          <w:rPr>
            <w:webHidden/>
          </w:rPr>
          <w:tab/>
        </w:r>
        <w:r w:rsidR="00F01B41">
          <w:rPr>
            <w:webHidden/>
          </w:rPr>
          <w:fldChar w:fldCharType="begin"/>
        </w:r>
        <w:r w:rsidR="00F01B41">
          <w:rPr>
            <w:webHidden/>
          </w:rPr>
          <w:instrText xml:space="preserve"> PAGEREF _Toc201320416 \h </w:instrText>
        </w:r>
        <w:r w:rsidR="00F01B41">
          <w:rPr>
            <w:webHidden/>
          </w:rPr>
        </w:r>
        <w:r w:rsidR="00F01B41">
          <w:rPr>
            <w:webHidden/>
          </w:rPr>
          <w:fldChar w:fldCharType="separate"/>
        </w:r>
        <w:r w:rsidR="00F01B41">
          <w:rPr>
            <w:webHidden/>
          </w:rPr>
          <w:t>25</w:t>
        </w:r>
        <w:r w:rsidR="00F01B41">
          <w:rPr>
            <w:webHidden/>
          </w:rPr>
          <w:fldChar w:fldCharType="end"/>
        </w:r>
      </w:hyperlink>
    </w:p>
    <w:p w14:paraId="65129301" w14:textId="4C4BF4E8" w:rsidR="00F01B41" w:rsidRDefault="00412F86">
      <w:pPr>
        <w:pStyle w:val="TM3"/>
        <w:rPr>
          <w:rFonts w:asciiTheme="minorHAnsi" w:eastAsiaTheme="minorEastAsia" w:hAnsiTheme="minorHAnsi" w:cstheme="minorBidi"/>
          <w:sz w:val="22"/>
          <w:szCs w:val="22"/>
        </w:rPr>
      </w:pPr>
      <w:hyperlink w:anchor="_Toc201320417" w:history="1">
        <w:r w:rsidR="00F01B41" w:rsidRPr="00E81F36">
          <w:rPr>
            <w:rStyle w:val="Lienhypertexte"/>
          </w:rPr>
          <w:t>8.6.1</w:t>
        </w:r>
        <w:r w:rsidR="00F01B41">
          <w:rPr>
            <w:rFonts w:asciiTheme="minorHAnsi" w:eastAsiaTheme="minorEastAsia" w:hAnsiTheme="minorHAnsi" w:cstheme="minorBidi"/>
            <w:sz w:val="22"/>
            <w:szCs w:val="22"/>
          </w:rPr>
          <w:tab/>
        </w:r>
        <w:r w:rsidR="00F01B41" w:rsidRPr="00E81F36">
          <w:rPr>
            <w:rStyle w:val="Lienhypertexte"/>
          </w:rPr>
          <w:t>Glossaire</w:t>
        </w:r>
        <w:r w:rsidR="00F01B41">
          <w:rPr>
            <w:webHidden/>
          </w:rPr>
          <w:tab/>
        </w:r>
        <w:r w:rsidR="00F01B41">
          <w:rPr>
            <w:webHidden/>
          </w:rPr>
          <w:fldChar w:fldCharType="begin"/>
        </w:r>
        <w:r w:rsidR="00F01B41">
          <w:rPr>
            <w:webHidden/>
          </w:rPr>
          <w:instrText xml:space="preserve"> PAGEREF _Toc201320417 \h </w:instrText>
        </w:r>
        <w:r w:rsidR="00F01B41">
          <w:rPr>
            <w:webHidden/>
          </w:rPr>
        </w:r>
        <w:r w:rsidR="00F01B41">
          <w:rPr>
            <w:webHidden/>
          </w:rPr>
          <w:fldChar w:fldCharType="separate"/>
        </w:r>
        <w:r w:rsidR="00F01B41">
          <w:rPr>
            <w:webHidden/>
          </w:rPr>
          <w:t>25</w:t>
        </w:r>
        <w:r w:rsidR="00F01B41">
          <w:rPr>
            <w:webHidden/>
          </w:rPr>
          <w:fldChar w:fldCharType="end"/>
        </w:r>
      </w:hyperlink>
    </w:p>
    <w:p w14:paraId="149E6ABA" w14:textId="47FB7D38" w:rsidR="00F01B41" w:rsidRDefault="00412F86">
      <w:pPr>
        <w:pStyle w:val="TM3"/>
        <w:rPr>
          <w:rFonts w:asciiTheme="minorHAnsi" w:eastAsiaTheme="minorEastAsia" w:hAnsiTheme="minorHAnsi" w:cstheme="minorBidi"/>
          <w:sz w:val="22"/>
          <w:szCs w:val="22"/>
        </w:rPr>
      </w:pPr>
      <w:hyperlink w:anchor="_Toc201320418" w:history="1">
        <w:r w:rsidR="00F01B41" w:rsidRPr="00E81F36">
          <w:rPr>
            <w:rStyle w:val="Lienhypertexte"/>
          </w:rPr>
          <w:t>8.6.2</w:t>
        </w:r>
        <w:r w:rsidR="00F01B41">
          <w:rPr>
            <w:rFonts w:asciiTheme="minorHAnsi" w:eastAsiaTheme="minorEastAsia" w:hAnsiTheme="minorHAnsi" w:cstheme="minorBidi"/>
            <w:sz w:val="22"/>
            <w:szCs w:val="22"/>
          </w:rPr>
          <w:tab/>
        </w:r>
        <w:r w:rsidR="00F01B41" w:rsidRPr="00E81F36">
          <w:rPr>
            <w:rStyle w:val="Lienhypertexte"/>
          </w:rPr>
          <w:t>Abréviations</w:t>
        </w:r>
        <w:r w:rsidR="00F01B41">
          <w:rPr>
            <w:webHidden/>
          </w:rPr>
          <w:tab/>
        </w:r>
        <w:r w:rsidR="00F01B41">
          <w:rPr>
            <w:webHidden/>
          </w:rPr>
          <w:fldChar w:fldCharType="begin"/>
        </w:r>
        <w:r w:rsidR="00F01B41">
          <w:rPr>
            <w:webHidden/>
          </w:rPr>
          <w:instrText xml:space="preserve"> PAGEREF _Toc201320418 \h </w:instrText>
        </w:r>
        <w:r w:rsidR="00F01B41">
          <w:rPr>
            <w:webHidden/>
          </w:rPr>
        </w:r>
        <w:r w:rsidR="00F01B41">
          <w:rPr>
            <w:webHidden/>
          </w:rPr>
          <w:fldChar w:fldCharType="separate"/>
        </w:r>
        <w:r w:rsidR="00F01B41">
          <w:rPr>
            <w:webHidden/>
          </w:rPr>
          <w:t>25</w:t>
        </w:r>
        <w:r w:rsidR="00F01B41">
          <w:rPr>
            <w:webHidden/>
          </w:rPr>
          <w:fldChar w:fldCharType="end"/>
        </w:r>
      </w:hyperlink>
    </w:p>
    <w:p w14:paraId="1C71217D" w14:textId="6D3173C3" w:rsidR="00F01B41" w:rsidRDefault="00412F86">
      <w:pPr>
        <w:pStyle w:val="TM1"/>
        <w:rPr>
          <w:rFonts w:asciiTheme="minorHAnsi" w:eastAsiaTheme="minorEastAsia" w:hAnsiTheme="minorHAnsi" w:cstheme="minorBidi"/>
          <w:b w:val="0"/>
          <w:bCs w:val="0"/>
          <w:caps w:val="0"/>
          <w:sz w:val="22"/>
          <w:szCs w:val="22"/>
        </w:rPr>
      </w:pPr>
      <w:hyperlink w:anchor="_Toc201320419" w:history="1">
        <w:r w:rsidR="00F01B41" w:rsidRPr="00E81F36">
          <w:rPr>
            <w:rStyle w:val="Lienhypertexte"/>
          </w:rPr>
          <w:t>9</w:t>
        </w:r>
        <w:r w:rsidR="00F01B41">
          <w:rPr>
            <w:rFonts w:asciiTheme="minorHAnsi" w:eastAsiaTheme="minorEastAsia" w:hAnsiTheme="minorHAnsi" w:cstheme="minorBidi"/>
            <w:b w:val="0"/>
            <w:bCs w:val="0"/>
            <w:caps w:val="0"/>
            <w:sz w:val="22"/>
            <w:szCs w:val="22"/>
          </w:rPr>
          <w:tab/>
        </w:r>
        <w:r w:rsidR="00F01B41" w:rsidRPr="00E81F36">
          <w:rPr>
            <w:rStyle w:val="Lienhypertexte"/>
          </w:rPr>
          <w:t>Responsabilité Sociétale des Entreprises (RSE)</w:t>
        </w:r>
        <w:r w:rsidR="00F01B41">
          <w:rPr>
            <w:webHidden/>
          </w:rPr>
          <w:tab/>
        </w:r>
        <w:r w:rsidR="00F01B41">
          <w:rPr>
            <w:webHidden/>
          </w:rPr>
          <w:fldChar w:fldCharType="begin"/>
        </w:r>
        <w:r w:rsidR="00F01B41">
          <w:rPr>
            <w:webHidden/>
          </w:rPr>
          <w:instrText xml:space="preserve"> PAGEREF _Toc201320419 \h </w:instrText>
        </w:r>
        <w:r w:rsidR="00F01B41">
          <w:rPr>
            <w:webHidden/>
          </w:rPr>
        </w:r>
        <w:r w:rsidR="00F01B41">
          <w:rPr>
            <w:webHidden/>
          </w:rPr>
          <w:fldChar w:fldCharType="separate"/>
        </w:r>
        <w:r w:rsidR="00F01B41">
          <w:rPr>
            <w:webHidden/>
          </w:rPr>
          <w:t>26</w:t>
        </w:r>
        <w:r w:rsidR="00F01B41">
          <w:rPr>
            <w:webHidden/>
          </w:rPr>
          <w:fldChar w:fldCharType="end"/>
        </w:r>
      </w:hyperlink>
    </w:p>
    <w:p w14:paraId="3B1E6990" w14:textId="62F2C385" w:rsidR="00F01B41" w:rsidRDefault="00412F86">
      <w:pPr>
        <w:pStyle w:val="TM2"/>
        <w:rPr>
          <w:rFonts w:asciiTheme="minorHAnsi" w:eastAsiaTheme="minorEastAsia" w:hAnsiTheme="minorHAnsi" w:cstheme="minorBidi"/>
          <w:bCs w:val="0"/>
          <w:sz w:val="22"/>
          <w:szCs w:val="22"/>
        </w:rPr>
      </w:pPr>
      <w:hyperlink w:anchor="_Toc201320420" w:history="1">
        <w:r w:rsidR="00F01B41" w:rsidRPr="00E81F36">
          <w:rPr>
            <w:rStyle w:val="Lienhypertexte"/>
          </w:rPr>
          <w:t>9.1</w:t>
        </w:r>
        <w:r w:rsidR="00F01B41">
          <w:rPr>
            <w:rFonts w:asciiTheme="minorHAnsi" w:eastAsiaTheme="minorEastAsia" w:hAnsiTheme="minorHAnsi" w:cstheme="minorBidi"/>
            <w:bCs w:val="0"/>
            <w:sz w:val="22"/>
            <w:szCs w:val="22"/>
          </w:rPr>
          <w:tab/>
        </w:r>
        <w:r w:rsidR="00F01B41" w:rsidRPr="00E81F36">
          <w:rPr>
            <w:rStyle w:val="Lienhypertexte"/>
          </w:rPr>
          <w:t>Prestations de Mise en œuvre, MCO et TMA</w:t>
        </w:r>
        <w:r w:rsidR="00F01B41">
          <w:rPr>
            <w:webHidden/>
          </w:rPr>
          <w:tab/>
        </w:r>
        <w:r w:rsidR="00F01B41">
          <w:rPr>
            <w:webHidden/>
          </w:rPr>
          <w:fldChar w:fldCharType="begin"/>
        </w:r>
        <w:r w:rsidR="00F01B41">
          <w:rPr>
            <w:webHidden/>
          </w:rPr>
          <w:instrText xml:space="preserve"> PAGEREF _Toc201320420 \h </w:instrText>
        </w:r>
        <w:r w:rsidR="00F01B41">
          <w:rPr>
            <w:webHidden/>
          </w:rPr>
        </w:r>
        <w:r w:rsidR="00F01B41">
          <w:rPr>
            <w:webHidden/>
          </w:rPr>
          <w:fldChar w:fldCharType="separate"/>
        </w:r>
        <w:r w:rsidR="00F01B41">
          <w:rPr>
            <w:webHidden/>
          </w:rPr>
          <w:t>26</w:t>
        </w:r>
        <w:r w:rsidR="00F01B41">
          <w:rPr>
            <w:webHidden/>
          </w:rPr>
          <w:fldChar w:fldCharType="end"/>
        </w:r>
      </w:hyperlink>
    </w:p>
    <w:p w14:paraId="18C49926" w14:textId="5CB68B46" w:rsidR="00F01B41" w:rsidRDefault="00412F86">
      <w:pPr>
        <w:pStyle w:val="TM2"/>
        <w:rPr>
          <w:rFonts w:asciiTheme="minorHAnsi" w:eastAsiaTheme="minorEastAsia" w:hAnsiTheme="minorHAnsi" w:cstheme="minorBidi"/>
          <w:bCs w:val="0"/>
          <w:sz w:val="22"/>
          <w:szCs w:val="22"/>
        </w:rPr>
      </w:pPr>
      <w:hyperlink w:anchor="_Toc201320421" w:history="1">
        <w:r w:rsidR="00F01B41" w:rsidRPr="00E81F36">
          <w:rPr>
            <w:rStyle w:val="Lienhypertexte"/>
          </w:rPr>
          <w:t>9.2</w:t>
        </w:r>
        <w:r w:rsidR="00F01B41">
          <w:rPr>
            <w:rFonts w:asciiTheme="minorHAnsi" w:eastAsiaTheme="minorEastAsia" w:hAnsiTheme="minorHAnsi" w:cstheme="minorBidi"/>
            <w:bCs w:val="0"/>
            <w:sz w:val="22"/>
            <w:szCs w:val="22"/>
          </w:rPr>
          <w:tab/>
        </w:r>
        <w:r w:rsidR="00F01B41" w:rsidRPr="00E81F36">
          <w:rPr>
            <w:rStyle w:val="Lienhypertexte"/>
          </w:rPr>
          <w:t>Points à l’initiative du candidat</w:t>
        </w:r>
        <w:r w:rsidR="00F01B41">
          <w:rPr>
            <w:webHidden/>
          </w:rPr>
          <w:tab/>
        </w:r>
        <w:r w:rsidR="00F01B41">
          <w:rPr>
            <w:webHidden/>
          </w:rPr>
          <w:fldChar w:fldCharType="begin"/>
        </w:r>
        <w:r w:rsidR="00F01B41">
          <w:rPr>
            <w:webHidden/>
          </w:rPr>
          <w:instrText xml:space="preserve"> PAGEREF _Toc201320421 \h </w:instrText>
        </w:r>
        <w:r w:rsidR="00F01B41">
          <w:rPr>
            <w:webHidden/>
          </w:rPr>
        </w:r>
        <w:r w:rsidR="00F01B41">
          <w:rPr>
            <w:webHidden/>
          </w:rPr>
          <w:fldChar w:fldCharType="separate"/>
        </w:r>
        <w:r w:rsidR="00F01B41">
          <w:rPr>
            <w:webHidden/>
          </w:rPr>
          <w:t>26</w:t>
        </w:r>
        <w:r w:rsidR="00F01B41">
          <w:rPr>
            <w:webHidden/>
          </w:rPr>
          <w:fldChar w:fldCharType="end"/>
        </w:r>
      </w:hyperlink>
    </w:p>
    <w:p w14:paraId="4934067E" w14:textId="4C0C0C7E" w:rsidR="00F01B41" w:rsidRDefault="00412F86">
      <w:pPr>
        <w:pStyle w:val="TM2"/>
        <w:rPr>
          <w:rFonts w:asciiTheme="minorHAnsi" w:eastAsiaTheme="minorEastAsia" w:hAnsiTheme="minorHAnsi" w:cstheme="minorBidi"/>
          <w:bCs w:val="0"/>
          <w:sz w:val="22"/>
          <w:szCs w:val="22"/>
        </w:rPr>
      </w:pPr>
      <w:hyperlink w:anchor="_Toc201320422" w:history="1">
        <w:r w:rsidR="00F01B41" w:rsidRPr="00E81F36">
          <w:rPr>
            <w:rStyle w:val="Lienhypertexte"/>
          </w:rPr>
          <w:t>9.3</w:t>
        </w:r>
        <w:r w:rsidR="00F01B41">
          <w:rPr>
            <w:rFonts w:asciiTheme="minorHAnsi" w:eastAsiaTheme="minorEastAsia" w:hAnsiTheme="minorHAnsi" w:cstheme="minorBidi"/>
            <w:bCs w:val="0"/>
            <w:sz w:val="22"/>
            <w:szCs w:val="22"/>
          </w:rPr>
          <w:tab/>
        </w:r>
        <w:r w:rsidR="00F01B41" w:rsidRPr="00E81F36">
          <w:rPr>
            <w:rStyle w:val="Lienhypertexte"/>
          </w:rPr>
          <w:t>Recours à un partenaire du secteur protégé</w:t>
        </w:r>
        <w:r w:rsidR="00F01B41">
          <w:rPr>
            <w:webHidden/>
          </w:rPr>
          <w:tab/>
        </w:r>
        <w:r w:rsidR="00F01B41">
          <w:rPr>
            <w:webHidden/>
          </w:rPr>
          <w:fldChar w:fldCharType="begin"/>
        </w:r>
        <w:r w:rsidR="00F01B41">
          <w:rPr>
            <w:webHidden/>
          </w:rPr>
          <w:instrText xml:space="preserve"> PAGEREF _Toc201320422 \h </w:instrText>
        </w:r>
        <w:r w:rsidR="00F01B41">
          <w:rPr>
            <w:webHidden/>
          </w:rPr>
        </w:r>
        <w:r w:rsidR="00F01B41">
          <w:rPr>
            <w:webHidden/>
          </w:rPr>
          <w:fldChar w:fldCharType="separate"/>
        </w:r>
        <w:r w:rsidR="00F01B41">
          <w:rPr>
            <w:webHidden/>
          </w:rPr>
          <w:t>26</w:t>
        </w:r>
        <w:r w:rsidR="00F01B41">
          <w:rPr>
            <w:webHidden/>
          </w:rPr>
          <w:fldChar w:fldCharType="end"/>
        </w:r>
      </w:hyperlink>
    </w:p>
    <w:p w14:paraId="6BE9F8BF" w14:textId="46FC4F74" w:rsidR="00F01B41" w:rsidRDefault="00412F86">
      <w:pPr>
        <w:pStyle w:val="TM1"/>
        <w:rPr>
          <w:rFonts w:asciiTheme="minorHAnsi" w:eastAsiaTheme="minorEastAsia" w:hAnsiTheme="minorHAnsi" w:cstheme="minorBidi"/>
          <w:b w:val="0"/>
          <w:bCs w:val="0"/>
          <w:caps w:val="0"/>
          <w:sz w:val="22"/>
          <w:szCs w:val="22"/>
        </w:rPr>
      </w:pPr>
      <w:hyperlink w:anchor="_Toc201320423" w:history="1">
        <w:r w:rsidR="00F01B41" w:rsidRPr="00E81F36">
          <w:rPr>
            <w:rStyle w:val="Lienhypertexte"/>
          </w:rPr>
          <w:t>10</w:t>
        </w:r>
        <w:r w:rsidR="00F01B41">
          <w:rPr>
            <w:rFonts w:asciiTheme="minorHAnsi" w:eastAsiaTheme="minorEastAsia" w:hAnsiTheme="minorHAnsi" w:cstheme="minorBidi"/>
            <w:b w:val="0"/>
            <w:bCs w:val="0"/>
            <w:caps w:val="0"/>
            <w:sz w:val="22"/>
            <w:szCs w:val="22"/>
          </w:rPr>
          <w:tab/>
        </w:r>
        <w:r w:rsidR="00F01B41" w:rsidRPr="00E81F36">
          <w:rPr>
            <w:rStyle w:val="Lienhypertexte"/>
          </w:rPr>
          <w:t>Offre financière</w:t>
        </w:r>
        <w:r w:rsidR="00F01B41">
          <w:rPr>
            <w:webHidden/>
          </w:rPr>
          <w:tab/>
        </w:r>
        <w:r w:rsidR="00F01B41">
          <w:rPr>
            <w:webHidden/>
          </w:rPr>
          <w:fldChar w:fldCharType="begin"/>
        </w:r>
        <w:r w:rsidR="00F01B41">
          <w:rPr>
            <w:webHidden/>
          </w:rPr>
          <w:instrText xml:space="preserve"> PAGEREF _Toc201320423 \h </w:instrText>
        </w:r>
        <w:r w:rsidR="00F01B41">
          <w:rPr>
            <w:webHidden/>
          </w:rPr>
        </w:r>
        <w:r w:rsidR="00F01B41">
          <w:rPr>
            <w:webHidden/>
          </w:rPr>
          <w:fldChar w:fldCharType="separate"/>
        </w:r>
        <w:r w:rsidR="00F01B41">
          <w:rPr>
            <w:webHidden/>
          </w:rPr>
          <w:t>27</w:t>
        </w:r>
        <w:r w:rsidR="00F01B41">
          <w:rPr>
            <w:webHidden/>
          </w:rPr>
          <w:fldChar w:fldCharType="end"/>
        </w:r>
      </w:hyperlink>
    </w:p>
    <w:p w14:paraId="2FE71853" w14:textId="653A7DFB" w:rsidR="00A513C0" w:rsidRDefault="00891705" w:rsidP="00A513C0">
      <w:pPr>
        <w:pStyle w:val="Texte1"/>
        <w:rPr>
          <w:rFonts w:cs="Arial"/>
        </w:rPr>
      </w:pPr>
      <w:r>
        <w:rPr>
          <w:rFonts w:cs="Arial"/>
          <w:b/>
          <w:bCs/>
          <w:caps/>
          <w:noProof/>
        </w:rPr>
        <w:fldChar w:fldCharType="end"/>
      </w:r>
    </w:p>
    <w:p w14:paraId="4F9D0510" w14:textId="77777777" w:rsidR="00A513C0" w:rsidRPr="00332B24" w:rsidRDefault="00A513C0" w:rsidP="00332B24">
      <w:pPr>
        <w:pStyle w:val="Titre1"/>
      </w:pPr>
      <w:bookmarkStart w:id="18" w:name="_Toc325645993"/>
      <w:bookmarkStart w:id="19" w:name="_Toc200036913"/>
      <w:bookmarkStart w:id="20" w:name="_Toc201320336"/>
      <w:bookmarkStart w:id="21" w:name="_Toc204056716"/>
      <w:bookmarkStart w:id="22" w:name="_Toc208053269"/>
      <w:bookmarkStart w:id="23" w:name="_Toc208053824"/>
      <w:bookmarkStart w:id="24" w:name="_Toc208053926"/>
      <w:bookmarkStart w:id="25" w:name="_Toc208116881"/>
      <w:bookmarkStart w:id="26" w:name="_Toc208117169"/>
      <w:bookmarkStart w:id="27" w:name="_Toc208117470"/>
      <w:bookmarkStart w:id="28" w:name="_Toc209347808"/>
      <w:bookmarkStart w:id="29" w:name="_Toc209347905"/>
      <w:bookmarkStart w:id="30" w:name="_Toc209349196"/>
      <w:bookmarkStart w:id="31" w:name="_Toc209349786"/>
      <w:bookmarkStart w:id="32" w:name="_Toc209349880"/>
      <w:bookmarkStart w:id="33" w:name="_Toc209349974"/>
      <w:bookmarkStart w:id="34" w:name="_Toc209350270"/>
      <w:bookmarkStart w:id="35" w:name="_Toc209515204"/>
      <w:bookmarkStart w:id="36" w:name="_Toc209515347"/>
      <w:bookmarkStart w:id="37" w:name="_Toc209520759"/>
      <w:r w:rsidRPr="00332B24">
        <w:lastRenderedPageBreak/>
        <w:t>Introduction</w:t>
      </w:r>
      <w:bookmarkEnd w:id="18"/>
      <w:bookmarkEnd w:id="19"/>
      <w:bookmarkEnd w:id="20"/>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14:paraId="55D819A4" w14:textId="77777777" w:rsidR="00A513C0" w:rsidRDefault="00A513C0" w:rsidP="00A513C0">
      <w:pPr>
        <w:pStyle w:val="Texte1"/>
      </w:pPr>
      <w:r w:rsidRPr="001542C9">
        <w:t xml:space="preserve">L’offre technique et financière </w:t>
      </w:r>
      <w:r w:rsidRPr="000E116F">
        <w:t>du</w:t>
      </w:r>
      <w:r w:rsidRPr="001542C9">
        <w:t xml:space="preserve"> candidat doit être rédigée de façon à</w:t>
      </w:r>
      <w:r w:rsidR="00332B24">
        <w:t> :</w:t>
      </w:r>
    </w:p>
    <w:p w14:paraId="5E5C98D2" w14:textId="77777777" w:rsidR="00A513C0" w:rsidRPr="00332B24" w:rsidRDefault="00A513C0" w:rsidP="00332B24">
      <w:pPr>
        <w:pStyle w:val="Texte2"/>
      </w:pPr>
      <w:r w:rsidRPr="00332B24">
        <w:t>concrétiser la force de propositions que le CNRS attend du candidat,</w:t>
      </w:r>
    </w:p>
    <w:p w14:paraId="215F8DE0" w14:textId="77777777" w:rsidR="00A513C0" w:rsidRPr="00332B24" w:rsidRDefault="00A513C0" w:rsidP="0005656A">
      <w:pPr>
        <w:pStyle w:val="Texte2"/>
      </w:pPr>
      <w:r w:rsidRPr="00332B24">
        <w:t>exprimer complètement et de façon opérationnelle les procédés et solutions qui seront mis en œuvre par le candidat pour satisfaire à ses obligations, s'il devient le titulaire</w:t>
      </w:r>
      <w:r w:rsidR="0005656A">
        <w:rPr>
          <w:lang w:val="fr-FR"/>
        </w:rPr>
        <w:t>.</w:t>
      </w:r>
    </w:p>
    <w:p w14:paraId="69D29F31" w14:textId="77777777" w:rsidR="00A513C0" w:rsidRDefault="00A513C0" w:rsidP="00332B24"/>
    <w:p w14:paraId="50320C51" w14:textId="77777777" w:rsidR="00A513C0" w:rsidRDefault="00A513C0" w:rsidP="00A513C0">
      <w:pPr>
        <w:pStyle w:val="Texte1"/>
      </w:pPr>
      <w:r w:rsidRPr="000E116F">
        <w:t>L’offre</w:t>
      </w:r>
      <w:r>
        <w:t xml:space="preserve"> technique et financière du candidat sera constituée des documents suivants</w:t>
      </w:r>
      <w:r w:rsidR="00332B24">
        <w:t> :</w:t>
      </w:r>
    </w:p>
    <w:p w14:paraId="2B0F6062" w14:textId="07D1207C" w:rsidR="0016311B" w:rsidRPr="0016311B" w:rsidRDefault="00EB7021" w:rsidP="00332B24">
      <w:pPr>
        <w:pStyle w:val="Texte2"/>
      </w:pPr>
      <w:proofErr w:type="gramStart"/>
      <w:r>
        <w:rPr>
          <w:lang w:val="fr-FR"/>
        </w:rPr>
        <w:t>l’</w:t>
      </w:r>
      <w:r w:rsidRPr="00742E95">
        <w:rPr>
          <w:b/>
          <w:lang w:val="fr-FR"/>
        </w:rPr>
        <w:t>offre</w:t>
      </w:r>
      <w:proofErr w:type="gramEnd"/>
      <w:r w:rsidRPr="00742E95">
        <w:rPr>
          <w:b/>
          <w:lang w:val="fr-FR"/>
        </w:rPr>
        <w:t xml:space="preserve"> technique</w:t>
      </w:r>
      <w:r>
        <w:rPr>
          <w:lang w:val="fr-FR"/>
        </w:rPr>
        <w:t xml:space="preserve"> comprenant </w:t>
      </w:r>
      <w:r w:rsidR="00C75F2A">
        <w:rPr>
          <w:lang w:val="fr-FR"/>
        </w:rPr>
        <w:t xml:space="preserve">un argumentaire, </w:t>
      </w:r>
      <w:r w:rsidR="0016311B">
        <w:rPr>
          <w:lang w:val="fr-FR"/>
        </w:rPr>
        <w:t xml:space="preserve">une analyse de risques préliminaire, </w:t>
      </w:r>
      <w:r w:rsidR="00C75F2A">
        <w:rPr>
          <w:lang w:val="fr-FR"/>
        </w:rPr>
        <w:t>ainsi qu’une</w:t>
      </w:r>
      <w:r w:rsidR="00A513C0" w:rsidRPr="00332B24">
        <w:t xml:space="preserve"> description de la solution</w:t>
      </w:r>
      <w:r>
        <w:rPr>
          <w:lang w:val="fr-FR"/>
        </w:rPr>
        <w:t xml:space="preserve"> et les </w:t>
      </w:r>
      <w:r w:rsidRPr="00C75F2A">
        <w:rPr>
          <w:lang w:val="fr-FR"/>
        </w:rPr>
        <w:t>modalités de mise en œuvre des prestations</w:t>
      </w:r>
      <w:r w:rsidR="00B73AF5">
        <w:rPr>
          <w:lang w:val="fr-FR"/>
        </w:rPr>
        <w:t xml:space="preserve"> (cf. </w:t>
      </w:r>
      <w:r w:rsidR="00B73AF5" w:rsidRPr="00BF6274">
        <w:rPr>
          <w:lang w:val="fr-FR"/>
        </w:rPr>
        <w:t>plan</w:t>
      </w:r>
      <w:r w:rsidR="00B73AF5" w:rsidRPr="00BF6274">
        <w:t xml:space="preserve"> </w:t>
      </w:r>
      <w:r w:rsidR="00B73AF5">
        <w:rPr>
          <w:lang w:val="fr-FR"/>
        </w:rPr>
        <w:t xml:space="preserve">proposé au chapitre </w:t>
      </w:r>
      <w:r w:rsidR="00B73AF5">
        <w:rPr>
          <w:lang w:val="fr-FR"/>
        </w:rPr>
        <w:fldChar w:fldCharType="begin"/>
      </w:r>
      <w:r w:rsidR="00B73AF5">
        <w:rPr>
          <w:lang w:val="fr-FR"/>
        </w:rPr>
        <w:instrText xml:space="preserve"> REF _Ref489880539 \r \h </w:instrText>
      </w:r>
      <w:r w:rsidR="00B73AF5">
        <w:rPr>
          <w:lang w:val="fr-FR"/>
        </w:rPr>
      </w:r>
      <w:r w:rsidR="00B73AF5">
        <w:rPr>
          <w:lang w:val="fr-FR"/>
        </w:rPr>
        <w:fldChar w:fldCharType="separate"/>
      </w:r>
      <w:r w:rsidR="002A48DD">
        <w:rPr>
          <w:lang w:val="fr-FR"/>
        </w:rPr>
        <w:t>2</w:t>
      </w:r>
      <w:r w:rsidR="00B73AF5">
        <w:rPr>
          <w:lang w:val="fr-FR"/>
        </w:rPr>
        <w:fldChar w:fldCharType="end"/>
      </w:r>
      <w:r w:rsidR="00B73AF5">
        <w:rPr>
          <w:lang w:val="fr-FR"/>
        </w:rPr>
        <w:t>)</w:t>
      </w:r>
      <w:r w:rsidR="00332B24">
        <w:t> :</w:t>
      </w:r>
      <w:r w:rsidR="00A513C0" w:rsidRPr="00332B24">
        <w:t xml:space="preserve"> elle doit répondre au CCAP et au CCTP, en prenant en compte les exigences et contraintes qui y sont décrites</w:t>
      </w:r>
      <w:r w:rsidR="00B73AF5">
        <w:rPr>
          <w:lang w:val="fr-FR"/>
        </w:rPr>
        <w:t>.</w:t>
      </w:r>
      <w:r w:rsidR="00CD368A">
        <w:rPr>
          <w:lang w:val="fr-FR"/>
        </w:rPr>
        <w:t xml:space="preserve"> </w:t>
      </w:r>
      <w:r w:rsidR="00A513C0" w:rsidRPr="00332B24">
        <w:t>Elle exprime la compréhension du candidat sur le contexte du projet et développe ses atouts majeurs pour y répondre</w:t>
      </w:r>
      <w:r w:rsidR="00C65CD5">
        <w:rPr>
          <w:lang w:val="fr-FR"/>
        </w:rPr>
        <w:t xml:space="preserve">. Le document sera nommé </w:t>
      </w:r>
      <w:proofErr w:type="spellStart"/>
      <w:r w:rsidR="002A48DD">
        <w:rPr>
          <w:lang w:val="fr-FR"/>
        </w:rPr>
        <w:t>CNRS.FR</w:t>
      </w:r>
      <w:r w:rsidR="00C65CD5">
        <w:rPr>
          <w:lang w:val="fr-FR"/>
        </w:rPr>
        <w:t>_#nom</w:t>
      </w:r>
      <w:proofErr w:type="spellEnd"/>
      <w:r w:rsidR="00C65CD5">
        <w:rPr>
          <w:lang w:val="fr-FR"/>
        </w:rPr>
        <w:t xml:space="preserve"> </w:t>
      </w:r>
      <w:proofErr w:type="spellStart"/>
      <w:r w:rsidR="00C65CD5">
        <w:rPr>
          <w:lang w:val="fr-FR"/>
        </w:rPr>
        <w:t>candidat#_offre-technique</w:t>
      </w:r>
      <w:proofErr w:type="spellEnd"/>
      <w:r w:rsidR="00A513C0" w:rsidRPr="00332B24">
        <w:t> ;</w:t>
      </w:r>
    </w:p>
    <w:p w14:paraId="07F16B18" w14:textId="1104B37D" w:rsidR="00A513C0" w:rsidRDefault="00571941" w:rsidP="0016311B">
      <w:pPr>
        <w:pStyle w:val="Texte2"/>
        <w:numPr>
          <w:ilvl w:val="0"/>
          <w:numId w:val="0"/>
        </w:numPr>
        <w:spacing w:before="0"/>
        <w:ind w:left="502"/>
        <w:rPr>
          <w:lang w:val="fr-FR"/>
        </w:rPr>
      </w:pPr>
      <w:r>
        <w:rPr>
          <w:lang w:val="fr-FR"/>
        </w:rPr>
        <w:t xml:space="preserve">Si la partie argumentaire-synthèse de l’offre est volumineuse, elle peut faire l’objet d’un document séparé dénommé </w:t>
      </w:r>
      <w:proofErr w:type="spellStart"/>
      <w:r w:rsidR="002A48DD">
        <w:rPr>
          <w:lang w:val="fr-FR"/>
        </w:rPr>
        <w:t>CNRS.FR</w:t>
      </w:r>
      <w:r>
        <w:rPr>
          <w:lang w:val="fr-FR"/>
        </w:rPr>
        <w:t>_#nom</w:t>
      </w:r>
      <w:proofErr w:type="spellEnd"/>
      <w:r>
        <w:rPr>
          <w:lang w:val="fr-FR"/>
        </w:rPr>
        <w:t xml:space="preserve"> candidat#_</w:t>
      </w:r>
      <w:proofErr w:type="spellStart"/>
      <w:r>
        <w:rPr>
          <w:lang w:val="fr-FR"/>
        </w:rPr>
        <w:t>synthese</w:t>
      </w:r>
      <w:proofErr w:type="spellEnd"/>
      <w:r>
        <w:rPr>
          <w:lang w:val="fr-FR"/>
        </w:rPr>
        <w:t>-offre</w:t>
      </w:r>
      <w:r w:rsidR="007652EA">
        <w:rPr>
          <w:lang w:val="fr-FR"/>
        </w:rPr>
        <w:t>, qui résume les points forts de l’offre et démontre l’engagement du candidat ;</w:t>
      </w:r>
    </w:p>
    <w:p w14:paraId="15D3B1C6" w14:textId="77251C26" w:rsidR="002312AC" w:rsidRPr="00332B24" w:rsidRDefault="002312AC" w:rsidP="002312AC">
      <w:pPr>
        <w:pStyle w:val="Texte2"/>
      </w:pPr>
      <w:r w:rsidRPr="00332B24">
        <w:t xml:space="preserve">le </w:t>
      </w:r>
      <w:r w:rsidRPr="00742E95">
        <w:rPr>
          <w:b/>
        </w:rPr>
        <w:t xml:space="preserve">plan </w:t>
      </w:r>
      <w:r>
        <w:rPr>
          <w:b/>
          <w:lang w:val="fr-FR"/>
        </w:rPr>
        <w:t>de mise en œuvre et de reprise des données de la version socle</w:t>
      </w:r>
      <w:r>
        <w:t> </w:t>
      </w:r>
      <w:r>
        <w:rPr>
          <w:lang w:val="fr-FR"/>
        </w:rPr>
        <w:t>:</w:t>
      </w:r>
      <w:r w:rsidRPr="00332B24">
        <w:t xml:space="preserve"> il doit répondre au CCAP et au CCTP, en prenant en compte les exigences et contraintes qui y sont </w:t>
      </w:r>
      <w:r>
        <w:rPr>
          <w:lang w:val="fr-FR"/>
        </w:rPr>
        <w:t xml:space="preserve">formulées </w:t>
      </w:r>
      <w:r w:rsidRPr="00332B24">
        <w:t xml:space="preserve">et </w:t>
      </w:r>
      <w:r>
        <w:rPr>
          <w:lang w:val="fr-FR"/>
        </w:rPr>
        <w:t>décrire</w:t>
      </w:r>
      <w:r w:rsidRPr="00332B24">
        <w:t xml:space="preserve"> dans un document séparé</w:t>
      </w:r>
      <w:r>
        <w:rPr>
          <w:lang w:val="fr-FR"/>
        </w:rPr>
        <w:t>,</w:t>
      </w:r>
      <w:r w:rsidRPr="00BF6274">
        <w:t xml:space="preserve"> </w:t>
      </w:r>
      <w:r w:rsidRPr="00332B24">
        <w:t xml:space="preserve">tous les éléments relatifs </w:t>
      </w:r>
      <w:r>
        <w:rPr>
          <w:lang w:val="fr-FR"/>
        </w:rPr>
        <w:t xml:space="preserve">aux prestations de mise en œuvre et de reprise de données de la version socle (cf. </w:t>
      </w:r>
      <w:proofErr w:type="gramStart"/>
      <w:r>
        <w:rPr>
          <w:lang w:val="fr-FR"/>
        </w:rPr>
        <w:t>plan</w:t>
      </w:r>
      <w:proofErr w:type="gramEnd"/>
      <w:r>
        <w:rPr>
          <w:lang w:val="fr-FR"/>
        </w:rPr>
        <w:t xml:space="preserve"> du chapitre </w:t>
      </w:r>
      <w:r w:rsidR="00C048DB">
        <w:rPr>
          <w:lang w:val="fr-FR"/>
        </w:rPr>
        <w:t>3</w:t>
      </w:r>
      <w:r>
        <w:rPr>
          <w:lang w:val="fr-FR"/>
        </w:rPr>
        <w:t>)</w:t>
      </w:r>
      <w:r w:rsidRPr="00332B24">
        <w:t xml:space="preserve">. La version initiale du plan </w:t>
      </w:r>
      <w:r>
        <w:rPr>
          <w:lang w:val="fr-FR"/>
        </w:rPr>
        <w:t xml:space="preserve">de mise en œuvre </w:t>
      </w:r>
      <w:r w:rsidRPr="00332B24">
        <w:t xml:space="preserve">est transmise avec l’offre, puis mise à jour et validée </w:t>
      </w:r>
      <w:r>
        <w:rPr>
          <w:lang w:val="fr-FR"/>
        </w:rPr>
        <w:t>en accord avec</w:t>
      </w:r>
      <w:r w:rsidRPr="00332B24">
        <w:t xml:space="preserve"> le CNRS </w:t>
      </w:r>
      <w:r>
        <w:rPr>
          <w:lang w:val="fr-FR"/>
        </w:rPr>
        <w:t>au début</w:t>
      </w:r>
      <w:r w:rsidRPr="00332B24">
        <w:t xml:space="preserve"> </w:t>
      </w:r>
      <w:r>
        <w:rPr>
          <w:lang w:val="fr-FR"/>
        </w:rPr>
        <w:t>du projet</w:t>
      </w:r>
      <w:r w:rsidRPr="00332B24">
        <w:t>.</w:t>
      </w:r>
      <w:r>
        <w:rPr>
          <w:lang w:val="fr-FR"/>
        </w:rPr>
        <w:t xml:space="preserve"> Le document sera nommé </w:t>
      </w:r>
      <w:proofErr w:type="spellStart"/>
      <w:r>
        <w:rPr>
          <w:lang w:val="fr-FR"/>
        </w:rPr>
        <w:t>CNRS.FR_#nom</w:t>
      </w:r>
      <w:proofErr w:type="spellEnd"/>
      <w:r>
        <w:rPr>
          <w:lang w:val="fr-FR"/>
        </w:rPr>
        <w:t xml:space="preserve"> </w:t>
      </w:r>
      <w:proofErr w:type="spellStart"/>
      <w:r>
        <w:rPr>
          <w:lang w:val="fr-FR"/>
        </w:rPr>
        <w:t>candidat#_plan-mise-en-œuvre</w:t>
      </w:r>
      <w:proofErr w:type="spellEnd"/>
      <w:r>
        <w:rPr>
          <w:lang w:val="fr-FR"/>
        </w:rPr>
        <w:t xml:space="preserve"> </w:t>
      </w:r>
      <w:r w:rsidRPr="00332B24">
        <w:t>;</w:t>
      </w:r>
    </w:p>
    <w:p w14:paraId="278370A6" w14:textId="231E3D74" w:rsidR="00691B54" w:rsidRPr="00BF6274" w:rsidRDefault="00691B54" w:rsidP="00691B54">
      <w:pPr>
        <w:pStyle w:val="Texte2"/>
      </w:pPr>
      <w:r>
        <w:t>le t</w:t>
      </w:r>
      <w:r w:rsidRPr="00742E95">
        <w:rPr>
          <w:b/>
        </w:rPr>
        <w:t>ableau de</w:t>
      </w:r>
      <w:r w:rsidR="00EE16D3">
        <w:rPr>
          <w:b/>
          <w:lang w:val="fr-FR"/>
        </w:rPr>
        <w:t xml:space="preserve"> couverture </w:t>
      </w:r>
      <w:r>
        <w:rPr>
          <w:b/>
          <w:lang w:val="fr-FR"/>
        </w:rPr>
        <w:t>fonctionnelle</w:t>
      </w:r>
      <w:r>
        <w:t xml:space="preserve"> complété (cf. document </w:t>
      </w:r>
      <w:r>
        <w:rPr>
          <w:lang w:val="fr-FR"/>
        </w:rPr>
        <w:t>CNRS.FR</w:t>
      </w:r>
      <w:r w:rsidRPr="004F3CBA">
        <w:rPr>
          <w:lang w:val="fr-FR"/>
        </w:rPr>
        <w:t>_Tableau-</w:t>
      </w:r>
      <w:r w:rsidR="00EE16D3">
        <w:rPr>
          <w:lang w:val="fr-FR"/>
        </w:rPr>
        <w:t>couverture</w:t>
      </w:r>
      <w:r>
        <w:rPr>
          <w:lang w:val="fr-FR"/>
        </w:rPr>
        <w:t>-fonctionnelle</w:t>
      </w:r>
      <w:r w:rsidRPr="00C90D24">
        <w:rPr>
          <w:lang w:val="fr-FR"/>
        </w:rPr>
        <w:t>.xl</w:t>
      </w:r>
      <w:r>
        <w:rPr>
          <w:lang w:val="fr-FR"/>
        </w:rPr>
        <w:t>sx</w:t>
      </w:r>
      <w:r>
        <w:t xml:space="preserve"> fourni en annexe) : </w:t>
      </w:r>
      <w:r>
        <w:rPr>
          <w:lang w:val="fr-FR"/>
        </w:rPr>
        <w:t xml:space="preserve">le candidat doit </w:t>
      </w:r>
      <w:r w:rsidR="002312AC">
        <w:rPr>
          <w:lang w:val="fr-FR"/>
        </w:rPr>
        <w:t>indiquer comment il répond aux</w:t>
      </w:r>
      <w:r>
        <w:rPr>
          <w:lang w:val="fr-FR"/>
        </w:rPr>
        <w:t xml:space="preserve"> </w:t>
      </w:r>
      <w:r w:rsidR="00EE16D3">
        <w:rPr>
          <w:lang w:val="fr-FR"/>
        </w:rPr>
        <w:t>fonctionnalités/besoins</w:t>
      </w:r>
      <w:r>
        <w:rPr>
          <w:lang w:val="fr-FR"/>
        </w:rPr>
        <w:t>, et</w:t>
      </w:r>
      <w:r>
        <w:t xml:space="preserve"> référencer </w:t>
      </w:r>
      <w:r w:rsidR="00EE16D3">
        <w:rPr>
          <w:lang w:val="fr-FR"/>
        </w:rPr>
        <w:t xml:space="preserve">si besoin </w:t>
      </w:r>
      <w:r>
        <w:t>les</w:t>
      </w:r>
      <w:r>
        <w:rPr>
          <w:lang w:val="fr-FR"/>
        </w:rPr>
        <w:t xml:space="preserve"> documents et</w:t>
      </w:r>
      <w:r>
        <w:t xml:space="preserve"> § où l’offre du candidat décrit la réponse. Le document sera nommé </w:t>
      </w:r>
      <w:r>
        <w:rPr>
          <w:lang w:val="fr-FR"/>
        </w:rPr>
        <w:t>CNRS.FR</w:t>
      </w:r>
      <w:r>
        <w:t xml:space="preserve">_#nom </w:t>
      </w:r>
      <w:proofErr w:type="spellStart"/>
      <w:r>
        <w:t>candidat#_tableau-</w:t>
      </w:r>
      <w:r w:rsidR="00EE16D3">
        <w:rPr>
          <w:lang w:val="fr-FR"/>
        </w:rPr>
        <w:t>couverture</w:t>
      </w:r>
      <w:r>
        <w:rPr>
          <w:lang w:val="fr-FR"/>
        </w:rPr>
        <w:t>-fonctionnelle</w:t>
      </w:r>
      <w:proofErr w:type="spellEnd"/>
      <w:r>
        <w:t> </w:t>
      </w:r>
      <w:r>
        <w:rPr>
          <w:lang w:val="fr-FR"/>
        </w:rPr>
        <w:t>;</w:t>
      </w:r>
      <w:r>
        <w:t> </w:t>
      </w:r>
    </w:p>
    <w:p w14:paraId="4143D0B4" w14:textId="36E779ED" w:rsidR="00410261" w:rsidRPr="009459D0" w:rsidRDefault="00410261" w:rsidP="00410261">
      <w:pPr>
        <w:pStyle w:val="Texte2"/>
      </w:pPr>
      <w:proofErr w:type="gramStart"/>
      <w:r>
        <w:rPr>
          <w:lang w:val="fr-FR"/>
        </w:rPr>
        <w:t>l</w:t>
      </w:r>
      <w:r w:rsidR="00776403">
        <w:rPr>
          <w:lang w:val="fr-FR"/>
        </w:rPr>
        <w:t>a</w:t>
      </w:r>
      <w:proofErr w:type="gramEnd"/>
      <w:r>
        <w:rPr>
          <w:lang w:val="fr-FR"/>
        </w:rPr>
        <w:t xml:space="preserve"> </w:t>
      </w:r>
      <w:r w:rsidR="00776403">
        <w:rPr>
          <w:b/>
          <w:lang w:val="fr-FR"/>
        </w:rPr>
        <w:t>proposition de maquettes</w:t>
      </w:r>
      <w:r w:rsidR="00A82872">
        <w:rPr>
          <w:b/>
          <w:lang w:val="fr-FR"/>
        </w:rPr>
        <w:t xml:space="preserve"> et scénarios</w:t>
      </w:r>
      <w:r>
        <w:rPr>
          <w:lang w:val="fr-FR"/>
        </w:rPr>
        <w:t xml:space="preserve"> : </w:t>
      </w:r>
      <w:r w:rsidR="00776403">
        <w:rPr>
          <w:lang w:val="fr-FR"/>
        </w:rPr>
        <w:t>elle</w:t>
      </w:r>
      <w:r>
        <w:rPr>
          <w:lang w:val="fr-FR"/>
        </w:rPr>
        <w:t xml:space="preserve"> doit illustrer les propositions du candidat en matière de webdesign, ergonomie, UX</w:t>
      </w:r>
      <w:r w:rsidR="00776403">
        <w:rPr>
          <w:lang w:val="fr-FR"/>
        </w:rPr>
        <w:t xml:space="preserve"> sur 7 pages identifiées par le CNRS </w:t>
      </w:r>
      <w:r w:rsidR="00A82872">
        <w:rPr>
          <w:lang w:val="fr-FR"/>
        </w:rPr>
        <w:t xml:space="preserve">ainsi que des cas d’utilisation de la solution </w:t>
      </w:r>
      <w:r w:rsidR="00776403">
        <w:rPr>
          <w:lang w:val="fr-FR"/>
        </w:rPr>
        <w:t>(</w:t>
      </w:r>
      <w:proofErr w:type="spellStart"/>
      <w:r w:rsidR="00776403">
        <w:rPr>
          <w:lang w:val="fr-FR"/>
        </w:rPr>
        <w:t>cf</w:t>
      </w:r>
      <w:proofErr w:type="spellEnd"/>
      <w:r w:rsidR="00776403">
        <w:rPr>
          <w:lang w:val="fr-FR"/>
        </w:rPr>
        <w:t xml:space="preserve"> chapitre 3)</w:t>
      </w:r>
      <w:r>
        <w:rPr>
          <w:lang w:val="fr-FR"/>
        </w:rPr>
        <w:t> ;</w:t>
      </w:r>
    </w:p>
    <w:p w14:paraId="53A622E0" w14:textId="65B5D22B" w:rsidR="00BF6274" w:rsidRPr="00BF6274" w:rsidRDefault="00BF6274" w:rsidP="00C90D24">
      <w:pPr>
        <w:pStyle w:val="Texte2"/>
      </w:pPr>
      <w:r>
        <w:t>le t</w:t>
      </w:r>
      <w:r w:rsidRPr="00742E95">
        <w:rPr>
          <w:b/>
        </w:rPr>
        <w:t>ableau des exigences</w:t>
      </w:r>
      <w:r w:rsidR="00691B54">
        <w:rPr>
          <w:b/>
          <w:lang w:val="fr-FR"/>
        </w:rPr>
        <w:t xml:space="preserve"> techniques</w:t>
      </w:r>
      <w:r>
        <w:t xml:space="preserve"> complété</w:t>
      </w:r>
      <w:r w:rsidR="001849DD">
        <w:t xml:space="preserve"> (cf. document </w:t>
      </w:r>
      <w:r w:rsidR="002A48DD">
        <w:rPr>
          <w:lang w:val="fr-FR"/>
        </w:rPr>
        <w:t>CNRS.FR</w:t>
      </w:r>
      <w:r w:rsidR="004F3CBA" w:rsidRPr="004F3CBA">
        <w:rPr>
          <w:lang w:val="fr-FR"/>
        </w:rPr>
        <w:t>_Tableau-exigences</w:t>
      </w:r>
      <w:r w:rsidR="00691B54">
        <w:rPr>
          <w:lang w:val="fr-FR"/>
        </w:rPr>
        <w:t>-techniques</w:t>
      </w:r>
      <w:r w:rsidR="00C90D24" w:rsidRPr="00C90D24">
        <w:rPr>
          <w:lang w:val="fr-FR"/>
        </w:rPr>
        <w:t>.xl</w:t>
      </w:r>
      <w:r w:rsidR="00357E4F">
        <w:rPr>
          <w:lang w:val="fr-FR"/>
        </w:rPr>
        <w:t>sx</w:t>
      </w:r>
      <w:r w:rsidR="001849DD">
        <w:t xml:space="preserve"> </w:t>
      </w:r>
      <w:r w:rsidR="00261E69">
        <w:t xml:space="preserve">fourni </w:t>
      </w:r>
      <w:r w:rsidR="001849DD">
        <w:t>en annexe)</w:t>
      </w:r>
      <w:r w:rsidR="001B1C80">
        <w:t xml:space="preserve"> : </w:t>
      </w:r>
      <w:r w:rsidR="00E81235">
        <w:rPr>
          <w:lang w:val="fr-FR"/>
        </w:rPr>
        <w:t>le candidat doit s’engager sur les exigences</w:t>
      </w:r>
      <w:r w:rsidR="009459D0">
        <w:rPr>
          <w:lang w:val="fr-FR"/>
        </w:rPr>
        <w:t xml:space="preserve"> techniques</w:t>
      </w:r>
      <w:r w:rsidR="00E81235">
        <w:rPr>
          <w:lang w:val="fr-FR"/>
        </w:rPr>
        <w:t xml:space="preserve"> du CCTP, </w:t>
      </w:r>
      <w:r w:rsidR="00E81235">
        <w:t xml:space="preserve">justifier le non-respect d’une exigence </w:t>
      </w:r>
      <w:r w:rsidR="00F808D9">
        <w:rPr>
          <w:lang w:val="fr-FR"/>
        </w:rPr>
        <w:t xml:space="preserve">non impérative </w:t>
      </w:r>
      <w:r w:rsidR="00E81235">
        <w:t>si nécessaire</w:t>
      </w:r>
      <w:r w:rsidR="00E81235">
        <w:rPr>
          <w:lang w:val="fr-FR"/>
        </w:rPr>
        <w:t>, et</w:t>
      </w:r>
      <w:r w:rsidR="001B1C80">
        <w:t xml:space="preserve"> </w:t>
      </w:r>
      <w:r w:rsidR="00C90D24">
        <w:t>référencer les</w:t>
      </w:r>
      <w:r w:rsidR="00756AD2">
        <w:rPr>
          <w:lang w:val="fr-FR"/>
        </w:rPr>
        <w:t xml:space="preserve"> documents et</w:t>
      </w:r>
      <w:r w:rsidR="00C90D24">
        <w:t xml:space="preserve"> § où l’offre du candidat décrit </w:t>
      </w:r>
      <w:r w:rsidR="001B1C80">
        <w:t xml:space="preserve">la </w:t>
      </w:r>
      <w:r w:rsidR="00C90D24">
        <w:t>réponse</w:t>
      </w:r>
      <w:r w:rsidR="001B1C80">
        <w:t xml:space="preserve"> apportée </w:t>
      </w:r>
      <w:r w:rsidR="00C90D24">
        <w:t>à chaque exigence</w:t>
      </w:r>
      <w:r w:rsidR="00C65CD5">
        <w:t xml:space="preserve">. Le document sera nommé </w:t>
      </w:r>
      <w:r w:rsidR="002A48DD">
        <w:rPr>
          <w:lang w:val="fr-FR"/>
        </w:rPr>
        <w:t>CNRS.FR</w:t>
      </w:r>
      <w:r w:rsidR="00C65CD5">
        <w:t xml:space="preserve">_#nom </w:t>
      </w:r>
      <w:proofErr w:type="spellStart"/>
      <w:r w:rsidR="00C65CD5">
        <w:t>candidat#_tableau-exigences</w:t>
      </w:r>
      <w:r w:rsidR="00691B54">
        <w:rPr>
          <w:lang w:val="fr-FR"/>
        </w:rPr>
        <w:t>-techniques</w:t>
      </w:r>
      <w:proofErr w:type="spellEnd"/>
      <w:r w:rsidR="00357E4F">
        <w:t> </w:t>
      </w:r>
      <w:r w:rsidR="00357E4F">
        <w:rPr>
          <w:lang w:val="fr-FR"/>
        </w:rPr>
        <w:t>;</w:t>
      </w:r>
      <w:r w:rsidR="001B1C80">
        <w:t> </w:t>
      </w:r>
    </w:p>
    <w:p w14:paraId="14F67745" w14:textId="0B4C98E9" w:rsidR="00EB7021" w:rsidRPr="00220403" w:rsidRDefault="004046CC" w:rsidP="004046CC">
      <w:pPr>
        <w:pStyle w:val="Texte2"/>
      </w:pPr>
      <w:proofErr w:type="gramStart"/>
      <w:r>
        <w:rPr>
          <w:lang w:val="fr-FR"/>
        </w:rPr>
        <w:t>le</w:t>
      </w:r>
      <w:proofErr w:type="gramEnd"/>
      <w:r>
        <w:rPr>
          <w:lang w:val="fr-FR"/>
        </w:rPr>
        <w:t xml:space="preserve"> </w:t>
      </w:r>
      <w:r w:rsidRPr="00742E95">
        <w:rPr>
          <w:b/>
          <w:lang w:val="fr-FR"/>
        </w:rPr>
        <w:t>plan assurance sécurité</w:t>
      </w:r>
      <w:r>
        <w:rPr>
          <w:lang w:val="fr-FR"/>
        </w:rPr>
        <w:t xml:space="preserve"> (PAS) : </w:t>
      </w:r>
      <w:r w:rsidRPr="00332B24">
        <w:t xml:space="preserve">il doit répondre au CCAP et au CCTP, en prenant en compte les exigences et contraintes qui y sont </w:t>
      </w:r>
      <w:r>
        <w:rPr>
          <w:lang w:val="fr-FR"/>
        </w:rPr>
        <w:t xml:space="preserve">formulées </w:t>
      </w:r>
      <w:r w:rsidRPr="00332B24">
        <w:t>et</w:t>
      </w:r>
      <w:r w:rsidRPr="008226A3">
        <w:t xml:space="preserve"> décrir</w:t>
      </w:r>
      <w:r>
        <w:rPr>
          <w:lang w:val="fr-FR"/>
        </w:rPr>
        <w:t>e</w:t>
      </w:r>
      <w:r w:rsidRPr="008226A3">
        <w:t xml:space="preserve"> précisément les mesures de sécurité mise</w:t>
      </w:r>
      <w:r>
        <w:t>s</w:t>
      </w:r>
      <w:r w:rsidRPr="008226A3">
        <w:t xml:space="preserve"> en œuvre </w:t>
      </w:r>
      <w:r w:rsidR="00B41E3F">
        <w:rPr>
          <w:lang w:val="fr-FR"/>
        </w:rPr>
        <w:t xml:space="preserve">pour la solution et </w:t>
      </w:r>
      <w:r w:rsidRPr="008226A3">
        <w:t xml:space="preserve"> l’organisation des prestations</w:t>
      </w:r>
      <w:r w:rsidR="00373191">
        <w:rPr>
          <w:lang w:val="fr-FR"/>
        </w:rPr>
        <w:t xml:space="preserve"> (cf. plan du chapitre </w:t>
      </w:r>
      <w:r w:rsidR="00C048DB">
        <w:rPr>
          <w:lang w:val="fr-FR"/>
        </w:rPr>
        <w:t>7</w:t>
      </w:r>
      <w:r w:rsidR="00373191">
        <w:rPr>
          <w:lang w:val="fr-FR"/>
        </w:rPr>
        <w:t>)</w:t>
      </w:r>
      <w:r>
        <w:rPr>
          <w:lang w:val="fr-FR"/>
        </w:rPr>
        <w:t>.</w:t>
      </w:r>
      <w:r w:rsidRPr="00C844AD">
        <w:t xml:space="preserve"> </w:t>
      </w:r>
      <w:r w:rsidRPr="00332B24">
        <w:t xml:space="preserve">La version initiale du plan </w:t>
      </w:r>
      <w:r>
        <w:rPr>
          <w:lang w:val="fr-FR"/>
        </w:rPr>
        <w:t>assurance sécurité</w:t>
      </w:r>
      <w:r w:rsidRPr="00332B24">
        <w:t xml:space="preserve"> est transmise avec l’offre, puis mise à jour et validée </w:t>
      </w:r>
      <w:r>
        <w:rPr>
          <w:lang w:val="fr-FR"/>
        </w:rPr>
        <w:t>en accord avec</w:t>
      </w:r>
      <w:r w:rsidRPr="00332B24">
        <w:t xml:space="preserve"> le CNRS lors de la </w:t>
      </w:r>
      <w:r w:rsidR="00B41E3F">
        <w:rPr>
          <w:lang w:val="fr-FR"/>
        </w:rPr>
        <w:t xml:space="preserve">phase de </w:t>
      </w:r>
      <w:r w:rsidR="002A48DD">
        <w:rPr>
          <w:lang w:val="fr-FR"/>
        </w:rPr>
        <w:t xml:space="preserve">mise en </w:t>
      </w:r>
      <w:r w:rsidR="008F4BB2">
        <w:rPr>
          <w:lang w:val="fr-FR"/>
        </w:rPr>
        <w:t>œuvre</w:t>
      </w:r>
      <w:r w:rsidRPr="00332B24">
        <w:t xml:space="preserve">. Le </w:t>
      </w:r>
      <w:r>
        <w:rPr>
          <w:lang w:val="fr-FR"/>
        </w:rPr>
        <w:t>PAS</w:t>
      </w:r>
      <w:r w:rsidRPr="00332B24">
        <w:t xml:space="preserve"> pourra évoluer en cours de projet (sur décision conjointe du titulaire et du CNRS) pour tenir compte des éventuels ajustements nécessaires au bon déroulement du projet et dans le res</w:t>
      </w:r>
      <w:r>
        <w:t xml:space="preserve">pect des stipulations du marché. </w:t>
      </w:r>
      <w:r w:rsidR="00C65CD5" w:rsidRPr="004046CC">
        <w:rPr>
          <w:lang w:val="fr-FR"/>
        </w:rPr>
        <w:t xml:space="preserve">Le document sera nommé </w:t>
      </w:r>
      <w:proofErr w:type="spellStart"/>
      <w:r w:rsidR="002A48DD">
        <w:rPr>
          <w:lang w:val="fr-FR"/>
        </w:rPr>
        <w:t>CNRS.FR</w:t>
      </w:r>
      <w:r w:rsidR="00C65CD5" w:rsidRPr="004046CC">
        <w:rPr>
          <w:lang w:val="fr-FR"/>
        </w:rPr>
        <w:t>_#nom</w:t>
      </w:r>
      <w:proofErr w:type="spellEnd"/>
      <w:r w:rsidR="00C65CD5" w:rsidRPr="004046CC">
        <w:rPr>
          <w:lang w:val="fr-FR"/>
        </w:rPr>
        <w:t xml:space="preserve"> candidat#_</w:t>
      </w:r>
      <w:proofErr w:type="spellStart"/>
      <w:r w:rsidR="00C65CD5" w:rsidRPr="004046CC">
        <w:rPr>
          <w:lang w:val="fr-FR"/>
        </w:rPr>
        <w:t>plan-</w:t>
      </w:r>
      <w:r w:rsidR="001C744E" w:rsidRPr="004046CC">
        <w:rPr>
          <w:lang w:val="fr-FR"/>
        </w:rPr>
        <w:t>ass</w:t>
      </w:r>
      <w:proofErr w:type="spellEnd"/>
      <w:r w:rsidR="001C744E" w:rsidRPr="004046CC">
        <w:rPr>
          <w:lang w:val="fr-FR"/>
        </w:rPr>
        <w:t>urance-</w:t>
      </w:r>
      <w:r>
        <w:rPr>
          <w:lang w:val="fr-FR"/>
        </w:rPr>
        <w:t>securite ;</w:t>
      </w:r>
    </w:p>
    <w:p w14:paraId="46946C60" w14:textId="1492DB98" w:rsidR="000161DB" w:rsidRDefault="000161DB" w:rsidP="000161DB">
      <w:pPr>
        <w:pStyle w:val="Texte2"/>
      </w:pPr>
      <w:r w:rsidRPr="00332B24">
        <w:t xml:space="preserve">le </w:t>
      </w:r>
      <w:r w:rsidRPr="00742E95">
        <w:rPr>
          <w:b/>
        </w:rPr>
        <w:t xml:space="preserve">plan </w:t>
      </w:r>
      <w:r w:rsidRPr="00742E95">
        <w:rPr>
          <w:b/>
          <w:lang w:val="fr-FR"/>
        </w:rPr>
        <w:t xml:space="preserve">assurance </w:t>
      </w:r>
      <w:r w:rsidRPr="00742E95">
        <w:rPr>
          <w:b/>
        </w:rPr>
        <w:t>qualité</w:t>
      </w:r>
      <w:r w:rsidRPr="00AF7E02">
        <w:t xml:space="preserve"> (P</w:t>
      </w:r>
      <w:r>
        <w:rPr>
          <w:lang w:val="fr-FR"/>
        </w:rPr>
        <w:t>A</w:t>
      </w:r>
      <w:r w:rsidRPr="00AF7E02">
        <w:t>Q)</w:t>
      </w:r>
      <w:r>
        <w:t> </w:t>
      </w:r>
      <w:r>
        <w:rPr>
          <w:lang w:val="fr-FR"/>
        </w:rPr>
        <w:t>:</w:t>
      </w:r>
      <w:r w:rsidRPr="00332B24">
        <w:t xml:space="preserve"> il doit répondre au CCAP et au CCTP, en prenant en compte les exigences et contraintes qui y sont </w:t>
      </w:r>
      <w:r>
        <w:rPr>
          <w:lang w:val="fr-FR"/>
        </w:rPr>
        <w:t xml:space="preserve">formulées </w:t>
      </w:r>
      <w:r w:rsidRPr="00332B24">
        <w:t xml:space="preserve">et </w:t>
      </w:r>
      <w:r>
        <w:rPr>
          <w:lang w:val="fr-FR"/>
        </w:rPr>
        <w:t>décrire</w:t>
      </w:r>
      <w:r w:rsidRPr="00332B24">
        <w:t xml:space="preserve"> dans un document séparé</w:t>
      </w:r>
      <w:r>
        <w:rPr>
          <w:lang w:val="fr-FR"/>
        </w:rPr>
        <w:t>,</w:t>
      </w:r>
      <w:r w:rsidRPr="00BF6274">
        <w:t xml:space="preserve"> </w:t>
      </w:r>
      <w:r w:rsidRPr="00332B24">
        <w:t>tous les éléments relatifs à l’organisation, aux processus ou procédures mis en œuvre au cours de l’ensemble des prestations</w:t>
      </w:r>
      <w:r>
        <w:rPr>
          <w:lang w:val="fr-FR"/>
        </w:rPr>
        <w:t xml:space="preserve"> (cf. </w:t>
      </w:r>
      <w:proofErr w:type="gramStart"/>
      <w:r>
        <w:rPr>
          <w:lang w:val="fr-FR"/>
        </w:rPr>
        <w:t>plan</w:t>
      </w:r>
      <w:proofErr w:type="gramEnd"/>
      <w:r>
        <w:rPr>
          <w:lang w:val="fr-FR"/>
        </w:rPr>
        <w:t xml:space="preserve"> du chapitre </w:t>
      </w:r>
      <w:r w:rsidR="00C048DB">
        <w:rPr>
          <w:lang w:val="fr-FR"/>
        </w:rPr>
        <w:t>8</w:t>
      </w:r>
      <w:r>
        <w:rPr>
          <w:lang w:val="fr-FR"/>
        </w:rPr>
        <w:t>)</w:t>
      </w:r>
      <w:r w:rsidRPr="00332B24">
        <w:t xml:space="preserve">. </w:t>
      </w:r>
      <w:r w:rsidR="00A467DC">
        <w:rPr>
          <w:lang w:val="fr-FR"/>
        </w:rPr>
        <w:t xml:space="preserve">Il est complété par </w:t>
      </w:r>
      <w:proofErr w:type="gramStart"/>
      <w:r w:rsidR="00A467DC">
        <w:rPr>
          <w:lang w:val="fr-FR"/>
        </w:rPr>
        <w:t xml:space="preserve">les </w:t>
      </w:r>
      <w:r w:rsidR="00A467DC" w:rsidRPr="00B27C9C">
        <w:t>curriculum</w:t>
      </w:r>
      <w:proofErr w:type="gramEnd"/>
      <w:r w:rsidR="00A467DC" w:rsidRPr="00B27C9C">
        <w:t xml:space="preserve"> vitae des personnes pressenties </w:t>
      </w:r>
      <w:r w:rsidR="00A467DC">
        <w:t>pour assurer les</w:t>
      </w:r>
      <w:r w:rsidR="00A467DC" w:rsidRPr="00375C02">
        <w:t xml:space="preserve"> prestation</w:t>
      </w:r>
      <w:r w:rsidR="00A467DC">
        <w:t>s</w:t>
      </w:r>
      <w:r w:rsidR="00A467DC">
        <w:rPr>
          <w:lang w:val="fr-FR"/>
        </w:rPr>
        <w:t xml:space="preserve">. </w:t>
      </w:r>
      <w:r w:rsidRPr="00332B24">
        <w:t xml:space="preserve">La version initiale du plan </w:t>
      </w:r>
      <w:r>
        <w:rPr>
          <w:lang w:val="fr-FR"/>
        </w:rPr>
        <w:t xml:space="preserve">assurance </w:t>
      </w:r>
      <w:r w:rsidRPr="00332B24">
        <w:t xml:space="preserve">qualité est transmise avec l’offre, puis mise à jour et validée </w:t>
      </w:r>
      <w:r>
        <w:rPr>
          <w:lang w:val="fr-FR"/>
        </w:rPr>
        <w:t>en accord avec</w:t>
      </w:r>
      <w:r w:rsidRPr="00332B24">
        <w:t xml:space="preserve"> le CNRS lors de la </w:t>
      </w:r>
      <w:r>
        <w:rPr>
          <w:lang w:val="fr-FR"/>
        </w:rPr>
        <w:t>phase</w:t>
      </w:r>
      <w:r w:rsidRPr="00332B24">
        <w:t xml:space="preserve"> </w:t>
      </w:r>
      <w:r>
        <w:rPr>
          <w:lang w:val="fr-FR"/>
        </w:rPr>
        <w:t xml:space="preserve">de </w:t>
      </w:r>
      <w:r w:rsidR="002A48DD">
        <w:rPr>
          <w:lang w:val="fr-FR"/>
        </w:rPr>
        <w:t xml:space="preserve">mise en </w:t>
      </w:r>
      <w:r w:rsidR="008F4BB2">
        <w:rPr>
          <w:lang w:val="fr-FR"/>
        </w:rPr>
        <w:t>œuvre</w:t>
      </w:r>
      <w:r w:rsidRPr="00332B24">
        <w:t>. Le P</w:t>
      </w:r>
      <w:r>
        <w:rPr>
          <w:lang w:val="fr-FR"/>
        </w:rPr>
        <w:t>A</w:t>
      </w:r>
      <w:r w:rsidRPr="00332B24">
        <w:t>Q pourra évoluer en cours de projet (sur décision conjointe du titulaire et du CNRS) pour tenir compte des éventuels ajustements nécessaires au bon déroulement du projet et dans le respect des stipulations du marché.</w:t>
      </w:r>
      <w:r>
        <w:rPr>
          <w:lang w:val="fr-FR"/>
        </w:rPr>
        <w:t xml:space="preserve"> Le document sera nommé </w:t>
      </w:r>
      <w:proofErr w:type="spellStart"/>
      <w:r w:rsidR="002A48DD">
        <w:rPr>
          <w:lang w:val="fr-FR"/>
        </w:rPr>
        <w:t>CNRS.FR</w:t>
      </w:r>
      <w:r>
        <w:rPr>
          <w:lang w:val="fr-FR"/>
        </w:rPr>
        <w:t>_#nom</w:t>
      </w:r>
      <w:proofErr w:type="spellEnd"/>
      <w:r>
        <w:rPr>
          <w:lang w:val="fr-FR"/>
        </w:rPr>
        <w:t xml:space="preserve"> candidat#_</w:t>
      </w:r>
      <w:proofErr w:type="spellStart"/>
      <w:r>
        <w:rPr>
          <w:lang w:val="fr-FR"/>
        </w:rPr>
        <w:t>plan-as</w:t>
      </w:r>
      <w:proofErr w:type="spellEnd"/>
      <w:r>
        <w:rPr>
          <w:lang w:val="fr-FR"/>
        </w:rPr>
        <w:t>surance-qualite</w:t>
      </w:r>
      <w:r w:rsidRPr="00332B24">
        <w:t> ;</w:t>
      </w:r>
    </w:p>
    <w:p w14:paraId="66B87D3D" w14:textId="60FF0B7E" w:rsidR="009459D0" w:rsidRPr="009459D0" w:rsidRDefault="009459D0" w:rsidP="00332B24">
      <w:pPr>
        <w:pStyle w:val="Texte2"/>
      </w:pPr>
      <w:proofErr w:type="gramStart"/>
      <w:r>
        <w:rPr>
          <w:lang w:val="fr-FR"/>
        </w:rPr>
        <w:t>la</w:t>
      </w:r>
      <w:proofErr w:type="gramEnd"/>
      <w:r>
        <w:rPr>
          <w:lang w:val="fr-FR"/>
        </w:rPr>
        <w:t xml:space="preserve"> </w:t>
      </w:r>
      <w:r w:rsidRPr="009459D0">
        <w:rPr>
          <w:b/>
          <w:lang w:val="fr-FR"/>
        </w:rPr>
        <w:t>responsabilité sociétale des entreprises</w:t>
      </w:r>
      <w:r>
        <w:rPr>
          <w:lang w:val="fr-FR"/>
        </w:rPr>
        <w:t xml:space="preserve"> (RSE)</w:t>
      </w:r>
      <w:r w:rsidR="00410261">
        <w:rPr>
          <w:lang w:val="fr-FR"/>
        </w:rPr>
        <w:t xml:space="preserve"> : </w:t>
      </w:r>
      <w:r w:rsidR="00410261" w:rsidRPr="00410261">
        <w:rPr>
          <w:lang w:val="fr-FR"/>
        </w:rPr>
        <w:t>le candidat pourra préciser les dispositions mises en œuvre relatives au développement durable (conciliant développement économique, protection et mise en valeur de l’environnement et progrès social)</w:t>
      </w:r>
      <w:r w:rsidR="00410261">
        <w:rPr>
          <w:lang w:val="fr-FR"/>
        </w:rPr>
        <w:t xml:space="preserve"> (cf. chapitre </w:t>
      </w:r>
      <w:r w:rsidR="00C048DB">
        <w:rPr>
          <w:lang w:val="fr-FR"/>
        </w:rPr>
        <w:t>9</w:t>
      </w:r>
      <w:r w:rsidR="00410261">
        <w:rPr>
          <w:lang w:val="fr-FR"/>
        </w:rPr>
        <w:t>)</w:t>
      </w:r>
      <w:r w:rsidR="00410261" w:rsidRPr="00410261">
        <w:rPr>
          <w:lang w:val="fr-FR"/>
        </w:rPr>
        <w:t>.</w:t>
      </w:r>
    </w:p>
    <w:p w14:paraId="7DEF8BDE" w14:textId="19F84308" w:rsidR="009459D0" w:rsidRPr="00332B24" w:rsidRDefault="009459D0" w:rsidP="009459D0">
      <w:pPr>
        <w:pStyle w:val="Texte2"/>
      </w:pPr>
      <w:proofErr w:type="gramStart"/>
      <w:r>
        <w:rPr>
          <w:lang w:val="fr-FR"/>
        </w:rPr>
        <w:t>l’</w:t>
      </w:r>
      <w:r w:rsidRPr="00742E95">
        <w:rPr>
          <w:b/>
          <w:lang w:val="fr-FR"/>
        </w:rPr>
        <w:t>offre</w:t>
      </w:r>
      <w:proofErr w:type="gramEnd"/>
      <w:r w:rsidRPr="00742E95">
        <w:rPr>
          <w:b/>
          <w:lang w:val="fr-FR"/>
        </w:rPr>
        <w:t xml:space="preserve"> financière</w:t>
      </w:r>
      <w:r>
        <w:t> :</w:t>
      </w:r>
      <w:r w:rsidRPr="00332B24">
        <w:t xml:space="preserve"> </w:t>
      </w:r>
      <w:r>
        <w:rPr>
          <w:lang w:val="fr-FR"/>
        </w:rPr>
        <w:t>elle doit indiquer la décomposition des prix (cf. tableau des prix unitaires BPU fourni en annexe)</w:t>
      </w:r>
      <w:r w:rsidRPr="00332B24">
        <w:t>.</w:t>
      </w:r>
      <w:r>
        <w:rPr>
          <w:lang w:val="fr-FR"/>
        </w:rPr>
        <w:t xml:space="preserve"> Le document sera nommé </w:t>
      </w:r>
      <w:proofErr w:type="spellStart"/>
      <w:r>
        <w:rPr>
          <w:lang w:val="fr-FR"/>
        </w:rPr>
        <w:t>CNRS.FR_#nom</w:t>
      </w:r>
      <w:proofErr w:type="spellEnd"/>
      <w:r>
        <w:rPr>
          <w:lang w:val="fr-FR"/>
        </w:rPr>
        <w:t xml:space="preserve"> candidat#_</w:t>
      </w:r>
      <w:proofErr w:type="spellStart"/>
      <w:r>
        <w:rPr>
          <w:lang w:val="fr-FR"/>
        </w:rPr>
        <w:t>offre-fina</w:t>
      </w:r>
      <w:proofErr w:type="spellEnd"/>
      <w:r>
        <w:rPr>
          <w:lang w:val="fr-FR"/>
        </w:rPr>
        <w:t>nciere.</w:t>
      </w:r>
    </w:p>
    <w:p w14:paraId="7F8FA7AD" w14:textId="77777777" w:rsidR="00A513C0" w:rsidRDefault="00A513C0" w:rsidP="00332B24"/>
    <w:p w14:paraId="66D635D8" w14:textId="79F0B202" w:rsidR="002510F7" w:rsidRDefault="00FA5C04" w:rsidP="00F01B41">
      <w:pPr>
        <w:pStyle w:val="Texte1"/>
        <w:spacing w:after="0"/>
      </w:pPr>
      <w:r w:rsidRPr="00FA5C04">
        <w:t>Le candidat pourra compléter son offre par tout document annexe susceptible d’apporter des précisions complémentaires à la réponse.</w:t>
      </w:r>
    </w:p>
    <w:p w14:paraId="401E3B0D" w14:textId="77777777" w:rsidR="00FA5C04" w:rsidRDefault="00FA5C04" w:rsidP="00332B24"/>
    <w:p w14:paraId="62CC4719" w14:textId="77777777" w:rsidR="00996823" w:rsidRDefault="00996823" w:rsidP="00515F25">
      <w:pPr>
        <w:pStyle w:val="Titre1"/>
      </w:pPr>
      <w:bookmarkStart w:id="38" w:name="_Ref489880539"/>
      <w:bookmarkStart w:id="39" w:name="_Toc200036914"/>
      <w:bookmarkStart w:id="40" w:name="_Toc201320337"/>
      <w:r>
        <w:lastRenderedPageBreak/>
        <w:t>Offre technique</w:t>
      </w:r>
      <w:bookmarkEnd w:id="38"/>
      <w:bookmarkEnd w:id="39"/>
      <w:bookmarkEnd w:id="40"/>
    </w:p>
    <w:p w14:paraId="51D08111" w14:textId="77777777" w:rsidR="00BF6274" w:rsidRPr="00AF7E02" w:rsidRDefault="00BF6274" w:rsidP="00996823">
      <w:pPr>
        <w:pStyle w:val="Titre2"/>
      </w:pPr>
      <w:bookmarkStart w:id="41" w:name="_Toc200036915"/>
      <w:bookmarkStart w:id="42" w:name="_Toc201320338"/>
      <w:r w:rsidRPr="00AF7E02">
        <w:t>Argumentaire</w:t>
      </w:r>
      <w:r>
        <w:t xml:space="preserve"> et synthèse de l’offre</w:t>
      </w:r>
      <w:bookmarkEnd w:id="41"/>
      <w:bookmarkEnd w:id="42"/>
    </w:p>
    <w:p w14:paraId="46F45419" w14:textId="77777777" w:rsidR="007D36B1" w:rsidRDefault="007D36B1" w:rsidP="007D36B1">
      <w:pPr>
        <w:pStyle w:val="Texte1"/>
      </w:pPr>
      <w:r>
        <w:t xml:space="preserve">Le candidat </w:t>
      </w:r>
      <w:r w:rsidRPr="00C70E4A">
        <w:t>fournira un</w:t>
      </w:r>
      <w:r>
        <w:t xml:space="preserve"> argumentaire faisant ressortir </w:t>
      </w:r>
      <w:r w:rsidRPr="00855ED4">
        <w:t xml:space="preserve">la compréhension des enjeux du </w:t>
      </w:r>
      <w:r>
        <w:t xml:space="preserve">projet, </w:t>
      </w:r>
      <w:r w:rsidRPr="00855ED4">
        <w:t>les différents points clés à ne pas négliger pour mener à bien le projet</w:t>
      </w:r>
      <w:r>
        <w:t>,</w:t>
      </w:r>
      <w:r w:rsidRPr="00855ED4">
        <w:t xml:space="preserve"> la valeur ajoutée </w:t>
      </w:r>
      <w:r>
        <w:t>et</w:t>
      </w:r>
      <w:r w:rsidRPr="00855ED4">
        <w:t xml:space="preserve"> </w:t>
      </w:r>
      <w:r w:rsidRPr="00C70E4A">
        <w:t>les points forts de sa proposition</w:t>
      </w:r>
      <w:r>
        <w:t>, ainsi que</w:t>
      </w:r>
      <w:r w:rsidRPr="00C70E4A">
        <w:t xml:space="preserve"> son engagement de résultat.</w:t>
      </w:r>
    </w:p>
    <w:p w14:paraId="264B24A4" w14:textId="77777777" w:rsidR="00BF6274" w:rsidRDefault="00BF6274" w:rsidP="00996823">
      <w:pPr>
        <w:pStyle w:val="Texte2"/>
        <w:numPr>
          <w:ilvl w:val="0"/>
          <w:numId w:val="0"/>
        </w:numPr>
        <w:rPr>
          <w:lang w:val="fr-FR"/>
        </w:rPr>
      </w:pPr>
      <w:r>
        <w:rPr>
          <w:lang w:val="fr-FR"/>
        </w:rPr>
        <w:t>Le candidat fournira une synthèse de l’offre qui renverra vers les chapitres suivants et documents annexés pour plus de détails.</w:t>
      </w:r>
    </w:p>
    <w:p w14:paraId="2BC96E16" w14:textId="77777777" w:rsidR="00F44E61" w:rsidRDefault="00F44E61" w:rsidP="00EE551C">
      <w:pPr>
        <w:pStyle w:val="Titre2"/>
      </w:pPr>
      <w:bookmarkStart w:id="43" w:name="_Toc527474159"/>
      <w:bookmarkStart w:id="44" w:name="_Toc200036916"/>
      <w:bookmarkStart w:id="45" w:name="_Toc201320339"/>
      <w:r>
        <w:t>Analyse de risques préliminaire</w:t>
      </w:r>
      <w:bookmarkEnd w:id="43"/>
      <w:bookmarkEnd w:id="44"/>
      <w:bookmarkEnd w:id="45"/>
    </w:p>
    <w:p w14:paraId="699118E8" w14:textId="77777777" w:rsidR="00F44E61" w:rsidRDefault="00F44E61" w:rsidP="00756AD2">
      <w:pPr>
        <w:pStyle w:val="Texte1"/>
      </w:pPr>
      <w:r w:rsidRPr="00CE53FC">
        <w:t xml:space="preserve">Le candidat effectuera une </w:t>
      </w:r>
      <w:r>
        <w:t>analyse de risques préliminaire : il devra alerter le CNRS sur les risques qu’il aura identifiés dans le cadre du projet ainsi que les actions préventives qu’il proposera de mettre en œuvre pour les réduire.</w:t>
      </w:r>
    </w:p>
    <w:p w14:paraId="2FAFF701" w14:textId="2A26951B" w:rsidR="00A513C0" w:rsidRPr="007D6306" w:rsidRDefault="00A513C0" w:rsidP="00996823">
      <w:pPr>
        <w:pStyle w:val="Titre2"/>
      </w:pPr>
      <w:bookmarkStart w:id="46" w:name="_Toc305750959"/>
      <w:bookmarkStart w:id="47" w:name="_Toc306023565"/>
      <w:bookmarkStart w:id="48" w:name="_Toc306023628"/>
      <w:bookmarkStart w:id="49" w:name="_Toc325645994"/>
      <w:bookmarkStart w:id="50" w:name="_Toc200036917"/>
      <w:bookmarkStart w:id="51" w:name="_Toc201320340"/>
      <w:bookmarkEnd w:id="46"/>
      <w:bookmarkEnd w:id="47"/>
      <w:bookmarkEnd w:id="48"/>
      <w:r w:rsidRPr="00C10E3C">
        <w:t>Description</w:t>
      </w:r>
      <w:r>
        <w:t xml:space="preserve"> de la solution</w:t>
      </w:r>
      <w:bookmarkEnd w:id="49"/>
      <w:r w:rsidR="007518F7">
        <w:t xml:space="preserve"> fonctionnelle</w:t>
      </w:r>
      <w:bookmarkEnd w:id="50"/>
      <w:bookmarkEnd w:id="51"/>
    </w:p>
    <w:p w14:paraId="0CA3AB05" w14:textId="4C7E438C" w:rsidR="00882761" w:rsidRDefault="00882761" w:rsidP="00996823">
      <w:pPr>
        <w:pStyle w:val="Texte1"/>
        <w:spacing w:before="60"/>
      </w:pPr>
      <w:bookmarkStart w:id="52" w:name="_Toc325645995"/>
      <w:r w:rsidRPr="001542C9">
        <w:t xml:space="preserve">A partir de la </w:t>
      </w:r>
      <w:r w:rsidRPr="00795A77">
        <w:t>compréhension des éléments fournis par le CNRS</w:t>
      </w:r>
      <w:r>
        <w:t xml:space="preserve"> dans le CCTP</w:t>
      </w:r>
      <w:r w:rsidRPr="00795A77">
        <w:t xml:space="preserve">, le candidat explicitera </w:t>
      </w:r>
      <w:r w:rsidRPr="00855ED4">
        <w:t xml:space="preserve">les orientations envisagées pour la </w:t>
      </w:r>
      <w:r w:rsidR="00B41E3F">
        <w:t xml:space="preserve">mise en </w:t>
      </w:r>
      <w:r w:rsidR="009531D3">
        <w:t>œuvre</w:t>
      </w:r>
      <w:r w:rsidR="00005276">
        <w:t xml:space="preserve"> de la</w:t>
      </w:r>
      <w:r w:rsidRPr="00855ED4">
        <w:t xml:space="preserve"> solution, au regard des exigences </w:t>
      </w:r>
      <w:r>
        <w:t>fournies par le CNRS</w:t>
      </w:r>
      <w:r w:rsidRPr="00BA4F9E">
        <w:t>.</w:t>
      </w:r>
    </w:p>
    <w:p w14:paraId="7DE4A77E" w14:textId="77777777" w:rsidR="00882761" w:rsidRDefault="00882761" w:rsidP="00996823">
      <w:pPr>
        <w:pStyle w:val="Texte1"/>
        <w:spacing w:before="60"/>
      </w:pPr>
      <w:r>
        <w:t>Pour chaque point cité, le candidat s’attachera à faire la démonstration de la crédibilité dans l’expérience de sa mise en œuvre et les engagements associés.</w:t>
      </w:r>
    </w:p>
    <w:p w14:paraId="47FA9452" w14:textId="3DAA77FF" w:rsidR="00882761" w:rsidRDefault="00882761" w:rsidP="00996823">
      <w:pPr>
        <w:pStyle w:val="Texte1"/>
        <w:spacing w:before="60"/>
      </w:pPr>
      <w:r>
        <w:t>Tout complément utile apporté par le candidat est encouragé.</w:t>
      </w:r>
    </w:p>
    <w:p w14:paraId="35311502" w14:textId="25F3882C" w:rsidR="007B112B" w:rsidRDefault="00B16A1A" w:rsidP="007B112B">
      <w:pPr>
        <w:pStyle w:val="Texte1"/>
      </w:pPr>
      <w:bookmarkStart w:id="53" w:name="_Toc305750962"/>
      <w:bookmarkStart w:id="54" w:name="_Toc306023568"/>
      <w:bookmarkStart w:id="55" w:name="_Toc306023631"/>
      <w:bookmarkStart w:id="56" w:name="_Toc305750964"/>
      <w:bookmarkStart w:id="57" w:name="_Toc306023570"/>
      <w:bookmarkStart w:id="58" w:name="_Toc306023633"/>
      <w:bookmarkStart w:id="59" w:name="_Toc305750966"/>
      <w:bookmarkStart w:id="60" w:name="_Toc306023572"/>
      <w:bookmarkStart w:id="61" w:name="_Toc306023635"/>
      <w:bookmarkStart w:id="62" w:name="_Toc305750975"/>
      <w:bookmarkStart w:id="63" w:name="_Toc306023581"/>
      <w:bookmarkStart w:id="64" w:name="_Toc306023644"/>
      <w:bookmarkEnd w:id="52"/>
      <w:bookmarkEnd w:id="53"/>
      <w:bookmarkEnd w:id="54"/>
      <w:bookmarkEnd w:id="55"/>
      <w:bookmarkEnd w:id="56"/>
      <w:bookmarkEnd w:id="57"/>
      <w:bookmarkEnd w:id="58"/>
      <w:bookmarkEnd w:id="59"/>
      <w:bookmarkEnd w:id="60"/>
      <w:bookmarkEnd w:id="61"/>
      <w:bookmarkEnd w:id="62"/>
      <w:bookmarkEnd w:id="63"/>
      <w:bookmarkEnd w:id="64"/>
      <w:r>
        <w:t xml:space="preserve">Le candidat devra démontrer sa compréhension des besoins du CNRS et proposer une première réponse fonctionnelle qui correspond aux exigences du </w:t>
      </w:r>
      <w:r w:rsidRPr="00DC0A76">
        <w:t>CCTP-Livret 1</w:t>
      </w:r>
      <w:r w:rsidR="00FF4245">
        <w:t xml:space="preserve"> et CCTP-Livret1_Annexe_Fonctionnelle</w:t>
      </w:r>
      <w:r>
        <w:t xml:space="preserve">. Pour cela, </w:t>
      </w:r>
      <w:r w:rsidRPr="00B16A1A">
        <w:rPr>
          <w:b/>
        </w:rPr>
        <w:t xml:space="preserve">il devra analyser en détail les </w:t>
      </w:r>
      <w:r w:rsidR="00FF4245">
        <w:rPr>
          <w:b/>
        </w:rPr>
        <w:t>exigences</w:t>
      </w:r>
      <w:r w:rsidR="00FF4245" w:rsidRPr="00B16A1A">
        <w:rPr>
          <w:b/>
        </w:rPr>
        <w:t xml:space="preserve"> </w:t>
      </w:r>
      <w:r w:rsidRPr="00B16A1A">
        <w:rPr>
          <w:b/>
        </w:rPr>
        <w:t>fonctionnelles et prop</w:t>
      </w:r>
      <w:r w:rsidR="00FF4245">
        <w:rPr>
          <w:b/>
        </w:rPr>
        <w:t>o</w:t>
      </w:r>
      <w:r w:rsidRPr="00B16A1A">
        <w:rPr>
          <w:b/>
        </w:rPr>
        <w:t>ser des solutions adaptées aux besoins du CNRS</w:t>
      </w:r>
      <w:r>
        <w:t>.</w:t>
      </w:r>
    </w:p>
    <w:p w14:paraId="15495B02" w14:textId="737A47F6" w:rsidR="008349CE" w:rsidRDefault="00F72B36" w:rsidP="00870C25">
      <w:pPr>
        <w:pStyle w:val="Texte1"/>
      </w:pPr>
      <w:r>
        <w:t>Le candidat présentera les atouts de sa solution, les éventuels défis rencontrés</w:t>
      </w:r>
      <w:r w:rsidR="001C0EA3">
        <w:t>,</w:t>
      </w:r>
      <w:r>
        <w:t xml:space="preserve"> points de vigilances</w:t>
      </w:r>
      <w:r w:rsidR="001C0EA3">
        <w:t xml:space="preserve"> </w:t>
      </w:r>
      <w:r w:rsidR="00EE76F6">
        <w:t>ou</w:t>
      </w:r>
      <w:r w:rsidR="001C0EA3">
        <w:t xml:space="preserve"> retours d’expériences sur certaines fonctionnalités</w:t>
      </w:r>
      <w:r w:rsidR="00FF4245">
        <w:t xml:space="preserve"> </w:t>
      </w:r>
      <w:r w:rsidR="008F2024">
        <w:t xml:space="preserve">résumées de manière non exhaustive </w:t>
      </w:r>
      <w:r w:rsidR="00FF4245">
        <w:t>ci-dessous</w:t>
      </w:r>
      <w:r w:rsidR="000C0E54">
        <w:t xml:space="preserve"> </w:t>
      </w:r>
      <w:r w:rsidR="00FF4245">
        <w:t>:</w:t>
      </w:r>
      <w:bookmarkStart w:id="65" w:name="_Toc449118504"/>
    </w:p>
    <w:p w14:paraId="24C0C796" w14:textId="156D19D6" w:rsidR="009C2B8E" w:rsidRPr="001C3122" w:rsidRDefault="001B1E65" w:rsidP="009C2B8E">
      <w:pPr>
        <w:pStyle w:val="Titre3"/>
      </w:pPr>
      <w:bookmarkStart w:id="66" w:name="_Toc200036918"/>
      <w:bookmarkStart w:id="67" w:name="_Toc201320341"/>
      <w:proofErr w:type="spellStart"/>
      <w:r>
        <w:t>Front-office</w:t>
      </w:r>
      <w:bookmarkEnd w:id="66"/>
      <w:bookmarkEnd w:id="67"/>
      <w:proofErr w:type="spellEnd"/>
      <w:r w:rsidR="009C2B8E">
        <w:t xml:space="preserve"> </w:t>
      </w:r>
    </w:p>
    <w:p w14:paraId="5BFDCCA6" w14:textId="702818C9" w:rsidR="009C2B8E" w:rsidRDefault="009C2B8E" w:rsidP="009C2B8E">
      <w:pPr>
        <w:pStyle w:val="Titre4"/>
      </w:pPr>
      <w:r w:rsidRPr="001C3122">
        <w:t>Pages d'accueil et Landing pages (entrées dédiées)</w:t>
      </w:r>
      <w:r>
        <w:t xml:space="preserve"> </w:t>
      </w:r>
    </w:p>
    <w:p w14:paraId="4329C27A" w14:textId="3A1D0277" w:rsidR="005A44FD" w:rsidRPr="005A44FD" w:rsidRDefault="005A44FD" w:rsidP="005A44FD">
      <w:r>
        <w:t xml:space="preserve">Le candidat exposera sa solution pour construire les pages d’accueil et les principales entrées des sites du futur écosystème. La solution devra faciliter l’accès aux contenus clés comme les actualités ou les événements au travers de mécanismes comme </w:t>
      </w:r>
      <w:r w:rsidR="0003713D">
        <w:t xml:space="preserve">la gestion </w:t>
      </w:r>
      <w:r>
        <w:t xml:space="preserve">de blocs de contenus, une hiérarchisation et un affichage dynamique des contenus, une </w:t>
      </w:r>
      <w:r w:rsidR="0003713D">
        <w:t>mise en avant</w:t>
      </w:r>
      <w:r>
        <w:t xml:space="preserve"> de </w:t>
      </w:r>
      <w:r w:rsidR="001B700D">
        <w:t xml:space="preserve">fonctionnalités </w:t>
      </w:r>
      <w:r>
        <w:t>(moteur de recherche, cartes interactive</w:t>
      </w:r>
      <w:r w:rsidR="0003713D">
        <w:t>, formulaire d’abonnement, etc.), la prévisualisation du format d’une page d’accueil avant publication, etc.</w:t>
      </w:r>
    </w:p>
    <w:p w14:paraId="047FC64E" w14:textId="77777777" w:rsidR="009C2B8E" w:rsidRDefault="009C2B8E" w:rsidP="00F431CF">
      <w:pPr>
        <w:pStyle w:val="Titre4"/>
      </w:pPr>
      <w:r>
        <w:t>Moteur de recherche</w:t>
      </w:r>
    </w:p>
    <w:p w14:paraId="34E741B4" w14:textId="4F3486E1" w:rsidR="009C2B8E" w:rsidRDefault="009C2B8E" w:rsidP="009C2B8E">
      <w:r w:rsidRPr="001B1E65">
        <w:t xml:space="preserve">Le candidat décrira sa solution de moteur de recherche </w:t>
      </w:r>
      <w:r w:rsidR="00BF443F">
        <w:t>afin de permettre aux utilisateurs d’accéder rapidement aux contenus pertinents en interrogeant l’ensemble des contenus du Portail CNRS.fr et des sites satellites</w:t>
      </w:r>
      <w:r w:rsidRPr="001B1E65">
        <w:t>.</w:t>
      </w:r>
      <w:r w:rsidR="00BF443F">
        <w:t xml:space="preserve"> Le moteur de recherche devra offrir des mécanismes comme la recherche en texte libre (plain </w:t>
      </w:r>
      <w:proofErr w:type="spellStart"/>
      <w:r w:rsidR="00BF443F">
        <w:t>text</w:t>
      </w:r>
      <w:proofErr w:type="spellEnd"/>
      <w:r w:rsidR="00BF443F">
        <w:t>), l’</w:t>
      </w:r>
      <w:proofErr w:type="spellStart"/>
      <w:r w:rsidR="00BF443F">
        <w:t>auto-complétion</w:t>
      </w:r>
      <w:proofErr w:type="spellEnd"/>
      <w:r w:rsidR="00BF443F">
        <w:t>, un historique de recherches, des filtres pour recherche avancée, le surlignage des termes recherchés, des indications générales sur la recherche effectuée (nombre de résultats, nombre de pages de résultats, formatage du résultat, etc.), un classement par pertinence, le support multi-langue pour les termes recherchés, etc.</w:t>
      </w:r>
    </w:p>
    <w:p w14:paraId="2D2744D3" w14:textId="7428FDFB" w:rsidR="00BF443F" w:rsidRDefault="00BF443F" w:rsidP="009C2B8E"/>
    <w:p w14:paraId="63A46E55" w14:textId="3904E35E" w:rsidR="00BF443F" w:rsidRDefault="002B02C5" w:rsidP="009C2B8E">
      <w:r>
        <w:t xml:space="preserve">Le candidat </w:t>
      </w:r>
      <w:r w:rsidR="00797D75">
        <w:t>s’attardera à</w:t>
      </w:r>
      <w:r>
        <w:t xml:space="preserve"> décrire comment le moteur de recherche pourra indexer et rendre accessibles les contenus de toutes les rubriques présentes sur l'ensemble des sites de l'écosystème du CNRS. </w:t>
      </w:r>
    </w:p>
    <w:p w14:paraId="0B93675E" w14:textId="30F128F0" w:rsidR="00F21247" w:rsidRDefault="00F21247" w:rsidP="009C2B8E"/>
    <w:p w14:paraId="195F6319" w14:textId="77777777" w:rsidR="00F21247" w:rsidRDefault="00F21247" w:rsidP="00F21247"/>
    <w:p w14:paraId="52AC0D1E" w14:textId="68687292" w:rsidR="00F21247" w:rsidRDefault="00F21247" w:rsidP="5CCC51CA">
      <w:r>
        <w:t xml:space="preserve">Le CNRS est en cours de réflexion pour acquérir une solution </w:t>
      </w:r>
      <w:r w:rsidR="00252C58">
        <w:t>d’</w:t>
      </w:r>
      <w:r w:rsidR="5CCC51CA">
        <w:t>Intelligence arti</w:t>
      </w:r>
      <w:r w:rsidR="00252C58">
        <w:t xml:space="preserve">ficielle </w:t>
      </w:r>
      <w:r>
        <w:t xml:space="preserve">pour le moteur de recherche. </w:t>
      </w:r>
    </w:p>
    <w:p w14:paraId="2D80121D" w14:textId="5F5F9DA9" w:rsidR="00F21247" w:rsidRPr="00277FC9" w:rsidRDefault="00F21247" w:rsidP="00F21247">
      <w:r>
        <w:t xml:space="preserve">Le candidat </w:t>
      </w:r>
      <w:r w:rsidR="00252C58">
        <w:t>peut</w:t>
      </w:r>
      <w:r>
        <w:t xml:space="preserve"> également proposer </w:t>
      </w:r>
      <w:r w:rsidR="00252C58">
        <w:t>une</w:t>
      </w:r>
      <w:r>
        <w:t xml:space="preserve"> solution d’IA qu’il préconise</w:t>
      </w:r>
      <w:r w:rsidR="00252C58">
        <w:t>rait</w:t>
      </w:r>
      <w:r>
        <w:t>, répondant aux exigences de sécurité et de souveraineté numérique du CNRS. Si cette solution est retenue, elle fera l’objet de la commande d’une évolution.</w:t>
      </w:r>
    </w:p>
    <w:p w14:paraId="2EBC43F9" w14:textId="77777777" w:rsidR="00F21247" w:rsidRPr="001B1E65" w:rsidRDefault="00F21247" w:rsidP="009C2B8E"/>
    <w:p w14:paraId="1C0D66D3" w14:textId="77777777" w:rsidR="009C2B8E" w:rsidRDefault="009C2B8E" w:rsidP="00F431CF">
      <w:pPr>
        <w:pStyle w:val="Titre4"/>
      </w:pPr>
      <w:r>
        <w:lastRenderedPageBreak/>
        <w:t>Actualités</w:t>
      </w:r>
    </w:p>
    <w:p w14:paraId="492E6DD7" w14:textId="2B6C4305" w:rsidR="009C2B8E" w:rsidRDefault="003C7E0F" w:rsidP="009C2B8E">
      <w:r>
        <w:t xml:space="preserve">Le candidat présentera sa solution pour permettre la création, la gestion et la diffusion de tous types d’actualités, provenant de différents sites (Portail CNRS.fr et des sites satellites). La solution devra </w:t>
      </w:r>
      <w:r w:rsidR="000514D6">
        <w:t xml:space="preserve">également </w:t>
      </w:r>
      <w:r>
        <w:t>offrir une vision centralisée et enrichie de l’actualité du CNRS afin de garantir que les contenus publiés puissent être accessibles et visibles dans les différents espaces du portail, tout en respectant les spécificités des thématiques et audiences concernées.</w:t>
      </w:r>
    </w:p>
    <w:p w14:paraId="7353D24F" w14:textId="4CE40968" w:rsidR="000514D6" w:rsidRDefault="000514D6" w:rsidP="009C2B8E"/>
    <w:p w14:paraId="6349BBA9" w14:textId="76B06CEF" w:rsidR="000514D6" w:rsidRPr="001B1E65" w:rsidRDefault="000514D6" w:rsidP="009C2B8E">
      <w:r>
        <w:t>La solution présentera les différents mécanismes mis en œuvre comme un sommaire ancré pour les longs articles, l’ajustement de la taille des polices, le défilement de photographies avec légendes ou explications, l</w:t>
      </w:r>
      <w:r w:rsidR="009650F3">
        <w:t xml:space="preserve">a lecture audio de l’article, la lecture d’un podcast ou d’une vidéo, l’association de mots clés à un article, la suggestion de contenus en lien avec l’article consulté, </w:t>
      </w:r>
      <w:r w:rsidR="00845BFD">
        <w:t xml:space="preserve">le partage sur des réseaux sociaux, </w:t>
      </w:r>
      <w:r w:rsidR="009650F3">
        <w:t xml:space="preserve">etc. </w:t>
      </w:r>
    </w:p>
    <w:p w14:paraId="128D1270" w14:textId="34CF72DF" w:rsidR="009C2B8E" w:rsidRDefault="009C2B8E" w:rsidP="00F431CF">
      <w:pPr>
        <w:pStyle w:val="Titre4"/>
      </w:pPr>
      <w:r>
        <w:t>Agenda / Événements</w:t>
      </w:r>
    </w:p>
    <w:p w14:paraId="671A9111" w14:textId="77777777" w:rsidR="00DC74A6" w:rsidRDefault="00605A68" w:rsidP="009C2B8E">
      <w:r>
        <w:t xml:space="preserve">Le candidat exposera sa solution pour centraliser et afficher tous les </w:t>
      </w:r>
      <w:r w:rsidR="009C2B8E" w:rsidRPr="001B1E65">
        <w:t xml:space="preserve">événements </w:t>
      </w:r>
      <w:r>
        <w:t xml:space="preserve">des différents espaces du portail </w:t>
      </w:r>
      <w:r w:rsidR="009C2B8E" w:rsidRPr="001B1E65">
        <w:t>CNRS</w:t>
      </w:r>
      <w:r>
        <w:t>.fr et des sites satellites. La solution devra assurer une gestion homogène des événements tout en offrant des vues personnalisées en fonction du contexte de navigation de l’utilisateur.</w:t>
      </w:r>
    </w:p>
    <w:p w14:paraId="5DA956A5" w14:textId="77777777" w:rsidR="00DC74A6" w:rsidRDefault="00DC74A6" w:rsidP="009C2B8E"/>
    <w:p w14:paraId="49090676" w14:textId="786F374C" w:rsidR="009C2B8E" w:rsidRDefault="00605A68" w:rsidP="009C2B8E">
      <w:r>
        <w:t>Le candidat présentera les fonctionnalités mises en œuvre comme</w:t>
      </w:r>
      <w:r w:rsidR="009C2B8E" w:rsidRPr="001B1E65">
        <w:t xml:space="preserve"> des filtres pour trier </w:t>
      </w:r>
      <w:r w:rsidR="00845BFD">
        <w:t>(</w:t>
      </w:r>
      <w:r w:rsidR="009C2B8E" w:rsidRPr="001B1E65">
        <w:t>par thème, type d'événement, niveau d'accessibilité, localisation, date, etc.</w:t>
      </w:r>
      <w:r w:rsidR="00845BFD">
        <w:t>), une personnalisation de l’affichage (chronologique, calendaire, etc.), la mise à disposition des informations pratiques sur l’événement, la redirection vers les formulaires d’inscription à des événements, le partage sur des réseaux sociaux, etc.</w:t>
      </w:r>
    </w:p>
    <w:p w14:paraId="3A6382E6" w14:textId="355DA5BA" w:rsidR="009C2B8E" w:rsidRDefault="009C2B8E" w:rsidP="009C2B8E">
      <w:pPr>
        <w:pStyle w:val="Titre4"/>
      </w:pPr>
      <w:r>
        <w:t>Explorer la science</w:t>
      </w:r>
    </w:p>
    <w:p w14:paraId="64AB93DB" w14:textId="267C4576" w:rsidR="003C2BA7" w:rsidRPr="003C2BA7" w:rsidRDefault="00CF40DF" w:rsidP="003C2BA7">
      <w:r>
        <w:t xml:space="preserve">Le candidat décrira </w:t>
      </w:r>
      <w:r w:rsidR="00DC74A6">
        <w:t xml:space="preserve">comment il construira l’espace « Explorer la science » de telle sorte qu’il centralise et valorise les contenus scientifiques chauds (actualités, événements, vidéos, reportages) du CNRS. La solution proposera un </w:t>
      </w:r>
      <w:r w:rsidR="00DC74A6" w:rsidRPr="00715CCD">
        <w:t>hub média qui centralise et fait remonter les actualités scientifiques venues de tous les producteurs de contenus du CNRS (Le Journal, presse, contenus de vulgarisation, CNRS Images, actualités scientifiques des instituts ou des DR, événements)</w:t>
      </w:r>
      <w:r w:rsidR="00DC74A6">
        <w:t>.</w:t>
      </w:r>
    </w:p>
    <w:p w14:paraId="3A50A4E8" w14:textId="178A294F" w:rsidR="00E5412B" w:rsidRDefault="00E5412B" w:rsidP="003C2BA7"/>
    <w:p w14:paraId="2A5F7F83" w14:textId="7AE5C3FF" w:rsidR="00E5412B" w:rsidRPr="003C2BA7" w:rsidRDefault="00E5412B" w:rsidP="003C2BA7">
      <w:r>
        <w:t>Le candidat présentera les fonctionn</w:t>
      </w:r>
      <w:r w:rsidR="00F0552E">
        <w:t xml:space="preserve">alités mises en œuvre comme </w:t>
      </w:r>
      <w:r>
        <w:t>la personnalisation de blocs de contenus, la catégorisation des contenus (par discipline scientifique, par complexité de lecture, etc.), arborescence dédiée à cet espace, etc.</w:t>
      </w:r>
    </w:p>
    <w:p w14:paraId="72126790" w14:textId="0075FDDC" w:rsidR="001B1E65" w:rsidRDefault="001B1E65" w:rsidP="00F431CF">
      <w:pPr>
        <w:pStyle w:val="Titre4"/>
      </w:pPr>
      <w:r>
        <w:t>Carte interactive</w:t>
      </w:r>
    </w:p>
    <w:p w14:paraId="6B6D5A23" w14:textId="094B4ADD" w:rsidR="008950DC" w:rsidRDefault="5DB311F6" w:rsidP="00161ED4">
      <w:pPr>
        <w:pStyle w:val="Texte1"/>
      </w:pPr>
      <w:r>
        <w:t xml:space="preserve">Le candidat présentera comment intégrer des cartes interactives </w:t>
      </w:r>
      <w:r w:rsidR="00C14764">
        <w:t xml:space="preserve">via </w:t>
      </w:r>
      <w:proofErr w:type="spellStart"/>
      <w:r w:rsidR="00C14764">
        <w:t>iframe</w:t>
      </w:r>
      <w:proofErr w:type="spellEnd"/>
      <w:r w:rsidR="00C14764">
        <w:t xml:space="preserve">/code </w:t>
      </w:r>
      <w:proofErr w:type="spellStart"/>
      <w:r w:rsidR="00C14764">
        <w:t>Embed</w:t>
      </w:r>
      <w:proofErr w:type="spellEnd"/>
      <w:r w:rsidR="00C14764">
        <w:t xml:space="preserve"> </w:t>
      </w:r>
      <w:r>
        <w:t>afin d’offrir une visualisation dynamique et intuitive des implantations, événements et autres points d’intérêt. Elle doit permettre aux visiteurs de localiser rapidement des entités (bureaux, événements, laboratoires, etc.).</w:t>
      </w:r>
    </w:p>
    <w:p w14:paraId="14A5650D" w14:textId="1F7F1206" w:rsidR="001B1E65" w:rsidRDefault="001B1E65" w:rsidP="00F431CF">
      <w:pPr>
        <w:pStyle w:val="Titre4"/>
      </w:pPr>
      <w:r>
        <w:t>Bibliothèque de document</w:t>
      </w:r>
      <w:r w:rsidR="00FF4245">
        <w:t>s</w:t>
      </w:r>
    </w:p>
    <w:p w14:paraId="7F279516" w14:textId="1D8F115E" w:rsidR="00142BE8" w:rsidRPr="00142BE8" w:rsidRDefault="00142BE8" w:rsidP="00142BE8">
      <w:r w:rsidRPr="00142BE8">
        <w:t>Le candidat exposera sa solution</w:t>
      </w:r>
      <w:r w:rsidR="00FE4182">
        <w:t xml:space="preserve"> pour accéder facilement à l’ensemble des documents mis à disposition sur le portail et les sites satellites (bulletin officiel, plaquette, parutions, rapports, etc</w:t>
      </w:r>
      <w:r w:rsidR="00A77165">
        <w:t>.)</w:t>
      </w:r>
      <w:r w:rsidR="00F0552E">
        <w:t xml:space="preserve"> via le DAM</w:t>
      </w:r>
      <w:r w:rsidR="00626C9F">
        <w:t xml:space="preserve"> (et éventuellement de matière native dans Drupal)</w:t>
      </w:r>
      <w:r w:rsidR="00A77165">
        <w:t>. La solution indiquera comment seront mises en œuvre des fonctionnalités comme la structuration des bibliothèques (par cible, par thématique, par délégation régionale, par institut, etc.), la publication de documents, le partage de documents, la recherche sur les métadonnées et les contenus des documents, etc.</w:t>
      </w:r>
    </w:p>
    <w:p w14:paraId="28227180" w14:textId="352AEA76" w:rsidR="001B1E65" w:rsidRDefault="001B1E65" w:rsidP="00F431CF">
      <w:pPr>
        <w:pStyle w:val="Titre4"/>
      </w:pPr>
      <w:r>
        <w:t>Librairie</w:t>
      </w:r>
      <w:r w:rsidR="009C2B8E">
        <w:t xml:space="preserve"> / Livres</w:t>
      </w:r>
    </w:p>
    <w:p w14:paraId="27C68466" w14:textId="4AB6B947" w:rsidR="0057361C" w:rsidRDefault="003E1267" w:rsidP="0057361C">
      <w:pPr>
        <w:pStyle w:val="Texte1"/>
      </w:pPr>
      <w:r w:rsidRPr="003E1267">
        <w:t>Le candidat décrira sa solution</w:t>
      </w:r>
      <w:r w:rsidR="0057361C">
        <w:t xml:space="preserve"> pour </w:t>
      </w:r>
      <w:r w:rsidR="001F71D4">
        <w:t>afficher une liste</w:t>
      </w:r>
      <w:r w:rsidR="0057361C">
        <w:t xml:space="preserve"> de livres</w:t>
      </w:r>
      <w:r w:rsidR="001F71D4">
        <w:t xml:space="preserve"> en interrogeant par webservice un catalogue éditeur</w:t>
      </w:r>
      <w:r w:rsidR="0057361C">
        <w:t xml:space="preserve"> et ainsi accéder facilement à une sélection d’ouvrages mis en avant par le CNRS. La solution permettra </w:t>
      </w:r>
      <w:r w:rsidR="001F71D4">
        <w:t>d’afficher</w:t>
      </w:r>
      <w:r w:rsidR="0057361C">
        <w:t xml:space="preserve"> les livres </w:t>
      </w:r>
      <w:r w:rsidR="001F71D4">
        <w:t>via un système de filtres, en fonction de tags.</w:t>
      </w:r>
    </w:p>
    <w:p w14:paraId="4A718802" w14:textId="2FB1AB82" w:rsidR="003E1267" w:rsidRPr="003E1267" w:rsidRDefault="003E1267" w:rsidP="003E1267"/>
    <w:p w14:paraId="08924AB8" w14:textId="4858DAC6" w:rsidR="008B7C3F" w:rsidRDefault="5DB311F6" w:rsidP="003E1267">
      <w:r>
        <w:t>Le candidat présentera les mécanismes offerts comme la recherche préfiltrée de livres, l’application de filtres (thématique, auteur, date de publication, etc.), la consultation des fiches détaillées de chaque livre (titre, auteurs, édition, résumé, couverture, date de publication, numéro ISBN), l’intégration de liens vers des sites externes (éditeur, librairie, bibliothèque numérique, etc.), recommandations d’ouvrages similaires, etc.</w:t>
      </w:r>
    </w:p>
    <w:p w14:paraId="7A7A6154" w14:textId="4A77EBE6" w:rsidR="008B7C3F" w:rsidRDefault="00C74617" w:rsidP="008B7C3F">
      <w:pPr>
        <w:pStyle w:val="Titre4"/>
      </w:pPr>
      <w:r>
        <w:t>Liste des appels à projet / Appels à projet</w:t>
      </w:r>
    </w:p>
    <w:p w14:paraId="56F79D8A" w14:textId="21D0EF6C" w:rsidR="00C74617" w:rsidRDefault="00C74617" w:rsidP="00C74617">
      <w:pPr>
        <w:pStyle w:val="Texte1"/>
      </w:pPr>
      <w:r>
        <w:t xml:space="preserve">Le candidat décrira comment sera réalisé la centralisation des appels à projet provenant de sources hétérogènes et </w:t>
      </w:r>
      <w:r w:rsidR="00651BD0">
        <w:t>présentera la</w:t>
      </w:r>
      <w:r w:rsidR="008207B1">
        <w:t xml:space="preserve"> vue détaillée d’un appel à projet avec </w:t>
      </w:r>
      <w:r>
        <w:t>les filtres nécessaires par ordre chronologique ou non, par date, par typologie d'appels (appels à projets, à candidature, à manifestation d'intérêt, etc.)</w:t>
      </w:r>
      <w:r w:rsidRPr="58CD8765">
        <w:t>.</w:t>
      </w:r>
    </w:p>
    <w:p w14:paraId="786D4D6A" w14:textId="2CC93DBB" w:rsidR="00C30B43" w:rsidRDefault="00C30B43" w:rsidP="00C74617">
      <w:pPr>
        <w:pStyle w:val="Texte1"/>
      </w:pPr>
      <w:r>
        <w:lastRenderedPageBreak/>
        <w:t xml:space="preserve">Le candidat </w:t>
      </w:r>
      <w:r w:rsidR="008207B1">
        <w:t>décrira comment cette fonctionnalité s’interconnectera au moteur de recherche global.</w:t>
      </w:r>
    </w:p>
    <w:p w14:paraId="4C6903CE" w14:textId="7975062A" w:rsidR="001B1E65" w:rsidRDefault="001B1E65" w:rsidP="00F431CF">
      <w:pPr>
        <w:pStyle w:val="Titre4"/>
      </w:pPr>
      <w:r>
        <w:t>Formulaire</w:t>
      </w:r>
      <w:r w:rsidR="009C2B8E">
        <w:t>s</w:t>
      </w:r>
    </w:p>
    <w:p w14:paraId="197A7A36" w14:textId="2423D265" w:rsidR="003E1267" w:rsidRPr="003E1267" w:rsidRDefault="003E1267" w:rsidP="003E1267">
      <w:r w:rsidRPr="003E1267">
        <w:t>Le candidat exposera sa solution</w:t>
      </w:r>
      <w:r w:rsidR="00190E14">
        <w:t xml:space="preserve"> pour intégrer et gérer différents types de formulaires (contact, inscription, questionnaire de satisfaction, sondage etc.) sur les pages des sites. Ces formulaires doivent être personnalisables selon les besoins et permettre la collecte des informations nécessaires pour les utilisateurs.</w:t>
      </w:r>
    </w:p>
    <w:p w14:paraId="30890FB6" w14:textId="6CB26841" w:rsidR="00190E14" w:rsidRPr="003E1267" w:rsidRDefault="00190E14" w:rsidP="003E1267">
      <w:r>
        <w:t>Le candidat indiquera les fonctionnalités mises en œuvre comme la personnalisation des champs de saisie, la gestion de messages de confirmation ou d’erreur, la définition des destinataires des formulaires soumis, la notification par email, l’extraction des informations issues des formulaires sous différents formats (XLS, CSV, HTML, etc.), règles de validation des données saisies, formulaire multi-langue, de traitements anti-spam, etc.</w:t>
      </w:r>
    </w:p>
    <w:p w14:paraId="7777ADDE" w14:textId="2D448B1D" w:rsidR="009C2B8E" w:rsidRDefault="009C2B8E" w:rsidP="009C2B8E">
      <w:pPr>
        <w:pStyle w:val="Titre4"/>
      </w:pPr>
      <w:r>
        <w:t>Pages pop-in</w:t>
      </w:r>
    </w:p>
    <w:p w14:paraId="2623DABC" w14:textId="5E4C623B" w:rsidR="00366B0F" w:rsidRDefault="003E1267" w:rsidP="003E1267">
      <w:r w:rsidRPr="003E1267">
        <w:t xml:space="preserve">Le candidat décrira </w:t>
      </w:r>
      <w:r w:rsidR="00990D17">
        <w:t>comment intégrer des pop-ins / pop-ups pour afficher des informations temporaires, et de capter l'attention des utilisateurs pour leur proposer des actions comme remplir un formulaire, répondre à un sondage ou accéder à du contenu supplémentaire. Le candidat détaillera comment rendre leur affichage configurable ou encore comment intégrer un formulaire dans des pop-ins / pop-ups.</w:t>
      </w:r>
    </w:p>
    <w:p w14:paraId="51B74591" w14:textId="74EAC0A6" w:rsidR="00366B0F" w:rsidRDefault="00366B0F" w:rsidP="00366B0F">
      <w:pPr>
        <w:pStyle w:val="Titre4"/>
      </w:pPr>
      <w:r>
        <w:t>Progressive Web App (PWA)</w:t>
      </w:r>
    </w:p>
    <w:p w14:paraId="1AA8A56E" w14:textId="1BE829A6" w:rsidR="00366B0F" w:rsidRPr="003E1267" w:rsidRDefault="00366B0F" w:rsidP="003E1267">
      <w:r>
        <w:t xml:space="preserve">Le candidat décrira </w:t>
      </w:r>
      <w:r w:rsidR="00654CB1">
        <w:t xml:space="preserve">la solution PWA proposée pour « Explorer la science » en expliquant le fonctionnement permettant aux utilisateurs de consulter cette partie du portail sur mobile en garantissant une expérience utilisateur qualitative et </w:t>
      </w:r>
      <w:r w:rsidR="005F32A9">
        <w:t>une performance accrue</w:t>
      </w:r>
      <w:r w:rsidR="00654CB1">
        <w:t>.</w:t>
      </w:r>
    </w:p>
    <w:p w14:paraId="21F0A361" w14:textId="0B94CD7B" w:rsidR="001B1E65" w:rsidRDefault="001B1E65" w:rsidP="00F431CF">
      <w:pPr>
        <w:pStyle w:val="Titre3"/>
      </w:pPr>
      <w:bookmarkStart w:id="68" w:name="_Toc200036919"/>
      <w:bookmarkStart w:id="69" w:name="_Toc201320342"/>
      <w:r>
        <w:t>Back-office</w:t>
      </w:r>
      <w:bookmarkEnd w:id="68"/>
      <w:bookmarkEnd w:id="69"/>
    </w:p>
    <w:p w14:paraId="3B1D371F" w14:textId="77777777" w:rsidR="009C2B8E" w:rsidRDefault="009C2B8E" w:rsidP="009C2B8E">
      <w:pPr>
        <w:pStyle w:val="Titre4"/>
      </w:pPr>
      <w:r>
        <w:t>Gestion des modèles de page</w:t>
      </w:r>
    </w:p>
    <w:p w14:paraId="43C6E482" w14:textId="77777777" w:rsidR="00C35F33" w:rsidRDefault="003E1267" w:rsidP="003E1267">
      <w:r w:rsidRPr="003E1267">
        <w:t>Le candidat exposera sa solution</w:t>
      </w:r>
      <w:r w:rsidR="00A806CE">
        <w:t xml:space="preserve"> de gestion de modèles de page</w:t>
      </w:r>
      <w:r w:rsidR="00C35F33">
        <w:t xml:space="preserve"> (</w:t>
      </w:r>
      <w:proofErr w:type="spellStart"/>
      <w:r w:rsidR="00C35F33">
        <w:t>templates</w:t>
      </w:r>
      <w:proofErr w:type="spellEnd"/>
      <w:r w:rsidR="00C35F33">
        <w:t>)</w:t>
      </w:r>
      <w:r w:rsidR="00A806CE">
        <w:t xml:space="preserve"> </w:t>
      </w:r>
      <w:r w:rsidR="00F46EFB">
        <w:t>qui</w:t>
      </w:r>
      <w:r w:rsidR="00A806CE">
        <w:t xml:space="preserve"> garantir</w:t>
      </w:r>
      <w:r w:rsidR="00F46EFB">
        <w:t>a</w:t>
      </w:r>
      <w:r w:rsidR="00A806CE">
        <w:t xml:space="preserve"> une cohérence éditoriale et ergonomique entre les différents espaces du portail et des sites satellites.</w:t>
      </w:r>
      <w:r w:rsidR="00F46EFB">
        <w:t xml:space="preserve"> La solution devra permettre la création, l’édition et l’archivage de modèles de pages (ex : pages d’actualités, événements, articles de blog), en plus d’offrir des options de personnalisation avancées tout en respectant la charte graphique définie.</w:t>
      </w:r>
    </w:p>
    <w:p w14:paraId="4929D12A" w14:textId="77777777" w:rsidR="00C35F33" w:rsidRDefault="00C35F33" w:rsidP="003E1267"/>
    <w:p w14:paraId="5F498BB2" w14:textId="419D3791" w:rsidR="003E1267" w:rsidRDefault="00C35F33" w:rsidP="003E1267">
      <w:r>
        <w:t>Le candidat détaillera les mécanismes mis en œuvre comme l’édition des modèles (éditeur « WYSIWYG », glisser-déposer, etc.), la prévisualisation de modèles, la gestion des versions des modèles, la mise en œuvre de composants et blocs réutilisables, l’application de règles d’affichage conditionnelles, la conception de mises en page adaptées aux appareils mobiles (responsive design), etc.</w:t>
      </w:r>
    </w:p>
    <w:p w14:paraId="394F6DB0" w14:textId="43340C80" w:rsidR="009C2B8E" w:rsidRDefault="002107FF" w:rsidP="002107FF">
      <w:pPr>
        <w:pStyle w:val="Titre4"/>
      </w:pPr>
      <w:r>
        <w:t>Gestion des contenus</w:t>
      </w:r>
    </w:p>
    <w:p w14:paraId="3ED05641" w14:textId="453FA531" w:rsidR="00FE1EDF" w:rsidRDefault="00FE1EDF" w:rsidP="00FE1EDF">
      <w:r w:rsidRPr="00FE1EDF">
        <w:t xml:space="preserve">Le candidat décrira </w:t>
      </w:r>
      <w:r w:rsidR="001149B3">
        <w:t xml:space="preserve">comment permettre aux contributeurs </w:t>
      </w:r>
      <w:r w:rsidR="00DA6286">
        <w:t xml:space="preserve">de produire, </w:t>
      </w:r>
      <w:r w:rsidR="001149B3">
        <w:t xml:space="preserve">d'ajouter, </w:t>
      </w:r>
      <w:r w:rsidR="00DA6286">
        <w:t xml:space="preserve">de </w:t>
      </w:r>
      <w:r w:rsidR="001149B3">
        <w:t>modifier</w:t>
      </w:r>
      <w:r w:rsidR="00DA6286">
        <w:t>, de classifier</w:t>
      </w:r>
      <w:r w:rsidR="001149B3">
        <w:t xml:space="preserve"> ou </w:t>
      </w:r>
      <w:r w:rsidR="00DA6286">
        <w:t>d’</w:t>
      </w:r>
      <w:r w:rsidR="001149B3">
        <w:t>organiser du contenu textuel et multimédia de manière intuitive, tout en garantissant une mise en forme homogène et conforme aux règles éditoriales définies.</w:t>
      </w:r>
    </w:p>
    <w:p w14:paraId="35B110A8" w14:textId="1B853622" w:rsidR="00DA6286" w:rsidRDefault="00DA6286" w:rsidP="00FE1EDF"/>
    <w:p w14:paraId="607A8001" w14:textId="43EFCC1D" w:rsidR="00DA6286" w:rsidRPr="00FE1EDF" w:rsidRDefault="00DA6286" w:rsidP="00FE1EDF">
      <w:r>
        <w:t xml:space="preserve">Le candidat présentera les fonctionnalités nécessaires à </w:t>
      </w:r>
      <w:r w:rsidR="009A1AEC">
        <w:t xml:space="preserve">la </w:t>
      </w:r>
      <w:r>
        <w:t xml:space="preserve">production des contenus, comme l’édition de contenus (éditeur « WYSIWYG », respect du rendu de publication, glisser-déposer, etc.), la mise en page sous forme de blocs, la gestion des versions des contenus, le suivi des révisions, la classification des contenus (taxonomies, arborescences, tags, mots-clés, etc.), l’application de règles typographiques (police, style, guillemets, espaces insécables, etc.), l’intégration d’éléments « riches » (tableaux, graphiques, images, citations, etc.), l’intégration d’éléments interactifs (ancres, liens, documents, cartes, vidéos, podcast, widgets, etc.), la duplication de contenus existants, </w:t>
      </w:r>
      <w:r w:rsidR="005624A4">
        <w:t xml:space="preserve">l’application de règles de formatage </w:t>
      </w:r>
      <w:r>
        <w:t xml:space="preserve">des URLs vers les contenus, </w:t>
      </w:r>
      <w:r w:rsidR="005624A4">
        <w:t xml:space="preserve">le référencement d’un contenu (SEO, fichier robots.txt, </w:t>
      </w:r>
      <w:r>
        <w:t>etc.</w:t>
      </w:r>
      <w:r w:rsidR="005624A4">
        <w:t>), la pagination d’un contenu, etc.</w:t>
      </w:r>
    </w:p>
    <w:p w14:paraId="7410958B" w14:textId="7AC93D75" w:rsidR="002107FF" w:rsidRPr="002107FF" w:rsidRDefault="002107FF" w:rsidP="002107FF">
      <w:pPr>
        <w:pStyle w:val="Titre4"/>
      </w:pPr>
      <w:r>
        <w:t>Gestion des menus et arborescence</w:t>
      </w:r>
    </w:p>
    <w:p w14:paraId="60AB7D61" w14:textId="77777777" w:rsidR="000047A3" w:rsidRDefault="008B7015" w:rsidP="008B7015">
      <w:r w:rsidRPr="008B7015">
        <w:t>Le candidat présentera sa solution</w:t>
      </w:r>
      <w:r w:rsidR="000047A3">
        <w:t xml:space="preserve"> pour mettre en œuvre des menus et des arborescences pour structurer la navigation du portail cnrs.fr et des sites satellites. La solution présentera comment les administrateurs pourront ajouter, modifier, supprimer et réorganiser les éléments de menu via une interface conviviale.</w:t>
      </w:r>
    </w:p>
    <w:p w14:paraId="6D90B7DF" w14:textId="77777777" w:rsidR="000047A3" w:rsidRDefault="000047A3" w:rsidP="008B7015"/>
    <w:p w14:paraId="1547A964" w14:textId="0F1D884F" w:rsidR="008B7015" w:rsidRPr="008B7015" w:rsidRDefault="000047A3" w:rsidP="008B7015">
      <w:r>
        <w:t>De plus, le candidat s’attardera à proposer des mécanismes pour fournir plusieurs modèles de menus prédéfinis afin de garantir une uniformité de certains site</w:t>
      </w:r>
      <w:r w:rsidR="002F31E1">
        <w:t>s</w:t>
      </w:r>
      <w:r>
        <w:t xml:space="preserve"> et empêcher des modifications non autorisées (pour les sites des instituts, des délégations régionales, des bureaux internationaux, etc.).</w:t>
      </w:r>
    </w:p>
    <w:p w14:paraId="77307CDA" w14:textId="6F2691D7" w:rsidR="009C2B8E" w:rsidRDefault="002107FF" w:rsidP="00F431CF">
      <w:pPr>
        <w:pStyle w:val="Titre4"/>
      </w:pPr>
      <w:r>
        <w:lastRenderedPageBreak/>
        <w:t>Processus éditorial (w</w:t>
      </w:r>
      <w:r w:rsidR="009C2B8E">
        <w:t>orkflow)</w:t>
      </w:r>
    </w:p>
    <w:p w14:paraId="35B5D4C0" w14:textId="15719543" w:rsidR="008B7015" w:rsidRDefault="008B7015" w:rsidP="008B7015">
      <w:r w:rsidRPr="008B7015">
        <w:t>Le candidat exposera sa solution</w:t>
      </w:r>
      <w:r w:rsidR="002F31E1">
        <w:t xml:space="preserve"> pour gérer le cycle de vie des contenus afin d’organiser la création, la validation et la publication des contenus. La solution permettra de définir les différentes étapes du cycle de vie d’un contenu (rédaction, révision, validation, publication) et d’attribuer des rôles spécifiques aux intervenants à différents flux de publication (workflows).</w:t>
      </w:r>
    </w:p>
    <w:p w14:paraId="4177F78B" w14:textId="525D8384" w:rsidR="002F31E1" w:rsidRDefault="002F31E1" w:rsidP="008B7015"/>
    <w:p w14:paraId="688B4EF8" w14:textId="75646158" w:rsidR="002F31E1" w:rsidRPr="008B7015" w:rsidRDefault="002F31E1" w:rsidP="008B7015">
      <w:r>
        <w:t>Le candidat détaillera les fonctionnalités mises en œuvre comme la définition des étapes d’un processus éditorial, l’activation à la demande d’un workflow de validation, le paramétrage des enchaînements des étapes d’un processus, la notification lors d’un évènement (changement d’étape, approbation d’un contenu, etc.)</w:t>
      </w:r>
      <w:r w:rsidR="00270CD7">
        <w:t>, la prévisualisation d’un contenu en cours de validation, des mécanismes de protection des contenus (« soft-</w:t>
      </w:r>
      <w:proofErr w:type="spellStart"/>
      <w:r w:rsidR="00270CD7">
        <w:t>delete</w:t>
      </w:r>
      <w:proofErr w:type="spellEnd"/>
      <w:r w:rsidR="00270CD7">
        <w:t> », corbeille, paramétrage des options de suppression, etc.), la définition des statuts du cycle de vie d’un contenu (brouillon, publié, dépublié, archivé, etc.).</w:t>
      </w:r>
    </w:p>
    <w:p w14:paraId="705B9DD7" w14:textId="066C2EE2" w:rsidR="002107FF" w:rsidRDefault="002107FF" w:rsidP="002107FF">
      <w:pPr>
        <w:pStyle w:val="Titre4"/>
      </w:pPr>
      <w:r>
        <w:t>Gestion de la traduction du contenu</w:t>
      </w:r>
    </w:p>
    <w:p w14:paraId="7F4F4B2C" w14:textId="6F75A694" w:rsidR="008B7015" w:rsidRDefault="008B7015" w:rsidP="008B7015">
      <w:r w:rsidRPr="00E23FCC">
        <w:t>Le candidat décrira sa solution</w:t>
      </w:r>
      <w:r w:rsidR="00E23FCC">
        <w:t xml:space="preserve"> pour traduire </w:t>
      </w:r>
      <w:r w:rsidR="00E61CD0">
        <w:t>du texte</w:t>
      </w:r>
      <w:r w:rsidR="00E23FCC">
        <w:t xml:space="preserve"> </w:t>
      </w:r>
      <w:r w:rsidR="00E61CD0">
        <w:t>vers</w:t>
      </w:r>
      <w:r w:rsidR="00E23FCC">
        <w:t xml:space="preserve"> plusieurs langues</w:t>
      </w:r>
      <w:r w:rsidR="00E61CD0">
        <w:t xml:space="preserve"> étrangères. La solution permettra la traduction de différents éléments du portail cnrs.fr et des sites satellites comme les contenus, les menus, les alias d’URL, les vocabulaires ou termes de la taxonomie, etc.</w:t>
      </w:r>
    </w:p>
    <w:p w14:paraId="0F845FCC" w14:textId="71820192" w:rsidR="00E61CD0" w:rsidRDefault="00E61CD0" w:rsidP="008B7015"/>
    <w:p w14:paraId="23832571" w14:textId="68AD6908" w:rsidR="00E61CD0" w:rsidRDefault="5DB311F6" w:rsidP="008B7015">
      <w:r>
        <w:t>Le candidat expliquera comment la solution offrira le support multilingue du français vers une langue étrangère et inversement, ainsi que les techniques ou les technologies mises en œuvre (outils de traduction, IA générative, etc.).</w:t>
      </w:r>
    </w:p>
    <w:p w14:paraId="5FA35410" w14:textId="7225B138" w:rsidR="00E6053B" w:rsidRPr="008B7015" w:rsidRDefault="00E6053B" w:rsidP="008B7015">
      <w:r>
        <w:t>Dans le ca</w:t>
      </w:r>
      <w:r w:rsidR="008346CD">
        <w:t>s</w:t>
      </w:r>
      <w:r>
        <w:t xml:space="preserve"> d’IA générative, le candidat décrira c</w:t>
      </w:r>
      <w:r w:rsidRPr="00E6053B">
        <w:t>omment les contenus</w:t>
      </w:r>
      <w:r>
        <w:t>,</w:t>
      </w:r>
      <w:r w:rsidRPr="00E6053B">
        <w:t xml:space="preserve"> sous embargo jusqu'à une date déterminée</w:t>
      </w:r>
      <w:r>
        <w:t>, seront gérés.</w:t>
      </w:r>
    </w:p>
    <w:p w14:paraId="06A662E4" w14:textId="43BF0A5B" w:rsidR="002107FF" w:rsidRDefault="002107FF" w:rsidP="002107FF">
      <w:pPr>
        <w:pStyle w:val="Titre4"/>
      </w:pPr>
      <w:r>
        <w:t>Faculté d’intégration des widgets</w:t>
      </w:r>
    </w:p>
    <w:p w14:paraId="12FD0ABF" w14:textId="37025EB2" w:rsidR="003E1267" w:rsidRDefault="008B7015" w:rsidP="001548BB">
      <w:r w:rsidRPr="008B7015">
        <w:t>Le candidat présentera sa solution</w:t>
      </w:r>
      <w:r w:rsidR="001548BB">
        <w:t xml:space="preserve"> pour intégrer</w:t>
      </w:r>
      <w:r w:rsidR="003E1267">
        <w:t xml:space="preserve"> des widgets personnalisés ou issus de la communauté Drupal</w:t>
      </w:r>
      <w:r w:rsidR="001548BB">
        <w:t>. Les widgets permettront d’afficher du contenu externe interactif sur les pages du portail cnrs.fr et des sites satellites, en garantissant la compatibilité avec différents services tiers.</w:t>
      </w:r>
    </w:p>
    <w:p w14:paraId="3B11CC98" w14:textId="494D3F99" w:rsidR="001548BB" w:rsidRDefault="001548BB" w:rsidP="001548BB"/>
    <w:p w14:paraId="0FB7C626" w14:textId="2FAC1052" w:rsidR="00AC4B5D" w:rsidRDefault="001548BB" w:rsidP="001548BB">
      <w:r>
        <w:t>Le candidat précisera les mécanismes mis en œuvre comme l’intégration de widget dans l’éditeur de contenu, la gestion centralisée d’une bibliothèque de widgets, la configuration de l’affichage et des dimensions des widgets, le suivi des interactions des utilisateurs avec ces widgets, la fourniture de widgets multimédia (lecteurs vidéo et audio)</w:t>
      </w:r>
      <w:r w:rsidR="00603962">
        <w:t>,</w:t>
      </w:r>
      <w:r w:rsidR="00AC4B5D">
        <w:t xml:space="preserve"> etc.</w:t>
      </w:r>
    </w:p>
    <w:p w14:paraId="7B606D37" w14:textId="77777777" w:rsidR="00AC4B5D" w:rsidRDefault="00AC4B5D" w:rsidP="001548BB"/>
    <w:p w14:paraId="3157D98B" w14:textId="6467CF28" w:rsidR="00562D08" w:rsidRDefault="00AC4B5D" w:rsidP="001548BB">
      <w:r>
        <w:t>De plus, le candidat indiquera comment assurer</w:t>
      </w:r>
      <w:r w:rsidR="00603962">
        <w:t xml:space="preserve"> l’intégration</w:t>
      </w:r>
      <w:r>
        <w:t xml:space="preserve"> des widgets</w:t>
      </w:r>
      <w:r w:rsidR="00603962">
        <w:t xml:space="preserve"> avec des services </w:t>
      </w:r>
      <w:r>
        <w:t xml:space="preserve">extérieurs à l’écosystème de sites cnrs.fr comme les </w:t>
      </w:r>
      <w:r w:rsidR="00603962">
        <w:t xml:space="preserve">vidéos issus du DAM, </w:t>
      </w:r>
      <w:r>
        <w:t xml:space="preserve">les </w:t>
      </w:r>
      <w:r w:rsidR="00603962">
        <w:t xml:space="preserve">cartes interactives, </w:t>
      </w:r>
      <w:r>
        <w:t xml:space="preserve">les services de </w:t>
      </w:r>
      <w:r w:rsidR="00562D08">
        <w:t>flux</w:t>
      </w:r>
      <w:r>
        <w:t xml:space="preserve"> </w:t>
      </w:r>
      <w:proofErr w:type="gramStart"/>
      <w:r>
        <w:t>vidéos</w:t>
      </w:r>
      <w:proofErr w:type="gramEnd"/>
      <w:r w:rsidR="00562D08">
        <w:t xml:space="preserve"> (YouTube, </w:t>
      </w:r>
      <w:proofErr w:type="spellStart"/>
      <w:r w:rsidR="00562D08">
        <w:t>Vimeo</w:t>
      </w:r>
      <w:proofErr w:type="spellEnd"/>
      <w:r w:rsidR="00562D08">
        <w:t>, Dailymotion, etc.) ou</w:t>
      </w:r>
      <w:r>
        <w:t xml:space="preserve"> les services </w:t>
      </w:r>
      <w:r w:rsidR="00562D08">
        <w:t>de flux au</w:t>
      </w:r>
      <w:r w:rsidR="00D20B2F">
        <w:t>dio (</w:t>
      </w:r>
      <w:proofErr w:type="spellStart"/>
      <w:r w:rsidR="00D20B2F">
        <w:t>Soundcloud</w:t>
      </w:r>
      <w:proofErr w:type="spellEnd"/>
      <w:r w:rsidR="00D20B2F">
        <w:t>, Spotify, etc.), la gestion de consentement cookies tiers (CMP - Consent Management Platform)</w:t>
      </w:r>
      <w:r w:rsidR="00277FC9">
        <w:t>, etc.</w:t>
      </w:r>
    </w:p>
    <w:p w14:paraId="19A2AE90" w14:textId="77777777" w:rsidR="00562D08" w:rsidRDefault="00562D08" w:rsidP="001548BB"/>
    <w:p w14:paraId="338DBD3B" w14:textId="44BEC647" w:rsidR="001548BB" w:rsidRPr="003E1267" w:rsidRDefault="00562D08" w:rsidP="001548BB">
      <w:r>
        <w:t xml:space="preserve">Enfin, le candidat décrira quelles </w:t>
      </w:r>
      <w:r w:rsidR="00FC0D38">
        <w:t xml:space="preserve">techniques ou </w:t>
      </w:r>
      <w:r>
        <w:t xml:space="preserve">technologies seront </w:t>
      </w:r>
      <w:r w:rsidR="003557E9">
        <w:t>utilisées</w:t>
      </w:r>
      <w:r>
        <w:t xml:space="preserve"> pour mettre en œuvre ces widgets (fonctionnalité native Drupal, plugin, développement spécifique, web</w:t>
      </w:r>
      <w:r w:rsidR="001677C3">
        <w:t xml:space="preserve"> compone</w:t>
      </w:r>
      <w:r>
        <w:t xml:space="preserve">nt, tag </w:t>
      </w:r>
      <w:proofErr w:type="spellStart"/>
      <w:r>
        <w:t>embed</w:t>
      </w:r>
      <w:proofErr w:type="spellEnd"/>
      <w:r>
        <w:t>, etc.).</w:t>
      </w:r>
    </w:p>
    <w:p w14:paraId="4AB70704" w14:textId="0595E3C8" w:rsidR="002107FF" w:rsidRPr="002107FF" w:rsidRDefault="002107FF" w:rsidP="002107FF">
      <w:pPr>
        <w:pStyle w:val="Titre4"/>
      </w:pPr>
      <w:r>
        <w:t>Gestion des médias via un DAM</w:t>
      </w:r>
      <w:r w:rsidR="005A44FD">
        <w:t xml:space="preserve"> fourni par le CNRS</w:t>
      </w:r>
    </w:p>
    <w:p w14:paraId="62502A8C" w14:textId="7A5687DE" w:rsidR="008B7015" w:rsidRDefault="5DB311F6" w:rsidP="008B7015">
      <w:r>
        <w:t>Le candidat exposera sa solution pour s’interfacer avec un DAM fourni par le CNRS, et plus particulièrement pour sélectionner et afficher des médias dans des contenus de l’écosystème des sites cnrs.fr. Le candidat décrira comment permettre aux utilisateurs</w:t>
      </w:r>
      <w:r w:rsidR="007519ED">
        <w:t xml:space="preserve"> </w:t>
      </w:r>
      <w:r w:rsidR="00B96F58">
        <w:t>ayant des droits d’accès au back-office</w:t>
      </w:r>
      <w:r>
        <w:t xml:space="preserve"> d’accéder directement aux fichiers stockés dans le DAM sans avoir à les télécharger manuellement lors de la production de contenus (par exemple, insertion d’images issus du DAM dans un article).</w:t>
      </w:r>
    </w:p>
    <w:p w14:paraId="2F0AF7C5" w14:textId="28BEFB88" w:rsidR="008E5FBD" w:rsidRDefault="008E5FBD" w:rsidP="008B7015"/>
    <w:p w14:paraId="41C44CA6" w14:textId="71A0EB13" w:rsidR="008E5FBD" w:rsidRDefault="008E5FBD" w:rsidP="008B7015">
      <w:r>
        <w:t>De plus, le candidat expliquera comment seront mises en œuvre les fonctionnalités telles que le recadrage de médias au format du site (images, vidéos), la gestion des versions des médias utilisés dans un article, la restauration de versions de médias précédemment intégrés dans un article ou encore la mise en forme des médias sur des appareils mobiles (passage à une vidéo verticale, etc.).</w:t>
      </w:r>
    </w:p>
    <w:p w14:paraId="45673868" w14:textId="06864610" w:rsidR="00A829BF" w:rsidRDefault="00A829BF" w:rsidP="008B7015"/>
    <w:p w14:paraId="683A7E25" w14:textId="60097240" w:rsidR="00A829BF" w:rsidRPr="008B7015" w:rsidRDefault="00A829BF" w:rsidP="008B7015">
      <w:r>
        <w:t xml:space="preserve">Le candidat décrira comment il développera </w:t>
      </w:r>
      <w:r w:rsidR="00651BD0">
        <w:t>l’interface avec</w:t>
      </w:r>
      <w:r>
        <w:t xml:space="preserve"> l’API du DAM. Il est précisé que cette interface avec l’API du DAM ne doit pas interroger directement l’environnement du CNRS dans le DAM, mais un flux de données spécifique.</w:t>
      </w:r>
    </w:p>
    <w:p w14:paraId="6DB2DF1B" w14:textId="32675021" w:rsidR="009C2B8E" w:rsidRDefault="009C2B8E" w:rsidP="00F431CF">
      <w:pPr>
        <w:pStyle w:val="Titre4"/>
      </w:pPr>
      <w:r>
        <w:t>Gestion des rôles et des droits</w:t>
      </w:r>
    </w:p>
    <w:p w14:paraId="4079C5F3" w14:textId="5E30387C" w:rsidR="008B7015" w:rsidRDefault="008B7015" w:rsidP="008B7015">
      <w:r w:rsidRPr="008B7015">
        <w:t xml:space="preserve">Le candidat décrira </w:t>
      </w:r>
      <w:r w:rsidR="0075238F">
        <w:t xml:space="preserve">comment la gestion des rôles et des droits des utilisateurs </w:t>
      </w:r>
      <w:r w:rsidR="00A51DA2">
        <w:t xml:space="preserve">est réalisée </w:t>
      </w:r>
      <w:r w:rsidR="0075238F">
        <w:t>afin d’assurer un contrôle granulaire et sécurisé des accès aux différentes ressources et fonctionnalités du portail cnrs.fr et des sites satellites.</w:t>
      </w:r>
      <w:r w:rsidR="008B3B05">
        <w:t xml:space="preserve"> Le candidat présentera les mécanismes mis en œuvre comme la définition de groupes, l’attribution de droits ou de rôles spécifiques, la déduction de droits par rapport à des rôles, la segmentation des droits par ressource (par site, par rubrique, par contenu, etc.), la segmentation des droits par fonctionnalité (rédaction de contenu, publication de contenu, production </w:t>
      </w:r>
      <w:r w:rsidR="008B3B05">
        <w:lastRenderedPageBreak/>
        <w:t>de modèles,  etc.) ou encore la segmentation des droits par type d’utilisateurs (DIRCOM, instituts, délégations régionales, administrateurs fonctionnels, etc.).</w:t>
      </w:r>
    </w:p>
    <w:p w14:paraId="5FB3B045" w14:textId="2D6A1486" w:rsidR="001C3806" w:rsidRDefault="001C3806" w:rsidP="008B7015"/>
    <w:p w14:paraId="59A22F38" w14:textId="01E38FF3" w:rsidR="001C3806" w:rsidRPr="008B7015" w:rsidRDefault="001C3806" w:rsidP="008B7015">
      <w:r>
        <w:t xml:space="preserve">Enfin, le candidat précisera comment sa solution articulera la gestion « fine » des autorisations dans l’écosystème des sites cnrs.fr avec la gestion des habilitations plus générales </w:t>
      </w:r>
      <w:r w:rsidR="008B3B05">
        <w:t xml:space="preserve">et centralisées réalisée </w:t>
      </w:r>
      <w:r>
        <w:t xml:space="preserve">dans l’application Sésame du CNRS (IAM – Identity and Access Management). </w:t>
      </w:r>
    </w:p>
    <w:p w14:paraId="5D734484" w14:textId="6B85A9E9" w:rsidR="00443E79" w:rsidRPr="00443E79" w:rsidRDefault="00443E79" w:rsidP="00443E79">
      <w:pPr>
        <w:pStyle w:val="Titre4"/>
      </w:pPr>
      <w:r>
        <w:t>Statistiques de fréquentation</w:t>
      </w:r>
    </w:p>
    <w:p w14:paraId="529AE612" w14:textId="77777777" w:rsidR="009A1AEC" w:rsidRDefault="009A1AEC" w:rsidP="009A1AEC"/>
    <w:p w14:paraId="471FCB88" w14:textId="6EF2F12C" w:rsidR="00C5088F" w:rsidRDefault="00C5088F" w:rsidP="00C5088F">
      <w:r>
        <w:t>Aujourd’hui, pour la mesure de la performance sur l’</w:t>
      </w:r>
      <w:proofErr w:type="spellStart"/>
      <w:r>
        <w:t>ecosystème</w:t>
      </w:r>
      <w:proofErr w:type="spellEnd"/>
      <w:r>
        <w:t xml:space="preserve"> web existant, le CNRS dispose d'un compte </w:t>
      </w:r>
      <w:proofErr w:type="spellStart"/>
      <w:r>
        <w:t>Matomo</w:t>
      </w:r>
      <w:proofErr w:type="spellEnd"/>
      <w:r>
        <w:t xml:space="preserve">, d'un </w:t>
      </w:r>
      <w:proofErr w:type="spellStart"/>
      <w:r>
        <w:t>Matomo</w:t>
      </w:r>
      <w:proofErr w:type="spellEnd"/>
      <w:r>
        <w:t xml:space="preserve"> Tag Manager, associés à Looker Studio (google) et à la Google </w:t>
      </w:r>
      <w:proofErr w:type="spellStart"/>
      <w:r>
        <w:t>Search</w:t>
      </w:r>
      <w:proofErr w:type="spellEnd"/>
      <w:r>
        <w:t xml:space="preserve"> Console, qui sont les outils du portail actuel CNRS.fr. Cependant, ces outils sont peu exploités et peu utilisés par les communicants. </w:t>
      </w:r>
    </w:p>
    <w:p w14:paraId="5AD340AA" w14:textId="77777777" w:rsidR="00C5088F" w:rsidRDefault="00C5088F" w:rsidP="009A1AEC"/>
    <w:p w14:paraId="011DDEFA" w14:textId="0EF01C34" w:rsidR="009A1AEC" w:rsidRDefault="009A1AEC" w:rsidP="009A1AEC">
      <w:r>
        <w:t xml:space="preserve">Le CNRS </w:t>
      </w:r>
      <w:r w:rsidR="00C5088F">
        <w:t>est en cours de réflexion pour acquérir une nouvelle solution (en SaaS) en vue de</w:t>
      </w:r>
      <w:r>
        <w:t xml:space="preserve"> suivre et piloter les performances des sites web</w:t>
      </w:r>
      <w:r w:rsidR="00C5088F">
        <w:t xml:space="preserve"> du périmètre de la refonte</w:t>
      </w:r>
      <w:r>
        <w:t xml:space="preserve">. Le </w:t>
      </w:r>
      <w:r w:rsidR="00025BD4">
        <w:t xml:space="preserve">candidat </w:t>
      </w:r>
      <w:r>
        <w:t xml:space="preserve">devra expliquer comment </w:t>
      </w:r>
      <w:r w:rsidR="007766D6">
        <w:t>il envisage</w:t>
      </w:r>
      <w:r>
        <w:t xml:space="preserve"> l’interface entre les sites Internet et </w:t>
      </w:r>
      <w:r w:rsidR="00E14064">
        <w:t>une</w:t>
      </w:r>
      <w:r>
        <w:t xml:space="preserve"> solution</w:t>
      </w:r>
      <w:r w:rsidR="00E14064">
        <w:t xml:space="preserve"> S</w:t>
      </w:r>
      <w:r w:rsidR="001D6B0E">
        <w:t>aa</w:t>
      </w:r>
      <w:r w:rsidR="00E14064">
        <w:t>S</w:t>
      </w:r>
      <w:r>
        <w:t>.</w:t>
      </w:r>
    </w:p>
    <w:p w14:paraId="52799891" w14:textId="77777777" w:rsidR="009A1AEC" w:rsidRDefault="009A1AEC" w:rsidP="009A1AEC"/>
    <w:p w14:paraId="4FDCE3D5" w14:textId="43353FF5" w:rsidR="009A1AEC" w:rsidRPr="00277FC9" w:rsidRDefault="0078333C" w:rsidP="009A1AEC">
      <w:r>
        <w:t>Le</w:t>
      </w:r>
      <w:r w:rsidR="5DB311F6">
        <w:t xml:space="preserve"> </w:t>
      </w:r>
      <w:r w:rsidR="00025BD4">
        <w:t xml:space="preserve">candidat </w:t>
      </w:r>
      <w:r w:rsidR="001D6B0E">
        <w:t>peut</w:t>
      </w:r>
      <w:r>
        <w:t xml:space="preserve"> également</w:t>
      </w:r>
      <w:r w:rsidR="5DB311F6">
        <w:t xml:space="preserve"> proposer </w:t>
      </w:r>
      <w:r>
        <w:t>la</w:t>
      </w:r>
      <w:r w:rsidR="5DB311F6">
        <w:t xml:space="preserve"> solution</w:t>
      </w:r>
      <w:r w:rsidR="00025BD4">
        <w:t xml:space="preserve"> de </w:t>
      </w:r>
      <w:r w:rsidR="00256E9E">
        <w:t>w</w:t>
      </w:r>
      <w:r w:rsidR="00025BD4">
        <w:t>eb</w:t>
      </w:r>
      <w:r w:rsidR="00256E9E">
        <w:t xml:space="preserve"> </w:t>
      </w:r>
      <w:proofErr w:type="spellStart"/>
      <w:r w:rsidR="00025BD4">
        <w:t>analytics</w:t>
      </w:r>
      <w:proofErr w:type="spellEnd"/>
      <w:r w:rsidR="00025BD4">
        <w:t xml:space="preserve"> qu</w:t>
      </w:r>
      <w:r>
        <w:t>’il préconise</w:t>
      </w:r>
      <w:r w:rsidR="001D6B0E">
        <w:t>rait</w:t>
      </w:r>
      <w:r>
        <w:t>, répondant</w:t>
      </w:r>
      <w:r w:rsidR="5DB311F6">
        <w:t xml:space="preserve"> aux exigences de sécurité et de souveraineté numérique du CNRS.</w:t>
      </w:r>
      <w:r w:rsidR="00E14064">
        <w:t xml:space="preserve"> Si cette solution est retenue, elle fera l’objet de la commande d’une évolution.</w:t>
      </w:r>
    </w:p>
    <w:p w14:paraId="3D242D0D" w14:textId="38FDA09C" w:rsidR="002107FF" w:rsidRDefault="002107FF" w:rsidP="00F431CF">
      <w:pPr>
        <w:pStyle w:val="Titre4"/>
      </w:pPr>
      <w:r>
        <w:t>Archivage technique</w:t>
      </w:r>
    </w:p>
    <w:p w14:paraId="300F5452" w14:textId="74E772D1" w:rsidR="00A236A1" w:rsidRPr="008B7015" w:rsidRDefault="008B7015" w:rsidP="00A236A1">
      <w:r w:rsidRPr="008B7015">
        <w:t>Le candidat exposera sa solution</w:t>
      </w:r>
      <w:r w:rsidR="00422CFB">
        <w:t xml:space="preserve"> pour assurer la conservation des contenus obsolètes sur le portail et les sites satellites, en les retirant de la navigation publique tout en les archivant dans un espace dédié. Le candidat indiquera les mécanismes implémentés comme la définition de règles d’archivage (cycle de vie des archives, déclencheurs pour déversement, etc.), l’accès aux contenus archivés, la segmentation des droits sur les différentes archives, l’archivage manuel sur un contenu unique, la suppression de médias spécifiques dans des contenus archivés (fin de droits d’auteurs, etc.).</w:t>
      </w:r>
    </w:p>
    <w:p w14:paraId="4D13BB30" w14:textId="77777777" w:rsidR="00A236A1" w:rsidRDefault="00A236A1" w:rsidP="00A236A1">
      <w:pPr>
        <w:pStyle w:val="Titre3"/>
      </w:pPr>
      <w:bookmarkStart w:id="70" w:name="_Toc201320343"/>
      <w:bookmarkStart w:id="71" w:name="_Toc200036922"/>
      <w:r>
        <w:t>Référencement et SEO</w:t>
      </w:r>
      <w:bookmarkEnd w:id="70"/>
    </w:p>
    <w:p w14:paraId="09010E5C" w14:textId="77777777" w:rsidR="00A236A1" w:rsidRPr="0095482C" w:rsidRDefault="00A236A1" w:rsidP="00A236A1">
      <w:r>
        <w:t>Le candidat exposera les moyens mis en place pour garantir un référencement naturel le plus performant possible en garantissant une structure optimisée pour les moteurs de recherche.</w:t>
      </w:r>
    </w:p>
    <w:p w14:paraId="11FF401F" w14:textId="4EF39FDA" w:rsidR="007518F7" w:rsidRPr="007D6306" w:rsidRDefault="007518F7" w:rsidP="007518F7">
      <w:pPr>
        <w:pStyle w:val="Titre2"/>
      </w:pPr>
      <w:bookmarkStart w:id="72" w:name="_Toc200036923"/>
      <w:bookmarkStart w:id="73" w:name="_Toc201320344"/>
      <w:bookmarkStart w:id="74" w:name="_Toc154138490"/>
      <w:bookmarkStart w:id="75" w:name="_Toc147499187"/>
      <w:bookmarkStart w:id="76" w:name="_Toc325645999"/>
      <w:bookmarkEnd w:id="71"/>
      <w:bookmarkEnd w:id="65"/>
      <w:r w:rsidRPr="00C10E3C">
        <w:t>Description</w:t>
      </w:r>
      <w:r>
        <w:t xml:space="preserve"> de la solution technique et intégration dans le SI</w:t>
      </w:r>
      <w:bookmarkEnd w:id="72"/>
      <w:bookmarkEnd w:id="73"/>
    </w:p>
    <w:p w14:paraId="46B9A94E" w14:textId="77777777" w:rsidR="005C0560" w:rsidRDefault="005C0560" w:rsidP="005C0560">
      <w:pPr>
        <w:pStyle w:val="Titre3"/>
      </w:pPr>
      <w:bookmarkStart w:id="77" w:name="_Toc200036924"/>
      <w:bookmarkStart w:id="78" w:name="_Toc201320345"/>
      <w:r>
        <w:t>Solution technique</w:t>
      </w:r>
      <w:bookmarkEnd w:id="74"/>
      <w:bookmarkEnd w:id="77"/>
      <w:bookmarkEnd w:id="78"/>
    </w:p>
    <w:p w14:paraId="1482B54F" w14:textId="77777777" w:rsidR="00F6716B" w:rsidRDefault="005C0560" w:rsidP="005C0560">
      <w:r>
        <w:t xml:space="preserve">Le candidat exprimera sa bonne compréhension des exigences techniques </w:t>
      </w:r>
      <w:r w:rsidR="001B1E16">
        <w:t xml:space="preserve">et sécurité </w:t>
      </w:r>
      <w:r>
        <w:t>du CCTP-Livret1</w:t>
      </w:r>
      <w:r w:rsidR="00DC0A76">
        <w:t xml:space="preserve">_Annexe_Exigences_Techniques, CCTP-Livret1_Annexe_CCT_Versions_cibles et </w:t>
      </w:r>
    </w:p>
    <w:p w14:paraId="3D887E37" w14:textId="33C12A5B" w:rsidR="005C0560" w:rsidRDefault="00DC0A76" w:rsidP="005C0560">
      <w:r>
        <w:t>CCTP_Livret2_Annexe_Niveaux_de_service</w:t>
      </w:r>
      <w:r w:rsidR="005C0560">
        <w:t xml:space="preserve"> et proposera une architecture répondant à ces besoins, en cohérence avec les particularités </w:t>
      </w:r>
      <w:r w:rsidR="00117564">
        <w:t xml:space="preserve">et exigences </w:t>
      </w:r>
      <w:r w:rsidR="005C0560">
        <w:t>du SI du CNRS</w:t>
      </w:r>
      <w:r w:rsidR="00117564">
        <w:t>, les recommandations de l’ANSSI</w:t>
      </w:r>
      <w:r w:rsidR="005C0560">
        <w:t xml:space="preserve"> et les règles de l’art en vigueur.</w:t>
      </w:r>
    </w:p>
    <w:p w14:paraId="6C9ECA9A" w14:textId="77777777" w:rsidR="00B179C3" w:rsidRDefault="00B179C3" w:rsidP="005C0560"/>
    <w:p w14:paraId="0F9D3E55" w14:textId="3B865C0D" w:rsidR="00252C58" w:rsidRDefault="00CA30B2" w:rsidP="005C0560">
      <w:pPr>
        <w:pStyle w:val="Texte1"/>
      </w:pPr>
      <w:r>
        <w:t>Le candidat s’attachera à fournir des éléments </w:t>
      </w:r>
      <w:r w:rsidR="00C26D99">
        <w:t>précis</w:t>
      </w:r>
      <w:r w:rsidR="00994F25">
        <w:t xml:space="preserve"> permettant au CNRS de comprendre la solution technique proposée</w:t>
      </w:r>
      <w:r w:rsidR="005F5412">
        <w:t xml:space="preserve">, </w:t>
      </w:r>
      <w:r w:rsidR="00252C58">
        <w:t xml:space="preserve">a minima </w:t>
      </w:r>
      <w:r w:rsidR="005F5412">
        <w:t>et de manière non exhaustive</w:t>
      </w:r>
      <w:r w:rsidR="00C26D99">
        <w:t xml:space="preserve"> </w:t>
      </w:r>
      <w:r>
        <w:t xml:space="preserve">: </w:t>
      </w:r>
    </w:p>
    <w:p w14:paraId="55F46A11" w14:textId="77777777" w:rsidR="00252C58" w:rsidRDefault="00CA30B2" w:rsidP="00252C58">
      <w:pPr>
        <w:pStyle w:val="Texte1"/>
        <w:numPr>
          <w:ilvl w:val="0"/>
          <w:numId w:val="43"/>
        </w:numPr>
      </w:pPr>
      <w:proofErr w:type="gramStart"/>
      <w:r>
        <w:t>schéma</w:t>
      </w:r>
      <w:proofErr w:type="gramEnd"/>
      <w:r>
        <w:t xml:space="preserve"> d’architecture générale détaillé, </w:t>
      </w:r>
    </w:p>
    <w:p w14:paraId="3CBF20F7" w14:textId="77777777" w:rsidR="00252C58" w:rsidRDefault="002751E5" w:rsidP="00252C58">
      <w:pPr>
        <w:pStyle w:val="Texte1"/>
        <w:numPr>
          <w:ilvl w:val="0"/>
          <w:numId w:val="43"/>
        </w:numPr>
      </w:pPr>
      <w:proofErr w:type="gramStart"/>
      <w:r>
        <w:t>liste</w:t>
      </w:r>
      <w:proofErr w:type="gramEnd"/>
      <w:r>
        <w:t xml:space="preserve"> des composants </w:t>
      </w:r>
      <w:r w:rsidR="00075B9B">
        <w:t xml:space="preserve">(pares-feux, </w:t>
      </w:r>
      <w:r w:rsidR="00AE30C9">
        <w:t xml:space="preserve">reverse proxy, </w:t>
      </w:r>
      <w:r w:rsidR="00075B9B">
        <w:t xml:space="preserve">bastion, anti-virus, etc. en </w:t>
      </w:r>
      <w:r w:rsidR="009C2DC3">
        <w:t>indiqu</w:t>
      </w:r>
      <w:r>
        <w:t>ant le constructeur/</w:t>
      </w:r>
      <w:r w:rsidR="00C26D99">
        <w:t>éditeur</w:t>
      </w:r>
      <w:r w:rsidR="00075B9B">
        <w:t xml:space="preserve"> pour chacun),</w:t>
      </w:r>
      <w:r w:rsidR="00AE30C9">
        <w:t xml:space="preserve"> </w:t>
      </w:r>
    </w:p>
    <w:p w14:paraId="0CC45DFC" w14:textId="77777777" w:rsidR="00252C58" w:rsidRDefault="00AE30C9" w:rsidP="00252C58">
      <w:pPr>
        <w:pStyle w:val="Texte1"/>
        <w:numPr>
          <w:ilvl w:val="0"/>
          <w:numId w:val="43"/>
        </w:numPr>
      </w:pPr>
      <w:proofErr w:type="gramStart"/>
      <w:r>
        <w:t>dimensionnement</w:t>
      </w:r>
      <w:proofErr w:type="gramEnd"/>
      <w:r>
        <w:t xml:space="preserve"> de l</w:t>
      </w:r>
      <w:r w:rsidR="005E21A4">
        <w:t>a</w:t>
      </w:r>
      <w:r>
        <w:t xml:space="preserve"> plateforme, </w:t>
      </w:r>
    </w:p>
    <w:p w14:paraId="5E80B9B8" w14:textId="77777777" w:rsidR="00252C58" w:rsidRDefault="00AE30C9" w:rsidP="00252C58">
      <w:pPr>
        <w:pStyle w:val="Texte1"/>
        <w:numPr>
          <w:ilvl w:val="0"/>
          <w:numId w:val="43"/>
        </w:numPr>
      </w:pPr>
      <w:proofErr w:type="gramStart"/>
      <w:r>
        <w:t>stockage</w:t>
      </w:r>
      <w:proofErr w:type="gramEnd"/>
      <w:r>
        <w:t>,</w:t>
      </w:r>
    </w:p>
    <w:p w14:paraId="5AA50292" w14:textId="4927A006" w:rsidR="00252C58" w:rsidRDefault="00AE30C9" w:rsidP="00252C58">
      <w:pPr>
        <w:pStyle w:val="Texte1"/>
        <w:numPr>
          <w:ilvl w:val="0"/>
          <w:numId w:val="43"/>
        </w:numPr>
      </w:pPr>
      <w:proofErr w:type="gramStart"/>
      <w:r>
        <w:t>gestion</w:t>
      </w:r>
      <w:proofErr w:type="gramEnd"/>
      <w:r>
        <w:t xml:space="preserve"> des sauvegardes, </w:t>
      </w:r>
    </w:p>
    <w:p w14:paraId="76F13F17" w14:textId="77777777" w:rsidR="00252C58" w:rsidRDefault="009C2DC3" w:rsidP="00252C58">
      <w:pPr>
        <w:pStyle w:val="Texte1"/>
        <w:numPr>
          <w:ilvl w:val="0"/>
          <w:numId w:val="43"/>
        </w:numPr>
      </w:pPr>
      <w:proofErr w:type="gramStart"/>
      <w:r>
        <w:t>schéma</w:t>
      </w:r>
      <w:proofErr w:type="gramEnd"/>
      <w:r>
        <w:t xml:space="preserve"> d’architecture réseau et segmentation, </w:t>
      </w:r>
    </w:p>
    <w:p w14:paraId="0C4C723E" w14:textId="77777777" w:rsidR="00252C58" w:rsidRDefault="000C6159" w:rsidP="00252C58">
      <w:pPr>
        <w:pStyle w:val="Texte1"/>
        <w:numPr>
          <w:ilvl w:val="0"/>
          <w:numId w:val="43"/>
        </w:numPr>
      </w:pPr>
      <w:proofErr w:type="gramStart"/>
      <w:r>
        <w:t>schéma</w:t>
      </w:r>
      <w:proofErr w:type="gramEnd"/>
      <w:r>
        <w:t xml:space="preserve"> d’architecture des accès</w:t>
      </w:r>
      <w:r w:rsidR="009C2DC3">
        <w:t>,</w:t>
      </w:r>
    </w:p>
    <w:p w14:paraId="2324784B" w14:textId="1032EAA9" w:rsidR="00252C58" w:rsidRDefault="009C2DC3" w:rsidP="00252C58">
      <w:pPr>
        <w:pStyle w:val="Texte1"/>
        <w:numPr>
          <w:ilvl w:val="0"/>
          <w:numId w:val="43"/>
        </w:numPr>
      </w:pPr>
      <w:proofErr w:type="gramStart"/>
      <w:r>
        <w:t>filtrage</w:t>
      </w:r>
      <w:r w:rsidR="0092218C">
        <w:t>s</w:t>
      </w:r>
      <w:proofErr w:type="gramEnd"/>
      <w:r>
        <w:t xml:space="preserve">, </w:t>
      </w:r>
    </w:p>
    <w:p w14:paraId="2808FD95" w14:textId="5F463322" w:rsidR="00252C58" w:rsidRDefault="009C2DC3" w:rsidP="00252C58">
      <w:pPr>
        <w:pStyle w:val="Texte1"/>
        <w:numPr>
          <w:ilvl w:val="0"/>
          <w:numId w:val="43"/>
        </w:numPr>
      </w:pPr>
      <w:proofErr w:type="gramStart"/>
      <w:r>
        <w:t>sécurisation</w:t>
      </w:r>
      <w:proofErr w:type="gramEnd"/>
      <w:r>
        <w:t xml:space="preserve"> des flux, </w:t>
      </w:r>
    </w:p>
    <w:p w14:paraId="7970F125" w14:textId="2742C811" w:rsidR="002D3EBF" w:rsidRDefault="009C2DC3" w:rsidP="00252C58">
      <w:pPr>
        <w:pStyle w:val="Texte1"/>
        <w:numPr>
          <w:ilvl w:val="0"/>
          <w:numId w:val="43"/>
        </w:numPr>
      </w:pPr>
      <w:proofErr w:type="gramStart"/>
      <w:r>
        <w:lastRenderedPageBreak/>
        <w:t>mécanismes</w:t>
      </w:r>
      <w:proofErr w:type="gramEnd"/>
      <w:r>
        <w:t xml:space="preserve"> de continuité/reprise d’activités</w:t>
      </w:r>
      <w:r w:rsidR="005F5412">
        <w:t>.</w:t>
      </w:r>
    </w:p>
    <w:p w14:paraId="0C776795" w14:textId="72CA1CFA" w:rsidR="005A08C2" w:rsidRDefault="005A08C2" w:rsidP="005C0560">
      <w:pPr>
        <w:pStyle w:val="Texte1"/>
      </w:pPr>
      <w:r>
        <w:t>Le candidat décrira la solution applicative proposée (à titre d’exemple : instance multisites, standalone..</w:t>
      </w:r>
      <w:r w:rsidR="000C4B3A">
        <w:t>.</w:t>
      </w:r>
      <w:r>
        <w:t>).</w:t>
      </w:r>
    </w:p>
    <w:p w14:paraId="38D67C48" w14:textId="77777777" w:rsidR="00252C58" w:rsidRDefault="00252C58" w:rsidP="00252C58">
      <w:pPr>
        <w:pStyle w:val="Texte1"/>
      </w:pPr>
      <w:r>
        <w:t xml:space="preserve">Le candidat précisera les pratiques d’ingénierie et de programmation retenues, ainsi que les mécanismes mis en œuvre </w:t>
      </w:r>
      <w:r w:rsidRPr="00076134">
        <w:t>permettant de limiter la dette technique issue d</w:t>
      </w:r>
      <w:r>
        <w:t>es</w:t>
      </w:r>
      <w:r w:rsidRPr="00076134">
        <w:t xml:space="preserve"> développement</w:t>
      </w:r>
      <w:r>
        <w:t>s.</w:t>
      </w:r>
    </w:p>
    <w:p w14:paraId="176AA3B6" w14:textId="77777777" w:rsidR="00252C58" w:rsidRDefault="00252C58" w:rsidP="00252C58">
      <w:pPr>
        <w:pStyle w:val="Texte1"/>
      </w:pPr>
      <w:r>
        <w:t>Il précisera les normes applicables et l’outillage de développement.</w:t>
      </w:r>
    </w:p>
    <w:p w14:paraId="357F90B3" w14:textId="7DC00449" w:rsidR="001D41FF" w:rsidRDefault="001D41FF" w:rsidP="005C0560">
      <w:pPr>
        <w:pStyle w:val="Texte1"/>
      </w:pPr>
      <w:r>
        <w:t>Le candidat décrira la démarche mise en œuvre pour respecter les normes d’</w:t>
      </w:r>
      <w:r w:rsidR="00C36AD6">
        <w:t>accessibilité</w:t>
      </w:r>
      <w:r>
        <w:t xml:space="preserve"> du RG</w:t>
      </w:r>
      <w:r w:rsidR="00C36AD6">
        <w:t>AA</w:t>
      </w:r>
      <w:r w:rsidR="00F35A80">
        <w:t>, il précisera les certifications ou labels dont il dispose</w:t>
      </w:r>
      <w:r w:rsidR="005F2A01">
        <w:t>.</w:t>
      </w:r>
    </w:p>
    <w:p w14:paraId="67AE2923" w14:textId="2BC0BE2C" w:rsidR="00C36AD6" w:rsidRDefault="00C36AD6" w:rsidP="005C0560">
      <w:pPr>
        <w:pStyle w:val="Texte1"/>
      </w:pPr>
      <w:r>
        <w:t>Le candidat décrira la démarche mise en œuvre pour respecter les normes d’éco-conception du RGESN, il précisera les certifications ou labels dont il dispose.</w:t>
      </w:r>
    </w:p>
    <w:p w14:paraId="783D8FEE" w14:textId="77777777" w:rsidR="001B1E16" w:rsidRPr="0091758C" w:rsidRDefault="001B1E16" w:rsidP="001B1E16">
      <w:pPr>
        <w:pStyle w:val="Titre3"/>
      </w:pPr>
      <w:bookmarkStart w:id="79" w:name="_Toc147499186"/>
      <w:bookmarkStart w:id="80" w:name="_Toc200036925"/>
      <w:bookmarkStart w:id="81" w:name="_Toc201320346"/>
      <w:r w:rsidRPr="0091758C">
        <w:t>Int</w:t>
      </w:r>
      <w:r w:rsidRPr="0091758C">
        <w:rPr>
          <w:rFonts w:hint="eastAsia"/>
        </w:rPr>
        <w:t>é</w:t>
      </w:r>
      <w:r w:rsidRPr="0091758C">
        <w:t>gration dans le SI</w:t>
      </w:r>
      <w:bookmarkEnd w:id="79"/>
      <w:bookmarkEnd w:id="80"/>
      <w:bookmarkEnd w:id="81"/>
    </w:p>
    <w:p w14:paraId="6CC79F29" w14:textId="5B488C36" w:rsidR="001B1E16" w:rsidRPr="0091758C" w:rsidRDefault="001B1E16" w:rsidP="001B1E16">
      <w:pPr>
        <w:pStyle w:val="Texte1"/>
      </w:pPr>
      <w:r w:rsidRPr="0091758C">
        <w:t>Au niveau intégration dans le SI, le candidat devra présenter les points forts des dispositions proposées au regard des attentes exprimées dans le CCTP-Livret</w:t>
      </w:r>
      <w:r w:rsidR="00EF2EEE">
        <w:t>1</w:t>
      </w:r>
      <w:r w:rsidR="00EF2EEE" w:rsidRPr="00EF2EEE">
        <w:t xml:space="preserve"> </w:t>
      </w:r>
      <w:proofErr w:type="spellStart"/>
      <w:r w:rsidR="00EF2EEE">
        <w:t>Annexe_Exigences_Techniques</w:t>
      </w:r>
      <w:proofErr w:type="spellEnd"/>
      <w:r>
        <w:t>.</w:t>
      </w:r>
    </w:p>
    <w:p w14:paraId="4131D1EB" w14:textId="77777777" w:rsidR="001B1E16" w:rsidRPr="0091758C" w:rsidRDefault="001B1E16" w:rsidP="001B1E16">
      <w:pPr>
        <w:pStyle w:val="Texte1"/>
      </w:pPr>
      <w:r w:rsidRPr="0091758C">
        <w:t>Le candidat décrira plus particulièrement :</w:t>
      </w:r>
    </w:p>
    <w:p w14:paraId="24750B58" w14:textId="597455A2" w:rsidR="00964B61" w:rsidRPr="00964B61" w:rsidRDefault="001B1E16" w:rsidP="001B1E16">
      <w:pPr>
        <w:pStyle w:val="Texte2"/>
      </w:pPr>
      <w:r w:rsidRPr="0091758C">
        <w:t xml:space="preserve">les modalités de communication </w:t>
      </w:r>
      <w:r w:rsidR="001C3806" w:rsidRPr="001C3806">
        <w:t xml:space="preserve"> </w:t>
      </w:r>
      <w:r w:rsidR="001C3806" w:rsidRPr="0091758C">
        <w:t xml:space="preserve">qu’il est capable d’implémenter </w:t>
      </w:r>
      <w:r w:rsidRPr="0091758C">
        <w:t>avec</w:t>
      </w:r>
      <w:r w:rsidR="00964B61">
        <w:rPr>
          <w:lang w:val="fr-FR"/>
        </w:rPr>
        <w:t> :</w:t>
      </w:r>
    </w:p>
    <w:p w14:paraId="30B8C21B" w14:textId="445BE24B" w:rsidR="00964B61" w:rsidRDefault="00964B61" w:rsidP="00964B61">
      <w:pPr>
        <w:pStyle w:val="Texte6"/>
      </w:pPr>
      <w:proofErr w:type="gramStart"/>
      <w:r>
        <w:t>le</w:t>
      </w:r>
      <w:proofErr w:type="gramEnd"/>
      <w:r w:rsidR="001B1E16">
        <w:t xml:space="preserve"> DAM, </w:t>
      </w:r>
      <w:r>
        <w:t xml:space="preserve">et tout particulièrement : l’intégration des médias </w:t>
      </w:r>
      <w:r w:rsidR="00364946">
        <w:t>du DAM</w:t>
      </w:r>
      <w:r>
        <w:t xml:space="preserve"> dans les articles du portail cnrs.fr d’une part, et l’incorporation de la médiathèque du DAM dans l’écosystème cnrs.fr d’autre part.</w:t>
      </w:r>
    </w:p>
    <w:p w14:paraId="6C92225F" w14:textId="77777777" w:rsidR="00964B61" w:rsidRDefault="00964B61" w:rsidP="00964B61">
      <w:pPr>
        <w:pStyle w:val="Texte6"/>
      </w:pPr>
      <w:proofErr w:type="gramStart"/>
      <w:r>
        <w:t>la</w:t>
      </w:r>
      <w:proofErr w:type="gramEnd"/>
      <w:r>
        <w:t xml:space="preserve"> </w:t>
      </w:r>
      <w:r w:rsidR="001B1E16">
        <w:t>plateforme Marketing</w:t>
      </w:r>
    </w:p>
    <w:p w14:paraId="14856681" w14:textId="3990DDD5" w:rsidR="00964B61" w:rsidRDefault="009A1AEC" w:rsidP="00964B61">
      <w:pPr>
        <w:pStyle w:val="Texte6"/>
      </w:pPr>
      <w:proofErr w:type="gramStart"/>
      <w:r>
        <w:t>la</w:t>
      </w:r>
      <w:proofErr w:type="gramEnd"/>
      <w:r>
        <w:t xml:space="preserve"> plateforme W</w:t>
      </w:r>
      <w:r w:rsidR="000C4B3A">
        <w:t>eb</w:t>
      </w:r>
      <w:r>
        <w:t xml:space="preserve"> A</w:t>
      </w:r>
      <w:r w:rsidR="000C4B3A">
        <w:t>nalytics</w:t>
      </w:r>
    </w:p>
    <w:p w14:paraId="2F4EFF1C" w14:textId="6F70B85E" w:rsidR="001B1E16" w:rsidRPr="005C0560" w:rsidRDefault="001B1E16" w:rsidP="00964B61">
      <w:pPr>
        <w:pStyle w:val="Texte6"/>
      </w:pPr>
      <w:proofErr w:type="gramStart"/>
      <w:r>
        <w:t>le</w:t>
      </w:r>
      <w:proofErr w:type="gramEnd"/>
      <w:r>
        <w:t xml:space="preserve"> système d’authentification </w:t>
      </w:r>
      <w:r w:rsidR="008D77ED">
        <w:t xml:space="preserve">Janus </w:t>
      </w:r>
      <w:r>
        <w:t>du CNRS</w:t>
      </w:r>
      <w:r w:rsidRPr="0091758C">
        <w:t> ;</w:t>
      </w:r>
    </w:p>
    <w:p w14:paraId="049DADBE" w14:textId="4019AC7F" w:rsidR="001B1E16" w:rsidRDefault="001B1E16" w:rsidP="001B1E16">
      <w:pPr>
        <w:pStyle w:val="Texte2"/>
      </w:pPr>
      <w:r w:rsidRPr="0027669B">
        <w:t xml:space="preserve">sa capacité à exposer </w:t>
      </w:r>
      <w:r w:rsidR="00117564">
        <w:rPr>
          <w:lang w:val="fr-FR"/>
        </w:rPr>
        <w:t xml:space="preserve">du contenu et </w:t>
      </w:r>
      <w:r w:rsidRPr="0027669B">
        <w:t>des don</w:t>
      </w:r>
      <w:r>
        <w:t>nées et selon quelles modalités </w:t>
      </w:r>
      <w:r>
        <w:rPr>
          <w:lang w:val="fr-FR"/>
        </w:rPr>
        <w:t>;</w:t>
      </w:r>
    </w:p>
    <w:p w14:paraId="0B89A83D" w14:textId="68C15725" w:rsidR="00315852" w:rsidRDefault="001B1E16" w:rsidP="00CE02FE">
      <w:pPr>
        <w:pStyle w:val="Texte2"/>
      </w:pPr>
      <w:r w:rsidRPr="0091758C">
        <w:t>comment il garantit la confidentialité des données et leur intégrité.</w:t>
      </w:r>
    </w:p>
    <w:p w14:paraId="65E7949C" w14:textId="1C2C7043" w:rsidR="00704881" w:rsidRDefault="00704881" w:rsidP="00E20EB4">
      <w:pPr>
        <w:pStyle w:val="Titre2"/>
        <w:tabs>
          <w:tab w:val="clear" w:pos="567"/>
          <w:tab w:val="left" w:pos="851"/>
        </w:tabs>
        <w:spacing w:after="120"/>
      </w:pPr>
      <w:bookmarkStart w:id="82" w:name="_Toc200036931"/>
      <w:bookmarkStart w:id="83" w:name="_Toc200036932"/>
      <w:bookmarkStart w:id="84" w:name="_Toc201320347"/>
      <w:bookmarkStart w:id="85" w:name="_Hlk207112830"/>
      <w:bookmarkEnd w:id="75"/>
      <w:bookmarkEnd w:id="82"/>
      <w:r>
        <w:t xml:space="preserve">Modalités de mise en </w:t>
      </w:r>
      <w:r w:rsidR="004B1C93">
        <w:t>œuvre</w:t>
      </w:r>
      <w:r>
        <w:t xml:space="preserve"> des prestations</w:t>
      </w:r>
      <w:bookmarkEnd w:id="83"/>
      <w:bookmarkEnd w:id="84"/>
    </w:p>
    <w:bookmarkEnd w:id="85"/>
    <w:p w14:paraId="45F22660" w14:textId="0CBC519A" w:rsidR="00EF2EEE" w:rsidRDefault="00EF2EEE" w:rsidP="00EF2EEE">
      <w:pPr>
        <w:pStyle w:val="Texte1"/>
      </w:pPr>
      <w:r>
        <w:t>Le candidat devra démontrer sa compréhension des prestations demandées par le CNRS et décrites dans le C</w:t>
      </w:r>
      <w:r w:rsidRPr="00DC0A76">
        <w:t>CTP-Livret</w:t>
      </w:r>
      <w:r>
        <w:t xml:space="preserve">2. </w:t>
      </w:r>
    </w:p>
    <w:p w14:paraId="691B70A9" w14:textId="77777777" w:rsidR="00EF2EEE" w:rsidRPr="00EF2EEE" w:rsidRDefault="00EF2EEE" w:rsidP="00EF2EEE">
      <w:pPr>
        <w:pStyle w:val="Texte1"/>
      </w:pPr>
    </w:p>
    <w:p w14:paraId="003D23AE" w14:textId="77777777" w:rsidR="00892560" w:rsidRDefault="00892560" w:rsidP="00E20EB4">
      <w:pPr>
        <w:pStyle w:val="Titre3"/>
        <w:spacing w:before="120"/>
      </w:pPr>
      <w:bookmarkStart w:id="86" w:name="_Toc200036933"/>
      <w:bookmarkStart w:id="87" w:name="_Toc201320348"/>
      <w:r>
        <w:t>Conditions d’exécution de l’accord-cadre</w:t>
      </w:r>
      <w:bookmarkEnd w:id="86"/>
      <w:bookmarkEnd w:id="87"/>
    </w:p>
    <w:p w14:paraId="4D9D5016" w14:textId="1C671B90" w:rsidR="00A44586" w:rsidRDefault="00B76E3D" w:rsidP="002D7ACA">
      <w:pPr>
        <w:pStyle w:val="Texte1"/>
      </w:pPr>
      <w:r>
        <w:t>Le candidat précisera les conditions d</w:t>
      </w:r>
      <w:r w:rsidR="00892560">
        <w:t>’exécution de l’accord-cadre</w:t>
      </w:r>
      <w:r w:rsidR="00025185">
        <w:t xml:space="preserve"> pour les différentes prestations demandées (locaux..</w:t>
      </w:r>
      <w:r>
        <w:t>.</w:t>
      </w:r>
      <w:r w:rsidR="00025185">
        <w:t>).</w:t>
      </w:r>
    </w:p>
    <w:p w14:paraId="102FFAD7" w14:textId="42416A04" w:rsidR="002D7ACA" w:rsidRDefault="002D7ACA" w:rsidP="002D7ACA">
      <w:pPr>
        <w:pStyle w:val="Titre3"/>
      </w:pPr>
      <w:bookmarkStart w:id="88" w:name="_Toc200036934"/>
      <w:bookmarkStart w:id="89" w:name="_Toc201320349"/>
      <w:r>
        <w:t xml:space="preserve">Description de la prestation </w:t>
      </w:r>
      <w:r w:rsidR="0060125B">
        <w:rPr>
          <w:lang w:val="fr-FR"/>
        </w:rPr>
        <w:t>xxx</w:t>
      </w:r>
      <w:bookmarkEnd w:id="88"/>
      <w:bookmarkEnd w:id="89"/>
    </w:p>
    <w:p w14:paraId="1BB6D4E3" w14:textId="2A8B1D93" w:rsidR="00704881" w:rsidRPr="00D62687" w:rsidRDefault="00704881" w:rsidP="00996823">
      <w:pPr>
        <w:pStyle w:val="Texte1"/>
      </w:pPr>
      <w:r w:rsidRPr="004216B4">
        <w:t xml:space="preserve">Le candidat explicitera </w:t>
      </w:r>
      <w:r w:rsidRPr="00D62687">
        <w:t xml:space="preserve">par prestation </w:t>
      </w:r>
      <w:r w:rsidR="000C4B3A" w:rsidRPr="00172C6D">
        <w:rPr>
          <w:b/>
        </w:rPr>
        <w:t>(</w:t>
      </w:r>
      <w:r w:rsidR="00172C6D">
        <w:rPr>
          <w:b/>
        </w:rPr>
        <w:t xml:space="preserve">sauf pour </w:t>
      </w:r>
      <w:r w:rsidR="000C4B3A" w:rsidRPr="00172C6D">
        <w:rPr>
          <w:b/>
        </w:rPr>
        <w:t>les prestations 1 et 2, mise en œuvre et reprise des données de la version socle</w:t>
      </w:r>
      <w:r w:rsidR="00172C6D">
        <w:rPr>
          <w:b/>
        </w:rPr>
        <w:t>, qui</w:t>
      </w:r>
      <w:r w:rsidR="000C4B3A" w:rsidRPr="00172C6D">
        <w:rPr>
          <w:b/>
        </w:rPr>
        <w:t xml:space="preserve"> sont décrites dans le plan de mise en œuvre</w:t>
      </w:r>
      <w:r w:rsidR="005B4104" w:rsidRPr="00172C6D">
        <w:rPr>
          <w:b/>
        </w:rPr>
        <w:t xml:space="preserve"> version socle</w:t>
      </w:r>
      <w:r w:rsidR="000C4B3A" w:rsidRPr="00172C6D">
        <w:rPr>
          <w:b/>
        </w:rPr>
        <w:t xml:space="preserve">, </w:t>
      </w:r>
      <w:proofErr w:type="spellStart"/>
      <w:r w:rsidR="000C4B3A" w:rsidRPr="00172C6D">
        <w:rPr>
          <w:b/>
        </w:rPr>
        <w:t>cf</w:t>
      </w:r>
      <w:proofErr w:type="spellEnd"/>
      <w:r w:rsidR="000C4B3A" w:rsidRPr="00172C6D">
        <w:rPr>
          <w:b/>
        </w:rPr>
        <w:t xml:space="preserve"> chapitre 4)</w:t>
      </w:r>
      <w:r w:rsidR="000C4B3A">
        <w:t xml:space="preserve"> </w:t>
      </w:r>
      <w:r w:rsidRPr="00D62687">
        <w:t>:</w:t>
      </w:r>
    </w:p>
    <w:p w14:paraId="5011C694" w14:textId="5BAAC3AE" w:rsidR="00704881" w:rsidRPr="00D62687" w:rsidRDefault="00704881" w:rsidP="00996823">
      <w:pPr>
        <w:pStyle w:val="Texte2"/>
      </w:pPr>
      <w:r w:rsidRPr="00D62687">
        <w:t>les objectifs, la démarche,</w:t>
      </w:r>
      <w:r w:rsidR="0076467D" w:rsidRPr="00D62687">
        <w:rPr>
          <w:lang w:val="fr-FR"/>
        </w:rPr>
        <w:t xml:space="preserve"> le planning</w:t>
      </w:r>
      <w:r w:rsidR="00025185">
        <w:rPr>
          <w:lang w:val="fr-FR"/>
        </w:rPr>
        <w:t xml:space="preserve"> si pertinent</w:t>
      </w:r>
      <w:r w:rsidR="0076467D" w:rsidRPr="00D62687">
        <w:rPr>
          <w:lang w:val="fr-FR"/>
        </w:rPr>
        <w:t>,</w:t>
      </w:r>
    </w:p>
    <w:p w14:paraId="54FC0BDB" w14:textId="77777777" w:rsidR="00704881" w:rsidRPr="00332B24" w:rsidRDefault="00704881" w:rsidP="00996823">
      <w:pPr>
        <w:pStyle w:val="Texte2"/>
      </w:pPr>
      <w:r w:rsidRPr="00332B24">
        <w:t>la liste exhaustive des tâches à réaliser et leur articulation,</w:t>
      </w:r>
    </w:p>
    <w:p w14:paraId="645FC692" w14:textId="77777777" w:rsidR="00704881" w:rsidRPr="00332B24" w:rsidRDefault="00704881" w:rsidP="00996823">
      <w:pPr>
        <w:pStyle w:val="Texte2"/>
      </w:pPr>
      <w:r w:rsidRPr="00332B24">
        <w:t>les livrables associés,</w:t>
      </w:r>
    </w:p>
    <w:p w14:paraId="4951AC1A" w14:textId="385148DF" w:rsidR="00704881" w:rsidRPr="00332B24" w:rsidRDefault="00704881" w:rsidP="00996823">
      <w:pPr>
        <w:pStyle w:val="Texte2"/>
      </w:pPr>
      <w:r w:rsidRPr="00332B24">
        <w:t xml:space="preserve">les </w:t>
      </w:r>
      <w:r w:rsidR="00D85494">
        <w:rPr>
          <w:lang w:val="fr-FR"/>
        </w:rPr>
        <w:t>processus et pratiques de gestion des services</w:t>
      </w:r>
      <w:r w:rsidRPr="00332B24">
        <w:t xml:space="preserve"> associés</w:t>
      </w:r>
      <w:r w:rsidR="00FF00CA">
        <w:rPr>
          <w:lang w:val="fr-FR"/>
        </w:rPr>
        <w:t xml:space="preserve"> (</w:t>
      </w:r>
      <w:r w:rsidR="00025185">
        <w:rPr>
          <w:lang w:val="fr-FR"/>
        </w:rPr>
        <w:t xml:space="preserve">qui peuvent être </w:t>
      </w:r>
      <w:r w:rsidR="00FF00CA">
        <w:rPr>
          <w:lang w:val="fr-FR"/>
        </w:rPr>
        <w:t>décrits dans le plan d’assurance qualité),</w:t>
      </w:r>
    </w:p>
    <w:p w14:paraId="5DB727D2" w14:textId="1B96AD88" w:rsidR="00025185" w:rsidRPr="00332B24" w:rsidRDefault="00025185" w:rsidP="00025185">
      <w:pPr>
        <w:pStyle w:val="Texte2"/>
      </w:pPr>
      <w:r w:rsidRPr="00332B24">
        <w:t>les dispositions de contrôle qualité et / ou procédures de tests associés</w:t>
      </w:r>
      <w:r>
        <w:rPr>
          <w:lang w:val="fr-FR"/>
        </w:rPr>
        <w:t xml:space="preserve"> (qui </w:t>
      </w:r>
      <w:r w:rsidR="006961F8">
        <w:rPr>
          <w:lang w:val="fr-FR"/>
        </w:rPr>
        <w:t>seront également</w:t>
      </w:r>
      <w:r>
        <w:rPr>
          <w:lang w:val="fr-FR"/>
        </w:rPr>
        <w:t xml:space="preserve"> décrits dans le plan d’assurance qualité)</w:t>
      </w:r>
      <w:r w:rsidRPr="00332B24">
        <w:t>,</w:t>
      </w:r>
    </w:p>
    <w:p w14:paraId="1EB41AE0" w14:textId="37C19F13" w:rsidR="00FF00CA" w:rsidRDefault="00704881" w:rsidP="00FF00CA">
      <w:pPr>
        <w:pStyle w:val="Texte2"/>
      </w:pPr>
      <w:r w:rsidRPr="00332B24">
        <w:t xml:space="preserve">les engagements du candidat et ses attentes particulières vis-à-vis du CNRS afin de garantir la bonne réussite </w:t>
      </w:r>
      <w:r w:rsidR="00FF00CA">
        <w:rPr>
          <w:lang w:val="fr-FR"/>
        </w:rPr>
        <w:t>de la prestation</w:t>
      </w:r>
      <w:r w:rsidRPr="00332B24">
        <w:t xml:space="preserve"> (délais de validation, fournitures attendues en entrée, disponibilités requises et représentativité des interlocuteurs du CNRS…).</w:t>
      </w:r>
    </w:p>
    <w:p w14:paraId="2C0385BF" w14:textId="77777777" w:rsidR="00BA0858" w:rsidRDefault="00BA0858" w:rsidP="00BA0858">
      <w:bookmarkStart w:id="90" w:name="_Toc200036920"/>
    </w:p>
    <w:p w14:paraId="045BA162" w14:textId="77777777" w:rsidR="00BA0858" w:rsidRDefault="00BA0858" w:rsidP="00BA0858"/>
    <w:p w14:paraId="31225EE2" w14:textId="79012C39" w:rsidR="00BA0858" w:rsidRDefault="00BA0858" w:rsidP="00BA0858">
      <w:r>
        <w:t>Des points d’attention seront apportés dans les réponses concernant certaines prestations </w:t>
      </w:r>
      <w:r w:rsidR="00EF2EEE">
        <w:t xml:space="preserve">de réalisation de contenus </w:t>
      </w:r>
      <w:r>
        <w:t>:</w:t>
      </w:r>
    </w:p>
    <w:p w14:paraId="1B8E0224" w14:textId="77777777" w:rsidR="00A236A1" w:rsidRDefault="00A236A1" w:rsidP="00BA0858"/>
    <w:p w14:paraId="6A749555" w14:textId="734958DB" w:rsidR="00BA0858" w:rsidRPr="00BA0858" w:rsidRDefault="00A236A1" w:rsidP="00A236A1">
      <w:pPr>
        <w:tabs>
          <w:tab w:val="left" w:pos="1276"/>
        </w:tabs>
        <w:rPr>
          <w:b/>
        </w:rPr>
      </w:pPr>
      <w:r>
        <w:rPr>
          <w:b/>
        </w:rPr>
        <w:t>W</w:t>
      </w:r>
      <w:r w:rsidR="00BA0858" w:rsidRPr="00BA0858">
        <w:rPr>
          <w:b/>
        </w:rPr>
        <w:t>ebdesign</w:t>
      </w:r>
      <w:bookmarkEnd w:id="90"/>
    </w:p>
    <w:p w14:paraId="1591BEC4" w14:textId="77777777" w:rsidR="00BA0858" w:rsidRDefault="00BA0858" w:rsidP="00BA0858">
      <w:r>
        <w:lastRenderedPageBreak/>
        <w:t>Le candidat décrira sa démarche de conception UI/UX :</w:t>
      </w:r>
    </w:p>
    <w:p w14:paraId="1350135D" w14:textId="77777777" w:rsidR="00BA0858" w:rsidRDefault="00BA0858" w:rsidP="00A236A1">
      <w:pPr>
        <w:pStyle w:val="Paragraphedeliste"/>
        <w:numPr>
          <w:ilvl w:val="0"/>
          <w:numId w:val="41"/>
        </w:numPr>
      </w:pPr>
      <w:proofErr w:type="gramStart"/>
      <w:r>
        <w:t>en</w:t>
      </w:r>
      <w:proofErr w:type="gramEnd"/>
      <w:r>
        <w:t xml:space="preserve"> expliquant sa compréhension du sujet dans le contexte du projet et du CNRS</w:t>
      </w:r>
    </w:p>
    <w:p w14:paraId="02038612" w14:textId="77777777" w:rsidR="00BA0858" w:rsidRDefault="00BA0858" w:rsidP="00A236A1">
      <w:pPr>
        <w:pStyle w:val="Paragraphedeliste"/>
        <w:numPr>
          <w:ilvl w:val="0"/>
          <w:numId w:val="41"/>
        </w:numPr>
      </w:pPr>
      <w:proofErr w:type="gramStart"/>
      <w:r>
        <w:t>en</w:t>
      </w:r>
      <w:proofErr w:type="gramEnd"/>
      <w:r>
        <w:t xml:space="preserve"> démontrant sa compétence sur le sujet </w:t>
      </w:r>
    </w:p>
    <w:p w14:paraId="5C3B0541" w14:textId="77777777" w:rsidR="00BA0858" w:rsidRDefault="00BA0858" w:rsidP="00A236A1">
      <w:pPr>
        <w:pStyle w:val="Paragraphedeliste"/>
        <w:numPr>
          <w:ilvl w:val="0"/>
          <w:numId w:val="41"/>
        </w:numPr>
      </w:pPr>
      <w:proofErr w:type="gramStart"/>
      <w:r>
        <w:t>en</w:t>
      </w:r>
      <w:proofErr w:type="gramEnd"/>
      <w:r>
        <w:t xml:space="preserve"> exposant sa vision et ses conseils sur les aspects graphiques, expériences utilisateurs, marques, </w:t>
      </w:r>
      <w:proofErr w:type="spellStart"/>
      <w:r>
        <w:t>etc</w:t>
      </w:r>
      <w:proofErr w:type="spellEnd"/>
    </w:p>
    <w:p w14:paraId="5F45689A" w14:textId="77777777" w:rsidR="00BA0858" w:rsidRDefault="00BA0858" w:rsidP="00A236A1">
      <w:pPr>
        <w:pStyle w:val="Paragraphedeliste"/>
        <w:numPr>
          <w:ilvl w:val="0"/>
          <w:numId w:val="41"/>
        </w:numPr>
      </w:pPr>
      <w:proofErr w:type="gramStart"/>
      <w:r>
        <w:t>en</w:t>
      </w:r>
      <w:proofErr w:type="gramEnd"/>
      <w:r>
        <w:t xml:space="preserve"> décrivant les principales étapes de travail</w:t>
      </w:r>
    </w:p>
    <w:p w14:paraId="04CAD290" w14:textId="28022094" w:rsidR="00BA0858" w:rsidRDefault="00BA0858" w:rsidP="00A236A1">
      <w:pPr>
        <w:pStyle w:val="Paragraphedeliste"/>
        <w:numPr>
          <w:ilvl w:val="0"/>
          <w:numId w:val="41"/>
        </w:numPr>
      </w:pPr>
      <w:proofErr w:type="gramStart"/>
      <w:r>
        <w:t>en</w:t>
      </w:r>
      <w:proofErr w:type="gramEnd"/>
      <w:r>
        <w:t xml:space="preserve"> prouvant sa capacité à s’adapter au Design system CNRS</w:t>
      </w:r>
      <w:r w:rsidR="00EF2EEE">
        <w:t>.</w:t>
      </w:r>
    </w:p>
    <w:p w14:paraId="73FC8007" w14:textId="77777777" w:rsidR="00BA0858" w:rsidRDefault="00BA0858" w:rsidP="00BA0858">
      <w:r>
        <w:t>Le candidat expliquera sa méthode de mise en œuvre des exigences d’accessibilité.</w:t>
      </w:r>
    </w:p>
    <w:p w14:paraId="38C882B5" w14:textId="571A537F" w:rsidR="00BA0858" w:rsidRDefault="00BA0858" w:rsidP="00BA0858">
      <w:r>
        <w:t>L</w:t>
      </w:r>
      <w:r w:rsidR="00EF2EEE">
        <w:t>e</w:t>
      </w:r>
      <w:r>
        <w:t xml:space="preserve"> candidat indiquera les moyens mis en œuvre pour obtenir une navigation fluide adaptée à l’arborescence cible (header, </w:t>
      </w:r>
      <w:proofErr w:type="spellStart"/>
      <w:r>
        <w:t>footer</w:t>
      </w:r>
      <w:proofErr w:type="spellEnd"/>
      <w:r>
        <w:t xml:space="preserve">, menus, fil </w:t>
      </w:r>
      <w:proofErr w:type="spellStart"/>
      <w:r>
        <w:t>d’ariane</w:t>
      </w:r>
      <w:proofErr w:type="spellEnd"/>
      <w:r>
        <w:t>, etc.).</w:t>
      </w:r>
    </w:p>
    <w:p w14:paraId="7F4B1E76" w14:textId="77777777" w:rsidR="00BA0858" w:rsidRDefault="00BA0858" w:rsidP="00BA0858">
      <w:r>
        <w:t>Un focus supplémentaire sur les aspects Responsive, PWA est attendu de la part du candidat.</w:t>
      </w:r>
    </w:p>
    <w:p w14:paraId="4240C7A3" w14:textId="77777777" w:rsidR="00BA0858" w:rsidRDefault="00BA0858" w:rsidP="00BA0858">
      <w:bookmarkStart w:id="91" w:name="_Toc200036921"/>
    </w:p>
    <w:p w14:paraId="24BC9D4E" w14:textId="4162456D" w:rsidR="00BA0858" w:rsidRPr="00A236A1" w:rsidRDefault="00EF2EEE" w:rsidP="00BA0858">
      <w:pPr>
        <w:rPr>
          <w:b/>
        </w:rPr>
      </w:pPr>
      <w:bookmarkStart w:id="92" w:name="_Toc200036926"/>
      <w:bookmarkEnd w:id="91"/>
      <w:r>
        <w:rPr>
          <w:b/>
        </w:rPr>
        <w:t>Production de c</w:t>
      </w:r>
      <w:r w:rsidR="00BA0858" w:rsidRPr="00A236A1">
        <w:rPr>
          <w:b/>
        </w:rPr>
        <w:t>ontenu</w:t>
      </w:r>
      <w:bookmarkEnd w:id="92"/>
      <w:r w:rsidR="00A236A1" w:rsidRPr="00A236A1">
        <w:rPr>
          <w:b/>
        </w:rPr>
        <w:t>s</w:t>
      </w:r>
    </w:p>
    <w:p w14:paraId="46CF0EFF" w14:textId="77777777" w:rsidR="00BA0858" w:rsidRDefault="00BA0858" w:rsidP="00BA0858">
      <w:r>
        <w:t>Le candidat fera état de sa capacité à effectuer un travail de rédaction basé sur le guide éditorial du CNRS.</w:t>
      </w:r>
    </w:p>
    <w:p w14:paraId="690E5920" w14:textId="77777777" w:rsidR="00BA0858" w:rsidRDefault="00BA0858" w:rsidP="00BA0858">
      <w:bookmarkStart w:id="93" w:name="_Toc200036929"/>
    </w:p>
    <w:p w14:paraId="107F36BD" w14:textId="125885B6" w:rsidR="00BA0858" w:rsidRPr="00EF2EEE" w:rsidRDefault="00BA0858" w:rsidP="00BA0858">
      <w:pPr>
        <w:rPr>
          <w:b/>
        </w:rPr>
      </w:pPr>
      <w:r w:rsidRPr="00EF2EEE">
        <w:rPr>
          <w:b/>
        </w:rPr>
        <w:t>Traduction des contenus</w:t>
      </w:r>
      <w:bookmarkEnd w:id="93"/>
    </w:p>
    <w:p w14:paraId="7B63BA50" w14:textId="77777777" w:rsidR="00BA0858" w:rsidRDefault="00BA0858" w:rsidP="00BA0858">
      <w:r>
        <w:t>Le candidat décrira les moyens mis en œuvre pour assurer une traduction de qualité dans les langues attendues et s’attachera à bien différencier les possibilités de traduction automatisée et humaine.</w:t>
      </w:r>
    </w:p>
    <w:p w14:paraId="3FCDD059" w14:textId="77777777" w:rsidR="0030782F" w:rsidRDefault="0030782F" w:rsidP="00D62687"/>
    <w:p w14:paraId="52039DB6" w14:textId="166BB57A" w:rsidR="00054711" w:rsidRDefault="00054711" w:rsidP="00054711">
      <w:pPr>
        <w:pStyle w:val="Titre2"/>
      </w:pPr>
      <w:r>
        <w:t>Déclaration des acteurs clés</w:t>
      </w:r>
    </w:p>
    <w:p w14:paraId="58AFD823" w14:textId="33E47051" w:rsidR="00054711" w:rsidRDefault="003C6757" w:rsidP="00054711">
      <w:pPr>
        <w:pStyle w:val="Texte1"/>
      </w:pPr>
      <w:r>
        <w:t>Conformément aux dispositions de l’article 10 du CCAP, le candidat indique ici les acteurs clés sur lesquels il entend s’appuyer pour exécuter les prestations.</w:t>
      </w:r>
    </w:p>
    <w:p w14:paraId="0F13B28C" w14:textId="77777777" w:rsidR="00BD6B2B" w:rsidRDefault="00BD6B2B" w:rsidP="00BD6B2B">
      <w:pPr>
        <w:pStyle w:val="Texte1"/>
      </w:pPr>
      <w:r>
        <w:t>Il s’agit des prestataires externes qui, sans avoir la qualité de sous-traitants au sens du Code de la commande publique, soit ont cette qualité au sens du Règlement général sur la protection des données (RGPD), soit, sont susceptibles d’avoir un impact significatif sur l’exécution des prestations ou d’avoir accès à des Données du CNRS.</w:t>
      </w:r>
    </w:p>
    <w:p w14:paraId="247533A4" w14:textId="7E992B44" w:rsidR="00BD6B2B" w:rsidRDefault="00BD6B2B" w:rsidP="00BD6B2B">
      <w:pPr>
        <w:pStyle w:val="Texte1"/>
      </w:pPr>
      <w:r>
        <w:t>Le candidat doit donc, concernant ces prestataires externes, les déclarer dans son offre, en indiquant :</w:t>
      </w:r>
    </w:p>
    <w:p w14:paraId="3F4AE416" w14:textId="77777777" w:rsidR="00BD6B2B" w:rsidRDefault="00BD6B2B" w:rsidP="00BD6B2B">
      <w:pPr>
        <w:pStyle w:val="Texte1"/>
      </w:pPr>
      <w:proofErr w:type="gramStart"/>
      <w:r>
        <w:t>o</w:t>
      </w:r>
      <w:proofErr w:type="gramEnd"/>
      <w:r>
        <w:tab/>
        <w:t>L’identité de ce prestataire,</w:t>
      </w:r>
    </w:p>
    <w:p w14:paraId="5DB5AD30" w14:textId="371CF1BD" w:rsidR="003C6757" w:rsidRPr="00054711" w:rsidRDefault="00BD6B2B" w:rsidP="00BD6B2B">
      <w:pPr>
        <w:pStyle w:val="Texte1"/>
      </w:pPr>
      <w:proofErr w:type="gramStart"/>
      <w:r>
        <w:t>o</w:t>
      </w:r>
      <w:proofErr w:type="gramEnd"/>
      <w:r>
        <w:tab/>
        <w:t xml:space="preserve">Le type de contrat qui lie le Titulaire à ce prestataire,   </w:t>
      </w:r>
    </w:p>
    <w:p w14:paraId="52DF249C" w14:textId="726514AE" w:rsidR="0060125B" w:rsidRDefault="0060125B" w:rsidP="00D62687"/>
    <w:p w14:paraId="5BAFBEB7" w14:textId="77777777" w:rsidR="002312AC" w:rsidRPr="00AF7E02" w:rsidRDefault="002312AC" w:rsidP="002312AC">
      <w:pPr>
        <w:pStyle w:val="Titre1"/>
        <w:pageBreakBefore w:val="0"/>
        <w:ind w:left="431" w:hanging="431"/>
      </w:pPr>
      <w:bookmarkStart w:id="94" w:name="_Toc200036936"/>
      <w:bookmarkStart w:id="95" w:name="_Toc201320350"/>
      <w:bookmarkStart w:id="96" w:name="_Toc200036935"/>
      <w:r>
        <w:t>P</w:t>
      </w:r>
      <w:r w:rsidRPr="00AF7E02">
        <w:t xml:space="preserve">lan </w:t>
      </w:r>
      <w:r>
        <w:t>de mise en œuvre version socle</w:t>
      </w:r>
      <w:bookmarkEnd w:id="94"/>
      <w:bookmarkEnd w:id="95"/>
    </w:p>
    <w:p w14:paraId="00345923" w14:textId="77777777" w:rsidR="002312AC" w:rsidRDefault="002312AC" w:rsidP="002312AC">
      <w:pPr>
        <w:pStyle w:val="Texte1"/>
      </w:pPr>
      <w:r>
        <w:t xml:space="preserve">Le plan de mise en œuvre proposé dans l’offre devra être dans une forme bien aboutie. Au démarrage de l’accord-cadre, il sera ajusté conjointement avec le CNRS afin de le rendre complètement opérationnel et conforme aux besoins CNRS. </w:t>
      </w:r>
    </w:p>
    <w:p w14:paraId="734C4158" w14:textId="77777777" w:rsidR="002312AC" w:rsidRDefault="002312AC" w:rsidP="002312AC">
      <w:pPr>
        <w:pStyle w:val="Texte1"/>
      </w:pPr>
      <w:r>
        <w:t xml:space="preserve">Le plan de mise en œuvre explicite la démarche que le candidat entend appliquer pour répondre aux engagements des </w:t>
      </w:r>
      <w:r w:rsidRPr="006F0C05">
        <w:rPr>
          <w:b/>
        </w:rPr>
        <w:t xml:space="preserve">prestations </w:t>
      </w:r>
      <w:r>
        <w:rPr>
          <w:b/>
        </w:rPr>
        <w:t>1</w:t>
      </w:r>
      <w:r w:rsidRPr="006F0C05">
        <w:rPr>
          <w:b/>
        </w:rPr>
        <w:t xml:space="preserve"> </w:t>
      </w:r>
      <w:r>
        <w:rPr>
          <w:b/>
        </w:rPr>
        <w:t xml:space="preserve">et 2 : </w:t>
      </w:r>
      <w:r w:rsidRPr="006F0C05">
        <w:rPr>
          <w:b/>
        </w:rPr>
        <w:t>mise en œuvre et reprise des données pour la version socle</w:t>
      </w:r>
      <w:r>
        <w:rPr>
          <w:b/>
        </w:rPr>
        <w:t xml:space="preserve"> </w:t>
      </w:r>
      <w:r w:rsidRPr="00EF2EEE">
        <w:rPr>
          <w:b/>
        </w:rPr>
        <w:t>(</w:t>
      </w:r>
      <w:proofErr w:type="spellStart"/>
      <w:r w:rsidRPr="00EF2EEE">
        <w:rPr>
          <w:b/>
        </w:rPr>
        <w:t>cf</w:t>
      </w:r>
      <w:proofErr w:type="spellEnd"/>
      <w:r w:rsidRPr="00EF2EEE">
        <w:rPr>
          <w:b/>
        </w:rPr>
        <w:t xml:space="preserve"> CCTP-Livret2)</w:t>
      </w:r>
      <w:r>
        <w:t>. Les grands thèmes présentés ci-après devront tous être abordés et détaillés.</w:t>
      </w:r>
    </w:p>
    <w:p w14:paraId="4F73BE90" w14:textId="77777777" w:rsidR="002312AC" w:rsidRDefault="002312AC" w:rsidP="002312AC">
      <w:pPr>
        <w:pStyle w:val="Texte1"/>
      </w:pPr>
      <w:r>
        <w:t>Pour chaque point cité le candidat s’attachera à faire la démonstration de son expérience dans sa mise en œuvre et les engagements associés. Il explicitera ses attentes vis-à-vis du CNRS ou des prestataires des autres briques de l’écosystème (DAM</w:t>
      </w:r>
      <w:r>
        <w:rPr>
          <w:rStyle w:val="Appelnotedebasdep"/>
        </w:rPr>
        <w:footnoteReference w:id="2"/>
      </w:r>
      <w:r>
        <w:t>, plateforme Marketing</w:t>
      </w:r>
      <w:r>
        <w:rPr>
          <w:rStyle w:val="Appelnotedebasdep"/>
        </w:rPr>
        <w:footnoteReference w:id="3"/>
      </w:r>
      <w:r>
        <w:t>) en termes de disponibilité ou d’engagement.</w:t>
      </w:r>
    </w:p>
    <w:p w14:paraId="26626A43" w14:textId="77777777" w:rsidR="002312AC" w:rsidRDefault="002312AC" w:rsidP="002312AC">
      <w:pPr>
        <w:pStyle w:val="Texte1"/>
        <w:spacing w:before="0"/>
      </w:pPr>
      <w:r>
        <w:t xml:space="preserve">Tout complément utile apporté par le candidat est encouragé. </w:t>
      </w:r>
    </w:p>
    <w:p w14:paraId="28935EEA" w14:textId="77777777" w:rsidR="002312AC" w:rsidRDefault="002312AC" w:rsidP="002312AC">
      <w:pPr>
        <w:pStyle w:val="Texte1"/>
      </w:pPr>
      <w:r>
        <w:t>Le candidat pourra s’inspirer du plan proposé ci-dessous et le compléter autant que de besoin :</w:t>
      </w:r>
    </w:p>
    <w:p w14:paraId="38ACF0EE" w14:textId="77777777" w:rsidR="002312AC" w:rsidRDefault="002312AC" w:rsidP="002312AC">
      <w:pPr>
        <w:pStyle w:val="Titre2"/>
      </w:pPr>
      <w:bookmarkStart w:id="97" w:name="_Toc427761514"/>
      <w:bookmarkStart w:id="98" w:name="_Toc107397614"/>
      <w:bookmarkStart w:id="99" w:name="_Toc200036937"/>
      <w:bookmarkStart w:id="100" w:name="_Toc201320351"/>
      <w:r w:rsidRPr="00247D77">
        <w:t xml:space="preserve">Approche </w:t>
      </w:r>
      <w:r>
        <w:t>st</w:t>
      </w:r>
      <w:r w:rsidRPr="00247D77">
        <w:t>ratégique</w:t>
      </w:r>
      <w:bookmarkEnd w:id="97"/>
      <w:bookmarkEnd w:id="98"/>
      <w:bookmarkEnd w:id="99"/>
      <w:bookmarkEnd w:id="100"/>
    </w:p>
    <w:p w14:paraId="5DA39D98" w14:textId="77777777" w:rsidR="002312AC" w:rsidRPr="00CA01E2" w:rsidRDefault="002312AC" w:rsidP="002312AC">
      <w:pPr>
        <w:pStyle w:val="Texte1"/>
      </w:pPr>
      <w:r>
        <w:t>Positionnement macro des grandes activités à mener et principaux jalons.</w:t>
      </w:r>
    </w:p>
    <w:p w14:paraId="68E1C6D4" w14:textId="77777777" w:rsidR="002312AC" w:rsidRDefault="002312AC" w:rsidP="002312AC">
      <w:pPr>
        <w:pStyle w:val="Titre2"/>
      </w:pPr>
      <w:bookmarkStart w:id="101" w:name="_Toc427761515"/>
      <w:bookmarkStart w:id="102" w:name="_Toc107397615"/>
      <w:bookmarkStart w:id="103" w:name="_Toc200036938"/>
      <w:bookmarkStart w:id="104" w:name="_Toc201320352"/>
      <w:r>
        <w:lastRenderedPageBreak/>
        <w:t>Démarche</w:t>
      </w:r>
      <w:r w:rsidRPr="00247D77">
        <w:t xml:space="preserve"> </w:t>
      </w:r>
      <w:bookmarkEnd w:id="101"/>
      <w:bookmarkEnd w:id="102"/>
      <w:r>
        <w:t>de mise en œuvre</w:t>
      </w:r>
      <w:bookmarkEnd w:id="103"/>
      <w:bookmarkEnd w:id="104"/>
    </w:p>
    <w:p w14:paraId="3895A176" w14:textId="77777777" w:rsidR="002312AC" w:rsidRDefault="002312AC" w:rsidP="002312AC">
      <w:r>
        <w:rPr>
          <w:lang w:eastAsia="x-none"/>
        </w:rPr>
        <w:t xml:space="preserve">Le candidat décrira </w:t>
      </w:r>
      <w:proofErr w:type="gramStart"/>
      <w:r>
        <w:rPr>
          <w:lang w:eastAsia="x-none"/>
        </w:rPr>
        <w:t>a</w:t>
      </w:r>
      <w:proofErr w:type="gramEnd"/>
      <w:r>
        <w:rPr>
          <w:lang w:eastAsia="x-none"/>
        </w:rPr>
        <w:t xml:space="preserve"> minima </w:t>
      </w:r>
      <w:r w:rsidRPr="00E0458F">
        <w:rPr>
          <w:lang w:eastAsia="x-none"/>
        </w:rPr>
        <w:t xml:space="preserve">les activités critiques, </w:t>
      </w:r>
      <w:r>
        <w:rPr>
          <w:lang w:eastAsia="x-none"/>
        </w:rPr>
        <w:t xml:space="preserve">les prérequis, les entrants attendus, </w:t>
      </w:r>
      <w:r w:rsidRPr="00E0458F">
        <w:rPr>
          <w:lang w:eastAsia="x-none"/>
        </w:rPr>
        <w:t>les ressources</w:t>
      </w:r>
      <w:r>
        <w:rPr>
          <w:lang w:eastAsia="x-none"/>
        </w:rPr>
        <w:t xml:space="preserve">, les </w:t>
      </w:r>
      <w:r>
        <w:t>modalités opérationnelles (RACI, dimensionnement),</w:t>
      </w:r>
      <w:r>
        <w:rPr>
          <w:lang w:eastAsia="x-none"/>
        </w:rPr>
        <w:t xml:space="preserve"> les livrables </w:t>
      </w:r>
      <w:r w:rsidRPr="00E0458F">
        <w:rPr>
          <w:lang w:eastAsia="x-none"/>
        </w:rPr>
        <w:t xml:space="preserve">et toute autre caractéristique nécessaire au CNRS pour évaluer la pertinence et l’efficacité </w:t>
      </w:r>
      <w:r>
        <w:rPr>
          <w:lang w:eastAsia="x-none"/>
        </w:rPr>
        <w:t>de la démarche.</w:t>
      </w:r>
    </w:p>
    <w:p w14:paraId="5F5FFBAA" w14:textId="77777777" w:rsidR="002312AC" w:rsidRDefault="002312AC" w:rsidP="002312AC">
      <w:r>
        <w:t xml:space="preserve">Il démontrera </w:t>
      </w:r>
      <w:r w:rsidRPr="00607F5A">
        <w:t>sa capacité à sécuriser la mise en place du dispositif</w:t>
      </w:r>
      <w:r>
        <w:t xml:space="preserve"> et à monter en charge.</w:t>
      </w:r>
    </w:p>
    <w:p w14:paraId="004693C2" w14:textId="77777777" w:rsidR="002312AC" w:rsidRDefault="002312AC" w:rsidP="002312AC">
      <w:pPr>
        <w:rPr>
          <w:lang w:eastAsia="x-none"/>
        </w:rPr>
      </w:pPr>
      <w:r>
        <w:t>Il précisera se</w:t>
      </w:r>
      <w:r w:rsidRPr="00332B24">
        <w:t xml:space="preserve">s engagements et ses attentes particulières vis-à-vis du CNRS afin de garantir la bonne réussite </w:t>
      </w:r>
      <w:r>
        <w:t>des prestations</w:t>
      </w:r>
      <w:r w:rsidRPr="00332B24">
        <w:t xml:space="preserve"> (délais de validation, fournitures attendues en entrée, disponibilités requises et représentativité des interlocuteurs du CNRS…)</w:t>
      </w:r>
      <w:r>
        <w:t>.</w:t>
      </w:r>
    </w:p>
    <w:p w14:paraId="2E9F3BA4" w14:textId="77777777" w:rsidR="002312AC" w:rsidRDefault="002312AC" w:rsidP="002312AC">
      <w:pPr>
        <w:pStyle w:val="Titre2"/>
        <w:rPr>
          <w:lang w:eastAsia="x-none"/>
        </w:rPr>
      </w:pPr>
      <w:bookmarkStart w:id="105" w:name="_Toc200036939"/>
      <w:bookmarkStart w:id="106" w:name="_Toc201320353"/>
      <w:r>
        <w:t>Planning de mise en œuvre</w:t>
      </w:r>
      <w:bookmarkEnd w:id="105"/>
      <w:bookmarkEnd w:id="106"/>
      <w:r>
        <w:rPr>
          <w:lang w:eastAsia="x-none"/>
        </w:rPr>
        <w:t xml:space="preserve"> </w:t>
      </w:r>
    </w:p>
    <w:p w14:paraId="2DBFC4F8" w14:textId="77777777" w:rsidR="002312AC" w:rsidRDefault="002312AC" w:rsidP="002312AC">
      <w:pPr>
        <w:pStyle w:val="Texte1"/>
      </w:pPr>
      <w:r>
        <w:rPr>
          <w:lang w:eastAsia="x-none"/>
        </w:rPr>
        <w:t>Le planning sera présenté sous forme d’un d</w:t>
      </w:r>
      <w:r w:rsidRPr="00E0458F">
        <w:rPr>
          <w:lang w:eastAsia="x-none"/>
        </w:rPr>
        <w:t>iagramme de Gantt (ou représentation similaire)</w:t>
      </w:r>
      <w:r>
        <w:rPr>
          <w:lang w:eastAsia="x-none"/>
        </w:rPr>
        <w:t xml:space="preserve"> faisant ressortir les échéances, </w:t>
      </w:r>
      <w:r w:rsidRPr="00E0458F">
        <w:rPr>
          <w:lang w:eastAsia="x-none"/>
        </w:rPr>
        <w:t>les interdépendances</w:t>
      </w:r>
      <w:r>
        <w:rPr>
          <w:lang w:eastAsia="x-none"/>
        </w:rPr>
        <w:t>, les jalons de livraison et de</w:t>
      </w:r>
      <w:r>
        <w:t xml:space="preserve"> mise en service progressive de la version socle (</w:t>
      </w:r>
      <w:proofErr w:type="spellStart"/>
      <w:r>
        <w:t>cf</w:t>
      </w:r>
      <w:proofErr w:type="spellEnd"/>
      <w:r>
        <w:t xml:space="preserve"> périmètres P1, P2 et P3 du Livret1_Annexe_Cartographie_Sites). Les activités liées à la reprise des données pour la version socle devront clairement apparaître.</w:t>
      </w:r>
    </w:p>
    <w:p w14:paraId="30F41D69" w14:textId="77777777" w:rsidR="002312AC" w:rsidRDefault="002312AC" w:rsidP="002312AC">
      <w:r>
        <w:t>Le planning sera suffisamment détaillé dans ses étapes, pour en apprécier la crédibilité (maquettage et ergonomie, développement, intégration, migration, contenu, validations intermédiaires et finales, etc.).</w:t>
      </w:r>
    </w:p>
    <w:p w14:paraId="20190B48" w14:textId="77777777" w:rsidR="002312AC" w:rsidRDefault="002312AC" w:rsidP="002312AC">
      <w:pPr>
        <w:pStyle w:val="Titre2"/>
      </w:pPr>
      <w:bookmarkStart w:id="107" w:name="_Toc200036940"/>
      <w:bookmarkStart w:id="108" w:name="_Toc201320354"/>
      <w:r>
        <w:t>Gouvernance spécifique à la mise en œuvre</w:t>
      </w:r>
      <w:bookmarkEnd w:id="107"/>
      <w:bookmarkEnd w:id="108"/>
      <w:r>
        <w:t xml:space="preserve"> </w:t>
      </w:r>
    </w:p>
    <w:p w14:paraId="7BD27D3A" w14:textId="77777777" w:rsidR="002312AC" w:rsidRDefault="002312AC" w:rsidP="002312AC">
      <w:pPr>
        <w:rPr>
          <w:lang w:eastAsia="x-none"/>
        </w:rPr>
      </w:pPr>
      <w:r>
        <w:rPr>
          <w:lang w:eastAsia="x-none"/>
        </w:rPr>
        <w:t>Le candidat précisera :</w:t>
      </w:r>
    </w:p>
    <w:p w14:paraId="551B237D" w14:textId="77777777" w:rsidR="002312AC" w:rsidRPr="00F02AAE" w:rsidRDefault="002312AC" w:rsidP="002312AC">
      <w:pPr>
        <w:pStyle w:val="Texte2"/>
        <w:rPr>
          <w:rFonts w:eastAsia="Courier New"/>
        </w:rPr>
      </w:pPr>
      <w:r w:rsidRPr="00F02AAE">
        <w:rPr>
          <w:rFonts w:eastAsia="Courier New"/>
        </w:rPr>
        <w:t>L’organisation de son équipe pour la mise en œuvre et la reprise des données de la version socle, la comitologie et les modalités de travail avec le CNRS ;</w:t>
      </w:r>
    </w:p>
    <w:p w14:paraId="0D2D5159" w14:textId="77777777" w:rsidR="002312AC" w:rsidRPr="00F02AAE" w:rsidRDefault="002312AC" w:rsidP="002312AC">
      <w:pPr>
        <w:pStyle w:val="Texte2"/>
        <w:rPr>
          <w:rFonts w:eastAsia="Courier New"/>
        </w:rPr>
      </w:pPr>
      <w:r w:rsidRPr="00F02AAE">
        <w:rPr>
          <w:rFonts w:eastAsia="Courier New"/>
        </w:rPr>
        <w:t xml:space="preserve">La méthodologie de </w:t>
      </w:r>
      <w:proofErr w:type="spellStart"/>
      <w:r w:rsidRPr="00F02AAE">
        <w:rPr>
          <w:rFonts w:eastAsia="Courier New"/>
        </w:rPr>
        <w:t>reporting</w:t>
      </w:r>
      <w:proofErr w:type="spellEnd"/>
      <w:r w:rsidRPr="00F02AAE">
        <w:rPr>
          <w:rFonts w:eastAsia="Courier New"/>
        </w:rPr>
        <w:t xml:space="preserve"> mise en place pour informer le CNRS de l’avancement des activités ;</w:t>
      </w:r>
    </w:p>
    <w:p w14:paraId="1E967C21" w14:textId="77395CE0" w:rsidR="002312AC" w:rsidRDefault="002312AC" w:rsidP="002312AC">
      <w:pPr>
        <w:pStyle w:val="Texte2"/>
        <w:rPr>
          <w:rFonts w:eastAsia="Courier New"/>
        </w:rPr>
      </w:pPr>
      <w:r w:rsidRPr="00F02AAE">
        <w:rPr>
          <w:rFonts w:eastAsia="Courier New"/>
        </w:rPr>
        <w:t>L’identification et la gestion des risques associés.</w:t>
      </w:r>
    </w:p>
    <w:p w14:paraId="6EACE2C0" w14:textId="77777777" w:rsidR="002312AC" w:rsidRPr="00F02AAE" w:rsidRDefault="002312AC" w:rsidP="002312AC">
      <w:pPr>
        <w:pStyle w:val="Texte2"/>
        <w:numPr>
          <w:ilvl w:val="0"/>
          <w:numId w:val="0"/>
        </w:numPr>
        <w:ind w:left="142"/>
        <w:rPr>
          <w:rFonts w:eastAsia="Courier New"/>
        </w:rPr>
      </w:pPr>
    </w:p>
    <w:p w14:paraId="0E24CBB1" w14:textId="77777777" w:rsidR="002312AC" w:rsidRDefault="002312AC" w:rsidP="002312AC"/>
    <w:p w14:paraId="333BF581" w14:textId="4A3AE2AF" w:rsidR="002312AC" w:rsidRDefault="002312AC" w:rsidP="002312AC">
      <w:pPr>
        <w:pStyle w:val="Titre1"/>
        <w:pageBreakBefore w:val="0"/>
        <w:ind w:left="431" w:hanging="431"/>
      </w:pPr>
      <w:bookmarkStart w:id="109" w:name="_Toc201320355"/>
      <w:r>
        <w:t>Tableau de</w:t>
      </w:r>
      <w:r w:rsidR="00EE16D3">
        <w:t xml:space="preserve"> couverture </w:t>
      </w:r>
      <w:r>
        <w:t>fonctionnelle</w:t>
      </w:r>
      <w:bookmarkEnd w:id="109"/>
    </w:p>
    <w:p w14:paraId="34A706A4" w14:textId="7E96E804" w:rsidR="002312AC" w:rsidRPr="00892560" w:rsidRDefault="002312AC" w:rsidP="00C048DB">
      <w:pPr>
        <w:pStyle w:val="Texte1"/>
      </w:pPr>
      <w:r>
        <w:t xml:space="preserve">Le candidat complétera </w:t>
      </w:r>
      <w:r w:rsidRPr="009178C8">
        <w:t>le tableau de</w:t>
      </w:r>
      <w:r w:rsidR="00EE16D3">
        <w:t xml:space="preserve"> couverture </w:t>
      </w:r>
      <w:r>
        <w:t xml:space="preserve">fonctionnelle </w:t>
      </w:r>
      <w:r w:rsidRPr="009178C8">
        <w:t xml:space="preserve">(cf. document </w:t>
      </w:r>
      <w:r>
        <w:t>CNRS.FR</w:t>
      </w:r>
      <w:r w:rsidRPr="004F3CBA">
        <w:t>_Tableau-</w:t>
      </w:r>
      <w:r w:rsidR="00EE16D3">
        <w:t>couverture</w:t>
      </w:r>
      <w:r>
        <w:t>-fonctionnelle</w:t>
      </w:r>
      <w:r w:rsidRPr="00C90D24">
        <w:t>.xl</w:t>
      </w:r>
      <w:r>
        <w:t>sx</w:t>
      </w:r>
      <w:r w:rsidRPr="009178C8">
        <w:t xml:space="preserve"> fourni en annexe</w:t>
      </w:r>
      <w:r>
        <w:t xml:space="preserve"> du CCTP</w:t>
      </w:r>
      <w:r w:rsidRPr="009178C8">
        <w:t xml:space="preserve">) : </w:t>
      </w:r>
      <w:r w:rsidR="00C048DB">
        <w:t xml:space="preserve">il indiquera comment il répond aux </w:t>
      </w:r>
      <w:r w:rsidR="00EE16D3">
        <w:t>fonctionnalités/besoins</w:t>
      </w:r>
      <w:r w:rsidR="00C048DB">
        <w:t xml:space="preserve">, et référencera </w:t>
      </w:r>
      <w:r w:rsidR="00EE16D3">
        <w:t xml:space="preserve">si besoin </w:t>
      </w:r>
      <w:r w:rsidR="00C048DB">
        <w:t>les documents et § où l’offre du candidat décrit la réponse</w:t>
      </w:r>
      <w:r>
        <w:t>.</w:t>
      </w:r>
      <w:r>
        <w:br w:type="page"/>
      </w:r>
    </w:p>
    <w:p w14:paraId="7115891A" w14:textId="2DB808AC" w:rsidR="00273FDB" w:rsidRDefault="00776403" w:rsidP="00273FDB">
      <w:pPr>
        <w:pStyle w:val="Titre1"/>
        <w:pageBreakBefore w:val="0"/>
        <w:ind w:left="431" w:hanging="431"/>
      </w:pPr>
      <w:bookmarkStart w:id="110" w:name="_Toc201320356"/>
      <w:r>
        <w:lastRenderedPageBreak/>
        <w:t>Proposition de maquettes</w:t>
      </w:r>
      <w:bookmarkEnd w:id="96"/>
      <w:r w:rsidR="00C73D0D">
        <w:t xml:space="preserve"> et sc</w:t>
      </w:r>
      <w:r w:rsidR="00FF4245">
        <w:t>é</w:t>
      </w:r>
      <w:r w:rsidR="00C73D0D">
        <w:t>narios</w:t>
      </w:r>
      <w:bookmarkEnd w:id="110"/>
    </w:p>
    <w:p w14:paraId="652AF34E" w14:textId="1E97B41E" w:rsidR="00BA0858" w:rsidRDefault="00BA0858" w:rsidP="00BA0858">
      <w:pPr>
        <w:pStyle w:val="Titre2"/>
      </w:pPr>
      <w:bookmarkStart w:id="111" w:name="_Toc201320357"/>
      <w:r>
        <w:t>Proposition de maquettes</w:t>
      </w:r>
      <w:bookmarkEnd w:id="111"/>
    </w:p>
    <w:p w14:paraId="62399E82" w14:textId="67E206C7" w:rsidR="00273FDB" w:rsidRDefault="00273FDB" w:rsidP="00273FDB">
      <w:pPr>
        <w:pStyle w:val="Texte1"/>
      </w:pPr>
      <w:r>
        <w:t xml:space="preserve">Le candidat fera une proposition de maquettes </w:t>
      </w:r>
      <w:r w:rsidR="00CB6A29">
        <w:t>illustrant sa réponse aux fonctionnalités d’ergonomie / UX afin que le CNRS puisse</w:t>
      </w:r>
      <w:r>
        <w:t xml:space="preserve"> évaluer </w:t>
      </w:r>
      <w:r w:rsidR="00CB6A29">
        <w:t>s</w:t>
      </w:r>
      <w:r>
        <w:t xml:space="preserve">a performance sur les aspects webdesign. </w:t>
      </w:r>
    </w:p>
    <w:p w14:paraId="37CF2FBB" w14:textId="3997EB9C" w:rsidR="005A57A3" w:rsidRDefault="005A57A3" w:rsidP="00273FDB">
      <w:pPr>
        <w:pStyle w:val="Texte1"/>
      </w:pPr>
      <w:r>
        <w:t>Les candidats retenus pour les négociations recevront en entrée pour réaliser ces maquettes le design system et le guide digital existants du CNRS.</w:t>
      </w:r>
    </w:p>
    <w:p w14:paraId="112B2934" w14:textId="43CFB8CE" w:rsidR="006E3E9B" w:rsidRDefault="006E3E9B" w:rsidP="006E3E9B">
      <w:pPr>
        <w:pStyle w:val="Texte1"/>
      </w:pPr>
      <w:r>
        <w:t xml:space="preserve">Il s’agira de présenter 7 maquettes dynamiques en version mobile (mobile first) et en version desktop pour évaluer la capacité créative et vérifier la bonne compréhension du besoin en termes de fonctionnalités et de zoning : </w:t>
      </w:r>
    </w:p>
    <w:p w14:paraId="3FD87BDE" w14:textId="77777777" w:rsidR="006E3E9B" w:rsidRDefault="006E3E9B" w:rsidP="006E3E9B">
      <w:pPr>
        <w:pStyle w:val="Texte1"/>
      </w:pPr>
      <w:r>
        <w:t>1.</w:t>
      </w:r>
      <w:r>
        <w:tab/>
        <w:t>La page d’accueil de cnrs.fr</w:t>
      </w:r>
    </w:p>
    <w:p w14:paraId="6F14D487" w14:textId="77777777" w:rsidR="006E3E9B" w:rsidRDefault="006E3E9B" w:rsidP="006E3E9B">
      <w:pPr>
        <w:pStyle w:val="Texte1"/>
      </w:pPr>
      <w:r>
        <w:t>2.</w:t>
      </w:r>
      <w:r>
        <w:tab/>
        <w:t>Une page de base (contenu froid)</w:t>
      </w:r>
    </w:p>
    <w:p w14:paraId="0D2A39EE" w14:textId="77777777" w:rsidR="006E3E9B" w:rsidRDefault="006E3E9B" w:rsidP="006E3E9B">
      <w:pPr>
        <w:pStyle w:val="Texte1"/>
      </w:pPr>
      <w:r>
        <w:t>3.</w:t>
      </w:r>
      <w:r>
        <w:tab/>
        <w:t>Une page actualité</w:t>
      </w:r>
    </w:p>
    <w:p w14:paraId="27FD0EBE" w14:textId="77777777" w:rsidR="006E3E9B" w:rsidRDefault="006E3E9B" w:rsidP="006E3E9B">
      <w:pPr>
        <w:pStyle w:val="Texte1"/>
      </w:pPr>
      <w:r>
        <w:t>4.</w:t>
      </w:r>
      <w:r>
        <w:tab/>
        <w:t>La page d’accueil d’Explorer la science</w:t>
      </w:r>
    </w:p>
    <w:p w14:paraId="322B5A1A" w14:textId="77777777" w:rsidR="006E3E9B" w:rsidRDefault="006E3E9B" w:rsidP="006E3E9B">
      <w:pPr>
        <w:pStyle w:val="Texte1"/>
      </w:pPr>
      <w:r>
        <w:t>5.</w:t>
      </w:r>
      <w:r>
        <w:tab/>
        <w:t>Une page de résultats de recherche</w:t>
      </w:r>
    </w:p>
    <w:p w14:paraId="442C716F" w14:textId="77777777" w:rsidR="006E3E9B" w:rsidRDefault="006E3E9B" w:rsidP="006E3E9B">
      <w:pPr>
        <w:pStyle w:val="Texte1"/>
      </w:pPr>
      <w:r>
        <w:t>6.</w:t>
      </w:r>
      <w:r>
        <w:tab/>
        <w:t>Une page d’accueil Institut</w:t>
      </w:r>
    </w:p>
    <w:p w14:paraId="458E5C27" w14:textId="7882BD01" w:rsidR="00CB6A29" w:rsidRDefault="006E3E9B" w:rsidP="006E3E9B">
      <w:pPr>
        <w:pStyle w:val="Texte1"/>
      </w:pPr>
      <w:r>
        <w:t>7.</w:t>
      </w:r>
      <w:r>
        <w:tab/>
        <w:t>Un</w:t>
      </w:r>
      <w:r w:rsidR="00262F62">
        <w:t>e page d’entrée</w:t>
      </w:r>
      <w:r w:rsidR="00493AF0">
        <w:t xml:space="preserve"> d’un espace</w:t>
      </w:r>
      <w:r>
        <w:t xml:space="preserve"> régional</w:t>
      </w:r>
    </w:p>
    <w:p w14:paraId="7E0155DB" w14:textId="2C1218A9" w:rsidR="00BA0858" w:rsidRDefault="00BA0858" w:rsidP="00BA0858">
      <w:pPr>
        <w:pStyle w:val="Titre2"/>
      </w:pPr>
      <w:bookmarkStart w:id="112" w:name="_Toc201320358"/>
      <w:r>
        <w:t>Proposition de scénarios</w:t>
      </w:r>
      <w:bookmarkEnd w:id="112"/>
    </w:p>
    <w:p w14:paraId="51280294" w14:textId="215191DE" w:rsidR="001D2F32" w:rsidRDefault="001D2F32" w:rsidP="00287803">
      <w:pPr>
        <w:pStyle w:val="Texte1"/>
        <w:spacing w:before="60"/>
      </w:pPr>
      <w:r>
        <w:t xml:space="preserve">Le candidat décrira les modalités de mise en œuvre </w:t>
      </w:r>
      <w:r w:rsidR="00EF2EEE">
        <w:t>qu’il envisage pour les</w:t>
      </w:r>
      <w:r>
        <w:t xml:space="preserve"> c</w:t>
      </w:r>
      <w:r w:rsidR="00287803">
        <w:t xml:space="preserve">as d’utilisation </w:t>
      </w:r>
      <w:r>
        <w:t>suivants</w:t>
      </w:r>
      <w:r w:rsidR="00287803">
        <w:t xml:space="preserve"> : </w:t>
      </w:r>
    </w:p>
    <w:p w14:paraId="65FCD179" w14:textId="2DBC93EE" w:rsidR="001D2F32" w:rsidRDefault="00E52D2E" w:rsidP="001D2F32">
      <w:pPr>
        <w:pStyle w:val="Texte1"/>
        <w:numPr>
          <w:ilvl w:val="0"/>
          <w:numId w:val="42"/>
        </w:numPr>
        <w:spacing w:before="60"/>
      </w:pPr>
      <w:proofErr w:type="gramStart"/>
      <w:r>
        <w:t>rédiger</w:t>
      </w:r>
      <w:proofErr w:type="gramEnd"/>
      <w:r>
        <w:t xml:space="preserve"> et publier du contenu éditorial</w:t>
      </w:r>
      <w:r w:rsidR="00304961">
        <w:t xml:space="preserve"> sur un site marque mère ou marque fille</w:t>
      </w:r>
    </w:p>
    <w:p w14:paraId="14459979" w14:textId="590EB244" w:rsidR="00E52D2E" w:rsidRDefault="00E52D2E" w:rsidP="00E52D2E">
      <w:pPr>
        <w:pStyle w:val="Texte1"/>
        <w:numPr>
          <w:ilvl w:val="1"/>
          <w:numId w:val="42"/>
        </w:numPr>
        <w:spacing w:before="60"/>
      </w:pPr>
      <w:proofErr w:type="gramStart"/>
      <w:r>
        <w:t>configurer</w:t>
      </w:r>
      <w:proofErr w:type="gramEnd"/>
      <w:r>
        <w:t xml:space="preserve"> </w:t>
      </w:r>
      <w:r w:rsidR="00C11D0F">
        <w:t>un ou plusieurs</w:t>
      </w:r>
      <w:r>
        <w:t xml:space="preserve"> processus éditoria</w:t>
      </w:r>
      <w:r w:rsidR="00C11D0F">
        <w:t>ux</w:t>
      </w:r>
    </w:p>
    <w:p w14:paraId="23D9D164" w14:textId="3A199E97" w:rsidR="00C11D0F" w:rsidRDefault="00C11D0F" w:rsidP="00E52D2E">
      <w:pPr>
        <w:pStyle w:val="Texte1"/>
        <w:numPr>
          <w:ilvl w:val="1"/>
          <w:numId w:val="42"/>
        </w:numPr>
        <w:spacing w:before="60"/>
      </w:pPr>
      <w:proofErr w:type="gramStart"/>
      <w:r>
        <w:t>rédiger</w:t>
      </w:r>
      <w:proofErr w:type="gramEnd"/>
      <w:r w:rsidR="00304961">
        <w:t xml:space="preserve"> et intégrer</w:t>
      </w:r>
      <w:r>
        <w:t xml:space="preserve"> un contenu en intégrant un média issu du DAM</w:t>
      </w:r>
      <w:r w:rsidR="000901D7">
        <w:t xml:space="preserve"> (image, vidéo, fichier son</w:t>
      </w:r>
      <w:r w:rsidR="00EA2BAB">
        <w:t>)</w:t>
      </w:r>
    </w:p>
    <w:p w14:paraId="215971BF" w14:textId="47D82DF3" w:rsidR="00FB1C46" w:rsidRDefault="00FB1C46" w:rsidP="00E52D2E">
      <w:pPr>
        <w:pStyle w:val="Texte1"/>
        <w:numPr>
          <w:ilvl w:val="1"/>
          <w:numId w:val="42"/>
        </w:numPr>
        <w:spacing w:before="60"/>
      </w:pPr>
      <w:proofErr w:type="gramStart"/>
      <w:r>
        <w:t>approuver</w:t>
      </w:r>
      <w:proofErr w:type="gramEnd"/>
      <w:r>
        <w:t xml:space="preserve"> un contenu après demande de correction</w:t>
      </w:r>
    </w:p>
    <w:p w14:paraId="4B679B2B" w14:textId="0EB6EB4D" w:rsidR="004C4D68" w:rsidRDefault="004C4D68" w:rsidP="00E52D2E">
      <w:pPr>
        <w:pStyle w:val="Texte1"/>
        <w:numPr>
          <w:ilvl w:val="1"/>
          <w:numId w:val="42"/>
        </w:numPr>
        <w:spacing w:before="60"/>
      </w:pPr>
      <w:proofErr w:type="gramStart"/>
      <w:r>
        <w:t>publier</w:t>
      </w:r>
      <w:proofErr w:type="gramEnd"/>
      <w:r>
        <w:t xml:space="preserve"> un contenu auprès du grand public</w:t>
      </w:r>
    </w:p>
    <w:p w14:paraId="782865F5" w14:textId="60F8F7AB" w:rsidR="000B6AB5" w:rsidRDefault="000B6AB5" w:rsidP="00B179C3">
      <w:pPr>
        <w:pStyle w:val="Texte1"/>
        <w:numPr>
          <w:ilvl w:val="0"/>
          <w:numId w:val="42"/>
        </w:numPr>
        <w:spacing w:before="60"/>
      </w:pPr>
      <w:proofErr w:type="gramStart"/>
      <w:r>
        <w:t>mettre</w:t>
      </w:r>
      <w:proofErr w:type="gramEnd"/>
      <w:r>
        <w:t xml:space="preserve"> en visibilité les contenus éditoriaux des sites satellites sur le portail CNRS.fr</w:t>
      </w:r>
    </w:p>
    <w:p w14:paraId="4A425268" w14:textId="2CAE62D6" w:rsidR="000B6AB5" w:rsidRDefault="00E52D2E" w:rsidP="000B6AB5">
      <w:pPr>
        <w:pStyle w:val="Texte1"/>
        <w:numPr>
          <w:ilvl w:val="1"/>
          <w:numId w:val="42"/>
        </w:numPr>
        <w:spacing w:before="60"/>
      </w:pPr>
      <w:proofErr w:type="gramStart"/>
      <w:r>
        <w:t>rechercher</w:t>
      </w:r>
      <w:proofErr w:type="gramEnd"/>
      <w:r>
        <w:t xml:space="preserve"> des contenus sur l’ensemble des sites</w:t>
      </w:r>
    </w:p>
    <w:p w14:paraId="391273AD" w14:textId="5449700A" w:rsidR="00E52D2E" w:rsidRDefault="00E52D2E" w:rsidP="000B6AB5">
      <w:pPr>
        <w:pStyle w:val="Texte1"/>
        <w:numPr>
          <w:ilvl w:val="1"/>
          <w:numId w:val="42"/>
        </w:numPr>
        <w:spacing w:before="60"/>
      </w:pPr>
      <w:proofErr w:type="gramStart"/>
      <w:r>
        <w:t>suggérer</w:t>
      </w:r>
      <w:proofErr w:type="gramEnd"/>
      <w:r>
        <w:t xml:space="preserve"> des contenus sur la page d’accueil</w:t>
      </w:r>
      <w:r w:rsidR="00096F5C">
        <w:t xml:space="preserve"> (actualités, </w:t>
      </w:r>
      <w:r w:rsidR="00C241FC">
        <w:t xml:space="preserve">évènements, </w:t>
      </w:r>
      <w:r w:rsidR="00096F5C">
        <w:t>etc.)</w:t>
      </w:r>
    </w:p>
    <w:p w14:paraId="09ACC1C3" w14:textId="1DC4C0C6" w:rsidR="000901D7" w:rsidRDefault="00793737" w:rsidP="000901D7">
      <w:pPr>
        <w:pStyle w:val="Texte1"/>
        <w:numPr>
          <w:ilvl w:val="0"/>
          <w:numId w:val="42"/>
        </w:numPr>
        <w:spacing w:before="60"/>
      </w:pPr>
      <w:proofErr w:type="gramStart"/>
      <w:r>
        <w:t>élaborer</w:t>
      </w:r>
      <w:proofErr w:type="gramEnd"/>
      <w:r>
        <w:t xml:space="preserve"> un site pour un événement éphémère rapidement</w:t>
      </w:r>
    </w:p>
    <w:p w14:paraId="149743CA" w14:textId="652A7B7D" w:rsidR="00793737" w:rsidRDefault="00793737" w:rsidP="00793737">
      <w:pPr>
        <w:pStyle w:val="Texte1"/>
        <w:numPr>
          <w:ilvl w:val="1"/>
          <w:numId w:val="42"/>
        </w:numPr>
        <w:spacing w:before="60"/>
      </w:pPr>
      <w:proofErr w:type="gramStart"/>
      <w:r>
        <w:t>créer</w:t>
      </w:r>
      <w:proofErr w:type="gramEnd"/>
      <w:r>
        <w:t xml:space="preserve"> ce site autonome </w:t>
      </w:r>
      <w:r w:rsidR="00602A4B">
        <w:t>(duplication d’un modèle existant, création d’un nouveau modèle)</w:t>
      </w:r>
    </w:p>
    <w:p w14:paraId="2FCF7427" w14:textId="6F65D3AC" w:rsidR="00793737" w:rsidRDefault="00793737" w:rsidP="00793737">
      <w:pPr>
        <w:pStyle w:val="Texte1"/>
        <w:numPr>
          <w:ilvl w:val="1"/>
          <w:numId w:val="42"/>
        </w:numPr>
        <w:spacing w:before="60"/>
      </w:pPr>
      <w:proofErr w:type="gramStart"/>
      <w:r>
        <w:t>configurer</w:t>
      </w:r>
      <w:proofErr w:type="gramEnd"/>
      <w:r>
        <w:t xml:space="preserve"> la navigation, le workflow d’approbation et le webdesign</w:t>
      </w:r>
    </w:p>
    <w:p w14:paraId="46ACCA11" w14:textId="106CF5AD" w:rsidR="00793737" w:rsidRDefault="00304961" w:rsidP="00793737">
      <w:pPr>
        <w:pStyle w:val="Texte1"/>
        <w:numPr>
          <w:ilvl w:val="1"/>
          <w:numId w:val="42"/>
        </w:numPr>
        <w:spacing w:before="60"/>
      </w:pPr>
      <w:proofErr w:type="gramStart"/>
      <w:r>
        <w:t>rédiger</w:t>
      </w:r>
      <w:proofErr w:type="gramEnd"/>
      <w:r>
        <w:t xml:space="preserve"> et i</w:t>
      </w:r>
      <w:r w:rsidR="00793737">
        <w:t>ntégrer le contenu</w:t>
      </w:r>
    </w:p>
    <w:p w14:paraId="3F19A200" w14:textId="4A8CA5DF" w:rsidR="0024078B" w:rsidRDefault="0024078B" w:rsidP="00793737">
      <w:pPr>
        <w:pStyle w:val="Texte1"/>
        <w:numPr>
          <w:ilvl w:val="1"/>
          <w:numId w:val="42"/>
        </w:numPr>
        <w:spacing w:before="60"/>
      </w:pPr>
      <w:proofErr w:type="gramStart"/>
      <w:r>
        <w:t>prévisualiser</w:t>
      </w:r>
      <w:proofErr w:type="gramEnd"/>
      <w:r>
        <w:t xml:space="preserve"> le site avant publication</w:t>
      </w:r>
    </w:p>
    <w:p w14:paraId="4E9D6A43" w14:textId="61F169D8" w:rsidR="00304961" w:rsidRDefault="00304961" w:rsidP="00793737">
      <w:pPr>
        <w:pStyle w:val="Texte1"/>
        <w:numPr>
          <w:ilvl w:val="1"/>
          <w:numId w:val="42"/>
        </w:numPr>
        <w:spacing w:before="60"/>
      </w:pPr>
      <w:proofErr w:type="gramStart"/>
      <w:r>
        <w:t>publier</w:t>
      </w:r>
      <w:proofErr w:type="gramEnd"/>
      <w:r>
        <w:t xml:space="preserve"> le site auprès du grand public</w:t>
      </w:r>
    </w:p>
    <w:p w14:paraId="05767BE2" w14:textId="3132B142" w:rsidR="007810A3" w:rsidRDefault="007810A3" w:rsidP="00793737">
      <w:pPr>
        <w:pStyle w:val="Texte1"/>
        <w:numPr>
          <w:ilvl w:val="1"/>
          <w:numId w:val="42"/>
        </w:numPr>
        <w:spacing w:before="60"/>
      </w:pPr>
      <w:proofErr w:type="gramStart"/>
      <w:r>
        <w:t>mettre</w:t>
      </w:r>
      <w:proofErr w:type="gramEnd"/>
      <w:r>
        <w:t xml:space="preserve"> à jour le contenu du site</w:t>
      </w:r>
    </w:p>
    <w:p w14:paraId="00C70D5E" w14:textId="595110CE" w:rsidR="007C07A7" w:rsidRDefault="007C07A7" w:rsidP="00793737">
      <w:pPr>
        <w:pStyle w:val="Texte1"/>
        <w:numPr>
          <w:ilvl w:val="1"/>
          <w:numId w:val="42"/>
        </w:numPr>
        <w:spacing w:before="60"/>
      </w:pPr>
      <w:proofErr w:type="gramStart"/>
      <w:r>
        <w:t>archiver</w:t>
      </w:r>
      <w:proofErr w:type="gramEnd"/>
      <w:r>
        <w:t xml:space="preserve"> le site éphémère</w:t>
      </w:r>
    </w:p>
    <w:p w14:paraId="04DA91C8" w14:textId="77777777" w:rsidR="00D30F0E" w:rsidRDefault="00D30F0E" w:rsidP="00D30F0E">
      <w:pPr>
        <w:pStyle w:val="Texte1"/>
        <w:spacing w:before="60"/>
        <w:ind w:left="720"/>
      </w:pPr>
    </w:p>
    <w:p w14:paraId="4D608348" w14:textId="6F8DADB3" w:rsidR="00D30F0E" w:rsidRDefault="007773D9" w:rsidP="00D30F0E">
      <w:pPr>
        <w:pStyle w:val="Texte1"/>
        <w:spacing w:before="60"/>
      </w:pPr>
      <w:r>
        <w:t xml:space="preserve">Il est attendu </w:t>
      </w:r>
      <w:r w:rsidR="00985DC2">
        <w:t xml:space="preserve">si possible </w:t>
      </w:r>
      <w:r>
        <w:t xml:space="preserve">des candidats </w:t>
      </w:r>
      <w:r w:rsidR="0019796F">
        <w:t>2</w:t>
      </w:r>
      <w:r w:rsidR="00755B7A">
        <w:t xml:space="preserve"> </w:t>
      </w:r>
      <w:r w:rsidR="00016793">
        <w:t>proposition</w:t>
      </w:r>
      <w:r w:rsidR="0019796F">
        <w:t>s</w:t>
      </w:r>
      <w:r>
        <w:t xml:space="preserve"> de réalisation de</w:t>
      </w:r>
      <w:r w:rsidR="0019796F">
        <w:t xml:space="preserve"> chaque</w:t>
      </w:r>
      <w:r>
        <w:t xml:space="preserve"> cas d’usage avec les pour et contre de chaque solution proposée.</w:t>
      </w:r>
    </w:p>
    <w:p w14:paraId="1F2D7673" w14:textId="77777777" w:rsidR="00BA0858" w:rsidRDefault="00BA0858" w:rsidP="00287803">
      <w:pPr>
        <w:pStyle w:val="Texte1"/>
        <w:spacing w:before="60"/>
      </w:pPr>
    </w:p>
    <w:p w14:paraId="1A8EC447" w14:textId="77777777" w:rsidR="00287803" w:rsidRDefault="00287803" w:rsidP="00273FDB">
      <w:pPr>
        <w:pStyle w:val="Texte1"/>
      </w:pPr>
    </w:p>
    <w:p w14:paraId="7ECF5935" w14:textId="77777777" w:rsidR="00273FDB" w:rsidRDefault="00273FDB" w:rsidP="00273FDB">
      <w:pPr>
        <w:pStyle w:val="Texte1"/>
      </w:pPr>
    </w:p>
    <w:p w14:paraId="7F5EFBD9" w14:textId="77777777" w:rsidR="00F01B41" w:rsidRDefault="00F01B41">
      <w:pPr>
        <w:jc w:val="left"/>
        <w:rPr>
          <w:rFonts w:ascii="Arial Gras" w:hAnsi="Arial Gras" w:cs="Arial"/>
          <w:b/>
          <w:bCs/>
          <w:caps/>
          <w:snapToGrid w:val="0"/>
          <w:color w:val="333399"/>
          <w:sz w:val="24"/>
          <w:szCs w:val="24"/>
        </w:rPr>
      </w:pPr>
      <w:bookmarkStart w:id="113" w:name="_Toc200036941"/>
      <w:bookmarkStart w:id="114" w:name="_Ref489880488"/>
      <w:r>
        <w:br w:type="page"/>
      </w:r>
    </w:p>
    <w:p w14:paraId="4915C648" w14:textId="0B09506C" w:rsidR="009178C8" w:rsidRDefault="009178C8" w:rsidP="00FF00CA">
      <w:pPr>
        <w:pStyle w:val="Titre1"/>
        <w:pageBreakBefore w:val="0"/>
        <w:ind w:left="431" w:hanging="431"/>
      </w:pPr>
      <w:bookmarkStart w:id="115" w:name="_Toc201320359"/>
      <w:r>
        <w:lastRenderedPageBreak/>
        <w:t>Tableau des exigences</w:t>
      </w:r>
      <w:bookmarkEnd w:id="113"/>
      <w:r w:rsidR="00C048DB">
        <w:t xml:space="preserve"> techniques</w:t>
      </w:r>
      <w:bookmarkEnd w:id="115"/>
    </w:p>
    <w:p w14:paraId="63649CDC" w14:textId="77EAE3B2" w:rsidR="009178C8" w:rsidRDefault="009178C8" w:rsidP="009178C8">
      <w:pPr>
        <w:pStyle w:val="Texte1"/>
      </w:pPr>
      <w:r>
        <w:t>Le candidat compléter</w:t>
      </w:r>
      <w:r w:rsidR="000161DB">
        <w:t>a</w:t>
      </w:r>
      <w:r>
        <w:t xml:space="preserve"> </w:t>
      </w:r>
      <w:r w:rsidRPr="009178C8">
        <w:t xml:space="preserve">le tableau des exigences </w:t>
      </w:r>
      <w:r w:rsidR="00ED3C2A">
        <w:t xml:space="preserve">techniques </w:t>
      </w:r>
      <w:r w:rsidRPr="009178C8">
        <w:t xml:space="preserve">(cf. document </w:t>
      </w:r>
      <w:r w:rsidR="002A48DD">
        <w:t>CNRS.FR</w:t>
      </w:r>
      <w:r w:rsidR="004F3CBA" w:rsidRPr="004F3CBA">
        <w:t>_Tableau-exigences</w:t>
      </w:r>
      <w:r w:rsidR="00137CBD">
        <w:t>-techniques</w:t>
      </w:r>
      <w:r w:rsidR="00257755" w:rsidRPr="00C90D24">
        <w:t>.xl</w:t>
      </w:r>
      <w:r w:rsidR="00257755">
        <w:t>sx</w:t>
      </w:r>
      <w:r w:rsidRPr="009178C8">
        <w:t xml:space="preserve"> fourni en annexe</w:t>
      </w:r>
      <w:r>
        <w:t xml:space="preserve"> du CCTP</w:t>
      </w:r>
      <w:r w:rsidRPr="009178C8">
        <w:t xml:space="preserve">) : </w:t>
      </w:r>
      <w:r>
        <w:t>il</w:t>
      </w:r>
      <w:r w:rsidRPr="009178C8">
        <w:t xml:space="preserve"> s’engager</w:t>
      </w:r>
      <w:r>
        <w:t>a</w:t>
      </w:r>
      <w:r w:rsidRPr="009178C8">
        <w:t xml:space="preserve"> sur les exigences, justifier</w:t>
      </w:r>
      <w:r>
        <w:t>a</w:t>
      </w:r>
      <w:r w:rsidRPr="009178C8">
        <w:t xml:space="preserve"> le non-respect d’une exigence </w:t>
      </w:r>
      <w:r w:rsidR="0095668B">
        <w:t xml:space="preserve">non impérative </w:t>
      </w:r>
      <w:r w:rsidRPr="009178C8">
        <w:t>si nécessaire, et référencer</w:t>
      </w:r>
      <w:r>
        <w:t>a</w:t>
      </w:r>
      <w:r w:rsidRPr="009178C8">
        <w:t xml:space="preserve"> les documents et § où l’offre du candidat décrit la répo</w:t>
      </w:r>
      <w:r>
        <w:t>nse apportée à chaque exigence.</w:t>
      </w:r>
    </w:p>
    <w:p w14:paraId="772C2BAA" w14:textId="62EC25E9" w:rsidR="00C64769" w:rsidRDefault="00C64769" w:rsidP="00C64769">
      <w:pPr>
        <w:pStyle w:val="Texte1"/>
      </w:pPr>
      <w:r w:rsidRPr="00F02AAE">
        <w:rPr>
          <w:u w:val="single"/>
        </w:rPr>
        <w:t>Attention</w:t>
      </w:r>
      <w:r w:rsidRPr="00C64769">
        <w:t xml:space="preserve"> : Une exigence</w:t>
      </w:r>
      <w:r w:rsidR="00ED3C2A">
        <w:t xml:space="preserve"> </w:t>
      </w:r>
      <w:r w:rsidRPr="00C64769">
        <w:t xml:space="preserve">affectée de la priorité d’exigence « 0 » (colonne E) non respectée (colonne </w:t>
      </w:r>
      <w:r w:rsidR="00ED3C2A">
        <w:t>F</w:t>
      </w:r>
      <w:r w:rsidRPr="00C64769">
        <w:t>) entraîne l’irrégularité de l’offre.</w:t>
      </w:r>
    </w:p>
    <w:p w14:paraId="1CA43BF1" w14:textId="56C43755" w:rsidR="00314BF0" w:rsidRDefault="00314BF0">
      <w:pPr>
        <w:jc w:val="left"/>
      </w:pPr>
      <w:r>
        <w:br w:type="page"/>
      </w:r>
    </w:p>
    <w:p w14:paraId="36771570" w14:textId="0E60A13E" w:rsidR="000161DB" w:rsidRPr="007C5D16" w:rsidRDefault="000161DB" w:rsidP="000161DB">
      <w:pPr>
        <w:pStyle w:val="Titre1"/>
        <w:pageBreakBefore w:val="0"/>
        <w:ind w:left="431" w:hanging="431"/>
      </w:pPr>
      <w:bookmarkStart w:id="116" w:name="_Ref132807507"/>
      <w:bookmarkStart w:id="117" w:name="_Toc200036942"/>
      <w:bookmarkStart w:id="118" w:name="_Toc201320360"/>
      <w:r>
        <w:lastRenderedPageBreak/>
        <w:t xml:space="preserve">Plan assurance </w:t>
      </w:r>
      <w:r w:rsidRPr="007C5D16">
        <w:t>sécurité</w:t>
      </w:r>
      <w:bookmarkEnd w:id="116"/>
      <w:bookmarkEnd w:id="117"/>
      <w:bookmarkEnd w:id="118"/>
    </w:p>
    <w:p w14:paraId="096E2059" w14:textId="0C611EE7" w:rsidR="00AF1073" w:rsidRDefault="00AF1073" w:rsidP="00AF1073">
      <w:pPr>
        <w:pStyle w:val="Texte1"/>
        <w:keepNext/>
        <w:keepLines/>
      </w:pPr>
      <w:r>
        <w:t xml:space="preserve">Le </w:t>
      </w:r>
      <w:r w:rsidR="00AC5912">
        <w:t>candidat</w:t>
      </w:r>
      <w:r>
        <w:t xml:space="preserve"> précisera dans son offre la façon dont il prend en charge la </w:t>
      </w:r>
      <w:r w:rsidR="00117564">
        <w:t>Cybers</w:t>
      </w:r>
      <w:r>
        <w:t>écurité :</w:t>
      </w:r>
    </w:p>
    <w:p w14:paraId="60DBB891" w14:textId="77777777" w:rsidR="00AF1073" w:rsidRDefault="00AF1073" w:rsidP="00AF1073">
      <w:pPr>
        <w:pStyle w:val="Texte2"/>
        <w:rPr>
          <w:rFonts w:eastAsia="Courier New"/>
        </w:rPr>
      </w:pPr>
      <w:r>
        <w:rPr>
          <w:rFonts w:eastAsia="Courier New"/>
        </w:rPr>
        <w:t>au niveau de son organisation</w:t>
      </w:r>
    </w:p>
    <w:p w14:paraId="68448264" w14:textId="77777777" w:rsidR="00AF1073" w:rsidRDefault="00AF1073" w:rsidP="00AF1073">
      <w:pPr>
        <w:pStyle w:val="Texte2"/>
        <w:rPr>
          <w:rFonts w:eastAsia="Courier New"/>
        </w:rPr>
      </w:pPr>
      <w:r>
        <w:rPr>
          <w:rFonts w:eastAsia="Courier New"/>
        </w:rPr>
        <w:t>au niveau du marché</w:t>
      </w:r>
    </w:p>
    <w:p w14:paraId="274B2FDD" w14:textId="77777777" w:rsidR="00AF1073" w:rsidRDefault="00AF1073" w:rsidP="00AF1073">
      <w:pPr>
        <w:pStyle w:val="Texte1"/>
      </w:pPr>
      <w:proofErr w:type="gramStart"/>
      <w:r>
        <w:t>ainsi</w:t>
      </w:r>
      <w:proofErr w:type="gramEnd"/>
      <w:r>
        <w:t xml:space="preserve"> que les certifications et habilitations qu’il possède dans ce domaine.</w:t>
      </w:r>
    </w:p>
    <w:p w14:paraId="0A77FC97" w14:textId="77777777" w:rsidR="00AF1073" w:rsidRDefault="00AF1073" w:rsidP="00AF1073"/>
    <w:p w14:paraId="3821F563" w14:textId="77777777" w:rsidR="00AF1073" w:rsidRDefault="00AF1073" w:rsidP="00AF1073">
      <w:pPr>
        <w:pStyle w:val="Texte1"/>
      </w:pPr>
      <w:r w:rsidRPr="008226A3">
        <w:t>Le candidat décrira précisément les mesures de sécurité mise</w:t>
      </w:r>
      <w:r>
        <w:t>s</w:t>
      </w:r>
      <w:r w:rsidRPr="008226A3">
        <w:t xml:space="preserve"> en œuvre sur l’organisation des prestations</w:t>
      </w:r>
      <w:r>
        <w:t>.</w:t>
      </w:r>
    </w:p>
    <w:p w14:paraId="09CFAA37" w14:textId="77777777" w:rsidR="00AF1073" w:rsidRDefault="00AF1073" w:rsidP="00AF1073">
      <w:pPr>
        <w:pStyle w:val="Texte1"/>
      </w:pPr>
      <w:r>
        <w:t>Par dispositif, on entend les outils matériels, outils, méthodes, procédures mis en œuvre pour l’accomplissement de l’objectif.</w:t>
      </w:r>
    </w:p>
    <w:p w14:paraId="7EC1ABE3" w14:textId="77777777" w:rsidR="00AF1073" w:rsidRDefault="00AF1073" w:rsidP="00AF1073">
      <w:pPr>
        <w:pStyle w:val="Texte1"/>
      </w:pPr>
      <w:r>
        <w:t>Il précisera notamment :</w:t>
      </w:r>
    </w:p>
    <w:p w14:paraId="66EC0E3C" w14:textId="77777777" w:rsidR="00AF1073" w:rsidRDefault="00AF1073" w:rsidP="00AF1073">
      <w:pPr>
        <w:pStyle w:val="Texte2"/>
      </w:pPr>
      <w:r>
        <w:t>les dispositifs mis en place pour répondre aux exigences de protection des données à caractère personnel </w:t>
      </w:r>
      <w:r>
        <w:rPr>
          <w:lang w:val="fr-FR"/>
        </w:rPr>
        <w:t>;</w:t>
      </w:r>
    </w:p>
    <w:p w14:paraId="08EB0DDC" w14:textId="1596FEDD" w:rsidR="00AF1073" w:rsidRDefault="00AF1073" w:rsidP="00AF1073">
      <w:pPr>
        <w:pStyle w:val="Texte2"/>
      </w:pPr>
      <w:r>
        <w:t xml:space="preserve">les dispositifs </w:t>
      </w:r>
      <w:r>
        <w:rPr>
          <w:lang w:val="fr-FR"/>
        </w:rPr>
        <w:t xml:space="preserve">et outillages </w:t>
      </w:r>
      <w:r>
        <w:t xml:space="preserve">répondant aux </w:t>
      </w:r>
      <w:r>
        <w:rPr>
          <w:lang w:val="fr-FR"/>
        </w:rPr>
        <w:t>exigences</w:t>
      </w:r>
      <w:r>
        <w:t xml:space="preserve"> de sécurité décrits dans le CCTP</w:t>
      </w:r>
      <w:r>
        <w:rPr>
          <w:lang w:val="fr-FR"/>
        </w:rPr>
        <w:t xml:space="preserve"> et ses annexes</w:t>
      </w:r>
      <w:r w:rsidR="00117564">
        <w:rPr>
          <w:lang w:val="fr-FR"/>
        </w:rPr>
        <w:t>, il indiquera pour l’ensemble des produits et services : s</w:t>
      </w:r>
      <w:r w:rsidR="003C71CA">
        <w:rPr>
          <w:lang w:val="fr-FR"/>
        </w:rPr>
        <w:t xml:space="preserve">i </w:t>
      </w:r>
      <w:r w:rsidR="00117564">
        <w:rPr>
          <w:lang w:val="fr-FR"/>
        </w:rPr>
        <w:t xml:space="preserve">ils sont dédiés ou mutualisés par rapport au périmètre des prestations, s’ils sont déployés « on </w:t>
      </w:r>
      <w:proofErr w:type="spellStart"/>
      <w:r w:rsidR="00117564">
        <w:rPr>
          <w:lang w:val="fr-FR"/>
        </w:rPr>
        <w:t>premise</w:t>
      </w:r>
      <w:proofErr w:type="spellEnd"/>
      <w:r w:rsidR="00117564">
        <w:rPr>
          <w:lang w:val="fr-FR"/>
        </w:rPr>
        <w:t> » ou dans le cloud et leur niveau de souveraineté. Cela concerne également les outils internes qui ne seront pas visibles pour le CNRS (</w:t>
      </w:r>
      <w:proofErr w:type="spellStart"/>
      <w:r w:rsidR="00117564">
        <w:rPr>
          <w:lang w:val="fr-FR"/>
        </w:rPr>
        <w:t>visio</w:t>
      </w:r>
      <w:proofErr w:type="spellEnd"/>
      <w:r w:rsidR="00117564">
        <w:rPr>
          <w:lang w:val="fr-FR"/>
        </w:rPr>
        <w:t>, tchat, bureautique, etc.)</w:t>
      </w:r>
      <w:r>
        <w:t> ;</w:t>
      </w:r>
    </w:p>
    <w:p w14:paraId="3C7F6047" w14:textId="77777777" w:rsidR="00AF1073" w:rsidRDefault="00AF1073" w:rsidP="00AF1073">
      <w:pPr>
        <w:pStyle w:val="Texte2"/>
      </w:pPr>
      <w:proofErr w:type="spellStart"/>
      <w:proofErr w:type="gramStart"/>
      <w:r>
        <w:rPr>
          <w:lang w:val="fr-FR"/>
        </w:rPr>
        <w:t>l</w:t>
      </w:r>
      <w:r>
        <w:t>es</w:t>
      </w:r>
      <w:proofErr w:type="spellEnd"/>
      <w:proofErr w:type="gramEnd"/>
      <w:r>
        <w:t xml:space="preserve"> dispositifs techniques qu’il pr</w:t>
      </w:r>
      <w:r>
        <w:rPr>
          <w:lang w:val="fr-FR"/>
        </w:rPr>
        <w:t>é</w:t>
      </w:r>
      <w:r>
        <w:t>conise pour échanger de façon sécurisée avec le CNRS (messagerie, transfert de fichier, livraison, etc</w:t>
      </w:r>
      <w:r>
        <w:rPr>
          <w:lang w:val="fr-FR"/>
        </w:rPr>
        <w:t>.</w:t>
      </w:r>
      <w:r>
        <w:t>) ;</w:t>
      </w:r>
    </w:p>
    <w:p w14:paraId="7D9D55D6" w14:textId="77777777" w:rsidR="00AF1073" w:rsidRDefault="00AF1073" w:rsidP="00AF1073">
      <w:pPr>
        <w:pStyle w:val="Texte2"/>
      </w:pPr>
      <w:r>
        <w:t xml:space="preserve">les dispositifs techniques </w:t>
      </w:r>
      <w:r>
        <w:rPr>
          <w:lang w:val="fr-FR"/>
        </w:rPr>
        <w:t xml:space="preserve">et organisationnels </w:t>
      </w:r>
      <w:r>
        <w:t xml:space="preserve">pour assurer la protection physique (environnementale, anti-intrusion, etc.) de ses locaux (un dossier de type site sûr </w:t>
      </w:r>
      <w:r>
        <w:rPr>
          <w:lang w:val="fr-FR"/>
        </w:rPr>
        <w:t xml:space="preserve">annexé au plan d’assurance sécurité - PAS </w:t>
      </w:r>
      <w:r>
        <w:t>serait apprécié) ;</w:t>
      </w:r>
    </w:p>
    <w:p w14:paraId="17F2EEFA" w14:textId="77777777" w:rsidR="00AF1073" w:rsidRDefault="00AF1073" w:rsidP="00AF1073">
      <w:pPr>
        <w:pStyle w:val="Texte2"/>
      </w:pPr>
      <w:r>
        <w:t xml:space="preserve">les dispositifs techniques </w:t>
      </w:r>
      <w:r>
        <w:rPr>
          <w:lang w:val="fr-FR"/>
        </w:rPr>
        <w:t xml:space="preserve">et organisationnels </w:t>
      </w:r>
      <w:r>
        <w:t>visant à sécuriser ses ressources informatiques (réseaux, postes de travail, smartphones, ressources partagées, messagerie, téléphonie, cloud, etc</w:t>
      </w:r>
      <w:r>
        <w:rPr>
          <w:lang w:val="fr-FR"/>
        </w:rPr>
        <w:t>.</w:t>
      </w:r>
      <w:r>
        <w:t>) ;</w:t>
      </w:r>
    </w:p>
    <w:p w14:paraId="5DC6A697" w14:textId="77777777" w:rsidR="00AF1073" w:rsidRDefault="00AF1073" w:rsidP="00AF1073">
      <w:pPr>
        <w:pStyle w:val="Texte2"/>
      </w:pPr>
      <w:r>
        <w:rPr>
          <w:lang w:val="fr-FR"/>
        </w:rPr>
        <w:t>Les dispositifs techniques et organisationnels misent en œuvre visant à sécuriser et à protéger les ressources informatiques et accès logiques mis à disposition du titulaire par la DSI dans le cadre de la réalisation des prestations du présent marché ;</w:t>
      </w:r>
    </w:p>
    <w:p w14:paraId="28F1CA6B" w14:textId="551DDF0D" w:rsidR="00AF1073" w:rsidRPr="00504FC4" w:rsidRDefault="00AF1073" w:rsidP="00AF1073">
      <w:pPr>
        <w:pStyle w:val="Texte2"/>
      </w:pPr>
      <w:proofErr w:type="spellStart"/>
      <w:proofErr w:type="gramStart"/>
      <w:r>
        <w:rPr>
          <w:lang w:val="fr-FR"/>
        </w:rPr>
        <w:t>l</w:t>
      </w:r>
      <w:r>
        <w:t>es</w:t>
      </w:r>
      <w:proofErr w:type="spellEnd"/>
      <w:proofErr w:type="gramEnd"/>
      <w:r>
        <w:t xml:space="preserve"> dispositifs organisationnels internes permettant de suivre la gestion, l’application et le contrôle des différents dispositifs mis en place</w:t>
      </w:r>
      <w:r w:rsidR="00005149">
        <w:rPr>
          <w:lang w:val="fr-FR"/>
        </w:rPr>
        <w:t> ;</w:t>
      </w:r>
    </w:p>
    <w:p w14:paraId="37BE06CA" w14:textId="7602C6DE" w:rsidR="00117564" w:rsidRDefault="00117564" w:rsidP="00AF1073">
      <w:pPr>
        <w:pStyle w:val="Texte2"/>
      </w:pPr>
      <w:proofErr w:type="gramStart"/>
      <w:r>
        <w:rPr>
          <w:lang w:val="fr-FR"/>
        </w:rPr>
        <w:t>ses</w:t>
      </w:r>
      <w:proofErr w:type="gramEnd"/>
      <w:r>
        <w:rPr>
          <w:lang w:val="fr-FR"/>
        </w:rPr>
        <w:t xml:space="preserve"> pratiques en matières de télétravail</w:t>
      </w:r>
      <w:r w:rsidR="00005149">
        <w:rPr>
          <w:lang w:val="fr-FR"/>
        </w:rPr>
        <w:t>.</w:t>
      </w:r>
    </w:p>
    <w:p w14:paraId="5EEF435C" w14:textId="6D7DD147" w:rsidR="00AF1073" w:rsidRDefault="00AF1073" w:rsidP="00AF1073">
      <w:pPr>
        <w:pStyle w:val="Texte1"/>
      </w:pPr>
      <w:r>
        <w:t>Il est attendu que ces différents dispositifs soient au niveau de sécurité adéquat en regard à la sensibilité des informations traitées</w:t>
      </w:r>
      <w:r w:rsidRPr="00BC1FD5">
        <w:t>.</w:t>
      </w:r>
    </w:p>
    <w:p w14:paraId="1BF80E1F" w14:textId="64F351FE" w:rsidR="00AF1073" w:rsidRDefault="00AF1073" w:rsidP="00AF1073">
      <w:pPr>
        <w:pStyle w:val="Texte1"/>
      </w:pPr>
      <w:r>
        <w:t>Le candidat pourra s’inspirer du plan proposé ci-dessous et le compléter autant que besoin :</w:t>
      </w:r>
    </w:p>
    <w:p w14:paraId="0559683D" w14:textId="77777777" w:rsidR="002B7B7A" w:rsidRDefault="002B7B7A" w:rsidP="002B7B7A">
      <w:pPr>
        <w:pStyle w:val="Titre2"/>
      </w:pPr>
      <w:bookmarkStart w:id="119" w:name="_Toc147499211"/>
      <w:bookmarkStart w:id="120" w:name="_Toc200036943"/>
      <w:bookmarkStart w:id="121" w:name="_Toc201320361"/>
      <w:r>
        <w:t>Objectif du document</w:t>
      </w:r>
      <w:bookmarkEnd w:id="119"/>
      <w:bookmarkEnd w:id="120"/>
      <w:bookmarkEnd w:id="121"/>
    </w:p>
    <w:p w14:paraId="5200AFAB" w14:textId="77777777" w:rsidR="002B7B7A" w:rsidRDefault="002B7B7A" w:rsidP="002B7B7A">
      <w:pPr>
        <w:pStyle w:val="Texte1"/>
      </w:pPr>
      <w:r>
        <w:t>Ce document constitue le Plan d’Assurance Sécurité (PAS) entre le Titulaire et le CNRS.</w:t>
      </w:r>
    </w:p>
    <w:p w14:paraId="7F602635" w14:textId="77777777" w:rsidR="002B7B7A" w:rsidRPr="005E244A" w:rsidRDefault="002B7B7A" w:rsidP="002B7B7A">
      <w:pPr>
        <w:pStyle w:val="Texte1"/>
      </w:pPr>
      <w:r>
        <w:t>Il décrit l’organisation, les acteurs, les processus, mesures et procédures mis en œuvre par le Titulaire pour assurer un niveau de sécurité en adéquation avec les enjeux de sécurité identifiés sur le système d’information.</w:t>
      </w:r>
    </w:p>
    <w:p w14:paraId="26A6BF75" w14:textId="77777777" w:rsidR="002B7B7A" w:rsidRDefault="002B7B7A" w:rsidP="002B7B7A">
      <w:pPr>
        <w:pStyle w:val="Titre2"/>
      </w:pPr>
      <w:bookmarkStart w:id="122" w:name="_Toc147499212"/>
      <w:bookmarkStart w:id="123" w:name="_Toc200036944"/>
      <w:bookmarkStart w:id="124" w:name="_Toc201320362"/>
      <w:r>
        <w:t>Maîtrise du document</w:t>
      </w:r>
      <w:bookmarkEnd w:id="122"/>
      <w:bookmarkEnd w:id="123"/>
      <w:bookmarkEnd w:id="124"/>
    </w:p>
    <w:p w14:paraId="660BBD40" w14:textId="77777777" w:rsidR="002B7B7A" w:rsidRDefault="002B7B7A" w:rsidP="002B7B7A">
      <w:r>
        <w:t>Rédaction</w:t>
      </w:r>
    </w:p>
    <w:p w14:paraId="6B68209B" w14:textId="77777777" w:rsidR="002B7B7A" w:rsidRDefault="002B7B7A" w:rsidP="002B7B7A">
      <w:r>
        <w:t>Validation</w:t>
      </w:r>
    </w:p>
    <w:p w14:paraId="14B7CAC7" w14:textId="77777777" w:rsidR="002B7B7A" w:rsidRDefault="002B7B7A" w:rsidP="002B7B7A">
      <w:r>
        <w:t>Mises à jour</w:t>
      </w:r>
    </w:p>
    <w:p w14:paraId="69EB007E" w14:textId="77777777" w:rsidR="002B7B7A" w:rsidRDefault="002B7B7A" w:rsidP="002B7B7A">
      <w:r>
        <w:t>Diffusion</w:t>
      </w:r>
    </w:p>
    <w:p w14:paraId="777ED78F" w14:textId="77777777" w:rsidR="002B7B7A" w:rsidRDefault="002B7B7A" w:rsidP="002B7B7A">
      <w:pPr>
        <w:pStyle w:val="Titre2"/>
      </w:pPr>
      <w:bookmarkStart w:id="125" w:name="_Toc147499213"/>
      <w:bookmarkStart w:id="126" w:name="_Toc200036945"/>
      <w:bookmarkStart w:id="127" w:name="_Toc201320363"/>
      <w:r>
        <w:t>Gestion du plan d’assurance sécurité</w:t>
      </w:r>
      <w:bookmarkEnd w:id="125"/>
      <w:bookmarkEnd w:id="126"/>
      <w:bookmarkEnd w:id="127"/>
    </w:p>
    <w:p w14:paraId="58207778" w14:textId="77777777" w:rsidR="002B7B7A" w:rsidRDefault="002B7B7A" w:rsidP="002B7B7A">
      <w:r>
        <w:t xml:space="preserve">Procédure de mise à jour </w:t>
      </w:r>
      <w:r w:rsidRPr="00BD1BFA">
        <w:rPr>
          <w:i/>
        </w:rPr>
        <w:t>(</w:t>
      </w:r>
      <w:r w:rsidRPr="004329FA">
        <w:rPr>
          <w:i/>
        </w:rPr>
        <w:t>pour les règles de nommage et de gestion des versions se référer au PAQ</w:t>
      </w:r>
      <w:r w:rsidRPr="00BD1BFA">
        <w:rPr>
          <w:i/>
        </w:rPr>
        <w:t>)</w:t>
      </w:r>
    </w:p>
    <w:p w14:paraId="70940D6F" w14:textId="77777777" w:rsidR="002B7B7A" w:rsidRDefault="002B7B7A" w:rsidP="002B7B7A">
      <w:r>
        <w:t>Procédure de validation</w:t>
      </w:r>
    </w:p>
    <w:p w14:paraId="7AD4492A" w14:textId="77777777" w:rsidR="002B7B7A" w:rsidRDefault="002B7B7A" w:rsidP="002B7B7A">
      <w:r>
        <w:lastRenderedPageBreak/>
        <w:t>Procédure de diffusion</w:t>
      </w:r>
    </w:p>
    <w:p w14:paraId="3D07DB8D" w14:textId="77777777" w:rsidR="002B7B7A" w:rsidRDefault="002B7B7A" w:rsidP="002B7B7A">
      <w:r>
        <w:t>Procédure de dérogation au PAS</w:t>
      </w:r>
    </w:p>
    <w:p w14:paraId="717E7D79" w14:textId="77777777" w:rsidR="002B7B7A" w:rsidRDefault="002B7B7A" w:rsidP="002B7B7A">
      <w:r>
        <w:t>Procédure de contrôle du respect du PAS</w:t>
      </w:r>
    </w:p>
    <w:p w14:paraId="1CA06F37" w14:textId="77777777" w:rsidR="002B7B7A" w:rsidRDefault="002B7B7A" w:rsidP="002B7B7A">
      <w:r>
        <w:t>Procédure en cas de non-respect du PAS</w:t>
      </w:r>
    </w:p>
    <w:p w14:paraId="51D745F4" w14:textId="77777777" w:rsidR="002B7B7A" w:rsidRDefault="002B7B7A" w:rsidP="002B7B7A">
      <w:r>
        <w:t xml:space="preserve">Documents applicables </w:t>
      </w:r>
      <w:r w:rsidRPr="00BD1BFA">
        <w:rPr>
          <w:i/>
        </w:rPr>
        <w:t>(documents dont l'application est imposée et vérifiable)</w:t>
      </w:r>
    </w:p>
    <w:p w14:paraId="4AA38B97" w14:textId="77777777" w:rsidR="002B7B7A" w:rsidRPr="00877FE9" w:rsidRDefault="002B7B7A" w:rsidP="002B7B7A">
      <w:pPr>
        <w:pStyle w:val="Texte1"/>
        <w:rPr>
          <w:i/>
        </w:rPr>
      </w:pPr>
      <w:r>
        <w:t xml:space="preserve">Documents de référence </w:t>
      </w:r>
      <w:r w:rsidRPr="0017148A">
        <w:rPr>
          <w:i/>
        </w:rPr>
        <w:t>(documents permettant d'effectuer les prestations mais qui ne sont pas imposés)</w:t>
      </w:r>
    </w:p>
    <w:p w14:paraId="7F2EF38C" w14:textId="77777777" w:rsidR="002B7B7A" w:rsidRPr="0017148A" w:rsidRDefault="002B7B7A" w:rsidP="002B7B7A">
      <w:pPr>
        <w:pStyle w:val="Texte1"/>
      </w:pPr>
      <w:r>
        <w:t xml:space="preserve">Points de Contact </w:t>
      </w:r>
      <w:r w:rsidRPr="0017135B">
        <w:t>C</w:t>
      </w:r>
      <w:r>
        <w:t xml:space="preserve">NRS et Titulaire </w:t>
      </w:r>
      <w:r w:rsidRPr="0017148A">
        <w:rPr>
          <w:i/>
        </w:rPr>
        <w:t>(impératif notamment en cas d’incident, préciser :  priorité, nom, prénom, téléphone, e-mail, plage de service)</w:t>
      </w:r>
      <w:r w:rsidRPr="00877FE9">
        <w:t>.</w:t>
      </w:r>
    </w:p>
    <w:p w14:paraId="47423DF1" w14:textId="77777777" w:rsidR="002B7B7A" w:rsidRDefault="002B7B7A" w:rsidP="002B7B7A">
      <w:r>
        <w:t xml:space="preserve">Points de Contact </w:t>
      </w:r>
      <w:r w:rsidRPr="0017135B">
        <w:t>C</w:t>
      </w:r>
      <w:r>
        <w:t>NRS et Titulaire</w:t>
      </w:r>
    </w:p>
    <w:p w14:paraId="534F1899" w14:textId="77777777" w:rsidR="002B7B7A" w:rsidRDefault="002B7B7A" w:rsidP="002B7B7A">
      <w:pPr>
        <w:pStyle w:val="Titre2"/>
      </w:pPr>
      <w:bookmarkStart w:id="128" w:name="_Toc147499214"/>
      <w:bookmarkStart w:id="129" w:name="_Toc200036946"/>
      <w:bookmarkStart w:id="130" w:name="_Toc201320364"/>
      <w:r>
        <w:t>Sites</w:t>
      </w:r>
      <w:bookmarkEnd w:id="128"/>
      <w:bookmarkEnd w:id="129"/>
      <w:bookmarkEnd w:id="130"/>
    </w:p>
    <w:p w14:paraId="1C6F7B74" w14:textId="77777777" w:rsidR="002B7B7A" w:rsidRPr="00BC25E0" w:rsidRDefault="002B7B7A" w:rsidP="002B7B7A">
      <w:pPr>
        <w:pStyle w:val="Guide"/>
      </w:pPr>
      <w:r w:rsidRPr="00BC25E0">
        <w:rPr>
          <w:rFonts w:cs="Times New Roman"/>
          <w:i w:val="0"/>
          <w:color w:val="auto"/>
        </w:rPr>
        <w:t>Indiquer les lieux d’où sont réalisées les prestations. Préciser par site : adresse physique, adresse postale, nom du point</w:t>
      </w:r>
      <w:r>
        <w:t xml:space="preserve"> </w:t>
      </w:r>
      <w:r w:rsidRPr="00BC25E0">
        <w:rPr>
          <w:rFonts w:cs="Times New Roman"/>
          <w:i w:val="0"/>
          <w:color w:val="auto"/>
        </w:rPr>
        <w:t>de contact, téléphone du point de contact, e-mail du point de contact, lister les prestations réalisées sur le site.</w:t>
      </w:r>
    </w:p>
    <w:p w14:paraId="7BDFCAC2" w14:textId="77777777" w:rsidR="002B7B7A" w:rsidRDefault="002B7B7A" w:rsidP="002B7B7A"/>
    <w:p w14:paraId="53726877" w14:textId="77777777" w:rsidR="002B7B7A" w:rsidRDefault="002B7B7A" w:rsidP="002B7B7A">
      <w:r>
        <w:t>Sites du CNRS</w:t>
      </w:r>
    </w:p>
    <w:p w14:paraId="671E7DF6" w14:textId="77777777" w:rsidR="002B7B7A" w:rsidRDefault="002B7B7A" w:rsidP="002B7B7A">
      <w:r>
        <w:t>Sites du Titulaire</w:t>
      </w:r>
    </w:p>
    <w:p w14:paraId="17D33351" w14:textId="77777777" w:rsidR="002B7B7A" w:rsidRDefault="002B7B7A" w:rsidP="002B7B7A">
      <w:pPr>
        <w:pStyle w:val="Titre2"/>
        <w:spacing w:after="120"/>
      </w:pPr>
      <w:bookmarkStart w:id="131" w:name="_Toc147499215"/>
      <w:bookmarkStart w:id="132" w:name="_Toc200036947"/>
      <w:bookmarkStart w:id="133" w:name="_Toc201320365"/>
      <w:r>
        <w:t>Organisation et gouvernance</w:t>
      </w:r>
      <w:bookmarkEnd w:id="131"/>
      <w:bookmarkEnd w:id="132"/>
      <w:bookmarkEnd w:id="133"/>
    </w:p>
    <w:p w14:paraId="1C6461F3" w14:textId="77777777" w:rsidR="002B7B7A" w:rsidRDefault="002B7B7A" w:rsidP="002B7B7A">
      <w:pPr>
        <w:pStyle w:val="Titre3"/>
        <w:spacing w:before="120"/>
      </w:pPr>
      <w:bookmarkStart w:id="134" w:name="_Toc147499216"/>
      <w:bookmarkStart w:id="135" w:name="_Toc200036948"/>
      <w:bookmarkStart w:id="136" w:name="_Toc201320366"/>
      <w:r>
        <w:t>Organisation du CNRS</w:t>
      </w:r>
      <w:bookmarkEnd w:id="134"/>
      <w:bookmarkEnd w:id="135"/>
      <w:bookmarkEnd w:id="136"/>
    </w:p>
    <w:p w14:paraId="520E719B" w14:textId="77777777" w:rsidR="002B7B7A" w:rsidRDefault="002B7B7A" w:rsidP="002B7B7A">
      <w:r>
        <w:t>Schéma d’organisation SSI</w:t>
      </w:r>
    </w:p>
    <w:p w14:paraId="38FD7410" w14:textId="6EB02DC7" w:rsidR="002B7B7A" w:rsidRDefault="002B7B7A" w:rsidP="002B7B7A">
      <w:r>
        <w:t>Les missions du CNRS en matière de SSI</w:t>
      </w:r>
    </w:p>
    <w:p w14:paraId="3A4C33C9" w14:textId="77777777" w:rsidR="002B7B7A" w:rsidRPr="00025FAC" w:rsidRDefault="002B7B7A" w:rsidP="002B7B7A">
      <w:pPr>
        <w:pStyle w:val="Titre3"/>
      </w:pPr>
      <w:bookmarkStart w:id="137" w:name="_Toc147499217"/>
      <w:bookmarkStart w:id="138" w:name="_Toc200036949"/>
      <w:bookmarkStart w:id="139" w:name="_Toc201320367"/>
      <w:r w:rsidRPr="00025FAC">
        <w:t>Organisation du Titulaire</w:t>
      </w:r>
      <w:bookmarkEnd w:id="137"/>
      <w:bookmarkEnd w:id="138"/>
      <w:bookmarkEnd w:id="139"/>
    </w:p>
    <w:p w14:paraId="186B7838" w14:textId="77777777" w:rsidR="002B7B7A" w:rsidRDefault="002B7B7A" w:rsidP="002B7B7A">
      <w:pPr>
        <w:pStyle w:val="Texte1"/>
      </w:pPr>
      <w:r>
        <w:t>Schéma d’organisation SSI</w:t>
      </w:r>
    </w:p>
    <w:p w14:paraId="6DEFB9C8" w14:textId="0C660886" w:rsidR="002B7B7A" w:rsidRDefault="002B7B7A" w:rsidP="002B7B7A">
      <w:pPr>
        <w:pStyle w:val="Texte1"/>
      </w:pPr>
      <w:r>
        <w:t>Les missions de Titulaire en matière de SSI</w:t>
      </w:r>
    </w:p>
    <w:p w14:paraId="59D295AC" w14:textId="77777777" w:rsidR="00383ADC" w:rsidRPr="0017148A" w:rsidRDefault="00383ADC" w:rsidP="00383ADC">
      <w:r w:rsidRPr="00410455">
        <w:t>Télétravail et mobilité</w:t>
      </w:r>
      <w:r>
        <w:t xml:space="preserve"> </w:t>
      </w:r>
      <w:r w:rsidRPr="0017148A">
        <w:t>(d</w:t>
      </w:r>
      <w:r w:rsidRPr="00877FE9">
        <w:t xml:space="preserve">escription des conditions techniques et organisationnelles _tâches </w:t>
      </w:r>
      <w:proofErr w:type="spellStart"/>
      <w:r w:rsidRPr="00877FE9">
        <w:t>télétravaillables</w:t>
      </w:r>
      <w:proofErr w:type="spellEnd"/>
      <w:r w:rsidRPr="00877FE9">
        <w:t xml:space="preserve"> ou non </w:t>
      </w:r>
      <w:proofErr w:type="spellStart"/>
      <w:r w:rsidRPr="00877FE9">
        <w:t>télétravaillables</w:t>
      </w:r>
      <w:proofErr w:type="spellEnd"/>
      <w:r w:rsidRPr="00877FE9">
        <w:t>, etc._ pour la mise en place du télétravail selon les cas : télétravail régulier, télétravail d’astreinte, télétravail en cas de crise, etc.)</w:t>
      </w:r>
    </w:p>
    <w:p w14:paraId="7EC4BA6D" w14:textId="77777777" w:rsidR="00383ADC" w:rsidRDefault="00383ADC" w:rsidP="00383ADC"/>
    <w:p w14:paraId="5C30EAB9" w14:textId="77777777" w:rsidR="00383ADC" w:rsidRDefault="00383ADC" w:rsidP="00383ADC">
      <w:r>
        <w:t>Schéma d’organisation protection des données personnelles (dont existence d’un DPO. S’il existe, ses coordonnées devront figurer dans le PAS dès le lancement opérationnel du marché)</w:t>
      </w:r>
    </w:p>
    <w:p w14:paraId="4161A3B8" w14:textId="29B5E237" w:rsidR="00383ADC" w:rsidRDefault="00383ADC" w:rsidP="00383ADC">
      <w:r>
        <w:t>Les obligations du CNRS en matière de protection des données personnelles</w:t>
      </w:r>
    </w:p>
    <w:p w14:paraId="20B72BC3" w14:textId="77777777" w:rsidR="002B7B7A" w:rsidRDefault="002B7B7A" w:rsidP="002B7B7A">
      <w:pPr>
        <w:pStyle w:val="Titre3"/>
      </w:pPr>
      <w:bookmarkStart w:id="140" w:name="_Toc147499218"/>
      <w:bookmarkStart w:id="141" w:name="_Toc200036950"/>
      <w:bookmarkStart w:id="142" w:name="_Toc201320368"/>
      <w:r>
        <w:t>Instances de Gouvernance SSI</w:t>
      </w:r>
      <w:bookmarkEnd w:id="140"/>
      <w:bookmarkEnd w:id="141"/>
      <w:bookmarkEnd w:id="142"/>
    </w:p>
    <w:p w14:paraId="2E16A64B" w14:textId="77777777" w:rsidR="002B7B7A" w:rsidRDefault="002B7B7A" w:rsidP="002B7B7A">
      <w:r>
        <w:t xml:space="preserve">Dans le cadre de son offre, le titulaire décrira l’organisation de la gouvernance SSI, notamment par la création d’un comité Sécurité (COSEC) et de suivi du PAS. Il décrira les </w:t>
      </w:r>
      <w:r w:rsidRPr="00C83765">
        <w:t>objectifs, portée, participants, fréquence, durée, organisation, validation, diffusion</w:t>
      </w:r>
      <w:r>
        <w:t xml:space="preserve"> et</w:t>
      </w:r>
      <w:r w:rsidRPr="00C83765">
        <w:t xml:space="preserve"> processus applicables</w:t>
      </w:r>
    </w:p>
    <w:p w14:paraId="59B7954E" w14:textId="77777777" w:rsidR="003A30DC" w:rsidRDefault="003A30DC" w:rsidP="002B7B7A"/>
    <w:p w14:paraId="35F6458B" w14:textId="16D08CD5" w:rsidR="002B7B7A" w:rsidRPr="00BD1BFA" w:rsidRDefault="002B7B7A" w:rsidP="002B7B7A">
      <w:r w:rsidRPr="00BD1BFA">
        <w:t xml:space="preserve">Les éléments suivants </w:t>
      </w:r>
      <w:r>
        <w:t xml:space="preserve">seront à </w:t>
      </w:r>
      <w:r w:rsidRPr="00BD1BFA">
        <w:t>abord</w:t>
      </w:r>
      <w:r>
        <w:t>er</w:t>
      </w:r>
      <w:r w:rsidRPr="00BD1BFA">
        <w:t xml:space="preserve"> lors de</w:t>
      </w:r>
      <w:r>
        <w:t xml:space="preserve"> ces comités</w:t>
      </w:r>
      <w:r w:rsidRPr="00BD1BFA">
        <w:t xml:space="preserve"> :</w:t>
      </w:r>
    </w:p>
    <w:p w14:paraId="43D6A51C" w14:textId="77777777" w:rsidR="002B7B7A" w:rsidRDefault="002B7B7A" w:rsidP="002B7B7A">
      <w:pPr>
        <w:pStyle w:val="Texte2"/>
      </w:pPr>
      <w:r>
        <w:t>revue des entrées et sortie des collaborateurs ;</w:t>
      </w:r>
    </w:p>
    <w:p w14:paraId="1C89052E" w14:textId="77777777" w:rsidR="002B7B7A" w:rsidRDefault="002B7B7A" w:rsidP="002B7B7A">
      <w:pPr>
        <w:pStyle w:val="Texte2"/>
      </w:pPr>
      <w:r>
        <w:t>revue du suivi des formations et sensibilisation des collaborateurs ;</w:t>
      </w:r>
    </w:p>
    <w:p w14:paraId="4F987FAA" w14:textId="77777777" w:rsidR="002B7B7A" w:rsidRPr="00BD1BFA" w:rsidRDefault="002B7B7A" w:rsidP="002B7B7A">
      <w:pPr>
        <w:pStyle w:val="Texte2"/>
      </w:pPr>
      <w:r w:rsidRPr="00BD1BFA">
        <w:t>revue des droits et habilitation des administrateurs, infogérant et droits à fort</w:t>
      </w:r>
      <w:r>
        <w:t xml:space="preserve"> privilège ;</w:t>
      </w:r>
    </w:p>
    <w:p w14:paraId="28668150" w14:textId="77777777" w:rsidR="002B7B7A" w:rsidRPr="00BD1BFA" w:rsidRDefault="002B7B7A" w:rsidP="002B7B7A">
      <w:pPr>
        <w:pStyle w:val="Texte2"/>
      </w:pPr>
      <w:r w:rsidRPr="00BD1BFA">
        <w:t>revue des dispositifs des plans de continuité informatique ;</w:t>
      </w:r>
    </w:p>
    <w:p w14:paraId="7F7BAAC2" w14:textId="77777777" w:rsidR="002B7B7A" w:rsidRPr="00BD1BFA" w:rsidRDefault="002B7B7A" w:rsidP="002B7B7A">
      <w:pPr>
        <w:pStyle w:val="Texte2"/>
      </w:pPr>
      <w:r w:rsidRPr="00BD1BFA">
        <w:t>revue des accès de maintenance ;</w:t>
      </w:r>
    </w:p>
    <w:p w14:paraId="4652C65E" w14:textId="77777777" w:rsidR="002B7B7A" w:rsidRPr="00BD1BFA" w:rsidRDefault="002B7B7A" w:rsidP="002B7B7A">
      <w:pPr>
        <w:pStyle w:val="Texte2"/>
      </w:pPr>
      <w:r w:rsidRPr="00BD1BFA">
        <w:t>revue des points d’exposition internet ;</w:t>
      </w:r>
    </w:p>
    <w:p w14:paraId="7090E195" w14:textId="77777777" w:rsidR="002B7B7A" w:rsidRPr="00BD1BFA" w:rsidRDefault="002B7B7A" w:rsidP="002B7B7A">
      <w:pPr>
        <w:pStyle w:val="Texte2"/>
      </w:pPr>
      <w:r w:rsidRPr="00BD1BFA">
        <w:t>revue des vulnérabilités identifiées ;</w:t>
      </w:r>
    </w:p>
    <w:p w14:paraId="012AFE61" w14:textId="77777777" w:rsidR="002B7B7A" w:rsidRPr="00BD1BFA" w:rsidRDefault="002B7B7A" w:rsidP="002B7B7A">
      <w:pPr>
        <w:pStyle w:val="Texte2"/>
      </w:pPr>
      <w:r w:rsidRPr="00BD1BFA">
        <w:t>revue de l’application des correctifs ;</w:t>
      </w:r>
    </w:p>
    <w:p w14:paraId="696D7C6B" w14:textId="77777777" w:rsidR="002B7B7A" w:rsidRPr="00BD1BFA" w:rsidRDefault="002B7B7A" w:rsidP="002B7B7A">
      <w:pPr>
        <w:pStyle w:val="Texte2"/>
      </w:pPr>
      <w:r w:rsidRPr="00BD1BFA">
        <w:t>revue des contacts en cas de gestion de crise ;</w:t>
      </w:r>
    </w:p>
    <w:p w14:paraId="284B0305" w14:textId="77777777" w:rsidR="002B7B7A" w:rsidRDefault="002B7B7A" w:rsidP="002B7B7A">
      <w:pPr>
        <w:pStyle w:val="Texte2"/>
      </w:pPr>
      <w:r w:rsidRPr="00BD1BFA">
        <w:lastRenderedPageBreak/>
        <w:t xml:space="preserve">revue des </w:t>
      </w:r>
      <w:r>
        <w:t>p</w:t>
      </w:r>
      <w:r w:rsidRPr="00BD1BFA">
        <w:t>lans d’</w:t>
      </w:r>
      <w:r>
        <w:t>a</w:t>
      </w:r>
      <w:r w:rsidRPr="00BD1BFA">
        <w:t>ctions sécurité</w:t>
      </w:r>
      <w:r>
        <w:rPr>
          <w:lang w:val="fr-FR"/>
        </w:rPr>
        <w:t>.</w:t>
      </w:r>
    </w:p>
    <w:p w14:paraId="60BF9634" w14:textId="77777777" w:rsidR="002B7B7A" w:rsidRDefault="002B7B7A" w:rsidP="002B7B7A">
      <w:pPr>
        <w:pStyle w:val="Titre3"/>
      </w:pPr>
      <w:bookmarkStart w:id="143" w:name="_Toc147499219"/>
      <w:bookmarkStart w:id="144" w:name="_Toc200036951"/>
      <w:bookmarkStart w:id="145" w:name="_Toc201320369"/>
      <w:r>
        <w:t>Gestion des dérogations</w:t>
      </w:r>
      <w:bookmarkEnd w:id="143"/>
      <w:bookmarkEnd w:id="144"/>
      <w:bookmarkEnd w:id="145"/>
    </w:p>
    <w:p w14:paraId="30F23C5B" w14:textId="77777777" w:rsidR="002B7B7A" w:rsidRPr="005E244A" w:rsidRDefault="002B7B7A" w:rsidP="002B7B7A">
      <w:r>
        <w:t>La gestion des dérogations (demande, validation, suivi, révocation) sera à traiter également.</w:t>
      </w:r>
    </w:p>
    <w:p w14:paraId="58024560" w14:textId="77777777" w:rsidR="002B7B7A" w:rsidRDefault="002B7B7A" w:rsidP="002B7B7A">
      <w:pPr>
        <w:pStyle w:val="Titre3"/>
      </w:pPr>
      <w:bookmarkStart w:id="146" w:name="_Toc147499220"/>
      <w:bookmarkStart w:id="147" w:name="_Toc200036952"/>
      <w:bookmarkStart w:id="148" w:name="_Toc201320370"/>
      <w:r>
        <w:t>Tableaux de Bord et indicateurs sécurité</w:t>
      </w:r>
      <w:bookmarkEnd w:id="146"/>
      <w:bookmarkEnd w:id="147"/>
      <w:bookmarkEnd w:id="148"/>
    </w:p>
    <w:p w14:paraId="6A2C574D" w14:textId="77777777" w:rsidR="002B7B7A" w:rsidRPr="00877FE9" w:rsidRDefault="002B7B7A" w:rsidP="002B7B7A">
      <w:pPr>
        <w:pStyle w:val="Texte1"/>
      </w:pPr>
      <w:r w:rsidRPr="00877FE9">
        <w:t>Le titulaire définira également un tableau de bord SSI et proposera dans son offre des indicateurs permettant de suivre le PAS et son application. Par exemple :</w:t>
      </w:r>
    </w:p>
    <w:p w14:paraId="421E2699" w14:textId="77777777" w:rsidR="002B7B7A" w:rsidRPr="00877FE9" w:rsidRDefault="002B7B7A" w:rsidP="002B7B7A">
      <w:pPr>
        <w:pStyle w:val="Texte2"/>
      </w:pPr>
      <w:r w:rsidRPr="00877FE9">
        <w:t>État de l’application des correctifs de sécurité ;</w:t>
      </w:r>
    </w:p>
    <w:p w14:paraId="19BB9E91" w14:textId="77777777" w:rsidR="002B7B7A" w:rsidRPr="00877FE9" w:rsidRDefault="002B7B7A" w:rsidP="002B7B7A">
      <w:pPr>
        <w:pStyle w:val="Texte2"/>
      </w:pPr>
      <w:r w:rsidRPr="00877FE9">
        <w:t>Taux de disponibilité du service ;</w:t>
      </w:r>
    </w:p>
    <w:p w14:paraId="4DBED221" w14:textId="77777777" w:rsidR="002B7B7A" w:rsidRPr="00877FE9" w:rsidRDefault="002B7B7A" w:rsidP="002B7B7A">
      <w:pPr>
        <w:pStyle w:val="Texte2"/>
      </w:pPr>
      <w:r w:rsidRPr="00877FE9">
        <w:t>Gestion des incidents de sécurité ;</w:t>
      </w:r>
    </w:p>
    <w:p w14:paraId="2C901155" w14:textId="77777777" w:rsidR="002B7B7A" w:rsidRPr="00877FE9" w:rsidRDefault="002B7B7A" w:rsidP="002B7B7A">
      <w:pPr>
        <w:pStyle w:val="Texte2"/>
      </w:pPr>
      <w:r w:rsidRPr="00877FE9">
        <w:t>Veille sur les vulnérabilités ;</w:t>
      </w:r>
    </w:p>
    <w:p w14:paraId="2DF5BF73" w14:textId="77777777" w:rsidR="002B7B7A" w:rsidRPr="00877FE9" w:rsidRDefault="002B7B7A" w:rsidP="002B7B7A">
      <w:pPr>
        <w:pStyle w:val="Texte2"/>
      </w:pPr>
      <w:r w:rsidRPr="00877FE9">
        <w:t>Résolution des incidents de sécurité ;</w:t>
      </w:r>
    </w:p>
    <w:p w14:paraId="47BE62E3" w14:textId="77777777" w:rsidR="002B7B7A" w:rsidRPr="005E244A" w:rsidRDefault="002B7B7A" w:rsidP="002B7B7A">
      <w:pPr>
        <w:pStyle w:val="Texte2"/>
      </w:pPr>
      <w:r w:rsidRPr="00877FE9">
        <w:t>Evolution des accès privilégiés à l’application</w:t>
      </w:r>
    </w:p>
    <w:p w14:paraId="6DE47C93" w14:textId="77777777" w:rsidR="002B7B7A" w:rsidRDefault="002B7B7A" w:rsidP="002B7B7A">
      <w:pPr>
        <w:pStyle w:val="Titre3"/>
      </w:pPr>
      <w:bookmarkStart w:id="149" w:name="_Toc147499221"/>
      <w:bookmarkStart w:id="150" w:name="_Toc200036953"/>
      <w:bookmarkStart w:id="151" w:name="_Toc201320371"/>
      <w:r>
        <w:t>Audit et contrôle</w:t>
      </w:r>
      <w:bookmarkEnd w:id="149"/>
      <w:bookmarkEnd w:id="150"/>
      <w:bookmarkEnd w:id="151"/>
    </w:p>
    <w:p w14:paraId="718BF2A2" w14:textId="77777777" w:rsidR="002B7B7A" w:rsidRDefault="002B7B7A" w:rsidP="002B7B7A">
      <w:r>
        <w:t>Par Titulaire</w:t>
      </w:r>
    </w:p>
    <w:p w14:paraId="20E82BF6" w14:textId="77777777" w:rsidR="002B7B7A" w:rsidRDefault="002B7B7A" w:rsidP="002B7B7A">
      <w:r>
        <w:t>Par le CNRS</w:t>
      </w:r>
    </w:p>
    <w:p w14:paraId="05EB40A1" w14:textId="77777777" w:rsidR="002B7B7A" w:rsidRDefault="002B7B7A" w:rsidP="002B7B7A">
      <w:r>
        <w:t>Livrables et contrôle</w:t>
      </w:r>
    </w:p>
    <w:p w14:paraId="2D1B262C" w14:textId="77777777" w:rsidR="002B7B7A" w:rsidRPr="0017148A" w:rsidRDefault="002B7B7A" w:rsidP="002B7B7A">
      <w:pPr>
        <w:pStyle w:val="Titre3"/>
      </w:pPr>
      <w:bookmarkStart w:id="152" w:name="_Toc146803274"/>
      <w:bookmarkStart w:id="153" w:name="_Toc147499222"/>
      <w:bookmarkStart w:id="154" w:name="_Toc200036954"/>
      <w:bookmarkStart w:id="155" w:name="_Toc201320372"/>
      <w:r w:rsidRPr="0017148A">
        <w:t>Identification des risques de</w:t>
      </w:r>
      <w:r w:rsidRPr="00877FE9">
        <w:t xml:space="preserve"> sécurité</w:t>
      </w:r>
      <w:bookmarkEnd w:id="152"/>
      <w:bookmarkEnd w:id="153"/>
      <w:bookmarkEnd w:id="154"/>
      <w:bookmarkEnd w:id="155"/>
    </w:p>
    <w:p w14:paraId="05943CFB" w14:textId="77777777" w:rsidR="002B7B7A" w:rsidRDefault="002B7B7A" w:rsidP="002B7B7A">
      <w:pPr>
        <w:pStyle w:val="Titre2"/>
        <w:spacing w:after="120"/>
      </w:pPr>
      <w:bookmarkStart w:id="156" w:name="_Toc147499223"/>
      <w:bookmarkStart w:id="157" w:name="_Toc200036955"/>
      <w:bookmarkStart w:id="158" w:name="_Toc201320373"/>
      <w:r>
        <w:t>Mesures de protection</w:t>
      </w:r>
      <w:bookmarkEnd w:id="156"/>
      <w:bookmarkEnd w:id="157"/>
      <w:bookmarkEnd w:id="158"/>
    </w:p>
    <w:p w14:paraId="22F4183E" w14:textId="77777777" w:rsidR="002B7B7A" w:rsidRDefault="002B7B7A" w:rsidP="002B7B7A">
      <w:pPr>
        <w:pStyle w:val="Titre3"/>
        <w:spacing w:before="120"/>
      </w:pPr>
      <w:bookmarkStart w:id="159" w:name="_Toc147499224"/>
      <w:bookmarkStart w:id="160" w:name="_Toc200036956"/>
      <w:bookmarkStart w:id="161" w:name="_Toc201320374"/>
      <w:r>
        <w:t xml:space="preserve">Notification des mises à jour de la PSSI </w:t>
      </w:r>
      <w:r w:rsidRPr="00C0563D">
        <w:rPr>
          <w:rFonts w:ascii="Calibri" w:hAnsi="Calibri"/>
          <w:lang w:val="fr-FR"/>
        </w:rPr>
        <w:t xml:space="preserve">du </w:t>
      </w:r>
      <w:r>
        <w:t>titulaire</w:t>
      </w:r>
      <w:bookmarkEnd w:id="159"/>
      <w:bookmarkEnd w:id="160"/>
      <w:bookmarkEnd w:id="161"/>
    </w:p>
    <w:p w14:paraId="45846B04" w14:textId="77777777" w:rsidR="002B7B7A" w:rsidRDefault="002B7B7A" w:rsidP="002B7B7A">
      <w:pPr>
        <w:pStyle w:val="Titre3"/>
      </w:pPr>
      <w:bookmarkStart w:id="162" w:name="_Toc147499225"/>
      <w:bookmarkStart w:id="163" w:name="_Toc200036957"/>
      <w:bookmarkStart w:id="164" w:name="_Toc201320375"/>
      <w:r>
        <w:t>Organisation de la sécurité du SI titulaire</w:t>
      </w:r>
      <w:bookmarkEnd w:id="162"/>
      <w:bookmarkEnd w:id="163"/>
      <w:bookmarkEnd w:id="164"/>
    </w:p>
    <w:p w14:paraId="040A56F1" w14:textId="77777777" w:rsidR="002B7B7A" w:rsidRDefault="002B7B7A" w:rsidP="002B7B7A">
      <w:r>
        <w:t>Existence d’une PSSI</w:t>
      </w:r>
    </w:p>
    <w:p w14:paraId="1BB610E7" w14:textId="77777777" w:rsidR="002B7B7A" w:rsidRDefault="002B7B7A" w:rsidP="002B7B7A">
      <w:r>
        <w:t>Structure de l’organisation de la sécurité de Titulaire</w:t>
      </w:r>
    </w:p>
    <w:p w14:paraId="32B32DFC" w14:textId="77777777" w:rsidR="002B7B7A" w:rsidRDefault="002B7B7A" w:rsidP="002B7B7A">
      <w:r>
        <w:t>N</w:t>
      </w:r>
      <w:r w:rsidRPr="00733C80">
        <w:t>omination d’un Responsable de la Sécurité des Systèmes d’Information</w:t>
      </w:r>
    </w:p>
    <w:p w14:paraId="1EF7DBA4" w14:textId="77777777" w:rsidR="002B7B7A" w:rsidRDefault="002B7B7A" w:rsidP="002B7B7A">
      <w:r>
        <w:t>F</w:t>
      </w:r>
      <w:r w:rsidRPr="00733C80">
        <w:t>ormalisation des responsabilités SSI chez le Titulaire</w:t>
      </w:r>
    </w:p>
    <w:p w14:paraId="25B1D3CF" w14:textId="77777777" w:rsidR="002B7B7A" w:rsidRDefault="002B7B7A" w:rsidP="002B7B7A">
      <w:r>
        <w:t>Séparation des rôles</w:t>
      </w:r>
    </w:p>
    <w:p w14:paraId="32176CA4" w14:textId="77777777" w:rsidR="002B7B7A" w:rsidRDefault="002B7B7A" w:rsidP="002B7B7A">
      <w:pPr>
        <w:pStyle w:val="Titre3"/>
      </w:pPr>
      <w:bookmarkStart w:id="165" w:name="_Toc147499226"/>
      <w:bookmarkStart w:id="166" w:name="_Toc200036958"/>
      <w:bookmarkStart w:id="167" w:name="_Toc201320376"/>
      <w:r>
        <w:t>Organisation dans le cadre de la prestation</w:t>
      </w:r>
      <w:bookmarkEnd w:id="165"/>
      <w:bookmarkEnd w:id="166"/>
      <w:bookmarkEnd w:id="167"/>
    </w:p>
    <w:p w14:paraId="47AF8B25" w14:textId="77777777" w:rsidR="002B7B7A" w:rsidRDefault="002B7B7A" w:rsidP="002B7B7A">
      <w:r>
        <w:t>Contact avec les autorités</w:t>
      </w:r>
    </w:p>
    <w:p w14:paraId="3479F3CB" w14:textId="77777777" w:rsidR="002B7B7A" w:rsidRDefault="002B7B7A" w:rsidP="002B7B7A">
      <w:r>
        <w:t>Contact avec les groupes de spécialistes</w:t>
      </w:r>
    </w:p>
    <w:p w14:paraId="458A750F" w14:textId="77777777" w:rsidR="002B7B7A" w:rsidRDefault="002B7B7A" w:rsidP="002B7B7A">
      <w:r>
        <w:t>Politique de sécurité de l’information pour les relations avec les tiers</w:t>
      </w:r>
    </w:p>
    <w:p w14:paraId="6BB990C5" w14:textId="77777777" w:rsidR="002B7B7A" w:rsidRDefault="002B7B7A" w:rsidP="002B7B7A">
      <w:r>
        <w:t>Intégration de la sécurité dans les contrats des tiers</w:t>
      </w:r>
    </w:p>
    <w:p w14:paraId="48F3CAFB" w14:textId="77777777" w:rsidR="002B7B7A" w:rsidRDefault="002B7B7A" w:rsidP="002B7B7A">
      <w:r>
        <w:t>Cloisonnement avec les autres clients de Titulaire</w:t>
      </w:r>
    </w:p>
    <w:p w14:paraId="4BBECAF0" w14:textId="77777777" w:rsidR="002B7B7A" w:rsidRDefault="002B7B7A" w:rsidP="002B7B7A">
      <w:pPr>
        <w:pStyle w:val="Titre3"/>
      </w:pPr>
      <w:bookmarkStart w:id="168" w:name="_Toc147499227"/>
      <w:bookmarkStart w:id="169" w:name="_Toc200036959"/>
      <w:bookmarkStart w:id="170" w:name="_Toc201320377"/>
      <w:r>
        <w:t>Sécurité physique et environnementale</w:t>
      </w:r>
      <w:bookmarkEnd w:id="168"/>
      <w:bookmarkEnd w:id="169"/>
      <w:bookmarkEnd w:id="170"/>
    </w:p>
    <w:p w14:paraId="717C2529" w14:textId="77777777" w:rsidR="002B7B7A" w:rsidRDefault="002B7B7A" w:rsidP="002B7B7A">
      <w:r>
        <w:t>D</w:t>
      </w:r>
      <w:r w:rsidRPr="00733C80">
        <w:t>éfinition des zones de sécurité</w:t>
      </w:r>
    </w:p>
    <w:p w14:paraId="42AA9D24" w14:textId="77777777" w:rsidR="002B7B7A" w:rsidRDefault="002B7B7A" w:rsidP="002B7B7A">
      <w:r>
        <w:t>C</w:t>
      </w:r>
      <w:r w:rsidRPr="00733C80">
        <w:t>ontrôle d'accès physique des zones sensibles</w:t>
      </w:r>
    </w:p>
    <w:p w14:paraId="265B42AD" w14:textId="77777777" w:rsidR="002B7B7A" w:rsidRDefault="002B7B7A" w:rsidP="002B7B7A">
      <w:r w:rsidRPr="00733C80">
        <w:t>Protection des bureaux, des salles et autres locaux</w:t>
      </w:r>
    </w:p>
    <w:p w14:paraId="16199D19" w14:textId="77777777" w:rsidR="002B7B7A" w:rsidRDefault="002B7B7A" w:rsidP="002B7B7A">
      <w:r>
        <w:t>P</w:t>
      </w:r>
      <w:r w:rsidRPr="00733C80">
        <w:t>rotection contre les menaces externes et environnementales</w:t>
      </w:r>
    </w:p>
    <w:p w14:paraId="6FAC8F09" w14:textId="77777777" w:rsidR="002B7B7A" w:rsidRDefault="002B7B7A" w:rsidP="002B7B7A">
      <w:pPr>
        <w:pStyle w:val="Texte2"/>
      </w:pPr>
      <w:r>
        <w:lastRenderedPageBreak/>
        <w:t>C</w:t>
      </w:r>
      <w:r w:rsidRPr="00733C80">
        <w:t>hoix de l’emplacement du site (risques sismique, inondation…)</w:t>
      </w:r>
    </w:p>
    <w:p w14:paraId="49F84CFF" w14:textId="77777777" w:rsidR="002B7B7A" w:rsidRDefault="002B7B7A" w:rsidP="002B7B7A">
      <w:pPr>
        <w:pStyle w:val="Texte2"/>
      </w:pPr>
      <w:r>
        <w:t>Système de détection incendie</w:t>
      </w:r>
    </w:p>
    <w:p w14:paraId="55AEAEDF" w14:textId="77777777" w:rsidR="002B7B7A" w:rsidRDefault="002B7B7A" w:rsidP="002B7B7A">
      <w:pPr>
        <w:pStyle w:val="Texte2"/>
      </w:pPr>
      <w:r>
        <w:t>Système de climatisation</w:t>
      </w:r>
    </w:p>
    <w:p w14:paraId="297791DB" w14:textId="77777777" w:rsidR="002B7B7A" w:rsidRDefault="002B7B7A" w:rsidP="002B7B7A">
      <w:pPr>
        <w:pStyle w:val="Texte2"/>
      </w:pPr>
      <w:r>
        <w:t>Dispositif de protection contre les pannes électriques</w:t>
      </w:r>
    </w:p>
    <w:p w14:paraId="6B234729" w14:textId="77777777" w:rsidR="002B7B7A" w:rsidRDefault="002B7B7A" w:rsidP="002B7B7A">
      <w:pPr>
        <w:pStyle w:val="Texte2"/>
      </w:pPr>
      <w:r>
        <w:t>Dispositif de détection des dégâts des eaux</w:t>
      </w:r>
    </w:p>
    <w:p w14:paraId="436DF079" w14:textId="77777777" w:rsidR="002B7B7A" w:rsidRDefault="002B7B7A" w:rsidP="002B7B7A">
      <w:pPr>
        <w:pStyle w:val="Titre3"/>
      </w:pPr>
      <w:bookmarkStart w:id="171" w:name="_Toc147499228"/>
      <w:bookmarkStart w:id="172" w:name="_Toc200036960"/>
      <w:bookmarkStart w:id="173" w:name="_Toc201320378"/>
      <w:r>
        <w:t>Protection contre les défaillances des moyens généraux</w:t>
      </w:r>
      <w:bookmarkEnd w:id="171"/>
      <w:bookmarkEnd w:id="172"/>
      <w:bookmarkEnd w:id="173"/>
    </w:p>
    <w:p w14:paraId="6BAF201B" w14:textId="77777777" w:rsidR="002B7B7A" w:rsidRDefault="002B7B7A" w:rsidP="002B7B7A">
      <w:pPr>
        <w:pStyle w:val="Titre3"/>
      </w:pPr>
      <w:bookmarkStart w:id="174" w:name="_Toc147499229"/>
      <w:bookmarkStart w:id="175" w:name="_Toc200036961"/>
      <w:bookmarkStart w:id="176" w:name="_Toc201320379"/>
      <w:r>
        <w:t>Contrôle des accès logiques et privilégiés</w:t>
      </w:r>
      <w:bookmarkEnd w:id="174"/>
      <w:bookmarkEnd w:id="175"/>
      <w:bookmarkEnd w:id="176"/>
    </w:p>
    <w:p w14:paraId="386F96F5" w14:textId="77777777" w:rsidR="002B7B7A" w:rsidRDefault="002B7B7A" w:rsidP="002B7B7A">
      <w:r>
        <w:t>P</w:t>
      </w:r>
      <w:r w:rsidRPr="000646C5">
        <w:t>olitique de contrôle d'accès logiques</w:t>
      </w:r>
    </w:p>
    <w:p w14:paraId="2BFF0541" w14:textId="77777777" w:rsidR="002B7B7A" w:rsidRDefault="002B7B7A" w:rsidP="002B7B7A">
      <w:r>
        <w:t>Procédure d’habilitation interne (</w:t>
      </w:r>
      <w:r w:rsidRPr="000646C5">
        <w:t>enregistrement et révocation</w:t>
      </w:r>
      <w:r>
        <w:t>)</w:t>
      </w:r>
    </w:p>
    <w:p w14:paraId="717956B1" w14:textId="77777777" w:rsidR="002B7B7A" w:rsidRDefault="002B7B7A" w:rsidP="002B7B7A">
      <w:r>
        <w:t>Politique de gestion des identifiants et mots de passe</w:t>
      </w:r>
    </w:p>
    <w:p w14:paraId="56FFBA76" w14:textId="77777777" w:rsidR="002B7B7A" w:rsidRDefault="002B7B7A" w:rsidP="002B7B7A">
      <w:r>
        <w:t>R</w:t>
      </w:r>
      <w:r w:rsidRPr="000646C5">
        <w:t>evue</w:t>
      </w:r>
      <w:r>
        <w:t xml:space="preserve">, </w:t>
      </w:r>
      <w:r w:rsidRPr="000646C5">
        <w:t>retrait et ajustement des droits d'accès</w:t>
      </w:r>
      <w:r>
        <w:t xml:space="preserve"> </w:t>
      </w:r>
    </w:p>
    <w:p w14:paraId="2BA12BF1" w14:textId="77777777" w:rsidR="002B7B7A" w:rsidRDefault="002B7B7A" w:rsidP="002B7B7A">
      <w:r>
        <w:t>U</w:t>
      </w:r>
      <w:r w:rsidRPr="000646C5">
        <w:t>tilisation des secrets d'authentification</w:t>
      </w:r>
    </w:p>
    <w:p w14:paraId="611F85AE" w14:textId="77777777" w:rsidR="002B7B7A" w:rsidRDefault="002B7B7A" w:rsidP="002B7B7A">
      <w:r>
        <w:t>I</w:t>
      </w:r>
      <w:r w:rsidRPr="000646C5">
        <w:t>mplémentation des restrictions d'accès aux systèmes et applications</w:t>
      </w:r>
    </w:p>
    <w:p w14:paraId="115848D8" w14:textId="77777777" w:rsidR="002B7B7A" w:rsidRDefault="002B7B7A" w:rsidP="002B7B7A">
      <w:r>
        <w:t>D</w:t>
      </w:r>
      <w:r w:rsidRPr="000646C5">
        <w:t>ispositifs d'authentification sécurisés</w:t>
      </w:r>
    </w:p>
    <w:p w14:paraId="02EF37C7" w14:textId="77777777" w:rsidR="002B7B7A" w:rsidRDefault="002B7B7A" w:rsidP="002B7B7A">
      <w:r>
        <w:t>G</w:t>
      </w:r>
      <w:r w:rsidRPr="000646C5">
        <w:t xml:space="preserve">estion des accès privilégiés sur le périmètre </w:t>
      </w:r>
      <w:r>
        <w:t>CNRS</w:t>
      </w:r>
    </w:p>
    <w:p w14:paraId="2E3B6E56" w14:textId="77777777" w:rsidR="002B7B7A" w:rsidRDefault="002B7B7A" w:rsidP="002B7B7A">
      <w:r>
        <w:t>Restrictions sur les accès distants au SI du CNRS</w:t>
      </w:r>
    </w:p>
    <w:p w14:paraId="3904B70E" w14:textId="77777777" w:rsidR="002B7B7A" w:rsidRDefault="002B7B7A" w:rsidP="002B7B7A">
      <w:r>
        <w:t>Gestion des habilitations</w:t>
      </w:r>
    </w:p>
    <w:p w14:paraId="04EF6E74" w14:textId="77777777" w:rsidR="002B7B7A" w:rsidRDefault="002B7B7A" w:rsidP="002B7B7A">
      <w:r>
        <w:t>Traçabilité</w:t>
      </w:r>
    </w:p>
    <w:p w14:paraId="706D0DDD" w14:textId="77777777" w:rsidR="002B7B7A" w:rsidRDefault="002B7B7A" w:rsidP="002B7B7A">
      <w:pPr>
        <w:pStyle w:val="Titre3"/>
      </w:pPr>
      <w:bookmarkStart w:id="177" w:name="_Toc147499230"/>
      <w:bookmarkStart w:id="178" w:name="_Toc200036962"/>
      <w:bookmarkStart w:id="179" w:name="_Toc201320380"/>
      <w:r>
        <w:t>Protection des données</w:t>
      </w:r>
      <w:bookmarkEnd w:id="177"/>
      <w:bookmarkEnd w:id="178"/>
      <w:bookmarkEnd w:id="179"/>
    </w:p>
    <w:p w14:paraId="22B9BA31" w14:textId="77777777" w:rsidR="002B7B7A" w:rsidRDefault="002B7B7A" w:rsidP="002B7B7A">
      <w:r w:rsidRPr="00721489">
        <w:t xml:space="preserve">Politique de protection des données, </w:t>
      </w:r>
    </w:p>
    <w:p w14:paraId="4A28BAA6" w14:textId="77777777" w:rsidR="002B7B7A" w:rsidRPr="00BD1BFA" w:rsidRDefault="002B7B7A" w:rsidP="00F02AAE">
      <w:r>
        <w:t>F</w:t>
      </w:r>
      <w:r w:rsidRPr="009A5217">
        <w:t>ormalisation de règles d’utilisation des actifs</w:t>
      </w:r>
    </w:p>
    <w:p w14:paraId="178D4BC6" w14:textId="77777777" w:rsidR="002B7B7A" w:rsidRPr="009A5217" w:rsidRDefault="002B7B7A" w:rsidP="00F02AAE">
      <w:r>
        <w:t>P</w:t>
      </w:r>
      <w:r w:rsidRPr="009A5217">
        <w:t>olitique de classification de l’information</w:t>
      </w:r>
    </w:p>
    <w:p w14:paraId="22A099C3" w14:textId="77777777" w:rsidR="002B7B7A" w:rsidRPr="009A5217" w:rsidRDefault="002B7B7A" w:rsidP="00F02AAE">
      <w:r>
        <w:t>M</w:t>
      </w:r>
      <w:r w:rsidRPr="009A5217">
        <w:t>ise en œuvre de la politique de classification de l’information</w:t>
      </w:r>
    </w:p>
    <w:p w14:paraId="0637957A" w14:textId="77777777" w:rsidR="002B7B7A" w:rsidRPr="009A5217" w:rsidRDefault="002B7B7A" w:rsidP="00F02AAE">
      <w:r>
        <w:t>M</w:t>
      </w:r>
      <w:r w:rsidRPr="009A5217">
        <w:t>arquage de l’information</w:t>
      </w:r>
    </w:p>
    <w:p w14:paraId="1D6E0F50" w14:textId="77777777" w:rsidR="002B7B7A" w:rsidRPr="009A5217" w:rsidRDefault="002B7B7A" w:rsidP="00F02AAE">
      <w:r>
        <w:t>F</w:t>
      </w:r>
      <w:r w:rsidRPr="009A5217">
        <w:t>ormalisation de règles de manipulation des actifs en rapport avec leur classification</w:t>
      </w:r>
    </w:p>
    <w:p w14:paraId="224E2710" w14:textId="77777777" w:rsidR="002B7B7A" w:rsidRPr="009A5217" w:rsidRDefault="002B7B7A" w:rsidP="00F02AAE">
      <w:r>
        <w:t>P</w:t>
      </w:r>
      <w:r w:rsidRPr="009A5217">
        <w:t>olitique et procédures d'échange</w:t>
      </w:r>
      <w:r>
        <w:t>s</w:t>
      </w:r>
      <w:r w:rsidRPr="009A5217">
        <w:t xml:space="preserve"> de données – avec le CNRS</w:t>
      </w:r>
    </w:p>
    <w:p w14:paraId="2B3D50BA" w14:textId="77777777" w:rsidR="002B7B7A" w:rsidRPr="009A5217" w:rsidRDefault="002B7B7A" w:rsidP="00F02AAE">
      <w:r>
        <w:t>P</w:t>
      </w:r>
      <w:r w:rsidRPr="009A5217">
        <w:t>olitique et procédures d'échange</w:t>
      </w:r>
      <w:r>
        <w:t>s</w:t>
      </w:r>
      <w:r w:rsidRPr="009A5217">
        <w:t xml:space="preserve"> de données – avec les tiers</w:t>
      </w:r>
    </w:p>
    <w:p w14:paraId="6A4EC716" w14:textId="77777777" w:rsidR="002B7B7A" w:rsidRPr="009A5217" w:rsidRDefault="002B7B7A" w:rsidP="00F02AAE">
      <w:r>
        <w:t>Pr</w:t>
      </w:r>
      <w:r w:rsidRPr="009A5217">
        <w:t>otocoles d'accord relatifs aux échanges de données – avec le CNRS</w:t>
      </w:r>
    </w:p>
    <w:p w14:paraId="6B3876D3" w14:textId="77777777" w:rsidR="002B7B7A" w:rsidRPr="009A5217" w:rsidRDefault="002B7B7A" w:rsidP="00F02AAE">
      <w:r>
        <w:t>P</w:t>
      </w:r>
      <w:r w:rsidRPr="009A5217">
        <w:t>rotocoles d'accord relatifs aux échanges de données – avec les tiers</w:t>
      </w:r>
    </w:p>
    <w:p w14:paraId="703362B4" w14:textId="77777777" w:rsidR="002B7B7A" w:rsidRPr="009A5217" w:rsidRDefault="002B7B7A" w:rsidP="00F02AAE">
      <w:r>
        <w:t>S</w:t>
      </w:r>
      <w:r w:rsidRPr="009A5217">
        <w:t>écurité des échanges par messagerie électronique</w:t>
      </w:r>
    </w:p>
    <w:p w14:paraId="7E5E7C83" w14:textId="77777777" w:rsidR="002B7B7A" w:rsidRPr="00721489" w:rsidRDefault="002B7B7A" w:rsidP="002B7B7A">
      <w:proofErr w:type="gramStart"/>
      <w:r w:rsidRPr="00721489">
        <w:t>dont</w:t>
      </w:r>
      <w:proofErr w:type="gramEnd"/>
      <w:r w:rsidRPr="00721489">
        <w:t xml:space="preserve"> protection des données personnelles (mesures technique et organisationnelles en application du RGPD) </w:t>
      </w:r>
    </w:p>
    <w:p w14:paraId="09DBA7CD" w14:textId="77777777" w:rsidR="002B7B7A" w:rsidRDefault="002B7B7A" w:rsidP="002B7B7A">
      <w:pPr>
        <w:pStyle w:val="Titre3"/>
      </w:pPr>
      <w:bookmarkStart w:id="180" w:name="_Toc147499231"/>
      <w:bookmarkStart w:id="181" w:name="_Toc200036963"/>
      <w:bookmarkStart w:id="182" w:name="_Toc201320381"/>
      <w:r>
        <w:t>Formation et sensibilisation des intervenants</w:t>
      </w:r>
      <w:bookmarkEnd w:id="180"/>
      <w:bookmarkEnd w:id="181"/>
      <w:bookmarkEnd w:id="182"/>
    </w:p>
    <w:p w14:paraId="4AC120D7" w14:textId="77777777" w:rsidR="002B7B7A" w:rsidRDefault="002B7B7A" w:rsidP="002B7B7A">
      <w:r>
        <w:t>S</w:t>
      </w:r>
      <w:r w:rsidRPr="000646C5">
        <w:t>élection des collaborateurs</w:t>
      </w:r>
    </w:p>
    <w:p w14:paraId="6E15A8E0" w14:textId="77777777" w:rsidR="002B7B7A" w:rsidRDefault="002B7B7A" w:rsidP="002B7B7A">
      <w:r>
        <w:t>La charte sécurité (signée par l’ensemble des salariés)</w:t>
      </w:r>
    </w:p>
    <w:p w14:paraId="4FFC923C" w14:textId="77777777" w:rsidR="002B7B7A" w:rsidRDefault="002B7B7A" w:rsidP="002B7B7A">
      <w:r>
        <w:t>C</w:t>
      </w:r>
      <w:r w:rsidRPr="000646C5">
        <w:t>lauses SSI dans les contrats de travail</w:t>
      </w:r>
    </w:p>
    <w:p w14:paraId="2782E130" w14:textId="77777777" w:rsidR="002B7B7A" w:rsidRDefault="002B7B7A" w:rsidP="002B7B7A">
      <w:r>
        <w:t>R</w:t>
      </w:r>
      <w:r w:rsidRPr="000646C5">
        <w:t>esponsabilités du management dans l'application de la SSI</w:t>
      </w:r>
    </w:p>
    <w:p w14:paraId="6305BCA9" w14:textId="77777777" w:rsidR="002B7B7A" w:rsidRDefault="002B7B7A" w:rsidP="002B7B7A">
      <w:r>
        <w:t>Engagement de sécurité des exploitants de Titulaire</w:t>
      </w:r>
    </w:p>
    <w:p w14:paraId="6E239182" w14:textId="77777777" w:rsidR="002B7B7A" w:rsidRDefault="002B7B7A" w:rsidP="002B7B7A">
      <w:r>
        <w:t>S</w:t>
      </w:r>
      <w:r w:rsidRPr="00C53EB5">
        <w:t>ensibilisation et formation SSI des collaborateurs</w:t>
      </w:r>
    </w:p>
    <w:p w14:paraId="65921A91" w14:textId="77777777" w:rsidR="002B7B7A" w:rsidRDefault="002B7B7A" w:rsidP="002B7B7A">
      <w:r>
        <w:t>S</w:t>
      </w:r>
      <w:r w:rsidRPr="00C53EB5">
        <w:t>ensibilisation et formation SSI des sous-traitants du titulaire</w:t>
      </w:r>
    </w:p>
    <w:p w14:paraId="31120DB6" w14:textId="77777777" w:rsidR="002B7B7A" w:rsidRDefault="002B7B7A" w:rsidP="002B7B7A">
      <w:r>
        <w:t>Gestion du télétravail (si applicable)</w:t>
      </w:r>
    </w:p>
    <w:p w14:paraId="1CA4BB36" w14:textId="77777777" w:rsidR="002B7B7A" w:rsidRDefault="002B7B7A" w:rsidP="002B7B7A">
      <w:r>
        <w:t>Politique relative aux terminaux mobiles (si applicable)</w:t>
      </w:r>
    </w:p>
    <w:p w14:paraId="76AED404" w14:textId="77777777" w:rsidR="002B7B7A" w:rsidRDefault="002B7B7A" w:rsidP="002B7B7A">
      <w:r>
        <w:t>Clauses de confidentialité - collaborateurs du Titulaire</w:t>
      </w:r>
    </w:p>
    <w:p w14:paraId="2C088FA5" w14:textId="77777777" w:rsidR="002B7B7A" w:rsidRDefault="002B7B7A" w:rsidP="002B7B7A">
      <w:r>
        <w:t>Clauses de confidentialité - sous-traitants du Titulaire</w:t>
      </w:r>
    </w:p>
    <w:p w14:paraId="5F7B7FE3" w14:textId="77777777" w:rsidR="002B7B7A" w:rsidRDefault="002B7B7A" w:rsidP="002B7B7A">
      <w:pPr>
        <w:pStyle w:val="Titre3"/>
      </w:pPr>
      <w:bookmarkStart w:id="183" w:name="_Toc147499232"/>
      <w:bookmarkStart w:id="184" w:name="_Toc200036964"/>
      <w:bookmarkStart w:id="185" w:name="_Toc201320382"/>
      <w:r>
        <w:t>Gestion des incidents</w:t>
      </w:r>
      <w:bookmarkEnd w:id="183"/>
      <w:bookmarkEnd w:id="184"/>
      <w:bookmarkEnd w:id="185"/>
    </w:p>
    <w:p w14:paraId="1FE6043A" w14:textId="77777777" w:rsidR="002B7B7A" w:rsidRDefault="002B7B7A" w:rsidP="002B7B7A">
      <w:r>
        <w:t>Journalisation des événements</w:t>
      </w:r>
    </w:p>
    <w:p w14:paraId="563CF9F7" w14:textId="77777777" w:rsidR="002B7B7A" w:rsidRDefault="002B7B7A" w:rsidP="002B7B7A">
      <w:r>
        <w:t>Protection des journaux et des traces</w:t>
      </w:r>
    </w:p>
    <w:p w14:paraId="7C4E4AD9" w14:textId="77777777" w:rsidR="002B7B7A" w:rsidRDefault="002B7B7A" w:rsidP="002B7B7A">
      <w:r>
        <w:t>Journaux d’administration et d’exploitation</w:t>
      </w:r>
    </w:p>
    <w:p w14:paraId="629A6A08" w14:textId="77777777" w:rsidR="002B7B7A" w:rsidRDefault="002B7B7A" w:rsidP="002B7B7A">
      <w:r>
        <w:t>Rapports d’incidents</w:t>
      </w:r>
    </w:p>
    <w:p w14:paraId="58E290D8" w14:textId="77777777" w:rsidR="002B7B7A" w:rsidRDefault="002B7B7A" w:rsidP="002B7B7A">
      <w:r>
        <w:lastRenderedPageBreak/>
        <w:t>Catégorisation des incidents</w:t>
      </w:r>
    </w:p>
    <w:p w14:paraId="06DB8371" w14:textId="77777777" w:rsidR="002B7B7A" w:rsidRDefault="002B7B7A" w:rsidP="002B7B7A">
      <w:r>
        <w:t>Conservation des alarmes</w:t>
      </w:r>
    </w:p>
    <w:p w14:paraId="2E4E38C7" w14:textId="77777777" w:rsidR="002B7B7A" w:rsidRDefault="002B7B7A" w:rsidP="002B7B7A">
      <w:r>
        <w:t>Collecte de preuves</w:t>
      </w:r>
    </w:p>
    <w:p w14:paraId="09E50303" w14:textId="77777777" w:rsidR="002B7B7A" w:rsidRDefault="002B7B7A" w:rsidP="002B7B7A">
      <w:r>
        <w:t>Chaîne de signalement des incidents et failles de sécurité</w:t>
      </w:r>
    </w:p>
    <w:p w14:paraId="31B13FF7" w14:textId="77777777" w:rsidR="002B7B7A" w:rsidRDefault="002B7B7A" w:rsidP="002B7B7A">
      <w:r>
        <w:t>Analyse et prise de décision sur les incidents de sécurité</w:t>
      </w:r>
    </w:p>
    <w:p w14:paraId="77EFB135" w14:textId="77777777" w:rsidR="002B7B7A" w:rsidRDefault="002B7B7A" w:rsidP="002B7B7A">
      <w:r>
        <w:t>Dispositif de réponse aux incidents de sécurité</w:t>
      </w:r>
    </w:p>
    <w:p w14:paraId="416E2D39" w14:textId="77777777" w:rsidR="002B7B7A" w:rsidRDefault="002B7B7A" w:rsidP="002B7B7A">
      <w:r>
        <w:t>Dispositif de capitalisation sur les incidents de sécurité</w:t>
      </w:r>
    </w:p>
    <w:p w14:paraId="3AC9BDFF" w14:textId="77777777" w:rsidR="002B7B7A" w:rsidRDefault="002B7B7A" w:rsidP="002B7B7A">
      <w:r>
        <w:t>Procédures de collecte de preuve</w:t>
      </w:r>
    </w:p>
    <w:p w14:paraId="688AB4C1" w14:textId="77777777" w:rsidR="002B7B7A" w:rsidRDefault="002B7B7A" w:rsidP="002B7B7A">
      <w:r>
        <w:t>Outillage</w:t>
      </w:r>
    </w:p>
    <w:p w14:paraId="2C453724" w14:textId="77777777" w:rsidR="002B7B7A" w:rsidRDefault="002B7B7A" w:rsidP="002B7B7A">
      <w:r>
        <w:t>Définitions des alertes et incidents de sécurité</w:t>
      </w:r>
    </w:p>
    <w:p w14:paraId="7661308C" w14:textId="77777777" w:rsidR="002B7B7A" w:rsidRDefault="002B7B7A" w:rsidP="002B7B7A">
      <w:r>
        <w:t>Escalade et gestion de crise</w:t>
      </w:r>
    </w:p>
    <w:p w14:paraId="09906E36" w14:textId="77777777" w:rsidR="002B7B7A" w:rsidRDefault="002B7B7A" w:rsidP="002B7B7A">
      <w:r>
        <w:t>RACI et matrice des contacts en cas d’incident de sécurité</w:t>
      </w:r>
    </w:p>
    <w:p w14:paraId="04E0D122" w14:textId="77777777" w:rsidR="002B7B7A" w:rsidRDefault="002B7B7A" w:rsidP="002B7B7A">
      <w:pPr>
        <w:pStyle w:val="Titre3"/>
      </w:pPr>
      <w:bookmarkStart w:id="186" w:name="_Toc147499233"/>
      <w:bookmarkStart w:id="187" w:name="_Toc200036965"/>
      <w:bookmarkStart w:id="188" w:name="_Toc201320383"/>
      <w:r>
        <w:t>Gestion du développemen</w:t>
      </w:r>
      <w:r w:rsidRPr="00C0563D">
        <w:rPr>
          <w:rFonts w:ascii="Calibri" w:hAnsi="Calibri"/>
          <w:lang w:val="fr-FR"/>
        </w:rPr>
        <w:t>t</w:t>
      </w:r>
      <w:bookmarkEnd w:id="186"/>
      <w:bookmarkEnd w:id="187"/>
      <w:bookmarkEnd w:id="188"/>
    </w:p>
    <w:p w14:paraId="3FC3ABB7" w14:textId="77777777" w:rsidR="002B7B7A" w:rsidRDefault="002B7B7A" w:rsidP="002B7B7A">
      <w:r>
        <w:t>P</w:t>
      </w:r>
      <w:r w:rsidRPr="00C53EB5">
        <w:t>olitique de développement sécurisé</w:t>
      </w:r>
    </w:p>
    <w:p w14:paraId="509F6552" w14:textId="77777777" w:rsidR="002B7B7A" w:rsidRDefault="002B7B7A" w:rsidP="002B7B7A">
      <w:r w:rsidRPr="00C53EB5">
        <w:t>Principes d’ingénierie de systèmes sécurisés</w:t>
      </w:r>
    </w:p>
    <w:p w14:paraId="0DFECC77" w14:textId="77777777" w:rsidR="002B7B7A" w:rsidRDefault="002B7B7A" w:rsidP="002B7B7A">
      <w:r w:rsidRPr="00C53EB5">
        <w:t>Environnement de développement sécurisé</w:t>
      </w:r>
    </w:p>
    <w:p w14:paraId="02F6A443" w14:textId="77777777" w:rsidR="002B7B7A" w:rsidRDefault="002B7B7A" w:rsidP="002B7B7A">
      <w:r w:rsidRPr="00C53EB5">
        <w:t>Formation et sensibilisation des équipes de développement</w:t>
      </w:r>
    </w:p>
    <w:p w14:paraId="4B084634" w14:textId="77777777" w:rsidR="002B7B7A" w:rsidRDefault="002B7B7A" w:rsidP="002B7B7A">
      <w:r w:rsidRPr="00C53EB5">
        <w:t>Test des fonctions de sécurité lors des activités de développement</w:t>
      </w:r>
    </w:p>
    <w:p w14:paraId="177A04A6" w14:textId="77777777" w:rsidR="002B7B7A" w:rsidRDefault="002B7B7A" w:rsidP="002B7B7A">
      <w:r w:rsidRPr="00C53EB5">
        <w:t>Contrôle de l’accès aux codes source</w:t>
      </w:r>
    </w:p>
    <w:p w14:paraId="3F1110EC" w14:textId="77777777" w:rsidR="002B7B7A" w:rsidRDefault="002B7B7A" w:rsidP="002B7B7A">
      <w:r w:rsidRPr="00C53EB5">
        <w:t>Séparation des environnements.</w:t>
      </w:r>
    </w:p>
    <w:p w14:paraId="0CC3058E" w14:textId="77777777" w:rsidR="002B7B7A" w:rsidRDefault="002B7B7A" w:rsidP="002B7B7A">
      <w:r>
        <w:t>Recette sécurité des développements</w:t>
      </w:r>
    </w:p>
    <w:p w14:paraId="30B8C791" w14:textId="77777777" w:rsidR="002B7B7A" w:rsidRDefault="002B7B7A" w:rsidP="002B7B7A">
      <w:pPr>
        <w:pStyle w:val="Titre3"/>
      </w:pPr>
      <w:bookmarkStart w:id="189" w:name="_Toc147499234"/>
      <w:bookmarkStart w:id="190" w:name="_Toc200036966"/>
      <w:bookmarkStart w:id="191" w:name="_Toc201320384"/>
      <w:r>
        <w:t>Anonymisation des données</w:t>
      </w:r>
      <w:bookmarkEnd w:id="189"/>
      <w:bookmarkEnd w:id="190"/>
      <w:bookmarkEnd w:id="191"/>
    </w:p>
    <w:p w14:paraId="3BCCDB3F" w14:textId="77777777" w:rsidR="002B7B7A" w:rsidRDefault="002B7B7A" w:rsidP="002B7B7A">
      <w:pPr>
        <w:pStyle w:val="Titre3"/>
      </w:pPr>
      <w:bookmarkStart w:id="192" w:name="_Toc146803287"/>
      <w:bookmarkStart w:id="193" w:name="_Toc147499235"/>
      <w:bookmarkStart w:id="194" w:name="_Toc200036967"/>
      <w:bookmarkStart w:id="195" w:name="_Toc201320385"/>
      <w:r w:rsidRPr="00877FE9">
        <w:t>Prestation et e</w:t>
      </w:r>
      <w:r>
        <w:t>xploitation</w:t>
      </w:r>
      <w:bookmarkEnd w:id="192"/>
      <w:bookmarkEnd w:id="193"/>
      <w:bookmarkEnd w:id="194"/>
      <w:bookmarkEnd w:id="195"/>
    </w:p>
    <w:p w14:paraId="3D03C3FF" w14:textId="77777777" w:rsidR="002B7B7A" w:rsidRDefault="002B7B7A" w:rsidP="002B7B7A">
      <w:r>
        <w:t>Protection des dispositifs (matériels, logiciel, etc.)</w:t>
      </w:r>
    </w:p>
    <w:p w14:paraId="5482EBBF" w14:textId="77777777" w:rsidR="002B7B7A" w:rsidRDefault="002B7B7A" w:rsidP="002B7B7A">
      <w:r>
        <w:t>Protection contre les codes malveillants</w:t>
      </w:r>
    </w:p>
    <w:p w14:paraId="3D9ADD9F" w14:textId="77777777" w:rsidR="002B7B7A" w:rsidRDefault="002B7B7A" w:rsidP="002B7B7A">
      <w:r>
        <w:t>Sauvegardes</w:t>
      </w:r>
    </w:p>
    <w:p w14:paraId="7934F16D" w14:textId="77777777" w:rsidR="002B7B7A" w:rsidRDefault="002B7B7A" w:rsidP="002B7B7A">
      <w:r>
        <w:t>Sécurité des réseaux</w:t>
      </w:r>
    </w:p>
    <w:p w14:paraId="7F1EEC8A" w14:textId="77777777" w:rsidR="002B7B7A" w:rsidRDefault="002B7B7A" w:rsidP="002B7B7A">
      <w:r>
        <w:t>Séparation des environnements CNRS</w:t>
      </w:r>
    </w:p>
    <w:p w14:paraId="60655368" w14:textId="77777777" w:rsidR="002B7B7A" w:rsidRDefault="002B7B7A" w:rsidP="002B7B7A">
      <w:r>
        <w:t>Mise au rebut des supports</w:t>
      </w:r>
    </w:p>
    <w:p w14:paraId="2A3D9E90" w14:textId="77777777" w:rsidR="002B7B7A" w:rsidRDefault="002B7B7A" w:rsidP="002B7B7A">
      <w:r>
        <w:t>Procédures de manipulation des informations</w:t>
      </w:r>
    </w:p>
    <w:p w14:paraId="18F8D5BA" w14:textId="77777777" w:rsidR="002B7B7A" w:rsidRDefault="002B7B7A" w:rsidP="002B7B7A">
      <w:r>
        <w:t>Sécurité de la documentation système</w:t>
      </w:r>
    </w:p>
    <w:p w14:paraId="1D2C0B20" w14:textId="77777777" w:rsidR="002B7B7A" w:rsidRDefault="002B7B7A" w:rsidP="002B7B7A">
      <w:r>
        <w:t>Échange des informations</w:t>
      </w:r>
    </w:p>
    <w:p w14:paraId="3DB39A33" w14:textId="77777777" w:rsidR="002B7B7A" w:rsidRDefault="002B7B7A" w:rsidP="002B7B7A">
      <w:r>
        <w:t>Surveillance du SI</w:t>
      </w:r>
    </w:p>
    <w:p w14:paraId="2E2F6C9F" w14:textId="77777777" w:rsidR="002B7B7A" w:rsidRDefault="002B7B7A" w:rsidP="002B7B7A">
      <w:r>
        <w:t>Contrôle des installations logicielles</w:t>
      </w:r>
    </w:p>
    <w:p w14:paraId="6C66DE49" w14:textId="77777777" w:rsidR="002B7B7A" w:rsidRDefault="002B7B7A" w:rsidP="002B7B7A">
      <w:r>
        <w:t>Chiffrement des données sensibles</w:t>
      </w:r>
    </w:p>
    <w:p w14:paraId="416A7E25" w14:textId="77777777" w:rsidR="002B7B7A" w:rsidRDefault="002B7B7A" w:rsidP="002B7B7A">
      <w:r>
        <w:t>Gestion des clés cryptographiques</w:t>
      </w:r>
    </w:p>
    <w:p w14:paraId="2D763360" w14:textId="77777777" w:rsidR="002B7B7A" w:rsidRDefault="002B7B7A" w:rsidP="002B7B7A">
      <w:r>
        <w:t>Mener une veille sécurité efficace</w:t>
      </w:r>
    </w:p>
    <w:p w14:paraId="2A9DACDD" w14:textId="77777777" w:rsidR="002B7B7A" w:rsidRDefault="002B7B7A" w:rsidP="002B7B7A">
      <w:r>
        <w:t>Conformité aux exigences des standards de sécurité</w:t>
      </w:r>
    </w:p>
    <w:p w14:paraId="7DFD5C98" w14:textId="77777777" w:rsidR="002B7B7A" w:rsidRDefault="002B7B7A" w:rsidP="002B7B7A">
      <w:r>
        <w:t>Gestion des correctifs de sécurité</w:t>
      </w:r>
    </w:p>
    <w:p w14:paraId="7BD629E7" w14:textId="77777777" w:rsidR="002B7B7A" w:rsidRDefault="002B7B7A" w:rsidP="002B7B7A">
      <w:r>
        <w:t>Gestion de l’antivirus</w:t>
      </w:r>
    </w:p>
    <w:p w14:paraId="62127854" w14:textId="77777777" w:rsidR="002B7B7A" w:rsidRDefault="002B7B7A" w:rsidP="002B7B7A">
      <w:r>
        <w:t>Gestion du chiffrement</w:t>
      </w:r>
    </w:p>
    <w:p w14:paraId="799F20A1" w14:textId="77777777" w:rsidR="002B7B7A" w:rsidRDefault="002B7B7A" w:rsidP="002B7B7A">
      <w:pPr>
        <w:pStyle w:val="Titre3"/>
      </w:pPr>
      <w:bookmarkStart w:id="196" w:name="_Toc147499236"/>
      <w:bookmarkStart w:id="197" w:name="_Toc200036968"/>
      <w:bookmarkStart w:id="198" w:name="_Toc201320386"/>
      <w:r>
        <w:t>Continuité d’activité</w:t>
      </w:r>
      <w:bookmarkEnd w:id="196"/>
      <w:bookmarkEnd w:id="197"/>
      <w:bookmarkEnd w:id="198"/>
    </w:p>
    <w:p w14:paraId="68B3B2D4" w14:textId="77777777" w:rsidR="002B7B7A" w:rsidRDefault="002B7B7A" w:rsidP="002B7B7A">
      <w:r>
        <w:t>Résilience des dispositifs liés à la prestation</w:t>
      </w:r>
    </w:p>
    <w:p w14:paraId="50E0500C" w14:textId="77777777" w:rsidR="002B7B7A" w:rsidRDefault="002B7B7A" w:rsidP="002B7B7A">
      <w:r>
        <w:t>Plan de Reprise d’Activité</w:t>
      </w:r>
    </w:p>
    <w:p w14:paraId="486BBED1" w14:textId="77777777" w:rsidR="002B7B7A" w:rsidRDefault="002B7B7A" w:rsidP="002B7B7A">
      <w:r>
        <w:t>Plan de Continuité d’Activité</w:t>
      </w:r>
    </w:p>
    <w:p w14:paraId="68842553" w14:textId="77777777" w:rsidR="002B7B7A" w:rsidRDefault="002B7B7A" w:rsidP="002B7B7A">
      <w:r>
        <w:t>Politique de sauvegarde</w:t>
      </w:r>
    </w:p>
    <w:p w14:paraId="3098D358" w14:textId="77777777" w:rsidR="002B7B7A" w:rsidRDefault="002B7B7A" w:rsidP="002B7B7A">
      <w:r>
        <w:t>Gestion des supports de sauvegarde</w:t>
      </w:r>
    </w:p>
    <w:p w14:paraId="71F0A9E9" w14:textId="77777777" w:rsidR="002B7B7A" w:rsidRPr="00F97849" w:rsidRDefault="002B7B7A" w:rsidP="002B7B7A">
      <w:pPr>
        <w:rPr>
          <w:lang w:val="x-none" w:eastAsia="x-none"/>
        </w:rPr>
      </w:pPr>
    </w:p>
    <w:p w14:paraId="38B352C5" w14:textId="77777777" w:rsidR="002B7B7A" w:rsidRDefault="002B7B7A" w:rsidP="002B7B7A">
      <w:pPr>
        <w:pStyle w:val="Titre3"/>
      </w:pPr>
      <w:bookmarkStart w:id="199" w:name="_Toc147499237"/>
      <w:bookmarkStart w:id="200" w:name="_Toc200036969"/>
      <w:bookmarkStart w:id="201" w:name="_Toc201320387"/>
      <w:r>
        <w:t>Contrôle et conformité</w:t>
      </w:r>
      <w:bookmarkEnd w:id="199"/>
      <w:bookmarkEnd w:id="200"/>
      <w:bookmarkEnd w:id="201"/>
    </w:p>
    <w:p w14:paraId="527B249C" w14:textId="77777777" w:rsidR="002B7B7A" w:rsidRDefault="002B7B7A" w:rsidP="002B7B7A">
      <w:r>
        <w:t>C</w:t>
      </w:r>
      <w:r w:rsidRPr="008A17D3">
        <w:t>onformité à la législation</w:t>
      </w:r>
    </w:p>
    <w:p w14:paraId="593854BB" w14:textId="77777777" w:rsidR="002B7B7A" w:rsidRDefault="002B7B7A" w:rsidP="002B7B7A">
      <w:r>
        <w:lastRenderedPageBreak/>
        <w:t>A</w:t>
      </w:r>
      <w:r w:rsidRPr="008A17D3">
        <w:t>udits de conformité avec les standards et politiques de sécurité</w:t>
      </w:r>
    </w:p>
    <w:p w14:paraId="61175E87" w14:textId="77777777" w:rsidR="002B7B7A" w:rsidRDefault="002B7B7A" w:rsidP="002B7B7A">
      <w:r>
        <w:t>R</w:t>
      </w:r>
      <w:r w:rsidRPr="008A17D3">
        <w:t>evue de conformité technique, audits de sécurité et tests d’intrusion</w:t>
      </w:r>
    </w:p>
    <w:p w14:paraId="58923DA7" w14:textId="77777777" w:rsidR="002B7B7A" w:rsidRDefault="002B7B7A" w:rsidP="002B7B7A">
      <w:r>
        <w:t>Planification des activités d’audit</w:t>
      </w:r>
    </w:p>
    <w:p w14:paraId="7D541CFC" w14:textId="77777777" w:rsidR="002B7B7A" w:rsidRDefault="002B7B7A" w:rsidP="002B7B7A">
      <w:r>
        <w:t>Supervision et revue des services fournis par les tiers</w:t>
      </w:r>
    </w:p>
    <w:p w14:paraId="1EE8F047" w14:textId="77777777" w:rsidR="002B7B7A" w:rsidRDefault="002B7B7A" w:rsidP="002B7B7A">
      <w:pPr>
        <w:pStyle w:val="Titre3"/>
      </w:pPr>
      <w:bookmarkStart w:id="202" w:name="_Toc146803290"/>
      <w:bookmarkStart w:id="203" w:name="_Toc147499238"/>
      <w:bookmarkStart w:id="204" w:name="_Toc200036970"/>
      <w:bookmarkStart w:id="205" w:name="_Toc201320388"/>
      <w:r>
        <w:t>Protection des données personnelles</w:t>
      </w:r>
      <w:bookmarkEnd w:id="202"/>
      <w:bookmarkEnd w:id="203"/>
      <w:bookmarkEnd w:id="204"/>
      <w:bookmarkEnd w:id="205"/>
    </w:p>
    <w:p w14:paraId="695689AA" w14:textId="77777777" w:rsidR="002B7B7A" w:rsidRDefault="002B7B7A" w:rsidP="002B7B7A">
      <w:r>
        <w:t>Organisation de la protection des données à caractère personnelle</w:t>
      </w:r>
    </w:p>
    <w:p w14:paraId="37EC2F9A" w14:textId="77777777" w:rsidR="002B7B7A" w:rsidRDefault="002B7B7A" w:rsidP="002B7B7A">
      <w:r>
        <w:t>Prise en charge particulière des incidents</w:t>
      </w:r>
    </w:p>
    <w:p w14:paraId="7AEAEF8C" w14:textId="77777777" w:rsidR="002B7B7A" w:rsidRDefault="002B7B7A" w:rsidP="002B7B7A">
      <w:r>
        <w:t>RACI et matrices des contacts DPD</w:t>
      </w:r>
    </w:p>
    <w:p w14:paraId="21F4CE70" w14:textId="77777777" w:rsidR="002B7B7A" w:rsidRDefault="002B7B7A" w:rsidP="002B7B7A"/>
    <w:p w14:paraId="47A06CD6" w14:textId="77777777" w:rsidR="002B7B7A" w:rsidRDefault="002B7B7A" w:rsidP="002B7B7A">
      <w:pPr>
        <w:pStyle w:val="Titre2"/>
      </w:pPr>
      <w:bookmarkStart w:id="206" w:name="_Toc147499239"/>
      <w:bookmarkStart w:id="207" w:name="_Toc200036971"/>
      <w:bookmarkStart w:id="208" w:name="_Toc201320389"/>
      <w:r>
        <w:t>Description des processus applicables</w:t>
      </w:r>
      <w:bookmarkEnd w:id="206"/>
      <w:bookmarkEnd w:id="207"/>
      <w:bookmarkEnd w:id="208"/>
    </w:p>
    <w:p w14:paraId="707C38E3" w14:textId="77777777" w:rsidR="002B7B7A" w:rsidRDefault="002B7B7A" w:rsidP="002B7B7A">
      <w:pPr>
        <w:pStyle w:val="Texte1"/>
      </w:pPr>
      <w:r w:rsidRPr="008A17D3">
        <w:t>Le formalisme attendu doit être conforme à celui prescrit pour le PAQ.</w:t>
      </w:r>
    </w:p>
    <w:p w14:paraId="689F52ED" w14:textId="77777777" w:rsidR="002B7B7A" w:rsidRDefault="002B7B7A" w:rsidP="002B7B7A">
      <w:pPr>
        <w:pStyle w:val="Titre3"/>
      </w:pPr>
      <w:bookmarkStart w:id="209" w:name="_Toc146803292"/>
      <w:bookmarkStart w:id="210" w:name="_Toc147499240"/>
      <w:bookmarkStart w:id="211" w:name="_Toc200036972"/>
      <w:bookmarkStart w:id="212" w:name="_Toc201320390"/>
      <w:r>
        <w:t>Gestion des vulnérabilités</w:t>
      </w:r>
      <w:bookmarkEnd w:id="209"/>
      <w:bookmarkEnd w:id="210"/>
      <w:bookmarkEnd w:id="211"/>
      <w:bookmarkEnd w:id="212"/>
    </w:p>
    <w:p w14:paraId="433D2EAE" w14:textId="77777777" w:rsidR="002B7B7A" w:rsidRDefault="002B7B7A" w:rsidP="002B7B7A">
      <w:pPr>
        <w:pStyle w:val="Titre3"/>
      </w:pPr>
      <w:bookmarkStart w:id="213" w:name="_Toc146803293"/>
      <w:bookmarkStart w:id="214" w:name="_Toc147499241"/>
      <w:bookmarkStart w:id="215" w:name="_Toc200036973"/>
      <w:bookmarkStart w:id="216" w:name="_Toc201320391"/>
      <w:r>
        <w:t>Application des correctifs de sécurité</w:t>
      </w:r>
      <w:bookmarkEnd w:id="213"/>
      <w:bookmarkEnd w:id="214"/>
      <w:bookmarkEnd w:id="215"/>
      <w:bookmarkEnd w:id="216"/>
    </w:p>
    <w:p w14:paraId="1D34A839" w14:textId="77777777" w:rsidR="002B7B7A" w:rsidRDefault="002B7B7A" w:rsidP="002B7B7A">
      <w:pPr>
        <w:pStyle w:val="Titre3"/>
      </w:pPr>
      <w:bookmarkStart w:id="217" w:name="_Toc146803294"/>
      <w:bookmarkStart w:id="218" w:name="_Toc147499242"/>
      <w:bookmarkStart w:id="219" w:name="_Toc200036974"/>
      <w:bookmarkStart w:id="220" w:name="_Toc201320392"/>
      <w:r>
        <w:t>Gestion des incidents de sécurité</w:t>
      </w:r>
      <w:bookmarkEnd w:id="217"/>
      <w:bookmarkEnd w:id="218"/>
      <w:bookmarkEnd w:id="219"/>
      <w:bookmarkEnd w:id="220"/>
    </w:p>
    <w:p w14:paraId="6E4E1114" w14:textId="32E636D7" w:rsidR="00314BF0" w:rsidRDefault="002B7B7A" w:rsidP="00A135F0">
      <w:pPr>
        <w:pStyle w:val="Titre2"/>
      </w:pPr>
      <w:bookmarkStart w:id="221" w:name="_Toc146803295"/>
      <w:bookmarkStart w:id="222" w:name="_Toc147499243"/>
      <w:bookmarkStart w:id="223" w:name="_Toc200036975"/>
      <w:bookmarkStart w:id="224" w:name="_Toc201320393"/>
      <w:r>
        <w:t>Annexes</w:t>
      </w:r>
      <w:bookmarkEnd w:id="221"/>
      <w:bookmarkEnd w:id="222"/>
      <w:bookmarkEnd w:id="223"/>
      <w:bookmarkEnd w:id="224"/>
      <w:r w:rsidR="00314BF0">
        <w:br w:type="page"/>
      </w:r>
    </w:p>
    <w:p w14:paraId="25E2828F" w14:textId="241A1E28" w:rsidR="00A513C0" w:rsidRPr="00AF7E02" w:rsidRDefault="006D2A87" w:rsidP="00B812F6">
      <w:pPr>
        <w:pStyle w:val="Titre1"/>
        <w:pageBreakBefore w:val="0"/>
        <w:ind w:left="431" w:hanging="431"/>
      </w:pPr>
      <w:bookmarkStart w:id="225" w:name="_Ref132807280"/>
      <w:bookmarkStart w:id="226" w:name="_Toc201320394"/>
      <w:bookmarkStart w:id="227" w:name="_Hlk136337523"/>
      <w:bookmarkStart w:id="228" w:name="_Toc200036976"/>
      <w:r>
        <w:lastRenderedPageBreak/>
        <w:t>P</w:t>
      </w:r>
      <w:r w:rsidR="00AF7E02" w:rsidRPr="00AF7E02">
        <w:t xml:space="preserve">lan </w:t>
      </w:r>
      <w:r w:rsidR="001C744E">
        <w:t xml:space="preserve">assurance </w:t>
      </w:r>
      <w:r w:rsidR="00AF7E02" w:rsidRPr="00AF7E02">
        <w:t>qualite</w:t>
      </w:r>
      <w:bookmarkEnd w:id="76"/>
      <w:bookmarkEnd w:id="114"/>
      <w:bookmarkEnd w:id="225"/>
      <w:bookmarkEnd w:id="226"/>
    </w:p>
    <w:bookmarkEnd w:id="227"/>
    <w:bookmarkEnd w:id="228"/>
    <w:p w14:paraId="7DB76B3B" w14:textId="6CB3BF0C" w:rsidR="00A513C0" w:rsidRDefault="00A513C0" w:rsidP="00A513C0">
      <w:pPr>
        <w:pStyle w:val="Texte1"/>
      </w:pPr>
      <w:r>
        <w:t>Le plan</w:t>
      </w:r>
      <w:r w:rsidR="001C744E">
        <w:t xml:space="preserve"> assurance</w:t>
      </w:r>
      <w:r>
        <w:t xml:space="preserve"> qualité</w:t>
      </w:r>
      <w:r w:rsidR="00882761">
        <w:t xml:space="preserve"> </w:t>
      </w:r>
      <w:r w:rsidR="00AF7E02">
        <w:t>(P</w:t>
      </w:r>
      <w:r w:rsidR="001C744E">
        <w:t>A</w:t>
      </w:r>
      <w:r w:rsidR="00AF7E02">
        <w:t xml:space="preserve">Q) </w:t>
      </w:r>
      <w:r>
        <w:t xml:space="preserve">proposé dans l’offre devra être dans une forme </w:t>
      </w:r>
      <w:r w:rsidR="007E597E">
        <w:t>bien aboutie</w:t>
      </w:r>
      <w:r>
        <w:t xml:space="preserve">. </w:t>
      </w:r>
      <w:r w:rsidR="005E6D9D">
        <w:t>Au démarrage de l’accord-cadre</w:t>
      </w:r>
      <w:r>
        <w:t xml:space="preserve">, il sera ajusté conjointement avec le CNRS afin de le rendre complètement opérationnel et conforme aux besoins CNRS. </w:t>
      </w:r>
      <w:r w:rsidR="00EF07E9">
        <w:t>Il sera finalisé au démarrage pour la phase de Mise en œuvre et reprise de la version socle puis pourra si besoin être amendé au passage en phase de MCO/TMA. Il pourra être mis à jour d’un commun accord autant que de besoin tout au long de l’accord-cadre.</w:t>
      </w:r>
    </w:p>
    <w:p w14:paraId="0099BAFC" w14:textId="0C77B310" w:rsidR="00A513C0" w:rsidRDefault="00A513C0" w:rsidP="00A513C0">
      <w:pPr>
        <w:pStyle w:val="Texte1"/>
      </w:pPr>
      <w:r>
        <w:t>Sous la forme d'un plan</w:t>
      </w:r>
      <w:r w:rsidR="001C744E">
        <w:t xml:space="preserve"> assurance</w:t>
      </w:r>
      <w:r>
        <w:t xml:space="preserve"> qualité, le candidat explicitera le système qualité qu'il entend appliquer et les dispositions qu'il entend mettre en place </w:t>
      </w:r>
      <w:r w:rsidR="00781A59">
        <w:t>tout au long de l’accord-cadre</w:t>
      </w:r>
      <w:r>
        <w:t>.</w:t>
      </w:r>
      <w:r w:rsidR="00EF07E9">
        <w:t xml:space="preserve"> </w:t>
      </w:r>
      <w:r>
        <w:t>Les grands thèmes présentés ci-après devront tous être abordés et détaillés.</w:t>
      </w:r>
      <w:r w:rsidR="00EF07E9">
        <w:t xml:space="preserve"> </w:t>
      </w:r>
    </w:p>
    <w:p w14:paraId="24A71576" w14:textId="77777777" w:rsidR="00815BE2" w:rsidRDefault="00815BE2" w:rsidP="00815BE2">
      <w:pPr>
        <w:pStyle w:val="Texte1"/>
      </w:pPr>
      <w:r>
        <w:t>Pour chaque point cité le candidat s’attachera à faire la démonstration de</w:t>
      </w:r>
      <w:r w:rsidR="00404370">
        <w:t xml:space="preserve"> </w:t>
      </w:r>
      <w:r w:rsidR="00AF7E02">
        <w:t xml:space="preserve">son </w:t>
      </w:r>
      <w:r>
        <w:t>expérience d</w:t>
      </w:r>
      <w:r w:rsidR="00AF7E02">
        <w:t>ans</w:t>
      </w:r>
      <w:r>
        <w:t xml:space="preserve"> sa mise en œuvre et les engagements associés. Il explicitera ses attentes vis-à-vis du CNRS en termes de disponibilité ou d’engagement.</w:t>
      </w:r>
    </w:p>
    <w:p w14:paraId="38EF2763" w14:textId="6BF5FF63" w:rsidR="00815BE2" w:rsidRDefault="00815BE2" w:rsidP="00A22E33">
      <w:pPr>
        <w:pStyle w:val="Texte1"/>
        <w:spacing w:before="0"/>
      </w:pPr>
      <w:r>
        <w:t>Tout complément utile apporté par le candidat est encouragé.</w:t>
      </w:r>
      <w:r w:rsidR="00A22E33">
        <w:t xml:space="preserve"> </w:t>
      </w:r>
    </w:p>
    <w:p w14:paraId="517151E2" w14:textId="4F9892F4" w:rsidR="00177515" w:rsidRPr="00AB341F" w:rsidRDefault="00177515" w:rsidP="00815BE2">
      <w:pPr>
        <w:pStyle w:val="Texte1"/>
        <w:rPr>
          <w:b/>
        </w:rPr>
      </w:pPr>
      <w:r>
        <w:t xml:space="preserve">Le candidat décrira les dispositifs de gouvernance, de conduite de projet, les processus de gestion des prestations et l’outillage qu’il mettra en œuvre, en tenant compte des </w:t>
      </w:r>
      <w:r w:rsidRPr="00AB341F">
        <w:rPr>
          <w:b/>
        </w:rPr>
        <w:t xml:space="preserve">préconisations du CCTP-Livret </w:t>
      </w:r>
      <w:r w:rsidR="00607F5A">
        <w:rPr>
          <w:b/>
        </w:rPr>
        <w:t>2</w:t>
      </w:r>
      <w:r w:rsidRPr="00AB341F">
        <w:rPr>
          <w:b/>
        </w:rPr>
        <w:t xml:space="preserve"> (cf. chapitre « Cadre d’organisation des prestations »).</w:t>
      </w:r>
    </w:p>
    <w:p w14:paraId="7DED3820" w14:textId="014397A6" w:rsidR="00177515" w:rsidRDefault="00177515" w:rsidP="00815BE2">
      <w:pPr>
        <w:pStyle w:val="Texte1"/>
      </w:pPr>
      <w:r>
        <w:t>Le candidat pourra s’inspirer du plan proposé ci-dessous et le compléter autant que de besoin.</w:t>
      </w:r>
    </w:p>
    <w:p w14:paraId="69A4568F" w14:textId="2D7E4C61" w:rsidR="00224328" w:rsidRPr="008F5215" w:rsidRDefault="00224328" w:rsidP="00224328">
      <w:pPr>
        <w:pStyle w:val="Titre2"/>
      </w:pPr>
      <w:bookmarkStart w:id="229" w:name="_Toc200036977"/>
      <w:bookmarkStart w:id="230" w:name="_Toc201320395"/>
      <w:bookmarkStart w:id="231" w:name="_Toc325646001"/>
      <w:r w:rsidRPr="008F5215">
        <w:t>Système qualité</w:t>
      </w:r>
      <w:r w:rsidR="00AB341F">
        <w:t xml:space="preserve"> et plan qualité</w:t>
      </w:r>
      <w:bookmarkEnd w:id="229"/>
      <w:bookmarkEnd w:id="230"/>
    </w:p>
    <w:p w14:paraId="6099AC00" w14:textId="639427FC" w:rsidR="00CC651A" w:rsidRDefault="00CC651A" w:rsidP="00224328">
      <w:pPr>
        <w:pStyle w:val="Texte1"/>
      </w:pPr>
      <w:r w:rsidRPr="00561319">
        <w:t xml:space="preserve">Le </w:t>
      </w:r>
      <w:r>
        <w:t>candidat</w:t>
      </w:r>
      <w:r w:rsidRPr="00561319">
        <w:t xml:space="preserve"> présente</w:t>
      </w:r>
      <w:r w:rsidR="00B022C7">
        <w:t>ra</w:t>
      </w:r>
      <w:r w:rsidRPr="00561319">
        <w:t xml:space="preserve"> </w:t>
      </w:r>
      <w:r>
        <w:t>le système qualité de son entreprise, avec référence éventuelle à d</w:t>
      </w:r>
      <w:r w:rsidRPr="00561319">
        <w:t xml:space="preserve">es certifications (ISO 9001, </w:t>
      </w:r>
      <w:r>
        <w:t xml:space="preserve">ISO 20000, ISO 27000, </w:t>
      </w:r>
      <w:r w:rsidRPr="00561319">
        <w:t>…)</w:t>
      </w:r>
      <w:r>
        <w:t xml:space="preserve"> ou à des référentiels de meilleures pratiques (ITIL, CMMI,</w:t>
      </w:r>
      <w:r w:rsidR="001E0E2B">
        <w:t xml:space="preserve"> </w:t>
      </w:r>
      <w:proofErr w:type="spellStart"/>
      <w:r w:rsidR="001E0E2B">
        <w:t>Opquast</w:t>
      </w:r>
      <w:proofErr w:type="spellEnd"/>
      <w:r w:rsidR="001E0E2B">
        <w:t>,</w:t>
      </w:r>
      <w:r>
        <w:t xml:space="preserve"> AGILE…) et l’application qui en sera faite dans le cadre du projet.</w:t>
      </w:r>
      <w:r w:rsidR="00E37102">
        <w:t xml:space="preserve"> Cela peut concerner tous types de certifications, labels ou référentiels (organisation, technique, accessibilité, RSE, code, infogérance, </w:t>
      </w:r>
      <w:proofErr w:type="spellStart"/>
      <w:r w:rsidR="00E37102">
        <w:t>etc</w:t>
      </w:r>
      <w:proofErr w:type="spellEnd"/>
      <w:r w:rsidR="00E37102">
        <w:t>).</w:t>
      </w:r>
    </w:p>
    <w:p w14:paraId="0268661A" w14:textId="77777777" w:rsidR="00224328" w:rsidRDefault="00224328" w:rsidP="00224328">
      <w:pPr>
        <w:pStyle w:val="Texte1"/>
      </w:pPr>
      <w:r w:rsidRPr="00375C02">
        <w:t xml:space="preserve">Le </w:t>
      </w:r>
      <w:r w:rsidRPr="000E116F">
        <w:t>candidat</w:t>
      </w:r>
      <w:r w:rsidRPr="00375C02">
        <w:t xml:space="preserve"> </w:t>
      </w:r>
      <w:r w:rsidR="002F5032">
        <w:t>expose</w:t>
      </w:r>
      <w:r>
        <w:t>ra les objectifs du plan assurance qualité, les modalités d’application, les procédures d’évolution et de dérogation.</w:t>
      </w:r>
    </w:p>
    <w:p w14:paraId="7A21AEB6" w14:textId="694BD005" w:rsidR="00224328" w:rsidRDefault="00224328" w:rsidP="00224328">
      <w:pPr>
        <w:pStyle w:val="Texte1"/>
      </w:pPr>
      <w:r>
        <w:t>Il précisera les documents applicables et de référence.</w:t>
      </w:r>
    </w:p>
    <w:p w14:paraId="272E04AC" w14:textId="1F07A5B0" w:rsidR="00177515" w:rsidRDefault="00177515" w:rsidP="00177515">
      <w:pPr>
        <w:pStyle w:val="Titre2"/>
      </w:pPr>
      <w:bookmarkStart w:id="232" w:name="_Toc200036978"/>
      <w:bookmarkStart w:id="233" w:name="_Toc201320396"/>
      <w:r>
        <w:t>Processus et pratiques de gouvernance</w:t>
      </w:r>
      <w:bookmarkEnd w:id="232"/>
      <w:bookmarkEnd w:id="233"/>
      <w:r>
        <w:t xml:space="preserve"> </w:t>
      </w:r>
    </w:p>
    <w:p w14:paraId="7EE53D08" w14:textId="10BF90CC" w:rsidR="00AB341F" w:rsidRDefault="00AB341F" w:rsidP="00AB341F">
      <w:pPr>
        <w:pStyle w:val="Titre3"/>
        <w:rPr>
          <w:lang w:val="fr-FR"/>
        </w:rPr>
      </w:pPr>
      <w:bookmarkStart w:id="234" w:name="_Toc200036979"/>
      <w:bookmarkStart w:id="235" w:name="_Toc201320397"/>
      <w:r>
        <w:rPr>
          <w:lang w:val="fr-FR"/>
        </w:rPr>
        <w:t xml:space="preserve">Gestion de la </w:t>
      </w:r>
      <w:r w:rsidRPr="00AB341F">
        <w:t>qualité</w:t>
      </w:r>
      <w:bookmarkEnd w:id="234"/>
      <w:bookmarkEnd w:id="235"/>
    </w:p>
    <w:p w14:paraId="0953F248" w14:textId="4FCC2840" w:rsidR="00AB341F" w:rsidRDefault="00AB341F" w:rsidP="00AB341F">
      <w:pPr>
        <w:pStyle w:val="Texte1"/>
      </w:pPr>
      <w:r>
        <w:t>Le candidat</w:t>
      </w:r>
      <w:r w:rsidRPr="00375C02">
        <w:t xml:space="preserve"> </w:t>
      </w:r>
      <w:r>
        <w:t>décrira les</w:t>
      </w:r>
      <w:r w:rsidRPr="00375C02">
        <w:t xml:space="preserve"> </w:t>
      </w:r>
      <w:r>
        <w:t>principes d'assurance/contrôle qualité nécessaires et suffisants dans le contexte du projet.</w:t>
      </w:r>
    </w:p>
    <w:p w14:paraId="748279D6" w14:textId="0ED295B8" w:rsidR="00AB341F" w:rsidRDefault="00AB341F" w:rsidP="00AB341F">
      <w:pPr>
        <w:pStyle w:val="Texte1"/>
      </w:pPr>
      <w:r>
        <w:t>Il mentionnera explicitement ses engagements qualité dans le cadre du projet</w:t>
      </w:r>
      <w:r w:rsidR="0096279B">
        <w:t>, ainsi que les attentes envers le CNRS (disponibilité, réponse aux sollicitations et délais, représentativité).</w:t>
      </w:r>
    </w:p>
    <w:p w14:paraId="4C890419" w14:textId="0BF069E4" w:rsidR="00AB341F" w:rsidRDefault="00AB341F" w:rsidP="00AB341F">
      <w:pPr>
        <w:pStyle w:val="Texte1"/>
      </w:pPr>
      <w:r>
        <w:t xml:space="preserve">Enfin il présentera la démarche d’amélioration continue </w:t>
      </w:r>
      <w:r w:rsidRPr="0095073C">
        <w:rPr>
          <w:rFonts w:cstheme="minorHAnsi"/>
        </w:rPr>
        <w:t>pour faire progresser la qualité de la prestation</w:t>
      </w:r>
      <w:r w:rsidRPr="0095073C">
        <w:t xml:space="preserve"> et du </w:t>
      </w:r>
      <w:r>
        <w:t>service</w:t>
      </w:r>
      <w:r w:rsidRPr="0095073C">
        <w:t xml:space="preserve"> fourni</w:t>
      </w:r>
      <w:r>
        <w:t>.</w:t>
      </w:r>
      <w:r w:rsidR="007D3200">
        <w:t xml:space="preserve"> Ainsi que sa démarche pour contrôler la dette technique, et la réduire sur la durée.</w:t>
      </w:r>
    </w:p>
    <w:p w14:paraId="0237CB8B" w14:textId="28B690FF" w:rsidR="00A513C0" w:rsidRDefault="00A513C0" w:rsidP="00177515">
      <w:pPr>
        <w:pStyle w:val="Titre3"/>
      </w:pPr>
      <w:bookmarkStart w:id="236" w:name="_Toc200036980"/>
      <w:bookmarkStart w:id="237" w:name="_Toc201320398"/>
      <w:r w:rsidRPr="00385EDF">
        <w:t xml:space="preserve">Organisation </w:t>
      </w:r>
      <w:r w:rsidR="004B13D6">
        <w:t xml:space="preserve">des équipes </w:t>
      </w:r>
      <w:r w:rsidR="007B2144">
        <w:t>et gestion des compétences</w:t>
      </w:r>
      <w:bookmarkEnd w:id="231"/>
      <w:bookmarkEnd w:id="236"/>
      <w:bookmarkEnd w:id="237"/>
    </w:p>
    <w:p w14:paraId="31884DF1" w14:textId="3B928556" w:rsidR="00E74BCE" w:rsidRPr="00590A5B" w:rsidRDefault="00E74BCE" w:rsidP="00E74BCE">
      <w:pPr>
        <w:pStyle w:val="Texte1"/>
      </w:pPr>
      <w:bookmarkStart w:id="238" w:name="_Toc504744213"/>
      <w:r>
        <w:t xml:space="preserve">Le candidat décrira l’organisation </w:t>
      </w:r>
      <w:r w:rsidR="007668D0">
        <w:t xml:space="preserve">et la gestion des compétences </w:t>
      </w:r>
      <w:r w:rsidR="000C001C">
        <w:t>qu’il mettra</w:t>
      </w:r>
      <w:r>
        <w:t xml:space="preserve"> en œuvre.</w:t>
      </w:r>
      <w:r w:rsidR="00F149D3">
        <w:t xml:space="preserve"> Une matrice RACI sera également rédigée, complétée et validée conjointement. </w:t>
      </w:r>
    </w:p>
    <w:p w14:paraId="5522E41A" w14:textId="77777777" w:rsidR="00274651" w:rsidRDefault="00274651" w:rsidP="00177515">
      <w:pPr>
        <w:pStyle w:val="Titre4"/>
      </w:pPr>
      <w:r>
        <w:t>Organisation de l’équipe projet</w:t>
      </w:r>
      <w:bookmarkEnd w:id="238"/>
    </w:p>
    <w:p w14:paraId="70D81397" w14:textId="3ACF76F1" w:rsidR="005E0B69" w:rsidRDefault="00A513C0" w:rsidP="00A513C0">
      <w:pPr>
        <w:pStyle w:val="Texte1"/>
      </w:pPr>
      <w:r w:rsidRPr="00375C02">
        <w:t>Le candidat fournir</w:t>
      </w:r>
      <w:r>
        <w:t>a</w:t>
      </w:r>
      <w:r w:rsidRPr="00375C02">
        <w:t xml:space="preserve"> </w:t>
      </w:r>
      <w:r w:rsidRPr="000E116F">
        <w:t>l’organisation</w:t>
      </w:r>
      <w:r w:rsidR="005E6D9D">
        <w:t xml:space="preserve"> (en regard de celle du CNRS)</w:t>
      </w:r>
      <w:r w:rsidRPr="00375C02">
        <w:t xml:space="preserve"> et la composition de l’équipe </w:t>
      </w:r>
      <w:r>
        <w:t>(</w:t>
      </w:r>
      <w:r w:rsidR="00077320">
        <w:t xml:space="preserve">profils, </w:t>
      </w:r>
      <w:r>
        <w:t xml:space="preserve">rôles et responsabilités) </w:t>
      </w:r>
      <w:r w:rsidRPr="00375C02">
        <w:t>ainsi que</w:t>
      </w:r>
      <w:r>
        <w:t xml:space="preserve">, </w:t>
      </w:r>
      <w:r w:rsidRPr="00B27C9C">
        <w:t xml:space="preserve">en annexe, </w:t>
      </w:r>
      <w:proofErr w:type="gramStart"/>
      <w:r w:rsidRPr="00B27C9C">
        <w:t>les curriculum</w:t>
      </w:r>
      <w:proofErr w:type="gramEnd"/>
      <w:r w:rsidRPr="00B27C9C">
        <w:t xml:space="preserve"> vitae des personnes pressenties </w:t>
      </w:r>
      <w:r>
        <w:t>pour assurer les</w:t>
      </w:r>
      <w:r w:rsidRPr="00375C02">
        <w:t xml:space="preserve"> prestation</w:t>
      </w:r>
      <w:r>
        <w:t>s</w:t>
      </w:r>
      <w:r w:rsidR="00077320">
        <w:t xml:space="preserve">, </w:t>
      </w:r>
      <w:r w:rsidR="005B4104">
        <w:t>avec</w:t>
      </w:r>
      <w:r w:rsidR="00077320">
        <w:t xml:space="preserve"> le</w:t>
      </w:r>
      <w:r w:rsidR="00B62178">
        <w:t>urs</w:t>
      </w:r>
      <w:r w:rsidR="00077320">
        <w:t xml:space="preserve"> références</w:t>
      </w:r>
      <w:r w:rsidR="00B62178">
        <w:t xml:space="preserve"> et certifications</w:t>
      </w:r>
      <w:r w:rsidR="005B4104">
        <w:t xml:space="preserve"> (accessibilité numérique, </w:t>
      </w:r>
      <w:proofErr w:type="spellStart"/>
      <w:r w:rsidR="005B4104">
        <w:t>drupal</w:t>
      </w:r>
      <w:proofErr w:type="spellEnd"/>
      <w:r w:rsidR="005B4104">
        <w:t xml:space="preserve">, </w:t>
      </w:r>
      <w:proofErr w:type="spellStart"/>
      <w:r w:rsidR="005B4104">
        <w:t>opquast</w:t>
      </w:r>
      <w:proofErr w:type="spellEnd"/>
      <w:r w:rsidR="005B4104">
        <w:t>...)</w:t>
      </w:r>
      <w:r w:rsidRPr="00375C02">
        <w:t>.</w:t>
      </w:r>
      <w:r w:rsidR="00B62178">
        <w:t xml:space="preserve"> Si une personne pressentie dans l’équipe ne peut finalement pas participer au projet, le </w:t>
      </w:r>
      <w:r w:rsidR="00377BBE">
        <w:t>titulaire notifié</w:t>
      </w:r>
      <w:r w:rsidR="00B62178">
        <w:t xml:space="preserve"> devra sélectionner un profil similaire. </w:t>
      </w:r>
    </w:p>
    <w:p w14:paraId="3695AA37" w14:textId="1FF20180" w:rsidR="00A513C0" w:rsidRDefault="00A513C0" w:rsidP="00A513C0">
      <w:pPr>
        <w:pStyle w:val="Texte1"/>
      </w:pPr>
      <w:r>
        <w:t>Il explicitera ses attentes vis-à-vis de l’organisation du CNRS en termes de disponibilité ou d’engagement.</w:t>
      </w:r>
    </w:p>
    <w:p w14:paraId="26AFC19F" w14:textId="77777777" w:rsidR="00A513C0" w:rsidRDefault="00A513C0" w:rsidP="00A513C0">
      <w:pPr>
        <w:pStyle w:val="Texte1"/>
      </w:pPr>
      <w:r>
        <w:t>Il devra aussi</w:t>
      </w:r>
      <w:r w:rsidR="00332B24">
        <w:t> :</w:t>
      </w:r>
    </w:p>
    <w:p w14:paraId="3FA3A8BC" w14:textId="32993E2E" w:rsidR="00A513C0" w:rsidRPr="00332B24" w:rsidRDefault="00D21FBC" w:rsidP="00332B24">
      <w:pPr>
        <w:pStyle w:val="Texte2"/>
      </w:pPr>
      <w:r w:rsidRPr="00332B24">
        <w:lastRenderedPageBreak/>
        <w:t xml:space="preserve">Identifier les relations avec le CNRS, en particulier </w:t>
      </w:r>
      <w:r w:rsidR="00A513C0" w:rsidRPr="00332B24">
        <w:t xml:space="preserve">l’interlocuteur </w:t>
      </w:r>
      <w:r w:rsidRPr="00332B24">
        <w:t xml:space="preserve">privilégié du CNRS pour les relations contractuelles et le suivi du projet, et l’interlocuteur privilégié pour les aspects </w:t>
      </w:r>
      <w:r w:rsidR="004B7DBA">
        <w:rPr>
          <w:lang w:val="fr-FR"/>
        </w:rPr>
        <w:t>opérationnels</w:t>
      </w:r>
      <w:r w:rsidR="00A513C0" w:rsidRPr="00332B24">
        <w:t>.</w:t>
      </w:r>
    </w:p>
    <w:p w14:paraId="048D0214" w14:textId="77777777" w:rsidR="00A513C0" w:rsidRPr="00332B24" w:rsidRDefault="00A513C0" w:rsidP="00332B24">
      <w:pPr>
        <w:pStyle w:val="Texte2"/>
      </w:pPr>
      <w:r w:rsidRPr="00332B24">
        <w:t>Identifier les éventuelles évolutions dans le temps des responsabilités, en liaison avec les exigences du CCTP et des activités.</w:t>
      </w:r>
    </w:p>
    <w:p w14:paraId="30955B36" w14:textId="0384181E" w:rsidR="00434F00" w:rsidRPr="00332B24" w:rsidRDefault="00434F00" w:rsidP="00434F00">
      <w:pPr>
        <w:pStyle w:val="Texte2"/>
      </w:pPr>
      <w:r w:rsidRPr="00332B24">
        <w:t>S'engager sur une équipe ferme pour</w:t>
      </w:r>
      <w:r w:rsidR="00F9663D" w:rsidRPr="00F9663D">
        <w:t xml:space="preserve"> le démarrage de l’accord-cadre, a minima pour les profils types de </w:t>
      </w:r>
      <w:r w:rsidR="005B4104">
        <w:rPr>
          <w:lang w:val="fr-FR"/>
        </w:rPr>
        <w:t>directeur</w:t>
      </w:r>
      <w:r w:rsidR="005B4104" w:rsidRPr="00F9663D">
        <w:t xml:space="preserve"> </w:t>
      </w:r>
      <w:r w:rsidR="00F9663D" w:rsidRPr="00F9663D">
        <w:t>de projet et responsables opérationnels plateforme et développement</w:t>
      </w:r>
      <w:r w:rsidR="001B1E16">
        <w:rPr>
          <w:lang w:val="fr-FR"/>
        </w:rPr>
        <w:t>/TMA</w:t>
      </w:r>
      <w:r w:rsidRPr="00332B24">
        <w:t>.</w:t>
      </w:r>
    </w:p>
    <w:p w14:paraId="6CD8E4F5" w14:textId="77777777" w:rsidR="00A513C0" w:rsidRDefault="00A513C0" w:rsidP="00332B24">
      <w:pPr>
        <w:pStyle w:val="Texte2"/>
      </w:pPr>
      <w:r w:rsidRPr="00332B24">
        <w:t>Préciser le taux de disponibilité minimal garanti pour les intervenants, les garanties de maintien des personnels de l'équipe initiale sur la durée.</w:t>
      </w:r>
    </w:p>
    <w:p w14:paraId="57D469A3" w14:textId="77777777" w:rsidR="00F334AC" w:rsidRPr="00332B24" w:rsidRDefault="00F334AC" w:rsidP="00F334AC">
      <w:pPr>
        <w:pStyle w:val="Texte2"/>
      </w:pPr>
      <w:r>
        <w:rPr>
          <w:lang w:val="fr-FR"/>
        </w:rPr>
        <w:t>Décrire le plan d’action mis en place en cas de montée de charge importante.</w:t>
      </w:r>
    </w:p>
    <w:p w14:paraId="0AE57BF1" w14:textId="7FA51FF4" w:rsidR="00A513C0" w:rsidRPr="00332B24" w:rsidRDefault="00A513C0" w:rsidP="00332B24">
      <w:pPr>
        <w:pStyle w:val="Texte2"/>
      </w:pPr>
      <w:r w:rsidRPr="00332B24">
        <w:t>Décrire via le tableau référentiel ci-après, les profils types des personnels du candidat pouvant intervenir.</w:t>
      </w:r>
      <w:r w:rsidR="005E4245">
        <w:rPr>
          <w:lang w:val="fr-FR"/>
        </w:rPr>
        <w:t xml:space="preserve"> Le candidat est libre de compléter et d’ajuster les profils. </w:t>
      </w:r>
    </w:p>
    <w:p w14:paraId="20D08B58" w14:textId="77777777" w:rsidR="00A513C0" w:rsidRDefault="00A513C0" w:rsidP="00A513C0"/>
    <w:p w14:paraId="7B7E6AAF" w14:textId="77777777" w:rsidR="00D128F6" w:rsidRDefault="00D21FBC" w:rsidP="00486D30">
      <w:pPr>
        <w:pStyle w:val="Texte2"/>
        <w:keepNext/>
        <w:numPr>
          <w:ilvl w:val="0"/>
          <w:numId w:val="0"/>
        </w:numPr>
        <w:spacing w:after="120"/>
        <w:rPr>
          <w:lang w:val="fr-FR"/>
        </w:rPr>
      </w:pPr>
      <w:r>
        <w:t>TABLEAU REFERENTIEL</w:t>
      </w:r>
      <w:r w:rsidR="00332B24">
        <w:rPr>
          <w:lang w:val="fr-FR"/>
        </w:rPr>
        <w:t xml:space="preserve"> </w:t>
      </w:r>
      <w:r w:rsidR="00A513C0">
        <w:t>DES PROFILS TYPES</w:t>
      </w:r>
      <w:r w:rsidR="00332B24">
        <w:rPr>
          <w:lang w:val="fr-FR"/>
        </w:rPr>
        <w: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263"/>
        <w:gridCol w:w="2557"/>
        <w:gridCol w:w="1540"/>
        <w:gridCol w:w="3269"/>
      </w:tblGrid>
      <w:tr w:rsidR="00332B24" w14:paraId="79159040" w14:textId="77777777" w:rsidTr="00275D78">
        <w:trPr>
          <w:cantSplit/>
          <w:tblHeader/>
          <w:jc w:val="center"/>
        </w:trPr>
        <w:tc>
          <w:tcPr>
            <w:tcW w:w="2263" w:type="dxa"/>
            <w:vMerge w:val="restart"/>
            <w:shd w:val="clear" w:color="auto" w:fill="DBE5F1"/>
            <w:vAlign w:val="center"/>
          </w:tcPr>
          <w:p w14:paraId="3BCFB2DC" w14:textId="77777777" w:rsidR="00332B24" w:rsidRPr="000072AF" w:rsidRDefault="00332B24" w:rsidP="00486D30">
            <w:pPr>
              <w:keepNext/>
              <w:jc w:val="center"/>
              <w:rPr>
                <w:rFonts w:cs="Arial"/>
                <w:b/>
              </w:rPr>
            </w:pPr>
            <w:r w:rsidRPr="000072AF">
              <w:rPr>
                <w:rFonts w:cs="Arial"/>
                <w:b/>
              </w:rPr>
              <w:t>Profils types</w:t>
            </w:r>
          </w:p>
          <w:p w14:paraId="2A0D825B" w14:textId="77777777" w:rsidR="00332B24" w:rsidRPr="000072AF" w:rsidRDefault="00332B24" w:rsidP="00486D30">
            <w:pPr>
              <w:pStyle w:val="Texte2"/>
              <w:keepNext/>
              <w:numPr>
                <w:ilvl w:val="0"/>
                <w:numId w:val="0"/>
              </w:numPr>
              <w:spacing w:before="0"/>
              <w:jc w:val="center"/>
              <w:rPr>
                <w:b/>
                <w:sz w:val="20"/>
                <w:lang w:val="fr-FR"/>
              </w:rPr>
            </w:pPr>
            <w:r w:rsidRPr="000072AF">
              <w:rPr>
                <w:rFonts w:cs="Arial"/>
                <w:b/>
                <w:i/>
              </w:rPr>
              <w:t>(exemples à ajuster)</w:t>
            </w:r>
          </w:p>
        </w:tc>
        <w:tc>
          <w:tcPr>
            <w:tcW w:w="4097" w:type="dxa"/>
            <w:gridSpan w:val="2"/>
            <w:shd w:val="clear" w:color="auto" w:fill="DBE5F1"/>
            <w:vAlign w:val="center"/>
          </w:tcPr>
          <w:p w14:paraId="634EAE21" w14:textId="77777777" w:rsidR="00332B24" w:rsidRPr="00245225" w:rsidRDefault="00332B24" w:rsidP="00486D30">
            <w:pPr>
              <w:keepNext/>
              <w:jc w:val="center"/>
              <w:rPr>
                <w:b/>
              </w:rPr>
            </w:pPr>
            <w:r w:rsidRPr="000072AF">
              <w:rPr>
                <w:b/>
              </w:rPr>
              <w:t>Nombre d’années d’expérience dans le profil</w:t>
            </w:r>
          </w:p>
        </w:tc>
        <w:tc>
          <w:tcPr>
            <w:tcW w:w="3269" w:type="dxa"/>
            <w:vMerge w:val="restart"/>
            <w:shd w:val="clear" w:color="auto" w:fill="DBE5F1"/>
            <w:vAlign w:val="center"/>
          </w:tcPr>
          <w:p w14:paraId="5C7B165B" w14:textId="65570354" w:rsidR="00332B24" w:rsidRPr="000072AF" w:rsidRDefault="00332B24" w:rsidP="00486D30">
            <w:pPr>
              <w:keepNext/>
              <w:jc w:val="center"/>
              <w:rPr>
                <w:b/>
                <w:sz w:val="20"/>
              </w:rPr>
            </w:pPr>
            <w:r w:rsidRPr="000072AF">
              <w:rPr>
                <w:b/>
              </w:rPr>
              <w:t>Diplôme type détenu et compléments d’informations</w:t>
            </w:r>
            <w:r w:rsidR="000C4B3A">
              <w:rPr>
                <w:b/>
              </w:rPr>
              <w:t>, certifications...</w:t>
            </w:r>
          </w:p>
        </w:tc>
      </w:tr>
      <w:tr w:rsidR="000072AF" w14:paraId="47F87079" w14:textId="77777777" w:rsidTr="00275D78">
        <w:trPr>
          <w:cantSplit/>
          <w:tblHeader/>
          <w:jc w:val="center"/>
        </w:trPr>
        <w:tc>
          <w:tcPr>
            <w:tcW w:w="2263" w:type="dxa"/>
            <w:vMerge/>
            <w:shd w:val="clear" w:color="auto" w:fill="DBE5F1"/>
          </w:tcPr>
          <w:p w14:paraId="4B4BD65E" w14:textId="77777777" w:rsidR="00332B24" w:rsidRPr="000072AF" w:rsidRDefault="00332B24" w:rsidP="00486D30">
            <w:pPr>
              <w:pStyle w:val="Texte2"/>
              <w:keepNext/>
              <w:numPr>
                <w:ilvl w:val="0"/>
                <w:numId w:val="0"/>
              </w:numPr>
              <w:jc w:val="center"/>
              <w:rPr>
                <w:b/>
                <w:lang w:val="fr-FR"/>
              </w:rPr>
            </w:pPr>
          </w:p>
        </w:tc>
        <w:tc>
          <w:tcPr>
            <w:tcW w:w="2557" w:type="dxa"/>
            <w:shd w:val="clear" w:color="auto" w:fill="DBE5F1"/>
          </w:tcPr>
          <w:p w14:paraId="376BBC60" w14:textId="77777777" w:rsidR="00332B24" w:rsidRPr="000072AF" w:rsidRDefault="00332B24" w:rsidP="00486D30">
            <w:pPr>
              <w:keepNext/>
              <w:jc w:val="center"/>
              <w:rPr>
                <w:b/>
                <w:sz w:val="16"/>
              </w:rPr>
            </w:pPr>
            <w:r w:rsidRPr="000072AF">
              <w:rPr>
                <w:b/>
                <w:sz w:val="16"/>
              </w:rPr>
              <w:t>Domaine (technique ou méthodologique)</w:t>
            </w:r>
          </w:p>
        </w:tc>
        <w:tc>
          <w:tcPr>
            <w:tcW w:w="1540" w:type="dxa"/>
            <w:shd w:val="clear" w:color="auto" w:fill="DBE5F1"/>
          </w:tcPr>
          <w:p w14:paraId="3B267BC1" w14:textId="77777777" w:rsidR="00332B24" w:rsidRPr="000072AF" w:rsidRDefault="00332B24" w:rsidP="00486D30">
            <w:pPr>
              <w:keepNext/>
              <w:jc w:val="center"/>
              <w:rPr>
                <w:b/>
                <w:sz w:val="16"/>
              </w:rPr>
            </w:pPr>
            <w:r w:rsidRPr="000072AF">
              <w:rPr>
                <w:b/>
                <w:sz w:val="16"/>
              </w:rPr>
              <w:t>Nombre d’années</w:t>
            </w:r>
          </w:p>
        </w:tc>
        <w:tc>
          <w:tcPr>
            <w:tcW w:w="3269" w:type="dxa"/>
            <w:vMerge/>
            <w:shd w:val="clear" w:color="auto" w:fill="DBE5F1"/>
          </w:tcPr>
          <w:p w14:paraId="4E665C86" w14:textId="77777777" w:rsidR="00332B24" w:rsidRPr="000072AF" w:rsidRDefault="00332B24" w:rsidP="00486D30">
            <w:pPr>
              <w:pStyle w:val="Texte2"/>
              <w:keepNext/>
              <w:numPr>
                <w:ilvl w:val="0"/>
                <w:numId w:val="0"/>
              </w:numPr>
              <w:jc w:val="center"/>
              <w:rPr>
                <w:b/>
                <w:lang w:val="fr-FR"/>
              </w:rPr>
            </w:pPr>
          </w:p>
        </w:tc>
      </w:tr>
      <w:tr w:rsidR="00275D78" w14:paraId="5C4F5C3C" w14:textId="77777777" w:rsidTr="00275D78">
        <w:trPr>
          <w:cantSplit/>
          <w:jc w:val="center"/>
        </w:trPr>
        <w:tc>
          <w:tcPr>
            <w:tcW w:w="2263" w:type="dxa"/>
            <w:shd w:val="clear" w:color="auto" w:fill="auto"/>
            <w:vAlign w:val="center"/>
          </w:tcPr>
          <w:p w14:paraId="7A800E11" w14:textId="2FD0C1EF" w:rsidR="00275D78" w:rsidRPr="000072AF" w:rsidRDefault="00275D78" w:rsidP="005C5421">
            <w:pPr>
              <w:keepNext/>
              <w:rPr>
                <w:highlight w:val="yellow"/>
              </w:rPr>
            </w:pPr>
            <w:r>
              <w:rPr>
                <w:snapToGrid w:val="0"/>
              </w:rPr>
              <w:t>Responsable de contrat</w:t>
            </w:r>
          </w:p>
        </w:tc>
        <w:tc>
          <w:tcPr>
            <w:tcW w:w="2557" w:type="dxa"/>
            <w:shd w:val="clear" w:color="auto" w:fill="auto"/>
            <w:vAlign w:val="center"/>
          </w:tcPr>
          <w:p w14:paraId="1DA8ACF2" w14:textId="77777777" w:rsidR="00275D78" w:rsidRDefault="00275D78" w:rsidP="005C5421">
            <w:pPr>
              <w:keepNext/>
            </w:pPr>
          </w:p>
        </w:tc>
        <w:tc>
          <w:tcPr>
            <w:tcW w:w="1540" w:type="dxa"/>
            <w:shd w:val="clear" w:color="auto" w:fill="auto"/>
            <w:vAlign w:val="center"/>
          </w:tcPr>
          <w:p w14:paraId="6AFF82AC" w14:textId="77777777" w:rsidR="00275D78" w:rsidRDefault="00275D78" w:rsidP="005C5421">
            <w:pPr>
              <w:keepNext/>
            </w:pPr>
          </w:p>
        </w:tc>
        <w:tc>
          <w:tcPr>
            <w:tcW w:w="3269" w:type="dxa"/>
            <w:shd w:val="clear" w:color="auto" w:fill="auto"/>
            <w:vAlign w:val="center"/>
          </w:tcPr>
          <w:p w14:paraId="6744FA9E" w14:textId="77777777" w:rsidR="00275D78" w:rsidRDefault="00275D78" w:rsidP="005C5421">
            <w:pPr>
              <w:keepNext/>
            </w:pPr>
          </w:p>
        </w:tc>
      </w:tr>
      <w:tr w:rsidR="000072AF" w14:paraId="093201B9" w14:textId="77777777" w:rsidTr="00275D78">
        <w:trPr>
          <w:cantSplit/>
          <w:jc w:val="center"/>
        </w:trPr>
        <w:tc>
          <w:tcPr>
            <w:tcW w:w="2263" w:type="dxa"/>
            <w:shd w:val="clear" w:color="auto" w:fill="auto"/>
            <w:vAlign w:val="center"/>
          </w:tcPr>
          <w:p w14:paraId="20FFAC19" w14:textId="13146999" w:rsidR="00332B24" w:rsidRPr="000072AF" w:rsidRDefault="00005149" w:rsidP="00486D30">
            <w:pPr>
              <w:keepNext/>
              <w:rPr>
                <w:highlight w:val="yellow"/>
              </w:rPr>
            </w:pPr>
            <w:r>
              <w:rPr>
                <w:snapToGrid w:val="0"/>
              </w:rPr>
              <w:t>Directeur</w:t>
            </w:r>
            <w:r w:rsidR="00332B24" w:rsidRPr="000072AF">
              <w:rPr>
                <w:snapToGrid w:val="0"/>
              </w:rPr>
              <w:t xml:space="preserve"> de projet</w:t>
            </w:r>
            <w:r w:rsidR="00275D78">
              <w:rPr>
                <w:snapToGrid w:val="0"/>
              </w:rPr>
              <w:t xml:space="preserve"> </w:t>
            </w:r>
          </w:p>
        </w:tc>
        <w:tc>
          <w:tcPr>
            <w:tcW w:w="2557" w:type="dxa"/>
            <w:shd w:val="clear" w:color="auto" w:fill="auto"/>
            <w:vAlign w:val="center"/>
          </w:tcPr>
          <w:p w14:paraId="0B7A0244" w14:textId="77777777" w:rsidR="00332B24" w:rsidRDefault="00332B24" w:rsidP="00486D30">
            <w:pPr>
              <w:keepNext/>
            </w:pPr>
          </w:p>
        </w:tc>
        <w:tc>
          <w:tcPr>
            <w:tcW w:w="1540" w:type="dxa"/>
            <w:shd w:val="clear" w:color="auto" w:fill="auto"/>
            <w:vAlign w:val="center"/>
          </w:tcPr>
          <w:p w14:paraId="62B5B39B" w14:textId="77777777" w:rsidR="00332B24" w:rsidRDefault="00332B24" w:rsidP="00486D30">
            <w:pPr>
              <w:keepNext/>
            </w:pPr>
          </w:p>
        </w:tc>
        <w:tc>
          <w:tcPr>
            <w:tcW w:w="3269" w:type="dxa"/>
            <w:shd w:val="clear" w:color="auto" w:fill="auto"/>
            <w:vAlign w:val="center"/>
          </w:tcPr>
          <w:p w14:paraId="6FB83765" w14:textId="77777777" w:rsidR="00332B24" w:rsidRDefault="00332B24" w:rsidP="00486D30">
            <w:pPr>
              <w:keepNext/>
            </w:pPr>
          </w:p>
        </w:tc>
      </w:tr>
      <w:tr w:rsidR="000072AF" w14:paraId="55CA608E" w14:textId="77777777" w:rsidTr="00275D78">
        <w:trPr>
          <w:cantSplit/>
          <w:jc w:val="center"/>
        </w:trPr>
        <w:tc>
          <w:tcPr>
            <w:tcW w:w="2263" w:type="dxa"/>
            <w:shd w:val="clear" w:color="auto" w:fill="auto"/>
            <w:vAlign w:val="center"/>
          </w:tcPr>
          <w:p w14:paraId="5E78DC90" w14:textId="2FFA639F" w:rsidR="00332B24" w:rsidRPr="00BE6617" w:rsidRDefault="004B7DBA" w:rsidP="00CD5993">
            <w:r>
              <w:t>Responsable opérationnel de la plateforme</w:t>
            </w:r>
            <w:r w:rsidR="008D5CDD">
              <w:t xml:space="preserve">, Service </w:t>
            </w:r>
            <w:proofErr w:type="spellStart"/>
            <w:r w:rsidR="008D5CDD">
              <w:t>delivery</w:t>
            </w:r>
            <w:proofErr w:type="spellEnd"/>
            <w:r w:rsidR="008D5CDD">
              <w:t xml:space="preserve"> manager (SDM)</w:t>
            </w:r>
          </w:p>
        </w:tc>
        <w:tc>
          <w:tcPr>
            <w:tcW w:w="2557" w:type="dxa"/>
            <w:shd w:val="clear" w:color="auto" w:fill="auto"/>
            <w:vAlign w:val="center"/>
          </w:tcPr>
          <w:p w14:paraId="5DB26FA8" w14:textId="77777777" w:rsidR="00332B24" w:rsidRDefault="00332B24" w:rsidP="00CD5993"/>
        </w:tc>
        <w:tc>
          <w:tcPr>
            <w:tcW w:w="1540" w:type="dxa"/>
            <w:shd w:val="clear" w:color="auto" w:fill="auto"/>
            <w:vAlign w:val="center"/>
          </w:tcPr>
          <w:p w14:paraId="217256BA" w14:textId="77777777" w:rsidR="00332B24" w:rsidRDefault="00332B24" w:rsidP="00CD5993"/>
        </w:tc>
        <w:tc>
          <w:tcPr>
            <w:tcW w:w="3269" w:type="dxa"/>
            <w:shd w:val="clear" w:color="auto" w:fill="auto"/>
            <w:vAlign w:val="center"/>
          </w:tcPr>
          <w:p w14:paraId="3A75D71E" w14:textId="77777777" w:rsidR="00332B24" w:rsidRDefault="00332B24" w:rsidP="00CD5993"/>
        </w:tc>
      </w:tr>
      <w:tr w:rsidR="004B7DBA" w:rsidRPr="004B7DBA" w14:paraId="34F0E6AD" w14:textId="77777777" w:rsidTr="00275D78">
        <w:trPr>
          <w:cantSplit/>
          <w:jc w:val="center"/>
        </w:trPr>
        <w:tc>
          <w:tcPr>
            <w:tcW w:w="2263" w:type="dxa"/>
            <w:shd w:val="clear" w:color="auto" w:fill="auto"/>
            <w:vAlign w:val="center"/>
          </w:tcPr>
          <w:p w14:paraId="605E12B4" w14:textId="2A385744" w:rsidR="004B7DBA" w:rsidRPr="004B7DBA" w:rsidRDefault="00275D78" w:rsidP="005C3FF5">
            <w:r>
              <w:t>Architecte infrastructure</w:t>
            </w:r>
          </w:p>
        </w:tc>
        <w:tc>
          <w:tcPr>
            <w:tcW w:w="2557" w:type="dxa"/>
            <w:shd w:val="clear" w:color="auto" w:fill="auto"/>
            <w:vAlign w:val="center"/>
          </w:tcPr>
          <w:p w14:paraId="1400695F" w14:textId="77777777" w:rsidR="004B7DBA" w:rsidRPr="004B7DBA" w:rsidRDefault="004B7DBA" w:rsidP="005C3FF5"/>
        </w:tc>
        <w:tc>
          <w:tcPr>
            <w:tcW w:w="1540" w:type="dxa"/>
            <w:shd w:val="clear" w:color="auto" w:fill="auto"/>
            <w:vAlign w:val="center"/>
          </w:tcPr>
          <w:p w14:paraId="6ED71D27" w14:textId="77777777" w:rsidR="004B7DBA" w:rsidRPr="004B7DBA" w:rsidRDefault="004B7DBA" w:rsidP="005C3FF5"/>
        </w:tc>
        <w:tc>
          <w:tcPr>
            <w:tcW w:w="3269" w:type="dxa"/>
            <w:shd w:val="clear" w:color="auto" w:fill="auto"/>
            <w:vAlign w:val="center"/>
          </w:tcPr>
          <w:p w14:paraId="4D86517C" w14:textId="77777777" w:rsidR="004B7DBA" w:rsidRPr="004B7DBA" w:rsidRDefault="004B7DBA" w:rsidP="005C3FF5"/>
        </w:tc>
      </w:tr>
      <w:tr w:rsidR="00275D78" w14:paraId="646462F4" w14:textId="77777777" w:rsidTr="00275D78">
        <w:trPr>
          <w:cantSplit/>
          <w:jc w:val="center"/>
        </w:trPr>
        <w:tc>
          <w:tcPr>
            <w:tcW w:w="2263" w:type="dxa"/>
            <w:shd w:val="clear" w:color="auto" w:fill="auto"/>
            <w:vAlign w:val="center"/>
          </w:tcPr>
          <w:p w14:paraId="3C8C48C9" w14:textId="1D5B022E" w:rsidR="00275D78" w:rsidRPr="00BE6617" w:rsidRDefault="008D5CDD" w:rsidP="005C5421">
            <w:r>
              <w:t>Responsable opérationnel dev/TMA, c</w:t>
            </w:r>
            <w:r w:rsidR="005922BC">
              <w:t>hef de projet</w:t>
            </w:r>
          </w:p>
        </w:tc>
        <w:tc>
          <w:tcPr>
            <w:tcW w:w="2557" w:type="dxa"/>
            <w:shd w:val="clear" w:color="auto" w:fill="auto"/>
            <w:vAlign w:val="center"/>
          </w:tcPr>
          <w:p w14:paraId="6CD1104C" w14:textId="77777777" w:rsidR="00275D78" w:rsidRDefault="00275D78" w:rsidP="005C5421"/>
        </w:tc>
        <w:tc>
          <w:tcPr>
            <w:tcW w:w="1540" w:type="dxa"/>
            <w:shd w:val="clear" w:color="auto" w:fill="auto"/>
            <w:vAlign w:val="center"/>
          </w:tcPr>
          <w:p w14:paraId="2B6B262D" w14:textId="77777777" w:rsidR="00275D78" w:rsidRDefault="00275D78" w:rsidP="005C5421"/>
        </w:tc>
        <w:tc>
          <w:tcPr>
            <w:tcW w:w="3269" w:type="dxa"/>
            <w:shd w:val="clear" w:color="auto" w:fill="auto"/>
            <w:vAlign w:val="center"/>
          </w:tcPr>
          <w:p w14:paraId="48A45BD9" w14:textId="77777777" w:rsidR="00275D78" w:rsidRDefault="00275D78" w:rsidP="005C5421"/>
        </w:tc>
      </w:tr>
      <w:tr w:rsidR="008D5CDD" w14:paraId="5B85DBB7" w14:textId="77777777" w:rsidTr="00A467DC">
        <w:trPr>
          <w:cantSplit/>
          <w:jc w:val="center"/>
        </w:trPr>
        <w:tc>
          <w:tcPr>
            <w:tcW w:w="2263" w:type="dxa"/>
            <w:shd w:val="clear" w:color="auto" w:fill="auto"/>
            <w:vAlign w:val="center"/>
          </w:tcPr>
          <w:p w14:paraId="2442C244" w14:textId="77777777" w:rsidR="008D5CDD" w:rsidRDefault="008D5CDD" w:rsidP="00A467DC">
            <w:r>
              <w:t>Architecte applicatif</w:t>
            </w:r>
          </w:p>
        </w:tc>
        <w:tc>
          <w:tcPr>
            <w:tcW w:w="2557" w:type="dxa"/>
            <w:shd w:val="clear" w:color="auto" w:fill="auto"/>
            <w:vAlign w:val="center"/>
          </w:tcPr>
          <w:p w14:paraId="30237F26" w14:textId="77777777" w:rsidR="008D5CDD" w:rsidRDefault="008D5CDD" w:rsidP="00A467DC"/>
        </w:tc>
        <w:tc>
          <w:tcPr>
            <w:tcW w:w="1540" w:type="dxa"/>
            <w:shd w:val="clear" w:color="auto" w:fill="auto"/>
            <w:vAlign w:val="center"/>
          </w:tcPr>
          <w:p w14:paraId="5CD1A37A" w14:textId="77777777" w:rsidR="008D5CDD" w:rsidRDefault="008D5CDD" w:rsidP="00A467DC"/>
        </w:tc>
        <w:tc>
          <w:tcPr>
            <w:tcW w:w="3269" w:type="dxa"/>
            <w:shd w:val="clear" w:color="auto" w:fill="auto"/>
            <w:vAlign w:val="center"/>
          </w:tcPr>
          <w:p w14:paraId="717974E1" w14:textId="77777777" w:rsidR="008D5CDD" w:rsidRDefault="008D5CDD" w:rsidP="00A467DC"/>
        </w:tc>
      </w:tr>
      <w:tr w:rsidR="00EF07E9" w14:paraId="5E8D13F8" w14:textId="77777777" w:rsidTr="00D30F0E">
        <w:trPr>
          <w:cantSplit/>
          <w:jc w:val="center"/>
        </w:trPr>
        <w:tc>
          <w:tcPr>
            <w:tcW w:w="2263" w:type="dxa"/>
            <w:shd w:val="clear" w:color="auto" w:fill="auto"/>
            <w:vAlign w:val="center"/>
          </w:tcPr>
          <w:p w14:paraId="3424E5F3" w14:textId="77777777" w:rsidR="00EF07E9" w:rsidRDefault="00EF07E9" w:rsidP="00D30F0E">
            <w:r>
              <w:t>Webdesigner /UX designer</w:t>
            </w:r>
          </w:p>
        </w:tc>
        <w:tc>
          <w:tcPr>
            <w:tcW w:w="2557" w:type="dxa"/>
            <w:shd w:val="clear" w:color="auto" w:fill="auto"/>
            <w:vAlign w:val="center"/>
          </w:tcPr>
          <w:p w14:paraId="069674AC" w14:textId="77777777" w:rsidR="00EF07E9" w:rsidRDefault="00EF07E9" w:rsidP="00D30F0E"/>
        </w:tc>
        <w:tc>
          <w:tcPr>
            <w:tcW w:w="1540" w:type="dxa"/>
            <w:shd w:val="clear" w:color="auto" w:fill="auto"/>
            <w:vAlign w:val="center"/>
          </w:tcPr>
          <w:p w14:paraId="55069258" w14:textId="77777777" w:rsidR="00EF07E9" w:rsidRDefault="00EF07E9" w:rsidP="00D30F0E"/>
        </w:tc>
        <w:tc>
          <w:tcPr>
            <w:tcW w:w="3269" w:type="dxa"/>
            <w:shd w:val="clear" w:color="auto" w:fill="auto"/>
            <w:vAlign w:val="center"/>
          </w:tcPr>
          <w:p w14:paraId="78292C15" w14:textId="77777777" w:rsidR="00EF07E9" w:rsidRDefault="00EF07E9" w:rsidP="00D30F0E"/>
        </w:tc>
      </w:tr>
      <w:tr w:rsidR="00A66D7A" w14:paraId="414CFA8B" w14:textId="77777777" w:rsidTr="00275D78">
        <w:trPr>
          <w:cantSplit/>
          <w:jc w:val="center"/>
        </w:trPr>
        <w:tc>
          <w:tcPr>
            <w:tcW w:w="2263" w:type="dxa"/>
            <w:shd w:val="clear" w:color="auto" w:fill="auto"/>
            <w:vAlign w:val="center"/>
          </w:tcPr>
          <w:p w14:paraId="40F392E1" w14:textId="0F820537" w:rsidR="00A66D7A" w:rsidRDefault="00A66D7A" w:rsidP="005C5421">
            <w:r>
              <w:t>Lead développeur Front</w:t>
            </w:r>
          </w:p>
        </w:tc>
        <w:tc>
          <w:tcPr>
            <w:tcW w:w="2557" w:type="dxa"/>
            <w:shd w:val="clear" w:color="auto" w:fill="auto"/>
            <w:vAlign w:val="center"/>
          </w:tcPr>
          <w:p w14:paraId="5B569788" w14:textId="77777777" w:rsidR="00A66D7A" w:rsidRDefault="00A66D7A" w:rsidP="005C5421"/>
        </w:tc>
        <w:tc>
          <w:tcPr>
            <w:tcW w:w="1540" w:type="dxa"/>
            <w:shd w:val="clear" w:color="auto" w:fill="auto"/>
            <w:vAlign w:val="center"/>
          </w:tcPr>
          <w:p w14:paraId="2400156C" w14:textId="77777777" w:rsidR="00A66D7A" w:rsidRDefault="00A66D7A" w:rsidP="005C5421"/>
        </w:tc>
        <w:tc>
          <w:tcPr>
            <w:tcW w:w="3269" w:type="dxa"/>
            <w:shd w:val="clear" w:color="auto" w:fill="auto"/>
            <w:vAlign w:val="center"/>
          </w:tcPr>
          <w:p w14:paraId="3242A1FB" w14:textId="77777777" w:rsidR="00A66D7A" w:rsidRDefault="00A66D7A" w:rsidP="005C5421"/>
        </w:tc>
      </w:tr>
      <w:tr w:rsidR="00A66D7A" w14:paraId="14B433F3" w14:textId="77777777" w:rsidTr="00275D78">
        <w:trPr>
          <w:cantSplit/>
          <w:jc w:val="center"/>
        </w:trPr>
        <w:tc>
          <w:tcPr>
            <w:tcW w:w="2263" w:type="dxa"/>
            <w:shd w:val="clear" w:color="auto" w:fill="auto"/>
            <w:vAlign w:val="center"/>
          </w:tcPr>
          <w:p w14:paraId="2A3AA4A6" w14:textId="051D200D" w:rsidR="00A66D7A" w:rsidRDefault="00A66D7A" w:rsidP="005C5421">
            <w:r>
              <w:t>Lead développeur Back</w:t>
            </w:r>
          </w:p>
        </w:tc>
        <w:tc>
          <w:tcPr>
            <w:tcW w:w="2557" w:type="dxa"/>
            <w:shd w:val="clear" w:color="auto" w:fill="auto"/>
            <w:vAlign w:val="center"/>
          </w:tcPr>
          <w:p w14:paraId="26CB2E3A" w14:textId="77777777" w:rsidR="00A66D7A" w:rsidRDefault="00A66D7A" w:rsidP="005C5421"/>
        </w:tc>
        <w:tc>
          <w:tcPr>
            <w:tcW w:w="1540" w:type="dxa"/>
            <w:shd w:val="clear" w:color="auto" w:fill="auto"/>
            <w:vAlign w:val="center"/>
          </w:tcPr>
          <w:p w14:paraId="5BB92A34" w14:textId="77777777" w:rsidR="00A66D7A" w:rsidRDefault="00A66D7A" w:rsidP="005C5421"/>
        </w:tc>
        <w:tc>
          <w:tcPr>
            <w:tcW w:w="3269" w:type="dxa"/>
            <w:shd w:val="clear" w:color="auto" w:fill="auto"/>
            <w:vAlign w:val="center"/>
          </w:tcPr>
          <w:p w14:paraId="69950380" w14:textId="77777777" w:rsidR="00A66D7A" w:rsidRDefault="00A66D7A" w:rsidP="005C5421"/>
        </w:tc>
      </w:tr>
      <w:tr w:rsidR="00A66D7A" w14:paraId="7978218C" w14:textId="77777777" w:rsidTr="00275D78">
        <w:trPr>
          <w:cantSplit/>
          <w:jc w:val="center"/>
        </w:trPr>
        <w:tc>
          <w:tcPr>
            <w:tcW w:w="2263" w:type="dxa"/>
            <w:shd w:val="clear" w:color="auto" w:fill="auto"/>
            <w:vAlign w:val="center"/>
          </w:tcPr>
          <w:p w14:paraId="1154DE9A" w14:textId="1850F218" w:rsidR="00A66D7A" w:rsidRDefault="00A66D7A" w:rsidP="005C5421">
            <w:r>
              <w:t>Développeur sénior</w:t>
            </w:r>
          </w:p>
        </w:tc>
        <w:tc>
          <w:tcPr>
            <w:tcW w:w="2557" w:type="dxa"/>
            <w:shd w:val="clear" w:color="auto" w:fill="auto"/>
            <w:vAlign w:val="center"/>
          </w:tcPr>
          <w:p w14:paraId="7FEC6E77" w14:textId="77777777" w:rsidR="00A66D7A" w:rsidRDefault="00A66D7A" w:rsidP="005C5421"/>
        </w:tc>
        <w:tc>
          <w:tcPr>
            <w:tcW w:w="1540" w:type="dxa"/>
            <w:shd w:val="clear" w:color="auto" w:fill="auto"/>
            <w:vAlign w:val="center"/>
          </w:tcPr>
          <w:p w14:paraId="2C56D819" w14:textId="77777777" w:rsidR="00A66D7A" w:rsidRDefault="00A66D7A" w:rsidP="005C5421"/>
        </w:tc>
        <w:tc>
          <w:tcPr>
            <w:tcW w:w="3269" w:type="dxa"/>
            <w:shd w:val="clear" w:color="auto" w:fill="auto"/>
            <w:vAlign w:val="center"/>
          </w:tcPr>
          <w:p w14:paraId="1AACFD25" w14:textId="77777777" w:rsidR="00A66D7A" w:rsidRDefault="00A66D7A" w:rsidP="005C5421"/>
        </w:tc>
      </w:tr>
      <w:tr w:rsidR="00275D78" w14:paraId="2B22CF92" w14:textId="77777777" w:rsidTr="00275D78">
        <w:trPr>
          <w:cantSplit/>
          <w:jc w:val="center"/>
        </w:trPr>
        <w:tc>
          <w:tcPr>
            <w:tcW w:w="2263" w:type="dxa"/>
            <w:shd w:val="clear" w:color="auto" w:fill="auto"/>
            <w:vAlign w:val="center"/>
          </w:tcPr>
          <w:p w14:paraId="3EE72FBB" w14:textId="7AA84E9B" w:rsidR="00275D78" w:rsidRDefault="00275D78" w:rsidP="005C5421">
            <w:r>
              <w:t xml:space="preserve">Développeur </w:t>
            </w:r>
          </w:p>
        </w:tc>
        <w:tc>
          <w:tcPr>
            <w:tcW w:w="2557" w:type="dxa"/>
            <w:shd w:val="clear" w:color="auto" w:fill="auto"/>
            <w:vAlign w:val="center"/>
          </w:tcPr>
          <w:p w14:paraId="461EFAF1" w14:textId="77777777" w:rsidR="00275D78" w:rsidRDefault="00275D78" w:rsidP="005C5421"/>
        </w:tc>
        <w:tc>
          <w:tcPr>
            <w:tcW w:w="1540" w:type="dxa"/>
            <w:shd w:val="clear" w:color="auto" w:fill="auto"/>
            <w:vAlign w:val="center"/>
          </w:tcPr>
          <w:p w14:paraId="2D8DB982" w14:textId="77777777" w:rsidR="00275D78" w:rsidRDefault="00275D78" w:rsidP="005C5421"/>
        </w:tc>
        <w:tc>
          <w:tcPr>
            <w:tcW w:w="3269" w:type="dxa"/>
            <w:shd w:val="clear" w:color="auto" w:fill="auto"/>
            <w:vAlign w:val="center"/>
          </w:tcPr>
          <w:p w14:paraId="31126E6B" w14:textId="77777777" w:rsidR="00275D78" w:rsidRDefault="00275D78" w:rsidP="005C5421"/>
        </w:tc>
      </w:tr>
      <w:tr w:rsidR="00A66D7A" w14:paraId="19767A33" w14:textId="77777777" w:rsidTr="00275D78">
        <w:trPr>
          <w:cantSplit/>
          <w:jc w:val="center"/>
        </w:trPr>
        <w:tc>
          <w:tcPr>
            <w:tcW w:w="2263" w:type="dxa"/>
            <w:shd w:val="clear" w:color="auto" w:fill="auto"/>
            <w:vAlign w:val="center"/>
          </w:tcPr>
          <w:p w14:paraId="53F04448" w14:textId="4E7ABC08" w:rsidR="00A66D7A" w:rsidRDefault="00A66D7A" w:rsidP="005C5421">
            <w:r>
              <w:t>Intégrateur sénior</w:t>
            </w:r>
          </w:p>
        </w:tc>
        <w:tc>
          <w:tcPr>
            <w:tcW w:w="2557" w:type="dxa"/>
            <w:shd w:val="clear" w:color="auto" w:fill="auto"/>
            <w:vAlign w:val="center"/>
          </w:tcPr>
          <w:p w14:paraId="4378634F" w14:textId="77777777" w:rsidR="00A66D7A" w:rsidRDefault="00A66D7A" w:rsidP="005C5421"/>
        </w:tc>
        <w:tc>
          <w:tcPr>
            <w:tcW w:w="1540" w:type="dxa"/>
            <w:shd w:val="clear" w:color="auto" w:fill="auto"/>
            <w:vAlign w:val="center"/>
          </w:tcPr>
          <w:p w14:paraId="7C86AFC7" w14:textId="77777777" w:rsidR="00A66D7A" w:rsidRDefault="00A66D7A" w:rsidP="005C5421"/>
        </w:tc>
        <w:tc>
          <w:tcPr>
            <w:tcW w:w="3269" w:type="dxa"/>
            <w:shd w:val="clear" w:color="auto" w:fill="auto"/>
            <w:vAlign w:val="center"/>
          </w:tcPr>
          <w:p w14:paraId="56125C94" w14:textId="77777777" w:rsidR="00A66D7A" w:rsidRDefault="00A66D7A" w:rsidP="005C5421"/>
        </w:tc>
      </w:tr>
      <w:tr w:rsidR="00A66D7A" w14:paraId="2BBEAB04" w14:textId="77777777" w:rsidTr="00275D78">
        <w:trPr>
          <w:cantSplit/>
          <w:jc w:val="center"/>
        </w:trPr>
        <w:tc>
          <w:tcPr>
            <w:tcW w:w="2263" w:type="dxa"/>
            <w:shd w:val="clear" w:color="auto" w:fill="auto"/>
            <w:vAlign w:val="center"/>
          </w:tcPr>
          <w:p w14:paraId="5C4C2A0F" w14:textId="0A081108" w:rsidR="00A66D7A" w:rsidRDefault="00A66D7A" w:rsidP="005C5421">
            <w:r>
              <w:t>Intégrateur</w:t>
            </w:r>
          </w:p>
        </w:tc>
        <w:tc>
          <w:tcPr>
            <w:tcW w:w="2557" w:type="dxa"/>
            <w:shd w:val="clear" w:color="auto" w:fill="auto"/>
            <w:vAlign w:val="center"/>
          </w:tcPr>
          <w:p w14:paraId="70F65DE8" w14:textId="77777777" w:rsidR="00A66D7A" w:rsidRDefault="00A66D7A" w:rsidP="005C5421"/>
        </w:tc>
        <w:tc>
          <w:tcPr>
            <w:tcW w:w="1540" w:type="dxa"/>
            <w:shd w:val="clear" w:color="auto" w:fill="auto"/>
            <w:vAlign w:val="center"/>
          </w:tcPr>
          <w:p w14:paraId="367D9307" w14:textId="77777777" w:rsidR="00A66D7A" w:rsidRDefault="00A66D7A" w:rsidP="005C5421"/>
        </w:tc>
        <w:tc>
          <w:tcPr>
            <w:tcW w:w="3269" w:type="dxa"/>
            <w:shd w:val="clear" w:color="auto" w:fill="auto"/>
            <w:vAlign w:val="center"/>
          </w:tcPr>
          <w:p w14:paraId="0A7E563A" w14:textId="77777777" w:rsidR="00A66D7A" w:rsidRDefault="00A66D7A" w:rsidP="005C5421"/>
        </w:tc>
      </w:tr>
      <w:tr w:rsidR="00275D78" w14:paraId="51ADFBAE" w14:textId="77777777" w:rsidTr="00275D78">
        <w:trPr>
          <w:cantSplit/>
          <w:jc w:val="center"/>
        </w:trPr>
        <w:tc>
          <w:tcPr>
            <w:tcW w:w="2263" w:type="dxa"/>
            <w:shd w:val="clear" w:color="auto" w:fill="auto"/>
            <w:vAlign w:val="center"/>
          </w:tcPr>
          <w:p w14:paraId="3B350A79" w14:textId="5962860E" w:rsidR="00275D78" w:rsidRDefault="00275D78" w:rsidP="00CD5993">
            <w:r>
              <w:t>Responsable sécurité</w:t>
            </w:r>
            <w:r w:rsidR="00A66D7A">
              <w:t xml:space="preserve"> (RSSI</w:t>
            </w:r>
            <w:r w:rsidR="0083084D">
              <w:t xml:space="preserve"> ou représentant</w:t>
            </w:r>
            <w:r w:rsidR="00A66D7A">
              <w:t>)</w:t>
            </w:r>
          </w:p>
        </w:tc>
        <w:tc>
          <w:tcPr>
            <w:tcW w:w="2557" w:type="dxa"/>
            <w:shd w:val="clear" w:color="auto" w:fill="auto"/>
            <w:vAlign w:val="center"/>
          </w:tcPr>
          <w:p w14:paraId="7CDFA1FD" w14:textId="77777777" w:rsidR="00275D78" w:rsidRDefault="00275D78" w:rsidP="00CD5993"/>
        </w:tc>
        <w:tc>
          <w:tcPr>
            <w:tcW w:w="1540" w:type="dxa"/>
            <w:shd w:val="clear" w:color="auto" w:fill="auto"/>
            <w:vAlign w:val="center"/>
          </w:tcPr>
          <w:p w14:paraId="2A56658A" w14:textId="77777777" w:rsidR="00275D78" w:rsidRDefault="00275D78" w:rsidP="00CD5993"/>
        </w:tc>
        <w:tc>
          <w:tcPr>
            <w:tcW w:w="3269" w:type="dxa"/>
            <w:shd w:val="clear" w:color="auto" w:fill="auto"/>
            <w:vAlign w:val="center"/>
          </w:tcPr>
          <w:p w14:paraId="4F823812" w14:textId="77777777" w:rsidR="00275D78" w:rsidRDefault="00275D78" w:rsidP="00CD5993"/>
        </w:tc>
      </w:tr>
      <w:tr w:rsidR="00275D78" w14:paraId="6346C66E" w14:textId="77777777" w:rsidTr="00275D78">
        <w:trPr>
          <w:cantSplit/>
          <w:jc w:val="center"/>
        </w:trPr>
        <w:tc>
          <w:tcPr>
            <w:tcW w:w="2263" w:type="dxa"/>
            <w:shd w:val="clear" w:color="auto" w:fill="auto"/>
            <w:vAlign w:val="center"/>
          </w:tcPr>
          <w:p w14:paraId="769CF590" w14:textId="0E46CA54" w:rsidR="00275D78" w:rsidRDefault="00275D78" w:rsidP="00CD5993">
            <w:r>
              <w:t>Responsable qualité</w:t>
            </w:r>
          </w:p>
        </w:tc>
        <w:tc>
          <w:tcPr>
            <w:tcW w:w="2557" w:type="dxa"/>
            <w:shd w:val="clear" w:color="auto" w:fill="auto"/>
            <w:vAlign w:val="center"/>
          </w:tcPr>
          <w:p w14:paraId="7E859D74" w14:textId="77777777" w:rsidR="00275D78" w:rsidRDefault="00275D78" w:rsidP="00CD5993"/>
        </w:tc>
        <w:tc>
          <w:tcPr>
            <w:tcW w:w="1540" w:type="dxa"/>
            <w:shd w:val="clear" w:color="auto" w:fill="auto"/>
            <w:vAlign w:val="center"/>
          </w:tcPr>
          <w:p w14:paraId="66F66CFD" w14:textId="77777777" w:rsidR="00275D78" w:rsidRDefault="00275D78" w:rsidP="00CD5993"/>
        </w:tc>
        <w:tc>
          <w:tcPr>
            <w:tcW w:w="3269" w:type="dxa"/>
            <w:shd w:val="clear" w:color="auto" w:fill="auto"/>
            <w:vAlign w:val="center"/>
          </w:tcPr>
          <w:p w14:paraId="16C01DE0" w14:textId="77777777" w:rsidR="00275D78" w:rsidRDefault="00275D78" w:rsidP="00CD5993"/>
        </w:tc>
      </w:tr>
      <w:tr w:rsidR="00275D78" w14:paraId="0A87FD54" w14:textId="77777777" w:rsidTr="00275D78">
        <w:trPr>
          <w:cantSplit/>
          <w:jc w:val="center"/>
        </w:trPr>
        <w:tc>
          <w:tcPr>
            <w:tcW w:w="2263" w:type="dxa"/>
            <w:shd w:val="clear" w:color="auto" w:fill="auto"/>
            <w:vAlign w:val="center"/>
          </w:tcPr>
          <w:p w14:paraId="69AE3696" w14:textId="1B1DBE04" w:rsidR="00275D78" w:rsidRDefault="00275D78" w:rsidP="00CD5993">
            <w:r>
              <w:t>...</w:t>
            </w:r>
          </w:p>
        </w:tc>
        <w:tc>
          <w:tcPr>
            <w:tcW w:w="2557" w:type="dxa"/>
            <w:shd w:val="clear" w:color="auto" w:fill="auto"/>
            <w:vAlign w:val="center"/>
          </w:tcPr>
          <w:p w14:paraId="5B710F2D" w14:textId="77777777" w:rsidR="00275D78" w:rsidRDefault="00275D78" w:rsidP="00CD5993"/>
        </w:tc>
        <w:tc>
          <w:tcPr>
            <w:tcW w:w="1540" w:type="dxa"/>
            <w:shd w:val="clear" w:color="auto" w:fill="auto"/>
            <w:vAlign w:val="center"/>
          </w:tcPr>
          <w:p w14:paraId="1B6026C3" w14:textId="77777777" w:rsidR="00275D78" w:rsidRDefault="00275D78" w:rsidP="00CD5993"/>
        </w:tc>
        <w:tc>
          <w:tcPr>
            <w:tcW w:w="3269" w:type="dxa"/>
            <w:shd w:val="clear" w:color="auto" w:fill="auto"/>
            <w:vAlign w:val="center"/>
          </w:tcPr>
          <w:p w14:paraId="52BBD284" w14:textId="77777777" w:rsidR="00275D78" w:rsidRDefault="00275D78" w:rsidP="00CD5993"/>
        </w:tc>
      </w:tr>
    </w:tbl>
    <w:p w14:paraId="45BD75A7" w14:textId="77777777" w:rsidR="00434F00" w:rsidRPr="007B2144" w:rsidRDefault="00810D8A" w:rsidP="00177515">
      <w:pPr>
        <w:pStyle w:val="Titre4"/>
      </w:pPr>
      <w:bookmarkStart w:id="239" w:name="_Toc504744214"/>
      <w:r w:rsidRPr="007B2144">
        <w:t xml:space="preserve">Gestion </w:t>
      </w:r>
      <w:r w:rsidR="00434F00" w:rsidRPr="007B2144">
        <w:t>des compétences</w:t>
      </w:r>
    </w:p>
    <w:p w14:paraId="01534047" w14:textId="77777777" w:rsidR="00434F00" w:rsidRDefault="00434F00" w:rsidP="00E20EB4">
      <w:pPr>
        <w:pStyle w:val="Texte1"/>
      </w:pPr>
      <w:r w:rsidRPr="006D5A2D">
        <w:t>Le candidat décrira</w:t>
      </w:r>
      <w:r w:rsidR="00515F25" w:rsidRPr="007F1BDC">
        <w:t> :</w:t>
      </w:r>
    </w:p>
    <w:p w14:paraId="71D586DB" w14:textId="0834B2AC" w:rsidR="00434F00" w:rsidRDefault="00E648C9" w:rsidP="00E20EB4">
      <w:pPr>
        <w:pStyle w:val="Texte2"/>
      </w:pPr>
      <w:r>
        <w:t>l</w:t>
      </w:r>
      <w:r w:rsidR="00434F00">
        <w:t xml:space="preserve">es compétences et les connaissances qu’il a identifiées comme nécessaires à la bonne exécution des prestations </w:t>
      </w:r>
    </w:p>
    <w:p w14:paraId="27A38010" w14:textId="77777777" w:rsidR="00434F00" w:rsidRDefault="00E648C9" w:rsidP="00E20EB4">
      <w:pPr>
        <w:pStyle w:val="Texte2"/>
      </w:pPr>
      <w:r>
        <w:t>l</w:t>
      </w:r>
      <w:r w:rsidR="00434F00">
        <w:t>a matrice de couverture des compétences par les profils pressentis pour l’exécution des prestations</w:t>
      </w:r>
    </w:p>
    <w:p w14:paraId="4674B89C" w14:textId="77777777" w:rsidR="00434F00" w:rsidRDefault="00E648C9" w:rsidP="00E20EB4">
      <w:pPr>
        <w:pStyle w:val="Texte2"/>
      </w:pPr>
      <w:r>
        <w:t>l</w:t>
      </w:r>
      <w:r w:rsidR="00434F00">
        <w:t>a stratégie qu’il entend adopter pour permettre à son équipe d’acquérir les connaissances nécessaires à l’exécution des prestations</w:t>
      </w:r>
    </w:p>
    <w:p w14:paraId="06DB0780" w14:textId="77777777" w:rsidR="00434F00" w:rsidRDefault="00E648C9" w:rsidP="00E20EB4">
      <w:pPr>
        <w:pStyle w:val="Texte2"/>
      </w:pPr>
      <w:r>
        <w:t>l</w:t>
      </w:r>
      <w:r w:rsidR="00434F00">
        <w:t>a stratégie qu’il entend adopter pour garantir la pérennité de la couverture de l’exhaustivité des compétences pendant toute la durée de l’accord-cadre</w:t>
      </w:r>
    </w:p>
    <w:p w14:paraId="1BBB7046" w14:textId="77777777" w:rsidR="00434F00" w:rsidRDefault="00E648C9" w:rsidP="00E20EB4">
      <w:pPr>
        <w:pStyle w:val="Texte2"/>
      </w:pPr>
      <w:r>
        <w:t>l</w:t>
      </w:r>
      <w:r w:rsidR="00434F00">
        <w:t>es modalités prévues pour la couverture des compétences en cas d’indisponibilité brutale d’une ressource clé, visant à minimiser au maximum l’impact de cette indisponib</w:t>
      </w:r>
      <w:r w:rsidR="00305FA1">
        <w:t>i</w:t>
      </w:r>
      <w:r w:rsidR="00434F00">
        <w:t>lité</w:t>
      </w:r>
    </w:p>
    <w:p w14:paraId="00CEFECE" w14:textId="77777777" w:rsidR="00434F00" w:rsidRDefault="00E648C9" w:rsidP="00E20EB4">
      <w:pPr>
        <w:pStyle w:val="Texte2"/>
      </w:pPr>
      <w:r>
        <w:t>l</w:t>
      </w:r>
      <w:r w:rsidR="00434F00">
        <w:t>es modalités de mise à jour tout au long de l’accord-cadre de cette matrice et des stratégies associées</w:t>
      </w:r>
    </w:p>
    <w:p w14:paraId="2011E25B" w14:textId="77777777" w:rsidR="00434F00" w:rsidRDefault="00434F00" w:rsidP="00434F00">
      <w:pPr>
        <w:rPr>
          <w:lang w:eastAsia="x-none"/>
        </w:rPr>
      </w:pPr>
    </w:p>
    <w:p w14:paraId="69257567" w14:textId="77777777" w:rsidR="00434F00" w:rsidRPr="007F1BDC" w:rsidRDefault="00434F00" w:rsidP="00E20EB4">
      <w:pPr>
        <w:pStyle w:val="Texte1"/>
      </w:pPr>
      <w:r w:rsidRPr="007F1BDC">
        <w:t>Le candidat décrira également les outils et/ou support dont il entend se servir pour :</w:t>
      </w:r>
    </w:p>
    <w:p w14:paraId="5D15EC89" w14:textId="77777777" w:rsidR="00434F00" w:rsidRDefault="00B27C9C" w:rsidP="00E20EB4">
      <w:pPr>
        <w:pStyle w:val="Texte2"/>
      </w:pPr>
      <w:r w:rsidRPr="007F1BDC">
        <w:t>g</w:t>
      </w:r>
      <w:r w:rsidR="00434F00" w:rsidRPr="007F1BDC">
        <w:t xml:space="preserve">arantir et mesurer </w:t>
      </w:r>
      <w:r w:rsidR="00434F00">
        <w:t>le niveau de couverture des compétences nécessaires</w:t>
      </w:r>
    </w:p>
    <w:p w14:paraId="2D202C85" w14:textId="77777777" w:rsidR="00434F00" w:rsidRPr="007F1BDC" w:rsidRDefault="00B27C9C" w:rsidP="00E20EB4">
      <w:pPr>
        <w:pStyle w:val="Texte2"/>
      </w:pPr>
      <w:r w:rsidRPr="007F1BDC">
        <w:t>g</w:t>
      </w:r>
      <w:r w:rsidR="00434F00" w:rsidRPr="007F1BDC">
        <w:t xml:space="preserve">arantir et mesurer le niveau de couverture des </w:t>
      </w:r>
      <w:r w:rsidR="00434F00">
        <w:t>connaissances</w:t>
      </w:r>
      <w:r w:rsidR="00434F00" w:rsidRPr="007F1BDC">
        <w:t xml:space="preserve"> nécessaires</w:t>
      </w:r>
    </w:p>
    <w:p w14:paraId="4658C19C" w14:textId="77777777" w:rsidR="00434F00" w:rsidRPr="007F1BDC" w:rsidRDefault="00B27C9C" w:rsidP="00E20EB4">
      <w:pPr>
        <w:pStyle w:val="Texte2"/>
      </w:pPr>
      <w:r w:rsidRPr="007F1BDC">
        <w:t>r</w:t>
      </w:r>
      <w:r w:rsidR="00434F00" w:rsidRPr="007F1BDC">
        <w:t xml:space="preserve">endre compte de cette </w:t>
      </w:r>
      <w:r w:rsidR="00434F00">
        <w:t>couverture</w:t>
      </w:r>
      <w:r w:rsidR="00434F00" w:rsidRPr="007F1BDC">
        <w:t xml:space="preserve"> lors des comités adéquats </w:t>
      </w:r>
    </w:p>
    <w:p w14:paraId="16D60800" w14:textId="77777777" w:rsidR="00434F00" w:rsidRDefault="00434F00" w:rsidP="00434F00">
      <w:pPr>
        <w:pStyle w:val="Texte1"/>
      </w:pPr>
      <w:r>
        <w:t>Le candidat indiquera comment il rendra compte aux comités adéquats de l’élaboration du plan de formation des personnels affectés à l’exécution des prestations, de sa mise à jour et de son exécution.</w:t>
      </w:r>
    </w:p>
    <w:p w14:paraId="0B320B38" w14:textId="14A0FFFC" w:rsidR="00274651" w:rsidRPr="00FD5214" w:rsidRDefault="004B13D6" w:rsidP="00177515">
      <w:pPr>
        <w:pStyle w:val="Titre3"/>
      </w:pPr>
      <w:bookmarkStart w:id="240" w:name="_Toc200036981"/>
      <w:bookmarkStart w:id="241" w:name="_Toc201320399"/>
      <w:r>
        <w:t xml:space="preserve">Organisation </w:t>
      </w:r>
      <w:r w:rsidR="00300019">
        <w:t>des instance</w:t>
      </w:r>
      <w:r w:rsidR="00177515">
        <w:t>s</w:t>
      </w:r>
      <w:r w:rsidR="00300019">
        <w:t xml:space="preserve"> de la</w:t>
      </w:r>
      <w:r w:rsidR="00274651" w:rsidRPr="00FD5214">
        <w:t xml:space="preserve"> </w:t>
      </w:r>
      <w:bookmarkEnd w:id="239"/>
      <w:r w:rsidR="00450ABF">
        <w:t>gouvernance</w:t>
      </w:r>
      <w:bookmarkEnd w:id="240"/>
      <w:bookmarkEnd w:id="241"/>
    </w:p>
    <w:p w14:paraId="19E52AE7" w14:textId="77777777" w:rsidR="00A513C0" w:rsidRPr="00590A5B" w:rsidRDefault="00A513C0" w:rsidP="00A513C0">
      <w:pPr>
        <w:pStyle w:val="Texte1"/>
      </w:pPr>
      <w:r>
        <w:t xml:space="preserve">Le candidat décrira les dispositifs de pilotage et de suivi </w:t>
      </w:r>
      <w:r w:rsidR="00E74BCE">
        <w:t>qu’il mettra</w:t>
      </w:r>
      <w:r>
        <w:t xml:space="preserve"> en œuvre.</w:t>
      </w:r>
    </w:p>
    <w:p w14:paraId="07ABA54E" w14:textId="77777777" w:rsidR="00A513C0" w:rsidRPr="00BF04CA" w:rsidRDefault="00A513C0" w:rsidP="00AC7AF3">
      <w:pPr>
        <w:pStyle w:val="Texte1"/>
        <w:spacing w:after="120"/>
      </w:pPr>
      <w:r w:rsidRPr="00BF04CA">
        <w:t>Le candidat décrir</w:t>
      </w:r>
      <w:r>
        <w:t xml:space="preserve">a dans </w:t>
      </w:r>
      <w:r w:rsidR="00B422F6">
        <w:t>le</w:t>
      </w:r>
      <w:r>
        <w:t xml:space="preserve"> tableau ci-</w:t>
      </w:r>
      <w:r w:rsidR="00B422F6">
        <w:t>après</w:t>
      </w:r>
      <w:r>
        <w:t xml:space="preserve"> </w:t>
      </w:r>
      <w:r w:rsidR="00B422F6">
        <w:t>chaque type</w:t>
      </w:r>
      <w:r>
        <w:t xml:space="preserve"> de réunions </w:t>
      </w:r>
      <w:r w:rsidR="00B422F6">
        <w:t xml:space="preserve">ou comités de pilotage. Il précisera </w:t>
      </w:r>
      <w:r w:rsidR="00CE20F6">
        <w:t xml:space="preserve">les acteurs du candidat ou du CNRS identifiés devant y participer, développera le contenu des éléments du dossier de pilotage à la charge du candidat, </w:t>
      </w:r>
      <w:r w:rsidR="00B422F6">
        <w:t>les modalités pratiques et responsabilités associées</w:t>
      </w:r>
      <w:r w:rsidR="00EE5D54">
        <w:t xml:space="preserve"> </w:t>
      </w:r>
      <w:r w:rsidR="00B422F6">
        <w:t>pour la préparation et la validation</w:t>
      </w:r>
      <w:r w:rsidR="00332B24">
        <w:t> :</w:t>
      </w:r>
      <w:r w:rsidR="00B422F6">
        <w:t xml:space="preserve"> diffusion de l’ordre du jour, rédaction compte rendu, durée de validation du compte rendu etc.</w:t>
      </w: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29"/>
        <w:gridCol w:w="7980"/>
      </w:tblGrid>
      <w:tr w:rsidR="00DF5309" w:rsidRPr="00CD5993" w14:paraId="6C74B40A" w14:textId="77777777" w:rsidTr="000072AF">
        <w:trPr>
          <w:trHeight w:val="468"/>
          <w:tblHeader/>
          <w:jc w:val="center"/>
        </w:trPr>
        <w:tc>
          <w:tcPr>
            <w:tcW w:w="9709" w:type="dxa"/>
            <w:gridSpan w:val="2"/>
            <w:shd w:val="clear" w:color="auto" w:fill="DBE5F1"/>
            <w:vAlign w:val="center"/>
          </w:tcPr>
          <w:p w14:paraId="5EF15C74" w14:textId="77777777" w:rsidR="00DF5309" w:rsidRPr="000072AF" w:rsidRDefault="00EE5D54" w:rsidP="00486D30">
            <w:pPr>
              <w:keepNext/>
              <w:jc w:val="center"/>
              <w:rPr>
                <w:rFonts w:cs="Arial"/>
                <w:b/>
              </w:rPr>
            </w:pPr>
            <w:r w:rsidRPr="000072AF">
              <w:rPr>
                <w:rFonts w:cs="Arial"/>
                <w:b/>
              </w:rPr>
              <w:t xml:space="preserve">#Nom de </w:t>
            </w:r>
            <w:r w:rsidR="00DF5309" w:rsidRPr="000072AF">
              <w:rPr>
                <w:rFonts w:cs="Arial"/>
                <w:b/>
              </w:rPr>
              <w:t>Réunion/</w:t>
            </w:r>
            <w:r w:rsidRPr="000072AF">
              <w:rPr>
                <w:rFonts w:cs="Arial"/>
                <w:b/>
              </w:rPr>
              <w:t>Comité#</w:t>
            </w:r>
          </w:p>
        </w:tc>
      </w:tr>
      <w:tr w:rsidR="00B422F6" w:rsidRPr="00136EC6" w14:paraId="6292EC04" w14:textId="77777777" w:rsidTr="00FA26B2">
        <w:trPr>
          <w:jc w:val="center"/>
        </w:trPr>
        <w:tc>
          <w:tcPr>
            <w:tcW w:w="1729" w:type="dxa"/>
            <w:shd w:val="clear" w:color="auto" w:fill="auto"/>
            <w:vAlign w:val="center"/>
          </w:tcPr>
          <w:p w14:paraId="542BE508" w14:textId="77777777" w:rsidR="00B422F6" w:rsidRPr="000072AF" w:rsidRDefault="00B422F6" w:rsidP="00486D30">
            <w:pPr>
              <w:keepNext/>
              <w:rPr>
                <w:b/>
                <w:sz w:val="16"/>
                <w:szCs w:val="16"/>
              </w:rPr>
            </w:pPr>
            <w:r w:rsidRPr="000072AF">
              <w:rPr>
                <w:b/>
              </w:rPr>
              <w:t>Objectifs</w:t>
            </w:r>
          </w:p>
        </w:tc>
        <w:tc>
          <w:tcPr>
            <w:tcW w:w="7980" w:type="dxa"/>
            <w:shd w:val="clear" w:color="auto" w:fill="auto"/>
            <w:vAlign w:val="center"/>
          </w:tcPr>
          <w:p w14:paraId="32FE586C" w14:textId="77777777" w:rsidR="00B422F6" w:rsidRPr="00BF04CA" w:rsidRDefault="00B422F6" w:rsidP="00486D30">
            <w:pPr>
              <w:keepNext/>
            </w:pPr>
          </w:p>
        </w:tc>
      </w:tr>
      <w:tr w:rsidR="00B422F6" w:rsidRPr="00136EC6" w14:paraId="43C80FFE" w14:textId="77777777" w:rsidTr="00FA26B2">
        <w:trPr>
          <w:jc w:val="center"/>
        </w:trPr>
        <w:tc>
          <w:tcPr>
            <w:tcW w:w="1729" w:type="dxa"/>
            <w:shd w:val="clear" w:color="auto" w:fill="auto"/>
            <w:vAlign w:val="center"/>
          </w:tcPr>
          <w:p w14:paraId="39754BEA" w14:textId="77777777" w:rsidR="00B422F6" w:rsidRPr="000072AF" w:rsidRDefault="00B422F6" w:rsidP="00486D30">
            <w:pPr>
              <w:keepNext/>
              <w:rPr>
                <w:b/>
                <w:sz w:val="16"/>
                <w:szCs w:val="16"/>
              </w:rPr>
            </w:pPr>
            <w:r w:rsidRPr="000072AF">
              <w:rPr>
                <w:b/>
              </w:rPr>
              <w:t>Participants</w:t>
            </w:r>
            <w:r w:rsidR="00E121B5" w:rsidRPr="000072AF">
              <w:rPr>
                <w:b/>
              </w:rPr>
              <w:t xml:space="preserve"> (rôles)</w:t>
            </w:r>
          </w:p>
        </w:tc>
        <w:tc>
          <w:tcPr>
            <w:tcW w:w="7980" w:type="dxa"/>
            <w:shd w:val="clear" w:color="auto" w:fill="auto"/>
            <w:vAlign w:val="center"/>
          </w:tcPr>
          <w:p w14:paraId="63EE3083" w14:textId="77777777" w:rsidR="00B422F6" w:rsidRPr="00BF04CA" w:rsidRDefault="00B422F6" w:rsidP="00486D30">
            <w:pPr>
              <w:keepNext/>
            </w:pPr>
          </w:p>
        </w:tc>
      </w:tr>
      <w:tr w:rsidR="00B422F6" w:rsidRPr="00136EC6" w14:paraId="54A301A4" w14:textId="77777777" w:rsidTr="00FA26B2">
        <w:trPr>
          <w:jc w:val="center"/>
        </w:trPr>
        <w:tc>
          <w:tcPr>
            <w:tcW w:w="1729" w:type="dxa"/>
            <w:shd w:val="clear" w:color="auto" w:fill="auto"/>
            <w:vAlign w:val="center"/>
          </w:tcPr>
          <w:p w14:paraId="7DA23171" w14:textId="77777777" w:rsidR="00B422F6" w:rsidRPr="000072AF" w:rsidRDefault="00B422F6" w:rsidP="00332B24">
            <w:pPr>
              <w:rPr>
                <w:b/>
                <w:snapToGrid w:val="0"/>
                <w:color w:val="000000"/>
                <w:sz w:val="16"/>
                <w:szCs w:val="16"/>
              </w:rPr>
            </w:pPr>
            <w:r w:rsidRPr="000072AF">
              <w:rPr>
                <w:b/>
              </w:rPr>
              <w:t>Périodicité</w:t>
            </w:r>
          </w:p>
        </w:tc>
        <w:tc>
          <w:tcPr>
            <w:tcW w:w="7980" w:type="dxa"/>
            <w:shd w:val="clear" w:color="auto" w:fill="auto"/>
            <w:vAlign w:val="center"/>
          </w:tcPr>
          <w:p w14:paraId="524FA613" w14:textId="77777777" w:rsidR="00B422F6" w:rsidRPr="00BF04CA" w:rsidRDefault="00B422F6" w:rsidP="00CD5993"/>
        </w:tc>
      </w:tr>
      <w:tr w:rsidR="00B422F6" w:rsidRPr="00136EC6" w14:paraId="021E71C0" w14:textId="77777777" w:rsidTr="00FA26B2">
        <w:trPr>
          <w:jc w:val="center"/>
        </w:trPr>
        <w:tc>
          <w:tcPr>
            <w:tcW w:w="1729" w:type="dxa"/>
            <w:shd w:val="clear" w:color="auto" w:fill="auto"/>
            <w:vAlign w:val="center"/>
          </w:tcPr>
          <w:p w14:paraId="0C82C926" w14:textId="77777777" w:rsidR="00B422F6" w:rsidRPr="000072AF" w:rsidRDefault="00B422F6" w:rsidP="00332B24">
            <w:pPr>
              <w:rPr>
                <w:b/>
                <w:snapToGrid w:val="0"/>
                <w:color w:val="000000"/>
                <w:sz w:val="16"/>
                <w:szCs w:val="16"/>
              </w:rPr>
            </w:pPr>
            <w:r w:rsidRPr="000072AF">
              <w:rPr>
                <w:b/>
              </w:rPr>
              <w:t>Ordre du jour</w:t>
            </w:r>
          </w:p>
        </w:tc>
        <w:tc>
          <w:tcPr>
            <w:tcW w:w="7980" w:type="dxa"/>
            <w:shd w:val="clear" w:color="auto" w:fill="auto"/>
            <w:vAlign w:val="center"/>
          </w:tcPr>
          <w:p w14:paraId="106B5EBF" w14:textId="77777777" w:rsidR="00B422F6" w:rsidRPr="00BF04CA" w:rsidRDefault="00B422F6" w:rsidP="00CD5993"/>
        </w:tc>
      </w:tr>
      <w:tr w:rsidR="00B422F6" w:rsidRPr="00136EC6" w14:paraId="700793A7" w14:textId="77777777" w:rsidTr="00FA26B2">
        <w:trPr>
          <w:jc w:val="center"/>
        </w:trPr>
        <w:tc>
          <w:tcPr>
            <w:tcW w:w="1729" w:type="dxa"/>
            <w:shd w:val="clear" w:color="auto" w:fill="auto"/>
            <w:vAlign w:val="center"/>
          </w:tcPr>
          <w:p w14:paraId="64FE743E" w14:textId="77777777" w:rsidR="00B422F6" w:rsidRPr="000072AF" w:rsidRDefault="00B422F6" w:rsidP="00FA26B2">
            <w:pPr>
              <w:rPr>
                <w:b/>
                <w:snapToGrid w:val="0"/>
                <w:color w:val="000000"/>
                <w:sz w:val="16"/>
                <w:szCs w:val="16"/>
              </w:rPr>
            </w:pPr>
            <w:r w:rsidRPr="000072AF">
              <w:rPr>
                <w:b/>
              </w:rPr>
              <w:t>Préparation</w:t>
            </w:r>
            <w:r w:rsidR="00DF5309" w:rsidRPr="000072AF">
              <w:rPr>
                <w:b/>
              </w:rPr>
              <w:t xml:space="preserve"> et validation</w:t>
            </w:r>
            <w:r w:rsidR="00FA26B2">
              <w:rPr>
                <w:b/>
              </w:rPr>
              <w:t xml:space="preserve"> (délais)</w:t>
            </w:r>
          </w:p>
        </w:tc>
        <w:tc>
          <w:tcPr>
            <w:tcW w:w="7980" w:type="dxa"/>
            <w:shd w:val="clear" w:color="auto" w:fill="auto"/>
            <w:vAlign w:val="center"/>
          </w:tcPr>
          <w:p w14:paraId="10BE4FC9" w14:textId="77777777" w:rsidR="00B422F6" w:rsidRPr="00BF04CA" w:rsidRDefault="00B422F6" w:rsidP="00CD5993"/>
        </w:tc>
      </w:tr>
    </w:tbl>
    <w:p w14:paraId="6DB8725D" w14:textId="5173C8C5" w:rsidR="004F6BCB" w:rsidRPr="00297BFD" w:rsidRDefault="00AB341F" w:rsidP="007B2144">
      <w:pPr>
        <w:pStyle w:val="Titre3"/>
        <w:rPr>
          <w:lang w:val="fr-FR"/>
        </w:rPr>
      </w:pPr>
      <w:bookmarkStart w:id="242" w:name="_Toc504744215"/>
      <w:bookmarkStart w:id="243" w:name="_Toc200036982"/>
      <w:bookmarkStart w:id="244" w:name="_Toc201320400"/>
      <w:r>
        <w:rPr>
          <w:lang w:val="fr-FR"/>
        </w:rPr>
        <w:t>Gestion</w:t>
      </w:r>
      <w:r w:rsidR="004F6BCB" w:rsidRPr="00297BFD">
        <w:rPr>
          <w:lang w:val="fr-FR"/>
        </w:rPr>
        <w:t xml:space="preserve"> de projet</w:t>
      </w:r>
      <w:bookmarkEnd w:id="242"/>
      <w:r w:rsidR="00177515" w:rsidRPr="00297BFD">
        <w:rPr>
          <w:lang w:val="fr-FR"/>
        </w:rPr>
        <w:t>, suivi des actions et des risques</w:t>
      </w:r>
      <w:bookmarkEnd w:id="243"/>
      <w:bookmarkEnd w:id="244"/>
    </w:p>
    <w:p w14:paraId="30268D29" w14:textId="5260A5CE" w:rsidR="004B13D6" w:rsidRDefault="00FA26B2" w:rsidP="004F6BCB">
      <w:pPr>
        <w:pStyle w:val="Texte1"/>
      </w:pPr>
      <w:r>
        <w:t xml:space="preserve">Le </w:t>
      </w:r>
      <w:r w:rsidR="00AF7E02">
        <w:t xml:space="preserve">candidat </w:t>
      </w:r>
      <w:r w:rsidR="00AF7E02" w:rsidDel="00FA1DA8">
        <w:t>décrira l</w:t>
      </w:r>
      <w:r>
        <w:t>es</w:t>
      </w:r>
      <w:r w:rsidR="00AF7E02" w:rsidDel="00FA1DA8">
        <w:t xml:space="preserve"> procédure</w:t>
      </w:r>
      <w:r>
        <w:t>s</w:t>
      </w:r>
      <w:r w:rsidR="00AF7E02" w:rsidDel="00FA1DA8">
        <w:t xml:space="preserve"> </w:t>
      </w:r>
      <w:r w:rsidR="00AF7E02">
        <w:t xml:space="preserve">de </w:t>
      </w:r>
      <w:r>
        <w:t>suivi des actions, de planification, de gestion des échanges</w:t>
      </w:r>
      <w:bookmarkStart w:id="245" w:name="_Ref488149339"/>
      <w:bookmarkStart w:id="246" w:name="_Toc504744219"/>
      <w:r w:rsidR="004B13D6">
        <w:t>,</w:t>
      </w:r>
      <w:r w:rsidR="004B13D6" w:rsidRPr="004B13D6">
        <w:t xml:space="preserve"> </w:t>
      </w:r>
      <w:r w:rsidR="004B13D6">
        <w:t>de gestion des risques.</w:t>
      </w:r>
    </w:p>
    <w:p w14:paraId="520221C7" w14:textId="070F53FB" w:rsidR="004B13D6" w:rsidRPr="007B2144" w:rsidRDefault="005C5421" w:rsidP="004B13D6">
      <w:pPr>
        <w:pStyle w:val="Titre3"/>
      </w:pPr>
      <w:bookmarkStart w:id="247" w:name="_Toc200036983"/>
      <w:bookmarkStart w:id="248" w:name="_Toc201320401"/>
      <w:r>
        <w:rPr>
          <w:lang w:val="fr-FR"/>
        </w:rPr>
        <w:t>Gestion</w:t>
      </w:r>
      <w:r w:rsidR="004B13D6" w:rsidRPr="007B2144">
        <w:t xml:space="preserve"> de</w:t>
      </w:r>
      <w:r w:rsidR="004B13D6">
        <w:rPr>
          <w:lang w:val="fr-FR"/>
        </w:rPr>
        <w:t>s événements exceptionnels et des crises</w:t>
      </w:r>
      <w:bookmarkEnd w:id="247"/>
      <w:bookmarkEnd w:id="248"/>
    </w:p>
    <w:p w14:paraId="58084DFF" w14:textId="3F1ADAC3" w:rsidR="004F6BCB" w:rsidRDefault="004B13D6" w:rsidP="004F6BCB">
      <w:pPr>
        <w:pStyle w:val="Texte1"/>
      </w:pPr>
      <w:r>
        <w:t xml:space="preserve">Le candidat </w:t>
      </w:r>
      <w:r w:rsidDel="00FA1DA8">
        <w:t>décrira l</w:t>
      </w:r>
      <w:r>
        <w:t>es</w:t>
      </w:r>
      <w:r w:rsidDel="00FA1DA8">
        <w:t xml:space="preserve"> </w:t>
      </w:r>
      <w:r>
        <w:t>procédures de</w:t>
      </w:r>
      <w:r w:rsidR="00FA26B2">
        <w:t xml:space="preserve"> gestion </w:t>
      </w:r>
      <w:r w:rsidR="002A637F">
        <w:t xml:space="preserve">des évènements exceptionnels et des </w:t>
      </w:r>
      <w:r w:rsidR="00FA26B2">
        <w:t>crise</w:t>
      </w:r>
      <w:r w:rsidR="008F7F2A">
        <w:t>s</w:t>
      </w:r>
      <w:r w:rsidR="00FA26B2">
        <w:t>.</w:t>
      </w:r>
    </w:p>
    <w:p w14:paraId="51A52559" w14:textId="29127794" w:rsidR="00434F00" w:rsidRDefault="00434F00" w:rsidP="004F6BCB">
      <w:pPr>
        <w:pStyle w:val="Texte1"/>
      </w:pPr>
      <w:r>
        <w:t xml:space="preserve">En complément des différentes structures mises en place, le candidat </w:t>
      </w:r>
      <w:r w:rsidDel="00FA1DA8">
        <w:t xml:space="preserve">décrira la procédure </w:t>
      </w:r>
      <w:r>
        <w:t xml:space="preserve">de gestion des éventuelles alertes remontées par l’équipe CNRS ou le titulaire concernant le déroulement </w:t>
      </w:r>
      <w:r w:rsidR="000C003E">
        <w:t>des prestations</w:t>
      </w:r>
      <w:r>
        <w:t xml:space="preserve"> (planning, ressources, qualité des prestations). Il précisera le processus d’escalade </w:t>
      </w:r>
      <w:r w:rsidR="000C001C">
        <w:t>qu’il mettra</w:t>
      </w:r>
      <w:r>
        <w:t xml:space="preserve"> en œuvre pour le traitement et la résolution de ces </w:t>
      </w:r>
      <w:r w:rsidR="004B13D6">
        <w:t>alertes</w:t>
      </w:r>
      <w:r w:rsidRPr="00844194" w:rsidDel="00FA1DA8">
        <w:t>.</w:t>
      </w:r>
    </w:p>
    <w:p w14:paraId="27AAED29" w14:textId="41B1B5CE" w:rsidR="00FF00CA" w:rsidRPr="00EC31EC" w:rsidRDefault="000C003E" w:rsidP="00FF00CA">
      <w:pPr>
        <w:pStyle w:val="Titre3"/>
      </w:pPr>
      <w:bookmarkStart w:id="249" w:name="_Toc200036984"/>
      <w:bookmarkStart w:id="250" w:name="_Toc201320402"/>
      <w:r>
        <w:rPr>
          <w:lang w:val="fr-FR"/>
        </w:rPr>
        <w:t xml:space="preserve">Production des </w:t>
      </w:r>
      <w:r w:rsidR="005C3FF5" w:rsidRPr="00467DF8">
        <w:t>indicateurs</w:t>
      </w:r>
      <w:r w:rsidR="00FF00CA" w:rsidRPr="00467DF8">
        <w:t xml:space="preserve"> de pilotage</w:t>
      </w:r>
      <w:r w:rsidR="00FF00CA" w:rsidRPr="002462C1">
        <w:t xml:space="preserve"> </w:t>
      </w:r>
      <w:r w:rsidR="00FF00CA" w:rsidRPr="00442CE5">
        <w:t xml:space="preserve">et qualité </w:t>
      </w:r>
      <w:r w:rsidR="00FF00CA" w:rsidRPr="002462C1">
        <w:t>du projet</w:t>
      </w:r>
      <w:bookmarkEnd w:id="249"/>
      <w:bookmarkEnd w:id="250"/>
    </w:p>
    <w:p w14:paraId="6359140F" w14:textId="28B3D5E5" w:rsidR="00FF00CA" w:rsidRPr="00590A5B" w:rsidRDefault="00FF00CA" w:rsidP="00FF00CA">
      <w:pPr>
        <w:pStyle w:val="Texte1"/>
      </w:pPr>
      <w:r>
        <w:t>Le candidat précisera les indicateurs (plan de mesure) et tableaux de bord de pilotage (avancement, qualité…) qu’il compte suivre tout le long du projet.</w:t>
      </w:r>
    </w:p>
    <w:p w14:paraId="6B637F4E" w14:textId="41ACC013" w:rsidR="00FF00CA" w:rsidRDefault="00FF00CA" w:rsidP="00FF00CA">
      <w:pPr>
        <w:pStyle w:val="Texte1"/>
      </w:pPr>
      <w:r>
        <w:t>Pour chacun d’eux il conviendra de donner les modalités de calculs (formule, période retenue, outillage), les objectifs à atteindre et les modalités de suivi.</w:t>
      </w:r>
    </w:p>
    <w:p w14:paraId="1B516E06" w14:textId="47D47311" w:rsidR="0057210E" w:rsidRPr="008B6AE0" w:rsidRDefault="0057210E" w:rsidP="00FF00CA">
      <w:pPr>
        <w:pStyle w:val="Texte1"/>
      </w:pPr>
      <w:r>
        <w:t>Ce paragraphe pourra faire référence à un document annexe du plan qualité : le Plan de mesure.</w:t>
      </w:r>
    </w:p>
    <w:p w14:paraId="2E892D09" w14:textId="77777777" w:rsidR="00FE3C54" w:rsidRPr="00FF210F" w:rsidRDefault="00FE3C54" w:rsidP="00177515">
      <w:pPr>
        <w:pStyle w:val="Titre3"/>
      </w:pPr>
      <w:bookmarkStart w:id="251" w:name="_Toc200036985"/>
      <w:bookmarkStart w:id="252" w:name="_Toc201320403"/>
      <w:r>
        <w:t>Gestion de la documentation</w:t>
      </w:r>
      <w:bookmarkEnd w:id="251"/>
      <w:bookmarkEnd w:id="252"/>
    </w:p>
    <w:p w14:paraId="6BDE952E" w14:textId="145ED2E5" w:rsidR="00FE3C54" w:rsidRDefault="00FE3C54" w:rsidP="00FF00CA">
      <w:pPr>
        <w:pStyle w:val="Texte1"/>
      </w:pPr>
      <w:r>
        <w:t xml:space="preserve">Le candidat </w:t>
      </w:r>
      <w:r w:rsidRPr="00487E6B">
        <w:t>décrira</w:t>
      </w:r>
      <w:r>
        <w:t xml:space="preserve"> les modalités et règles de gestion de la documentation : organisation, pratiques de nommage, gestion des versions, contrôle qualité interne, délai d’approbation…</w:t>
      </w:r>
    </w:p>
    <w:p w14:paraId="550DFAE6" w14:textId="77777777" w:rsidR="00FE3C54" w:rsidRPr="0086626D" w:rsidRDefault="00FE3C54" w:rsidP="00FE3C54">
      <w:pPr>
        <w:pStyle w:val="Texte1"/>
      </w:pPr>
      <w:r>
        <w:lastRenderedPageBreak/>
        <w:t xml:space="preserve">Le candidat donnera la liste des livrables documentaires fournis avec autant que possible les plans types associés. </w:t>
      </w: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3198"/>
        <w:gridCol w:w="992"/>
        <w:gridCol w:w="1417"/>
        <w:gridCol w:w="2410"/>
        <w:gridCol w:w="1496"/>
      </w:tblGrid>
      <w:tr w:rsidR="00FE3C54" w:rsidRPr="00CD5993" w14:paraId="3CA76564" w14:textId="77777777" w:rsidTr="00B41E3F">
        <w:trPr>
          <w:trHeight w:val="468"/>
          <w:tblHeader/>
          <w:jc w:val="center"/>
        </w:trPr>
        <w:tc>
          <w:tcPr>
            <w:tcW w:w="3198" w:type="dxa"/>
            <w:shd w:val="clear" w:color="auto" w:fill="DBE5F1"/>
            <w:vAlign w:val="center"/>
          </w:tcPr>
          <w:p w14:paraId="145F26B2" w14:textId="77777777" w:rsidR="00FE3C54" w:rsidRPr="000072AF" w:rsidRDefault="00FE3C54" w:rsidP="00B41E3F">
            <w:pPr>
              <w:keepNext/>
              <w:jc w:val="center"/>
              <w:rPr>
                <w:rFonts w:cs="Arial"/>
                <w:b/>
              </w:rPr>
            </w:pPr>
            <w:r>
              <w:rPr>
                <w:rFonts w:cs="Arial"/>
                <w:b/>
              </w:rPr>
              <w:t>Nom du document</w:t>
            </w:r>
          </w:p>
        </w:tc>
        <w:tc>
          <w:tcPr>
            <w:tcW w:w="992" w:type="dxa"/>
            <w:shd w:val="clear" w:color="auto" w:fill="DBE5F1"/>
            <w:vAlign w:val="center"/>
          </w:tcPr>
          <w:p w14:paraId="215C25AD" w14:textId="77777777" w:rsidR="00FE3C54" w:rsidRPr="000072AF" w:rsidRDefault="00FE3C54" w:rsidP="00B41E3F">
            <w:pPr>
              <w:keepNext/>
              <w:jc w:val="center"/>
              <w:rPr>
                <w:rFonts w:cs="Arial"/>
                <w:b/>
              </w:rPr>
            </w:pPr>
            <w:r w:rsidRPr="000072AF">
              <w:rPr>
                <w:rFonts w:cs="Arial"/>
                <w:b/>
              </w:rPr>
              <w:t>Type de document</w:t>
            </w:r>
          </w:p>
        </w:tc>
        <w:tc>
          <w:tcPr>
            <w:tcW w:w="1417" w:type="dxa"/>
            <w:shd w:val="clear" w:color="auto" w:fill="DBE5F1"/>
            <w:vAlign w:val="center"/>
          </w:tcPr>
          <w:p w14:paraId="671E1B5D" w14:textId="77777777" w:rsidR="00FE3C54" w:rsidRPr="000072AF" w:rsidRDefault="00FE3C54" w:rsidP="00B41E3F">
            <w:pPr>
              <w:keepNext/>
              <w:jc w:val="center"/>
              <w:rPr>
                <w:rFonts w:cs="Arial"/>
                <w:b/>
              </w:rPr>
            </w:pPr>
            <w:r>
              <w:rPr>
                <w:rFonts w:cs="Arial"/>
                <w:b/>
              </w:rPr>
              <w:t>Confidentialité (DL, DC, DR)</w:t>
            </w:r>
          </w:p>
        </w:tc>
        <w:tc>
          <w:tcPr>
            <w:tcW w:w="2410" w:type="dxa"/>
            <w:shd w:val="clear" w:color="auto" w:fill="DBE5F1"/>
            <w:vAlign w:val="center"/>
          </w:tcPr>
          <w:p w14:paraId="090C9D80" w14:textId="77777777" w:rsidR="00FE3C54" w:rsidRPr="000072AF" w:rsidRDefault="00FE3C54" w:rsidP="00B41E3F">
            <w:pPr>
              <w:keepNext/>
              <w:jc w:val="center"/>
              <w:rPr>
                <w:rFonts w:cs="Arial"/>
                <w:b/>
              </w:rPr>
            </w:pPr>
            <w:r w:rsidRPr="000072AF">
              <w:rPr>
                <w:rFonts w:cs="Arial"/>
                <w:b/>
              </w:rPr>
              <w:t>Phase Projet de création et / ou de mise à jour du document</w:t>
            </w:r>
          </w:p>
        </w:tc>
        <w:tc>
          <w:tcPr>
            <w:tcW w:w="1496" w:type="dxa"/>
            <w:shd w:val="clear" w:color="auto" w:fill="DBE5F1"/>
            <w:vAlign w:val="center"/>
          </w:tcPr>
          <w:p w14:paraId="4402DB64" w14:textId="06C758E0" w:rsidR="00FE3C54" w:rsidRPr="000072AF" w:rsidRDefault="00FE3C54" w:rsidP="00B41E3F">
            <w:pPr>
              <w:keepNext/>
              <w:jc w:val="center"/>
              <w:rPr>
                <w:rFonts w:cs="Arial"/>
                <w:b/>
              </w:rPr>
            </w:pPr>
            <w:r>
              <w:rPr>
                <w:rFonts w:cs="Arial"/>
                <w:b/>
              </w:rPr>
              <w:t>Responsabilité de p</w:t>
            </w:r>
            <w:r w:rsidRPr="000072AF">
              <w:rPr>
                <w:rFonts w:cs="Arial"/>
                <w:b/>
              </w:rPr>
              <w:t>roduct</w:t>
            </w:r>
            <w:r>
              <w:rPr>
                <w:rFonts w:cs="Arial"/>
                <w:b/>
              </w:rPr>
              <w:t>ion (CNRS, titulaire</w:t>
            </w:r>
            <w:r w:rsidR="00AC5912">
              <w:rPr>
                <w:rFonts w:cs="Arial"/>
                <w:b/>
              </w:rPr>
              <w:t>)</w:t>
            </w:r>
          </w:p>
        </w:tc>
      </w:tr>
      <w:tr w:rsidR="00FE3C54" w:rsidRPr="00B644CE" w14:paraId="5EF419E8" w14:textId="77777777" w:rsidTr="00B41E3F">
        <w:trPr>
          <w:jc w:val="center"/>
        </w:trPr>
        <w:tc>
          <w:tcPr>
            <w:tcW w:w="3198" w:type="dxa"/>
            <w:vAlign w:val="center"/>
          </w:tcPr>
          <w:p w14:paraId="7CE993E7" w14:textId="77777777" w:rsidR="00FE3C54" w:rsidRPr="000072AF" w:rsidRDefault="00FE3C54" w:rsidP="00B41E3F">
            <w:pPr>
              <w:keepNext/>
              <w:rPr>
                <w:rFonts w:cs="Arial"/>
              </w:rPr>
            </w:pPr>
          </w:p>
        </w:tc>
        <w:tc>
          <w:tcPr>
            <w:tcW w:w="992" w:type="dxa"/>
            <w:shd w:val="clear" w:color="auto" w:fill="auto"/>
            <w:vAlign w:val="center"/>
          </w:tcPr>
          <w:p w14:paraId="27DBF84F" w14:textId="77777777" w:rsidR="00FE3C54" w:rsidRPr="00B644CE" w:rsidRDefault="00FE3C54" w:rsidP="00B41E3F">
            <w:pPr>
              <w:keepNext/>
            </w:pPr>
          </w:p>
        </w:tc>
        <w:tc>
          <w:tcPr>
            <w:tcW w:w="1417" w:type="dxa"/>
            <w:shd w:val="clear" w:color="auto" w:fill="auto"/>
            <w:vAlign w:val="center"/>
          </w:tcPr>
          <w:p w14:paraId="3CD1BE0C" w14:textId="77777777" w:rsidR="00FE3C54" w:rsidRPr="000072AF" w:rsidRDefault="00FE3C54" w:rsidP="00B41E3F">
            <w:pPr>
              <w:keepNext/>
              <w:rPr>
                <w:rFonts w:cs="Arial"/>
              </w:rPr>
            </w:pPr>
          </w:p>
        </w:tc>
        <w:tc>
          <w:tcPr>
            <w:tcW w:w="2410" w:type="dxa"/>
            <w:shd w:val="clear" w:color="auto" w:fill="auto"/>
            <w:vAlign w:val="center"/>
          </w:tcPr>
          <w:p w14:paraId="5574B9E9" w14:textId="77777777" w:rsidR="00FE3C54" w:rsidRPr="000072AF" w:rsidRDefault="00FE3C54" w:rsidP="00B41E3F">
            <w:pPr>
              <w:keepNext/>
              <w:rPr>
                <w:rFonts w:cs="Arial"/>
              </w:rPr>
            </w:pPr>
          </w:p>
        </w:tc>
        <w:tc>
          <w:tcPr>
            <w:tcW w:w="1496" w:type="dxa"/>
            <w:shd w:val="clear" w:color="auto" w:fill="auto"/>
            <w:vAlign w:val="center"/>
          </w:tcPr>
          <w:p w14:paraId="7A0CFA88" w14:textId="77777777" w:rsidR="00FE3C54" w:rsidRPr="000072AF" w:rsidRDefault="00FE3C54" w:rsidP="00B41E3F">
            <w:pPr>
              <w:keepNext/>
              <w:rPr>
                <w:rFonts w:cs="Arial"/>
              </w:rPr>
            </w:pPr>
          </w:p>
        </w:tc>
      </w:tr>
      <w:tr w:rsidR="00FE3C54" w:rsidRPr="00B644CE" w14:paraId="011FC765" w14:textId="77777777" w:rsidTr="00B41E3F">
        <w:trPr>
          <w:jc w:val="center"/>
        </w:trPr>
        <w:tc>
          <w:tcPr>
            <w:tcW w:w="3198" w:type="dxa"/>
            <w:vAlign w:val="center"/>
          </w:tcPr>
          <w:p w14:paraId="5592C5B4" w14:textId="77777777" w:rsidR="00FE3C54" w:rsidRPr="000072AF" w:rsidRDefault="00FE3C54" w:rsidP="00B41E3F">
            <w:pPr>
              <w:keepNext/>
              <w:rPr>
                <w:rFonts w:cs="Arial"/>
              </w:rPr>
            </w:pPr>
          </w:p>
        </w:tc>
        <w:tc>
          <w:tcPr>
            <w:tcW w:w="992" w:type="dxa"/>
            <w:shd w:val="clear" w:color="auto" w:fill="auto"/>
            <w:vAlign w:val="center"/>
          </w:tcPr>
          <w:p w14:paraId="7AB75DDC" w14:textId="77777777" w:rsidR="00FE3C54" w:rsidRPr="00B644CE" w:rsidRDefault="00FE3C54" w:rsidP="00B41E3F">
            <w:pPr>
              <w:keepNext/>
            </w:pPr>
          </w:p>
        </w:tc>
        <w:tc>
          <w:tcPr>
            <w:tcW w:w="1417" w:type="dxa"/>
            <w:shd w:val="clear" w:color="auto" w:fill="auto"/>
            <w:vAlign w:val="center"/>
          </w:tcPr>
          <w:p w14:paraId="6798A819" w14:textId="77777777" w:rsidR="00FE3C54" w:rsidRPr="000072AF" w:rsidRDefault="00FE3C54" w:rsidP="00B41E3F">
            <w:pPr>
              <w:keepNext/>
              <w:rPr>
                <w:rFonts w:cs="Arial"/>
              </w:rPr>
            </w:pPr>
          </w:p>
        </w:tc>
        <w:tc>
          <w:tcPr>
            <w:tcW w:w="2410" w:type="dxa"/>
            <w:shd w:val="clear" w:color="auto" w:fill="auto"/>
            <w:vAlign w:val="center"/>
          </w:tcPr>
          <w:p w14:paraId="6675A591" w14:textId="77777777" w:rsidR="00FE3C54" w:rsidRPr="000072AF" w:rsidRDefault="00FE3C54" w:rsidP="00B41E3F">
            <w:pPr>
              <w:keepNext/>
              <w:rPr>
                <w:rFonts w:cs="Arial"/>
              </w:rPr>
            </w:pPr>
          </w:p>
        </w:tc>
        <w:tc>
          <w:tcPr>
            <w:tcW w:w="1496" w:type="dxa"/>
            <w:shd w:val="clear" w:color="auto" w:fill="auto"/>
            <w:vAlign w:val="center"/>
          </w:tcPr>
          <w:p w14:paraId="4A5D8763" w14:textId="77777777" w:rsidR="00FE3C54" w:rsidRPr="000072AF" w:rsidRDefault="00FE3C54" w:rsidP="00B41E3F">
            <w:pPr>
              <w:keepNext/>
              <w:rPr>
                <w:rFonts w:cs="Arial"/>
              </w:rPr>
            </w:pPr>
          </w:p>
        </w:tc>
      </w:tr>
      <w:tr w:rsidR="006828F9" w:rsidRPr="00B644CE" w14:paraId="26C3413F" w14:textId="77777777" w:rsidTr="00B41E3F">
        <w:trPr>
          <w:jc w:val="center"/>
        </w:trPr>
        <w:tc>
          <w:tcPr>
            <w:tcW w:w="3198" w:type="dxa"/>
            <w:vAlign w:val="center"/>
          </w:tcPr>
          <w:p w14:paraId="7AAF3CAE" w14:textId="77777777" w:rsidR="006828F9" w:rsidRPr="000072AF" w:rsidRDefault="006828F9" w:rsidP="00B41E3F">
            <w:pPr>
              <w:keepNext/>
              <w:rPr>
                <w:rFonts w:cs="Arial"/>
              </w:rPr>
            </w:pPr>
          </w:p>
        </w:tc>
        <w:tc>
          <w:tcPr>
            <w:tcW w:w="992" w:type="dxa"/>
            <w:shd w:val="clear" w:color="auto" w:fill="auto"/>
            <w:vAlign w:val="center"/>
          </w:tcPr>
          <w:p w14:paraId="2FB7E81B" w14:textId="77777777" w:rsidR="006828F9" w:rsidRPr="00B644CE" w:rsidRDefault="006828F9" w:rsidP="00B41E3F">
            <w:pPr>
              <w:keepNext/>
            </w:pPr>
          </w:p>
        </w:tc>
        <w:tc>
          <w:tcPr>
            <w:tcW w:w="1417" w:type="dxa"/>
            <w:shd w:val="clear" w:color="auto" w:fill="auto"/>
            <w:vAlign w:val="center"/>
          </w:tcPr>
          <w:p w14:paraId="3D502841" w14:textId="77777777" w:rsidR="006828F9" w:rsidRPr="000072AF" w:rsidRDefault="006828F9" w:rsidP="00B41E3F">
            <w:pPr>
              <w:keepNext/>
              <w:rPr>
                <w:rFonts w:cs="Arial"/>
              </w:rPr>
            </w:pPr>
          </w:p>
        </w:tc>
        <w:tc>
          <w:tcPr>
            <w:tcW w:w="2410" w:type="dxa"/>
            <w:shd w:val="clear" w:color="auto" w:fill="auto"/>
            <w:vAlign w:val="center"/>
          </w:tcPr>
          <w:p w14:paraId="4725144A" w14:textId="77777777" w:rsidR="006828F9" w:rsidRPr="000072AF" w:rsidRDefault="006828F9" w:rsidP="00B41E3F">
            <w:pPr>
              <w:keepNext/>
              <w:rPr>
                <w:rFonts w:cs="Arial"/>
              </w:rPr>
            </w:pPr>
          </w:p>
        </w:tc>
        <w:tc>
          <w:tcPr>
            <w:tcW w:w="1496" w:type="dxa"/>
            <w:shd w:val="clear" w:color="auto" w:fill="auto"/>
            <w:vAlign w:val="center"/>
          </w:tcPr>
          <w:p w14:paraId="74882A14" w14:textId="77777777" w:rsidR="006828F9" w:rsidRPr="000072AF" w:rsidRDefault="006828F9" w:rsidP="00B41E3F">
            <w:pPr>
              <w:keepNext/>
              <w:rPr>
                <w:rFonts w:cs="Arial"/>
              </w:rPr>
            </w:pPr>
          </w:p>
        </w:tc>
      </w:tr>
    </w:tbl>
    <w:p w14:paraId="138E2C18" w14:textId="77777777" w:rsidR="00FF00CA" w:rsidRDefault="00FF00CA" w:rsidP="006828F9">
      <w:pPr>
        <w:pStyle w:val="Texte1"/>
      </w:pPr>
      <w:bookmarkStart w:id="253" w:name="_Toc132980143"/>
    </w:p>
    <w:p w14:paraId="4290E861" w14:textId="56AC7285" w:rsidR="006828F9" w:rsidRDefault="006828F9" w:rsidP="006828F9">
      <w:pPr>
        <w:pStyle w:val="Texte1"/>
      </w:pPr>
      <w:r>
        <w:t>Le candidat expliquera comment il gérera la connaissance au sein du projet. Il fournira en particulier, les éléments suivants :</w:t>
      </w:r>
    </w:p>
    <w:p w14:paraId="4C2FAC93" w14:textId="77777777" w:rsidR="006828F9" w:rsidRDefault="006828F9" w:rsidP="006828F9">
      <w:pPr>
        <w:pStyle w:val="Texte2"/>
      </w:pPr>
      <w:r>
        <w:t>liste et description des outils (au sens large) utilisés </w:t>
      </w:r>
      <w:r>
        <w:rPr>
          <w:lang w:val="fr-FR"/>
        </w:rPr>
        <w:t>;</w:t>
      </w:r>
    </w:p>
    <w:p w14:paraId="5BFC6D59" w14:textId="77777777" w:rsidR="006828F9" w:rsidRDefault="006828F9" w:rsidP="006828F9">
      <w:pPr>
        <w:pStyle w:val="Texte2"/>
      </w:pPr>
      <w:r>
        <w:t>modalités de collecte des informations pertinentes </w:t>
      </w:r>
      <w:r>
        <w:rPr>
          <w:lang w:val="fr-FR"/>
        </w:rPr>
        <w:t>;</w:t>
      </w:r>
    </w:p>
    <w:p w14:paraId="7DFBE963" w14:textId="77777777" w:rsidR="006828F9" w:rsidRDefault="006828F9" w:rsidP="006828F9">
      <w:pPr>
        <w:pStyle w:val="Texte2"/>
      </w:pPr>
      <w:r>
        <w:t>modalités de qualification des informations pertinentes </w:t>
      </w:r>
      <w:r>
        <w:rPr>
          <w:lang w:val="fr-FR"/>
        </w:rPr>
        <w:t>;</w:t>
      </w:r>
    </w:p>
    <w:p w14:paraId="4435770C" w14:textId="77777777" w:rsidR="006828F9" w:rsidRDefault="006828F9" w:rsidP="006828F9">
      <w:pPr>
        <w:pStyle w:val="Texte2"/>
      </w:pPr>
      <w:r>
        <w:t>modalités de mise à jour et de gestion de l’obsolescence des informations </w:t>
      </w:r>
      <w:r>
        <w:rPr>
          <w:lang w:val="fr-FR"/>
        </w:rPr>
        <w:t>;</w:t>
      </w:r>
    </w:p>
    <w:p w14:paraId="5224D968" w14:textId="77777777" w:rsidR="006828F9" w:rsidRDefault="006828F9" w:rsidP="006828F9">
      <w:pPr>
        <w:pStyle w:val="Texte2"/>
      </w:pPr>
      <w:r>
        <w:t>modalités d’accès aux informations et de gestion des droits (titulaire et CNRS) </w:t>
      </w:r>
      <w:r>
        <w:rPr>
          <w:lang w:val="fr-FR"/>
        </w:rPr>
        <w:t>;</w:t>
      </w:r>
    </w:p>
    <w:p w14:paraId="6AB540A6" w14:textId="77777777" w:rsidR="006828F9" w:rsidRDefault="006828F9" w:rsidP="006828F9">
      <w:pPr>
        <w:pStyle w:val="Texte2"/>
      </w:pPr>
      <w:r>
        <w:t>modalités de rétrocession des connaissances en fin d’accord-cadre et formats utilisés</w:t>
      </w:r>
      <w:r>
        <w:rPr>
          <w:lang w:val="fr-FR"/>
        </w:rPr>
        <w:t>.</w:t>
      </w:r>
    </w:p>
    <w:p w14:paraId="467E004A" w14:textId="77777777" w:rsidR="006828F9" w:rsidRDefault="006828F9" w:rsidP="006828F9">
      <w:pPr>
        <w:pStyle w:val="Texte1"/>
        <w:keepNext/>
        <w:spacing w:before="240"/>
      </w:pPr>
      <w:r>
        <w:t>Le candidat décrira également les outils et/ou support dont il entend se servir pour :</w:t>
      </w:r>
    </w:p>
    <w:p w14:paraId="6ADDE482" w14:textId="77777777" w:rsidR="006828F9" w:rsidRDefault="006828F9" w:rsidP="006828F9">
      <w:pPr>
        <w:pStyle w:val="Texte2"/>
      </w:pPr>
      <w:r>
        <w:t>garantir et mesurer la qualité des connaissances capitalisées tout au long de l’accord-cadre </w:t>
      </w:r>
      <w:r>
        <w:rPr>
          <w:lang w:val="fr-FR"/>
        </w:rPr>
        <w:t>;</w:t>
      </w:r>
    </w:p>
    <w:p w14:paraId="5D942FF5" w14:textId="77777777" w:rsidR="006828F9" w:rsidRPr="00602FFD" w:rsidRDefault="006828F9" w:rsidP="006828F9">
      <w:pPr>
        <w:pStyle w:val="Texte2"/>
      </w:pPr>
      <w:r>
        <w:t>rendre compte de cette capitalisation et de sa qualité lors des comités adéquats.</w:t>
      </w:r>
    </w:p>
    <w:p w14:paraId="2CDA1691" w14:textId="5EC65B2B" w:rsidR="00A513C0" w:rsidRDefault="00EF191C" w:rsidP="00AF7E02">
      <w:pPr>
        <w:pStyle w:val="Titre2"/>
      </w:pPr>
      <w:bookmarkStart w:id="254" w:name="_Toc200036986"/>
      <w:bookmarkStart w:id="255" w:name="_Toc201320404"/>
      <w:bookmarkStart w:id="256" w:name="_Toc325646003"/>
      <w:bookmarkStart w:id="257" w:name="_Toc489882003"/>
      <w:bookmarkStart w:id="258" w:name="_Toc491699189"/>
      <w:bookmarkStart w:id="259" w:name="_Toc132980144"/>
      <w:bookmarkEnd w:id="245"/>
      <w:bookmarkEnd w:id="246"/>
      <w:bookmarkEnd w:id="253"/>
      <w:r>
        <w:t>P</w:t>
      </w:r>
      <w:r w:rsidR="00190683">
        <w:t xml:space="preserve">rocessus et pratiques de gestion </w:t>
      </w:r>
      <w:r w:rsidR="00177515">
        <w:t>de la plateforme</w:t>
      </w:r>
      <w:bookmarkEnd w:id="254"/>
      <w:bookmarkEnd w:id="255"/>
      <w:r w:rsidR="00190683">
        <w:t xml:space="preserve"> </w:t>
      </w:r>
      <w:bookmarkStart w:id="260" w:name="_Toc489880333"/>
      <w:bookmarkEnd w:id="256"/>
      <w:bookmarkEnd w:id="257"/>
      <w:bookmarkEnd w:id="258"/>
      <w:bookmarkEnd w:id="259"/>
      <w:bookmarkEnd w:id="260"/>
    </w:p>
    <w:p w14:paraId="2F7C85A2" w14:textId="5B9ECF9E" w:rsidR="00190683" w:rsidRDefault="00190683" w:rsidP="00190683">
      <w:pPr>
        <w:pStyle w:val="Texte1"/>
      </w:pPr>
      <w:r>
        <w:t>Le candidat présentera les processus opérationnels qu’il mettr</w:t>
      </w:r>
      <w:r w:rsidR="00BA2F43">
        <w:t>a</w:t>
      </w:r>
      <w:r>
        <w:t xml:space="preserve"> en œuvre pour la gestion d</w:t>
      </w:r>
      <w:r w:rsidR="00177515">
        <w:t>e la plateforme</w:t>
      </w:r>
      <w:r w:rsidR="00BD47F7">
        <w:t>.</w:t>
      </w:r>
      <w:r>
        <w:t xml:space="preserve"> </w:t>
      </w:r>
    </w:p>
    <w:p w14:paraId="6289B0F8" w14:textId="3DADF99F" w:rsidR="00190683" w:rsidRDefault="00190683" w:rsidP="00BD47F7">
      <w:pPr>
        <w:pStyle w:val="Titre3"/>
      </w:pPr>
      <w:bookmarkStart w:id="261" w:name="_Toc200036987"/>
      <w:bookmarkStart w:id="262" w:name="_Toc201320405"/>
      <w:r>
        <w:t>Gestion des opérations d’exploitation et administration</w:t>
      </w:r>
      <w:bookmarkEnd w:id="261"/>
      <w:bookmarkEnd w:id="262"/>
    </w:p>
    <w:p w14:paraId="564E176F" w14:textId="77777777" w:rsidR="007302CF" w:rsidRPr="007302CF" w:rsidRDefault="007302CF" w:rsidP="007302CF">
      <w:pPr>
        <w:rPr>
          <w:lang w:val="x-none" w:eastAsia="x-none"/>
        </w:rPr>
      </w:pPr>
    </w:p>
    <w:p w14:paraId="4F8C2593" w14:textId="0CE5F2E4" w:rsidR="00190683" w:rsidRDefault="00190683" w:rsidP="00BD47F7">
      <w:pPr>
        <w:pStyle w:val="Titre3"/>
      </w:pPr>
      <w:bookmarkStart w:id="263" w:name="_Toc200036988"/>
      <w:bookmarkStart w:id="264" w:name="_Toc201320406"/>
      <w:r w:rsidRPr="005523C3">
        <w:t>Gestion des incidents</w:t>
      </w:r>
      <w:bookmarkEnd w:id="263"/>
      <w:bookmarkEnd w:id="264"/>
    </w:p>
    <w:p w14:paraId="6CA3C814" w14:textId="77777777" w:rsidR="007302CF" w:rsidRPr="007302CF" w:rsidRDefault="007302CF" w:rsidP="007302CF">
      <w:pPr>
        <w:rPr>
          <w:lang w:val="x-none" w:eastAsia="x-none"/>
        </w:rPr>
      </w:pPr>
    </w:p>
    <w:p w14:paraId="2544DE88" w14:textId="41E77D24" w:rsidR="00190683" w:rsidRDefault="00190683" w:rsidP="00BD47F7">
      <w:pPr>
        <w:pStyle w:val="Titre3"/>
        <w:rPr>
          <w:lang w:val="fr-FR"/>
        </w:rPr>
      </w:pPr>
      <w:bookmarkStart w:id="265" w:name="_Toc200036989"/>
      <w:bookmarkStart w:id="266" w:name="_Toc201320407"/>
      <w:r w:rsidRPr="0080763C">
        <w:t>Gestion des problèmes</w:t>
      </w:r>
      <w:bookmarkEnd w:id="265"/>
      <w:bookmarkEnd w:id="266"/>
      <w:r w:rsidR="00766F23">
        <w:rPr>
          <w:lang w:val="fr-FR"/>
        </w:rPr>
        <w:t xml:space="preserve"> </w:t>
      </w:r>
    </w:p>
    <w:p w14:paraId="3AAD2A85" w14:textId="77777777" w:rsidR="007302CF" w:rsidRPr="007302CF" w:rsidRDefault="007302CF" w:rsidP="007302CF">
      <w:pPr>
        <w:rPr>
          <w:lang w:eastAsia="x-none"/>
        </w:rPr>
      </w:pPr>
    </w:p>
    <w:p w14:paraId="0EC555D6" w14:textId="20450463" w:rsidR="00190683" w:rsidRDefault="00190683" w:rsidP="00BD47F7">
      <w:pPr>
        <w:pStyle w:val="Titre3"/>
      </w:pPr>
      <w:bookmarkStart w:id="267" w:name="_Toc200036990"/>
      <w:bookmarkStart w:id="268" w:name="_Toc201320408"/>
      <w:r>
        <w:t>Gestion des changements</w:t>
      </w:r>
      <w:bookmarkEnd w:id="267"/>
      <w:bookmarkEnd w:id="268"/>
    </w:p>
    <w:p w14:paraId="12C61C2A" w14:textId="77777777" w:rsidR="007302CF" w:rsidRPr="007302CF" w:rsidRDefault="007302CF" w:rsidP="007302CF">
      <w:pPr>
        <w:rPr>
          <w:lang w:val="x-none" w:eastAsia="x-none"/>
        </w:rPr>
      </w:pPr>
    </w:p>
    <w:p w14:paraId="42A83D25" w14:textId="553334B3" w:rsidR="00190683" w:rsidRDefault="00190683" w:rsidP="00BD47F7">
      <w:pPr>
        <w:pStyle w:val="Titre3"/>
      </w:pPr>
      <w:bookmarkStart w:id="269" w:name="_Toc200036991"/>
      <w:bookmarkStart w:id="270" w:name="_Toc201320409"/>
      <w:r w:rsidRPr="0080763C">
        <w:t>Gestion des configurations</w:t>
      </w:r>
      <w:bookmarkEnd w:id="269"/>
      <w:bookmarkEnd w:id="270"/>
    </w:p>
    <w:p w14:paraId="28798EC5" w14:textId="77777777" w:rsidR="007302CF" w:rsidRPr="007302CF" w:rsidRDefault="007302CF" w:rsidP="007302CF">
      <w:pPr>
        <w:rPr>
          <w:lang w:val="x-none" w:eastAsia="x-none"/>
        </w:rPr>
      </w:pPr>
    </w:p>
    <w:p w14:paraId="588229F0" w14:textId="5A66E9F1" w:rsidR="00190683" w:rsidRDefault="00190683" w:rsidP="00BD47F7">
      <w:pPr>
        <w:pStyle w:val="Titre3"/>
      </w:pPr>
      <w:bookmarkStart w:id="271" w:name="_Toc471895971"/>
      <w:bookmarkStart w:id="272" w:name="_Toc123831321"/>
      <w:bookmarkStart w:id="273" w:name="_Toc200036992"/>
      <w:bookmarkStart w:id="274" w:name="_Toc201320410"/>
      <w:r w:rsidRPr="0080763C">
        <w:lastRenderedPageBreak/>
        <w:t>Gestion de la disponibilité</w:t>
      </w:r>
      <w:bookmarkEnd w:id="271"/>
      <w:bookmarkEnd w:id="272"/>
      <w:r>
        <w:t xml:space="preserve"> applicative</w:t>
      </w:r>
      <w:bookmarkEnd w:id="273"/>
      <w:bookmarkEnd w:id="274"/>
    </w:p>
    <w:p w14:paraId="39299C3E" w14:textId="77777777" w:rsidR="007302CF" w:rsidRPr="007302CF" w:rsidRDefault="007302CF" w:rsidP="007302CF">
      <w:pPr>
        <w:rPr>
          <w:lang w:val="x-none" w:eastAsia="x-none"/>
        </w:rPr>
      </w:pPr>
    </w:p>
    <w:p w14:paraId="7DC12352" w14:textId="0C5BBA43" w:rsidR="00190683" w:rsidRDefault="00190683" w:rsidP="00BD47F7">
      <w:pPr>
        <w:pStyle w:val="Titre3"/>
      </w:pPr>
      <w:bookmarkStart w:id="275" w:name="_Toc471895972"/>
      <w:bookmarkStart w:id="276" w:name="_Toc123831322"/>
      <w:bookmarkStart w:id="277" w:name="_Toc200036993"/>
      <w:bookmarkStart w:id="278" w:name="_Toc201320411"/>
      <w:r w:rsidRPr="0080763C">
        <w:t>Gestion de la capacité et des performances</w:t>
      </w:r>
      <w:bookmarkEnd w:id="275"/>
      <w:bookmarkEnd w:id="276"/>
      <w:bookmarkEnd w:id="277"/>
      <w:bookmarkEnd w:id="278"/>
    </w:p>
    <w:p w14:paraId="3605579C" w14:textId="77777777" w:rsidR="007302CF" w:rsidRPr="007302CF" w:rsidRDefault="007302CF" w:rsidP="007302CF">
      <w:pPr>
        <w:rPr>
          <w:lang w:val="x-none" w:eastAsia="x-none"/>
        </w:rPr>
      </w:pPr>
    </w:p>
    <w:p w14:paraId="766B061E" w14:textId="077C6E7A" w:rsidR="00177515" w:rsidRDefault="00177515" w:rsidP="00177515">
      <w:pPr>
        <w:pStyle w:val="Titre2"/>
      </w:pPr>
      <w:bookmarkStart w:id="279" w:name="_Toc200036994"/>
      <w:bookmarkStart w:id="280" w:name="_Toc201320412"/>
      <w:bookmarkStart w:id="281" w:name="_Ref485374459"/>
      <w:bookmarkStart w:id="282" w:name="_Toc504744232"/>
      <w:bookmarkStart w:id="283" w:name="_Toc132980147"/>
      <w:bookmarkStart w:id="284" w:name="_Toc325646006"/>
      <w:r>
        <w:t>Processus et pratiques pour l</w:t>
      </w:r>
      <w:r w:rsidR="001B1E16">
        <w:t>e développement et la TMA</w:t>
      </w:r>
      <w:r>
        <w:t xml:space="preserve"> de la solution applicative</w:t>
      </w:r>
      <w:bookmarkEnd w:id="279"/>
      <w:bookmarkEnd w:id="280"/>
      <w:r>
        <w:t xml:space="preserve"> </w:t>
      </w:r>
    </w:p>
    <w:p w14:paraId="02D695F4" w14:textId="2A9A39B6" w:rsidR="00177515" w:rsidRDefault="00177515" w:rsidP="00177515">
      <w:pPr>
        <w:pStyle w:val="Texte1"/>
      </w:pPr>
      <w:r>
        <w:t>Le candidat présentera les processus opérationnels qu’il mettr</w:t>
      </w:r>
      <w:r w:rsidR="00BA2F43">
        <w:t>a</w:t>
      </w:r>
      <w:r>
        <w:t xml:space="preserve"> en œuvre pour</w:t>
      </w:r>
      <w:r w:rsidR="00F24070">
        <w:t xml:space="preserve"> le développement et</w:t>
      </w:r>
      <w:r>
        <w:t xml:space="preserve"> la </w:t>
      </w:r>
      <w:r w:rsidR="00BA2F43">
        <w:t>maintenance de la solution applicative</w:t>
      </w:r>
      <w:r w:rsidR="00BD47F7">
        <w:t>.</w:t>
      </w:r>
      <w:r>
        <w:t xml:space="preserve"> </w:t>
      </w:r>
    </w:p>
    <w:p w14:paraId="23EA23ED" w14:textId="0AFDBCA0" w:rsidR="00BA2F43" w:rsidRDefault="1013E311" w:rsidP="00BD47F7">
      <w:pPr>
        <w:pStyle w:val="Titre3"/>
      </w:pPr>
      <w:bookmarkStart w:id="285" w:name="_Toc200036995"/>
      <w:bookmarkStart w:id="286" w:name="_Toc201320413"/>
      <w:r>
        <w:t>Développement et maintenance applicative</w:t>
      </w:r>
      <w:bookmarkEnd w:id="285"/>
      <w:bookmarkEnd w:id="286"/>
    </w:p>
    <w:p w14:paraId="5B04C186" w14:textId="7B56A80D" w:rsidR="007302CF" w:rsidRDefault="009F634B" w:rsidP="007302CF">
      <w:r w:rsidRPr="0091758C" w:rsidDel="00B76E3D">
        <w:t>Le candidat présentera la</w:t>
      </w:r>
      <w:r w:rsidRPr="0091758C">
        <w:t xml:space="preserve"> (les)</w:t>
      </w:r>
      <w:r w:rsidRPr="0091758C" w:rsidDel="00B76E3D">
        <w:t xml:space="preserve"> </w:t>
      </w:r>
      <w:r w:rsidRPr="0091758C">
        <w:t>méthode(s)</w:t>
      </w:r>
      <w:r w:rsidRPr="0091758C" w:rsidDel="00B76E3D">
        <w:t xml:space="preserve"> de développement </w:t>
      </w:r>
      <w:r w:rsidRPr="0091758C">
        <w:t xml:space="preserve">qu’il </w:t>
      </w:r>
      <w:r w:rsidRPr="0091758C" w:rsidDel="00B76E3D">
        <w:t>m</w:t>
      </w:r>
      <w:r w:rsidRPr="0091758C">
        <w:t>ettra</w:t>
      </w:r>
      <w:r w:rsidRPr="0091758C" w:rsidDel="00B76E3D">
        <w:t xml:space="preserve"> en œuvre </w:t>
      </w:r>
      <w:r w:rsidRPr="0091758C">
        <w:t>dans le cadre du projet</w:t>
      </w:r>
      <w:r w:rsidRPr="0091758C" w:rsidDel="00B76E3D">
        <w:t>, notamment le cycle de vie retenu et la description de chacune de ses phases (intervenants, entrées attendues, activités et livrables fournis).</w:t>
      </w:r>
      <w:bookmarkStart w:id="287" w:name="_Toc489880334"/>
      <w:bookmarkEnd w:id="287"/>
      <w:r w:rsidRPr="0091758C">
        <w:t xml:space="preserve"> Il précisera le contexte d’application de telle ou telle méthode</w:t>
      </w:r>
      <w:r w:rsidR="007302CF">
        <w:t>, par exemple :</w:t>
      </w:r>
      <w:r w:rsidRPr="0091758C">
        <w:t xml:space="preserve"> </w:t>
      </w:r>
    </w:p>
    <w:p w14:paraId="1B5F301C" w14:textId="588AE786" w:rsidR="007302CF" w:rsidRPr="007302CF" w:rsidRDefault="007302CF" w:rsidP="00F02AAE">
      <w:pPr>
        <w:pStyle w:val="Texte2"/>
      </w:pPr>
      <w:r w:rsidRPr="007302CF">
        <w:t xml:space="preserve">Mise en œuvre applicative </w:t>
      </w:r>
      <w:r>
        <w:t xml:space="preserve">de nouveaux sites </w:t>
      </w:r>
    </w:p>
    <w:p w14:paraId="2DC56B01" w14:textId="77777777" w:rsidR="007302CF" w:rsidRPr="007302CF" w:rsidRDefault="007302CF" w:rsidP="00F02AAE">
      <w:pPr>
        <w:pStyle w:val="Texte2"/>
      </w:pPr>
      <w:r w:rsidRPr="007302CF">
        <w:t>Maintenance applicative (préventive, corrective, évolutive)</w:t>
      </w:r>
    </w:p>
    <w:p w14:paraId="09A6CE1F" w14:textId="00B717FB" w:rsidR="007302CF" w:rsidRPr="007302CF" w:rsidRDefault="007302CF" w:rsidP="00F02AAE">
      <w:pPr>
        <w:pStyle w:val="Texte2"/>
      </w:pPr>
      <w:r w:rsidRPr="007302CF">
        <w:t xml:space="preserve">Evolutions </w:t>
      </w:r>
      <w:r>
        <w:t>en mode projet</w:t>
      </w:r>
      <w:r w:rsidRPr="007302CF">
        <w:t xml:space="preserve"> (</w:t>
      </w:r>
      <w:r>
        <w:t>changements complexes</w:t>
      </w:r>
      <w:r w:rsidRPr="007302CF">
        <w:t>)</w:t>
      </w:r>
      <w:r>
        <w:t>.</w:t>
      </w:r>
    </w:p>
    <w:p w14:paraId="1388DD8B" w14:textId="77777777" w:rsidR="009F634B" w:rsidRPr="0091758C" w:rsidDel="00B76E3D" w:rsidRDefault="009F634B" w:rsidP="009F634B">
      <w:pPr>
        <w:pStyle w:val="Texte1"/>
      </w:pPr>
      <w:r w:rsidRPr="0091758C" w:rsidDel="00B76E3D">
        <w:t>Il décrira pour les ateliers de travail (de conception, techniques etc..) leurs modalités pratiques : leur déclenchement en lien avec le cycle de vie du projet, leurs modalités de déroulement, les supports produits (avant, après et dans quels délais).</w:t>
      </w:r>
      <w:bookmarkStart w:id="288" w:name="_Toc489880338"/>
      <w:bookmarkEnd w:id="288"/>
    </w:p>
    <w:p w14:paraId="2092897C" w14:textId="2A79C56B" w:rsidR="009F634B" w:rsidRDefault="009F634B" w:rsidP="009F634B">
      <w:r w:rsidRPr="0091758C" w:rsidDel="00B76E3D">
        <w:t>Il précisera la stratégie de test retenue</w:t>
      </w:r>
      <w:r w:rsidRPr="0091758C">
        <w:t>, adaptée à la (aux) méthode(s) de développement proposé(e)</w:t>
      </w:r>
      <w:r w:rsidRPr="0091758C" w:rsidDel="00B76E3D">
        <w:t>, l’organisation et l’outillage associés aux différents niveaux de test.</w:t>
      </w:r>
    </w:p>
    <w:p w14:paraId="1C975345" w14:textId="0A77065C" w:rsidR="007302CF" w:rsidRDefault="007302CF" w:rsidP="009F634B"/>
    <w:p w14:paraId="38923EE1" w14:textId="0B7BA097" w:rsidR="00177515" w:rsidRDefault="00177515" w:rsidP="00BD47F7">
      <w:pPr>
        <w:pStyle w:val="Titre3"/>
      </w:pPr>
      <w:bookmarkStart w:id="289" w:name="_Toc200036996"/>
      <w:bookmarkStart w:id="290" w:name="_Toc200036997"/>
      <w:bookmarkStart w:id="291" w:name="_Toc201320414"/>
      <w:bookmarkEnd w:id="289"/>
      <w:r>
        <w:t>Gestion des livraisons logicielles</w:t>
      </w:r>
      <w:bookmarkEnd w:id="290"/>
      <w:bookmarkEnd w:id="291"/>
    </w:p>
    <w:p w14:paraId="20CC845E" w14:textId="6BEF3607" w:rsidR="002B7B7A" w:rsidRDefault="002B7B7A" w:rsidP="002B7B7A">
      <w:pPr>
        <w:pStyle w:val="Texte1"/>
      </w:pPr>
      <w:r w:rsidRPr="0091758C">
        <w:t>Le candidat décrira les modalités et procédures de livraison applicative et documentaire au CNRS : périmètre, acteurs, responsabilités, circuits d’approbation, documents supports… qu’il mettra en œuvre</w:t>
      </w:r>
      <w:r w:rsidRPr="0091758C" w:rsidDel="00B76E3D">
        <w:t xml:space="preserve"> dans le cadre du projet</w:t>
      </w:r>
      <w:r w:rsidRPr="0091758C">
        <w:t>.</w:t>
      </w:r>
    </w:p>
    <w:p w14:paraId="52F8A3DA" w14:textId="6BDCA0F2" w:rsidR="00B002F3" w:rsidRPr="002B7B7A" w:rsidRDefault="00B002F3" w:rsidP="002B7B7A">
      <w:pPr>
        <w:pStyle w:val="Texte1"/>
      </w:pPr>
      <w:r>
        <w:t>Le candidat décrira également, les processus de validation</w:t>
      </w:r>
      <w:r w:rsidR="002D3156">
        <w:t xml:space="preserve"> et recette</w:t>
      </w:r>
      <w:r>
        <w:t xml:space="preserve"> (VSR, VABF, PV).</w:t>
      </w:r>
    </w:p>
    <w:p w14:paraId="62835E81" w14:textId="3C6849A7" w:rsidR="004F6BCB" w:rsidRDefault="004F6BCB" w:rsidP="004F6BCB">
      <w:pPr>
        <w:pStyle w:val="Titre2"/>
        <w:tabs>
          <w:tab w:val="clear" w:pos="567"/>
          <w:tab w:val="left" w:pos="851"/>
        </w:tabs>
        <w:spacing w:after="120"/>
      </w:pPr>
      <w:bookmarkStart w:id="292" w:name="_Toc200036998"/>
      <w:bookmarkStart w:id="293" w:name="_Toc201320415"/>
      <w:r>
        <w:t xml:space="preserve">Outillage </w:t>
      </w:r>
      <w:bookmarkEnd w:id="281"/>
      <w:bookmarkEnd w:id="282"/>
      <w:bookmarkEnd w:id="283"/>
      <w:r w:rsidR="00190683">
        <w:t>à l’appui des processus</w:t>
      </w:r>
      <w:bookmarkEnd w:id="292"/>
      <w:bookmarkEnd w:id="293"/>
    </w:p>
    <w:p w14:paraId="4DA570CB" w14:textId="45F3C04B" w:rsidR="00986A80" w:rsidRDefault="004F6BCB" w:rsidP="004F6BCB">
      <w:pPr>
        <w:pStyle w:val="Texte1"/>
      </w:pPr>
      <w:r>
        <w:t xml:space="preserve">Le candidat décrira l’outillage </w:t>
      </w:r>
      <w:r w:rsidR="00F71E40">
        <w:t>qu’il mettra</w:t>
      </w:r>
      <w:r>
        <w:t xml:space="preserve"> en œuvre pour le suivi et le pilotage du projet.</w:t>
      </w:r>
    </w:p>
    <w:p w14:paraId="015F7910" w14:textId="77777777" w:rsidR="002B7B7A" w:rsidRPr="0091758C" w:rsidRDefault="002B7B7A" w:rsidP="002B7B7A">
      <w:pPr>
        <w:pStyle w:val="Titre2"/>
        <w:spacing w:after="120"/>
      </w:pPr>
      <w:bookmarkStart w:id="294" w:name="_Toc147499207"/>
      <w:bookmarkStart w:id="295" w:name="_Toc200036999"/>
      <w:bookmarkStart w:id="296" w:name="_Toc201320416"/>
      <w:r w:rsidRPr="0091758C">
        <w:t>Annexes</w:t>
      </w:r>
      <w:bookmarkEnd w:id="294"/>
      <w:bookmarkEnd w:id="295"/>
      <w:bookmarkEnd w:id="296"/>
    </w:p>
    <w:p w14:paraId="46B416FB" w14:textId="77777777" w:rsidR="002B7B7A" w:rsidRPr="00332B24" w:rsidRDefault="002B7B7A" w:rsidP="002B7B7A">
      <w:pPr>
        <w:pStyle w:val="Titre3"/>
        <w:spacing w:before="120"/>
      </w:pPr>
      <w:bookmarkStart w:id="297" w:name="_Toc147499208"/>
      <w:bookmarkStart w:id="298" w:name="_Toc200037000"/>
      <w:bookmarkStart w:id="299" w:name="_Toc201320417"/>
      <w:r w:rsidRPr="00332B24">
        <w:t>Glossaire</w:t>
      </w:r>
      <w:bookmarkEnd w:id="297"/>
      <w:bookmarkEnd w:id="298"/>
      <w:bookmarkEnd w:id="29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463"/>
        <w:gridCol w:w="8166"/>
      </w:tblGrid>
      <w:tr w:rsidR="002B7B7A" w14:paraId="222576C8" w14:textId="77777777" w:rsidTr="002B7B7A">
        <w:trPr>
          <w:tblHeader/>
          <w:jc w:val="center"/>
        </w:trPr>
        <w:tc>
          <w:tcPr>
            <w:tcW w:w="1475" w:type="dxa"/>
            <w:shd w:val="clear" w:color="auto" w:fill="DBE5F1"/>
            <w:vAlign w:val="center"/>
          </w:tcPr>
          <w:p w14:paraId="05E26F8F" w14:textId="77777777" w:rsidR="002B7B7A" w:rsidRPr="000072AF" w:rsidRDefault="002B7B7A" w:rsidP="002B7B7A">
            <w:pPr>
              <w:pStyle w:val="Texte1"/>
              <w:keepNext/>
              <w:spacing w:before="0" w:after="0"/>
              <w:jc w:val="center"/>
              <w:rPr>
                <w:rFonts w:cs="Arial"/>
                <w:b/>
                <w:sz w:val="20"/>
              </w:rPr>
            </w:pPr>
            <w:r w:rsidRPr="000072AF">
              <w:rPr>
                <w:rFonts w:cs="Arial"/>
                <w:b/>
                <w:sz w:val="20"/>
              </w:rPr>
              <w:t>Terme</w:t>
            </w:r>
          </w:p>
        </w:tc>
        <w:tc>
          <w:tcPr>
            <w:tcW w:w="8278" w:type="dxa"/>
            <w:shd w:val="clear" w:color="auto" w:fill="DBE5F1"/>
            <w:vAlign w:val="center"/>
          </w:tcPr>
          <w:p w14:paraId="5ADE6DC1" w14:textId="77777777" w:rsidR="002B7B7A" w:rsidRPr="000072AF" w:rsidRDefault="002B7B7A" w:rsidP="002B7B7A">
            <w:pPr>
              <w:pStyle w:val="Texte1"/>
              <w:keepNext/>
              <w:spacing w:before="0" w:after="0"/>
              <w:jc w:val="center"/>
              <w:rPr>
                <w:rFonts w:cs="Arial"/>
                <w:b/>
                <w:sz w:val="20"/>
              </w:rPr>
            </w:pPr>
            <w:r w:rsidRPr="000072AF">
              <w:rPr>
                <w:b/>
                <w:sz w:val="20"/>
              </w:rPr>
              <w:t>Description</w:t>
            </w:r>
          </w:p>
        </w:tc>
      </w:tr>
      <w:tr w:rsidR="002B7B7A" w:rsidRPr="00540712" w14:paraId="7EFE56D8" w14:textId="77777777" w:rsidTr="002B7B7A">
        <w:trPr>
          <w:jc w:val="center"/>
        </w:trPr>
        <w:tc>
          <w:tcPr>
            <w:tcW w:w="1475" w:type="dxa"/>
            <w:shd w:val="clear" w:color="auto" w:fill="auto"/>
            <w:vAlign w:val="center"/>
          </w:tcPr>
          <w:p w14:paraId="124A9F31" w14:textId="77777777" w:rsidR="002B7B7A" w:rsidRPr="00A9558E" w:rsidRDefault="002B7B7A" w:rsidP="002B7B7A">
            <w:pPr>
              <w:pStyle w:val="Texte1"/>
              <w:spacing w:before="0" w:after="0"/>
            </w:pPr>
          </w:p>
        </w:tc>
        <w:tc>
          <w:tcPr>
            <w:tcW w:w="8278" w:type="dxa"/>
            <w:shd w:val="clear" w:color="auto" w:fill="auto"/>
            <w:vAlign w:val="center"/>
          </w:tcPr>
          <w:p w14:paraId="53C9C7AF" w14:textId="77777777" w:rsidR="002B7B7A" w:rsidRPr="00540712" w:rsidRDefault="002B7B7A" w:rsidP="002B7B7A">
            <w:pPr>
              <w:pStyle w:val="Texte1"/>
              <w:spacing w:before="0" w:after="0"/>
            </w:pPr>
          </w:p>
        </w:tc>
      </w:tr>
    </w:tbl>
    <w:p w14:paraId="7E56873D" w14:textId="77777777" w:rsidR="002B7B7A" w:rsidRDefault="002B7B7A" w:rsidP="002B7B7A">
      <w:pPr>
        <w:pStyle w:val="Titre3"/>
      </w:pPr>
      <w:bookmarkStart w:id="300" w:name="_Toc147499209"/>
      <w:bookmarkStart w:id="301" w:name="_Toc200037001"/>
      <w:bookmarkStart w:id="302" w:name="_Toc201320418"/>
      <w:r w:rsidRPr="00332B24">
        <w:t>A</w:t>
      </w:r>
      <w:r>
        <w:t>br</w:t>
      </w:r>
      <w:r w:rsidRPr="00332B24">
        <w:t>é</w:t>
      </w:r>
      <w:r>
        <w:t>viations</w:t>
      </w:r>
      <w:bookmarkEnd w:id="300"/>
      <w:bookmarkEnd w:id="301"/>
      <w:bookmarkEnd w:id="3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461"/>
        <w:gridCol w:w="8168"/>
      </w:tblGrid>
      <w:tr w:rsidR="002B7B7A" w14:paraId="69105ABA" w14:textId="77777777" w:rsidTr="002B7B7A">
        <w:trPr>
          <w:tblHeader/>
          <w:jc w:val="center"/>
        </w:trPr>
        <w:tc>
          <w:tcPr>
            <w:tcW w:w="1475" w:type="dxa"/>
            <w:shd w:val="clear" w:color="auto" w:fill="DBE5F1"/>
            <w:vAlign w:val="center"/>
          </w:tcPr>
          <w:p w14:paraId="588F2938" w14:textId="77777777" w:rsidR="002B7B7A" w:rsidRPr="000072AF" w:rsidRDefault="002B7B7A" w:rsidP="002B7B7A">
            <w:pPr>
              <w:pStyle w:val="Texte1"/>
              <w:keepNext/>
              <w:spacing w:before="0" w:after="0"/>
              <w:jc w:val="center"/>
              <w:rPr>
                <w:b/>
                <w:sz w:val="20"/>
              </w:rPr>
            </w:pPr>
            <w:r w:rsidRPr="000072AF">
              <w:rPr>
                <w:b/>
                <w:sz w:val="20"/>
              </w:rPr>
              <w:t>Sigle</w:t>
            </w:r>
          </w:p>
        </w:tc>
        <w:tc>
          <w:tcPr>
            <w:tcW w:w="8278" w:type="dxa"/>
            <w:shd w:val="clear" w:color="auto" w:fill="DBE5F1"/>
            <w:vAlign w:val="center"/>
          </w:tcPr>
          <w:p w14:paraId="072D1F24" w14:textId="77777777" w:rsidR="002B7B7A" w:rsidRPr="000072AF" w:rsidRDefault="002B7B7A" w:rsidP="002B7B7A">
            <w:pPr>
              <w:pStyle w:val="Texte1"/>
              <w:keepNext/>
              <w:spacing w:before="0" w:after="0"/>
              <w:jc w:val="center"/>
              <w:rPr>
                <w:b/>
                <w:sz w:val="20"/>
              </w:rPr>
            </w:pPr>
            <w:r w:rsidRPr="000072AF">
              <w:rPr>
                <w:b/>
                <w:sz w:val="20"/>
              </w:rPr>
              <w:t>Description</w:t>
            </w:r>
          </w:p>
        </w:tc>
      </w:tr>
      <w:tr w:rsidR="002B7B7A" w:rsidRPr="007549EB" w14:paraId="24C88325" w14:textId="77777777" w:rsidTr="002B7B7A">
        <w:trPr>
          <w:jc w:val="center"/>
        </w:trPr>
        <w:tc>
          <w:tcPr>
            <w:tcW w:w="1475" w:type="dxa"/>
            <w:shd w:val="clear" w:color="auto" w:fill="auto"/>
            <w:vAlign w:val="center"/>
          </w:tcPr>
          <w:p w14:paraId="337589AE" w14:textId="77777777" w:rsidR="002B7B7A" w:rsidRPr="00DE2E17" w:rsidRDefault="002B7B7A" w:rsidP="002B7B7A">
            <w:pPr>
              <w:pStyle w:val="Texte1"/>
              <w:spacing w:before="0" w:after="0"/>
            </w:pPr>
          </w:p>
        </w:tc>
        <w:tc>
          <w:tcPr>
            <w:tcW w:w="8278" w:type="dxa"/>
            <w:shd w:val="clear" w:color="auto" w:fill="auto"/>
            <w:vAlign w:val="center"/>
          </w:tcPr>
          <w:p w14:paraId="3F2FB892" w14:textId="77777777" w:rsidR="002B7B7A" w:rsidRPr="000072AF" w:rsidRDefault="002B7B7A" w:rsidP="002B7B7A">
            <w:pPr>
              <w:pStyle w:val="Texte1"/>
              <w:spacing w:before="0" w:after="0"/>
              <w:rPr>
                <w:rFonts w:cs="Arial"/>
                <w:bCs/>
                <w:color w:val="000000"/>
              </w:rPr>
            </w:pPr>
          </w:p>
        </w:tc>
      </w:tr>
    </w:tbl>
    <w:p w14:paraId="5418A147" w14:textId="1C08F94C" w:rsidR="00177515" w:rsidRDefault="00177515">
      <w:pPr>
        <w:jc w:val="left"/>
      </w:pPr>
      <w:r>
        <w:br w:type="page"/>
      </w:r>
    </w:p>
    <w:p w14:paraId="7BEACC3E" w14:textId="090F3D7D" w:rsidR="009B2912" w:rsidRPr="00AF7E02" w:rsidRDefault="00AB341F" w:rsidP="009B2912">
      <w:pPr>
        <w:pStyle w:val="Titre1"/>
      </w:pPr>
      <w:bookmarkStart w:id="303" w:name="_Toc489880343"/>
      <w:bookmarkStart w:id="304" w:name="_Toc137200786"/>
      <w:bookmarkStart w:id="305" w:name="_Toc156403084"/>
      <w:bookmarkStart w:id="306" w:name="_Toc200037002"/>
      <w:bookmarkStart w:id="307" w:name="_Toc201320419"/>
      <w:bookmarkStart w:id="308" w:name="_Toc325646007"/>
      <w:bookmarkEnd w:id="284"/>
      <w:bookmarkEnd w:id="303"/>
      <w:r w:rsidRPr="003D1842">
        <w:lastRenderedPageBreak/>
        <w:t>R</w:t>
      </w:r>
      <w:r>
        <w:t>esponsabilité Sociétale des Entreprises</w:t>
      </w:r>
      <w:bookmarkEnd w:id="304"/>
      <w:r>
        <w:t xml:space="preserve"> (RSE)</w:t>
      </w:r>
      <w:bookmarkEnd w:id="305"/>
      <w:bookmarkEnd w:id="306"/>
      <w:bookmarkEnd w:id="307"/>
    </w:p>
    <w:p w14:paraId="264D9177" w14:textId="21647066" w:rsidR="0053584E" w:rsidRPr="00EB47C7" w:rsidRDefault="0053584E" w:rsidP="0053584E">
      <w:pPr>
        <w:pStyle w:val="Texte1"/>
        <w:spacing w:before="0"/>
      </w:pPr>
      <w:r w:rsidRPr="0053584E">
        <w:t xml:space="preserve">En ce qui concerne la </w:t>
      </w:r>
      <w:r w:rsidRPr="0053584E">
        <w:rPr>
          <w:b/>
        </w:rPr>
        <w:t>RSE (Responsabilité sociale et sociétale des entreprises)</w:t>
      </w:r>
      <w:r w:rsidRPr="0053584E">
        <w:t>, le candidat pourra préciser les dispositions mises en œuvre relatives au développement durable (conciliant développement économique, protection et mise en valeur de l’environnement et progrès social).</w:t>
      </w:r>
    </w:p>
    <w:p w14:paraId="4B3043C6" w14:textId="15ADA3D3" w:rsidR="00977193" w:rsidRDefault="00273FDB" w:rsidP="002A48DD">
      <w:pPr>
        <w:pStyle w:val="Titre2"/>
      </w:pPr>
      <w:bookmarkStart w:id="309" w:name="_Toc200037003"/>
      <w:bookmarkStart w:id="310" w:name="_Toc201320420"/>
      <w:bookmarkStart w:id="311" w:name="_Hlk160704001"/>
      <w:r>
        <w:t>Prestations de Mise en œuvre, MCO et TMA</w:t>
      </w:r>
      <w:bookmarkEnd w:id="309"/>
      <w:bookmarkEnd w:id="310"/>
      <w:r>
        <w:t xml:space="preserve"> </w:t>
      </w:r>
    </w:p>
    <w:bookmarkEnd w:id="311"/>
    <w:p w14:paraId="273A68E9" w14:textId="23B9D787" w:rsidR="00273FDB" w:rsidRDefault="00273FDB" w:rsidP="00273FDB">
      <w:pPr>
        <w:pStyle w:val="Texte1"/>
      </w:pPr>
      <w:r>
        <w:t xml:space="preserve">Il est attendu des candidats a minima la réponse aux questions suivantes : </w:t>
      </w:r>
    </w:p>
    <w:p w14:paraId="5204D8D7" w14:textId="77777777" w:rsidR="00273FDB" w:rsidRPr="00126E2A" w:rsidRDefault="00273FDB" w:rsidP="00273FDB">
      <w:pPr>
        <w:pStyle w:val="Texte2"/>
      </w:pPr>
      <w:r w:rsidRPr="00126E2A">
        <w:t>L’évaluation de l’empreinte environnementale du projet est-elle prévue en tenant compte des cycles de vie de l’ensemble des composants du projet ?</w:t>
      </w:r>
    </w:p>
    <w:p w14:paraId="1EFF9D94" w14:textId="77777777" w:rsidR="00273FDB" w:rsidRPr="00126E2A" w:rsidRDefault="00273FDB" w:rsidP="00273FDB">
      <w:pPr>
        <w:pStyle w:val="Texte2"/>
      </w:pPr>
      <w:r w:rsidRPr="00126E2A">
        <w:t>Une revue de conception, tout au long du projet, orientée vers une solution sobre (réduction des ressources informatiques nécessaires) est-elle prévue ?</w:t>
      </w:r>
    </w:p>
    <w:p w14:paraId="4F4CF8B4" w14:textId="77777777" w:rsidR="00273FDB" w:rsidRDefault="00273FDB" w:rsidP="00273FDB">
      <w:pPr>
        <w:pStyle w:val="Texte2"/>
      </w:pPr>
      <w:r w:rsidRPr="00126E2A">
        <w:t xml:space="preserve">L’ensemble des parties prenantes de la conception du projet sont-elles formées aux impacts environnementaux du numérique et à l’écoconception ? Oui / Non. </w:t>
      </w:r>
    </w:p>
    <w:p w14:paraId="56EDE53C" w14:textId="77777777" w:rsidR="00273FDB" w:rsidRPr="00126E2A" w:rsidRDefault="00273FDB" w:rsidP="00DF6063">
      <w:pPr>
        <w:shd w:val="clear" w:color="auto" w:fill="FFFFFF" w:themeFill="background1"/>
        <w:ind w:left="714"/>
        <w:rPr>
          <w:rFonts w:cs="Arial"/>
          <w:color w:val="3A3A3A"/>
        </w:rPr>
      </w:pPr>
      <w:r w:rsidRPr="00126E2A">
        <w:rPr>
          <w:rFonts w:cs="Arial"/>
          <w:color w:val="3A3A3A"/>
        </w:rPr>
        <w:t>Si oui, décrivez le plan de formation :</w:t>
      </w:r>
    </w:p>
    <w:p w14:paraId="7F801273" w14:textId="77777777" w:rsidR="00273FDB" w:rsidRPr="008C20D8" w:rsidRDefault="00273FDB" w:rsidP="00F02AAE">
      <w:pPr>
        <w:pStyle w:val="Texte6"/>
        <w:numPr>
          <w:ilvl w:val="1"/>
          <w:numId w:val="8"/>
        </w:numPr>
      </w:pPr>
      <w:r w:rsidRPr="008C20D8">
        <w:t>Profils ciblés :</w:t>
      </w:r>
    </w:p>
    <w:p w14:paraId="6F50B5F1" w14:textId="77777777" w:rsidR="00273FDB" w:rsidRPr="008C20D8" w:rsidRDefault="00273FDB" w:rsidP="00F02AAE">
      <w:pPr>
        <w:pStyle w:val="Texte6"/>
        <w:numPr>
          <w:ilvl w:val="1"/>
          <w:numId w:val="8"/>
        </w:numPr>
      </w:pPr>
      <w:r w:rsidRPr="008C20D8">
        <w:t>Sujets abordés :</w:t>
      </w:r>
    </w:p>
    <w:p w14:paraId="0660DB9C" w14:textId="77777777" w:rsidR="00273FDB" w:rsidRPr="008C20D8" w:rsidRDefault="00273FDB" w:rsidP="00F02AAE">
      <w:pPr>
        <w:pStyle w:val="Texte6"/>
        <w:numPr>
          <w:ilvl w:val="1"/>
          <w:numId w:val="8"/>
        </w:numPr>
      </w:pPr>
      <w:r w:rsidRPr="008C20D8">
        <w:t>Fréquence des formations :</w:t>
      </w:r>
    </w:p>
    <w:p w14:paraId="4CD5A94B" w14:textId="77777777" w:rsidR="00273FDB" w:rsidRPr="008C20D8" w:rsidRDefault="00273FDB" w:rsidP="00F02AAE">
      <w:pPr>
        <w:pStyle w:val="Texte6"/>
        <w:numPr>
          <w:ilvl w:val="1"/>
          <w:numId w:val="8"/>
        </w:numPr>
      </w:pPr>
      <w:r w:rsidRPr="008C20D8">
        <w:t>Durée des formations :</w:t>
      </w:r>
    </w:p>
    <w:p w14:paraId="3BCC6FDF" w14:textId="77777777" w:rsidR="00273FDB" w:rsidRPr="008C20D8" w:rsidRDefault="00273FDB" w:rsidP="00F02AAE">
      <w:pPr>
        <w:pStyle w:val="Texte6"/>
        <w:numPr>
          <w:ilvl w:val="1"/>
          <w:numId w:val="8"/>
        </w:numPr>
      </w:pPr>
      <w:r w:rsidRPr="008C20D8">
        <w:t>Caractère certifiant :</w:t>
      </w:r>
    </w:p>
    <w:p w14:paraId="2CEC9EBF" w14:textId="77777777" w:rsidR="00273FDB" w:rsidRDefault="00273FDB" w:rsidP="00273FDB">
      <w:pPr>
        <w:pStyle w:val="Texte2"/>
      </w:pPr>
      <w:r w:rsidRPr="00126E2A">
        <w:t xml:space="preserve">Le candidat s’engage-t-il à mettre en œuvre des pratiques de conception responsable des services numériques ? Oui / Non. </w:t>
      </w:r>
    </w:p>
    <w:p w14:paraId="0C92CBF9" w14:textId="77777777" w:rsidR="00273FDB" w:rsidRPr="00126E2A" w:rsidRDefault="00273FDB" w:rsidP="00DF6063">
      <w:pPr>
        <w:shd w:val="clear" w:color="auto" w:fill="FFFFFF" w:themeFill="background1"/>
        <w:ind w:left="714"/>
        <w:rPr>
          <w:rFonts w:cs="Arial"/>
          <w:color w:val="3A3A3A"/>
        </w:rPr>
      </w:pPr>
      <w:r w:rsidRPr="00126E2A">
        <w:rPr>
          <w:rFonts w:cs="Arial"/>
          <w:color w:val="3A3A3A"/>
        </w:rPr>
        <w:t>Si oui, précisez lesquelles (le candidat peut s’appuyer sur un référentiel de bonnes pratiques, des labels et recommandations existantes) sur les sujets suivants (moyens de preuve associés aux réponses) :</w:t>
      </w:r>
    </w:p>
    <w:p w14:paraId="76A7C6FA" w14:textId="77777777" w:rsidR="00273FDB" w:rsidRPr="00126E2A" w:rsidRDefault="00273FDB" w:rsidP="00F02AAE">
      <w:pPr>
        <w:pStyle w:val="Texte6"/>
        <w:numPr>
          <w:ilvl w:val="1"/>
          <w:numId w:val="8"/>
        </w:numPr>
      </w:pPr>
      <w:r w:rsidRPr="00126E2A">
        <w:t>Exemple 1 de rubriques : Design, Code serveur, Contenu, Code client, Mesure…</w:t>
      </w:r>
    </w:p>
    <w:p w14:paraId="1D895584" w14:textId="77777777" w:rsidR="00273FDB" w:rsidRDefault="00273FDB" w:rsidP="00F02AAE">
      <w:pPr>
        <w:pStyle w:val="Texte6"/>
        <w:numPr>
          <w:ilvl w:val="1"/>
          <w:numId w:val="8"/>
        </w:numPr>
      </w:pPr>
      <w:r w:rsidRPr="00126E2A">
        <w:t>Exemple 2 de rubriques : Conception fonctionnelle, Ergonomie, Conception technique, Conception graphique, Développement, Hébergement, Contenu</w:t>
      </w:r>
    </w:p>
    <w:p w14:paraId="2D74926D" w14:textId="5B85FAC1" w:rsidR="004E4111" w:rsidRDefault="004E4111" w:rsidP="00DF6063">
      <w:pPr>
        <w:shd w:val="clear" w:color="auto" w:fill="FFFFFF" w:themeFill="background1"/>
        <w:rPr>
          <w:rFonts w:cs="Arial"/>
          <w:color w:val="3A3A3A"/>
        </w:rPr>
      </w:pPr>
    </w:p>
    <w:p w14:paraId="3DF192EF" w14:textId="3B20A597" w:rsidR="003A55E1" w:rsidRPr="00126E2A" w:rsidRDefault="003A55E1" w:rsidP="00DF6063">
      <w:pPr>
        <w:shd w:val="clear" w:color="auto" w:fill="FFFFFF" w:themeFill="background1"/>
        <w:rPr>
          <w:rFonts w:cs="Arial"/>
          <w:color w:val="3A3A3A"/>
        </w:rPr>
      </w:pPr>
      <w:r>
        <w:rPr>
          <w:rFonts w:cs="Arial"/>
          <w:color w:val="3A3A3A"/>
        </w:rPr>
        <w:t>L’application des points précités sera conditionnée à leur compatibilité avec les demandes du CNRS et avec l’existant.</w:t>
      </w:r>
    </w:p>
    <w:p w14:paraId="643E408F" w14:textId="34D37577" w:rsidR="00EB5240" w:rsidRDefault="00EB5240" w:rsidP="00EB5240">
      <w:pPr>
        <w:pStyle w:val="Titre2"/>
      </w:pPr>
      <w:bookmarkStart w:id="312" w:name="_Toc200037004"/>
      <w:bookmarkStart w:id="313" w:name="_Toc201320421"/>
      <w:r>
        <w:t>Points à l’initiative du candidat</w:t>
      </w:r>
      <w:bookmarkEnd w:id="312"/>
      <w:bookmarkEnd w:id="313"/>
    </w:p>
    <w:p w14:paraId="73626475" w14:textId="3EBCC6E6" w:rsidR="00977193" w:rsidRDefault="00977193" w:rsidP="00977193">
      <w:pPr>
        <w:pStyle w:val="Texte1"/>
      </w:pPr>
      <w:r>
        <w:t xml:space="preserve">Le candidat peut faire toute autre proposition </w:t>
      </w:r>
      <w:r w:rsidR="00EA2225">
        <w:t xml:space="preserve">d’indicateurs ou d’actions </w:t>
      </w:r>
      <w:r w:rsidR="00EA2225" w:rsidRPr="0004428D">
        <w:rPr>
          <w:b/>
        </w:rPr>
        <w:t>en lien avec l</w:t>
      </w:r>
      <w:r w:rsidR="00FA5EF8" w:rsidRPr="0004428D">
        <w:rPr>
          <w:b/>
        </w:rPr>
        <w:t>’objet du</w:t>
      </w:r>
      <w:r w:rsidR="00EA2225" w:rsidRPr="0004428D">
        <w:rPr>
          <w:b/>
        </w:rPr>
        <w:t xml:space="preserve"> marché</w:t>
      </w:r>
      <w:r w:rsidR="00EA2225">
        <w:t>, que ce soit sur des objectifs environnementaux ou sociétaux</w:t>
      </w:r>
      <w:r w:rsidR="00277377">
        <w:t>. Pour ceux-ci, il est attendu du candidat :</w:t>
      </w:r>
    </w:p>
    <w:p w14:paraId="1A8F908A" w14:textId="1D89B346" w:rsidR="00277377" w:rsidRDefault="00277377" w:rsidP="00F02AAE">
      <w:pPr>
        <w:pStyle w:val="Texte2"/>
      </w:pPr>
      <w:r>
        <w:t>La description de l’action</w:t>
      </w:r>
      <w:r w:rsidR="002874FF">
        <w:t>.</w:t>
      </w:r>
    </w:p>
    <w:p w14:paraId="3993D350" w14:textId="4D39B759" w:rsidR="00277377" w:rsidRDefault="00277377" w:rsidP="00F02AAE">
      <w:pPr>
        <w:pStyle w:val="Texte2"/>
      </w:pPr>
      <w:r>
        <w:t>Le ou les indicateurs éventuellement associés</w:t>
      </w:r>
      <w:r w:rsidR="002874FF">
        <w:t>.</w:t>
      </w:r>
    </w:p>
    <w:p w14:paraId="3A3BA062" w14:textId="5CD70D36" w:rsidR="002874FF" w:rsidRDefault="002874FF" w:rsidP="00F02AAE">
      <w:pPr>
        <w:pStyle w:val="Texte2"/>
      </w:pPr>
      <w:r>
        <w:t xml:space="preserve">Les éléments que le candidat, s’il est retenu, communiquera </w:t>
      </w:r>
      <w:r w:rsidR="006469C1">
        <w:t>régulièrement</w:t>
      </w:r>
      <w:r>
        <w:t xml:space="preserve"> tout au long de l’exécution du marché, pour </w:t>
      </w:r>
      <w:r w:rsidR="006469C1">
        <w:t>justifier le respect de ses engagements.</w:t>
      </w:r>
    </w:p>
    <w:p w14:paraId="6EA965DB" w14:textId="34FED618" w:rsidR="00273FDB" w:rsidRDefault="00273FDB" w:rsidP="00F02AAE">
      <w:pPr>
        <w:pStyle w:val="Texte2"/>
      </w:pPr>
      <w:r w:rsidRPr="00F02AAE">
        <w:t xml:space="preserve">S’il est capable de l’établir, le </w:t>
      </w:r>
      <w:r w:rsidR="00364695" w:rsidRPr="00F02AAE">
        <w:t xml:space="preserve">candidat </w:t>
      </w:r>
      <w:r w:rsidRPr="00F02AAE">
        <w:t>fournira les bilans d’émission de gaz à effet de serre de la prestation exécutée pour le compte du CNRS.</w:t>
      </w:r>
    </w:p>
    <w:p w14:paraId="73FE4CD8" w14:textId="77777777" w:rsidR="00273FDB" w:rsidRDefault="00273FDB" w:rsidP="00273FDB">
      <w:pPr>
        <w:pStyle w:val="Titre2"/>
      </w:pPr>
      <w:bookmarkStart w:id="314" w:name="_Toc200037005"/>
      <w:bookmarkStart w:id="315" w:name="_Toc201320422"/>
      <w:r>
        <w:t>Recours à un partenaire du secteur protégé</w:t>
      </w:r>
      <w:bookmarkEnd w:id="314"/>
      <w:bookmarkEnd w:id="315"/>
    </w:p>
    <w:p w14:paraId="7DD6F1D3" w14:textId="77777777" w:rsidR="00273FDB" w:rsidRDefault="00273FDB" w:rsidP="00273FDB">
      <w:pPr>
        <w:rPr>
          <w:lang w:eastAsia="x-none"/>
        </w:rPr>
      </w:pPr>
      <w:r>
        <w:rPr>
          <w:lang w:eastAsia="x-none"/>
        </w:rPr>
        <w:t>Le CNRS entend valoriser l’association, dans l’exécution des prestations, d’acteurs du secteur protégé (entreprises adaptées). Ce recours devra respecter les attendus suivants :</w:t>
      </w:r>
    </w:p>
    <w:p w14:paraId="3A08397E" w14:textId="77777777" w:rsidR="00273FDB" w:rsidRDefault="00273FDB" w:rsidP="00273FDB">
      <w:pPr>
        <w:pStyle w:val="Texte2"/>
      </w:pPr>
      <w:r>
        <w:t>Si la réponse se fait en groupement, le mandataire est solidaire de son ou ses co-traitants</w:t>
      </w:r>
      <w:r>
        <w:rPr>
          <w:lang w:val="fr-FR"/>
        </w:rPr>
        <w:t>,</w:t>
      </w:r>
    </w:p>
    <w:p w14:paraId="4122C9ED" w14:textId="03E28A5C" w:rsidR="00273FDB" w:rsidRDefault="00273FDB" w:rsidP="00273FDB">
      <w:pPr>
        <w:pStyle w:val="Texte2"/>
      </w:pPr>
      <w:r>
        <w:t>Les prestations confiées à l’entreprise adaptée sont clairement identifiées et relèvent des prestations décrites au CCTP.</w:t>
      </w:r>
    </w:p>
    <w:p w14:paraId="42A01221" w14:textId="77777777" w:rsidR="00A735B0" w:rsidRDefault="00A735B0">
      <w:pPr>
        <w:jc w:val="left"/>
      </w:pPr>
    </w:p>
    <w:p w14:paraId="03000CB0" w14:textId="77777777" w:rsidR="00273FDB" w:rsidRDefault="00273FDB" w:rsidP="009459D0">
      <w:pPr>
        <w:pStyle w:val="Texte1"/>
      </w:pPr>
      <w:bookmarkStart w:id="316" w:name="_Toc306023603"/>
      <w:bookmarkStart w:id="317" w:name="_Toc306023666"/>
      <w:bookmarkStart w:id="318" w:name="_Toc339022268"/>
      <w:bookmarkEnd w:id="308"/>
      <w:bookmarkEnd w:id="316"/>
      <w:bookmarkEnd w:id="317"/>
    </w:p>
    <w:p w14:paraId="2E1CD136" w14:textId="77777777" w:rsidR="009459D0" w:rsidRPr="001D651E" w:rsidRDefault="009459D0" w:rsidP="009459D0">
      <w:pPr>
        <w:pStyle w:val="Texte1"/>
      </w:pPr>
    </w:p>
    <w:p w14:paraId="7802E3EF" w14:textId="77777777" w:rsidR="00721113" w:rsidRDefault="00721113" w:rsidP="00E04BF8">
      <w:pPr>
        <w:pStyle w:val="Titre1"/>
        <w:pageBreakBefore w:val="0"/>
        <w:ind w:left="431" w:hanging="431"/>
      </w:pPr>
      <w:bookmarkStart w:id="319" w:name="_Toc200037006"/>
      <w:bookmarkStart w:id="320" w:name="_Toc201320423"/>
      <w:r>
        <w:t>Offre financière</w:t>
      </w:r>
      <w:bookmarkEnd w:id="318"/>
      <w:bookmarkEnd w:id="319"/>
      <w:bookmarkEnd w:id="320"/>
    </w:p>
    <w:p w14:paraId="72FE8E0C" w14:textId="05371F61" w:rsidR="00717028" w:rsidRDefault="00996823" w:rsidP="00025FAC">
      <w:pPr>
        <w:pStyle w:val="Texte1"/>
      </w:pPr>
      <w:r w:rsidRPr="000409D1">
        <w:t xml:space="preserve">Le candidat complètera le </w:t>
      </w:r>
      <w:r w:rsidR="00F6128A" w:rsidRPr="000409D1">
        <w:t>bordereau</w:t>
      </w:r>
      <w:r w:rsidRPr="000409D1">
        <w:t xml:space="preserve"> des prix </w:t>
      </w:r>
      <w:r w:rsidR="004E2961" w:rsidRPr="000409D1">
        <w:t>unitaires</w:t>
      </w:r>
      <w:r w:rsidRPr="000409D1">
        <w:t xml:space="preserve"> fourni en annexe</w:t>
      </w:r>
      <w:r w:rsidR="00275D78">
        <w:t>.</w:t>
      </w:r>
    </w:p>
    <w:p w14:paraId="2A9C53CD" w14:textId="6AA52D89" w:rsidR="00996823" w:rsidRPr="00AA169E" w:rsidRDefault="000239DC" w:rsidP="00AA169E">
      <w:pPr>
        <w:pStyle w:val="Texte1"/>
        <w:rPr>
          <w:b/>
          <w:highlight w:val="yellow"/>
          <w:u w:val="single"/>
        </w:rPr>
      </w:pPr>
      <w:r>
        <w:rPr>
          <w:b/>
          <w:u w:val="single"/>
        </w:rPr>
        <w:t>B</w:t>
      </w:r>
      <w:r w:rsidR="00313CC2">
        <w:rPr>
          <w:b/>
          <w:u w:val="single"/>
        </w:rPr>
        <w:t>P</w:t>
      </w:r>
      <w:r>
        <w:rPr>
          <w:b/>
          <w:u w:val="single"/>
        </w:rPr>
        <w:t>U_UO</w:t>
      </w:r>
    </w:p>
    <w:p w14:paraId="2BF8CA70" w14:textId="0DA5240E" w:rsidR="00121EBD" w:rsidRDefault="00121EBD" w:rsidP="00121EBD">
      <w:pPr>
        <w:pStyle w:val="Texte1"/>
      </w:pPr>
      <w:r w:rsidRPr="00B5228D">
        <w:t xml:space="preserve">Certaines </w:t>
      </w:r>
      <w:proofErr w:type="spellStart"/>
      <w:r w:rsidRPr="00B5228D">
        <w:t>UOs</w:t>
      </w:r>
      <w:proofErr w:type="spellEnd"/>
      <w:r w:rsidRPr="00B5228D">
        <w:t xml:space="preserve"> appellent d’autres éléments d’informations</w:t>
      </w:r>
      <w:r w:rsidR="00313CC2">
        <w:t xml:space="preserve"> dans d’autres onglets.</w:t>
      </w:r>
    </w:p>
    <w:p w14:paraId="1364DA32" w14:textId="77777777" w:rsidR="00BF2B33" w:rsidRPr="00B5228D" w:rsidRDefault="00BF2B33" w:rsidP="00121EBD">
      <w:pPr>
        <w:pStyle w:val="Texte1"/>
      </w:pPr>
    </w:p>
    <w:p w14:paraId="027AF8C4" w14:textId="4F3A769C" w:rsidR="00121EBD" w:rsidRPr="00121EBD" w:rsidRDefault="008C76A1" w:rsidP="00121EBD">
      <w:pPr>
        <w:pStyle w:val="Texte1"/>
        <w:rPr>
          <w:b/>
          <w:highlight w:val="yellow"/>
          <w:u w:val="single"/>
        </w:rPr>
      </w:pPr>
      <w:bookmarkStart w:id="321" w:name="_Hlk141087299"/>
      <w:r>
        <w:rPr>
          <w:b/>
          <w:u w:val="single"/>
        </w:rPr>
        <w:t>D</w:t>
      </w:r>
      <w:r w:rsidR="000239DC">
        <w:rPr>
          <w:b/>
          <w:u w:val="single"/>
        </w:rPr>
        <w:t>éc</w:t>
      </w:r>
      <w:r>
        <w:rPr>
          <w:b/>
          <w:u w:val="single"/>
        </w:rPr>
        <w:t>omposition</w:t>
      </w:r>
      <w:r w:rsidR="00B5228D" w:rsidRPr="00B5228D">
        <w:rPr>
          <w:b/>
          <w:u w:val="single"/>
        </w:rPr>
        <w:t xml:space="preserve"> </w:t>
      </w:r>
      <w:bookmarkEnd w:id="321"/>
      <w:r w:rsidR="00313CC2">
        <w:rPr>
          <w:b/>
          <w:u w:val="single"/>
        </w:rPr>
        <w:t xml:space="preserve">MISE EN OEUVRE </w:t>
      </w:r>
      <w:r w:rsidR="004B492F">
        <w:rPr>
          <w:b/>
          <w:u w:val="single"/>
        </w:rPr>
        <w:t>:</w:t>
      </w:r>
    </w:p>
    <w:p w14:paraId="7D4CD509" w14:textId="3D4B96CE" w:rsidR="00121EBD" w:rsidRDefault="00BF2B33" w:rsidP="00121EBD">
      <w:pPr>
        <w:pStyle w:val="Texte1"/>
      </w:pPr>
      <w:r w:rsidRPr="00BF2B33">
        <w:t xml:space="preserve">Il est attendu </w:t>
      </w:r>
      <w:r>
        <w:t>ici</w:t>
      </w:r>
      <w:r w:rsidRPr="00BF2B33">
        <w:t xml:space="preserve"> le détail des éléments composant la prestation de mise en œuvre de la version socle</w:t>
      </w:r>
      <w:r>
        <w:t>, c’est-à-dire</w:t>
      </w:r>
      <w:r w:rsidR="00121EBD" w:rsidRPr="00DE3AE8">
        <w:t xml:space="preserve"> l’ensemble des coûts de mise en place de</w:t>
      </w:r>
      <w:r w:rsidR="008C76A1">
        <w:t xml:space="preserve"> la</w:t>
      </w:r>
      <w:r w:rsidR="00121EBD" w:rsidRPr="00DE3AE8">
        <w:t xml:space="preserve"> plateforme</w:t>
      </w:r>
      <w:r w:rsidR="008C76A1">
        <w:t xml:space="preserve"> et de la TMA</w:t>
      </w:r>
      <w:r w:rsidR="00121EBD" w:rsidRPr="00DE3AE8">
        <w:t xml:space="preserve">, qui n’ont vocation à être activés qu’une fois pendant la durée du marché. </w:t>
      </w:r>
    </w:p>
    <w:p w14:paraId="47E2053B" w14:textId="77777777" w:rsidR="00BF2B33" w:rsidRDefault="00BF2B33" w:rsidP="00121EBD">
      <w:pPr>
        <w:pStyle w:val="Texte1"/>
      </w:pPr>
    </w:p>
    <w:p w14:paraId="0AA50164" w14:textId="4E19F8DB" w:rsidR="000B0044" w:rsidRDefault="00313CC2" w:rsidP="000B0044">
      <w:pPr>
        <w:pStyle w:val="Texte1"/>
        <w:rPr>
          <w:b/>
          <w:u w:val="single"/>
        </w:rPr>
      </w:pPr>
      <w:r>
        <w:rPr>
          <w:b/>
          <w:u w:val="single"/>
        </w:rPr>
        <w:t>Décomposition</w:t>
      </w:r>
      <w:r w:rsidRPr="00B5228D">
        <w:rPr>
          <w:b/>
          <w:u w:val="single"/>
        </w:rPr>
        <w:t xml:space="preserve"> </w:t>
      </w:r>
      <w:r>
        <w:rPr>
          <w:b/>
          <w:u w:val="single"/>
        </w:rPr>
        <w:t>REPRISE :</w:t>
      </w:r>
    </w:p>
    <w:p w14:paraId="556CD0A9" w14:textId="07B185EE" w:rsidR="00313CC2" w:rsidRDefault="00BF2B33" w:rsidP="000B0044">
      <w:pPr>
        <w:pStyle w:val="Texte1"/>
      </w:pPr>
      <w:r w:rsidRPr="00BF2B33">
        <w:t xml:space="preserve">Il est attendu ici le détail des éléments composant la prestation de reprise des données de la version socle. </w:t>
      </w:r>
    </w:p>
    <w:p w14:paraId="140E292F" w14:textId="77777777" w:rsidR="00BF2B33" w:rsidRPr="000B0044" w:rsidRDefault="00BF2B33" w:rsidP="000B0044">
      <w:pPr>
        <w:pStyle w:val="Texte1"/>
      </w:pPr>
    </w:p>
    <w:p w14:paraId="3282AEB9" w14:textId="7E2FFD20" w:rsidR="004B492F" w:rsidRDefault="004B492F">
      <w:pPr>
        <w:jc w:val="left"/>
      </w:pPr>
      <w:r>
        <w:rPr>
          <w:b/>
          <w:u w:val="single"/>
        </w:rPr>
        <w:t xml:space="preserve">Décomposition </w:t>
      </w:r>
      <w:r w:rsidR="00313CC2">
        <w:rPr>
          <w:b/>
          <w:u w:val="single"/>
        </w:rPr>
        <w:t>MCO</w:t>
      </w:r>
      <w:r>
        <w:rPr>
          <w:b/>
          <w:u w:val="single"/>
        </w:rPr>
        <w:t> :</w:t>
      </w:r>
      <w:r>
        <w:t> </w:t>
      </w:r>
    </w:p>
    <w:p w14:paraId="2428B618" w14:textId="77777777" w:rsidR="00BF2B33" w:rsidRDefault="00BF2B33" w:rsidP="00121EBD">
      <w:pPr>
        <w:pStyle w:val="Texte1"/>
      </w:pPr>
      <w:r w:rsidRPr="00BF2B33">
        <w:t>Il est attendu ici le détail des éléments composant la prestation de MCO/MCS de la plateforme.</w:t>
      </w:r>
    </w:p>
    <w:p w14:paraId="7EE40379" w14:textId="77777777" w:rsidR="00313CC2" w:rsidRDefault="00313CC2" w:rsidP="00375526">
      <w:pPr>
        <w:pStyle w:val="Texte1"/>
      </w:pPr>
    </w:p>
    <w:p w14:paraId="22E8C049" w14:textId="3855E563" w:rsidR="00313CC2" w:rsidRDefault="00313CC2" w:rsidP="00313CC2">
      <w:pPr>
        <w:jc w:val="left"/>
      </w:pPr>
      <w:r>
        <w:rPr>
          <w:b/>
          <w:u w:val="single"/>
        </w:rPr>
        <w:t>Décomposition TMA :</w:t>
      </w:r>
      <w:r>
        <w:t> </w:t>
      </w:r>
    </w:p>
    <w:p w14:paraId="0D08BA89" w14:textId="3E12D4BC" w:rsidR="00313CC2" w:rsidRDefault="00313CC2" w:rsidP="00375526">
      <w:pPr>
        <w:pStyle w:val="Texte1"/>
      </w:pPr>
      <w:r w:rsidRPr="007B21A1">
        <w:t xml:space="preserve">Il est attendu </w:t>
      </w:r>
      <w:r>
        <w:t xml:space="preserve">ici de </w:t>
      </w:r>
      <w:r w:rsidRPr="00313CC2">
        <w:t xml:space="preserve">combien </w:t>
      </w:r>
      <w:r>
        <w:t>l</w:t>
      </w:r>
      <w:r w:rsidRPr="00313CC2">
        <w:t>es enveloppes de</w:t>
      </w:r>
      <w:r>
        <w:t xml:space="preserve">s </w:t>
      </w:r>
      <w:r w:rsidRPr="00313CC2">
        <w:t>UO TMA_RECURRENT et TMA_EVOLUTION_SUPPLEMENTAIRE</w:t>
      </w:r>
      <w:r>
        <w:t xml:space="preserve"> </w:t>
      </w:r>
      <w:r w:rsidRPr="00313CC2">
        <w:t>sont décrémentées avec la charge associée à chaque demande de petit évolutif, en fonction de sa complexité.</w:t>
      </w:r>
      <w:r w:rsidRPr="007B21A1">
        <w:t xml:space="preserve"> </w:t>
      </w:r>
    </w:p>
    <w:p w14:paraId="7377FAB3" w14:textId="4E5CC6F4" w:rsidR="00313CC2" w:rsidRDefault="00313CC2" w:rsidP="00375526">
      <w:pPr>
        <w:pStyle w:val="Texte1"/>
      </w:pPr>
    </w:p>
    <w:p w14:paraId="64E99AE8" w14:textId="5B295267" w:rsidR="00BF2B33" w:rsidRDefault="00BF2B33" w:rsidP="00BF2B33">
      <w:pPr>
        <w:jc w:val="left"/>
      </w:pPr>
      <w:r>
        <w:rPr>
          <w:b/>
          <w:u w:val="single"/>
        </w:rPr>
        <w:t>Décomposition LICENCES :</w:t>
      </w:r>
      <w:r>
        <w:t> </w:t>
      </w:r>
    </w:p>
    <w:p w14:paraId="1C37BBED" w14:textId="766EA3BA" w:rsidR="00BF2B33" w:rsidRDefault="00BF2B33" w:rsidP="00BF2B33">
      <w:pPr>
        <w:pStyle w:val="Texte1"/>
      </w:pPr>
      <w:r>
        <w:t>Il est attendu ici le détail des licences nécessaire au fonctionnement nominal de la solution et plus généralement à l’exécution de l’accord-cadre.</w:t>
      </w:r>
    </w:p>
    <w:p w14:paraId="0D8C1EA5" w14:textId="0B058280" w:rsidR="00BF2B33" w:rsidRDefault="000E3A08" w:rsidP="00BF2B33">
      <w:pPr>
        <w:pStyle w:val="Texte1"/>
      </w:pPr>
      <w:r>
        <w:t xml:space="preserve">Le candidat </w:t>
      </w:r>
      <w:r w:rsidR="00C94848">
        <w:t>mentionnera également une projection du coût des licences sur 4 ans, en indiquant les échéances de commande et de facturation.</w:t>
      </w:r>
    </w:p>
    <w:p w14:paraId="0634C968" w14:textId="0F8B2EB5" w:rsidR="0040402C" w:rsidRDefault="0040402C" w:rsidP="004C4207"/>
    <w:p w14:paraId="18E8EB3A" w14:textId="11B419B8" w:rsidR="00CA4FCA" w:rsidRDefault="00E175C3" w:rsidP="004C4207">
      <w:pPr>
        <w:rPr>
          <w:b/>
          <w:u w:val="single"/>
        </w:rPr>
      </w:pPr>
      <w:r w:rsidRPr="00104B7A">
        <w:rPr>
          <w:b/>
          <w:u w:val="single"/>
        </w:rPr>
        <w:t xml:space="preserve">Coûts de mise en œuvre et coûts </w:t>
      </w:r>
      <w:r w:rsidR="0041673D" w:rsidRPr="00104B7A">
        <w:rPr>
          <w:b/>
          <w:u w:val="single"/>
        </w:rPr>
        <w:t>de fonctionnement</w:t>
      </w:r>
      <w:r w:rsidR="000B0044">
        <w:rPr>
          <w:b/>
          <w:u w:val="single"/>
        </w:rPr>
        <w:t xml:space="preserve"> récurrent</w:t>
      </w:r>
      <w:r w:rsidR="0041673D" w:rsidRPr="00104B7A">
        <w:rPr>
          <w:b/>
          <w:u w:val="single"/>
        </w:rPr>
        <w:t xml:space="preserve"> de la </w:t>
      </w:r>
      <w:r w:rsidR="00BF2523">
        <w:rPr>
          <w:b/>
          <w:u w:val="single"/>
        </w:rPr>
        <w:t>solution</w:t>
      </w:r>
    </w:p>
    <w:p w14:paraId="634BBCDD" w14:textId="77777777" w:rsidR="000B0044" w:rsidRPr="00104B7A" w:rsidRDefault="000B0044" w:rsidP="004C4207">
      <w:pPr>
        <w:rPr>
          <w:b/>
          <w:u w:val="single"/>
        </w:rPr>
      </w:pPr>
    </w:p>
    <w:p w14:paraId="470494F2" w14:textId="6851ADCA" w:rsidR="00121EBD" w:rsidRPr="00121EBD" w:rsidRDefault="00E9478D" w:rsidP="00121EBD">
      <w:pPr>
        <w:rPr>
          <w:highlight w:val="yellow"/>
        </w:rPr>
      </w:pPr>
      <w:r w:rsidRPr="00E9478D">
        <w:t xml:space="preserve">Le cumul des </w:t>
      </w:r>
      <w:proofErr w:type="spellStart"/>
      <w:r w:rsidRPr="00E9478D">
        <w:t>UOs</w:t>
      </w:r>
      <w:proofErr w:type="spellEnd"/>
      <w:r w:rsidRPr="00E9478D">
        <w:t xml:space="preserve"> </w:t>
      </w:r>
      <w:r w:rsidR="00453757">
        <w:t>« </w:t>
      </w:r>
      <w:r w:rsidR="002A48DD">
        <w:t xml:space="preserve">Mise en </w:t>
      </w:r>
      <w:r w:rsidR="00C94848">
        <w:t>œuvre</w:t>
      </w:r>
      <w:r w:rsidR="00453757">
        <w:t> </w:t>
      </w:r>
      <w:r w:rsidR="00BF2B33">
        <w:t xml:space="preserve">de la version socle </w:t>
      </w:r>
      <w:r w:rsidR="00453757">
        <w:t>»</w:t>
      </w:r>
      <w:r w:rsidRPr="00E9478D">
        <w:t xml:space="preserve"> </w:t>
      </w:r>
      <w:r w:rsidR="00BF2B33">
        <w:t xml:space="preserve">et « Reprise des données de la version socle » </w:t>
      </w:r>
      <w:r w:rsidRPr="00E9478D">
        <w:t xml:space="preserve">couvre l’intégralité des coûts nécessaires à la mise en œuvre de la </w:t>
      </w:r>
      <w:r w:rsidR="00BF2B33">
        <w:t>version socle</w:t>
      </w:r>
      <w:r w:rsidRPr="00E9478D">
        <w:t>, dans les conditions et exigences énoncées dans le CCTP.</w:t>
      </w:r>
    </w:p>
    <w:p w14:paraId="7C3E0ADA" w14:textId="77777777" w:rsidR="00BF2B33" w:rsidRDefault="00BF2B33" w:rsidP="00453757"/>
    <w:p w14:paraId="63BDACCE" w14:textId="49AD87E7" w:rsidR="00453757" w:rsidRDefault="00453757" w:rsidP="00453757">
      <w:r>
        <w:t xml:space="preserve">Le cumul des </w:t>
      </w:r>
      <w:proofErr w:type="spellStart"/>
      <w:r>
        <w:t>UOs</w:t>
      </w:r>
      <w:proofErr w:type="spellEnd"/>
      <w:r>
        <w:t xml:space="preserve"> </w:t>
      </w:r>
      <w:r w:rsidR="00AA169E">
        <w:rPr>
          <w:u w:val="single"/>
        </w:rPr>
        <w:t>MCO_</w:t>
      </w:r>
      <w:r w:rsidR="00375526">
        <w:rPr>
          <w:u w:val="single"/>
        </w:rPr>
        <w:t>RECURRENT</w:t>
      </w:r>
      <w:r w:rsidR="00AA169E">
        <w:rPr>
          <w:u w:val="single"/>
        </w:rPr>
        <w:t xml:space="preserve">, </w:t>
      </w:r>
      <w:r w:rsidR="005155D1" w:rsidRPr="005155D1">
        <w:rPr>
          <w:u w:val="single"/>
        </w:rPr>
        <w:t>MCO</w:t>
      </w:r>
      <w:r w:rsidR="004B492F">
        <w:rPr>
          <w:u w:val="single"/>
        </w:rPr>
        <w:t>_</w:t>
      </w:r>
      <w:r w:rsidR="00AA169E">
        <w:rPr>
          <w:u w:val="single"/>
        </w:rPr>
        <w:t>VM_PROD / MCO_VM_HORS</w:t>
      </w:r>
      <w:r w:rsidR="00BF2B33">
        <w:rPr>
          <w:u w:val="single"/>
        </w:rPr>
        <w:t>-</w:t>
      </w:r>
      <w:r w:rsidR="00AA169E">
        <w:rPr>
          <w:u w:val="single"/>
        </w:rPr>
        <w:t>PROD (multipliés par le nombre de VM)</w:t>
      </w:r>
      <w:r w:rsidR="00BF2B33">
        <w:t xml:space="preserve">, TMA_RECURRENT et ASSISTANCE_RECURRENT </w:t>
      </w:r>
      <w:r w:rsidR="00CA4FCA">
        <w:t>c</w:t>
      </w:r>
      <w:r>
        <w:t xml:space="preserve">ouvre l’intégralité des coûts nécessaires au fonctionnement récurrent de la </w:t>
      </w:r>
      <w:r w:rsidR="00BF2B33">
        <w:t>solution dans le périmètre</w:t>
      </w:r>
      <w:r w:rsidR="00A94751">
        <w:t xml:space="preserve"> de la version socle</w:t>
      </w:r>
      <w:r>
        <w:t>, dans les conditions et exigences énoncées dans le CCTP.</w:t>
      </w:r>
    </w:p>
    <w:p w14:paraId="7E9B37BE" w14:textId="77777777" w:rsidR="00453757" w:rsidRDefault="00453757" w:rsidP="00453757"/>
    <w:p w14:paraId="4AC83E79" w14:textId="49AD87E7" w:rsidR="00E9478D" w:rsidRDefault="00453757" w:rsidP="00121EBD">
      <w:r>
        <w:t>Aucune autre somme ne pourra être réclamée pour le fonctionnement récurrent, en l’absence de modification de ses exigences par le CNRS.</w:t>
      </w:r>
    </w:p>
    <w:p w14:paraId="21437B44" w14:textId="1B818156" w:rsidR="00BF2523" w:rsidRDefault="00BF2523" w:rsidP="00121EBD">
      <w:pPr>
        <w:rPr>
          <w:highlight w:val="yellow"/>
        </w:rPr>
      </w:pPr>
    </w:p>
    <w:sectPr w:rsidR="00BF2523" w:rsidSect="00252C58">
      <w:headerReference w:type="even" r:id="rId9"/>
      <w:headerReference w:type="default" r:id="rId10"/>
      <w:footerReference w:type="default" r:id="rId11"/>
      <w:headerReference w:type="first" r:id="rId12"/>
      <w:footerReference w:type="first" r:id="rId13"/>
      <w:pgSz w:w="11907" w:h="16840" w:code="9"/>
      <w:pgMar w:top="1418" w:right="1134" w:bottom="1418" w:left="1134" w:header="680" w:footer="68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09F01" w14:textId="77777777" w:rsidR="00FB22E7" w:rsidRDefault="00FB22E7">
      <w:r>
        <w:separator/>
      </w:r>
    </w:p>
  </w:endnote>
  <w:endnote w:type="continuationSeparator" w:id="0">
    <w:p w14:paraId="214364F8" w14:textId="77777777" w:rsidR="00FB22E7" w:rsidRDefault="00FB22E7">
      <w:r>
        <w:continuationSeparator/>
      </w:r>
    </w:p>
  </w:endnote>
  <w:endnote w:type="continuationNotice" w:id="1">
    <w:p w14:paraId="5DEDFE28" w14:textId="77777777" w:rsidR="00FB22E7" w:rsidRDefault="00FB22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80000001" w:csb1="00000000"/>
  </w:font>
  <w:font w:name="Star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A82A3" w14:textId="50301613" w:rsidR="00FB22E7" w:rsidRDefault="00FB22E7" w:rsidP="007108C9">
    <w:pPr>
      <w:pStyle w:val="Basdepage"/>
      <w:tabs>
        <w:tab w:val="clear" w:pos="4678"/>
      </w:tabs>
    </w:pPr>
    <w:r>
      <w:t>Trame de réponse</w:t>
    </w:r>
    <w:r w:rsidRPr="001061ED">
      <w:t xml:space="preserve"> </w:t>
    </w:r>
    <w:r>
      <w:t xml:space="preserve">de l’Accord-cadre </w:t>
    </w:r>
    <w:r w:rsidRPr="00384D26">
      <w:t>n°</w:t>
    </w:r>
    <w:r>
      <w:t>25.14.024</w:t>
    </w:r>
    <w:r w:rsidRPr="001061ED">
      <w:tab/>
    </w:r>
    <w:r w:rsidRPr="001061ED">
      <w:fldChar w:fldCharType="begin"/>
    </w:r>
    <w:r w:rsidRPr="001061ED">
      <w:instrText xml:space="preserve"> PAGE </w:instrText>
    </w:r>
    <w:r w:rsidRPr="001061ED">
      <w:fldChar w:fldCharType="separate"/>
    </w:r>
    <w:r>
      <w:rPr>
        <w:noProof/>
      </w:rPr>
      <w:t>14</w:t>
    </w:r>
    <w:r w:rsidRPr="001061ED">
      <w:fldChar w:fldCharType="end"/>
    </w:r>
    <w:r w:rsidRPr="001061ED">
      <w:t xml:space="preserve"> / </w:t>
    </w:r>
    <w:r>
      <w:rPr>
        <w:noProof/>
      </w:rPr>
      <w:fldChar w:fldCharType="begin"/>
    </w:r>
    <w:r>
      <w:rPr>
        <w:noProof/>
      </w:rPr>
      <w:instrText xml:space="preserve"> NUMPAGES </w:instrText>
    </w:r>
    <w:r>
      <w:rPr>
        <w:noProof/>
      </w:rPr>
      <w:fldChar w:fldCharType="separate"/>
    </w:r>
    <w:r>
      <w:rPr>
        <w:noProof/>
      </w:rPr>
      <w:t>28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8CFE" w14:textId="77777777" w:rsidR="00FB22E7" w:rsidRPr="00F14493" w:rsidRDefault="00FB22E7" w:rsidP="00F14493">
    <w:pPr>
      <w:tabs>
        <w:tab w:val="center" w:pos="5103"/>
        <w:tab w:val="right" w:pos="9000"/>
      </w:tabs>
      <w:rPr>
        <w:rFonts w:cs="Arial"/>
        <w:sz w:val="16"/>
        <w:szCs w:val="16"/>
      </w:rPr>
    </w:pPr>
    <w:r w:rsidRPr="00F416E0">
      <w:rPr>
        <w:rFonts w:cs="Arial"/>
        <w:sz w:val="16"/>
        <w:szCs w:val="16"/>
      </w:rPr>
      <w:t xml:space="preserve">Partie </w:t>
    </w:r>
    <w:r>
      <w:rPr>
        <w:rFonts w:cs="Arial"/>
        <w:sz w:val="16"/>
        <w:szCs w:val="16"/>
      </w:rPr>
      <w:t>3</w:t>
    </w:r>
    <w:proofErr w:type="gramStart"/>
    <w:r w:rsidRPr="00F416E0">
      <w:rPr>
        <w:rFonts w:cs="Arial"/>
        <w:sz w:val="16"/>
        <w:szCs w:val="16"/>
      </w:rPr>
      <w:t xml:space="preserve">-  </w:t>
    </w:r>
    <w:r>
      <w:rPr>
        <w:rFonts w:cs="Arial"/>
        <w:sz w:val="16"/>
        <w:szCs w:val="16"/>
      </w:rPr>
      <w:t>CCTP</w:t>
    </w:r>
    <w:proofErr w:type="gramEnd"/>
    <w:r>
      <w:rPr>
        <w:rFonts w:cs="Arial"/>
        <w:sz w:val="16"/>
        <w:szCs w:val="16"/>
      </w:rPr>
      <w:tab/>
      <w:t xml:space="preserve">Marché </w:t>
    </w:r>
    <w:proofErr w:type="spellStart"/>
    <w:r>
      <w:rPr>
        <w:rFonts w:cs="Arial"/>
        <w:sz w:val="16"/>
        <w:szCs w:val="16"/>
      </w:rPr>
      <w:t>Dsi</w:t>
    </w:r>
    <w:proofErr w:type="spellEnd"/>
    <w:r>
      <w:rPr>
        <w:rFonts w:cs="Arial"/>
        <w:sz w:val="16"/>
        <w:szCs w:val="16"/>
      </w:rPr>
      <w:t xml:space="preserve"> 08-021</w:t>
    </w:r>
    <w:r>
      <w:rPr>
        <w:rFonts w:cs="Arial"/>
        <w:sz w:val="16"/>
        <w:szCs w:val="16"/>
      </w:rPr>
      <w:tab/>
    </w:r>
    <w:r>
      <w:fldChar w:fldCharType="begin"/>
    </w:r>
    <w:r>
      <w:instrText xml:space="preserve"> PAGE </w:instrText>
    </w:r>
    <w:r>
      <w:fldChar w:fldCharType="separate"/>
    </w:r>
    <w:r>
      <w:rPr>
        <w:noProof/>
      </w:rPr>
      <w:t>2</w:t>
    </w:r>
    <w:r>
      <w:fldChar w:fldCharType="end"/>
    </w:r>
    <w:r>
      <w:t>/</w:t>
    </w:r>
    <w:r>
      <w:rPr>
        <w:noProof/>
      </w:rPr>
      <w:fldChar w:fldCharType="begin"/>
    </w:r>
    <w:r>
      <w:rPr>
        <w:noProof/>
      </w:rPr>
      <w:instrText xml:space="preserve"> NUMPAGES </w:instrText>
    </w:r>
    <w:r>
      <w:rPr>
        <w:noProof/>
      </w:rPr>
      <w:fldChar w:fldCharType="separate"/>
    </w:r>
    <w:r>
      <w:rPr>
        <w:noProof/>
      </w:rPr>
      <w:t>2</w:t>
    </w:r>
    <w:r>
      <w:rPr>
        <w:noProof/>
      </w:rPr>
      <w:fldChar w:fldCharType="end"/>
    </w:r>
  </w:p>
  <w:p w14:paraId="4E0EDD1D" w14:textId="77777777" w:rsidR="00FB22E7" w:rsidRDefault="00FB22E7" w:rsidP="00FD2745"/>
  <w:p w14:paraId="2B459081" w14:textId="77777777" w:rsidR="00FB22E7" w:rsidRDefault="00FB22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5A9F0" w14:textId="77777777" w:rsidR="00FB22E7" w:rsidRDefault="00FB22E7">
      <w:r>
        <w:separator/>
      </w:r>
    </w:p>
  </w:footnote>
  <w:footnote w:type="continuationSeparator" w:id="0">
    <w:p w14:paraId="124A4631" w14:textId="77777777" w:rsidR="00FB22E7" w:rsidRDefault="00FB22E7">
      <w:r>
        <w:continuationSeparator/>
      </w:r>
    </w:p>
  </w:footnote>
  <w:footnote w:type="continuationNotice" w:id="1">
    <w:p w14:paraId="597E8DC1" w14:textId="77777777" w:rsidR="00FB22E7" w:rsidRDefault="00FB22E7"/>
  </w:footnote>
  <w:footnote w:id="2">
    <w:p w14:paraId="06B6840B" w14:textId="77777777" w:rsidR="00FB22E7" w:rsidRDefault="00FB22E7" w:rsidP="002312AC">
      <w:pPr>
        <w:pStyle w:val="Notedebasdepage"/>
      </w:pPr>
      <w:r>
        <w:rPr>
          <w:rStyle w:val="Appelnotedebasdep"/>
        </w:rPr>
        <w:footnoteRef/>
      </w:r>
      <w:r>
        <w:t xml:space="preserve"> Digital asset management</w:t>
      </w:r>
    </w:p>
  </w:footnote>
  <w:footnote w:id="3">
    <w:p w14:paraId="22F451E5" w14:textId="77777777" w:rsidR="00FB22E7" w:rsidRDefault="00FB22E7" w:rsidP="002312AC">
      <w:pPr>
        <w:pStyle w:val="Notedebasdepage"/>
      </w:pPr>
      <w:r>
        <w:rPr>
          <w:rStyle w:val="Appelnotedebasdep"/>
        </w:rPr>
        <w:footnoteRef/>
      </w:r>
      <w:r>
        <w:t xml:space="preserve"> Plateforme tiers, de gestion d’emailing, newsletters, contacts et segmentation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7862D" w14:textId="14C0233D" w:rsidR="00FB22E7" w:rsidRPr="000E32B2" w:rsidRDefault="00FB22E7" w:rsidP="001061ED">
    <w:pPr>
      <w:pStyle w:val="Entte"/>
    </w:pPr>
    <w:r w:rsidRPr="000E32B2">
      <w:t>CNRS – DSI</w:t>
    </w:r>
    <w:r w:rsidRPr="000E32B2">
      <w:tab/>
      <w:t xml:space="preserve">Maintenance des Applications Passerelle 2 &amp; </w:t>
    </w:r>
    <w:proofErr w:type="spellStart"/>
    <w:r w:rsidRPr="000E32B2">
      <w:t>CoopIntEer</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30905" w14:textId="3ACCD0ED" w:rsidR="00FB22E7" w:rsidRPr="00991EC9" w:rsidRDefault="00FB22E7" w:rsidP="009442F0">
    <w:pPr>
      <w:tabs>
        <w:tab w:val="left" w:pos="1500"/>
      </w:tabs>
      <w:spacing w:before="1200" w:after="800"/>
      <w:rPr>
        <w:rFonts w:cs="Arial"/>
        <w:i/>
        <w:color w:val="002952"/>
        <w:sz w:val="16"/>
        <w:szCs w:val="16"/>
      </w:rPr>
    </w:pPr>
    <w:r>
      <w:rPr>
        <w:rFonts w:cs="Arial"/>
        <w:i/>
        <w:noProof/>
        <w:color w:val="002952"/>
        <w:sz w:val="16"/>
        <w:szCs w:val="16"/>
      </w:rPr>
      <w:drawing>
        <wp:inline distT="0" distB="0" distL="0" distR="0" wp14:anchorId="5E77ED09" wp14:editId="15A49EDB">
          <wp:extent cx="761905" cy="761905"/>
          <wp:effectExtent l="0" t="0" r="635"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cnrs_petit.png"/>
                  <pic:cNvPicPr/>
                </pic:nvPicPr>
                <pic:blipFill>
                  <a:blip r:embed="rId1">
                    <a:extLst>
                      <a:ext uri="{28A0092B-C50C-407E-A947-70E740481C1C}">
                        <a14:useLocalDpi xmlns:a14="http://schemas.microsoft.com/office/drawing/2010/main" val="0"/>
                      </a:ext>
                    </a:extLst>
                  </a:blip>
                  <a:stretch>
                    <a:fillRect/>
                  </a:stretch>
                </pic:blipFill>
                <pic:spPr>
                  <a:xfrm>
                    <a:off x="0" y="0"/>
                    <a:ext cx="761905" cy="761905"/>
                  </a:xfrm>
                  <a:prstGeom prst="rect">
                    <a:avLst/>
                  </a:prstGeom>
                </pic:spPr>
              </pic:pic>
            </a:graphicData>
          </a:graphic>
        </wp:inline>
      </w:drawing>
    </w:r>
    <w:r w:rsidRPr="00250D64">
      <w:rPr>
        <w:rFonts w:cs="Arial"/>
        <w:i/>
        <w:color w:val="002952"/>
        <w:sz w:val="16"/>
        <w:szCs w:val="16"/>
      </w:rPr>
      <w:t>Direc</w:t>
    </w:r>
    <w:r>
      <w:rPr>
        <w:rFonts w:cs="Arial"/>
        <w:i/>
        <w:color w:val="002952"/>
        <w:sz w:val="16"/>
        <w:szCs w:val="16"/>
      </w:rPr>
      <w:t>tion des systèmes d'information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88338" w14:textId="73D5DC2F" w:rsidR="00FB22E7" w:rsidRDefault="00FB22E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24FB2" w14:textId="27C3503E" w:rsidR="00FB22E7" w:rsidRDefault="00FB22E7" w:rsidP="00CD5993">
    <w:pPr>
      <w:pStyle w:val="Entte"/>
    </w:pPr>
    <w:r w:rsidRPr="001061ED">
      <w:t>CNRS – DSI</w:t>
    </w:r>
    <w:r w:rsidRPr="001061ED">
      <w:tab/>
    </w:r>
    <w:r>
      <w:fldChar w:fldCharType="begin"/>
    </w:r>
    <w:r w:rsidRPr="002A48DD">
      <w:instrText xml:space="preserve"> DOCPROPERTY  Projet  \* MERGEFORMAT </w:instrText>
    </w:r>
    <w:r>
      <w:fldChar w:fldCharType="separate"/>
    </w:r>
    <w:r w:rsidRPr="002A48DD">
      <w:rPr>
        <w:bCs/>
      </w:rPr>
      <w:t>Mise</w:t>
    </w:r>
    <w:r w:rsidRPr="002A48DD">
      <w:rPr>
        <w:b w:val="0"/>
        <w:bCs/>
      </w:rPr>
      <w:t xml:space="preserve"> </w:t>
    </w:r>
    <w:r w:rsidRPr="002A48DD">
      <w:rPr>
        <w:bCs/>
      </w:rPr>
      <w:t>en</w:t>
    </w:r>
    <w:r>
      <w:t xml:space="preserve"> œuvre et maintenance du site CNRS.FR et de sites satellites</w:t>
    </w:r>
    <w:r>
      <w:rPr>
        <w:b w:val="0"/>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AD12F" w14:textId="2A149CF3" w:rsidR="00FB22E7" w:rsidRPr="002D2D16" w:rsidRDefault="00FB22E7" w:rsidP="00F416E0">
    <w:pPr>
      <w:tabs>
        <w:tab w:val="right" w:pos="9072"/>
      </w:tabs>
      <w:rPr>
        <w:rFonts w:cs="Arial"/>
        <w:i/>
      </w:rPr>
    </w:pPr>
    <w:r w:rsidRPr="002D2D16">
      <w:rPr>
        <w:rFonts w:cs="Arial"/>
        <w:b/>
      </w:rPr>
      <w:t>CNRS – DSI</w:t>
    </w:r>
    <w:r w:rsidRPr="002D2D16">
      <w:rPr>
        <w:rFonts w:cs="Arial"/>
      </w:rPr>
      <w:tab/>
    </w:r>
    <w:r w:rsidRPr="002D2D16">
      <w:rPr>
        <w:rFonts w:cs="Arial"/>
        <w:i/>
      </w:rPr>
      <w:t>Evolution de l’application SESAME - MAI</w:t>
    </w:r>
  </w:p>
  <w:p w14:paraId="4B6F52D8" w14:textId="77777777" w:rsidR="00FB22E7" w:rsidRDefault="00FB22E7" w:rsidP="00FD2745"/>
  <w:p w14:paraId="08CA0190" w14:textId="77777777" w:rsidR="00FB22E7" w:rsidRDefault="00FB22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15pt;height:9.15pt" o:bullet="t">
        <v:imagedata r:id="rId1" o:title="BD14985_"/>
      </v:shape>
    </w:pict>
  </w:numPicBullet>
  <w:numPicBullet w:numPicBulletId="1">
    <w:pict>
      <v:shape id="_x0000_i1027" type="#_x0000_t75" style="width:11.25pt;height:9.55pt" o:bullet="t">
        <v:imagedata r:id="rId2" o:title="BD21295_"/>
      </v:shape>
    </w:pict>
  </w:numPicBullet>
  <w:numPicBullet w:numPicBulletId="2">
    <w:pict>
      <v:shape id="_x0000_i1028" type="#_x0000_t75" style="width:11.25pt;height:9.55pt" o:bullet="t">
        <v:imagedata r:id="rId3" o:title="BD21300_"/>
      </v:shape>
    </w:pict>
  </w:numPicBullet>
  <w:abstractNum w:abstractNumId="0" w15:restartNumberingAfterBreak="0">
    <w:nsid w:val="00000001"/>
    <w:multiLevelType w:val="multilevel"/>
    <w:tmpl w:val="27266960"/>
    <w:name w:val="Outline"/>
    <w:lvl w:ilvl="0">
      <w:start w:val="1"/>
      <w:numFmt w:val="decimal"/>
      <w:lvlText w:val="%1 -"/>
      <w:lvlJc w:val="left"/>
      <w:pPr>
        <w:tabs>
          <w:tab w:val="num" w:pos="0"/>
        </w:tabs>
        <w:ind w:left="400" w:hanging="400"/>
      </w:pPr>
      <w:rPr>
        <w:rFonts w:ascii="Arial" w:hAnsi="Arial" w:hint="default"/>
        <w:sz w:val="24"/>
        <w:szCs w:val="24"/>
      </w:rPr>
    </w:lvl>
    <w:lvl w:ilvl="1">
      <w:start w:val="1"/>
      <w:numFmt w:val="decimal"/>
      <w:lvlText w:val="%1.%2."/>
      <w:lvlJc w:val="left"/>
      <w:pPr>
        <w:tabs>
          <w:tab w:val="num" w:pos="3816"/>
        </w:tabs>
        <w:ind w:left="3816" w:hanging="576"/>
      </w:pPr>
      <w:rPr>
        <w:rFonts w:ascii="Arial" w:hAnsi="Arial" w:cs="Arial"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862"/>
        </w:tabs>
        <w:ind w:left="1862" w:hanging="864"/>
      </w:pPr>
      <w:rPr>
        <w:rFonts w:hint="default"/>
      </w:rPr>
    </w:lvl>
    <w:lvl w:ilvl="4">
      <w:start w:val="1"/>
      <w:numFmt w:val="decimal"/>
      <w:lvlText w:val="%1.%2.%3.%4.%5"/>
      <w:lvlJc w:val="left"/>
      <w:pPr>
        <w:tabs>
          <w:tab w:val="num" w:pos="2006"/>
        </w:tabs>
        <w:ind w:left="2006" w:hanging="1008"/>
      </w:pPr>
      <w:rPr>
        <w:rFonts w:hint="default"/>
      </w:rPr>
    </w:lvl>
    <w:lvl w:ilvl="5">
      <w:start w:val="1"/>
      <w:numFmt w:val="decimal"/>
      <w:lvlText w:val="%1.%2.%3.%4.%5.%6"/>
      <w:lvlJc w:val="left"/>
      <w:pPr>
        <w:tabs>
          <w:tab w:val="num" w:pos="2150"/>
        </w:tabs>
        <w:ind w:left="2150" w:hanging="1152"/>
      </w:pPr>
      <w:rPr>
        <w:rFonts w:hint="default"/>
      </w:rPr>
    </w:lvl>
    <w:lvl w:ilvl="6">
      <w:start w:val="1"/>
      <w:numFmt w:val="decimal"/>
      <w:lvlText w:val="%1.%2.%3.%4.%5.%6.%7"/>
      <w:lvlJc w:val="left"/>
      <w:pPr>
        <w:tabs>
          <w:tab w:val="num" w:pos="2294"/>
        </w:tabs>
        <w:ind w:left="2294" w:hanging="1296"/>
      </w:pPr>
      <w:rPr>
        <w:rFonts w:hint="default"/>
      </w:rPr>
    </w:lvl>
    <w:lvl w:ilvl="7">
      <w:start w:val="1"/>
      <w:numFmt w:val="decimal"/>
      <w:lvlText w:val="%1.%2.%3.%4.%5.%6.%7.%8"/>
      <w:lvlJc w:val="left"/>
      <w:pPr>
        <w:tabs>
          <w:tab w:val="num" w:pos="2438"/>
        </w:tabs>
        <w:ind w:left="2438" w:hanging="1440"/>
      </w:pPr>
      <w:rPr>
        <w:rFonts w:hint="default"/>
      </w:rPr>
    </w:lvl>
    <w:lvl w:ilvl="8">
      <w:start w:val="1"/>
      <w:numFmt w:val="decimal"/>
      <w:lvlText w:val="%1.%2.%3.%4.%5.%6.%7.%8.%9"/>
      <w:lvlJc w:val="left"/>
      <w:pPr>
        <w:tabs>
          <w:tab w:val="num" w:pos="2582"/>
        </w:tabs>
        <w:ind w:left="2582"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7"/>
    <w:multiLevelType w:val="multilevel"/>
    <w:tmpl w:val="00000007"/>
    <w:name w:val="WW8Num7"/>
    <w:lvl w:ilvl="0">
      <w:start w:val="1"/>
      <w:numFmt w:val="bullet"/>
      <w:lvlText w:val=""/>
      <w:lvlJc w:val="left"/>
      <w:pPr>
        <w:tabs>
          <w:tab w:val="num" w:pos="725"/>
        </w:tabs>
        <w:ind w:left="725" w:hanging="360"/>
      </w:pPr>
      <w:rPr>
        <w:rFonts w:ascii="Wingdings 2" w:hAnsi="Wingdings 2"/>
        <w:sz w:val="16"/>
      </w:rPr>
    </w:lvl>
    <w:lvl w:ilvl="1">
      <w:start w:val="1"/>
      <w:numFmt w:val="bullet"/>
      <w:lvlText w:val="◦"/>
      <w:lvlJc w:val="left"/>
      <w:pPr>
        <w:tabs>
          <w:tab w:val="num" w:pos="1085"/>
        </w:tabs>
        <w:ind w:left="1085" w:hanging="360"/>
      </w:pPr>
      <w:rPr>
        <w:rFonts w:ascii="OpenSymbol" w:hAnsi="OpenSymbol" w:cs="OpenSymbol"/>
      </w:rPr>
    </w:lvl>
    <w:lvl w:ilvl="2">
      <w:start w:val="1"/>
      <w:numFmt w:val="bullet"/>
      <w:lvlText w:val="▪"/>
      <w:lvlJc w:val="left"/>
      <w:pPr>
        <w:tabs>
          <w:tab w:val="num" w:pos="1445"/>
        </w:tabs>
        <w:ind w:left="1445" w:hanging="360"/>
      </w:pPr>
      <w:rPr>
        <w:rFonts w:ascii="OpenSymbol" w:hAnsi="OpenSymbol" w:cs="OpenSymbol"/>
      </w:rPr>
    </w:lvl>
    <w:lvl w:ilvl="3">
      <w:start w:val="1"/>
      <w:numFmt w:val="bullet"/>
      <w:lvlText w:val=""/>
      <w:lvlJc w:val="left"/>
      <w:pPr>
        <w:tabs>
          <w:tab w:val="num" w:pos="1805"/>
        </w:tabs>
        <w:ind w:left="1805" w:hanging="360"/>
      </w:pPr>
      <w:rPr>
        <w:rFonts w:ascii="Wingdings 2" w:hAnsi="Wingdings 2"/>
        <w:sz w:val="16"/>
      </w:rPr>
    </w:lvl>
    <w:lvl w:ilvl="4">
      <w:start w:val="1"/>
      <w:numFmt w:val="bullet"/>
      <w:lvlText w:val="◦"/>
      <w:lvlJc w:val="left"/>
      <w:pPr>
        <w:tabs>
          <w:tab w:val="num" w:pos="2165"/>
        </w:tabs>
        <w:ind w:left="2165" w:hanging="360"/>
      </w:pPr>
      <w:rPr>
        <w:rFonts w:ascii="OpenSymbol" w:hAnsi="OpenSymbol" w:cs="OpenSymbol"/>
      </w:rPr>
    </w:lvl>
    <w:lvl w:ilvl="5">
      <w:start w:val="1"/>
      <w:numFmt w:val="bullet"/>
      <w:lvlText w:val="▪"/>
      <w:lvlJc w:val="left"/>
      <w:pPr>
        <w:tabs>
          <w:tab w:val="num" w:pos="2525"/>
        </w:tabs>
        <w:ind w:left="2525" w:hanging="360"/>
      </w:pPr>
      <w:rPr>
        <w:rFonts w:ascii="OpenSymbol" w:hAnsi="OpenSymbol" w:cs="OpenSymbol"/>
      </w:rPr>
    </w:lvl>
    <w:lvl w:ilvl="6">
      <w:start w:val="1"/>
      <w:numFmt w:val="bullet"/>
      <w:lvlText w:val=""/>
      <w:lvlJc w:val="left"/>
      <w:pPr>
        <w:tabs>
          <w:tab w:val="num" w:pos="2885"/>
        </w:tabs>
        <w:ind w:left="2885" w:hanging="360"/>
      </w:pPr>
      <w:rPr>
        <w:rFonts w:ascii="Wingdings 2" w:hAnsi="Wingdings 2"/>
        <w:sz w:val="16"/>
      </w:rPr>
    </w:lvl>
    <w:lvl w:ilvl="7">
      <w:start w:val="1"/>
      <w:numFmt w:val="bullet"/>
      <w:lvlText w:val="◦"/>
      <w:lvlJc w:val="left"/>
      <w:pPr>
        <w:tabs>
          <w:tab w:val="num" w:pos="3245"/>
        </w:tabs>
        <w:ind w:left="3245" w:hanging="360"/>
      </w:pPr>
      <w:rPr>
        <w:rFonts w:ascii="OpenSymbol" w:hAnsi="OpenSymbol" w:cs="OpenSymbol"/>
      </w:rPr>
    </w:lvl>
    <w:lvl w:ilvl="8">
      <w:start w:val="1"/>
      <w:numFmt w:val="bullet"/>
      <w:lvlText w:val="▪"/>
      <w:lvlJc w:val="left"/>
      <w:pPr>
        <w:tabs>
          <w:tab w:val="num" w:pos="3605"/>
        </w:tabs>
        <w:ind w:left="3605" w:hanging="360"/>
      </w:pPr>
      <w:rPr>
        <w:rFonts w:ascii="OpenSymbol" w:hAnsi="OpenSymbol" w:cs="OpenSymbol"/>
      </w:rPr>
    </w:lvl>
  </w:abstractNum>
  <w:abstractNum w:abstractNumId="3"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tarSymbol"/>
        <w:sz w:val="18"/>
        <w:szCs w:val="18"/>
      </w:rPr>
    </w:lvl>
  </w:abstractNum>
  <w:abstractNum w:abstractNumId="8"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tarSymbol"/>
        <w:sz w:val="18"/>
        <w:szCs w:val="18"/>
      </w:rPr>
    </w:lvl>
  </w:abstractNum>
  <w:abstractNum w:abstractNumId="9"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20"/>
    <w:multiLevelType w:val="multilevel"/>
    <w:tmpl w:val="00000020"/>
    <w:name w:val="WW8Num3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D"/>
    <w:multiLevelType w:val="multilevel"/>
    <w:tmpl w:val="0000002D"/>
    <w:name w:val="WW8Num4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82C314E"/>
    <w:multiLevelType w:val="hybridMultilevel"/>
    <w:tmpl w:val="67EC49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02157C"/>
    <w:multiLevelType w:val="hybridMultilevel"/>
    <w:tmpl w:val="EE840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EE338A"/>
    <w:multiLevelType w:val="hybridMultilevel"/>
    <w:tmpl w:val="B82040C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C5"/>
    <w:multiLevelType w:val="hybridMultilevel"/>
    <w:tmpl w:val="31B2F176"/>
    <w:name w:val="WW8Num22"/>
    <w:lvl w:ilvl="0" w:tplc="4DB0C342">
      <w:start w:val="1"/>
      <w:numFmt w:val="bullet"/>
      <w:lvlText w:val=""/>
      <w:lvlJc w:val="left"/>
      <w:pPr>
        <w:tabs>
          <w:tab w:val="num" w:pos="720"/>
        </w:tabs>
        <w:ind w:left="720" w:hanging="360"/>
      </w:pPr>
      <w:rPr>
        <w:rFonts w:ascii="Symbol" w:hAnsi="Symbol" w:hint="default"/>
      </w:rPr>
    </w:lvl>
    <w:lvl w:ilvl="1" w:tplc="426E004A"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3B3E2B"/>
    <w:multiLevelType w:val="hybridMultilevel"/>
    <w:tmpl w:val="88629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7C7609"/>
    <w:multiLevelType w:val="multilevel"/>
    <w:tmpl w:val="D982EF66"/>
    <w:lvl w:ilvl="0">
      <w:start w:val="1"/>
      <w:numFmt w:val="decimal"/>
      <w:pStyle w:val="Heading1Numbered"/>
      <w:lvlText w:val="%1.0"/>
      <w:lvlJc w:val="left"/>
      <w:pPr>
        <w:tabs>
          <w:tab w:val="num" w:pos="720"/>
        </w:tabs>
        <w:ind w:left="720" w:hanging="720"/>
      </w:pPr>
      <w:rPr>
        <w:rFonts w:ascii="Times New Roman Bold" w:hAnsi="Times New Roman Bold" w:hint="default"/>
        <w:b/>
        <w:i w:val="0"/>
        <w:sz w:val="28"/>
      </w:rPr>
    </w:lvl>
    <w:lvl w:ilvl="1">
      <w:start w:val="1"/>
      <w:numFmt w:val="decimal"/>
      <w:pStyle w:val="Heading2Numbered"/>
      <w:lvlText w:val="%1.%2"/>
      <w:lvlJc w:val="left"/>
      <w:pPr>
        <w:tabs>
          <w:tab w:val="num" w:pos="720"/>
        </w:tabs>
        <w:ind w:left="720" w:hanging="720"/>
      </w:pPr>
      <w:rPr>
        <w:rFonts w:ascii="Times New Roman Bold" w:hAnsi="Times New Roman Bold" w:hint="default"/>
        <w:b/>
        <w:i w:val="0"/>
        <w:sz w:val="28"/>
      </w:rPr>
    </w:lvl>
    <w:lvl w:ilvl="2">
      <w:start w:val="1"/>
      <w:numFmt w:val="decimal"/>
      <w:pStyle w:val="Heading3Numbered"/>
      <w:lvlText w:val="%1.%2.%3"/>
      <w:lvlJc w:val="left"/>
      <w:pPr>
        <w:tabs>
          <w:tab w:val="num" w:pos="1080"/>
        </w:tabs>
        <w:ind w:left="1080" w:hanging="1080"/>
      </w:pPr>
      <w:rPr>
        <w:rFonts w:ascii="Times New Roman" w:hAnsi="Times New Roman" w:hint="default"/>
        <w:b/>
        <w:i w:val="0"/>
        <w:sz w:val="24"/>
      </w:rPr>
    </w:lvl>
    <w:lvl w:ilvl="3">
      <w:start w:val="1"/>
      <w:numFmt w:val="decimal"/>
      <w:pStyle w:val="Heading3Numbered"/>
      <w:lvlText w:val="%1.%2.%3.%4"/>
      <w:lvlJc w:val="left"/>
      <w:pPr>
        <w:tabs>
          <w:tab w:val="num" w:pos="1296"/>
        </w:tabs>
        <w:ind w:left="1296" w:hanging="1296"/>
      </w:pPr>
      <w:rPr>
        <w:rFonts w:ascii="Times New Roman Bold" w:hAnsi="Times New Roman Bold" w:hint="default"/>
        <w:b/>
        <w:i w:val="0"/>
        <w:sz w:val="24"/>
      </w:rPr>
    </w:lvl>
    <w:lvl w:ilvl="4">
      <w:start w:val="1"/>
      <w:numFmt w:val="decimal"/>
      <w:lvlRestart w:val="1"/>
      <w:pStyle w:val="Heading4Numbered"/>
      <w:lvlText w:val="%1.%2.%3.%4.%5"/>
      <w:lvlJc w:val="left"/>
      <w:pPr>
        <w:tabs>
          <w:tab w:val="num" w:pos="720"/>
        </w:tabs>
        <w:ind w:left="720" w:hanging="720"/>
      </w:pPr>
      <w:rPr>
        <w:rFonts w:ascii="Times New Roman Bold" w:hAnsi="Times New Roman Bold" w:hint="default"/>
        <w:b/>
        <w:i w:val="0"/>
        <w:sz w:val="22"/>
        <w:szCs w:val="22"/>
      </w:rPr>
    </w:lvl>
    <w:lvl w:ilvl="5">
      <w:start w:val="1"/>
      <w:numFmt w:val="none"/>
      <w:lvlText w:val=""/>
      <w:lvlJc w:val="left"/>
      <w:pPr>
        <w:tabs>
          <w:tab w:val="num" w:pos="720"/>
        </w:tabs>
        <w:ind w:left="720" w:hanging="720"/>
      </w:pPr>
      <w:rPr>
        <w:rFonts w:ascii="Times New Roman" w:hAnsi="Times New Roman" w:hint="default"/>
        <w:b w:val="0"/>
        <w:i w:val="0"/>
        <w:sz w:val="22"/>
      </w:rPr>
    </w:lvl>
    <w:lvl w:ilvl="6">
      <w:start w:val="1"/>
      <w:numFmt w:val="none"/>
      <w:lvlText w:val=""/>
      <w:lvlJc w:val="left"/>
      <w:pPr>
        <w:tabs>
          <w:tab w:val="num" w:pos="720"/>
        </w:tabs>
        <w:ind w:left="720" w:hanging="720"/>
      </w:pPr>
      <w:rPr>
        <w:rFonts w:ascii="Times New Roman" w:hAnsi="Times New Roman" w:hint="default"/>
        <w:b w:val="0"/>
        <w:i w:val="0"/>
        <w:sz w:val="22"/>
      </w:rPr>
    </w:lvl>
    <w:lvl w:ilvl="7">
      <w:start w:val="1"/>
      <w:numFmt w:val="none"/>
      <w:lvlText w:val=""/>
      <w:lvlJc w:val="left"/>
      <w:pPr>
        <w:tabs>
          <w:tab w:val="num" w:pos="720"/>
        </w:tabs>
        <w:ind w:left="720" w:hanging="720"/>
      </w:pPr>
      <w:rPr>
        <w:rFonts w:ascii="Times New Roman" w:hAnsi="Times New Roman" w:hint="default"/>
        <w:b w:val="0"/>
        <w:i w:val="0"/>
        <w:sz w:val="22"/>
      </w:rPr>
    </w:lvl>
    <w:lvl w:ilvl="8">
      <w:start w:val="1"/>
      <w:numFmt w:val="none"/>
      <w:lvlText w:val="%8"/>
      <w:lvlJc w:val="left"/>
      <w:pPr>
        <w:tabs>
          <w:tab w:val="num" w:pos="4320"/>
        </w:tabs>
        <w:ind w:left="4320" w:hanging="1440"/>
      </w:pPr>
      <w:rPr>
        <w:rFonts w:hint="default"/>
      </w:rPr>
    </w:lvl>
  </w:abstractNum>
  <w:abstractNum w:abstractNumId="18" w15:restartNumberingAfterBreak="0">
    <w:nsid w:val="200E5E14"/>
    <w:multiLevelType w:val="hybridMultilevel"/>
    <w:tmpl w:val="E1120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162C52"/>
    <w:multiLevelType w:val="hybridMultilevel"/>
    <w:tmpl w:val="25CAFDA0"/>
    <w:lvl w:ilvl="0" w:tplc="F7007646">
      <w:start w:val="16"/>
      <w:numFmt w:val="bullet"/>
      <w:pStyle w:val="Texte5"/>
      <w:lvlText w:val="-"/>
      <w:lvlJc w:val="left"/>
      <w:pPr>
        <w:ind w:left="1440" w:hanging="360"/>
      </w:pPr>
      <w:rPr>
        <w:rFonts w:ascii="Arial" w:eastAsia="Times New Roman"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2386722B"/>
    <w:multiLevelType w:val="hybridMultilevel"/>
    <w:tmpl w:val="4DBEE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B9770C"/>
    <w:multiLevelType w:val="multilevel"/>
    <w:tmpl w:val="B4CA1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525DEF"/>
    <w:multiLevelType w:val="hybridMultilevel"/>
    <w:tmpl w:val="DB1A0C92"/>
    <w:name w:val="WW8Num222"/>
    <w:lvl w:ilvl="0" w:tplc="5268E57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E24423"/>
    <w:multiLevelType w:val="hybridMultilevel"/>
    <w:tmpl w:val="24648B66"/>
    <w:lvl w:ilvl="0" w:tplc="561606EA">
      <w:start w:val="1"/>
      <w:numFmt w:val="bullet"/>
      <w:pStyle w:val="Prestation"/>
      <w:lvlText w:val=""/>
      <w:lvlPicBulletId w:val="1"/>
      <w:lvlJc w:val="left"/>
      <w:pPr>
        <w:tabs>
          <w:tab w:val="num" w:pos="720"/>
        </w:tabs>
        <w:ind w:left="720" w:hanging="360"/>
      </w:pPr>
      <w:rPr>
        <w:rFonts w:ascii="Symbol" w:hAnsi="Symbol" w:hint="default"/>
        <w:color w:val="auto"/>
      </w:rPr>
    </w:lvl>
    <w:lvl w:ilvl="1" w:tplc="0F8AA5DA">
      <w:start w:val="1"/>
      <w:numFmt w:val="lowerLetter"/>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0017"/>
    <w:multiLevelType w:val="hybridMultilevel"/>
    <w:tmpl w:val="2B0CE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7341E1"/>
    <w:multiLevelType w:val="hybridMultilevel"/>
    <w:tmpl w:val="75D03A86"/>
    <w:lvl w:ilvl="0" w:tplc="278A24E4">
      <w:start w:val="1"/>
      <w:numFmt w:val="bullet"/>
      <w:pStyle w:val="Texte4"/>
      <w:lvlText w:val=""/>
      <w:lvlPicBulletId w:val="2"/>
      <w:lvlJc w:val="left"/>
      <w:pPr>
        <w:ind w:left="862" w:hanging="360"/>
      </w:pPr>
      <w:rPr>
        <w:rFonts w:ascii="Symbol" w:hAnsi="Symbol" w:hint="default"/>
        <w:color w:val="auto"/>
      </w:rPr>
    </w:lvl>
    <w:lvl w:ilvl="1" w:tplc="FFFFFFFF">
      <w:start w:val="1"/>
      <w:numFmt w:val="bullet"/>
      <w:lvlText w:val="o"/>
      <w:lvlJc w:val="left"/>
      <w:pPr>
        <w:ind w:left="1582" w:hanging="360"/>
      </w:pPr>
      <w:rPr>
        <w:rFonts w:ascii="Courier New" w:hAnsi="Courier New" w:cs="Courier New" w:hint="default"/>
      </w:rPr>
    </w:lvl>
    <w:lvl w:ilvl="2" w:tplc="929A824C">
      <w:start w:val="16"/>
      <w:numFmt w:val="bullet"/>
      <w:lvlText w:val="-"/>
      <w:lvlJc w:val="left"/>
      <w:pPr>
        <w:tabs>
          <w:tab w:val="num" w:pos="2302"/>
        </w:tabs>
        <w:ind w:left="2302" w:hanging="360"/>
      </w:pPr>
      <w:rPr>
        <w:rFonts w:ascii="Arial" w:eastAsia="Times New Roman" w:hAnsi="Arial" w:cs="Arial"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26" w15:restartNumberingAfterBreak="0">
    <w:nsid w:val="3F6253D4"/>
    <w:multiLevelType w:val="hybridMultilevel"/>
    <w:tmpl w:val="F47CD1DC"/>
    <w:lvl w:ilvl="0" w:tplc="7EA4DFEC">
      <w:start w:val="1"/>
      <w:numFmt w:val="bullet"/>
      <w:pStyle w:val="Texte7"/>
      <w:lvlText w:val="o"/>
      <w:lvlJc w:val="left"/>
      <w:pPr>
        <w:ind w:left="1440" w:hanging="360"/>
      </w:pPr>
      <w:rPr>
        <w:rFonts w:ascii="Courier New" w:hAnsi="Courier New" w:hint="default"/>
        <w:color w:val="00B0F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FE91FAA"/>
    <w:multiLevelType w:val="multilevel"/>
    <w:tmpl w:val="DC3215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356ABD"/>
    <w:multiLevelType w:val="hybridMultilevel"/>
    <w:tmpl w:val="0EEE2C64"/>
    <w:lvl w:ilvl="0" w:tplc="B19C64CC">
      <w:start w:val="1"/>
      <w:numFmt w:val="bullet"/>
      <w:pStyle w:val="Texte2"/>
      <w:lvlText w:val=""/>
      <w:lvlPicBulletId w:val="0"/>
      <w:lvlJc w:val="left"/>
      <w:pPr>
        <w:tabs>
          <w:tab w:val="num" w:pos="502"/>
        </w:tabs>
        <w:ind w:left="502"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44747BC2">
      <w:numFmt w:val="bullet"/>
      <w:lvlText w:val="•"/>
      <w:lvlJc w:val="left"/>
      <w:pPr>
        <w:ind w:left="2505" w:hanging="705"/>
      </w:pPr>
      <w:rPr>
        <w:rFonts w:ascii="Arial" w:eastAsia="Times New Roman" w:hAnsi="Arial"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D590FFE"/>
    <w:multiLevelType w:val="hybridMultilevel"/>
    <w:tmpl w:val="7E5C2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B01F0A"/>
    <w:multiLevelType w:val="hybridMultilevel"/>
    <w:tmpl w:val="406239D4"/>
    <w:lvl w:ilvl="0" w:tplc="C3E01168">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D7AE4"/>
    <w:multiLevelType w:val="hybridMultilevel"/>
    <w:tmpl w:val="7CD6BC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2204CA"/>
    <w:multiLevelType w:val="multilevel"/>
    <w:tmpl w:val="F4BC7C0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6F0257"/>
    <w:multiLevelType w:val="hybridMultilevel"/>
    <w:tmpl w:val="1578F2E8"/>
    <w:lvl w:ilvl="0" w:tplc="25EAE1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3B3F78"/>
    <w:multiLevelType w:val="hybridMultilevel"/>
    <w:tmpl w:val="C6BEF82C"/>
    <w:lvl w:ilvl="0" w:tplc="A13CE1A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056449"/>
    <w:multiLevelType w:val="hybridMultilevel"/>
    <w:tmpl w:val="2AF2F416"/>
    <w:lvl w:ilvl="0" w:tplc="F3DCF03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817B13"/>
    <w:multiLevelType w:val="hybridMultilevel"/>
    <w:tmpl w:val="B920A91C"/>
    <w:lvl w:ilvl="0" w:tplc="E3E67B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9E2690"/>
    <w:multiLevelType w:val="hybridMultilevel"/>
    <w:tmpl w:val="57E0B896"/>
    <w:name w:val="WW8Num223"/>
    <w:lvl w:ilvl="0" w:tplc="C9D207D4">
      <w:start w:val="1"/>
      <w:numFmt w:val="bullet"/>
      <w:lvlText w:val=""/>
      <w:lvlJc w:val="left"/>
      <w:pPr>
        <w:tabs>
          <w:tab w:val="num" w:pos="720"/>
        </w:tabs>
        <w:ind w:left="720" w:hanging="360"/>
      </w:pPr>
      <w:rPr>
        <w:rFonts w:ascii="Symbol" w:hAnsi="Symbol" w:hint="default"/>
      </w:rPr>
    </w:lvl>
    <w:lvl w:ilvl="1" w:tplc="1FE04C9E"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2B1C7D"/>
    <w:multiLevelType w:val="hybridMultilevel"/>
    <w:tmpl w:val="7B3AD880"/>
    <w:lvl w:ilvl="0" w:tplc="89621706">
      <w:start w:val="1"/>
      <w:numFmt w:val="bullet"/>
      <w:pStyle w:val="Texte6"/>
      <w:lvlText w:val=""/>
      <w:lvlJc w:val="left"/>
      <w:pPr>
        <w:ind w:left="720" w:hanging="360"/>
      </w:pPr>
      <w:rPr>
        <w:rFonts w:ascii="Symbol" w:hAnsi="Symbol" w:hint="default"/>
        <w:color w:val="4F81B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D950F9"/>
    <w:multiLevelType w:val="hybridMultilevel"/>
    <w:tmpl w:val="716CC0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C01DF9"/>
    <w:multiLevelType w:val="hybridMultilevel"/>
    <w:tmpl w:val="3D28AF80"/>
    <w:lvl w:ilvl="0" w:tplc="CF50DB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CA3E84"/>
    <w:multiLevelType w:val="hybridMultilevel"/>
    <w:tmpl w:val="112AB632"/>
    <w:lvl w:ilvl="0" w:tplc="E3E67B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3011F0"/>
    <w:multiLevelType w:val="hybridMultilevel"/>
    <w:tmpl w:val="268E6B2E"/>
    <w:lvl w:ilvl="0" w:tplc="559A71D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D4286B"/>
    <w:multiLevelType w:val="multilevel"/>
    <w:tmpl w:val="5518EC76"/>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b w:val="0"/>
        <w:bCs w:val="0"/>
        <w:i w:val="0"/>
        <w:iCs w:val="0"/>
        <w:caps w:val="0"/>
        <w:smallCaps w:val="0"/>
        <w:strike w:val="0"/>
        <w:dstrike w:val="0"/>
        <w:noProof w:val="0"/>
        <w:vanish w:val="0"/>
        <w:color w:val="333399"/>
        <w:spacing w:val="0"/>
        <w:kern w:val="0"/>
        <w:position w:val="0"/>
        <w:u w:val="none"/>
        <w:effect w:val="none"/>
        <w:vertAlign w:val="baseline"/>
        <w:em w:val="none"/>
        <w:specVanish w:val="0"/>
      </w:rPr>
    </w:lvl>
    <w:lvl w:ilvl="3">
      <w:start w:val="1"/>
      <w:numFmt w:val="decimal"/>
      <w:pStyle w:val="Titre4"/>
      <w:lvlText w:val="%1.%2.%3.%4"/>
      <w:lvlJc w:val="left"/>
      <w:pPr>
        <w:ind w:left="864" w:hanging="864"/>
      </w:pPr>
      <w:rPr>
        <w:rFonts w:hint="default"/>
        <w:b/>
        <w:color w:val="333399"/>
      </w:rPr>
    </w:lvl>
    <w:lvl w:ilvl="4">
      <w:start w:val="1"/>
      <w:numFmt w:val="decimal"/>
      <w:pStyle w:val="Titre5"/>
      <w:lvlText w:val="%1.%2.%3.%4.%5"/>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4" w15:restartNumberingAfterBreak="0">
    <w:nsid w:val="7D143875"/>
    <w:multiLevelType w:val="hybridMultilevel"/>
    <w:tmpl w:val="E35CEF6A"/>
    <w:lvl w:ilvl="0" w:tplc="23781ED8">
      <w:start w:val="1"/>
      <w:numFmt w:val="decimal"/>
      <w:pStyle w:val="Texte3"/>
      <w:lvlText w:val="%1."/>
      <w:lvlJc w:val="left"/>
      <w:pPr>
        <w:ind w:left="720" w:hanging="360"/>
      </w:pPr>
    </w:lvl>
    <w:lvl w:ilvl="1" w:tplc="A31C051A" w:tentative="1">
      <w:start w:val="1"/>
      <w:numFmt w:val="lowerLetter"/>
      <w:lvlText w:val="%2."/>
      <w:lvlJc w:val="left"/>
      <w:pPr>
        <w:ind w:left="1440" w:hanging="360"/>
      </w:pPr>
    </w:lvl>
    <w:lvl w:ilvl="2" w:tplc="004CD6BC" w:tentative="1">
      <w:start w:val="1"/>
      <w:numFmt w:val="lowerRoman"/>
      <w:lvlText w:val="%3."/>
      <w:lvlJc w:val="right"/>
      <w:pPr>
        <w:ind w:left="2160" w:hanging="180"/>
      </w:pPr>
    </w:lvl>
    <w:lvl w:ilvl="3" w:tplc="AA668246" w:tentative="1">
      <w:start w:val="1"/>
      <w:numFmt w:val="decimal"/>
      <w:lvlText w:val="%4."/>
      <w:lvlJc w:val="left"/>
      <w:pPr>
        <w:ind w:left="2880" w:hanging="360"/>
      </w:pPr>
    </w:lvl>
    <w:lvl w:ilvl="4" w:tplc="49E2EEB0" w:tentative="1">
      <w:start w:val="1"/>
      <w:numFmt w:val="lowerLetter"/>
      <w:lvlText w:val="%5."/>
      <w:lvlJc w:val="left"/>
      <w:pPr>
        <w:ind w:left="3600" w:hanging="360"/>
      </w:pPr>
    </w:lvl>
    <w:lvl w:ilvl="5" w:tplc="5E72919A" w:tentative="1">
      <w:start w:val="1"/>
      <w:numFmt w:val="lowerRoman"/>
      <w:lvlText w:val="%6."/>
      <w:lvlJc w:val="right"/>
      <w:pPr>
        <w:ind w:left="4320" w:hanging="180"/>
      </w:pPr>
    </w:lvl>
    <w:lvl w:ilvl="6" w:tplc="547C9036" w:tentative="1">
      <w:start w:val="1"/>
      <w:numFmt w:val="decimal"/>
      <w:lvlText w:val="%7."/>
      <w:lvlJc w:val="left"/>
      <w:pPr>
        <w:ind w:left="5040" w:hanging="360"/>
      </w:pPr>
    </w:lvl>
    <w:lvl w:ilvl="7" w:tplc="E07819A6" w:tentative="1">
      <w:start w:val="1"/>
      <w:numFmt w:val="lowerLetter"/>
      <w:lvlText w:val="%8."/>
      <w:lvlJc w:val="left"/>
      <w:pPr>
        <w:ind w:left="5760" w:hanging="360"/>
      </w:pPr>
    </w:lvl>
    <w:lvl w:ilvl="8" w:tplc="7A14B350" w:tentative="1">
      <w:start w:val="1"/>
      <w:numFmt w:val="lowerRoman"/>
      <w:lvlText w:val="%9."/>
      <w:lvlJc w:val="right"/>
      <w:pPr>
        <w:ind w:left="6480" w:hanging="180"/>
      </w:pPr>
    </w:lvl>
  </w:abstractNum>
  <w:abstractNum w:abstractNumId="45" w15:restartNumberingAfterBreak="0">
    <w:nsid w:val="7D3C388A"/>
    <w:multiLevelType w:val="hybridMultilevel"/>
    <w:tmpl w:val="9EDE13EA"/>
    <w:lvl w:ilvl="0" w:tplc="E3E67B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4"/>
  </w:num>
  <w:num w:numId="5">
    <w:abstractNumId w:val="25"/>
  </w:num>
  <w:num w:numId="6">
    <w:abstractNumId w:val="26"/>
  </w:num>
  <w:num w:numId="7">
    <w:abstractNumId w:val="19"/>
  </w:num>
  <w:num w:numId="8">
    <w:abstractNumId w:val="38"/>
  </w:num>
  <w:num w:numId="9">
    <w:abstractNumId w:val="43"/>
  </w:num>
  <w:num w:numId="10">
    <w:abstractNumId w:val="43"/>
  </w:num>
  <w:num w:numId="11">
    <w:abstractNumId w:val="43"/>
  </w:num>
  <w:num w:numId="12">
    <w:abstractNumId w:val="31"/>
  </w:num>
  <w:num w:numId="13">
    <w:abstractNumId w:val="43"/>
  </w:num>
  <w:num w:numId="14">
    <w:abstractNumId w:val="44"/>
    <w:lvlOverride w:ilvl="0">
      <w:startOverride w:val="1"/>
    </w:lvlOverride>
  </w:num>
  <w:num w:numId="15">
    <w:abstractNumId w:val="40"/>
  </w:num>
  <w:num w:numId="16">
    <w:abstractNumId w:val="14"/>
  </w:num>
  <w:num w:numId="17">
    <w:abstractNumId w:val="33"/>
  </w:num>
  <w:num w:numId="18">
    <w:abstractNumId w:val="39"/>
  </w:num>
  <w:num w:numId="19">
    <w:abstractNumId w:val="43"/>
  </w:num>
  <w:num w:numId="20">
    <w:abstractNumId w:val="43"/>
  </w:num>
  <w:num w:numId="21">
    <w:abstractNumId w:val="13"/>
  </w:num>
  <w:num w:numId="22">
    <w:abstractNumId w:val="41"/>
  </w:num>
  <w:num w:numId="23">
    <w:abstractNumId w:val="45"/>
  </w:num>
  <w:num w:numId="24">
    <w:abstractNumId w:val="36"/>
  </w:num>
  <w:num w:numId="25">
    <w:abstractNumId w:val="29"/>
  </w:num>
  <w:num w:numId="26">
    <w:abstractNumId w:val="20"/>
  </w:num>
  <w:num w:numId="27">
    <w:abstractNumId w:val="17"/>
  </w:num>
  <w:num w:numId="28">
    <w:abstractNumId w:val="30"/>
  </w:num>
  <w:num w:numId="29">
    <w:abstractNumId w:val="28"/>
  </w:num>
  <w:num w:numId="30">
    <w:abstractNumId w:val="43"/>
  </w:num>
  <w:num w:numId="31">
    <w:abstractNumId w:val="43"/>
  </w:num>
  <w:num w:numId="32">
    <w:abstractNumId w:val="43"/>
  </w:num>
  <w:num w:numId="33">
    <w:abstractNumId w:val="27"/>
  </w:num>
  <w:num w:numId="34">
    <w:abstractNumId w:val="32"/>
  </w:num>
  <w:num w:numId="35">
    <w:abstractNumId w:val="21"/>
  </w:num>
  <w:num w:numId="36">
    <w:abstractNumId w:val="43"/>
  </w:num>
  <w:num w:numId="37">
    <w:abstractNumId w:val="42"/>
  </w:num>
  <w:num w:numId="38">
    <w:abstractNumId w:val="34"/>
  </w:num>
  <w:num w:numId="39">
    <w:abstractNumId w:val="35"/>
  </w:num>
  <w:num w:numId="40">
    <w:abstractNumId w:val="24"/>
  </w:num>
  <w:num w:numId="41">
    <w:abstractNumId w:val="16"/>
  </w:num>
  <w:num w:numId="42">
    <w:abstractNumId w:val="12"/>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80"/>
  <w:removePersonalInformation/>
  <w:removeDateAndTime/>
  <w:embedSystemFonts/>
  <w:activeWritingStyle w:appName="MSWord" w:lang="fr-FR" w:vendorID="64" w:dllVersion="6" w:nlCheck="1" w:checkStyle="0"/>
  <w:activeWritingStyle w:appName="MSWord" w:lang="fr-FR" w:vendorID="64" w:dllVersion="4096" w:nlCheck="1" w:checkStyle="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59D"/>
    <w:rsid w:val="0000026E"/>
    <w:rsid w:val="00001DC8"/>
    <w:rsid w:val="00001E3B"/>
    <w:rsid w:val="000030FE"/>
    <w:rsid w:val="000032BC"/>
    <w:rsid w:val="0000361F"/>
    <w:rsid w:val="00003BCC"/>
    <w:rsid w:val="0000439C"/>
    <w:rsid w:val="000047A3"/>
    <w:rsid w:val="00004BA0"/>
    <w:rsid w:val="00005149"/>
    <w:rsid w:val="00005276"/>
    <w:rsid w:val="000057EA"/>
    <w:rsid w:val="00006787"/>
    <w:rsid w:val="00006AA0"/>
    <w:rsid w:val="00006DF0"/>
    <w:rsid w:val="000072AF"/>
    <w:rsid w:val="00007822"/>
    <w:rsid w:val="00010216"/>
    <w:rsid w:val="00011817"/>
    <w:rsid w:val="00011D7B"/>
    <w:rsid w:val="00012BAB"/>
    <w:rsid w:val="000135AF"/>
    <w:rsid w:val="00013E94"/>
    <w:rsid w:val="0001468E"/>
    <w:rsid w:val="00014EA9"/>
    <w:rsid w:val="000150DF"/>
    <w:rsid w:val="00015B49"/>
    <w:rsid w:val="00016067"/>
    <w:rsid w:val="000161DB"/>
    <w:rsid w:val="00016245"/>
    <w:rsid w:val="00016747"/>
    <w:rsid w:val="00016793"/>
    <w:rsid w:val="00017D54"/>
    <w:rsid w:val="00020C11"/>
    <w:rsid w:val="00020E04"/>
    <w:rsid w:val="00021D23"/>
    <w:rsid w:val="0002236E"/>
    <w:rsid w:val="000234CE"/>
    <w:rsid w:val="00023883"/>
    <w:rsid w:val="000239DC"/>
    <w:rsid w:val="00023A7D"/>
    <w:rsid w:val="00023C2D"/>
    <w:rsid w:val="0002411D"/>
    <w:rsid w:val="00024731"/>
    <w:rsid w:val="00024AA3"/>
    <w:rsid w:val="00024F7F"/>
    <w:rsid w:val="00025185"/>
    <w:rsid w:val="000259FD"/>
    <w:rsid w:val="00025A5F"/>
    <w:rsid w:val="00025BD4"/>
    <w:rsid w:val="00025E48"/>
    <w:rsid w:val="00025FAC"/>
    <w:rsid w:val="00026898"/>
    <w:rsid w:val="00027545"/>
    <w:rsid w:val="00027558"/>
    <w:rsid w:val="000306D4"/>
    <w:rsid w:val="00031E8F"/>
    <w:rsid w:val="00035439"/>
    <w:rsid w:val="00035B7C"/>
    <w:rsid w:val="00035DD7"/>
    <w:rsid w:val="000361A9"/>
    <w:rsid w:val="0003713D"/>
    <w:rsid w:val="000371B2"/>
    <w:rsid w:val="000372A1"/>
    <w:rsid w:val="00037E6B"/>
    <w:rsid w:val="00037FF0"/>
    <w:rsid w:val="0004084B"/>
    <w:rsid w:val="000409D1"/>
    <w:rsid w:val="00040F0A"/>
    <w:rsid w:val="000414C6"/>
    <w:rsid w:val="000416BA"/>
    <w:rsid w:val="0004428D"/>
    <w:rsid w:val="00044FDD"/>
    <w:rsid w:val="00045013"/>
    <w:rsid w:val="00046661"/>
    <w:rsid w:val="000468AE"/>
    <w:rsid w:val="00047772"/>
    <w:rsid w:val="00047825"/>
    <w:rsid w:val="000478E1"/>
    <w:rsid w:val="00047F60"/>
    <w:rsid w:val="000514D6"/>
    <w:rsid w:val="000520D4"/>
    <w:rsid w:val="00053AB5"/>
    <w:rsid w:val="000540A9"/>
    <w:rsid w:val="00054278"/>
    <w:rsid w:val="00054420"/>
    <w:rsid w:val="00054711"/>
    <w:rsid w:val="0005605D"/>
    <w:rsid w:val="0005656A"/>
    <w:rsid w:val="000573D7"/>
    <w:rsid w:val="000573F9"/>
    <w:rsid w:val="00057711"/>
    <w:rsid w:val="00057DC0"/>
    <w:rsid w:val="00060401"/>
    <w:rsid w:val="00060691"/>
    <w:rsid w:val="00063589"/>
    <w:rsid w:val="00063C96"/>
    <w:rsid w:val="00063C98"/>
    <w:rsid w:val="000643B0"/>
    <w:rsid w:val="000649A5"/>
    <w:rsid w:val="000653B5"/>
    <w:rsid w:val="00065750"/>
    <w:rsid w:val="00066C94"/>
    <w:rsid w:val="00066D02"/>
    <w:rsid w:val="00067499"/>
    <w:rsid w:val="000677B9"/>
    <w:rsid w:val="000678F8"/>
    <w:rsid w:val="00067C00"/>
    <w:rsid w:val="000700B9"/>
    <w:rsid w:val="000710A7"/>
    <w:rsid w:val="000720D3"/>
    <w:rsid w:val="000725A5"/>
    <w:rsid w:val="0007368F"/>
    <w:rsid w:val="000754BD"/>
    <w:rsid w:val="00075AB8"/>
    <w:rsid w:val="00075B9B"/>
    <w:rsid w:val="00076134"/>
    <w:rsid w:val="00076C6A"/>
    <w:rsid w:val="00076EB5"/>
    <w:rsid w:val="00077320"/>
    <w:rsid w:val="00077A60"/>
    <w:rsid w:val="00080625"/>
    <w:rsid w:val="00080C5D"/>
    <w:rsid w:val="00080D5C"/>
    <w:rsid w:val="00080FCC"/>
    <w:rsid w:val="0008165C"/>
    <w:rsid w:val="000817B4"/>
    <w:rsid w:val="0008326A"/>
    <w:rsid w:val="000840EF"/>
    <w:rsid w:val="00084DD7"/>
    <w:rsid w:val="00085C3F"/>
    <w:rsid w:val="00085DE4"/>
    <w:rsid w:val="0008682F"/>
    <w:rsid w:val="0009017F"/>
    <w:rsid w:val="000901D7"/>
    <w:rsid w:val="000902B1"/>
    <w:rsid w:val="00090B74"/>
    <w:rsid w:val="00090D5B"/>
    <w:rsid w:val="00090FD4"/>
    <w:rsid w:val="000910D6"/>
    <w:rsid w:val="00091380"/>
    <w:rsid w:val="00091B56"/>
    <w:rsid w:val="00091BA2"/>
    <w:rsid w:val="000921CD"/>
    <w:rsid w:val="00092B5B"/>
    <w:rsid w:val="0009316E"/>
    <w:rsid w:val="00093CF2"/>
    <w:rsid w:val="00093F3A"/>
    <w:rsid w:val="00095391"/>
    <w:rsid w:val="00096609"/>
    <w:rsid w:val="000966F4"/>
    <w:rsid w:val="000969A8"/>
    <w:rsid w:val="00096F5C"/>
    <w:rsid w:val="00097231"/>
    <w:rsid w:val="000A02D0"/>
    <w:rsid w:val="000A0434"/>
    <w:rsid w:val="000A11E2"/>
    <w:rsid w:val="000A1A19"/>
    <w:rsid w:val="000A1AE7"/>
    <w:rsid w:val="000A1EB9"/>
    <w:rsid w:val="000A396E"/>
    <w:rsid w:val="000A399E"/>
    <w:rsid w:val="000A4401"/>
    <w:rsid w:val="000A53FB"/>
    <w:rsid w:val="000A6026"/>
    <w:rsid w:val="000A6122"/>
    <w:rsid w:val="000A6163"/>
    <w:rsid w:val="000A6C70"/>
    <w:rsid w:val="000A70EB"/>
    <w:rsid w:val="000B0044"/>
    <w:rsid w:val="000B1135"/>
    <w:rsid w:val="000B1801"/>
    <w:rsid w:val="000B2A12"/>
    <w:rsid w:val="000B3A38"/>
    <w:rsid w:val="000B4F45"/>
    <w:rsid w:val="000B5E1B"/>
    <w:rsid w:val="000B5E9F"/>
    <w:rsid w:val="000B6AB5"/>
    <w:rsid w:val="000B7A86"/>
    <w:rsid w:val="000C001C"/>
    <w:rsid w:val="000C003E"/>
    <w:rsid w:val="000C023B"/>
    <w:rsid w:val="000C0BF8"/>
    <w:rsid w:val="000C0E54"/>
    <w:rsid w:val="000C17E8"/>
    <w:rsid w:val="000C1A55"/>
    <w:rsid w:val="000C2117"/>
    <w:rsid w:val="000C40E3"/>
    <w:rsid w:val="000C4564"/>
    <w:rsid w:val="000C4B3A"/>
    <w:rsid w:val="000C558E"/>
    <w:rsid w:val="000C6159"/>
    <w:rsid w:val="000C6495"/>
    <w:rsid w:val="000C7258"/>
    <w:rsid w:val="000C725A"/>
    <w:rsid w:val="000D0058"/>
    <w:rsid w:val="000D0194"/>
    <w:rsid w:val="000D0560"/>
    <w:rsid w:val="000D1B2B"/>
    <w:rsid w:val="000D1E16"/>
    <w:rsid w:val="000D20DB"/>
    <w:rsid w:val="000D2413"/>
    <w:rsid w:val="000D29AB"/>
    <w:rsid w:val="000D2B5A"/>
    <w:rsid w:val="000D2BC2"/>
    <w:rsid w:val="000D3F9A"/>
    <w:rsid w:val="000D4586"/>
    <w:rsid w:val="000D4B7D"/>
    <w:rsid w:val="000D4FE5"/>
    <w:rsid w:val="000D5071"/>
    <w:rsid w:val="000D5518"/>
    <w:rsid w:val="000D58F0"/>
    <w:rsid w:val="000D65AD"/>
    <w:rsid w:val="000D6A6C"/>
    <w:rsid w:val="000D6B58"/>
    <w:rsid w:val="000D6BD9"/>
    <w:rsid w:val="000D7C3C"/>
    <w:rsid w:val="000E0978"/>
    <w:rsid w:val="000E3103"/>
    <w:rsid w:val="000E3180"/>
    <w:rsid w:val="000E3A08"/>
    <w:rsid w:val="000E3ECF"/>
    <w:rsid w:val="000E473E"/>
    <w:rsid w:val="000E4A8D"/>
    <w:rsid w:val="000E64DC"/>
    <w:rsid w:val="000E68EA"/>
    <w:rsid w:val="000E69CC"/>
    <w:rsid w:val="000E6C3D"/>
    <w:rsid w:val="000E6DE7"/>
    <w:rsid w:val="000E7134"/>
    <w:rsid w:val="000E7B70"/>
    <w:rsid w:val="000F0BE6"/>
    <w:rsid w:val="000F2084"/>
    <w:rsid w:val="000F20C2"/>
    <w:rsid w:val="000F24D4"/>
    <w:rsid w:val="000F2D70"/>
    <w:rsid w:val="000F45BC"/>
    <w:rsid w:val="000F46A3"/>
    <w:rsid w:val="000F4A78"/>
    <w:rsid w:val="000F52DF"/>
    <w:rsid w:val="000F535B"/>
    <w:rsid w:val="000F54B0"/>
    <w:rsid w:val="000F58E9"/>
    <w:rsid w:val="000F5962"/>
    <w:rsid w:val="000F5A48"/>
    <w:rsid w:val="000F5D2E"/>
    <w:rsid w:val="000F5D5A"/>
    <w:rsid w:val="000F5F2B"/>
    <w:rsid w:val="000F7558"/>
    <w:rsid w:val="000F7584"/>
    <w:rsid w:val="000F75D8"/>
    <w:rsid w:val="000F7BF4"/>
    <w:rsid w:val="0010161F"/>
    <w:rsid w:val="001018B3"/>
    <w:rsid w:val="00101BC4"/>
    <w:rsid w:val="00101DD7"/>
    <w:rsid w:val="00101EF7"/>
    <w:rsid w:val="00102FD2"/>
    <w:rsid w:val="00103992"/>
    <w:rsid w:val="00104B7A"/>
    <w:rsid w:val="00105D37"/>
    <w:rsid w:val="00105DE6"/>
    <w:rsid w:val="001061ED"/>
    <w:rsid w:val="001065C9"/>
    <w:rsid w:val="0010676F"/>
    <w:rsid w:val="001071AE"/>
    <w:rsid w:val="0010765D"/>
    <w:rsid w:val="00107D55"/>
    <w:rsid w:val="00107D76"/>
    <w:rsid w:val="00110D98"/>
    <w:rsid w:val="00110DB0"/>
    <w:rsid w:val="00110F01"/>
    <w:rsid w:val="00110FE8"/>
    <w:rsid w:val="00111790"/>
    <w:rsid w:val="0011183F"/>
    <w:rsid w:val="001122D0"/>
    <w:rsid w:val="001149B3"/>
    <w:rsid w:val="00114FDF"/>
    <w:rsid w:val="0011518A"/>
    <w:rsid w:val="001151E6"/>
    <w:rsid w:val="0011560E"/>
    <w:rsid w:val="00115703"/>
    <w:rsid w:val="00116B2D"/>
    <w:rsid w:val="00117564"/>
    <w:rsid w:val="0011772B"/>
    <w:rsid w:val="00117EB0"/>
    <w:rsid w:val="001201E4"/>
    <w:rsid w:val="001203CF"/>
    <w:rsid w:val="0012042F"/>
    <w:rsid w:val="00120941"/>
    <w:rsid w:val="00121769"/>
    <w:rsid w:val="00121EBD"/>
    <w:rsid w:val="00121FB7"/>
    <w:rsid w:val="001228A9"/>
    <w:rsid w:val="00123341"/>
    <w:rsid w:val="00123833"/>
    <w:rsid w:val="0012418D"/>
    <w:rsid w:val="00124EDF"/>
    <w:rsid w:val="00126E2A"/>
    <w:rsid w:val="0012703B"/>
    <w:rsid w:val="001277D4"/>
    <w:rsid w:val="00127D0E"/>
    <w:rsid w:val="00127F63"/>
    <w:rsid w:val="00127FA3"/>
    <w:rsid w:val="00130C1A"/>
    <w:rsid w:val="00131F04"/>
    <w:rsid w:val="0013202E"/>
    <w:rsid w:val="001348D7"/>
    <w:rsid w:val="00136138"/>
    <w:rsid w:val="00137065"/>
    <w:rsid w:val="00137CBD"/>
    <w:rsid w:val="00140639"/>
    <w:rsid w:val="00142A26"/>
    <w:rsid w:val="00142BE8"/>
    <w:rsid w:val="00142D3D"/>
    <w:rsid w:val="001439A6"/>
    <w:rsid w:val="00143A7D"/>
    <w:rsid w:val="00143B04"/>
    <w:rsid w:val="001441F3"/>
    <w:rsid w:val="00144C78"/>
    <w:rsid w:val="0014586E"/>
    <w:rsid w:val="001459E7"/>
    <w:rsid w:val="001464C8"/>
    <w:rsid w:val="001465A0"/>
    <w:rsid w:val="00150245"/>
    <w:rsid w:val="00151347"/>
    <w:rsid w:val="001514C0"/>
    <w:rsid w:val="001524F4"/>
    <w:rsid w:val="00153CCD"/>
    <w:rsid w:val="001542C9"/>
    <w:rsid w:val="001548BB"/>
    <w:rsid w:val="001552CB"/>
    <w:rsid w:val="00155723"/>
    <w:rsid w:val="0015673B"/>
    <w:rsid w:val="00156762"/>
    <w:rsid w:val="00157025"/>
    <w:rsid w:val="0015772D"/>
    <w:rsid w:val="00157D78"/>
    <w:rsid w:val="0016031C"/>
    <w:rsid w:val="001614A8"/>
    <w:rsid w:val="00161ED4"/>
    <w:rsid w:val="001623E4"/>
    <w:rsid w:val="00162C82"/>
    <w:rsid w:val="00162E7C"/>
    <w:rsid w:val="0016311B"/>
    <w:rsid w:val="001656C7"/>
    <w:rsid w:val="00165FF8"/>
    <w:rsid w:val="001660B2"/>
    <w:rsid w:val="001664B5"/>
    <w:rsid w:val="001677C3"/>
    <w:rsid w:val="00167F24"/>
    <w:rsid w:val="00170DFB"/>
    <w:rsid w:val="0017135B"/>
    <w:rsid w:val="0017177E"/>
    <w:rsid w:val="0017240D"/>
    <w:rsid w:val="001725FB"/>
    <w:rsid w:val="00172C6D"/>
    <w:rsid w:val="0017344F"/>
    <w:rsid w:val="00173697"/>
    <w:rsid w:val="001756A5"/>
    <w:rsid w:val="00176D4B"/>
    <w:rsid w:val="00177515"/>
    <w:rsid w:val="001779B3"/>
    <w:rsid w:val="00180635"/>
    <w:rsid w:val="0018069D"/>
    <w:rsid w:val="001810FD"/>
    <w:rsid w:val="001813D3"/>
    <w:rsid w:val="00181BB6"/>
    <w:rsid w:val="001828DA"/>
    <w:rsid w:val="00182A36"/>
    <w:rsid w:val="00182EC0"/>
    <w:rsid w:val="00184878"/>
    <w:rsid w:val="001849DD"/>
    <w:rsid w:val="0018529D"/>
    <w:rsid w:val="001852ED"/>
    <w:rsid w:val="001854F5"/>
    <w:rsid w:val="00185777"/>
    <w:rsid w:val="0018579B"/>
    <w:rsid w:val="001863E6"/>
    <w:rsid w:val="00186664"/>
    <w:rsid w:val="00186B5A"/>
    <w:rsid w:val="00186BAF"/>
    <w:rsid w:val="00186DE5"/>
    <w:rsid w:val="001870A7"/>
    <w:rsid w:val="00187820"/>
    <w:rsid w:val="00187D59"/>
    <w:rsid w:val="001901F3"/>
    <w:rsid w:val="001904A1"/>
    <w:rsid w:val="00190570"/>
    <w:rsid w:val="00190683"/>
    <w:rsid w:val="00190CFC"/>
    <w:rsid w:val="00190E14"/>
    <w:rsid w:val="00190FD5"/>
    <w:rsid w:val="00191FAA"/>
    <w:rsid w:val="0019221E"/>
    <w:rsid w:val="00192260"/>
    <w:rsid w:val="00192B12"/>
    <w:rsid w:val="00192D07"/>
    <w:rsid w:val="00192D45"/>
    <w:rsid w:val="00192FFD"/>
    <w:rsid w:val="001930BA"/>
    <w:rsid w:val="00193281"/>
    <w:rsid w:val="001948DE"/>
    <w:rsid w:val="00194D5D"/>
    <w:rsid w:val="00194FEC"/>
    <w:rsid w:val="00195118"/>
    <w:rsid w:val="001971F9"/>
    <w:rsid w:val="001973CA"/>
    <w:rsid w:val="0019760F"/>
    <w:rsid w:val="001976F9"/>
    <w:rsid w:val="0019796F"/>
    <w:rsid w:val="00197DB7"/>
    <w:rsid w:val="001A0619"/>
    <w:rsid w:val="001A0649"/>
    <w:rsid w:val="001A0940"/>
    <w:rsid w:val="001A1EF9"/>
    <w:rsid w:val="001A2BA4"/>
    <w:rsid w:val="001A3376"/>
    <w:rsid w:val="001A3AA6"/>
    <w:rsid w:val="001A3C29"/>
    <w:rsid w:val="001A3C55"/>
    <w:rsid w:val="001A3F0C"/>
    <w:rsid w:val="001A4031"/>
    <w:rsid w:val="001A6233"/>
    <w:rsid w:val="001A6B39"/>
    <w:rsid w:val="001A6D9B"/>
    <w:rsid w:val="001A74C6"/>
    <w:rsid w:val="001A7BF3"/>
    <w:rsid w:val="001B02C1"/>
    <w:rsid w:val="001B060C"/>
    <w:rsid w:val="001B0652"/>
    <w:rsid w:val="001B0882"/>
    <w:rsid w:val="001B0EB0"/>
    <w:rsid w:val="001B1694"/>
    <w:rsid w:val="001B1718"/>
    <w:rsid w:val="001B1C80"/>
    <w:rsid w:val="001B1C91"/>
    <w:rsid w:val="001B1E16"/>
    <w:rsid w:val="001B1E65"/>
    <w:rsid w:val="001B233D"/>
    <w:rsid w:val="001B2440"/>
    <w:rsid w:val="001B2450"/>
    <w:rsid w:val="001B2DDD"/>
    <w:rsid w:val="001B2E30"/>
    <w:rsid w:val="001B30C1"/>
    <w:rsid w:val="001B316E"/>
    <w:rsid w:val="001B39AE"/>
    <w:rsid w:val="001B4411"/>
    <w:rsid w:val="001B700D"/>
    <w:rsid w:val="001B76DA"/>
    <w:rsid w:val="001B7F1F"/>
    <w:rsid w:val="001B7FF3"/>
    <w:rsid w:val="001C095F"/>
    <w:rsid w:val="001C0D0A"/>
    <w:rsid w:val="001C0EA3"/>
    <w:rsid w:val="001C0FB5"/>
    <w:rsid w:val="001C2AEF"/>
    <w:rsid w:val="001C3806"/>
    <w:rsid w:val="001C4024"/>
    <w:rsid w:val="001C47E5"/>
    <w:rsid w:val="001C4859"/>
    <w:rsid w:val="001C4CD8"/>
    <w:rsid w:val="001C4FB5"/>
    <w:rsid w:val="001C51BE"/>
    <w:rsid w:val="001C543E"/>
    <w:rsid w:val="001C5736"/>
    <w:rsid w:val="001C7313"/>
    <w:rsid w:val="001C744E"/>
    <w:rsid w:val="001D0131"/>
    <w:rsid w:val="001D09AE"/>
    <w:rsid w:val="001D0D1E"/>
    <w:rsid w:val="001D13E8"/>
    <w:rsid w:val="001D186C"/>
    <w:rsid w:val="001D1C7D"/>
    <w:rsid w:val="001D2F32"/>
    <w:rsid w:val="001D2F84"/>
    <w:rsid w:val="001D32F9"/>
    <w:rsid w:val="001D3CAF"/>
    <w:rsid w:val="001D41FF"/>
    <w:rsid w:val="001D4DAE"/>
    <w:rsid w:val="001D5055"/>
    <w:rsid w:val="001D51E0"/>
    <w:rsid w:val="001D642C"/>
    <w:rsid w:val="001D651E"/>
    <w:rsid w:val="001D6B0E"/>
    <w:rsid w:val="001D7633"/>
    <w:rsid w:val="001D7DD0"/>
    <w:rsid w:val="001E05D2"/>
    <w:rsid w:val="001E0E2B"/>
    <w:rsid w:val="001E122D"/>
    <w:rsid w:val="001E1BEA"/>
    <w:rsid w:val="001E1BF4"/>
    <w:rsid w:val="001E1CD9"/>
    <w:rsid w:val="001E1FCE"/>
    <w:rsid w:val="001E21B8"/>
    <w:rsid w:val="001E2809"/>
    <w:rsid w:val="001E32CF"/>
    <w:rsid w:val="001E3531"/>
    <w:rsid w:val="001E366A"/>
    <w:rsid w:val="001E3AE5"/>
    <w:rsid w:val="001E548B"/>
    <w:rsid w:val="001E6253"/>
    <w:rsid w:val="001E6628"/>
    <w:rsid w:val="001E6B5A"/>
    <w:rsid w:val="001E74B2"/>
    <w:rsid w:val="001E79D1"/>
    <w:rsid w:val="001E7FCF"/>
    <w:rsid w:val="001F06DA"/>
    <w:rsid w:val="001F0F70"/>
    <w:rsid w:val="001F2C6E"/>
    <w:rsid w:val="001F3CF9"/>
    <w:rsid w:val="001F4A9B"/>
    <w:rsid w:val="001F51B4"/>
    <w:rsid w:val="001F5966"/>
    <w:rsid w:val="001F65EE"/>
    <w:rsid w:val="001F68A9"/>
    <w:rsid w:val="001F71D4"/>
    <w:rsid w:val="001F74E8"/>
    <w:rsid w:val="001F76D2"/>
    <w:rsid w:val="002001EF"/>
    <w:rsid w:val="002007F0"/>
    <w:rsid w:val="00200FD1"/>
    <w:rsid w:val="0020110A"/>
    <w:rsid w:val="002016B6"/>
    <w:rsid w:val="00201D9B"/>
    <w:rsid w:val="0020343B"/>
    <w:rsid w:val="0020344B"/>
    <w:rsid w:val="00204AEB"/>
    <w:rsid w:val="002055CC"/>
    <w:rsid w:val="002059C3"/>
    <w:rsid w:val="002059D5"/>
    <w:rsid w:val="00205A20"/>
    <w:rsid w:val="002062D0"/>
    <w:rsid w:val="002063D4"/>
    <w:rsid w:val="00206C59"/>
    <w:rsid w:val="00210495"/>
    <w:rsid w:val="002107FF"/>
    <w:rsid w:val="002112F7"/>
    <w:rsid w:val="00211828"/>
    <w:rsid w:val="00211AB1"/>
    <w:rsid w:val="00212766"/>
    <w:rsid w:val="002130E3"/>
    <w:rsid w:val="00215135"/>
    <w:rsid w:val="002163A0"/>
    <w:rsid w:val="00216601"/>
    <w:rsid w:val="002200C3"/>
    <w:rsid w:val="00220403"/>
    <w:rsid w:val="00220973"/>
    <w:rsid w:val="00221170"/>
    <w:rsid w:val="00221A7F"/>
    <w:rsid w:val="00222468"/>
    <w:rsid w:val="002226B3"/>
    <w:rsid w:val="0022286C"/>
    <w:rsid w:val="002228DE"/>
    <w:rsid w:val="00223879"/>
    <w:rsid w:val="0022409E"/>
    <w:rsid w:val="00224328"/>
    <w:rsid w:val="00224E76"/>
    <w:rsid w:val="00224FFD"/>
    <w:rsid w:val="00225A21"/>
    <w:rsid w:val="00226B9D"/>
    <w:rsid w:val="00226F30"/>
    <w:rsid w:val="00227000"/>
    <w:rsid w:val="0022797E"/>
    <w:rsid w:val="00230481"/>
    <w:rsid w:val="00230967"/>
    <w:rsid w:val="00230DAD"/>
    <w:rsid w:val="00231151"/>
    <w:rsid w:val="002312AC"/>
    <w:rsid w:val="002317A4"/>
    <w:rsid w:val="00231E63"/>
    <w:rsid w:val="00231FAE"/>
    <w:rsid w:val="00232203"/>
    <w:rsid w:val="00233576"/>
    <w:rsid w:val="0023447A"/>
    <w:rsid w:val="0023571C"/>
    <w:rsid w:val="00235956"/>
    <w:rsid w:val="00235F11"/>
    <w:rsid w:val="0023637F"/>
    <w:rsid w:val="00236459"/>
    <w:rsid w:val="00236704"/>
    <w:rsid w:val="00236C03"/>
    <w:rsid w:val="00237848"/>
    <w:rsid w:val="0024078B"/>
    <w:rsid w:val="0024165A"/>
    <w:rsid w:val="00242139"/>
    <w:rsid w:val="00242AFF"/>
    <w:rsid w:val="00242F04"/>
    <w:rsid w:val="002432B7"/>
    <w:rsid w:val="00243FA6"/>
    <w:rsid w:val="00244CBE"/>
    <w:rsid w:val="00244F3D"/>
    <w:rsid w:val="00245225"/>
    <w:rsid w:val="00245BCB"/>
    <w:rsid w:val="002462C1"/>
    <w:rsid w:val="00246EE6"/>
    <w:rsid w:val="00246F47"/>
    <w:rsid w:val="00247681"/>
    <w:rsid w:val="002501AC"/>
    <w:rsid w:val="002510F7"/>
    <w:rsid w:val="0025175A"/>
    <w:rsid w:val="00251818"/>
    <w:rsid w:val="0025272F"/>
    <w:rsid w:val="00252C58"/>
    <w:rsid w:val="0025348B"/>
    <w:rsid w:val="00253CB3"/>
    <w:rsid w:val="002552C6"/>
    <w:rsid w:val="00255327"/>
    <w:rsid w:val="00255607"/>
    <w:rsid w:val="0025588A"/>
    <w:rsid w:val="0025627E"/>
    <w:rsid w:val="00256E9E"/>
    <w:rsid w:val="00257755"/>
    <w:rsid w:val="00257A4C"/>
    <w:rsid w:val="002601A7"/>
    <w:rsid w:val="00261AE3"/>
    <w:rsid w:val="00261AFE"/>
    <w:rsid w:val="00261E69"/>
    <w:rsid w:val="002628CF"/>
    <w:rsid w:val="002629AB"/>
    <w:rsid w:val="00262CF3"/>
    <w:rsid w:val="00262D92"/>
    <w:rsid w:val="00262F62"/>
    <w:rsid w:val="002638D5"/>
    <w:rsid w:val="002640BA"/>
    <w:rsid w:val="0026418E"/>
    <w:rsid w:val="0026496C"/>
    <w:rsid w:val="00264AF5"/>
    <w:rsid w:val="00265741"/>
    <w:rsid w:val="00265F2D"/>
    <w:rsid w:val="00265F84"/>
    <w:rsid w:val="00267824"/>
    <w:rsid w:val="002700E2"/>
    <w:rsid w:val="00270877"/>
    <w:rsid w:val="002709E5"/>
    <w:rsid w:val="00270CD7"/>
    <w:rsid w:val="002714C0"/>
    <w:rsid w:val="0027185B"/>
    <w:rsid w:val="00271A7C"/>
    <w:rsid w:val="00272AF4"/>
    <w:rsid w:val="00272BC8"/>
    <w:rsid w:val="00273176"/>
    <w:rsid w:val="00273A65"/>
    <w:rsid w:val="00273BAB"/>
    <w:rsid w:val="00273E97"/>
    <w:rsid w:val="00273FDB"/>
    <w:rsid w:val="002745A6"/>
    <w:rsid w:val="00274651"/>
    <w:rsid w:val="00274DB5"/>
    <w:rsid w:val="00275173"/>
    <w:rsid w:val="002751E5"/>
    <w:rsid w:val="00275224"/>
    <w:rsid w:val="00275D78"/>
    <w:rsid w:val="00276066"/>
    <w:rsid w:val="0027669B"/>
    <w:rsid w:val="00276920"/>
    <w:rsid w:val="00276B0C"/>
    <w:rsid w:val="00276B64"/>
    <w:rsid w:val="00276CE1"/>
    <w:rsid w:val="00277377"/>
    <w:rsid w:val="0027738B"/>
    <w:rsid w:val="002773B7"/>
    <w:rsid w:val="00277A32"/>
    <w:rsid w:val="00277BC6"/>
    <w:rsid w:val="00277FC9"/>
    <w:rsid w:val="002802B5"/>
    <w:rsid w:val="002808AC"/>
    <w:rsid w:val="002812E4"/>
    <w:rsid w:val="002813C1"/>
    <w:rsid w:val="0028249B"/>
    <w:rsid w:val="002826D2"/>
    <w:rsid w:val="002829D3"/>
    <w:rsid w:val="00282C2B"/>
    <w:rsid w:val="00282C9A"/>
    <w:rsid w:val="00282E6C"/>
    <w:rsid w:val="00283D17"/>
    <w:rsid w:val="00283F6C"/>
    <w:rsid w:val="00284C29"/>
    <w:rsid w:val="00286635"/>
    <w:rsid w:val="002866EC"/>
    <w:rsid w:val="0028691D"/>
    <w:rsid w:val="00286CF9"/>
    <w:rsid w:val="00286E81"/>
    <w:rsid w:val="002874FF"/>
    <w:rsid w:val="00287803"/>
    <w:rsid w:val="0028784E"/>
    <w:rsid w:val="00287CF6"/>
    <w:rsid w:val="00290455"/>
    <w:rsid w:val="00290C87"/>
    <w:rsid w:val="0029121D"/>
    <w:rsid w:val="0029129C"/>
    <w:rsid w:val="00291784"/>
    <w:rsid w:val="00291B08"/>
    <w:rsid w:val="00291E74"/>
    <w:rsid w:val="0029202E"/>
    <w:rsid w:val="00292079"/>
    <w:rsid w:val="0029308E"/>
    <w:rsid w:val="0029309B"/>
    <w:rsid w:val="00293D40"/>
    <w:rsid w:val="00296D6B"/>
    <w:rsid w:val="00296E26"/>
    <w:rsid w:val="002976B4"/>
    <w:rsid w:val="00297BFD"/>
    <w:rsid w:val="002A13BB"/>
    <w:rsid w:val="002A1CBF"/>
    <w:rsid w:val="002A4346"/>
    <w:rsid w:val="002A453A"/>
    <w:rsid w:val="002A48DD"/>
    <w:rsid w:val="002A4B49"/>
    <w:rsid w:val="002A50CE"/>
    <w:rsid w:val="002A5B8E"/>
    <w:rsid w:val="002A5EEC"/>
    <w:rsid w:val="002A637F"/>
    <w:rsid w:val="002A6828"/>
    <w:rsid w:val="002A730A"/>
    <w:rsid w:val="002A77B5"/>
    <w:rsid w:val="002A7DEC"/>
    <w:rsid w:val="002A7EFA"/>
    <w:rsid w:val="002B02C5"/>
    <w:rsid w:val="002B0752"/>
    <w:rsid w:val="002B1A6A"/>
    <w:rsid w:val="002B2475"/>
    <w:rsid w:val="002B28E3"/>
    <w:rsid w:val="002B2A66"/>
    <w:rsid w:val="002B2A78"/>
    <w:rsid w:val="002B31B5"/>
    <w:rsid w:val="002B5102"/>
    <w:rsid w:val="002B53F0"/>
    <w:rsid w:val="002B5AFB"/>
    <w:rsid w:val="002B5B28"/>
    <w:rsid w:val="002B5C3D"/>
    <w:rsid w:val="002B5E0E"/>
    <w:rsid w:val="002B7B7A"/>
    <w:rsid w:val="002C13BD"/>
    <w:rsid w:val="002C1DD3"/>
    <w:rsid w:val="002C293B"/>
    <w:rsid w:val="002C37FB"/>
    <w:rsid w:val="002C3CC8"/>
    <w:rsid w:val="002C3FDD"/>
    <w:rsid w:val="002C42B1"/>
    <w:rsid w:val="002C46E7"/>
    <w:rsid w:val="002C4CFA"/>
    <w:rsid w:val="002C4FD6"/>
    <w:rsid w:val="002C52DF"/>
    <w:rsid w:val="002C5ACF"/>
    <w:rsid w:val="002C64F7"/>
    <w:rsid w:val="002C71C6"/>
    <w:rsid w:val="002C7490"/>
    <w:rsid w:val="002C74E2"/>
    <w:rsid w:val="002C78A2"/>
    <w:rsid w:val="002D0189"/>
    <w:rsid w:val="002D054E"/>
    <w:rsid w:val="002D0E7A"/>
    <w:rsid w:val="002D113F"/>
    <w:rsid w:val="002D12C3"/>
    <w:rsid w:val="002D1C2A"/>
    <w:rsid w:val="002D1DBA"/>
    <w:rsid w:val="002D1E04"/>
    <w:rsid w:val="002D207B"/>
    <w:rsid w:val="002D21F8"/>
    <w:rsid w:val="002D266E"/>
    <w:rsid w:val="002D2D16"/>
    <w:rsid w:val="002D3156"/>
    <w:rsid w:val="002D3209"/>
    <w:rsid w:val="002D3EBF"/>
    <w:rsid w:val="002D6981"/>
    <w:rsid w:val="002D6F10"/>
    <w:rsid w:val="002D6F86"/>
    <w:rsid w:val="002D7ACA"/>
    <w:rsid w:val="002E04C6"/>
    <w:rsid w:val="002E06BC"/>
    <w:rsid w:val="002E083C"/>
    <w:rsid w:val="002E0BC6"/>
    <w:rsid w:val="002E0D06"/>
    <w:rsid w:val="002E2089"/>
    <w:rsid w:val="002E2FC8"/>
    <w:rsid w:val="002E31AD"/>
    <w:rsid w:val="002E442D"/>
    <w:rsid w:val="002E44F2"/>
    <w:rsid w:val="002E4812"/>
    <w:rsid w:val="002E638E"/>
    <w:rsid w:val="002E748C"/>
    <w:rsid w:val="002E7B64"/>
    <w:rsid w:val="002E7D7D"/>
    <w:rsid w:val="002F0268"/>
    <w:rsid w:val="002F04B8"/>
    <w:rsid w:val="002F0645"/>
    <w:rsid w:val="002F0BAA"/>
    <w:rsid w:val="002F1170"/>
    <w:rsid w:val="002F31E1"/>
    <w:rsid w:val="002F339F"/>
    <w:rsid w:val="002F3EDB"/>
    <w:rsid w:val="002F5032"/>
    <w:rsid w:val="002F5F12"/>
    <w:rsid w:val="002F661C"/>
    <w:rsid w:val="002F691C"/>
    <w:rsid w:val="00300019"/>
    <w:rsid w:val="00300803"/>
    <w:rsid w:val="00300949"/>
    <w:rsid w:val="003017B5"/>
    <w:rsid w:val="00301E38"/>
    <w:rsid w:val="00301EAE"/>
    <w:rsid w:val="003025FC"/>
    <w:rsid w:val="00303643"/>
    <w:rsid w:val="00304961"/>
    <w:rsid w:val="00304B59"/>
    <w:rsid w:val="00305A8A"/>
    <w:rsid w:val="00305FA1"/>
    <w:rsid w:val="00306E88"/>
    <w:rsid w:val="0030782F"/>
    <w:rsid w:val="0031030D"/>
    <w:rsid w:val="003106ED"/>
    <w:rsid w:val="00310A81"/>
    <w:rsid w:val="00310B2E"/>
    <w:rsid w:val="003117F6"/>
    <w:rsid w:val="00311DC2"/>
    <w:rsid w:val="003128BF"/>
    <w:rsid w:val="00313CC2"/>
    <w:rsid w:val="00313F2A"/>
    <w:rsid w:val="0031458A"/>
    <w:rsid w:val="00314BF0"/>
    <w:rsid w:val="003150E4"/>
    <w:rsid w:val="00315626"/>
    <w:rsid w:val="00315852"/>
    <w:rsid w:val="003162E3"/>
    <w:rsid w:val="00316AA1"/>
    <w:rsid w:val="00317D58"/>
    <w:rsid w:val="00320558"/>
    <w:rsid w:val="00320908"/>
    <w:rsid w:val="003222A8"/>
    <w:rsid w:val="0032298C"/>
    <w:rsid w:val="00323770"/>
    <w:rsid w:val="003237B5"/>
    <w:rsid w:val="0032437F"/>
    <w:rsid w:val="003243AC"/>
    <w:rsid w:val="0032537F"/>
    <w:rsid w:val="00325571"/>
    <w:rsid w:val="00325666"/>
    <w:rsid w:val="00325B40"/>
    <w:rsid w:val="00326A9A"/>
    <w:rsid w:val="00326DC3"/>
    <w:rsid w:val="003277F0"/>
    <w:rsid w:val="003300F4"/>
    <w:rsid w:val="00330455"/>
    <w:rsid w:val="00330A00"/>
    <w:rsid w:val="0033159D"/>
    <w:rsid w:val="003317C9"/>
    <w:rsid w:val="003322E9"/>
    <w:rsid w:val="003327D1"/>
    <w:rsid w:val="00332856"/>
    <w:rsid w:val="00332B24"/>
    <w:rsid w:val="00333642"/>
    <w:rsid w:val="00335411"/>
    <w:rsid w:val="00336288"/>
    <w:rsid w:val="0033638A"/>
    <w:rsid w:val="00337153"/>
    <w:rsid w:val="00337226"/>
    <w:rsid w:val="00337E22"/>
    <w:rsid w:val="0034035F"/>
    <w:rsid w:val="00341AE0"/>
    <w:rsid w:val="00342191"/>
    <w:rsid w:val="00342A10"/>
    <w:rsid w:val="00342A64"/>
    <w:rsid w:val="00342ABB"/>
    <w:rsid w:val="00342F68"/>
    <w:rsid w:val="00343950"/>
    <w:rsid w:val="003439A1"/>
    <w:rsid w:val="00343A67"/>
    <w:rsid w:val="00343F8A"/>
    <w:rsid w:val="003443B2"/>
    <w:rsid w:val="003451E5"/>
    <w:rsid w:val="0034593C"/>
    <w:rsid w:val="00345D07"/>
    <w:rsid w:val="0034602D"/>
    <w:rsid w:val="00346489"/>
    <w:rsid w:val="00346640"/>
    <w:rsid w:val="00346820"/>
    <w:rsid w:val="0034797B"/>
    <w:rsid w:val="003503BF"/>
    <w:rsid w:val="003509F3"/>
    <w:rsid w:val="00350C94"/>
    <w:rsid w:val="00351472"/>
    <w:rsid w:val="003519DA"/>
    <w:rsid w:val="0035202F"/>
    <w:rsid w:val="00352299"/>
    <w:rsid w:val="00353455"/>
    <w:rsid w:val="00353504"/>
    <w:rsid w:val="00353863"/>
    <w:rsid w:val="003538F5"/>
    <w:rsid w:val="003543DF"/>
    <w:rsid w:val="00354C96"/>
    <w:rsid w:val="00354E68"/>
    <w:rsid w:val="003557E9"/>
    <w:rsid w:val="003557FA"/>
    <w:rsid w:val="00355A57"/>
    <w:rsid w:val="003564CA"/>
    <w:rsid w:val="00357C2D"/>
    <w:rsid w:val="00357E4F"/>
    <w:rsid w:val="00360838"/>
    <w:rsid w:val="00360D04"/>
    <w:rsid w:val="00360F61"/>
    <w:rsid w:val="003614DF"/>
    <w:rsid w:val="00361613"/>
    <w:rsid w:val="00361663"/>
    <w:rsid w:val="00361838"/>
    <w:rsid w:val="003626AF"/>
    <w:rsid w:val="003626D1"/>
    <w:rsid w:val="00364695"/>
    <w:rsid w:val="00364946"/>
    <w:rsid w:val="00364DB0"/>
    <w:rsid w:val="00364F38"/>
    <w:rsid w:val="0036512D"/>
    <w:rsid w:val="00365283"/>
    <w:rsid w:val="003659E1"/>
    <w:rsid w:val="00365D22"/>
    <w:rsid w:val="00365EA5"/>
    <w:rsid w:val="00366B0F"/>
    <w:rsid w:val="00367355"/>
    <w:rsid w:val="00367FAD"/>
    <w:rsid w:val="00370152"/>
    <w:rsid w:val="003714AC"/>
    <w:rsid w:val="00372462"/>
    <w:rsid w:val="00373191"/>
    <w:rsid w:val="00373A8C"/>
    <w:rsid w:val="00373A9F"/>
    <w:rsid w:val="003748A5"/>
    <w:rsid w:val="00375526"/>
    <w:rsid w:val="00375668"/>
    <w:rsid w:val="00375675"/>
    <w:rsid w:val="00375E30"/>
    <w:rsid w:val="003761B0"/>
    <w:rsid w:val="003771DB"/>
    <w:rsid w:val="00377B91"/>
    <w:rsid w:val="00377BBE"/>
    <w:rsid w:val="00377C5F"/>
    <w:rsid w:val="00377DEC"/>
    <w:rsid w:val="00381A22"/>
    <w:rsid w:val="00382B2A"/>
    <w:rsid w:val="00382F99"/>
    <w:rsid w:val="003833A5"/>
    <w:rsid w:val="003839C0"/>
    <w:rsid w:val="00383ADC"/>
    <w:rsid w:val="00383F07"/>
    <w:rsid w:val="003847E3"/>
    <w:rsid w:val="00384829"/>
    <w:rsid w:val="00384A0E"/>
    <w:rsid w:val="00384CF7"/>
    <w:rsid w:val="00384D26"/>
    <w:rsid w:val="0038568A"/>
    <w:rsid w:val="003858FF"/>
    <w:rsid w:val="003903DE"/>
    <w:rsid w:val="00390770"/>
    <w:rsid w:val="003909A2"/>
    <w:rsid w:val="003909FB"/>
    <w:rsid w:val="003912F5"/>
    <w:rsid w:val="003914AE"/>
    <w:rsid w:val="003915A2"/>
    <w:rsid w:val="003927B8"/>
    <w:rsid w:val="00395588"/>
    <w:rsid w:val="00395B2B"/>
    <w:rsid w:val="0039645D"/>
    <w:rsid w:val="003966F2"/>
    <w:rsid w:val="003977D7"/>
    <w:rsid w:val="003A03E0"/>
    <w:rsid w:val="003A0BFD"/>
    <w:rsid w:val="003A18E4"/>
    <w:rsid w:val="003A30DC"/>
    <w:rsid w:val="003A5090"/>
    <w:rsid w:val="003A51E9"/>
    <w:rsid w:val="003A53FF"/>
    <w:rsid w:val="003A55E1"/>
    <w:rsid w:val="003A578E"/>
    <w:rsid w:val="003A64C5"/>
    <w:rsid w:val="003A68B6"/>
    <w:rsid w:val="003A694B"/>
    <w:rsid w:val="003A69B7"/>
    <w:rsid w:val="003A6C27"/>
    <w:rsid w:val="003A6FCE"/>
    <w:rsid w:val="003A75A8"/>
    <w:rsid w:val="003A7A72"/>
    <w:rsid w:val="003B01BA"/>
    <w:rsid w:val="003B05C1"/>
    <w:rsid w:val="003B0683"/>
    <w:rsid w:val="003B0884"/>
    <w:rsid w:val="003B2385"/>
    <w:rsid w:val="003B277E"/>
    <w:rsid w:val="003B2CDB"/>
    <w:rsid w:val="003B3D29"/>
    <w:rsid w:val="003B3EBA"/>
    <w:rsid w:val="003B5415"/>
    <w:rsid w:val="003B5EF3"/>
    <w:rsid w:val="003B5FC1"/>
    <w:rsid w:val="003B612D"/>
    <w:rsid w:val="003B71B2"/>
    <w:rsid w:val="003B7D2D"/>
    <w:rsid w:val="003B7D36"/>
    <w:rsid w:val="003C0BFC"/>
    <w:rsid w:val="003C2A74"/>
    <w:rsid w:val="003C2AAD"/>
    <w:rsid w:val="003C2BA7"/>
    <w:rsid w:val="003C491A"/>
    <w:rsid w:val="003C4B3E"/>
    <w:rsid w:val="003C530A"/>
    <w:rsid w:val="003C5560"/>
    <w:rsid w:val="003C57CC"/>
    <w:rsid w:val="003C5CC1"/>
    <w:rsid w:val="003C6757"/>
    <w:rsid w:val="003C6A97"/>
    <w:rsid w:val="003C71CA"/>
    <w:rsid w:val="003C753D"/>
    <w:rsid w:val="003C78AA"/>
    <w:rsid w:val="003C7E0F"/>
    <w:rsid w:val="003D07A8"/>
    <w:rsid w:val="003D119B"/>
    <w:rsid w:val="003D1B85"/>
    <w:rsid w:val="003D1BBE"/>
    <w:rsid w:val="003D1BD9"/>
    <w:rsid w:val="003D2292"/>
    <w:rsid w:val="003D2A89"/>
    <w:rsid w:val="003D3540"/>
    <w:rsid w:val="003D386F"/>
    <w:rsid w:val="003D3A8A"/>
    <w:rsid w:val="003D4157"/>
    <w:rsid w:val="003D49E0"/>
    <w:rsid w:val="003D4B5B"/>
    <w:rsid w:val="003D65A3"/>
    <w:rsid w:val="003D763C"/>
    <w:rsid w:val="003D79EA"/>
    <w:rsid w:val="003E03DC"/>
    <w:rsid w:val="003E0967"/>
    <w:rsid w:val="003E0A5E"/>
    <w:rsid w:val="003E0D96"/>
    <w:rsid w:val="003E1267"/>
    <w:rsid w:val="003E1EC2"/>
    <w:rsid w:val="003E21AB"/>
    <w:rsid w:val="003E248F"/>
    <w:rsid w:val="003E2AEB"/>
    <w:rsid w:val="003E2B07"/>
    <w:rsid w:val="003E382B"/>
    <w:rsid w:val="003E45B7"/>
    <w:rsid w:val="003E5245"/>
    <w:rsid w:val="003E53E1"/>
    <w:rsid w:val="003E64AB"/>
    <w:rsid w:val="003E6FEB"/>
    <w:rsid w:val="003E7426"/>
    <w:rsid w:val="003E7493"/>
    <w:rsid w:val="003E779F"/>
    <w:rsid w:val="003E7811"/>
    <w:rsid w:val="003F0AAD"/>
    <w:rsid w:val="003F106B"/>
    <w:rsid w:val="003F15CA"/>
    <w:rsid w:val="003F17D7"/>
    <w:rsid w:val="003F1BDD"/>
    <w:rsid w:val="003F23BC"/>
    <w:rsid w:val="003F3079"/>
    <w:rsid w:val="003F42BE"/>
    <w:rsid w:val="003F450A"/>
    <w:rsid w:val="003F47CF"/>
    <w:rsid w:val="003F5D79"/>
    <w:rsid w:val="003F611F"/>
    <w:rsid w:val="003F655B"/>
    <w:rsid w:val="003F6FEF"/>
    <w:rsid w:val="003F718F"/>
    <w:rsid w:val="00401BB1"/>
    <w:rsid w:val="00402DCF"/>
    <w:rsid w:val="00402FBB"/>
    <w:rsid w:val="004032FE"/>
    <w:rsid w:val="0040402C"/>
    <w:rsid w:val="00404370"/>
    <w:rsid w:val="004043EB"/>
    <w:rsid w:val="004046CC"/>
    <w:rsid w:val="0040520C"/>
    <w:rsid w:val="00405C3A"/>
    <w:rsid w:val="004061A7"/>
    <w:rsid w:val="004063E8"/>
    <w:rsid w:val="00406BB1"/>
    <w:rsid w:val="00407184"/>
    <w:rsid w:val="004075FC"/>
    <w:rsid w:val="004076CB"/>
    <w:rsid w:val="00410261"/>
    <w:rsid w:val="0041041E"/>
    <w:rsid w:val="0041113F"/>
    <w:rsid w:val="0041179D"/>
    <w:rsid w:val="00411DF4"/>
    <w:rsid w:val="004121D6"/>
    <w:rsid w:val="004128A3"/>
    <w:rsid w:val="00412F86"/>
    <w:rsid w:val="004152EB"/>
    <w:rsid w:val="00416735"/>
    <w:rsid w:val="0041673D"/>
    <w:rsid w:val="00416986"/>
    <w:rsid w:val="00416BC4"/>
    <w:rsid w:val="0041746F"/>
    <w:rsid w:val="00420698"/>
    <w:rsid w:val="00420EF2"/>
    <w:rsid w:val="00420F4A"/>
    <w:rsid w:val="00421A01"/>
    <w:rsid w:val="00421B76"/>
    <w:rsid w:val="00421C34"/>
    <w:rsid w:val="00421E6D"/>
    <w:rsid w:val="00422085"/>
    <w:rsid w:val="0042286E"/>
    <w:rsid w:val="00422CFB"/>
    <w:rsid w:val="0042305A"/>
    <w:rsid w:val="00423E66"/>
    <w:rsid w:val="00424057"/>
    <w:rsid w:val="00424675"/>
    <w:rsid w:val="00424CDF"/>
    <w:rsid w:val="0042525E"/>
    <w:rsid w:val="0042535C"/>
    <w:rsid w:val="0042601D"/>
    <w:rsid w:val="004324B0"/>
    <w:rsid w:val="00432708"/>
    <w:rsid w:val="00433730"/>
    <w:rsid w:val="00433CE4"/>
    <w:rsid w:val="00433E30"/>
    <w:rsid w:val="00434211"/>
    <w:rsid w:val="00434F00"/>
    <w:rsid w:val="00434F44"/>
    <w:rsid w:val="00435472"/>
    <w:rsid w:val="0043573A"/>
    <w:rsid w:val="00436265"/>
    <w:rsid w:val="00436405"/>
    <w:rsid w:val="00436F90"/>
    <w:rsid w:val="0043798E"/>
    <w:rsid w:val="00437FCC"/>
    <w:rsid w:val="004404C5"/>
    <w:rsid w:val="00440988"/>
    <w:rsid w:val="0044117B"/>
    <w:rsid w:val="004416F9"/>
    <w:rsid w:val="0044186A"/>
    <w:rsid w:val="00441951"/>
    <w:rsid w:val="00441BDB"/>
    <w:rsid w:val="00442374"/>
    <w:rsid w:val="00442A0C"/>
    <w:rsid w:val="00442D85"/>
    <w:rsid w:val="00442E78"/>
    <w:rsid w:val="00443E79"/>
    <w:rsid w:val="00445810"/>
    <w:rsid w:val="0044590F"/>
    <w:rsid w:val="00445FBF"/>
    <w:rsid w:val="004465AD"/>
    <w:rsid w:val="004466E3"/>
    <w:rsid w:val="00450165"/>
    <w:rsid w:val="00450658"/>
    <w:rsid w:val="00450ABF"/>
    <w:rsid w:val="00450D09"/>
    <w:rsid w:val="0045146C"/>
    <w:rsid w:val="004527AC"/>
    <w:rsid w:val="00453757"/>
    <w:rsid w:val="0045401D"/>
    <w:rsid w:val="00454325"/>
    <w:rsid w:val="00454A5F"/>
    <w:rsid w:val="00455AFF"/>
    <w:rsid w:val="00457477"/>
    <w:rsid w:val="00457BCC"/>
    <w:rsid w:val="00457C5A"/>
    <w:rsid w:val="00460164"/>
    <w:rsid w:val="00460512"/>
    <w:rsid w:val="004617E6"/>
    <w:rsid w:val="00461FD7"/>
    <w:rsid w:val="0046215A"/>
    <w:rsid w:val="00463267"/>
    <w:rsid w:val="00463297"/>
    <w:rsid w:val="004641E2"/>
    <w:rsid w:val="00464868"/>
    <w:rsid w:val="004649B5"/>
    <w:rsid w:val="00464AB3"/>
    <w:rsid w:val="00465CF3"/>
    <w:rsid w:val="0046613D"/>
    <w:rsid w:val="00467DF8"/>
    <w:rsid w:val="004704B0"/>
    <w:rsid w:val="00470CF7"/>
    <w:rsid w:val="004714EF"/>
    <w:rsid w:val="00471BA4"/>
    <w:rsid w:val="00472789"/>
    <w:rsid w:val="00472C5A"/>
    <w:rsid w:val="00472E68"/>
    <w:rsid w:val="00474356"/>
    <w:rsid w:val="00474C8E"/>
    <w:rsid w:val="004750EB"/>
    <w:rsid w:val="00475595"/>
    <w:rsid w:val="004755BF"/>
    <w:rsid w:val="00475636"/>
    <w:rsid w:val="00475D8E"/>
    <w:rsid w:val="00475EFF"/>
    <w:rsid w:val="004770C0"/>
    <w:rsid w:val="0047778D"/>
    <w:rsid w:val="00477B4F"/>
    <w:rsid w:val="00480962"/>
    <w:rsid w:val="00480B4B"/>
    <w:rsid w:val="00481A15"/>
    <w:rsid w:val="004821F2"/>
    <w:rsid w:val="0048354D"/>
    <w:rsid w:val="004837C0"/>
    <w:rsid w:val="004842C3"/>
    <w:rsid w:val="0048449A"/>
    <w:rsid w:val="00484CF2"/>
    <w:rsid w:val="00485640"/>
    <w:rsid w:val="004863C3"/>
    <w:rsid w:val="00486539"/>
    <w:rsid w:val="00486D30"/>
    <w:rsid w:val="00487D98"/>
    <w:rsid w:val="00490919"/>
    <w:rsid w:val="0049190E"/>
    <w:rsid w:val="00493ABF"/>
    <w:rsid w:val="00493AF0"/>
    <w:rsid w:val="00493B03"/>
    <w:rsid w:val="00495A7D"/>
    <w:rsid w:val="00495BA1"/>
    <w:rsid w:val="0049616B"/>
    <w:rsid w:val="0049629A"/>
    <w:rsid w:val="00496B8A"/>
    <w:rsid w:val="004970A3"/>
    <w:rsid w:val="004979D8"/>
    <w:rsid w:val="00497D6E"/>
    <w:rsid w:val="004A0B89"/>
    <w:rsid w:val="004A1675"/>
    <w:rsid w:val="004A16EB"/>
    <w:rsid w:val="004A1A91"/>
    <w:rsid w:val="004A25BF"/>
    <w:rsid w:val="004A345E"/>
    <w:rsid w:val="004A394A"/>
    <w:rsid w:val="004A46D2"/>
    <w:rsid w:val="004A4DF6"/>
    <w:rsid w:val="004A57D9"/>
    <w:rsid w:val="004A5941"/>
    <w:rsid w:val="004A6221"/>
    <w:rsid w:val="004A6495"/>
    <w:rsid w:val="004A7B96"/>
    <w:rsid w:val="004A7F68"/>
    <w:rsid w:val="004B045F"/>
    <w:rsid w:val="004B12A7"/>
    <w:rsid w:val="004B13D6"/>
    <w:rsid w:val="004B17DC"/>
    <w:rsid w:val="004B19D8"/>
    <w:rsid w:val="004B1BED"/>
    <w:rsid w:val="004B1C93"/>
    <w:rsid w:val="004B1CB3"/>
    <w:rsid w:val="004B282F"/>
    <w:rsid w:val="004B3255"/>
    <w:rsid w:val="004B33E3"/>
    <w:rsid w:val="004B34D5"/>
    <w:rsid w:val="004B37BA"/>
    <w:rsid w:val="004B45A2"/>
    <w:rsid w:val="004B492F"/>
    <w:rsid w:val="004B4E79"/>
    <w:rsid w:val="004B504D"/>
    <w:rsid w:val="004B5637"/>
    <w:rsid w:val="004B5D97"/>
    <w:rsid w:val="004B699B"/>
    <w:rsid w:val="004B69B9"/>
    <w:rsid w:val="004B7378"/>
    <w:rsid w:val="004B7AB7"/>
    <w:rsid w:val="004B7C62"/>
    <w:rsid w:val="004B7DBA"/>
    <w:rsid w:val="004B7F3D"/>
    <w:rsid w:val="004C01C9"/>
    <w:rsid w:val="004C07DB"/>
    <w:rsid w:val="004C0923"/>
    <w:rsid w:val="004C0DF8"/>
    <w:rsid w:val="004C1F6A"/>
    <w:rsid w:val="004C2103"/>
    <w:rsid w:val="004C2A36"/>
    <w:rsid w:val="004C2CF7"/>
    <w:rsid w:val="004C2D0A"/>
    <w:rsid w:val="004C415A"/>
    <w:rsid w:val="004C4207"/>
    <w:rsid w:val="004C4B77"/>
    <w:rsid w:val="004C4BEC"/>
    <w:rsid w:val="004C4D68"/>
    <w:rsid w:val="004C4DBB"/>
    <w:rsid w:val="004C4FD0"/>
    <w:rsid w:val="004C626B"/>
    <w:rsid w:val="004C62BA"/>
    <w:rsid w:val="004C6693"/>
    <w:rsid w:val="004C68B8"/>
    <w:rsid w:val="004C74D9"/>
    <w:rsid w:val="004C74FC"/>
    <w:rsid w:val="004C758E"/>
    <w:rsid w:val="004C76B5"/>
    <w:rsid w:val="004C78EE"/>
    <w:rsid w:val="004C7D75"/>
    <w:rsid w:val="004D04CE"/>
    <w:rsid w:val="004D0F2E"/>
    <w:rsid w:val="004D17ED"/>
    <w:rsid w:val="004D1E1E"/>
    <w:rsid w:val="004D21D8"/>
    <w:rsid w:val="004D25A8"/>
    <w:rsid w:val="004D2FF6"/>
    <w:rsid w:val="004D3109"/>
    <w:rsid w:val="004D3C06"/>
    <w:rsid w:val="004D40DE"/>
    <w:rsid w:val="004D4CB2"/>
    <w:rsid w:val="004D63BE"/>
    <w:rsid w:val="004D7AD4"/>
    <w:rsid w:val="004E0FEA"/>
    <w:rsid w:val="004E12AF"/>
    <w:rsid w:val="004E1711"/>
    <w:rsid w:val="004E1B49"/>
    <w:rsid w:val="004E1B53"/>
    <w:rsid w:val="004E204A"/>
    <w:rsid w:val="004E2961"/>
    <w:rsid w:val="004E3ABA"/>
    <w:rsid w:val="004E4111"/>
    <w:rsid w:val="004E4FEA"/>
    <w:rsid w:val="004E5836"/>
    <w:rsid w:val="004E5C29"/>
    <w:rsid w:val="004E64E6"/>
    <w:rsid w:val="004E719E"/>
    <w:rsid w:val="004E7ABF"/>
    <w:rsid w:val="004F083C"/>
    <w:rsid w:val="004F12C5"/>
    <w:rsid w:val="004F12EE"/>
    <w:rsid w:val="004F144D"/>
    <w:rsid w:val="004F14BF"/>
    <w:rsid w:val="004F1720"/>
    <w:rsid w:val="004F2395"/>
    <w:rsid w:val="004F2484"/>
    <w:rsid w:val="004F2A2F"/>
    <w:rsid w:val="004F35EA"/>
    <w:rsid w:val="004F3B85"/>
    <w:rsid w:val="004F3CBA"/>
    <w:rsid w:val="004F4C70"/>
    <w:rsid w:val="004F5392"/>
    <w:rsid w:val="004F5639"/>
    <w:rsid w:val="004F5728"/>
    <w:rsid w:val="004F5A3E"/>
    <w:rsid w:val="004F5D0B"/>
    <w:rsid w:val="004F62B2"/>
    <w:rsid w:val="004F6586"/>
    <w:rsid w:val="004F6BCB"/>
    <w:rsid w:val="004F6C30"/>
    <w:rsid w:val="004F78F7"/>
    <w:rsid w:val="004F7D15"/>
    <w:rsid w:val="005007CF"/>
    <w:rsid w:val="00500E19"/>
    <w:rsid w:val="0050209D"/>
    <w:rsid w:val="00502590"/>
    <w:rsid w:val="00502A39"/>
    <w:rsid w:val="00503184"/>
    <w:rsid w:val="005038A6"/>
    <w:rsid w:val="00504FC4"/>
    <w:rsid w:val="005053C6"/>
    <w:rsid w:val="005061B4"/>
    <w:rsid w:val="005063AB"/>
    <w:rsid w:val="00510471"/>
    <w:rsid w:val="00511205"/>
    <w:rsid w:val="005118B8"/>
    <w:rsid w:val="00511B22"/>
    <w:rsid w:val="00511E07"/>
    <w:rsid w:val="00512427"/>
    <w:rsid w:val="00512AAE"/>
    <w:rsid w:val="00512BFD"/>
    <w:rsid w:val="00514208"/>
    <w:rsid w:val="0051514A"/>
    <w:rsid w:val="005155D1"/>
    <w:rsid w:val="00515F25"/>
    <w:rsid w:val="00515FC3"/>
    <w:rsid w:val="0051748F"/>
    <w:rsid w:val="0052087C"/>
    <w:rsid w:val="00521075"/>
    <w:rsid w:val="00521893"/>
    <w:rsid w:val="00522862"/>
    <w:rsid w:val="00522D22"/>
    <w:rsid w:val="00523046"/>
    <w:rsid w:val="00523903"/>
    <w:rsid w:val="00524197"/>
    <w:rsid w:val="00525613"/>
    <w:rsid w:val="00526259"/>
    <w:rsid w:val="005264F3"/>
    <w:rsid w:val="00526CEE"/>
    <w:rsid w:val="0052770E"/>
    <w:rsid w:val="00527FAD"/>
    <w:rsid w:val="00530588"/>
    <w:rsid w:val="005308E1"/>
    <w:rsid w:val="005316A2"/>
    <w:rsid w:val="005316ED"/>
    <w:rsid w:val="00531BEA"/>
    <w:rsid w:val="00532425"/>
    <w:rsid w:val="0053316B"/>
    <w:rsid w:val="005352CD"/>
    <w:rsid w:val="0053584E"/>
    <w:rsid w:val="00536186"/>
    <w:rsid w:val="00536464"/>
    <w:rsid w:val="00536466"/>
    <w:rsid w:val="0053679B"/>
    <w:rsid w:val="00536895"/>
    <w:rsid w:val="00537EDD"/>
    <w:rsid w:val="00540083"/>
    <w:rsid w:val="00540620"/>
    <w:rsid w:val="0054170D"/>
    <w:rsid w:val="005419D6"/>
    <w:rsid w:val="005424C1"/>
    <w:rsid w:val="00542A29"/>
    <w:rsid w:val="005430BA"/>
    <w:rsid w:val="00543421"/>
    <w:rsid w:val="00543A1D"/>
    <w:rsid w:val="00543A77"/>
    <w:rsid w:val="00543CD8"/>
    <w:rsid w:val="00544F30"/>
    <w:rsid w:val="005450C2"/>
    <w:rsid w:val="005455DB"/>
    <w:rsid w:val="0054580C"/>
    <w:rsid w:val="005464FC"/>
    <w:rsid w:val="005466CC"/>
    <w:rsid w:val="00546E8D"/>
    <w:rsid w:val="005478CB"/>
    <w:rsid w:val="00547C78"/>
    <w:rsid w:val="005501FF"/>
    <w:rsid w:val="00551029"/>
    <w:rsid w:val="005511C5"/>
    <w:rsid w:val="005513B6"/>
    <w:rsid w:val="00552007"/>
    <w:rsid w:val="0055284E"/>
    <w:rsid w:val="00552A35"/>
    <w:rsid w:val="00553465"/>
    <w:rsid w:val="00553A6D"/>
    <w:rsid w:val="00554B1E"/>
    <w:rsid w:val="00554E77"/>
    <w:rsid w:val="0055588E"/>
    <w:rsid w:val="00555CDB"/>
    <w:rsid w:val="0055669D"/>
    <w:rsid w:val="00557A1C"/>
    <w:rsid w:val="00557F83"/>
    <w:rsid w:val="00561682"/>
    <w:rsid w:val="00561696"/>
    <w:rsid w:val="00561E1A"/>
    <w:rsid w:val="00561F10"/>
    <w:rsid w:val="00562006"/>
    <w:rsid w:val="00562093"/>
    <w:rsid w:val="005623F7"/>
    <w:rsid w:val="005624A4"/>
    <w:rsid w:val="00562D08"/>
    <w:rsid w:val="005631A1"/>
    <w:rsid w:val="00563715"/>
    <w:rsid w:val="00563804"/>
    <w:rsid w:val="00564AC5"/>
    <w:rsid w:val="00564CAC"/>
    <w:rsid w:val="005654B7"/>
    <w:rsid w:val="00565776"/>
    <w:rsid w:val="005664AD"/>
    <w:rsid w:val="005678AA"/>
    <w:rsid w:val="00567C9A"/>
    <w:rsid w:val="00567E2D"/>
    <w:rsid w:val="00570788"/>
    <w:rsid w:val="00571941"/>
    <w:rsid w:val="00571AED"/>
    <w:rsid w:val="00571B10"/>
    <w:rsid w:val="0057210E"/>
    <w:rsid w:val="0057336C"/>
    <w:rsid w:val="0057361C"/>
    <w:rsid w:val="00573B21"/>
    <w:rsid w:val="0057459E"/>
    <w:rsid w:val="005749E0"/>
    <w:rsid w:val="00575115"/>
    <w:rsid w:val="0057524C"/>
    <w:rsid w:val="00575C07"/>
    <w:rsid w:val="00575E72"/>
    <w:rsid w:val="00576527"/>
    <w:rsid w:val="00577966"/>
    <w:rsid w:val="00580040"/>
    <w:rsid w:val="0058059D"/>
    <w:rsid w:val="00580F3B"/>
    <w:rsid w:val="00581B9F"/>
    <w:rsid w:val="00582FF1"/>
    <w:rsid w:val="00583AA3"/>
    <w:rsid w:val="005842EC"/>
    <w:rsid w:val="00584592"/>
    <w:rsid w:val="005845A6"/>
    <w:rsid w:val="00584A40"/>
    <w:rsid w:val="00585246"/>
    <w:rsid w:val="00585C10"/>
    <w:rsid w:val="00585EDD"/>
    <w:rsid w:val="00585F96"/>
    <w:rsid w:val="0058609B"/>
    <w:rsid w:val="00586954"/>
    <w:rsid w:val="00586D05"/>
    <w:rsid w:val="00587526"/>
    <w:rsid w:val="00590117"/>
    <w:rsid w:val="0059028A"/>
    <w:rsid w:val="00590E57"/>
    <w:rsid w:val="00590F8E"/>
    <w:rsid w:val="005915C2"/>
    <w:rsid w:val="005922BC"/>
    <w:rsid w:val="00593416"/>
    <w:rsid w:val="005945D7"/>
    <w:rsid w:val="0059468F"/>
    <w:rsid w:val="00595210"/>
    <w:rsid w:val="005953F9"/>
    <w:rsid w:val="005961B4"/>
    <w:rsid w:val="0059666B"/>
    <w:rsid w:val="00596D53"/>
    <w:rsid w:val="00596E70"/>
    <w:rsid w:val="0059762A"/>
    <w:rsid w:val="00597E26"/>
    <w:rsid w:val="005A010D"/>
    <w:rsid w:val="005A08C2"/>
    <w:rsid w:val="005A0C90"/>
    <w:rsid w:val="005A0EAA"/>
    <w:rsid w:val="005A2A86"/>
    <w:rsid w:val="005A2EDE"/>
    <w:rsid w:val="005A3E60"/>
    <w:rsid w:val="005A44FD"/>
    <w:rsid w:val="005A551A"/>
    <w:rsid w:val="005A57A3"/>
    <w:rsid w:val="005A70C5"/>
    <w:rsid w:val="005A75D6"/>
    <w:rsid w:val="005B0536"/>
    <w:rsid w:val="005B1621"/>
    <w:rsid w:val="005B2059"/>
    <w:rsid w:val="005B304F"/>
    <w:rsid w:val="005B341C"/>
    <w:rsid w:val="005B4104"/>
    <w:rsid w:val="005B43F0"/>
    <w:rsid w:val="005B4607"/>
    <w:rsid w:val="005B48AD"/>
    <w:rsid w:val="005B608E"/>
    <w:rsid w:val="005B6735"/>
    <w:rsid w:val="005B6793"/>
    <w:rsid w:val="005B7AD3"/>
    <w:rsid w:val="005B7D6F"/>
    <w:rsid w:val="005C03D1"/>
    <w:rsid w:val="005C0560"/>
    <w:rsid w:val="005C08EC"/>
    <w:rsid w:val="005C0921"/>
    <w:rsid w:val="005C0C8E"/>
    <w:rsid w:val="005C0D7D"/>
    <w:rsid w:val="005C1101"/>
    <w:rsid w:val="005C3F30"/>
    <w:rsid w:val="005C3FF5"/>
    <w:rsid w:val="005C44B5"/>
    <w:rsid w:val="005C5421"/>
    <w:rsid w:val="005C6215"/>
    <w:rsid w:val="005C68A7"/>
    <w:rsid w:val="005C6BCA"/>
    <w:rsid w:val="005C6F4C"/>
    <w:rsid w:val="005C700C"/>
    <w:rsid w:val="005C73B2"/>
    <w:rsid w:val="005D077B"/>
    <w:rsid w:val="005D30F5"/>
    <w:rsid w:val="005D3A83"/>
    <w:rsid w:val="005D42FB"/>
    <w:rsid w:val="005D463C"/>
    <w:rsid w:val="005D5AB3"/>
    <w:rsid w:val="005D612C"/>
    <w:rsid w:val="005D652D"/>
    <w:rsid w:val="005D6FAA"/>
    <w:rsid w:val="005E0A52"/>
    <w:rsid w:val="005E0B69"/>
    <w:rsid w:val="005E0D56"/>
    <w:rsid w:val="005E0F57"/>
    <w:rsid w:val="005E12F6"/>
    <w:rsid w:val="005E1FF1"/>
    <w:rsid w:val="005E21A4"/>
    <w:rsid w:val="005E2272"/>
    <w:rsid w:val="005E23E0"/>
    <w:rsid w:val="005E2DDF"/>
    <w:rsid w:val="005E3925"/>
    <w:rsid w:val="005E3AD5"/>
    <w:rsid w:val="005E4245"/>
    <w:rsid w:val="005E4620"/>
    <w:rsid w:val="005E5164"/>
    <w:rsid w:val="005E585C"/>
    <w:rsid w:val="005E595E"/>
    <w:rsid w:val="005E59C7"/>
    <w:rsid w:val="005E59FA"/>
    <w:rsid w:val="005E6764"/>
    <w:rsid w:val="005E6D9D"/>
    <w:rsid w:val="005E7005"/>
    <w:rsid w:val="005E7FEB"/>
    <w:rsid w:val="005F22C9"/>
    <w:rsid w:val="005F2A01"/>
    <w:rsid w:val="005F32A9"/>
    <w:rsid w:val="005F36BB"/>
    <w:rsid w:val="005F387E"/>
    <w:rsid w:val="005F3D5D"/>
    <w:rsid w:val="005F41E6"/>
    <w:rsid w:val="005F441D"/>
    <w:rsid w:val="005F5412"/>
    <w:rsid w:val="005F6B53"/>
    <w:rsid w:val="005F6D25"/>
    <w:rsid w:val="005F7603"/>
    <w:rsid w:val="005F79C7"/>
    <w:rsid w:val="0060125B"/>
    <w:rsid w:val="00602A4B"/>
    <w:rsid w:val="006034B2"/>
    <w:rsid w:val="00603955"/>
    <w:rsid w:val="00603962"/>
    <w:rsid w:val="00604458"/>
    <w:rsid w:val="00604584"/>
    <w:rsid w:val="006045C3"/>
    <w:rsid w:val="00604668"/>
    <w:rsid w:val="006046FA"/>
    <w:rsid w:val="00604787"/>
    <w:rsid w:val="00605A68"/>
    <w:rsid w:val="00605ED4"/>
    <w:rsid w:val="0060627B"/>
    <w:rsid w:val="00607F2C"/>
    <w:rsid w:val="00607F5A"/>
    <w:rsid w:val="006109D1"/>
    <w:rsid w:val="006111C8"/>
    <w:rsid w:val="006115FD"/>
    <w:rsid w:val="00611A21"/>
    <w:rsid w:val="00611A96"/>
    <w:rsid w:val="00612D4B"/>
    <w:rsid w:val="00614C05"/>
    <w:rsid w:val="006151BE"/>
    <w:rsid w:val="00615531"/>
    <w:rsid w:val="00616BA2"/>
    <w:rsid w:val="00616EA8"/>
    <w:rsid w:val="00617507"/>
    <w:rsid w:val="00620132"/>
    <w:rsid w:val="006202AB"/>
    <w:rsid w:val="00620810"/>
    <w:rsid w:val="00620A25"/>
    <w:rsid w:val="00620C33"/>
    <w:rsid w:val="00621D42"/>
    <w:rsid w:val="00621EA4"/>
    <w:rsid w:val="00621FA8"/>
    <w:rsid w:val="0062216A"/>
    <w:rsid w:val="00623811"/>
    <w:rsid w:val="00626C9F"/>
    <w:rsid w:val="006273EE"/>
    <w:rsid w:val="006274EF"/>
    <w:rsid w:val="00627E68"/>
    <w:rsid w:val="00631392"/>
    <w:rsid w:val="00631399"/>
    <w:rsid w:val="00631CED"/>
    <w:rsid w:val="00631F00"/>
    <w:rsid w:val="006325D1"/>
    <w:rsid w:val="00632AD1"/>
    <w:rsid w:val="00633593"/>
    <w:rsid w:val="0063442C"/>
    <w:rsid w:val="006345C6"/>
    <w:rsid w:val="0063522F"/>
    <w:rsid w:val="00636B47"/>
    <w:rsid w:val="006372BA"/>
    <w:rsid w:val="00637799"/>
    <w:rsid w:val="00637A14"/>
    <w:rsid w:val="00637C8F"/>
    <w:rsid w:val="00640D97"/>
    <w:rsid w:val="00641E76"/>
    <w:rsid w:val="00642ED4"/>
    <w:rsid w:val="006435E4"/>
    <w:rsid w:val="0064518F"/>
    <w:rsid w:val="0064628C"/>
    <w:rsid w:val="00646519"/>
    <w:rsid w:val="0064679D"/>
    <w:rsid w:val="006469C1"/>
    <w:rsid w:val="00650F37"/>
    <w:rsid w:val="00651BD0"/>
    <w:rsid w:val="00652C00"/>
    <w:rsid w:val="00653C7D"/>
    <w:rsid w:val="006540A4"/>
    <w:rsid w:val="006542B7"/>
    <w:rsid w:val="00654411"/>
    <w:rsid w:val="00654439"/>
    <w:rsid w:val="00654CB1"/>
    <w:rsid w:val="0065573D"/>
    <w:rsid w:val="006557CE"/>
    <w:rsid w:val="00656715"/>
    <w:rsid w:val="00660677"/>
    <w:rsid w:val="00660808"/>
    <w:rsid w:val="00661607"/>
    <w:rsid w:val="006625E5"/>
    <w:rsid w:val="00662C94"/>
    <w:rsid w:val="0066378D"/>
    <w:rsid w:val="006657DB"/>
    <w:rsid w:val="00665CD7"/>
    <w:rsid w:val="00666290"/>
    <w:rsid w:val="00666323"/>
    <w:rsid w:val="0066664D"/>
    <w:rsid w:val="00671F1E"/>
    <w:rsid w:val="00672275"/>
    <w:rsid w:val="00672388"/>
    <w:rsid w:val="006746C8"/>
    <w:rsid w:val="00674D70"/>
    <w:rsid w:val="00675002"/>
    <w:rsid w:val="00675708"/>
    <w:rsid w:val="00676B90"/>
    <w:rsid w:val="00677315"/>
    <w:rsid w:val="00677566"/>
    <w:rsid w:val="00677BC4"/>
    <w:rsid w:val="006819BC"/>
    <w:rsid w:val="00682349"/>
    <w:rsid w:val="00682742"/>
    <w:rsid w:val="006828F9"/>
    <w:rsid w:val="00682E90"/>
    <w:rsid w:val="0068408D"/>
    <w:rsid w:val="00684387"/>
    <w:rsid w:val="006849B1"/>
    <w:rsid w:val="006849B6"/>
    <w:rsid w:val="00685D7A"/>
    <w:rsid w:val="00686029"/>
    <w:rsid w:val="006877BA"/>
    <w:rsid w:val="0068795F"/>
    <w:rsid w:val="00687CA3"/>
    <w:rsid w:val="00687EC8"/>
    <w:rsid w:val="00690B20"/>
    <w:rsid w:val="00691290"/>
    <w:rsid w:val="0069172A"/>
    <w:rsid w:val="00691B54"/>
    <w:rsid w:val="00691F68"/>
    <w:rsid w:val="00693BFC"/>
    <w:rsid w:val="006942B7"/>
    <w:rsid w:val="00694EF9"/>
    <w:rsid w:val="006961F8"/>
    <w:rsid w:val="006969BC"/>
    <w:rsid w:val="00696DDC"/>
    <w:rsid w:val="00697814"/>
    <w:rsid w:val="006978F7"/>
    <w:rsid w:val="006A00F4"/>
    <w:rsid w:val="006A1791"/>
    <w:rsid w:val="006A1A0E"/>
    <w:rsid w:val="006A3134"/>
    <w:rsid w:val="006A4954"/>
    <w:rsid w:val="006A4E85"/>
    <w:rsid w:val="006A5A3F"/>
    <w:rsid w:val="006A6106"/>
    <w:rsid w:val="006A612D"/>
    <w:rsid w:val="006A77BA"/>
    <w:rsid w:val="006A7D3C"/>
    <w:rsid w:val="006B05B1"/>
    <w:rsid w:val="006B075E"/>
    <w:rsid w:val="006B09C6"/>
    <w:rsid w:val="006B20E6"/>
    <w:rsid w:val="006B39F9"/>
    <w:rsid w:val="006B3C21"/>
    <w:rsid w:val="006B3DC9"/>
    <w:rsid w:val="006B3E99"/>
    <w:rsid w:val="006B5195"/>
    <w:rsid w:val="006B54C6"/>
    <w:rsid w:val="006B7988"/>
    <w:rsid w:val="006C0071"/>
    <w:rsid w:val="006C057C"/>
    <w:rsid w:val="006C07F0"/>
    <w:rsid w:val="006C1112"/>
    <w:rsid w:val="006C1F14"/>
    <w:rsid w:val="006C2378"/>
    <w:rsid w:val="006C3984"/>
    <w:rsid w:val="006C42C5"/>
    <w:rsid w:val="006C4C5D"/>
    <w:rsid w:val="006C522E"/>
    <w:rsid w:val="006C5536"/>
    <w:rsid w:val="006C5B50"/>
    <w:rsid w:val="006C66E8"/>
    <w:rsid w:val="006C69DE"/>
    <w:rsid w:val="006C6A89"/>
    <w:rsid w:val="006D0C84"/>
    <w:rsid w:val="006D1833"/>
    <w:rsid w:val="006D1B62"/>
    <w:rsid w:val="006D29D1"/>
    <w:rsid w:val="006D2A87"/>
    <w:rsid w:val="006D2AD7"/>
    <w:rsid w:val="006D5621"/>
    <w:rsid w:val="006D6518"/>
    <w:rsid w:val="006D6783"/>
    <w:rsid w:val="006D6D35"/>
    <w:rsid w:val="006D703D"/>
    <w:rsid w:val="006D7BF2"/>
    <w:rsid w:val="006D7FBB"/>
    <w:rsid w:val="006E02A8"/>
    <w:rsid w:val="006E073E"/>
    <w:rsid w:val="006E0741"/>
    <w:rsid w:val="006E0EA9"/>
    <w:rsid w:val="006E3092"/>
    <w:rsid w:val="006E3181"/>
    <w:rsid w:val="006E3483"/>
    <w:rsid w:val="006E3A5F"/>
    <w:rsid w:val="006E3E9B"/>
    <w:rsid w:val="006E45D2"/>
    <w:rsid w:val="006E6F44"/>
    <w:rsid w:val="006E6F7C"/>
    <w:rsid w:val="006E73C9"/>
    <w:rsid w:val="006E758C"/>
    <w:rsid w:val="006E7AE0"/>
    <w:rsid w:val="006F038D"/>
    <w:rsid w:val="006F05E8"/>
    <w:rsid w:val="006F0B47"/>
    <w:rsid w:val="006F0C05"/>
    <w:rsid w:val="006F0C19"/>
    <w:rsid w:val="006F1426"/>
    <w:rsid w:val="006F2987"/>
    <w:rsid w:val="006F2E33"/>
    <w:rsid w:val="006F2E35"/>
    <w:rsid w:val="006F37D9"/>
    <w:rsid w:val="006F3D6C"/>
    <w:rsid w:val="006F4187"/>
    <w:rsid w:val="006F48D0"/>
    <w:rsid w:val="006F54BF"/>
    <w:rsid w:val="006F55A9"/>
    <w:rsid w:val="006F5FBE"/>
    <w:rsid w:val="006F67E1"/>
    <w:rsid w:val="006F7B9D"/>
    <w:rsid w:val="006F7CE4"/>
    <w:rsid w:val="00700ADC"/>
    <w:rsid w:val="007014F6"/>
    <w:rsid w:val="007022B1"/>
    <w:rsid w:val="00702B99"/>
    <w:rsid w:val="00703209"/>
    <w:rsid w:val="0070342F"/>
    <w:rsid w:val="0070406B"/>
    <w:rsid w:val="00704881"/>
    <w:rsid w:val="00704C65"/>
    <w:rsid w:val="00705005"/>
    <w:rsid w:val="007055EF"/>
    <w:rsid w:val="0070598D"/>
    <w:rsid w:val="00705FEC"/>
    <w:rsid w:val="00706B81"/>
    <w:rsid w:val="007076D8"/>
    <w:rsid w:val="00707A73"/>
    <w:rsid w:val="0071018B"/>
    <w:rsid w:val="007106A4"/>
    <w:rsid w:val="007108C9"/>
    <w:rsid w:val="00710E1A"/>
    <w:rsid w:val="00711D5D"/>
    <w:rsid w:val="007124D0"/>
    <w:rsid w:val="00712869"/>
    <w:rsid w:val="00712973"/>
    <w:rsid w:val="007130D5"/>
    <w:rsid w:val="007130F4"/>
    <w:rsid w:val="007140BC"/>
    <w:rsid w:val="0071475F"/>
    <w:rsid w:val="00714E59"/>
    <w:rsid w:val="00715280"/>
    <w:rsid w:val="00715495"/>
    <w:rsid w:val="007162DE"/>
    <w:rsid w:val="007167B1"/>
    <w:rsid w:val="00716BAC"/>
    <w:rsid w:val="00717000"/>
    <w:rsid w:val="00717028"/>
    <w:rsid w:val="00717052"/>
    <w:rsid w:val="00717BCD"/>
    <w:rsid w:val="00720782"/>
    <w:rsid w:val="00721105"/>
    <w:rsid w:val="00721113"/>
    <w:rsid w:val="0072138D"/>
    <w:rsid w:val="0072222A"/>
    <w:rsid w:val="007227F0"/>
    <w:rsid w:val="0072343D"/>
    <w:rsid w:val="00723597"/>
    <w:rsid w:val="00723915"/>
    <w:rsid w:val="0072394B"/>
    <w:rsid w:val="007247CE"/>
    <w:rsid w:val="00724EFE"/>
    <w:rsid w:val="00725AFC"/>
    <w:rsid w:val="00726899"/>
    <w:rsid w:val="007269BA"/>
    <w:rsid w:val="00726C01"/>
    <w:rsid w:val="00726F40"/>
    <w:rsid w:val="007273BF"/>
    <w:rsid w:val="007302CF"/>
    <w:rsid w:val="0073258E"/>
    <w:rsid w:val="00733059"/>
    <w:rsid w:val="00733527"/>
    <w:rsid w:val="007338A9"/>
    <w:rsid w:val="00734B95"/>
    <w:rsid w:val="007350C1"/>
    <w:rsid w:val="00735419"/>
    <w:rsid w:val="00735573"/>
    <w:rsid w:val="00736743"/>
    <w:rsid w:val="007368B0"/>
    <w:rsid w:val="00736ECE"/>
    <w:rsid w:val="0073749D"/>
    <w:rsid w:val="00737A05"/>
    <w:rsid w:val="00740C1B"/>
    <w:rsid w:val="00741A19"/>
    <w:rsid w:val="00742852"/>
    <w:rsid w:val="00742E95"/>
    <w:rsid w:val="00744398"/>
    <w:rsid w:val="00744856"/>
    <w:rsid w:val="007449AA"/>
    <w:rsid w:val="00745431"/>
    <w:rsid w:val="0074566A"/>
    <w:rsid w:val="00746EC6"/>
    <w:rsid w:val="007470CF"/>
    <w:rsid w:val="00747465"/>
    <w:rsid w:val="00747791"/>
    <w:rsid w:val="007503FF"/>
    <w:rsid w:val="007518F7"/>
    <w:rsid w:val="007519ED"/>
    <w:rsid w:val="00751ACC"/>
    <w:rsid w:val="0075224E"/>
    <w:rsid w:val="0075238F"/>
    <w:rsid w:val="00753EA8"/>
    <w:rsid w:val="007544D0"/>
    <w:rsid w:val="00754B06"/>
    <w:rsid w:val="00754E32"/>
    <w:rsid w:val="00755B7A"/>
    <w:rsid w:val="00756750"/>
    <w:rsid w:val="00756997"/>
    <w:rsid w:val="00756AD2"/>
    <w:rsid w:val="00756C97"/>
    <w:rsid w:val="00756EE3"/>
    <w:rsid w:val="0075737A"/>
    <w:rsid w:val="0075740B"/>
    <w:rsid w:val="00757C96"/>
    <w:rsid w:val="00760187"/>
    <w:rsid w:val="00760AE8"/>
    <w:rsid w:val="007614EC"/>
    <w:rsid w:val="0076189C"/>
    <w:rsid w:val="00762700"/>
    <w:rsid w:val="00762A17"/>
    <w:rsid w:val="00762B66"/>
    <w:rsid w:val="00762F43"/>
    <w:rsid w:val="0076467D"/>
    <w:rsid w:val="00764866"/>
    <w:rsid w:val="0076510E"/>
    <w:rsid w:val="007652EA"/>
    <w:rsid w:val="0076582C"/>
    <w:rsid w:val="00765A9B"/>
    <w:rsid w:val="00765FCC"/>
    <w:rsid w:val="00766060"/>
    <w:rsid w:val="007662A4"/>
    <w:rsid w:val="007668D0"/>
    <w:rsid w:val="00766F23"/>
    <w:rsid w:val="00767520"/>
    <w:rsid w:val="00770745"/>
    <w:rsid w:val="00770EAE"/>
    <w:rsid w:val="00771740"/>
    <w:rsid w:val="007724D7"/>
    <w:rsid w:val="00774F0B"/>
    <w:rsid w:val="00775E24"/>
    <w:rsid w:val="0077608F"/>
    <w:rsid w:val="007761CD"/>
    <w:rsid w:val="00776403"/>
    <w:rsid w:val="007766D6"/>
    <w:rsid w:val="007768A0"/>
    <w:rsid w:val="007773D9"/>
    <w:rsid w:val="00777D09"/>
    <w:rsid w:val="007810A3"/>
    <w:rsid w:val="007812C4"/>
    <w:rsid w:val="00781A59"/>
    <w:rsid w:val="007825BA"/>
    <w:rsid w:val="0078333C"/>
    <w:rsid w:val="00783442"/>
    <w:rsid w:val="00783D0B"/>
    <w:rsid w:val="007841A6"/>
    <w:rsid w:val="00784FAB"/>
    <w:rsid w:val="00785A70"/>
    <w:rsid w:val="00785E7B"/>
    <w:rsid w:val="00786939"/>
    <w:rsid w:val="00786A42"/>
    <w:rsid w:val="00787504"/>
    <w:rsid w:val="00790501"/>
    <w:rsid w:val="007908B0"/>
    <w:rsid w:val="007919E7"/>
    <w:rsid w:val="00791A39"/>
    <w:rsid w:val="00793737"/>
    <w:rsid w:val="007939A7"/>
    <w:rsid w:val="007949CB"/>
    <w:rsid w:val="00797396"/>
    <w:rsid w:val="00797D6E"/>
    <w:rsid w:val="00797D75"/>
    <w:rsid w:val="007A0251"/>
    <w:rsid w:val="007A068F"/>
    <w:rsid w:val="007A1741"/>
    <w:rsid w:val="007A3400"/>
    <w:rsid w:val="007A41A5"/>
    <w:rsid w:val="007A49E5"/>
    <w:rsid w:val="007A4E69"/>
    <w:rsid w:val="007A5ABA"/>
    <w:rsid w:val="007A5B7A"/>
    <w:rsid w:val="007A6F88"/>
    <w:rsid w:val="007A7DF5"/>
    <w:rsid w:val="007B01A5"/>
    <w:rsid w:val="007B022C"/>
    <w:rsid w:val="007B08FA"/>
    <w:rsid w:val="007B0CF2"/>
    <w:rsid w:val="007B0D7F"/>
    <w:rsid w:val="007B112B"/>
    <w:rsid w:val="007B163E"/>
    <w:rsid w:val="007B2144"/>
    <w:rsid w:val="007B21A1"/>
    <w:rsid w:val="007B2CD4"/>
    <w:rsid w:val="007B363F"/>
    <w:rsid w:val="007B3DD7"/>
    <w:rsid w:val="007B4140"/>
    <w:rsid w:val="007B49CB"/>
    <w:rsid w:val="007B5737"/>
    <w:rsid w:val="007B5BD9"/>
    <w:rsid w:val="007B7593"/>
    <w:rsid w:val="007B7806"/>
    <w:rsid w:val="007C07A7"/>
    <w:rsid w:val="007C2278"/>
    <w:rsid w:val="007C3066"/>
    <w:rsid w:val="007C424A"/>
    <w:rsid w:val="007C4C98"/>
    <w:rsid w:val="007C4D28"/>
    <w:rsid w:val="007C5068"/>
    <w:rsid w:val="007C507E"/>
    <w:rsid w:val="007C5896"/>
    <w:rsid w:val="007C5D16"/>
    <w:rsid w:val="007C5EF1"/>
    <w:rsid w:val="007C5F1A"/>
    <w:rsid w:val="007C63DA"/>
    <w:rsid w:val="007C652F"/>
    <w:rsid w:val="007C67B6"/>
    <w:rsid w:val="007C7BAE"/>
    <w:rsid w:val="007D04D1"/>
    <w:rsid w:val="007D0C70"/>
    <w:rsid w:val="007D0D34"/>
    <w:rsid w:val="007D16F8"/>
    <w:rsid w:val="007D20CA"/>
    <w:rsid w:val="007D22F1"/>
    <w:rsid w:val="007D2997"/>
    <w:rsid w:val="007D3200"/>
    <w:rsid w:val="007D32B7"/>
    <w:rsid w:val="007D3343"/>
    <w:rsid w:val="007D36B1"/>
    <w:rsid w:val="007D37B8"/>
    <w:rsid w:val="007D3BE8"/>
    <w:rsid w:val="007D500A"/>
    <w:rsid w:val="007D5440"/>
    <w:rsid w:val="007D6361"/>
    <w:rsid w:val="007D77BD"/>
    <w:rsid w:val="007E0F56"/>
    <w:rsid w:val="007E1059"/>
    <w:rsid w:val="007E10F9"/>
    <w:rsid w:val="007E1698"/>
    <w:rsid w:val="007E1D51"/>
    <w:rsid w:val="007E1F58"/>
    <w:rsid w:val="007E219E"/>
    <w:rsid w:val="007E3C2D"/>
    <w:rsid w:val="007E44CD"/>
    <w:rsid w:val="007E597E"/>
    <w:rsid w:val="007E7071"/>
    <w:rsid w:val="007E74A8"/>
    <w:rsid w:val="007F0C92"/>
    <w:rsid w:val="007F0FCC"/>
    <w:rsid w:val="007F1D57"/>
    <w:rsid w:val="007F4BCA"/>
    <w:rsid w:val="007F4C10"/>
    <w:rsid w:val="007F6265"/>
    <w:rsid w:val="007F688F"/>
    <w:rsid w:val="007F689B"/>
    <w:rsid w:val="007F6FFA"/>
    <w:rsid w:val="007F72AD"/>
    <w:rsid w:val="007F77E9"/>
    <w:rsid w:val="007F796F"/>
    <w:rsid w:val="007F7CE2"/>
    <w:rsid w:val="00800042"/>
    <w:rsid w:val="008012F0"/>
    <w:rsid w:val="008015F3"/>
    <w:rsid w:val="00801D16"/>
    <w:rsid w:val="00801E86"/>
    <w:rsid w:val="008036D4"/>
    <w:rsid w:val="0080377B"/>
    <w:rsid w:val="008043D1"/>
    <w:rsid w:val="008050CF"/>
    <w:rsid w:val="008057B9"/>
    <w:rsid w:val="0080586F"/>
    <w:rsid w:val="008059B0"/>
    <w:rsid w:val="00806D33"/>
    <w:rsid w:val="00806E50"/>
    <w:rsid w:val="00806E7E"/>
    <w:rsid w:val="00810D8A"/>
    <w:rsid w:val="00810E8B"/>
    <w:rsid w:val="008115A1"/>
    <w:rsid w:val="00811CEA"/>
    <w:rsid w:val="00812B55"/>
    <w:rsid w:val="008132F8"/>
    <w:rsid w:val="008133AB"/>
    <w:rsid w:val="00814792"/>
    <w:rsid w:val="00815A0A"/>
    <w:rsid w:val="00815BE2"/>
    <w:rsid w:val="008162AD"/>
    <w:rsid w:val="008163C8"/>
    <w:rsid w:val="008166E0"/>
    <w:rsid w:val="00816835"/>
    <w:rsid w:val="00816B0F"/>
    <w:rsid w:val="0082051A"/>
    <w:rsid w:val="008207B1"/>
    <w:rsid w:val="00820865"/>
    <w:rsid w:val="00821227"/>
    <w:rsid w:val="0082155E"/>
    <w:rsid w:val="008226A3"/>
    <w:rsid w:val="00822796"/>
    <w:rsid w:val="00822B3A"/>
    <w:rsid w:val="0082313B"/>
    <w:rsid w:val="00823F88"/>
    <w:rsid w:val="00824227"/>
    <w:rsid w:val="00824B4E"/>
    <w:rsid w:val="00824C40"/>
    <w:rsid w:val="00825118"/>
    <w:rsid w:val="00826749"/>
    <w:rsid w:val="00826A9C"/>
    <w:rsid w:val="00826AEE"/>
    <w:rsid w:val="0082745A"/>
    <w:rsid w:val="0083084D"/>
    <w:rsid w:val="00831A11"/>
    <w:rsid w:val="00831A85"/>
    <w:rsid w:val="008320E6"/>
    <w:rsid w:val="0083272C"/>
    <w:rsid w:val="00832C9F"/>
    <w:rsid w:val="008338F0"/>
    <w:rsid w:val="00833C40"/>
    <w:rsid w:val="0083418F"/>
    <w:rsid w:val="008346CD"/>
    <w:rsid w:val="00834910"/>
    <w:rsid w:val="008349CE"/>
    <w:rsid w:val="00835030"/>
    <w:rsid w:val="008359A6"/>
    <w:rsid w:val="0083652D"/>
    <w:rsid w:val="00837595"/>
    <w:rsid w:val="00840E89"/>
    <w:rsid w:val="008421BE"/>
    <w:rsid w:val="00842486"/>
    <w:rsid w:val="0084285D"/>
    <w:rsid w:val="0084366C"/>
    <w:rsid w:val="00843703"/>
    <w:rsid w:val="00843AD4"/>
    <w:rsid w:val="0084459E"/>
    <w:rsid w:val="0084498E"/>
    <w:rsid w:val="0084531F"/>
    <w:rsid w:val="00845BFD"/>
    <w:rsid w:val="00846905"/>
    <w:rsid w:val="008470BB"/>
    <w:rsid w:val="00847301"/>
    <w:rsid w:val="008475F5"/>
    <w:rsid w:val="008477D3"/>
    <w:rsid w:val="00847B6E"/>
    <w:rsid w:val="00847EF0"/>
    <w:rsid w:val="00850CDF"/>
    <w:rsid w:val="00850CF4"/>
    <w:rsid w:val="008524D8"/>
    <w:rsid w:val="0085338B"/>
    <w:rsid w:val="00853409"/>
    <w:rsid w:val="00853CD7"/>
    <w:rsid w:val="00855560"/>
    <w:rsid w:val="00855B30"/>
    <w:rsid w:val="00856F1C"/>
    <w:rsid w:val="008572A2"/>
    <w:rsid w:val="0085760E"/>
    <w:rsid w:val="00857D67"/>
    <w:rsid w:val="00857E2F"/>
    <w:rsid w:val="0086019D"/>
    <w:rsid w:val="00860D4A"/>
    <w:rsid w:val="00861294"/>
    <w:rsid w:val="0086233B"/>
    <w:rsid w:val="008629E1"/>
    <w:rsid w:val="00862A80"/>
    <w:rsid w:val="008637F3"/>
    <w:rsid w:val="00863BD6"/>
    <w:rsid w:val="00863C0D"/>
    <w:rsid w:val="0086488F"/>
    <w:rsid w:val="0086571D"/>
    <w:rsid w:val="00865873"/>
    <w:rsid w:val="00865F32"/>
    <w:rsid w:val="0086626D"/>
    <w:rsid w:val="008666C7"/>
    <w:rsid w:val="00867A1C"/>
    <w:rsid w:val="00867C89"/>
    <w:rsid w:val="00870C25"/>
    <w:rsid w:val="00871D3D"/>
    <w:rsid w:val="00872125"/>
    <w:rsid w:val="008721C4"/>
    <w:rsid w:val="0087220D"/>
    <w:rsid w:val="008723EC"/>
    <w:rsid w:val="00872DA6"/>
    <w:rsid w:val="0087359C"/>
    <w:rsid w:val="00874B44"/>
    <w:rsid w:val="00874B7B"/>
    <w:rsid w:val="00875291"/>
    <w:rsid w:val="0087537E"/>
    <w:rsid w:val="008753A5"/>
    <w:rsid w:val="00876A65"/>
    <w:rsid w:val="00877477"/>
    <w:rsid w:val="0087769C"/>
    <w:rsid w:val="00880D29"/>
    <w:rsid w:val="00881A57"/>
    <w:rsid w:val="00882761"/>
    <w:rsid w:val="00883104"/>
    <w:rsid w:val="00883E9E"/>
    <w:rsid w:val="008840ED"/>
    <w:rsid w:val="00885064"/>
    <w:rsid w:val="00885314"/>
    <w:rsid w:val="00885669"/>
    <w:rsid w:val="00885710"/>
    <w:rsid w:val="00886A27"/>
    <w:rsid w:val="00887122"/>
    <w:rsid w:val="00887829"/>
    <w:rsid w:val="00891705"/>
    <w:rsid w:val="00891760"/>
    <w:rsid w:val="00891832"/>
    <w:rsid w:val="008918D9"/>
    <w:rsid w:val="00891A56"/>
    <w:rsid w:val="00892560"/>
    <w:rsid w:val="0089297B"/>
    <w:rsid w:val="0089299E"/>
    <w:rsid w:val="008929CF"/>
    <w:rsid w:val="00893108"/>
    <w:rsid w:val="00893E56"/>
    <w:rsid w:val="008940DC"/>
    <w:rsid w:val="008945DA"/>
    <w:rsid w:val="00894D46"/>
    <w:rsid w:val="008950DC"/>
    <w:rsid w:val="0089594A"/>
    <w:rsid w:val="00896A01"/>
    <w:rsid w:val="00896B8C"/>
    <w:rsid w:val="00896F09"/>
    <w:rsid w:val="00897CA9"/>
    <w:rsid w:val="008A06A0"/>
    <w:rsid w:val="008A1DE5"/>
    <w:rsid w:val="008A27C4"/>
    <w:rsid w:val="008A2B9A"/>
    <w:rsid w:val="008A2CCE"/>
    <w:rsid w:val="008A3D33"/>
    <w:rsid w:val="008A482C"/>
    <w:rsid w:val="008A4C97"/>
    <w:rsid w:val="008A55DE"/>
    <w:rsid w:val="008A616E"/>
    <w:rsid w:val="008A6420"/>
    <w:rsid w:val="008A6B73"/>
    <w:rsid w:val="008A7BEF"/>
    <w:rsid w:val="008B0704"/>
    <w:rsid w:val="008B07E6"/>
    <w:rsid w:val="008B381F"/>
    <w:rsid w:val="008B3A92"/>
    <w:rsid w:val="008B3B05"/>
    <w:rsid w:val="008B3E22"/>
    <w:rsid w:val="008B4520"/>
    <w:rsid w:val="008B55E6"/>
    <w:rsid w:val="008B5C8A"/>
    <w:rsid w:val="008B69AB"/>
    <w:rsid w:val="008B6E24"/>
    <w:rsid w:val="008B7015"/>
    <w:rsid w:val="008B70C5"/>
    <w:rsid w:val="008B7125"/>
    <w:rsid w:val="008B7C3F"/>
    <w:rsid w:val="008B7EA8"/>
    <w:rsid w:val="008C1B86"/>
    <w:rsid w:val="008C20E0"/>
    <w:rsid w:val="008C21CF"/>
    <w:rsid w:val="008C317B"/>
    <w:rsid w:val="008C3182"/>
    <w:rsid w:val="008C3358"/>
    <w:rsid w:val="008C35BB"/>
    <w:rsid w:val="008C39DA"/>
    <w:rsid w:val="008C3B0E"/>
    <w:rsid w:val="008C4FE4"/>
    <w:rsid w:val="008C6091"/>
    <w:rsid w:val="008C6AC1"/>
    <w:rsid w:val="008C76A1"/>
    <w:rsid w:val="008D102B"/>
    <w:rsid w:val="008D1309"/>
    <w:rsid w:val="008D446E"/>
    <w:rsid w:val="008D44D2"/>
    <w:rsid w:val="008D4507"/>
    <w:rsid w:val="008D5CDD"/>
    <w:rsid w:val="008D6E3B"/>
    <w:rsid w:val="008D74E9"/>
    <w:rsid w:val="008D7764"/>
    <w:rsid w:val="008D77ED"/>
    <w:rsid w:val="008D7E7A"/>
    <w:rsid w:val="008E18F7"/>
    <w:rsid w:val="008E1B77"/>
    <w:rsid w:val="008E2057"/>
    <w:rsid w:val="008E2122"/>
    <w:rsid w:val="008E23A7"/>
    <w:rsid w:val="008E28D2"/>
    <w:rsid w:val="008E2B90"/>
    <w:rsid w:val="008E2EDB"/>
    <w:rsid w:val="008E32B1"/>
    <w:rsid w:val="008E3523"/>
    <w:rsid w:val="008E49FA"/>
    <w:rsid w:val="008E524C"/>
    <w:rsid w:val="008E56A0"/>
    <w:rsid w:val="008E58A9"/>
    <w:rsid w:val="008E59E0"/>
    <w:rsid w:val="008E5B61"/>
    <w:rsid w:val="008E5CDF"/>
    <w:rsid w:val="008E5D75"/>
    <w:rsid w:val="008E5FBD"/>
    <w:rsid w:val="008E6240"/>
    <w:rsid w:val="008E6458"/>
    <w:rsid w:val="008E683C"/>
    <w:rsid w:val="008E6D7D"/>
    <w:rsid w:val="008E7D51"/>
    <w:rsid w:val="008F142F"/>
    <w:rsid w:val="008F200F"/>
    <w:rsid w:val="008F2016"/>
    <w:rsid w:val="008F2024"/>
    <w:rsid w:val="008F28C1"/>
    <w:rsid w:val="008F3618"/>
    <w:rsid w:val="008F4BB2"/>
    <w:rsid w:val="008F4D9C"/>
    <w:rsid w:val="008F5215"/>
    <w:rsid w:val="008F5CC4"/>
    <w:rsid w:val="008F77DA"/>
    <w:rsid w:val="008F7F2A"/>
    <w:rsid w:val="00900A5B"/>
    <w:rsid w:val="009023DC"/>
    <w:rsid w:val="009026A2"/>
    <w:rsid w:val="009027D8"/>
    <w:rsid w:val="00902874"/>
    <w:rsid w:val="00903950"/>
    <w:rsid w:val="00903BBF"/>
    <w:rsid w:val="00904042"/>
    <w:rsid w:val="009042EA"/>
    <w:rsid w:val="00906324"/>
    <w:rsid w:val="009069D7"/>
    <w:rsid w:val="009070A4"/>
    <w:rsid w:val="00907476"/>
    <w:rsid w:val="00907F1C"/>
    <w:rsid w:val="00910C1A"/>
    <w:rsid w:val="00911918"/>
    <w:rsid w:val="00911E92"/>
    <w:rsid w:val="00913395"/>
    <w:rsid w:val="009136BB"/>
    <w:rsid w:val="009142D0"/>
    <w:rsid w:val="00914FE1"/>
    <w:rsid w:val="009160B7"/>
    <w:rsid w:val="00916C12"/>
    <w:rsid w:val="009174E8"/>
    <w:rsid w:val="009178C8"/>
    <w:rsid w:val="00920060"/>
    <w:rsid w:val="0092066A"/>
    <w:rsid w:val="009209A1"/>
    <w:rsid w:val="009218F8"/>
    <w:rsid w:val="0092218C"/>
    <w:rsid w:val="0092240E"/>
    <w:rsid w:val="00923453"/>
    <w:rsid w:val="00923925"/>
    <w:rsid w:val="00923B61"/>
    <w:rsid w:val="00923F7A"/>
    <w:rsid w:val="00924A07"/>
    <w:rsid w:val="00925198"/>
    <w:rsid w:val="00925668"/>
    <w:rsid w:val="00926CD0"/>
    <w:rsid w:val="00926DB1"/>
    <w:rsid w:val="00926E8F"/>
    <w:rsid w:val="0092755C"/>
    <w:rsid w:val="00927CD2"/>
    <w:rsid w:val="009300B4"/>
    <w:rsid w:val="009329D2"/>
    <w:rsid w:val="00932A11"/>
    <w:rsid w:val="00933180"/>
    <w:rsid w:val="0093324C"/>
    <w:rsid w:val="00933454"/>
    <w:rsid w:val="00933A3A"/>
    <w:rsid w:val="009346D1"/>
    <w:rsid w:val="00934B84"/>
    <w:rsid w:val="00934C26"/>
    <w:rsid w:val="00934F97"/>
    <w:rsid w:val="0093577D"/>
    <w:rsid w:val="00935843"/>
    <w:rsid w:val="00936172"/>
    <w:rsid w:val="0093750A"/>
    <w:rsid w:val="00937C17"/>
    <w:rsid w:val="00937ED0"/>
    <w:rsid w:val="009404DE"/>
    <w:rsid w:val="009411DB"/>
    <w:rsid w:val="00941771"/>
    <w:rsid w:val="00941862"/>
    <w:rsid w:val="00941EC4"/>
    <w:rsid w:val="00944064"/>
    <w:rsid w:val="009442F0"/>
    <w:rsid w:val="009449BF"/>
    <w:rsid w:val="00944E1D"/>
    <w:rsid w:val="009459D0"/>
    <w:rsid w:val="00946ECB"/>
    <w:rsid w:val="00947B10"/>
    <w:rsid w:val="0095179D"/>
    <w:rsid w:val="0095185C"/>
    <w:rsid w:val="00951B7E"/>
    <w:rsid w:val="00951FF5"/>
    <w:rsid w:val="00952623"/>
    <w:rsid w:val="00952D1F"/>
    <w:rsid w:val="009531D3"/>
    <w:rsid w:val="0095345F"/>
    <w:rsid w:val="00954461"/>
    <w:rsid w:val="00954497"/>
    <w:rsid w:val="0095482C"/>
    <w:rsid w:val="0095487A"/>
    <w:rsid w:val="00954A05"/>
    <w:rsid w:val="00955D97"/>
    <w:rsid w:val="00955FAB"/>
    <w:rsid w:val="009560B6"/>
    <w:rsid w:val="0095668B"/>
    <w:rsid w:val="009567A1"/>
    <w:rsid w:val="009569A0"/>
    <w:rsid w:val="00956B13"/>
    <w:rsid w:val="00956E61"/>
    <w:rsid w:val="009570C1"/>
    <w:rsid w:val="009571DA"/>
    <w:rsid w:val="00957F58"/>
    <w:rsid w:val="009606C8"/>
    <w:rsid w:val="0096083D"/>
    <w:rsid w:val="00960ABD"/>
    <w:rsid w:val="0096279B"/>
    <w:rsid w:val="00964657"/>
    <w:rsid w:val="00964B61"/>
    <w:rsid w:val="009650F3"/>
    <w:rsid w:val="00965199"/>
    <w:rsid w:val="009657D2"/>
    <w:rsid w:val="00965C25"/>
    <w:rsid w:val="009703E0"/>
    <w:rsid w:val="00970A47"/>
    <w:rsid w:val="00971A90"/>
    <w:rsid w:val="00972424"/>
    <w:rsid w:val="009733D1"/>
    <w:rsid w:val="009750CE"/>
    <w:rsid w:val="00975416"/>
    <w:rsid w:val="00975E01"/>
    <w:rsid w:val="00977193"/>
    <w:rsid w:val="00981586"/>
    <w:rsid w:val="00982108"/>
    <w:rsid w:val="009830E2"/>
    <w:rsid w:val="0098367E"/>
    <w:rsid w:val="009840AC"/>
    <w:rsid w:val="00984460"/>
    <w:rsid w:val="009847E3"/>
    <w:rsid w:val="00985DC2"/>
    <w:rsid w:val="0098652E"/>
    <w:rsid w:val="00986A80"/>
    <w:rsid w:val="00986BF2"/>
    <w:rsid w:val="00987462"/>
    <w:rsid w:val="00987A23"/>
    <w:rsid w:val="00987D09"/>
    <w:rsid w:val="00987F97"/>
    <w:rsid w:val="009901C3"/>
    <w:rsid w:val="0099021F"/>
    <w:rsid w:val="00990CDF"/>
    <w:rsid w:val="00990D17"/>
    <w:rsid w:val="00990F92"/>
    <w:rsid w:val="0099230A"/>
    <w:rsid w:val="00992D40"/>
    <w:rsid w:val="00993426"/>
    <w:rsid w:val="00993946"/>
    <w:rsid w:val="0099457E"/>
    <w:rsid w:val="00994791"/>
    <w:rsid w:val="00994D32"/>
    <w:rsid w:val="00994D8E"/>
    <w:rsid w:val="00994F25"/>
    <w:rsid w:val="0099553D"/>
    <w:rsid w:val="00996823"/>
    <w:rsid w:val="00996994"/>
    <w:rsid w:val="009974E9"/>
    <w:rsid w:val="00997EC5"/>
    <w:rsid w:val="009A07BB"/>
    <w:rsid w:val="009A0BA8"/>
    <w:rsid w:val="009A10A2"/>
    <w:rsid w:val="009A1AB6"/>
    <w:rsid w:val="009A1AEC"/>
    <w:rsid w:val="009A1BC4"/>
    <w:rsid w:val="009A208A"/>
    <w:rsid w:val="009A2264"/>
    <w:rsid w:val="009A22F1"/>
    <w:rsid w:val="009A3A2E"/>
    <w:rsid w:val="009A5A17"/>
    <w:rsid w:val="009A5DFC"/>
    <w:rsid w:val="009A6D3C"/>
    <w:rsid w:val="009A6FD4"/>
    <w:rsid w:val="009B162B"/>
    <w:rsid w:val="009B1DCF"/>
    <w:rsid w:val="009B2912"/>
    <w:rsid w:val="009B2C95"/>
    <w:rsid w:val="009B2DE0"/>
    <w:rsid w:val="009B38D8"/>
    <w:rsid w:val="009B3C15"/>
    <w:rsid w:val="009B43C1"/>
    <w:rsid w:val="009B5F08"/>
    <w:rsid w:val="009B65C7"/>
    <w:rsid w:val="009B6661"/>
    <w:rsid w:val="009B7248"/>
    <w:rsid w:val="009B7625"/>
    <w:rsid w:val="009B7F5F"/>
    <w:rsid w:val="009C0CF2"/>
    <w:rsid w:val="009C126C"/>
    <w:rsid w:val="009C25EE"/>
    <w:rsid w:val="009C2A87"/>
    <w:rsid w:val="009C2B8E"/>
    <w:rsid w:val="009C2C1E"/>
    <w:rsid w:val="009C2DC3"/>
    <w:rsid w:val="009C35B3"/>
    <w:rsid w:val="009C3E1A"/>
    <w:rsid w:val="009C4D8F"/>
    <w:rsid w:val="009C6201"/>
    <w:rsid w:val="009C7173"/>
    <w:rsid w:val="009C71BA"/>
    <w:rsid w:val="009C7ABE"/>
    <w:rsid w:val="009C7AF2"/>
    <w:rsid w:val="009C7BDF"/>
    <w:rsid w:val="009D0D67"/>
    <w:rsid w:val="009D11D4"/>
    <w:rsid w:val="009D1FD6"/>
    <w:rsid w:val="009D206A"/>
    <w:rsid w:val="009D22E1"/>
    <w:rsid w:val="009D28BA"/>
    <w:rsid w:val="009D2AA4"/>
    <w:rsid w:val="009D3345"/>
    <w:rsid w:val="009D3DA0"/>
    <w:rsid w:val="009D3F0F"/>
    <w:rsid w:val="009D44F7"/>
    <w:rsid w:val="009D4AB4"/>
    <w:rsid w:val="009D5139"/>
    <w:rsid w:val="009D5244"/>
    <w:rsid w:val="009D5573"/>
    <w:rsid w:val="009E02D0"/>
    <w:rsid w:val="009E0831"/>
    <w:rsid w:val="009E0A57"/>
    <w:rsid w:val="009E12FA"/>
    <w:rsid w:val="009E1BA8"/>
    <w:rsid w:val="009E3385"/>
    <w:rsid w:val="009E34B0"/>
    <w:rsid w:val="009E36E5"/>
    <w:rsid w:val="009E500B"/>
    <w:rsid w:val="009E6E81"/>
    <w:rsid w:val="009E7207"/>
    <w:rsid w:val="009E7346"/>
    <w:rsid w:val="009E734E"/>
    <w:rsid w:val="009E7B23"/>
    <w:rsid w:val="009F090A"/>
    <w:rsid w:val="009F0A27"/>
    <w:rsid w:val="009F1D76"/>
    <w:rsid w:val="009F2629"/>
    <w:rsid w:val="009F39DA"/>
    <w:rsid w:val="009F4B6C"/>
    <w:rsid w:val="009F4D35"/>
    <w:rsid w:val="009F50E6"/>
    <w:rsid w:val="009F5AFD"/>
    <w:rsid w:val="009F5C13"/>
    <w:rsid w:val="009F634B"/>
    <w:rsid w:val="009F64DA"/>
    <w:rsid w:val="009F6B06"/>
    <w:rsid w:val="009F6C8B"/>
    <w:rsid w:val="009F780C"/>
    <w:rsid w:val="009F7B86"/>
    <w:rsid w:val="00A00164"/>
    <w:rsid w:val="00A00480"/>
    <w:rsid w:val="00A0056F"/>
    <w:rsid w:val="00A00A0D"/>
    <w:rsid w:val="00A00C33"/>
    <w:rsid w:val="00A00E6E"/>
    <w:rsid w:val="00A016A3"/>
    <w:rsid w:val="00A02389"/>
    <w:rsid w:val="00A02874"/>
    <w:rsid w:val="00A048D0"/>
    <w:rsid w:val="00A0554D"/>
    <w:rsid w:val="00A06234"/>
    <w:rsid w:val="00A063D6"/>
    <w:rsid w:val="00A066A6"/>
    <w:rsid w:val="00A06889"/>
    <w:rsid w:val="00A07722"/>
    <w:rsid w:val="00A10903"/>
    <w:rsid w:val="00A11AA9"/>
    <w:rsid w:val="00A11C3B"/>
    <w:rsid w:val="00A135F0"/>
    <w:rsid w:val="00A138BA"/>
    <w:rsid w:val="00A13E84"/>
    <w:rsid w:val="00A13F52"/>
    <w:rsid w:val="00A14179"/>
    <w:rsid w:val="00A1474A"/>
    <w:rsid w:val="00A148E1"/>
    <w:rsid w:val="00A16070"/>
    <w:rsid w:val="00A164DD"/>
    <w:rsid w:val="00A1659C"/>
    <w:rsid w:val="00A168A6"/>
    <w:rsid w:val="00A170D3"/>
    <w:rsid w:val="00A20B8B"/>
    <w:rsid w:val="00A20BD8"/>
    <w:rsid w:val="00A2212D"/>
    <w:rsid w:val="00A2297A"/>
    <w:rsid w:val="00A22E33"/>
    <w:rsid w:val="00A2347F"/>
    <w:rsid w:val="00A234C3"/>
    <w:rsid w:val="00A236A1"/>
    <w:rsid w:val="00A237D1"/>
    <w:rsid w:val="00A23D89"/>
    <w:rsid w:val="00A2444D"/>
    <w:rsid w:val="00A24E04"/>
    <w:rsid w:val="00A24FCA"/>
    <w:rsid w:val="00A26B4B"/>
    <w:rsid w:val="00A26C61"/>
    <w:rsid w:val="00A2709F"/>
    <w:rsid w:val="00A27491"/>
    <w:rsid w:val="00A27633"/>
    <w:rsid w:val="00A279B0"/>
    <w:rsid w:val="00A301EA"/>
    <w:rsid w:val="00A30363"/>
    <w:rsid w:val="00A3123E"/>
    <w:rsid w:val="00A31BDE"/>
    <w:rsid w:val="00A31DED"/>
    <w:rsid w:val="00A32060"/>
    <w:rsid w:val="00A32E3F"/>
    <w:rsid w:val="00A32E9C"/>
    <w:rsid w:val="00A3361C"/>
    <w:rsid w:val="00A343DA"/>
    <w:rsid w:val="00A3456A"/>
    <w:rsid w:val="00A34874"/>
    <w:rsid w:val="00A36185"/>
    <w:rsid w:val="00A36A0B"/>
    <w:rsid w:val="00A36EA5"/>
    <w:rsid w:val="00A37184"/>
    <w:rsid w:val="00A37995"/>
    <w:rsid w:val="00A4234B"/>
    <w:rsid w:val="00A4235A"/>
    <w:rsid w:val="00A42770"/>
    <w:rsid w:val="00A4319F"/>
    <w:rsid w:val="00A43529"/>
    <w:rsid w:val="00A43767"/>
    <w:rsid w:val="00A44586"/>
    <w:rsid w:val="00A44784"/>
    <w:rsid w:val="00A4487E"/>
    <w:rsid w:val="00A450BB"/>
    <w:rsid w:val="00A45226"/>
    <w:rsid w:val="00A457CC"/>
    <w:rsid w:val="00A45E22"/>
    <w:rsid w:val="00A45E6D"/>
    <w:rsid w:val="00A4623A"/>
    <w:rsid w:val="00A467DC"/>
    <w:rsid w:val="00A475C4"/>
    <w:rsid w:val="00A4765D"/>
    <w:rsid w:val="00A47801"/>
    <w:rsid w:val="00A50F90"/>
    <w:rsid w:val="00A51061"/>
    <w:rsid w:val="00A51121"/>
    <w:rsid w:val="00A513C0"/>
    <w:rsid w:val="00A51DA2"/>
    <w:rsid w:val="00A52E81"/>
    <w:rsid w:val="00A53B87"/>
    <w:rsid w:val="00A5501A"/>
    <w:rsid w:val="00A55E3F"/>
    <w:rsid w:val="00A560EC"/>
    <w:rsid w:val="00A56B09"/>
    <w:rsid w:val="00A56D01"/>
    <w:rsid w:val="00A57772"/>
    <w:rsid w:val="00A57B84"/>
    <w:rsid w:val="00A60350"/>
    <w:rsid w:val="00A61296"/>
    <w:rsid w:val="00A6136F"/>
    <w:rsid w:val="00A624A6"/>
    <w:rsid w:val="00A62BDD"/>
    <w:rsid w:val="00A63B1C"/>
    <w:rsid w:val="00A65A14"/>
    <w:rsid w:val="00A65FDB"/>
    <w:rsid w:val="00A6653F"/>
    <w:rsid w:val="00A66D7A"/>
    <w:rsid w:val="00A67013"/>
    <w:rsid w:val="00A67211"/>
    <w:rsid w:val="00A67E93"/>
    <w:rsid w:val="00A7088F"/>
    <w:rsid w:val="00A71992"/>
    <w:rsid w:val="00A72C6F"/>
    <w:rsid w:val="00A72CEB"/>
    <w:rsid w:val="00A72F85"/>
    <w:rsid w:val="00A735B0"/>
    <w:rsid w:val="00A73750"/>
    <w:rsid w:val="00A75174"/>
    <w:rsid w:val="00A751BD"/>
    <w:rsid w:val="00A75751"/>
    <w:rsid w:val="00A75F55"/>
    <w:rsid w:val="00A7687B"/>
    <w:rsid w:val="00A7691E"/>
    <w:rsid w:val="00A76C20"/>
    <w:rsid w:val="00A76D1E"/>
    <w:rsid w:val="00A77165"/>
    <w:rsid w:val="00A77A68"/>
    <w:rsid w:val="00A806CE"/>
    <w:rsid w:val="00A809D2"/>
    <w:rsid w:val="00A80C5E"/>
    <w:rsid w:val="00A8158C"/>
    <w:rsid w:val="00A8197D"/>
    <w:rsid w:val="00A824B3"/>
    <w:rsid w:val="00A82856"/>
    <w:rsid w:val="00A82872"/>
    <w:rsid w:val="00A829BF"/>
    <w:rsid w:val="00A82F4E"/>
    <w:rsid w:val="00A831DB"/>
    <w:rsid w:val="00A83263"/>
    <w:rsid w:val="00A848CE"/>
    <w:rsid w:val="00A85032"/>
    <w:rsid w:val="00A865BA"/>
    <w:rsid w:val="00A868C8"/>
    <w:rsid w:val="00A8716D"/>
    <w:rsid w:val="00A87748"/>
    <w:rsid w:val="00A87B75"/>
    <w:rsid w:val="00A90DD1"/>
    <w:rsid w:val="00A9194D"/>
    <w:rsid w:val="00A91A92"/>
    <w:rsid w:val="00A92407"/>
    <w:rsid w:val="00A932FC"/>
    <w:rsid w:val="00A93304"/>
    <w:rsid w:val="00A933AF"/>
    <w:rsid w:val="00A93EFA"/>
    <w:rsid w:val="00A944A2"/>
    <w:rsid w:val="00A94751"/>
    <w:rsid w:val="00A94B79"/>
    <w:rsid w:val="00A94BAE"/>
    <w:rsid w:val="00A9558E"/>
    <w:rsid w:val="00A9680F"/>
    <w:rsid w:val="00A97A43"/>
    <w:rsid w:val="00AA007C"/>
    <w:rsid w:val="00AA03F1"/>
    <w:rsid w:val="00AA0B5E"/>
    <w:rsid w:val="00AA0E26"/>
    <w:rsid w:val="00AA133C"/>
    <w:rsid w:val="00AA169E"/>
    <w:rsid w:val="00AA24A2"/>
    <w:rsid w:val="00AA2812"/>
    <w:rsid w:val="00AA30E6"/>
    <w:rsid w:val="00AA4223"/>
    <w:rsid w:val="00AA432C"/>
    <w:rsid w:val="00AA45AE"/>
    <w:rsid w:val="00AA5305"/>
    <w:rsid w:val="00AA5411"/>
    <w:rsid w:val="00AA5F20"/>
    <w:rsid w:val="00AA6B72"/>
    <w:rsid w:val="00AA7015"/>
    <w:rsid w:val="00AB11A0"/>
    <w:rsid w:val="00AB16CB"/>
    <w:rsid w:val="00AB2EE4"/>
    <w:rsid w:val="00AB32E1"/>
    <w:rsid w:val="00AB341F"/>
    <w:rsid w:val="00AB36FD"/>
    <w:rsid w:val="00AB4B02"/>
    <w:rsid w:val="00AB7320"/>
    <w:rsid w:val="00AC0F56"/>
    <w:rsid w:val="00AC1018"/>
    <w:rsid w:val="00AC177B"/>
    <w:rsid w:val="00AC1FA5"/>
    <w:rsid w:val="00AC24B3"/>
    <w:rsid w:val="00AC28B5"/>
    <w:rsid w:val="00AC292E"/>
    <w:rsid w:val="00AC2C91"/>
    <w:rsid w:val="00AC3BDF"/>
    <w:rsid w:val="00AC3CF0"/>
    <w:rsid w:val="00AC3D6A"/>
    <w:rsid w:val="00AC4B5D"/>
    <w:rsid w:val="00AC567F"/>
    <w:rsid w:val="00AC5912"/>
    <w:rsid w:val="00AC616E"/>
    <w:rsid w:val="00AC7AF3"/>
    <w:rsid w:val="00AD032D"/>
    <w:rsid w:val="00AD104F"/>
    <w:rsid w:val="00AD1B96"/>
    <w:rsid w:val="00AD2628"/>
    <w:rsid w:val="00AD3399"/>
    <w:rsid w:val="00AD366A"/>
    <w:rsid w:val="00AD38CE"/>
    <w:rsid w:val="00AD44BC"/>
    <w:rsid w:val="00AD517A"/>
    <w:rsid w:val="00AD566A"/>
    <w:rsid w:val="00AD5E9B"/>
    <w:rsid w:val="00AD61FE"/>
    <w:rsid w:val="00AD7A67"/>
    <w:rsid w:val="00AE0369"/>
    <w:rsid w:val="00AE1191"/>
    <w:rsid w:val="00AE14B4"/>
    <w:rsid w:val="00AE175F"/>
    <w:rsid w:val="00AE1ABF"/>
    <w:rsid w:val="00AE1C0B"/>
    <w:rsid w:val="00AE278E"/>
    <w:rsid w:val="00AE2AB2"/>
    <w:rsid w:val="00AE30C9"/>
    <w:rsid w:val="00AE3286"/>
    <w:rsid w:val="00AE340A"/>
    <w:rsid w:val="00AE3AED"/>
    <w:rsid w:val="00AE3BDC"/>
    <w:rsid w:val="00AE49F0"/>
    <w:rsid w:val="00AE5760"/>
    <w:rsid w:val="00AE5D4A"/>
    <w:rsid w:val="00AE6719"/>
    <w:rsid w:val="00AE7421"/>
    <w:rsid w:val="00AF0013"/>
    <w:rsid w:val="00AF0178"/>
    <w:rsid w:val="00AF1073"/>
    <w:rsid w:val="00AF132F"/>
    <w:rsid w:val="00AF196B"/>
    <w:rsid w:val="00AF1AB9"/>
    <w:rsid w:val="00AF3005"/>
    <w:rsid w:val="00AF31C4"/>
    <w:rsid w:val="00AF4208"/>
    <w:rsid w:val="00AF47A1"/>
    <w:rsid w:val="00AF579E"/>
    <w:rsid w:val="00AF6943"/>
    <w:rsid w:val="00AF6E0E"/>
    <w:rsid w:val="00AF712E"/>
    <w:rsid w:val="00AF76CC"/>
    <w:rsid w:val="00AF7E02"/>
    <w:rsid w:val="00B0021D"/>
    <w:rsid w:val="00B002F3"/>
    <w:rsid w:val="00B016D2"/>
    <w:rsid w:val="00B017A2"/>
    <w:rsid w:val="00B020AF"/>
    <w:rsid w:val="00B022C7"/>
    <w:rsid w:val="00B02AB1"/>
    <w:rsid w:val="00B02BD0"/>
    <w:rsid w:val="00B02C8D"/>
    <w:rsid w:val="00B02FCA"/>
    <w:rsid w:val="00B037FA"/>
    <w:rsid w:val="00B03963"/>
    <w:rsid w:val="00B0443D"/>
    <w:rsid w:val="00B045F3"/>
    <w:rsid w:val="00B04C3E"/>
    <w:rsid w:val="00B04C58"/>
    <w:rsid w:val="00B04F51"/>
    <w:rsid w:val="00B060DA"/>
    <w:rsid w:val="00B074B7"/>
    <w:rsid w:val="00B075F5"/>
    <w:rsid w:val="00B07EB5"/>
    <w:rsid w:val="00B10420"/>
    <w:rsid w:val="00B10CDD"/>
    <w:rsid w:val="00B115E0"/>
    <w:rsid w:val="00B1170A"/>
    <w:rsid w:val="00B11808"/>
    <w:rsid w:val="00B11F9F"/>
    <w:rsid w:val="00B12E4E"/>
    <w:rsid w:val="00B13954"/>
    <w:rsid w:val="00B15559"/>
    <w:rsid w:val="00B1569A"/>
    <w:rsid w:val="00B15A5F"/>
    <w:rsid w:val="00B15AB0"/>
    <w:rsid w:val="00B16A1A"/>
    <w:rsid w:val="00B16B98"/>
    <w:rsid w:val="00B1747E"/>
    <w:rsid w:val="00B17950"/>
    <w:rsid w:val="00B179C3"/>
    <w:rsid w:val="00B20519"/>
    <w:rsid w:val="00B20FDF"/>
    <w:rsid w:val="00B2166B"/>
    <w:rsid w:val="00B218DD"/>
    <w:rsid w:val="00B21FA9"/>
    <w:rsid w:val="00B21FB4"/>
    <w:rsid w:val="00B22804"/>
    <w:rsid w:val="00B2338C"/>
    <w:rsid w:val="00B23719"/>
    <w:rsid w:val="00B237E2"/>
    <w:rsid w:val="00B23A6F"/>
    <w:rsid w:val="00B23CEC"/>
    <w:rsid w:val="00B26EA9"/>
    <w:rsid w:val="00B2776D"/>
    <w:rsid w:val="00B277C8"/>
    <w:rsid w:val="00B279D2"/>
    <w:rsid w:val="00B27C9C"/>
    <w:rsid w:val="00B307CB"/>
    <w:rsid w:val="00B31540"/>
    <w:rsid w:val="00B318F3"/>
    <w:rsid w:val="00B3291B"/>
    <w:rsid w:val="00B3403B"/>
    <w:rsid w:val="00B34F0C"/>
    <w:rsid w:val="00B3513E"/>
    <w:rsid w:val="00B352C2"/>
    <w:rsid w:val="00B352C4"/>
    <w:rsid w:val="00B35C65"/>
    <w:rsid w:val="00B35F98"/>
    <w:rsid w:val="00B36001"/>
    <w:rsid w:val="00B364E9"/>
    <w:rsid w:val="00B36E6B"/>
    <w:rsid w:val="00B3714A"/>
    <w:rsid w:val="00B37360"/>
    <w:rsid w:val="00B41E3F"/>
    <w:rsid w:val="00B42259"/>
    <w:rsid w:val="00B422AD"/>
    <w:rsid w:val="00B422F6"/>
    <w:rsid w:val="00B42869"/>
    <w:rsid w:val="00B43AE2"/>
    <w:rsid w:val="00B44DC5"/>
    <w:rsid w:val="00B4578E"/>
    <w:rsid w:val="00B46165"/>
    <w:rsid w:val="00B46A9F"/>
    <w:rsid w:val="00B47574"/>
    <w:rsid w:val="00B5122A"/>
    <w:rsid w:val="00B5159A"/>
    <w:rsid w:val="00B51A16"/>
    <w:rsid w:val="00B5228D"/>
    <w:rsid w:val="00B52EC5"/>
    <w:rsid w:val="00B53CD9"/>
    <w:rsid w:val="00B53EB2"/>
    <w:rsid w:val="00B54BB1"/>
    <w:rsid w:val="00B559F2"/>
    <w:rsid w:val="00B55FE2"/>
    <w:rsid w:val="00B569B7"/>
    <w:rsid w:val="00B576C9"/>
    <w:rsid w:val="00B60A22"/>
    <w:rsid w:val="00B62178"/>
    <w:rsid w:val="00B6268C"/>
    <w:rsid w:val="00B628BC"/>
    <w:rsid w:val="00B62C9E"/>
    <w:rsid w:val="00B631EB"/>
    <w:rsid w:val="00B63B00"/>
    <w:rsid w:val="00B644F9"/>
    <w:rsid w:val="00B650F8"/>
    <w:rsid w:val="00B6539E"/>
    <w:rsid w:val="00B6586A"/>
    <w:rsid w:val="00B665BF"/>
    <w:rsid w:val="00B66D52"/>
    <w:rsid w:val="00B66EE3"/>
    <w:rsid w:val="00B67298"/>
    <w:rsid w:val="00B6755B"/>
    <w:rsid w:val="00B6789E"/>
    <w:rsid w:val="00B710F3"/>
    <w:rsid w:val="00B71ABE"/>
    <w:rsid w:val="00B71E50"/>
    <w:rsid w:val="00B721D2"/>
    <w:rsid w:val="00B72744"/>
    <w:rsid w:val="00B73540"/>
    <w:rsid w:val="00B73AF5"/>
    <w:rsid w:val="00B73C8B"/>
    <w:rsid w:val="00B74736"/>
    <w:rsid w:val="00B75448"/>
    <w:rsid w:val="00B758FE"/>
    <w:rsid w:val="00B76D04"/>
    <w:rsid w:val="00B76E3D"/>
    <w:rsid w:val="00B77667"/>
    <w:rsid w:val="00B77D16"/>
    <w:rsid w:val="00B80DE9"/>
    <w:rsid w:val="00B812F6"/>
    <w:rsid w:val="00B81D8B"/>
    <w:rsid w:val="00B82286"/>
    <w:rsid w:val="00B82755"/>
    <w:rsid w:val="00B827B1"/>
    <w:rsid w:val="00B8304E"/>
    <w:rsid w:val="00B83721"/>
    <w:rsid w:val="00B83D46"/>
    <w:rsid w:val="00B84259"/>
    <w:rsid w:val="00B84C1E"/>
    <w:rsid w:val="00B84F7A"/>
    <w:rsid w:val="00B86E16"/>
    <w:rsid w:val="00B86FC4"/>
    <w:rsid w:val="00B87FF9"/>
    <w:rsid w:val="00B9007C"/>
    <w:rsid w:val="00B9098D"/>
    <w:rsid w:val="00B91525"/>
    <w:rsid w:val="00B92729"/>
    <w:rsid w:val="00B93B99"/>
    <w:rsid w:val="00B93DFE"/>
    <w:rsid w:val="00B93F1A"/>
    <w:rsid w:val="00B941ED"/>
    <w:rsid w:val="00B94BBA"/>
    <w:rsid w:val="00B95099"/>
    <w:rsid w:val="00B95C52"/>
    <w:rsid w:val="00B96073"/>
    <w:rsid w:val="00B9689E"/>
    <w:rsid w:val="00B96A67"/>
    <w:rsid w:val="00B96EC2"/>
    <w:rsid w:val="00B96F58"/>
    <w:rsid w:val="00BA0260"/>
    <w:rsid w:val="00BA03C7"/>
    <w:rsid w:val="00BA0858"/>
    <w:rsid w:val="00BA0B55"/>
    <w:rsid w:val="00BA0BD7"/>
    <w:rsid w:val="00BA2F43"/>
    <w:rsid w:val="00BA3019"/>
    <w:rsid w:val="00BA3514"/>
    <w:rsid w:val="00BA3705"/>
    <w:rsid w:val="00BA4B2B"/>
    <w:rsid w:val="00BA4F9E"/>
    <w:rsid w:val="00BA6840"/>
    <w:rsid w:val="00BA73AB"/>
    <w:rsid w:val="00BA7608"/>
    <w:rsid w:val="00BA7B97"/>
    <w:rsid w:val="00BB02CB"/>
    <w:rsid w:val="00BB0F06"/>
    <w:rsid w:val="00BB18A5"/>
    <w:rsid w:val="00BB1920"/>
    <w:rsid w:val="00BB20B1"/>
    <w:rsid w:val="00BB2132"/>
    <w:rsid w:val="00BB2612"/>
    <w:rsid w:val="00BB2963"/>
    <w:rsid w:val="00BB2D53"/>
    <w:rsid w:val="00BB40F1"/>
    <w:rsid w:val="00BB52A0"/>
    <w:rsid w:val="00BB78E8"/>
    <w:rsid w:val="00BC0109"/>
    <w:rsid w:val="00BC122E"/>
    <w:rsid w:val="00BC15AF"/>
    <w:rsid w:val="00BC190E"/>
    <w:rsid w:val="00BC22E0"/>
    <w:rsid w:val="00BC278B"/>
    <w:rsid w:val="00BC2CE0"/>
    <w:rsid w:val="00BC2EB9"/>
    <w:rsid w:val="00BC385F"/>
    <w:rsid w:val="00BC3DFF"/>
    <w:rsid w:val="00BC41C2"/>
    <w:rsid w:val="00BC443F"/>
    <w:rsid w:val="00BC56AC"/>
    <w:rsid w:val="00BC6B77"/>
    <w:rsid w:val="00BC6EF4"/>
    <w:rsid w:val="00BC7911"/>
    <w:rsid w:val="00BC7D25"/>
    <w:rsid w:val="00BC7ECA"/>
    <w:rsid w:val="00BC7F28"/>
    <w:rsid w:val="00BD0519"/>
    <w:rsid w:val="00BD067E"/>
    <w:rsid w:val="00BD09A7"/>
    <w:rsid w:val="00BD0E21"/>
    <w:rsid w:val="00BD254C"/>
    <w:rsid w:val="00BD2AA4"/>
    <w:rsid w:val="00BD321E"/>
    <w:rsid w:val="00BD39B2"/>
    <w:rsid w:val="00BD47F7"/>
    <w:rsid w:val="00BD51D5"/>
    <w:rsid w:val="00BD66F7"/>
    <w:rsid w:val="00BD689D"/>
    <w:rsid w:val="00BD6B2B"/>
    <w:rsid w:val="00BD7544"/>
    <w:rsid w:val="00BD7A18"/>
    <w:rsid w:val="00BD7B01"/>
    <w:rsid w:val="00BE1743"/>
    <w:rsid w:val="00BE1890"/>
    <w:rsid w:val="00BE18D7"/>
    <w:rsid w:val="00BE1AA1"/>
    <w:rsid w:val="00BE22B7"/>
    <w:rsid w:val="00BE32A9"/>
    <w:rsid w:val="00BE3E31"/>
    <w:rsid w:val="00BE4280"/>
    <w:rsid w:val="00BE458A"/>
    <w:rsid w:val="00BE5454"/>
    <w:rsid w:val="00BE5894"/>
    <w:rsid w:val="00BE6DEE"/>
    <w:rsid w:val="00BE7B47"/>
    <w:rsid w:val="00BE7CFC"/>
    <w:rsid w:val="00BE7EED"/>
    <w:rsid w:val="00BF05B8"/>
    <w:rsid w:val="00BF0D86"/>
    <w:rsid w:val="00BF201B"/>
    <w:rsid w:val="00BF2169"/>
    <w:rsid w:val="00BF2523"/>
    <w:rsid w:val="00BF2B33"/>
    <w:rsid w:val="00BF308F"/>
    <w:rsid w:val="00BF3A01"/>
    <w:rsid w:val="00BF443F"/>
    <w:rsid w:val="00BF57D8"/>
    <w:rsid w:val="00BF5915"/>
    <w:rsid w:val="00BF5C4B"/>
    <w:rsid w:val="00BF6274"/>
    <w:rsid w:val="00BF72E7"/>
    <w:rsid w:val="00BF7C74"/>
    <w:rsid w:val="00BF7CA0"/>
    <w:rsid w:val="00C003AA"/>
    <w:rsid w:val="00C0093E"/>
    <w:rsid w:val="00C01F3E"/>
    <w:rsid w:val="00C02013"/>
    <w:rsid w:val="00C048DB"/>
    <w:rsid w:val="00C0563D"/>
    <w:rsid w:val="00C0588F"/>
    <w:rsid w:val="00C060CC"/>
    <w:rsid w:val="00C065BC"/>
    <w:rsid w:val="00C076A8"/>
    <w:rsid w:val="00C108A8"/>
    <w:rsid w:val="00C1106F"/>
    <w:rsid w:val="00C11C7E"/>
    <w:rsid w:val="00C11D0F"/>
    <w:rsid w:val="00C11DC3"/>
    <w:rsid w:val="00C127B7"/>
    <w:rsid w:val="00C131C6"/>
    <w:rsid w:val="00C14751"/>
    <w:rsid w:val="00C14764"/>
    <w:rsid w:val="00C14CE7"/>
    <w:rsid w:val="00C16F91"/>
    <w:rsid w:val="00C1711A"/>
    <w:rsid w:val="00C17241"/>
    <w:rsid w:val="00C20374"/>
    <w:rsid w:val="00C21068"/>
    <w:rsid w:val="00C21791"/>
    <w:rsid w:val="00C21815"/>
    <w:rsid w:val="00C21FAA"/>
    <w:rsid w:val="00C23C06"/>
    <w:rsid w:val="00C241FC"/>
    <w:rsid w:val="00C2453E"/>
    <w:rsid w:val="00C24541"/>
    <w:rsid w:val="00C24F86"/>
    <w:rsid w:val="00C259A0"/>
    <w:rsid w:val="00C26179"/>
    <w:rsid w:val="00C26B2B"/>
    <w:rsid w:val="00C26C96"/>
    <w:rsid w:val="00C26D99"/>
    <w:rsid w:val="00C272A0"/>
    <w:rsid w:val="00C27585"/>
    <w:rsid w:val="00C27A53"/>
    <w:rsid w:val="00C30905"/>
    <w:rsid w:val="00C30B43"/>
    <w:rsid w:val="00C30D9A"/>
    <w:rsid w:val="00C3193C"/>
    <w:rsid w:val="00C31BE5"/>
    <w:rsid w:val="00C31E3C"/>
    <w:rsid w:val="00C3269F"/>
    <w:rsid w:val="00C32935"/>
    <w:rsid w:val="00C33704"/>
    <w:rsid w:val="00C350FD"/>
    <w:rsid w:val="00C35F33"/>
    <w:rsid w:val="00C36623"/>
    <w:rsid w:val="00C36AD6"/>
    <w:rsid w:val="00C37968"/>
    <w:rsid w:val="00C4022D"/>
    <w:rsid w:val="00C40403"/>
    <w:rsid w:val="00C40595"/>
    <w:rsid w:val="00C40765"/>
    <w:rsid w:val="00C426F2"/>
    <w:rsid w:val="00C42859"/>
    <w:rsid w:val="00C428B8"/>
    <w:rsid w:val="00C42BE7"/>
    <w:rsid w:val="00C43CF4"/>
    <w:rsid w:val="00C44186"/>
    <w:rsid w:val="00C4467F"/>
    <w:rsid w:val="00C44744"/>
    <w:rsid w:val="00C4493F"/>
    <w:rsid w:val="00C45272"/>
    <w:rsid w:val="00C45B67"/>
    <w:rsid w:val="00C4620A"/>
    <w:rsid w:val="00C46B8F"/>
    <w:rsid w:val="00C471D5"/>
    <w:rsid w:val="00C47222"/>
    <w:rsid w:val="00C47A06"/>
    <w:rsid w:val="00C47C95"/>
    <w:rsid w:val="00C50218"/>
    <w:rsid w:val="00C50453"/>
    <w:rsid w:val="00C5051B"/>
    <w:rsid w:val="00C5088F"/>
    <w:rsid w:val="00C51131"/>
    <w:rsid w:val="00C51198"/>
    <w:rsid w:val="00C51831"/>
    <w:rsid w:val="00C522C2"/>
    <w:rsid w:val="00C522F3"/>
    <w:rsid w:val="00C5263E"/>
    <w:rsid w:val="00C534B1"/>
    <w:rsid w:val="00C54259"/>
    <w:rsid w:val="00C54725"/>
    <w:rsid w:val="00C54816"/>
    <w:rsid w:val="00C555A1"/>
    <w:rsid w:val="00C57F76"/>
    <w:rsid w:val="00C602A5"/>
    <w:rsid w:val="00C60568"/>
    <w:rsid w:val="00C61A29"/>
    <w:rsid w:val="00C61C35"/>
    <w:rsid w:val="00C638A4"/>
    <w:rsid w:val="00C63DC6"/>
    <w:rsid w:val="00C64416"/>
    <w:rsid w:val="00C64769"/>
    <w:rsid w:val="00C64E1B"/>
    <w:rsid w:val="00C65491"/>
    <w:rsid w:val="00C65CD5"/>
    <w:rsid w:val="00C66DF5"/>
    <w:rsid w:val="00C67921"/>
    <w:rsid w:val="00C70296"/>
    <w:rsid w:val="00C70E4A"/>
    <w:rsid w:val="00C71820"/>
    <w:rsid w:val="00C71EE6"/>
    <w:rsid w:val="00C71FA5"/>
    <w:rsid w:val="00C72014"/>
    <w:rsid w:val="00C72DED"/>
    <w:rsid w:val="00C73026"/>
    <w:rsid w:val="00C73610"/>
    <w:rsid w:val="00C739F6"/>
    <w:rsid w:val="00C73C4F"/>
    <w:rsid w:val="00C73D0D"/>
    <w:rsid w:val="00C74617"/>
    <w:rsid w:val="00C747B6"/>
    <w:rsid w:val="00C749B6"/>
    <w:rsid w:val="00C74AA7"/>
    <w:rsid w:val="00C74FFE"/>
    <w:rsid w:val="00C757A3"/>
    <w:rsid w:val="00C75D2F"/>
    <w:rsid w:val="00C75F2A"/>
    <w:rsid w:val="00C770A7"/>
    <w:rsid w:val="00C7787A"/>
    <w:rsid w:val="00C8020A"/>
    <w:rsid w:val="00C81E72"/>
    <w:rsid w:val="00C82372"/>
    <w:rsid w:val="00C82774"/>
    <w:rsid w:val="00C82C8E"/>
    <w:rsid w:val="00C84184"/>
    <w:rsid w:val="00C84967"/>
    <w:rsid w:val="00C85757"/>
    <w:rsid w:val="00C8583A"/>
    <w:rsid w:val="00C859CC"/>
    <w:rsid w:val="00C866D9"/>
    <w:rsid w:val="00C866E8"/>
    <w:rsid w:val="00C867A0"/>
    <w:rsid w:val="00C8781A"/>
    <w:rsid w:val="00C87B41"/>
    <w:rsid w:val="00C87DB6"/>
    <w:rsid w:val="00C87DE5"/>
    <w:rsid w:val="00C901C2"/>
    <w:rsid w:val="00C90D24"/>
    <w:rsid w:val="00C919B2"/>
    <w:rsid w:val="00C91BBA"/>
    <w:rsid w:val="00C91DCB"/>
    <w:rsid w:val="00C92B32"/>
    <w:rsid w:val="00C93484"/>
    <w:rsid w:val="00C93E48"/>
    <w:rsid w:val="00C9415D"/>
    <w:rsid w:val="00C94450"/>
    <w:rsid w:val="00C94472"/>
    <w:rsid w:val="00C94848"/>
    <w:rsid w:val="00C9495E"/>
    <w:rsid w:val="00C95496"/>
    <w:rsid w:val="00C9677C"/>
    <w:rsid w:val="00C9734E"/>
    <w:rsid w:val="00C977A4"/>
    <w:rsid w:val="00CA01E2"/>
    <w:rsid w:val="00CA0308"/>
    <w:rsid w:val="00CA0573"/>
    <w:rsid w:val="00CA259A"/>
    <w:rsid w:val="00CA2803"/>
    <w:rsid w:val="00CA30B0"/>
    <w:rsid w:val="00CA30B2"/>
    <w:rsid w:val="00CA3387"/>
    <w:rsid w:val="00CA3E01"/>
    <w:rsid w:val="00CA401A"/>
    <w:rsid w:val="00CA46BB"/>
    <w:rsid w:val="00CA4FCA"/>
    <w:rsid w:val="00CA6FBA"/>
    <w:rsid w:val="00CB0E51"/>
    <w:rsid w:val="00CB1BA3"/>
    <w:rsid w:val="00CB2258"/>
    <w:rsid w:val="00CB237B"/>
    <w:rsid w:val="00CB2A1E"/>
    <w:rsid w:val="00CB2B56"/>
    <w:rsid w:val="00CB44A4"/>
    <w:rsid w:val="00CB454D"/>
    <w:rsid w:val="00CB46AF"/>
    <w:rsid w:val="00CB4A25"/>
    <w:rsid w:val="00CB4E63"/>
    <w:rsid w:val="00CB52B3"/>
    <w:rsid w:val="00CB59DA"/>
    <w:rsid w:val="00CB59DE"/>
    <w:rsid w:val="00CB5AD7"/>
    <w:rsid w:val="00CB6505"/>
    <w:rsid w:val="00CB69D3"/>
    <w:rsid w:val="00CB6A29"/>
    <w:rsid w:val="00CC0BB8"/>
    <w:rsid w:val="00CC189C"/>
    <w:rsid w:val="00CC1AEB"/>
    <w:rsid w:val="00CC26B3"/>
    <w:rsid w:val="00CC3B74"/>
    <w:rsid w:val="00CC4148"/>
    <w:rsid w:val="00CC45A6"/>
    <w:rsid w:val="00CC64C9"/>
    <w:rsid w:val="00CC651A"/>
    <w:rsid w:val="00CC67FA"/>
    <w:rsid w:val="00CC6B0C"/>
    <w:rsid w:val="00CD12A8"/>
    <w:rsid w:val="00CD2294"/>
    <w:rsid w:val="00CD2E18"/>
    <w:rsid w:val="00CD368A"/>
    <w:rsid w:val="00CD3A63"/>
    <w:rsid w:val="00CD3E4D"/>
    <w:rsid w:val="00CD3EFC"/>
    <w:rsid w:val="00CD42EF"/>
    <w:rsid w:val="00CD46CF"/>
    <w:rsid w:val="00CD48BA"/>
    <w:rsid w:val="00CD5641"/>
    <w:rsid w:val="00CD56A6"/>
    <w:rsid w:val="00CD5993"/>
    <w:rsid w:val="00CD660F"/>
    <w:rsid w:val="00CD6FA0"/>
    <w:rsid w:val="00CD70ED"/>
    <w:rsid w:val="00CE02FE"/>
    <w:rsid w:val="00CE0787"/>
    <w:rsid w:val="00CE09DC"/>
    <w:rsid w:val="00CE0AC6"/>
    <w:rsid w:val="00CE0FAF"/>
    <w:rsid w:val="00CE209E"/>
    <w:rsid w:val="00CE20F6"/>
    <w:rsid w:val="00CE409D"/>
    <w:rsid w:val="00CE413D"/>
    <w:rsid w:val="00CE4915"/>
    <w:rsid w:val="00CE4F17"/>
    <w:rsid w:val="00CE541A"/>
    <w:rsid w:val="00CE55EE"/>
    <w:rsid w:val="00CE6048"/>
    <w:rsid w:val="00CE6473"/>
    <w:rsid w:val="00CE7BEB"/>
    <w:rsid w:val="00CF0106"/>
    <w:rsid w:val="00CF02A0"/>
    <w:rsid w:val="00CF06E1"/>
    <w:rsid w:val="00CF0820"/>
    <w:rsid w:val="00CF0BFF"/>
    <w:rsid w:val="00CF0DE0"/>
    <w:rsid w:val="00CF10A1"/>
    <w:rsid w:val="00CF133E"/>
    <w:rsid w:val="00CF1FCB"/>
    <w:rsid w:val="00CF267D"/>
    <w:rsid w:val="00CF3B8B"/>
    <w:rsid w:val="00CF3C25"/>
    <w:rsid w:val="00CF3DF2"/>
    <w:rsid w:val="00CF40DF"/>
    <w:rsid w:val="00CF498D"/>
    <w:rsid w:val="00CF501F"/>
    <w:rsid w:val="00CF5137"/>
    <w:rsid w:val="00CF642F"/>
    <w:rsid w:val="00CF72AE"/>
    <w:rsid w:val="00D00EBE"/>
    <w:rsid w:val="00D01188"/>
    <w:rsid w:val="00D01247"/>
    <w:rsid w:val="00D0191D"/>
    <w:rsid w:val="00D04546"/>
    <w:rsid w:val="00D05517"/>
    <w:rsid w:val="00D05B79"/>
    <w:rsid w:val="00D06862"/>
    <w:rsid w:val="00D06AA7"/>
    <w:rsid w:val="00D07B1E"/>
    <w:rsid w:val="00D10CCE"/>
    <w:rsid w:val="00D10ECD"/>
    <w:rsid w:val="00D10F45"/>
    <w:rsid w:val="00D1135C"/>
    <w:rsid w:val="00D128F6"/>
    <w:rsid w:val="00D12C5B"/>
    <w:rsid w:val="00D12E13"/>
    <w:rsid w:val="00D132E8"/>
    <w:rsid w:val="00D15022"/>
    <w:rsid w:val="00D1563D"/>
    <w:rsid w:val="00D168B4"/>
    <w:rsid w:val="00D16C52"/>
    <w:rsid w:val="00D17704"/>
    <w:rsid w:val="00D17E04"/>
    <w:rsid w:val="00D20B2F"/>
    <w:rsid w:val="00D213CE"/>
    <w:rsid w:val="00D21AD9"/>
    <w:rsid w:val="00D21FBC"/>
    <w:rsid w:val="00D22278"/>
    <w:rsid w:val="00D223E5"/>
    <w:rsid w:val="00D22AE4"/>
    <w:rsid w:val="00D22B74"/>
    <w:rsid w:val="00D233CD"/>
    <w:rsid w:val="00D2380C"/>
    <w:rsid w:val="00D2437E"/>
    <w:rsid w:val="00D24B67"/>
    <w:rsid w:val="00D25A64"/>
    <w:rsid w:val="00D25C4F"/>
    <w:rsid w:val="00D27159"/>
    <w:rsid w:val="00D30ED7"/>
    <w:rsid w:val="00D30F0E"/>
    <w:rsid w:val="00D3176B"/>
    <w:rsid w:val="00D31A31"/>
    <w:rsid w:val="00D32460"/>
    <w:rsid w:val="00D33AD3"/>
    <w:rsid w:val="00D34181"/>
    <w:rsid w:val="00D349DB"/>
    <w:rsid w:val="00D34A45"/>
    <w:rsid w:val="00D35356"/>
    <w:rsid w:val="00D35512"/>
    <w:rsid w:val="00D35801"/>
    <w:rsid w:val="00D379B8"/>
    <w:rsid w:val="00D37BB1"/>
    <w:rsid w:val="00D40406"/>
    <w:rsid w:val="00D4073E"/>
    <w:rsid w:val="00D4074C"/>
    <w:rsid w:val="00D41EAD"/>
    <w:rsid w:val="00D42885"/>
    <w:rsid w:val="00D44BA7"/>
    <w:rsid w:val="00D453C9"/>
    <w:rsid w:val="00D45BB9"/>
    <w:rsid w:val="00D45E77"/>
    <w:rsid w:val="00D468D4"/>
    <w:rsid w:val="00D47E06"/>
    <w:rsid w:val="00D51373"/>
    <w:rsid w:val="00D51762"/>
    <w:rsid w:val="00D51A5E"/>
    <w:rsid w:val="00D51FBA"/>
    <w:rsid w:val="00D52287"/>
    <w:rsid w:val="00D52A3D"/>
    <w:rsid w:val="00D5327F"/>
    <w:rsid w:val="00D53503"/>
    <w:rsid w:val="00D54133"/>
    <w:rsid w:val="00D554D5"/>
    <w:rsid w:val="00D559CD"/>
    <w:rsid w:val="00D5725A"/>
    <w:rsid w:val="00D57BD5"/>
    <w:rsid w:val="00D57FB3"/>
    <w:rsid w:val="00D62687"/>
    <w:rsid w:val="00D629FF"/>
    <w:rsid w:val="00D63135"/>
    <w:rsid w:val="00D63A62"/>
    <w:rsid w:val="00D644AB"/>
    <w:rsid w:val="00D64CF0"/>
    <w:rsid w:val="00D65FFD"/>
    <w:rsid w:val="00D71740"/>
    <w:rsid w:val="00D72246"/>
    <w:rsid w:val="00D72382"/>
    <w:rsid w:val="00D725EC"/>
    <w:rsid w:val="00D73343"/>
    <w:rsid w:val="00D73A93"/>
    <w:rsid w:val="00D7405D"/>
    <w:rsid w:val="00D74855"/>
    <w:rsid w:val="00D74B72"/>
    <w:rsid w:val="00D74BFE"/>
    <w:rsid w:val="00D761E7"/>
    <w:rsid w:val="00D76547"/>
    <w:rsid w:val="00D774B9"/>
    <w:rsid w:val="00D81B22"/>
    <w:rsid w:val="00D8227F"/>
    <w:rsid w:val="00D822EE"/>
    <w:rsid w:val="00D8253C"/>
    <w:rsid w:val="00D82C25"/>
    <w:rsid w:val="00D8348F"/>
    <w:rsid w:val="00D8382A"/>
    <w:rsid w:val="00D840DE"/>
    <w:rsid w:val="00D842C9"/>
    <w:rsid w:val="00D85494"/>
    <w:rsid w:val="00D85992"/>
    <w:rsid w:val="00D86119"/>
    <w:rsid w:val="00D8657A"/>
    <w:rsid w:val="00D870EB"/>
    <w:rsid w:val="00D87324"/>
    <w:rsid w:val="00D878F0"/>
    <w:rsid w:val="00D90AC4"/>
    <w:rsid w:val="00D90E07"/>
    <w:rsid w:val="00D919AD"/>
    <w:rsid w:val="00D921B9"/>
    <w:rsid w:val="00D93210"/>
    <w:rsid w:val="00D9352A"/>
    <w:rsid w:val="00D954DA"/>
    <w:rsid w:val="00D961B8"/>
    <w:rsid w:val="00D964B6"/>
    <w:rsid w:val="00D967D3"/>
    <w:rsid w:val="00D96FE1"/>
    <w:rsid w:val="00D97576"/>
    <w:rsid w:val="00D978EE"/>
    <w:rsid w:val="00DA021A"/>
    <w:rsid w:val="00DA0EA2"/>
    <w:rsid w:val="00DA1482"/>
    <w:rsid w:val="00DA2AB8"/>
    <w:rsid w:val="00DA2C84"/>
    <w:rsid w:val="00DA3647"/>
    <w:rsid w:val="00DA3AB2"/>
    <w:rsid w:val="00DA3ABE"/>
    <w:rsid w:val="00DA54F3"/>
    <w:rsid w:val="00DA5523"/>
    <w:rsid w:val="00DA6286"/>
    <w:rsid w:val="00DA6705"/>
    <w:rsid w:val="00DA6BC8"/>
    <w:rsid w:val="00DA6EDD"/>
    <w:rsid w:val="00DA791E"/>
    <w:rsid w:val="00DA7B69"/>
    <w:rsid w:val="00DB0CAD"/>
    <w:rsid w:val="00DB10F5"/>
    <w:rsid w:val="00DB16A8"/>
    <w:rsid w:val="00DB18AD"/>
    <w:rsid w:val="00DB1EA8"/>
    <w:rsid w:val="00DB2601"/>
    <w:rsid w:val="00DB2B22"/>
    <w:rsid w:val="00DB30EC"/>
    <w:rsid w:val="00DB339C"/>
    <w:rsid w:val="00DB33E9"/>
    <w:rsid w:val="00DB37AD"/>
    <w:rsid w:val="00DB39BC"/>
    <w:rsid w:val="00DB39FE"/>
    <w:rsid w:val="00DB513D"/>
    <w:rsid w:val="00DB5651"/>
    <w:rsid w:val="00DB5A83"/>
    <w:rsid w:val="00DB6D3D"/>
    <w:rsid w:val="00DB7C1E"/>
    <w:rsid w:val="00DB7E09"/>
    <w:rsid w:val="00DC0A76"/>
    <w:rsid w:val="00DC0AEB"/>
    <w:rsid w:val="00DC0C60"/>
    <w:rsid w:val="00DC1CAB"/>
    <w:rsid w:val="00DC1DEC"/>
    <w:rsid w:val="00DC2184"/>
    <w:rsid w:val="00DC2D8B"/>
    <w:rsid w:val="00DC2E2E"/>
    <w:rsid w:val="00DC3739"/>
    <w:rsid w:val="00DC5A0E"/>
    <w:rsid w:val="00DC65D9"/>
    <w:rsid w:val="00DC68AE"/>
    <w:rsid w:val="00DC74A6"/>
    <w:rsid w:val="00DD0C0C"/>
    <w:rsid w:val="00DD113D"/>
    <w:rsid w:val="00DD2690"/>
    <w:rsid w:val="00DD2A6A"/>
    <w:rsid w:val="00DD41C4"/>
    <w:rsid w:val="00DD43D1"/>
    <w:rsid w:val="00DD453F"/>
    <w:rsid w:val="00DD706F"/>
    <w:rsid w:val="00DE003D"/>
    <w:rsid w:val="00DE07C9"/>
    <w:rsid w:val="00DE0F5B"/>
    <w:rsid w:val="00DE2E17"/>
    <w:rsid w:val="00DE3AE8"/>
    <w:rsid w:val="00DE4287"/>
    <w:rsid w:val="00DE4359"/>
    <w:rsid w:val="00DE4E0D"/>
    <w:rsid w:val="00DE5425"/>
    <w:rsid w:val="00DE55DB"/>
    <w:rsid w:val="00DE5F5B"/>
    <w:rsid w:val="00DE60F3"/>
    <w:rsid w:val="00DE6C6E"/>
    <w:rsid w:val="00DE7B24"/>
    <w:rsid w:val="00DF1E37"/>
    <w:rsid w:val="00DF2217"/>
    <w:rsid w:val="00DF2AC4"/>
    <w:rsid w:val="00DF2E5E"/>
    <w:rsid w:val="00DF36AC"/>
    <w:rsid w:val="00DF4672"/>
    <w:rsid w:val="00DF47D0"/>
    <w:rsid w:val="00DF4E8D"/>
    <w:rsid w:val="00DF5042"/>
    <w:rsid w:val="00DF5309"/>
    <w:rsid w:val="00DF6063"/>
    <w:rsid w:val="00DF650C"/>
    <w:rsid w:val="00DF7043"/>
    <w:rsid w:val="00E001ED"/>
    <w:rsid w:val="00E005E5"/>
    <w:rsid w:val="00E01184"/>
    <w:rsid w:val="00E0168A"/>
    <w:rsid w:val="00E0237B"/>
    <w:rsid w:val="00E0281F"/>
    <w:rsid w:val="00E0291D"/>
    <w:rsid w:val="00E039F8"/>
    <w:rsid w:val="00E0458F"/>
    <w:rsid w:val="00E047A0"/>
    <w:rsid w:val="00E04BF8"/>
    <w:rsid w:val="00E059CB"/>
    <w:rsid w:val="00E06E01"/>
    <w:rsid w:val="00E075B9"/>
    <w:rsid w:val="00E07DAE"/>
    <w:rsid w:val="00E101D9"/>
    <w:rsid w:val="00E1091F"/>
    <w:rsid w:val="00E10B50"/>
    <w:rsid w:val="00E121B5"/>
    <w:rsid w:val="00E121FB"/>
    <w:rsid w:val="00E12EF0"/>
    <w:rsid w:val="00E14064"/>
    <w:rsid w:val="00E14AFC"/>
    <w:rsid w:val="00E14C83"/>
    <w:rsid w:val="00E15FBD"/>
    <w:rsid w:val="00E16220"/>
    <w:rsid w:val="00E164C5"/>
    <w:rsid w:val="00E16568"/>
    <w:rsid w:val="00E16711"/>
    <w:rsid w:val="00E16810"/>
    <w:rsid w:val="00E175C3"/>
    <w:rsid w:val="00E17AA3"/>
    <w:rsid w:val="00E20EB4"/>
    <w:rsid w:val="00E213CF"/>
    <w:rsid w:val="00E218D1"/>
    <w:rsid w:val="00E21D12"/>
    <w:rsid w:val="00E21E2A"/>
    <w:rsid w:val="00E21F7B"/>
    <w:rsid w:val="00E22C86"/>
    <w:rsid w:val="00E22F00"/>
    <w:rsid w:val="00E23FCC"/>
    <w:rsid w:val="00E2549C"/>
    <w:rsid w:val="00E25940"/>
    <w:rsid w:val="00E25AB6"/>
    <w:rsid w:val="00E2604E"/>
    <w:rsid w:val="00E26937"/>
    <w:rsid w:val="00E26E4A"/>
    <w:rsid w:val="00E303FA"/>
    <w:rsid w:val="00E30405"/>
    <w:rsid w:val="00E31790"/>
    <w:rsid w:val="00E322E5"/>
    <w:rsid w:val="00E323D1"/>
    <w:rsid w:val="00E32E4C"/>
    <w:rsid w:val="00E3432D"/>
    <w:rsid w:val="00E34348"/>
    <w:rsid w:val="00E3552B"/>
    <w:rsid w:val="00E35BA6"/>
    <w:rsid w:val="00E364E0"/>
    <w:rsid w:val="00E36E1C"/>
    <w:rsid w:val="00E37102"/>
    <w:rsid w:val="00E37137"/>
    <w:rsid w:val="00E37850"/>
    <w:rsid w:val="00E4028C"/>
    <w:rsid w:val="00E40359"/>
    <w:rsid w:val="00E407CB"/>
    <w:rsid w:val="00E40C4F"/>
    <w:rsid w:val="00E4284A"/>
    <w:rsid w:val="00E42E0D"/>
    <w:rsid w:val="00E456CD"/>
    <w:rsid w:val="00E467DC"/>
    <w:rsid w:val="00E469D9"/>
    <w:rsid w:val="00E46EDD"/>
    <w:rsid w:val="00E501CA"/>
    <w:rsid w:val="00E503B0"/>
    <w:rsid w:val="00E51059"/>
    <w:rsid w:val="00E51BAD"/>
    <w:rsid w:val="00E51E71"/>
    <w:rsid w:val="00E52A54"/>
    <w:rsid w:val="00E52D2E"/>
    <w:rsid w:val="00E53941"/>
    <w:rsid w:val="00E539B4"/>
    <w:rsid w:val="00E5412B"/>
    <w:rsid w:val="00E54355"/>
    <w:rsid w:val="00E5486C"/>
    <w:rsid w:val="00E56A31"/>
    <w:rsid w:val="00E570F7"/>
    <w:rsid w:val="00E57659"/>
    <w:rsid w:val="00E6031B"/>
    <w:rsid w:val="00E6053B"/>
    <w:rsid w:val="00E61C1E"/>
    <w:rsid w:val="00E61CD0"/>
    <w:rsid w:val="00E6214D"/>
    <w:rsid w:val="00E6217B"/>
    <w:rsid w:val="00E62DE9"/>
    <w:rsid w:val="00E6360A"/>
    <w:rsid w:val="00E63643"/>
    <w:rsid w:val="00E63954"/>
    <w:rsid w:val="00E648C9"/>
    <w:rsid w:val="00E64DE6"/>
    <w:rsid w:val="00E65139"/>
    <w:rsid w:val="00E65D31"/>
    <w:rsid w:val="00E667AB"/>
    <w:rsid w:val="00E66888"/>
    <w:rsid w:val="00E6795C"/>
    <w:rsid w:val="00E703FD"/>
    <w:rsid w:val="00E70F35"/>
    <w:rsid w:val="00E712CC"/>
    <w:rsid w:val="00E7137F"/>
    <w:rsid w:val="00E71722"/>
    <w:rsid w:val="00E72804"/>
    <w:rsid w:val="00E72865"/>
    <w:rsid w:val="00E73F34"/>
    <w:rsid w:val="00E745D2"/>
    <w:rsid w:val="00E74BCE"/>
    <w:rsid w:val="00E74D73"/>
    <w:rsid w:val="00E75875"/>
    <w:rsid w:val="00E75CD0"/>
    <w:rsid w:val="00E77418"/>
    <w:rsid w:val="00E77CF5"/>
    <w:rsid w:val="00E801F8"/>
    <w:rsid w:val="00E81235"/>
    <w:rsid w:val="00E81520"/>
    <w:rsid w:val="00E8193C"/>
    <w:rsid w:val="00E82191"/>
    <w:rsid w:val="00E826FF"/>
    <w:rsid w:val="00E8286C"/>
    <w:rsid w:val="00E83607"/>
    <w:rsid w:val="00E83BAF"/>
    <w:rsid w:val="00E84430"/>
    <w:rsid w:val="00E852C6"/>
    <w:rsid w:val="00E85559"/>
    <w:rsid w:val="00E85CC4"/>
    <w:rsid w:val="00E860DA"/>
    <w:rsid w:val="00E862DC"/>
    <w:rsid w:val="00E872E0"/>
    <w:rsid w:val="00E908A0"/>
    <w:rsid w:val="00E91729"/>
    <w:rsid w:val="00E91D8E"/>
    <w:rsid w:val="00E941E8"/>
    <w:rsid w:val="00E9478D"/>
    <w:rsid w:val="00E94EB8"/>
    <w:rsid w:val="00E952C6"/>
    <w:rsid w:val="00E95D5D"/>
    <w:rsid w:val="00E96514"/>
    <w:rsid w:val="00EA020A"/>
    <w:rsid w:val="00EA0D3C"/>
    <w:rsid w:val="00EA0D8D"/>
    <w:rsid w:val="00EA1D7F"/>
    <w:rsid w:val="00EA1F3C"/>
    <w:rsid w:val="00EA2225"/>
    <w:rsid w:val="00EA2A0E"/>
    <w:rsid w:val="00EA2BAB"/>
    <w:rsid w:val="00EA2F1B"/>
    <w:rsid w:val="00EA329D"/>
    <w:rsid w:val="00EA3500"/>
    <w:rsid w:val="00EA3FC2"/>
    <w:rsid w:val="00EA49BD"/>
    <w:rsid w:val="00EA4D10"/>
    <w:rsid w:val="00EA5FCA"/>
    <w:rsid w:val="00EA62B7"/>
    <w:rsid w:val="00EA6575"/>
    <w:rsid w:val="00EA6AF3"/>
    <w:rsid w:val="00EA7605"/>
    <w:rsid w:val="00EB0337"/>
    <w:rsid w:val="00EB29D8"/>
    <w:rsid w:val="00EB3A14"/>
    <w:rsid w:val="00EB3C24"/>
    <w:rsid w:val="00EB47A9"/>
    <w:rsid w:val="00EB492A"/>
    <w:rsid w:val="00EB4CAC"/>
    <w:rsid w:val="00EB5240"/>
    <w:rsid w:val="00EB5518"/>
    <w:rsid w:val="00EB5F13"/>
    <w:rsid w:val="00EB64A2"/>
    <w:rsid w:val="00EB7021"/>
    <w:rsid w:val="00EB7878"/>
    <w:rsid w:val="00EC0CCA"/>
    <w:rsid w:val="00EC1052"/>
    <w:rsid w:val="00EC239B"/>
    <w:rsid w:val="00EC26DD"/>
    <w:rsid w:val="00EC31EC"/>
    <w:rsid w:val="00EC43A8"/>
    <w:rsid w:val="00EC4594"/>
    <w:rsid w:val="00EC4A87"/>
    <w:rsid w:val="00EC55F5"/>
    <w:rsid w:val="00EC5A10"/>
    <w:rsid w:val="00EC5F52"/>
    <w:rsid w:val="00EC601D"/>
    <w:rsid w:val="00EC62EF"/>
    <w:rsid w:val="00ED0AB1"/>
    <w:rsid w:val="00ED17E8"/>
    <w:rsid w:val="00ED206D"/>
    <w:rsid w:val="00ED2DCA"/>
    <w:rsid w:val="00ED32A7"/>
    <w:rsid w:val="00ED3308"/>
    <w:rsid w:val="00ED3901"/>
    <w:rsid w:val="00ED3C2A"/>
    <w:rsid w:val="00ED51D6"/>
    <w:rsid w:val="00ED5FC3"/>
    <w:rsid w:val="00ED67D7"/>
    <w:rsid w:val="00ED709D"/>
    <w:rsid w:val="00ED71F8"/>
    <w:rsid w:val="00ED7345"/>
    <w:rsid w:val="00ED7862"/>
    <w:rsid w:val="00EE07C7"/>
    <w:rsid w:val="00EE12F2"/>
    <w:rsid w:val="00EE1404"/>
    <w:rsid w:val="00EE16D3"/>
    <w:rsid w:val="00EE1714"/>
    <w:rsid w:val="00EE264F"/>
    <w:rsid w:val="00EE325E"/>
    <w:rsid w:val="00EE36B9"/>
    <w:rsid w:val="00EE40E6"/>
    <w:rsid w:val="00EE4629"/>
    <w:rsid w:val="00EE4924"/>
    <w:rsid w:val="00EE4CA8"/>
    <w:rsid w:val="00EE551C"/>
    <w:rsid w:val="00EE5D54"/>
    <w:rsid w:val="00EE6A3F"/>
    <w:rsid w:val="00EE7405"/>
    <w:rsid w:val="00EE76F6"/>
    <w:rsid w:val="00EE7A48"/>
    <w:rsid w:val="00EF06CC"/>
    <w:rsid w:val="00EF07E9"/>
    <w:rsid w:val="00EF0B54"/>
    <w:rsid w:val="00EF18EA"/>
    <w:rsid w:val="00EF191C"/>
    <w:rsid w:val="00EF27A9"/>
    <w:rsid w:val="00EF2EEE"/>
    <w:rsid w:val="00EF3255"/>
    <w:rsid w:val="00EF32EE"/>
    <w:rsid w:val="00EF3B2D"/>
    <w:rsid w:val="00EF3E71"/>
    <w:rsid w:val="00EF3EB9"/>
    <w:rsid w:val="00EF403E"/>
    <w:rsid w:val="00EF4CC6"/>
    <w:rsid w:val="00EF5164"/>
    <w:rsid w:val="00EF63CF"/>
    <w:rsid w:val="00EF6BB0"/>
    <w:rsid w:val="00EF727A"/>
    <w:rsid w:val="00EF732D"/>
    <w:rsid w:val="00F0097C"/>
    <w:rsid w:val="00F00FA9"/>
    <w:rsid w:val="00F0114D"/>
    <w:rsid w:val="00F01B41"/>
    <w:rsid w:val="00F02AAE"/>
    <w:rsid w:val="00F02CAE"/>
    <w:rsid w:val="00F0313D"/>
    <w:rsid w:val="00F03FCB"/>
    <w:rsid w:val="00F04899"/>
    <w:rsid w:val="00F04A67"/>
    <w:rsid w:val="00F050A5"/>
    <w:rsid w:val="00F0552E"/>
    <w:rsid w:val="00F05F17"/>
    <w:rsid w:val="00F064E4"/>
    <w:rsid w:val="00F065C9"/>
    <w:rsid w:val="00F067AD"/>
    <w:rsid w:val="00F06DBA"/>
    <w:rsid w:val="00F06FA5"/>
    <w:rsid w:val="00F101C0"/>
    <w:rsid w:val="00F1052B"/>
    <w:rsid w:val="00F118E0"/>
    <w:rsid w:val="00F121F2"/>
    <w:rsid w:val="00F1223B"/>
    <w:rsid w:val="00F1309F"/>
    <w:rsid w:val="00F13FF4"/>
    <w:rsid w:val="00F14493"/>
    <w:rsid w:val="00F149D3"/>
    <w:rsid w:val="00F15040"/>
    <w:rsid w:val="00F152E4"/>
    <w:rsid w:val="00F156A0"/>
    <w:rsid w:val="00F15C5A"/>
    <w:rsid w:val="00F16B82"/>
    <w:rsid w:val="00F16C33"/>
    <w:rsid w:val="00F17A3F"/>
    <w:rsid w:val="00F17EB0"/>
    <w:rsid w:val="00F20CE6"/>
    <w:rsid w:val="00F211E4"/>
    <w:rsid w:val="00F21247"/>
    <w:rsid w:val="00F213D1"/>
    <w:rsid w:val="00F24070"/>
    <w:rsid w:val="00F240F7"/>
    <w:rsid w:val="00F25A85"/>
    <w:rsid w:val="00F25D34"/>
    <w:rsid w:val="00F25D44"/>
    <w:rsid w:val="00F26BDD"/>
    <w:rsid w:val="00F276B3"/>
    <w:rsid w:val="00F30F83"/>
    <w:rsid w:val="00F31160"/>
    <w:rsid w:val="00F31A95"/>
    <w:rsid w:val="00F31CD2"/>
    <w:rsid w:val="00F31DB7"/>
    <w:rsid w:val="00F32029"/>
    <w:rsid w:val="00F334AC"/>
    <w:rsid w:val="00F336DA"/>
    <w:rsid w:val="00F33839"/>
    <w:rsid w:val="00F35A80"/>
    <w:rsid w:val="00F35C73"/>
    <w:rsid w:val="00F36978"/>
    <w:rsid w:val="00F416E0"/>
    <w:rsid w:val="00F41944"/>
    <w:rsid w:val="00F41D7F"/>
    <w:rsid w:val="00F42485"/>
    <w:rsid w:val="00F431CF"/>
    <w:rsid w:val="00F435EE"/>
    <w:rsid w:val="00F44E61"/>
    <w:rsid w:val="00F46EFB"/>
    <w:rsid w:val="00F470D6"/>
    <w:rsid w:val="00F47F1B"/>
    <w:rsid w:val="00F508E4"/>
    <w:rsid w:val="00F509FE"/>
    <w:rsid w:val="00F515AE"/>
    <w:rsid w:val="00F516E0"/>
    <w:rsid w:val="00F51AC4"/>
    <w:rsid w:val="00F52D35"/>
    <w:rsid w:val="00F53C80"/>
    <w:rsid w:val="00F53D8C"/>
    <w:rsid w:val="00F53F52"/>
    <w:rsid w:val="00F5601E"/>
    <w:rsid w:val="00F5626F"/>
    <w:rsid w:val="00F562D5"/>
    <w:rsid w:val="00F56ABC"/>
    <w:rsid w:val="00F56D4F"/>
    <w:rsid w:val="00F56EEC"/>
    <w:rsid w:val="00F60ACC"/>
    <w:rsid w:val="00F6128A"/>
    <w:rsid w:val="00F61A54"/>
    <w:rsid w:val="00F61E80"/>
    <w:rsid w:val="00F6325D"/>
    <w:rsid w:val="00F63A6F"/>
    <w:rsid w:val="00F64339"/>
    <w:rsid w:val="00F64A43"/>
    <w:rsid w:val="00F64D6E"/>
    <w:rsid w:val="00F65A9A"/>
    <w:rsid w:val="00F66287"/>
    <w:rsid w:val="00F6716B"/>
    <w:rsid w:val="00F70898"/>
    <w:rsid w:val="00F7093B"/>
    <w:rsid w:val="00F717FE"/>
    <w:rsid w:val="00F71E40"/>
    <w:rsid w:val="00F7275D"/>
    <w:rsid w:val="00F72B36"/>
    <w:rsid w:val="00F730D8"/>
    <w:rsid w:val="00F73209"/>
    <w:rsid w:val="00F73861"/>
    <w:rsid w:val="00F73A8E"/>
    <w:rsid w:val="00F73E3A"/>
    <w:rsid w:val="00F74913"/>
    <w:rsid w:val="00F74925"/>
    <w:rsid w:val="00F74B2F"/>
    <w:rsid w:val="00F75A89"/>
    <w:rsid w:val="00F75C36"/>
    <w:rsid w:val="00F77726"/>
    <w:rsid w:val="00F778F2"/>
    <w:rsid w:val="00F8048B"/>
    <w:rsid w:val="00F808D9"/>
    <w:rsid w:val="00F817F6"/>
    <w:rsid w:val="00F81869"/>
    <w:rsid w:val="00F823A6"/>
    <w:rsid w:val="00F82F91"/>
    <w:rsid w:val="00F83B7C"/>
    <w:rsid w:val="00F83C0F"/>
    <w:rsid w:val="00F84512"/>
    <w:rsid w:val="00F8479A"/>
    <w:rsid w:val="00F8480B"/>
    <w:rsid w:val="00F848D5"/>
    <w:rsid w:val="00F84CDF"/>
    <w:rsid w:val="00F85CA8"/>
    <w:rsid w:val="00F8760E"/>
    <w:rsid w:val="00F90095"/>
    <w:rsid w:val="00F90230"/>
    <w:rsid w:val="00F90952"/>
    <w:rsid w:val="00F9106F"/>
    <w:rsid w:val="00F9114F"/>
    <w:rsid w:val="00F913B4"/>
    <w:rsid w:val="00F917E1"/>
    <w:rsid w:val="00F9191B"/>
    <w:rsid w:val="00F92E25"/>
    <w:rsid w:val="00F949FB"/>
    <w:rsid w:val="00F94A07"/>
    <w:rsid w:val="00F94BDB"/>
    <w:rsid w:val="00F94F28"/>
    <w:rsid w:val="00F95616"/>
    <w:rsid w:val="00F95F11"/>
    <w:rsid w:val="00F9663D"/>
    <w:rsid w:val="00F9694D"/>
    <w:rsid w:val="00F96DB7"/>
    <w:rsid w:val="00F97D26"/>
    <w:rsid w:val="00FA0109"/>
    <w:rsid w:val="00FA02AC"/>
    <w:rsid w:val="00FA0DA2"/>
    <w:rsid w:val="00FA1548"/>
    <w:rsid w:val="00FA1B6F"/>
    <w:rsid w:val="00FA23A2"/>
    <w:rsid w:val="00FA26B2"/>
    <w:rsid w:val="00FA283B"/>
    <w:rsid w:val="00FA3114"/>
    <w:rsid w:val="00FA31B8"/>
    <w:rsid w:val="00FA4A68"/>
    <w:rsid w:val="00FA5C04"/>
    <w:rsid w:val="00FA5EF8"/>
    <w:rsid w:val="00FA65C0"/>
    <w:rsid w:val="00FA6E3B"/>
    <w:rsid w:val="00FA72A9"/>
    <w:rsid w:val="00FA77DD"/>
    <w:rsid w:val="00FB005C"/>
    <w:rsid w:val="00FB0C43"/>
    <w:rsid w:val="00FB0E9A"/>
    <w:rsid w:val="00FB15F6"/>
    <w:rsid w:val="00FB1C46"/>
    <w:rsid w:val="00FB22E7"/>
    <w:rsid w:val="00FB2871"/>
    <w:rsid w:val="00FB3084"/>
    <w:rsid w:val="00FB31FC"/>
    <w:rsid w:val="00FB4080"/>
    <w:rsid w:val="00FB4269"/>
    <w:rsid w:val="00FB4965"/>
    <w:rsid w:val="00FB4AC3"/>
    <w:rsid w:val="00FB4D40"/>
    <w:rsid w:val="00FB5745"/>
    <w:rsid w:val="00FB5B31"/>
    <w:rsid w:val="00FB5C2B"/>
    <w:rsid w:val="00FB618C"/>
    <w:rsid w:val="00FB7DA4"/>
    <w:rsid w:val="00FC0C85"/>
    <w:rsid w:val="00FC0C8C"/>
    <w:rsid w:val="00FC0D38"/>
    <w:rsid w:val="00FC14C5"/>
    <w:rsid w:val="00FC1E6A"/>
    <w:rsid w:val="00FC4A97"/>
    <w:rsid w:val="00FC5D4E"/>
    <w:rsid w:val="00FC5DA9"/>
    <w:rsid w:val="00FC669F"/>
    <w:rsid w:val="00FC7078"/>
    <w:rsid w:val="00FD24A7"/>
    <w:rsid w:val="00FD2745"/>
    <w:rsid w:val="00FD4927"/>
    <w:rsid w:val="00FD5214"/>
    <w:rsid w:val="00FD5252"/>
    <w:rsid w:val="00FD5879"/>
    <w:rsid w:val="00FD620A"/>
    <w:rsid w:val="00FD7677"/>
    <w:rsid w:val="00FD7A96"/>
    <w:rsid w:val="00FE0526"/>
    <w:rsid w:val="00FE074E"/>
    <w:rsid w:val="00FE117B"/>
    <w:rsid w:val="00FE1EDF"/>
    <w:rsid w:val="00FE235A"/>
    <w:rsid w:val="00FE2785"/>
    <w:rsid w:val="00FE3B76"/>
    <w:rsid w:val="00FE3C54"/>
    <w:rsid w:val="00FE3E7B"/>
    <w:rsid w:val="00FE4182"/>
    <w:rsid w:val="00FE4A1B"/>
    <w:rsid w:val="00FE50AF"/>
    <w:rsid w:val="00FE53DE"/>
    <w:rsid w:val="00FE55AE"/>
    <w:rsid w:val="00FE590D"/>
    <w:rsid w:val="00FE6145"/>
    <w:rsid w:val="00FE62CE"/>
    <w:rsid w:val="00FE724C"/>
    <w:rsid w:val="00FE76C6"/>
    <w:rsid w:val="00FE7B1F"/>
    <w:rsid w:val="00FF00CA"/>
    <w:rsid w:val="00FF0A1A"/>
    <w:rsid w:val="00FF16A3"/>
    <w:rsid w:val="00FF192E"/>
    <w:rsid w:val="00FF31ED"/>
    <w:rsid w:val="00FF332C"/>
    <w:rsid w:val="00FF33B6"/>
    <w:rsid w:val="00FF3684"/>
    <w:rsid w:val="00FF3B57"/>
    <w:rsid w:val="00FF4084"/>
    <w:rsid w:val="00FF4245"/>
    <w:rsid w:val="00FF4893"/>
    <w:rsid w:val="00FF4D53"/>
    <w:rsid w:val="00FF6519"/>
    <w:rsid w:val="00FF6820"/>
    <w:rsid w:val="00FF6F6A"/>
    <w:rsid w:val="00FF7715"/>
    <w:rsid w:val="00FF7C99"/>
    <w:rsid w:val="1013E311"/>
    <w:rsid w:val="5CCC51CA"/>
    <w:rsid w:val="5DB311F6"/>
    <w:rsid w:val="707A38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9F0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1" w:qFormat="1"/>
    <w:lsdException w:name="table of figures" w:semiHidden="1" w:uiPriority="3"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2"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FDB"/>
    <w:pPr>
      <w:jc w:val="both"/>
    </w:pPr>
    <w:rPr>
      <w:sz w:val="18"/>
      <w:szCs w:val="18"/>
    </w:rPr>
  </w:style>
  <w:style w:type="paragraph" w:styleId="Titre1">
    <w:name w:val="heading 1"/>
    <w:next w:val="Texte1"/>
    <w:link w:val="Titre1Car"/>
    <w:qFormat/>
    <w:rsid w:val="00515F25"/>
    <w:pPr>
      <w:pageBreakBefore/>
      <w:numPr>
        <w:numId w:val="9"/>
      </w:numPr>
      <w:pBdr>
        <w:top w:val="single" w:sz="12" w:space="4" w:color="003366"/>
        <w:left w:val="single" w:sz="12" w:space="4" w:color="003366"/>
        <w:bottom w:val="single" w:sz="12" w:space="4" w:color="003366"/>
        <w:right w:val="single" w:sz="12" w:space="4" w:color="003366"/>
      </w:pBdr>
      <w:spacing w:before="120" w:after="480"/>
      <w:jc w:val="center"/>
      <w:outlineLvl w:val="0"/>
    </w:pPr>
    <w:rPr>
      <w:rFonts w:ascii="Arial Gras" w:hAnsi="Arial Gras" w:cs="Arial"/>
      <w:b/>
      <w:bCs/>
      <w:caps/>
      <w:snapToGrid w:val="0"/>
      <w:color w:val="333399"/>
      <w:sz w:val="24"/>
      <w:szCs w:val="24"/>
    </w:rPr>
  </w:style>
  <w:style w:type="paragraph" w:styleId="Titre2">
    <w:name w:val="heading 2"/>
    <w:next w:val="Texte1"/>
    <w:link w:val="Titre2Car"/>
    <w:qFormat/>
    <w:rsid w:val="00AF7E02"/>
    <w:pPr>
      <w:keepNext/>
      <w:numPr>
        <w:ilvl w:val="1"/>
        <w:numId w:val="9"/>
      </w:numPr>
      <w:tabs>
        <w:tab w:val="left" w:pos="567"/>
      </w:tabs>
      <w:spacing w:before="480" w:after="240"/>
      <w:jc w:val="both"/>
      <w:outlineLvl w:val="1"/>
    </w:pPr>
    <w:rPr>
      <w:rFonts w:ascii="Arial Gras" w:eastAsia="Courier New" w:hAnsi="Arial Gras"/>
      <w:b/>
      <w:bCs/>
      <w:smallCaps/>
      <w:color w:val="333399"/>
      <w:sz w:val="22"/>
      <w:szCs w:val="18"/>
    </w:rPr>
  </w:style>
  <w:style w:type="paragraph" w:styleId="Titre3">
    <w:name w:val="heading 3"/>
    <w:basedOn w:val="Titre2"/>
    <w:next w:val="Normal"/>
    <w:link w:val="Titre3Car"/>
    <w:qFormat/>
    <w:rsid w:val="00AF7E02"/>
    <w:pPr>
      <w:numPr>
        <w:ilvl w:val="2"/>
      </w:numPr>
      <w:tabs>
        <w:tab w:val="clear" w:pos="567"/>
        <w:tab w:val="left" w:pos="709"/>
      </w:tabs>
      <w:outlineLvl w:val="2"/>
    </w:pPr>
    <w:rPr>
      <w:smallCaps w:val="0"/>
      <w:sz w:val="20"/>
      <w:lang w:val="x-none" w:eastAsia="x-none"/>
    </w:rPr>
  </w:style>
  <w:style w:type="paragraph" w:styleId="Titre4">
    <w:name w:val="heading 4"/>
    <w:basedOn w:val="Titre3"/>
    <w:next w:val="Normal"/>
    <w:link w:val="Titre4Car"/>
    <w:qFormat/>
    <w:rsid w:val="00AC7AF3"/>
    <w:pPr>
      <w:numPr>
        <w:ilvl w:val="3"/>
      </w:numPr>
      <w:tabs>
        <w:tab w:val="left" w:pos="2410"/>
      </w:tabs>
      <w:spacing w:before="360" w:after="120"/>
      <w:outlineLvl w:val="3"/>
    </w:pPr>
    <w:rPr>
      <w:i/>
      <w:lang w:val="fr-FR" w:eastAsia="fr-FR"/>
    </w:rPr>
  </w:style>
  <w:style w:type="paragraph" w:styleId="Titre5">
    <w:name w:val="heading 5"/>
    <w:basedOn w:val="Titre4"/>
    <w:next w:val="Normal"/>
    <w:link w:val="Titre5Car"/>
    <w:qFormat/>
    <w:rsid w:val="004B1C93"/>
    <w:pPr>
      <w:numPr>
        <w:ilvl w:val="4"/>
      </w:numPr>
      <w:spacing w:after="60"/>
      <w:jc w:val="left"/>
      <w:outlineLvl w:val="4"/>
    </w:pPr>
    <w:rPr>
      <w:rFonts w:ascii="Arial" w:hAnsi="Arial"/>
      <w:b w:val="0"/>
      <w:i w:val="0"/>
    </w:rPr>
  </w:style>
  <w:style w:type="paragraph" w:styleId="Titre6">
    <w:name w:val="heading 6"/>
    <w:aliases w:val="Renvoi Noir,H6,Annexe1,Bullet list,Niveau 6,Niveau6,h6,Legal Level 1.,Annexe,Heading 6"/>
    <w:basedOn w:val="Normal"/>
    <w:next w:val="Normal"/>
    <w:link w:val="Titre6Car"/>
    <w:qFormat/>
    <w:rsid w:val="00AC7AF3"/>
    <w:pPr>
      <w:numPr>
        <w:ilvl w:val="5"/>
        <w:numId w:val="9"/>
      </w:numPr>
      <w:spacing w:before="240" w:after="60"/>
      <w:outlineLvl w:val="5"/>
    </w:pPr>
    <w:rPr>
      <w:i/>
      <w:color w:val="365F91"/>
    </w:rPr>
  </w:style>
  <w:style w:type="paragraph" w:styleId="Titre7">
    <w:name w:val="heading 7"/>
    <w:aliases w:val="Renvoi Bleu,Annexe2,letter list,lettered list,H7,Niveau 7,Niveau7,Org Heading 5,figure caption,Legal Level 1.1.,Heading 7"/>
    <w:basedOn w:val="Normal"/>
    <w:next w:val="Normal"/>
    <w:link w:val="Titre7Car"/>
    <w:qFormat/>
    <w:rsid w:val="00AC7AF3"/>
    <w:pPr>
      <w:numPr>
        <w:ilvl w:val="6"/>
        <w:numId w:val="9"/>
      </w:numPr>
      <w:spacing w:before="240" w:after="60"/>
      <w:outlineLvl w:val="6"/>
    </w:pPr>
    <w:rPr>
      <w:color w:val="17365D"/>
    </w:rPr>
  </w:style>
  <w:style w:type="paragraph" w:styleId="Titre8">
    <w:name w:val="heading 8"/>
    <w:aliases w:val="Renvoi Rouge,Annexe3,table caption,Legal Level 1.1.1.,Heading 8"/>
    <w:basedOn w:val="Normal"/>
    <w:next w:val="Normal"/>
    <w:link w:val="Titre8Car"/>
    <w:qFormat/>
    <w:rsid w:val="00AC7AF3"/>
    <w:pPr>
      <w:numPr>
        <w:ilvl w:val="7"/>
        <w:numId w:val="9"/>
      </w:numPr>
      <w:spacing w:before="240" w:after="60"/>
      <w:outlineLvl w:val="7"/>
    </w:pPr>
    <w:rPr>
      <w:i/>
      <w:color w:val="244061"/>
    </w:rPr>
  </w:style>
  <w:style w:type="paragraph" w:styleId="Titre9">
    <w:name w:val="heading 9"/>
    <w:aliases w:val="Renvoi Vert,Annexe4,Titre Annexe,App Heading,Legal Level 1.1.1.1.,Annexe 3,Heading 9"/>
    <w:basedOn w:val="Normal"/>
    <w:next w:val="Normal"/>
    <w:link w:val="Titre9Car"/>
    <w:qFormat/>
    <w:rsid w:val="00AC7AF3"/>
    <w:pPr>
      <w:numPr>
        <w:ilvl w:val="8"/>
        <w:numId w:val="9"/>
      </w:numPr>
      <w:spacing w:before="240" w:after="60"/>
      <w:outlineLvl w:val="8"/>
    </w:pPr>
    <w:rPr>
      <w:color w:val="17365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332B24"/>
    <w:pPr>
      <w:spacing w:before="120" w:after="60"/>
    </w:pPr>
  </w:style>
  <w:style w:type="character" w:customStyle="1" w:styleId="Texte1Car">
    <w:name w:val="Texte 1 Car"/>
    <w:link w:val="Texte1"/>
    <w:rsid w:val="00332B24"/>
  </w:style>
  <w:style w:type="character" w:customStyle="1" w:styleId="Titre1Car">
    <w:name w:val="Titre 1 Car"/>
    <w:link w:val="Titre1"/>
    <w:rsid w:val="00515F25"/>
    <w:rPr>
      <w:rFonts w:ascii="Arial Gras" w:hAnsi="Arial Gras" w:cs="Arial"/>
      <w:b/>
      <w:bCs/>
      <w:caps/>
      <w:snapToGrid w:val="0"/>
      <w:color w:val="333399"/>
      <w:sz w:val="24"/>
      <w:szCs w:val="24"/>
    </w:rPr>
  </w:style>
  <w:style w:type="character" w:customStyle="1" w:styleId="Titre2Car">
    <w:name w:val="Titre 2 Car"/>
    <w:link w:val="Titre2"/>
    <w:rsid w:val="00AF7E02"/>
    <w:rPr>
      <w:rFonts w:ascii="Arial Gras" w:eastAsia="Courier New" w:hAnsi="Arial Gras"/>
      <w:b/>
      <w:bCs/>
      <w:smallCaps/>
      <w:color w:val="333399"/>
      <w:sz w:val="22"/>
      <w:szCs w:val="18"/>
    </w:rPr>
  </w:style>
  <w:style w:type="character" w:customStyle="1" w:styleId="Titre3Car">
    <w:name w:val="Titre 3 Car"/>
    <w:link w:val="Titre3"/>
    <w:rsid w:val="00AF7E02"/>
    <w:rPr>
      <w:rFonts w:ascii="Arial Gras" w:eastAsia="Courier New" w:hAnsi="Arial Gras"/>
      <w:b/>
      <w:bCs/>
      <w:color w:val="333399"/>
      <w:szCs w:val="18"/>
      <w:lang w:val="x-none" w:eastAsia="x-none"/>
    </w:rPr>
  </w:style>
  <w:style w:type="character" w:customStyle="1" w:styleId="Titre4Car">
    <w:name w:val="Titre 4 Car"/>
    <w:link w:val="Titre4"/>
    <w:rsid w:val="00AC7AF3"/>
    <w:rPr>
      <w:rFonts w:ascii="Arial Gras" w:eastAsia="Courier New" w:hAnsi="Arial Gras"/>
      <w:b/>
      <w:bCs/>
      <w:i/>
      <w:color w:val="333399"/>
      <w:sz w:val="20"/>
    </w:rPr>
  </w:style>
  <w:style w:type="character" w:customStyle="1" w:styleId="Titre5Car">
    <w:name w:val="Titre 5 Car"/>
    <w:link w:val="Titre5"/>
    <w:rsid w:val="004B1C93"/>
    <w:rPr>
      <w:rFonts w:eastAsia="Courier New"/>
      <w:bCs/>
      <w:color w:val="333399"/>
      <w:szCs w:val="18"/>
    </w:rPr>
  </w:style>
  <w:style w:type="character" w:customStyle="1" w:styleId="Titre6Car">
    <w:name w:val="Titre 6 Car"/>
    <w:aliases w:val="Renvoi Noir Car,H6 Car,Annexe1 Car,Bullet list Car,Niveau 6 Car,Niveau6 Car,h6 Car,Legal Level 1. Car,Annexe Car,Heading 6 Car"/>
    <w:link w:val="Titre6"/>
    <w:rsid w:val="00AC7AF3"/>
    <w:rPr>
      <w:i/>
      <w:color w:val="365F91"/>
    </w:rPr>
  </w:style>
  <w:style w:type="character" w:customStyle="1" w:styleId="Titre7Car">
    <w:name w:val="Titre 7 Car"/>
    <w:aliases w:val="Renvoi Bleu Car,Annexe2 Car,letter list Car,lettered list Car,H7 Car,Niveau 7 Car,Niveau7 Car,Org Heading 5 Car,figure caption Car,Legal Level 1.1. Car,Heading 7 Car"/>
    <w:link w:val="Titre7"/>
    <w:rsid w:val="00AC7AF3"/>
    <w:rPr>
      <w:color w:val="17365D"/>
    </w:rPr>
  </w:style>
  <w:style w:type="character" w:customStyle="1" w:styleId="Titre8Car">
    <w:name w:val="Titre 8 Car"/>
    <w:aliases w:val="Renvoi Rouge Car,Annexe3 Car,table caption Car,Legal Level 1.1.1. Car,Heading 8 Car"/>
    <w:link w:val="Titre8"/>
    <w:rsid w:val="00AC7AF3"/>
    <w:rPr>
      <w:i/>
      <w:color w:val="244061"/>
    </w:rPr>
  </w:style>
  <w:style w:type="character" w:customStyle="1" w:styleId="Titre9Car">
    <w:name w:val="Titre 9 Car"/>
    <w:aliases w:val="Renvoi Vert Car,Annexe4 Car,Titre Annexe Car,App Heading Car,Legal Level 1.1.1.1. Car,Annexe 3 Car,Heading 9 Car"/>
    <w:link w:val="Titre9"/>
    <w:rsid w:val="00AC7AF3"/>
    <w:rPr>
      <w:color w:val="17365D"/>
    </w:rPr>
  </w:style>
  <w:style w:type="paragraph" w:customStyle="1" w:styleId="Basdepage">
    <w:name w:val="Bas de page"/>
    <w:basedOn w:val="Normal"/>
    <w:uiPriority w:val="3"/>
    <w:qFormat/>
    <w:rsid w:val="001061ED"/>
    <w:pPr>
      <w:pBdr>
        <w:top w:val="single" w:sz="8" w:space="4" w:color="003366"/>
      </w:pBdr>
      <w:tabs>
        <w:tab w:val="left" w:pos="4678"/>
        <w:tab w:val="right" w:pos="9639"/>
      </w:tabs>
      <w:jc w:val="left"/>
    </w:pPr>
    <w:rPr>
      <w:rFonts w:cs="Arial"/>
      <w:bCs/>
      <w:color w:val="003366"/>
    </w:rPr>
  </w:style>
  <w:style w:type="paragraph" w:customStyle="1" w:styleId="Entte">
    <w:name w:val="En tête"/>
    <w:basedOn w:val="Normal"/>
    <w:uiPriority w:val="3"/>
    <w:qFormat/>
    <w:rsid w:val="001061ED"/>
    <w:pPr>
      <w:pBdr>
        <w:bottom w:val="single" w:sz="8" w:space="4" w:color="003366"/>
      </w:pBdr>
      <w:tabs>
        <w:tab w:val="right" w:pos="9639"/>
      </w:tabs>
    </w:pPr>
    <w:rPr>
      <w:rFonts w:cs="Arial"/>
      <w:b/>
      <w:color w:val="003366"/>
    </w:rPr>
  </w:style>
  <w:style w:type="paragraph" w:customStyle="1" w:styleId="Sommaire">
    <w:name w:val="Sommaire"/>
    <w:basedOn w:val="Titre1"/>
    <w:uiPriority w:val="2"/>
    <w:qFormat/>
    <w:rsid w:val="00AC7AF3"/>
    <w:pPr>
      <w:numPr>
        <w:numId w:val="0"/>
      </w:numPr>
      <w:pBdr>
        <w:top w:val="single" w:sz="12" w:space="3" w:color="003366"/>
      </w:pBdr>
      <w:spacing w:after="360"/>
    </w:pPr>
    <w:rPr>
      <w:rFonts w:ascii="Arial" w:hAnsi="Arial"/>
    </w:rPr>
  </w:style>
  <w:style w:type="paragraph" w:styleId="Titre">
    <w:name w:val="Title"/>
    <w:basedOn w:val="Normal"/>
    <w:next w:val="Normal"/>
    <w:link w:val="TitreCar"/>
    <w:rsid w:val="00437FCC"/>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rsid w:val="00437FCC"/>
    <w:rPr>
      <w:rFonts w:ascii="Cambria" w:eastAsia="Times New Roman" w:hAnsi="Cambria" w:cs="Times New Roman"/>
      <w:color w:val="17365D"/>
      <w:spacing w:val="5"/>
      <w:kern w:val="28"/>
      <w:sz w:val="52"/>
      <w:szCs w:val="52"/>
    </w:rPr>
  </w:style>
  <w:style w:type="paragraph" w:customStyle="1" w:styleId="Texte2">
    <w:name w:val="Texte 2"/>
    <w:basedOn w:val="Texte1"/>
    <w:link w:val="Texte2Car"/>
    <w:qFormat/>
    <w:rsid w:val="00332B24"/>
    <w:pPr>
      <w:numPr>
        <w:numId w:val="3"/>
      </w:numPr>
      <w:spacing w:after="0"/>
    </w:pPr>
    <w:rPr>
      <w:lang w:val="x-none" w:eastAsia="x-none"/>
    </w:rPr>
  </w:style>
  <w:style w:type="character" w:customStyle="1" w:styleId="Texte2Car">
    <w:name w:val="Texte 2 Car"/>
    <w:link w:val="Texte2"/>
    <w:rsid w:val="00332B24"/>
    <w:rPr>
      <w:lang w:val="x-none" w:eastAsia="x-none"/>
    </w:rPr>
  </w:style>
  <w:style w:type="paragraph" w:customStyle="1" w:styleId="Texte3">
    <w:name w:val="Texte 3"/>
    <w:basedOn w:val="Texte1"/>
    <w:link w:val="Texte3Car"/>
    <w:qFormat/>
    <w:rsid w:val="00332B24"/>
    <w:pPr>
      <w:numPr>
        <w:numId w:val="4"/>
      </w:numPr>
    </w:pPr>
  </w:style>
  <w:style w:type="character" w:customStyle="1" w:styleId="Texte3Car">
    <w:name w:val="Texte 3 Car"/>
    <w:link w:val="Texte3"/>
    <w:rsid w:val="00332B24"/>
  </w:style>
  <w:style w:type="paragraph" w:customStyle="1" w:styleId="Texte4">
    <w:name w:val="Texte 4"/>
    <w:qFormat/>
    <w:rsid w:val="00AC7AF3"/>
    <w:pPr>
      <w:numPr>
        <w:numId w:val="5"/>
      </w:numPr>
      <w:tabs>
        <w:tab w:val="left" w:pos="851"/>
      </w:tabs>
      <w:spacing w:before="60" w:after="60"/>
      <w:jc w:val="both"/>
    </w:pPr>
    <w:rPr>
      <w:rFonts w:cs="Arial"/>
      <w:sz w:val="18"/>
      <w:szCs w:val="18"/>
    </w:rPr>
  </w:style>
  <w:style w:type="paragraph" w:customStyle="1" w:styleId="Texte5">
    <w:name w:val="Texte 5"/>
    <w:basedOn w:val="Texte7"/>
    <w:qFormat/>
    <w:rsid w:val="00AC7AF3"/>
    <w:pPr>
      <w:numPr>
        <w:numId w:val="7"/>
      </w:numPr>
      <w:tabs>
        <w:tab w:val="left" w:pos="1134"/>
      </w:tabs>
      <w:spacing w:before="60"/>
    </w:pPr>
  </w:style>
  <w:style w:type="paragraph" w:customStyle="1" w:styleId="Texte7">
    <w:name w:val="Texte 7"/>
    <w:basedOn w:val="Texte1"/>
    <w:qFormat/>
    <w:rsid w:val="007B5BD9"/>
    <w:pPr>
      <w:numPr>
        <w:numId w:val="6"/>
      </w:numPr>
      <w:tabs>
        <w:tab w:val="left" w:pos="993"/>
      </w:tabs>
      <w:spacing w:before="20" w:after="0"/>
      <w:ind w:left="993" w:hanging="284"/>
    </w:pPr>
  </w:style>
  <w:style w:type="paragraph" w:customStyle="1" w:styleId="Titredocument">
    <w:name w:val="Titre document"/>
    <w:basedOn w:val="Normal"/>
    <w:next w:val="Sous-titredocument"/>
    <w:link w:val="TitredocumentCar"/>
    <w:uiPriority w:val="2"/>
    <w:qFormat/>
    <w:rsid w:val="006D703D"/>
    <w:pPr>
      <w:spacing w:before="120" w:after="120"/>
      <w:jc w:val="right"/>
    </w:pPr>
    <w:rPr>
      <w:rFonts w:cs="Arial"/>
      <w:b/>
      <w:color w:val="365F91"/>
      <w:sz w:val="36"/>
      <w:szCs w:val="32"/>
    </w:rPr>
  </w:style>
  <w:style w:type="paragraph" w:customStyle="1" w:styleId="Sous-titredocument">
    <w:name w:val="Sous-titre document"/>
    <w:basedOn w:val="Titredocument"/>
    <w:next w:val="Sous-titremarch"/>
    <w:link w:val="Sous-titredocumentCar"/>
    <w:uiPriority w:val="2"/>
    <w:qFormat/>
    <w:rsid w:val="006D7BF2"/>
    <w:rPr>
      <w:sz w:val="28"/>
    </w:rPr>
  </w:style>
  <w:style w:type="paragraph" w:customStyle="1" w:styleId="Sous-titremarch">
    <w:name w:val="Sous-titre marché"/>
    <w:basedOn w:val="Normal"/>
    <w:next w:val="Procdure"/>
    <w:link w:val="Sous-titremarchCar"/>
    <w:uiPriority w:val="2"/>
    <w:qFormat/>
    <w:rsid w:val="006D703D"/>
    <w:pPr>
      <w:spacing w:before="120" w:after="300"/>
      <w:jc w:val="right"/>
    </w:pPr>
    <w:rPr>
      <w:rFonts w:cs="Arial"/>
      <w:b/>
      <w:color w:val="17365D"/>
      <w:sz w:val="36"/>
      <w:szCs w:val="24"/>
    </w:rPr>
  </w:style>
  <w:style w:type="paragraph" w:customStyle="1" w:styleId="Procdure">
    <w:name w:val="Procédure"/>
    <w:basedOn w:val="Normal"/>
    <w:link w:val="ProcdureCar"/>
    <w:uiPriority w:val="1"/>
    <w:qFormat/>
    <w:rsid w:val="006D703D"/>
    <w:pPr>
      <w:tabs>
        <w:tab w:val="center" w:pos="5463"/>
      </w:tabs>
      <w:jc w:val="right"/>
    </w:pPr>
    <w:rPr>
      <w:rFonts w:cs="Arial"/>
      <w:i/>
      <w:color w:val="17365D"/>
    </w:rPr>
  </w:style>
  <w:style w:type="character" w:customStyle="1" w:styleId="ProcdureCar">
    <w:name w:val="Procédure Car"/>
    <w:link w:val="Procdure"/>
    <w:uiPriority w:val="1"/>
    <w:rsid w:val="006D703D"/>
    <w:rPr>
      <w:rFonts w:cs="Arial"/>
      <w:i/>
      <w:color w:val="17365D"/>
      <w:sz w:val="18"/>
      <w:szCs w:val="18"/>
    </w:rPr>
  </w:style>
  <w:style w:type="character" w:customStyle="1" w:styleId="Sous-titremarchCar">
    <w:name w:val="Sous-titre marché Car"/>
    <w:link w:val="Sous-titremarch"/>
    <w:uiPriority w:val="2"/>
    <w:rsid w:val="006D703D"/>
    <w:rPr>
      <w:rFonts w:cs="Arial"/>
      <w:b/>
      <w:color w:val="17365D"/>
      <w:sz w:val="36"/>
      <w:szCs w:val="24"/>
    </w:rPr>
  </w:style>
  <w:style w:type="character" w:customStyle="1" w:styleId="Sous-titredocumentCar">
    <w:name w:val="Sous-titre document Car"/>
    <w:link w:val="Sous-titredocument"/>
    <w:uiPriority w:val="2"/>
    <w:rsid w:val="00437FCC"/>
    <w:rPr>
      <w:rFonts w:ascii="Calibri" w:hAnsi="Calibri" w:cs="Calibri"/>
      <w:b/>
      <w:color w:val="365F91"/>
      <w:sz w:val="28"/>
      <w:szCs w:val="32"/>
    </w:rPr>
  </w:style>
  <w:style w:type="character" w:customStyle="1" w:styleId="TitredocumentCar">
    <w:name w:val="Titre document Car"/>
    <w:link w:val="Titredocument"/>
    <w:uiPriority w:val="2"/>
    <w:rsid w:val="006D703D"/>
    <w:rPr>
      <w:rFonts w:cs="Arial"/>
      <w:b/>
      <w:color w:val="365F91"/>
      <w:sz w:val="36"/>
      <w:szCs w:val="32"/>
    </w:rPr>
  </w:style>
  <w:style w:type="paragraph" w:customStyle="1" w:styleId="Titremarch">
    <w:name w:val="Titre marché"/>
    <w:basedOn w:val="Normal"/>
    <w:next w:val="Titredocument"/>
    <w:uiPriority w:val="2"/>
    <w:qFormat/>
    <w:rsid w:val="006D703D"/>
    <w:pPr>
      <w:pBdr>
        <w:bottom w:val="single" w:sz="12" w:space="1" w:color="365F91"/>
      </w:pBdr>
      <w:spacing w:before="2280" w:after="60"/>
      <w:ind w:left="-425"/>
      <w:jc w:val="right"/>
      <w:outlineLvl w:val="0"/>
    </w:pPr>
    <w:rPr>
      <w:rFonts w:cs="Arial"/>
      <w:b/>
      <w:caps/>
      <w:noProof/>
      <w:color w:val="003366"/>
      <w:sz w:val="44"/>
      <w:szCs w:val="28"/>
    </w:rPr>
  </w:style>
  <w:style w:type="paragraph" w:styleId="TM1">
    <w:name w:val="toc 1"/>
    <w:basedOn w:val="Normal"/>
    <w:next w:val="Normal"/>
    <w:uiPriority w:val="39"/>
    <w:qFormat/>
    <w:rsid w:val="00AC7AF3"/>
    <w:pPr>
      <w:tabs>
        <w:tab w:val="left" w:pos="284"/>
        <w:tab w:val="right" w:leader="dot" w:pos="9639"/>
      </w:tabs>
      <w:spacing w:before="80"/>
      <w:ind w:left="284" w:hanging="284"/>
      <w:jc w:val="left"/>
    </w:pPr>
    <w:rPr>
      <w:rFonts w:cs="Arial"/>
      <w:b/>
      <w:bCs/>
      <w:caps/>
      <w:noProof/>
    </w:rPr>
  </w:style>
  <w:style w:type="paragraph" w:styleId="TM2">
    <w:name w:val="toc 2"/>
    <w:basedOn w:val="Normal"/>
    <w:next w:val="Normal"/>
    <w:uiPriority w:val="39"/>
    <w:qFormat/>
    <w:rsid w:val="00AC7AF3"/>
    <w:pPr>
      <w:tabs>
        <w:tab w:val="left" w:pos="709"/>
        <w:tab w:val="right" w:leader="dot" w:pos="9639"/>
      </w:tabs>
      <w:spacing w:before="80"/>
      <w:ind w:left="709" w:right="283" w:hanging="425"/>
    </w:pPr>
    <w:rPr>
      <w:rFonts w:cs="Arial"/>
      <w:bCs/>
      <w:noProof/>
      <w:sz w:val="16"/>
      <w:szCs w:val="16"/>
    </w:rPr>
  </w:style>
  <w:style w:type="paragraph" w:styleId="TM3">
    <w:name w:val="toc 3"/>
    <w:basedOn w:val="Normal"/>
    <w:next w:val="Normal"/>
    <w:uiPriority w:val="39"/>
    <w:qFormat/>
    <w:rsid w:val="00891705"/>
    <w:pPr>
      <w:tabs>
        <w:tab w:val="left" w:pos="1276"/>
        <w:tab w:val="left" w:pos="1418"/>
        <w:tab w:val="right" w:leader="dot" w:pos="9639"/>
      </w:tabs>
      <w:spacing w:before="80"/>
      <w:ind w:left="1276" w:hanging="567"/>
      <w:jc w:val="left"/>
    </w:pPr>
    <w:rPr>
      <w:rFonts w:cs="Arial"/>
      <w:noProof/>
      <w:sz w:val="16"/>
      <w:szCs w:val="16"/>
    </w:rPr>
  </w:style>
  <w:style w:type="paragraph" w:styleId="TM4">
    <w:name w:val="toc 4"/>
    <w:basedOn w:val="Normal"/>
    <w:next w:val="Normal"/>
    <w:uiPriority w:val="39"/>
    <w:qFormat/>
    <w:rsid w:val="00DB2601"/>
    <w:pPr>
      <w:ind w:left="400"/>
      <w:jc w:val="left"/>
    </w:pPr>
  </w:style>
  <w:style w:type="paragraph" w:styleId="TM5">
    <w:name w:val="toc 5"/>
    <w:basedOn w:val="Normal"/>
    <w:next w:val="Normal"/>
    <w:autoRedefine/>
    <w:uiPriority w:val="39"/>
    <w:rsid w:val="00DB2601"/>
    <w:pPr>
      <w:ind w:left="600"/>
      <w:jc w:val="left"/>
    </w:pPr>
  </w:style>
  <w:style w:type="paragraph" w:styleId="TM6">
    <w:name w:val="toc 6"/>
    <w:basedOn w:val="Normal"/>
    <w:next w:val="Normal"/>
    <w:autoRedefine/>
    <w:uiPriority w:val="39"/>
    <w:rsid w:val="00DB2601"/>
    <w:pPr>
      <w:ind w:left="800"/>
      <w:jc w:val="left"/>
    </w:pPr>
  </w:style>
  <w:style w:type="character" w:styleId="Accentuationlgre">
    <w:name w:val="Subtle Emphasis"/>
    <w:uiPriority w:val="19"/>
    <w:rsid w:val="00437FCC"/>
    <w:rPr>
      <w:i/>
      <w:iCs/>
      <w:color w:val="808080"/>
    </w:rPr>
  </w:style>
  <w:style w:type="paragraph" w:styleId="Lgende">
    <w:name w:val="caption"/>
    <w:basedOn w:val="Normal"/>
    <w:next w:val="Texte1"/>
    <w:uiPriority w:val="1"/>
    <w:qFormat/>
    <w:rsid w:val="00437FCC"/>
    <w:pPr>
      <w:keepNext/>
      <w:spacing w:before="60" w:after="240"/>
      <w:jc w:val="center"/>
    </w:pPr>
    <w:rPr>
      <w:b/>
      <w:bCs/>
    </w:rPr>
  </w:style>
  <w:style w:type="paragraph" w:styleId="Sansinterligne">
    <w:name w:val="No Spacing"/>
    <w:uiPriority w:val="1"/>
    <w:semiHidden/>
    <w:rsid w:val="00437FCC"/>
    <w:pPr>
      <w:jc w:val="both"/>
    </w:pPr>
    <w:rPr>
      <w:sz w:val="18"/>
      <w:szCs w:val="18"/>
    </w:rPr>
  </w:style>
  <w:style w:type="character" w:styleId="Accentuation">
    <w:name w:val="Emphasis"/>
    <w:uiPriority w:val="20"/>
    <w:rsid w:val="00437FCC"/>
    <w:rPr>
      <w:i/>
      <w:iCs/>
    </w:rPr>
  </w:style>
  <w:style w:type="character" w:styleId="Accentuationintense">
    <w:name w:val="Intense Emphasis"/>
    <w:uiPriority w:val="21"/>
    <w:rsid w:val="00437FCC"/>
    <w:rPr>
      <w:b/>
      <w:bCs/>
      <w:i/>
      <w:iCs/>
      <w:color w:val="4F81BD"/>
    </w:rPr>
  </w:style>
  <w:style w:type="character" w:styleId="Rfrenceintense">
    <w:name w:val="Intense Reference"/>
    <w:uiPriority w:val="32"/>
    <w:rsid w:val="00437FCC"/>
    <w:rPr>
      <w:b/>
      <w:bCs/>
      <w:smallCaps/>
      <w:color w:val="C0504D"/>
      <w:spacing w:val="5"/>
      <w:u w:val="single"/>
    </w:rPr>
  </w:style>
  <w:style w:type="character" w:styleId="Lienhypertexte">
    <w:name w:val="Hyperlink"/>
    <w:uiPriority w:val="99"/>
    <w:qFormat/>
    <w:rsid w:val="00DB2601"/>
    <w:rPr>
      <w:color w:val="0000FF"/>
      <w:u w:val="single"/>
    </w:rPr>
  </w:style>
  <w:style w:type="character" w:styleId="Titredulivre">
    <w:name w:val="Book Title"/>
    <w:uiPriority w:val="33"/>
    <w:rsid w:val="00437FCC"/>
    <w:rPr>
      <w:b/>
      <w:bCs/>
      <w:smallCaps/>
      <w:spacing w:val="5"/>
    </w:rPr>
  </w:style>
  <w:style w:type="table" w:styleId="Grilledutableau">
    <w:name w:val="Table Grid"/>
    <w:basedOn w:val="TableauNormal"/>
    <w:rsid w:val="00DB260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Notedebasdepage">
    <w:name w:val="footnote text"/>
    <w:basedOn w:val="Normal"/>
    <w:link w:val="NotedebasdepageCar"/>
    <w:semiHidden/>
    <w:rsid w:val="00DB2601"/>
    <w:pPr>
      <w:suppressAutoHyphens/>
    </w:pPr>
    <w:rPr>
      <w:sz w:val="16"/>
      <w:lang w:eastAsia="ar-SA"/>
    </w:rPr>
  </w:style>
  <w:style w:type="character" w:customStyle="1" w:styleId="NotedebasdepageCar">
    <w:name w:val="Note de bas de page Car"/>
    <w:link w:val="Notedebasdepage"/>
    <w:semiHidden/>
    <w:rsid w:val="006D1833"/>
    <w:rPr>
      <w:rFonts w:ascii="Arial" w:hAnsi="Arial"/>
      <w:sz w:val="16"/>
      <w:lang w:eastAsia="ar-SA"/>
    </w:rPr>
  </w:style>
  <w:style w:type="character" w:styleId="Appelnotedebasdep">
    <w:name w:val="footnote reference"/>
    <w:semiHidden/>
    <w:rsid w:val="00DB2601"/>
    <w:rPr>
      <w:vertAlign w:val="superscript"/>
    </w:rPr>
  </w:style>
  <w:style w:type="paragraph" w:styleId="Sous-titre">
    <w:name w:val="Subtitle"/>
    <w:basedOn w:val="Normal"/>
    <w:link w:val="Sous-titreCar"/>
    <w:uiPriority w:val="2"/>
    <w:qFormat/>
    <w:rsid w:val="00B77D16"/>
    <w:pPr>
      <w:keepNext/>
      <w:spacing w:before="240" w:after="60"/>
      <w:outlineLvl w:val="3"/>
    </w:pPr>
    <w:rPr>
      <w:rFonts w:cs="Arial"/>
      <w:b/>
    </w:rPr>
  </w:style>
  <w:style w:type="character" w:customStyle="1" w:styleId="Sous-titreCar">
    <w:name w:val="Sous-titre Car"/>
    <w:link w:val="Sous-titre"/>
    <w:uiPriority w:val="2"/>
    <w:rsid w:val="00437FCC"/>
    <w:rPr>
      <w:rFonts w:cs="Arial"/>
      <w:b/>
    </w:rPr>
  </w:style>
  <w:style w:type="paragraph" w:styleId="En-tte">
    <w:name w:val="header"/>
    <w:basedOn w:val="Normal"/>
    <w:link w:val="En-tteCar"/>
    <w:unhideWhenUsed/>
    <w:rsid w:val="000643B0"/>
    <w:pPr>
      <w:tabs>
        <w:tab w:val="center" w:pos="4536"/>
        <w:tab w:val="right" w:pos="9072"/>
      </w:tabs>
    </w:pPr>
  </w:style>
  <w:style w:type="character" w:customStyle="1" w:styleId="En-tteCar">
    <w:name w:val="En-tête Car"/>
    <w:basedOn w:val="Policepardfaut"/>
    <w:link w:val="En-tte"/>
    <w:rsid w:val="000643B0"/>
  </w:style>
  <w:style w:type="paragraph" w:styleId="Textedebulles">
    <w:name w:val="Balloon Text"/>
    <w:basedOn w:val="Normal"/>
    <w:link w:val="TextedebullesCar"/>
    <w:semiHidden/>
    <w:rsid w:val="0093750A"/>
    <w:rPr>
      <w:rFonts w:ascii="Tahoma" w:hAnsi="Tahoma" w:cs="Tahoma"/>
      <w:sz w:val="16"/>
      <w:szCs w:val="16"/>
    </w:rPr>
  </w:style>
  <w:style w:type="character" w:customStyle="1" w:styleId="TextedebullesCar">
    <w:name w:val="Texte de bulles Car"/>
    <w:link w:val="Textedebulles"/>
    <w:semiHidden/>
    <w:rsid w:val="000D0560"/>
    <w:rPr>
      <w:rFonts w:ascii="Tahoma" w:hAnsi="Tahoma" w:cs="Tahoma"/>
      <w:sz w:val="16"/>
      <w:szCs w:val="16"/>
    </w:rPr>
  </w:style>
  <w:style w:type="character" w:styleId="Marquedecommentaire">
    <w:name w:val="annotation reference"/>
    <w:rsid w:val="0093750A"/>
    <w:rPr>
      <w:sz w:val="16"/>
      <w:szCs w:val="16"/>
    </w:rPr>
  </w:style>
  <w:style w:type="paragraph" w:styleId="Commentaire">
    <w:name w:val="annotation text"/>
    <w:basedOn w:val="Normal"/>
    <w:link w:val="CommentaireCar"/>
    <w:rsid w:val="0093750A"/>
  </w:style>
  <w:style w:type="character" w:customStyle="1" w:styleId="CommentaireCar">
    <w:name w:val="Commentaire Car"/>
    <w:link w:val="Commentaire"/>
    <w:rsid w:val="000D0560"/>
    <w:rPr>
      <w:rFonts w:ascii="Arial" w:hAnsi="Arial"/>
      <w:sz w:val="18"/>
    </w:rPr>
  </w:style>
  <w:style w:type="paragraph" w:styleId="Objetducommentaire">
    <w:name w:val="annotation subject"/>
    <w:basedOn w:val="Commentaire"/>
    <w:next w:val="Commentaire"/>
    <w:semiHidden/>
    <w:rsid w:val="0093750A"/>
    <w:rPr>
      <w:b/>
      <w:bCs/>
    </w:rPr>
  </w:style>
  <w:style w:type="paragraph" w:styleId="Pieddepage">
    <w:name w:val="footer"/>
    <w:basedOn w:val="Normal"/>
    <w:link w:val="PieddepageCar"/>
    <w:unhideWhenUsed/>
    <w:rsid w:val="000643B0"/>
    <w:pPr>
      <w:tabs>
        <w:tab w:val="center" w:pos="4536"/>
        <w:tab w:val="right" w:pos="9072"/>
      </w:tabs>
    </w:pPr>
  </w:style>
  <w:style w:type="character" w:customStyle="1" w:styleId="PieddepageCar">
    <w:name w:val="Pied de page Car"/>
    <w:basedOn w:val="Policepardfaut"/>
    <w:link w:val="Pieddepage"/>
    <w:rsid w:val="000643B0"/>
  </w:style>
  <w:style w:type="paragraph" w:styleId="Tabledesillustrations">
    <w:name w:val="table of figures"/>
    <w:basedOn w:val="Normal"/>
    <w:next w:val="Normal"/>
    <w:uiPriority w:val="3"/>
    <w:qFormat/>
    <w:rsid w:val="00A62BDD"/>
    <w:pPr>
      <w:tabs>
        <w:tab w:val="right" w:leader="dot" w:pos="9589"/>
      </w:tabs>
      <w:ind w:left="851" w:right="256" w:hanging="851"/>
    </w:pPr>
    <w:rPr>
      <w:noProof/>
    </w:rPr>
  </w:style>
  <w:style w:type="paragraph" w:customStyle="1" w:styleId="Prestation">
    <w:name w:val="Prestation"/>
    <w:basedOn w:val="Normal"/>
    <w:rsid w:val="0054580C"/>
    <w:pPr>
      <w:numPr>
        <w:numId w:val="1"/>
      </w:numPr>
      <w:tabs>
        <w:tab w:val="clear" w:pos="720"/>
      </w:tabs>
      <w:spacing w:before="120" w:after="60"/>
      <w:ind w:left="2160" w:hanging="1800"/>
    </w:pPr>
    <w:rPr>
      <w:b/>
    </w:rPr>
  </w:style>
  <w:style w:type="paragraph" w:customStyle="1" w:styleId="Texte6">
    <w:name w:val="Texte 6"/>
    <w:basedOn w:val="Texte1"/>
    <w:qFormat/>
    <w:rsid w:val="00AC7AF3"/>
    <w:pPr>
      <w:numPr>
        <w:numId w:val="8"/>
      </w:numPr>
      <w:tabs>
        <w:tab w:val="left" w:pos="1418"/>
      </w:tabs>
      <w:spacing w:before="40" w:after="0"/>
    </w:pPr>
  </w:style>
  <w:style w:type="paragraph" w:styleId="TM7">
    <w:name w:val="toc 7"/>
    <w:basedOn w:val="Normal"/>
    <w:next w:val="Normal"/>
    <w:autoRedefine/>
    <w:uiPriority w:val="39"/>
    <w:rsid w:val="00C74FFE"/>
    <w:pPr>
      <w:ind w:left="1440"/>
      <w:jc w:val="left"/>
    </w:pPr>
    <w:rPr>
      <w:rFonts w:ascii="Times New Roman" w:hAnsi="Times New Roman"/>
      <w:sz w:val="24"/>
      <w:szCs w:val="24"/>
    </w:rPr>
  </w:style>
  <w:style w:type="paragraph" w:styleId="TM8">
    <w:name w:val="toc 8"/>
    <w:basedOn w:val="Normal"/>
    <w:next w:val="Normal"/>
    <w:autoRedefine/>
    <w:uiPriority w:val="39"/>
    <w:rsid w:val="00C74FFE"/>
    <w:pPr>
      <w:ind w:left="1680"/>
      <w:jc w:val="left"/>
    </w:pPr>
    <w:rPr>
      <w:rFonts w:ascii="Times New Roman" w:hAnsi="Times New Roman"/>
      <w:sz w:val="24"/>
      <w:szCs w:val="24"/>
    </w:rPr>
  </w:style>
  <w:style w:type="paragraph" w:styleId="TM9">
    <w:name w:val="toc 9"/>
    <w:basedOn w:val="Normal"/>
    <w:next w:val="Normal"/>
    <w:autoRedefine/>
    <w:uiPriority w:val="39"/>
    <w:rsid w:val="00C74FFE"/>
    <w:pPr>
      <w:ind w:left="1920"/>
      <w:jc w:val="left"/>
    </w:pPr>
    <w:rPr>
      <w:rFonts w:ascii="Times New Roman" w:hAnsi="Times New Roman"/>
      <w:sz w:val="24"/>
      <w:szCs w:val="24"/>
    </w:rPr>
  </w:style>
  <w:style w:type="character" w:styleId="Lienhypertextesuivivisit">
    <w:name w:val="FollowedHyperlink"/>
    <w:uiPriority w:val="2"/>
    <w:rsid w:val="00E1091F"/>
    <w:rPr>
      <w:color w:val="606420"/>
      <w:u w:val="single"/>
    </w:rPr>
  </w:style>
  <w:style w:type="paragraph" w:customStyle="1" w:styleId="Contenudetableau">
    <w:name w:val="Contenu de tableau"/>
    <w:basedOn w:val="Normal"/>
    <w:semiHidden/>
    <w:rsid w:val="002063D4"/>
    <w:pPr>
      <w:suppressLineNumbers/>
      <w:suppressAutoHyphens/>
      <w:spacing w:before="60" w:after="60"/>
    </w:pPr>
    <w:rPr>
      <w:lang w:eastAsia="ar-SA"/>
    </w:rPr>
  </w:style>
  <w:style w:type="character" w:styleId="lev">
    <w:name w:val="Strong"/>
    <w:uiPriority w:val="22"/>
    <w:rsid w:val="00B77D16"/>
    <w:rPr>
      <w:b/>
      <w:bCs/>
    </w:rPr>
  </w:style>
  <w:style w:type="paragraph" w:styleId="Rvision">
    <w:name w:val="Revision"/>
    <w:hidden/>
    <w:uiPriority w:val="99"/>
    <w:semiHidden/>
    <w:rsid w:val="00495BA1"/>
    <w:rPr>
      <w:sz w:val="18"/>
      <w:szCs w:val="18"/>
    </w:rPr>
  </w:style>
  <w:style w:type="paragraph" w:styleId="z-Basduformulaire">
    <w:name w:val="HTML Bottom of Form"/>
    <w:basedOn w:val="Normal"/>
    <w:next w:val="Normal"/>
    <w:link w:val="z-BasduformulaireCar"/>
    <w:hidden/>
    <w:uiPriority w:val="99"/>
    <w:rsid w:val="000D0560"/>
    <w:pPr>
      <w:pBdr>
        <w:top w:val="single" w:sz="6" w:space="1" w:color="auto"/>
      </w:pBdr>
      <w:jc w:val="center"/>
    </w:pPr>
    <w:rPr>
      <w:rFonts w:cs="Arial"/>
      <w:vanish/>
      <w:sz w:val="16"/>
      <w:szCs w:val="16"/>
    </w:rPr>
  </w:style>
  <w:style w:type="character" w:customStyle="1" w:styleId="z-BasduformulaireCar">
    <w:name w:val="z-Bas du formulaire Car"/>
    <w:link w:val="z-Basduformulaire"/>
    <w:uiPriority w:val="99"/>
    <w:rsid w:val="000D0560"/>
    <w:rPr>
      <w:rFonts w:ascii="Arial" w:hAnsi="Arial" w:cs="Arial"/>
      <w:vanish/>
      <w:sz w:val="16"/>
      <w:szCs w:val="16"/>
    </w:rPr>
  </w:style>
  <w:style w:type="paragraph" w:styleId="z-Hautduformulaire">
    <w:name w:val="HTML Top of Form"/>
    <w:basedOn w:val="Normal"/>
    <w:next w:val="Normal"/>
    <w:link w:val="z-HautduformulaireCar"/>
    <w:hidden/>
    <w:uiPriority w:val="99"/>
    <w:rsid w:val="000D0560"/>
    <w:pPr>
      <w:pBdr>
        <w:bottom w:val="single" w:sz="6" w:space="1" w:color="auto"/>
      </w:pBdr>
      <w:jc w:val="center"/>
    </w:pPr>
    <w:rPr>
      <w:rFonts w:cs="Arial"/>
      <w:vanish/>
      <w:sz w:val="16"/>
      <w:szCs w:val="16"/>
    </w:rPr>
  </w:style>
  <w:style w:type="character" w:customStyle="1" w:styleId="z-HautduformulaireCar">
    <w:name w:val="z-Haut du formulaire Car"/>
    <w:link w:val="z-Hautduformulaire"/>
    <w:uiPriority w:val="99"/>
    <w:rsid w:val="000D0560"/>
    <w:rPr>
      <w:rFonts w:ascii="Arial" w:hAnsi="Arial" w:cs="Arial"/>
      <w:vanish/>
      <w:sz w:val="16"/>
      <w:szCs w:val="16"/>
    </w:rPr>
  </w:style>
  <w:style w:type="paragraph" w:styleId="Explorateurdedocuments">
    <w:name w:val="Document Map"/>
    <w:basedOn w:val="Normal"/>
    <w:link w:val="ExplorateurdedocumentsCar"/>
    <w:semiHidden/>
    <w:rsid w:val="000D0560"/>
    <w:pPr>
      <w:shd w:val="clear" w:color="auto" w:fill="000080"/>
      <w:spacing w:before="120"/>
    </w:pPr>
    <w:rPr>
      <w:rFonts w:ascii="Tahoma" w:hAnsi="Tahoma" w:cs="Tahoma"/>
      <w:sz w:val="20"/>
      <w:szCs w:val="24"/>
    </w:rPr>
  </w:style>
  <w:style w:type="character" w:customStyle="1" w:styleId="ExplorateurdedocumentsCar">
    <w:name w:val="Explorateur de documents Car"/>
    <w:link w:val="Explorateurdedocuments"/>
    <w:semiHidden/>
    <w:rsid w:val="000D0560"/>
    <w:rPr>
      <w:rFonts w:ascii="Tahoma" w:hAnsi="Tahoma" w:cs="Tahoma"/>
      <w:szCs w:val="24"/>
      <w:shd w:val="clear" w:color="auto" w:fill="000080"/>
    </w:rPr>
  </w:style>
  <w:style w:type="table" w:styleId="Tableaulgant">
    <w:name w:val="Table Elegant"/>
    <w:basedOn w:val="TableauNormal"/>
    <w:unhideWhenUsed/>
    <w:rsid w:val="000D0560"/>
    <w:pPr>
      <w:spacing w:after="200" w:line="276" w:lineRule="auto"/>
    </w:pPr>
    <w:rPr>
      <w:rFonts w:ascii="Calibri" w:eastAsia="Calibri" w:hAnsi="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rmat">
    <w:name w:val="Format"/>
    <w:basedOn w:val="Normal"/>
    <w:semiHidden/>
    <w:rsid w:val="000D0560"/>
    <w:pPr>
      <w:jc w:val="left"/>
    </w:pPr>
    <w:rPr>
      <w:i/>
      <w:color w:val="0000FF"/>
      <w:sz w:val="20"/>
      <w:szCs w:val="24"/>
    </w:rPr>
  </w:style>
  <w:style w:type="paragraph" w:customStyle="1" w:styleId="Graphique">
    <w:name w:val="Graphique"/>
    <w:basedOn w:val="Normal"/>
    <w:next w:val="Lgende"/>
    <w:uiPriority w:val="1"/>
    <w:qFormat/>
    <w:rsid w:val="00BC385F"/>
    <w:pPr>
      <w:spacing w:before="60"/>
      <w:jc w:val="center"/>
    </w:pPr>
    <w:rPr>
      <w:sz w:val="20"/>
    </w:rPr>
  </w:style>
  <w:style w:type="paragraph" w:customStyle="1" w:styleId="Guide">
    <w:name w:val="Guide"/>
    <w:basedOn w:val="Normal"/>
    <w:link w:val="GuideCar"/>
    <w:qFormat/>
    <w:rsid w:val="008F5215"/>
    <w:rPr>
      <w:rFonts w:cs="Helvetica"/>
      <w:i/>
      <w:color w:val="0070C0"/>
    </w:rPr>
  </w:style>
  <w:style w:type="character" w:customStyle="1" w:styleId="GuideCar">
    <w:name w:val="Guide Car"/>
    <w:link w:val="Guide"/>
    <w:rsid w:val="008F5215"/>
    <w:rPr>
      <w:rFonts w:cs="Helvetica"/>
      <w:i/>
      <w:color w:val="0070C0"/>
    </w:rPr>
  </w:style>
  <w:style w:type="table" w:customStyle="1" w:styleId="TableauDSI">
    <w:name w:val="Tableau_DSI"/>
    <w:basedOn w:val="TableauNormal"/>
    <w:uiPriority w:val="99"/>
    <w:rsid w:val="00BC385F"/>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jc w:val="center"/>
    </w:trPr>
    <w:tcPr>
      <w:vAlign w:val="center"/>
    </w:tcPr>
    <w:tblStylePr w:type="firstRow">
      <w:pPr>
        <w:wordWrap/>
        <w:jc w:val="center"/>
      </w:pPr>
      <w:rPr>
        <w:rFonts w:ascii="Arial" w:hAnsi="Arial"/>
        <w:b/>
        <w:sz w:val="20"/>
      </w:rPr>
      <w:tblPr/>
      <w:trPr>
        <w:tblHeader/>
      </w:trPr>
      <w:tcPr>
        <w:shd w:val="clear" w:color="auto" w:fill="DBE5F1"/>
      </w:tcPr>
    </w:tblStylePr>
  </w:style>
  <w:style w:type="character" w:styleId="Rfrencelgre">
    <w:name w:val="Subtle Reference"/>
    <w:uiPriority w:val="31"/>
    <w:rsid w:val="00EC0CCA"/>
    <w:rPr>
      <w:smallCaps/>
      <w:color w:val="C0504D"/>
      <w:u w:val="single"/>
    </w:rPr>
  </w:style>
  <w:style w:type="paragraph" w:styleId="Citation">
    <w:name w:val="Quote"/>
    <w:basedOn w:val="Normal"/>
    <w:next w:val="Normal"/>
    <w:link w:val="CitationCar"/>
    <w:uiPriority w:val="29"/>
    <w:qFormat/>
    <w:rsid w:val="006B05B1"/>
    <w:rPr>
      <w:i/>
      <w:iCs/>
      <w:color w:val="000000"/>
    </w:rPr>
  </w:style>
  <w:style w:type="character" w:customStyle="1" w:styleId="CitationCar">
    <w:name w:val="Citation Car"/>
    <w:link w:val="Citation"/>
    <w:uiPriority w:val="29"/>
    <w:rsid w:val="006B05B1"/>
    <w:rPr>
      <w:rFonts w:ascii="Arial" w:hAnsi="Arial"/>
      <w:i/>
      <w:iCs/>
      <w:color w:val="000000"/>
      <w:sz w:val="18"/>
    </w:rPr>
  </w:style>
  <w:style w:type="paragraph" w:customStyle="1" w:styleId="Objet">
    <w:name w:val="Objet"/>
    <w:basedOn w:val="Normal"/>
    <w:uiPriority w:val="2"/>
    <w:qFormat/>
    <w:rsid w:val="0070342F"/>
    <w:pPr>
      <w:pBdr>
        <w:top w:val="single" w:sz="4" w:space="8" w:color="003366"/>
        <w:left w:val="single" w:sz="4" w:space="5" w:color="003366"/>
        <w:bottom w:val="single" w:sz="4" w:space="8" w:color="003366"/>
        <w:right w:val="single" w:sz="4" w:space="5" w:color="003366"/>
      </w:pBdr>
      <w:tabs>
        <w:tab w:val="left" w:pos="709"/>
      </w:tabs>
      <w:spacing w:before="1800"/>
      <w:ind w:left="709" w:hanging="589"/>
    </w:pPr>
    <w:rPr>
      <w:rFonts w:cs="Arial"/>
      <w:b/>
      <w:color w:val="003366"/>
    </w:rPr>
  </w:style>
  <w:style w:type="paragraph" w:customStyle="1" w:styleId="Exemple">
    <w:name w:val="Exemple"/>
    <w:basedOn w:val="Normal"/>
    <w:link w:val="ExempleCar"/>
    <w:uiPriority w:val="1"/>
    <w:qFormat/>
    <w:rsid w:val="00734B95"/>
    <w:rPr>
      <w:i/>
      <w:color w:val="000080"/>
      <w:szCs w:val="20"/>
    </w:rPr>
  </w:style>
  <w:style w:type="character" w:customStyle="1" w:styleId="ExempleCar">
    <w:name w:val="Exemple Car"/>
    <w:link w:val="Exemple"/>
    <w:uiPriority w:val="1"/>
    <w:rsid w:val="00437FCC"/>
    <w:rPr>
      <w:i/>
      <w:color w:val="000080"/>
      <w:szCs w:val="20"/>
    </w:rPr>
  </w:style>
  <w:style w:type="paragraph" w:styleId="Paragraphedeliste">
    <w:name w:val="List Paragraph"/>
    <w:basedOn w:val="Normal"/>
    <w:uiPriority w:val="34"/>
    <w:qFormat/>
    <w:rsid w:val="00127FA3"/>
    <w:pPr>
      <w:ind w:left="720"/>
      <w:contextualSpacing/>
    </w:pPr>
  </w:style>
  <w:style w:type="paragraph" w:customStyle="1" w:styleId="objet0">
    <w:name w:val="objet"/>
    <w:basedOn w:val="Normal"/>
    <w:uiPriority w:val="1"/>
    <w:rsid w:val="00F817F6"/>
    <w:pPr>
      <w:pBdr>
        <w:top w:val="single" w:sz="4" w:space="8" w:color="003366"/>
        <w:left w:val="single" w:sz="4" w:space="5" w:color="003366"/>
        <w:bottom w:val="single" w:sz="4" w:space="8" w:color="003366"/>
        <w:right w:val="single" w:sz="4" w:space="5" w:color="003366"/>
      </w:pBdr>
      <w:tabs>
        <w:tab w:val="left" w:pos="709"/>
      </w:tabs>
      <w:spacing w:before="1800"/>
      <w:ind w:left="709" w:hanging="589"/>
    </w:pPr>
    <w:rPr>
      <w:rFonts w:cs="Arial"/>
      <w:b/>
      <w:color w:val="003366"/>
    </w:rPr>
  </w:style>
  <w:style w:type="paragraph" w:styleId="Corpsdetexte">
    <w:name w:val="Body Text"/>
    <w:basedOn w:val="Normal"/>
    <w:link w:val="CorpsdetexteCar"/>
    <w:uiPriority w:val="4"/>
    <w:qFormat/>
    <w:rsid w:val="00314BF0"/>
    <w:pPr>
      <w:spacing w:before="180" w:after="180"/>
      <w:ind w:left="720"/>
      <w:jc w:val="left"/>
    </w:pPr>
    <w:rPr>
      <w:rFonts w:ascii="Times New Roman" w:hAnsi="Times New Roman"/>
      <w:sz w:val="22"/>
      <w:szCs w:val="24"/>
      <w:lang w:val="en-US" w:eastAsia="en-US"/>
    </w:rPr>
  </w:style>
  <w:style w:type="character" w:customStyle="1" w:styleId="CorpsdetexteCar">
    <w:name w:val="Corps de texte Car"/>
    <w:basedOn w:val="Policepardfaut"/>
    <w:link w:val="Corpsdetexte"/>
    <w:uiPriority w:val="4"/>
    <w:rsid w:val="00314BF0"/>
    <w:rPr>
      <w:rFonts w:ascii="Times New Roman" w:hAnsi="Times New Roman"/>
      <w:sz w:val="22"/>
      <w:szCs w:val="24"/>
      <w:lang w:val="en-US" w:eastAsia="en-US"/>
    </w:rPr>
  </w:style>
  <w:style w:type="paragraph" w:customStyle="1" w:styleId="Heading1Numbered">
    <w:name w:val="Heading 1 Numbered"/>
    <w:next w:val="Normal"/>
    <w:uiPriority w:val="99"/>
    <w:qFormat/>
    <w:rsid w:val="00314BF0"/>
    <w:pPr>
      <w:keepNext/>
      <w:keepLines/>
      <w:numPr>
        <w:numId w:val="27"/>
      </w:numPr>
      <w:spacing w:before="240" w:after="240"/>
      <w:outlineLvl w:val="0"/>
    </w:pPr>
    <w:rPr>
      <w:rFonts w:ascii="Times New Roman Bold" w:hAnsi="Times New Roman Bold"/>
      <w:b/>
      <w:caps/>
      <w:sz w:val="28"/>
      <w:szCs w:val="24"/>
      <w:lang w:val="en-US" w:eastAsia="en-US"/>
    </w:rPr>
  </w:style>
  <w:style w:type="paragraph" w:customStyle="1" w:styleId="Heading2Numbered">
    <w:name w:val="Heading 2 Numbered"/>
    <w:basedOn w:val="Heading1Numbered"/>
    <w:next w:val="Normal"/>
    <w:link w:val="Heading2NumberedChar"/>
    <w:uiPriority w:val="99"/>
    <w:qFormat/>
    <w:rsid w:val="00314BF0"/>
    <w:pPr>
      <w:numPr>
        <w:ilvl w:val="1"/>
      </w:numPr>
      <w:outlineLvl w:val="1"/>
    </w:pPr>
    <w:rPr>
      <w:caps w:val="0"/>
    </w:rPr>
  </w:style>
  <w:style w:type="character" w:customStyle="1" w:styleId="Heading2NumberedChar">
    <w:name w:val="Heading 2 Numbered Char"/>
    <w:link w:val="Heading2Numbered"/>
    <w:uiPriority w:val="99"/>
    <w:locked/>
    <w:rsid w:val="00314BF0"/>
    <w:rPr>
      <w:rFonts w:ascii="Times New Roman Bold" w:hAnsi="Times New Roman Bold"/>
      <w:b/>
      <w:sz w:val="28"/>
      <w:szCs w:val="24"/>
      <w:lang w:val="en-US" w:eastAsia="en-US"/>
    </w:rPr>
  </w:style>
  <w:style w:type="paragraph" w:customStyle="1" w:styleId="Heading3Numbered">
    <w:name w:val="Heading 3 Numbered"/>
    <w:basedOn w:val="Heading2Numbered"/>
    <w:next w:val="Normal"/>
    <w:uiPriority w:val="99"/>
    <w:qFormat/>
    <w:rsid w:val="00314BF0"/>
    <w:pPr>
      <w:numPr>
        <w:ilvl w:val="2"/>
      </w:numPr>
      <w:tabs>
        <w:tab w:val="clear" w:pos="1080"/>
        <w:tab w:val="num" w:pos="360"/>
        <w:tab w:val="num" w:pos="2160"/>
      </w:tabs>
      <w:ind w:left="2160" w:hanging="360"/>
      <w:outlineLvl w:val="2"/>
    </w:pPr>
  </w:style>
  <w:style w:type="paragraph" w:customStyle="1" w:styleId="Heading4Numbered">
    <w:name w:val="Heading 4 Numbered"/>
    <w:basedOn w:val="Heading3Numbered"/>
    <w:next w:val="Normal"/>
    <w:qFormat/>
    <w:rsid w:val="00314BF0"/>
    <w:pPr>
      <w:numPr>
        <w:ilvl w:val="3"/>
      </w:numPr>
      <w:tabs>
        <w:tab w:val="clear" w:pos="1296"/>
        <w:tab w:val="num" w:pos="360"/>
        <w:tab w:val="num" w:pos="2880"/>
      </w:tabs>
      <w:ind w:left="2880" w:hanging="360"/>
      <w:outlineLvl w:val="3"/>
    </w:pPr>
    <w:rPr>
      <w:sz w:val="24"/>
    </w:rPr>
  </w:style>
  <w:style w:type="paragraph" w:customStyle="1" w:styleId="Heading5Numbered">
    <w:name w:val="Heading 5 Numbered"/>
    <w:basedOn w:val="Heading4Numbered"/>
    <w:rsid w:val="00314BF0"/>
    <w:pPr>
      <w:numPr>
        <w:ilvl w:val="4"/>
      </w:numPr>
      <w:tabs>
        <w:tab w:val="clear" w:pos="720"/>
        <w:tab w:val="num" w:pos="360"/>
        <w:tab w:val="num" w:pos="3600"/>
      </w:tabs>
      <w:ind w:left="3600" w:hanging="360"/>
      <w:outlineLvl w:val="4"/>
    </w:pPr>
  </w:style>
  <w:style w:type="character" w:styleId="Textedelespacerserv">
    <w:name w:val="Placeholder Text"/>
    <w:basedOn w:val="Policepardfaut"/>
    <w:uiPriority w:val="99"/>
    <w:semiHidden/>
    <w:rsid w:val="00A61296"/>
    <w:rPr>
      <w:color w:val="808080"/>
    </w:rPr>
  </w:style>
  <w:style w:type="character" w:customStyle="1" w:styleId="Mentionnonrsolue1">
    <w:name w:val="Mention non résolue1"/>
    <w:basedOn w:val="Policepardfaut"/>
    <w:uiPriority w:val="99"/>
    <w:semiHidden/>
    <w:unhideWhenUsed/>
    <w:rsid w:val="00C71EE6"/>
    <w:rPr>
      <w:color w:val="605E5C"/>
      <w:shd w:val="clear" w:color="auto" w:fill="E1DFDD"/>
    </w:rPr>
  </w:style>
  <w:style w:type="character" w:customStyle="1" w:styleId="Mentionnonrsolue2">
    <w:name w:val="Mention non résolue2"/>
    <w:basedOn w:val="Policepardfaut"/>
    <w:uiPriority w:val="99"/>
    <w:semiHidden/>
    <w:unhideWhenUsed/>
    <w:rsid w:val="001B1694"/>
    <w:rPr>
      <w:color w:val="605E5C"/>
      <w:shd w:val="clear" w:color="auto" w:fill="E1DFDD"/>
    </w:rPr>
  </w:style>
  <w:style w:type="character" w:customStyle="1" w:styleId="Mentionnonrsolue3">
    <w:name w:val="Mention non résolue3"/>
    <w:basedOn w:val="Policepardfaut"/>
    <w:uiPriority w:val="99"/>
    <w:semiHidden/>
    <w:unhideWhenUsed/>
    <w:rsid w:val="00CD2E18"/>
    <w:rPr>
      <w:color w:val="605E5C"/>
      <w:shd w:val="clear" w:color="auto" w:fill="E1DFDD"/>
    </w:rPr>
  </w:style>
  <w:style w:type="character" w:customStyle="1" w:styleId="Mentionnonrsolue4">
    <w:name w:val="Mention non résolue4"/>
    <w:basedOn w:val="Policepardfaut"/>
    <w:uiPriority w:val="99"/>
    <w:semiHidden/>
    <w:unhideWhenUsed/>
    <w:rsid w:val="00C048DB"/>
    <w:rPr>
      <w:color w:val="605E5C"/>
      <w:shd w:val="clear" w:color="auto" w:fill="E1DFDD"/>
    </w:rPr>
  </w:style>
  <w:style w:type="character" w:styleId="Mentionnonrsolue">
    <w:name w:val="Unresolved Mention"/>
    <w:basedOn w:val="Policepardfaut"/>
    <w:uiPriority w:val="99"/>
    <w:semiHidden/>
    <w:unhideWhenUsed/>
    <w:rsid w:val="00DF6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1329">
      <w:bodyDiv w:val="1"/>
      <w:marLeft w:val="0"/>
      <w:marRight w:val="0"/>
      <w:marTop w:val="0"/>
      <w:marBottom w:val="0"/>
      <w:divBdr>
        <w:top w:val="none" w:sz="0" w:space="0" w:color="auto"/>
        <w:left w:val="none" w:sz="0" w:space="0" w:color="auto"/>
        <w:bottom w:val="none" w:sz="0" w:space="0" w:color="auto"/>
        <w:right w:val="none" w:sz="0" w:space="0" w:color="auto"/>
      </w:divBdr>
    </w:div>
    <w:div w:id="5907784">
      <w:bodyDiv w:val="1"/>
      <w:marLeft w:val="0"/>
      <w:marRight w:val="0"/>
      <w:marTop w:val="0"/>
      <w:marBottom w:val="0"/>
      <w:divBdr>
        <w:top w:val="none" w:sz="0" w:space="0" w:color="auto"/>
        <w:left w:val="none" w:sz="0" w:space="0" w:color="auto"/>
        <w:bottom w:val="none" w:sz="0" w:space="0" w:color="auto"/>
        <w:right w:val="none" w:sz="0" w:space="0" w:color="auto"/>
      </w:divBdr>
      <w:divsChild>
        <w:div w:id="216206206">
          <w:marLeft w:val="1411"/>
          <w:marRight w:val="0"/>
          <w:marTop w:val="77"/>
          <w:marBottom w:val="0"/>
          <w:divBdr>
            <w:top w:val="none" w:sz="0" w:space="0" w:color="auto"/>
            <w:left w:val="none" w:sz="0" w:space="0" w:color="auto"/>
            <w:bottom w:val="none" w:sz="0" w:space="0" w:color="auto"/>
            <w:right w:val="none" w:sz="0" w:space="0" w:color="auto"/>
          </w:divBdr>
        </w:div>
        <w:div w:id="325323777">
          <w:marLeft w:val="1411"/>
          <w:marRight w:val="0"/>
          <w:marTop w:val="77"/>
          <w:marBottom w:val="0"/>
          <w:divBdr>
            <w:top w:val="none" w:sz="0" w:space="0" w:color="auto"/>
            <w:left w:val="none" w:sz="0" w:space="0" w:color="auto"/>
            <w:bottom w:val="none" w:sz="0" w:space="0" w:color="auto"/>
            <w:right w:val="none" w:sz="0" w:space="0" w:color="auto"/>
          </w:divBdr>
        </w:div>
        <w:div w:id="730234216">
          <w:marLeft w:val="1411"/>
          <w:marRight w:val="0"/>
          <w:marTop w:val="77"/>
          <w:marBottom w:val="0"/>
          <w:divBdr>
            <w:top w:val="none" w:sz="0" w:space="0" w:color="auto"/>
            <w:left w:val="none" w:sz="0" w:space="0" w:color="auto"/>
            <w:bottom w:val="none" w:sz="0" w:space="0" w:color="auto"/>
            <w:right w:val="none" w:sz="0" w:space="0" w:color="auto"/>
          </w:divBdr>
        </w:div>
        <w:div w:id="795872227">
          <w:marLeft w:val="1411"/>
          <w:marRight w:val="0"/>
          <w:marTop w:val="77"/>
          <w:marBottom w:val="0"/>
          <w:divBdr>
            <w:top w:val="none" w:sz="0" w:space="0" w:color="auto"/>
            <w:left w:val="none" w:sz="0" w:space="0" w:color="auto"/>
            <w:bottom w:val="none" w:sz="0" w:space="0" w:color="auto"/>
            <w:right w:val="none" w:sz="0" w:space="0" w:color="auto"/>
          </w:divBdr>
        </w:div>
        <w:div w:id="962613708">
          <w:marLeft w:val="1411"/>
          <w:marRight w:val="0"/>
          <w:marTop w:val="77"/>
          <w:marBottom w:val="0"/>
          <w:divBdr>
            <w:top w:val="none" w:sz="0" w:space="0" w:color="auto"/>
            <w:left w:val="none" w:sz="0" w:space="0" w:color="auto"/>
            <w:bottom w:val="none" w:sz="0" w:space="0" w:color="auto"/>
            <w:right w:val="none" w:sz="0" w:space="0" w:color="auto"/>
          </w:divBdr>
        </w:div>
        <w:div w:id="1335374854">
          <w:marLeft w:val="1411"/>
          <w:marRight w:val="0"/>
          <w:marTop w:val="77"/>
          <w:marBottom w:val="0"/>
          <w:divBdr>
            <w:top w:val="none" w:sz="0" w:space="0" w:color="auto"/>
            <w:left w:val="none" w:sz="0" w:space="0" w:color="auto"/>
            <w:bottom w:val="none" w:sz="0" w:space="0" w:color="auto"/>
            <w:right w:val="none" w:sz="0" w:space="0" w:color="auto"/>
          </w:divBdr>
        </w:div>
        <w:div w:id="1688675871">
          <w:marLeft w:val="1411"/>
          <w:marRight w:val="0"/>
          <w:marTop w:val="77"/>
          <w:marBottom w:val="0"/>
          <w:divBdr>
            <w:top w:val="none" w:sz="0" w:space="0" w:color="auto"/>
            <w:left w:val="none" w:sz="0" w:space="0" w:color="auto"/>
            <w:bottom w:val="none" w:sz="0" w:space="0" w:color="auto"/>
            <w:right w:val="none" w:sz="0" w:space="0" w:color="auto"/>
          </w:divBdr>
        </w:div>
      </w:divsChild>
    </w:div>
    <w:div w:id="25569079">
      <w:bodyDiv w:val="1"/>
      <w:marLeft w:val="0"/>
      <w:marRight w:val="0"/>
      <w:marTop w:val="0"/>
      <w:marBottom w:val="0"/>
      <w:divBdr>
        <w:top w:val="none" w:sz="0" w:space="0" w:color="auto"/>
        <w:left w:val="none" w:sz="0" w:space="0" w:color="auto"/>
        <w:bottom w:val="none" w:sz="0" w:space="0" w:color="auto"/>
        <w:right w:val="none" w:sz="0" w:space="0" w:color="auto"/>
      </w:divBdr>
    </w:div>
    <w:div w:id="84542265">
      <w:bodyDiv w:val="1"/>
      <w:marLeft w:val="0"/>
      <w:marRight w:val="0"/>
      <w:marTop w:val="0"/>
      <w:marBottom w:val="0"/>
      <w:divBdr>
        <w:top w:val="none" w:sz="0" w:space="0" w:color="auto"/>
        <w:left w:val="none" w:sz="0" w:space="0" w:color="auto"/>
        <w:bottom w:val="none" w:sz="0" w:space="0" w:color="auto"/>
        <w:right w:val="none" w:sz="0" w:space="0" w:color="auto"/>
      </w:divBdr>
    </w:div>
    <w:div w:id="95370306">
      <w:bodyDiv w:val="1"/>
      <w:marLeft w:val="0"/>
      <w:marRight w:val="0"/>
      <w:marTop w:val="0"/>
      <w:marBottom w:val="0"/>
      <w:divBdr>
        <w:top w:val="none" w:sz="0" w:space="0" w:color="auto"/>
        <w:left w:val="none" w:sz="0" w:space="0" w:color="auto"/>
        <w:bottom w:val="none" w:sz="0" w:space="0" w:color="auto"/>
        <w:right w:val="none" w:sz="0" w:space="0" w:color="auto"/>
      </w:divBdr>
    </w:div>
    <w:div w:id="117339369">
      <w:bodyDiv w:val="1"/>
      <w:marLeft w:val="0"/>
      <w:marRight w:val="0"/>
      <w:marTop w:val="0"/>
      <w:marBottom w:val="0"/>
      <w:divBdr>
        <w:top w:val="none" w:sz="0" w:space="0" w:color="auto"/>
        <w:left w:val="none" w:sz="0" w:space="0" w:color="auto"/>
        <w:bottom w:val="none" w:sz="0" w:space="0" w:color="auto"/>
        <w:right w:val="none" w:sz="0" w:space="0" w:color="auto"/>
      </w:divBdr>
    </w:div>
    <w:div w:id="128741130">
      <w:bodyDiv w:val="1"/>
      <w:marLeft w:val="0"/>
      <w:marRight w:val="0"/>
      <w:marTop w:val="0"/>
      <w:marBottom w:val="0"/>
      <w:divBdr>
        <w:top w:val="none" w:sz="0" w:space="0" w:color="auto"/>
        <w:left w:val="none" w:sz="0" w:space="0" w:color="auto"/>
        <w:bottom w:val="none" w:sz="0" w:space="0" w:color="auto"/>
        <w:right w:val="none" w:sz="0" w:space="0" w:color="auto"/>
      </w:divBdr>
      <w:divsChild>
        <w:div w:id="65031928">
          <w:marLeft w:val="0"/>
          <w:marRight w:val="0"/>
          <w:marTop w:val="0"/>
          <w:marBottom w:val="0"/>
          <w:divBdr>
            <w:top w:val="none" w:sz="0" w:space="0" w:color="auto"/>
            <w:left w:val="none" w:sz="0" w:space="0" w:color="auto"/>
            <w:bottom w:val="none" w:sz="0" w:space="0" w:color="auto"/>
            <w:right w:val="none" w:sz="0" w:space="0" w:color="auto"/>
          </w:divBdr>
        </w:div>
        <w:div w:id="417018843">
          <w:marLeft w:val="0"/>
          <w:marRight w:val="0"/>
          <w:marTop w:val="0"/>
          <w:marBottom w:val="0"/>
          <w:divBdr>
            <w:top w:val="none" w:sz="0" w:space="0" w:color="auto"/>
            <w:left w:val="none" w:sz="0" w:space="0" w:color="auto"/>
            <w:bottom w:val="none" w:sz="0" w:space="0" w:color="auto"/>
            <w:right w:val="none" w:sz="0" w:space="0" w:color="auto"/>
          </w:divBdr>
        </w:div>
        <w:div w:id="943339613">
          <w:marLeft w:val="0"/>
          <w:marRight w:val="0"/>
          <w:marTop w:val="0"/>
          <w:marBottom w:val="0"/>
          <w:divBdr>
            <w:top w:val="none" w:sz="0" w:space="0" w:color="auto"/>
            <w:left w:val="none" w:sz="0" w:space="0" w:color="auto"/>
            <w:bottom w:val="none" w:sz="0" w:space="0" w:color="auto"/>
            <w:right w:val="none" w:sz="0" w:space="0" w:color="auto"/>
          </w:divBdr>
        </w:div>
        <w:div w:id="1328433995">
          <w:marLeft w:val="0"/>
          <w:marRight w:val="0"/>
          <w:marTop w:val="0"/>
          <w:marBottom w:val="0"/>
          <w:divBdr>
            <w:top w:val="none" w:sz="0" w:space="0" w:color="auto"/>
            <w:left w:val="none" w:sz="0" w:space="0" w:color="auto"/>
            <w:bottom w:val="none" w:sz="0" w:space="0" w:color="auto"/>
            <w:right w:val="none" w:sz="0" w:space="0" w:color="auto"/>
          </w:divBdr>
        </w:div>
        <w:div w:id="1400592010">
          <w:marLeft w:val="0"/>
          <w:marRight w:val="0"/>
          <w:marTop w:val="0"/>
          <w:marBottom w:val="0"/>
          <w:divBdr>
            <w:top w:val="none" w:sz="0" w:space="0" w:color="auto"/>
            <w:left w:val="none" w:sz="0" w:space="0" w:color="auto"/>
            <w:bottom w:val="none" w:sz="0" w:space="0" w:color="auto"/>
            <w:right w:val="none" w:sz="0" w:space="0" w:color="auto"/>
          </w:divBdr>
        </w:div>
      </w:divsChild>
    </w:div>
    <w:div w:id="144665221">
      <w:bodyDiv w:val="1"/>
      <w:marLeft w:val="0"/>
      <w:marRight w:val="0"/>
      <w:marTop w:val="0"/>
      <w:marBottom w:val="0"/>
      <w:divBdr>
        <w:top w:val="none" w:sz="0" w:space="0" w:color="auto"/>
        <w:left w:val="none" w:sz="0" w:space="0" w:color="auto"/>
        <w:bottom w:val="none" w:sz="0" w:space="0" w:color="auto"/>
        <w:right w:val="none" w:sz="0" w:space="0" w:color="auto"/>
      </w:divBdr>
    </w:div>
    <w:div w:id="173500370">
      <w:bodyDiv w:val="1"/>
      <w:marLeft w:val="0"/>
      <w:marRight w:val="0"/>
      <w:marTop w:val="0"/>
      <w:marBottom w:val="0"/>
      <w:divBdr>
        <w:top w:val="none" w:sz="0" w:space="0" w:color="auto"/>
        <w:left w:val="none" w:sz="0" w:space="0" w:color="auto"/>
        <w:bottom w:val="none" w:sz="0" w:space="0" w:color="auto"/>
        <w:right w:val="none" w:sz="0" w:space="0" w:color="auto"/>
      </w:divBdr>
    </w:div>
    <w:div w:id="213201199">
      <w:bodyDiv w:val="1"/>
      <w:marLeft w:val="0"/>
      <w:marRight w:val="0"/>
      <w:marTop w:val="0"/>
      <w:marBottom w:val="0"/>
      <w:divBdr>
        <w:top w:val="none" w:sz="0" w:space="0" w:color="auto"/>
        <w:left w:val="none" w:sz="0" w:space="0" w:color="auto"/>
        <w:bottom w:val="none" w:sz="0" w:space="0" w:color="auto"/>
        <w:right w:val="none" w:sz="0" w:space="0" w:color="auto"/>
      </w:divBdr>
    </w:div>
    <w:div w:id="213467528">
      <w:bodyDiv w:val="1"/>
      <w:marLeft w:val="0"/>
      <w:marRight w:val="0"/>
      <w:marTop w:val="0"/>
      <w:marBottom w:val="0"/>
      <w:divBdr>
        <w:top w:val="none" w:sz="0" w:space="0" w:color="auto"/>
        <w:left w:val="none" w:sz="0" w:space="0" w:color="auto"/>
        <w:bottom w:val="none" w:sz="0" w:space="0" w:color="auto"/>
        <w:right w:val="none" w:sz="0" w:space="0" w:color="auto"/>
      </w:divBdr>
    </w:div>
    <w:div w:id="274095689">
      <w:bodyDiv w:val="1"/>
      <w:marLeft w:val="0"/>
      <w:marRight w:val="0"/>
      <w:marTop w:val="0"/>
      <w:marBottom w:val="0"/>
      <w:divBdr>
        <w:top w:val="none" w:sz="0" w:space="0" w:color="auto"/>
        <w:left w:val="none" w:sz="0" w:space="0" w:color="auto"/>
        <w:bottom w:val="none" w:sz="0" w:space="0" w:color="auto"/>
        <w:right w:val="none" w:sz="0" w:space="0" w:color="auto"/>
      </w:divBdr>
    </w:div>
    <w:div w:id="288632099">
      <w:bodyDiv w:val="1"/>
      <w:marLeft w:val="0"/>
      <w:marRight w:val="0"/>
      <w:marTop w:val="0"/>
      <w:marBottom w:val="0"/>
      <w:divBdr>
        <w:top w:val="none" w:sz="0" w:space="0" w:color="auto"/>
        <w:left w:val="none" w:sz="0" w:space="0" w:color="auto"/>
        <w:bottom w:val="none" w:sz="0" w:space="0" w:color="auto"/>
        <w:right w:val="none" w:sz="0" w:space="0" w:color="auto"/>
      </w:divBdr>
      <w:divsChild>
        <w:div w:id="1554852230">
          <w:marLeft w:val="0"/>
          <w:marRight w:val="0"/>
          <w:marTop w:val="0"/>
          <w:marBottom w:val="0"/>
          <w:divBdr>
            <w:top w:val="none" w:sz="0" w:space="0" w:color="auto"/>
            <w:left w:val="none" w:sz="0" w:space="0" w:color="auto"/>
            <w:bottom w:val="single" w:sz="6" w:space="0" w:color="329FBB"/>
            <w:right w:val="single" w:sz="6" w:space="0" w:color="329FBB"/>
          </w:divBdr>
          <w:divsChild>
            <w:div w:id="1996495719">
              <w:marLeft w:val="0"/>
              <w:marRight w:val="0"/>
              <w:marTop w:val="0"/>
              <w:marBottom w:val="0"/>
              <w:divBdr>
                <w:top w:val="none" w:sz="0" w:space="0" w:color="auto"/>
                <w:left w:val="none" w:sz="0" w:space="0" w:color="auto"/>
                <w:bottom w:val="none" w:sz="0" w:space="0" w:color="auto"/>
                <w:right w:val="none" w:sz="0" w:space="0" w:color="auto"/>
              </w:divBdr>
              <w:divsChild>
                <w:div w:id="21283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016083">
      <w:bodyDiv w:val="1"/>
      <w:marLeft w:val="0"/>
      <w:marRight w:val="0"/>
      <w:marTop w:val="0"/>
      <w:marBottom w:val="0"/>
      <w:divBdr>
        <w:top w:val="none" w:sz="0" w:space="0" w:color="auto"/>
        <w:left w:val="none" w:sz="0" w:space="0" w:color="auto"/>
        <w:bottom w:val="none" w:sz="0" w:space="0" w:color="auto"/>
        <w:right w:val="none" w:sz="0" w:space="0" w:color="auto"/>
      </w:divBdr>
    </w:div>
    <w:div w:id="335347746">
      <w:bodyDiv w:val="1"/>
      <w:marLeft w:val="0"/>
      <w:marRight w:val="0"/>
      <w:marTop w:val="0"/>
      <w:marBottom w:val="0"/>
      <w:divBdr>
        <w:top w:val="none" w:sz="0" w:space="0" w:color="auto"/>
        <w:left w:val="none" w:sz="0" w:space="0" w:color="auto"/>
        <w:bottom w:val="none" w:sz="0" w:space="0" w:color="auto"/>
        <w:right w:val="none" w:sz="0" w:space="0" w:color="auto"/>
      </w:divBdr>
    </w:div>
    <w:div w:id="338696091">
      <w:bodyDiv w:val="1"/>
      <w:marLeft w:val="0"/>
      <w:marRight w:val="0"/>
      <w:marTop w:val="0"/>
      <w:marBottom w:val="0"/>
      <w:divBdr>
        <w:top w:val="none" w:sz="0" w:space="0" w:color="auto"/>
        <w:left w:val="none" w:sz="0" w:space="0" w:color="auto"/>
        <w:bottom w:val="none" w:sz="0" w:space="0" w:color="auto"/>
        <w:right w:val="none" w:sz="0" w:space="0" w:color="auto"/>
      </w:divBdr>
    </w:div>
    <w:div w:id="367680735">
      <w:bodyDiv w:val="1"/>
      <w:marLeft w:val="0"/>
      <w:marRight w:val="0"/>
      <w:marTop w:val="0"/>
      <w:marBottom w:val="0"/>
      <w:divBdr>
        <w:top w:val="none" w:sz="0" w:space="0" w:color="auto"/>
        <w:left w:val="none" w:sz="0" w:space="0" w:color="auto"/>
        <w:bottom w:val="none" w:sz="0" w:space="0" w:color="auto"/>
        <w:right w:val="none" w:sz="0" w:space="0" w:color="auto"/>
      </w:divBdr>
      <w:divsChild>
        <w:div w:id="1217816650">
          <w:marLeft w:val="0"/>
          <w:marRight w:val="0"/>
          <w:marTop w:val="0"/>
          <w:marBottom w:val="0"/>
          <w:divBdr>
            <w:top w:val="none" w:sz="0" w:space="0" w:color="auto"/>
            <w:left w:val="none" w:sz="0" w:space="0" w:color="auto"/>
            <w:bottom w:val="none" w:sz="0" w:space="0" w:color="auto"/>
            <w:right w:val="none" w:sz="0" w:space="0" w:color="auto"/>
          </w:divBdr>
          <w:divsChild>
            <w:div w:id="417487583">
              <w:marLeft w:val="0"/>
              <w:marRight w:val="0"/>
              <w:marTop w:val="0"/>
              <w:marBottom w:val="0"/>
              <w:divBdr>
                <w:top w:val="none" w:sz="0" w:space="0" w:color="auto"/>
                <w:left w:val="none" w:sz="0" w:space="0" w:color="auto"/>
                <w:bottom w:val="none" w:sz="0" w:space="0" w:color="auto"/>
                <w:right w:val="none" w:sz="0" w:space="0" w:color="auto"/>
              </w:divBdr>
              <w:divsChild>
                <w:div w:id="1748915223">
                  <w:marLeft w:val="0"/>
                  <w:marRight w:val="0"/>
                  <w:marTop w:val="0"/>
                  <w:marBottom w:val="0"/>
                  <w:divBdr>
                    <w:top w:val="none" w:sz="0" w:space="0" w:color="auto"/>
                    <w:left w:val="none" w:sz="0" w:space="0" w:color="auto"/>
                    <w:bottom w:val="none" w:sz="0" w:space="0" w:color="auto"/>
                    <w:right w:val="none" w:sz="0" w:space="0" w:color="auto"/>
                  </w:divBdr>
                  <w:divsChild>
                    <w:div w:id="101000627">
                      <w:marLeft w:val="0"/>
                      <w:marRight w:val="0"/>
                      <w:marTop w:val="0"/>
                      <w:marBottom w:val="0"/>
                      <w:divBdr>
                        <w:top w:val="none" w:sz="0" w:space="0" w:color="auto"/>
                        <w:left w:val="none" w:sz="0" w:space="0" w:color="auto"/>
                        <w:bottom w:val="none" w:sz="0" w:space="0" w:color="auto"/>
                        <w:right w:val="none" w:sz="0" w:space="0" w:color="auto"/>
                      </w:divBdr>
                      <w:divsChild>
                        <w:div w:id="1980841268">
                          <w:marLeft w:val="0"/>
                          <w:marRight w:val="0"/>
                          <w:marTop w:val="0"/>
                          <w:marBottom w:val="0"/>
                          <w:divBdr>
                            <w:top w:val="none" w:sz="0" w:space="0" w:color="auto"/>
                            <w:left w:val="none" w:sz="0" w:space="0" w:color="auto"/>
                            <w:bottom w:val="none" w:sz="0" w:space="0" w:color="auto"/>
                            <w:right w:val="none" w:sz="0" w:space="0" w:color="auto"/>
                          </w:divBdr>
                          <w:divsChild>
                            <w:div w:id="120548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083954">
      <w:bodyDiv w:val="1"/>
      <w:marLeft w:val="0"/>
      <w:marRight w:val="0"/>
      <w:marTop w:val="0"/>
      <w:marBottom w:val="0"/>
      <w:divBdr>
        <w:top w:val="none" w:sz="0" w:space="0" w:color="auto"/>
        <w:left w:val="none" w:sz="0" w:space="0" w:color="auto"/>
        <w:bottom w:val="none" w:sz="0" w:space="0" w:color="auto"/>
        <w:right w:val="none" w:sz="0" w:space="0" w:color="auto"/>
      </w:divBdr>
    </w:div>
    <w:div w:id="410005090">
      <w:bodyDiv w:val="1"/>
      <w:marLeft w:val="0"/>
      <w:marRight w:val="0"/>
      <w:marTop w:val="0"/>
      <w:marBottom w:val="0"/>
      <w:divBdr>
        <w:top w:val="none" w:sz="0" w:space="0" w:color="auto"/>
        <w:left w:val="none" w:sz="0" w:space="0" w:color="auto"/>
        <w:bottom w:val="none" w:sz="0" w:space="0" w:color="auto"/>
        <w:right w:val="none" w:sz="0" w:space="0" w:color="auto"/>
      </w:divBdr>
    </w:div>
    <w:div w:id="414519570">
      <w:bodyDiv w:val="1"/>
      <w:marLeft w:val="0"/>
      <w:marRight w:val="0"/>
      <w:marTop w:val="0"/>
      <w:marBottom w:val="0"/>
      <w:divBdr>
        <w:top w:val="none" w:sz="0" w:space="0" w:color="auto"/>
        <w:left w:val="none" w:sz="0" w:space="0" w:color="auto"/>
        <w:bottom w:val="none" w:sz="0" w:space="0" w:color="auto"/>
        <w:right w:val="none" w:sz="0" w:space="0" w:color="auto"/>
      </w:divBdr>
    </w:div>
    <w:div w:id="454518777">
      <w:bodyDiv w:val="1"/>
      <w:marLeft w:val="0"/>
      <w:marRight w:val="0"/>
      <w:marTop w:val="0"/>
      <w:marBottom w:val="0"/>
      <w:divBdr>
        <w:top w:val="none" w:sz="0" w:space="0" w:color="auto"/>
        <w:left w:val="none" w:sz="0" w:space="0" w:color="auto"/>
        <w:bottom w:val="none" w:sz="0" w:space="0" w:color="auto"/>
        <w:right w:val="none" w:sz="0" w:space="0" w:color="auto"/>
      </w:divBdr>
    </w:div>
    <w:div w:id="540172902">
      <w:bodyDiv w:val="1"/>
      <w:marLeft w:val="0"/>
      <w:marRight w:val="0"/>
      <w:marTop w:val="0"/>
      <w:marBottom w:val="0"/>
      <w:divBdr>
        <w:top w:val="none" w:sz="0" w:space="0" w:color="auto"/>
        <w:left w:val="none" w:sz="0" w:space="0" w:color="auto"/>
        <w:bottom w:val="none" w:sz="0" w:space="0" w:color="auto"/>
        <w:right w:val="none" w:sz="0" w:space="0" w:color="auto"/>
      </w:divBdr>
      <w:divsChild>
        <w:div w:id="1131630505">
          <w:marLeft w:val="1771"/>
          <w:marRight w:val="0"/>
          <w:marTop w:val="77"/>
          <w:marBottom w:val="0"/>
          <w:divBdr>
            <w:top w:val="none" w:sz="0" w:space="0" w:color="auto"/>
            <w:left w:val="none" w:sz="0" w:space="0" w:color="auto"/>
            <w:bottom w:val="none" w:sz="0" w:space="0" w:color="auto"/>
            <w:right w:val="none" w:sz="0" w:space="0" w:color="auto"/>
          </w:divBdr>
        </w:div>
        <w:div w:id="1162427567">
          <w:marLeft w:val="1771"/>
          <w:marRight w:val="0"/>
          <w:marTop w:val="77"/>
          <w:marBottom w:val="0"/>
          <w:divBdr>
            <w:top w:val="none" w:sz="0" w:space="0" w:color="auto"/>
            <w:left w:val="none" w:sz="0" w:space="0" w:color="auto"/>
            <w:bottom w:val="none" w:sz="0" w:space="0" w:color="auto"/>
            <w:right w:val="none" w:sz="0" w:space="0" w:color="auto"/>
          </w:divBdr>
        </w:div>
        <w:div w:id="1486582915">
          <w:marLeft w:val="1771"/>
          <w:marRight w:val="0"/>
          <w:marTop w:val="77"/>
          <w:marBottom w:val="0"/>
          <w:divBdr>
            <w:top w:val="none" w:sz="0" w:space="0" w:color="auto"/>
            <w:left w:val="none" w:sz="0" w:space="0" w:color="auto"/>
            <w:bottom w:val="none" w:sz="0" w:space="0" w:color="auto"/>
            <w:right w:val="none" w:sz="0" w:space="0" w:color="auto"/>
          </w:divBdr>
        </w:div>
      </w:divsChild>
    </w:div>
    <w:div w:id="556669736">
      <w:bodyDiv w:val="1"/>
      <w:marLeft w:val="0"/>
      <w:marRight w:val="0"/>
      <w:marTop w:val="0"/>
      <w:marBottom w:val="0"/>
      <w:divBdr>
        <w:top w:val="none" w:sz="0" w:space="0" w:color="auto"/>
        <w:left w:val="none" w:sz="0" w:space="0" w:color="auto"/>
        <w:bottom w:val="none" w:sz="0" w:space="0" w:color="auto"/>
        <w:right w:val="none" w:sz="0" w:space="0" w:color="auto"/>
      </w:divBdr>
    </w:div>
    <w:div w:id="588275217">
      <w:bodyDiv w:val="1"/>
      <w:marLeft w:val="0"/>
      <w:marRight w:val="0"/>
      <w:marTop w:val="0"/>
      <w:marBottom w:val="0"/>
      <w:divBdr>
        <w:top w:val="none" w:sz="0" w:space="0" w:color="auto"/>
        <w:left w:val="none" w:sz="0" w:space="0" w:color="auto"/>
        <w:bottom w:val="none" w:sz="0" w:space="0" w:color="auto"/>
        <w:right w:val="none" w:sz="0" w:space="0" w:color="auto"/>
      </w:divBdr>
    </w:div>
    <w:div w:id="653097470">
      <w:bodyDiv w:val="1"/>
      <w:marLeft w:val="0"/>
      <w:marRight w:val="0"/>
      <w:marTop w:val="0"/>
      <w:marBottom w:val="0"/>
      <w:divBdr>
        <w:top w:val="none" w:sz="0" w:space="0" w:color="auto"/>
        <w:left w:val="none" w:sz="0" w:space="0" w:color="auto"/>
        <w:bottom w:val="none" w:sz="0" w:space="0" w:color="auto"/>
        <w:right w:val="none" w:sz="0" w:space="0" w:color="auto"/>
      </w:divBdr>
    </w:div>
    <w:div w:id="695736588">
      <w:bodyDiv w:val="1"/>
      <w:marLeft w:val="0"/>
      <w:marRight w:val="0"/>
      <w:marTop w:val="0"/>
      <w:marBottom w:val="0"/>
      <w:divBdr>
        <w:top w:val="none" w:sz="0" w:space="0" w:color="auto"/>
        <w:left w:val="none" w:sz="0" w:space="0" w:color="auto"/>
        <w:bottom w:val="none" w:sz="0" w:space="0" w:color="auto"/>
        <w:right w:val="none" w:sz="0" w:space="0" w:color="auto"/>
      </w:divBdr>
    </w:div>
    <w:div w:id="704718523">
      <w:bodyDiv w:val="1"/>
      <w:marLeft w:val="0"/>
      <w:marRight w:val="0"/>
      <w:marTop w:val="0"/>
      <w:marBottom w:val="0"/>
      <w:divBdr>
        <w:top w:val="none" w:sz="0" w:space="0" w:color="auto"/>
        <w:left w:val="none" w:sz="0" w:space="0" w:color="auto"/>
        <w:bottom w:val="none" w:sz="0" w:space="0" w:color="auto"/>
        <w:right w:val="none" w:sz="0" w:space="0" w:color="auto"/>
      </w:divBdr>
    </w:div>
    <w:div w:id="706836583">
      <w:bodyDiv w:val="1"/>
      <w:marLeft w:val="0"/>
      <w:marRight w:val="0"/>
      <w:marTop w:val="0"/>
      <w:marBottom w:val="0"/>
      <w:divBdr>
        <w:top w:val="none" w:sz="0" w:space="0" w:color="auto"/>
        <w:left w:val="none" w:sz="0" w:space="0" w:color="auto"/>
        <w:bottom w:val="none" w:sz="0" w:space="0" w:color="auto"/>
        <w:right w:val="none" w:sz="0" w:space="0" w:color="auto"/>
      </w:divBdr>
    </w:div>
    <w:div w:id="749622675">
      <w:bodyDiv w:val="1"/>
      <w:marLeft w:val="0"/>
      <w:marRight w:val="0"/>
      <w:marTop w:val="0"/>
      <w:marBottom w:val="0"/>
      <w:divBdr>
        <w:top w:val="none" w:sz="0" w:space="0" w:color="auto"/>
        <w:left w:val="none" w:sz="0" w:space="0" w:color="auto"/>
        <w:bottom w:val="none" w:sz="0" w:space="0" w:color="auto"/>
        <w:right w:val="none" w:sz="0" w:space="0" w:color="auto"/>
      </w:divBdr>
      <w:divsChild>
        <w:div w:id="815728581">
          <w:marLeft w:val="150"/>
          <w:marRight w:val="150"/>
          <w:marTop w:val="150"/>
          <w:marBottom w:val="150"/>
          <w:divBdr>
            <w:top w:val="none" w:sz="0" w:space="0" w:color="auto"/>
            <w:left w:val="none" w:sz="0" w:space="0" w:color="auto"/>
            <w:bottom w:val="none" w:sz="0" w:space="0" w:color="auto"/>
            <w:right w:val="none" w:sz="0" w:space="0" w:color="auto"/>
          </w:divBdr>
        </w:div>
      </w:divsChild>
    </w:div>
    <w:div w:id="758791536">
      <w:bodyDiv w:val="1"/>
      <w:marLeft w:val="0"/>
      <w:marRight w:val="0"/>
      <w:marTop w:val="0"/>
      <w:marBottom w:val="0"/>
      <w:divBdr>
        <w:top w:val="none" w:sz="0" w:space="0" w:color="auto"/>
        <w:left w:val="none" w:sz="0" w:space="0" w:color="auto"/>
        <w:bottom w:val="none" w:sz="0" w:space="0" w:color="auto"/>
        <w:right w:val="none" w:sz="0" w:space="0" w:color="auto"/>
      </w:divBdr>
    </w:div>
    <w:div w:id="766970693">
      <w:bodyDiv w:val="1"/>
      <w:marLeft w:val="0"/>
      <w:marRight w:val="0"/>
      <w:marTop w:val="0"/>
      <w:marBottom w:val="0"/>
      <w:divBdr>
        <w:top w:val="none" w:sz="0" w:space="0" w:color="auto"/>
        <w:left w:val="none" w:sz="0" w:space="0" w:color="auto"/>
        <w:bottom w:val="none" w:sz="0" w:space="0" w:color="auto"/>
        <w:right w:val="none" w:sz="0" w:space="0" w:color="auto"/>
      </w:divBdr>
    </w:div>
    <w:div w:id="777063054">
      <w:bodyDiv w:val="1"/>
      <w:marLeft w:val="0"/>
      <w:marRight w:val="0"/>
      <w:marTop w:val="0"/>
      <w:marBottom w:val="0"/>
      <w:divBdr>
        <w:top w:val="none" w:sz="0" w:space="0" w:color="auto"/>
        <w:left w:val="none" w:sz="0" w:space="0" w:color="auto"/>
        <w:bottom w:val="none" w:sz="0" w:space="0" w:color="auto"/>
        <w:right w:val="none" w:sz="0" w:space="0" w:color="auto"/>
      </w:divBdr>
    </w:div>
    <w:div w:id="878512571">
      <w:bodyDiv w:val="1"/>
      <w:marLeft w:val="0"/>
      <w:marRight w:val="0"/>
      <w:marTop w:val="0"/>
      <w:marBottom w:val="0"/>
      <w:divBdr>
        <w:top w:val="none" w:sz="0" w:space="0" w:color="auto"/>
        <w:left w:val="none" w:sz="0" w:space="0" w:color="auto"/>
        <w:bottom w:val="none" w:sz="0" w:space="0" w:color="auto"/>
        <w:right w:val="none" w:sz="0" w:space="0" w:color="auto"/>
      </w:divBdr>
      <w:divsChild>
        <w:div w:id="649747584">
          <w:marLeft w:val="150"/>
          <w:marRight w:val="150"/>
          <w:marTop w:val="150"/>
          <w:marBottom w:val="150"/>
          <w:divBdr>
            <w:top w:val="none" w:sz="0" w:space="0" w:color="auto"/>
            <w:left w:val="none" w:sz="0" w:space="0" w:color="auto"/>
            <w:bottom w:val="none" w:sz="0" w:space="0" w:color="auto"/>
            <w:right w:val="none" w:sz="0" w:space="0" w:color="auto"/>
          </w:divBdr>
        </w:div>
      </w:divsChild>
    </w:div>
    <w:div w:id="888954716">
      <w:bodyDiv w:val="1"/>
      <w:marLeft w:val="0"/>
      <w:marRight w:val="0"/>
      <w:marTop w:val="0"/>
      <w:marBottom w:val="0"/>
      <w:divBdr>
        <w:top w:val="none" w:sz="0" w:space="0" w:color="auto"/>
        <w:left w:val="none" w:sz="0" w:space="0" w:color="auto"/>
        <w:bottom w:val="none" w:sz="0" w:space="0" w:color="auto"/>
        <w:right w:val="none" w:sz="0" w:space="0" w:color="auto"/>
      </w:divBdr>
    </w:div>
    <w:div w:id="890387687">
      <w:bodyDiv w:val="1"/>
      <w:marLeft w:val="0"/>
      <w:marRight w:val="0"/>
      <w:marTop w:val="0"/>
      <w:marBottom w:val="0"/>
      <w:divBdr>
        <w:top w:val="none" w:sz="0" w:space="0" w:color="auto"/>
        <w:left w:val="none" w:sz="0" w:space="0" w:color="auto"/>
        <w:bottom w:val="none" w:sz="0" w:space="0" w:color="auto"/>
        <w:right w:val="none" w:sz="0" w:space="0" w:color="auto"/>
      </w:divBdr>
    </w:div>
    <w:div w:id="908424974">
      <w:bodyDiv w:val="1"/>
      <w:marLeft w:val="0"/>
      <w:marRight w:val="0"/>
      <w:marTop w:val="0"/>
      <w:marBottom w:val="0"/>
      <w:divBdr>
        <w:top w:val="none" w:sz="0" w:space="0" w:color="auto"/>
        <w:left w:val="none" w:sz="0" w:space="0" w:color="auto"/>
        <w:bottom w:val="none" w:sz="0" w:space="0" w:color="auto"/>
        <w:right w:val="none" w:sz="0" w:space="0" w:color="auto"/>
      </w:divBdr>
      <w:divsChild>
        <w:div w:id="273830058">
          <w:marLeft w:val="0"/>
          <w:marRight w:val="0"/>
          <w:marTop w:val="0"/>
          <w:marBottom w:val="0"/>
          <w:divBdr>
            <w:top w:val="none" w:sz="0" w:space="0" w:color="auto"/>
            <w:left w:val="none" w:sz="0" w:space="0" w:color="auto"/>
            <w:bottom w:val="none" w:sz="0" w:space="0" w:color="auto"/>
            <w:right w:val="none" w:sz="0" w:space="0" w:color="auto"/>
          </w:divBdr>
        </w:div>
        <w:div w:id="521941004">
          <w:marLeft w:val="0"/>
          <w:marRight w:val="0"/>
          <w:marTop w:val="0"/>
          <w:marBottom w:val="0"/>
          <w:divBdr>
            <w:top w:val="none" w:sz="0" w:space="0" w:color="auto"/>
            <w:left w:val="none" w:sz="0" w:space="0" w:color="auto"/>
            <w:bottom w:val="none" w:sz="0" w:space="0" w:color="auto"/>
            <w:right w:val="none" w:sz="0" w:space="0" w:color="auto"/>
          </w:divBdr>
        </w:div>
        <w:div w:id="808715552">
          <w:marLeft w:val="0"/>
          <w:marRight w:val="0"/>
          <w:marTop w:val="0"/>
          <w:marBottom w:val="0"/>
          <w:divBdr>
            <w:top w:val="none" w:sz="0" w:space="0" w:color="auto"/>
            <w:left w:val="none" w:sz="0" w:space="0" w:color="auto"/>
            <w:bottom w:val="none" w:sz="0" w:space="0" w:color="auto"/>
            <w:right w:val="none" w:sz="0" w:space="0" w:color="auto"/>
          </w:divBdr>
        </w:div>
        <w:div w:id="1107505282">
          <w:marLeft w:val="0"/>
          <w:marRight w:val="0"/>
          <w:marTop w:val="0"/>
          <w:marBottom w:val="0"/>
          <w:divBdr>
            <w:top w:val="none" w:sz="0" w:space="0" w:color="auto"/>
            <w:left w:val="none" w:sz="0" w:space="0" w:color="auto"/>
            <w:bottom w:val="none" w:sz="0" w:space="0" w:color="auto"/>
            <w:right w:val="none" w:sz="0" w:space="0" w:color="auto"/>
          </w:divBdr>
        </w:div>
        <w:div w:id="1674409759">
          <w:marLeft w:val="0"/>
          <w:marRight w:val="0"/>
          <w:marTop w:val="0"/>
          <w:marBottom w:val="0"/>
          <w:divBdr>
            <w:top w:val="none" w:sz="0" w:space="0" w:color="auto"/>
            <w:left w:val="none" w:sz="0" w:space="0" w:color="auto"/>
            <w:bottom w:val="none" w:sz="0" w:space="0" w:color="auto"/>
            <w:right w:val="none" w:sz="0" w:space="0" w:color="auto"/>
          </w:divBdr>
        </w:div>
      </w:divsChild>
    </w:div>
    <w:div w:id="965700451">
      <w:bodyDiv w:val="1"/>
      <w:marLeft w:val="0"/>
      <w:marRight w:val="0"/>
      <w:marTop w:val="0"/>
      <w:marBottom w:val="0"/>
      <w:divBdr>
        <w:top w:val="none" w:sz="0" w:space="0" w:color="auto"/>
        <w:left w:val="none" w:sz="0" w:space="0" w:color="auto"/>
        <w:bottom w:val="none" w:sz="0" w:space="0" w:color="auto"/>
        <w:right w:val="none" w:sz="0" w:space="0" w:color="auto"/>
      </w:divBdr>
      <w:divsChild>
        <w:div w:id="627856144">
          <w:marLeft w:val="0"/>
          <w:marRight w:val="0"/>
          <w:marTop w:val="0"/>
          <w:marBottom w:val="0"/>
          <w:divBdr>
            <w:top w:val="none" w:sz="0" w:space="0" w:color="auto"/>
            <w:left w:val="none" w:sz="0" w:space="0" w:color="auto"/>
            <w:bottom w:val="none" w:sz="0" w:space="0" w:color="auto"/>
            <w:right w:val="none" w:sz="0" w:space="0" w:color="auto"/>
          </w:divBdr>
          <w:divsChild>
            <w:div w:id="444273172">
              <w:marLeft w:val="0"/>
              <w:marRight w:val="0"/>
              <w:marTop w:val="0"/>
              <w:marBottom w:val="0"/>
              <w:divBdr>
                <w:top w:val="none" w:sz="0" w:space="0" w:color="auto"/>
                <w:left w:val="none" w:sz="0" w:space="0" w:color="auto"/>
                <w:bottom w:val="none" w:sz="0" w:space="0" w:color="auto"/>
                <w:right w:val="none" w:sz="0" w:space="0" w:color="auto"/>
              </w:divBdr>
              <w:divsChild>
                <w:div w:id="1504708582">
                  <w:marLeft w:val="0"/>
                  <w:marRight w:val="0"/>
                  <w:marTop w:val="0"/>
                  <w:marBottom w:val="0"/>
                  <w:divBdr>
                    <w:top w:val="none" w:sz="0" w:space="0" w:color="auto"/>
                    <w:left w:val="none" w:sz="0" w:space="0" w:color="auto"/>
                    <w:bottom w:val="none" w:sz="0" w:space="0" w:color="auto"/>
                    <w:right w:val="none" w:sz="0" w:space="0" w:color="auto"/>
                  </w:divBdr>
                  <w:divsChild>
                    <w:div w:id="803547955">
                      <w:marLeft w:val="0"/>
                      <w:marRight w:val="0"/>
                      <w:marTop w:val="0"/>
                      <w:marBottom w:val="0"/>
                      <w:divBdr>
                        <w:top w:val="none" w:sz="0" w:space="0" w:color="auto"/>
                        <w:left w:val="none" w:sz="0" w:space="0" w:color="auto"/>
                        <w:bottom w:val="none" w:sz="0" w:space="0" w:color="auto"/>
                        <w:right w:val="none" w:sz="0" w:space="0" w:color="auto"/>
                      </w:divBdr>
                      <w:divsChild>
                        <w:div w:id="1020088470">
                          <w:marLeft w:val="0"/>
                          <w:marRight w:val="0"/>
                          <w:marTop w:val="0"/>
                          <w:marBottom w:val="0"/>
                          <w:divBdr>
                            <w:top w:val="none" w:sz="0" w:space="0" w:color="auto"/>
                            <w:left w:val="none" w:sz="0" w:space="0" w:color="auto"/>
                            <w:bottom w:val="none" w:sz="0" w:space="0" w:color="auto"/>
                            <w:right w:val="none" w:sz="0" w:space="0" w:color="auto"/>
                          </w:divBdr>
                          <w:divsChild>
                            <w:div w:id="67989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128688">
      <w:bodyDiv w:val="1"/>
      <w:marLeft w:val="0"/>
      <w:marRight w:val="0"/>
      <w:marTop w:val="0"/>
      <w:marBottom w:val="0"/>
      <w:divBdr>
        <w:top w:val="none" w:sz="0" w:space="0" w:color="auto"/>
        <w:left w:val="none" w:sz="0" w:space="0" w:color="auto"/>
        <w:bottom w:val="none" w:sz="0" w:space="0" w:color="auto"/>
        <w:right w:val="none" w:sz="0" w:space="0" w:color="auto"/>
      </w:divBdr>
    </w:div>
    <w:div w:id="993485587">
      <w:bodyDiv w:val="1"/>
      <w:marLeft w:val="0"/>
      <w:marRight w:val="0"/>
      <w:marTop w:val="0"/>
      <w:marBottom w:val="0"/>
      <w:divBdr>
        <w:top w:val="none" w:sz="0" w:space="0" w:color="auto"/>
        <w:left w:val="none" w:sz="0" w:space="0" w:color="auto"/>
        <w:bottom w:val="none" w:sz="0" w:space="0" w:color="auto"/>
        <w:right w:val="none" w:sz="0" w:space="0" w:color="auto"/>
      </w:divBdr>
      <w:divsChild>
        <w:div w:id="839269994">
          <w:marLeft w:val="0"/>
          <w:marRight w:val="0"/>
          <w:marTop w:val="72"/>
          <w:marBottom w:val="72"/>
          <w:divBdr>
            <w:top w:val="none" w:sz="0" w:space="0" w:color="auto"/>
            <w:left w:val="none" w:sz="0" w:space="0" w:color="auto"/>
            <w:bottom w:val="none" w:sz="0" w:space="0" w:color="auto"/>
            <w:right w:val="none" w:sz="0" w:space="0" w:color="auto"/>
          </w:divBdr>
        </w:div>
        <w:div w:id="922569024">
          <w:marLeft w:val="0"/>
          <w:marRight w:val="0"/>
          <w:marTop w:val="72"/>
          <w:marBottom w:val="72"/>
          <w:divBdr>
            <w:top w:val="single" w:sz="4" w:space="0" w:color="FFFFFF"/>
            <w:left w:val="single" w:sz="4" w:space="0" w:color="FFFFFF"/>
            <w:bottom w:val="none" w:sz="0" w:space="0" w:color="auto"/>
            <w:right w:val="none" w:sz="0" w:space="0" w:color="auto"/>
          </w:divBdr>
        </w:div>
        <w:div w:id="933630073">
          <w:marLeft w:val="0"/>
          <w:marRight w:val="0"/>
          <w:marTop w:val="72"/>
          <w:marBottom w:val="72"/>
          <w:divBdr>
            <w:top w:val="single" w:sz="4" w:space="0" w:color="FFFFFF"/>
            <w:left w:val="single" w:sz="4" w:space="16" w:color="FFFFFF"/>
            <w:bottom w:val="single" w:sz="4" w:space="0" w:color="FFFFFF"/>
            <w:right w:val="single" w:sz="4" w:space="0" w:color="FFFFFF"/>
          </w:divBdr>
        </w:div>
        <w:div w:id="1009138908">
          <w:marLeft w:val="48"/>
          <w:marRight w:val="48"/>
          <w:marTop w:val="48"/>
          <w:marBottom w:val="48"/>
          <w:divBdr>
            <w:top w:val="none" w:sz="0" w:space="0" w:color="auto"/>
            <w:left w:val="none" w:sz="0" w:space="0" w:color="auto"/>
            <w:bottom w:val="none" w:sz="0" w:space="0" w:color="auto"/>
            <w:right w:val="none" w:sz="0" w:space="0" w:color="auto"/>
          </w:divBdr>
        </w:div>
        <w:div w:id="1855798017">
          <w:marLeft w:val="120"/>
          <w:marRight w:val="120"/>
          <w:marTop w:val="120"/>
          <w:marBottom w:val="216"/>
          <w:divBdr>
            <w:top w:val="none" w:sz="0" w:space="0" w:color="auto"/>
            <w:left w:val="none" w:sz="0" w:space="0" w:color="auto"/>
            <w:bottom w:val="none" w:sz="0" w:space="0" w:color="auto"/>
            <w:right w:val="none" w:sz="0" w:space="0" w:color="auto"/>
          </w:divBdr>
        </w:div>
        <w:div w:id="2131048173">
          <w:marLeft w:val="0"/>
          <w:marRight w:val="0"/>
          <w:marTop w:val="72"/>
          <w:marBottom w:val="72"/>
          <w:divBdr>
            <w:top w:val="none" w:sz="0" w:space="0" w:color="auto"/>
            <w:left w:val="none" w:sz="0" w:space="0" w:color="auto"/>
            <w:bottom w:val="none" w:sz="0" w:space="0" w:color="auto"/>
            <w:right w:val="none" w:sz="0" w:space="0" w:color="auto"/>
          </w:divBdr>
        </w:div>
      </w:divsChild>
    </w:div>
    <w:div w:id="1000423090">
      <w:bodyDiv w:val="1"/>
      <w:marLeft w:val="0"/>
      <w:marRight w:val="0"/>
      <w:marTop w:val="0"/>
      <w:marBottom w:val="0"/>
      <w:divBdr>
        <w:top w:val="none" w:sz="0" w:space="0" w:color="auto"/>
        <w:left w:val="none" w:sz="0" w:space="0" w:color="auto"/>
        <w:bottom w:val="none" w:sz="0" w:space="0" w:color="auto"/>
        <w:right w:val="none" w:sz="0" w:space="0" w:color="auto"/>
      </w:divBdr>
    </w:div>
    <w:div w:id="1056318277">
      <w:bodyDiv w:val="1"/>
      <w:marLeft w:val="0"/>
      <w:marRight w:val="0"/>
      <w:marTop w:val="0"/>
      <w:marBottom w:val="0"/>
      <w:divBdr>
        <w:top w:val="none" w:sz="0" w:space="0" w:color="auto"/>
        <w:left w:val="none" w:sz="0" w:space="0" w:color="auto"/>
        <w:bottom w:val="none" w:sz="0" w:space="0" w:color="auto"/>
        <w:right w:val="none" w:sz="0" w:space="0" w:color="auto"/>
      </w:divBdr>
    </w:div>
    <w:div w:id="1057782617">
      <w:bodyDiv w:val="1"/>
      <w:marLeft w:val="0"/>
      <w:marRight w:val="0"/>
      <w:marTop w:val="0"/>
      <w:marBottom w:val="0"/>
      <w:divBdr>
        <w:top w:val="none" w:sz="0" w:space="0" w:color="auto"/>
        <w:left w:val="none" w:sz="0" w:space="0" w:color="auto"/>
        <w:bottom w:val="none" w:sz="0" w:space="0" w:color="auto"/>
        <w:right w:val="none" w:sz="0" w:space="0" w:color="auto"/>
      </w:divBdr>
      <w:divsChild>
        <w:div w:id="1142038021">
          <w:marLeft w:val="150"/>
          <w:marRight w:val="150"/>
          <w:marTop w:val="150"/>
          <w:marBottom w:val="150"/>
          <w:divBdr>
            <w:top w:val="none" w:sz="0" w:space="0" w:color="auto"/>
            <w:left w:val="none" w:sz="0" w:space="0" w:color="auto"/>
            <w:bottom w:val="none" w:sz="0" w:space="0" w:color="auto"/>
            <w:right w:val="none" w:sz="0" w:space="0" w:color="auto"/>
          </w:divBdr>
        </w:div>
      </w:divsChild>
    </w:div>
    <w:div w:id="1095245412">
      <w:bodyDiv w:val="1"/>
      <w:marLeft w:val="0"/>
      <w:marRight w:val="0"/>
      <w:marTop w:val="0"/>
      <w:marBottom w:val="0"/>
      <w:divBdr>
        <w:top w:val="none" w:sz="0" w:space="0" w:color="auto"/>
        <w:left w:val="none" w:sz="0" w:space="0" w:color="auto"/>
        <w:bottom w:val="none" w:sz="0" w:space="0" w:color="auto"/>
        <w:right w:val="none" w:sz="0" w:space="0" w:color="auto"/>
      </w:divBdr>
      <w:divsChild>
        <w:div w:id="1509833367">
          <w:marLeft w:val="0"/>
          <w:marRight w:val="0"/>
          <w:marTop w:val="0"/>
          <w:marBottom w:val="0"/>
          <w:divBdr>
            <w:top w:val="none" w:sz="0" w:space="0" w:color="auto"/>
            <w:left w:val="none" w:sz="0" w:space="0" w:color="auto"/>
            <w:bottom w:val="none" w:sz="0" w:space="0" w:color="auto"/>
            <w:right w:val="none" w:sz="0" w:space="0" w:color="auto"/>
          </w:divBdr>
          <w:divsChild>
            <w:div w:id="1688561360">
              <w:marLeft w:val="0"/>
              <w:marRight w:val="0"/>
              <w:marTop w:val="0"/>
              <w:marBottom w:val="0"/>
              <w:divBdr>
                <w:top w:val="none" w:sz="0" w:space="0" w:color="auto"/>
                <w:left w:val="none" w:sz="0" w:space="0" w:color="auto"/>
                <w:bottom w:val="none" w:sz="0" w:space="0" w:color="auto"/>
                <w:right w:val="none" w:sz="0" w:space="0" w:color="auto"/>
              </w:divBdr>
              <w:divsChild>
                <w:div w:id="1175152987">
                  <w:marLeft w:val="0"/>
                  <w:marRight w:val="0"/>
                  <w:marTop w:val="0"/>
                  <w:marBottom w:val="0"/>
                  <w:divBdr>
                    <w:top w:val="none" w:sz="0" w:space="0" w:color="auto"/>
                    <w:left w:val="none" w:sz="0" w:space="0" w:color="auto"/>
                    <w:bottom w:val="none" w:sz="0" w:space="0" w:color="auto"/>
                    <w:right w:val="none" w:sz="0" w:space="0" w:color="auto"/>
                  </w:divBdr>
                  <w:divsChild>
                    <w:div w:id="1784575233">
                      <w:marLeft w:val="0"/>
                      <w:marRight w:val="0"/>
                      <w:marTop w:val="0"/>
                      <w:marBottom w:val="0"/>
                      <w:divBdr>
                        <w:top w:val="none" w:sz="0" w:space="0" w:color="auto"/>
                        <w:left w:val="none" w:sz="0" w:space="0" w:color="auto"/>
                        <w:bottom w:val="none" w:sz="0" w:space="0" w:color="auto"/>
                        <w:right w:val="none" w:sz="0" w:space="0" w:color="auto"/>
                      </w:divBdr>
                      <w:divsChild>
                        <w:div w:id="320735722">
                          <w:marLeft w:val="0"/>
                          <w:marRight w:val="0"/>
                          <w:marTop w:val="0"/>
                          <w:marBottom w:val="0"/>
                          <w:divBdr>
                            <w:top w:val="none" w:sz="0" w:space="0" w:color="auto"/>
                            <w:left w:val="none" w:sz="0" w:space="0" w:color="auto"/>
                            <w:bottom w:val="none" w:sz="0" w:space="0" w:color="auto"/>
                            <w:right w:val="none" w:sz="0" w:space="0" w:color="auto"/>
                          </w:divBdr>
                          <w:divsChild>
                            <w:div w:id="30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296362">
      <w:bodyDiv w:val="1"/>
      <w:marLeft w:val="0"/>
      <w:marRight w:val="0"/>
      <w:marTop w:val="0"/>
      <w:marBottom w:val="0"/>
      <w:divBdr>
        <w:top w:val="none" w:sz="0" w:space="0" w:color="auto"/>
        <w:left w:val="none" w:sz="0" w:space="0" w:color="auto"/>
        <w:bottom w:val="none" w:sz="0" w:space="0" w:color="auto"/>
        <w:right w:val="none" w:sz="0" w:space="0" w:color="auto"/>
      </w:divBdr>
      <w:divsChild>
        <w:div w:id="94446613">
          <w:marLeft w:val="72"/>
          <w:marRight w:val="72"/>
          <w:marTop w:val="72"/>
          <w:marBottom w:val="72"/>
          <w:divBdr>
            <w:top w:val="none" w:sz="0" w:space="0" w:color="auto"/>
            <w:left w:val="none" w:sz="0" w:space="0" w:color="auto"/>
            <w:bottom w:val="none" w:sz="0" w:space="0" w:color="auto"/>
            <w:right w:val="none" w:sz="0" w:space="0" w:color="auto"/>
          </w:divBdr>
          <w:divsChild>
            <w:div w:id="602298973">
              <w:marLeft w:val="72"/>
              <w:marRight w:val="72"/>
              <w:marTop w:val="72"/>
              <w:marBottom w:val="72"/>
              <w:divBdr>
                <w:top w:val="none" w:sz="0" w:space="0" w:color="auto"/>
                <w:left w:val="none" w:sz="0" w:space="0" w:color="auto"/>
                <w:bottom w:val="none" w:sz="0" w:space="0" w:color="auto"/>
                <w:right w:val="none" w:sz="0" w:space="0" w:color="auto"/>
              </w:divBdr>
            </w:div>
            <w:div w:id="792286558">
              <w:marLeft w:val="72"/>
              <w:marRight w:val="72"/>
              <w:marTop w:val="72"/>
              <w:marBottom w:val="72"/>
              <w:divBdr>
                <w:top w:val="none" w:sz="0" w:space="0" w:color="auto"/>
                <w:left w:val="none" w:sz="0" w:space="0" w:color="auto"/>
                <w:bottom w:val="none" w:sz="0" w:space="0" w:color="auto"/>
                <w:right w:val="none" w:sz="0" w:space="0" w:color="auto"/>
              </w:divBdr>
              <w:divsChild>
                <w:div w:id="86854841">
                  <w:marLeft w:val="72"/>
                  <w:marRight w:val="72"/>
                  <w:marTop w:val="72"/>
                  <w:marBottom w:val="72"/>
                  <w:divBdr>
                    <w:top w:val="single" w:sz="4" w:space="6" w:color="FFFFFF"/>
                    <w:left w:val="single" w:sz="4" w:space="6" w:color="FFFFFF"/>
                    <w:bottom w:val="single" w:sz="4" w:space="6" w:color="FFFFFF"/>
                    <w:right w:val="single" w:sz="4" w:space="6" w:color="FFFFFF"/>
                  </w:divBdr>
                </w:div>
                <w:div w:id="106313073">
                  <w:marLeft w:val="72"/>
                  <w:marRight w:val="72"/>
                  <w:marTop w:val="72"/>
                  <w:marBottom w:val="72"/>
                  <w:divBdr>
                    <w:top w:val="single" w:sz="4" w:space="6" w:color="FFFFFF"/>
                    <w:left w:val="single" w:sz="4" w:space="6" w:color="FFFFFF"/>
                    <w:bottom w:val="single" w:sz="4" w:space="6" w:color="FFFFFF"/>
                    <w:right w:val="single" w:sz="4" w:space="6" w:color="FFFFFF"/>
                  </w:divBdr>
                </w:div>
                <w:div w:id="117071289">
                  <w:marLeft w:val="72"/>
                  <w:marRight w:val="72"/>
                  <w:marTop w:val="72"/>
                  <w:marBottom w:val="72"/>
                  <w:divBdr>
                    <w:top w:val="single" w:sz="4" w:space="6" w:color="FFFFFF"/>
                    <w:left w:val="single" w:sz="4" w:space="6" w:color="FFFFFF"/>
                    <w:bottom w:val="single" w:sz="4" w:space="6" w:color="FFFFFF"/>
                    <w:right w:val="single" w:sz="4" w:space="6" w:color="FFFFFF"/>
                  </w:divBdr>
                </w:div>
                <w:div w:id="127358731">
                  <w:marLeft w:val="72"/>
                  <w:marRight w:val="72"/>
                  <w:marTop w:val="72"/>
                  <w:marBottom w:val="72"/>
                  <w:divBdr>
                    <w:top w:val="single" w:sz="4" w:space="6" w:color="FFFFFF"/>
                    <w:left w:val="single" w:sz="4" w:space="6" w:color="FFFFFF"/>
                    <w:bottom w:val="single" w:sz="4" w:space="6" w:color="FFFFFF"/>
                    <w:right w:val="single" w:sz="4" w:space="6" w:color="FFFFFF"/>
                  </w:divBdr>
                </w:div>
                <w:div w:id="155921428">
                  <w:marLeft w:val="72"/>
                  <w:marRight w:val="72"/>
                  <w:marTop w:val="72"/>
                  <w:marBottom w:val="72"/>
                  <w:divBdr>
                    <w:top w:val="single" w:sz="4" w:space="6" w:color="FFFFFF"/>
                    <w:left w:val="single" w:sz="4" w:space="6" w:color="FFFFFF"/>
                    <w:bottom w:val="single" w:sz="4" w:space="6" w:color="FFFFFF"/>
                    <w:right w:val="single" w:sz="4" w:space="6" w:color="FFFFFF"/>
                  </w:divBdr>
                </w:div>
                <w:div w:id="166405269">
                  <w:marLeft w:val="72"/>
                  <w:marRight w:val="72"/>
                  <w:marTop w:val="72"/>
                  <w:marBottom w:val="72"/>
                  <w:divBdr>
                    <w:top w:val="single" w:sz="4" w:space="6" w:color="FFFFFF"/>
                    <w:left w:val="single" w:sz="4" w:space="6" w:color="FFFFFF"/>
                    <w:bottom w:val="single" w:sz="4" w:space="6" w:color="FFFFFF"/>
                    <w:right w:val="single" w:sz="4" w:space="6" w:color="FFFFFF"/>
                  </w:divBdr>
                </w:div>
                <w:div w:id="401486714">
                  <w:marLeft w:val="72"/>
                  <w:marRight w:val="72"/>
                  <w:marTop w:val="72"/>
                  <w:marBottom w:val="72"/>
                  <w:divBdr>
                    <w:top w:val="single" w:sz="4" w:space="6" w:color="FFFFFF"/>
                    <w:left w:val="single" w:sz="4" w:space="6" w:color="FFFFFF"/>
                    <w:bottom w:val="single" w:sz="4" w:space="6" w:color="FFFFFF"/>
                    <w:right w:val="single" w:sz="4" w:space="6" w:color="FFFFFF"/>
                  </w:divBdr>
                </w:div>
                <w:div w:id="434910464">
                  <w:marLeft w:val="72"/>
                  <w:marRight w:val="72"/>
                  <w:marTop w:val="72"/>
                  <w:marBottom w:val="72"/>
                  <w:divBdr>
                    <w:top w:val="single" w:sz="4" w:space="6" w:color="FFFFFF"/>
                    <w:left w:val="single" w:sz="4" w:space="6" w:color="FFFFFF"/>
                    <w:bottom w:val="single" w:sz="4" w:space="6" w:color="FFFFFF"/>
                    <w:right w:val="single" w:sz="4" w:space="6" w:color="FFFFFF"/>
                  </w:divBdr>
                </w:div>
                <w:div w:id="463547475">
                  <w:marLeft w:val="72"/>
                  <w:marRight w:val="72"/>
                  <w:marTop w:val="72"/>
                  <w:marBottom w:val="72"/>
                  <w:divBdr>
                    <w:top w:val="single" w:sz="4" w:space="6" w:color="FFFFFF"/>
                    <w:left w:val="single" w:sz="4" w:space="6" w:color="FFFFFF"/>
                    <w:bottom w:val="single" w:sz="4" w:space="6" w:color="FFFFFF"/>
                    <w:right w:val="single" w:sz="4" w:space="6" w:color="FFFFFF"/>
                  </w:divBdr>
                </w:div>
                <w:div w:id="498085940">
                  <w:marLeft w:val="72"/>
                  <w:marRight w:val="72"/>
                  <w:marTop w:val="72"/>
                  <w:marBottom w:val="72"/>
                  <w:divBdr>
                    <w:top w:val="single" w:sz="4" w:space="6" w:color="FFFFFF"/>
                    <w:left w:val="single" w:sz="4" w:space="6" w:color="FFFFFF"/>
                    <w:bottom w:val="single" w:sz="4" w:space="6" w:color="FFFFFF"/>
                    <w:right w:val="single" w:sz="4" w:space="6" w:color="FFFFFF"/>
                  </w:divBdr>
                </w:div>
                <w:div w:id="566918222">
                  <w:marLeft w:val="72"/>
                  <w:marRight w:val="72"/>
                  <w:marTop w:val="72"/>
                  <w:marBottom w:val="72"/>
                  <w:divBdr>
                    <w:top w:val="single" w:sz="4" w:space="6" w:color="FFFFFF"/>
                    <w:left w:val="single" w:sz="4" w:space="6" w:color="FFFFFF"/>
                    <w:bottom w:val="single" w:sz="4" w:space="6" w:color="FFFFFF"/>
                    <w:right w:val="single" w:sz="4" w:space="6" w:color="FFFFFF"/>
                  </w:divBdr>
                </w:div>
                <w:div w:id="593629471">
                  <w:marLeft w:val="72"/>
                  <w:marRight w:val="72"/>
                  <w:marTop w:val="72"/>
                  <w:marBottom w:val="72"/>
                  <w:divBdr>
                    <w:top w:val="single" w:sz="4" w:space="6" w:color="FFFFFF"/>
                    <w:left w:val="single" w:sz="4" w:space="6" w:color="FFFFFF"/>
                    <w:bottom w:val="single" w:sz="4" w:space="6" w:color="FFFFFF"/>
                    <w:right w:val="single" w:sz="4" w:space="6" w:color="FFFFFF"/>
                  </w:divBdr>
                </w:div>
                <w:div w:id="644240154">
                  <w:marLeft w:val="72"/>
                  <w:marRight w:val="72"/>
                  <w:marTop w:val="72"/>
                  <w:marBottom w:val="72"/>
                  <w:divBdr>
                    <w:top w:val="single" w:sz="4" w:space="6" w:color="FFFFFF"/>
                    <w:left w:val="single" w:sz="4" w:space="6" w:color="FFFFFF"/>
                    <w:bottom w:val="single" w:sz="4" w:space="6" w:color="FFFFFF"/>
                    <w:right w:val="single" w:sz="4" w:space="6" w:color="FFFFFF"/>
                  </w:divBdr>
                </w:div>
                <w:div w:id="671839971">
                  <w:marLeft w:val="72"/>
                  <w:marRight w:val="72"/>
                  <w:marTop w:val="72"/>
                  <w:marBottom w:val="72"/>
                  <w:divBdr>
                    <w:top w:val="single" w:sz="4" w:space="6" w:color="FFFFFF"/>
                    <w:left w:val="single" w:sz="4" w:space="6" w:color="FFFFFF"/>
                    <w:bottom w:val="single" w:sz="4" w:space="6" w:color="FFFFFF"/>
                    <w:right w:val="single" w:sz="4" w:space="6" w:color="FFFFFF"/>
                  </w:divBdr>
                </w:div>
                <w:div w:id="836270275">
                  <w:marLeft w:val="72"/>
                  <w:marRight w:val="72"/>
                  <w:marTop w:val="72"/>
                  <w:marBottom w:val="72"/>
                  <w:divBdr>
                    <w:top w:val="single" w:sz="4" w:space="6" w:color="FFFFFF"/>
                    <w:left w:val="single" w:sz="4" w:space="6" w:color="FFFFFF"/>
                    <w:bottom w:val="single" w:sz="4" w:space="6" w:color="FFFFFF"/>
                    <w:right w:val="single" w:sz="4" w:space="6" w:color="FFFFFF"/>
                  </w:divBdr>
                </w:div>
                <w:div w:id="950741629">
                  <w:marLeft w:val="72"/>
                  <w:marRight w:val="72"/>
                  <w:marTop w:val="72"/>
                  <w:marBottom w:val="72"/>
                  <w:divBdr>
                    <w:top w:val="single" w:sz="4" w:space="6" w:color="FFFFFF"/>
                    <w:left w:val="single" w:sz="4" w:space="6" w:color="FFFFFF"/>
                    <w:bottom w:val="single" w:sz="4" w:space="6" w:color="FFFFFF"/>
                    <w:right w:val="single" w:sz="4" w:space="6" w:color="FFFFFF"/>
                  </w:divBdr>
                </w:div>
                <w:div w:id="1302729484">
                  <w:marLeft w:val="72"/>
                  <w:marRight w:val="72"/>
                  <w:marTop w:val="72"/>
                  <w:marBottom w:val="72"/>
                  <w:divBdr>
                    <w:top w:val="single" w:sz="4" w:space="6" w:color="FFFFFF"/>
                    <w:left w:val="single" w:sz="4" w:space="6" w:color="FFFFFF"/>
                    <w:bottom w:val="single" w:sz="4" w:space="6" w:color="FFFFFF"/>
                    <w:right w:val="single" w:sz="4" w:space="6" w:color="FFFFFF"/>
                  </w:divBdr>
                </w:div>
                <w:div w:id="1327631481">
                  <w:marLeft w:val="72"/>
                  <w:marRight w:val="72"/>
                  <w:marTop w:val="72"/>
                  <w:marBottom w:val="72"/>
                  <w:divBdr>
                    <w:top w:val="single" w:sz="4" w:space="6" w:color="FFFFFF"/>
                    <w:left w:val="single" w:sz="4" w:space="6" w:color="FFFFFF"/>
                    <w:bottom w:val="single" w:sz="4" w:space="6" w:color="FFFFFF"/>
                    <w:right w:val="single" w:sz="4" w:space="6" w:color="FFFFFF"/>
                  </w:divBdr>
                </w:div>
                <w:div w:id="1336496130">
                  <w:marLeft w:val="72"/>
                  <w:marRight w:val="72"/>
                  <w:marTop w:val="72"/>
                  <w:marBottom w:val="72"/>
                  <w:divBdr>
                    <w:top w:val="single" w:sz="4" w:space="6" w:color="FFFFFF"/>
                    <w:left w:val="single" w:sz="4" w:space="6" w:color="FFFFFF"/>
                    <w:bottom w:val="single" w:sz="4" w:space="6" w:color="FFFFFF"/>
                    <w:right w:val="single" w:sz="4" w:space="6" w:color="FFFFFF"/>
                  </w:divBdr>
                </w:div>
                <w:div w:id="1343824737">
                  <w:marLeft w:val="72"/>
                  <w:marRight w:val="72"/>
                  <w:marTop w:val="72"/>
                  <w:marBottom w:val="72"/>
                  <w:divBdr>
                    <w:top w:val="single" w:sz="4" w:space="6" w:color="FFFFFF"/>
                    <w:left w:val="single" w:sz="4" w:space="6" w:color="FFFFFF"/>
                    <w:bottom w:val="single" w:sz="4" w:space="6" w:color="FFFFFF"/>
                    <w:right w:val="single" w:sz="4" w:space="6" w:color="FFFFFF"/>
                  </w:divBdr>
                </w:div>
                <w:div w:id="1350833080">
                  <w:marLeft w:val="72"/>
                  <w:marRight w:val="72"/>
                  <w:marTop w:val="72"/>
                  <w:marBottom w:val="72"/>
                  <w:divBdr>
                    <w:top w:val="single" w:sz="4" w:space="6" w:color="FFFFFF"/>
                    <w:left w:val="single" w:sz="4" w:space="6" w:color="FFFFFF"/>
                    <w:bottom w:val="single" w:sz="4" w:space="6" w:color="FFFFFF"/>
                    <w:right w:val="single" w:sz="4" w:space="6" w:color="FFFFFF"/>
                  </w:divBdr>
                </w:div>
                <w:div w:id="1358308135">
                  <w:marLeft w:val="72"/>
                  <w:marRight w:val="72"/>
                  <w:marTop w:val="72"/>
                  <w:marBottom w:val="72"/>
                  <w:divBdr>
                    <w:top w:val="single" w:sz="4" w:space="6" w:color="FFFFFF"/>
                    <w:left w:val="single" w:sz="4" w:space="6" w:color="FFFFFF"/>
                    <w:bottom w:val="single" w:sz="4" w:space="6" w:color="FFFFFF"/>
                    <w:right w:val="single" w:sz="4" w:space="6" w:color="FFFFFF"/>
                  </w:divBdr>
                </w:div>
                <w:div w:id="1383990520">
                  <w:marLeft w:val="72"/>
                  <w:marRight w:val="72"/>
                  <w:marTop w:val="72"/>
                  <w:marBottom w:val="72"/>
                  <w:divBdr>
                    <w:top w:val="single" w:sz="4" w:space="6" w:color="FFFFFF"/>
                    <w:left w:val="single" w:sz="4" w:space="6" w:color="FFFFFF"/>
                    <w:bottom w:val="single" w:sz="4" w:space="6" w:color="FFFFFF"/>
                    <w:right w:val="single" w:sz="4" w:space="6" w:color="FFFFFF"/>
                  </w:divBdr>
                </w:div>
                <w:div w:id="1386375180">
                  <w:marLeft w:val="72"/>
                  <w:marRight w:val="72"/>
                  <w:marTop w:val="72"/>
                  <w:marBottom w:val="72"/>
                  <w:divBdr>
                    <w:top w:val="single" w:sz="4" w:space="6" w:color="FFFFFF"/>
                    <w:left w:val="single" w:sz="4" w:space="6" w:color="FFFFFF"/>
                    <w:bottom w:val="single" w:sz="4" w:space="6" w:color="FFFFFF"/>
                    <w:right w:val="single" w:sz="4" w:space="6" w:color="FFFFFF"/>
                  </w:divBdr>
                </w:div>
                <w:div w:id="1421827565">
                  <w:marLeft w:val="72"/>
                  <w:marRight w:val="72"/>
                  <w:marTop w:val="72"/>
                  <w:marBottom w:val="72"/>
                  <w:divBdr>
                    <w:top w:val="single" w:sz="4" w:space="6" w:color="FFFFFF"/>
                    <w:left w:val="single" w:sz="4" w:space="6" w:color="FFFFFF"/>
                    <w:bottom w:val="single" w:sz="4" w:space="6" w:color="FFFFFF"/>
                    <w:right w:val="single" w:sz="4" w:space="6" w:color="FFFFFF"/>
                  </w:divBdr>
                </w:div>
                <w:div w:id="1450510955">
                  <w:marLeft w:val="72"/>
                  <w:marRight w:val="72"/>
                  <w:marTop w:val="72"/>
                  <w:marBottom w:val="72"/>
                  <w:divBdr>
                    <w:top w:val="single" w:sz="4" w:space="6" w:color="FFFFFF"/>
                    <w:left w:val="single" w:sz="4" w:space="6" w:color="FFFFFF"/>
                    <w:bottom w:val="single" w:sz="4" w:space="6" w:color="FFFFFF"/>
                    <w:right w:val="single" w:sz="4" w:space="6" w:color="FFFFFF"/>
                  </w:divBdr>
                </w:div>
                <w:div w:id="1631087150">
                  <w:marLeft w:val="72"/>
                  <w:marRight w:val="72"/>
                  <w:marTop w:val="72"/>
                  <w:marBottom w:val="72"/>
                  <w:divBdr>
                    <w:top w:val="single" w:sz="4" w:space="6" w:color="FFFFFF"/>
                    <w:left w:val="single" w:sz="4" w:space="6" w:color="FFFFFF"/>
                    <w:bottom w:val="single" w:sz="4" w:space="6" w:color="FFFFFF"/>
                    <w:right w:val="single" w:sz="4" w:space="6" w:color="FFFFFF"/>
                  </w:divBdr>
                </w:div>
                <w:div w:id="1711611547">
                  <w:marLeft w:val="72"/>
                  <w:marRight w:val="72"/>
                  <w:marTop w:val="72"/>
                  <w:marBottom w:val="72"/>
                  <w:divBdr>
                    <w:top w:val="single" w:sz="4" w:space="6" w:color="FFFFFF"/>
                    <w:left w:val="single" w:sz="4" w:space="6" w:color="FFFFFF"/>
                    <w:bottom w:val="single" w:sz="4" w:space="6" w:color="FFFFFF"/>
                    <w:right w:val="single" w:sz="4" w:space="6" w:color="FFFFFF"/>
                  </w:divBdr>
                </w:div>
                <w:div w:id="1751275012">
                  <w:marLeft w:val="72"/>
                  <w:marRight w:val="72"/>
                  <w:marTop w:val="72"/>
                  <w:marBottom w:val="72"/>
                  <w:divBdr>
                    <w:top w:val="single" w:sz="4" w:space="6" w:color="FFFFFF"/>
                    <w:left w:val="single" w:sz="4" w:space="6" w:color="FFFFFF"/>
                    <w:bottom w:val="single" w:sz="4" w:space="6" w:color="FFFFFF"/>
                    <w:right w:val="single" w:sz="4" w:space="6" w:color="FFFFFF"/>
                  </w:divBdr>
                </w:div>
                <w:div w:id="1857574940">
                  <w:marLeft w:val="72"/>
                  <w:marRight w:val="72"/>
                  <w:marTop w:val="72"/>
                  <w:marBottom w:val="72"/>
                  <w:divBdr>
                    <w:top w:val="single" w:sz="4" w:space="6" w:color="FFFFFF"/>
                    <w:left w:val="single" w:sz="4" w:space="6" w:color="FFFFFF"/>
                    <w:bottom w:val="single" w:sz="4" w:space="6" w:color="FFFFFF"/>
                    <w:right w:val="single" w:sz="4" w:space="6" w:color="FFFFFF"/>
                  </w:divBdr>
                </w:div>
                <w:div w:id="1963028980">
                  <w:marLeft w:val="72"/>
                  <w:marRight w:val="72"/>
                  <w:marTop w:val="72"/>
                  <w:marBottom w:val="72"/>
                  <w:divBdr>
                    <w:top w:val="single" w:sz="4" w:space="6" w:color="FFFFFF"/>
                    <w:left w:val="single" w:sz="4" w:space="6" w:color="FFFFFF"/>
                    <w:bottom w:val="single" w:sz="4" w:space="6" w:color="FFFFFF"/>
                    <w:right w:val="single" w:sz="4" w:space="6" w:color="FFFFFF"/>
                  </w:divBdr>
                </w:div>
                <w:div w:id="1970821052">
                  <w:marLeft w:val="72"/>
                  <w:marRight w:val="72"/>
                  <w:marTop w:val="72"/>
                  <w:marBottom w:val="72"/>
                  <w:divBdr>
                    <w:top w:val="single" w:sz="4" w:space="6" w:color="FFFFFF"/>
                    <w:left w:val="single" w:sz="4" w:space="6" w:color="FFFFFF"/>
                    <w:bottom w:val="single" w:sz="4" w:space="6" w:color="FFFFFF"/>
                    <w:right w:val="single" w:sz="4" w:space="6" w:color="FFFFFF"/>
                  </w:divBdr>
                </w:div>
                <w:div w:id="1978023094">
                  <w:marLeft w:val="72"/>
                  <w:marRight w:val="72"/>
                  <w:marTop w:val="72"/>
                  <w:marBottom w:val="72"/>
                  <w:divBdr>
                    <w:top w:val="single" w:sz="4" w:space="6" w:color="FFFFFF"/>
                    <w:left w:val="single" w:sz="4" w:space="6" w:color="FFFFFF"/>
                    <w:bottom w:val="single" w:sz="4" w:space="6" w:color="FFFFFF"/>
                    <w:right w:val="single" w:sz="4" w:space="6" w:color="FFFFFF"/>
                  </w:divBdr>
                </w:div>
                <w:div w:id="1978948630">
                  <w:marLeft w:val="72"/>
                  <w:marRight w:val="72"/>
                  <w:marTop w:val="72"/>
                  <w:marBottom w:val="72"/>
                  <w:divBdr>
                    <w:top w:val="single" w:sz="4" w:space="6" w:color="FFFFFF"/>
                    <w:left w:val="single" w:sz="4" w:space="6" w:color="FFFFFF"/>
                    <w:bottom w:val="single" w:sz="4" w:space="6" w:color="FFFFFF"/>
                    <w:right w:val="single" w:sz="4" w:space="6" w:color="FFFFFF"/>
                  </w:divBdr>
                </w:div>
                <w:div w:id="1989936589">
                  <w:marLeft w:val="72"/>
                  <w:marRight w:val="72"/>
                  <w:marTop w:val="72"/>
                  <w:marBottom w:val="72"/>
                  <w:divBdr>
                    <w:top w:val="single" w:sz="4" w:space="6" w:color="FFFFFF"/>
                    <w:left w:val="single" w:sz="4" w:space="6" w:color="FFFFFF"/>
                    <w:bottom w:val="single" w:sz="4" w:space="6" w:color="FFFFFF"/>
                    <w:right w:val="single" w:sz="4" w:space="6" w:color="FFFFFF"/>
                  </w:divBdr>
                </w:div>
              </w:divsChild>
            </w:div>
          </w:divsChild>
        </w:div>
        <w:div w:id="379673239">
          <w:marLeft w:val="0"/>
          <w:marRight w:val="0"/>
          <w:marTop w:val="72"/>
          <w:marBottom w:val="72"/>
          <w:divBdr>
            <w:top w:val="single" w:sz="4" w:space="0" w:color="FFFFFF"/>
            <w:left w:val="single" w:sz="4" w:space="16" w:color="FFFFFF"/>
            <w:bottom w:val="single" w:sz="4" w:space="0" w:color="FFFFFF"/>
            <w:right w:val="single" w:sz="4" w:space="0" w:color="FFFFFF"/>
          </w:divBdr>
        </w:div>
        <w:div w:id="622273637">
          <w:marLeft w:val="0"/>
          <w:marRight w:val="0"/>
          <w:marTop w:val="72"/>
          <w:marBottom w:val="72"/>
          <w:divBdr>
            <w:top w:val="none" w:sz="0" w:space="0" w:color="auto"/>
            <w:left w:val="none" w:sz="0" w:space="0" w:color="auto"/>
            <w:bottom w:val="none" w:sz="0" w:space="0" w:color="auto"/>
            <w:right w:val="none" w:sz="0" w:space="0" w:color="auto"/>
          </w:divBdr>
        </w:div>
        <w:div w:id="1235553222">
          <w:marLeft w:val="120"/>
          <w:marRight w:val="120"/>
          <w:marTop w:val="120"/>
          <w:marBottom w:val="120"/>
          <w:divBdr>
            <w:top w:val="none" w:sz="0" w:space="0" w:color="auto"/>
            <w:left w:val="none" w:sz="0" w:space="0" w:color="auto"/>
            <w:bottom w:val="none" w:sz="0" w:space="0" w:color="auto"/>
            <w:right w:val="none" w:sz="0" w:space="0" w:color="auto"/>
          </w:divBdr>
        </w:div>
        <w:div w:id="1824274644">
          <w:marLeft w:val="0"/>
          <w:marRight w:val="0"/>
          <w:marTop w:val="72"/>
          <w:marBottom w:val="72"/>
          <w:divBdr>
            <w:top w:val="none" w:sz="0" w:space="0" w:color="auto"/>
            <w:left w:val="none" w:sz="0" w:space="0" w:color="auto"/>
            <w:bottom w:val="none" w:sz="0" w:space="0" w:color="auto"/>
            <w:right w:val="none" w:sz="0" w:space="0" w:color="auto"/>
          </w:divBdr>
        </w:div>
      </w:divsChild>
    </w:div>
    <w:div w:id="1169370726">
      <w:bodyDiv w:val="1"/>
      <w:marLeft w:val="0"/>
      <w:marRight w:val="0"/>
      <w:marTop w:val="0"/>
      <w:marBottom w:val="0"/>
      <w:divBdr>
        <w:top w:val="none" w:sz="0" w:space="0" w:color="auto"/>
        <w:left w:val="none" w:sz="0" w:space="0" w:color="auto"/>
        <w:bottom w:val="none" w:sz="0" w:space="0" w:color="auto"/>
        <w:right w:val="none" w:sz="0" w:space="0" w:color="auto"/>
      </w:divBdr>
    </w:div>
    <w:div w:id="1206287766">
      <w:bodyDiv w:val="1"/>
      <w:marLeft w:val="0"/>
      <w:marRight w:val="0"/>
      <w:marTop w:val="0"/>
      <w:marBottom w:val="0"/>
      <w:divBdr>
        <w:top w:val="none" w:sz="0" w:space="0" w:color="auto"/>
        <w:left w:val="none" w:sz="0" w:space="0" w:color="auto"/>
        <w:bottom w:val="none" w:sz="0" w:space="0" w:color="auto"/>
        <w:right w:val="none" w:sz="0" w:space="0" w:color="auto"/>
      </w:divBdr>
    </w:div>
    <w:div w:id="1216313680">
      <w:bodyDiv w:val="1"/>
      <w:marLeft w:val="0"/>
      <w:marRight w:val="0"/>
      <w:marTop w:val="0"/>
      <w:marBottom w:val="0"/>
      <w:divBdr>
        <w:top w:val="none" w:sz="0" w:space="0" w:color="auto"/>
        <w:left w:val="none" w:sz="0" w:space="0" w:color="auto"/>
        <w:bottom w:val="none" w:sz="0" w:space="0" w:color="auto"/>
        <w:right w:val="none" w:sz="0" w:space="0" w:color="auto"/>
      </w:divBdr>
    </w:div>
    <w:div w:id="1230504145">
      <w:bodyDiv w:val="1"/>
      <w:marLeft w:val="0"/>
      <w:marRight w:val="0"/>
      <w:marTop w:val="0"/>
      <w:marBottom w:val="0"/>
      <w:divBdr>
        <w:top w:val="none" w:sz="0" w:space="0" w:color="auto"/>
        <w:left w:val="none" w:sz="0" w:space="0" w:color="auto"/>
        <w:bottom w:val="none" w:sz="0" w:space="0" w:color="auto"/>
        <w:right w:val="none" w:sz="0" w:space="0" w:color="auto"/>
      </w:divBdr>
    </w:div>
    <w:div w:id="1235093714">
      <w:bodyDiv w:val="1"/>
      <w:marLeft w:val="0"/>
      <w:marRight w:val="0"/>
      <w:marTop w:val="0"/>
      <w:marBottom w:val="0"/>
      <w:divBdr>
        <w:top w:val="none" w:sz="0" w:space="0" w:color="auto"/>
        <w:left w:val="none" w:sz="0" w:space="0" w:color="auto"/>
        <w:bottom w:val="none" w:sz="0" w:space="0" w:color="auto"/>
        <w:right w:val="none" w:sz="0" w:space="0" w:color="auto"/>
      </w:divBdr>
    </w:div>
    <w:div w:id="1272476219">
      <w:bodyDiv w:val="1"/>
      <w:marLeft w:val="0"/>
      <w:marRight w:val="0"/>
      <w:marTop w:val="0"/>
      <w:marBottom w:val="0"/>
      <w:divBdr>
        <w:top w:val="none" w:sz="0" w:space="0" w:color="auto"/>
        <w:left w:val="none" w:sz="0" w:space="0" w:color="auto"/>
        <w:bottom w:val="none" w:sz="0" w:space="0" w:color="auto"/>
        <w:right w:val="none" w:sz="0" w:space="0" w:color="auto"/>
      </w:divBdr>
      <w:divsChild>
        <w:div w:id="1308440352">
          <w:marLeft w:val="0"/>
          <w:marRight w:val="0"/>
          <w:marTop w:val="0"/>
          <w:marBottom w:val="0"/>
          <w:divBdr>
            <w:top w:val="none" w:sz="0" w:space="0" w:color="auto"/>
            <w:left w:val="none" w:sz="0" w:space="0" w:color="auto"/>
            <w:bottom w:val="none" w:sz="0" w:space="0" w:color="auto"/>
            <w:right w:val="none" w:sz="0" w:space="0" w:color="auto"/>
          </w:divBdr>
          <w:divsChild>
            <w:div w:id="341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13045">
      <w:bodyDiv w:val="1"/>
      <w:marLeft w:val="0"/>
      <w:marRight w:val="0"/>
      <w:marTop w:val="0"/>
      <w:marBottom w:val="0"/>
      <w:divBdr>
        <w:top w:val="none" w:sz="0" w:space="0" w:color="auto"/>
        <w:left w:val="none" w:sz="0" w:space="0" w:color="auto"/>
        <w:bottom w:val="none" w:sz="0" w:space="0" w:color="auto"/>
        <w:right w:val="none" w:sz="0" w:space="0" w:color="auto"/>
      </w:divBdr>
    </w:div>
    <w:div w:id="1287618522">
      <w:bodyDiv w:val="1"/>
      <w:marLeft w:val="0"/>
      <w:marRight w:val="0"/>
      <w:marTop w:val="0"/>
      <w:marBottom w:val="0"/>
      <w:divBdr>
        <w:top w:val="none" w:sz="0" w:space="0" w:color="auto"/>
        <w:left w:val="none" w:sz="0" w:space="0" w:color="auto"/>
        <w:bottom w:val="none" w:sz="0" w:space="0" w:color="auto"/>
        <w:right w:val="none" w:sz="0" w:space="0" w:color="auto"/>
      </w:divBdr>
    </w:div>
    <w:div w:id="1295481163">
      <w:bodyDiv w:val="1"/>
      <w:marLeft w:val="0"/>
      <w:marRight w:val="0"/>
      <w:marTop w:val="0"/>
      <w:marBottom w:val="0"/>
      <w:divBdr>
        <w:top w:val="none" w:sz="0" w:space="0" w:color="auto"/>
        <w:left w:val="none" w:sz="0" w:space="0" w:color="auto"/>
        <w:bottom w:val="none" w:sz="0" w:space="0" w:color="auto"/>
        <w:right w:val="none" w:sz="0" w:space="0" w:color="auto"/>
      </w:divBdr>
      <w:divsChild>
        <w:div w:id="261380207">
          <w:marLeft w:val="0"/>
          <w:marRight w:val="0"/>
          <w:marTop w:val="0"/>
          <w:marBottom w:val="0"/>
          <w:divBdr>
            <w:top w:val="none" w:sz="0" w:space="0" w:color="auto"/>
            <w:left w:val="none" w:sz="0" w:space="0" w:color="auto"/>
            <w:bottom w:val="none" w:sz="0" w:space="0" w:color="auto"/>
            <w:right w:val="none" w:sz="0" w:space="0" w:color="auto"/>
          </w:divBdr>
        </w:div>
      </w:divsChild>
    </w:div>
    <w:div w:id="1340085564">
      <w:bodyDiv w:val="1"/>
      <w:marLeft w:val="0"/>
      <w:marRight w:val="0"/>
      <w:marTop w:val="0"/>
      <w:marBottom w:val="0"/>
      <w:divBdr>
        <w:top w:val="none" w:sz="0" w:space="0" w:color="auto"/>
        <w:left w:val="none" w:sz="0" w:space="0" w:color="auto"/>
        <w:bottom w:val="none" w:sz="0" w:space="0" w:color="auto"/>
        <w:right w:val="none" w:sz="0" w:space="0" w:color="auto"/>
      </w:divBdr>
    </w:div>
    <w:div w:id="1379167612">
      <w:bodyDiv w:val="1"/>
      <w:marLeft w:val="0"/>
      <w:marRight w:val="0"/>
      <w:marTop w:val="0"/>
      <w:marBottom w:val="0"/>
      <w:divBdr>
        <w:top w:val="none" w:sz="0" w:space="0" w:color="auto"/>
        <w:left w:val="none" w:sz="0" w:space="0" w:color="auto"/>
        <w:bottom w:val="none" w:sz="0" w:space="0" w:color="auto"/>
        <w:right w:val="none" w:sz="0" w:space="0" w:color="auto"/>
      </w:divBdr>
    </w:div>
    <w:div w:id="1385176876">
      <w:bodyDiv w:val="1"/>
      <w:marLeft w:val="0"/>
      <w:marRight w:val="0"/>
      <w:marTop w:val="0"/>
      <w:marBottom w:val="0"/>
      <w:divBdr>
        <w:top w:val="none" w:sz="0" w:space="0" w:color="auto"/>
        <w:left w:val="none" w:sz="0" w:space="0" w:color="auto"/>
        <w:bottom w:val="none" w:sz="0" w:space="0" w:color="auto"/>
        <w:right w:val="none" w:sz="0" w:space="0" w:color="auto"/>
      </w:divBdr>
    </w:div>
    <w:div w:id="1385181850">
      <w:bodyDiv w:val="1"/>
      <w:marLeft w:val="0"/>
      <w:marRight w:val="0"/>
      <w:marTop w:val="0"/>
      <w:marBottom w:val="0"/>
      <w:divBdr>
        <w:top w:val="none" w:sz="0" w:space="0" w:color="auto"/>
        <w:left w:val="none" w:sz="0" w:space="0" w:color="auto"/>
        <w:bottom w:val="none" w:sz="0" w:space="0" w:color="auto"/>
        <w:right w:val="none" w:sz="0" w:space="0" w:color="auto"/>
      </w:divBdr>
    </w:div>
    <w:div w:id="1426413486">
      <w:bodyDiv w:val="1"/>
      <w:marLeft w:val="0"/>
      <w:marRight w:val="0"/>
      <w:marTop w:val="0"/>
      <w:marBottom w:val="0"/>
      <w:divBdr>
        <w:top w:val="none" w:sz="0" w:space="0" w:color="auto"/>
        <w:left w:val="none" w:sz="0" w:space="0" w:color="auto"/>
        <w:bottom w:val="none" w:sz="0" w:space="0" w:color="auto"/>
        <w:right w:val="none" w:sz="0" w:space="0" w:color="auto"/>
      </w:divBdr>
    </w:div>
    <w:div w:id="1450323052">
      <w:bodyDiv w:val="1"/>
      <w:marLeft w:val="0"/>
      <w:marRight w:val="0"/>
      <w:marTop w:val="0"/>
      <w:marBottom w:val="0"/>
      <w:divBdr>
        <w:top w:val="none" w:sz="0" w:space="0" w:color="auto"/>
        <w:left w:val="none" w:sz="0" w:space="0" w:color="auto"/>
        <w:bottom w:val="none" w:sz="0" w:space="0" w:color="auto"/>
        <w:right w:val="none" w:sz="0" w:space="0" w:color="auto"/>
      </w:divBdr>
    </w:div>
    <w:div w:id="1525050786">
      <w:bodyDiv w:val="1"/>
      <w:marLeft w:val="0"/>
      <w:marRight w:val="0"/>
      <w:marTop w:val="0"/>
      <w:marBottom w:val="0"/>
      <w:divBdr>
        <w:top w:val="none" w:sz="0" w:space="0" w:color="auto"/>
        <w:left w:val="none" w:sz="0" w:space="0" w:color="auto"/>
        <w:bottom w:val="none" w:sz="0" w:space="0" w:color="auto"/>
        <w:right w:val="none" w:sz="0" w:space="0" w:color="auto"/>
      </w:divBdr>
    </w:div>
    <w:div w:id="1547372627">
      <w:bodyDiv w:val="1"/>
      <w:marLeft w:val="0"/>
      <w:marRight w:val="0"/>
      <w:marTop w:val="0"/>
      <w:marBottom w:val="0"/>
      <w:divBdr>
        <w:top w:val="none" w:sz="0" w:space="0" w:color="auto"/>
        <w:left w:val="none" w:sz="0" w:space="0" w:color="auto"/>
        <w:bottom w:val="none" w:sz="0" w:space="0" w:color="auto"/>
        <w:right w:val="none" w:sz="0" w:space="0" w:color="auto"/>
      </w:divBdr>
    </w:div>
    <w:div w:id="1559511955">
      <w:bodyDiv w:val="1"/>
      <w:marLeft w:val="0"/>
      <w:marRight w:val="0"/>
      <w:marTop w:val="0"/>
      <w:marBottom w:val="0"/>
      <w:divBdr>
        <w:top w:val="none" w:sz="0" w:space="0" w:color="auto"/>
        <w:left w:val="none" w:sz="0" w:space="0" w:color="auto"/>
        <w:bottom w:val="none" w:sz="0" w:space="0" w:color="auto"/>
        <w:right w:val="none" w:sz="0" w:space="0" w:color="auto"/>
      </w:divBdr>
    </w:div>
    <w:div w:id="1568414148">
      <w:bodyDiv w:val="1"/>
      <w:marLeft w:val="0"/>
      <w:marRight w:val="0"/>
      <w:marTop w:val="0"/>
      <w:marBottom w:val="0"/>
      <w:divBdr>
        <w:top w:val="none" w:sz="0" w:space="0" w:color="auto"/>
        <w:left w:val="none" w:sz="0" w:space="0" w:color="auto"/>
        <w:bottom w:val="none" w:sz="0" w:space="0" w:color="auto"/>
        <w:right w:val="none" w:sz="0" w:space="0" w:color="auto"/>
      </w:divBdr>
    </w:div>
    <w:div w:id="1586693184">
      <w:bodyDiv w:val="1"/>
      <w:marLeft w:val="0"/>
      <w:marRight w:val="0"/>
      <w:marTop w:val="0"/>
      <w:marBottom w:val="0"/>
      <w:divBdr>
        <w:top w:val="none" w:sz="0" w:space="0" w:color="auto"/>
        <w:left w:val="none" w:sz="0" w:space="0" w:color="auto"/>
        <w:bottom w:val="none" w:sz="0" w:space="0" w:color="auto"/>
        <w:right w:val="none" w:sz="0" w:space="0" w:color="auto"/>
      </w:divBdr>
      <w:divsChild>
        <w:div w:id="378096688">
          <w:marLeft w:val="1411"/>
          <w:marRight w:val="0"/>
          <w:marTop w:val="67"/>
          <w:marBottom w:val="0"/>
          <w:divBdr>
            <w:top w:val="none" w:sz="0" w:space="0" w:color="auto"/>
            <w:left w:val="none" w:sz="0" w:space="0" w:color="auto"/>
            <w:bottom w:val="none" w:sz="0" w:space="0" w:color="auto"/>
            <w:right w:val="none" w:sz="0" w:space="0" w:color="auto"/>
          </w:divBdr>
        </w:div>
        <w:div w:id="444738187">
          <w:marLeft w:val="1411"/>
          <w:marRight w:val="0"/>
          <w:marTop w:val="67"/>
          <w:marBottom w:val="0"/>
          <w:divBdr>
            <w:top w:val="none" w:sz="0" w:space="0" w:color="auto"/>
            <w:left w:val="none" w:sz="0" w:space="0" w:color="auto"/>
            <w:bottom w:val="none" w:sz="0" w:space="0" w:color="auto"/>
            <w:right w:val="none" w:sz="0" w:space="0" w:color="auto"/>
          </w:divBdr>
        </w:div>
        <w:div w:id="770124136">
          <w:marLeft w:val="1411"/>
          <w:marRight w:val="0"/>
          <w:marTop w:val="67"/>
          <w:marBottom w:val="0"/>
          <w:divBdr>
            <w:top w:val="none" w:sz="0" w:space="0" w:color="auto"/>
            <w:left w:val="none" w:sz="0" w:space="0" w:color="auto"/>
            <w:bottom w:val="none" w:sz="0" w:space="0" w:color="auto"/>
            <w:right w:val="none" w:sz="0" w:space="0" w:color="auto"/>
          </w:divBdr>
        </w:div>
        <w:div w:id="1465583546">
          <w:marLeft w:val="1411"/>
          <w:marRight w:val="0"/>
          <w:marTop w:val="67"/>
          <w:marBottom w:val="0"/>
          <w:divBdr>
            <w:top w:val="none" w:sz="0" w:space="0" w:color="auto"/>
            <w:left w:val="none" w:sz="0" w:space="0" w:color="auto"/>
            <w:bottom w:val="none" w:sz="0" w:space="0" w:color="auto"/>
            <w:right w:val="none" w:sz="0" w:space="0" w:color="auto"/>
          </w:divBdr>
        </w:div>
        <w:div w:id="1524709408">
          <w:marLeft w:val="1411"/>
          <w:marRight w:val="0"/>
          <w:marTop w:val="67"/>
          <w:marBottom w:val="0"/>
          <w:divBdr>
            <w:top w:val="none" w:sz="0" w:space="0" w:color="auto"/>
            <w:left w:val="none" w:sz="0" w:space="0" w:color="auto"/>
            <w:bottom w:val="none" w:sz="0" w:space="0" w:color="auto"/>
            <w:right w:val="none" w:sz="0" w:space="0" w:color="auto"/>
          </w:divBdr>
        </w:div>
        <w:div w:id="1707606758">
          <w:marLeft w:val="1411"/>
          <w:marRight w:val="0"/>
          <w:marTop w:val="67"/>
          <w:marBottom w:val="0"/>
          <w:divBdr>
            <w:top w:val="none" w:sz="0" w:space="0" w:color="auto"/>
            <w:left w:val="none" w:sz="0" w:space="0" w:color="auto"/>
            <w:bottom w:val="none" w:sz="0" w:space="0" w:color="auto"/>
            <w:right w:val="none" w:sz="0" w:space="0" w:color="auto"/>
          </w:divBdr>
        </w:div>
      </w:divsChild>
    </w:div>
    <w:div w:id="1591742972">
      <w:bodyDiv w:val="1"/>
      <w:marLeft w:val="0"/>
      <w:marRight w:val="0"/>
      <w:marTop w:val="0"/>
      <w:marBottom w:val="0"/>
      <w:divBdr>
        <w:top w:val="none" w:sz="0" w:space="0" w:color="auto"/>
        <w:left w:val="none" w:sz="0" w:space="0" w:color="auto"/>
        <w:bottom w:val="none" w:sz="0" w:space="0" w:color="auto"/>
        <w:right w:val="none" w:sz="0" w:space="0" w:color="auto"/>
      </w:divBdr>
    </w:div>
    <w:div w:id="1613781783">
      <w:bodyDiv w:val="1"/>
      <w:marLeft w:val="0"/>
      <w:marRight w:val="0"/>
      <w:marTop w:val="0"/>
      <w:marBottom w:val="0"/>
      <w:divBdr>
        <w:top w:val="none" w:sz="0" w:space="0" w:color="auto"/>
        <w:left w:val="none" w:sz="0" w:space="0" w:color="auto"/>
        <w:bottom w:val="none" w:sz="0" w:space="0" w:color="auto"/>
        <w:right w:val="none" w:sz="0" w:space="0" w:color="auto"/>
      </w:divBdr>
    </w:div>
    <w:div w:id="1617984607">
      <w:bodyDiv w:val="1"/>
      <w:marLeft w:val="0"/>
      <w:marRight w:val="0"/>
      <w:marTop w:val="0"/>
      <w:marBottom w:val="0"/>
      <w:divBdr>
        <w:top w:val="none" w:sz="0" w:space="0" w:color="auto"/>
        <w:left w:val="none" w:sz="0" w:space="0" w:color="auto"/>
        <w:bottom w:val="none" w:sz="0" w:space="0" w:color="auto"/>
        <w:right w:val="none" w:sz="0" w:space="0" w:color="auto"/>
      </w:divBdr>
    </w:div>
    <w:div w:id="1631473440">
      <w:bodyDiv w:val="1"/>
      <w:marLeft w:val="0"/>
      <w:marRight w:val="0"/>
      <w:marTop w:val="0"/>
      <w:marBottom w:val="0"/>
      <w:divBdr>
        <w:top w:val="none" w:sz="0" w:space="0" w:color="auto"/>
        <w:left w:val="none" w:sz="0" w:space="0" w:color="auto"/>
        <w:bottom w:val="none" w:sz="0" w:space="0" w:color="auto"/>
        <w:right w:val="none" w:sz="0" w:space="0" w:color="auto"/>
      </w:divBdr>
    </w:div>
    <w:div w:id="1632131521">
      <w:bodyDiv w:val="1"/>
      <w:marLeft w:val="0"/>
      <w:marRight w:val="0"/>
      <w:marTop w:val="0"/>
      <w:marBottom w:val="0"/>
      <w:divBdr>
        <w:top w:val="none" w:sz="0" w:space="0" w:color="auto"/>
        <w:left w:val="none" w:sz="0" w:space="0" w:color="auto"/>
        <w:bottom w:val="none" w:sz="0" w:space="0" w:color="auto"/>
        <w:right w:val="none" w:sz="0" w:space="0" w:color="auto"/>
      </w:divBdr>
    </w:div>
    <w:div w:id="1657148222">
      <w:bodyDiv w:val="1"/>
      <w:marLeft w:val="0"/>
      <w:marRight w:val="0"/>
      <w:marTop w:val="0"/>
      <w:marBottom w:val="0"/>
      <w:divBdr>
        <w:top w:val="none" w:sz="0" w:space="0" w:color="auto"/>
        <w:left w:val="none" w:sz="0" w:space="0" w:color="auto"/>
        <w:bottom w:val="none" w:sz="0" w:space="0" w:color="auto"/>
        <w:right w:val="none" w:sz="0" w:space="0" w:color="auto"/>
      </w:divBdr>
    </w:div>
    <w:div w:id="1752003819">
      <w:bodyDiv w:val="1"/>
      <w:marLeft w:val="0"/>
      <w:marRight w:val="0"/>
      <w:marTop w:val="0"/>
      <w:marBottom w:val="0"/>
      <w:divBdr>
        <w:top w:val="none" w:sz="0" w:space="0" w:color="auto"/>
        <w:left w:val="none" w:sz="0" w:space="0" w:color="auto"/>
        <w:bottom w:val="none" w:sz="0" w:space="0" w:color="auto"/>
        <w:right w:val="none" w:sz="0" w:space="0" w:color="auto"/>
      </w:divBdr>
    </w:div>
    <w:div w:id="1853449567">
      <w:bodyDiv w:val="1"/>
      <w:marLeft w:val="0"/>
      <w:marRight w:val="0"/>
      <w:marTop w:val="0"/>
      <w:marBottom w:val="0"/>
      <w:divBdr>
        <w:top w:val="none" w:sz="0" w:space="0" w:color="auto"/>
        <w:left w:val="none" w:sz="0" w:space="0" w:color="auto"/>
        <w:bottom w:val="none" w:sz="0" w:space="0" w:color="auto"/>
        <w:right w:val="none" w:sz="0" w:space="0" w:color="auto"/>
      </w:divBdr>
    </w:div>
    <w:div w:id="1876505691">
      <w:bodyDiv w:val="1"/>
      <w:marLeft w:val="0"/>
      <w:marRight w:val="0"/>
      <w:marTop w:val="0"/>
      <w:marBottom w:val="0"/>
      <w:divBdr>
        <w:top w:val="none" w:sz="0" w:space="0" w:color="auto"/>
        <w:left w:val="none" w:sz="0" w:space="0" w:color="auto"/>
        <w:bottom w:val="none" w:sz="0" w:space="0" w:color="auto"/>
        <w:right w:val="none" w:sz="0" w:space="0" w:color="auto"/>
      </w:divBdr>
    </w:div>
    <w:div w:id="1931964366">
      <w:bodyDiv w:val="1"/>
      <w:marLeft w:val="0"/>
      <w:marRight w:val="0"/>
      <w:marTop w:val="0"/>
      <w:marBottom w:val="0"/>
      <w:divBdr>
        <w:top w:val="none" w:sz="0" w:space="0" w:color="auto"/>
        <w:left w:val="none" w:sz="0" w:space="0" w:color="auto"/>
        <w:bottom w:val="none" w:sz="0" w:space="0" w:color="auto"/>
        <w:right w:val="none" w:sz="0" w:space="0" w:color="auto"/>
      </w:divBdr>
    </w:div>
    <w:div w:id="1932204225">
      <w:bodyDiv w:val="1"/>
      <w:marLeft w:val="0"/>
      <w:marRight w:val="0"/>
      <w:marTop w:val="0"/>
      <w:marBottom w:val="0"/>
      <w:divBdr>
        <w:top w:val="none" w:sz="0" w:space="0" w:color="auto"/>
        <w:left w:val="none" w:sz="0" w:space="0" w:color="auto"/>
        <w:bottom w:val="none" w:sz="0" w:space="0" w:color="auto"/>
        <w:right w:val="none" w:sz="0" w:space="0" w:color="auto"/>
      </w:divBdr>
    </w:div>
    <w:div w:id="1958176829">
      <w:bodyDiv w:val="1"/>
      <w:marLeft w:val="0"/>
      <w:marRight w:val="0"/>
      <w:marTop w:val="0"/>
      <w:marBottom w:val="0"/>
      <w:divBdr>
        <w:top w:val="none" w:sz="0" w:space="0" w:color="auto"/>
        <w:left w:val="none" w:sz="0" w:space="0" w:color="auto"/>
        <w:bottom w:val="none" w:sz="0" w:space="0" w:color="auto"/>
        <w:right w:val="none" w:sz="0" w:space="0" w:color="auto"/>
      </w:divBdr>
    </w:div>
    <w:div w:id="1971082806">
      <w:bodyDiv w:val="1"/>
      <w:marLeft w:val="0"/>
      <w:marRight w:val="0"/>
      <w:marTop w:val="0"/>
      <w:marBottom w:val="0"/>
      <w:divBdr>
        <w:top w:val="none" w:sz="0" w:space="0" w:color="auto"/>
        <w:left w:val="none" w:sz="0" w:space="0" w:color="auto"/>
        <w:bottom w:val="none" w:sz="0" w:space="0" w:color="auto"/>
        <w:right w:val="none" w:sz="0" w:space="0" w:color="auto"/>
      </w:divBdr>
    </w:div>
    <w:div w:id="1981307102">
      <w:bodyDiv w:val="1"/>
      <w:marLeft w:val="0"/>
      <w:marRight w:val="0"/>
      <w:marTop w:val="0"/>
      <w:marBottom w:val="0"/>
      <w:divBdr>
        <w:top w:val="none" w:sz="0" w:space="0" w:color="auto"/>
        <w:left w:val="none" w:sz="0" w:space="0" w:color="auto"/>
        <w:bottom w:val="none" w:sz="0" w:space="0" w:color="auto"/>
        <w:right w:val="none" w:sz="0" w:space="0" w:color="auto"/>
      </w:divBdr>
    </w:div>
    <w:div w:id="1990859689">
      <w:bodyDiv w:val="1"/>
      <w:marLeft w:val="0"/>
      <w:marRight w:val="0"/>
      <w:marTop w:val="0"/>
      <w:marBottom w:val="0"/>
      <w:divBdr>
        <w:top w:val="none" w:sz="0" w:space="0" w:color="auto"/>
        <w:left w:val="none" w:sz="0" w:space="0" w:color="auto"/>
        <w:bottom w:val="none" w:sz="0" w:space="0" w:color="auto"/>
        <w:right w:val="none" w:sz="0" w:space="0" w:color="auto"/>
      </w:divBdr>
    </w:div>
    <w:div w:id="2010938554">
      <w:bodyDiv w:val="1"/>
      <w:marLeft w:val="0"/>
      <w:marRight w:val="0"/>
      <w:marTop w:val="0"/>
      <w:marBottom w:val="0"/>
      <w:divBdr>
        <w:top w:val="none" w:sz="0" w:space="0" w:color="auto"/>
        <w:left w:val="none" w:sz="0" w:space="0" w:color="auto"/>
        <w:bottom w:val="none" w:sz="0" w:space="0" w:color="auto"/>
        <w:right w:val="none" w:sz="0" w:space="0" w:color="auto"/>
      </w:divBdr>
    </w:div>
    <w:div w:id="2013215283">
      <w:bodyDiv w:val="1"/>
      <w:marLeft w:val="0"/>
      <w:marRight w:val="0"/>
      <w:marTop w:val="0"/>
      <w:marBottom w:val="0"/>
      <w:divBdr>
        <w:top w:val="none" w:sz="0" w:space="0" w:color="auto"/>
        <w:left w:val="none" w:sz="0" w:space="0" w:color="auto"/>
        <w:bottom w:val="none" w:sz="0" w:space="0" w:color="auto"/>
        <w:right w:val="none" w:sz="0" w:space="0" w:color="auto"/>
      </w:divBdr>
      <w:divsChild>
        <w:div w:id="1159079995">
          <w:marLeft w:val="0"/>
          <w:marRight w:val="0"/>
          <w:marTop w:val="0"/>
          <w:marBottom w:val="0"/>
          <w:divBdr>
            <w:top w:val="none" w:sz="0" w:space="0" w:color="auto"/>
            <w:left w:val="none" w:sz="0" w:space="0" w:color="auto"/>
            <w:bottom w:val="none" w:sz="0" w:space="0" w:color="auto"/>
            <w:right w:val="none" w:sz="0" w:space="0" w:color="auto"/>
          </w:divBdr>
        </w:div>
      </w:divsChild>
    </w:div>
    <w:div w:id="2024821161">
      <w:bodyDiv w:val="1"/>
      <w:marLeft w:val="0"/>
      <w:marRight w:val="0"/>
      <w:marTop w:val="0"/>
      <w:marBottom w:val="0"/>
      <w:divBdr>
        <w:top w:val="none" w:sz="0" w:space="0" w:color="auto"/>
        <w:left w:val="none" w:sz="0" w:space="0" w:color="auto"/>
        <w:bottom w:val="none" w:sz="0" w:space="0" w:color="auto"/>
        <w:right w:val="none" w:sz="0" w:space="0" w:color="auto"/>
      </w:divBdr>
    </w:div>
    <w:div w:id="2044549383">
      <w:bodyDiv w:val="1"/>
      <w:marLeft w:val="0"/>
      <w:marRight w:val="0"/>
      <w:marTop w:val="0"/>
      <w:marBottom w:val="0"/>
      <w:divBdr>
        <w:top w:val="none" w:sz="0" w:space="0" w:color="auto"/>
        <w:left w:val="none" w:sz="0" w:space="0" w:color="auto"/>
        <w:bottom w:val="none" w:sz="0" w:space="0" w:color="auto"/>
        <w:right w:val="none" w:sz="0" w:space="0" w:color="auto"/>
      </w:divBdr>
    </w:div>
    <w:div w:id="2045865860">
      <w:bodyDiv w:val="1"/>
      <w:marLeft w:val="0"/>
      <w:marRight w:val="0"/>
      <w:marTop w:val="0"/>
      <w:marBottom w:val="0"/>
      <w:divBdr>
        <w:top w:val="none" w:sz="0" w:space="0" w:color="auto"/>
        <w:left w:val="none" w:sz="0" w:space="0" w:color="auto"/>
        <w:bottom w:val="none" w:sz="0" w:space="0" w:color="auto"/>
        <w:right w:val="none" w:sz="0" w:space="0" w:color="auto"/>
      </w:divBdr>
    </w:div>
    <w:div w:id="2066564471">
      <w:bodyDiv w:val="1"/>
      <w:marLeft w:val="0"/>
      <w:marRight w:val="0"/>
      <w:marTop w:val="0"/>
      <w:marBottom w:val="0"/>
      <w:divBdr>
        <w:top w:val="none" w:sz="0" w:space="0" w:color="auto"/>
        <w:left w:val="none" w:sz="0" w:space="0" w:color="auto"/>
        <w:bottom w:val="none" w:sz="0" w:space="0" w:color="auto"/>
        <w:right w:val="none" w:sz="0" w:space="0" w:color="auto"/>
      </w:divBdr>
    </w:div>
    <w:div w:id="2079016726">
      <w:bodyDiv w:val="1"/>
      <w:marLeft w:val="0"/>
      <w:marRight w:val="0"/>
      <w:marTop w:val="0"/>
      <w:marBottom w:val="0"/>
      <w:divBdr>
        <w:top w:val="none" w:sz="0" w:space="0" w:color="auto"/>
        <w:left w:val="none" w:sz="0" w:space="0" w:color="auto"/>
        <w:bottom w:val="none" w:sz="0" w:space="0" w:color="auto"/>
        <w:right w:val="none" w:sz="0" w:space="0" w:color="auto"/>
      </w:divBdr>
    </w:div>
    <w:div w:id="2133857918">
      <w:bodyDiv w:val="1"/>
      <w:marLeft w:val="0"/>
      <w:marRight w:val="0"/>
      <w:marTop w:val="0"/>
      <w:marBottom w:val="0"/>
      <w:divBdr>
        <w:top w:val="none" w:sz="0" w:space="0" w:color="auto"/>
        <w:left w:val="none" w:sz="0" w:space="0" w:color="auto"/>
        <w:bottom w:val="none" w:sz="0" w:space="0" w:color="auto"/>
        <w:right w:val="none" w:sz="0" w:space="0" w:color="auto"/>
      </w:divBdr>
    </w:div>
    <w:div w:id="213825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10055</Words>
  <Characters>63395</Characters>
  <Application>Microsoft Office Word</Application>
  <DocSecurity>2</DocSecurity>
  <Lines>528</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2025-09-02T09:12:00Z</dcterms:created>
  <dcterms:modified xsi:type="dcterms:W3CDTF">2025-09-02T09:13:00Z</dcterms:modified>
  <cp:category/>
</cp:coreProperties>
</file>