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3165452D" w:rsidR="0083082B" w:rsidRDefault="0083082B" w:rsidP="0083082B">
            <w:pPr>
              <w:rPr>
                <w:rFonts w:asciiTheme="minorHAnsi" w:hAnsiTheme="minorHAnsi" w:cstheme="minorHAnsi"/>
                <w:b/>
                <w: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BJET Du projet de contrat:</w:t>
            </w:r>
            <w:r w:rsidR="00207FBD">
              <w:rPr>
                <w:rFonts w:asciiTheme="minorHAnsi" w:hAnsiTheme="minorHAnsi" w:cstheme="minorHAnsi"/>
                <w:b/>
                <w:caps/>
                <w:sz w:val="22"/>
                <w:szCs w:val="22"/>
              </w:rPr>
              <w:t xml:space="preserve"> </w:t>
            </w:r>
          </w:p>
          <w:p w14:paraId="5CB5A7A8" w14:textId="20C8377F" w:rsidR="00E66B39" w:rsidRDefault="00E66B39" w:rsidP="0083082B">
            <w:pPr>
              <w:rPr>
                <w:rFonts w:asciiTheme="minorHAnsi" w:hAnsiTheme="minorHAnsi" w:cstheme="minorHAnsi"/>
                <w:b/>
                <w:caps/>
                <w:smallCaps/>
                <w:sz w:val="22"/>
                <w:szCs w:val="22"/>
              </w:rPr>
            </w:pPr>
          </w:p>
          <w:p w14:paraId="3C05D46F" w14:textId="6C02A8D2" w:rsidR="00207FBD" w:rsidRPr="003E05DA" w:rsidRDefault="00207FBD" w:rsidP="0083082B">
            <w:pPr>
              <w:rPr>
                <w:rFonts w:asciiTheme="minorHAnsi" w:hAnsiTheme="minorHAnsi" w:cstheme="minorHAnsi"/>
                <w:b/>
                <w:caps/>
                <w:smallCaps/>
                <w:sz w:val="22"/>
                <w:szCs w:val="22"/>
              </w:rPr>
            </w:pPr>
            <w:r w:rsidRPr="003E05DA">
              <w:rPr>
                <w:rFonts w:asciiTheme="minorHAnsi" w:hAnsiTheme="minorHAnsi" w:cstheme="minorHAnsi"/>
                <w:b/>
                <w:caps/>
                <w:smallCaps/>
                <w:sz w:val="22"/>
                <w:szCs w:val="22"/>
              </w:rPr>
              <w:t>Formation des comites de gestion des ecoles en gestion participative</w:t>
            </w:r>
          </w:p>
          <w:p w14:paraId="7CABBE19" w14:textId="77777777" w:rsidR="00207FBD" w:rsidRPr="0006068D" w:rsidRDefault="00207FBD" w:rsidP="0083082B">
            <w:pPr>
              <w:rPr>
                <w:rFonts w:asciiTheme="minorHAnsi" w:hAnsiTheme="minorHAnsi" w:cstheme="minorHAnsi"/>
                <w:b/>
                <w:caps/>
                <w:smallCaps/>
                <w:sz w:val="22"/>
                <w:szCs w:val="22"/>
              </w:rPr>
            </w:pPr>
          </w:p>
          <w:p w14:paraId="79CD27F7" w14:textId="794F2F43" w:rsidR="00B30CDE" w:rsidRDefault="00B30CDE" w:rsidP="0083082B">
            <w:pPr>
              <w:jc w:val="both"/>
              <w:rPr>
                <w:rFonts w:asciiTheme="minorHAnsi" w:hAnsiTheme="minorHAnsi" w:cs="Arial"/>
                <w:i/>
                <w:sz w:val="24"/>
              </w:rPr>
            </w:pPr>
            <w:r w:rsidRPr="00042A74">
              <w:rPr>
                <w:rFonts w:asciiTheme="minorHAnsi" w:hAnsiTheme="minorHAnsi" w:cs="Arial"/>
                <w:b/>
                <w:i/>
                <w:sz w:val="24"/>
                <w:u w:val="single"/>
              </w:rPr>
              <w:t>LOT 1</w:t>
            </w:r>
            <w:r>
              <w:rPr>
                <w:rFonts w:asciiTheme="minorHAnsi" w:hAnsiTheme="minorHAnsi" w:cs="Arial"/>
                <w:i/>
                <w:sz w:val="24"/>
              </w:rPr>
              <w:t xml:space="preserve"> : </w:t>
            </w:r>
            <w:r w:rsidRPr="003C00B3">
              <w:rPr>
                <w:rFonts w:asciiTheme="minorHAnsi" w:hAnsiTheme="minorHAnsi" w:cs="Arial"/>
                <w:i/>
                <w:sz w:val="24"/>
              </w:rPr>
              <w:t>Organisations et réalisation de formation</w:t>
            </w:r>
            <w:r>
              <w:rPr>
                <w:rFonts w:asciiTheme="minorHAnsi" w:hAnsiTheme="minorHAnsi" w:cs="Arial"/>
                <w:i/>
                <w:sz w:val="24"/>
              </w:rPr>
              <w:t>s</w:t>
            </w:r>
            <w:r w:rsidRPr="003C00B3">
              <w:rPr>
                <w:rFonts w:asciiTheme="minorHAnsi" w:hAnsiTheme="minorHAnsi" w:cs="Arial"/>
                <w:i/>
                <w:sz w:val="24"/>
              </w:rPr>
              <w:t xml:space="preserve"> en gestion participative des </w:t>
            </w:r>
            <w:r>
              <w:rPr>
                <w:rFonts w:asciiTheme="minorHAnsi" w:hAnsiTheme="minorHAnsi" w:cs="Arial"/>
                <w:i/>
                <w:sz w:val="24"/>
              </w:rPr>
              <w:t>subventions scolaires</w:t>
            </w:r>
          </w:p>
          <w:p w14:paraId="17C0CE9D" w14:textId="77777777" w:rsidR="00B30CDE" w:rsidRDefault="00B30CDE" w:rsidP="0083082B">
            <w:pPr>
              <w:jc w:val="both"/>
              <w:rPr>
                <w:rFonts w:asciiTheme="minorHAnsi" w:hAnsiTheme="minorHAnsi" w:cs="Arial"/>
                <w:i/>
                <w:sz w:val="24"/>
              </w:rPr>
            </w:pPr>
          </w:p>
          <w:p w14:paraId="1BFB01CC" w14:textId="77777777" w:rsidR="0083082B" w:rsidRDefault="00B30CDE" w:rsidP="0083082B">
            <w:pPr>
              <w:jc w:val="both"/>
              <w:rPr>
                <w:rFonts w:asciiTheme="minorHAnsi" w:hAnsiTheme="minorHAnsi" w:cs="Arial"/>
                <w:i/>
                <w:sz w:val="24"/>
              </w:rPr>
            </w:pPr>
            <w:r w:rsidRPr="00042A74">
              <w:rPr>
                <w:rFonts w:asciiTheme="minorHAnsi" w:hAnsiTheme="minorHAnsi" w:cs="Arial"/>
                <w:b/>
                <w:i/>
                <w:sz w:val="24"/>
                <w:u w:val="single"/>
              </w:rPr>
              <w:t>LOT 2</w:t>
            </w:r>
            <w:r>
              <w:rPr>
                <w:rFonts w:asciiTheme="minorHAnsi" w:hAnsiTheme="minorHAnsi" w:cs="Arial"/>
                <w:i/>
                <w:sz w:val="24"/>
              </w:rPr>
              <w:t xml:space="preserve"> : </w:t>
            </w:r>
            <w:r w:rsidR="003A52A5" w:rsidRPr="003A52A5">
              <w:rPr>
                <w:rFonts w:asciiTheme="minorHAnsi" w:hAnsiTheme="minorHAnsi" w:cs="Arial"/>
                <w:i/>
                <w:sz w:val="24"/>
              </w:rPr>
              <w:t>Organisations et réalisation de formations en gestion des établissements scolaires y compris en gestion de la participation communautaire</w:t>
            </w:r>
          </w:p>
          <w:p w14:paraId="2B8821F0" w14:textId="24DF0CCE" w:rsidR="00E66B39" w:rsidRPr="0006068D" w:rsidRDefault="00E66B39" w:rsidP="0083082B">
            <w:pPr>
              <w:jc w:val="both"/>
              <w:rPr>
                <w:rFonts w:asciiTheme="minorHAnsi" w:hAnsiTheme="minorHAnsi" w:cstheme="minorHAnsi"/>
                <w:b/>
                <w:sz w:val="22"/>
                <w:szCs w:val="22"/>
              </w:rPr>
            </w:pP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39CFCE8F" w:rsidR="0083082B" w:rsidRPr="0006068D" w:rsidRDefault="003B06D6" w:rsidP="00914771">
            <w:pPr>
              <w:rPr>
                <w:rFonts w:asciiTheme="minorHAnsi" w:hAnsiTheme="minorHAnsi" w:cstheme="minorHAnsi"/>
                <w:sz w:val="22"/>
                <w:szCs w:val="22"/>
              </w:rPr>
            </w:pPr>
            <w:r w:rsidRPr="00BC460D">
              <w:rPr>
                <w:rFonts w:asciiTheme="minorHAnsi" w:hAnsiTheme="minorHAnsi" w:cstheme="minorHAnsi"/>
                <w:b/>
                <w:sz w:val="22"/>
                <w:szCs w:val="22"/>
              </w:rPr>
              <w:t>2</w:t>
            </w:r>
            <w:r w:rsidR="00BD4C53">
              <w:rPr>
                <w:rFonts w:asciiTheme="minorHAnsi" w:hAnsiTheme="minorHAnsi" w:cstheme="minorHAnsi"/>
                <w:b/>
                <w:sz w:val="22"/>
                <w:szCs w:val="22"/>
              </w:rPr>
              <w:t>2</w:t>
            </w:r>
            <w:r w:rsidR="00836A9C" w:rsidRPr="00BC460D">
              <w:rPr>
                <w:rFonts w:asciiTheme="minorHAnsi" w:hAnsiTheme="minorHAnsi" w:cstheme="minorHAnsi"/>
                <w:b/>
                <w:sz w:val="22"/>
                <w:szCs w:val="22"/>
              </w:rPr>
              <w:t>/</w:t>
            </w:r>
            <w:r w:rsidR="00A32DF7" w:rsidRPr="00BC460D">
              <w:rPr>
                <w:rFonts w:asciiTheme="minorHAnsi" w:hAnsiTheme="minorHAnsi" w:cstheme="minorHAnsi"/>
                <w:b/>
                <w:sz w:val="22"/>
                <w:szCs w:val="22"/>
              </w:rPr>
              <w:t>09</w:t>
            </w:r>
            <w:r w:rsidR="00836A9C" w:rsidRPr="00BC460D">
              <w:rPr>
                <w:rFonts w:asciiTheme="minorHAnsi" w:hAnsiTheme="minorHAnsi" w:cstheme="minorHAnsi"/>
                <w:b/>
                <w:sz w:val="22"/>
                <w:szCs w:val="22"/>
              </w:rPr>
              <w:t>/20</w:t>
            </w:r>
            <w:r w:rsidR="00914771">
              <w:rPr>
                <w:rFonts w:asciiTheme="minorHAnsi" w:hAnsiTheme="minorHAnsi" w:cstheme="minorHAnsi"/>
                <w:b/>
                <w:sz w:val="22"/>
                <w:szCs w:val="22"/>
              </w:rPr>
              <w:t>2</w:t>
            </w:r>
            <w:r w:rsidR="00A32DF7" w:rsidRPr="00BC460D">
              <w:rPr>
                <w:rFonts w:asciiTheme="minorHAnsi" w:hAnsiTheme="minorHAnsi" w:cstheme="minorHAnsi"/>
                <w:b/>
                <w:sz w:val="22"/>
                <w:szCs w:val="22"/>
              </w:rPr>
              <w:t>5</w:t>
            </w:r>
            <w:r w:rsidR="00836A9C" w:rsidRPr="00BC460D">
              <w:rPr>
                <w:rFonts w:asciiTheme="minorHAnsi" w:hAnsiTheme="minorHAnsi" w:cstheme="minorHAnsi"/>
                <w:b/>
                <w:sz w:val="22"/>
                <w:szCs w:val="22"/>
              </w:rPr>
              <w:t xml:space="preserve"> à </w:t>
            </w:r>
            <w:r w:rsidR="00A32DF7" w:rsidRPr="00BC460D">
              <w:rPr>
                <w:rFonts w:asciiTheme="minorHAnsi" w:hAnsiTheme="minorHAnsi" w:cstheme="minorHAnsi"/>
                <w:b/>
                <w:sz w:val="22"/>
                <w:szCs w:val="22"/>
              </w:rPr>
              <w:t>23</w:t>
            </w:r>
            <w:r w:rsidR="00836A9C" w:rsidRPr="00BC460D">
              <w:rPr>
                <w:rFonts w:asciiTheme="minorHAnsi" w:hAnsiTheme="minorHAnsi" w:cstheme="minorHAnsi"/>
                <w:b/>
                <w:sz w:val="22"/>
                <w:szCs w:val="22"/>
              </w:rPr>
              <w:t>h</w:t>
            </w:r>
            <w:r w:rsidR="00A32DF7" w:rsidRPr="00BC460D">
              <w:rPr>
                <w:rFonts w:asciiTheme="minorHAnsi" w:hAnsiTheme="minorHAnsi" w:cstheme="minorHAnsi"/>
                <w:b/>
                <w:sz w:val="22"/>
                <w:szCs w:val="22"/>
              </w:rPr>
              <w:t>59</w:t>
            </w:r>
            <w:r w:rsidR="00836A9C">
              <w:rPr>
                <w:rFonts w:asciiTheme="minorHAnsi" w:hAnsiTheme="minorHAnsi" w:cstheme="minorHAnsi"/>
                <w:b/>
                <w:smallCaps/>
                <w:sz w:val="22"/>
                <w:szCs w:val="22"/>
              </w:rPr>
              <w:t xml:space="preserve"> </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93313A">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93313A">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93313A">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93313A">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93313A">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93313A">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93313A">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93313A">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93313A">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93313A">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93313A">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93313A">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93313A">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93313A">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93313A">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93313A">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93313A">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93313A">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93313A">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93313A">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93313A">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93313A">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93313A">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93313A">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93313A">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93313A">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93313A">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93313A">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93313A">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93313A">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93313A">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93313A">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93313A">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93313A">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93313A">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93313A">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93313A">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93313A">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93313A">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93313A">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93313A">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93313A">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93313A">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93313A">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93313A">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93313A">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93313A">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93313A">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93313A">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93313A">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93313A">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93313A">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93313A">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93313A">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93313A">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93313A">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93313A">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15FA92D1"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passation d’un contrat de service ayant pour objet </w:t>
      </w:r>
      <w:r w:rsidR="00A44958" w:rsidRPr="009009F8">
        <w:rPr>
          <w:rFonts w:asciiTheme="minorHAnsi" w:hAnsiTheme="minorHAnsi" w:cstheme="minorHAnsi"/>
          <w:szCs w:val="22"/>
        </w:rPr>
        <w:t>« </w:t>
      </w:r>
      <w:r w:rsidR="003A52A5" w:rsidRPr="00B20329">
        <w:rPr>
          <w:rFonts w:asciiTheme="minorHAnsi" w:hAnsiTheme="minorHAnsi" w:cstheme="minorHAnsi"/>
          <w:i/>
          <w:szCs w:val="22"/>
        </w:rPr>
        <w:t xml:space="preserve">Organisation et réalisation de formations </w:t>
      </w:r>
      <w:r w:rsidR="008824D8">
        <w:rPr>
          <w:rFonts w:asciiTheme="minorHAnsi" w:hAnsiTheme="minorHAnsi" w:cstheme="minorHAnsi"/>
          <w:i/>
          <w:szCs w:val="22"/>
        </w:rPr>
        <w:t>des comités de gestion des écoles en gestion participative</w:t>
      </w:r>
      <w:r w:rsidR="003A52A5">
        <w:rPr>
          <w:rFonts w:asciiTheme="minorHAnsi" w:hAnsiTheme="minorHAnsi" w:cstheme="minorHAnsi"/>
          <w:i/>
          <w:szCs w:val="22"/>
        </w:rPr>
        <w:t xml:space="preserve"> </w:t>
      </w:r>
      <w:r w:rsidR="00A44958" w:rsidRPr="00E23E75">
        <w:rPr>
          <w:rFonts w:asciiTheme="minorHAnsi" w:hAnsiTheme="minorHAnsi" w:cstheme="minorHAnsi"/>
          <w:szCs w:val="22"/>
        </w:rPr>
        <w:t>».</w:t>
      </w:r>
    </w:p>
    <w:p w14:paraId="32837BEE" w14:textId="32488965"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008824D8">
        <w:rPr>
          <w:rFonts w:asciiTheme="minorHAnsi" w:hAnsiTheme="minorHAnsi" w:cstheme="minorHAnsi"/>
          <w:sz w:val="22"/>
          <w:szCs w:val="22"/>
        </w:rPr>
        <w:t xml:space="preserve"> (termes de référence) de chacun des lots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7B22B0C2" w14:textId="37D0CA2E" w:rsidR="009009F8" w:rsidRPr="003B06D6" w:rsidRDefault="003B06D6" w:rsidP="00F32194">
      <w:pPr>
        <w:pStyle w:val="u"/>
        <w:spacing w:before="120"/>
        <w:ind w:left="0"/>
        <w:rPr>
          <w:rFonts w:asciiTheme="minorHAnsi" w:hAnsiTheme="minorHAnsi" w:cstheme="minorHAnsi"/>
          <w:szCs w:val="22"/>
        </w:rPr>
      </w:pPr>
      <w:r>
        <w:rPr>
          <w:rFonts w:asciiTheme="minorHAnsi" w:hAnsiTheme="minorHAnsi" w:cstheme="minorHAnsi"/>
          <w:szCs w:val="22"/>
        </w:rPr>
        <w:t xml:space="preserve">Il est passé par </w:t>
      </w:r>
      <w:r w:rsidR="009009F8" w:rsidRPr="003B06D6">
        <w:rPr>
          <w:rFonts w:asciiTheme="minorHAnsi" w:hAnsiTheme="minorHAnsi" w:cstheme="minorHAnsi"/>
          <w:szCs w:val="22"/>
        </w:rPr>
        <w:t>procédure adaptée en application des articles L. 2123-1 e</w:t>
      </w:r>
      <w:r w:rsidRPr="003B06D6">
        <w:rPr>
          <w:rFonts w:asciiTheme="minorHAnsi" w:hAnsiTheme="minorHAnsi" w:cstheme="minorHAnsi"/>
          <w:szCs w:val="22"/>
        </w:rPr>
        <w:t>t R. 2123-1 au R. 2123-7 du CCP</w:t>
      </w:r>
      <w:r>
        <w:rPr>
          <w:rFonts w:asciiTheme="minorHAnsi" w:hAnsiTheme="minorHAnsi" w:cstheme="minorHAnsi"/>
          <w:szCs w:val="22"/>
        </w:rPr>
        <w:t>.</w:t>
      </w:r>
    </w:p>
    <w:p w14:paraId="597715FC" w14:textId="77777777" w:rsidR="009009F8" w:rsidRDefault="009009F8" w:rsidP="009009F8">
      <w:pPr>
        <w:pStyle w:val="u"/>
        <w:overflowPunct/>
        <w:autoSpaceDE/>
        <w:autoSpaceDN/>
        <w:adjustRightInd/>
        <w:spacing w:before="120"/>
        <w:ind w:left="0"/>
        <w:textAlignment w:val="auto"/>
        <w:rPr>
          <w:rFonts w:asciiTheme="minorHAnsi" w:hAnsiTheme="minorHAnsi" w:cstheme="minorHAnsi"/>
          <w:szCs w:val="22"/>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6"/>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D418D4" w:rsidRDefault="009009F8" w:rsidP="00A025D7">
            <w:pPr>
              <w:spacing w:line="240" w:lineRule="auto"/>
              <w:jc w:val="center"/>
              <w:rPr>
                <w:rFonts w:asciiTheme="minorHAnsi" w:hAnsiTheme="minorHAnsi" w:cstheme="minorHAnsi"/>
                <w:b/>
                <w:sz w:val="22"/>
                <w:szCs w:val="22"/>
              </w:rPr>
            </w:pPr>
            <w:r w:rsidRPr="00D418D4">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D418D4" w:rsidRDefault="009009F8" w:rsidP="00A025D7">
            <w:pPr>
              <w:spacing w:line="240" w:lineRule="auto"/>
              <w:jc w:val="both"/>
              <w:rPr>
                <w:rFonts w:asciiTheme="minorHAnsi" w:hAnsiTheme="minorHAnsi" w:cstheme="minorHAnsi"/>
                <w:b/>
                <w:sz w:val="22"/>
                <w:szCs w:val="22"/>
              </w:rPr>
            </w:pPr>
            <w:r w:rsidRPr="00D418D4">
              <w:rPr>
                <w:rFonts w:asciiTheme="minorHAnsi" w:hAnsiTheme="minorHAnsi" w:cstheme="minorHAnsi"/>
                <w:b/>
                <w:sz w:val="22"/>
                <w:szCs w:val="22"/>
              </w:rPr>
              <w:t>Etape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7AC45CEF" w:rsidR="009009F8" w:rsidRPr="00D418D4" w:rsidRDefault="003B06D6" w:rsidP="003B06D6">
            <w:pPr>
              <w:spacing w:line="240" w:lineRule="auto"/>
              <w:jc w:val="center"/>
              <w:rPr>
                <w:rFonts w:asciiTheme="minorHAnsi" w:hAnsiTheme="minorHAnsi" w:cstheme="minorHAnsi"/>
                <w:sz w:val="22"/>
                <w:szCs w:val="22"/>
              </w:rPr>
            </w:pPr>
            <w:r w:rsidRPr="00D418D4">
              <w:rPr>
                <w:rFonts w:asciiTheme="minorHAnsi" w:hAnsiTheme="minorHAnsi" w:cstheme="minorHAnsi"/>
                <w:sz w:val="22"/>
                <w:szCs w:val="22"/>
              </w:rPr>
              <w:t>22</w:t>
            </w:r>
            <w:r w:rsidR="009009F8" w:rsidRPr="00D418D4">
              <w:rPr>
                <w:rFonts w:asciiTheme="minorHAnsi" w:hAnsiTheme="minorHAnsi" w:cstheme="minorHAnsi"/>
                <w:sz w:val="22"/>
                <w:szCs w:val="22"/>
              </w:rPr>
              <w:t>/</w:t>
            </w:r>
            <w:r w:rsidRPr="00D418D4">
              <w:rPr>
                <w:rFonts w:asciiTheme="minorHAnsi" w:hAnsiTheme="minorHAnsi" w:cstheme="minorHAnsi"/>
                <w:sz w:val="22"/>
                <w:szCs w:val="22"/>
              </w:rPr>
              <w:t>09</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D418D4" w:rsidRDefault="009009F8" w:rsidP="00A025D7">
            <w:pPr>
              <w:spacing w:line="240" w:lineRule="auto"/>
              <w:jc w:val="both"/>
              <w:rPr>
                <w:rFonts w:asciiTheme="minorHAnsi" w:hAnsiTheme="minorHAnsi" w:cstheme="minorHAnsi"/>
                <w:sz w:val="22"/>
                <w:szCs w:val="22"/>
              </w:rPr>
            </w:pPr>
            <w:r w:rsidRPr="00D418D4">
              <w:rPr>
                <w:rFonts w:asciiTheme="minorHAnsi" w:hAnsiTheme="minorHAnsi" w:cstheme="minorHAnsi"/>
                <w:sz w:val="22"/>
                <w:szCs w:val="22"/>
              </w:rPr>
              <w:t>Date limite de réception des offres</w:t>
            </w:r>
          </w:p>
        </w:tc>
      </w:tr>
      <w:tr w:rsidR="009009F8" w:rsidRPr="00921E55"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4552D6F4" w:rsidR="009009F8" w:rsidRPr="00D418D4" w:rsidRDefault="003B06D6" w:rsidP="003B06D6">
            <w:pPr>
              <w:spacing w:line="240" w:lineRule="auto"/>
              <w:jc w:val="center"/>
              <w:rPr>
                <w:rFonts w:asciiTheme="minorHAnsi" w:hAnsiTheme="minorHAnsi" w:cstheme="minorHAnsi"/>
                <w:sz w:val="22"/>
                <w:szCs w:val="22"/>
              </w:rPr>
            </w:pPr>
            <w:r w:rsidRPr="00D418D4">
              <w:rPr>
                <w:rFonts w:asciiTheme="minorHAnsi" w:hAnsiTheme="minorHAnsi" w:cstheme="minorHAnsi"/>
                <w:sz w:val="22"/>
                <w:szCs w:val="22"/>
              </w:rPr>
              <w:t>07</w:t>
            </w:r>
            <w:r w:rsidR="009009F8" w:rsidRPr="00D418D4">
              <w:rPr>
                <w:rFonts w:asciiTheme="minorHAnsi" w:hAnsiTheme="minorHAnsi" w:cstheme="minorHAnsi"/>
                <w:sz w:val="22"/>
                <w:szCs w:val="22"/>
              </w:rPr>
              <w:t>/</w:t>
            </w:r>
            <w:r w:rsidRPr="00D418D4">
              <w:rPr>
                <w:rFonts w:asciiTheme="minorHAnsi" w:hAnsiTheme="minorHAnsi" w:cstheme="minorHAnsi"/>
                <w:sz w:val="22"/>
                <w:szCs w:val="22"/>
              </w:rPr>
              <w:t>10</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D418D4" w:rsidRDefault="009009F8" w:rsidP="00A025D7">
            <w:pPr>
              <w:spacing w:line="240" w:lineRule="auto"/>
              <w:jc w:val="both"/>
              <w:rPr>
                <w:rFonts w:asciiTheme="minorHAnsi" w:hAnsiTheme="minorHAnsi" w:cstheme="minorHAnsi"/>
                <w:sz w:val="22"/>
                <w:szCs w:val="22"/>
              </w:rPr>
            </w:pPr>
            <w:r w:rsidRPr="00D418D4">
              <w:rPr>
                <w:rFonts w:asciiTheme="minorHAnsi" w:hAnsiTheme="minorHAnsi" w:cstheme="minorHAnsi"/>
                <w:sz w:val="22"/>
                <w:szCs w:val="22"/>
              </w:rPr>
              <w:t>Audition / Négociation des offres et demandes d’offres optimisées</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7D52867C" w:rsidR="009009F8" w:rsidRPr="00D418D4" w:rsidRDefault="003B06D6" w:rsidP="003B06D6">
            <w:pPr>
              <w:spacing w:line="240" w:lineRule="auto"/>
              <w:jc w:val="center"/>
              <w:rPr>
                <w:rFonts w:asciiTheme="minorHAnsi" w:hAnsiTheme="minorHAnsi" w:cstheme="minorHAnsi"/>
                <w:sz w:val="22"/>
                <w:szCs w:val="22"/>
              </w:rPr>
            </w:pPr>
            <w:r w:rsidRPr="00D418D4">
              <w:rPr>
                <w:rFonts w:asciiTheme="minorHAnsi" w:hAnsiTheme="minorHAnsi" w:cstheme="minorHAnsi"/>
                <w:sz w:val="22"/>
                <w:szCs w:val="22"/>
              </w:rPr>
              <w:t>2</w:t>
            </w:r>
            <w:r w:rsidR="002B4600" w:rsidRPr="00D418D4">
              <w:rPr>
                <w:rFonts w:asciiTheme="minorHAnsi" w:hAnsiTheme="minorHAnsi" w:cstheme="minorHAnsi"/>
                <w:sz w:val="22"/>
                <w:szCs w:val="22"/>
              </w:rPr>
              <w:t>0</w:t>
            </w:r>
            <w:r w:rsidR="009009F8" w:rsidRPr="00D418D4">
              <w:rPr>
                <w:rFonts w:asciiTheme="minorHAnsi" w:hAnsiTheme="minorHAnsi" w:cstheme="minorHAnsi"/>
                <w:sz w:val="22"/>
                <w:szCs w:val="22"/>
              </w:rPr>
              <w:t>/</w:t>
            </w:r>
            <w:r w:rsidR="002B4600" w:rsidRPr="00D418D4">
              <w:rPr>
                <w:rFonts w:asciiTheme="minorHAnsi" w:hAnsiTheme="minorHAnsi" w:cstheme="minorHAnsi"/>
                <w:sz w:val="22"/>
                <w:szCs w:val="22"/>
              </w:rPr>
              <w:t>10</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D418D4" w:rsidRDefault="009009F8" w:rsidP="00A025D7">
            <w:pPr>
              <w:spacing w:line="240" w:lineRule="auto"/>
              <w:jc w:val="both"/>
              <w:rPr>
                <w:rFonts w:asciiTheme="minorHAnsi" w:hAnsiTheme="minorHAnsi" w:cstheme="minorHAnsi"/>
                <w:sz w:val="22"/>
                <w:szCs w:val="22"/>
              </w:rPr>
            </w:pPr>
            <w:r w:rsidRPr="00D418D4">
              <w:rPr>
                <w:rFonts w:asciiTheme="minorHAnsi" w:hAnsiTheme="minorHAnsi" w:cstheme="minorHAnsi"/>
                <w:sz w:val="22"/>
                <w:szCs w:val="22"/>
              </w:rPr>
              <w:t>Date limite de réception des offres optimisées</w:t>
            </w:r>
          </w:p>
        </w:tc>
      </w:tr>
      <w:tr w:rsidR="009009F8" w:rsidRPr="00921E5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27C87787" w:rsidR="009009F8" w:rsidRPr="00D418D4" w:rsidRDefault="003B06D6" w:rsidP="002B4600">
            <w:pPr>
              <w:spacing w:line="240" w:lineRule="auto"/>
              <w:jc w:val="center"/>
              <w:rPr>
                <w:rFonts w:asciiTheme="minorHAnsi" w:hAnsiTheme="minorHAnsi" w:cstheme="minorHAnsi"/>
                <w:sz w:val="22"/>
                <w:szCs w:val="22"/>
              </w:rPr>
            </w:pPr>
            <w:r w:rsidRPr="00D418D4">
              <w:rPr>
                <w:rFonts w:asciiTheme="minorHAnsi" w:hAnsiTheme="minorHAnsi" w:cstheme="minorHAnsi"/>
                <w:sz w:val="22"/>
                <w:szCs w:val="22"/>
              </w:rPr>
              <w:t>24</w:t>
            </w:r>
            <w:r w:rsidR="009009F8" w:rsidRPr="00D418D4">
              <w:rPr>
                <w:rFonts w:asciiTheme="minorHAnsi" w:hAnsiTheme="minorHAnsi" w:cstheme="minorHAnsi"/>
                <w:sz w:val="22"/>
                <w:szCs w:val="22"/>
              </w:rPr>
              <w:t>/</w:t>
            </w:r>
            <w:r w:rsidR="002B4600" w:rsidRPr="00D418D4">
              <w:rPr>
                <w:rFonts w:asciiTheme="minorHAnsi" w:hAnsiTheme="minorHAnsi" w:cstheme="minorHAnsi"/>
                <w:sz w:val="22"/>
                <w:szCs w:val="22"/>
              </w:rPr>
              <w:t>10</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D418D4" w:rsidRDefault="009009F8" w:rsidP="00A025D7">
            <w:pPr>
              <w:spacing w:line="240" w:lineRule="auto"/>
              <w:rPr>
                <w:rFonts w:asciiTheme="minorHAnsi" w:hAnsiTheme="minorHAnsi" w:cstheme="minorHAnsi"/>
                <w:sz w:val="22"/>
                <w:szCs w:val="22"/>
              </w:rPr>
            </w:pPr>
            <w:r w:rsidRPr="00D418D4">
              <w:rPr>
                <w:rFonts w:asciiTheme="minorHAnsi" w:hAnsiTheme="minorHAnsi" w:cstheme="minorHAnsi"/>
                <w:sz w:val="22"/>
                <w:szCs w:val="22"/>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47D299F3" w:rsidR="009009F8" w:rsidRPr="00D418D4" w:rsidRDefault="003B06D6" w:rsidP="002B4600">
            <w:pPr>
              <w:spacing w:line="240" w:lineRule="auto"/>
              <w:jc w:val="center"/>
              <w:rPr>
                <w:rFonts w:asciiTheme="minorHAnsi" w:hAnsiTheme="minorHAnsi" w:cstheme="minorHAnsi"/>
                <w:sz w:val="22"/>
                <w:szCs w:val="22"/>
              </w:rPr>
            </w:pPr>
            <w:r w:rsidRPr="00D418D4">
              <w:rPr>
                <w:rFonts w:asciiTheme="minorHAnsi" w:hAnsiTheme="minorHAnsi" w:cstheme="minorHAnsi"/>
                <w:sz w:val="22"/>
                <w:szCs w:val="22"/>
              </w:rPr>
              <w:t>31</w:t>
            </w:r>
            <w:r w:rsidR="009009F8" w:rsidRPr="00D418D4">
              <w:rPr>
                <w:rFonts w:asciiTheme="minorHAnsi" w:hAnsiTheme="minorHAnsi" w:cstheme="minorHAnsi"/>
                <w:sz w:val="22"/>
                <w:szCs w:val="22"/>
              </w:rPr>
              <w:t>/</w:t>
            </w:r>
            <w:r w:rsidR="002B4600" w:rsidRPr="00D418D4">
              <w:rPr>
                <w:rFonts w:asciiTheme="minorHAnsi" w:hAnsiTheme="minorHAnsi" w:cstheme="minorHAnsi"/>
                <w:sz w:val="22"/>
                <w:szCs w:val="22"/>
              </w:rPr>
              <w:t>10</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D418D4" w:rsidRDefault="009009F8" w:rsidP="00A025D7">
            <w:pPr>
              <w:spacing w:line="240" w:lineRule="auto"/>
              <w:jc w:val="both"/>
              <w:rPr>
                <w:rFonts w:asciiTheme="minorHAnsi" w:hAnsiTheme="minorHAnsi" w:cstheme="minorHAnsi"/>
                <w:sz w:val="22"/>
                <w:szCs w:val="22"/>
              </w:rPr>
            </w:pPr>
            <w:r w:rsidRPr="00D418D4">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010928E7" w:rsidR="004B18E1"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0E32AE2" w14:textId="77777777" w:rsidR="00D418D4" w:rsidRPr="00D418D4" w:rsidRDefault="00D418D4" w:rsidP="00D418D4">
      <w:pPr>
        <w:pStyle w:val="v"/>
        <w:widowControl w:val="0"/>
        <w:numPr>
          <w:ilvl w:val="0"/>
          <w:numId w:val="7"/>
        </w:numPr>
        <w:rPr>
          <w:rFonts w:asciiTheme="minorHAnsi" w:hAnsiTheme="minorHAnsi" w:cstheme="minorHAnsi"/>
          <w:szCs w:val="22"/>
        </w:rPr>
      </w:pPr>
      <w:r w:rsidRPr="00D418D4">
        <w:rPr>
          <w:rFonts w:asciiTheme="minorHAnsi" w:hAnsiTheme="minorHAnsi" w:cstheme="minorHAnsi"/>
          <w:szCs w:val="22"/>
        </w:rPr>
        <w:t>Le cadre de décomposition du prix global et forfaitaire ;</w:t>
      </w:r>
    </w:p>
    <w:p w14:paraId="45F0DD8B" w14:textId="77777777" w:rsidR="00D418D4" w:rsidRPr="00D418D4" w:rsidRDefault="00D418D4" w:rsidP="00D418D4">
      <w:pPr>
        <w:pStyle w:val="v"/>
        <w:widowControl w:val="0"/>
        <w:numPr>
          <w:ilvl w:val="0"/>
          <w:numId w:val="7"/>
        </w:numPr>
        <w:rPr>
          <w:rFonts w:asciiTheme="minorHAnsi" w:hAnsiTheme="minorHAnsi" w:cstheme="minorHAnsi"/>
          <w:szCs w:val="22"/>
        </w:rPr>
      </w:pPr>
      <w:r w:rsidRPr="00D418D4">
        <w:rPr>
          <w:rFonts w:asciiTheme="minorHAnsi" w:hAnsiTheme="minorHAnsi" w:cstheme="minorHAnsi"/>
          <w:szCs w:val="22"/>
        </w:rPr>
        <w:t>La liste des écoles du périmètre d’expérimentation du projet PAIRE</w:t>
      </w:r>
    </w:p>
    <w:p w14:paraId="446FF53D" w14:textId="77777777" w:rsidR="00D418D4" w:rsidRPr="00D418D4" w:rsidRDefault="00D418D4" w:rsidP="00D418D4">
      <w:pPr>
        <w:pStyle w:val="v"/>
        <w:widowControl w:val="0"/>
        <w:numPr>
          <w:ilvl w:val="0"/>
          <w:numId w:val="7"/>
        </w:numPr>
        <w:rPr>
          <w:rFonts w:asciiTheme="minorHAnsi" w:hAnsiTheme="minorHAnsi" w:cstheme="minorHAnsi"/>
          <w:szCs w:val="22"/>
        </w:rPr>
      </w:pPr>
      <w:r w:rsidRPr="00D418D4">
        <w:rPr>
          <w:rFonts w:asciiTheme="minorHAnsi" w:hAnsiTheme="minorHAnsi" w:cstheme="minorHAnsi"/>
          <w:szCs w:val="22"/>
        </w:rPr>
        <w:t xml:space="preserve">Le barème des allocations de per diem et indemnités de déplacement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43326AB7" w14:textId="77777777" w:rsidR="002B4600" w:rsidRDefault="002B4600" w:rsidP="00FE5E7B">
      <w:pPr>
        <w:pStyle w:val="v"/>
        <w:widowControl w:val="0"/>
        <w:rPr>
          <w:rFonts w:asciiTheme="minorHAnsi" w:hAnsiTheme="minorHAnsi" w:cstheme="minorHAnsi"/>
          <w:szCs w:val="22"/>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6A7EB47D"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D42FEC">
        <w:rPr>
          <w:rFonts w:asciiTheme="minorHAnsi" w:hAnsiTheme="minorHAnsi" w:cstheme="minorHAnsi"/>
          <w:sz w:val="22"/>
          <w:szCs w:val="22"/>
        </w:rPr>
        <w:t>5</w:t>
      </w:r>
      <w:r w:rsidRPr="00921E55">
        <w:rPr>
          <w:rFonts w:asciiTheme="minorHAnsi" w:hAnsiTheme="minorHAnsi" w:cstheme="minorHAnsi"/>
          <w:sz w:val="22"/>
          <w:szCs w:val="22"/>
        </w:rPr>
        <w:t xml:space="preserve"> jours avant la date limite de réception des plis</w:t>
      </w:r>
    </w:p>
    <w:p w14:paraId="79BC8ED0" w14:textId="7AF98F79"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dûment identifiés lors du retrait des documents de la consultation.</w:t>
      </w:r>
    </w:p>
    <w:p w14:paraId="1267E84A" w14:textId="77777777" w:rsidR="00210F57" w:rsidRDefault="00210F57">
      <w:pPr>
        <w:spacing w:line="240" w:lineRule="auto"/>
        <w:rPr>
          <w:rFonts w:asciiTheme="minorHAnsi" w:hAnsiTheme="minorHAnsi" w:cstheme="minorHAnsi"/>
          <w:sz w:val="22"/>
          <w:szCs w:val="22"/>
        </w:rPr>
      </w:pPr>
    </w:p>
    <w:p w14:paraId="77C1A062" w14:textId="62C749D2"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 xml:space="preserve">Les candidats/soumissionnaires devront répondre sur la base du dernier dossier modifié. Dans le cas où un candidat/soumissionnaire aurait remis une candidature et/ou une offre avant les modifications, il pourra en </w:t>
      </w:r>
      <w:r w:rsidRPr="00921E55">
        <w:rPr>
          <w:rFonts w:asciiTheme="minorHAnsi" w:hAnsiTheme="minorHAnsi" w:cstheme="minorHAnsi"/>
          <w:sz w:val="22"/>
          <w:szCs w:val="22"/>
        </w:rPr>
        <w:lastRenderedPageBreak/>
        <w:t>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63783770"/>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63783771"/>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14:paraId="6986A270" w14:textId="7B4B2454" w:rsidR="00093D39" w:rsidRPr="0006068D" w:rsidRDefault="008139A8"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Pr="0006068D">
        <w:rPr>
          <w:rFonts w:asciiTheme="minorHAnsi" w:hAnsiTheme="minorHAnsi" w:cstheme="minorHAnsi"/>
          <w:sz w:val="22"/>
          <w:szCs w:val="22"/>
        </w:rPr>
        <w:t>composé d’un poste unique à prix forfaitaire</w:t>
      </w:r>
      <w:r w:rsidR="002B4600">
        <w:rPr>
          <w:rFonts w:asciiTheme="minorHAnsi" w:hAnsiTheme="minorHAnsi" w:cstheme="minorHAnsi"/>
          <w:sz w:val="22"/>
          <w:szCs w:val="22"/>
        </w:rPr>
        <w:t>.</w:t>
      </w:r>
    </w:p>
    <w:p w14:paraId="16666276" w14:textId="50EF55CC" w:rsidR="002B4D22" w:rsidRPr="0006068D" w:rsidRDefault="00210F57" w:rsidP="00510257">
      <w:pPr>
        <w:pStyle w:val="Titre2"/>
        <w:spacing w:before="120" w:after="120" w:line="240" w:lineRule="auto"/>
        <w:jc w:val="both"/>
        <w:rPr>
          <w:rFonts w:asciiTheme="minorHAnsi" w:hAnsiTheme="minorHAnsi" w:cstheme="minorHAnsi"/>
          <w:sz w:val="22"/>
          <w:szCs w:val="22"/>
          <w:u w:val="single"/>
        </w:rPr>
      </w:pPr>
      <w:bookmarkStart w:id="28" w:name="_Toc63783772"/>
      <w:r>
        <w:rPr>
          <w:rFonts w:asciiTheme="minorHAnsi" w:hAnsiTheme="minorHAnsi" w:cstheme="minorHAnsi"/>
          <w:sz w:val="22"/>
          <w:szCs w:val="22"/>
          <w:u w:val="single"/>
        </w:rPr>
        <w:t>M</w:t>
      </w:r>
      <w:r w:rsidR="009B6B50" w:rsidRPr="0006068D">
        <w:rPr>
          <w:rFonts w:asciiTheme="minorHAnsi" w:hAnsiTheme="minorHAnsi" w:cstheme="minorHAnsi"/>
          <w:sz w:val="22"/>
          <w:szCs w:val="22"/>
          <w:u w:val="single"/>
        </w:rPr>
        <w:t>ontant estimatif du besoin</w:t>
      </w:r>
      <w:bookmarkEnd w:id="19"/>
      <w:bookmarkEnd w:id="20"/>
      <w:bookmarkEnd w:id="21"/>
      <w:bookmarkEnd w:id="22"/>
      <w:bookmarkEnd w:id="28"/>
    </w:p>
    <w:p w14:paraId="29B3A32A" w14:textId="5E8A32F4" w:rsidR="008139A8" w:rsidRPr="0006068D" w:rsidRDefault="003D6FFE"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montant </w:t>
      </w:r>
      <w:r w:rsidR="00914771">
        <w:rPr>
          <w:rFonts w:asciiTheme="minorHAnsi" w:hAnsiTheme="minorHAnsi" w:cstheme="minorHAnsi"/>
          <w:sz w:val="22"/>
          <w:szCs w:val="22"/>
        </w:rPr>
        <w:t xml:space="preserve">prévisionnel </w:t>
      </w:r>
      <w:r w:rsidRPr="0006068D">
        <w:rPr>
          <w:rFonts w:asciiTheme="minorHAnsi" w:hAnsiTheme="minorHAnsi" w:cstheme="minorHAnsi"/>
          <w:sz w:val="22"/>
          <w:szCs w:val="22"/>
        </w:rPr>
        <w:t xml:space="preserve">du contrat </w:t>
      </w:r>
      <w:r w:rsidR="00914771">
        <w:rPr>
          <w:rFonts w:asciiTheme="minorHAnsi" w:hAnsiTheme="minorHAnsi" w:cstheme="minorHAnsi"/>
          <w:sz w:val="22"/>
          <w:szCs w:val="22"/>
        </w:rPr>
        <w:t>est</w:t>
      </w:r>
      <w:r w:rsidR="005255A6">
        <w:rPr>
          <w:rFonts w:asciiTheme="minorHAnsi" w:hAnsiTheme="minorHAnsi" w:cstheme="minorHAnsi"/>
          <w:sz w:val="22"/>
          <w:szCs w:val="22"/>
        </w:rPr>
        <w:t xml:space="preserve"> estimé </w:t>
      </w:r>
      <w:r w:rsidR="00914771">
        <w:rPr>
          <w:rFonts w:asciiTheme="minorHAnsi" w:hAnsiTheme="minorHAnsi" w:cstheme="minorHAnsi"/>
          <w:sz w:val="22"/>
          <w:szCs w:val="22"/>
        </w:rPr>
        <w:t>de 50 000 EUR maximum</w:t>
      </w:r>
      <w:r w:rsidR="001D42CD">
        <w:rPr>
          <w:rFonts w:asciiTheme="minorHAnsi" w:hAnsiTheme="minorHAnsi" w:cstheme="minorHAnsi"/>
          <w:sz w:val="22"/>
          <w:szCs w:val="22"/>
        </w:rPr>
        <w:t xml:space="preserve"> par LOT.</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63783773"/>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0DCA8895" w14:textId="1681F5D9"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210F57">
        <w:rPr>
          <w:rFonts w:asciiTheme="minorHAnsi" w:hAnsiTheme="minorHAnsi" w:cstheme="minorHAnsi"/>
          <w:sz w:val="22"/>
          <w:szCs w:val="22"/>
        </w:rPr>
        <w:t>12</w:t>
      </w:r>
      <w:r w:rsidRPr="0006068D">
        <w:rPr>
          <w:rFonts w:asciiTheme="minorHAnsi" w:hAnsiTheme="minorHAnsi" w:cstheme="minorHAnsi"/>
          <w:sz w:val="22"/>
          <w:szCs w:val="22"/>
        </w:rPr>
        <w:t xml:space="preserve"> mois à compter de sa date de notification.</w:t>
      </w:r>
      <w:r w:rsidR="002E6805" w:rsidRPr="0006068D">
        <w:rPr>
          <w:rFonts w:asciiTheme="minorHAnsi" w:hAnsiTheme="minorHAnsi" w:cstheme="minorHAnsi"/>
          <w:sz w:val="22"/>
          <w:szCs w:val="22"/>
        </w:rPr>
        <w:t xml:space="preserve"> A titre indicatif, la date prévisionnelle de notification est </w:t>
      </w:r>
      <w:r w:rsidR="002E6805" w:rsidRPr="00AD0431">
        <w:rPr>
          <w:rFonts w:asciiTheme="minorHAnsi" w:hAnsiTheme="minorHAnsi" w:cstheme="minorHAnsi"/>
          <w:sz w:val="22"/>
          <w:szCs w:val="22"/>
        </w:rPr>
        <w:t xml:space="preserve">le </w:t>
      </w:r>
      <w:r w:rsidR="00AD0431" w:rsidRPr="00AD0431">
        <w:rPr>
          <w:rFonts w:asciiTheme="minorHAnsi" w:hAnsiTheme="minorHAnsi" w:cstheme="minorHAnsi"/>
          <w:sz w:val="22"/>
          <w:szCs w:val="22"/>
        </w:rPr>
        <w:t>31</w:t>
      </w:r>
      <w:r w:rsidR="002E6805" w:rsidRPr="00AD0431">
        <w:rPr>
          <w:rFonts w:asciiTheme="minorHAnsi" w:hAnsiTheme="minorHAnsi" w:cstheme="minorHAnsi"/>
          <w:sz w:val="22"/>
          <w:szCs w:val="22"/>
        </w:rPr>
        <w:t>/</w:t>
      </w:r>
      <w:r w:rsidR="00210F57" w:rsidRPr="00AD0431">
        <w:rPr>
          <w:rFonts w:asciiTheme="minorHAnsi" w:hAnsiTheme="minorHAnsi" w:cstheme="minorHAnsi"/>
          <w:sz w:val="22"/>
          <w:szCs w:val="22"/>
        </w:rPr>
        <w:t>10</w:t>
      </w:r>
      <w:r w:rsidR="002E6805" w:rsidRPr="00AD0431">
        <w:rPr>
          <w:rFonts w:asciiTheme="minorHAnsi" w:hAnsiTheme="minorHAnsi" w:cstheme="minorHAnsi"/>
          <w:sz w:val="22"/>
          <w:szCs w:val="22"/>
        </w:rPr>
        <w:t>/</w:t>
      </w:r>
      <w:r w:rsidR="00210F57" w:rsidRPr="00AD0431">
        <w:rPr>
          <w:rFonts w:asciiTheme="minorHAnsi" w:hAnsiTheme="minorHAnsi" w:cstheme="minorHAnsi"/>
          <w:sz w:val="22"/>
          <w:szCs w:val="22"/>
        </w:rPr>
        <w:t>2025</w:t>
      </w:r>
      <w:r w:rsidR="00DB11DA" w:rsidRPr="00E23E75">
        <w:rPr>
          <w:rFonts w:asciiTheme="minorHAnsi" w:hAnsiTheme="minorHAnsi" w:cstheme="minorHAnsi"/>
          <w:sz w:val="22"/>
          <w:szCs w:val="22"/>
        </w:rPr>
        <w:t>.</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63783774"/>
      <w:r w:rsidRPr="00BC4295">
        <w:rPr>
          <w:rFonts w:asciiTheme="minorHAnsi" w:hAnsiTheme="minorHAnsi" w:cstheme="minorHAnsi"/>
          <w:sz w:val="22"/>
          <w:szCs w:val="22"/>
          <w:u w:val="single"/>
        </w:rPr>
        <w:t>Allotissement</w:t>
      </w:r>
      <w:bookmarkEnd w:id="30"/>
    </w:p>
    <w:p w14:paraId="719AD9C7" w14:textId="3A269747" w:rsidR="00E66B39" w:rsidRDefault="00E66B39" w:rsidP="009B6B50">
      <w:pPr>
        <w:spacing w:line="240" w:lineRule="auto"/>
        <w:jc w:val="both"/>
        <w:rPr>
          <w:rFonts w:asciiTheme="minorHAnsi" w:hAnsiTheme="minorHAnsi" w:cstheme="minorHAnsi"/>
          <w:sz w:val="22"/>
          <w:szCs w:val="22"/>
        </w:rPr>
      </w:pPr>
    </w:p>
    <w:p w14:paraId="75865EC6" w14:textId="21BBC92E" w:rsidR="00E66B39" w:rsidRDefault="00E66B39" w:rsidP="009B6B50">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consultation est allotie en </w:t>
      </w:r>
      <w:r w:rsidR="00042A74">
        <w:rPr>
          <w:rFonts w:asciiTheme="minorHAnsi" w:hAnsiTheme="minorHAnsi" w:cstheme="minorHAnsi"/>
          <w:sz w:val="22"/>
          <w:szCs w:val="22"/>
        </w:rPr>
        <w:t>deux (0</w:t>
      </w:r>
      <w:r>
        <w:rPr>
          <w:rFonts w:asciiTheme="minorHAnsi" w:hAnsiTheme="minorHAnsi" w:cstheme="minorHAnsi"/>
          <w:sz w:val="22"/>
          <w:szCs w:val="22"/>
        </w:rPr>
        <w:t>2</w:t>
      </w:r>
      <w:r w:rsidR="00042A74">
        <w:rPr>
          <w:rFonts w:asciiTheme="minorHAnsi" w:hAnsiTheme="minorHAnsi" w:cstheme="minorHAnsi"/>
          <w:sz w:val="22"/>
          <w:szCs w:val="22"/>
        </w:rPr>
        <w:t>)</w:t>
      </w:r>
      <w:r w:rsidRPr="00E23E75">
        <w:rPr>
          <w:rFonts w:asciiTheme="minorHAnsi" w:hAnsiTheme="minorHAnsi" w:cstheme="minorHAnsi"/>
          <w:sz w:val="22"/>
          <w:szCs w:val="22"/>
        </w:rPr>
        <w:t xml:space="preserve"> lots se présentant de la façon suivante </w:t>
      </w:r>
    </w:p>
    <w:p w14:paraId="62830B4A" w14:textId="77777777" w:rsidR="00E66B39" w:rsidRDefault="00E66B39" w:rsidP="009B6B50">
      <w:pPr>
        <w:spacing w:line="240" w:lineRule="auto"/>
        <w:jc w:val="both"/>
        <w:rPr>
          <w:rFonts w:asciiTheme="minorHAnsi" w:hAnsiTheme="minorHAnsi" w:cstheme="minorHAnsi"/>
          <w:sz w:val="22"/>
          <w:szCs w:val="22"/>
        </w:rPr>
      </w:pPr>
    </w:p>
    <w:p w14:paraId="7F8440B4" w14:textId="77777777" w:rsidR="00E66B39" w:rsidRDefault="00E66B39" w:rsidP="00E66B39">
      <w:pPr>
        <w:jc w:val="both"/>
        <w:rPr>
          <w:rFonts w:asciiTheme="minorHAnsi" w:hAnsiTheme="minorHAnsi" w:cs="Arial"/>
          <w:i/>
          <w:sz w:val="24"/>
        </w:rPr>
      </w:pPr>
      <w:r w:rsidRPr="00042A74">
        <w:rPr>
          <w:rFonts w:asciiTheme="minorHAnsi" w:hAnsiTheme="minorHAnsi" w:cs="Arial"/>
          <w:b/>
          <w:i/>
          <w:sz w:val="24"/>
          <w:u w:val="single"/>
        </w:rPr>
        <w:t>LOT 1</w:t>
      </w:r>
      <w:r>
        <w:rPr>
          <w:rFonts w:asciiTheme="minorHAnsi" w:hAnsiTheme="minorHAnsi" w:cs="Arial"/>
          <w:i/>
          <w:sz w:val="24"/>
        </w:rPr>
        <w:t xml:space="preserve"> : </w:t>
      </w:r>
      <w:r w:rsidRPr="003C00B3">
        <w:rPr>
          <w:rFonts w:asciiTheme="minorHAnsi" w:hAnsiTheme="minorHAnsi" w:cs="Arial"/>
          <w:i/>
          <w:sz w:val="24"/>
        </w:rPr>
        <w:t>Organisations et réalisation de formation</w:t>
      </w:r>
      <w:r>
        <w:rPr>
          <w:rFonts w:asciiTheme="minorHAnsi" w:hAnsiTheme="minorHAnsi" w:cs="Arial"/>
          <w:i/>
          <w:sz w:val="24"/>
        </w:rPr>
        <w:t>s</w:t>
      </w:r>
      <w:r w:rsidRPr="003C00B3">
        <w:rPr>
          <w:rFonts w:asciiTheme="minorHAnsi" w:hAnsiTheme="minorHAnsi" w:cs="Arial"/>
          <w:i/>
          <w:sz w:val="24"/>
        </w:rPr>
        <w:t xml:space="preserve"> en gestion participative des </w:t>
      </w:r>
      <w:r>
        <w:rPr>
          <w:rFonts w:asciiTheme="minorHAnsi" w:hAnsiTheme="minorHAnsi" w:cs="Arial"/>
          <w:i/>
          <w:sz w:val="24"/>
        </w:rPr>
        <w:t>subventions scolaires</w:t>
      </w:r>
    </w:p>
    <w:p w14:paraId="0FB32D62" w14:textId="77777777" w:rsidR="00E66B39" w:rsidRDefault="00E66B39" w:rsidP="00E66B39">
      <w:pPr>
        <w:jc w:val="both"/>
        <w:rPr>
          <w:rFonts w:asciiTheme="minorHAnsi" w:hAnsiTheme="minorHAnsi" w:cs="Arial"/>
          <w:i/>
          <w:sz w:val="24"/>
        </w:rPr>
      </w:pPr>
    </w:p>
    <w:p w14:paraId="67E0C2F8" w14:textId="77777777" w:rsidR="00E66B39" w:rsidRDefault="00E66B39" w:rsidP="00E66B39">
      <w:pPr>
        <w:jc w:val="both"/>
        <w:rPr>
          <w:rFonts w:asciiTheme="minorHAnsi" w:hAnsiTheme="minorHAnsi" w:cs="Arial"/>
          <w:i/>
          <w:sz w:val="24"/>
        </w:rPr>
      </w:pPr>
      <w:r w:rsidRPr="00042A74">
        <w:rPr>
          <w:rFonts w:asciiTheme="minorHAnsi" w:hAnsiTheme="minorHAnsi" w:cs="Arial"/>
          <w:b/>
          <w:i/>
          <w:sz w:val="24"/>
          <w:u w:val="single"/>
        </w:rPr>
        <w:t>LOT 2</w:t>
      </w:r>
      <w:r>
        <w:rPr>
          <w:rFonts w:asciiTheme="minorHAnsi" w:hAnsiTheme="minorHAnsi" w:cs="Arial"/>
          <w:i/>
          <w:sz w:val="24"/>
        </w:rPr>
        <w:t xml:space="preserve"> : </w:t>
      </w:r>
      <w:r w:rsidRPr="003A52A5">
        <w:rPr>
          <w:rFonts w:asciiTheme="minorHAnsi" w:hAnsiTheme="minorHAnsi" w:cs="Arial"/>
          <w:i/>
          <w:sz w:val="24"/>
        </w:rPr>
        <w:t>Organisations et réalisation de formations en gestion des établissements scolaires y compris en gestion de la participation communautaire</w:t>
      </w:r>
    </w:p>
    <w:p w14:paraId="5268FF94" w14:textId="3E355B95" w:rsidR="00E66B39" w:rsidRDefault="00E66B39" w:rsidP="009B6B50">
      <w:pPr>
        <w:spacing w:line="240" w:lineRule="auto"/>
        <w:jc w:val="both"/>
        <w:rPr>
          <w:rFonts w:asciiTheme="minorHAnsi" w:hAnsiTheme="minorHAnsi" w:cstheme="minorHAnsi"/>
          <w:sz w:val="22"/>
          <w:szCs w:val="22"/>
        </w:rPr>
      </w:pPr>
    </w:p>
    <w:p w14:paraId="7723C557" w14:textId="77777777" w:rsidR="007B7851" w:rsidRDefault="00E66B39" w:rsidP="00E66B39">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Les candidats doivent présenter leurs candidatures pour l’ensemble des prestations attendues selon </w:t>
      </w:r>
      <w:r w:rsidRPr="00F61E7E">
        <w:rPr>
          <w:rFonts w:asciiTheme="minorHAnsi" w:hAnsiTheme="minorHAnsi" w:cstheme="minorHAnsi"/>
          <w:sz w:val="22"/>
          <w:szCs w:val="22"/>
        </w:rPr>
        <w:t>l’all</w:t>
      </w:r>
      <w:r w:rsidRPr="00E23E75">
        <w:rPr>
          <w:rFonts w:asciiTheme="minorHAnsi" w:hAnsiTheme="minorHAnsi" w:cstheme="minorHAnsi"/>
          <w:sz w:val="22"/>
          <w:szCs w:val="22"/>
        </w:rPr>
        <w:t xml:space="preserve">otissement </w:t>
      </w:r>
      <w:r w:rsidR="00042A74" w:rsidRPr="00E23E75">
        <w:rPr>
          <w:rFonts w:asciiTheme="minorHAnsi" w:hAnsiTheme="minorHAnsi" w:cstheme="minorHAnsi"/>
          <w:sz w:val="22"/>
          <w:szCs w:val="22"/>
        </w:rPr>
        <w:t>défini</w:t>
      </w:r>
      <w:r w:rsidR="00042A74" w:rsidRPr="0006068D">
        <w:rPr>
          <w:rFonts w:asciiTheme="minorHAnsi" w:hAnsiTheme="minorHAnsi" w:cstheme="minorHAnsi"/>
          <w:sz w:val="22"/>
          <w:szCs w:val="22"/>
        </w:rPr>
        <w:t>.</w:t>
      </w:r>
      <w:r>
        <w:rPr>
          <w:rFonts w:asciiTheme="minorHAnsi" w:hAnsiTheme="minorHAnsi" w:cstheme="minorHAnsi"/>
          <w:sz w:val="22"/>
          <w:szCs w:val="22"/>
        </w:rPr>
        <w:t xml:space="preserve"> </w:t>
      </w:r>
    </w:p>
    <w:p w14:paraId="339F3B11" w14:textId="77777777" w:rsidR="007B7851" w:rsidRDefault="007B7851" w:rsidP="00E66B39">
      <w:pPr>
        <w:spacing w:line="240" w:lineRule="auto"/>
        <w:jc w:val="both"/>
        <w:rPr>
          <w:rFonts w:asciiTheme="minorHAnsi" w:hAnsiTheme="minorHAnsi" w:cstheme="minorHAnsi"/>
          <w:sz w:val="22"/>
          <w:szCs w:val="22"/>
        </w:rPr>
      </w:pPr>
    </w:p>
    <w:p w14:paraId="68320D46" w14:textId="5B684459" w:rsidR="00E66B39" w:rsidRPr="0006068D" w:rsidRDefault="00E66B39" w:rsidP="00E66B39">
      <w:pPr>
        <w:spacing w:line="240" w:lineRule="auto"/>
        <w:jc w:val="both"/>
        <w:rPr>
          <w:rFonts w:asciiTheme="minorHAnsi" w:hAnsiTheme="minorHAnsi" w:cstheme="minorHAnsi"/>
          <w:sz w:val="22"/>
          <w:szCs w:val="22"/>
        </w:rPr>
      </w:pPr>
      <w:r w:rsidRPr="003C0AC0">
        <w:rPr>
          <w:rFonts w:asciiTheme="minorHAnsi" w:hAnsiTheme="minorHAnsi" w:cstheme="minorHAnsi"/>
          <w:i/>
          <w:sz w:val="22"/>
          <w:szCs w:val="22"/>
          <w:highlight w:val="yellow"/>
        </w:rPr>
        <w:t xml:space="preserve">Les candidats peuvent présenter une offre pour </w:t>
      </w:r>
      <w:r w:rsidR="008824D8">
        <w:rPr>
          <w:rFonts w:asciiTheme="minorHAnsi" w:hAnsiTheme="minorHAnsi" w:cstheme="minorHAnsi"/>
          <w:i/>
          <w:sz w:val="22"/>
          <w:szCs w:val="22"/>
          <w:highlight w:val="yellow"/>
        </w:rPr>
        <w:t>1 l</w:t>
      </w:r>
      <w:r w:rsidRPr="003C0AC0">
        <w:rPr>
          <w:rFonts w:asciiTheme="minorHAnsi" w:hAnsiTheme="minorHAnsi" w:cstheme="minorHAnsi"/>
          <w:i/>
          <w:sz w:val="22"/>
          <w:szCs w:val="22"/>
          <w:highlight w:val="yellow"/>
        </w:rPr>
        <w:t>ot ou pour la totalité des Lots</w:t>
      </w:r>
      <w:r>
        <w:rPr>
          <w:rFonts w:asciiTheme="minorHAnsi" w:hAnsiTheme="minorHAnsi" w:cstheme="minorHAnsi"/>
          <w:sz w:val="22"/>
          <w:szCs w:val="22"/>
        </w:rPr>
        <w:t xml:space="preserve">. </w:t>
      </w:r>
      <w:bookmarkStart w:id="31" w:name="_GoBack"/>
      <w:bookmarkEnd w:id="31"/>
    </w:p>
    <w:p w14:paraId="652D73BD" w14:textId="598151BA" w:rsidR="009B6B50" w:rsidRPr="0006068D" w:rsidRDefault="009B6B50" w:rsidP="009B6B50">
      <w:pPr>
        <w:rPr>
          <w:rFonts w:asciiTheme="minorHAnsi" w:hAnsiTheme="minorHAnsi" w:cstheme="minorHAnsi"/>
          <w:sz w:val="22"/>
          <w:szCs w:val="22"/>
        </w:rPr>
      </w:pPr>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2" w:name="_Toc63783776"/>
      <w:bookmarkStart w:id="33" w:name="_Toc417653425"/>
      <w:bookmarkStart w:id="34" w:name="_Toc419212441"/>
      <w:bookmarkStart w:id="35" w:name="_Toc443657775"/>
      <w:bookmarkStart w:id="36" w:name="_Toc446628694"/>
      <w:bookmarkEnd w:id="23"/>
      <w:bookmarkEnd w:id="24"/>
      <w:bookmarkEnd w:id="25"/>
      <w:bookmarkEnd w:id="26"/>
      <w:bookmarkEnd w:id="27"/>
      <w:r w:rsidRPr="00F07EDC">
        <w:rPr>
          <w:rFonts w:asciiTheme="minorHAnsi" w:hAnsiTheme="minorHAnsi" w:cstheme="minorHAnsi"/>
          <w:i/>
          <w:sz w:val="22"/>
          <w:szCs w:val="22"/>
        </w:rPr>
        <w:t>Prestations similaires</w:t>
      </w:r>
      <w:bookmarkEnd w:id="32"/>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250271E0" w14:textId="77777777" w:rsidR="00F07EDC" w:rsidRPr="00E23E75" w:rsidRDefault="00F07EDC" w:rsidP="00F07EDC">
      <w:pPr>
        <w:pStyle w:val="v"/>
        <w:widowControl w:val="0"/>
        <w:ind w:left="0" w:firstLine="0"/>
        <w:rPr>
          <w:rFonts w:asciiTheme="minorHAnsi" w:hAnsiTheme="minorHAnsi" w:cstheme="minorHAnsi"/>
          <w:szCs w:val="22"/>
        </w:rPr>
      </w:pPr>
      <w:bookmarkStart w:id="37" w:name="_Toc491193961"/>
      <w:bookmarkEnd w:id="37"/>
    </w:p>
    <w:p w14:paraId="45EA2049" w14:textId="3B3A9E2E" w:rsidR="00F61E7E" w:rsidRPr="00F07EDC" w:rsidRDefault="00F61E7E" w:rsidP="00F07EDC">
      <w:pPr>
        <w:pStyle w:val="Titre2"/>
        <w:spacing w:before="120" w:after="120" w:line="240" w:lineRule="auto"/>
        <w:ind w:left="708"/>
        <w:jc w:val="both"/>
        <w:rPr>
          <w:rFonts w:asciiTheme="minorHAnsi" w:hAnsiTheme="minorHAnsi" w:cstheme="minorHAnsi"/>
          <w:i/>
          <w:sz w:val="22"/>
          <w:szCs w:val="22"/>
        </w:rPr>
      </w:pPr>
      <w:bookmarkStart w:id="38" w:name="_Toc63783778"/>
      <w:r w:rsidRPr="00F07EDC">
        <w:rPr>
          <w:rFonts w:asciiTheme="minorHAnsi" w:hAnsiTheme="minorHAnsi" w:cstheme="minorHAnsi"/>
          <w:i/>
          <w:sz w:val="22"/>
          <w:szCs w:val="22"/>
        </w:rPr>
        <w:t>Tranches optionnelles</w:t>
      </w:r>
      <w:bookmarkEnd w:id="38"/>
    </w:p>
    <w:p w14:paraId="77F2B7F5" w14:textId="6A47CA9E" w:rsidR="00F61E7E" w:rsidRPr="00921E55" w:rsidRDefault="00F61E7E" w:rsidP="00F61E7E">
      <w:pPr>
        <w:rPr>
          <w:rFonts w:asciiTheme="minorHAnsi" w:hAnsiTheme="minorHAnsi" w:cstheme="minorHAnsi"/>
          <w:sz w:val="22"/>
          <w:szCs w:val="22"/>
        </w:rPr>
      </w:pPr>
      <w:r w:rsidRPr="00921E55">
        <w:rPr>
          <w:rFonts w:asciiTheme="minorHAnsi" w:hAnsiTheme="minorHAnsi" w:cstheme="minorHAnsi"/>
          <w:sz w:val="22"/>
          <w:szCs w:val="22"/>
        </w:rPr>
        <w:t>Le contrat ne compor</w:t>
      </w:r>
      <w:r w:rsidR="00914771">
        <w:rPr>
          <w:rFonts w:asciiTheme="minorHAnsi" w:hAnsiTheme="minorHAnsi" w:cstheme="minorHAnsi"/>
          <w:sz w:val="22"/>
          <w:szCs w:val="22"/>
        </w:rPr>
        <w:t>te aucune tranche optionnelle.</w:t>
      </w:r>
    </w:p>
    <w:p w14:paraId="30F38E56" w14:textId="106C7BE1" w:rsidR="00622AC8" w:rsidRDefault="00622AC8" w:rsidP="00F61E7E">
      <w:pPr>
        <w:rPr>
          <w:rFonts w:asciiTheme="minorHAnsi" w:hAnsiTheme="minorHAnsi" w:cstheme="minorHAnsi"/>
          <w:sz w:val="22"/>
          <w:szCs w:val="22"/>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9" w:name="_Toc63783779"/>
      <w:bookmarkEnd w:id="33"/>
      <w:bookmarkEnd w:id="34"/>
      <w:bookmarkEnd w:id="35"/>
      <w:bookmarkEnd w:id="36"/>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9"/>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0"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40"/>
    </w:p>
    <w:p w14:paraId="73F7C4C4" w14:textId="1223C95B"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autorise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lastRenderedPageBreak/>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1"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1"/>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w:t>
      </w:r>
      <w:proofErr w:type="gramEnd"/>
      <w:r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du</w:t>
      </w:r>
      <w:proofErr w:type="gramEnd"/>
      <w:r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des</w:t>
      </w:r>
      <w:proofErr w:type="gramEnd"/>
      <w:r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2"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2"/>
      <w:r>
        <w:rPr>
          <w:rFonts w:asciiTheme="minorHAnsi" w:hAnsiTheme="minorHAnsi" w:cstheme="minorHAnsi"/>
          <w:sz w:val="22"/>
          <w:szCs w:val="22"/>
          <w:u w:val="single"/>
        </w:rPr>
        <w:t xml:space="preserve"> </w:t>
      </w:r>
    </w:p>
    <w:p w14:paraId="1E87415D" w14:textId="7F9915CB"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impose aux candidats les niveaux</w:t>
      </w:r>
      <w:r w:rsidR="00AD0431">
        <w:rPr>
          <w:rFonts w:asciiTheme="minorHAnsi" w:hAnsiTheme="minorHAnsi" w:cstheme="minorHAnsi"/>
          <w:sz w:val="22"/>
          <w:szCs w:val="22"/>
        </w:rPr>
        <w:t xml:space="preserve"> minimaux de capacité suivants :</w:t>
      </w:r>
    </w:p>
    <w:p w14:paraId="45E3491A" w14:textId="77777777" w:rsidR="00630EE6" w:rsidRPr="00921E55" w:rsidRDefault="00630EE6" w:rsidP="00630EE6">
      <w:pPr>
        <w:pStyle w:val="Default"/>
        <w:jc w:val="both"/>
        <w:rPr>
          <w:rFonts w:asciiTheme="minorHAnsi" w:hAnsiTheme="minorHAnsi" w:cstheme="minorHAnsi"/>
          <w:sz w:val="22"/>
          <w:szCs w:val="22"/>
        </w:rPr>
      </w:pPr>
    </w:p>
    <w:p w14:paraId="3B784CC0"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3" w:name="_Toc63783783"/>
      <w:r w:rsidRPr="0006068D">
        <w:rPr>
          <w:rFonts w:asciiTheme="minorHAnsi" w:hAnsiTheme="minorHAnsi" w:cstheme="minorHAnsi"/>
          <w:i/>
          <w:sz w:val="22"/>
          <w:szCs w:val="22"/>
        </w:rPr>
        <w:t>CAPACITE ECONOMIQUE ET FINANCIERE</w:t>
      </w:r>
      <w:bookmarkEnd w:id="43"/>
    </w:p>
    <w:p w14:paraId="5D0F356D" w14:textId="77777777" w:rsidR="00AD0431" w:rsidRPr="009F237E" w:rsidRDefault="00AD0431" w:rsidP="00AD0431">
      <w:pPr>
        <w:pStyle w:val="Paragraphedeliste"/>
        <w:numPr>
          <w:ilvl w:val="0"/>
          <w:numId w:val="42"/>
        </w:numPr>
        <w:autoSpaceDE w:val="0"/>
        <w:autoSpaceDN w:val="0"/>
        <w:adjustRightInd w:val="0"/>
        <w:spacing w:after="120" w:line="240" w:lineRule="auto"/>
        <w:ind w:left="714" w:hanging="357"/>
        <w:contextualSpacing w:val="0"/>
        <w:rPr>
          <w:rFonts w:ascii="Source Sans Pro" w:hAnsi="Source Sans Pro" w:cs="Source Sans Pro"/>
          <w:color w:val="000000"/>
          <w:sz w:val="19"/>
          <w:szCs w:val="19"/>
        </w:rPr>
      </w:pPr>
      <w:r>
        <w:rPr>
          <w:rFonts w:ascii="Source Sans Pro" w:hAnsi="Source Sans Pro" w:cs="Source Sans Pro"/>
          <w:color w:val="000000"/>
          <w:sz w:val="19"/>
          <w:szCs w:val="19"/>
        </w:rPr>
        <w:t xml:space="preserve">Une </w:t>
      </w:r>
      <w:r w:rsidRPr="009F237E">
        <w:rPr>
          <w:rFonts w:ascii="Source Sans Pro" w:hAnsi="Source Sans Pro" w:cs="Source Sans Pro"/>
          <w:color w:val="000000"/>
          <w:sz w:val="19"/>
          <w:szCs w:val="19"/>
        </w:rPr>
        <w:t xml:space="preserve">Déclaration concernant le chiffre d'affaires global du candidat </w:t>
      </w:r>
      <w:r>
        <w:rPr>
          <w:rFonts w:ascii="Source Sans Pro" w:hAnsi="Source Sans Pro" w:cs="Source Sans Pro"/>
          <w:color w:val="000000"/>
          <w:sz w:val="19"/>
          <w:szCs w:val="19"/>
        </w:rPr>
        <w:t>sur les 3 dernières années ou le cas échéant depuis la création pour les structures avec moins d’ancienneté</w:t>
      </w:r>
    </w:p>
    <w:p w14:paraId="213059F0" w14:textId="77777777" w:rsidR="00AD0431" w:rsidRDefault="00AD0431" w:rsidP="00AD0431">
      <w:pPr>
        <w:pStyle w:val="Paragraphedeliste"/>
        <w:numPr>
          <w:ilvl w:val="0"/>
          <w:numId w:val="42"/>
        </w:numPr>
        <w:autoSpaceDE w:val="0"/>
        <w:autoSpaceDN w:val="0"/>
        <w:adjustRightInd w:val="0"/>
        <w:spacing w:after="120" w:line="240" w:lineRule="auto"/>
        <w:ind w:left="714" w:hanging="357"/>
        <w:contextualSpacing w:val="0"/>
        <w:rPr>
          <w:rFonts w:ascii="Source Sans Pro" w:hAnsi="Source Sans Pro" w:cs="Source Sans Pro"/>
          <w:color w:val="000000"/>
          <w:sz w:val="19"/>
          <w:szCs w:val="19"/>
        </w:rPr>
      </w:pPr>
      <w:r w:rsidRPr="009F237E">
        <w:rPr>
          <w:rFonts w:ascii="Source Sans Pro" w:hAnsi="Source Sans Pro" w:cs="Source Sans Pro"/>
          <w:color w:val="000000"/>
          <w:sz w:val="19"/>
          <w:szCs w:val="19"/>
        </w:rPr>
        <w:t xml:space="preserve">Bilans ou extraits de bilan </w:t>
      </w:r>
    </w:p>
    <w:p w14:paraId="5EB7B78A" w14:textId="77777777" w:rsidR="00AD0431" w:rsidRDefault="00AD0431" w:rsidP="00AD0431">
      <w:pPr>
        <w:pStyle w:val="Paragraphedeliste"/>
        <w:numPr>
          <w:ilvl w:val="0"/>
          <w:numId w:val="42"/>
        </w:numPr>
        <w:autoSpaceDE w:val="0"/>
        <w:autoSpaceDN w:val="0"/>
        <w:adjustRightInd w:val="0"/>
        <w:spacing w:line="240" w:lineRule="auto"/>
        <w:rPr>
          <w:rFonts w:ascii="Source Sans Pro" w:hAnsi="Source Sans Pro" w:cs="Source Sans Pro"/>
          <w:color w:val="000000"/>
          <w:sz w:val="19"/>
          <w:szCs w:val="19"/>
        </w:rPr>
      </w:pPr>
      <w:r>
        <w:rPr>
          <w:rFonts w:ascii="Source Sans Pro" w:hAnsi="Source Sans Pro" w:cs="Source Sans Pro"/>
          <w:color w:val="000000"/>
          <w:sz w:val="19"/>
          <w:szCs w:val="19"/>
        </w:rPr>
        <w:t xml:space="preserve">Ou démontrer la capacité économique par tout autre moyen considéré comme approprié </w:t>
      </w:r>
    </w:p>
    <w:p w14:paraId="490901FF" w14:textId="77777777" w:rsidR="00AD0431" w:rsidRPr="00F87F54" w:rsidRDefault="00AD0431" w:rsidP="00AD0431">
      <w:pPr>
        <w:pStyle w:val="Paragraphedeliste"/>
        <w:rPr>
          <w:rFonts w:ascii="Source Sans Pro" w:hAnsi="Source Sans Pro" w:cs="Source Sans Pro"/>
          <w:color w:val="000000"/>
          <w:sz w:val="19"/>
          <w:szCs w:val="19"/>
        </w:rPr>
      </w:pPr>
    </w:p>
    <w:p w14:paraId="5E37CCD5" w14:textId="77777777" w:rsidR="00630EE6" w:rsidRPr="00921E55" w:rsidRDefault="00630EE6" w:rsidP="00630EE6">
      <w:pPr>
        <w:pStyle w:val="Default"/>
        <w:jc w:val="both"/>
        <w:rPr>
          <w:rFonts w:asciiTheme="minorHAnsi" w:hAnsiTheme="minorHAnsi" w:cstheme="minorHAnsi"/>
          <w:sz w:val="22"/>
          <w:szCs w:val="22"/>
        </w:rPr>
      </w:pPr>
    </w:p>
    <w:p w14:paraId="1DB9FFF1"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4" w:name="_Toc63783784"/>
      <w:r w:rsidRPr="0006068D">
        <w:rPr>
          <w:rFonts w:asciiTheme="minorHAnsi" w:hAnsiTheme="minorHAnsi" w:cstheme="minorHAnsi"/>
          <w:i/>
          <w:sz w:val="22"/>
          <w:szCs w:val="22"/>
        </w:rPr>
        <w:t>CAPACITE TECHNIQUE ET PROFESSIONNELLE</w:t>
      </w:r>
      <w:bookmarkEnd w:id="44"/>
    </w:p>
    <w:p w14:paraId="3DF82064" w14:textId="1A60D058" w:rsidR="00F87F54" w:rsidRPr="00914771" w:rsidRDefault="00F87F54" w:rsidP="00F87F54">
      <w:pPr>
        <w:pStyle w:val="Paragraphedeliste"/>
        <w:numPr>
          <w:ilvl w:val="0"/>
          <w:numId w:val="34"/>
        </w:numPr>
        <w:spacing w:before="120" w:after="120" w:line="240" w:lineRule="auto"/>
        <w:contextualSpacing w:val="0"/>
        <w:jc w:val="both"/>
        <w:rPr>
          <w:rFonts w:asciiTheme="minorHAnsi" w:hAnsiTheme="minorHAnsi" w:cstheme="minorHAnsi"/>
          <w:sz w:val="22"/>
          <w:szCs w:val="22"/>
        </w:rPr>
      </w:pPr>
      <w:r w:rsidRPr="00914771">
        <w:rPr>
          <w:rFonts w:asciiTheme="minorHAnsi" w:hAnsiTheme="minorHAnsi" w:cstheme="minorHAnsi"/>
          <w:sz w:val="22"/>
          <w:szCs w:val="22"/>
        </w:rPr>
        <w:t>Fournir des références d’au moins 3 missions similaires en appui aux réformes de l’éducation ou à la gouvernance scolaire locale ;</w:t>
      </w:r>
    </w:p>
    <w:p w14:paraId="51895D8B" w14:textId="16ADC719" w:rsidR="005E4321" w:rsidRPr="00914771" w:rsidRDefault="005E4321" w:rsidP="00630EE6">
      <w:pPr>
        <w:pStyle w:val="Default"/>
        <w:numPr>
          <w:ilvl w:val="0"/>
          <w:numId w:val="34"/>
        </w:numPr>
        <w:jc w:val="both"/>
        <w:rPr>
          <w:rFonts w:asciiTheme="minorHAnsi" w:hAnsiTheme="minorHAnsi" w:cstheme="minorHAnsi"/>
          <w:sz w:val="22"/>
          <w:szCs w:val="22"/>
        </w:rPr>
      </w:pPr>
      <w:r w:rsidRPr="00914771">
        <w:rPr>
          <w:rFonts w:asciiTheme="minorHAnsi" w:hAnsiTheme="minorHAnsi" w:cstheme="minorHAnsi"/>
          <w:sz w:val="22"/>
          <w:szCs w:val="22"/>
        </w:rPr>
        <w:t>L</w:t>
      </w:r>
      <w:r w:rsidR="00143A14" w:rsidRPr="00914771">
        <w:rPr>
          <w:rFonts w:asciiTheme="minorHAnsi" w:hAnsiTheme="minorHAnsi" w:cstheme="minorHAnsi"/>
          <w:sz w:val="22"/>
          <w:szCs w:val="22"/>
        </w:rPr>
        <w:t>es compétences et expériences avérées d</w:t>
      </w:r>
      <w:r w:rsidRPr="00914771">
        <w:rPr>
          <w:rFonts w:asciiTheme="minorHAnsi" w:hAnsiTheme="minorHAnsi" w:cstheme="minorHAnsi"/>
          <w:sz w:val="22"/>
          <w:szCs w:val="22"/>
        </w:rPr>
        <w:t>es experts</w:t>
      </w:r>
      <w:r w:rsidR="00AD0431" w:rsidRPr="00914771">
        <w:rPr>
          <w:rFonts w:asciiTheme="minorHAnsi" w:hAnsiTheme="minorHAnsi" w:cstheme="minorHAnsi"/>
          <w:sz w:val="22"/>
          <w:szCs w:val="22"/>
        </w:rPr>
        <w:t xml:space="preserve"> proposés par le candidat</w:t>
      </w:r>
      <w:r w:rsidRPr="00914771">
        <w:rPr>
          <w:rFonts w:asciiTheme="minorHAnsi" w:hAnsiTheme="minorHAnsi" w:cstheme="minorHAnsi"/>
          <w:sz w:val="22"/>
          <w:szCs w:val="22"/>
        </w:rPr>
        <w:t xml:space="preserve"> en conduite de projets similaires, en formation/ingénierie pédagogique et mobilisation communautaire.</w:t>
      </w:r>
    </w:p>
    <w:p w14:paraId="6FAE27AE" w14:textId="671AA123" w:rsidR="00F87F54" w:rsidRPr="00914771" w:rsidRDefault="00F87F54" w:rsidP="00F87F54">
      <w:pPr>
        <w:pStyle w:val="Paragraphedeliste"/>
        <w:numPr>
          <w:ilvl w:val="0"/>
          <w:numId w:val="34"/>
        </w:numPr>
        <w:spacing w:before="120" w:after="120" w:line="240" w:lineRule="auto"/>
        <w:contextualSpacing w:val="0"/>
        <w:jc w:val="both"/>
        <w:rPr>
          <w:rFonts w:asciiTheme="minorHAnsi" w:hAnsiTheme="minorHAnsi" w:cstheme="minorHAnsi"/>
          <w:sz w:val="22"/>
          <w:szCs w:val="22"/>
        </w:rPr>
      </w:pPr>
      <w:r w:rsidRPr="00914771">
        <w:rPr>
          <w:rFonts w:asciiTheme="minorHAnsi" w:hAnsiTheme="minorHAnsi" w:cstheme="minorHAnsi"/>
          <w:sz w:val="22"/>
          <w:szCs w:val="22"/>
        </w:rPr>
        <w:t>Justifier d’une connaissance approfondie du contexte mauritanien et des dynamiques communautaires éducatives ;</w:t>
      </w:r>
      <w:r w:rsidR="00914771">
        <w:rPr>
          <w:rFonts w:asciiTheme="minorHAnsi" w:hAnsiTheme="minorHAnsi" w:cstheme="minorHAnsi"/>
          <w:sz w:val="22"/>
          <w:szCs w:val="22"/>
        </w:rPr>
        <w:t xml:space="preserve"> fournir une liste d’exemples projets/ expériences réalisés.</w:t>
      </w:r>
    </w:p>
    <w:p w14:paraId="07352D2F" w14:textId="77777777" w:rsidR="00F87F54" w:rsidRPr="00907E94" w:rsidRDefault="00F87F54" w:rsidP="00F87F54">
      <w:pPr>
        <w:pStyle w:val="Paragraphedeliste"/>
        <w:numPr>
          <w:ilvl w:val="0"/>
          <w:numId w:val="34"/>
        </w:numPr>
        <w:spacing w:before="120" w:after="120" w:line="240" w:lineRule="auto"/>
        <w:contextualSpacing w:val="0"/>
        <w:jc w:val="both"/>
      </w:pPr>
      <w:r w:rsidRPr="00914771">
        <w:rPr>
          <w:rFonts w:asciiTheme="minorHAnsi" w:hAnsiTheme="minorHAnsi" w:cstheme="minorHAnsi"/>
          <w:sz w:val="22"/>
          <w:szCs w:val="22"/>
        </w:rPr>
        <w:lastRenderedPageBreak/>
        <w:t xml:space="preserve"> Fournir des références ou liste de projets réalisées dans la production d’outils de formation, guides pratiques, et appui au déploiement de modèles participatifs dans des projets financés par des partenaires techniques et financiers (UE, AFD, Banque mondiale, etc.).</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5" w:name="__RefHeading__47578_1391709442"/>
      <w:bookmarkStart w:id="46" w:name="_Toc55543747"/>
      <w:bookmarkStart w:id="47" w:name="_Toc55543797"/>
      <w:bookmarkStart w:id="48" w:name="_Toc63783785"/>
      <w:r w:rsidRPr="0006068D">
        <w:rPr>
          <w:rFonts w:asciiTheme="minorHAnsi" w:hAnsiTheme="minorHAnsi" w:cstheme="minorHAnsi"/>
          <w:sz w:val="22"/>
          <w:szCs w:val="22"/>
          <w:u w:val="single"/>
        </w:rPr>
        <w:t>Précisions concernant les groupements d'opérateurs économiques</w:t>
      </w:r>
      <w:bookmarkEnd w:id="45"/>
      <w:bookmarkEnd w:id="46"/>
      <w:bookmarkEnd w:id="47"/>
      <w:r w:rsidR="00127407" w:rsidRPr="0006068D">
        <w:rPr>
          <w:rFonts w:asciiTheme="minorHAnsi" w:hAnsiTheme="minorHAnsi" w:cstheme="minorHAnsi"/>
          <w:sz w:val="22"/>
          <w:szCs w:val="22"/>
          <w:u w:val="single"/>
        </w:rPr>
        <w:t xml:space="preserve"> (consortium)</w:t>
      </w:r>
      <w:bookmarkEnd w:id="48"/>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9" w:name="_Toc55543798"/>
      <w:bookmarkStart w:id="50" w:name="_Toc63783786"/>
      <w:r w:rsidRPr="0006068D">
        <w:rPr>
          <w:rFonts w:asciiTheme="minorHAnsi" w:hAnsiTheme="minorHAnsi" w:cstheme="minorHAnsi"/>
          <w:i/>
          <w:sz w:val="22"/>
          <w:szCs w:val="22"/>
        </w:rPr>
        <w:t>Motifs d'exclusion en cas de groupement d'opérateurs économiques</w:t>
      </w:r>
      <w:bookmarkEnd w:id="49"/>
      <w:bookmarkEnd w:id="50"/>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1" w:name="_Toc55543800"/>
      <w:bookmarkStart w:id="52" w:name="_Toc63783787"/>
      <w:r w:rsidRPr="0006068D">
        <w:rPr>
          <w:rFonts w:asciiTheme="minorHAnsi" w:hAnsiTheme="minorHAnsi" w:cstheme="minorHAnsi"/>
          <w:i/>
          <w:sz w:val="22"/>
          <w:szCs w:val="22"/>
        </w:rPr>
        <w:t>Forme du groupement</w:t>
      </w:r>
      <w:bookmarkEnd w:id="51"/>
      <w:bookmarkEnd w:id="52"/>
    </w:p>
    <w:p w14:paraId="364B8863" w14:textId="02662304"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w:t>
      </w:r>
      <w:r w:rsidR="005E4321">
        <w:rPr>
          <w:rFonts w:asciiTheme="minorHAnsi" w:hAnsiTheme="minorHAnsi" w:cstheme="minorHAnsi"/>
          <w:bCs/>
          <w:iCs/>
          <w:sz w:val="22"/>
          <w:szCs w:val="22"/>
          <w:lang w:bidi="ar-SA"/>
        </w:rPr>
        <w:t>rme du groupement est solidaire.</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3" w:name="__RefHeading__47580_1391709442"/>
      <w:bookmarkStart w:id="54" w:name="_Toc55543748"/>
      <w:bookmarkStart w:id="55" w:name="_Toc55543801"/>
      <w:bookmarkStart w:id="56" w:name="_Toc63783788"/>
      <w:r w:rsidRPr="0006068D">
        <w:rPr>
          <w:rFonts w:asciiTheme="minorHAnsi" w:hAnsiTheme="minorHAnsi" w:cstheme="minorHAnsi"/>
          <w:sz w:val="22"/>
          <w:szCs w:val="22"/>
          <w:u w:val="single"/>
        </w:rPr>
        <w:t>Précisions concernant la sous-traitance</w:t>
      </w:r>
      <w:bookmarkEnd w:id="53"/>
      <w:bookmarkEnd w:id="54"/>
      <w:bookmarkEnd w:id="55"/>
      <w:bookmarkEnd w:id="56"/>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7" w:name="_Toc55543802"/>
      <w:bookmarkStart w:id="58" w:name="_Toc63783789"/>
      <w:r w:rsidRPr="0006068D">
        <w:rPr>
          <w:rFonts w:asciiTheme="minorHAnsi" w:hAnsiTheme="minorHAnsi" w:cstheme="minorHAnsi"/>
          <w:i/>
          <w:sz w:val="22"/>
          <w:szCs w:val="22"/>
        </w:rPr>
        <w:t>Motifs d'exclusion en cas de sous-traitance</w:t>
      </w:r>
      <w:bookmarkEnd w:id="57"/>
      <w:bookmarkEnd w:id="58"/>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9" w:name="_Toc55543803"/>
      <w:bookmarkStart w:id="60" w:name="_Toc63783790"/>
      <w:r w:rsidRPr="0006068D">
        <w:rPr>
          <w:rFonts w:asciiTheme="minorHAnsi" w:hAnsiTheme="minorHAnsi" w:cstheme="minorHAnsi"/>
          <w:i/>
          <w:sz w:val="22"/>
          <w:szCs w:val="22"/>
        </w:rPr>
        <w:t>Présentation d’un sous-traitant</w:t>
      </w:r>
      <w:bookmarkEnd w:id="59"/>
      <w:bookmarkEnd w:id="60"/>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1" w:name="_Toc56722965"/>
      <w:bookmarkStart w:id="62" w:name="_Toc56789984"/>
      <w:bookmarkStart w:id="63" w:name="_Toc56790441"/>
      <w:bookmarkStart w:id="64" w:name="_Toc63419888"/>
      <w:bookmarkStart w:id="65" w:name="_Toc63783791"/>
      <w:bookmarkEnd w:id="61"/>
      <w:bookmarkEnd w:id="62"/>
      <w:bookmarkEnd w:id="63"/>
      <w:bookmarkEnd w:id="64"/>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5"/>
    </w:p>
    <w:p w14:paraId="04029397" w14:textId="4CC31177" w:rsidR="00E93FA3" w:rsidRPr="0006068D" w:rsidRDefault="003405CD">
      <w:pPr>
        <w:pStyle w:val="v"/>
        <w:widowControl w:val="0"/>
        <w:ind w:left="0" w:firstLine="0"/>
        <w:rPr>
          <w:rFonts w:asciiTheme="minorHAnsi" w:hAnsiTheme="minorHAnsi" w:cstheme="minorHAnsi"/>
          <w:szCs w:val="22"/>
        </w:rPr>
      </w:pPr>
      <w:bookmarkStart w:id="66" w:name="_Toc417653428"/>
      <w:bookmarkStart w:id="67" w:name="_Toc419212444"/>
      <w:bookmarkStart w:id="68" w:name="_Toc443657778"/>
      <w:bookmarkStart w:id="69"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70" w:name="_Toc452049149"/>
      <w:bookmarkStart w:id="71" w:name="_Toc455587889"/>
      <w:bookmarkStart w:id="72" w:name="_Toc455679215"/>
      <w:bookmarkStart w:id="73" w:name="_Toc455768072"/>
      <w:bookmarkStart w:id="74" w:name="_Toc63783792"/>
      <w:bookmarkEnd w:id="66"/>
      <w:bookmarkEnd w:id="67"/>
      <w:bookmarkEnd w:id="68"/>
      <w:bookmarkEnd w:id="69"/>
      <w:r w:rsidRPr="00384E6F">
        <w:rPr>
          <w:rFonts w:asciiTheme="minorHAnsi" w:hAnsiTheme="minorHAnsi" w:cstheme="minorHAnsi"/>
          <w:sz w:val="22"/>
          <w:szCs w:val="22"/>
          <w:u w:val="single"/>
        </w:rPr>
        <w:t xml:space="preserve">Pièces constitutives de </w:t>
      </w:r>
      <w:bookmarkEnd w:id="70"/>
      <w:bookmarkEnd w:id="71"/>
      <w:bookmarkEnd w:id="72"/>
      <w:bookmarkEnd w:id="73"/>
      <w:r w:rsidRPr="00384E6F">
        <w:rPr>
          <w:rFonts w:asciiTheme="minorHAnsi" w:hAnsiTheme="minorHAnsi" w:cstheme="minorHAnsi"/>
          <w:sz w:val="22"/>
          <w:szCs w:val="22"/>
          <w:u w:val="single"/>
        </w:rPr>
        <w:t>la candidature</w:t>
      </w:r>
      <w:bookmarkEnd w:id="74"/>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lastRenderedPageBreak/>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44856DAA" w14:textId="3A3896E9" w:rsidR="00CB5929" w:rsidRPr="0006068D" w:rsidRDefault="00CB5929"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77AC7971" w14:textId="7EBDB4FA"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Certificats de qualification professionnelle. A défaut de présenter un certificat professionnel, le candidat pourra apporter la preuve de sa capacité professionnelle par tout moyen</w:t>
      </w:r>
      <w:r w:rsidR="00396C4D">
        <w:rPr>
          <w:rFonts w:asciiTheme="minorHAnsi" w:eastAsia="Times" w:hAnsiTheme="minorHAnsi" w:cstheme="minorHAnsi"/>
          <w:color w:val="auto"/>
          <w:sz w:val="22"/>
          <w:szCs w:val="22"/>
        </w:rPr>
        <w:t> ;</w:t>
      </w:r>
    </w:p>
    <w:p w14:paraId="7B83ADCB" w14:textId="1DCE383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1A87EFE8" w14:textId="77777777" w:rsidR="007A1888"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34742FC0" w14:textId="77777777" w:rsidR="004B5EF6" w:rsidRPr="00E23E75" w:rsidRDefault="004B5EF6">
      <w:pPr>
        <w:pStyle w:val="Default"/>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5" w:name="_Toc63783793"/>
      <w:r w:rsidRPr="00BB7942">
        <w:rPr>
          <w:rFonts w:asciiTheme="minorHAnsi" w:hAnsiTheme="minorHAnsi" w:cstheme="minorHAnsi"/>
          <w:sz w:val="22"/>
          <w:szCs w:val="22"/>
          <w:u w:val="single"/>
        </w:rPr>
        <w:t>Pièces constitutives de l’offre</w:t>
      </w:r>
      <w:bookmarkEnd w:id="75"/>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7BC4A61F" w:rsidR="004E7A61" w:rsidRPr="0006068D" w:rsidRDefault="006E3ED4" w:rsidP="006E3ED4">
      <w:pPr>
        <w:pStyle w:val="Default"/>
        <w:numPr>
          <w:ilvl w:val="1"/>
          <w:numId w:val="18"/>
        </w:numPr>
        <w:jc w:val="both"/>
        <w:rPr>
          <w:rFonts w:asciiTheme="minorHAnsi" w:eastAsia="Times" w:hAnsiTheme="minorHAnsi" w:cstheme="minorHAnsi"/>
          <w:color w:val="auto"/>
          <w:sz w:val="22"/>
          <w:szCs w:val="22"/>
        </w:rPr>
      </w:pPr>
      <w:proofErr w:type="gramStart"/>
      <w:r w:rsidRPr="0006068D">
        <w:rPr>
          <w:rFonts w:asciiTheme="minorHAnsi" w:eastAsia="Times" w:hAnsiTheme="minorHAnsi" w:cstheme="minorHAnsi"/>
          <w:color w:val="auto"/>
          <w:sz w:val="22"/>
          <w:szCs w:val="22"/>
        </w:rPr>
        <w:t>les</w:t>
      </w:r>
      <w:proofErr w:type="gramEnd"/>
      <w:r w:rsidRPr="0006068D">
        <w:rPr>
          <w:rFonts w:asciiTheme="minorHAnsi" w:eastAsia="Times" w:hAnsiTheme="minorHAnsi" w:cstheme="minorHAnsi"/>
          <w:color w:val="auto"/>
          <w:sz w:val="22"/>
          <w:szCs w:val="22"/>
        </w:rPr>
        <w:t xml:space="preserve"> </w:t>
      </w:r>
      <w:r w:rsidR="0084585A" w:rsidRPr="0006068D">
        <w:rPr>
          <w:rFonts w:asciiTheme="minorHAnsi" w:eastAsia="Times" w:hAnsiTheme="minorHAnsi" w:cstheme="minorHAnsi"/>
          <w:color w:val="auto"/>
          <w:sz w:val="22"/>
          <w:szCs w:val="22"/>
        </w:rPr>
        <w:t>annexes financières</w:t>
      </w:r>
      <w:r w:rsidR="00C26BFB"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renseignée</w:t>
      </w:r>
      <w:r w:rsidR="00126F28" w:rsidRPr="0006068D">
        <w:rPr>
          <w:rFonts w:asciiTheme="minorHAnsi" w:eastAsia="Times" w:hAnsiTheme="minorHAnsi" w:cstheme="minorHAnsi"/>
          <w:color w:val="auto"/>
          <w:sz w:val="22"/>
          <w:szCs w:val="22"/>
        </w:rPr>
        <w:t>s ;</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43559D49" w14:textId="596F7971" w:rsidR="00C074B9" w:rsidRPr="0006068D" w:rsidRDefault="005E4321"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Compréhension des termes de référence de la mission et des enjeux que celle-ci comporte</w:t>
      </w:r>
    </w:p>
    <w:p w14:paraId="72076B4F" w14:textId="707D3514" w:rsidR="00C2298C" w:rsidRPr="00C4566D" w:rsidRDefault="005E4321"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Proposition m</w:t>
      </w:r>
      <w:r w:rsidR="00C074B9" w:rsidRPr="0006068D">
        <w:rPr>
          <w:rFonts w:asciiTheme="minorHAnsi" w:eastAsia="Times" w:hAnsiTheme="minorHAnsi" w:cstheme="minorHAnsi"/>
          <w:color w:val="auto"/>
          <w:sz w:val="22"/>
          <w:szCs w:val="22"/>
        </w:rPr>
        <w:t>éthodologie</w:t>
      </w:r>
    </w:p>
    <w:p w14:paraId="0E6A3395" w14:textId="091BD4E5" w:rsidR="00C4566D" w:rsidRPr="0006068D" w:rsidRDefault="00C4566D"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Schéma organisationnel et logistique</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Plan d’action</w:t>
      </w:r>
    </w:p>
    <w:p w14:paraId="2C5FE160" w14:textId="65462780" w:rsidR="002316F3" w:rsidRPr="002316F3" w:rsidRDefault="00C074B9" w:rsidP="002316F3">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Chronogramme</w:t>
      </w:r>
      <w:r w:rsidR="00C4566D">
        <w:rPr>
          <w:rFonts w:asciiTheme="minorHAnsi" w:eastAsia="Times" w:hAnsiTheme="minorHAnsi" w:cstheme="minorHAnsi"/>
          <w:color w:val="auto"/>
          <w:sz w:val="22"/>
          <w:szCs w:val="22"/>
        </w:rPr>
        <w:t xml:space="preserve"> indicatif</w:t>
      </w:r>
    </w:p>
    <w:p w14:paraId="26BCC813" w14:textId="5610BBB0" w:rsidR="00C074B9" w:rsidRPr="00C4566D" w:rsidRDefault="00C4566D"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Présentation du candidat et des références de missions similaires démontrant la pertinence de la candidature pour cette mission</w:t>
      </w:r>
    </w:p>
    <w:p w14:paraId="5AFD45C6" w14:textId="7E3A8C84" w:rsidR="00C4566D" w:rsidRPr="0006068D" w:rsidRDefault="00C4566D"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Le CV des membres du personnel clé pour la mission</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6" w:name="_Toc63783794"/>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6"/>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7" w:name="_Toc491193511"/>
      <w:bookmarkStart w:id="78" w:name="_Toc491193966"/>
      <w:bookmarkStart w:id="79" w:name="_Toc63783795"/>
      <w:bookmarkEnd w:id="77"/>
      <w:bookmarkEnd w:id="78"/>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9"/>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80" w:name="_Toc63783796"/>
      <w:r w:rsidRPr="0006068D">
        <w:rPr>
          <w:rFonts w:asciiTheme="minorHAnsi" w:hAnsiTheme="minorHAnsi" w:cstheme="minorHAnsi"/>
          <w:i/>
          <w:sz w:val="22"/>
          <w:szCs w:val="22"/>
        </w:rPr>
        <w:t>Remise des plis sous format papier</w:t>
      </w:r>
      <w:bookmarkEnd w:id="80"/>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81" w:name="_Toc63783797"/>
      <w:r w:rsidRPr="0006068D">
        <w:rPr>
          <w:rFonts w:asciiTheme="minorHAnsi" w:hAnsiTheme="minorHAnsi" w:cstheme="minorHAnsi"/>
          <w:i/>
          <w:sz w:val="22"/>
          <w:szCs w:val="22"/>
        </w:rPr>
        <w:t>Remise électronique</w:t>
      </w:r>
      <w:bookmarkEnd w:id="81"/>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93313A"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3"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3B5144AE"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w:t>
      </w:r>
      <w:r w:rsidR="003A52A5">
        <w:rPr>
          <w:rFonts w:asciiTheme="minorHAnsi" w:hAnsiTheme="minorHAnsi" w:cstheme="minorHAnsi"/>
          <w:sz w:val="22"/>
          <w:szCs w:val="22"/>
        </w:rPr>
        <w:t xml:space="preserve"> </w:t>
      </w:r>
      <w:r w:rsidRPr="0006068D">
        <w:rPr>
          <w:rFonts w:asciiTheme="minorHAnsi" w:hAnsiTheme="minorHAnsi" w:cstheme="minorHAnsi"/>
          <w:sz w:val="22"/>
          <w:szCs w:val="22"/>
        </w:rPr>
        <w:t xml:space="preserve">guide </w:t>
      </w:r>
      <w:proofErr w:type="gramStart"/>
      <w:r w:rsidRPr="0006068D">
        <w:rPr>
          <w:rFonts w:asciiTheme="minorHAnsi" w:hAnsiTheme="minorHAnsi" w:cstheme="minorHAnsi"/>
          <w:sz w:val="22"/>
          <w:szCs w:val="22"/>
        </w:rPr>
        <w:t>utilisateur»</w:t>
      </w:r>
      <w:proofErr w:type="gramEnd"/>
      <w:r w:rsidRPr="0006068D">
        <w:rPr>
          <w:rFonts w:asciiTheme="minorHAnsi" w:hAnsiTheme="minorHAnsi" w:cstheme="minorHAnsi"/>
          <w:sz w:val="22"/>
          <w:szCs w:val="22"/>
        </w:rPr>
        <w:t xml:space="preserve"> téléchargeable qui précise les conditions d'utilisations de la plate-forme des achats de l'État, notamment les </w:t>
      </w:r>
      <w:proofErr w:type="spellStart"/>
      <w:r w:rsidRPr="0006068D">
        <w:rPr>
          <w:rFonts w:asciiTheme="minorHAnsi" w:hAnsiTheme="minorHAnsi" w:cstheme="minorHAnsi"/>
          <w:sz w:val="22"/>
          <w:szCs w:val="22"/>
        </w:rPr>
        <w:t>pré-requis</w:t>
      </w:r>
      <w:proofErr w:type="spellEnd"/>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 xml:space="preserve">devra transmettre des fichiers établis dans les formats informatiques suivants : fichiers PDF, RTF, ZIP, suite Microsoft Office, </w:t>
      </w:r>
      <w:proofErr w:type="spellStart"/>
      <w:r w:rsidR="006E370B" w:rsidRPr="0006068D">
        <w:rPr>
          <w:rFonts w:asciiTheme="minorHAnsi" w:hAnsiTheme="minorHAnsi" w:cstheme="minorHAnsi"/>
          <w:sz w:val="22"/>
          <w:szCs w:val="22"/>
        </w:rPr>
        <w:t>LibreOffice</w:t>
      </w:r>
      <w:proofErr w:type="spellEnd"/>
      <w:r w:rsidR="006E370B" w:rsidRPr="0006068D">
        <w:rPr>
          <w:rFonts w:asciiTheme="minorHAnsi" w:hAnsiTheme="minorHAnsi" w:cstheme="minorHAnsi"/>
          <w:sz w:val="22"/>
          <w:szCs w:val="22"/>
        </w:rPr>
        <w:t xml:space="preserv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sidRPr="0006068D">
        <w:rPr>
          <w:rFonts w:asciiTheme="minorHAnsi" w:hAnsiTheme="minorHAnsi" w:cstheme="minorHAnsi"/>
          <w:sz w:val="22"/>
          <w:szCs w:val="22"/>
        </w:rPr>
        <w:t>re</w:t>
      </w:r>
      <w:proofErr w:type="spellEnd"/>
      <w:r w:rsidRPr="0006068D">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2" w:name="_Toc63419901"/>
      <w:bookmarkStart w:id="83" w:name="_Toc63419905"/>
      <w:bookmarkEnd w:id="82"/>
      <w:bookmarkEnd w:id="83"/>
      <w:r w:rsidRPr="0006068D">
        <w:rPr>
          <w:rFonts w:asciiTheme="minorHAnsi" w:hAnsiTheme="minorHAnsi" w:cstheme="minorHAnsi"/>
          <w:b/>
          <w:caps/>
          <w:sz w:val="28"/>
          <w:szCs w:val="22"/>
          <w:u w:val="single"/>
        </w:rPr>
        <w:t> </w:t>
      </w:r>
      <w:bookmarkStart w:id="84" w:name="_Toc63783798"/>
      <w:r w:rsidRPr="0006068D">
        <w:rPr>
          <w:rFonts w:asciiTheme="minorHAnsi" w:hAnsiTheme="minorHAnsi" w:cstheme="minorHAnsi"/>
          <w:b/>
          <w:caps/>
          <w:sz w:val="28"/>
          <w:szCs w:val="22"/>
          <w:u w:val="single"/>
        </w:rPr>
        <w:t>Analyse des candidatures</w:t>
      </w:r>
      <w:bookmarkEnd w:id="84"/>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27F8CA50"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14:paraId="4804346C" w14:textId="51CFBCB7"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lastRenderedPageBreak/>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5" w:name="_Toc63783799"/>
      <w:r w:rsidRPr="0006068D">
        <w:rPr>
          <w:rFonts w:asciiTheme="minorHAnsi" w:hAnsiTheme="minorHAnsi" w:cstheme="minorHAnsi"/>
          <w:sz w:val="22"/>
          <w:szCs w:val="22"/>
          <w:u w:val="single"/>
        </w:rPr>
        <w:t>Demande de compléments de candidature</w:t>
      </w:r>
      <w:bookmarkEnd w:id="85"/>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6"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6"/>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7" w:name="_Toc63783801"/>
      <w:r w:rsidRPr="0006068D">
        <w:rPr>
          <w:rFonts w:asciiTheme="minorHAnsi" w:hAnsiTheme="minorHAnsi" w:cstheme="minorHAnsi"/>
          <w:sz w:val="22"/>
          <w:szCs w:val="22"/>
          <w:u w:val="single"/>
        </w:rPr>
        <w:t>Recevabilité des candidatures</w:t>
      </w:r>
      <w:bookmarkEnd w:id="87"/>
    </w:p>
    <w:p w14:paraId="388277FC" w14:textId="238D7F45"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participations, </w:t>
      </w:r>
      <w:r w:rsidR="00AD0431">
        <w:rPr>
          <w:rFonts w:asciiTheme="minorHAnsi" w:hAnsiTheme="minorHAnsi" w:cstheme="minorHAnsi"/>
          <w:color w:val="000000"/>
          <w:sz w:val="22"/>
          <w:szCs w:val="22"/>
        </w:rPr>
        <w:t>l</w:t>
      </w:r>
      <w:r w:rsidR="00ED1945" w:rsidRPr="00F52D3F">
        <w:rPr>
          <w:rFonts w:asciiTheme="minorHAnsi" w:hAnsiTheme="minorHAnsi" w:cstheme="minorHAnsi"/>
          <w:color w:val="000000"/>
          <w:sz w:val="22"/>
          <w:szCs w:val="22"/>
        </w:rPr>
        <w:t>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4842A9C8" w:rsidR="00927F3A" w:rsidRDefault="00927F3A" w:rsidP="00927F3A">
      <w:pPr>
        <w:pStyle w:val="Paragraphedeliste"/>
        <w:numPr>
          <w:ilvl w:val="0"/>
          <w:numId w:val="32"/>
        </w:numPr>
        <w:jc w:val="both"/>
        <w:rPr>
          <w:rFonts w:asciiTheme="minorHAnsi" w:hAnsiTheme="minorHAnsi" w:cstheme="minorHAnsi"/>
          <w:color w:val="000000"/>
          <w:sz w:val="22"/>
          <w:szCs w:val="22"/>
        </w:rPr>
      </w:pPr>
      <w:r w:rsidRPr="00F018A3">
        <w:rPr>
          <w:rFonts w:asciiTheme="minorHAnsi" w:hAnsiTheme="minorHAnsi" w:cstheme="minorHAnsi"/>
          <w:color w:val="000000"/>
          <w:sz w:val="22"/>
          <w:szCs w:val="22"/>
        </w:rPr>
        <w:t>Les candidatures qui ne justifient pas de l'aptitude professionnelle et/ou qui ne satisfont pas les niveaux minimaux de capacité sont éliminées.</w:t>
      </w:r>
    </w:p>
    <w:p w14:paraId="54A18FFF" w14:textId="1F54746A" w:rsidR="00B36650" w:rsidRPr="0006068D" w:rsidRDefault="00B36650" w:rsidP="0006068D"/>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8" w:name="_Toc63783803"/>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8"/>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9" w:name="_Toc63783804"/>
      <w:r w:rsidRPr="001414BF">
        <w:rPr>
          <w:rFonts w:asciiTheme="minorHAnsi" w:hAnsiTheme="minorHAnsi" w:cstheme="minorHAnsi"/>
          <w:sz w:val="22"/>
          <w:szCs w:val="22"/>
          <w:u w:val="single"/>
        </w:rPr>
        <w:t>Rejet des offres hors délais - Ouverture des offres</w:t>
      </w:r>
      <w:bookmarkEnd w:id="89"/>
    </w:p>
    <w:p w14:paraId="2BBE4DC9" w14:textId="71906BAB"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 (séance non publique) recense 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90" w:name="_Toc63783805"/>
      <w:r w:rsidRPr="00E23E75">
        <w:rPr>
          <w:rFonts w:asciiTheme="minorHAnsi" w:hAnsiTheme="minorHAnsi" w:cstheme="minorHAnsi"/>
          <w:sz w:val="22"/>
          <w:szCs w:val="22"/>
          <w:u w:val="single"/>
        </w:rPr>
        <w:lastRenderedPageBreak/>
        <w:t>Analyse des offres</w:t>
      </w:r>
      <w:bookmarkEnd w:id="90"/>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1"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1"/>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2"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2"/>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3" w:name="_Toc63783808"/>
      <w:r w:rsidRPr="0006068D">
        <w:rPr>
          <w:rFonts w:asciiTheme="minorHAnsi" w:hAnsiTheme="minorHAnsi" w:cstheme="minorHAnsi"/>
          <w:i/>
          <w:sz w:val="22"/>
          <w:szCs w:val="22"/>
        </w:rPr>
        <w:t>Critère 1 : prix des prestations</w:t>
      </w:r>
      <w:bookmarkEnd w:id="93"/>
      <w:r w:rsidRPr="0006068D">
        <w:rPr>
          <w:rFonts w:asciiTheme="minorHAnsi" w:hAnsiTheme="minorHAnsi" w:cstheme="minorHAnsi"/>
          <w:i/>
          <w:sz w:val="22"/>
          <w:szCs w:val="22"/>
        </w:rPr>
        <w:t xml:space="preserve"> </w:t>
      </w:r>
    </w:p>
    <w:p w14:paraId="427BB65A" w14:textId="7493EEE7"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008B1704" w:rsidRPr="00BC460D">
        <w:rPr>
          <w:rFonts w:asciiTheme="minorHAnsi" w:hAnsiTheme="minorHAnsi" w:cstheme="minorHAnsi"/>
          <w:b/>
          <w:sz w:val="22"/>
          <w:szCs w:val="22"/>
        </w:rPr>
        <w:t>2</w:t>
      </w:r>
      <w:r w:rsidRPr="00BC460D">
        <w:rPr>
          <w:rFonts w:asciiTheme="minorHAnsi" w:hAnsiTheme="minorHAnsi" w:cstheme="minorHAnsi"/>
          <w:b/>
          <w:sz w:val="22"/>
          <w:szCs w:val="22"/>
        </w:rPr>
        <w:t>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4" w:name="_Toc63783809"/>
      <w:r w:rsidRPr="0006068D">
        <w:rPr>
          <w:rFonts w:asciiTheme="minorHAnsi" w:hAnsiTheme="minorHAnsi" w:cstheme="minorHAnsi"/>
          <w:i/>
          <w:sz w:val="22"/>
          <w:szCs w:val="22"/>
        </w:rPr>
        <w:t>Critère 2 : Qualité technique</w:t>
      </w:r>
      <w:bookmarkEnd w:id="94"/>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BC460D" w14:paraId="1CCCFFD5" w14:textId="77777777" w:rsidTr="009009F8">
        <w:tc>
          <w:tcPr>
            <w:tcW w:w="6654" w:type="dxa"/>
          </w:tcPr>
          <w:p w14:paraId="3983C8CD" w14:textId="11743F0C" w:rsidR="00D93D99" w:rsidRPr="00BC460D" w:rsidRDefault="00DA0CCE" w:rsidP="001C5936">
            <w:pPr>
              <w:jc w:val="both"/>
              <w:rPr>
                <w:rFonts w:asciiTheme="minorHAnsi" w:hAnsiTheme="minorHAnsi" w:cstheme="minorHAnsi"/>
                <w:b/>
                <w:sz w:val="22"/>
                <w:szCs w:val="22"/>
              </w:rPr>
            </w:pPr>
            <w:r w:rsidRPr="00BC460D">
              <w:rPr>
                <w:rFonts w:asciiTheme="minorHAnsi" w:hAnsiTheme="minorHAnsi" w:cstheme="minorHAnsi"/>
                <w:b/>
                <w:sz w:val="22"/>
                <w:szCs w:val="22"/>
              </w:rPr>
              <w:t>Sous-c</w:t>
            </w:r>
            <w:r w:rsidR="00D93D99" w:rsidRPr="00BC460D">
              <w:rPr>
                <w:rFonts w:asciiTheme="minorHAnsi" w:hAnsiTheme="minorHAnsi" w:cstheme="minorHAnsi"/>
                <w:b/>
                <w:sz w:val="22"/>
                <w:szCs w:val="22"/>
              </w:rPr>
              <w:t xml:space="preserve">ritère </w:t>
            </w:r>
            <w:r w:rsidRPr="00BC460D">
              <w:rPr>
                <w:rFonts w:asciiTheme="minorHAnsi" w:hAnsiTheme="minorHAnsi" w:cstheme="minorHAnsi"/>
                <w:b/>
                <w:sz w:val="22"/>
                <w:szCs w:val="22"/>
              </w:rPr>
              <w:t>1</w:t>
            </w:r>
            <w:r w:rsidR="00D93D99" w:rsidRPr="00BC460D">
              <w:rPr>
                <w:rFonts w:asciiTheme="minorHAnsi" w:hAnsiTheme="minorHAnsi" w:cstheme="minorHAnsi"/>
                <w:b/>
                <w:sz w:val="22"/>
                <w:szCs w:val="22"/>
              </w:rPr>
              <w:t> : Compréhension du contexte et des enjeux d</w:t>
            </w:r>
            <w:r w:rsidR="001C5936" w:rsidRPr="00BC460D">
              <w:rPr>
                <w:rFonts w:asciiTheme="minorHAnsi" w:hAnsiTheme="minorHAnsi" w:cstheme="minorHAnsi"/>
                <w:b/>
                <w:sz w:val="22"/>
                <w:szCs w:val="22"/>
              </w:rPr>
              <w:t>u</w:t>
            </w:r>
            <w:r w:rsidR="00D93D99" w:rsidRPr="00BC460D">
              <w:rPr>
                <w:rFonts w:asciiTheme="minorHAnsi" w:hAnsiTheme="minorHAnsi" w:cstheme="minorHAnsi"/>
                <w:b/>
                <w:sz w:val="22"/>
                <w:szCs w:val="22"/>
              </w:rPr>
              <w:t xml:space="preserve"> projets </w:t>
            </w:r>
            <w:r w:rsidRPr="00BC460D">
              <w:rPr>
                <w:rFonts w:asciiTheme="minorHAnsi" w:hAnsiTheme="minorHAnsi" w:cstheme="minorHAnsi"/>
                <w:b/>
                <w:sz w:val="22"/>
                <w:szCs w:val="22"/>
              </w:rPr>
              <w:t xml:space="preserve"> </w:t>
            </w:r>
          </w:p>
        </w:tc>
        <w:tc>
          <w:tcPr>
            <w:tcW w:w="2692" w:type="dxa"/>
          </w:tcPr>
          <w:p w14:paraId="0FBB3AD7" w14:textId="01126B3F" w:rsidR="00D93D99" w:rsidRPr="00BC460D" w:rsidRDefault="008B1704" w:rsidP="00693CDE">
            <w:pPr>
              <w:jc w:val="center"/>
              <w:rPr>
                <w:rFonts w:asciiTheme="minorHAnsi" w:hAnsiTheme="minorHAnsi" w:cstheme="minorHAnsi"/>
                <w:b/>
                <w:sz w:val="22"/>
                <w:szCs w:val="22"/>
              </w:rPr>
            </w:pPr>
            <w:r w:rsidRPr="00BC460D">
              <w:rPr>
                <w:rFonts w:asciiTheme="minorHAnsi" w:hAnsiTheme="minorHAnsi" w:cstheme="minorHAnsi"/>
                <w:b/>
                <w:sz w:val="22"/>
                <w:szCs w:val="22"/>
              </w:rPr>
              <w:t>10</w:t>
            </w:r>
          </w:p>
        </w:tc>
      </w:tr>
      <w:tr w:rsidR="00D93D99" w:rsidRPr="00BC460D" w14:paraId="6D0AFDAA" w14:textId="77777777" w:rsidTr="009009F8">
        <w:tc>
          <w:tcPr>
            <w:tcW w:w="6654" w:type="dxa"/>
          </w:tcPr>
          <w:p w14:paraId="7F7F4AEB" w14:textId="2B2DD969" w:rsidR="00D93D99" w:rsidRPr="00BC460D" w:rsidRDefault="00DA0CCE" w:rsidP="001C5936">
            <w:pPr>
              <w:jc w:val="both"/>
              <w:rPr>
                <w:rFonts w:asciiTheme="minorHAnsi" w:hAnsiTheme="minorHAnsi" w:cstheme="minorHAnsi"/>
                <w:b/>
                <w:sz w:val="22"/>
                <w:szCs w:val="22"/>
              </w:rPr>
            </w:pPr>
            <w:r w:rsidRPr="00BC460D">
              <w:rPr>
                <w:rFonts w:asciiTheme="minorHAnsi" w:hAnsiTheme="minorHAnsi" w:cstheme="minorHAnsi"/>
                <w:b/>
                <w:sz w:val="22"/>
                <w:szCs w:val="22"/>
              </w:rPr>
              <w:t>Sous-c</w:t>
            </w:r>
            <w:r w:rsidR="00D93D99" w:rsidRPr="00BC460D">
              <w:rPr>
                <w:rFonts w:asciiTheme="minorHAnsi" w:hAnsiTheme="minorHAnsi" w:cstheme="minorHAnsi"/>
                <w:b/>
                <w:sz w:val="22"/>
                <w:szCs w:val="22"/>
              </w:rPr>
              <w:t xml:space="preserve">ritère </w:t>
            </w:r>
            <w:r w:rsidRPr="00BC460D">
              <w:rPr>
                <w:rFonts w:asciiTheme="minorHAnsi" w:hAnsiTheme="minorHAnsi" w:cstheme="minorHAnsi"/>
                <w:b/>
                <w:sz w:val="22"/>
                <w:szCs w:val="22"/>
              </w:rPr>
              <w:t>2 </w:t>
            </w:r>
            <w:r w:rsidR="00D93D99" w:rsidRPr="00BC460D">
              <w:rPr>
                <w:rFonts w:asciiTheme="minorHAnsi" w:hAnsiTheme="minorHAnsi" w:cstheme="minorHAnsi"/>
                <w:b/>
                <w:sz w:val="22"/>
                <w:szCs w:val="22"/>
              </w:rPr>
              <w:t xml:space="preserve">: Qualité </w:t>
            </w:r>
            <w:r w:rsidR="001C5936" w:rsidRPr="00BC460D">
              <w:rPr>
                <w:rFonts w:asciiTheme="minorHAnsi" w:hAnsiTheme="minorHAnsi" w:cstheme="minorHAnsi"/>
                <w:b/>
                <w:sz w:val="22"/>
                <w:szCs w:val="22"/>
              </w:rPr>
              <w:t>du schéma organisationnel et logistique de la mission</w:t>
            </w:r>
            <w:r w:rsidR="00D93D99" w:rsidRPr="00BC460D">
              <w:rPr>
                <w:rFonts w:asciiTheme="minorHAnsi" w:hAnsiTheme="minorHAnsi" w:cstheme="minorHAnsi"/>
                <w:b/>
                <w:sz w:val="22"/>
                <w:szCs w:val="22"/>
              </w:rPr>
              <w:t xml:space="preserve"> </w:t>
            </w:r>
          </w:p>
        </w:tc>
        <w:tc>
          <w:tcPr>
            <w:tcW w:w="2692" w:type="dxa"/>
          </w:tcPr>
          <w:p w14:paraId="516A1095" w14:textId="71C03CDE" w:rsidR="00D93D99" w:rsidRPr="00BC460D" w:rsidRDefault="008B1704" w:rsidP="00D93D99">
            <w:pPr>
              <w:jc w:val="center"/>
              <w:rPr>
                <w:rFonts w:asciiTheme="minorHAnsi" w:hAnsiTheme="minorHAnsi" w:cstheme="minorHAnsi"/>
                <w:b/>
                <w:sz w:val="22"/>
                <w:szCs w:val="22"/>
              </w:rPr>
            </w:pPr>
            <w:r w:rsidRPr="00BC460D">
              <w:rPr>
                <w:rFonts w:asciiTheme="minorHAnsi" w:hAnsiTheme="minorHAnsi" w:cstheme="minorHAnsi"/>
                <w:b/>
                <w:sz w:val="22"/>
                <w:szCs w:val="22"/>
              </w:rPr>
              <w:t>10</w:t>
            </w:r>
          </w:p>
        </w:tc>
      </w:tr>
      <w:tr w:rsidR="00D93D99" w:rsidRPr="00BC460D" w14:paraId="740A705F" w14:textId="77777777" w:rsidTr="009009F8">
        <w:tc>
          <w:tcPr>
            <w:tcW w:w="6654" w:type="dxa"/>
          </w:tcPr>
          <w:p w14:paraId="59B26548" w14:textId="228E5F25" w:rsidR="00D93D99" w:rsidRPr="00BC460D" w:rsidRDefault="00DA0CCE" w:rsidP="001C5936">
            <w:pPr>
              <w:jc w:val="both"/>
              <w:rPr>
                <w:rFonts w:asciiTheme="minorHAnsi" w:hAnsiTheme="minorHAnsi" w:cstheme="minorHAnsi"/>
                <w:b/>
                <w:sz w:val="22"/>
                <w:szCs w:val="22"/>
              </w:rPr>
            </w:pPr>
            <w:r w:rsidRPr="00BC460D">
              <w:rPr>
                <w:rFonts w:asciiTheme="minorHAnsi" w:hAnsiTheme="minorHAnsi" w:cstheme="minorHAnsi"/>
                <w:b/>
                <w:sz w:val="22"/>
                <w:szCs w:val="22"/>
              </w:rPr>
              <w:t>Sous-c</w:t>
            </w:r>
            <w:r w:rsidR="00D93D99" w:rsidRPr="00BC460D">
              <w:rPr>
                <w:rFonts w:asciiTheme="minorHAnsi" w:hAnsiTheme="minorHAnsi" w:cstheme="minorHAnsi"/>
                <w:b/>
                <w:sz w:val="22"/>
                <w:szCs w:val="22"/>
              </w:rPr>
              <w:t xml:space="preserve">ritère </w:t>
            </w:r>
            <w:r w:rsidRPr="00BC460D">
              <w:rPr>
                <w:rFonts w:asciiTheme="minorHAnsi" w:hAnsiTheme="minorHAnsi" w:cstheme="minorHAnsi"/>
                <w:b/>
                <w:sz w:val="22"/>
                <w:szCs w:val="22"/>
              </w:rPr>
              <w:t>3 </w:t>
            </w:r>
            <w:r w:rsidR="00D93D99" w:rsidRPr="00BC460D">
              <w:rPr>
                <w:rFonts w:asciiTheme="minorHAnsi" w:hAnsiTheme="minorHAnsi" w:cstheme="minorHAnsi"/>
                <w:b/>
                <w:sz w:val="22"/>
                <w:szCs w:val="22"/>
              </w:rPr>
              <w:t xml:space="preserve">: </w:t>
            </w:r>
            <w:r w:rsidR="001C5936" w:rsidRPr="00BC460D">
              <w:rPr>
                <w:rFonts w:asciiTheme="minorHAnsi" w:hAnsiTheme="minorHAnsi" w:cstheme="minorHAnsi"/>
                <w:b/>
                <w:sz w:val="22"/>
                <w:szCs w:val="22"/>
              </w:rPr>
              <w:t>Qualité de l’approche méthodologique (méthodes d’élaboration des programmes et modules, méthodes d’animation pédagogique, méthode d’évaluation des acquis de formation)</w:t>
            </w:r>
          </w:p>
        </w:tc>
        <w:tc>
          <w:tcPr>
            <w:tcW w:w="2692" w:type="dxa"/>
          </w:tcPr>
          <w:p w14:paraId="2BE4652E" w14:textId="7ED782B7" w:rsidR="00D93D99" w:rsidRPr="00BC460D" w:rsidRDefault="008B1704" w:rsidP="00D93D99">
            <w:pPr>
              <w:jc w:val="center"/>
              <w:rPr>
                <w:rFonts w:asciiTheme="minorHAnsi" w:hAnsiTheme="minorHAnsi" w:cstheme="minorHAnsi"/>
                <w:b/>
                <w:sz w:val="22"/>
                <w:szCs w:val="22"/>
              </w:rPr>
            </w:pPr>
            <w:r w:rsidRPr="00BC460D">
              <w:rPr>
                <w:rFonts w:asciiTheme="minorHAnsi" w:hAnsiTheme="minorHAnsi" w:cstheme="minorHAnsi"/>
                <w:b/>
                <w:sz w:val="22"/>
                <w:szCs w:val="22"/>
              </w:rPr>
              <w:t>20</w:t>
            </w:r>
          </w:p>
        </w:tc>
      </w:tr>
      <w:tr w:rsidR="009009F8" w:rsidRPr="00BC460D" w14:paraId="326CB03B" w14:textId="77777777" w:rsidTr="009009F8">
        <w:tc>
          <w:tcPr>
            <w:tcW w:w="6654" w:type="dxa"/>
          </w:tcPr>
          <w:p w14:paraId="2C864B7D" w14:textId="22F61510" w:rsidR="009009F8" w:rsidRPr="00BC460D" w:rsidRDefault="009009F8" w:rsidP="001C5936">
            <w:pPr>
              <w:jc w:val="both"/>
              <w:rPr>
                <w:rFonts w:asciiTheme="minorHAnsi" w:hAnsiTheme="minorHAnsi" w:cstheme="minorHAnsi"/>
                <w:b/>
                <w:sz w:val="22"/>
                <w:szCs w:val="22"/>
              </w:rPr>
            </w:pPr>
            <w:r w:rsidRPr="00BC460D">
              <w:rPr>
                <w:rFonts w:asciiTheme="minorHAnsi" w:hAnsiTheme="minorHAnsi" w:cstheme="minorHAnsi"/>
                <w:b/>
                <w:sz w:val="22"/>
                <w:szCs w:val="22"/>
              </w:rPr>
              <w:t>Sous-critère 4 : Expérience de l’équipe</w:t>
            </w:r>
            <w:r w:rsidR="001C5936" w:rsidRPr="00BC460D">
              <w:rPr>
                <w:rFonts w:asciiTheme="minorHAnsi" w:hAnsiTheme="minorHAnsi" w:cstheme="minorHAnsi"/>
                <w:b/>
                <w:sz w:val="22"/>
                <w:szCs w:val="22"/>
              </w:rPr>
              <w:t xml:space="preserve"> en matière de conduite de projet, de gouvernance scolaire, d’ingénierie pédagogique, d’animation de formation, de facilitation communautaire)</w:t>
            </w:r>
            <w:r w:rsidRPr="00BC460D">
              <w:rPr>
                <w:rFonts w:asciiTheme="minorHAnsi" w:hAnsiTheme="minorHAnsi" w:cstheme="minorHAnsi"/>
                <w:b/>
                <w:sz w:val="22"/>
                <w:szCs w:val="22"/>
              </w:rPr>
              <w:t xml:space="preserve"> </w:t>
            </w:r>
          </w:p>
        </w:tc>
        <w:tc>
          <w:tcPr>
            <w:tcW w:w="2692" w:type="dxa"/>
          </w:tcPr>
          <w:p w14:paraId="370ABFCB" w14:textId="1DEFF73C" w:rsidR="009009F8" w:rsidRPr="00BC460D" w:rsidRDefault="008B1704" w:rsidP="00A025D7">
            <w:pPr>
              <w:jc w:val="center"/>
              <w:rPr>
                <w:rFonts w:asciiTheme="minorHAnsi" w:hAnsiTheme="minorHAnsi" w:cstheme="minorHAnsi"/>
                <w:b/>
                <w:sz w:val="22"/>
                <w:szCs w:val="22"/>
              </w:rPr>
            </w:pPr>
            <w:r w:rsidRPr="00BC460D">
              <w:rPr>
                <w:rFonts w:asciiTheme="minorHAnsi" w:hAnsiTheme="minorHAnsi" w:cstheme="minorHAnsi"/>
                <w:b/>
                <w:sz w:val="22"/>
                <w:szCs w:val="22"/>
              </w:rPr>
              <w:t>20</w:t>
            </w:r>
          </w:p>
        </w:tc>
      </w:tr>
      <w:tr w:rsidR="009009F8" w:rsidRPr="00BC460D" w14:paraId="020BAB37" w14:textId="77777777" w:rsidTr="009009F8">
        <w:tc>
          <w:tcPr>
            <w:tcW w:w="6654" w:type="dxa"/>
          </w:tcPr>
          <w:p w14:paraId="0EB186FA" w14:textId="228C5D97" w:rsidR="009009F8" w:rsidRPr="00BC460D" w:rsidRDefault="008B1704" w:rsidP="00AD0431">
            <w:pPr>
              <w:jc w:val="both"/>
              <w:rPr>
                <w:rFonts w:asciiTheme="minorHAnsi" w:hAnsiTheme="minorHAnsi" w:cstheme="minorHAnsi"/>
                <w:b/>
                <w:sz w:val="22"/>
                <w:szCs w:val="22"/>
              </w:rPr>
            </w:pPr>
            <w:r w:rsidRPr="00BC460D">
              <w:rPr>
                <w:rFonts w:asciiTheme="minorHAnsi" w:hAnsiTheme="minorHAnsi" w:cstheme="minorHAnsi"/>
                <w:b/>
                <w:sz w:val="22"/>
                <w:szCs w:val="22"/>
              </w:rPr>
              <w:t xml:space="preserve">Sous-critère 5 : </w:t>
            </w:r>
            <w:r w:rsidR="00AD0431" w:rsidRPr="00BC460D">
              <w:rPr>
                <w:rFonts w:asciiTheme="minorHAnsi" w:hAnsiTheme="minorHAnsi" w:cstheme="minorHAnsi"/>
                <w:b/>
                <w:sz w:val="22"/>
                <w:szCs w:val="22"/>
              </w:rPr>
              <w:t>Capacité de mise en œuvre de la mission conformément au contexte</w:t>
            </w:r>
            <w:r w:rsidRPr="00BC460D">
              <w:rPr>
                <w:rFonts w:asciiTheme="minorHAnsi" w:hAnsiTheme="minorHAnsi" w:cstheme="minorHAnsi"/>
                <w:b/>
                <w:sz w:val="22"/>
                <w:szCs w:val="22"/>
              </w:rPr>
              <w:t xml:space="preserve"> </w:t>
            </w:r>
            <w:r w:rsidR="00AD0431" w:rsidRPr="00BC460D">
              <w:rPr>
                <w:rFonts w:asciiTheme="minorHAnsi" w:hAnsiTheme="minorHAnsi" w:cstheme="minorHAnsi"/>
                <w:b/>
                <w:sz w:val="22"/>
                <w:szCs w:val="22"/>
              </w:rPr>
              <w:t xml:space="preserve">local </w:t>
            </w:r>
            <w:r w:rsidRPr="00BC460D">
              <w:rPr>
                <w:rFonts w:asciiTheme="minorHAnsi" w:hAnsiTheme="minorHAnsi" w:cstheme="minorHAnsi"/>
                <w:b/>
                <w:sz w:val="22"/>
                <w:szCs w:val="22"/>
              </w:rPr>
              <w:t>(secteur de l’éducation, dynamiques communautaires éducatives)</w:t>
            </w:r>
          </w:p>
        </w:tc>
        <w:tc>
          <w:tcPr>
            <w:tcW w:w="2692" w:type="dxa"/>
          </w:tcPr>
          <w:p w14:paraId="4B93D97F" w14:textId="5C0B3175" w:rsidR="009009F8" w:rsidRPr="00BC460D" w:rsidRDefault="008B1704" w:rsidP="00A025D7">
            <w:pPr>
              <w:jc w:val="center"/>
              <w:rPr>
                <w:rFonts w:asciiTheme="minorHAnsi" w:hAnsiTheme="minorHAnsi" w:cstheme="minorHAnsi"/>
                <w:b/>
                <w:sz w:val="22"/>
                <w:szCs w:val="22"/>
              </w:rPr>
            </w:pPr>
            <w:r w:rsidRPr="00BC460D">
              <w:rPr>
                <w:rFonts w:asciiTheme="minorHAnsi" w:hAnsiTheme="minorHAnsi" w:cstheme="minorHAnsi"/>
                <w:b/>
                <w:sz w:val="22"/>
                <w:szCs w:val="22"/>
              </w:rPr>
              <w:t>20</w:t>
            </w:r>
          </w:p>
        </w:tc>
      </w:tr>
      <w:tr w:rsidR="00D93D99" w:rsidRPr="00BC460D" w14:paraId="7308E374" w14:textId="77777777" w:rsidTr="009009F8">
        <w:tc>
          <w:tcPr>
            <w:tcW w:w="6654" w:type="dxa"/>
          </w:tcPr>
          <w:p w14:paraId="4F85E479" w14:textId="3907A1D7" w:rsidR="00D93D99" w:rsidRPr="00BC460D" w:rsidRDefault="00D93D99" w:rsidP="00D93D99">
            <w:pPr>
              <w:jc w:val="both"/>
              <w:rPr>
                <w:rFonts w:asciiTheme="minorHAnsi" w:hAnsiTheme="minorHAnsi" w:cstheme="minorHAnsi"/>
                <w:b/>
                <w:sz w:val="22"/>
                <w:szCs w:val="22"/>
              </w:rPr>
            </w:pPr>
          </w:p>
        </w:tc>
        <w:tc>
          <w:tcPr>
            <w:tcW w:w="2692" w:type="dxa"/>
          </w:tcPr>
          <w:p w14:paraId="5E9AC874" w14:textId="10AEECD4" w:rsidR="00D93D99" w:rsidRPr="00BC460D" w:rsidRDefault="00D93D99" w:rsidP="00D93D99">
            <w:pPr>
              <w:jc w:val="center"/>
              <w:rPr>
                <w:rFonts w:asciiTheme="minorHAnsi" w:hAnsiTheme="minorHAnsi" w:cstheme="minorHAnsi"/>
                <w:b/>
                <w:sz w:val="22"/>
                <w:szCs w:val="22"/>
              </w:rPr>
            </w:pPr>
          </w:p>
        </w:tc>
      </w:tr>
      <w:tr w:rsidR="00116C24" w:rsidRPr="00BC460D" w14:paraId="399D4C70" w14:textId="77777777" w:rsidTr="009009F8">
        <w:tc>
          <w:tcPr>
            <w:tcW w:w="6654" w:type="dxa"/>
          </w:tcPr>
          <w:p w14:paraId="3C0DA4EC" w14:textId="628A2473" w:rsidR="00116C24" w:rsidRPr="00BC460D" w:rsidRDefault="00116C24" w:rsidP="00F10B36">
            <w:pPr>
              <w:jc w:val="right"/>
              <w:rPr>
                <w:rFonts w:asciiTheme="minorHAnsi" w:hAnsiTheme="minorHAnsi" w:cstheme="minorHAnsi"/>
                <w:b/>
                <w:sz w:val="22"/>
                <w:szCs w:val="22"/>
              </w:rPr>
            </w:pPr>
            <w:r w:rsidRPr="00BC460D">
              <w:rPr>
                <w:rFonts w:asciiTheme="minorHAnsi" w:hAnsiTheme="minorHAnsi" w:cstheme="minorHAnsi"/>
                <w:b/>
                <w:sz w:val="22"/>
                <w:szCs w:val="22"/>
              </w:rPr>
              <w:t>TOTAL</w:t>
            </w:r>
          </w:p>
        </w:tc>
        <w:tc>
          <w:tcPr>
            <w:tcW w:w="2692" w:type="dxa"/>
          </w:tcPr>
          <w:p w14:paraId="727CD250" w14:textId="60A21F46" w:rsidR="00116C24" w:rsidRPr="00BC460D" w:rsidRDefault="008B1704" w:rsidP="00D93D99">
            <w:pPr>
              <w:jc w:val="center"/>
              <w:rPr>
                <w:rFonts w:asciiTheme="minorHAnsi" w:hAnsiTheme="minorHAnsi" w:cstheme="minorHAnsi"/>
                <w:b/>
                <w:sz w:val="22"/>
                <w:szCs w:val="22"/>
              </w:rPr>
            </w:pPr>
            <w:r w:rsidRPr="00BC460D">
              <w:rPr>
                <w:rFonts w:asciiTheme="minorHAnsi" w:hAnsiTheme="minorHAnsi" w:cstheme="minorHAnsi"/>
                <w:b/>
                <w:sz w:val="22"/>
                <w:szCs w:val="22"/>
              </w:rPr>
              <w:t>8</w:t>
            </w:r>
            <w:r w:rsidR="00D53223" w:rsidRPr="00BC460D">
              <w:rPr>
                <w:rFonts w:asciiTheme="minorHAnsi" w:hAnsiTheme="minorHAnsi" w:cstheme="minorHAnsi"/>
                <w:b/>
                <w:sz w:val="22"/>
                <w:szCs w:val="22"/>
              </w:rPr>
              <w:t>0</w:t>
            </w:r>
          </w:p>
        </w:tc>
      </w:tr>
    </w:tbl>
    <w:p w14:paraId="4067D76C" w14:textId="581EAC73" w:rsidR="00D93D99" w:rsidRPr="0006068D" w:rsidRDefault="00D93D99" w:rsidP="00F10B36">
      <w:pPr>
        <w:spacing w:before="120"/>
        <w:jc w:val="both"/>
        <w:rPr>
          <w:rFonts w:asciiTheme="minorHAnsi" w:hAnsiTheme="minorHAnsi" w:cstheme="minorHAnsi"/>
          <w:sz w:val="22"/>
          <w:szCs w:val="22"/>
        </w:rPr>
      </w:pPr>
      <w:r w:rsidRPr="00BC460D">
        <w:rPr>
          <w:rFonts w:asciiTheme="minorHAnsi" w:hAnsiTheme="minorHAnsi" w:cstheme="minorHAnsi"/>
          <w:sz w:val="22"/>
          <w:szCs w:val="22"/>
        </w:rPr>
        <w:t xml:space="preserve">Chaque offre technique, jugée conforme techniquement, se verra attribuer une </w:t>
      </w:r>
      <w:r w:rsidRPr="00BC460D">
        <w:rPr>
          <w:rFonts w:asciiTheme="minorHAnsi" w:hAnsiTheme="minorHAnsi" w:cstheme="minorHAnsi"/>
          <w:b/>
          <w:sz w:val="22"/>
          <w:szCs w:val="22"/>
        </w:rPr>
        <w:t>note technique (NT su</w:t>
      </w:r>
      <w:r w:rsidRPr="0006068D">
        <w:rPr>
          <w:rFonts w:asciiTheme="minorHAnsi" w:hAnsiTheme="minorHAnsi" w:cstheme="minorHAnsi"/>
          <w:b/>
          <w:sz w:val="22"/>
          <w:szCs w:val="22"/>
        </w:rPr>
        <w:t xml:space="preserve">r </w:t>
      </w:r>
      <w:r w:rsidR="008B1704">
        <w:rPr>
          <w:rFonts w:asciiTheme="minorHAnsi" w:hAnsiTheme="minorHAnsi" w:cstheme="minorHAnsi"/>
          <w:b/>
          <w:sz w:val="22"/>
          <w:szCs w:val="22"/>
        </w:rPr>
        <w:t>80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4CA8EC6" w14:textId="3EE39716" w:rsidR="00E25A5B"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à </w:t>
      </w:r>
      <w:r w:rsidR="00AD0431">
        <w:rPr>
          <w:rFonts w:asciiTheme="minorHAnsi" w:hAnsiTheme="minorHAnsi" w:cstheme="minorHAnsi"/>
          <w:sz w:val="22"/>
          <w:szCs w:val="22"/>
        </w:rPr>
        <w:t>55/80</w:t>
      </w:r>
      <w:r w:rsidRPr="0006068D">
        <w:rPr>
          <w:rFonts w:asciiTheme="minorHAnsi" w:hAnsiTheme="minorHAnsi" w:cstheme="minorHAnsi"/>
          <w:sz w:val="22"/>
          <w:szCs w:val="22"/>
        </w:rPr>
        <w:t xml:space="preserve"> seront considérées comme </w:t>
      </w:r>
      <w:r w:rsidR="008551EE" w:rsidRPr="0006068D">
        <w:rPr>
          <w:rFonts w:asciiTheme="minorHAnsi" w:hAnsiTheme="minorHAnsi" w:cstheme="minorHAnsi"/>
          <w:sz w:val="22"/>
          <w:szCs w:val="22"/>
        </w:rPr>
        <w:t>inappropriées</w:t>
      </w:r>
      <w:r w:rsidR="00AD0431">
        <w:rPr>
          <w:rFonts w:asciiTheme="minorHAnsi" w:hAnsiTheme="minorHAnsi" w:cstheme="minorHAnsi"/>
          <w:sz w:val="22"/>
          <w:szCs w:val="22"/>
        </w:rPr>
        <w:t>.</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5" w:name="_Toc63783810"/>
      <w:r w:rsidRPr="0006068D">
        <w:rPr>
          <w:rFonts w:asciiTheme="minorHAnsi" w:hAnsiTheme="minorHAnsi" w:cstheme="minorHAnsi"/>
          <w:sz w:val="22"/>
          <w:szCs w:val="22"/>
          <w:u w:val="single"/>
        </w:rPr>
        <w:t>Négociations</w:t>
      </w:r>
      <w:bookmarkEnd w:id="95"/>
    </w:p>
    <w:p w14:paraId="3B8CB715" w14:textId="50CD7520"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Après une première analyse des offres, le Comité d’évaluation pourra négocier</w:t>
      </w:r>
      <w:r w:rsidR="00AD0431">
        <w:rPr>
          <w:rFonts w:asciiTheme="minorHAnsi" w:hAnsiTheme="minorHAnsi" w:cstheme="minorHAnsi"/>
          <w:color w:val="000000"/>
          <w:sz w:val="22"/>
          <w:szCs w:val="22"/>
        </w:rPr>
        <w:t xml:space="preserve"> avec les 3 premiers</w:t>
      </w:r>
      <w:r w:rsidRPr="00E23E75">
        <w:rPr>
          <w:rFonts w:asciiTheme="minorHAnsi" w:hAnsiTheme="minorHAnsi" w:cstheme="minorHAnsi"/>
          <w:color w:val="000000"/>
          <w:sz w:val="22"/>
          <w:szCs w:val="22"/>
        </w:rPr>
        <w:t xml:space="preserve"> soumissionnaires </w:t>
      </w:r>
      <w:r w:rsidR="00AD0431">
        <w:rPr>
          <w:rFonts w:asciiTheme="minorHAnsi" w:hAnsiTheme="minorHAnsi" w:cstheme="minorHAnsi"/>
          <w:color w:val="000000"/>
          <w:sz w:val="22"/>
          <w:szCs w:val="22"/>
        </w:rPr>
        <w:t xml:space="preserve">(ayant le </w:t>
      </w:r>
      <w:r w:rsidR="00BC460D">
        <w:rPr>
          <w:rFonts w:asciiTheme="minorHAnsi" w:hAnsiTheme="minorHAnsi" w:cstheme="minorHAnsi"/>
          <w:color w:val="000000"/>
          <w:sz w:val="22"/>
          <w:szCs w:val="22"/>
        </w:rPr>
        <w:t xml:space="preserve">grand nombre de points) </w:t>
      </w:r>
      <w:r w:rsidRPr="00E23E75">
        <w:rPr>
          <w:rFonts w:asciiTheme="minorHAnsi" w:hAnsiTheme="minorHAnsi" w:cstheme="minorHAnsi"/>
          <w:color w:val="000000"/>
          <w:sz w:val="22"/>
          <w:szCs w:val="22"/>
        </w:rPr>
        <w:t xml:space="preserve">dans le respect du principe de l’égalité de traitement. </w:t>
      </w:r>
    </w:p>
    <w:p w14:paraId="0AF9E256" w14:textId="1BF398F5" w:rsidR="00B56357" w:rsidRPr="00E23E75" w:rsidRDefault="000A457A" w:rsidP="00403232">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43035F21" w14:textId="77777777" w:rsidR="000A457A" w:rsidRPr="00A60E9D" w:rsidRDefault="000A457A" w:rsidP="0006068D">
      <w:pPr>
        <w:pStyle w:val="Titre2"/>
        <w:spacing w:before="120" w:after="120" w:line="240" w:lineRule="auto"/>
        <w:ind w:left="708"/>
        <w:jc w:val="both"/>
        <w:rPr>
          <w:rFonts w:asciiTheme="minorHAnsi" w:hAnsiTheme="minorHAnsi" w:cstheme="minorHAnsi"/>
          <w:i/>
          <w:sz w:val="22"/>
          <w:szCs w:val="22"/>
        </w:rPr>
      </w:pPr>
      <w:bookmarkStart w:id="96" w:name="_Toc63783811"/>
      <w:r w:rsidRPr="00A60E9D">
        <w:rPr>
          <w:rFonts w:asciiTheme="minorHAnsi" w:hAnsiTheme="minorHAnsi" w:cstheme="minorHAnsi"/>
          <w:i/>
          <w:sz w:val="22"/>
          <w:szCs w:val="22"/>
        </w:rPr>
        <w:t>Audition des soumissionnaires – négociation des offres</w:t>
      </w:r>
      <w:bookmarkEnd w:id="96"/>
    </w:p>
    <w:p w14:paraId="73654190" w14:textId="3FCF856B" w:rsidR="000A457A" w:rsidRPr="00E23E75" w:rsidRDefault="000A457A" w:rsidP="000A457A">
      <w:pPr>
        <w:jc w:val="both"/>
        <w:rPr>
          <w:rFonts w:asciiTheme="minorHAnsi" w:hAnsiTheme="minorHAnsi" w:cstheme="minorHAnsi"/>
          <w:sz w:val="22"/>
          <w:szCs w:val="22"/>
        </w:rPr>
      </w:pPr>
      <w:r w:rsidRPr="00E23E75">
        <w:rPr>
          <w:rFonts w:asciiTheme="minorHAnsi" w:hAnsiTheme="minorHAnsi" w:cstheme="minorHAnsi"/>
          <w:sz w:val="22"/>
          <w:szCs w:val="22"/>
        </w:rPr>
        <w:t>Les soumissionnaires seront invités à présenter leur offre.</w:t>
      </w:r>
    </w:p>
    <w:p w14:paraId="0E912395" w14:textId="6084BAAB" w:rsidR="000A457A" w:rsidRPr="0006068D" w:rsidRDefault="000A457A" w:rsidP="000A457A">
      <w:pPr>
        <w:jc w:val="both"/>
        <w:rPr>
          <w:rFonts w:asciiTheme="minorHAnsi" w:hAnsiTheme="minorHAnsi" w:cstheme="minorHAnsi"/>
          <w:sz w:val="22"/>
          <w:szCs w:val="22"/>
        </w:rPr>
      </w:pPr>
      <w:r w:rsidRPr="00E23E75">
        <w:rPr>
          <w:rFonts w:asciiTheme="minorHAnsi" w:hAnsiTheme="minorHAnsi" w:cstheme="minorHAnsi"/>
          <w:sz w:val="22"/>
          <w:szCs w:val="22"/>
        </w:rPr>
        <w:t xml:space="preserve">Il est envisagé que ces présentations se tiennent </w:t>
      </w:r>
      <w:r w:rsidR="00BC460D">
        <w:rPr>
          <w:rFonts w:asciiTheme="minorHAnsi" w:hAnsiTheme="minorHAnsi" w:cstheme="minorHAnsi"/>
          <w:b/>
          <w:sz w:val="22"/>
          <w:szCs w:val="22"/>
          <w:u w:val="single"/>
        </w:rPr>
        <w:t>au mois d’</w:t>
      </w:r>
      <w:r w:rsidR="008B1704">
        <w:rPr>
          <w:rFonts w:asciiTheme="minorHAnsi" w:hAnsiTheme="minorHAnsi" w:cstheme="minorHAnsi"/>
          <w:b/>
          <w:sz w:val="22"/>
          <w:szCs w:val="22"/>
          <w:u w:val="single"/>
        </w:rPr>
        <w:t>octobre 2025</w:t>
      </w:r>
    </w:p>
    <w:p w14:paraId="710EBEC0" w14:textId="34461930" w:rsidR="000A457A" w:rsidRPr="009A7AC5" w:rsidRDefault="000A457A"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Expertis</w:t>
      </w:r>
      <w:r w:rsidRPr="009A7AC5">
        <w:rPr>
          <w:rFonts w:asciiTheme="minorHAnsi" w:hAnsiTheme="minorHAnsi" w:cstheme="minorHAnsi"/>
          <w:sz w:val="22"/>
          <w:szCs w:val="22"/>
        </w:rPr>
        <w:t>e France fournit pour cette présentation le vidéoprojecteur et une connexion internet</w:t>
      </w:r>
      <w:r w:rsidR="00650B65">
        <w:rPr>
          <w:rFonts w:asciiTheme="minorHAnsi" w:hAnsiTheme="minorHAnsi" w:cstheme="minorHAnsi"/>
          <w:sz w:val="22"/>
          <w:szCs w:val="22"/>
        </w:rPr>
        <w:t xml:space="preserve"> p</w:t>
      </w:r>
      <w:r w:rsidR="00BC460D">
        <w:rPr>
          <w:rFonts w:asciiTheme="minorHAnsi" w:hAnsiTheme="minorHAnsi" w:cstheme="minorHAnsi"/>
          <w:sz w:val="22"/>
          <w:szCs w:val="22"/>
        </w:rPr>
        <w:t>our les candidats en présentiel</w:t>
      </w:r>
      <w:r w:rsidRPr="009A7AC5">
        <w:rPr>
          <w:rFonts w:asciiTheme="minorHAnsi" w:hAnsiTheme="minorHAnsi" w:cstheme="minorHAnsi"/>
          <w:sz w:val="22"/>
          <w:szCs w:val="22"/>
        </w:rPr>
        <w:t>.</w:t>
      </w:r>
    </w:p>
    <w:p w14:paraId="5DB8D1B8" w14:textId="77777777" w:rsidR="000A457A" w:rsidRPr="009A7AC5" w:rsidRDefault="000A457A"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A la suite de la présentation, la séance comportera le cas échéant une phase de négociation s</w:t>
      </w:r>
      <w:r w:rsidRPr="009A7AC5">
        <w:rPr>
          <w:rFonts w:asciiTheme="minorHAnsi" w:hAnsiTheme="minorHAnsi" w:cstheme="minorHAnsi"/>
          <w:sz w:val="22"/>
          <w:szCs w:val="22"/>
        </w:rPr>
        <w:t>ur tout ou partie de l’offre remise.</w:t>
      </w:r>
    </w:p>
    <w:p w14:paraId="249D015F" w14:textId="1C2BF680" w:rsidR="009A7AC5" w:rsidRDefault="000A457A" w:rsidP="00403232">
      <w:pPr>
        <w:spacing w:before="120" w:line="240" w:lineRule="auto"/>
        <w:jc w:val="both"/>
        <w:rPr>
          <w:rFonts w:asciiTheme="minorHAnsi" w:hAnsiTheme="minorHAnsi" w:cstheme="minorHAnsi"/>
          <w:sz w:val="22"/>
          <w:szCs w:val="22"/>
        </w:rPr>
      </w:pPr>
      <w:r w:rsidRPr="00E90D73">
        <w:rPr>
          <w:rFonts w:asciiTheme="minorHAnsi" w:hAnsiTheme="minorHAnsi" w:cstheme="minorHAnsi"/>
          <w:sz w:val="22"/>
          <w:szCs w:val="22"/>
        </w:rPr>
        <w:t>La n</w:t>
      </w:r>
      <w:r w:rsidRPr="0006068D">
        <w:rPr>
          <w:rFonts w:asciiTheme="minorHAnsi" w:hAnsiTheme="minorHAnsi" w:cstheme="minorHAnsi"/>
          <w:sz w:val="22"/>
          <w:szCs w:val="22"/>
        </w:rPr>
        <w:t>égociatio</w:t>
      </w:r>
      <w:r w:rsidRPr="00E90D73">
        <w:rPr>
          <w:rFonts w:asciiTheme="minorHAnsi" w:hAnsiTheme="minorHAnsi" w:cstheme="minorHAnsi"/>
          <w:sz w:val="22"/>
          <w:szCs w:val="22"/>
        </w:rPr>
        <w:t xml:space="preserve">n </w:t>
      </w:r>
      <w:r w:rsidRPr="00E23E75">
        <w:rPr>
          <w:rFonts w:asciiTheme="minorHAnsi" w:hAnsiTheme="minorHAnsi" w:cstheme="minorHAnsi"/>
          <w:sz w:val="22"/>
          <w:szCs w:val="22"/>
        </w:rPr>
        <w:t>pourra se poursuivre par échanges à distance.</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7" w:name="_Toc63783812"/>
      <w:r w:rsidRPr="0006068D">
        <w:rPr>
          <w:rFonts w:asciiTheme="minorHAnsi" w:hAnsiTheme="minorHAnsi" w:cstheme="minorHAnsi"/>
          <w:sz w:val="22"/>
          <w:szCs w:val="22"/>
          <w:u w:val="single"/>
        </w:rPr>
        <w:t>Attribution</w:t>
      </w:r>
      <w:bookmarkEnd w:id="97"/>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8" w:name="_Toc491193515"/>
      <w:bookmarkStart w:id="99" w:name="_Toc491193970"/>
      <w:bookmarkStart w:id="100" w:name="_Toc63783813"/>
      <w:bookmarkEnd w:id="98"/>
      <w:bookmarkEnd w:id="99"/>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100"/>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101" w:name="_Toc63783814"/>
      <w:r w:rsidRPr="0006068D">
        <w:rPr>
          <w:rFonts w:asciiTheme="minorHAnsi" w:hAnsiTheme="minorHAnsi" w:cstheme="minorHAnsi"/>
          <w:sz w:val="22"/>
          <w:szCs w:val="22"/>
          <w:u w:val="single"/>
        </w:rPr>
        <w:t>Identité et coordonnées du responsable de traitement et de son représentant :</w:t>
      </w:r>
      <w:bookmarkEnd w:id="101"/>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63783815"/>
      <w:r w:rsidRPr="0006068D">
        <w:rPr>
          <w:rFonts w:asciiTheme="minorHAnsi" w:hAnsiTheme="minorHAnsi" w:cstheme="minorHAnsi"/>
          <w:sz w:val="22"/>
          <w:szCs w:val="22"/>
          <w:u w:val="single"/>
        </w:rPr>
        <w:t>Pour la plateforme PLACE :</w:t>
      </w:r>
      <w:bookmarkEnd w:id="102"/>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63783816"/>
      <w:r w:rsidRPr="0006068D">
        <w:rPr>
          <w:rFonts w:asciiTheme="minorHAnsi" w:hAnsiTheme="minorHAnsi" w:cstheme="minorHAnsi"/>
          <w:sz w:val="22"/>
          <w:szCs w:val="22"/>
          <w:u w:val="single"/>
        </w:rPr>
        <w:t>Coordonnées du délégué à la protection des données personnelles :</w:t>
      </w:r>
      <w:bookmarkEnd w:id="103"/>
    </w:p>
    <w:p w14:paraId="4A91DEFE" w14:textId="5924A205" w:rsidR="00FB79BF" w:rsidRPr="0006068D" w:rsidRDefault="0093313A" w:rsidP="0002417A">
      <w:pPr>
        <w:pStyle w:val="Default"/>
        <w:spacing w:before="120"/>
        <w:jc w:val="both"/>
        <w:rPr>
          <w:rFonts w:asciiTheme="minorHAnsi" w:hAnsiTheme="minorHAnsi" w:cstheme="minorHAnsi"/>
          <w:color w:val="auto"/>
          <w:sz w:val="22"/>
          <w:szCs w:val="22"/>
        </w:rPr>
      </w:pPr>
      <w:hyperlink r:id="rId14"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4" w:name="_Toc63783817"/>
      <w:r w:rsidRPr="0006068D">
        <w:rPr>
          <w:rFonts w:asciiTheme="minorHAnsi" w:hAnsiTheme="minorHAnsi" w:cstheme="minorHAnsi"/>
          <w:sz w:val="22"/>
          <w:szCs w:val="22"/>
          <w:u w:val="single"/>
        </w:rPr>
        <w:t>Pour l’autorité contractante :</w:t>
      </w:r>
      <w:bookmarkEnd w:id="104"/>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5" w:name="_Toc63783818"/>
      <w:r w:rsidRPr="0006068D">
        <w:rPr>
          <w:rFonts w:asciiTheme="minorHAnsi" w:hAnsiTheme="minorHAnsi" w:cstheme="minorHAnsi"/>
          <w:sz w:val="22"/>
          <w:szCs w:val="22"/>
          <w:u w:val="single"/>
        </w:rPr>
        <w:t>Coordonnées du délégué à la protection des données personnelles :</w:t>
      </w:r>
      <w:bookmarkEnd w:id="105"/>
    </w:p>
    <w:p w14:paraId="48F60AE8" w14:textId="77777777" w:rsidR="00FB79BF" w:rsidRDefault="0093313A"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6" w:name="_Toc63783819"/>
      <w:r w:rsidRPr="00921E55">
        <w:rPr>
          <w:rFonts w:asciiTheme="minorHAnsi" w:hAnsiTheme="minorHAnsi" w:cstheme="minorHAnsi"/>
          <w:b/>
          <w:caps/>
          <w:sz w:val="28"/>
          <w:szCs w:val="22"/>
          <w:u w:val="single"/>
        </w:rPr>
        <w:t>AUTRES RENSEIGNEMENTS</w:t>
      </w:r>
      <w:bookmarkEnd w:id="106"/>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7" w:name="_Toc410899708"/>
      <w:bookmarkStart w:id="108" w:name="_Toc63783820"/>
      <w:r w:rsidRPr="0006068D">
        <w:rPr>
          <w:rFonts w:asciiTheme="minorHAnsi" w:hAnsiTheme="minorHAnsi" w:cstheme="minorHAnsi"/>
          <w:b/>
          <w:caps/>
          <w:sz w:val="28"/>
          <w:szCs w:val="22"/>
          <w:u w:val="single"/>
        </w:rPr>
        <w:t>Voies et délais de recours</w:t>
      </w:r>
      <w:bookmarkEnd w:id="107"/>
      <w:bookmarkEnd w:id="108"/>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6"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7"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9B6E0" w14:textId="77777777" w:rsidR="0093313A" w:rsidRDefault="0093313A">
      <w:r>
        <w:separator/>
      </w:r>
    </w:p>
  </w:endnote>
  <w:endnote w:type="continuationSeparator" w:id="0">
    <w:p w14:paraId="2F9E8D36" w14:textId="77777777" w:rsidR="0093313A" w:rsidRDefault="0093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Source Sans Pro">
    <w:altName w:val="Source Sans Pr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042A74" w:rsidRDefault="00042A7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042A74" w:rsidRDefault="00042A74">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042A74" w:rsidRPr="00EE0FDD" w:rsidRDefault="00042A74"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6823F310" w:rsidR="00042A74" w:rsidRPr="0036169C" w:rsidRDefault="0093313A"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042A74" w:rsidRPr="0036169C">
          <w:rPr>
            <w:rFonts w:asciiTheme="minorHAnsi" w:hAnsiTheme="minorHAnsi"/>
            <w:sz w:val="22"/>
            <w:szCs w:val="22"/>
          </w:rPr>
          <w:tab/>
          <w:t xml:space="preserve">Page </w:t>
        </w:r>
        <w:r w:rsidR="00042A74" w:rsidRPr="0036169C">
          <w:rPr>
            <w:rFonts w:asciiTheme="minorHAnsi" w:hAnsiTheme="minorHAnsi"/>
            <w:b/>
            <w:bCs/>
            <w:sz w:val="22"/>
            <w:szCs w:val="22"/>
          </w:rPr>
          <w:fldChar w:fldCharType="begin"/>
        </w:r>
        <w:r w:rsidR="00042A74" w:rsidRPr="0036169C">
          <w:rPr>
            <w:rFonts w:asciiTheme="minorHAnsi" w:hAnsiTheme="minorHAnsi"/>
            <w:b/>
            <w:bCs/>
            <w:sz w:val="22"/>
            <w:szCs w:val="22"/>
          </w:rPr>
          <w:instrText>PAGE</w:instrText>
        </w:r>
        <w:r w:rsidR="00042A74" w:rsidRPr="0036169C">
          <w:rPr>
            <w:rFonts w:asciiTheme="minorHAnsi" w:hAnsiTheme="minorHAnsi"/>
            <w:b/>
            <w:bCs/>
            <w:sz w:val="22"/>
            <w:szCs w:val="22"/>
          </w:rPr>
          <w:fldChar w:fldCharType="separate"/>
        </w:r>
        <w:r w:rsidR="003E05DA">
          <w:rPr>
            <w:rFonts w:asciiTheme="minorHAnsi" w:hAnsiTheme="minorHAnsi"/>
            <w:b/>
            <w:bCs/>
            <w:noProof/>
            <w:sz w:val="22"/>
            <w:szCs w:val="22"/>
          </w:rPr>
          <w:t>3</w:t>
        </w:r>
        <w:r w:rsidR="00042A74" w:rsidRPr="0036169C">
          <w:rPr>
            <w:rFonts w:asciiTheme="minorHAnsi" w:hAnsiTheme="minorHAnsi"/>
            <w:b/>
            <w:bCs/>
            <w:sz w:val="22"/>
            <w:szCs w:val="22"/>
          </w:rPr>
          <w:fldChar w:fldCharType="end"/>
        </w:r>
        <w:r w:rsidR="00042A74" w:rsidRPr="0036169C">
          <w:rPr>
            <w:rFonts w:asciiTheme="minorHAnsi" w:hAnsiTheme="minorHAnsi"/>
            <w:sz w:val="22"/>
            <w:szCs w:val="22"/>
          </w:rPr>
          <w:t xml:space="preserve"> sur </w:t>
        </w:r>
        <w:r w:rsidR="00042A74" w:rsidRPr="0036169C">
          <w:rPr>
            <w:rFonts w:asciiTheme="minorHAnsi" w:hAnsiTheme="minorHAnsi"/>
            <w:b/>
            <w:bCs/>
            <w:sz w:val="22"/>
            <w:szCs w:val="22"/>
          </w:rPr>
          <w:fldChar w:fldCharType="begin"/>
        </w:r>
        <w:r w:rsidR="00042A74" w:rsidRPr="0036169C">
          <w:rPr>
            <w:rFonts w:asciiTheme="minorHAnsi" w:hAnsiTheme="minorHAnsi"/>
            <w:b/>
            <w:bCs/>
            <w:sz w:val="22"/>
            <w:szCs w:val="22"/>
          </w:rPr>
          <w:instrText>NUMPAGES</w:instrText>
        </w:r>
        <w:r w:rsidR="00042A74" w:rsidRPr="0036169C">
          <w:rPr>
            <w:rFonts w:asciiTheme="minorHAnsi" w:hAnsiTheme="minorHAnsi"/>
            <w:b/>
            <w:bCs/>
            <w:sz w:val="22"/>
            <w:szCs w:val="22"/>
          </w:rPr>
          <w:fldChar w:fldCharType="separate"/>
        </w:r>
        <w:r w:rsidR="003E05DA">
          <w:rPr>
            <w:rFonts w:asciiTheme="minorHAnsi" w:hAnsiTheme="minorHAnsi"/>
            <w:b/>
            <w:bCs/>
            <w:noProof/>
            <w:sz w:val="22"/>
            <w:szCs w:val="22"/>
          </w:rPr>
          <w:t>13</w:t>
        </w:r>
        <w:r w:rsidR="00042A74"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042A74" w:rsidRPr="00825775" w:rsidRDefault="00042A74"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042A74" w:rsidRPr="00825775" w:rsidRDefault="0093313A"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042A74" w:rsidRPr="00825775">
                  <w:rPr>
                    <w:rFonts w:asciiTheme="minorHAnsi" w:hAnsiTheme="minorHAnsi" w:cstheme="minorHAnsi"/>
                    <w:sz w:val="22"/>
                    <w:szCs w:val="22"/>
                  </w:rPr>
                  <w:t>DAJ_M009_v0</w:t>
                </w:r>
                <w:r w:rsidR="00042A74">
                  <w:rPr>
                    <w:rFonts w:asciiTheme="minorHAnsi" w:hAnsiTheme="minorHAnsi" w:cstheme="minorHAnsi"/>
                    <w:sz w:val="22"/>
                    <w:szCs w:val="22"/>
                  </w:rPr>
                  <w:t>7</w:t>
                </w:r>
                <w:r w:rsidR="00042A74" w:rsidRPr="00825775">
                  <w:rPr>
                    <w:rFonts w:asciiTheme="minorHAnsi" w:hAnsiTheme="minorHAnsi" w:cstheme="minorHAnsi"/>
                    <w:sz w:val="22"/>
                    <w:szCs w:val="22"/>
                  </w:rPr>
                  <w:tab/>
                </w:r>
              </w:sdtContent>
            </w:sdt>
          </w:p>
          <w:p w14:paraId="0A77421D" w14:textId="0F7AB086" w:rsidR="00042A74" w:rsidRPr="00825775" w:rsidRDefault="00042A74"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042A74" w:rsidRPr="00825775" w:rsidRDefault="00042A74" w:rsidP="007D74CD">
            <w:pPr>
              <w:pStyle w:val="Pieddepage"/>
              <w:spacing w:line="240" w:lineRule="exact"/>
              <w:rPr>
                <w:rFonts w:asciiTheme="minorHAnsi" w:hAnsiTheme="minorHAnsi" w:cstheme="minorHAnsi"/>
                <w:b/>
                <w:sz w:val="22"/>
                <w:szCs w:val="22"/>
              </w:rPr>
            </w:pPr>
          </w:p>
          <w:p w14:paraId="7660B93D" w14:textId="3A39253E" w:rsidR="00042A74" w:rsidRPr="00825775" w:rsidRDefault="00042A74"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042A74" w:rsidRDefault="00042A74">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042A74" w:rsidRDefault="00042A74"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0518140D" w:rsidR="00042A74" w:rsidRPr="00FB089A" w:rsidRDefault="0093313A"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042A74">
          <w:rPr>
            <w:rFonts w:asciiTheme="minorHAnsi" w:hAnsiTheme="minorHAnsi"/>
            <w:sz w:val="22"/>
            <w:szCs w:val="22"/>
          </w:rPr>
          <w:tab/>
          <w:t xml:space="preserve">Page </w:t>
        </w:r>
        <w:r w:rsidR="00042A74">
          <w:rPr>
            <w:rFonts w:asciiTheme="minorHAnsi" w:hAnsiTheme="minorHAnsi"/>
            <w:b/>
            <w:bCs/>
            <w:sz w:val="22"/>
            <w:szCs w:val="22"/>
          </w:rPr>
          <w:fldChar w:fldCharType="begin"/>
        </w:r>
        <w:r w:rsidR="00042A74">
          <w:rPr>
            <w:rFonts w:asciiTheme="minorHAnsi" w:hAnsiTheme="minorHAnsi"/>
            <w:b/>
            <w:bCs/>
            <w:sz w:val="22"/>
            <w:szCs w:val="22"/>
          </w:rPr>
          <w:instrText>PAGE</w:instrText>
        </w:r>
        <w:r w:rsidR="00042A74">
          <w:rPr>
            <w:rFonts w:asciiTheme="minorHAnsi" w:hAnsiTheme="minorHAnsi"/>
            <w:b/>
            <w:bCs/>
            <w:sz w:val="22"/>
            <w:szCs w:val="22"/>
          </w:rPr>
          <w:fldChar w:fldCharType="separate"/>
        </w:r>
        <w:r w:rsidR="003E05DA">
          <w:rPr>
            <w:rFonts w:asciiTheme="minorHAnsi" w:hAnsiTheme="minorHAnsi"/>
            <w:b/>
            <w:bCs/>
            <w:noProof/>
            <w:sz w:val="22"/>
            <w:szCs w:val="22"/>
          </w:rPr>
          <w:t>13</w:t>
        </w:r>
        <w:r w:rsidR="00042A74">
          <w:rPr>
            <w:rFonts w:asciiTheme="minorHAnsi" w:hAnsiTheme="minorHAnsi"/>
            <w:b/>
            <w:bCs/>
            <w:sz w:val="22"/>
            <w:szCs w:val="22"/>
          </w:rPr>
          <w:fldChar w:fldCharType="end"/>
        </w:r>
        <w:r w:rsidR="00042A74">
          <w:rPr>
            <w:rFonts w:asciiTheme="minorHAnsi" w:hAnsiTheme="minorHAnsi"/>
            <w:sz w:val="22"/>
            <w:szCs w:val="22"/>
          </w:rPr>
          <w:t xml:space="preserve"> sur </w:t>
        </w:r>
        <w:r w:rsidR="00042A74">
          <w:rPr>
            <w:rFonts w:asciiTheme="minorHAnsi" w:hAnsiTheme="minorHAnsi"/>
            <w:b/>
            <w:bCs/>
            <w:sz w:val="22"/>
            <w:szCs w:val="22"/>
          </w:rPr>
          <w:fldChar w:fldCharType="begin"/>
        </w:r>
        <w:r w:rsidR="00042A74">
          <w:rPr>
            <w:rFonts w:asciiTheme="minorHAnsi" w:hAnsiTheme="minorHAnsi"/>
            <w:b/>
            <w:bCs/>
            <w:sz w:val="22"/>
            <w:szCs w:val="22"/>
          </w:rPr>
          <w:instrText>NUMPAGES</w:instrText>
        </w:r>
        <w:r w:rsidR="00042A74">
          <w:rPr>
            <w:rFonts w:asciiTheme="minorHAnsi" w:hAnsiTheme="minorHAnsi"/>
            <w:b/>
            <w:bCs/>
            <w:sz w:val="22"/>
            <w:szCs w:val="22"/>
          </w:rPr>
          <w:fldChar w:fldCharType="separate"/>
        </w:r>
        <w:r w:rsidR="003E05DA">
          <w:rPr>
            <w:rFonts w:asciiTheme="minorHAnsi" w:hAnsiTheme="minorHAnsi"/>
            <w:b/>
            <w:bCs/>
            <w:noProof/>
            <w:sz w:val="22"/>
            <w:szCs w:val="22"/>
          </w:rPr>
          <w:t>13</w:t>
        </w:r>
        <w:r w:rsidR="00042A74">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042A74" w:rsidRDefault="00042A74"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15A5C7A8" w:rsidR="00042A74" w:rsidRPr="00825775" w:rsidRDefault="0093313A"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042A74">
                  <w:rPr>
                    <w:rFonts w:asciiTheme="minorHAnsi" w:hAnsiTheme="minorHAnsi"/>
                    <w:sz w:val="22"/>
                    <w:szCs w:val="22"/>
                  </w:rPr>
                  <w:tab/>
                  <w:t xml:space="preserve">Page </w:t>
                </w:r>
                <w:r w:rsidR="00042A74">
                  <w:rPr>
                    <w:rFonts w:asciiTheme="minorHAnsi" w:hAnsiTheme="minorHAnsi"/>
                    <w:b/>
                    <w:bCs/>
                    <w:sz w:val="22"/>
                    <w:szCs w:val="22"/>
                  </w:rPr>
                  <w:fldChar w:fldCharType="begin"/>
                </w:r>
                <w:r w:rsidR="00042A74">
                  <w:rPr>
                    <w:rFonts w:asciiTheme="minorHAnsi" w:hAnsiTheme="minorHAnsi"/>
                    <w:b/>
                    <w:bCs/>
                    <w:sz w:val="22"/>
                    <w:szCs w:val="22"/>
                  </w:rPr>
                  <w:instrText>PAGE</w:instrText>
                </w:r>
                <w:r w:rsidR="00042A74">
                  <w:rPr>
                    <w:rFonts w:asciiTheme="minorHAnsi" w:hAnsiTheme="minorHAnsi"/>
                    <w:b/>
                    <w:bCs/>
                    <w:sz w:val="22"/>
                    <w:szCs w:val="22"/>
                  </w:rPr>
                  <w:fldChar w:fldCharType="separate"/>
                </w:r>
                <w:r w:rsidR="003E05DA">
                  <w:rPr>
                    <w:rFonts w:asciiTheme="minorHAnsi" w:hAnsiTheme="minorHAnsi"/>
                    <w:b/>
                    <w:bCs/>
                    <w:noProof/>
                    <w:sz w:val="22"/>
                    <w:szCs w:val="22"/>
                  </w:rPr>
                  <w:t>4</w:t>
                </w:r>
                <w:r w:rsidR="00042A74">
                  <w:rPr>
                    <w:rFonts w:asciiTheme="minorHAnsi" w:hAnsiTheme="minorHAnsi"/>
                    <w:b/>
                    <w:bCs/>
                    <w:sz w:val="22"/>
                    <w:szCs w:val="22"/>
                  </w:rPr>
                  <w:fldChar w:fldCharType="end"/>
                </w:r>
                <w:r w:rsidR="00042A74">
                  <w:rPr>
                    <w:rFonts w:asciiTheme="minorHAnsi" w:hAnsiTheme="minorHAnsi"/>
                    <w:sz w:val="22"/>
                    <w:szCs w:val="22"/>
                  </w:rPr>
                  <w:t xml:space="preserve"> sur </w:t>
                </w:r>
                <w:r w:rsidR="00042A74">
                  <w:rPr>
                    <w:rFonts w:asciiTheme="minorHAnsi" w:hAnsiTheme="minorHAnsi"/>
                    <w:b/>
                    <w:bCs/>
                    <w:sz w:val="22"/>
                    <w:szCs w:val="22"/>
                  </w:rPr>
                  <w:fldChar w:fldCharType="begin"/>
                </w:r>
                <w:r w:rsidR="00042A74">
                  <w:rPr>
                    <w:rFonts w:asciiTheme="minorHAnsi" w:hAnsiTheme="minorHAnsi"/>
                    <w:b/>
                    <w:bCs/>
                    <w:sz w:val="22"/>
                    <w:szCs w:val="22"/>
                  </w:rPr>
                  <w:instrText>NUMPAGES</w:instrText>
                </w:r>
                <w:r w:rsidR="00042A74">
                  <w:rPr>
                    <w:rFonts w:asciiTheme="minorHAnsi" w:hAnsiTheme="minorHAnsi"/>
                    <w:b/>
                    <w:bCs/>
                    <w:sz w:val="22"/>
                    <w:szCs w:val="22"/>
                  </w:rPr>
                  <w:fldChar w:fldCharType="separate"/>
                </w:r>
                <w:r w:rsidR="003E05DA">
                  <w:rPr>
                    <w:rFonts w:asciiTheme="minorHAnsi" w:hAnsiTheme="minorHAnsi"/>
                    <w:b/>
                    <w:bCs/>
                    <w:noProof/>
                    <w:sz w:val="22"/>
                    <w:szCs w:val="22"/>
                  </w:rPr>
                  <w:t>13</w:t>
                </w:r>
                <w:r w:rsidR="00042A74">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E5A51" w14:textId="77777777" w:rsidR="0093313A" w:rsidRDefault="0093313A">
      <w:r>
        <w:separator/>
      </w:r>
    </w:p>
  </w:footnote>
  <w:footnote w:type="continuationSeparator" w:id="0">
    <w:p w14:paraId="4F1B0A74" w14:textId="77777777" w:rsidR="0093313A" w:rsidRDefault="0093313A">
      <w:r>
        <w:continuationSeparator/>
      </w:r>
    </w:p>
  </w:footnote>
  <w:footnote w:id="1">
    <w:p w14:paraId="047663AC" w14:textId="7BDA2A25" w:rsidR="00042A74" w:rsidRPr="0006068D" w:rsidRDefault="00042A74">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042A74" w:rsidRDefault="00042A74" w:rsidP="00FB089A">
    <w:pPr>
      <w:pStyle w:val="En-tte"/>
      <w:tabs>
        <w:tab w:val="clear" w:pos="9072"/>
        <w:tab w:val="right" w:pos="9339"/>
      </w:tabs>
      <w:rPr>
        <w:rFonts w:ascii="Calibri" w:hAnsi="Calibri"/>
        <w:bCs/>
        <w:sz w:val="22"/>
        <w:szCs w:val="28"/>
        <w:u w:val="single"/>
        <w:lang w:val="en-US"/>
      </w:rPr>
    </w:pPr>
  </w:p>
  <w:p w14:paraId="20B764FC" w14:textId="77777777" w:rsidR="00042A74" w:rsidRPr="00A61456" w:rsidRDefault="00042A74"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042A74" w:rsidRDefault="00042A74"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042A74" w:rsidRDefault="00042A74"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042A74" w:rsidRDefault="00042A74"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042A74" w:rsidRDefault="00042A74" w:rsidP="00C92420">
    <w:pPr>
      <w:pStyle w:val="En-tte"/>
      <w:tabs>
        <w:tab w:val="right" w:pos="9214"/>
      </w:tabs>
      <w:rPr>
        <w:rFonts w:ascii="Calibri" w:hAnsi="Calibri"/>
        <w:bCs/>
        <w:sz w:val="22"/>
        <w:szCs w:val="28"/>
        <w:u w:val="single"/>
        <w:lang w:val="en-US"/>
      </w:rPr>
    </w:pPr>
  </w:p>
  <w:p w14:paraId="427C6303" w14:textId="77777777" w:rsidR="00042A74" w:rsidRDefault="00042A74"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042A74" w:rsidRDefault="00042A74"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042A74" w:rsidRDefault="00042A74"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042A74" w:rsidRDefault="00042A74"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042A74" w:rsidRDefault="00042A74"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87F647F"/>
    <w:multiLevelType w:val="hybridMultilevel"/>
    <w:tmpl w:val="3A367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056C80"/>
    <w:multiLevelType w:val="hybridMultilevel"/>
    <w:tmpl w:val="7E805F14"/>
    <w:lvl w:ilvl="0" w:tplc="76B453BA">
      <w:start w:val="21"/>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09B1827"/>
    <w:multiLevelType w:val="hybridMultilevel"/>
    <w:tmpl w:val="F2F08FF2"/>
    <w:lvl w:ilvl="0" w:tplc="C95A40B0">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3"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9"/>
  </w:num>
  <w:num w:numId="4">
    <w:abstractNumId w:val="6"/>
  </w:num>
  <w:num w:numId="5">
    <w:abstractNumId w:val="23"/>
  </w:num>
  <w:num w:numId="6">
    <w:abstractNumId w:val="12"/>
  </w:num>
  <w:num w:numId="7">
    <w:abstractNumId w:val="21"/>
  </w:num>
  <w:num w:numId="8">
    <w:abstractNumId w:val="30"/>
  </w:num>
  <w:num w:numId="9">
    <w:abstractNumId w:val="15"/>
  </w:num>
  <w:num w:numId="10">
    <w:abstractNumId w:val="33"/>
  </w:num>
  <w:num w:numId="11">
    <w:abstractNumId w:val="3"/>
  </w:num>
  <w:num w:numId="12">
    <w:abstractNumId w:val="14"/>
  </w:num>
  <w:num w:numId="13">
    <w:abstractNumId w:val="32"/>
  </w:num>
  <w:num w:numId="14">
    <w:abstractNumId w:val="25"/>
  </w:num>
  <w:num w:numId="15">
    <w:abstractNumId w:val="36"/>
  </w:num>
  <w:num w:numId="16">
    <w:abstractNumId w:val="5"/>
  </w:num>
  <w:num w:numId="17">
    <w:abstractNumId w:val="24"/>
  </w:num>
  <w:num w:numId="18">
    <w:abstractNumId w:val="22"/>
  </w:num>
  <w:num w:numId="19">
    <w:abstractNumId w:val="16"/>
  </w:num>
  <w:num w:numId="20">
    <w:abstractNumId w:val="8"/>
  </w:num>
  <w:num w:numId="21">
    <w:abstractNumId w:val="7"/>
  </w:num>
  <w:num w:numId="22">
    <w:abstractNumId w:val="41"/>
  </w:num>
  <w:num w:numId="23">
    <w:abstractNumId w:val="1"/>
  </w:num>
  <w:num w:numId="24">
    <w:abstractNumId w:val="18"/>
  </w:num>
  <w:num w:numId="25">
    <w:abstractNumId w:val="37"/>
  </w:num>
  <w:num w:numId="26">
    <w:abstractNumId w:val="19"/>
  </w:num>
  <w:num w:numId="27">
    <w:abstractNumId w:val="42"/>
  </w:num>
  <w:num w:numId="28">
    <w:abstractNumId w:val="34"/>
  </w:num>
  <w:num w:numId="29">
    <w:abstractNumId w:val="38"/>
  </w:num>
  <w:num w:numId="30">
    <w:abstractNumId w:val="28"/>
  </w:num>
  <w:num w:numId="31">
    <w:abstractNumId w:val="35"/>
  </w:num>
  <w:num w:numId="32">
    <w:abstractNumId w:val="39"/>
  </w:num>
  <w:num w:numId="33">
    <w:abstractNumId w:val="13"/>
  </w:num>
  <w:num w:numId="34">
    <w:abstractNumId w:val="20"/>
  </w:num>
  <w:num w:numId="35">
    <w:abstractNumId w:val="10"/>
  </w:num>
  <w:num w:numId="36">
    <w:abstractNumId w:val="27"/>
  </w:num>
  <w:num w:numId="37">
    <w:abstractNumId w:val="26"/>
  </w:num>
  <w:num w:numId="38">
    <w:abstractNumId w:val="40"/>
  </w:num>
  <w:num w:numId="39">
    <w:abstractNumId w:val="43"/>
  </w:num>
  <w:num w:numId="40">
    <w:abstractNumId w:val="4"/>
  </w:num>
  <w:num w:numId="41">
    <w:abstractNumId w:val="31"/>
  </w:num>
  <w:num w:numId="42">
    <w:abstractNumId w:val="17"/>
  </w:num>
  <w:num w:numId="43">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A74"/>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2440"/>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01B"/>
    <w:rsid w:val="00127407"/>
    <w:rsid w:val="00127938"/>
    <w:rsid w:val="00127A5B"/>
    <w:rsid w:val="00130103"/>
    <w:rsid w:val="001302BD"/>
    <w:rsid w:val="00131B3C"/>
    <w:rsid w:val="00132867"/>
    <w:rsid w:val="001355B6"/>
    <w:rsid w:val="00137C01"/>
    <w:rsid w:val="00140EA6"/>
    <w:rsid w:val="0014106C"/>
    <w:rsid w:val="001414BF"/>
    <w:rsid w:val="00141959"/>
    <w:rsid w:val="00143A14"/>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5936"/>
    <w:rsid w:val="001C7353"/>
    <w:rsid w:val="001D0B35"/>
    <w:rsid w:val="001D0F25"/>
    <w:rsid w:val="001D352A"/>
    <w:rsid w:val="001D42CD"/>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07FBD"/>
    <w:rsid w:val="002104E9"/>
    <w:rsid w:val="00210F57"/>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1D3A"/>
    <w:rsid w:val="002A4F6B"/>
    <w:rsid w:val="002A53DE"/>
    <w:rsid w:val="002A5986"/>
    <w:rsid w:val="002A609A"/>
    <w:rsid w:val="002A6C14"/>
    <w:rsid w:val="002A78E2"/>
    <w:rsid w:val="002A7BE4"/>
    <w:rsid w:val="002B1B2A"/>
    <w:rsid w:val="002B31CB"/>
    <w:rsid w:val="002B3CCA"/>
    <w:rsid w:val="002B4600"/>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27616"/>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A52A5"/>
    <w:rsid w:val="003B06D6"/>
    <w:rsid w:val="003B085F"/>
    <w:rsid w:val="003B09B7"/>
    <w:rsid w:val="003B31AA"/>
    <w:rsid w:val="003B3CF2"/>
    <w:rsid w:val="003B5A58"/>
    <w:rsid w:val="003C03AC"/>
    <w:rsid w:val="003C0AC0"/>
    <w:rsid w:val="003C23D3"/>
    <w:rsid w:val="003C6042"/>
    <w:rsid w:val="003C6345"/>
    <w:rsid w:val="003C68EB"/>
    <w:rsid w:val="003C7462"/>
    <w:rsid w:val="003C7805"/>
    <w:rsid w:val="003D11FB"/>
    <w:rsid w:val="003D15F3"/>
    <w:rsid w:val="003D2406"/>
    <w:rsid w:val="003D2522"/>
    <w:rsid w:val="003D4AD5"/>
    <w:rsid w:val="003D6FFE"/>
    <w:rsid w:val="003E05DA"/>
    <w:rsid w:val="003E1E39"/>
    <w:rsid w:val="003E32DB"/>
    <w:rsid w:val="003E574F"/>
    <w:rsid w:val="003E6B49"/>
    <w:rsid w:val="003F0AAC"/>
    <w:rsid w:val="003F1C31"/>
    <w:rsid w:val="003F2D60"/>
    <w:rsid w:val="003F36C1"/>
    <w:rsid w:val="003F5044"/>
    <w:rsid w:val="003F7C6A"/>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55A6"/>
    <w:rsid w:val="00526D81"/>
    <w:rsid w:val="00532631"/>
    <w:rsid w:val="00533387"/>
    <w:rsid w:val="00540DA7"/>
    <w:rsid w:val="005436FE"/>
    <w:rsid w:val="00543D2E"/>
    <w:rsid w:val="00550264"/>
    <w:rsid w:val="0055266F"/>
    <w:rsid w:val="00553F3A"/>
    <w:rsid w:val="00554D33"/>
    <w:rsid w:val="005554F6"/>
    <w:rsid w:val="005563C9"/>
    <w:rsid w:val="00557987"/>
    <w:rsid w:val="0056032E"/>
    <w:rsid w:val="005649E2"/>
    <w:rsid w:val="0057211A"/>
    <w:rsid w:val="00572CA8"/>
    <w:rsid w:val="0057309E"/>
    <w:rsid w:val="00576588"/>
    <w:rsid w:val="00577671"/>
    <w:rsid w:val="00577E61"/>
    <w:rsid w:val="00581417"/>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321"/>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2AC8"/>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0B65"/>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1FBC"/>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B7851"/>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676"/>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578C6"/>
    <w:rsid w:val="008603CD"/>
    <w:rsid w:val="00861765"/>
    <w:rsid w:val="00862433"/>
    <w:rsid w:val="00863B49"/>
    <w:rsid w:val="008648C6"/>
    <w:rsid w:val="00866687"/>
    <w:rsid w:val="00870B9F"/>
    <w:rsid w:val="008714BB"/>
    <w:rsid w:val="00872324"/>
    <w:rsid w:val="00872AE2"/>
    <w:rsid w:val="008824D8"/>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1704"/>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4771"/>
    <w:rsid w:val="009148A8"/>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313A"/>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27"/>
    <w:rsid w:val="009530C4"/>
    <w:rsid w:val="0095349B"/>
    <w:rsid w:val="009555A0"/>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237E"/>
    <w:rsid w:val="009F39C3"/>
    <w:rsid w:val="009F39FB"/>
    <w:rsid w:val="009F3B5B"/>
    <w:rsid w:val="00A006EC"/>
    <w:rsid w:val="00A01393"/>
    <w:rsid w:val="00A015C0"/>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2DF7"/>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0431"/>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26073"/>
    <w:rsid w:val="00B30CDE"/>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460D"/>
    <w:rsid w:val="00BC5EBC"/>
    <w:rsid w:val="00BC7298"/>
    <w:rsid w:val="00BD033F"/>
    <w:rsid w:val="00BD037B"/>
    <w:rsid w:val="00BD0EC5"/>
    <w:rsid w:val="00BD2D85"/>
    <w:rsid w:val="00BD4C53"/>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0965"/>
    <w:rsid w:val="00C4243E"/>
    <w:rsid w:val="00C4298D"/>
    <w:rsid w:val="00C43724"/>
    <w:rsid w:val="00C439BD"/>
    <w:rsid w:val="00C4566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170AD"/>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8D4"/>
    <w:rsid w:val="00D41A15"/>
    <w:rsid w:val="00D41BAA"/>
    <w:rsid w:val="00D42404"/>
    <w:rsid w:val="00D42881"/>
    <w:rsid w:val="00D42FEC"/>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B39"/>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46EE"/>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87F54"/>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aliases w:val="Indent Paragraph,Lettre d'introduction,Paragraphe de liste PBLH,Graph &amp; Table tite,Bullet Points,Liste Paragraf,Llista Nivell1,Lista de nivel 1,References,List_Paragraph,Multilevel para_II,List Paragraph1,Lapis Bulleted List,lp1,RM1"/>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ParagraphedelisteCar">
    <w:name w:val="Paragraphe de liste Car"/>
    <w:aliases w:val="Indent Paragraph Car,Lettre d'introduction Car,Paragraphe de liste PBLH Car,Graph &amp; Table tite Car,Bullet Points Car,Liste Paragraf Car,Llista Nivell1 Car,Lista de nivel 1 Car,References Car,List_Paragraph Car,List Paragraph1 Car"/>
    <w:link w:val="Paragraphedeliste"/>
    <w:uiPriority w:val="34"/>
    <w:qFormat/>
    <w:locked/>
    <w:rsid w:val="00F87F5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A27DE-F7ED-4B92-B835-DCBEA6CB9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8</TotalTime>
  <Pages>13</Pages>
  <Words>5479</Words>
  <Characters>30139</Characters>
  <Application>Microsoft Office Word</Application>
  <DocSecurity>0</DocSecurity>
  <Lines>251</Lines>
  <Paragraphs>71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35547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Thioro SARR</cp:lastModifiedBy>
  <cp:revision>4</cp:revision>
  <cp:lastPrinted>2016-03-24T23:23:00Z</cp:lastPrinted>
  <dcterms:created xsi:type="dcterms:W3CDTF">2025-08-08T14:51:00Z</dcterms:created>
  <dcterms:modified xsi:type="dcterms:W3CDTF">2025-08-08T18:33:00Z</dcterms:modified>
</cp:coreProperties>
</file>