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EA3" w:rsidRPr="00E83EA3" w:rsidRDefault="00E83EA3">
      <w:pPr>
        <w:rPr>
          <w:b/>
        </w:rPr>
      </w:pPr>
      <w:r w:rsidRPr="00E83EA3">
        <w:rPr>
          <w:b/>
        </w:rPr>
        <w:t>Annexe 4</w:t>
      </w:r>
    </w:p>
    <w:p w:rsidR="00E83EA3" w:rsidRDefault="00E83EA3"/>
    <w:p w:rsidR="008C7CEF" w:rsidRPr="00E83EA3" w:rsidRDefault="00E83EA3">
      <w:pPr>
        <w:rPr>
          <w:sz w:val="24"/>
        </w:rPr>
      </w:pPr>
      <w:r w:rsidRPr="00E83EA3">
        <w:rPr>
          <w:sz w:val="24"/>
        </w:rPr>
        <w:t xml:space="preserve">Barèmes des </w:t>
      </w:r>
      <w:r w:rsidRPr="00E83EA3">
        <w:rPr>
          <w:i/>
          <w:sz w:val="24"/>
        </w:rPr>
        <w:t>per diem</w:t>
      </w:r>
      <w:r w:rsidRPr="00E83EA3">
        <w:rPr>
          <w:sz w:val="24"/>
        </w:rPr>
        <w:t xml:space="preserve"> et indemnités de déplacement</w:t>
      </w:r>
    </w:p>
    <w:p w:rsidR="00E83EA3" w:rsidRDefault="00E83EA3"/>
    <w:p w:rsidR="00E83EA3" w:rsidRPr="00E83EA3" w:rsidRDefault="00E83EA3" w:rsidP="00E83EA3">
      <w:pPr>
        <w:pStyle w:val="Paragraphedeliste"/>
        <w:numPr>
          <w:ilvl w:val="0"/>
          <w:numId w:val="1"/>
        </w:numPr>
        <w:rPr>
          <w:b/>
        </w:rPr>
      </w:pPr>
      <w:r w:rsidRPr="00E83EA3">
        <w:rPr>
          <w:b/>
        </w:rPr>
        <w:t>Per</w:t>
      </w:r>
      <w:r>
        <w:rPr>
          <w:b/>
        </w:rPr>
        <w:t xml:space="preserve"> </w:t>
      </w:r>
      <w:r w:rsidRPr="00E83EA3">
        <w:rPr>
          <w:b/>
        </w:rPr>
        <w:t>diem</w:t>
      </w:r>
    </w:p>
    <w:p w:rsidR="00E83EA3" w:rsidRDefault="00E83EA3" w:rsidP="00E83EA3">
      <w:pPr>
        <w:pStyle w:val="Paragraphedeliste"/>
      </w:pPr>
    </w:p>
    <w:p w:rsidR="00E83EA3" w:rsidRDefault="00E83EA3" w:rsidP="00E83EA3">
      <w:pPr>
        <w:pStyle w:val="Paragraphedeliste"/>
      </w:pPr>
      <w:r>
        <w:t>Le paiement</w:t>
      </w:r>
      <w:r>
        <w:t xml:space="preserve"> de per diem (frais forfaitaires par nuitée) est prévu pour tout déplacement de plus de 50 km.</w:t>
      </w:r>
    </w:p>
    <w:p w:rsidR="00E83EA3" w:rsidRDefault="00E83EA3" w:rsidP="00E83EA3">
      <w:pPr>
        <w:pStyle w:val="Paragraphedeliste"/>
      </w:pPr>
      <w:r>
        <w:t>Pour un atelier/formation d’1 journée le versement est d’1 per diem ; pour un atelier/formation de 2 journées, le versement est de 2 per diem ; etc.</w:t>
      </w:r>
    </w:p>
    <w:p w:rsidR="00E83EA3" w:rsidRDefault="00E83EA3" w:rsidP="00E83EA3">
      <w:pPr>
        <w:pStyle w:val="Paragraphedeliste"/>
      </w:pPr>
    </w:p>
    <w:p w:rsidR="00E83EA3" w:rsidRDefault="00E83EA3" w:rsidP="00E83EA3">
      <w:pPr>
        <w:pStyle w:val="Paragraphedeliste"/>
      </w:pPr>
      <w:r>
        <w:t xml:space="preserve">Pour une nuitée à Nouakchott, le montant du per diem est de </w:t>
      </w:r>
      <w:r w:rsidRPr="00E83EA3">
        <w:rPr>
          <w:b/>
        </w:rPr>
        <w:t>3000</w:t>
      </w:r>
      <w:r>
        <w:t xml:space="preserve"> MRU</w:t>
      </w:r>
    </w:p>
    <w:p w:rsidR="00E83EA3" w:rsidRDefault="00E83EA3" w:rsidP="00E83EA3">
      <w:pPr>
        <w:pStyle w:val="Paragraphedeliste"/>
      </w:pPr>
      <w:r>
        <w:t xml:space="preserve">Pour une nuitée hors de Nouakchott, </w:t>
      </w:r>
      <w:r>
        <w:t>le montant du per</w:t>
      </w:r>
      <w:r>
        <w:t xml:space="preserve"> </w:t>
      </w:r>
      <w:r>
        <w:t xml:space="preserve">diem est de </w:t>
      </w:r>
      <w:r w:rsidRPr="00E83EA3">
        <w:rPr>
          <w:b/>
        </w:rPr>
        <w:t>25</w:t>
      </w:r>
      <w:r w:rsidRPr="00E83EA3">
        <w:rPr>
          <w:b/>
        </w:rPr>
        <w:t xml:space="preserve">00 </w:t>
      </w:r>
      <w:r>
        <w:t>MRU</w:t>
      </w:r>
    </w:p>
    <w:p w:rsidR="00E83EA3" w:rsidRDefault="00E83EA3" w:rsidP="00E83EA3">
      <w:pPr>
        <w:pStyle w:val="Paragraphedeliste"/>
      </w:pPr>
    </w:p>
    <w:p w:rsidR="00E83EA3" w:rsidRPr="00E83EA3" w:rsidRDefault="00E83EA3" w:rsidP="00E83EA3">
      <w:pPr>
        <w:pStyle w:val="Paragraphedeliste"/>
        <w:numPr>
          <w:ilvl w:val="0"/>
          <w:numId w:val="1"/>
        </w:numPr>
        <w:rPr>
          <w:b/>
        </w:rPr>
      </w:pPr>
      <w:r w:rsidRPr="00E83EA3">
        <w:rPr>
          <w:b/>
        </w:rPr>
        <w:t>Indemnités de déplacement</w:t>
      </w:r>
    </w:p>
    <w:p w:rsidR="00E83EA3" w:rsidRDefault="00E83EA3" w:rsidP="00E83EA3">
      <w:pPr>
        <w:pStyle w:val="Paragraphedeliste"/>
      </w:pPr>
      <w:r>
        <w:t>Les indemnités de déplacement sont versées aux participants dont le domicile est situé à plus de 50 km du lieu de l’atelier/formation.</w:t>
      </w:r>
    </w:p>
    <w:p w:rsidR="00E83EA3" w:rsidRDefault="00E83EA3" w:rsidP="00E83EA3">
      <w:pPr>
        <w:pStyle w:val="Paragraphedeliste"/>
      </w:pPr>
      <w:r>
        <w:t xml:space="preserve">Les indemnités sont calculées de la manière suivante : </w:t>
      </w:r>
      <w:r w:rsidRPr="00E83EA3">
        <w:rPr>
          <w:b/>
        </w:rPr>
        <w:t>100 MRU versés pour chaque tranche de 50 km</w:t>
      </w:r>
      <w:r>
        <w:t>. Pour calculer l’indemnité, il convient donc de diviser la distance totale A/R par 50 et de multiplier par 100 MRU</w:t>
      </w:r>
      <w:bookmarkStart w:id="0" w:name="_GoBack"/>
      <w:bookmarkEnd w:id="0"/>
    </w:p>
    <w:sectPr w:rsidR="00E83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F3FB3"/>
    <w:multiLevelType w:val="hybridMultilevel"/>
    <w:tmpl w:val="63342C2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EA3"/>
    <w:rsid w:val="008C7CEF"/>
    <w:rsid w:val="00E8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B015E"/>
  <w15:chartTrackingRefBased/>
  <w15:docId w15:val="{1663EB95-EE3D-4E83-884E-09D4305A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83E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130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PAIRE</dc:creator>
  <cp:keywords/>
  <dc:description/>
  <cp:lastModifiedBy>Philippe HUMEAU</cp:lastModifiedBy>
  <cp:revision>1</cp:revision>
  <dcterms:created xsi:type="dcterms:W3CDTF">2025-08-07T15:29:00Z</dcterms:created>
  <dcterms:modified xsi:type="dcterms:W3CDTF">2025-08-07T15:39:00Z</dcterms:modified>
</cp:coreProperties>
</file>