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DA2A6" w14:textId="77777777" w:rsidR="002F368E" w:rsidRPr="004C7FC6" w:rsidRDefault="002F368E">
      <w:pPr>
        <w:shd w:val="clear" w:color="auto" w:fill="FFFFFF" w:themeFill="background1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auto"/>
          <w:lang w:eastAsia="fr-FR"/>
        </w:rPr>
      </w:pPr>
    </w:p>
    <w:p w14:paraId="104592CC" w14:textId="269B9618" w:rsidR="002F368E" w:rsidRPr="004C7FC6" w:rsidRDefault="00835C1D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  <w:r w:rsidRPr="004C7FC6">
        <w:rPr>
          <w:rFonts w:ascii="Arial" w:hAnsi="Arial" w:cs="Arial"/>
          <w:noProof/>
        </w:rPr>
        <w:drawing>
          <wp:inline distT="0" distB="0" distL="0" distR="0" wp14:anchorId="39D9EC5D" wp14:editId="1AC1DF93">
            <wp:extent cx="5905500" cy="990600"/>
            <wp:effectExtent l="0" t="0" r="0" b="0"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CFBB81DE-D154-F6A2-B96C-475D998BF2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CFBB81DE-D154-F6A2-B96C-475D998BF20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7151" cy="990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01446" w14:textId="77777777" w:rsidR="00835C1D" w:rsidRPr="004C7FC6" w:rsidRDefault="00835C1D" w:rsidP="00835C1D">
      <w:pPr>
        <w:keepLines/>
        <w:widowControl w:val="0"/>
        <w:spacing w:after="0"/>
        <w:ind w:left="117" w:right="111"/>
        <w:contextualSpacing/>
        <w:jc w:val="both"/>
        <w:rPr>
          <w:rFonts w:ascii="Arial" w:hAnsi="Arial" w:cs="Arial"/>
          <w:color w:val="000000"/>
          <w:sz w:val="16"/>
          <w:szCs w:val="24"/>
        </w:rPr>
      </w:pPr>
    </w:p>
    <w:p w14:paraId="68D8666D" w14:textId="77777777" w:rsidR="00835C1D" w:rsidRPr="004C7FC6" w:rsidRDefault="00835C1D" w:rsidP="00835C1D">
      <w:pPr>
        <w:keepLines/>
        <w:widowControl w:val="0"/>
        <w:spacing w:after="0"/>
        <w:ind w:left="117" w:right="111"/>
        <w:contextualSpacing/>
        <w:jc w:val="both"/>
        <w:rPr>
          <w:rFonts w:ascii="Arial" w:hAnsi="Arial" w:cs="Arial"/>
          <w:color w:val="000000"/>
          <w:sz w:val="16"/>
          <w:szCs w:val="24"/>
        </w:rPr>
      </w:pPr>
    </w:p>
    <w:tbl>
      <w:tblPr>
        <w:tblW w:w="9305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7"/>
        <w:gridCol w:w="4778"/>
      </w:tblGrid>
      <w:tr w:rsidR="00835C1D" w:rsidRPr="004C7FC6" w14:paraId="562E9D39" w14:textId="77777777" w:rsidTr="00835C1D"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vAlign w:val="center"/>
          </w:tcPr>
          <w:p w14:paraId="6206896F" w14:textId="77777777" w:rsidR="00835C1D" w:rsidRPr="004C7FC6" w:rsidRDefault="00835C1D" w:rsidP="007F70A5">
            <w:pPr>
              <w:widowControl w:val="0"/>
              <w:spacing w:after="0"/>
              <w:ind w:left="108" w:right="104"/>
              <w:contextualSpacing/>
              <w:rPr>
                <w:rFonts w:ascii="Arial" w:hAnsi="Arial" w:cs="Arial"/>
                <w:color w:val="FFFFFF" w:themeColor="background1"/>
                <w:szCs w:val="24"/>
              </w:rPr>
            </w:pPr>
            <w:r w:rsidRPr="004C7FC6">
              <w:rPr>
                <w:rFonts w:ascii="Arial" w:hAnsi="Arial" w:cs="Arial"/>
                <w:color w:val="FFFFFF" w:themeColor="background1"/>
                <w:sz w:val="20"/>
                <w:szCs w:val="24"/>
              </w:rPr>
              <w:t>DAG-CT</w:t>
            </w:r>
          </w:p>
          <w:p w14:paraId="2FD35685" w14:textId="77777777" w:rsidR="00835C1D" w:rsidRPr="004C7FC6" w:rsidRDefault="00835C1D" w:rsidP="007F70A5">
            <w:pPr>
              <w:widowControl w:val="0"/>
              <w:spacing w:after="0"/>
              <w:ind w:left="108" w:right="104"/>
              <w:contextualSpacing/>
              <w:rPr>
                <w:rFonts w:ascii="Arial" w:hAnsi="Arial" w:cs="Arial"/>
                <w:color w:val="FFFFFF" w:themeColor="background1"/>
                <w:szCs w:val="24"/>
              </w:rPr>
            </w:pPr>
            <w:r w:rsidRPr="004C7FC6">
              <w:rPr>
                <w:rFonts w:ascii="Arial" w:hAnsi="Arial" w:cs="Arial"/>
                <w:color w:val="FFFFFF" w:themeColor="background1"/>
                <w:sz w:val="20"/>
                <w:szCs w:val="24"/>
              </w:rPr>
              <w:t>Service Achats – Gestion des biens</w:t>
            </w:r>
          </w:p>
          <w:p w14:paraId="59AAF512" w14:textId="77777777" w:rsidR="00835C1D" w:rsidRPr="004C7FC6" w:rsidRDefault="00835C1D" w:rsidP="007F70A5">
            <w:pPr>
              <w:widowControl w:val="0"/>
              <w:spacing w:after="0"/>
              <w:ind w:left="108" w:right="104"/>
              <w:contextualSpacing/>
              <w:rPr>
                <w:rFonts w:ascii="Arial" w:hAnsi="Arial" w:cs="Arial"/>
                <w:color w:val="FFFFFF" w:themeColor="background1"/>
                <w:szCs w:val="24"/>
              </w:rPr>
            </w:pPr>
            <w:r w:rsidRPr="004C7FC6">
              <w:rPr>
                <w:rFonts w:ascii="Arial" w:hAnsi="Arial" w:cs="Arial"/>
                <w:color w:val="FFFFFF" w:themeColor="background1"/>
                <w:sz w:val="20"/>
                <w:szCs w:val="24"/>
              </w:rPr>
              <w:t>Pôle juridique Marchés</w:t>
            </w:r>
          </w:p>
          <w:p w14:paraId="0E889BB1" w14:textId="77777777" w:rsidR="00835C1D" w:rsidRPr="004C7FC6" w:rsidRDefault="00835C1D" w:rsidP="007F70A5">
            <w:pPr>
              <w:widowControl w:val="0"/>
              <w:spacing w:after="0"/>
              <w:ind w:left="108" w:right="104"/>
              <w:contextualSpacing/>
              <w:rPr>
                <w:rFonts w:ascii="Arial" w:hAnsi="Arial" w:cs="Arial"/>
                <w:color w:val="FFFFFF" w:themeColor="background1"/>
                <w:szCs w:val="24"/>
              </w:rPr>
            </w:pPr>
            <w:r w:rsidRPr="004C7FC6">
              <w:rPr>
                <w:rFonts w:ascii="Arial" w:hAnsi="Arial" w:cs="Arial"/>
                <w:color w:val="FFFFFF" w:themeColor="background1"/>
                <w:sz w:val="20"/>
                <w:szCs w:val="24"/>
              </w:rPr>
              <w:t>Dossier suivi par : NB</w:t>
            </w:r>
          </w:p>
          <w:p w14:paraId="29C99B36" w14:textId="373FE1E9" w:rsidR="00835C1D" w:rsidRPr="004C7FC6" w:rsidRDefault="00835C1D" w:rsidP="007F70A5">
            <w:pPr>
              <w:widowControl w:val="0"/>
              <w:spacing w:after="0"/>
              <w:ind w:left="108" w:right="104"/>
              <w:contextualSpacing/>
              <w:rPr>
                <w:rFonts w:ascii="Arial" w:hAnsi="Arial" w:cs="Arial"/>
                <w:szCs w:val="24"/>
              </w:rPr>
            </w:pPr>
            <w:r w:rsidRPr="004C7FC6">
              <w:rPr>
                <w:rFonts w:ascii="Arial" w:hAnsi="Arial" w:cs="Arial"/>
                <w:color w:val="FFFFFF" w:themeColor="background1"/>
                <w:sz w:val="20"/>
                <w:szCs w:val="24"/>
              </w:rPr>
              <w:t>Date :</w:t>
            </w:r>
            <w:r w:rsidRPr="004C7FC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 </w:t>
            </w:r>
            <w:r w:rsidR="00103DCD">
              <w:rPr>
                <w:rFonts w:ascii="Arial" w:hAnsi="Arial" w:cs="Arial"/>
                <w:color w:val="FFFFFF" w:themeColor="background1"/>
                <w:sz w:val="20"/>
                <w:szCs w:val="24"/>
              </w:rPr>
              <w:t>20</w:t>
            </w:r>
            <w:r w:rsidRPr="004C7FC6">
              <w:rPr>
                <w:rFonts w:ascii="Arial" w:hAnsi="Arial" w:cs="Arial"/>
                <w:color w:val="FFFFFF" w:themeColor="background1"/>
                <w:sz w:val="20"/>
                <w:szCs w:val="24"/>
              </w:rPr>
              <w:t>/0</w:t>
            </w:r>
            <w:r w:rsidR="00103DCD">
              <w:rPr>
                <w:rFonts w:ascii="Arial" w:hAnsi="Arial" w:cs="Arial"/>
                <w:color w:val="FFFFFF" w:themeColor="background1"/>
                <w:sz w:val="20"/>
                <w:szCs w:val="24"/>
              </w:rPr>
              <w:t>8</w:t>
            </w:r>
            <w:r w:rsidRPr="004C7FC6">
              <w:rPr>
                <w:rFonts w:ascii="Arial" w:hAnsi="Arial" w:cs="Arial"/>
                <w:color w:val="FFFFFF" w:themeColor="background1"/>
                <w:sz w:val="20"/>
                <w:szCs w:val="24"/>
              </w:rPr>
              <w:t>/2025</w:t>
            </w: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vAlign w:val="center"/>
          </w:tcPr>
          <w:p w14:paraId="36542C27" w14:textId="77777777" w:rsidR="00835C1D" w:rsidRPr="004C7FC6" w:rsidRDefault="00835C1D" w:rsidP="007F70A5">
            <w:pPr>
              <w:widowControl w:val="0"/>
              <w:spacing w:after="0"/>
              <w:ind w:right="87"/>
              <w:contextualSpacing/>
              <w:jc w:val="center"/>
              <w:rPr>
                <w:rFonts w:ascii="Arial" w:hAnsi="Arial" w:cs="Arial"/>
                <w:szCs w:val="24"/>
              </w:rPr>
            </w:pPr>
            <w:r w:rsidRPr="004C7FC6">
              <w:rPr>
                <w:rFonts w:ascii="Arial" w:hAnsi="Arial" w:cs="Arial"/>
                <w:b/>
                <w:color w:val="000000"/>
                <w:sz w:val="28"/>
                <w:szCs w:val="24"/>
              </w:rPr>
              <w:t>ACCORD-CADRE DE SERVICES</w:t>
            </w:r>
          </w:p>
        </w:tc>
      </w:tr>
    </w:tbl>
    <w:p w14:paraId="5552715E" w14:textId="77777777" w:rsidR="00835C1D" w:rsidRPr="004C7FC6" w:rsidRDefault="00835C1D" w:rsidP="00835C1D">
      <w:pPr>
        <w:widowControl w:val="0"/>
        <w:spacing w:after="0"/>
        <w:ind w:left="117" w:right="111"/>
        <w:contextualSpacing/>
        <w:rPr>
          <w:rFonts w:ascii="Arial" w:hAnsi="Arial" w:cs="Arial"/>
          <w:szCs w:val="24"/>
        </w:rPr>
      </w:pPr>
      <w:bookmarkStart w:id="0" w:name="OLE_LINK1"/>
      <w:bookmarkEnd w:id="0"/>
    </w:p>
    <w:p w14:paraId="3C265622" w14:textId="77777777" w:rsidR="00835C1D" w:rsidRPr="004C7FC6" w:rsidRDefault="00835C1D" w:rsidP="00835C1D">
      <w:pPr>
        <w:widowControl w:val="0"/>
        <w:spacing w:after="0"/>
        <w:ind w:left="117" w:right="111"/>
        <w:contextualSpacing/>
        <w:rPr>
          <w:rFonts w:ascii="Arial" w:hAnsi="Arial" w:cs="Arial"/>
          <w:szCs w:val="24"/>
        </w:rPr>
      </w:pPr>
    </w:p>
    <w:p w14:paraId="4D2ACD51" w14:textId="77777777" w:rsidR="00835C1D" w:rsidRPr="004C7FC6" w:rsidRDefault="00835C1D" w:rsidP="00835C1D">
      <w:pPr>
        <w:widowControl w:val="0"/>
        <w:spacing w:after="0"/>
        <w:ind w:left="117" w:right="111"/>
        <w:contextualSpacing/>
        <w:rPr>
          <w:rFonts w:ascii="Arial" w:hAnsi="Arial" w:cs="Arial"/>
          <w:szCs w:val="24"/>
        </w:rPr>
      </w:pPr>
    </w:p>
    <w:tbl>
      <w:tblPr>
        <w:tblW w:w="930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85"/>
        <w:gridCol w:w="8358"/>
      </w:tblGrid>
      <w:tr w:rsidR="003E349B" w:rsidRPr="004C7FC6" w14:paraId="25A011D5" w14:textId="77777777" w:rsidTr="00835C1D">
        <w:trPr>
          <w:trHeight w:val="188"/>
        </w:trPr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33CCCC"/>
            </w:tcBorders>
            <w:shd w:val="clear" w:color="auto" w:fill="FFFFFF"/>
          </w:tcPr>
          <w:p w14:paraId="30B4FD1C" w14:textId="77777777" w:rsidR="003E349B" w:rsidRPr="004C7FC6" w:rsidRDefault="003E349B" w:rsidP="00C9393B">
            <w:pPr>
              <w:widowControl w:val="0"/>
              <w:spacing w:after="0"/>
              <w:ind w:left="108" w:right="101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single" w:sz="4" w:space="0" w:color="33CCCC"/>
              <w:bottom w:val="nil"/>
              <w:right w:val="nil"/>
            </w:tcBorders>
            <w:shd w:val="clear" w:color="auto" w:fill="FFFFFF"/>
          </w:tcPr>
          <w:p w14:paraId="2A5EE427" w14:textId="77777777" w:rsidR="003E349B" w:rsidRPr="004C7FC6" w:rsidRDefault="003E349B" w:rsidP="00C9393B">
            <w:pPr>
              <w:widowControl w:val="0"/>
              <w:spacing w:after="0"/>
              <w:ind w:left="108" w:right="101"/>
              <w:contextualSpacing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6382DD" w14:textId="77777777" w:rsidR="003E349B" w:rsidRPr="004C7FC6" w:rsidRDefault="003E349B" w:rsidP="00C9393B">
            <w:pPr>
              <w:widowControl w:val="0"/>
              <w:spacing w:after="0"/>
              <w:ind w:left="113" w:right="951"/>
              <w:contextualSpacing/>
              <w:jc w:val="both"/>
              <w:rPr>
                <w:rFonts w:ascii="Arial" w:hAnsi="Arial" w:cs="Arial"/>
                <w:sz w:val="44"/>
                <w:szCs w:val="44"/>
              </w:rPr>
            </w:pPr>
            <w:r w:rsidRPr="004C7FC6">
              <w:rPr>
                <w:rFonts w:ascii="Arial" w:hAnsi="Arial" w:cs="Arial"/>
                <w:color w:val="404040"/>
                <w:sz w:val="44"/>
                <w:szCs w:val="44"/>
              </w:rPr>
              <w:t>Accord-cadre de prestations de diagnostics dans le cadre du plan de lutte contre l’habitat indécent sur le territoire du département des Bouches-du-Rhône à l’exception de la commune de Marseille</w:t>
            </w:r>
          </w:p>
        </w:tc>
      </w:tr>
    </w:tbl>
    <w:p w14:paraId="08D8DF0A" w14:textId="77777777" w:rsidR="003E349B" w:rsidRPr="004C7FC6" w:rsidRDefault="003E349B" w:rsidP="003E349B">
      <w:pPr>
        <w:widowControl w:val="0"/>
        <w:spacing w:after="0"/>
        <w:ind w:right="111"/>
        <w:contextualSpacing/>
        <w:rPr>
          <w:rFonts w:ascii="Arial" w:hAnsi="Arial" w:cs="Arial"/>
          <w:szCs w:val="24"/>
        </w:rPr>
      </w:pPr>
      <w:bookmarkStart w:id="1" w:name="OLE_LINK2"/>
      <w:bookmarkStart w:id="2" w:name="OLE_LINK3"/>
      <w:bookmarkEnd w:id="1"/>
      <w:bookmarkEnd w:id="2"/>
    </w:p>
    <w:p w14:paraId="5689217E" w14:textId="77777777" w:rsidR="002F368E" w:rsidRPr="004C7FC6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auto"/>
          <w:lang w:eastAsia="fr-FR"/>
        </w:rPr>
      </w:pPr>
    </w:p>
    <w:p w14:paraId="51B8C15A" w14:textId="77777777" w:rsidR="002F641E" w:rsidRPr="004C7FC6" w:rsidRDefault="002F641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auto"/>
          <w:lang w:eastAsia="fr-FR"/>
        </w:rPr>
      </w:pPr>
    </w:p>
    <w:p w14:paraId="79469F17" w14:textId="77777777" w:rsidR="00835C1D" w:rsidRPr="004C7FC6" w:rsidRDefault="00835C1D" w:rsidP="00835C1D">
      <w:pPr>
        <w:shd w:val="clear" w:color="auto" w:fill="002060"/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FFFFFF" w:themeColor="background1"/>
          <w:sz w:val="36"/>
          <w:szCs w:val="36"/>
          <w:lang w:eastAsia="fr-FR"/>
        </w:rPr>
      </w:pPr>
      <w:r w:rsidRPr="004C7FC6">
        <w:rPr>
          <w:rFonts w:ascii="Arial" w:eastAsia="Times New Roman" w:hAnsi="Arial" w:cs="Arial"/>
          <w:b/>
          <w:bCs/>
          <w:color w:val="FFFFFF" w:themeColor="background1"/>
          <w:sz w:val="36"/>
          <w:szCs w:val="36"/>
          <w:lang w:eastAsia="fr-FR"/>
        </w:rPr>
        <w:t>BORDEREAU DE REPONSE</w:t>
      </w:r>
    </w:p>
    <w:p w14:paraId="6A003A69" w14:textId="513E0A0E" w:rsidR="00835C1D" w:rsidRPr="004C7FC6" w:rsidRDefault="00835C1D" w:rsidP="00835C1D">
      <w:pPr>
        <w:shd w:val="clear" w:color="auto" w:fill="002060"/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FFFFFF" w:themeColor="background1"/>
          <w:sz w:val="36"/>
          <w:szCs w:val="36"/>
          <w:lang w:eastAsia="fr-FR"/>
        </w:rPr>
      </w:pPr>
      <w:r w:rsidRPr="004C7FC6">
        <w:rPr>
          <w:rFonts w:ascii="Arial" w:eastAsia="Times New Roman" w:hAnsi="Arial" w:cs="Arial"/>
          <w:b/>
          <w:bCs/>
          <w:color w:val="FFFFFF" w:themeColor="background1"/>
          <w:sz w:val="36"/>
          <w:szCs w:val="36"/>
          <w:lang w:eastAsia="fr-FR"/>
        </w:rPr>
        <w:t>LOT N°1</w:t>
      </w:r>
    </w:p>
    <w:p w14:paraId="354D8AF9" w14:textId="25CDB27A" w:rsidR="00E25FED" w:rsidRPr="004C7FC6" w:rsidRDefault="00835C1D" w:rsidP="00835C1D">
      <w:pPr>
        <w:shd w:val="clear" w:color="auto" w:fill="002060"/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color w:val="auto"/>
          <w:sz w:val="32"/>
          <w:szCs w:val="32"/>
          <w:lang w:eastAsia="fr-FR"/>
        </w:rPr>
      </w:pPr>
      <w:r w:rsidRPr="004C7FC6">
        <w:rPr>
          <w:rFonts w:ascii="Arial" w:eastAsia="Times New Roman" w:hAnsi="Arial" w:cs="Arial"/>
          <w:b/>
          <w:bCs/>
          <w:color w:val="FFFFFF" w:themeColor="background1"/>
          <w:sz w:val="32"/>
          <w:szCs w:val="32"/>
          <w:lang w:eastAsia="fr-FR"/>
        </w:rPr>
        <w:t>Ce document doit être obligatoirement complété par le candidat. Il pourra être accompagné d’un mémoire technique venant préciser les éléments de ce dernier.</w:t>
      </w:r>
    </w:p>
    <w:p w14:paraId="19711B37" w14:textId="77777777" w:rsidR="006D6B0C" w:rsidRPr="004C7FC6" w:rsidRDefault="006D6B0C" w:rsidP="006D6B0C">
      <w:pPr>
        <w:widowControl w:val="0"/>
        <w:suppressAutoHyphens w:val="0"/>
        <w:autoSpaceDE w:val="0"/>
        <w:autoSpaceDN w:val="0"/>
        <w:adjustRightInd w:val="0"/>
        <w:spacing w:after="0" w:line="276" w:lineRule="auto"/>
        <w:ind w:right="222"/>
        <w:jc w:val="both"/>
        <w:rPr>
          <w:rFonts w:ascii="Arial" w:eastAsia="Times New Roman" w:hAnsi="Arial" w:cs="Arial"/>
          <w:color w:val="808080"/>
          <w:kern w:val="1"/>
          <w:szCs w:val="24"/>
          <w:lang w:eastAsia="fr-FR"/>
        </w:rPr>
      </w:pPr>
      <w:bookmarkStart w:id="3" w:name="OLE_LINK4"/>
      <w:bookmarkEnd w:id="3"/>
    </w:p>
    <w:p w14:paraId="4238FB6D" w14:textId="77777777" w:rsidR="002F368E" w:rsidRPr="004C7FC6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1F124D95" w14:textId="77777777" w:rsidR="002F368E" w:rsidRPr="004C7FC6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696FA17E" w14:textId="77777777" w:rsidR="00835C1D" w:rsidRPr="004C7FC6" w:rsidRDefault="00835C1D" w:rsidP="00835C1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contextualSpacing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W w:w="5103" w:type="dxa"/>
        <w:tblInd w:w="19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1"/>
        <w:gridCol w:w="2552"/>
      </w:tblGrid>
      <w:tr w:rsidR="00835C1D" w:rsidRPr="004C7FC6" w14:paraId="52557252" w14:textId="77777777" w:rsidTr="007F70A5">
        <w:tc>
          <w:tcPr>
            <w:tcW w:w="2551" w:type="dxa"/>
            <w:shd w:val="clear" w:color="auto" w:fill="0020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360EC" w14:textId="77777777" w:rsidR="00835C1D" w:rsidRPr="004C7FC6" w:rsidRDefault="00835C1D" w:rsidP="007F70A5">
            <w:pPr>
              <w:widowControl w:val="0"/>
              <w:autoSpaceDN w:val="0"/>
              <w:spacing w:after="0" w:line="240" w:lineRule="auto"/>
              <w:ind w:left="5" w:right="86"/>
              <w:jc w:val="center"/>
              <w:textAlignment w:val="baseline"/>
              <w:rPr>
                <w:rFonts w:ascii="Arial" w:hAnsi="Arial" w:cs="Arial"/>
                <w:kern w:val="3"/>
              </w:rPr>
            </w:pPr>
            <w:bookmarkStart w:id="4" w:name="_Hlk201129978"/>
            <w:r w:rsidRPr="004C7FC6">
              <w:rPr>
                <w:rFonts w:ascii="Arial" w:hAnsi="Arial" w:cs="Arial"/>
                <w:color w:val="FFFFFF"/>
                <w:kern w:val="3"/>
                <w:sz w:val="28"/>
                <w:szCs w:val="28"/>
              </w:rPr>
              <w:t>AOO n°</w:t>
            </w:r>
          </w:p>
        </w:tc>
        <w:tc>
          <w:tcPr>
            <w:tcW w:w="2552" w:type="dxa"/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A2B22" w14:textId="0E15622B" w:rsidR="00835C1D" w:rsidRPr="004C7FC6" w:rsidRDefault="00835C1D" w:rsidP="007F70A5">
            <w:pPr>
              <w:widowControl w:val="0"/>
              <w:autoSpaceDN w:val="0"/>
              <w:spacing w:before="60" w:after="60" w:line="240" w:lineRule="auto"/>
              <w:ind w:left="6" w:right="105"/>
              <w:jc w:val="center"/>
              <w:textAlignment w:val="baseline"/>
              <w:rPr>
                <w:rFonts w:ascii="Arial" w:hAnsi="Arial" w:cs="Arial"/>
                <w:kern w:val="3"/>
              </w:rPr>
            </w:pPr>
            <w:r w:rsidRPr="004C7FC6">
              <w:rPr>
                <w:rFonts w:ascii="Arial" w:hAnsi="Arial" w:cs="Arial"/>
                <w:color w:val="000000"/>
                <w:kern w:val="3"/>
                <w:sz w:val="28"/>
                <w:szCs w:val="28"/>
              </w:rPr>
              <w:t>2025</w:t>
            </w:r>
            <w:r w:rsidR="00811AB3">
              <w:rPr>
                <w:rFonts w:ascii="Arial" w:hAnsi="Arial" w:cs="Arial"/>
                <w:color w:val="000000"/>
                <w:kern w:val="3"/>
                <w:sz w:val="28"/>
                <w:szCs w:val="28"/>
              </w:rPr>
              <w:t>25</w:t>
            </w:r>
          </w:p>
        </w:tc>
      </w:tr>
      <w:bookmarkEnd w:id="4"/>
    </w:tbl>
    <w:p w14:paraId="330F8BC2" w14:textId="77777777" w:rsidR="00835C1D" w:rsidRPr="004C7FC6" w:rsidRDefault="00835C1D" w:rsidP="00835C1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contextualSpacing/>
        <w:jc w:val="both"/>
        <w:rPr>
          <w:rFonts w:ascii="Arial" w:hAnsi="Arial" w:cs="Arial"/>
          <w:color w:val="000000"/>
          <w:sz w:val="16"/>
          <w:szCs w:val="16"/>
        </w:rPr>
      </w:pPr>
    </w:p>
    <w:p w14:paraId="7A2950C1" w14:textId="77777777" w:rsidR="002F368E" w:rsidRPr="004C7FC6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</w:p>
    <w:p w14:paraId="49FBA248" w14:textId="77777777" w:rsidR="002F368E" w:rsidRPr="004C7FC6" w:rsidRDefault="00E617E7">
      <w:pPr>
        <w:contextualSpacing/>
        <w:jc w:val="both"/>
        <w:rPr>
          <w:rFonts w:ascii="Arial" w:eastAsia="Times New Roman" w:hAnsi="Arial" w:cs="Arial"/>
          <w:b/>
          <w:bCs/>
          <w:color w:val="3399FF"/>
          <w:lang w:eastAsia="fr-FR"/>
        </w:rPr>
      </w:pPr>
      <w:r w:rsidRPr="004C7FC6">
        <w:rPr>
          <w:rFonts w:ascii="Arial" w:hAnsi="Arial" w:cs="Arial"/>
        </w:rPr>
        <w:br w:type="page"/>
      </w:r>
    </w:p>
    <w:tbl>
      <w:tblPr>
        <w:tblStyle w:val="Grilledutableau"/>
        <w:tblW w:w="9376" w:type="dxa"/>
        <w:tblInd w:w="-25" w:type="dxa"/>
        <w:shd w:val="clear" w:color="auto" w:fill="2F5496" w:themeFill="accent1" w:themeFillShade="BF"/>
        <w:tblCellMar>
          <w:left w:w="83" w:type="dxa"/>
        </w:tblCellMar>
        <w:tblLook w:val="04A0" w:firstRow="1" w:lastRow="0" w:firstColumn="1" w:lastColumn="0" w:noHBand="0" w:noVBand="1"/>
      </w:tblPr>
      <w:tblGrid>
        <w:gridCol w:w="9376"/>
      </w:tblGrid>
      <w:tr w:rsidR="002F368E" w:rsidRPr="004C7FC6" w14:paraId="2E41A72B" w14:textId="77777777" w:rsidTr="00216434">
        <w:tc>
          <w:tcPr>
            <w:tcW w:w="9376" w:type="dxa"/>
            <w:shd w:val="clear" w:color="auto" w:fill="2F5496" w:themeFill="accent1" w:themeFillShade="BF"/>
            <w:tcMar>
              <w:left w:w="83" w:type="dxa"/>
            </w:tcMar>
          </w:tcPr>
          <w:p w14:paraId="558D7155" w14:textId="77777777" w:rsidR="002F368E" w:rsidRPr="004C7FC6" w:rsidRDefault="00E617E7" w:rsidP="00E56D21">
            <w:pPr>
              <w:pageBreakBefore/>
              <w:spacing w:after="0"/>
              <w:ind w:right="-100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</w:pPr>
            <w:r w:rsidRPr="004C7FC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lastRenderedPageBreak/>
              <w:t>PREAMBULE</w:t>
            </w:r>
          </w:p>
        </w:tc>
      </w:tr>
    </w:tbl>
    <w:p w14:paraId="27B6D592" w14:textId="77777777" w:rsidR="002F368E" w:rsidRPr="004C7FC6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fr-FR"/>
        </w:rPr>
      </w:pPr>
    </w:p>
    <w:p w14:paraId="2C2BF751" w14:textId="77777777" w:rsidR="002F368E" w:rsidRPr="00E56D21" w:rsidRDefault="00E617E7">
      <w:pPr>
        <w:contextualSpacing/>
        <w:jc w:val="both"/>
        <w:rPr>
          <w:rFonts w:ascii="Arial" w:eastAsia="Times New Roman" w:hAnsi="Arial" w:cs="Arial"/>
          <w:b/>
        </w:rPr>
      </w:pPr>
      <w:r w:rsidRPr="00E56D21">
        <w:rPr>
          <w:rFonts w:ascii="Arial" w:eastAsia="Times New Roman" w:hAnsi="Arial" w:cs="Arial"/>
          <w:b/>
        </w:rPr>
        <w:t>Le bordereau de réponse est un document contractuel à compléter obligatoirement par les candidats.</w:t>
      </w:r>
    </w:p>
    <w:p w14:paraId="2DBB9786" w14:textId="77777777" w:rsidR="002F368E" w:rsidRPr="00E56D21" w:rsidRDefault="002F368E">
      <w:pPr>
        <w:contextualSpacing/>
        <w:jc w:val="both"/>
        <w:rPr>
          <w:rFonts w:ascii="Arial" w:hAnsi="Arial" w:cs="Arial"/>
        </w:rPr>
      </w:pPr>
    </w:p>
    <w:p w14:paraId="10B0B2E5" w14:textId="77777777" w:rsidR="002F368E" w:rsidRPr="00E56D21" w:rsidRDefault="00E617E7">
      <w:pPr>
        <w:contextualSpacing/>
        <w:jc w:val="both"/>
        <w:rPr>
          <w:rFonts w:ascii="Arial" w:eastAsia="Times New Roman" w:hAnsi="Arial" w:cs="Arial"/>
          <w:b/>
        </w:rPr>
      </w:pPr>
      <w:r w:rsidRPr="00E56D21">
        <w:rPr>
          <w:rFonts w:ascii="Arial" w:eastAsia="Times New Roman" w:hAnsi="Arial" w:cs="Arial"/>
        </w:rPr>
        <w:t xml:space="preserve">Les informations contenues dans ce document seront exploitées pour l’évaluation des offres sur les </w:t>
      </w:r>
      <w:r w:rsidRPr="00E56D21">
        <w:rPr>
          <w:rFonts w:ascii="Arial" w:eastAsia="Times New Roman" w:hAnsi="Arial" w:cs="Arial"/>
          <w:b/>
        </w:rPr>
        <w:t>critères techniques annoncés dans le Règlement de consultation (RC).</w:t>
      </w:r>
    </w:p>
    <w:p w14:paraId="65CBAC0B" w14:textId="77777777" w:rsidR="002F368E" w:rsidRPr="00E56D21" w:rsidRDefault="002F368E">
      <w:pPr>
        <w:contextualSpacing/>
        <w:jc w:val="both"/>
        <w:rPr>
          <w:rFonts w:ascii="Arial" w:hAnsi="Arial" w:cs="Arial"/>
        </w:rPr>
      </w:pPr>
    </w:p>
    <w:p w14:paraId="51940C52" w14:textId="140692B8" w:rsidR="002F368E" w:rsidRPr="00E56D21" w:rsidRDefault="00E617E7">
      <w:pPr>
        <w:contextualSpacing/>
        <w:jc w:val="both"/>
        <w:rPr>
          <w:rFonts w:ascii="Arial" w:hAnsi="Arial" w:cs="Arial"/>
        </w:rPr>
      </w:pPr>
      <w:bookmarkStart w:id="5" w:name="_Hlk73954380"/>
      <w:bookmarkEnd w:id="5"/>
      <w:r w:rsidRPr="00E56D21">
        <w:rPr>
          <w:rFonts w:ascii="Arial" w:hAnsi="Arial" w:cs="Arial"/>
        </w:rPr>
        <w:t xml:space="preserve">Ce bordereau </w:t>
      </w:r>
      <w:r w:rsidR="003E349B" w:rsidRPr="00E56D21">
        <w:rPr>
          <w:rFonts w:ascii="Arial" w:hAnsi="Arial" w:cs="Arial"/>
        </w:rPr>
        <w:t>pourra être</w:t>
      </w:r>
      <w:r w:rsidRPr="00E56D21">
        <w:rPr>
          <w:rFonts w:ascii="Arial" w:hAnsi="Arial" w:cs="Arial"/>
        </w:rPr>
        <w:t xml:space="preserve"> accompagné d’un mémoire technique </w:t>
      </w:r>
      <w:r w:rsidR="003E349B" w:rsidRPr="00E56D21">
        <w:rPr>
          <w:rFonts w:ascii="Arial" w:hAnsi="Arial" w:cs="Arial"/>
        </w:rPr>
        <w:t>venant préciser les éléments contenus dans le présent document.</w:t>
      </w:r>
    </w:p>
    <w:p w14:paraId="37A975F7" w14:textId="77777777" w:rsidR="002F368E" w:rsidRPr="00E56D21" w:rsidRDefault="002F368E">
      <w:pPr>
        <w:contextualSpacing/>
        <w:jc w:val="both"/>
        <w:rPr>
          <w:rFonts w:ascii="Arial" w:hAnsi="Arial" w:cs="Arial"/>
        </w:rPr>
      </w:pPr>
    </w:p>
    <w:p w14:paraId="7B1F45D7" w14:textId="4C9504A4" w:rsidR="002F368E" w:rsidRPr="00E56D21" w:rsidRDefault="00E617E7">
      <w:pPr>
        <w:contextualSpacing/>
        <w:jc w:val="both"/>
        <w:rPr>
          <w:rFonts w:ascii="Arial" w:eastAsia="Times New Roman" w:hAnsi="Arial" w:cs="Arial"/>
        </w:rPr>
      </w:pPr>
      <w:r w:rsidRPr="00E56D21">
        <w:rPr>
          <w:rFonts w:ascii="Arial" w:eastAsia="Times New Roman" w:hAnsi="Arial" w:cs="Arial"/>
        </w:rPr>
        <w:t xml:space="preserve">L’attention des candidats est attirée sur le fait que ce bordereau de réponse accompagné du mémoire technique seront contractualisés au moment de la conclusion </w:t>
      </w:r>
      <w:r w:rsidR="006D5EBE" w:rsidRPr="00E56D21">
        <w:rPr>
          <w:rFonts w:ascii="Arial" w:eastAsia="Times New Roman" w:hAnsi="Arial" w:cs="Arial"/>
        </w:rPr>
        <w:t>de l’accord-cadre</w:t>
      </w:r>
      <w:r w:rsidRPr="00E56D21">
        <w:rPr>
          <w:rFonts w:ascii="Arial" w:eastAsia="Times New Roman" w:hAnsi="Arial" w:cs="Arial"/>
        </w:rPr>
        <w:t xml:space="preserve">. </w:t>
      </w:r>
    </w:p>
    <w:p w14:paraId="0BDFE58B" w14:textId="77777777" w:rsidR="003E349B" w:rsidRPr="00E56D21" w:rsidRDefault="003E349B">
      <w:pPr>
        <w:contextualSpacing/>
        <w:jc w:val="both"/>
        <w:rPr>
          <w:rFonts w:ascii="Arial" w:eastAsia="Times New Roman" w:hAnsi="Arial" w:cs="Arial"/>
        </w:rPr>
      </w:pPr>
    </w:p>
    <w:p w14:paraId="79C74363" w14:textId="77777777" w:rsidR="002F368E" w:rsidRPr="00E56D21" w:rsidRDefault="00E617E7">
      <w:pPr>
        <w:contextualSpacing/>
        <w:jc w:val="both"/>
        <w:rPr>
          <w:rFonts w:ascii="Arial" w:hAnsi="Arial" w:cs="Arial"/>
        </w:rPr>
      </w:pPr>
      <w:r w:rsidRPr="00E56D21">
        <w:rPr>
          <w:rFonts w:ascii="Arial" w:eastAsia="Times New Roman" w:hAnsi="Arial" w:cs="Arial"/>
        </w:rPr>
        <w:t>En cas de contradiction entre ces documents et le cahier des charges, l’interprétation la plus favorable bénéficiera à l’acheteur.</w:t>
      </w:r>
    </w:p>
    <w:p w14:paraId="6C711796" w14:textId="77777777" w:rsidR="002F368E" w:rsidRPr="00E56D21" w:rsidRDefault="002F368E">
      <w:pPr>
        <w:contextualSpacing/>
        <w:jc w:val="both"/>
        <w:rPr>
          <w:rFonts w:ascii="Arial" w:eastAsia="Times New Roman" w:hAnsi="Arial" w:cs="Arial"/>
        </w:rPr>
      </w:pPr>
    </w:p>
    <w:p w14:paraId="49A2C19D" w14:textId="77777777" w:rsidR="002F368E" w:rsidRPr="00E56D21" w:rsidRDefault="00E617E7">
      <w:pPr>
        <w:contextualSpacing/>
        <w:jc w:val="both"/>
        <w:rPr>
          <w:rFonts w:ascii="Arial" w:eastAsia="Times New Roman" w:hAnsi="Arial" w:cs="Arial"/>
          <w:i/>
          <w:iCs/>
        </w:rPr>
      </w:pPr>
      <w:r w:rsidRPr="00E56D21">
        <w:rPr>
          <w:rFonts w:ascii="Arial" w:eastAsia="Times New Roman" w:hAnsi="Arial" w:cs="Arial"/>
          <w:i/>
          <w:iCs/>
        </w:rPr>
        <w:t xml:space="preserve">(Tableau à compléter par la société candidate) </w:t>
      </w:r>
    </w:p>
    <w:p w14:paraId="03EA8213" w14:textId="77777777" w:rsidR="002F368E" w:rsidRPr="00E56D21" w:rsidRDefault="002F368E">
      <w:pPr>
        <w:contextualSpacing/>
        <w:jc w:val="both"/>
        <w:rPr>
          <w:rFonts w:ascii="Arial" w:eastAsia="Times New Roman" w:hAnsi="Arial" w:cs="Arial"/>
        </w:rPr>
      </w:pPr>
    </w:p>
    <w:tbl>
      <w:tblPr>
        <w:tblW w:w="9387" w:type="dxa"/>
        <w:tblInd w:w="-39" w:type="dxa"/>
        <w:tblBorders>
          <w:top w:val="single" w:sz="6" w:space="0" w:color="000001"/>
          <w:left w:val="single" w:sz="6" w:space="0" w:color="000001"/>
          <w:bottom w:val="single" w:sz="6" w:space="0" w:color="000001"/>
          <w:insideH w:val="single" w:sz="6" w:space="0" w:color="000001"/>
        </w:tblBorders>
        <w:tblCellMar>
          <w:left w:w="52" w:type="dxa"/>
          <w:right w:w="0" w:type="dxa"/>
        </w:tblCellMar>
        <w:tblLook w:val="0000" w:firstRow="0" w:lastRow="0" w:firstColumn="0" w:lastColumn="0" w:noHBand="0" w:noVBand="0"/>
      </w:tblPr>
      <w:tblGrid>
        <w:gridCol w:w="3859"/>
        <w:gridCol w:w="5528"/>
      </w:tblGrid>
      <w:tr w:rsidR="00E56D21" w:rsidRPr="00E56D21" w14:paraId="146A3C55" w14:textId="77777777" w:rsidTr="00E56D21">
        <w:trPr>
          <w:trHeight w:val="624"/>
        </w:trPr>
        <w:tc>
          <w:tcPr>
            <w:tcW w:w="3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D9E2F3" w:themeFill="accent1" w:themeFillTint="33"/>
            <w:vAlign w:val="center"/>
          </w:tcPr>
          <w:p w14:paraId="6DC63504" w14:textId="071150F8" w:rsidR="00E56D21" w:rsidRPr="00E56D21" w:rsidRDefault="00E56D21" w:rsidP="00E56D21">
            <w:pPr>
              <w:contextualSpacing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E56D21">
              <w:rPr>
                <w:rFonts w:ascii="Arial" w:eastAsia="Times New Roman" w:hAnsi="Arial" w:cs="Arial"/>
                <w:b/>
                <w:bCs/>
              </w:rPr>
              <w:t>Candidat (nom de l’entreprise)</w:t>
            </w: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2" w:type="dxa"/>
            </w:tcMar>
            <w:vAlign w:val="center"/>
          </w:tcPr>
          <w:p w14:paraId="7166EBA0" w14:textId="77777777" w:rsidR="00E56D21" w:rsidRPr="00E56D21" w:rsidRDefault="00E56D21" w:rsidP="00E56D21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56D21" w:rsidRPr="00E56D21" w14:paraId="65E95BC5" w14:textId="77777777" w:rsidTr="00E56D21">
        <w:trPr>
          <w:trHeight w:val="678"/>
        </w:trPr>
        <w:tc>
          <w:tcPr>
            <w:tcW w:w="3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D9E2F3" w:themeFill="accent1" w:themeFillTint="33"/>
            <w:vAlign w:val="center"/>
          </w:tcPr>
          <w:p w14:paraId="04CC6DF0" w14:textId="3E5BE45B" w:rsidR="00E56D21" w:rsidRPr="00E56D21" w:rsidRDefault="00E56D21" w:rsidP="00E56D21">
            <w:pPr>
              <w:contextualSpacing/>
              <w:rPr>
                <w:rFonts w:ascii="Arial" w:eastAsia="Times New Roman" w:hAnsi="Arial" w:cs="Arial"/>
                <w:b/>
                <w:bCs/>
              </w:rPr>
            </w:pPr>
            <w:r w:rsidRPr="00E56D21">
              <w:rPr>
                <w:rFonts w:ascii="Arial" w:eastAsia="Times New Roman" w:hAnsi="Arial" w:cs="Arial"/>
                <w:b/>
                <w:bCs/>
              </w:rPr>
              <w:t xml:space="preserve">Correspondant(s) privilégié(s) en charge du suivi du marché   </w:t>
            </w: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2" w:type="dxa"/>
            </w:tcMar>
            <w:vAlign w:val="center"/>
          </w:tcPr>
          <w:p w14:paraId="7681A023" w14:textId="77777777" w:rsidR="00E56D21" w:rsidRPr="00E56D21" w:rsidRDefault="00E56D21" w:rsidP="00E56D21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E56D21" w:rsidRPr="00E56D21" w14:paraId="4955EF90" w14:textId="77777777" w:rsidTr="00E56D21">
        <w:trPr>
          <w:trHeight w:val="678"/>
        </w:trPr>
        <w:tc>
          <w:tcPr>
            <w:tcW w:w="38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D9E2F3" w:themeFill="accent1" w:themeFillTint="33"/>
            <w:vAlign w:val="center"/>
          </w:tcPr>
          <w:p w14:paraId="37EE0F3C" w14:textId="66543B9E" w:rsidR="00E56D21" w:rsidRPr="00E56D21" w:rsidRDefault="00E56D21" w:rsidP="00E56D21">
            <w:pPr>
              <w:contextualSpacing/>
              <w:rPr>
                <w:rFonts w:ascii="Arial" w:eastAsia="Times New Roman" w:hAnsi="Arial" w:cs="Arial"/>
                <w:b/>
                <w:bCs/>
              </w:rPr>
            </w:pPr>
            <w:r w:rsidRPr="00E56D21">
              <w:rPr>
                <w:rFonts w:ascii="Arial" w:eastAsia="Times New Roman" w:hAnsi="Arial" w:cs="Arial"/>
                <w:b/>
                <w:bCs/>
              </w:rPr>
              <w:t>Fonction(s) du(es) correspondant(s)</w:t>
            </w:r>
          </w:p>
        </w:tc>
        <w:tc>
          <w:tcPr>
            <w:tcW w:w="55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52" w:type="dxa"/>
            </w:tcMar>
            <w:vAlign w:val="center"/>
          </w:tcPr>
          <w:p w14:paraId="75EE12D8" w14:textId="77777777" w:rsidR="00E56D21" w:rsidRPr="00E56D21" w:rsidRDefault="00E56D21" w:rsidP="00E56D21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14:paraId="00D45456" w14:textId="77777777" w:rsidR="002F368E" w:rsidRPr="00E56D21" w:rsidRDefault="002F368E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fr-FR"/>
        </w:rPr>
      </w:pPr>
    </w:p>
    <w:p w14:paraId="6CB425BB" w14:textId="77777777" w:rsidR="002F368E" w:rsidRPr="004C7FC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56186381" w14:textId="77777777" w:rsidR="002F368E" w:rsidRPr="004C7FC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00AE38E3" w14:textId="77777777" w:rsidR="002F368E" w:rsidRPr="004C7FC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28A35886" w14:textId="77777777" w:rsidR="002F368E" w:rsidRPr="004C7FC6" w:rsidRDefault="002F368E">
      <w:pPr>
        <w:spacing w:after="0" w:line="276" w:lineRule="auto"/>
        <w:contextualSpacing/>
        <w:jc w:val="both"/>
        <w:rPr>
          <w:rFonts w:ascii="Arial" w:hAnsi="Arial" w:cs="Arial"/>
          <w:bCs/>
        </w:rPr>
      </w:pPr>
    </w:p>
    <w:p w14:paraId="7EEBAD48" w14:textId="77777777" w:rsidR="002F368E" w:rsidRPr="004C7FC6" w:rsidRDefault="00E617E7">
      <w:pPr>
        <w:spacing w:after="0" w:line="276" w:lineRule="auto"/>
        <w:contextualSpacing/>
        <w:jc w:val="both"/>
        <w:rPr>
          <w:rFonts w:ascii="Arial" w:hAnsi="Arial" w:cs="Arial"/>
          <w:bCs/>
        </w:rPr>
      </w:pPr>
      <w:r w:rsidRPr="004C7FC6">
        <w:rPr>
          <w:rFonts w:ascii="Arial" w:hAnsi="Arial" w:cs="Arial"/>
        </w:rPr>
        <w:br w:type="page"/>
      </w:r>
    </w:p>
    <w:tbl>
      <w:tblPr>
        <w:tblStyle w:val="Grilledutableau"/>
        <w:tblW w:w="10348" w:type="dxa"/>
        <w:tblInd w:w="-572" w:type="dxa"/>
        <w:shd w:val="clear" w:color="auto" w:fill="2F5496" w:themeFill="accent1" w:themeFillShade="BF"/>
        <w:tblCellMar>
          <w:left w:w="83" w:type="dxa"/>
        </w:tblCellMar>
        <w:tblLook w:val="04A0" w:firstRow="1" w:lastRow="0" w:firstColumn="1" w:lastColumn="0" w:noHBand="0" w:noVBand="1"/>
      </w:tblPr>
      <w:tblGrid>
        <w:gridCol w:w="10348"/>
      </w:tblGrid>
      <w:tr w:rsidR="002F368E" w:rsidRPr="004C7FC6" w14:paraId="3367D334" w14:textId="77777777" w:rsidTr="00216434">
        <w:tc>
          <w:tcPr>
            <w:tcW w:w="10348" w:type="dxa"/>
            <w:shd w:val="clear" w:color="auto" w:fill="2F5496" w:themeFill="accent1" w:themeFillShade="BF"/>
            <w:tcMar>
              <w:left w:w="83" w:type="dxa"/>
            </w:tcMar>
          </w:tcPr>
          <w:p w14:paraId="3263A2C3" w14:textId="49ED1460" w:rsidR="002F368E" w:rsidRPr="004C7FC6" w:rsidRDefault="00E617E7" w:rsidP="00597A58">
            <w:pPr>
              <w:pageBreakBefore/>
              <w:spacing w:after="0"/>
              <w:ind w:right="158"/>
              <w:contextualSpacing/>
              <w:jc w:val="center"/>
              <w:rPr>
                <w:rFonts w:ascii="Arial" w:hAnsi="Arial" w:cs="Arial"/>
              </w:rPr>
            </w:pPr>
            <w:r w:rsidRPr="004C7FC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lastRenderedPageBreak/>
              <w:t xml:space="preserve">CRITERE 1. </w:t>
            </w:r>
            <w:r w:rsidR="003A3FC5" w:rsidRPr="004C7FC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LE PRIX</w:t>
            </w:r>
            <w:r w:rsidRPr="004C7FC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 (</w:t>
            </w:r>
            <w:r w:rsidR="003A3FC5" w:rsidRPr="004C7FC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3</w:t>
            </w:r>
            <w:r w:rsidR="002F7BB2" w:rsidRPr="004C7FC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5</w:t>
            </w:r>
            <w:r w:rsidRPr="004C7FC6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%</w:t>
            </w:r>
            <w:r w:rsidRPr="004C7FC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)</w:t>
            </w:r>
            <w:r w:rsidR="007C28EB" w:rsidRPr="004C7FC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 </w:t>
            </w:r>
          </w:p>
        </w:tc>
      </w:tr>
    </w:tbl>
    <w:p w14:paraId="311E4CDB" w14:textId="77777777" w:rsidR="002F368E" w:rsidRPr="004C7FC6" w:rsidRDefault="002F368E">
      <w:pPr>
        <w:contextualSpacing/>
        <w:jc w:val="both"/>
        <w:rPr>
          <w:rFonts w:ascii="Arial" w:hAnsi="Arial" w:cs="Arial"/>
        </w:rPr>
      </w:pPr>
    </w:p>
    <w:p w14:paraId="0DB25A85" w14:textId="77777777" w:rsidR="00AD3955" w:rsidRPr="004C7FC6" w:rsidRDefault="00AD3955" w:rsidP="003A3FC5">
      <w:pPr>
        <w:pStyle w:val="Standard"/>
        <w:rPr>
          <w:szCs w:val="22"/>
        </w:rPr>
      </w:pPr>
    </w:p>
    <w:p w14:paraId="3DF17726" w14:textId="5005E86C" w:rsidR="003A3FC5" w:rsidRPr="004C7FC6" w:rsidRDefault="003A3FC5" w:rsidP="003A3FC5">
      <w:pPr>
        <w:pStyle w:val="Standard"/>
        <w:rPr>
          <w:szCs w:val="22"/>
        </w:rPr>
      </w:pPr>
      <w:r w:rsidRPr="004C7FC6">
        <w:rPr>
          <w:szCs w:val="22"/>
        </w:rPr>
        <w:t>Le marché est conclu à prix forfaitaire aux conditions suivantes :</w:t>
      </w:r>
    </w:p>
    <w:p w14:paraId="7374B136" w14:textId="77777777" w:rsidR="003A3FC5" w:rsidRPr="004C7FC6" w:rsidRDefault="003A3FC5" w:rsidP="003A3FC5">
      <w:pPr>
        <w:pStyle w:val="Standard"/>
        <w:rPr>
          <w:szCs w:val="22"/>
        </w:rPr>
      </w:pPr>
    </w:p>
    <w:tbl>
      <w:tblPr>
        <w:tblW w:w="93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2"/>
        <w:gridCol w:w="2409"/>
        <w:gridCol w:w="2552"/>
      </w:tblGrid>
      <w:tr w:rsidR="003A3FC5" w:rsidRPr="004C7FC6" w14:paraId="16064306" w14:textId="77777777" w:rsidTr="00AA0F8D"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F5E99" w14:textId="77777777" w:rsidR="003A3FC5" w:rsidRPr="004C7FC6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C7FC6">
              <w:rPr>
                <w:rFonts w:ascii="Arial" w:hAnsi="Arial" w:cs="Arial"/>
                <w:b/>
                <w:bCs/>
                <w:spacing w:val="0"/>
                <w:szCs w:val="22"/>
              </w:rPr>
              <w:t>Type d’élément de mission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D08B1" w14:textId="77777777" w:rsidR="003A3FC5" w:rsidRPr="004C7FC6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C7FC6">
              <w:rPr>
                <w:rFonts w:ascii="Arial" w:hAnsi="Arial" w:cs="Arial"/>
                <w:b/>
                <w:bCs/>
                <w:spacing w:val="0"/>
                <w:szCs w:val="22"/>
              </w:rPr>
              <w:t>Prix en € HT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36AD6" w14:textId="77777777" w:rsidR="003A3FC5" w:rsidRPr="004C7FC6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C7FC6">
              <w:rPr>
                <w:rFonts w:ascii="Arial" w:hAnsi="Arial" w:cs="Arial"/>
                <w:b/>
                <w:bCs/>
                <w:spacing w:val="0"/>
                <w:szCs w:val="22"/>
              </w:rPr>
              <w:t>Prix en € TTC</w:t>
            </w:r>
          </w:p>
        </w:tc>
      </w:tr>
      <w:tr w:rsidR="003A3FC5" w:rsidRPr="004C7FC6" w14:paraId="71ECDEC0" w14:textId="77777777" w:rsidTr="00AA0F8D">
        <w:trPr>
          <w:trHeight w:val="944"/>
        </w:trPr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460843" w14:textId="361762B1" w:rsidR="003A3FC5" w:rsidRPr="004C7FC6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  <w:r w:rsidRPr="004C7FC6">
              <w:rPr>
                <w:rFonts w:ascii="Arial" w:hAnsi="Arial" w:cs="Arial"/>
                <w:spacing w:val="0"/>
                <w:szCs w:val="22"/>
              </w:rPr>
              <w:t xml:space="preserve">Réalisation d’une visite initiale et établissement d’un </w:t>
            </w:r>
            <w:r w:rsidR="00A26D34" w:rsidRPr="004C7FC6">
              <w:rPr>
                <w:rFonts w:ascii="Arial" w:hAnsi="Arial" w:cs="Arial"/>
                <w:spacing w:val="0"/>
                <w:szCs w:val="22"/>
              </w:rPr>
              <w:t>diagnostic technique initial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7A5F7" w14:textId="77777777" w:rsidR="003A3FC5" w:rsidRPr="004C7FC6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6D457" w14:textId="77777777" w:rsidR="003A3FC5" w:rsidRPr="004C7FC6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3A3FC5" w:rsidRPr="004C7FC6" w14:paraId="26C75DBF" w14:textId="77777777" w:rsidTr="00AA0F8D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2A6117" w14:textId="41F29FAB" w:rsidR="003A3FC5" w:rsidRPr="004C7FC6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  <w:r w:rsidRPr="004C7FC6">
              <w:rPr>
                <w:rFonts w:ascii="Arial" w:hAnsi="Arial" w:cs="Arial"/>
                <w:spacing w:val="0"/>
                <w:szCs w:val="22"/>
              </w:rPr>
              <w:t xml:space="preserve">Réalisation </w:t>
            </w:r>
            <w:r w:rsidR="00A26D34" w:rsidRPr="004C7FC6">
              <w:rPr>
                <w:rFonts w:ascii="Arial" w:hAnsi="Arial" w:cs="Arial"/>
                <w:spacing w:val="0"/>
                <w:szCs w:val="22"/>
              </w:rPr>
              <w:t xml:space="preserve">du suivi des travaux, </w:t>
            </w:r>
            <w:r w:rsidRPr="004C7FC6">
              <w:rPr>
                <w:rFonts w:ascii="Arial" w:hAnsi="Arial" w:cs="Arial"/>
                <w:spacing w:val="0"/>
                <w:szCs w:val="22"/>
              </w:rPr>
              <w:t xml:space="preserve">d’une visite de contrôle après travaux et établissement </w:t>
            </w:r>
            <w:r w:rsidR="00A26D34" w:rsidRPr="004C7FC6">
              <w:rPr>
                <w:rFonts w:ascii="Arial" w:hAnsi="Arial" w:cs="Arial"/>
                <w:spacing w:val="0"/>
                <w:szCs w:val="22"/>
              </w:rPr>
              <w:t>du diagnostic de contrôle après travaux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B7438" w14:textId="77777777" w:rsidR="003A3FC5" w:rsidRPr="004C7FC6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6390C" w14:textId="77777777" w:rsidR="003A3FC5" w:rsidRPr="004C7FC6" w:rsidRDefault="003A3FC5" w:rsidP="00C9393B">
            <w:pPr>
              <w:pStyle w:val="TableContents"/>
              <w:jc w:val="center"/>
              <w:textAlignment w:val="center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50B30DB0" w14:textId="5915B836" w:rsidR="003A3FC5" w:rsidRPr="004C7FC6" w:rsidRDefault="003A3FC5" w:rsidP="003A3FC5">
      <w:pPr>
        <w:suppressAutoHyphens w:val="0"/>
        <w:spacing w:after="0"/>
        <w:rPr>
          <w:rFonts w:ascii="Arial" w:hAnsi="Arial" w:cs="Arial"/>
        </w:rPr>
      </w:pPr>
    </w:p>
    <w:p w14:paraId="3948E445" w14:textId="77777777" w:rsidR="00AD3955" w:rsidRPr="004C7FC6" w:rsidRDefault="00AD3955" w:rsidP="00AD3955">
      <w:pPr>
        <w:jc w:val="both"/>
        <w:rPr>
          <w:rFonts w:ascii="Arial" w:hAnsi="Arial" w:cs="Arial"/>
        </w:rPr>
      </w:pPr>
    </w:p>
    <w:p w14:paraId="484B60F9" w14:textId="77777777" w:rsidR="00AD3955" w:rsidRPr="004C7FC6" w:rsidRDefault="00AD3955" w:rsidP="00AD3955">
      <w:pPr>
        <w:jc w:val="both"/>
        <w:rPr>
          <w:rFonts w:ascii="Arial" w:hAnsi="Arial" w:cs="Arial"/>
        </w:rPr>
      </w:pPr>
    </w:p>
    <w:tbl>
      <w:tblPr>
        <w:tblStyle w:val="Grilledutableau"/>
        <w:tblW w:w="10348" w:type="dxa"/>
        <w:tblInd w:w="-572" w:type="dxa"/>
        <w:shd w:val="clear" w:color="auto" w:fill="2F5496" w:themeFill="accent1" w:themeFillShade="BF"/>
        <w:tblCellMar>
          <w:left w:w="83" w:type="dxa"/>
        </w:tblCellMar>
        <w:tblLook w:val="04A0" w:firstRow="1" w:lastRow="0" w:firstColumn="1" w:lastColumn="0" w:noHBand="0" w:noVBand="1"/>
      </w:tblPr>
      <w:tblGrid>
        <w:gridCol w:w="10348"/>
      </w:tblGrid>
      <w:tr w:rsidR="003A3FC5" w:rsidRPr="004C7FC6" w14:paraId="29DDD991" w14:textId="77777777" w:rsidTr="00216434">
        <w:tc>
          <w:tcPr>
            <w:tcW w:w="10348" w:type="dxa"/>
            <w:shd w:val="clear" w:color="auto" w:fill="2F5496" w:themeFill="accent1" w:themeFillShade="BF"/>
            <w:tcMar>
              <w:left w:w="83" w:type="dxa"/>
            </w:tcMar>
          </w:tcPr>
          <w:p w14:paraId="72F1307B" w14:textId="4694ECEB" w:rsidR="003A3FC5" w:rsidRPr="004C7FC6" w:rsidRDefault="003A3FC5" w:rsidP="00C9393B">
            <w:pPr>
              <w:pageBreakBefore/>
              <w:spacing w:after="0"/>
              <w:ind w:right="158"/>
              <w:contextualSpacing/>
              <w:jc w:val="center"/>
              <w:rPr>
                <w:rFonts w:ascii="Arial" w:hAnsi="Arial" w:cs="Arial"/>
              </w:rPr>
            </w:pPr>
            <w:r w:rsidRPr="004C7FC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lastRenderedPageBreak/>
              <w:t>CRITERE 2. LA METHODOLOGIE PROPOSEE (</w:t>
            </w:r>
            <w:r w:rsidR="002F7BB2" w:rsidRPr="004C7FC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3</w:t>
            </w:r>
            <w:r w:rsidRPr="004C7FC6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0%</w:t>
            </w:r>
            <w:r w:rsidRPr="004C7FC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)</w:t>
            </w:r>
            <w:r w:rsidR="007C28EB" w:rsidRPr="004C7FC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 </w:t>
            </w:r>
          </w:p>
        </w:tc>
      </w:tr>
    </w:tbl>
    <w:p w14:paraId="3EF06552" w14:textId="77777777" w:rsidR="003A3FC5" w:rsidRPr="004C7FC6" w:rsidRDefault="003A3FC5" w:rsidP="003A3FC5">
      <w:pPr>
        <w:contextualSpacing/>
        <w:jc w:val="both"/>
        <w:rPr>
          <w:rFonts w:ascii="Arial" w:hAnsi="Arial" w:cs="Arial"/>
        </w:rPr>
      </w:pPr>
    </w:p>
    <w:p w14:paraId="1D5EF865" w14:textId="5F865A04" w:rsidR="009406F5" w:rsidRPr="004C7FC6" w:rsidRDefault="00707D7F" w:rsidP="009406F5">
      <w:pPr>
        <w:contextualSpacing/>
        <w:jc w:val="both"/>
        <w:rPr>
          <w:rFonts w:ascii="Arial" w:hAnsi="Arial" w:cs="Arial"/>
        </w:rPr>
      </w:pPr>
      <w:r w:rsidRPr="004C7FC6">
        <w:rPr>
          <w:rFonts w:ascii="Arial" w:hAnsi="Arial" w:cs="Arial"/>
        </w:rPr>
        <w:t>Ce critère</w:t>
      </w:r>
      <w:r w:rsidR="009406F5" w:rsidRPr="004C7FC6">
        <w:rPr>
          <w:rFonts w:ascii="Arial" w:hAnsi="Arial" w:cs="Arial"/>
        </w:rPr>
        <w:t xml:space="preserve"> sera </w:t>
      </w:r>
      <w:r w:rsidR="00AD3955" w:rsidRPr="004C7FC6">
        <w:rPr>
          <w:rFonts w:ascii="Arial" w:hAnsi="Arial" w:cs="Arial"/>
        </w:rPr>
        <w:t>évalué</w:t>
      </w:r>
      <w:r w:rsidR="009406F5" w:rsidRPr="004C7FC6">
        <w:rPr>
          <w:rFonts w:ascii="Arial" w:hAnsi="Arial" w:cs="Arial"/>
        </w:rPr>
        <w:t xml:space="preserve"> en fonction des sous-critères et des pondérations énoncés ci-dessous :</w:t>
      </w:r>
    </w:p>
    <w:p w14:paraId="55CFFA1E" w14:textId="77777777" w:rsidR="003A3FC5" w:rsidRPr="004C7FC6" w:rsidRDefault="003A3FC5" w:rsidP="003A3FC5">
      <w:pPr>
        <w:suppressAutoHyphens w:val="0"/>
        <w:spacing w:after="0"/>
        <w:rPr>
          <w:rFonts w:ascii="Arial" w:hAnsi="Arial" w:cs="Arial"/>
        </w:rPr>
      </w:pPr>
    </w:p>
    <w:p w14:paraId="7317EC28" w14:textId="77777777" w:rsidR="003A3FC5" w:rsidRPr="004C7FC6" w:rsidRDefault="003A3FC5" w:rsidP="003A3FC5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4C7FC6">
        <w:rPr>
          <w:rFonts w:ascii="Arial" w:hAnsi="Arial" w:cs="Arial"/>
          <w:b/>
          <w:bCs/>
          <w:color w:val="auto"/>
          <w:sz w:val="22"/>
          <w:szCs w:val="22"/>
        </w:rPr>
        <w:t>Sous-critère 1 : Méthode et décomposition de la prestation (10%)</w:t>
      </w:r>
    </w:p>
    <w:p w14:paraId="77CBB02A" w14:textId="77777777" w:rsidR="003A3FC5" w:rsidRPr="004C7FC6" w:rsidRDefault="003A3FC5" w:rsidP="003A3FC5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50072A60" w14:textId="4B864577" w:rsidR="003A3FC5" w:rsidRPr="004C7FC6" w:rsidRDefault="003A3FC5" w:rsidP="003A3FC5">
      <w:pPr>
        <w:contextualSpacing/>
        <w:jc w:val="both"/>
        <w:rPr>
          <w:rFonts w:ascii="Arial" w:hAnsi="Arial" w:cs="Arial"/>
        </w:rPr>
      </w:pPr>
      <w:r w:rsidRPr="004C7FC6">
        <w:rPr>
          <w:rFonts w:ascii="Arial" w:hAnsi="Arial" w:cs="Arial"/>
        </w:rPr>
        <w:t>Le candidat décrit ci-dessous l’ensemble des étapes de l’exécution de la prestation et la méthodologie qu’il se propose de mettre en œuvre pour chaque type de mission</w:t>
      </w:r>
      <w:r w:rsidR="006A3936" w:rsidRPr="004C7FC6">
        <w:rPr>
          <w:rFonts w:ascii="Arial" w:hAnsi="Arial" w:cs="Arial"/>
        </w:rPr>
        <w:t>.</w:t>
      </w:r>
    </w:p>
    <w:p w14:paraId="622C460E" w14:textId="3D4C9939" w:rsidR="002F368E" w:rsidRPr="004C7FC6" w:rsidRDefault="002F368E">
      <w:pPr>
        <w:contextualSpacing/>
        <w:jc w:val="both"/>
        <w:rPr>
          <w:rFonts w:ascii="Arial" w:hAnsi="Arial" w:cs="Arial"/>
        </w:rPr>
      </w:pPr>
    </w:p>
    <w:p w14:paraId="2C4CFE9E" w14:textId="77777777" w:rsidR="003A3FC5" w:rsidRPr="004C7FC6" w:rsidRDefault="003A3FC5" w:rsidP="009406F5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b/>
          <w:bCs/>
          <w:spacing w:val="0"/>
          <w:szCs w:val="22"/>
          <w:u w:val="single"/>
        </w:rPr>
      </w:pPr>
      <w:r w:rsidRPr="004C7FC6">
        <w:rPr>
          <w:rFonts w:ascii="Arial" w:hAnsi="Arial" w:cs="Arial"/>
          <w:b/>
          <w:bCs/>
          <w:spacing w:val="0"/>
          <w:szCs w:val="22"/>
          <w:u w:val="single"/>
        </w:rPr>
        <w:t>Réalisation des visites initiales</w:t>
      </w:r>
      <w:r w:rsidRPr="00E56D21">
        <w:rPr>
          <w:rFonts w:ascii="Arial" w:hAnsi="Arial" w:cs="Arial"/>
          <w:b/>
          <w:bCs/>
          <w:spacing w:val="0"/>
          <w:szCs w:val="22"/>
        </w:rPr>
        <w:t> :</w:t>
      </w:r>
    </w:p>
    <w:p w14:paraId="1F481B53" w14:textId="26E4AF33" w:rsidR="003A3FC5" w:rsidRPr="004C7FC6" w:rsidRDefault="003A3FC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2E21EDDA" w14:textId="66AE921E" w:rsidR="009406F5" w:rsidRPr="004C7FC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52288581" w14:textId="77968252" w:rsidR="009406F5" w:rsidRPr="004C7FC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64128989" w14:textId="36332F73" w:rsidR="009406F5" w:rsidRPr="004C7FC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64B03115" w14:textId="5657D875" w:rsidR="009406F5" w:rsidRPr="004C7FC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0317D494" w14:textId="4442DD99" w:rsidR="009406F5" w:rsidRPr="004C7FC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543C1A63" w14:textId="20CD36B6" w:rsidR="009406F5" w:rsidRPr="004C7FC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7BB8A96C" w14:textId="7648951C" w:rsidR="009406F5" w:rsidRPr="004C7FC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598D3D32" w14:textId="1A7181E8" w:rsidR="009406F5" w:rsidRPr="004C7FC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0F91537D" w14:textId="553C8A59" w:rsidR="009406F5" w:rsidRPr="004C7FC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0E944B0E" w14:textId="77777777" w:rsidR="009406F5" w:rsidRPr="004C7FC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4E481825" w14:textId="77777777" w:rsidR="009406F5" w:rsidRPr="004C7FC6" w:rsidRDefault="009406F5" w:rsidP="009406F5">
      <w:pPr>
        <w:shd w:val="clear" w:color="auto" w:fill="D9E2F3" w:themeFill="accent1" w:themeFillTint="33"/>
        <w:suppressAutoHyphens w:val="0"/>
        <w:spacing w:after="0"/>
        <w:rPr>
          <w:rFonts w:ascii="Arial" w:hAnsi="Arial" w:cs="Arial"/>
        </w:rPr>
      </w:pPr>
    </w:p>
    <w:p w14:paraId="7041A499" w14:textId="77777777" w:rsidR="009406F5" w:rsidRPr="004C7FC6" w:rsidRDefault="009406F5" w:rsidP="009406F5">
      <w:pPr>
        <w:contextualSpacing/>
        <w:jc w:val="both"/>
        <w:rPr>
          <w:rFonts w:ascii="Arial" w:hAnsi="Arial" w:cs="Arial"/>
        </w:rPr>
      </w:pPr>
    </w:p>
    <w:p w14:paraId="215482E9" w14:textId="2CFFA3C9" w:rsidR="009406F5" w:rsidRPr="004C7FC6" w:rsidRDefault="009406F5" w:rsidP="009406F5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b/>
          <w:bCs/>
          <w:spacing w:val="0"/>
          <w:szCs w:val="22"/>
          <w:u w:val="single"/>
        </w:rPr>
      </w:pPr>
      <w:r w:rsidRPr="004C7FC6">
        <w:rPr>
          <w:rFonts w:ascii="Arial" w:hAnsi="Arial" w:cs="Arial"/>
          <w:b/>
          <w:bCs/>
          <w:spacing w:val="0"/>
          <w:szCs w:val="22"/>
          <w:u w:val="single"/>
        </w:rPr>
        <w:t>Réalisation des visites de contrôle</w:t>
      </w:r>
      <w:r w:rsidRPr="00E56D21">
        <w:rPr>
          <w:rFonts w:ascii="Arial" w:hAnsi="Arial" w:cs="Arial"/>
          <w:b/>
          <w:bCs/>
          <w:spacing w:val="0"/>
          <w:szCs w:val="22"/>
        </w:rPr>
        <w:t> :</w:t>
      </w:r>
    </w:p>
    <w:p w14:paraId="422EEBE7" w14:textId="77777777" w:rsidR="009406F5" w:rsidRPr="004C7FC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1D1CCCCB" w14:textId="77777777" w:rsidR="009406F5" w:rsidRPr="004C7FC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74E95359" w14:textId="77777777" w:rsidR="009406F5" w:rsidRPr="004C7FC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362F61BD" w14:textId="77777777" w:rsidR="009406F5" w:rsidRPr="004C7FC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52C5526C" w14:textId="77777777" w:rsidR="009406F5" w:rsidRPr="004C7FC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76F7CD00" w14:textId="77777777" w:rsidR="009406F5" w:rsidRPr="004C7FC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1B807C0D" w14:textId="77777777" w:rsidR="009406F5" w:rsidRPr="004C7FC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2B23CCB9" w14:textId="77777777" w:rsidR="009406F5" w:rsidRPr="004C7FC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1771B26C" w14:textId="77777777" w:rsidR="009406F5" w:rsidRPr="004C7FC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7FD68B35" w14:textId="77777777" w:rsidR="009406F5" w:rsidRPr="004C7FC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64A77660" w14:textId="77777777" w:rsidR="009406F5" w:rsidRPr="004C7FC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0775201D" w14:textId="77777777" w:rsidR="009406F5" w:rsidRPr="004C7FC6" w:rsidRDefault="009406F5" w:rsidP="009406F5">
      <w:pPr>
        <w:shd w:val="clear" w:color="auto" w:fill="D9E2F3" w:themeFill="accent1" w:themeFillTint="33"/>
        <w:contextualSpacing/>
        <w:jc w:val="both"/>
        <w:rPr>
          <w:rFonts w:ascii="Arial" w:hAnsi="Arial" w:cs="Arial"/>
        </w:rPr>
      </w:pPr>
    </w:p>
    <w:p w14:paraId="10A491FF" w14:textId="77777777" w:rsidR="002F7BB2" w:rsidRPr="004C7FC6" w:rsidRDefault="002F7BB2">
      <w:pPr>
        <w:suppressAutoHyphens w:val="0"/>
        <w:spacing w:after="0"/>
        <w:rPr>
          <w:rFonts w:ascii="Arial" w:eastAsia="Times New Roman" w:hAnsi="Arial" w:cs="Arial"/>
          <w:b/>
          <w:bCs/>
          <w:color w:val="auto"/>
          <w:lang w:eastAsia="zh-CN"/>
        </w:rPr>
      </w:pPr>
      <w:r w:rsidRPr="004C7FC6">
        <w:rPr>
          <w:rFonts w:ascii="Arial" w:hAnsi="Arial" w:cs="Arial"/>
          <w:b/>
          <w:bCs/>
          <w:lang w:eastAsia="zh-CN"/>
        </w:rPr>
        <w:br w:type="page"/>
      </w:r>
    </w:p>
    <w:p w14:paraId="3109627E" w14:textId="2DD085FB" w:rsidR="009406F5" w:rsidRPr="004C7FC6" w:rsidRDefault="009406F5" w:rsidP="009406F5">
      <w:pPr>
        <w:pStyle w:val="Textbody"/>
        <w:tabs>
          <w:tab w:val="left" w:pos="4678"/>
          <w:tab w:val="left" w:pos="7371"/>
          <w:tab w:val="left" w:pos="7655"/>
          <w:tab w:val="right" w:pos="9356"/>
        </w:tabs>
        <w:rPr>
          <w:rFonts w:ascii="Arial" w:hAnsi="Arial" w:cs="Arial"/>
          <w:b/>
          <w:bCs/>
          <w:kern w:val="0"/>
          <w:szCs w:val="22"/>
          <w:lang w:eastAsia="zh-CN"/>
        </w:rPr>
      </w:pPr>
      <w:r w:rsidRPr="004C7FC6">
        <w:rPr>
          <w:rFonts w:ascii="Arial" w:hAnsi="Arial" w:cs="Arial"/>
          <w:b/>
          <w:bCs/>
          <w:kern w:val="0"/>
          <w:szCs w:val="22"/>
          <w:lang w:eastAsia="zh-CN"/>
        </w:rPr>
        <w:lastRenderedPageBreak/>
        <w:t xml:space="preserve">Sous-critère 2 : </w:t>
      </w:r>
      <w:r w:rsidR="000617A7" w:rsidRPr="004C7FC6">
        <w:rPr>
          <w:rFonts w:ascii="Arial" w:hAnsi="Arial" w:cs="Arial"/>
          <w:b/>
          <w:bCs/>
          <w:kern w:val="0"/>
          <w:szCs w:val="22"/>
          <w:lang w:eastAsia="zh-CN"/>
        </w:rPr>
        <w:t>C</w:t>
      </w:r>
      <w:r w:rsidRPr="004C7FC6">
        <w:rPr>
          <w:rFonts w:ascii="Arial" w:hAnsi="Arial" w:cs="Arial"/>
          <w:b/>
          <w:bCs/>
          <w:kern w:val="0"/>
          <w:szCs w:val="22"/>
          <w:lang w:eastAsia="zh-CN"/>
        </w:rPr>
        <w:t xml:space="preserve">apacité de s’associer à d’autres prestataires </w:t>
      </w:r>
      <w:r w:rsidR="000617A7" w:rsidRPr="004C7FC6">
        <w:rPr>
          <w:rFonts w:ascii="Arial" w:hAnsi="Arial" w:cs="Arial"/>
          <w:b/>
          <w:bCs/>
          <w:kern w:val="0"/>
          <w:szCs w:val="22"/>
          <w:lang w:eastAsia="zh-CN"/>
        </w:rPr>
        <w:t>afin de constituer un réseau d’opérateurs permettant d’</w:t>
      </w:r>
      <w:r w:rsidRPr="004C7FC6">
        <w:rPr>
          <w:rFonts w:ascii="Arial" w:hAnsi="Arial" w:cs="Arial"/>
          <w:b/>
          <w:bCs/>
          <w:kern w:val="0"/>
          <w:szCs w:val="22"/>
          <w:lang w:eastAsia="zh-CN"/>
        </w:rPr>
        <w:t>assurer une mission globale et orienter les publics vers des relais d’information pertinent</w:t>
      </w:r>
      <w:r w:rsidR="000617A7" w:rsidRPr="004C7FC6">
        <w:rPr>
          <w:rFonts w:ascii="Arial" w:hAnsi="Arial" w:cs="Arial"/>
          <w:b/>
          <w:bCs/>
          <w:kern w:val="0"/>
          <w:szCs w:val="22"/>
          <w:lang w:eastAsia="zh-CN"/>
        </w:rPr>
        <w:t>e</w:t>
      </w:r>
      <w:r w:rsidRPr="004C7FC6">
        <w:rPr>
          <w:rFonts w:ascii="Arial" w:hAnsi="Arial" w:cs="Arial"/>
          <w:b/>
          <w:bCs/>
          <w:kern w:val="0"/>
          <w:szCs w:val="22"/>
          <w:lang w:eastAsia="zh-CN"/>
        </w:rPr>
        <w:t xml:space="preserve"> (</w:t>
      </w:r>
      <w:r w:rsidR="002F7BB2" w:rsidRPr="004C7FC6">
        <w:rPr>
          <w:rFonts w:ascii="Arial" w:hAnsi="Arial" w:cs="Arial"/>
          <w:b/>
          <w:bCs/>
          <w:kern w:val="0"/>
          <w:szCs w:val="22"/>
          <w:lang w:eastAsia="zh-CN"/>
        </w:rPr>
        <w:t>1</w:t>
      </w:r>
      <w:r w:rsidRPr="004C7FC6">
        <w:rPr>
          <w:rFonts w:ascii="Arial" w:hAnsi="Arial" w:cs="Arial"/>
          <w:b/>
          <w:bCs/>
          <w:kern w:val="0"/>
          <w:szCs w:val="22"/>
          <w:lang w:eastAsia="zh-CN"/>
        </w:rPr>
        <w:t>0%)</w:t>
      </w:r>
    </w:p>
    <w:p w14:paraId="075D1FF6" w14:textId="77777777" w:rsidR="009406F5" w:rsidRPr="004C7FC6" w:rsidRDefault="009406F5" w:rsidP="009406F5">
      <w:pPr>
        <w:shd w:val="clear" w:color="auto" w:fill="FFFFFF" w:themeFill="background1"/>
        <w:suppressAutoHyphens w:val="0"/>
        <w:spacing w:after="0"/>
        <w:rPr>
          <w:rFonts w:ascii="Arial" w:hAnsi="Arial" w:cs="Arial"/>
        </w:rPr>
      </w:pPr>
    </w:p>
    <w:p w14:paraId="14F0C978" w14:textId="4F0DA4FE" w:rsidR="009406F5" w:rsidRPr="004C7FC6" w:rsidRDefault="009406F5" w:rsidP="009406F5">
      <w:pPr>
        <w:pStyle w:val="Textbody"/>
        <w:tabs>
          <w:tab w:val="left" w:pos="4678"/>
          <w:tab w:val="left" w:pos="7371"/>
          <w:tab w:val="left" w:pos="7655"/>
          <w:tab w:val="right" w:pos="9356"/>
        </w:tabs>
        <w:rPr>
          <w:rFonts w:ascii="Arial" w:hAnsi="Arial" w:cs="Arial"/>
          <w:szCs w:val="22"/>
          <w:u w:val="single"/>
        </w:rPr>
      </w:pPr>
      <w:r w:rsidRPr="004C7FC6">
        <w:rPr>
          <w:rFonts w:ascii="Arial" w:hAnsi="Arial" w:cs="Arial"/>
          <w:szCs w:val="22"/>
          <w:u w:val="single"/>
        </w:rPr>
        <w:t>Le candidat décrit ci-après son offre de service globale</w:t>
      </w:r>
      <w:r w:rsidR="00D35B89" w:rsidRPr="00E56D21">
        <w:rPr>
          <w:rFonts w:ascii="Arial" w:hAnsi="Arial" w:cs="Arial"/>
          <w:szCs w:val="22"/>
        </w:rPr>
        <w:t> :</w:t>
      </w:r>
    </w:p>
    <w:p w14:paraId="5E77544C" w14:textId="746DCEE4" w:rsidR="003A3FC5" w:rsidRPr="004C7FC6" w:rsidRDefault="003A3FC5" w:rsidP="009406F5">
      <w:pPr>
        <w:shd w:val="clear" w:color="auto" w:fill="FFFFFF" w:themeFill="background1"/>
        <w:suppressAutoHyphens w:val="0"/>
        <w:spacing w:after="0"/>
        <w:rPr>
          <w:rFonts w:ascii="Arial" w:hAnsi="Arial" w:cs="Arial"/>
        </w:rPr>
      </w:pPr>
    </w:p>
    <w:p w14:paraId="651A583B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4C7FC6">
        <w:rPr>
          <w:rFonts w:ascii="Arial" w:hAnsi="Arial" w:cs="Arial"/>
          <w:spacing w:val="0"/>
          <w:szCs w:val="22"/>
          <w:lang w:eastAsia="fr-FR"/>
        </w:rPr>
        <w:t>Disposez-vous de l’ensemble des compétences pour assurer une mission d’accompagnement globale ?</w:t>
      </w:r>
    </w:p>
    <w:p w14:paraId="3EB7CEBD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2C82F371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4C7FC6">
        <w:rPr>
          <w:rFonts w:ascii="Arial" w:hAnsi="Arial" w:cs="Arial"/>
          <w:spacing w:val="0"/>
          <w:szCs w:val="22"/>
          <w:lang w:eastAsia="fr-FR"/>
        </w:rPr>
        <w:t>Oui</w:t>
      </w:r>
    </w:p>
    <w:p w14:paraId="36C1F42B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49C0DF5A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4C7FC6">
        <w:rPr>
          <w:rFonts w:ascii="Arial" w:hAnsi="Arial" w:cs="Arial"/>
          <w:spacing w:val="0"/>
          <w:szCs w:val="22"/>
          <w:lang w:eastAsia="fr-FR"/>
        </w:rPr>
        <w:t>Non</w:t>
      </w:r>
    </w:p>
    <w:p w14:paraId="07454F59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901C009" w14:textId="77777777" w:rsidR="00D35B89" w:rsidRPr="004C7FC6" w:rsidRDefault="00D35B89" w:rsidP="00D35B89">
      <w:pPr>
        <w:pStyle w:val="TableContents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2330BD50" w14:textId="4EE66289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4C7FC6">
        <w:rPr>
          <w:rFonts w:ascii="Arial" w:hAnsi="Arial" w:cs="Arial"/>
          <w:spacing w:val="0"/>
          <w:szCs w:val="22"/>
          <w:lang w:eastAsia="fr-FR"/>
        </w:rPr>
        <w:t>De quels autres partenaires relais disposez-vous pour assurer la mission ?</w:t>
      </w:r>
    </w:p>
    <w:p w14:paraId="1FDB67B4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F261C5D" w14:textId="501FCA8D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6EAA70C4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41AE990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77F019F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2E6DEF1A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4A7A9714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5C02C3EA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7122C631" w14:textId="77777777" w:rsidR="00D35B89" w:rsidRPr="004C7FC6" w:rsidRDefault="00D35B89" w:rsidP="00D35B89">
      <w:pPr>
        <w:pStyle w:val="TableContents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5E1A2C00" w14:textId="10749208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4C7FC6">
        <w:rPr>
          <w:rFonts w:ascii="Arial" w:hAnsi="Arial" w:cs="Arial"/>
          <w:spacing w:val="0"/>
          <w:szCs w:val="22"/>
          <w:lang w:eastAsia="fr-FR"/>
        </w:rPr>
        <w:t>Comment les mobilisez-vous ?</w:t>
      </w:r>
    </w:p>
    <w:p w14:paraId="2D16F2EA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6471B899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79C3AB42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628DEF79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7A28CF64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AA938C0" w14:textId="6312EA89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67BC7B5C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18F2D653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714E6F3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7ECC5FB" w14:textId="77777777" w:rsidR="00D35B89" w:rsidRPr="004C7FC6" w:rsidRDefault="00D35B89" w:rsidP="00D35B89">
      <w:pPr>
        <w:pStyle w:val="TableContents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1173EF86" w14:textId="4C276BBD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  <w:r w:rsidRPr="004C7FC6">
        <w:rPr>
          <w:rFonts w:ascii="Arial" w:hAnsi="Arial" w:cs="Arial"/>
          <w:spacing w:val="0"/>
          <w:szCs w:val="22"/>
          <w:lang w:eastAsia="fr-FR"/>
        </w:rPr>
        <w:t>Quel parcours d’orientation suivez-vous pour amener le public cible vers la meilleure information disponible ?</w:t>
      </w:r>
    </w:p>
    <w:p w14:paraId="27B8AA25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72640556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22DA16B" w14:textId="1BB4FE79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99337C2" w14:textId="6FCED21C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6C5F64B2" w14:textId="22A6E97E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78583EBE" w14:textId="6C6BF329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045C5AB8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2B962C03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B233407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508FBF38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35A7968B" w14:textId="77777777" w:rsidR="00D35B89" w:rsidRPr="004C7FC6" w:rsidRDefault="00D35B89" w:rsidP="00D35B89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  <w:lang w:eastAsia="fr-FR"/>
        </w:rPr>
      </w:pPr>
    </w:p>
    <w:p w14:paraId="53DA7899" w14:textId="77777777" w:rsidR="002F368E" w:rsidRPr="004C7FC6" w:rsidRDefault="002F368E" w:rsidP="00D35B89">
      <w:pPr>
        <w:shd w:val="clear" w:color="auto" w:fill="D9E2F3" w:themeFill="accent1" w:themeFillTint="33"/>
        <w:jc w:val="both"/>
        <w:rPr>
          <w:rFonts w:ascii="Arial" w:eastAsia="Times New Roman" w:hAnsi="Arial" w:cs="Arial"/>
          <w:color w:val="auto"/>
          <w:kern w:val="3"/>
          <w:lang w:eastAsia="fr-FR"/>
        </w:rPr>
      </w:pPr>
    </w:p>
    <w:p w14:paraId="7F51590C" w14:textId="77777777" w:rsidR="002F368E" w:rsidRPr="004C7FC6" w:rsidRDefault="002F368E" w:rsidP="00D35B89">
      <w:pPr>
        <w:shd w:val="clear" w:color="auto" w:fill="D9E2F3" w:themeFill="accent1" w:themeFillTint="33"/>
        <w:jc w:val="both"/>
        <w:rPr>
          <w:rFonts w:ascii="Arial" w:hAnsi="Arial" w:cs="Arial"/>
        </w:rPr>
      </w:pPr>
    </w:p>
    <w:p w14:paraId="6ED22EE5" w14:textId="645BF951" w:rsidR="000617A7" w:rsidRPr="004C7FC6" w:rsidRDefault="00E25FED">
      <w:pPr>
        <w:suppressAutoHyphens w:val="0"/>
        <w:spacing w:after="0"/>
        <w:rPr>
          <w:rFonts w:ascii="Arial" w:hAnsi="Arial" w:cs="Arial"/>
        </w:rPr>
      </w:pPr>
      <w:r w:rsidRPr="004C7FC6">
        <w:rPr>
          <w:rFonts w:ascii="Arial" w:hAnsi="Arial" w:cs="Arial"/>
        </w:rPr>
        <w:br w:type="page"/>
      </w:r>
    </w:p>
    <w:p w14:paraId="35FDCADB" w14:textId="29524E9A" w:rsidR="00E25FED" w:rsidRPr="004C7FC6" w:rsidRDefault="000617A7" w:rsidP="004C7FC6">
      <w:pPr>
        <w:suppressAutoHyphens w:val="0"/>
        <w:spacing w:after="0"/>
        <w:jc w:val="both"/>
        <w:rPr>
          <w:rFonts w:ascii="Arial" w:hAnsi="Arial" w:cs="Arial"/>
          <w:b/>
          <w:bCs/>
          <w:lang w:eastAsia="zh-CN"/>
        </w:rPr>
      </w:pPr>
      <w:r w:rsidRPr="004C7FC6">
        <w:rPr>
          <w:rFonts w:ascii="Arial" w:hAnsi="Arial" w:cs="Arial"/>
          <w:b/>
          <w:bCs/>
          <w:lang w:eastAsia="zh-CN"/>
        </w:rPr>
        <w:lastRenderedPageBreak/>
        <w:t>Sous-critère 3 : Capacité d’échanger sur une situation en comité technique et partenaire pour le logement décent en déclinant tous les aspects (10%)</w:t>
      </w:r>
    </w:p>
    <w:p w14:paraId="159F3841" w14:textId="183DD215" w:rsidR="000617A7" w:rsidRPr="004C7FC6" w:rsidRDefault="000617A7">
      <w:pPr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158DDAE1" w14:textId="0418719F" w:rsidR="00707D7F" w:rsidRPr="004C7FC6" w:rsidRDefault="00707D7F" w:rsidP="00707D7F">
      <w:pPr>
        <w:pStyle w:val="TableContents"/>
        <w:shd w:val="clear" w:color="auto" w:fill="D9E2F3" w:themeFill="accent1" w:themeFillTint="33"/>
        <w:jc w:val="both"/>
        <w:rPr>
          <w:rFonts w:ascii="Arial" w:hAnsi="Arial" w:cs="Arial"/>
          <w:spacing w:val="0"/>
          <w:szCs w:val="22"/>
        </w:rPr>
      </w:pPr>
      <w:r w:rsidRPr="004C7FC6">
        <w:rPr>
          <w:rFonts w:ascii="Arial" w:hAnsi="Arial" w:cs="Arial"/>
          <w:spacing w:val="0"/>
          <w:szCs w:val="22"/>
          <w:lang w:eastAsia="fr-FR"/>
        </w:rPr>
        <w:t xml:space="preserve">Décrire ci-après le processus de prise en charge d’une situation </w:t>
      </w:r>
    </w:p>
    <w:p w14:paraId="16B13983" w14:textId="1F28A002" w:rsidR="000617A7" w:rsidRPr="004C7FC6" w:rsidRDefault="000617A7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48F2B83" w14:textId="33854909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1B4FAF45" w14:textId="5B03AB1A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6C7F7C3" w14:textId="3078BC39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22D99C05" w14:textId="11431FF8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572E30C1" w14:textId="221136C7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096F41E5" w14:textId="0C3F9A41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F0D5B98" w14:textId="3E7FC7F6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4726F804" w14:textId="3D058E84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1939285C" w14:textId="40CE130F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CBE04C9" w14:textId="60CA60CB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4EF03A6A" w14:textId="70FDD935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5582CB40" w14:textId="15BC3FFA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1EF189C" w14:textId="7C8FFAC0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A938F1D" w14:textId="49E60CA6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1980103A" w14:textId="60FB4554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229F9390" w14:textId="5EECD24D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E4CCFC1" w14:textId="23CAFBA7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D24F5A8" w14:textId="4DF10C84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379FFAB" w14:textId="6A52032F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67510786" w14:textId="2A9A9DA3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089E36A8" w14:textId="38A3869A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46F84EE" w14:textId="754B8722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6D8C1A1C" w14:textId="32D2A0A1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55690F16" w14:textId="3A74AD96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2934313B" w14:textId="525160D3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16FC67EE" w14:textId="6C2BD0CD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67F64347" w14:textId="6D7FEFE7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60236D72" w14:textId="4A2AAA6C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61D8BC50" w14:textId="52BD230D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CF68955" w14:textId="58FF5306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56210284" w14:textId="4B6A6D06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4CE56EAC" w14:textId="18D3A11E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09D8AD34" w14:textId="58796B4C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4516206B" w14:textId="7CE69297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3492B65F" w14:textId="7B6B3CBD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5C0623E2" w14:textId="729B6D70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4FC267CF" w14:textId="70154F6E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C9529FD" w14:textId="77777777" w:rsidR="00707D7F" w:rsidRPr="004C7FC6" w:rsidRDefault="00707D7F" w:rsidP="00707D7F">
      <w:pPr>
        <w:shd w:val="clear" w:color="auto" w:fill="D9E2F3" w:themeFill="accent1" w:themeFillTint="33"/>
        <w:tabs>
          <w:tab w:val="left" w:pos="1605"/>
        </w:tabs>
        <w:suppressAutoHyphens w:val="0"/>
        <w:spacing w:after="0"/>
        <w:rPr>
          <w:rFonts w:ascii="Arial" w:hAnsi="Arial" w:cs="Arial"/>
          <w:b/>
          <w:bCs/>
          <w:lang w:eastAsia="zh-CN"/>
        </w:rPr>
      </w:pPr>
    </w:p>
    <w:p w14:paraId="7236B961" w14:textId="3872AFC1" w:rsidR="000617A7" w:rsidRPr="004C7FC6" w:rsidRDefault="000617A7">
      <w:pPr>
        <w:suppressAutoHyphens w:val="0"/>
        <w:spacing w:after="0"/>
        <w:rPr>
          <w:rFonts w:ascii="Arial" w:hAnsi="Arial" w:cs="Arial"/>
        </w:rPr>
      </w:pPr>
      <w:r w:rsidRPr="004C7FC6">
        <w:rPr>
          <w:rFonts w:ascii="Arial" w:hAnsi="Arial" w:cs="Arial"/>
        </w:rPr>
        <w:br w:type="page"/>
      </w:r>
    </w:p>
    <w:p w14:paraId="22CD6026" w14:textId="77777777" w:rsidR="000617A7" w:rsidRPr="004C7FC6" w:rsidRDefault="000617A7">
      <w:pPr>
        <w:suppressAutoHyphens w:val="0"/>
        <w:spacing w:after="0"/>
        <w:rPr>
          <w:rFonts w:ascii="Arial" w:hAnsi="Arial" w:cs="Arial"/>
        </w:rPr>
      </w:pPr>
    </w:p>
    <w:tbl>
      <w:tblPr>
        <w:tblStyle w:val="Grilledutableau"/>
        <w:tblW w:w="10065" w:type="dxa"/>
        <w:tblInd w:w="-431" w:type="dxa"/>
        <w:shd w:val="clear" w:color="auto" w:fill="2F5496" w:themeFill="accent1" w:themeFillShade="BF"/>
        <w:tblCellMar>
          <w:left w:w="83" w:type="dxa"/>
        </w:tblCellMar>
        <w:tblLook w:val="04A0" w:firstRow="1" w:lastRow="0" w:firstColumn="1" w:lastColumn="0" w:noHBand="0" w:noVBand="1"/>
      </w:tblPr>
      <w:tblGrid>
        <w:gridCol w:w="10065"/>
      </w:tblGrid>
      <w:tr w:rsidR="002F368E" w:rsidRPr="004C7FC6" w14:paraId="0300B76D" w14:textId="77777777" w:rsidTr="00216434">
        <w:trPr>
          <w:trHeight w:val="283"/>
        </w:trPr>
        <w:tc>
          <w:tcPr>
            <w:tcW w:w="10065" w:type="dxa"/>
            <w:shd w:val="clear" w:color="auto" w:fill="2F5496" w:themeFill="accent1" w:themeFillShade="BF"/>
            <w:tcMar>
              <w:left w:w="83" w:type="dxa"/>
            </w:tcMar>
          </w:tcPr>
          <w:p w14:paraId="105E0C0B" w14:textId="247860E9" w:rsidR="002F368E" w:rsidRPr="004C7FC6" w:rsidRDefault="00E617E7" w:rsidP="009406F5">
            <w:pPr>
              <w:spacing w:after="0"/>
              <w:ind w:left="-54"/>
              <w:jc w:val="center"/>
              <w:rPr>
                <w:rFonts w:ascii="Arial" w:hAnsi="Arial" w:cs="Arial"/>
                <w:b/>
              </w:rPr>
            </w:pPr>
            <w:r w:rsidRPr="004C7FC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CRITERE </w:t>
            </w:r>
            <w:r w:rsidR="003A3FC5" w:rsidRPr="004C7FC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3</w:t>
            </w:r>
            <w:r w:rsidRPr="004C7FC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. </w:t>
            </w:r>
            <w:r w:rsidR="000617A7" w:rsidRPr="004C7FC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>LES MOYENS HUMAINS MIS A DISPOSITION POUR L’EXECUTION DU MARCHE</w:t>
            </w:r>
            <w:r w:rsidRPr="004C7FC6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fr-FR"/>
              </w:rPr>
              <w:t xml:space="preserve"> </w:t>
            </w:r>
            <w:r w:rsidRPr="004C7FC6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(</w:t>
            </w:r>
            <w:r w:rsidR="00D35B89" w:rsidRPr="004C7FC6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3</w:t>
            </w:r>
            <w:r w:rsidR="002F7BB2" w:rsidRPr="004C7FC6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5</w:t>
            </w:r>
            <w:r w:rsidRPr="004C7FC6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>%)</w:t>
            </w:r>
            <w:r w:rsidR="007C28EB" w:rsidRPr="004C7FC6">
              <w:rPr>
                <w:rFonts w:ascii="Arial" w:eastAsia="Times New Roman" w:hAnsi="Arial" w:cs="Arial"/>
                <w:b/>
                <w:bCs/>
                <w:color w:val="FFFFFF"/>
                <w:lang w:eastAsia="fr-FR"/>
              </w:rPr>
              <w:t xml:space="preserve"> </w:t>
            </w:r>
          </w:p>
        </w:tc>
      </w:tr>
    </w:tbl>
    <w:p w14:paraId="4D897144" w14:textId="6F940351" w:rsidR="002F368E" w:rsidRPr="004C7FC6" w:rsidRDefault="002F368E">
      <w:pPr>
        <w:spacing w:after="0"/>
        <w:jc w:val="both"/>
        <w:rPr>
          <w:rFonts w:ascii="Arial" w:hAnsi="Arial" w:cs="Arial"/>
          <w:bCs/>
        </w:rPr>
      </w:pPr>
    </w:p>
    <w:p w14:paraId="04891A0B" w14:textId="1AB8C5C8" w:rsidR="00D35B89" w:rsidRPr="004C7FC6" w:rsidRDefault="00D35B89" w:rsidP="00D35B89">
      <w:pPr>
        <w:contextualSpacing/>
        <w:jc w:val="both"/>
        <w:rPr>
          <w:rFonts w:ascii="Arial" w:eastAsia="Times New Roman" w:hAnsi="Arial" w:cs="Arial"/>
          <w:lang w:eastAsia="zh-CN"/>
        </w:rPr>
      </w:pPr>
      <w:r w:rsidRPr="004C7FC6">
        <w:rPr>
          <w:rFonts w:ascii="Arial" w:eastAsia="Times New Roman" w:hAnsi="Arial" w:cs="Arial"/>
          <w:lang w:eastAsia="zh-CN"/>
        </w:rPr>
        <w:t>Les moyens humains seront évalués en fonction des sous-critères et des pondérations énoncés ci-dessous :</w:t>
      </w:r>
    </w:p>
    <w:p w14:paraId="54D2B5D7" w14:textId="32D98BBF" w:rsidR="00D35B89" w:rsidRPr="004C7FC6" w:rsidRDefault="00D35B89" w:rsidP="00D35B89">
      <w:pPr>
        <w:pStyle w:val="Standard"/>
        <w:rPr>
          <w:b/>
          <w:bCs/>
          <w:szCs w:val="22"/>
        </w:rPr>
      </w:pPr>
      <w:r w:rsidRPr="004C7FC6">
        <w:rPr>
          <w:b/>
          <w:bCs/>
          <w:szCs w:val="22"/>
        </w:rPr>
        <w:t>Sous-critère 1 : Composition de l’équipe intervenante (</w:t>
      </w:r>
      <w:r w:rsidR="002F7BB2" w:rsidRPr="004C7FC6">
        <w:rPr>
          <w:b/>
          <w:bCs/>
          <w:szCs w:val="22"/>
        </w:rPr>
        <w:t>20</w:t>
      </w:r>
      <w:r w:rsidRPr="004C7FC6">
        <w:rPr>
          <w:b/>
          <w:bCs/>
          <w:szCs w:val="22"/>
        </w:rPr>
        <w:t>%)</w:t>
      </w:r>
      <w:r w:rsidR="001D5C8F" w:rsidRPr="004C7FC6">
        <w:rPr>
          <w:b/>
          <w:bCs/>
          <w:szCs w:val="22"/>
        </w:rPr>
        <w:t xml:space="preserve"> </w:t>
      </w:r>
    </w:p>
    <w:p w14:paraId="3296EA06" w14:textId="77777777" w:rsidR="00D35B89" w:rsidRPr="004C7FC6" w:rsidRDefault="00D35B89" w:rsidP="00D35B89">
      <w:pPr>
        <w:pStyle w:val="Standard"/>
        <w:rPr>
          <w:b/>
          <w:bCs/>
          <w:szCs w:val="22"/>
        </w:rPr>
      </w:pPr>
    </w:p>
    <w:p w14:paraId="629CB7C0" w14:textId="06CB81AB" w:rsidR="00D35B89" w:rsidRPr="004C7FC6" w:rsidRDefault="00D35B89" w:rsidP="00D35B89">
      <w:pPr>
        <w:pStyle w:val="Standard"/>
        <w:rPr>
          <w:szCs w:val="22"/>
        </w:rPr>
      </w:pPr>
      <w:r w:rsidRPr="004C7FC6">
        <w:rPr>
          <w:szCs w:val="22"/>
        </w:rPr>
        <w:t>Préciser ci-après l’identité, la qualification et la formation des personnes désignées pour intervenir pour l’exécution des missions</w:t>
      </w:r>
      <w:r w:rsidR="004C7FC6">
        <w:rPr>
          <w:szCs w:val="22"/>
        </w:rPr>
        <w:t>.</w:t>
      </w:r>
    </w:p>
    <w:p w14:paraId="2D791006" w14:textId="0DCC11CC" w:rsidR="0062300B" w:rsidRPr="00D6799B" w:rsidRDefault="0062300B" w:rsidP="00D6799B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 w:right="-426"/>
        <w:contextualSpacing/>
        <w:jc w:val="both"/>
        <w:rPr>
          <w:rFonts w:ascii="Arial" w:eastAsia="F" w:hAnsi="Arial" w:cs="Arial"/>
          <w:color w:val="000000"/>
          <w:u w:val="single"/>
        </w:rPr>
      </w:pPr>
      <w:bookmarkStart w:id="6" w:name="_Hlk203558051"/>
      <w:r w:rsidRPr="00D6799B">
        <w:rPr>
          <w:rFonts w:ascii="Arial" w:eastAsia="F" w:hAnsi="Arial" w:cs="Arial"/>
          <w:color w:val="000000"/>
          <w:u w:val="single"/>
        </w:rPr>
        <w:t>A noter que le prestataire doit remplir l’une des conditions ci-dessous</w:t>
      </w:r>
      <w:r w:rsidRPr="00E56D21">
        <w:rPr>
          <w:rFonts w:ascii="Arial" w:eastAsia="F" w:hAnsi="Arial" w:cs="Arial"/>
          <w:color w:val="000000"/>
        </w:rPr>
        <w:t xml:space="preserve"> :</w:t>
      </w:r>
    </w:p>
    <w:p w14:paraId="186882D6" w14:textId="77777777" w:rsidR="0062300B" w:rsidRPr="00D6799B" w:rsidRDefault="0062300B" w:rsidP="00D6799B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 w:right="-426"/>
        <w:contextualSpacing/>
        <w:jc w:val="both"/>
        <w:rPr>
          <w:rFonts w:ascii="Arial" w:eastAsia="F" w:hAnsi="Arial" w:cs="Arial"/>
          <w:color w:val="000000"/>
        </w:rPr>
      </w:pPr>
    </w:p>
    <w:p w14:paraId="7C6FF83F" w14:textId="77777777" w:rsidR="0062300B" w:rsidRPr="00D6799B" w:rsidRDefault="0062300B" w:rsidP="00D6799B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 w:right="-426"/>
        <w:contextualSpacing/>
        <w:jc w:val="both"/>
        <w:rPr>
          <w:rFonts w:ascii="Arial" w:eastAsia="F" w:hAnsi="Arial" w:cs="Arial"/>
          <w:color w:val="000000"/>
        </w:rPr>
      </w:pPr>
      <w:r w:rsidRPr="00D6799B">
        <w:rPr>
          <w:rFonts w:ascii="Arial" w:eastAsia="F" w:hAnsi="Arial" w:cs="Arial"/>
          <w:color w:val="000000"/>
        </w:rPr>
        <w:t>- opérateur agréé, pour les actions d’ingénierie sociale, financière et technique, au titre de l’article L. 365-3 du code de la construction et de l’habitation ;</w:t>
      </w:r>
    </w:p>
    <w:p w14:paraId="6E93850A" w14:textId="77777777" w:rsidR="0062300B" w:rsidRPr="00D6799B" w:rsidRDefault="0062300B" w:rsidP="00D6799B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 w:right="-426"/>
        <w:contextualSpacing/>
        <w:jc w:val="both"/>
        <w:rPr>
          <w:rFonts w:ascii="Arial" w:eastAsia="F" w:hAnsi="Arial" w:cs="Arial"/>
          <w:color w:val="000000"/>
        </w:rPr>
      </w:pPr>
    </w:p>
    <w:p w14:paraId="2C63D016" w14:textId="77777777" w:rsidR="0062300B" w:rsidRPr="00D6799B" w:rsidRDefault="0062300B" w:rsidP="00D6799B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 w:right="-426"/>
        <w:contextualSpacing/>
        <w:jc w:val="both"/>
        <w:rPr>
          <w:rFonts w:ascii="Arial" w:eastAsia="F" w:hAnsi="Arial" w:cs="Arial"/>
          <w:color w:val="000000"/>
        </w:rPr>
      </w:pPr>
      <w:r w:rsidRPr="00D6799B">
        <w:rPr>
          <w:rFonts w:ascii="Arial" w:eastAsia="F" w:hAnsi="Arial" w:cs="Arial"/>
          <w:color w:val="000000"/>
        </w:rPr>
        <w:t>- détenir une ou plusieurs certifications relatives à l'évaluation technique de l'état d'insalubrité et d'occupation des immeubles d'habitation ;</w:t>
      </w:r>
    </w:p>
    <w:p w14:paraId="0C32B4C9" w14:textId="77777777" w:rsidR="0062300B" w:rsidRPr="00D6799B" w:rsidRDefault="0062300B" w:rsidP="00D6799B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 w:right="-426"/>
        <w:contextualSpacing/>
        <w:jc w:val="both"/>
        <w:rPr>
          <w:rFonts w:ascii="Arial" w:eastAsia="F" w:hAnsi="Arial" w:cs="Arial"/>
          <w:color w:val="000000"/>
        </w:rPr>
      </w:pPr>
    </w:p>
    <w:p w14:paraId="104E3FDD" w14:textId="1AC69B9A" w:rsidR="0062300B" w:rsidRPr="004C7FC6" w:rsidRDefault="0062300B" w:rsidP="00D6799B">
      <w:pPr>
        <w:keepNext/>
        <w:keepLines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 w:right="-426"/>
        <w:contextualSpacing/>
        <w:jc w:val="both"/>
        <w:rPr>
          <w:rFonts w:ascii="Arial" w:eastAsia="F" w:hAnsi="Arial" w:cs="Arial"/>
          <w:color w:val="000000"/>
        </w:rPr>
      </w:pPr>
      <w:r w:rsidRPr="00D6799B">
        <w:rPr>
          <w:rFonts w:ascii="Arial" w:eastAsia="F" w:hAnsi="Arial" w:cs="Arial"/>
          <w:color w:val="000000"/>
        </w:rPr>
        <w:t>- disposer d’agents intervenant pour ces contrôles ayant les formations requises pour évaluer les caractéristiques d’un logement décent et disposer d’un architecte.</w:t>
      </w:r>
    </w:p>
    <w:bookmarkEnd w:id="6"/>
    <w:p w14:paraId="24F4C7A5" w14:textId="77777777" w:rsidR="0062300B" w:rsidRPr="004C7FC6" w:rsidRDefault="0062300B" w:rsidP="00D6799B">
      <w:pPr>
        <w:keepNext/>
        <w:keepLines/>
        <w:widowControl w:val="0"/>
        <w:tabs>
          <w:tab w:val="left" w:pos="534"/>
        </w:tabs>
        <w:autoSpaceDE w:val="0"/>
        <w:autoSpaceDN w:val="0"/>
        <w:adjustRightInd w:val="0"/>
        <w:spacing w:before="280" w:after="0" w:line="240" w:lineRule="auto"/>
        <w:ind w:left="142" w:right="-426"/>
        <w:contextualSpacing/>
        <w:jc w:val="both"/>
        <w:rPr>
          <w:rFonts w:ascii="Arial" w:hAnsi="Arial" w:cs="Arial"/>
          <w:b/>
          <w:bCs/>
          <w:color w:val="595959"/>
        </w:rPr>
      </w:pPr>
    </w:p>
    <w:p w14:paraId="31423D35" w14:textId="77777777" w:rsidR="00D35B89" w:rsidRPr="004C7FC6" w:rsidRDefault="00D35B89" w:rsidP="00D35B89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4"/>
        <w:gridCol w:w="2551"/>
        <w:gridCol w:w="2410"/>
        <w:gridCol w:w="2551"/>
      </w:tblGrid>
      <w:tr w:rsidR="00D35B89" w:rsidRPr="004C7FC6" w14:paraId="74C81859" w14:textId="77777777" w:rsidTr="004C7FC6"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1901EC" w14:textId="3D72BFC2" w:rsidR="00D35B89" w:rsidRPr="004C7FC6" w:rsidRDefault="004C7FC6" w:rsidP="00D35B89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  <w:shd w:val="clear" w:color="auto" w:fill="DDDDDD"/>
              </w:rPr>
            </w:pPr>
            <w:bookmarkStart w:id="7" w:name="_Hlk203558566"/>
            <w:r>
              <w:rPr>
                <w:rFonts w:ascii="Arial" w:hAnsi="Arial" w:cs="Arial"/>
                <w:b/>
                <w:bCs/>
                <w:spacing w:val="0"/>
                <w:szCs w:val="22"/>
              </w:rPr>
              <w:t>Identité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6B763A" w14:textId="57F01E3A" w:rsidR="00D35B89" w:rsidRPr="004C7FC6" w:rsidRDefault="004C7FC6" w:rsidP="00D35B89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  <w:shd w:val="clear" w:color="auto" w:fill="DDDDDD"/>
              </w:rPr>
            </w:pPr>
            <w:r>
              <w:rPr>
                <w:rFonts w:ascii="Arial" w:hAnsi="Arial" w:cs="Arial"/>
                <w:b/>
                <w:bCs/>
                <w:spacing w:val="0"/>
                <w:szCs w:val="22"/>
              </w:rPr>
              <w:t>Formation / qualification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A37174" w14:textId="7A2B2395" w:rsidR="00D35B89" w:rsidRPr="004C7FC6" w:rsidRDefault="004C7FC6" w:rsidP="00D35B89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  <w:shd w:val="clear" w:color="auto" w:fill="DDDDDD"/>
              </w:rPr>
            </w:pPr>
            <w:r>
              <w:rPr>
                <w:rFonts w:ascii="Arial" w:hAnsi="Arial" w:cs="Arial"/>
                <w:b/>
                <w:bCs/>
                <w:spacing w:val="0"/>
                <w:szCs w:val="22"/>
              </w:rPr>
              <w:t>Emploi occupé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443593" w14:textId="6ECB9884" w:rsidR="00D35B89" w:rsidRPr="004C7FC6" w:rsidRDefault="004C7FC6" w:rsidP="00D35B89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  <w:shd w:val="clear" w:color="auto" w:fill="DDDDDD"/>
              </w:rPr>
            </w:pPr>
            <w:r>
              <w:rPr>
                <w:rFonts w:ascii="Arial" w:hAnsi="Arial" w:cs="Arial"/>
                <w:b/>
                <w:bCs/>
                <w:spacing w:val="0"/>
                <w:szCs w:val="22"/>
              </w:rPr>
              <w:t>Ancienneté dans le poste</w:t>
            </w:r>
          </w:p>
        </w:tc>
      </w:tr>
      <w:bookmarkEnd w:id="7"/>
      <w:tr w:rsidR="00D35B89" w:rsidRPr="004C7FC6" w14:paraId="77F55AA6" w14:textId="77777777" w:rsidTr="004C7FC6"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5B0744" w14:textId="77777777" w:rsidR="00D35B89" w:rsidRPr="004C7FC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2E329C23" w14:textId="77777777" w:rsidR="00D35B89" w:rsidRPr="004C7FC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9CBBC9" w14:textId="77777777" w:rsidR="00D35B89" w:rsidRPr="004C7FC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DCFC64" w14:textId="77777777" w:rsidR="00D35B89" w:rsidRPr="004C7FC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CB5129" w14:textId="77777777" w:rsidR="00D35B89" w:rsidRPr="004C7FC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D35B89" w:rsidRPr="004C7FC6" w14:paraId="01C5D921" w14:textId="77777777" w:rsidTr="004C7FC6"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A37A75" w14:textId="77777777" w:rsidR="00D35B89" w:rsidRPr="004C7FC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0C9DA091" w14:textId="77777777" w:rsidR="00D35B89" w:rsidRPr="004C7FC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2587C9" w14:textId="77777777" w:rsidR="00D35B89" w:rsidRPr="004C7FC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D6EAD5" w14:textId="77777777" w:rsidR="00D35B89" w:rsidRPr="004C7FC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FBCBCA" w14:textId="77777777" w:rsidR="00D35B89" w:rsidRPr="004C7FC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D35B89" w:rsidRPr="004C7FC6" w14:paraId="2D989973" w14:textId="77777777" w:rsidTr="004C7FC6"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278B2D" w14:textId="77777777" w:rsidR="00D35B89" w:rsidRPr="004C7FC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6E12FC10" w14:textId="77777777" w:rsidR="00D35B89" w:rsidRPr="004C7FC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5CE3ED" w14:textId="77777777" w:rsidR="00D35B89" w:rsidRPr="004C7FC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0ED84" w14:textId="77777777" w:rsidR="00D35B89" w:rsidRPr="004C7FC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C4A270" w14:textId="77777777" w:rsidR="00D35B89" w:rsidRPr="004C7FC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D35B89" w:rsidRPr="004C7FC6" w14:paraId="3602C9CD" w14:textId="77777777" w:rsidTr="004C7FC6"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43A6CB" w14:textId="77777777" w:rsidR="00D35B89" w:rsidRPr="004C7FC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0862A7AB" w14:textId="77777777" w:rsidR="00D35B89" w:rsidRPr="004C7FC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  <w:p w14:paraId="4BC71081" w14:textId="77777777" w:rsidR="00D35B89" w:rsidRPr="004C7FC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D10659" w14:textId="77777777" w:rsidR="00D35B89" w:rsidRPr="004C7FC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ED43E0" w14:textId="77777777" w:rsidR="00D35B89" w:rsidRPr="004C7FC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519D0C" w14:textId="77777777" w:rsidR="00D35B89" w:rsidRPr="004C7FC6" w:rsidRDefault="00D35B89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5AFA9A1A" w14:textId="77777777" w:rsidR="00D35B89" w:rsidRPr="004C7FC6" w:rsidRDefault="00D35B89" w:rsidP="00D35B89">
      <w:pPr>
        <w:pStyle w:val="Standard"/>
        <w:rPr>
          <w:szCs w:val="22"/>
        </w:rPr>
      </w:pPr>
    </w:p>
    <w:p w14:paraId="4A70807B" w14:textId="77777777" w:rsidR="009406F5" w:rsidRPr="004C7FC6" w:rsidRDefault="009406F5" w:rsidP="009406F5">
      <w:pPr>
        <w:pStyle w:val="Textbody"/>
        <w:tabs>
          <w:tab w:val="left" w:pos="4678"/>
          <w:tab w:val="left" w:pos="7371"/>
          <w:tab w:val="left" w:pos="7655"/>
          <w:tab w:val="right" w:pos="9356"/>
        </w:tabs>
        <w:rPr>
          <w:rFonts w:ascii="Arial" w:hAnsi="Arial" w:cs="Arial"/>
          <w:szCs w:val="22"/>
        </w:rPr>
      </w:pPr>
    </w:p>
    <w:p w14:paraId="58FDDC3A" w14:textId="41595F43" w:rsidR="009406F5" w:rsidRPr="004C7FC6" w:rsidRDefault="009406F5" w:rsidP="009406F5">
      <w:pPr>
        <w:pStyle w:val="Standard"/>
        <w:rPr>
          <w:b/>
          <w:bCs/>
          <w:szCs w:val="22"/>
        </w:rPr>
      </w:pPr>
      <w:r w:rsidRPr="004C7FC6">
        <w:rPr>
          <w:b/>
          <w:bCs/>
          <w:szCs w:val="22"/>
        </w:rPr>
        <w:t xml:space="preserve">Sous-critère </w:t>
      </w:r>
      <w:r w:rsidR="00D35B89" w:rsidRPr="004C7FC6">
        <w:rPr>
          <w:b/>
          <w:bCs/>
          <w:szCs w:val="22"/>
        </w:rPr>
        <w:t>2</w:t>
      </w:r>
      <w:r w:rsidRPr="004C7FC6">
        <w:rPr>
          <w:b/>
          <w:bCs/>
          <w:szCs w:val="22"/>
        </w:rPr>
        <w:t> : Expérience de l’équipe</w:t>
      </w:r>
      <w:r w:rsidR="00D35B89" w:rsidRPr="004C7FC6">
        <w:rPr>
          <w:b/>
          <w:bCs/>
          <w:szCs w:val="22"/>
        </w:rPr>
        <w:t xml:space="preserve"> intervenante</w:t>
      </w:r>
      <w:r w:rsidRPr="004C7FC6">
        <w:rPr>
          <w:b/>
          <w:bCs/>
          <w:szCs w:val="22"/>
        </w:rPr>
        <w:t xml:space="preserve"> (15%)</w:t>
      </w:r>
    </w:p>
    <w:p w14:paraId="1DF68C57" w14:textId="77777777" w:rsidR="009406F5" w:rsidRPr="004C7FC6" w:rsidRDefault="009406F5" w:rsidP="009406F5">
      <w:pPr>
        <w:pStyle w:val="Standard"/>
        <w:rPr>
          <w:szCs w:val="22"/>
        </w:rPr>
      </w:pPr>
    </w:p>
    <w:p w14:paraId="1672B555" w14:textId="77777777" w:rsidR="009406F5" w:rsidRPr="004C7FC6" w:rsidRDefault="009406F5" w:rsidP="009406F5">
      <w:pPr>
        <w:pStyle w:val="Standard"/>
        <w:rPr>
          <w:szCs w:val="22"/>
          <w:u w:val="single"/>
        </w:rPr>
      </w:pPr>
      <w:r w:rsidRPr="004C7FC6">
        <w:rPr>
          <w:szCs w:val="22"/>
          <w:u w:val="single"/>
        </w:rPr>
        <w:t>Préciser ci-après si l’expérience de l’équipe proposée dans l’exécution des missions fait état</w:t>
      </w:r>
      <w:r w:rsidRPr="00E56D21">
        <w:rPr>
          <w:szCs w:val="22"/>
        </w:rPr>
        <w:t> :</w:t>
      </w:r>
    </w:p>
    <w:p w14:paraId="49A33B8B" w14:textId="77777777" w:rsidR="009406F5" w:rsidRPr="004C7FC6" w:rsidRDefault="009406F5" w:rsidP="009406F5">
      <w:pPr>
        <w:pStyle w:val="Standard"/>
        <w:rPr>
          <w:szCs w:val="22"/>
        </w:rPr>
      </w:pPr>
    </w:p>
    <w:p w14:paraId="16303025" w14:textId="77777777" w:rsidR="009406F5" w:rsidRPr="004C7FC6" w:rsidRDefault="009406F5" w:rsidP="00D35B89">
      <w:pPr>
        <w:pStyle w:val="Standard"/>
        <w:numPr>
          <w:ilvl w:val="0"/>
          <w:numId w:val="10"/>
        </w:numPr>
        <w:rPr>
          <w:szCs w:val="22"/>
        </w:rPr>
      </w:pPr>
      <w:r w:rsidRPr="004C7FC6">
        <w:rPr>
          <w:szCs w:val="22"/>
        </w:rPr>
        <w:t>D’interventions pour un objet identique ou similaire (constatation de situation d’indécence ou insalubrité en lien avec le milieu social).</w:t>
      </w:r>
    </w:p>
    <w:p w14:paraId="51B3BD74" w14:textId="77777777" w:rsidR="009406F5" w:rsidRPr="004C7FC6" w:rsidRDefault="009406F5" w:rsidP="009406F5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3"/>
        <w:gridCol w:w="3747"/>
        <w:gridCol w:w="1356"/>
      </w:tblGrid>
      <w:tr w:rsidR="009406F5" w:rsidRPr="004C7FC6" w14:paraId="11A0BB1C" w14:textId="77777777" w:rsidTr="00D35B89"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D0599" w14:textId="77777777" w:rsidR="009406F5" w:rsidRPr="004C7FC6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C7FC6">
              <w:rPr>
                <w:rFonts w:ascii="Arial" w:hAnsi="Arial" w:cs="Arial"/>
                <w:b/>
                <w:bCs/>
                <w:spacing w:val="0"/>
                <w:szCs w:val="22"/>
              </w:rPr>
              <w:t>Nature de la mission</w:t>
            </w:r>
          </w:p>
        </w:tc>
        <w:tc>
          <w:tcPr>
            <w:tcW w:w="3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CBF03" w14:textId="37686936" w:rsidR="009406F5" w:rsidRPr="004C7FC6" w:rsidRDefault="00D35B89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C7FC6">
              <w:rPr>
                <w:rFonts w:ascii="Arial" w:hAnsi="Arial" w:cs="Arial"/>
                <w:b/>
                <w:bCs/>
                <w:spacing w:val="0"/>
                <w:szCs w:val="22"/>
              </w:rPr>
              <w:t>Identité du d</w:t>
            </w:r>
            <w:r w:rsidR="009406F5" w:rsidRPr="004C7FC6">
              <w:rPr>
                <w:rFonts w:ascii="Arial" w:hAnsi="Arial" w:cs="Arial"/>
                <w:b/>
                <w:bCs/>
                <w:spacing w:val="0"/>
                <w:szCs w:val="22"/>
              </w:rPr>
              <w:t>onneur d’ordre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89674" w14:textId="77777777" w:rsidR="009406F5" w:rsidRPr="004C7FC6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C7FC6">
              <w:rPr>
                <w:rFonts w:ascii="Arial" w:hAnsi="Arial" w:cs="Arial"/>
                <w:b/>
                <w:bCs/>
                <w:spacing w:val="0"/>
                <w:szCs w:val="22"/>
              </w:rPr>
              <w:t>Année</w:t>
            </w:r>
          </w:p>
        </w:tc>
      </w:tr>
      <w:tr w:rsidR="009406F5" w:rsidRPr="004C7FC6" w14:paraId="50E8E728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6D04D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1FD79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6138D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C7FC6" w14:paraId="6E2282D9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8C8B1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7FC01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B73B3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C7FC6" w14:paraId="2C084E86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2C375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12676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D573B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C7FC6" w14:paraId="6C63FAEA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92739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2868E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0CF0D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529DD100" w14:textId="77777777" w:rsidR="009406F5" w:rsidRPr="004C7FC6" w:rsidRDefault="009406F5" w:rsidP="009406F5">
      <w:pPr>
        <w:pStyle w:val="Standard"/>
        <w:rPr>
          <w:szCs w:val="22"/>
        </w:rPr>
      </w:pPr>
    </w:p>
    <w:p w14:paraId="0B67DFB8" w14:textId="77777777" w:rsidR="009406F5" w:rsidRPr="004C7FC6" w:rsidRDefault="009406F5" w:rsidP="009406F5">
      <w:pPr>
        <w:pStyle w:val="Standard"/>
        <w:rPr>
          <w:szCs w:val="22"/>
        </w:rPr>
      </w:pPr>
    </w:p>
    <w:p w14:paraId="2AFE4CD8" w14:textId="655AB18E" w:rsidR="009406F5" w:rsidRPr="004C7FC6" w:rsidRDefault="009406F5" w:rsidP="00D35B89">
      <w:pPr>
        <w:pStyle w:val="Standard"/>
        <w:numPr>
          <w:ilvl w:val="0"/>
          <w:numId w:val="10"/>
        </w:numPr>
        <w:rPr>
          <w:szCs w:val="22"/>
        </w:rPr>
      </w:pPr>
      <w:r w:rsidRPr="004C7FC6">
        <w:rPr>
          <w:szCs w:val="22"/>
        </w:rPr>
        <w:t>D’interventions ayant un objet identique ou similaire sans lien avec le milieu social</w:t>
      </w:r>
    </w:p>
    <w:p w14:paraId="78D6BA61" w14:textId="77777777" w:rsidR="009406F5" w:rsidRPr="004C7FC6" w:rsidRDefault="009406F5" w:rsidP="009406F5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3"/>
        <w:gridCol w:w="3747"/>
        <w:gridCol w:w="1356"/>
      </w:tblGrid>
      <w:tr w:rsidR="009406F5" w:rsidRPr="004C7FC6" w14:paraId="02A41884" w14:textId="77777777" w:rsidTr="00D35B89"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573BC" w14:textId="77777777" w:rsidR="009406F5" w:rsidRPr="004C7FC6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C7FC6">
              <w:rPr>
                <w:rFonts w:ascii="Arial" w:hAnsi="Arial" w:cs="Arial"/>
                <w:b/>
                <w:bCs/>
                <w:spacing w:val="0"/>
                <w:szCs w:val="22"/>
              </w:rPr>
              <w:t>Nature de la mission</w:t>
            </w:r>
          </w:p>
        </w:tc>
        <w:tc>
          <w:tcPr>
            <w:tcW w:w="3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5B2FC" w14:textId="718B31B1" w:rsidR="009406F5" w:rsidRPr="004C7FC6" w:rsidRDefault="00D35B89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C7FC6">
              <w:rPr>
                <w:rFonts w:ascii="Arial" w:hAnsi="Arial" w:cs="Arial"/>
                <w:b/>
                <w:bCs/>
                <w:spacing w:val="0"/>
                <w:szCs w:val="22"/>
              </w:rPr>
              <w:t>Identité du d</w:t>
            </w:r>
            <w:r w:rsidR="009406F5" w:rsidRPr="004C7FC6">
              <w:rPr>
                <w:rFonts w:ascii="Arial" w:hAnsi="Arial" w:cs="Arial"/>
                <w:b/>
                <w:bCs/>
                <w:spacing w:val="0"/>
                <w:szCs w:val="22"/>
              </w:rPr>
              <w:t>onneur d’ordre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05685" w14:textId="77777777" w:rsidR="009406F5" w:rsidRPr="004C7FC6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C7FC6">
              <w:rPr>
                <w:rFonts w:ascii="Arial" w:hAnsi="Arial" w:cs="Arial"/>
                <w:b/>
                <w:bCs/>
                <w:spacing w:val="0"/>
                <w:szCs w:val="22"/>
              </w:rPr>
              <w:t>Année</w:t>
            </w:r>
          </w:p>
        </w:tc>
      </w:tr>
      <w:tr w:rsidR="009406F5" w:rsidRPr="004C7FC6" w14:paraId="3B1AE2ED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D3E84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4417E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17324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C7FC6" w14:paraId="643CCF3B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07671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C8673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EA27F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C7FC6" w14:paraId="794391A1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6F642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20410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2BB98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C7FC6" w14:paraId="3A4B0896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6BE68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36B6E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D3806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6B952421" w14:textId="77777777" w:rsidR="009406F5" w:rsidRPr="004C7FC6" w:rsidRDefault="009406F5" w:rsidP="009406F5">
      <w:pPr>
        <w:pStyle w:val="Standard"/>
        <w:rPr>
          <w:szCs w:val="22"/>
        </w:rPr>
      </w:pPr>
    </w:p>
    <w:p w14:paraId="5397E452" w14:textId="77777777" w:rsidR="009406F5" w:rsidRPr="004C7FC6" w:rsidRDefault="009406F5" w:rsidP="009406F5">
      <w:pPr>
        <w:pStyle w:val="Standard"/>
        <w:rPr>
          <w:szCs w:val="22"/>
        </w:rPr>
      </w:pPr>
    </w:p>
    <w:p w14:paraId="051F1202" w14:textId="77777777" w:rsidR="009406F5" w:rsidRPr="004C7FC6" w:rsidRDefault="009406F5" w:rsidP="00D35B89">
      <w:pPr>
        <w:pStyle w:val="Standard"/>
        <w:numPr>
          <w:ilvl w:val="0"/>
          <w:numId w:val="10"/>
        </w:numPr>
        <w:rPr>
          <w:szCs w:val="22"/>
        </w:rPr>
      </w:pPr>
      <w:r w:rsidRPr="004C7FC6">
        <w:rPr>
          <w:szCs w:val="22"/>
        </w:rPr>
        <w:t>D’interventions sans être totalement identiques ou similaires</w:t>
      </w:r>
    </w:p>
    <w:p w14:paraId="14027FA4" w14:textId="77777777" w:rsidR="009406F5" w:rsidRPr="004C7FC6" w:rsidRDefault="009406F5" w:rsidP="009406F5">
      <w:pPr>
        <w:pStyle w:val="Standard"/>
        <w:rPr>
          <w:szCs w:val="22"/>
        </w:rPr>
      </w:pPr>
    </w:p>
    <w:p w14:paraId="3EE770CC" w14:textId="77777777" w:rsidR="009406F5" w:rsidRPr="004C7FC6" w:rsidRDefault="009406F5" w:rsidP="009406F5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3"/>
        <w:gridCol w:w="3747"/>
        <w:gridCol w:w="1356"/>
      </w:tblGrid>
      <w:tr w:rsidR="009406F5" w:rsidRPr="004C7FC6" w14:paraId="04393D57" w14:textId="77777777" w:rsidTr="006A3936">
        <w:tc>
          <w:tcPr>
            <w:tcW w:w="4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F211E" w14:textId="77777777" w:rsidR="009406F5" w:rsidRPr="004C7FC6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C7FC6">
              <w:rPr>
                <w:rFonts w:ascii="Arial" w:hAnsi="Arial" w:cs="Arial"/>
                <w:b/>
                <w:bCs/>
                <w:spacing w:val="0"/>
                <w:szCs w:val="22"/>
              </w:rPr>
              <w:t>Nature de la mission</w:t>
            </w:r>
          </w:p>
        </w:tc>
        <w:tc>
          <w:tcPr>
            <w:tcW w:w="3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66207" w14:textId="03ABA5F4" w:rsidR="009406F5" w:rsidRPr="004C7FC6" w:rsidRDefault="00D35B89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C7FC6">
              <w:rPr>
                <w:rFonts w:ascii="Arial" w:hAnsi="Arial" w:cs="Arial"/>
                <w:b/>
                <w:bCs/>
                <w:spacing w:val="0"/>
                <w:szCs w:val="22"/>
              </w:rPr>
              <w:t>Identité du d</w:t>
            </w:r>
            <w:r w:rsidR="009406F5" w:rsidRPr="004C7FC6">
              <w:rPr>
                <w:rFonts w:ascii="Arial" w:hAnsi="Arial" w:cs="Arial"/>
                <w:b/>
                <w:bCs/>
                <w:spacing w:val="0"/>
                <w:szCs w:val="22"/>
              </w:rPr>
              <w:t>onneur d’ordre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B7020" w14:textId="77777777" w:rsidR="009406F5" w:rsidRPr="004C7FC6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C7FC6">
              <w:rPr>
                <w:rFonts w:ascii="Arial" w:hAnsi="Arial" w:cs="Arial"/>
                <w:b/>
                <w:bCs/>
                <w:spacing w:val="0"/>
                <w:szCs w:val="22"/>
              </w:rPr>
              <w:t>Année</w:t>
            </w:r>
          </w:p>
        </w:tc>
      </w:tr>
      <w:tr w:rsidR="009406F5" w:rsidRPr="004C7FC6" w14:paraId="60971108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2F18C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95183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8FDA3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C7FC6" w14:paraId="70BBE15C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5504D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65F22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C67EE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C7FC6" w14:paraId="3E510CCD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186B2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959AC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1CA77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C7FC6" w14:paraId="7FD1885B" w14:textId="77777777" w:rsidTr="009406F5">
        <w:tc>
          <w:tcPr>
            <w:tcW w:w="45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4D895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7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5AA3E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0C566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24691501" w14:textId="77777777" w:rsidR="009406F5" w:rsidRPr="004C7FC6" w:rsidRDefault="009406F5" w:rsidP="009406F5">
      <w:pPr>
        <w:pStyle w:val="Standard"/>
        <w:rPr>
          <w:szCs w:val="22"/>
        </w:rPr>
      </w:pPr>
    </w:p>
    <w:p w14:paraId="0CCB5321" w14:textId="77777777" w:rsidR="009406F5" w:rsidRPr="004C7FC6" w:rsidRDefault="009406F5" w:rsidP="009406F5">
      <w:pPr>
        <w:pStyle w:val="Standard"/>
        <w:rPr>
          <w:szCs w:val="22"/>
        </w:rPr>
      </w:pPr>
    </w:p>
    <w:p w14:paraId="2F608123" w14:textId="77777777" w:rsidR="009406F5" w:rsidRPr="004C7FC6" w:rsidRDefault="009406F5" w:rsidP="00D35B89">
      <w:pPr>
        <w:pStyle w:val="Standard"/>
        <w:numPr>
          <w:ilvl w:val="0"/>
          <w:numId w:val="10"/>
        </w:numPr>
        <w:rPr>
          <w:szCs w:val="22"/>
        </w:rPr>
      </w:pPr>
      <w:r w:rsidRPr="004C7FC6">
        <w:rPr>
          <w:szCs w:val="22"/>
        </w:rPr>
        <w:t>D’interventions dans le cadre de copropriétés dégradées et en quartier politique de la ville</w:t>
      </w:r>
    </w:p>
    <w:p w14:paraId="2446F029" w14:textId="77777777" w:rsidR="009406F5" w:rsidRPr="004C7FC6" w:rsidRDefault="009406F5" w:rsidP="009406F5">
      <w:pPr>
        <w:pStyle w:val="Standard"/>
        <w:rPr>
          <w:szCs w:val="22"/>
        </w:rPr>
      </w:pPr>
    </w:p>
    <w:p w14:paraId="50782392" w14:textId="77777777" w:rsidR="009406F5" w:rsidRPr="004C7FC6" w:rsidRDefault="009406F5" w:rsidP="009406F5">
      <w:pPr>
        <w:pStyle w:val="Standard"/>
        <w:rPr>
          <w:szCs w:val="22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2"/>
        <w:gridCol w:w="3888"/>
        <w:gridCol w:w="1356"/>
      </w:tblGrid>
      <w:tr w:rsidR="009406F5" w:rsidRPr="004C7FC6" w14:paraId="2722C034" w14:textId="77777777" w:rsidTr="006A3936"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9673D" w14:textId="77777777" w:rsidR="009406F5" w:rsidRPr="004C7FC6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C7FC6">
              <w:rPr>
                <w:rFonts w:ascii="Arial" w:hAnsi="Arial" w:cs="Arial"/>
                <w:b/>
                <w:bCs/>
                <w:spacing w:val="0"/>
                <w:szCs w:val="22"/>
              </w:rPr>
              <w:t>Nature de la mission</w:t>
            </w:r>
          </w:p>
        </w:tc>
        <w:tc>
          <w:tcPr>
            <w:tcW w:w="3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A68C7" w14:textId="740B595F" w:rsidR="009406F5" w:rsidRPr="004C7FC6" w:rsidRDefault="006A3936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C7FC6">
              <w:rPr>
                <w:rFonts w:ascii="Arial" w:hAnsi="Arial" w:cs="Arial"/>
                <w:b/>
                <w:bCs/>
                <w:spacing w:val="0"/>
                <w:szCs w:val="22"/>
              </w:rPr>
              <w:t>Identité du d</w:t>
            </w:r>
            <w:r w:rsidR="009406F5" w:rsidRPr="004C7FC6">
              <w:rPr>
                <w:rFonts w:ascii="Arial" w:hAnsi="Arial" w:cs="Arial"/>
                <w:b/>
                <w:bCs/>
                <w:spacing w:val="0"/>
                <w:szCs w:val="22"/>
              </w:rPr>
              <w:t>onneur d’ordre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25710" w14:textId="77777777" w:rsidR="009406F5" w:rsidRPr="004C7FC6" w:rsidRDefault="009406F5" w:rsidP="00C9393B">
            <w:pPr>
              <w:pStyle w:val="TableContents"/>
              <w:jc w:val="center"/>
              <w:rPr>
                <w:rFonts w:ascii="Arial" w:hAnsi="Arial" w:cs="Arial"/>
                <w:b/>
                <w:bCs/>
                <w:spacing w:val="0"/>
                <w:szCs w:val="22"/>
              </w:rPr>
            </w:pPr>
            <w:r w:rsidRPr="004C7FC6">
              <w:rPr>
                <w:rFonts w:ascii="Arial" w:hAnsi="Arial" w:cs="Arial"/>
                <w:b/>
                <w:bCs/>
                <w:spacing w:val="0"/>
                <w:szCs w:val="22"/>
              </w:rPr>
              <w:t>Année</w:t>
            </w:r>
          </w:p>
        </w:tc>
      </w:tr>
      <w:tr w:rsidR="009406F5" w:rsidRPr="004C7FC6" w14:paraId="465908C8" w14:textId="77777777" w:rsidTr="009406F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457FD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08198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86149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C7FC6" w14:paraId="186950D2" w14:textId="77777777" w:rsidTr="009406F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2C3A3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81C08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8343F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C7FC6" w14:paraId="4C1F1371" w14:textId="77777777" w:rsidTr="009406F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E4C67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5C32B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D017F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  <w:tr w:rsidR="009406F5" w:rsidRPr="004C7FC6" w14:paraId="1964856A" w14:textId="77777777" w:rsidTr="009406F5">
        <w:tc>
          <w:tcPr>
            <w:tcW w:w="43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9B9A1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38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33EB0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  <w:tc>
          <w:tcPr>
            <w:tcW w:w="13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8C0AD" w14:textId="77777777" w:rsidR="009406F5" w:rsidRPr="004C7FC6" w:rsidRDefault="009406F5" w:rsidP="00C9393B">
            <w:pPr>
              <w:pStyle w:val="TableContents"/>
              <w:rPr>
                <w:rFonts w:ascii="Arial" w:hAnsi="Arial" w:cs="Arial"/>
                <w:spacing w:val="0"/>
                <w:szCs w:val="22"/>
              </w:rPr>
            </w:pPr>
          </w:p>
        </w:tc>
      </w:tr>
    </w:tbl>
    <w:p w14:paraId="405F01CF" w14:textId="77777777" w:rsidR="009406F5" w:rsidRPr="004C7FC6" w:rsidRDefault="009406F5" w:rsidP="009406F5">
      <w:pPr>
        <w:pStyle w:val="Standard"/>
        <w:rPr>
          <w:b/>
          <w:bCs/>
          <w:szCs w:val="22"/>
        </w:rPr>
      </w:pPr>
    </w:p>
    <w:p w14:paraId="1588291E" w14:textId="77777777" w:rsidR="009406F5" w:rsidRPr="004C7FC6" w:rsidRDefault="009406F5" w:rsidP="009406F5">
      <w:pPr>
        <w:pStyle w:val="Standard"/>
        <w:rPr>
          <w:szCs w:val="22"/>
        </w:rPr>
      </w:pPr>
    </w:p>
    <w:p w14:paraId="1C502A39" w14:textId="77777777" w:rsidR="009406F5" w:rsidRPr="004C7FC6" w:rsidRDefault="009406F5">
      <w:pPr>
        <w:spacing w:after="0"/>
        <w:jc w:val="both"/>
        <w:rPr>
          <w:rFonts w:ascii="Arial" w:hAnsi="Arial" w:cs="Arial"/>
          <w:bCs/>
        </w:rPr>
      </w:pPr>
    </w:p>
    <w:sectPr w:rsidR="009406F5" w:rsidRPr="004C7FC6">
      <w:footerReference w:type="default" r:id="rId9"/>
      <w:pgSz w:w="11906" w:h="16838"/>
      <w:pgMar w:top="1417" w:right="1417" w:bottom="1417" w:left="1417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E2960" w14:textId="77777777" w:rsidR="007576A0" w:rsidRDefault="00E617E7">
      <w:pPr>
        <w:spacing w:after="0" w:line="240" w:lineRule="auto"/>
      </w:pPr>
      <w:r>
        <w:separator/>
      </w:r>
    </w:p>
  </w:endnote>
  <w:endnote w:type="continuationSeparator" w:id="0">
    <w:p w14:paraId="09A529C6" w14:textId="77777777" w:rsidR="007576A0" w:rsidRDefault="00E61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">
    <w:altName w:val="Calibri"/>
    <w:panose1 w:val="00000000000000000000"/>
    <w:charset w:val="00"/>
    <w:family w:val="roman"/>
    <w:notTrueType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0AD9D" w14:textId="77777777" w:rsidR="002F368E" w:rsidRPr="00E56D21" w:rsidRDefault="00E617E7" w:rsidP="00E56D21">
    <w:pPr>
      <w:pStyle w:val="Pieddepage"/>
      <w:jc w:val="right"/>
      <w:rPr>
        <w:rFonts w:asciiTheme="minorHAnsi" w:hAnsiTheme="minorHAnsi" w:cstheme="minorHAnsi"/>
        <w:sz w:val="18"/>
        <w:szCs w:val="18"/>
      </w:rPr>
    </w:pPr>
    <w:r w:rsidRPr="00E56D21">
      <w:rPr>
        <w:rFonts w:asciiTheme="minorHAnsi" w:hAnsiTheme="minorHAnsi" w:cstheme="minorHAnsi"/>
        <w:sz w:val="18"/>
        <w:szCs w:val="18"/>
      </w:rPr>
      <w:fldChar w:fldCharType="begin"/>
    </w:r>
    <w:r w:rsidRPr="00E56D21">
      <w:rPr>
        <w:rFonts w:asciiTheme="minorHAnsi" w:hAnsiTheme="minorHAnsi" w:cstheme="minorHAnsi"/>
        <w:sz w:val="18"/>
        <w:szCs w:val="18"/>
      </w:rPr>
      <w:instrText>PAGE</w:instrText>
    </w:r>
    <w:r w:rsidRPr="00E56D21">
      <w:rPr>
        <w:rFonts w:asciiTheme="minorHAnsi" w:hAnsiTheme="minorHAnsi" w:cstheme="minorHAnsi"/>
        <w:sz w:val="18"/>
        <w:szCs w:val="18"/>
      </w:rPr>
      <w:fldChar w:fldCharType="separate"/>
    </w:r>
    <w:r w:rsidRPr="00E56D21">
      <w:rPr>
        <w:rFonts w:asciiTheme="minorHAnsi" w:hAnsiTheme="minorHAnsi" w:cstheme="minorHAnsi"/>
        <w:sz w:val="18"/>
        <w:szCs w:val="18"/>
      </w:rPr>
      <w:t>5</w:t>
    </w:r>
    <w:r w:rsidRPr="00E56D21">
      <w:rPr>
        <w:rFonts w:asciiTheme="minorHAnsi" w:hAnsiTheme="minorHAnsi" w:cstheme="minorHAnsi"/>
        <w:sz w:val="18"/>
        <w:szCs w:val="18"/>
      </w:rPr>
      <w:fldChar w:fldCharType="end"/>
    </w:r>
  </w:p>
  <w:p w14:paraId="43D14CD5" w14:textId="77777777" w:rsidR="002F368E" w:rsidRDefault="002F368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A4630" w14:textId="77777777" w:rsidR="007576A0" w:rsidRDefault="00E617E7">
      <w:pPr>
        <w:spacing w:after="0" w:line="240" w:lineRule="auto"/>
      </w:pPr>
      <w:r>
        <w:separator/>
      </w:r>
    </w:p>
  </w:footnote>
  <w:footnote w:type="continuationSeparator" w:id="0">
    <w:p w14:paraId="27B842FB" w14:textId="77777777" w:rsidR="007576A0" w:rsidRDefault="00E61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E6C21"/>
    <w:multiLevelType w:val="multilevel"/>
    <w:tmpl w:val="D572F3C8"/>
    <w:lvl w:ilvl="0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color w:val="00000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DF3106"/>
    <w:multiLevelType w:val="hybridMultilevel"/>
    <w:tmpl w:val="BD4CAF7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E64E6"/>
    <w:multiLevelType w:val="hybridMultilevel"/>
    <w:tmpl w:val="BEE026D0"/>
    <w:lvl w:ilvl="0" w:tplc="3F0AB314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35F71"/>
    <w:multiLevelType w:val="hybridMultilevel"/>
    <w:tmpl w:val="111CDB62"/>
    <w:lvl w:ilvl="0" w:tplc="37AE8844">
      <w:numFmt w:val="bullet"/>
      <w:lvlText w:val=""/>
      <w:lvlJc w:val="left"/>
      <w:pPr>
        <w:ind w:left="928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2EC3212E"/>
    <w:multiLevelType w:val="hybridMultilevel"/>
    <w:tmpl w:val="84A639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490112"/>
    <w:multiLevelType w:val="hybridMultilevel"/>
    <w:tmpl w:val="18A850EE"/>
    <w:lvl w:ilvl="0" w:tplc="B01A7710">
      <w:start w:val="1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2C143CE"/>
    <w:multiLevelType w:val="multilevel"/>
    <w:tmpl w:val="EC2868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5803155"/>
    <w:multiLevelType w:val="hybridMultilevel"/>
    <w:tmpl w:val="84147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2912F6"/>
    <w:multiLevelType w:val="hybridMultilevel"/>
    <w:tmpl w:val="1C7C0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3021A"/>
    <w:multiLevelType w:val="multilevel"/>
    <w:tmpl w:val="A978FAE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19340391">
    <w:abstractNumId w:val="6"/>
  </w:num>
  <w:num w:numId="2" w16cid:durableId="1860584211">
    <w:abstractNumId w:val="9"/>
  </w:num>
  <w:num w:numId="3" w16cid:durableId="530218342">
    <w:abstractNumId w:val="3"/>
  </w:num>
  <w:num w:numId="4" w16cid:durableId="154155090">
    <w:abstractNumId w:val="0"/>
  </w:num>
  <w:num w:numId="5" w16cid:durableId="1510876093">
    <w:abstractNumId w:val="5"/>
  </w:num>
  <w:num w:numId="6" w16cid:durableId="126435207">
    <w:abstractNumId w:val="7"/>
  </w:num>
  <w:num w:numId="7" w16cid:durableId="926572420">
    <w:abstractNumId w:val="1"/>
  </w:num>
  <w:num w:numId="8" w16cid:durableId="285623483">
    <w:abstractNumId w:val="2"/>
  </w:num>
  <w:num w:numId="9" w16cid:durableId="447353475">
    <w:abstractNumId w:val="8"/>
  </w:num>
  <w:num w:numId="10" w16cid:durableId="17660708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68E"/>
    <w:rsid w:val="0005400A"/>
    <w:rsid w:val="000617A7"/>
    <w:rsid w:val="00103DCD"/>
    <w:rsid w:val="00133013"/>
    <w:rsid w:val="001423FC"/>
    <w:rsid w:val="0015446C"/>
    <w:rsid w:val="0019792E"/>
    <w:rsid w:val="001D5C8F"/>
    <w:rsid w:val="00216434"/>
    <w:rsid w:val="002620C7"/>
    <w:rsid w:val="002D43B7"/>
    <w:rsid w:val="002F368E"/>
    <w:rsid w:val="002F641E"/>
    <w:rsid w:val="002F7BB2"/>
    <w:rsid w:val="00364EDC"/>
    <w:rsid w:val="003A3FC5"/>
    <w:rsid w:val="003E349B"/>
    <w:rsid w:val="004C7FC6"/>
    <w:rsid w:val="0059386B"/>
    <w:rsid w:val="00597A58"/>
    <w:rsid w:val="005E4412"/>
    <w:rsid w:val="0062300B"/>
    <w:rsid w:val="0069429D"/>
    <w:rsid w:val="006A15C2"/>
    <w:rsid w:val="006A3936"/>
    <w:rsid w:val="006D5EBE"/>
    <w:rsid w:val="006D6B0C"/>
    <w:rsid w:val="00707D7F"/>
    <w:rsid w:val="007115B7"/>
    <w:rsid w:val="00757626"/>
    <w:rsid w:val="007576A0"/>
    <w:rsid w:val="007C28EB"/>
    <w:rsid w:val="007F65FA"/>
    <w:rsid w:val="00811AB3"/>
    <w:rsid w:val="00835C1D"/>
    <w:rsid w:val="00876266"/>
    <w:rsid w:val="00933B42"/>
    <w:rsid w:val="009406F5"/>
    <w:rsid w:val="009B71A3"/>
    <w:rsid w:val="00A26D34"/>
    <w:rsid w:val="00A529E2"/>
    <w:rsid w:val="00A60C78"/>
    <w:rsid w:val="00A65F52"/>
    <w:rsid w:val="00A91792"/>
    <w:rsid w:val="00A94C5A"/>
    <w:rsid w:val="00AA0F8D"/>
    <w:rsid w:val="00AC37D9"/>
    <w:rsid w:val="00AD3955"/>
    <w:rsid w:val="00CC7B06"/>
    <w:rsid w:val="00CD0E69"/>
    <w:rsid w:val="00D12F99"/>
    <w:rsid w:val="00D35B89"/>
    <w:rsid w:val="00D6780D"/>
    <w:rsid w:val="00D6799B"/>
    <w:rsid w:val="00D80CD0"/>
    <w:rsid w:val="00DF1F54"/>
    <w:rsid w:val="00E25FED"/>
    <w:rsid w:val="00E56D21"/>
    <w:rsid w:val="00E617E7"/>
    <w:rsid w:val="00EA5A4E"/>
    <w:rsid w:val="00F74BE5"/>
    <w:rsid w:val="00FA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286ED"/>
  <w15:docId w15:val="{289594A0-A5CF-4586-916A-1AB613EB3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77E"/>
    <w:pPr>
      <w:suppressAutoHyphens/>
      <w:spacing w:after="160"/>
    </w:pPr>
    <w:rPr>
      <w:rFonts w:ascii="Calibri" w:eastAsia="Calibri" w:hAnsi="Calibri"/>
      <w:color w:val="00000A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1245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B0327"/>
    <w:pPr>
      <w:shd w:val="clear" w:color="auto" w:fill="0070C0"/>
      <w:spacing w:after="0" w:line="240" w:lineRule="auto"/>
      <w:jc w:val="both"/>
      <w:outlineLvl w:val="1"/>
    </w:pPr>
    <w:rPr>
      <w:rFonts w:ascii="Optima" w:eastAsia="Times New Roman" w:hAnsi="Optima" w:cstheme="minorHAnsi"/>
      <w:b/>
      <w:bCs/>
      <w:color w:val="FFFFFF" w:themeColor="background1"/>
      <w:lang w:eastAsia="fr-FR"/>
    </w:rPr>
  </w:style>
  <w:style w:type="paragraph" w:styleId="Titre3">
    <w:name w:val="heading 3"/>
    <w:basedOn w:val="Titreprincipal"/>
    <w:next w:val="Normal"/>
    <w:link w:val="Titre3Car"/>
    <w:uiPriority w:val="9"/>
    <w:unhideWhenUsed/>
    <w:qFormat/>
    <w:rsid w:val="00DB21DF"/>
    <w:pPr>
      <w:widowControl w:val="0"/>
      <w:spacing w:before="240" w:after="0" w:line="240" w:lineRule="auto"/>
      <w:jc w:val="both"/>
      <w:outlineLvl w:val="2"/>
    </w:pPr>
    <w:rPr>
      <w:rFonts w:eastAsia="Times New Roman" w:cstheme="minorHAnsi"/>
      <w:b/>
      <w:bCs/>
      <w:sz w:val="24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035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0350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90040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qFormat/>
    <w:rsid w:val="000B0327"/>
    <w:rPr>
      <w:rFonts w:ascii="Optima" w:eastAsia="Times New Roman" w:hAnsi="Optima" w:cstheme="minorHAnsi"/>
      <w:color w:val="FFFFFF" w:themeColor="background1"/>
      <w:shd w:val="clear" w:color="auto" w:fill="0070C0"/>
      <w:lang w:eastAsia="fr-FR"/>
    </w:rPr>
  </w:style>
  <w:style w:type="character" w:customStyle="1" w:styleId="Titre3Car">
    <w:name w:val="Titre 3 Car"/>
    <w:basedOn w:val="Policepardfaut"/>
    <w:link w:val="Titre3"/>
    <w:uiPriority w:val="9"/>
    <w:qFormat/>
    <w:rsid w:val="00DB21DF"/>
    <w:rPr>
      <w:rFonts w:eastAsia="Times New Roman" w:cstheme="minorHAnsi"/>
      <w:b/>
      <w:bCs/>
      <w:sz w:val="24"/>
      <w:szCs w:val="24"/>
      <w:u w:val="single"/>
      <w:lang w:eastAsia="fr-FR"/>
    </w:rPr>
  </w:style>
  <w:style w:type="character" w:customStyle="1" w:styleId="LienInternet">
    <w:name w:val="Lien Internet"/>
    <w:uiPriority w:val="99"/>
    <w:rsid w:val="00C341AB"/>
    <w:rPr>
      <w:color w:val="0000FF"/>
      <w:u w:val="single"/>
    </w:rPr>
  </w:style>
  <w:style w:type="character" w:customStyle="1" w:styleId="En-tteCar">
    <w:name w:val="En-tête Car"/>
    <w:basedOn w:val="Policepardfaut"/>
    <w:qFormat/>
    <w:rsid w:val="00C341A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C341A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orpsdetexte3Car">
    <w:name w:val="Corps de texte 3 Car"/>
    <w:basedOn w:val="Policepardfaut"/>
    <w:uiPriority w:val="99"/>
    <w:semiHidden/>
    <w:qFormat/>
    <w:rsid w:val="00C341AB"/>
    <w:rPr>
      <w:sz w:val="16"/>
      <w:szCs w:val="16"/>
    </w:rPr>
  </w:style>
  <w:style w:type="character" w:customStyle="1" w:styleId="Corpsdetexte3Car1">
    <w:name w:val="Corps de texte 3 Car1"/>
    <w:link w:val="Corpsdetexte3"/>
    <w:uiPriority w:val="99"/>
    <w:semiHidden/>
    <w:qFormat/>
    <w:rsid w:val="00C341AB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StandardCar">
    <w:name w:val="Standard Car"/>
    <w:link w:val="Standard"/>
    <w:qFormat/>
    <w:rsid w:val="00C341AB"/>
    <w:rPr>
      <w:rFonts w:ascii="Arial" w:eastAsia="Times New Roman" w:hAnsi="Arial" w:cs="Arial"/>
      <w:szCs w:val="20"/>
      <w:lang w:eastAsia="zh-CN"/>
    </w:rPr>
  </w:style>
  <w:style w:type="character" w:customStyle="1" w:styleId="Titre1Car">
    <w:name w:val="Titre 1 Car"/>
    <w:basedOn w:val="Policepardfaut"/>
    <w:link w:val="Titre1"/>
    <w:uiPriority w:val="9"/>
    <w:qFormat/>
    <w:rsid w:val="001245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Internetlink">
    <w:name w:val="Internet link"/>
    <w:basedOn w:val="Policepardfaut"/>
    <w:qFormat/>
    <w:rsid w:val="0090350C"/>
    <w:rPr>
      <w:rFonts w:cs="Times New Roman"/>
      <w:color w:val="0563C1"/>
      <w:u w:val="single"/>
    </w:rPr>
  </w:style>
  <w:style w:type="character" w:customStyle="1" w:styleId="Sous-titreCar">
    <w:name w:val="Sous-titre Car"/>
    <w:basedOn w:val="Policepardfaut"/>
    <w:uiPriority w:val="11"/>
    <w:qFormat/>
    <w:rsid w:val="0090350C"/>
    <w:rPr>
      <w:rFonts w:eastAsiaTheme="minorEastAsia"/>
      <w:color w:val="5A5A5A" w:themeColor="text1" w:themeTint="A5"/>
      <w:spacing w:val="15"/>
    </w:rPr>
  </w:style>
  <w:style w:type="character" w:customStyle="1" w:styleId="Titre4Car">
    <w:name w:val="Titre 4 Car"/>
    <w:basedOn w:val="Policepardfaut"/>
    <w:link w:val="Titre4"/>
    <w:uiPriority w:val="9"/>
    <w:qFormat/>
    <w:rsid w:val="009035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qFormat/>
    <w:rsid w:val="0090350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qFormat/>
    <w:rsid w:val="00900400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E4617E"/>
    <w:rPr>
      <w:color w:val="605E5C"/>
      <w:shd w:val="clear" w:color="auto" w:fill="E1DFDD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22077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Times New Roman" w:cs="Times New Roman"/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rFonts w:eastAsia="Times New Roman" w:cs="Calibri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Calibri" w:cs="Calibri"/>
    </w:rPr>
  </w:style>
  <w:style w:type="character" w:customStyle="1" w:styleId="ListLabel7">
    <w:name w:val="ListLabel 7"/>
    <w:qFormat/>
    <w:rPr>
      <w:b/>
      <w:bCs/>
      <w:i w:val="0"/>
      <w:iCs w:val="0"/>
    </w:rPr>
  </w:style>
  <w:style w:type="character" w:customStyle="1" w:styleId="ListLabel8">
    <w:name w:val="ListLabel 8"/>
    <w:qFormat/>
    <w:rPr>
      <w:b/>
      <w:bCs/>
      <w:i w:val="0"/>
      <w:iCs w:val="0"/>
      <w:sz w:val="22"/>
      <w:szCs w:val="22"/>
      <w:u w:val="none"/>
    </w:rPr>
  </w:style>
  <w:style w:type="character" w:customStyle="1" w:styleId="ListLabel9">
    <w:name w:val="ListLabel 9"/>
    <w:qFormat/>
    <w:rPr>
      <w:rFonts w:eastAsia="F" w:cs="Arial"/>
    </w:rPr>
  </w:style>
  <w:style w:type="character" w:customStyle="1" w:styleId="ListLabel10">
    <w:name w:val="ListLabel 10"/>
    <w:qFormat/>
    <w:rPr>
      <w:rFonts w:ascii="Arial" w:hAnsi="Arial"/>
      <w:color w:val="00000A"/>
      <w:sz w:val="20"/>
    </w:rPr>
  </w:style>
  <w:style w:type="character" w:customStyle="1" w:styleId="ListLabel11">
    <w:name w:val="ListLabel 11"/>
    <w:qFormat/>
    <w:rPr>
      <w:rFonts w:ascii="Arial" w:hAnsi="Arial" w:cs="Symbol"/>
      <w:color w:val="00000A"/>
      <w:sz w:val="20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ascii="Arial" w:hAnsi="Arial" w:cs="Symbol"/>
      <w:color w:val="00000A"/>
      <w:sz w:val="20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ascii="Arial" w:hAnsi="Arial" w:cs="Symbol"/>
      <w:color w:val="00000A"/>
      <w:sz w:val="2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normaltextrun">
    <w:name w:val="normaltextrun"/>
    <w:basedOn w:val="Policepardfaut"/>
    <w:qFormat/>
    <w:rsid w:val="00031D8F"/>
  </w:style>
  <w:style w:type="character" w:customStyle="1" w:styleId="eop">
    <w:name w:val="eop"/>
    <w:basedOn w:val="Policepardfaut"/>
    <w:qFormat/>
    <w:rsid w:val="00031D8F"/>
  </w:style>
  <w:style w:type="character" w:customStyle="1" w:styleId="ListLabel23">
    <w:name w:val="ListLabel 23"/>
    <w:qFormat/>
    <w:rPr>
      <w:rFonts w:ascii="Arial" w:hAnsi="Arial" w:cs="Symbol"/>
      <w:color w:val="00000A"/>
      <w:sz w:val="20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ascii="Arial" w:hAnsi="Arial" w:cs="Symbol"/>
      <w:color w:val="00000A"/>
      <w:sz w:val="20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ascii="Liberation Sans" w:hAnsi="Liberation Sans"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Liberation Sans" w:hAnsi="Liberation Sans"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Liberation Sans" w:hAnsi="Liberation Sans" w:cs="Lucida Sans"/>
    </w:rPr>
  </w:style>
  <w:style w:type="paragraph" w:customStyle="1" w:styleId="Titreprincipal">
    <w:name w:val="Titre principal"/>
    <w:basedOn w:val="Normal"/>
  </w:style>
  <w:style w:type="paragraph" w:styleId="NormalWeb">
    <w:name w:val="Normal (Web)"/>
    <w:basedOn w:val="Normal"/>
    <w:uiPriority w:val="99"/>
    <w:semiHidden/>
    <w:unhideWhenUsed/>
    <w:qFormat/>
    <w:rsid w:val="00A152C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152C2"/>
    <w:pPr>
      <w:ind w:left="720"/>
      <w:contextualSpacing/>
    </w:pPr>
  </w:style>
  <w:style w:type="paragraph" w:customStyle="1" w:styleId="Normalcentr1">
    <w:name w:val="Normal centré1"/>
    <w:basedOn w:val="Normal"/>
    <w:qFormat/>
    <w:rsid w:val="008869AB"/>
    <w:pPr>
      <w:spacing w:after="0" w:line="240" w:lineRule="auto"/>
      <w:ind w:left="567" w:right="978"/>
      <w:jc w:val="center"/>
    </w:pPr>
    <w:rPr>
      <w:rFonts w:ascii="Bookman Old Style" w:eastAsia="Times New Roman" w:hAnsi="Bookman Old Style" w:cs="Bookman Old Style"/>
      <w:color w:val="0000FF"/>
      <w:sz w:val="40"/>
      <w:szCs w:val="40"/>
      <w:lang w:eastAsia="zh-CN"/>
    </w:rPr>
  </w:style>
  <w:style w:type="paragraph" w:styleId="En-tte">
    <w:name w:val="header"/>
    <w:basedOn w:val="Normal"/>
    <w:rsid w:val="00C34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rsid w:val="00C34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orpsdetexte3">
    <w:name w:val="Body Text 3"/>
    <w:basedOn w:val="Normal"/>
    <w:link w:val="Corpsdetexte3Car1"/>
    <w:uiPriority w:val="99"/>
    <w:semiHidden/>
    <w:unhideWhenUsed/>
    <w:qFormat/>
    <w:rsid w:val="00C341A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xte">
    <w:name w:val="texte"/>
    <w:basedOn w:val="Normal"/>
    <w:qFormat/>
    <w:rsid w:val="00C341AB"/>
    <w:pPr>
      <w:widowControl w:val="0"/>
      <w:spacing w:after="0" w:line="240" w:lineRule="auto"/>
      <w:ind w:left="567"/>
      <w:jc w:val="both"/>
      <w:textAlignment w:val="baseline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Standard">
    <w:name w:val="Standard"/>
    <w:link w:val="StandardCar"/>
    <w:qFormat/>
    <w:rsid w:val="00C341AB"/>
    <w:pPr>
      <w:suppressAutoHyphens/>
      <w:spacing w:line="240" w:lineRule="auto"/>
      <w:jc w:val="both"/>
      <w:textAlignment w:val="baseline"/>
    </w:pPr>
    <w:rPr>
      <w:rFonts w:ascii="Arial" w:eastAsia="Times New Roman" w:hAnsi="Arial" w:cs="Arial"/>
      <w:color w:val="00000A"/>
      <w:sz w:val="22"/>
      <w:szCs w:val="20"/>
      <w:lang w:eastAsia="zh-CN"/>
    </w:rPr>
  </w:style>
  <w:style w:type="paragraph" w:customStyle="1" w:styleId="Titredetabledesmatires">
    <w:name w:val="Titre de table des matières"/>
    <w:basedOn w:val="Titre1"/>
    <w:next w:val="Normal"/>
    <w:uiPriority w:val="39"/>
    <w:unhideWhenUsed/>
    <w:qFormat/>
    <w:rsid w:val="001245F3"/>
    <w:rPr>
      <w:lang w:eastAsia="fr-FR"/>
    </w:rPr>
  </w:style>
  <w:style w:type="paragraph" w:customStyle="1" w:styleId="Tabledesmatiresniveau2">
    <w:name w:val="Table des matières niveau 2"/>
    <w:basedOn w:val="Normal"/>
    <w:next w:val="Normal"/>
    <w:autoRedefine/>
    <w:uiPriority w:val="39"/>
    <w:unhideWhenUsed/>
    <w:rsid w:val="001245F3"/>
    <w:pPr>
      <w:spacing w:after="100"/>
      <w:ind w:left="220"/>
    </w:pPr>
  </w:style>
  <w:style w:type="paragraph" w:customStyle="1" w:styleId="Tabledesmatiresniveau3">
    <w:name w:val="Table des matières niveau 3"/>
    <w:basedOn w:val="Normal"/>
    <w:next w:val="Normal"/>
    <w:autoRedefine/>
    <w:uiPriority w:val="39"/>
    <w:unhideWhenUsed/>
    <w:rsid w:val="001245F3"/>
    <w:pPr>
      <w:spacing w:after="100"/>
      <w:ind w:left="440"/>
    </w:pPr>
  </w:style>
  <w:style w:type="paragraph" w:styleId="Sous-titre">
    <w:name w:val="Subtitle"/>
    <w:basedOn w:val="Normal"/>
    <w:next w:val="Normal"/>
    <w:uiPriority w:val="11"/>
    <w:qFormat/>
    <w:rsid w:val="0090350C"/>
    <w:rPr>
      <w:rFonts w:eastAsiaTheme="minorEastAsia"/>
      <w:color w:val="5A5A5A" w:themeColor="text1" w:themeTint="A5"/>
      <w:spacing w:val="15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22077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Quotations">
    <w:name w:val="Quotations"/>
    <w:basedOn w:val="Normal"/>
    <w:qFormat/>
  </w:style>
  <w:style w:type="paragraph" w:customStyle="1" w:styleId="paragraph">
    <w:name w:val="paragraph"/>
    <w:basedOn w:val="Normal"/>
    <w:qFormat/>
    <w:rsid w:val="00031D8F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282D0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05400A"/>
    <w:pPr>
      <w:autoSpaceDN w:val="0"/>
    </w:pPr>
    <w:rPr>
      <w:rFonts w:ascii="Tahoma" w:hAnsi="Tahoma" w:cs="Times New Roman"/>
      <w:color w:val="auto"/>
      <w:kern w:val="3"/>
      <w:lang w:eastAsia="fr-FR"/>
    </w:rPr>
  </w:style>
  <w:style w:type="paragraph" w:customStyle="1" w:styleId="TableContents">
    <w:name w:val="Table Contents"/>
    <w:basedOn w:val="Standard"/>
    <w:rsid w:val="003A3FC5"/>
    <w:pPr>
      <w:suppressLineNumbers/>
      <w:autoSpaceDN w:val="0"/>
      <w:jc w:val="left"/>
    </w:pPr>
    <w:rPr>
      <w:rFonts w:ascii="Tahoma" w:hAnsi="Tahoma" w:cs="Times New Roman"/>
      <w:color w:val="auto"/>
      <w:spacing w:val="20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15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9EED0-E251-45A0-B8E0-9E5458EAF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8</Pages>
  <Words>782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 DENAMIEL 131</dc:creator>
  <cp:lastModifiedBy>Nathalie BOSCA 131</cp:lastModifiedBy>
  <cp:revision>15</cp:revision>
  <cp:lastPrinted>2021-10-15T14:36:00Z</cp:lastPrinted>
  <dcterms:created xsi:type="dcterms:W3CDTF">2023-08-10T09:05:00Z</dcterms:created>
  <dcterms:modified xsi:type="dcterms:W3CDTF">2025-08-22T13:56:00Z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