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67134547" w:rsidR="00021B78" w:rsidRPr="00F91645" w:rsidRDefault="005D63E0" w:rsidP="00021B78">
            <w:pPr>
              <w:pStyle w:val="En-tte"/>
              <w:jc w:val="center"/>
              <w:rPr>
                <w:b/>
                <w:i/>
              </w:rPr>
            </w:pPr>
            <w:r w:rsidRPr="00652962">
              <w:rPr>
                <w:rFonts w:ascii="Calibri" w:eastAsia="Calibri" w:hAnsi="Calibri"/>
                <w:noProof/>
              </w:rPr>
              <w:drawing>
                <wp:inline distT="0" distB="0" distL="0" distR="0" wp14:anchorId="69559333" wp14:editId="12FD06A3">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vAlign w:val="center"/>
          </w:tcPr>
          <w:bookmarkStart w:id="0" w:name="_Hlk205990731" w:displacedByCustomXml="next"/>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3577C1A3" w:rsidR="00021B78" w:rsidRDefault="0064312B" w:rsidP="0064312B">
                <w:pPr>
                  <w:pStyle w:val="fcase2metab"/>
                  <w:tabs>
                    <w:tab w:val="clear" w:pos="426"/>
                    <w:tab w:val="clear" w:pos="851"/>
                  </w:tabs>
                  <w:ind w:left="0" w:firstLine="0"/>
                  <w:jc w:val="center"/>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bookmarkEnd w:id="0"/>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52E9528F" w14:textId="79296C19" w:rsidR="00FF3BB0" w:rsidRDefault="00FF3BB0" w:rsidP="00021B78">
            <w:pPr>
              <w:pStyle w:val="En-tte"/>
              <w:jc w:val="center"/>
              <w:rPr>
                <w:rFonts w:cs="Arial"/>
                <w:b/>
                <w:bCs/>
                <w:sz w:val="20"/>
              </w:rPr>
            </w:pPr>
            <w:r>
              <w:rPr>
                <w:rFonts w:cs="Arial"/>
                <w:b/>
                <w:bCs/>
                <w:sz w:val="20"/>
              </w:rPr>
              <w:t>Marché n°2025</w:t>
            </w:r>
            <w:r w:rsidR="00A45874">
              <w:rPr>
                <w:rFonts w:cs="Arial"/>
                <w:b/>
                <w:bCs/>
                <w:sz w:val="20"/>
              </w:rPr>
              <w:t>-</w:t>
            </w:r>
            <w:r>
              <w:rPr>
                <w:rFonts w:cs="Arial"/>
                <w:b/>
                <w:bCs/>
                <w:sz w:val="20"/>
              </w:rPr>
              <w:t>1954</w:t>
            </w:r>
          </w:p>
          <w:p w14:paraId="144EF64B" w14:textId="77777777" w:rsidR="00FF3BB0" w:rsidRDefault="00FF3BB0" w:rsidP="00021B78">
            <w:pPr>
              <w:pStyle w:val="En-tte"/>
              <w:jc w:val="center"/>
              <w:rPr>
                <w:rFonts w:cs="Arial"/>
                <w:b/>
                <w:bCs/>
                <w:sz w:val="20"/>
              </w:rPr>
            </w:pPr>
          </w:p>
          <w:p w14:paraId="34F897F1" w14:textId="5C110739" w:rsidR="00021B78" w:rsidRPr="00FE3573" w:rsidRDefault="004D7692" w:rsidP="00021B78">
            <w:pPr>
              <w:pStyle w:val="En-tte"/>
              <w:jc w:val="center"/>
              <w:rPr>
                <w:rFonts w:cs="Arial"/>
                <w:b/>
                <w:bCs/>
                <w:sz w:val="20"/>
              </w:rPr>
            </w:pPr>
            <w:bookmarkStart w:id="1" w:name="_Hlk205990754"/>
            <w:r>
              <w:rPr>
                <w:rFonts w:cs="Arial"/>
                <w:b/>
                <w:bCs/>
                <w:sz w:val="20"/>
              </w:rPr>
              <w:t>Mise à disposition d’une plateforme de « </w:t>
            </w:r>
            <w:proofErr w:type="spellStart"/>
            <w:r>
              <w:rPr>
                <w:rFonts w:cs="Arial"/>
                <w:b/>
                <w:bCs/>
                <w:sz w:val="20"/>
              </w:rPr>
              <w:t>learning</w:t>
            </w:r>
            <w:proofErr w:type="spellEnd"/>
            <w:r>
              <w:rPr>
                <w:rFonts w:cs="Arial"/>
                <w:b/>
                <w:bCs/>
                <w:sz w:val="20"/>
              </w:rPr>
              <w:t xml:space="preserve"> management system » (LMS) et prestations associées</w:t>
            </w:r>
            <w:bookmarkEnd w:id="1"/>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7E2A6B1F" w:rsidR="00021B78" w:rsidRPr="00FA1D18" w:rsidRDefault="00D4695B"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4D7692">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5836ECA1" w:rsidR="005E61E2" w:rsidRDefault="00A80C99" w:rsidP="005E61E2">
            <w:pPr>
              <w:jc w:val="center"/>
              <w:rPr>
                <w:rFonts w:cs="Arial"/>
                <w:sz w:val="18"/>
              </w:rPr>
            </w:pPr>
            <w:r>
              <w:rPr>
                <w:rFonts w:cs="Arial"/>
                <w:sz w:val="18"/>
              </w:rPr>
              <w:t>01/01/2026</w:t>
            </w:r>
          </w:p>
        </w:tc>
      </w:tr>
      <w:tr w:rsidR="005E61E2" w:rsidRPr="00301E55" w14:paraId="28BFC167" w14:textId="77777777" w:rsidTr="00036569">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vAlign w:val="center"/>
          </w:tcPr>
          <w:p w14:paraId="29331BD7" w14:textId="42D03D04" w:rsidR="005E61E2" w:rsidRPr="00036569" w:rsidRDefault="00D4695B" w:rsidP="005E61E2">
            <w:pPr>
              <w:jc w:val="center"/>
              <w:rPr>
                <w:rFonts w:cs="Arial"/>
                <w:b/>
                <w:sz w:val="24"/>
              </w:rPr>
            </w:pPr>
            <w:sdt>
              <w:sdtPr>
                <w:rPr>
                  <w:rFonts w:cs="Arial"/>
                  <w:b/>
                  <w:sz w:val="24"/>
                </w:rPr>
                <w:id w:val="51968310"/>
                <w:placeholder>
                  <w:docPart w:val="8246CFBA80184C608AEFDF618B1F3FE8"/>
                </w:placeholder>
                <w:date w:fullDate="2025-10-03T00:00:00Z">
                  <w:dateFormat w:val="dd/MM/yyyy"/>
                  <w:lid w:val="fr-FR"/>
                  <w:storeMappedDataAs w:val="dateTime"/>
                  <w:calendar w:val="gregorian"/>
                </w:date>
              </w:sdtPr>
              <w:sdtEndPr/>
              <w:sdtContent>
                <w:r w:rsidR="005C0592">
                  <w:rPr>
                    <w:rFonts w:cs="Arial"/>
                    <w:b/>
                    <w:sz w:val="24"/>
                  </w:rPr>
                  <w:t>03/10/2025</w:t>
                </w:r>
              </w:sdtContent>
            </w:sdt>
            <w:r w:rsidR="005E61E2" w:rsidRPr="00036569">
              <w:rPr>
                <w:rFonts w:cs="Arial"/>
                <w:b/>
                <w:sz w:val="24"/>
              </w:rPr>
              <w:t xml:space="preserve"> à 1</w:t>
            </w:r>
            <w:r w:rsidR="005C0592">
              <w:rPr>
                <w:rFonts w:cs="Arial"/>
                <w:b/>
                <w:sz w:val="24"/>
              </w:rPr>
              <w:t>2</w:t>
            </w:r>
            <w:r w:rsidR="005E61E2" w:rsidRPr="00036569">
              <w:rPr>
                <w:rFonts w:cs="Arial"/>
                <w:b/>
                <w:sz w:val="24"/>
              </w:rPr>
              <w:t>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2A2D9483"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6396B">
              <w:rPr>
                <w:rFonts w:cs="Arial"/>
                <w:bCs/>
                <w:color w:val="0070C0"/>
                <w:sz w:val="20"/>
                <w:u w:val="single"/>
              </w:rPr>
              <w:t>12.2</w:t>
            </w:r>
            <w:r>
              <w:rPr>
                <w:rFonts w:cs="Arial"/>
                <w:bCs/>
                <w:color w:val="0070C0"/>
                <w:sz w:val="20"/>
                <w:u w:val="single"/>
              </w:rPr>
              <w:fldChar w:fldCharType="end"/>
            </w:r>
          </w:p>
          <w:p w14:paraId="77207430" w14:textId="69E2F1A0" w:rsidR="00254BD6" w:rsidRPr="005E61E2" w:rsidRDefault="00D4695B"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5320ACCB" w:rsidR="005E61E2" w:rsidRPr="002812D5" w:rsidRDefault="00D4695B"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4B3F9A" w:rsidRPr="002812D5">
                  <w:rPr>
                    <w:rFonts w:cs="Arial"/>
                    <w:bCs/>
                    <w:sz w:val="20"/>
                  </w:rPr>
                  <w:t>Accord-cadre composite</w:t>
                </w:r>
              </w:sdtContent>
            </w:sdt>
          </w:p>
        </w:tc>
        <w:tc>
          <w:tcPr>
            <w:tcW w:w="1630" w:type="dxa"/>
            <w:vAlign w:val="center"/>
          </w:tcPr>
          <w:p w14:paraId="5B3C092B" w14:textId="76DD6047"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A6396B">
              <w:rPr>
                <w:rFonts w:cs="Arial"/>
                <w:bCs/>
                <w:color w:val="0070C0"/>
                <w:sz w:val="20"/>
                <w:u w:val="single"/>
              </w:rPr>
              <w:t xml:space="preserve">Article 4.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282C1DFE" w:rsidR="005E61E2" w:rsidRPr="00A502EF" w:rsidRDefault="00D4695B"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D7692">
                  <w:rPr>
                    <w:rFonts w:cs="Arial"/>
                    <w:bCs/>
                    <w:sz w:val="20"/>
                  </w:rPr>
                  <w:t>NON</w:t>
                </w:r>
              </w:sdtContent>
            </w:sdt>
          </w:p>
        </w:tc>
        <w:tc>
          <w:tcPr>
            <w:tcW w:w="1630" w:type="dxa"/>
            <w:vAlign w:val="center"/>
          </w:tcPr>
          <w:p w14:paraId="00EFAF62" w14:textId="58978036"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A6396B">
              <w:rPr>
                <w:rFonts w:cs="Arial"/>
                <w:bCs/>
                <w:color w:val="0070C0"/>
                <w:sz w:val="20"/>
                <w:u w:val="single"/>
              </w:rPr>
              <w:t xml:space="preserve">Article 5. </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D4695B"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7A34D628" w:rsidR="005E61E2" w:rsidRDefault="005E61E2"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sidR="00A6396B">
              <w:rPr>
                <w:rFonts w:cs="Arial"/>
                <w:bCs/>
                <w:color w:val="0070C0"/>
                <w:sz w:val="20"/>
                <w:u w:val="single"/>
              </w:rPr>
              <w:t>11.3</w:t>
            </w:r>
            <w:r>
              <w:rPr>
                <w:rFonts w:cs="Arial"/>
                <w:bCs/>
                <w:color w:val="0070C0"/>
                <w:sz w:val="20"/>
                <w:u w:val="single"/>
              </w:rPr>
              <w:fldChar w:fldCharType="end"/>
            </w:r>
            <w:r w:rsidRPr="000D61FE">
              <w:rPr>
                <w:rFonts w:cs="Arial"/>
                <w:bCs/>
                <w:color w:val="0070C0"/>
                <w:sz w:val="20"/>
              </w:rPr>
              <w:t xml:space="preserve"> </w:t>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F7CA736"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_Ref521680937 \r \h </w:instrText>
            </w:r>
            <w:r>
              <w:rPr>
                <w:rFonts w:cs="Arial"/>
                <w:bCs/>
                <w:color w:val="0070C0"/>
                <w:sz w:val="20"/>
                <w:u w:val="single"/>
              </w:rPr>
            </w:r>
            <w:r>
              <w:rPr>
                <w:rFonts w:cs="Arial"/>
                <w:bCs/>
                <w:color w:val="0070C0"/>
                <w:sz w:val="20"/>
                <w:u w:val="single"/>
              </w:rPr>
              <w:fldChar w:fldCharType="separate"/>
            </w:r>
            <w:r w:rsidR="00A6396B">
              <w:rPr>
                <w:rFonts w:cs="Arial"/>
                <w:b/>
                <w:color w:val="0070C0"/>
                <w:sz w:val="20"/>
                <w:u w:val="single"/>
              </w:rPr>
              <w:t>.</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4AB61100" w:rsidR="00844046" w:rsidRPr="001C0786" w:rsidRDefault="00A6396B" w:rsidP="00844046">
            <w:pPr>
              <w:jc w:val="center"/>
              <w:rPr>
                <w:rFonts w:cs="Arial"/>
                <w:bCs/>
                <w:sz w:val="20"/>
              </w:rPr>
            </w:pPr>
            <w:r>
              <w:rPr>
                <w:rFonts w:cs="Arial"/>
                <w:bCs/>
                <w:color w:val="0070C0"/>
                <w:sz w:val="20"/>
                <w:u w:val="single"/>
              </w:rPr>
              <w:t>9</w:t>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4E472DE3"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A6396B">
              <w:rPr>
                <w:rFonts w:cs="Arial"/>
                <w:bCs/>
                <w:color w:val="0070C0"/>
                <w:sz w:val="20"/>
                <w:u w:val="single"/>
              </w:rPr>
              <w:t>11.2</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D4695B"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15FE0D99" w14:textId="77777777" w:rsidR="006C4E61" w:rsidRDefault="006C4E61" w:rsidP="006C4E61">
      <w:pPr>
        <w:rPr>
          <w:rFonts w:cs="Arial"/>
          <w:sz w:val="20"/>
        </w:rPr>
      </w:pPr>
    </w:p>
    <w:p w14:paraId="0F2B9DA1" w14:textId="77777777" w:rsidR="006C4E61" w:rsidRPr="00301E55" w:rsidRDefault="006C4E61" w:rsidP="006C4E61">
      <w:pPr>
        <w:rPr>
          <w:rFonts w:cs="Arial"/>
          <w:sz w:val="20"/>
        </w:rPr>
      </w:pPr>
    </w:p>
    <w:p w14:paraId="5116D573" w14:textId="2F35B367" w:rsidR="009B1288" w:rsidRDefault="009B1288">
      <w:pPr>
        <w:rPr>
          <w:rFonts w:ascii="Tms Rmn" w:hAnsi="Tms Rmn"/>
          <w:sz w:val="24"/>
        </w:rPr>
      </w:pPr>
      <w:r>
        <w:rPr>
          <w:rFonts w:ascii="Tms Rmn" w:hAnsi="Tms Rmn"/>
          <w:sz w:val="24"/>
        </w:rPr>
        <w:br w:type="page"/>
      </w: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351AA6BF" w14:textId="10FA0123" w:rsidR="00424EE4"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07189235" w:history="1">
            <w:r w:rsidR="00424EE4" w:rsidRPr="00D61256">
              <w:rPr>
                <w:rStyle w:val="Lienhypertexte"/>
                <w:noProof/>
                <w14:scene3d>
                  <w14:camera w14:prst="orthographicFront"/>
                  <w14:lightRig w14:rig="threePt" w14:dir="t">
                    <w14:rot w14:lat="0" w14:lon="0" w14:rev="0"/>
                  </w14:lightRig>
                </w14:scene3d>
              </w:rPr>
              <w:t>Article 1.</w:t>
            </w:r>
            <w:r w:rsidR="00424EE4" w:rsidRPr="00D61256">
              <w:rPr>
                <w:rStyle w:val="Lienhypertexte"/>
                <w:noProof/>
              </w:rPr>
              <w:t xml:space="preserve"> Identification du Pouvoir Adjudicateur</w:t>
            </w:r>
            <w:r w:rsidR="00424EE4">
              <w:rPr>
                <w:noProof/>
                <w:webHidden/>
              </w:rPr>
              <w:tab/>
            </w:r>
            <w:r w:rsidR="00424EE4">
              <w:rPr>
                <w:noProof/>
                <w:webHidden/>
              </w:rPr>
              <w:fldChar w:fldCharType="begin"/>
            </w:r>
            <w:r w:rsidR="00424EE4">
              <w:rPr>
                <w:noProof/>
                <w:webHidden/>
              </w:rPr>
              <w:instrText xml:space="preserve"> PAGEREF _Toc207189235 \h </w:instrText>
            </w:r>
            <w:r w:rsidR="00424EE4">
              <w:rPr>
                <w:noProof/>
                <w:webHidden/>
              </w:rPr>
            </w:r>
            <w:r w:rsidR="00424EE4">
              <w:rPr>
                <w:noProof/>
                <w:webHidden/>
              </w:rPr>
              <w:fldChar w:fldCharType="separate"/>
            </w:r>
            <w:r w:rsidR="00424EE4">
              <w:rPr>
                <w:noProof/>
                <w:webHidden/>
              </w:rPr>
              <w:t>5</w:t>
            </w:r>
            <w:r w:rsidR="00424EE4">
              <w:rPr>
                <w:noProof/>
                <w:webHidden/>
              </w:rPr>
              <w:fldChar w:fldCharType="end"/>
            </w:r>
          </w:hyperlink>
        </w:p>
        <w:p w14:paraId="5A7BB161" w14:textId="3FE76BE4" w:rsidR="00424EE4" w:rsidRDefault="00D4695B">
          <w:pPr>
            <w:pStyle w:val="TM1"/>
            <w:rPr>
              <w:rFonts w:asciiTheme="minorHAnsi" w:eastAsiaTheme="minorEastAsia" w:hAnsiTheme="minorHAnsi" w:cstheme="minorBidi"/>
              <w:b w:val="0"/>
              <w:smallCaps w:val="0"/>
              <w:noProof/>
              <w:sz w:val="22"/>
              <w:szCs w:val="22"/>
            </w:rPr>
          </w:pPr>
          <w:hyperlink w:anchor="_Toc207189236" w:history="1">
            <w:r w:rsidR="00424EE4" w:rsidRPr="00D61256">
              <w:rPr>
                <w:rStyle w:val="Lienhypertexte"/>
                <w:noProof/>
                <w14:scene3d>
                  <w14:camera w14:prst="orthographicFront"/>
                  <w14:lightRig w14:rig="threePt" w14:dir="t">
                    <w14:rot w14:lat="0" w14:lon="0" w14:rev="0"/>
                  </w14:lightRig>
                </w14:scene3d>
              </w:rPr>
              <w:t>Article 2.</w:t>
            </w:r>
            <w:r w:rsidR="00424EE4" w:rsidRPr="00D61256">
              <w:rPr>
                <w:rStyle w:val="Lienhypertexte"/>
                <w:noProof/>
              </w:rPr>
              <w:t xml:space="preserve"> Objet de la consultation</w:t>
            </w:r>
            <w:r w:rsidR="00424EE4">
              <w:rPr>
                <w:noProof/>
                <w:webHidden/>
              </w:rPr>
              <w:tab/>
            </w:r>
            <w:r w:rsidR="00424EE4">
              <w:rPr>
                <w:noProof/>
                <w:webHidden/>
              </w:rPr>
              <w:fldChar w:fldCharType="begin"/>
            </w:r>
            <w:r w:rsidR="00424EE4">
              <w:rPr>
                <w:noProof/>
                <w:webHidden/>
              </w:rPr>
              <w:instrText xml:space="preserve"> PAGEREF _Toc207189236 \h </w:instrText>
            </w:r>
            <w:r w:rsidR="00424EE4">
              <w:rPr>
                <w:noProof/>
                <w:webHidden/>
              </w:rPr>
            </w:r>
            <w:r w:rsidR="00424EE4">
              <w:rPr>
                <w:noProof/>
                <w:webHidden/>
              </w:rPr>
              <w:fldChar w:fldCharType="separate"/>
            </w:r>
            <w:r w:rsidR="00424EE4">
              <w:rPr>
                <w:noProof/>
                <w:webHidden/>
              </w:rPr>
              <w:t>5</w:t>
            </w:r>
            <w:r w:rsidR="00424EE4">
              <w:rPr>
                <w:noProof/>
                <w:webHidden/>
              </w:rPr>
              <w:fldChar w:fldCharType="end"/>
            </w:r>
          </w:hyperlink>
        </w:p>
        <w:p w14:paraId="5650CC70" w14:textId="29ACA053" w:rsidR="00424EE4" w:rsidRDefault="00D4695B">
          <w:pPr>
            <w:pStyle w:val="TM1"/>
            <w:rPr>
              <w:rFonts w:asciiTheme="minorHAnsi" w:eastAsiaTheme="minorEastAsia" w:hAnsiTheme="minorHAnsi" w:cstheme="minorBidi"/>
              <w:b w:val="0"/>
              <w:smallCaps w:val="0"/>
              <w:noProof/>
              <w:sz w:val="22"/>
              <w:szCs w:val="22"/>
            </w:rPr>
          </w:pPr>
          <w:hyperlink w:anchor="_Toc207189237" w:history="1">
            <w:r w:rsidR="00424EE4" w:rsidRPr="00D61256">
              <w:rPr>
                <w:rStyle w:val="Lienhypertexte"/>
                <w:noProof/>
                <w14:scene3d>
                  <w14:camera w14:prst="orthographicFront"/>
                  <w14:lightRig w14:rig="threePt" w14:dir="t">
                    <w14:rot w14:lat="0" w14:lon="0" w14:rev="0"/>
                  </w14:lightRig>
                </w14:scene3d>
              </w:rPr>
              <w:t>Article 3.</w:t>
            </w:r>
            <w:r w:rsidR="00424EE4" w:rsidRPr="00D61256">
              <w:rPr>
                <w:rStyle w:val="Lienhypertexte"/>
                <w:noProof/>
              </w:rPr>
              <w:t xml:space="preserve"> Durée du marché</w:t>
            </w:r>
            <w:r w:rsidR="00424EE4">
              <w:rPr>
                <w:noProof/>
                <w:webHidden/>
              </w:rPr>
              <w:tab/>
            </w:r>
            <w:r w:rsidR="00424EE4">
              <w:rPr>
                <w:noProof/>
                <w:webHidden/>
              </w:rPr>
              <w:fldChar w:fldCharType="begin"/>
            </w:r>
            <w:r w:rsidR="00424EE4">
              <w:rPr>
                <w:noProof/>
                <w:webHidden/>
              </w:rPr>
              <w:instrText xml:space="preserve"> PAGEREF _Toc207189237 \h </w:instrText>
            </w:r>
            <w:r w:rsidR="00424EE4">
              <w:rPr>
                <w:noProof/>
                <w:webHidden/>
              </w:rPr>
            </w:r>
            <w:r w:rsidR="00424EE4">
              <w:rPr>
                <w:noProof/>
                <w:webHidden/>
              </w:rPr>
              <w:fldChar w:fldCharType="separate"/>
            </w:r>
            <w:r w:rsidR="00424EE4">
              <w:rPr>
                <w:noProof/>
                <w:webHidden/>
              </w:rPr>
              <w:t>5</w:t>
            </w:r>
            <w:r w:rsidR="00424EE4">
              <w:rPr>
                <w:noProof/>
                <w:webHidden/>
              </w:rPr>
              <w:fldChar w:fldCharType="end"/>
            </w:r>
          </w:hyperlink>
        </w:p>
        <w:p w14:paraId="74BFBFF3" w14:textId="2F000456" w:rsidR="00424EE4" w:rsidRDefault="00D4695B">
          <w:pPr>
            <w:pStyle w:val="TM1"/>
            <w:rPr>
              <w:rFonts w:asciiTheme="minorHAnsi" w:eastAsiaTheme="minorEastAsia" w:hAnsiTheme="minorHAnsi" w:cstheme="minorBidi"/>
              <w:b w:val="0"/>
              <w:smallCaps w:val="0"/>
              <w:noProof/>
              <w:sz w:val="22"/>
              <w:szCs w:val="22"/>
            </w:rPr>
          </w:pPr>
          <w:hyperlink w:anchor="_Toc207189238" w:history="1">
            <w:r w:rsidR="00424EE4" w:rsidRPr="00D61256">
              <w:rPr>
                <w:rStyle w:val="Lienhypertexte"/>
                <w:noProof/>
                <w14:scene3d>
                  <w14:camera w14:prst="orthographicFront"/>
                  <w14:lightRig w14:rig="threePt" w14:dir="t">
                    <w14:rot w14:lat="0" w14:lon="0" w14:rev="0"/>
                  </w14:lightRig>
                </w14:scene3d>
              </w:rPr>
              <w:t>Article 4.</w:t>
            </w:r>
            <w:r w:rsidR="00424EE4" w:rsidRPr="00D61256">
              <w:rPr>
                <w:rStyle w:val="Lienhypertexte"/>
                <w:noProof/>
              </w:rPr>
              <w:t xml:space="preserve"> Forme et caractéristiques du marché public</w:t>
            </w:r>
            <w:r w:rsidR="00424EE4">
              <w:rPr>
                <w:noProof/>
                <w:webHidden/>
              </w:rPr>
              <w:tab/>
            </w:r>
            <w:r w:rsidR="00424EE4">
              <w:rPr>
                <w:noProof/>
                <w:webHidden/>
              </w:rPr>
              <w:fldChar w:fldCharType="begin"/>
            </w:r>
            <w:r w:rsidR="00424EE4">
              <w:rPr>
                <w:noProof/>
                <w:webHidden/>
              </w:rPr>
              <w:instrText xml:space="preserve"> PAGEREF _Toc207189238 \h </w:instrText>
            </w:r>
            <w:r w:rsidR="00424EE4">
              <w:rPr>
                <w:noProof/>
                <w:webHidden/>
              </w:rPr>
            </w:r>
            <w:r w:rsidR="00424EE4">
              <w:rPr>
                <w:noProof/>
                <w:webHidden/>
              </w:rPr>
              <w:fldChar w:fldCharType="separate"/>
            </w:r>
            <w:r w:rsidR="00424EE4">
              <w:rPr>
                <w:noProof/>
                <w:webHidden/>
              </w:rPr>
              <w:t>5</w:t>
            </w:r>
            <w:r w:rsidR="00424EE4">
              <w:rPr>
                <w:noProof/>
                <w:webHidden/>
              </w:rPr>
              <w:fldChar w:fldCharType="end"/>
            </w:r>
          </w:hyperlink>
        </w:p>
        <w:p w14:paraId="7B33B041" w14:textId="4B881CE1"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39" w:history="1">
            <w:r w:rsidR="00424EE4" w:rsidRPr="00D61256">
              <w:rPr>
                <w:rStyle w:val="Lienhypertexte"/>
                <w:rFonts w:cs="Arial"/>
                <w:noProof/>
              </w:rPr>
              <w:t>4.1</w:t>
            </w:r>
            <w:r w:rsidR="00424EE4">
              <w:rPr>
                <w:rFonts w:asciiTheme="minorHAnsi" w:eastAsiaTheme="minorEastAsia" w:hAnsiTheme="minorHAnsi" w:cstheme="minorBidi"/>
                <w:smallCaps w:val="0"/>
                <w:noProof/>
                <w:sz w:val="22"/>
                <w:szCs w:val="22"/>
              </w:rPr>
              <w:tab/>
            </w:r>
            <w:r w:rsidR="00424EE4" w:rsidRPr="00D61256">
              <w:rPr>
                <w:rStyle w:val="Lienhypertexte"/>
                <w:noProof/>
              </w:rPr>
              <w:t>Forme du marché</w:t>
            </w:r>
            <w:r w:rsidR="00424EE4">
              <w:rPr>
                <w:noProof/>
                <w:webHidden/>
              </w:rPr>
              <w:tab/>
            </w:r>
            <w:r w:rsidR="00424EE4">
              <w:rPr>
                <w:noProof/>
                <w:webHidden/>
              </w:rPr>
              <w:fldChar w:fldCharType="begin"/>
            </w:r>
            <w:r w:rsidR="00424EE4">
              <w:rPr>
                <w:noProof/>
                <w:webHidden/>
              </w:rPr>
              <w:instrText xml:space="preserve"> PAGEREF _Toc207189239 \h </w:instrText>
            </w:r>
            <w:r w:rsidR="00424EE4">
              <w:rPr>
                <w:noProof/>
                <w:webHidden/>
              </w:rPr>
            </w:r>
            <w:r w:rsidR="00424EE4">
              <w:rPr>
                <w:noProof/>
                <w:webHidden/>
              </w:rPr>
              <w:fldChar w:fldCharType="separate"/>
            </w:r>
            <w:r w:rsidR="00424EE4">
              <w:rPr>
                <w:noProof/>
                <w:webHidden/>
              </w:rPr>
              <w:t>5</w:t>
            </w:r>
            <w:r w:rsidR="00424EE4">
              <w:rPr>
                <w:noProof/>
                <w:webHidden/>
              </w:rPr>
              <w:fldChar w:fldCharType="end"/>
            </w:r>
          </w:hyperlink>
        </w:p>
        <w:p w14:paraId="08FDABDF" w14:textId="313A3318"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40" w:history="1">
            <w:r w:rsidR="00424EE4" w:rsidRPr="00D61256">
              <w:rPr>
                <w:rStyle w:val="Lienhypertexte"/>
                <w:rFonts w:cs="Arial"/>
                <w:noProof/>
              </w:rPr>
              <w:t>4.2</w:t>
            </w:r>
            <w:r w:rsidR="00424EE4">
              <w:rPr>
                <w:rFonts w:asciiTheme="minorHAnsi" w:eastAsiaTheme="minorEastAsia" w:hAnsiTheme="minorHAnsi" w:cstheme="minorBidi"/>
                <w:smallCaps w:val="0"/>
                <w:noProof/>
                <w:sz w:val="22"/>
                <w:szCs w:val="22"/>
              </w:rPr>
              <w:tab/>
            </w:r>
            <w:r w:rsidR="00424EE4" w:rsidRPr="00D61256">
              <w:rPr>
                <w:rStyle w:val="Lienhypertexte"/>
                <w:noProof/>
              </w:rPr>
              <w:t>Caractéristiques du marché – clause d’insertion sociale obligatoire</w:t>
            </w:r>
            <w:r w:rsidR="00424EE4">
              <w:rPr>
                <w:noProof/>
                <w:webHidden/>
              </w:rPr>
              <w:tab/>
            </w:r>
            <w:r w:rsidR="00424EE4">
              <w:rPr>
                <w:noProof/>
                <w:webHidden/>
              </w:rPr>
              <w:fldChar w:fldCharType="begin"/>
            </w:r>
            <w:r w:rsidR="00424EE4">
              <w:rPr>
                <w:noProof/>
                <w:webHidden/>
              </w:rPr>
              <w:instrText xml:space="preserve"> PAGEREF _Toc207189240 \h </w:instrText>
            </w:r>
            <w:r w:rsidR="00424EE4">
              <w:rPr>
                <w:noProof/>
                <w:webHidden/>
              </w:rPr>
            </w:r>
            <w:r w:rsidR="00424EE4">
              <w:rPr>
                <w:noProof/>
                <w:webHidden/>
              </w:rPr>
              <w:fldChar w:fldCharType="separate"/>
            </w:r>
            <w:r w:rsidR="00424EE4">
              <w:rPr>
                <w:noProof/>
                <w:webHidden/>
              </w:rPr>
              <w:t>6</w:t>
            </w:r>
            <w:r w:rsidR="00424EE4">
              <w:rPr>
                <w:noProof/>
                <w:webHidden/>
              </w:rPr>
              <w:fldChar w:fldCharType="end"/>
            </w:r>
          </w:hyperlink>
        </w:p>
        <w:p w14:paraId="06B7400A" w14:textId="61E0482B" w:rsidR="00424EE4" w:rsidRDefault="00D4695B">
          <w:pPr>
            <w:pStyle w:val="TM1"/>
            <w:rPr>
              <w:rFonts w:asciiTheme="minorHAnsi" w:eastAsiaTheme="minorEastAsia" w:hAnsiTheme="minorHAnsi" w:cstheme="minorBidi"/>
              <w:b w:val="0"/>
              <w:smallCaps w:val="0"/>
              <w:noProof/>
              <w:sz w:val="22"/>
              <w:szCs w:val="22"/>
            </w:rPr>
          </w:pPr>
          <w:hyperlink w:anchor="_Toc207189241" w:history="1">
            <w:r w:rsidR="00424EE4" w:rsidRPr="00D61256">
              <w:rPr>
                <w:rStyle w:val="Lienhypertexte"/>
                <w:noProof/>
                <w14:scene3d>
                  <w14:camera w14:prst="orthographicFront"/>
                  <w14:lightRig w14:rig="threePt" w14:dir="t">
                    <w14:rot w14:lat="0" w14:lon="0" w14:rev="0"/>
                  </w14:lightRig>
                </w14:scene3d>
              </w:rPr>
              <w:t>Article 5.</w:t>
            </w:r>
            <w:r w:rsidR="00424EE4" w:rsidRPr="00D61256">
              <w:rPr>
                <w:rStyle w:val="Lienhypertexte"/>
                <w:noProof/>
              </w:rPr>
              <w:t xml:space="preserve"> Décomposition du marché</w:t>
            </w:r>
            <w:r w:rsidR="00424EE4">
              <w:rPr>
                <w:noProof/>
                <w:webHidden/>
              </w:rPr>
              <w:tab/>
            </w:r>
            <w:r w:rsidR="00424EE4">
              <w:rPr>
                <w:noProof/>
                <w:webHidden/>
              </w:rPr>
              <w:fldChar w:fldCharType="begin"/>
            </w:r>
            <w:r w:rsidR="00424EE4">
              <w:rPr>
                <w:noProof/>
                <w:webHidden/>
              </w:rPr>
              <w:instrText xml:space="preserve"> PAGEREF _Toc207189241 \h </w:instrText>
            </w:r>
            <w:r w:rsidR="00424EE4">
              <w:rPr>
                <w:noProof/>
                <w:webHidden/>
              </w:rPr>
            </w:r>
            <w:r w:rsidR="00424EE4">
              <w:rPr>
                <w:noProof/>
                <w:webHidden/>
              </w:rPr>
              <w:fldChar w:fldCharType="separate"/>
            </w:r>
            <w:r w:rsidR="00424EE4">
              <w:rPr>
                <w:noProof/>
                <w:webHidden/>
              </w:rPr>
              <w:t>6</w:t>
            </w:r>
            <w:r w:rsidR="00424EE4">
              <w:rPr>
                <w:noProof/>
                <w:webHidden/>
              </w:rPr>
              <w:fldChar w:fldCharType="end"/>
            </w:r>
          </w:hyperlink>
        </w:p>
        <w:p w14:paraId="3F2071AF" w14:textId="2D42634A" w:rsidR="00424EE4" w:rsidRDefault="00D4695B">
          <w:pPr>
            <w:pStyle w:val="TM1"/>
            <w:rPr>
              <w:rFonts w:asciiTheme="minorHAnsi" w:eastAsiaTheme="minorEastAsia" w:hAnsiTheme="minorHAnsi" w:cstheme="minorBidi"/>
              <w:b w:val="0"/>
              <w:smallCaps w:val="0"/>
              <w:noProof/>
              <w:sz w:val="22"/>
              <w:szCs w:val="22"/>
            </w:rPr>
          </w:pPr>
          <w:hyperlink w:anchor="_Toc207189242" w:history="1">
            <w:r w:rsidR="00424EE4" w:rsidRPr="00D61256">
              <w:rPr>
                <w:rStyle w:val="Lienhypertexte"/>
                <w:noProof/>
                <w14:scene3d>
                  <w14:camera w14:prst="orthographicFront"/>
                  <w14:lightRig w14:rig="threePt" w14:dir="t">
                    <w14:rot w14:lat="0" w14:lon="0" w14:rev="0"/>
                  </w14:lightRig>
                </w14:scene3d>
              </w:rPr>
              <w:t>Article 6.</w:t>
            </w:r>
            <w:r w:rsidR="00424EE4" w:rsidRPr="00D61256">
              <w:rPr>
                <w:rStyle w:val="Lienhypertexte"/>
                <w:noProof/>
              </w:rPr>
              <w:t xml:space="preserve"> Délais de livraison/d’exécution</w:t>
            </w:r>
            <w:r w:rsidR="00424EE4">
              <w:rPr>
                <w:noProof/>
                <w:webHidden/>
              </w:rPr>
              <w:tab/>
            </w:r>
            <w:r w:rsidR="00424EE4">
              <w:rPr>
                <w:noProof/>
                <w:webHidden/>
              </w:rPr>
              <w:fldChar w:fldCharType="begin"/>
            </w:r>
            <w:r w:rsidR="00424EE4">
              <w:rPr>
                <w:noProof/>
                <w:webHidden/>
              </w:rPr>
              <w:instrText xml:space="preserve"> PAGEREF _Toc207189242 \h </w:instrText>
            </w:r>
            <w:r w:rsidR="00424EE4">
              <w:rPr>
                <w:noProof/>
                <w:webHidden/>
              </w:rPr>
            </w:r>
            <w:r w:rsidR="00424EE4">
              <w:rPr>
                <w:noProof/>
                <w:webHidden/>
              </w:rPr>
              <w:fldChar w:fldCharType="separate"/>
            </w:r>
            <w:r w:rsidR="00424EE4">
              <w:rPr>
                <w:noProof/>
                <w:webHidden/>
              </w:rPr>
              <w:t>6</w:t>
            </w:r>
            <w:r w:rsidR="00424EE4">
              <w:rPr>
                <w:noProof/>
                <w:webHidden/>
              </w:rPr>
              <w:fldChar w:fldCharType="end"/>
            </w:r>
          </w:hyperlink>
        </w:p>
        <w:p w14:paraId="5AB62D4D" w14:textId="6C9D38C2" w:rsidR="00424EE4" w:rsidRDefault="00D4695B">
          <w:pPr>
            <w:pStyle w:val="TM1"/>
            <w:rPr>
              <w:rFonts w:asciiTheme="minorHAnsi" w:eastAsiaTheme="minorEastAsia" w:hAnsiTheme="minorHAnsi" w:cstheme="minorBidi"/>
              <w:b w:val="0"/>
              <w:smallCaps w:val="0"/>
              <w:noProof/>
              <w:sz w:val="22"/>
              <w:szCs w:val="22"/>
            </w:rPr>
          </w:pPr>
          <w:hyperlink w:anchor="_Toc207189243" w:history="1">
            <w:r w:rsidR="00424EE4" w:rsidRPr="00D61256">
              <w:rPr>
                <w:rStyle w:val="Lienhypertexte"/>
                <w:noProof/>
                <w14:scene3d>
                  <w14:camera w14:prst="orthographicFront"/>
                  <w14:lightRig w14:rig="threePt" w14:dir="t">
                    <w14:rot w14:lat="0" w14:lon="0" w14:rev="0"/>
                  </w14:lightRig>
                </w14:scene3d>
              </w:rPr>
              <w:t>Article 7.</w:t>
            </w:r>
            <w:r w:rsidR="00424EE4" w:rsidRPr="00D61256">
              <w:rPr>
                <w:rStyle w:val="Lienhypertexte"/>
                <w:noProof/>
              </w:rPr>
              <w:t xml:space="preserve"> Modalités de consultation</w:t>
            </w:r>
            <w:r w:rsidR="00424EE4">
              <w:rPr>
                <w:noProof/>
                <w:webHidden/>
              </w:rPr>
              <w:tab/>
            </w:r>
            <w:r w:rsidR="00424EE4">
              <w:rPr>
                <w:noProof/>
                <w:webHidden/>
              </w:rPr>
              <w:fldChar w:fldCharType="begin"/>
            </w:r>
            <w:r w:rsidR="00424EE4">
              <w:rPr>
                <w:noProof/>
                <w:webHidden/>
              </w:rPr>
              <w:instrText xml:space="preserve"> PAGEREF _Toc207189243 \h </w:instrText>
            </w:r>
            <w:r w:rsidR="00424EE4">
              <w:rPr>
                <w:noProof/>
                <w:webHidden/>
              </w:rPr>
            </w:r>
            <w:r w:rsidR="00424EE4">
              <w:rPr>
                <w:noProof/>
                <w:webHidden/>
              </w:rPr>
              <w:fldChar w:fldCharType="separate"/>
            </w:r>
            <w:r w:rsidR="00424EE4">
              <w:rPr>
                <w:noProof/>
                <w:webHidden/>
              </w:rPr>
              <w:t>6</w:t>
            </w:r>
            <w:r w:rsidR="00424EE4">
              <w:rPr>
                <w:noProof/>
                <w:webHidden/>
              </w:rPr>
              <w:fldChar w:fldCharType="end"/>
            </w:r>
          </w:hyperlink>
        </w:p>
        <w:p w14:paraId="19F4BDF0" w14:textId="1E249424"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44" w:history="1">
            <w:r w:rsidR="00424EE4" w:rsidRPr="00D61256">
              <w:rPr>
                <w:rStyle w:val="Lienhypertexte"/>
                <w:noProof/>
              </w:rPr>
              <w:t>7.1</w:t>
            </w:r>
            <w:r w:rsidR="00424EE4">
              <w:rPr>
                <w:rFonts w:asciiTheme="minorHAnsi" w:eastAsiaTheme="minorEastAsia" w:hAnsiTheme="minorHAnsi" w:cstheme="minorBidi"/>
                <w:smallCaps w:val="0"/>
                <w:noProof/>
                <w:sz w:val="22"/>
                <w:szCs w:val="22"/>
              </w:rPr>
              <w:tab/>
            </w:r>
            <w:r w:rsidR="00424EE4" w:rsidRPr="00D61256">
              <w:rPr>
                <w:rStyle w:val="Lienhypertexte"/>
                <w:noProof/>
              </w:rPr>
              <w:t>Dossier de Consultation</w:t>
            </w:r>
            <w:r w:rsidR="00424EE4">
              <w:rPr>
                <w:noProof/>
                <w:webHidden/>
              </w:rPr>
              <w:tab/>
            </w:r>
            <w:r w:rsidR="00424EE4">
              <w:rPr>
                <w:noProof/>
                <w:webHidden/>
              </w:rPr>
              <w:fldChar w:fldCharType="begin"/>
            </w:r>
            <w:r w:rsidR="00424EE4">
              <w:rPr>
                <w:noProof/>
                <w:webHidden/>
              </w:rPr>
              <w:instrText xml:space="preserve"> PAGEREF _Toc207189244 \h </w:instrText>
            </w:r>
            <w:r w:rsidR="00424EE4">
              <w:rPr>
                <w:noProof/>
                <w:webHidden/>
              </w:rPr>
            </w:r>
            <w:r w:rsidR="00424EE4">
              <w:rPr>
                <w:noProof/>
                <w:webHidden/>
              </w:rPr>
              <w:fldChar w:fldCharType="separate"/>
            </w:r>
            <w:r w:rsidR="00424EE4">
              <w:rPr>
                <w:noProof/>
                <w:webHidden/>
              </w:rPr>
              <w:t>6</w:t>
            </w:r>
            <w:r w:rsidR="00424EE4">
              <w:rPr>
                <w:noProof/>
                <w:webHidden/>
              </w:rPr>
              <w:fldChar w:fldCharType="end"/>
            </w:r>
          </w:hyperlink>
        </w:p>
        <w:p w14:paraId="5D27674B" w14:textId="734AFC4D"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45" w:history="1">
            <w:r w:rsidR="00424EE4" w:rsidRPr="00D61256">
              <w:rPr>
                <w:rStyle w:val="Lienhypertexte"/>
                <w:noProof/>
              </w:rPr>
              <w:t>7.2</w:t>
            </w:r>
            <w:r w:rsidR="00424EE4">
              <w:rPr>
                <w:rFonts w:asciiTheme="minorHAnsi" w:eastAsiaTheme="minorEastAsia" w:hAnsiTheme="minorHAnsi" w:cstheme="minorBidi"/>
                <w:smallCaps w:val="0"/>
                <w:noProof/>
                <w:sz w:val="22"/>
                <w:szCs w:val="22"/>
              </w:rPr>
              <w:tab/>
            </w:r>
            <w:r w:rsidR="00424EE4" w:rsidRPr="00D61256">
              <w:rPr>
                <w:rStyle w:val="Lienhypertexte"/>
                <w:noProof/>
              </w:rPr>
              <w:t>Obtention du dossier de consultation</w:t>
            </w:r>
            <w:r w:rsidR="00424EE4">
              <w:rPr>
                <w:noProof/>
                <w:webHidden/>
              </w:rPr>
              <w:tab/>
            </w:r>
            <w:r w:rsidR="00424EE4">
              <w:rPr>
                <w:noProof/>
                <w:webHidden/>
              </w:rPr>
              <w:fldChar w:fldCharType="begin"/>
            </w:r>
            <w:r w:rsidR="00424EE4">
              <w:rPr>
                <w:noProof/>
                <w:webHidden/>
              </w:rPr>
              <w:instrText xml:space="preserve"> PAGEREF _Toc207189245 \h </w:instrText>
            </w:r>
            <w:r w:rsidR="00424EE4">
              <w:rPr>
                <w:noProof/>
                <w:webHidden/>
              </w:rPr>
            </w:r>
            <w:r w:rsidR="00424EE4">
              <w:rPr>
                <w:noProof/>
                <w:webHidden/>
              </w:rPr>
              <w:fldChar w:fldCharType="separate"/>
            </w:r>
            <w:r w:rsidR="00424EE4">
              <w:rPr>
                <w:noProof/>
                <w:webHidden/>
              </w:rPr>
              <w:t>6</w:t>
            </w:r>
            <w:r w:rsidR="00424EE4">
              <w:rPr>
                <w:noProof/>
                <w:webHidden/>
              </w:rPr>
              <w:fldChar w:fldCharType="end"/>
            </w:r>
          </w:hyperlink>
        </w:p>
        <w:p w14:paraId="4BB2908C" w14:textId="483357CE" w:rsidR="00424EE4" w:rsidRDefault="00D4695B">
          <w:pPr>
            <w:pStyle w:val="TM1"/>
            <w:rPr>
              <w:rFonts w:asciiTheme="minorHAnsi" w:eastAsiaTheme="minorEastAsia" w:hAnsiTheme="minorHAnsi" w:cstheme="minorBidi"/>
              <w:b w:val="0"/>
              <w:smallCaps w:val="0"/>
              <w:noProof/>
              <w:sz w:val="22"/>
              <w:szCs w:val="22"/>
            </w:rPr>
          </w:pPr>
          <w:hyperlink w:anchor="_Toc207189246" w:history="1">
            <w:r w:rsidR="00424EE4" w:rsidRPr="00D61256">
              <w:rPr>
                <w:rStyle w:val="Lienhypertexte"/>
                <w:noProof/>
                <w14:scene3d>
                  <w14:camera w14:prst="orthographicFront"/>
                  <w14:lightRig w14:rig="threePt" w14:dir="t">
                    <w14:rot w14:lat="0" w14:lon="0" w14:rev="0"/>
                  </w14:lightRig>
                </w14:scene3d>
              </w:rPr>
              <w:t>Article 8.</w:t>
            </w:r>
            <w:r w:rsidR="00424EE4" w:rsidRPr="00D61256">
              <w:rPr>
                <w:rStyle w:val="Lienhypertexte"/>
                <w:noProof/>
              </w:rPr>
              <w:t xml:space="preserve"> Délai de validité des offres</w:t>
            </w:r>
            <w:r w:rsidR="00424EE4">
              <w:rPr>
                <w:noProof/>
                <w:webHidden/>
              </w:rPr>
              <w:tab/>
            </w:r>
            <w:r w:rsidR="00424EE4">
              <w:rPr>
                <w:noProof/>
                <w:webHidden/>
              </w:rPr>
              <w:fldChar w:fldCharType="begin"/>
            </w:r>
            <w:r w:rsidR="00424EE4">
              <w:rPr>
                <w:noProof/>
                <w:webHidden/>
              </w:rPr>
              <w:instrText xml:space="preserve"> PAGEREF _Toc207189246 \h </w:instrText>
            </w:r>
            <w:r w:rsidR="00424EE4">
              <w:rPr>
                <w:noProof/>
                <w:webHidden/>
              </w:rPr>
            </w:r>
            <w:r w:rsidR="00424EE4">
              <w:rPr>
                <w:noProof/>
                <w:webHidden/>
              </w:rPr>
              <w:fldChar w:fldCharType="separate"/>
            </w:r>
            <w:r w:rsidR="00424EE4">
              <w:rPr>
                <w:noProof/>
                <w:webHidden/>
              </w:rPr>
              <w:t>7</w:t>
            </w:r>
            <w:r w:rsidR="00424EE4">
              <w:rPr>
                <w:noProof/>
                <w:webHidden/>
              </w:rPr>
              <w:fldChar w:fldCharType="end"/>
            </w:r>
          </w:hyperlink>
        </w:p>
        <w:p w14:paraId="1C601EB5" w14:textId="138D56CA" w:rsidR="00424EE4" w:rsidRDefault="00D4695B">
          <w:pPr>
            <w:pStyle w:val="TM1"/>
            <w:rPr>
              <w:rFonts w:asciiTheme="minorHAnsi" w:eastAsiaTheme="minorEastAsia" w:hAnsiTheme="minorHAnsi" w:cstheme="minorBidi"/>
              <w:b w:val="0"/>
              <w:smallCaps w:val="0"/>
              <w:noProof/>
              <w:sz w:val="22"/>
              <w:szCs w:val="22"/>
            </w:rPr>
          </w:pPr>
          <w:hyperlink w:anchor="_Toc207189247" w:history="1">
            <w:r w:rsidR="00424EE4" w:rsidRPr="00D61256">
              <w:rPr>
                <w:rStyle w:val="Lienhypertexte"/>
                <w:noProof/>
                <w14:scene3d>
                  <w14:camera w14:prst="orthographicFront"/>
                  <w14:lightRig w14:rig="threePt" w14:dir="t">
                    <w14:rot w14:lat="0" w14:lon="0" w14:rev="0"/>
                  </w14:lightRig>
                </w14:scene3d>
              </w:rPr>
              <w:t>Article 9.</w:t>
            </w:r>
            <w:r w:rsidR="00424EE4" w:rsidRPr="00D61256">
              <w:rPr>
                <w:rStyle w:val="Lienhypertexte"/>
                <w:noProof/>
              </w:rPr>
              <w:t xml:space="preserve"> Documents de candidature à remettre</w:t>
            </w:r>
            <w:r w:rsidR="00424EE4">
              <w:rPr>
                <w:noProof/>
                <w:webHidden/>
              </w:rPr>
              <w:tab/>
            </w:r>
            <w:r w:rsidR="00424EE4">
              <w:rPr>
                <w:noProof/>
                <w:webHidden/>
              </w:rPr>
              <w:fldChar w:fldCharType="begin"/>
            </w:r>
            <w:r w:rsidR="00424EE4">
              <w:rPr>
                <w:noProof/>
                <w:webHidden/>
              </w:rPr>
              <w:instrText xml:space="preserve"> PAGEREF _Toc207189247 \h </w:instrText>
            </w:r>
            <w:r w:rsidR="00424EE4">
              <w:rPr>
                <w:noProof/>
                <w:webHidden/>
              </w:rPr>
            </w:r>
            <w:r w:rsidR="00424EE4">
              <w:rPr>
                <w:noProof/>
                <w:webHidden/>
              </w:rPr>
              <w:fldChar w:fldCharType="separate"/>
            </w:r>
            <w:r w:rsidR="00424EE4">
              <w:rPr>
                <w:noProof/>
                <w:webHidden/>
              </w:rPr>
              <w:t>7</w:t>
            </w:r>
            <w:r w:rsidR="00424EE4">
              <w:rPr>
                <w:noProof/>
                <w:webHidden/>
              </w:rPr>
              <w:fldChar w:fldCharType="end"/>
            </w:r>
          </w:hyperlink>
        </w:p>
        <w:p w14:paraId="2E86C30C" w14:textId="308C5B01"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48" w:history="1">
            <w:r w:rsidR="00424EE4" w:rsidRPr="00D61256">
              <w:rPr>
                <w:rStyle w:val="Lienhypertexte"/>
                <w:noProof/>
              </w:rPr>
              <w:t>9.1</w:t>
            </w:r>
            <w:r w:rsidR="00424EE4">
              <w:rPr>
                <w:rFonts w:asciiTheme="minorHAnsi" w:eastAsiaTheme="minorEastAsia" w:hAnsiTheme="minorHAnsi" w:cstheme="minorBidi"/>
                <w:smallCaps w:val="0"/>
                <w:noProof/>
                <w:sz w:val="22"/>
                <w:szCs w:val="22"/>
              </w:rPr>
              <w:tab/>
            </w:r>
            <w:r w:rsidR="00424EE4" w:rsidRPr="00D61256">
              <w:rPr>
                <w:rStyle w:val="Lienhypertexte"/>
                <w:noProof/>
              </w:rPr>
              <w:t>Document Unique de Marché Européen (D.U.M.E.)</w:t>
            </w:r>
            <w:r w:rsidR="00424EE4">
              <w:rPr>
                <w:noProof/>
                <w:webHidden/>
              </w:rPr>
              <w:tab/>
            </w:r>
            <w:r w:rsidR="00424EE4">
              <w:rPr>
                <w:noProof/>
                <w:webHidden/>
              </w:rPr>
              <w:fldChar w:fldCharType="begin"/>
            </w:r>
            <w:r w:rsidR="00424EE4">
              <w:rPr>
                <w:noProof/>
                <w:webHidden/>
              </w:rPr>
              <w:instrText xml:space="preserve"> PAGEREF _Toc207189248 \h </w:instrText>
            </w:r>
            <w:r w:rsidR="00424EE4">
              <w:rPr>
                <w:noProof/>
                <w:webHidden/>
              </w:rPr>
            </w:r>
            <w:r w:rsidR="00424EE4">
              <w:rPr>
                <w:noProof/>
                <w:webHidden/>
              </w:rPr>
              <w:fldChar w:fldCharType="separate"/>
            </w:r>
            <w:r w:rsidR="00424EE4">
              <w:rPr>
                <w:noProof/>
                <w:webHidden/>
              </w:rPr>
              <w:t>7</w:t>
            </w:r>
            <w:r w:rsidR="00424EE4">
              <w:rPr>
                <w:noProof/>
                <w:webHidden/>
              </w:rPr>
              <w:fldChar w:fldCharType="end"/>
            </w:r>
          </w:hyperlink>
        </w:p>
        <w:p w14:paraId="02F56D2B" w14:textId="2F055A29" w:rsidR="00424EE4" w:rsidRDefault="00D4695B">
          <w:pPr>
            <w:pStyle w:val="TM1"/>
            <w:rPr>
              <w:rFonts w:asciiTheme="minorHAnsi" w:eastAsiaTheme="minorEastAsia" w:hAnsiTheme="minorHAnsi" w:cstheme="minorBidi"/>
              <w:b w:val="0"/>
              <w:smallCaps w:val="0"/>
              <w:noProof/>
              <w:sz w:val="22"/>
              <w:szCs w:val="22"/>
            </w:rPr>
          </w:pPr>
          <w:hyperlink w:anchor="_Toc207189249" w:history="1">
            <w:r w:rsidR="00424EE4" w:rsidRPr="00D61256">
              <w:rPr>
                <w:rStyle w:val="Lienhypertexte"/>
                <w:noProof/>
                <w14:scene3d>
                  <w14:camera w14:prst="orthographicFront"/>
                  <w14:lightRig w14:rig="threePt" w14:dir="t">
                    <w14:rot w14:lat="0" w14:lon="0" w14:rev="0"/>
                  </w14:lightRig>
                </w14:scene3d>
              </w:rPr>
              <w:t>Article 10.</w:t>
            </w:r>
            <w:r w:rsidR="00424EE4" w:rsidRPr="00D61256">
              <w:rPr>
                <w:rStyle w:val="Lienhypertexte"/>
                <w:noProof/>
              </w:rPr>
              <w:t xml:space="preserve"> Liens avec d’autres opérateurs économiques</w:t>
            </w:r>
            <w:r w:rsidR="00424EE4">
              <w:rPr>
                <w:noProof/>
                <w:webHidden/>
              </w:rPr>
              <w:tab/>
            </w:r>
            <w:r w:rsidR="00424EE4">
              <w:rPr>
                <w:noProof/>
                <w:webHidden/>
              </w:rPr>
              <w:fldChar w:fldCharType="begin"/>
            </w:r>
            <w:r w:rsidR="00424EE4">
              <w:rPr>
                <w:noProof/>
                <w:webHidden/>
              </w:rPr>
              <w:instrText xml:space="preserve"> PAGEREF _Toc207189249 \h </w:instrText>
            </w:r>
            <w:r w:rsidR="00424EE4">
              <w:rPr>
                <w:noProof/>
                <w:webHidden/>
              </w:rPr>
            </w:r>
            <w:r w:rsidR="00424EE4">
              <w:rPr>
                <w:noProof/>
                <w:webHidden/>
              </w:rPr>
              <w:fldChar w:fldCharType="separate"/>
            </w:r>
            <w:r w:rsidR="00424EE4">
              <w:rPr>
                <w:noProof/>
                <w:webHidden/>
              </w:rPr>
              <w:t>8</w:t>
            </w:r>
            <w:r w:rsidR="00424EE4">
              <w:rPr>
                <w:noProof/>
                <w:webHidden/>
              </w:rPr>
              <w:fldChar w:fldCharType="end"/>
            </w:r>
          </w:hyperlink>
        </w:p>
        <w:p w14:paraId="1C69BAE1" w14:textId="044093F2"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0" w:history="1">
            <w:r w:rsidR="00424EE4" w:rsidRPr="00D61256">
              <w:rPr>
                <w:rStyle w:val="Lienhypertexte"/>
                <w:noProof/>
              </w:rPr>
              <w:t>10.1</w:t>
            </w:r>
            <w:r w:rsidR="00424EE4">
              <w:rPr>
                <w:rFonts w:asciiTheme="minorHAnsi" w:eastAsiaTheme="minorEastAsia" w:hAnsiTheme="minorHAnsi" w:cstheme="minorBidi"/>
                <w:smallCaps w:val="0"/>
                <w:noProof/>
                <w:sz w:val="22"/>
                <w:szCs w:val="22"/>
              </w:rPr>
              <w:tab/>
            </w:r>
            <w:r w:rsidR="00424EE4" w:rsidRPr="00D61256">
              <w:rPr>
                <w:rStyle w:val="Lienhypertexte"/>
                <w:noProof/>
              </w:rPr>
              <w:t>Groupement d’entreprise</w:t>
            </w:r>
            <w:r w:rsidR="00424EE4">
              <w:rPr>
                <w:noProof/>
                <w:webHidden/>
              </w:rPr>
              <w:tab/>
            </w:r>
            <w:r w:rsidR="00424EE4">
              <w:rPr>
                <w:noProof/>
                <w:webHidden/>
              </w:rPr>
              <w:fldChar w:fldCharType="begin"/>
            </w:r>
            <w:r w:rsidR="00424EE4">
              <w:rPr>
                <w:noProof/>
                <w:webHidden/>
              </w:rPr>
              <w:instrText xml:space="preserve"> PAGEREF _Toc207189250 \h </w:instrText>
            </w:r>
            <w:r w:rsidR="00424EE4">
              <w:rPr>
                <w:noProof/>
                <w:webHidden/>
              </w:rPr>
            </w:r>
            <w:r w:rsidR="00424EE4">
              <w:rPr>
                <w:noProof/>
                <w:webHidden/>
              </w:rPr>
              <w:fldChar w:fldCharType="separate"/>
            </w:r>
            <w:r w:rsidR="00424EE4">
              <w:rPr>
                <w:noProof/>
                <w:webHidden/>
              </w:rPr>
              <w:t>8</w:t>
            </w:r>
            <w:r w:rsidR="00424EE4">
              <w:rPr>
                <w:noProof/>
                <w:webHidden/>
              </w:rPr>
              <w:fldChar w:fldCharType="end"/>
            </w:r>
          </w:hyperlink>
        </w:p>
        <w:p w14:paraId="1F32FC52" w14:textId="497A217E"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1" w:history="1">
            <w:r w:rsidR="00424EE4" w:rsidRPr="00D61256">
              <w:rPr>
                <w:rStyle w:val="Lienhypertexte"/>
                <w:noProof/>
              </w:rPr>
              <w:t>10.2</w:t>
            </w:r>
            <w:r w:rsidR="00424EE4">
              <w:rPr>
                <w:rFonts w:asciiTheme="minorHAnsi" w:eastAsiaTheme="minorEastAsia" w:hAnsiTheme="minorHAnsi" w:cstheme="minorBidi"/>
                <w:smallCaps w:val="0"/>
                <w:noProof/>
                <w:sz w:val="22"/>
                <w:szCs w:val="22"/>
              </w:rPr>
              <w:tab/>
            </w:r>
            <w:r w:rsidR="00424EE4" w:rsidRPr="00D61256">
              <w:rPr>
                <w:rStyle w:val="Lienhypertexte"/>
                <w:noProof/>
              </w:rPr>
              <w:t>Sous-traitance</w:t>
            </w:r>
            <w:r w:rsidR="00424EE4">
              <w:rPr>
                <w:noProof/>
                <w:webHidden/>
              </w:rPr>
              <w:tab/>
            </w:r>
            <w:r w:rsidR="00424EE4">
              <w:rPr>
                <w:noProof/>
                <w:webHidden/>
              </w:rPr>
              <w:fldChar w:fldCharType="begin"/>
            </w:r>
            <w:r w:rsidR="00424EE4">
              <w:rPr>
                <w:noProof/>
                <w:webHidden/>
              </w:rPr>
              <w:instrText xml:space="preserve"> PAGEREF _Toc207189251 \h </w:instrText>
            </w:r>
            <w:r w:rsidR="00424EE4">
              <w:rPr>
                <w:noProof/>
                <w:webHidden/>
              </w:rPr>
            </w:r>
            <w:r w:rsidR="00424EE4">
              <w:rPr>
                <w:noProof/>
                <w:webHidden/>
              </w:rPr>
              <w:fldChar w:fldCharType="separate"/>
            </w:r>
            <w:r w:rsidR="00424EE4">
              <w:rPr>
                <w:noProof/>
                <w:webHidden/>
              </w:rPr>
              <w:t>8</w:t>
            </w:r>
            <w:r w:rsidR="00424EE4">
              <w:rPr>
                <w:noProof/>
                <w:webHidden/>
              </w:rPr>
              <w:fldChar w:fldCharType="end"/>
            </w:r>
          </w:hyperlink>
        </w:p>
        <w:p w14:paraId="02069136" w14:textId="0981CC6C" w:rsidR="00424EE4" w:rsidRDefault="00D4695B">
          <w:pPr>
            <w:pStyle w:val="TM1"/>
            <w:rPr>
              <w:rFonts w:asciiTheme="minorHAnsi" w:eastAsiaTheme="minorEastAsia" w:hAnsiTheme="minorHAnsi" w:cstheme="minorBidi"/>
              <w:b w:val="0"/>
              <w:smallCaps w:val="0"/>
              <w:noProof/>
              <w:sz w:val="22"/>
              <w:szCs w:val="22"/>
            </w:rPr>
          </w:pPr>
          <w:hyperlink w:anchor="_Toc207189252" w:history="1">
            <w:r w:rsidR="00424EE4" w:rsidRPr="00D61256">
              <w:rPr>
                <w:rStyle w:val="Lienhypertexte"/>
                <w:noProof/>
                <w14:scene3d>
                  <w14:camera w14:prst="orthographicFront"/>
                  <w14:lightRig w14:rig="threePt" w14:dir="t">
                    <w14:rot w14:lat="0" w14:lon="0" w14:rev="0"/>
                  </w14:lightRig>
                </w14:scene3d>
              </w:rPr>
              <w:t>Article 11.</w:t>
            </w:r>
            <w:r w:rsidR="00424EE4" w:rsidRPr="00D61256">
              <w:rPr>
                <w:rStyle w:val="Lienhypertexte"/>
                <w:noProof/>
              </w:rPr>
              <w:t xml:space="preserve"> Contenu des offres</w:t>
            </w:r>
            <w:r w:rsidR="00424EE4">
              <w:rPr>
                <w:noProof/>
                <w:webHidden/>
              </w:rPr>
              <w:tab/>
            </w:r>
            <w:r w:rsidR="00424EE4">
              <w:rPr>
                <w:noProof/>
                <w:webHidden/>
              </w:rPr>
              <w:fldChar w:fldCharType="begin"/>
            </w:r>
            <w:r w:rsidR="00424EE4">
              <w:rPr>
                <w:noProof/>
                <w:webHidden/>
              </w:rPr>
              <w:instrText xml:space="preserve"> PAGEREF _Toc207189252 \h </w:instrText>
            </w:r>
            <w:r w:rsidR="00424EE4">
              <w:rPr>
                <w:noProof/>
                <w:webHidden/>
              </w:rPr>
            </w:r>
            <w:r w:rsidR="00424EE4">
              <w:rPr>
                <w:noProof/>
                <w:webHidden/>
              </w:rPr>
              <w:fldChar w:fldCharType="separate"/>
            </w:r>
            <w:r w:rsidR="00424EE4">
              <w:rPr>
                <w:noProof/>
                <w:webHidden/>
              </w:rPr>
              <w:t>9</w:t>
            </w:r>
            <w:r w:rsidR="00424EE4">
              <w:rPr>
                <w:noProof/>
                <w:webHidden/>
              </w:rPr>
              <w:fldChar w:fldCharType="end"/>
            </w:r>
          </w:hyperlink>
        </w:p>
        <w:p w14:paraId="50FD79AA" w14:textId="6A1CD97F"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3" w:history="1">
            <w:r w:rsidR="00424EE4" w:rsidRPr="00D61256">
              <w:rPr>
                <w:rStyle w:val="Lienhypertexte"/>
                <w:noProof/>
              </w:rPr>
              <w:t>11.1</w:t>
            </w:r>
            <w:r w:rsidR="00424EE4">
              <w:rPr>
                <w:rFonts w:asciiTheme="minorHAnsi" w:eastAsiaTheme="minorEastAsia" w:hAnsiTheme="minorHAnsi" w:cstheme="minorBidi"/>
                <w:smallCaps w:val="0"/>
                <w:noProof/>
                <w:sz w:val="22"/>
                <w:szCs w:val="22"/>
              </w:rPr>
              <w:tab/>
            </w:r>
            <w:r w:rsidR="00424EE4" w:rsidRPr="00D61256">
              <w:rPr>
                <w:rStyle w:val="Lienhypertexte"/>
                <w:noProof/>
              </w:rPr>
              <w:t>Dispositions générales</w:t>
            </w:r>
            <w:r w:rsidR="00424EE4">
              <w:rPr>
                <w:noProof/>
                <w:webHidden/>
              </w:rPr>
              <w:tab/>
            </w:r>
            <w:r w:rsidR="00424EE4">
              <w:rPr>
                <w:noProof/>
                <w:webHidden/>
              </w:rPr>
              <w:fldChar w:fldCharType="begin"/>
            </w:r>
            <w:r w:rsidR="00424EE4">
              <w:rPr>
                <w:noProof/>
                <w:webHidden/>
              </w:rPr>
              <w:instrText xml:space="preserve"> PAGEREF _Toc207189253 \h </w:instrText>
            </w:r>
            <w:r w:rsidR="00424EE4">
              <w:rPr>
                <w:noProof/>
                <w:webHidden/>
              </w:rPr>
            </w:r>
            <w:r w:rsidR="00424EE4">
              <w:rPr>
                <w:noProof/>
                <w:webHidden/>
              </w:rPr>
              <w:fldChar w:fldCharType="separate"/>
            </w:r>
            <w:r w:rsidR="00424EE4">
              <w:rPr>
                <w:noProof/>
                <w:webHidden/>
              </w:rPr>
              <w:t>9</w:t>
            </w:r>
            <w:r w:rsidR="00424EE4">
              <w:rPr>
                <w:noProof/>
                <w:webHidden/>
              </w:rPr>
              <w:fldChar w:fldCharType="end"/>
            </w:r>
          </w:hyperlink>
        </w:p>
        <w:p w14:paraId="27315FAE" w14:textId="7E49BF3A"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4" w:history="1">
            <w:r w:rsidR="00424EE4" w:rsidRPr="00D61256">
              <w:rPr>
                <w:rStyle w:val="Lienhypertexte"/>
                <w:noProof/>
              </w:rPr>
              <w:t>11.2</w:t>
            </w:r>
            <w:r w:rsidR="00424EE4">
              <w:rPr>
                <w:rFonts w:asciiTheme="minorHAnsi" w:eastAsiaTheme="minorEastAsia" w:hAnsiTheme="minorHAnsi" w:cstheme="minorBidi"/>
                <w:smallCaps w:val="0"/>
                <w:noProof/>
                <w:sz w:val="22"/>
                <w:szCs w:val="22"/>
              </w:rPr>
              <w:tab/>
            </w:r>
            <w:r w:rsidR="00424EE4" w:rsidRPr="00D61256">
              <w:rPr>
                <w:rStyle w:val="Lienhypertexte"/>
                <w:noProof/>
              </w:rPr>
              <w:t>Eléments constitutifs de l’offre</w:t>
            </w:r>
            <w:r w:rsidR="00424EE4">
              <w:rPr>
                <w:noProof/>
                <w:webHidden/>
              </w:rPr>
              <w:tab/>
            </w:r>
            <w:r w:rsidR="00424EE4">
              <w:rPr>
                <w:noProof/>
                <w:webHidden/>
              </w:rPr>
              <w:fldChar w:fldCharType="begin"/>
            </w:r>
            <w:r w:rsidR="00424EE4">
              <w:rPr>
                <w:noProof/>
                <w:webHidden/>
              </w:rPr>
              <w:instrText xml:space="preserve"> PAGEREF _Toc207189254 \h </w:instrText>
            </w:r>
            <w:r w:rsidR="00424EE4">
              <w:rPr>
                <w:noProof/>
                <w:webHidden/>
              </w:rPr>
            </w:r>
            <w:r w:rsidR="00424EE4">
              <w:rPr>
                <w:noProof/>
                <w:webHidden/>
              </w:rPr>
              <w:fldChar w:fldCharType="separate"/>
            </w:r>
            <w:r w:rsidR="00424EE4">
              <w:rPr>
                <w:noProof/>
                <w:webHidden/>
              </w:rPr>
              <w:t>9</w:t>
            </w:r>
            <w:r w:rsidR="00424EE4">
              <w:rPr>
                <w:noProof/>
                <w:webHidden/>
              </w:rPr>
              <w:fldChar w:fldCharType="end"/>
            </w:r>
          </w:hyperlink>
        </w:p>
        <w:p w14:paraId="2C30566D" w14:textId="1B006469"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5" w:history="1">
            <w:r w:rsidR="00424EE4" w:rsidRPr="00D61256">
              <w:rPr>
                <w:rStyle w:val="Lienhypertexte"/>
                <w:noProof/>
              </w:rPr>
              <w:t>11.3</w:t>
            </w:r>
            <w:r w:rsidR="00424EE4">
              <w:rPr>
                <w:rFonts w:asciiTheme="minorHAnsi" w:eastAsiaTheme="minorEastAsia" w:hAnsiTheme="minorHAnsi" w:cstheme="minorBidi"/>
                <w:smallCaps w:val="0"/>
                <w:noProof/>
                <w:sz w:val="22"/>
                <w:szCs w:val="22"/>
              </w:rPr>
              <w:tab/>
            </w:r>
            <w:r w:rsidR="00424EE4" w:rsidRPr="00D61256">
              <w:rPr>
                <w:rStyle w:val="Lienhypertexte"/>
                <w:noProof/>
              </w:rPr>
              <w:t>Variantes</w:t>
            </w:r>
            <w:r w:rsidR="00424EE4">
              <w:rPr>
                <w:noProof/>
                <w:webHidden/>
              </w:rPr>
              <w:tab/>
            </w:r>
            <w:r w:rsidR="00424EE4">
              <w:rPr>
                <w:noProof/>
                <w:webHidden/>
              </w:rPr>
              <w:fldChar w:fldCharType="begin"/>
            </w:r>
            <w:r w:rsidR="00424EE4">
              <w:rPr>
                <w:noProof/>
                <w:webHidden/>
              </w:rPr>
              <w:instrText xml:space="preserve"> PAGEREF _Toc207189255 \h </w:instrText>
            </w:r>
            <w:r w:rsidR="00424EE4">
              <w:rPr>
                <w:noProof/>
                <w:webHidden/>
              </w:rPr>
            </w:r>
            <w:r w:rsidR="00424EE4">
              <w:rPr>
                <w:noProof/>
                <w:webHidden/>
              </w:rPr>
              <w:fldChar w:fldCharType="separate"/>
            </w:r>
            <w:r w:rsidR="00424EE4">
              <w:rPr>
                <w:noProof/>
                <w:webHidden/>
              </w:rPr>
              <w:t>10</w:t>
            </w:r>
            <w:r w:rsidR="00424EE4">
              <w:rPr>
                <w:noProof/>
                <w:webHidden/>
              </w:rPr>
              <w:fldChar w:fldCharType="end"/>
            </w:r>
          </w:hyperlink>
        </w:p>
        <w:p w14:paraId="5570609F" w14:textId="52B09F7A"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6" w:history="1">
            <w:r w:rsidR="00424EE4" w:rsidRPr="00D61256">
              <w:rPr>
                <w:rStyle w:val="Lienhypertexte"/>
                <w:noProof/>
              </w:rPr>
              <w:t>11.4</w:t>
            </w:r>
            <w:r w:rsidR="00424EE4">
              <w:rPr>
                <w:rFonts w:asciiTheme="minorHAnsi" w:eastAsiaTheme="minorEastAsia" w:hAnsiTheme="minorHAnsi" w:cstheme="minorBidi"/>
                <w:smallCaps w:val="0"/>
                <w:noProof/>
                <w:sz w:val="22"/>
                <w:szCs w:val="22"/>
              </w:rPr>
              <w:tab/>
            </w:r>
            <w:r w:rsidR="00424EE4" w:rsidRPr="00D61256">
              <w:rPr>
                <w:rStyle w:val="Lienhypertexte"/>
                <w:noProof/>
              </w:rPr>
              <w:t>Prestations supplémentaires éventuelles</w:t>
            </w:r>
            <w:r w:rsidR="00424EE4">
              <w:rPr>
                <w:noProof/>
                <w:webHidden/>
              </w:rPr>
              <w:tab/>
            </w:r>
            <w:r w:rsidR="00424EE4">
              <w:rPr>
                <w:noProof/>
                <w:webHidden/>
              </w:rPr>
              <w:fldChar w:fldCharType="begin"/>
            </w:r>
            <w:r w:rsidR="00424EE4">
              <w:rPr>
                <w:noProof/>
                <w:webHidden/>
              </w:rPr>
              <w:instrText xml:space="preserve"> PAGEREF _Toc207189256 \h </w:instrText>
            </w:r>
            <w:r w:rsidR="00424EE4">
              <w:rPr>
                <w:noProof/>
                <w:webHidden/>
              </w:rPr>
            </w:r>
            <w:r w:rsidR="00424EE4">
              <w:rPr>
                <w:noProof/>
                <w:webHidden/>
              </w:rPr>
              <w:fldChar w:fldCharType="separate"/>
            </w:r>
            <w:r w:rsidR="00424EE4">
              <w:rPr>
                <w:noProof/>
                <w:webHidden/>
              </w:rPr>
              <w:t>10</w:t>
            </w:r>
            <w:r w:rsidR="00424EE4">
              <w:rPr>
                <w:noProof/>
                <w:webHidden/>
              </w:rPr>
              <w:fldChar w:fldCharType="end"/>
            </w:r>
          </w:hyperlink>
        </w:p>
        <w:p w14:paraId="5337A979" w14:textId="31931188"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7" w:history="1">
            <w:r w:rsidR="00424EE4" w:rsidRPr="00D61256">
              <w:rPr>
                <w:rStyle w:val="Lienhypertexte"/>
                <w:noProof/>
              </w:rPr>
              <w:t>11.5</w:t>
            </w:r>
            <w:r w:rsidR="00424EE4">
              <w:rPr>
                <w:rFonts w:asciiTheme="minorHAnsi" w:eastAsiaTheme="minorEastAsia" w:hAnsiTheme="minorHAnsi" w:cstheme="minorBidi"/>
                <w:smallCaps w:val="0"/>
                <w:noProof/>
                <w:sz w:val="22"/>
                <w:szCs w:val="22"/>
              </w:rPr>
              <w:tab/>
            </w:r>
            <w:r w:rsidR="00424EE4" w:rsidRPr="00D61256">
              <w:rPr>
                <w:rStyle w:val="Lienhypertexte"/>
                <w:noProof/>
              </w:rPr>
              <w:t>Dispositions particulières</w:t>
            </w:r>
            <w:r w:rsidR="00424EE4">
              <w:rPr>
                <w:noProof/>
                <w:webHidden/>
              </w:rPr>
              <w:tab/>
            </w:r>
            <w:r w:rsidR="00424EE4">
              <w:rPr>
                <w:noProof/>
                <w:webHidden/>
              </w:rPr>
              <w:fldChar w:fldCharType="begin"/>
            </w:r>
            <w:r w:rsidR="00424EE4">
              <w:rPr>
                <w:noProof/>
                <w:webHidden/>
              </w:rPr>
              <w:instrText xml:space="preserve"> PAGEREF _Toc207189257 \h </w:instrText>
            </w:r>
            <w:r w:rsidR="00424EE4">
              <w:rPr>
                <w:noProof/>
                <w:webHidden/>
              </w:rPr>
            </w:r>
            <w:r w:rsidR="00424EE4">
              <w:rPr>
                <w:noProof/>
                <w:webHidden/>
              </w:rPr>
              <w:fldChar w:fldCharType="separate"/>
            </w:r>
            <w:r w:rsidR="00424EE4">
              <w:rPr>
                <w:noProof/>
                <w:webHidden/>
              </w:rPr>
              <w:t>10</w:t>
            </w:r>
            <w:r w:rsidR="00424EE4">
              <w:rPr>
                <w:noProof/>
                <w:webHidden/>
              </w:rPr>
              <w:fldChar w:fldCharType="end"/>
            </w:r>
          </w:hyperlink>
        </w:p>
        <w:p w14:paraId="196D6E83" w14:textId="222261D3" w:rsidR="00424EE4" w:rsidRDefault="00D4695B">
          <w:pPr>
            <w:pStyle w:val="TM1"/>
            <w:rPr>
              <w:rFonts w:asciiTheme="minorHAnsi" w:eastAsiaTheme="minorEastAsia" w:hAnsiTheme="minorHAnsi" w:cstheme="minorBidi"/>
              <w:b w:val="0"/>
              <w:smallCaps w:val="0"/>
              <w:noProof/>
              <w:sz w:val="22"/>
              <w:szCs w:val="22"/>
            </w:rPr>
          </w:pPr>
          <w:hyperlink w:anchor="_Toc207189258" w:history="1">
            <w:r w:rsidR="00424EE4" w:rsidRPr="00D61256">
              <w:rPr>
                <w:rStyle w:val="Lienhypertexte"/>
                <w:noProof/>
                <w14:scene3d>
                  <w14:camera w14:prst="orthographicFront"/>
                  <w14:lightRig w14:rig="threePt" w14:dir="t">
                    <w14:rot w14:lat="0" w14:lon="0" w14:rev="0"/>
                  </w14:lightRig>
                </w14:scene3d>
              </w:rPr>
              <w:t>Article 12.</w:t>
            </w:r>
            <w:r w:rsidR="00424EE4" w:rsidRPr="00D61256">
              <w:rPr>
                <w:rStyle w:val="Lienhypertexte"/>
                <w:noProof/>
              </w:rPr>
              <w:t xml:space="preserve"> Présentation et contenu des plis</w:t>
            </w:r>
            <w:r w:rsidR="00424EE4">
              <w:rPr>
                <w:noProof/>
                <w:webHidden/>
              </w:rPr>
              <w:tab/>
            </w:r>
            <w:r w:rsidR="00424EE4">
              <w:rPr>
                <w:noProof/>
                <w:webHidden/>
              </w:rPr>
              <w:fldChar w:fldCharType="begin"/>
            </w:r>
            <w:r w:rsidR="00424EE4">
              <w:rPr>
                <w:noProof/>
                <w:webHidden/>
              </w:rPr>
              <w:instrText xml:space="preserve"> PAGEREF _Toc207189258 \h </w:instrText>
            </w:r>
            <w:r w:rsidR="00424EE4">
              <w:rPr>
                <w:noProof/>
                <w:webHidden/>
              </w:rPr>
            </w:r>
            <w:r w:rsidR="00424EE4">
              <w:rPr>
                <w:noProof/>
                <w:webHidden/>
              </w:rPr>
              <w:fldChar w:fldCharType="separate"/>
            </w:r>
            <w:r w:rsidR="00424EE4">
              <w:rPr>
                <w:noProof/>
                <w:webHidden/>
              </w:rPr>
              <w:t>10</w:t>
            </w:r>
            <w:r w:rsidR="00424EE4">
              <w:rPr>
                <w:noProof/>
                <w:webHidden/>
              </w:rPr>
              <w:fldChar w:fldCharType="end"/>
            </w:r>
          </w:hyperlink>
        </w:p>
        <w:p w14:paraId="16354C1E" w14:textId="3530DB35"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59" w:history="1">
            <w:r w:rsidR="00424EE4" w:rsidRPr="00D61256">
              <w:rPr>
                <w:rStyle w:val="Lienhypertexte"/>
                <w:noProof/>
              </w:rPr>
              <w:t>12.1</w:t>
            </w:r>
            <w:r w:rsidR="00424EE4">
              <w:rPr>
                <w:rFonts w:asciiTheme="minorHAnsi" w:eastAsiaTheme="minorEastAsia" w:hAnsiTheme="minorHAnsi" w:cstheme="minorBidi"/>
                <w:smallCaps w:val="0"/>
                <w:noProof/>
                <w:sz w:val="22"/>
                <w:szCs w:val="22"/>
              </w:rPr>
              <w:tab/>
            </w:r>
            <w:r w:rsidR="00424EE4" w:rsidRPr="00D61256">
              <w:rPr>
                <w:rStyle w:val="Lienhypertexte"/>
                <w:noProof/>
              </w:rPr>
              <w:t>Choix du mode de remise des plis</w:t>
            </w:r>
            <w:r w:rsidR="00424EE4">
              <w:rPr>
                <w:noProof/>
                <w:webHidden/>
              </w:rPr>
              <w:tab/>
            </w:r>
            <w:r w:rsidR="00424EE4">
              <w:rPr>
                <w:noProof/>
                <w:webHidden/>
              </w:rPr>
              <w:fldChar w:fldCharType="begin"/>
            </w:r>
            <w:r w:rsidR="00424EE4">
              <w:rPr>
                <w:noProof/>
                <w:webHidden/>
              </w:rPr>
              <w:instrText xml:space="preserve"> PAGEREF _Toc207189259 \h </w:instrText>
            </w:r>
            <w:r w:rsidR="00424EE4">
              <w:rPr>
                <w:noProof/>
                <w:webHidden/>
              </w:rPr>
            </w:r>
            <w:r w:rsidR="00424EE4">
              <w:rPr>
                <w:noProof/>
                <w:webHidden/>
              </w:rPr>
              <w:fldChar w:fldCharType="separate"/>
            </w:r>
            <w:r w:rsidR="00424EE4">
              <w:rPr>
                <w:noProof/>
                <w:webHidden/>
              </w:rPr>
              <w:t>10</w:t>
            </w:r>
            <w:r w:rsidR="00424EE4">
              <w:rPr>
                <w:noProof/>
                <w:webHidden/>
              </w:rPr>
              <w:fldChar w:fldCharType="end"/>
            </w:r>
          </w:hyperlink>
        </w:p>
        <w:p w14:paraId="15B5DB0A" w14:textId="3BBF834E"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60" w:history="1">
            <w:r w:rsidR="00424EE4" w:rsidRPr="00D61256">
              <w:rPr>
                <w:rStyle w:val="Lienhypertexte"/>
                <w:noProof/>
              </w:rPr>
              <w:t>12.2</w:t>
            </w:r>
            <w:r w:rsidR="00424EE4">
              <w:rPr>
                <w:rFonts w:asciiTheme="minorHAnsi" w:eastAsiaTheme="minorEastAsia" w:hAnsiTheme="minorHAnsi" w:cstheme="minorBidi"/>
                <w:smallCaps w:val="0"/>
                <w:noProof/>
                <w:sz w:val="22"/>
                <w:szCs w:val="22"/>
              </w:rPr>
              <w:tab/>
            </w:r>
            <w:r w:rsidR="00424EE4" w:rsidRPr="00D61256">
              <w:rPr>
                <w:rStyle w:val="Lienhypertexte"/>
                <w:noProof/>
              </w:rPr>
              <w:t>Par voie dématérialisée</w:t>
            </w:r>
            <w:r w:rsidR="00424EE4">
              <w:rPr>
                <w:noProof/>
                <w:webHidden/>
              </w:rPr>
              <w:tab/>
            </w:r>
            <w:r w:rsidR="00424EE4">
              <w:rPr>
                <w:noProof/>
                <w:webHidden/>
              </w:rPr>
              <w:fldChar w:fldCharType="begin"/>
            </w:r>
            <w:r w:rsidR="00424EE4">
              <w:rPr>
                <w:noProof/>
                <w:webHidden/>
              </w:rPr>
              <w:instrText xml:space="preserve"> PAGEREF _Toc207189260 \h </w:instrText>
            </w:r>
            <w:r w:rsidR="00424EE4">
              <w:rPr>
                <w:noProof/>
                <w:webHidden/>
              </w:rPr>
            </w:r>
            <w:r w:rsidR="00424EE4">
              <w:rPr>
                <w:noProof/>
                <w:webHidden/>
              </w:rPr>
              <w:fldChar w:fldCharType="separate"/>
            </w:r>
            <w:r w:rsidR="00424EE4">
              <w:rPr>
                <w:noProof/>
                <w:webHidden/>
              </w:rPr>
              <w:t>11</w:t>
            </w:r>
            <w:r w:rsidR="00424EE4">
              <w:rPr>
                <w:noProof/>
                <w:webHidden/>
              </w:rPr>
              <w:fldChar w:fldCharType="end"/>
            </w:r>
          </w:hyperlink>
        </w:p>
        <w:p w14:paraId="7CA0D4B0" w14:textId="10714A98" w:rsidR="00424EE4" w:rsidRDefault="00D4695B">
          <w:pPr>
            <w:pStyle w:val="TM3"/>
            <w:tabs>
              <w:tab w:val="left" w:pos="1100"/>
            </w:tabs>
            <w:rPr>
              <w:rFonts w:asciiTheme="minorHAnsi" w:eastAsiaTheme="minorEastAsia" w:hAnsiTheme="minorHAnsi" w:cstheme="minorBidi"/>
              <w:i w:val="0"/>
              <w:noProof/>
              <w:sz w:val="22"/>
              <w:szCs w:val="22"/>
            </w:rPr>
          </w:pPr>
          <w:hyperlink w:anchor="_Toc207189261" w:history="1">
            <w:r w:rsidR="00424EE4" w:rsidRPr="00D61256">
              <w:rPr>
                <w:rStyle w:val="Lienhypertexte"/>
                <w:noProof/>
              </w:rPr>
              <w:t>12.2.1</w:t>
            </w:r>
            <w:r w:rsidR="00424EE4">
              <w:rPr>
                <w:rFonts w:asciiTheme="minorHAnsi" w:eastAsiaTheme="minorEastAsia" w:hAnsiTheme="minorHAnsi" w:cstheme="minorBidi"/>
                <w:i w:val="0"/>
                <w:noProof/>
                <w:sz w:val="22"/>
                <w:szCs w:val="22"/>
              </w:rPr>
              <w:tab/>
            </w:r>
            <w:r w:rsidR="00424EE4" w:rsidRPr="00D61256">
              <w:rPr>
                <w:rStyle w:val="Lienhypertexte"/>
                <w:noProof/>
              </w:rPr>
              <w:t>Formats des documents</w:t>
            </w:r>
            <w:r w:rsidR="00424EE4">
              <w:rPr>
                <w:noProof/>
                <w:webHidden/>
              </w:rPr>
              <w:tab/>
            </w:r>
            <w:r w:rsidR="00424EE4">
              <w:rPr>
                <w:noProof/>
                <w:webHidden/>
              </w:rPr>
              <w:fldChar w:fldCharType="begin"/>
            </w:r>
            <w:r w:rsidR="00424EE4">
              <w:rPr>
                <w:noProof/>
                <w:webHidden/>
              </w:rPr>
              <w:instrText xml:space="preserve"> PAGEREF _Toc207189261 \h </w:instrText>
            </w:r>
            <w:r w:rsidR="00424EE4">
              <w:rPr>
                <w:noProof/>
                <w:webHidden/>
              </w:rPr>
            </w:r>
            <w:r w:rsidR="00424EE4">
              <w:rPr>
                <w:noProof/>
                <w:webHidden/>
              </w:rPr>
              <w:fldChar w:fldCharType="separate"/>
            </w:r>
            <w:r w:rsidR="00424EE4">
              <w:rPr>
                <w:noProof/>
                <w:webHidden/>
              </w:rPr>
              <w:t>11</w:t>
            </w:r>
            <w:r w:rsidR="00424EE4">
              <w:rPr>
                <w:noProof/>
                <w:webHidden/>
              </w:rPr>
              <w:fldChar w:fldCharType="end"/>
            </w:r>
          </w:hyperlink>
        </w:p>
        <w:p w14:paraId="410C5DC5" w14:textId="71712124" w:rsidR="00424EE4" w:rsidRDefault="00D4695B">
          <w:pPr>
            <w:pStyle w:val="TM3"/>
            <w:tabs>
              <w:tab w:val="left" w:pos="1100"/>
            </w:tabs>
            <w:rPr>
              <w:rFonts w:asciiTheme="minorHAnsi" w:eastAsiaTheme="minorEastAsia" w:hAnsiTheme="minorHAnsi" w:cstheme="minorBidi"/>
              <w:i w:val="0"/>
              <w:noProof/>
              <w:sz w:val="22"/>
              <w:szCs w:val="22"/>
            </w:rPr>
          </w:pPr>
          <w:hyperlink w:anchor="_Toc207189262" w:history="1">
            <w:r w:rsidR="00424EE4" w:rsidRPr="00D61256">
              <w:rPr>
                <w:rStyle w:val="Lienhypertexte"/>
                <w:noProof/>
              </w:rPr>
              <w:t>12.2.2</w:t>
            </w:r>
            <w:r w:rsidR="00424EE4">
              <w:rPr>
                <w:rFonts w:asciiTheme="minorHAnsi" w:eastAsiaTheme="minorEastAsia" w:hAnsiTheme="minorHAnsi" w:cstheme="minorBidi"/>
                <w:i w:val="0"/>
                <w:noProof/>
                <w:sz w:val="22"/>
                <w:szCs w:val="22"/>
              </w:rPr>
              <w:tab/>
            </w:r>
            <w:r w:rsidR="00424EE4" w:rsidRPr="00D61256">
              <w:rPr>
                <w:rStyle w:val="Lienhypertexte"/>
                <w:noProof/>
              </w:rPr>
              <w:t>Outils requis pour répondre par voie dématérialisée</w:t>
            </w:r>
            <w:r w:rsidR="00424EE4">
              <w:rPr>
                <w:noProof/>
                <w:webHidden/>
              </w:rPr>
              <w:tab/>
            </w:r>
            <w:r w:rsidR="00424EE4">
              <w:rPr>
                <w:noProof/>
                <w:webHidden/>
              </w:rPr>
              <w:fldChar w:fldCharType="begin"/>
            </w:r>
            <w:r w:rsidR="00424EE4">
              <w:rPr>
                <w:noProof/>
                <w:webHidden/>
              </w:rPr>
              <w:instrText xml:space="preserve"> PAGEREF _Toc207189262 \h </w:instrText>
            </w:r>
            <w:r w:rsidR="00424EE4">
              <w:rPr>
                <w:noProof/>
                <w:webHidden/>
              </w:rPr>
            </w:r>
            <w:r w:rsidR="00424EE4">
              <w:rPr>
                <w:noProof/>
                <w:webHidden/>
              </w:rPr>
              <w:fldChar w:fldCharType="separate"/>
            </w:r>
            <w:r w:rsidR="00424EE4">
              <w:rPr>
                <w:noProof/>
                <w:webHidden/>
              </w:rPr>
              <w:t>11</w:t>
            </w:r>
            <w:r w:rsidR="00424EE4">
              <w:rPr>
                <w:noProof/>
                <w:webHidden/>
              </w:rPr>
              <w:fldChar w:fldCharType="end"/>
            </w:r>
          </w:hyperlink>
        </w:p>
        <w:p w14:paraId="127635E5" w14:textId="704F9D9A" w:rsidR="00424EE4" w:rsidRDefault="00D4695B">
          <w:pPr>
            <w:pStyle w:val="TM3"/>
            <w:tabs>
              <w:tab w:val="left" w:pos="1100"/>
            </w:tabs>
            <w:rPr>
              <w:rFonts w:asciiTheme="minorHAnsi" w:eastAsiaTheme="minorEastAsia" w:hAnsiTheme="minorHAnsi" w:cstheme="minorBidi"/>
              <w:i w:val="0"/>
              <w:noProof/>
              <w:sz w:val="22"/>
              <w:szCs w:val="22"/>
            </w:rPr>
          </w:pPr>
          <w:hyperlink w:anchor="_Toc207189263" w:history="1">
            <w:r w:rsidR="00424EE4" w:rsidRPr="00D61256">
              <w:rPr>
                <w:rStyle w:val="Lienhypertexte"/>
                <w:noProof/>
              </w:rPr>
              <w:t>12.2.3</w:t>
            </w:r>
            <w:r w:rsidR="00424EE4">
              <w:rPr>
                <w:rFonts w:asciiTheme="minorHAnsi" w:eastAsiaTheme="minorEastAsia" w:hAnsiTheme="minorHAnsi" w:cstheme="minorBidi"/>
                <w:i w:val="0"/>
                <w:noProof/>
                <w:sz w:val="22"/>
                <w:szCs w:val="22"/>
              </w:rPr>
              <w:tab/>
            </w:r>
            <w:r w:rsidR="00424EE4" w:rsidRPr="00D61256">
              <w:rPr>
                <w:rStyle w:val="Lienhypertexte"/>
                <w:noProof/>
              </w:rPr>
              <w:t>Certificat de signature électronique</w:t>
            </w:r>
            <w:r w:rsidR="00424EE4">
              <w:rPr>
                <w:noProof/>
                <w:webHidden/>
              </w:rPr>
              <w:tab/>
            </w:r>
            <w:r w:rsidR="00424EE4">
              <w:rPr>
                <w:noProof/>
                <w:webHidden/>
              </w:rPr>
              <w:fldChar w:fldCharType="begin"/>
            </w:r>
            <w:r w:rsidR="00424EE4">
              <w:rPr>
                <w:noProof/>
                <w:webHidden/>
              </w:rPr>
              <w:instrText xml:space="preserve"> PAGEREF _Toc207189263 \h </w:instrText>
            </w:r>
            <w:r w:rsidR="00424EE4">
              <w:rPr>
                <w:noProof/>
                <w:webHidden/>
              </w:rPr>
            </w:r>
            <w:r w:rsidR="00424EE4">
              <w:rPr>
                <w:noProof/>
                <w:webHidden/>
              </w:rPr>
              <w:fldChar w:fldCharType="separate"/>
            </w:r>
            <w:r w:rsidR="00424EE4">
              <w:rPr>
                <w:noProof/>
                <w:webHidden/>
              </w:rPr>
              <w:t>11</w:t>
            </w:r>
            <w:r w:rsidR="00424EE4">
              <w:rPr>
                <w:noProof/>
                <w:webHidden/>
              </w:rPr>
              <w:fldChar w:fldCharType="end"/>
            </w:r>
          </w:hyperlink>
        </w:p>
        <w:p w14:paraId="5BFE582C" w14:textId="74F7AFB3" w:rsidR="00424EE4" w:rsidRDefault="00D4695B">
          <w:pPr>
            <w:pStyle w:val="TM3"/>
            <w:tabs>
              <w:tab w:val="left" w:pos="1100"/>
            </w:tabs>
            <w:rPr>
              <w:rFonts w:asciiTheme="minorHAnsi" w:eastAsiaTheme="minorEastAsia" w:hAnsiTheme="minorHAnsi" w:cstheme="minorBidi"/>
              <w:i w:val="0"/>
              <w:noProof/>
              <w:sz w:val="22"/>
              <w:szCs w:val="22"/>
            </w:rPr>
          </w:pPr>
          <w:hyperlink w:anchor="_Toc207189264" w:history="1">
            <w:r w:rsidR="00424EE4" w:rsidRPr="00D61256">
              <w:rPr>
                <w:rStyle w:val="Lienhypertexte"/>
                <w:noProof/>
              </w:rPr>
              <w:t>12.2.4</w:t>
            </w:r>
            <w:r w:rsidR="00424EE4">
              <w:rPr>
                <w:rFonts w:asciiTheme="minorHAnsi" w:eastAsiaTheme="minorEastAsia" w:hAnsiTheme="minorHAnsi" w:cstheme="minorBidi"/>
                <w:i w:val="0"/>
                <w:noProof/>
                <w:sz w:val="22"/>
                <w:szCs w:val="22"/>
              </w:rPr>
              <w:tab/>
            </w:r>
            <w:r w:rsidR="00424EE4" w:rsidRPr="00D61256">
              <w:rPr>
                <w:rStyle w:val="Lienhypertexte"/>
                <w:noProof/>
              </w:rPr>
              <w:t>Remarques pratiques</w:t>
            </w:r>
            <w:r w:rsidR="00424EE4">
              <w:rPr>
                <w:noProof/>
                <w:webHidden/>
              </w:rPr>
              <w:tab/>
            </w:r>
            <w:r w:rsidR="00424EE4">
              <w:rPr>
                <w:noProof/>
                <w:webHidden/>
              </w:rPr>
              <w:fldChar w:fldCharType="begin"/>
            </w:r>
            <w:r w:rsidR="00424EE4">
              <w:rPr>
                <w:noProof/>
                <w:webHidden/>
              </w:rPr>
              <w:instrText xml:space="preserve"> PAGEREF _Toc207189264 \h </w:instrText>
            </w:r>
            <w:r w:rsidR="00424EE4">
              <w:rPr>
                <w:noProof/>
                <w:webHidden/>
              </w:rPr>
            </w:r>
            <w:r w:rsidR="00424EE4">
              <w:rPr>
                <w:noProof/>
                <w:webHidden/>
              </w:rPr>
              <w:fldChar w:fldCharType="separate"/>
            </w:r>
            <w:r w:rsidR="00424EE4">
              <w:rPr>
                <w:noProof/>
                <w:webHidden/>
              </w:rPr>
              <w:t>12</w:t>
            </w:r>
            <w:r w:rsidR="00424EE4">
              <w:rPr>
                <w:noProof/>
                <w:webHidden/>
              </w:rPr>
              <w:fldChar w:fldCharType="end"/>
            </w:r>
          </w:hyperlink>
        </w:p>
        <w:p w14:paraId="478982D9" w14:textId="4B07E996" w:rsidR="00424EE4" w:rsidRDefault="00D4695B">
          <w:pPr>
            <w:pStyle w:val="TM3"/>
            <w:tabs>
              <w:tab w:val="left" w:pos="1100"/>
            </w:tabs>
            <w:rPr>
              <w:rFonts w:asciiTheme="minorHAnsi" w:eastAsiaTheme="minorEastAsia" w:hAnsiTheme="minorHAnsi" w:cstheme="minorBidi"/>
              <w:i w:val="0"/>
              <w:noProof/>
              <w:sz w:val="22"/>
              <w:szCs w:val="22"/>
            </w:rPr>
          </w:pPr>
          <w:hyperlink w:anchor="_Toc207189265" w:history="1">
            <w:r w:rsidR="00424EE4" w:rsidRPr="00D61256">
              <w:rPr>
                <w:rStyle w:val="Lienhypertexte"/>
                <w:noProof/>
              </w:rPr>
              <w:t>12.2.5</w:t>
            </w:r>
            <w:r w:rsidR="00424EE4">
              <w:rPr>
                <w:rFonts w:asciiTheme="minorHAnsi" w:eastAsiaTheme="minorEastAsia" w:hAnsiTheme="minorHAnsi" w:cstheme="minorBidi"/>
                <w:i w:val="0"/>
                <w:noProof/>
                <w:sz w:val="22"/>
                <w:szCs w:val="22"/>
              </w:rPr>
              <w:tab/>
            </w:r>
            <w:r w:rsidR="00424EE4" w:rsidRPr="00D61256">
              <w:rPr>
                <w:rStyle w:val="Lienhypertexte"/>
                <w:noProof/>
              </w:rPr>
              <w:t>Transmission des virus</w:t>
            </w:r>
            <w:r w:rsidR="00424EE4">
              <w:rPr>
                <w:noProof/>
                <w:webHidden/>
              </w:rPr>
              <w:tab/>
            </w:r>
            <w:r w:rsidR="00424EE4">
              <w:rPr>
                <w:noProof/>
                <w:webHidden/>
              </w:rPr>
              <w:fldChar w:fldCharType="begin"/>
            </w:r>
            <w:r w:rsidR="00424EE4">
              <w:rPr>
                <w:noProof/>
                <w:webHidden/>
              </w:rPr>
              <w:instrText xml:space="preserve"> PAGEREF _Toc207189265 \h </w:instrText>
            </w:r>
            <w:r w:rsidR="00424EE4">
              <w:rPr>
                <w:noProof/>
                <w:webHidden/>
              </w:rPr>
            </w:r>
            <w:r w:rsidR="00424EE4">
              <w:rPr>
                <w:noProof/>
                <w:webHidden/>
              </w:rPr>
              <w:fldChar w:fldCharType="separate"/>
            </w:r>
            <w:r w:rsidR="00424EE4">
              <w:rPr>
                <w:noProof/>
                <w:webHidden/>
              </w:rPr>
              <w:t>12</w:t>
            </w:r>
            <w:r w:rsidR="00424EE4">
              <w:rPr>
                <w:noProof/>
                <w:webHidden/>
              </w:rPr>
              <w:fldChar w:fldCharType="end"/>
            </w:r>
          </w:hyperlink>
        </w:p>
        <w:p w14:paraId="016DAA22" w14:textId="782BBE29" w:rsidR="00424EE4" w:rsidRDefault="00D4695B">
          <w:pPr>
            <w:pStyle w:val="TM3"/>
            <w:tabs>
              <w:tab w:val="left" w:pos="1100"/>
            </w:tabs>
            <w:rPr>
              <w:rFonts w:asciiTheme="minorHAnsi" w:eastAsiaTheme="minorEastAsia" w:hAnsiTheme="minorHAnsi" w:cstheme="minorBidi"/>
              <w:i w:val="0"/>
              <w:noProof/>
              <w:sz w:val="22"/>
              <w:szCs w:val="22"/>
            </w:rPr>
          </w:pPr>
          <w:hyperlink w:anchor="_Toc207189266" w:history="1">
            <w:r w:rsidR="00424EE4" w:rsidRPr="00D61256">
              <w:rPr>
                <w:rStyle w:val="Lienhypertexte"/>
                <w:noProof/>
              </w:rPr>
              <w:t>12.2.6</w:t>
            </w:r>
            <w:r w:rsidR="00424EE4">
              <w:rPr>
                <w:rFonts w:asciiTheme="minorHAnsi" w:eastAsiaTheme="minorEastAsia" w:hAnsiTheme="minorHAnsi" w:cstheme="minorBidi"/>
                <w:i w:val="0"/>
                <w:noProof/>
                <w:sz w:val="22"/>
                <w:szCs w:val="22"/>
              </w:rPr>
              <w:tab/>
            </w:r>
            <w:r w:rsidR="00424EE4" w:rsidRPr="00D61256">
              <w:rPr>
                <w:rStyle w:val="Lienhypertexte"/>
                <w:noProof/>
              </w:rPr>
              <w:t>La copie de sauvegarde</w:t>
            </w:r>
            <w:r w:rsidR="00424EE4">
              <w:rPr>
                <w:noProof/>
                <w:webHidden/>
              </w:rPr>
              <w:tab/>
            </w:r>
            <w:r w:rsidR="00424EE4">
              <w:rPr>
                <w:noProof/>
                <w:webHidden/>
              </w:rPr>
              <w:fldChar w:fldCharType="begin"/>
            </w:r>
            <w:r w:rsidR="00424EE4">
              <w:rPr>
                <w:noProof/>
                <w:webHidden/>
              </w:rPr>
              <w:instrText xml:space="preserve"> PAGEREF _Toc207189266 \h </w:instrText>
            </w:r>
            <w:r w:rsidR="00424EE4">
              <w:rPr>
                <w:noProof/>
                <w:webHidden/>
              </w:rPr>
            </w:r>
            <w:r w:rsidR="00424EE4">
              <w:rPr>
                <w:noProof/>
                <w:webHidden/>
              </w:rPr>
              <w:fldChar w:fldCharType="separate"/>
            </w:r>
            <w:r w:rsidR="00424EE4">
              <w:rPr>
                <w:noProof/>
                <w:webHidden/>
              </w:rPr>
              <w:t>12</w:t>
            </w:r>
            <w:r w:rsidR="00424EE4">
              <w:rPr>
                <w:noProof/>
                <w:webHidden/>
              </w:rPr>
              <w:fldChar w:fldCharType="end"/>
            </w:r>
          </w:hyperlink>
        </w:p>
        <w:p w14:paraId="67249205" w14:textId="6C19712F" w:rsidR="00424EE4" w:rsidRDefault="00D4695B">
          <w:pPr>
            <w:pStyle w:val="TM1"/>
            <w:rPr>
              <w:rFonts w:asciiTheme="minorHAnsi" w:eastAsiaTheme="minorEastAsia" w:hAnsiTheme="minorHAnsi" w:cstheme="minorBidi"/>
              <w:b w:val="0"/>
              <w:smallCaps w:val="0"/>
              <w:noProof/>
              <w:sz w:val="22"/>
              <w:szCs w:val="22"/>
            </w:rPr>
          </w:pPr>
          <w:hyperlink w:anchor="_Toc207189267" w:history="1">
            <w:r w:rsidR="00424EE4" w:rsidRPr="00D61256">
              <w:rPr>
                <w:rStyle w:val="Lienhypertexte"/>
                <w:noProof/>
                <w14:scene3d>
                  <w14:camera w14:prst="orthographicFront"/>
                  <w14:lightRig w14:rig="threePt" w14:dir="t">
                    <w14:rot w14:lat="0" w14:lon="0" w14:rev="0"/>
                  </w14:lightRig>
                </w14:scene3d>
              </w:rPr>
              <w:t>Article 13.</w:t>
            </w:r>
            <w:r w:rsidR="00424EE4" w:rsidRPr="00D61256">
              <w:rPr>
                <w:rStyle w:val="Lienhypertexte"/>
                <w:noProof/>
              </w:rPr>
              <w:t xml:space="preserve"> Auditions</w:t>
            </w:r>
            <w:r w:rsidR="00424EE4">
              <w:rPr>
                <w:noProof/>
                <w:webHidden/>
              </w:rPr>
              <w:tab/>
            </w:r>
            <w:r w:rsidR="00424EE4">
              <w:rPr>
                <w:noProof/>
                <w:webHidden/>
              </w:rPr>
              <w:fldChar w:fldCharType="begin"/>
            </w:r>
            <w:r w:rsidR="00424EE4">
              <w:rPr>
                <w:noProof/>
                <w:webHidden/>
              </w:rPr>
              <w:instrText xml:space="preserve"> PAGEREF _Toc207189267 \h </w:instrText>
            </w:r>
            <w:r w:rsidR="00424EE4">
              <w:rPr>
                <w:noProof/>
                <w:webHidden/>
              </w:rPr>
            </w:r>
            <w:r w:rsidR="00424EE4">
              <w:rPr>
                <w:noProof/>
                <w:webHidden/>
              </w:rPr>
              <w:fldChar w:fldCharType="separate"/>
            </w:r>
            <w:r w:rsidR="00424EE4">
              <w:rPr>
                <w:noProof/>
                <w:webHidden/>
              </w:rPr>
              <w:t>13</w:t>
            </w:r>
            <w:r w:rsidR="00424EE4">
              <w:rPr>
                <w:noProof/>
                <w:webHidden/>
              </w:rPr>
              <w:fldChar w:fldCharType="end"/>
            </w:r>
          </w:hyperlink>
        </w:p>
        <w:p w14:paraId="0102C873" w14:textId="0419C352" w:rsidR="00424EE4" w:rsidRDefault="00D4695B">
          <w:pPr>
            <w:pStyle w:val="TM1"/>
            <w:rPr>
              <w:rFonts w:asciiTheme="minorHAnsi" w:eastAsiaTheme="minorEastAsia" w:hAnsiTheme="minorHAnsi" w:cstheme="minorBidi"/>
              <w:b w:val="0"/>
              <w:smallCaps w:val="0"/>
              <w:noProof/>
              <w:sz w:val="22"/>
              <w:szCs w:val="22"/>
            </w:rPr>
          </w:pPr>
          <w:hyperlink w:anchor="_Toc207189268" w:history="1">
            <w:r w:rsidR="00424EE4" w:rsidRPr="00D61256">
              <w:rPr>
                <w:rStyle w:val="Lienhypertexte"/>
                <w:noProof/>
                <w14:scene3d>
                  <w14:camera w14:prst="orthographicFront"/>
                  <w14:lightRig w14:rig="threePt" w14:dir="t">
                    <w14:rot w14:lat="0" w14:lon="0" w14:rev="0"/>
                  </w14:lightRig>
                </w14:scene3d>
              </w:rPr>
              <w:t>Article 14.</w:t>
            </w:r>
            <w:r w:rsidR="00424EE4" w:rsidRPr="00D61256">
              <w:rPr>
                <w:rStyle w:val="Lienhypertexte"/>
                <w:noProof/>
              </w:rPr>
              <w:t xml:space="preserve"> Analyse des offres</w:t>
            </w:r>
            <w:r w:rsidR="00424EE4">
              <w:rPr>
                <w:noProof/>
                <w:webHidden/>
              </w:rPr>
              <w:tab/>
            </w:r>
            <w:r w:rsidR="00424EE4">
              <w:rPr>
                <w:noProof/>
                <w:webHidden/>
              </w:rPr>
              <w:fldChar w:fldCharType="begin"/>
            </w:r>
            <w:r w:rsidR="00424EE4">
              <w:rPr>
                <w:noProof/>
                <w:webHidden/>
              </w:rPr>
              <w:instrText xml:space="preserve"> PAGEREF _Toc207189268 \h </w:instrText>
            </w:r>
            <w:r w:rsidR="00424EE4">
              <w:rPr>
                <w:noProof/>
                <w:webHidden/>
              </w:rPr>
            </w:r>
            <w:r w:rsidR="00424EE4">
              <w:rPr>
                <w:noProof/>
                <w:webHidden/>
              </w:rPr>
              <w:fldChar w:fldCharType="separate"/>
            </w:r>
            <w:r w:rsidR="00424EE4">
              <w:rPr>
                <w:noProof/>
                <w:webHidden/>
              </w:rPr>
              <w:t>14</w:t>
            </w:r>
            <w:r w:rsidR="00424EE4">
              <w:rPr>
                <w:noProof/>
                <w:webHidden/>
              </w:rPr>
              <w:fldChar w:fldCharType="end"/>
            </w:r>
          </w:hyperlink>
        </w:p>
        <w:p w14:paraId="62D0A1AB" w14:textId="71352EF4"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69" w:history="1">
            <w:r w:rsidR="00424EE4" w:rsidRPr="00D61256">
              <w:rPr>
                <w:rStyle w:val="Lienhypertexte"/>
                <w:noProof/>
              </w:rPr>
              <w:t>14.1</w:t>
            </w:r>
            <w:r w:rsidR="00424EE4">
              <w:rPr>
                <w:rFonts w:asciiTheme="minorHAnsi" w:eastAsiaTheme="minorEastAsia" w:hAnsiTheme="minorHAnsi" w:cstheme="minorBidi"/>
                <w:smallCaps w:val="0"/>
                <w:noProof/>
                <w:sz w:val="22"/>
                <w:szCs w:val="22"/>
              </w:rPr>
              <w:tab/>
            </w:r>
            <w:r w:rsidR="00424EE4" w:rsidRPr="00D61256">
              <w:rPr>
                <w:rStyle w:val="Lienhypertexte"/>
                <w:noProof/>
              </w:rPr>
              <w:t>Elimination des offres non conformes</w:t>
            </w:r>
            <w:r w:rsidR="00424EE4">
              <w:rPr>
                <w:noProof/>
                <w:webHidden/>
              </w:rPr>
              <w:tab/>
            </w:r>
            <w:r w:rsidR="00424EE4">
              <w:rPr>
                <w:noProof/>
                <w:webHidden/>
              </w:rPr>
              <w:fldChar w:fldCharType="begin"/>
            </w:r>
            <w:r w:rsidR="00424EE4">
              <w:rPr>
                <w:noProof/>
                <w:webHidden/>
              </w:rPr>
              <w:instrText xml:space="preserve"> PAGEREF _Toc207189269 \h </w:instrText>
            </w:r>
            <w:r w:rsidR="00424EE4">
              <w:rPr>
                <w:noProof/>
                <w:webHidden/>
              </w:rPr>
            </w:r>
            <w:r w:rsidR="00424EE4">
              <w:rPr>
                <w:noProof/>
                <w:webHidden/>
              </w:rPr>
              <w:fldChar w:fldCharType="separate"/>
            </w:r>
            <w:r w:rsidR="00424EE4">
              <w:rPr>
                <w:noProof/>
                <w:webHidden/>
              </w:rPr>
              <w:t>14</w:t>
            </w:r>
            <w:r w:rsidR="00424EE4">
              <w:rPr>
                <w:noProof/>
                <w:webHidden/>
              </w:rPr>
              <w:fldChar w:fldCharType="end"/>
            </w:r>
          </w:hyperlink>
        </w:p>
        <w:p w14:paraId="78D6F84F" w14:textId="5007E7A9"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70" w:history="1">
            <w:r w:rsidR="00424EE4" w:rsidRPr="00D61256">
              <w:rPr>
                <w:rStyle w:val="Lienhypertexte"/>
                <w:noProof/>
              </w:rPr>
              <w:t>14.1</w:t>
            </w:r>
            <w:r w:rsidR="00424EE4">
              <w:rPr>
                <w:rFonts w:asciiTheme="minorHAnsi" w:eastAsiaTheme="minorEastAsia" w:hAnsiTheme="minorHAnsi" w:cstheme="minorBidi"/>
                <w:smallCaps w:val="0"/>
                <w:noProof/>
                <w:sz w:val="22"/>
                <w:szCs w:val="22"/>
              </w:rPr>
              <w:tab/>
            </w:r>
            <w:r w:rsidR="00424EE4" w:rsidRPr="00D61256">
              <w:rPr>
                <w:rStyle w:val="Lienhypertexte"/>
                <w:noProof/>
              </w:rPr>
              <w:t>Jugement des offres conformes</w:t>
            </w:r>
            <w:r w:rsidR="00424EE4">
              <w:rPr>
                <w:noProof/>
                <w:webHidden/>
              </w:rPr>
              <w:tab/>
            </w:r>
            <w:r w:rsidR="00424EE4">
              <w:rPr>
                <w:noProof/>
                <w:webHidden/>
              </w:rPr>
              <w:fldChar w:fldCharType="begin"/>
            </w:r>
            <w:r w:rsidR="00424EE4">
              <w:rPr>
                <w:noProof/>
                <w:webHidden/>
              </w:rPr>
              <w:instrText xml:space="preserve"> PAGEREF _Toc207189270 \h </w:instrText>
            </w:r>
            <w:r w:rsidR="00424EE4">
              <w:rPr>
                <w:noProof/>
                <w:webHidden/>
              </w:rPr>
            </w:r>
            <w:r w:rsidR="00424EE4">
              <w:rPr>
                <w:noProof/>
                <w:webHidden/>
              </w:rPr>
              <w:fldChar w:fldCharType="separate"/>
            </w:r>
            <w:r w:rsidR="00424EE4">
              <w:rPr>
                <w:noProof/>
                <w:webHidden/>
              </w:rPr>
              <w:t>14</w:t>
            </w:r>
            <w:r w:rsidR="00424EE4">
              <w:rPr>
                <w:noProof/>
                <w:webHidden/>
              </w:rPr>
              <w:fldChar w:fldCharType="end"/>
            </w:r>
          </w:hyperlink>
        </w:p>
        <w:p w14:paraId="6A00D62C" w14:textId="09F5C4C3" w:rsidR="00424EE4" w:rsidRDefault="00D4695B">
          <w:pPr>
            <w:pStyle w:val="TM1"/>
            <w:rPr>
              <w:rFonts w:asciiTheme="minorHAnsi" w:eastAsiaTheme="minorEastAsia" w:hAnsiTheme="minorHAnsi" w:cstheme="minorBidi"/>
              <w:b w:val="0"/>
              <w:smallCaps w:val="0"/>
              <w:noProof/>
              <w:sz w:val="22"/>
              <w:szCs w:val="22"/>
            </w:rPr>
          </w:pPr>
          <w:hyperlink w:anchor="_Toc207189271" w:history="1">
            <w:r w:rsidR="00424EE4" w:rsidRPr="00D61256">
              <w:rPr>
                <w:rStyle w:val="Lienhypertexte"/>
                <w:noProof/>
                <w14:scene3d>
                  <w14:camera w14:prst="orthographicFront"/>
                  <w14:lightRig w14:rig="threePt" w14:dir="t">
                    <w14:rot w14:lat="0" w14:lon="0" w14:rev="0"/>
                  </w14:lightRig>
                </w14:scene3d>
              </w:rPr>
              <w:t>Article 15.</w:t>
            </w:r>
            <w:r w:rsidR="00424EE4" w:rsidRPr="00D61256">
              <w:rPr>
                <w:rStyle w:val="Lienhypertexte"/>
                <w:noProof/>
              </w:rPr>
              <w:t xml:space="preserve"> Examen des candidatures</w:t>
            </w:r>
            <w:r w:rsidR="00424EE4">
              <w:rPr>
                <w:noProof/>
                <w:webHidden/>
              </w:rPr>
              <w:tab/>
            </w:r>
            <w:r w:rsidR="00424EE4">
              <w:rPr>
                <w:noProof/>
                <w:webHidden/>
              </w:rPr>
              <w:fldChar w:fldCharType="begin"/>
            </w:r>
            <w:r w:rsidR="00424EE4">
              <w:rPr>
                <w:noProof/>
                <w:webHidden/>
              </w:rPr>
              <w:instrText xml:space="preserve"> PAGEREF _Toc207189271 \h </w:instrText>
            </w:r>
            <w:r w:rsidR="00424EE4">
              <w:rPr>
                <w:noProof/>
                <w:webHidden/>
              </w:rPr>
            </w:r>
            <w:r w:rsidR="00424EE4">
              <w:rPr>
                <w:noProof/>
                <w:webHidden/>
              </w:rPr>
              <w:fldChar w:fldCharType="separate"/>
            </w:r>
            <w:r w:rsidR="00424EE4">
              <w:rPr>
                <w:noProof/>
                <w:webHidden/>
              </w:rPr>
              <w:t>14</w:t>
            </w:r>
            <w:r w:rsidR="00424EE4">
              <w:rPr>
                <w:noProof/>
                <w:webHidden/>
              </w:rPr>
              <w:fldChar w:fldCharType="end"/>
            </w:r>
          </w:hyperlink>
        </w:p>
        <w:p w14:paraId="3D255058" w14:textId="7D3CA54D"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72" w:history="1">
            <w:r w:rsidR="00424EE4" w:rsidRPr="00D61256">
              <w:rPr>
                <w:rStyle w:val="Lienhypertexte"/>
                <w:rFonts w:cs="Arial"/>
                <w:noProof/>
              </w:rPr>
              <w:t>15.1</w:t>
            </w:r>
            <w:r w:rsidR="00424EE4">
              <w:rPr>
                <w:rFonts w:asciiTheme="minorHAnsi" w:eastAsiaTheme="minorEastAsia" w:hAnsiTheme="minorHAnsi" w:cstheme="minorBidi"/>
                <w:smallCaps w:val="0"/>
                <w:noProof/>
                <w:sz w:val="22"/>
                <w:szCs w:val="22"/>
              </w:rPr>
              <w:tab/>
            </w:r>
            <w:r w:rsidR="00424EE4" w:rsidRPr="00D61256">
              <w:rPr>
                <w:rStyle w:val="Lienhypertexte"/>
                <w:noProof/>
              </w:rPr>
              <w:t>Elimination des candidatures</w:t>
            </w:r>
            <w:r w:rsidR="00424EE4">
              <w:rPr>
                <w:noProof/>
                <w:webHidden/>
              </w:rPr>
              <w:tab/>
            </w:r>
            <w:r w:rsidR="00424EE4">
              <w:rPr>
                <w:noProof/>
                <w:webHidden/>
              </w:rPr>
              <w:fldChar w:fldCharType="begin"/>
            </w:r>
            <w:r w:rsidR="00424EE4">
              <w:rPr>
                <w:noProof/>
                <w:webHidden/>
              </w:rPr>
              <w:instrText xml:space="preserve"> PAGEREF _Toc207189272 \h </w:instrText>
            </w:r>
            <w:r w:rsidR="00424EE4">
              <w:rPr>
                <w:noProof/>
                <w:webHidden/>
              </w:rPr>
            </w:r>
            <w:r w:rsidR="00424EE4">
              <w:rPr>
                <w:noProof/>
                <w:webHidden/>
              </w:rPr>
              <w:fldChar w:fldCharType="separate"/>
            </w:r>
            <w:r w:rsidR="00424EE4">
              <w:rPr>
                <w:noProof/>
                <w:webHidden/>
              </w:rPr>
              <w:t>14</w:t>
            </w:r>
            <w:r w:rsidR="00424EE4">
              <w:rPr>
                <w:noProof/>
                <w:webHidden/>
              </w:rPr>
              <w:fldChar w:fldCharType="end"/>
            </w:r>
          </w:hyperlink>
        </w:p>
        <w:p w14:paraId="5B880B32" w14:textId="18030689"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73" w:history="1">
            <w:r w:rsidR="00424EE4" w:rsidRPr="00D61256">
              <w:rPr>
                <w:rStyle w:val="Lienhypertexte"/>
                <w:noProof/>
              </w:rPr>
              <w:t>15.2</w:t>
            </w:r>
            <w:r w:rsidR="00424EE4">
              <w:rPr>
                <w:rFonts w:asciiTheme="minorHAnsi" w:eastAsiaTheme="minorEastAsia" w:hAnsiTheme="minorHAnsi" w:cstheme="minorBidi"/>
                <w:smallCaps w:val="0"/>
                <w:noProof/>
                <w:sz w:val="22"/>
                <w:szCs w:val="22"/>
              </w:rPr>
              <w:tab/>
            </w:r>
            <w:r w:rsidR="00424EE4" w:rsidRPr="00D61256">
              <w:rPr>
                <w:rStyle w:val="Lienhypertexte"/>
                <w:noProof/>
              </w:rPr>
              <w:t>Vérification de l’aptitude et des capacités du candidat</w:t>
            </w:r>
            <w:r w:rsidR="00424EE4">
              <w:rPr>
                <w:noProof/>
                <w:webHidden/>
              </w:rPr>
              <w:tab/>
            </w:r>
            <w:r w:rsidR="00424EE4">
              <w:rPr>
                <w:noProof/>
                <w:webHidden/>
              </w:rPr>
              <w:fldChar w:fldCharType="begin"/>
            </w:r>
            <w:r w:rsidR="00424EE4">
              <w:rPr>
                <w:noProof/>
                <w:webHidden/>
              </w:rPr>
              <w:instrText xml:space="preserve"> PAGEREF _Toc207189273 \h </w:instrText>
            </w:r>
            <w:r w:rsidR="00424EE4">
              <w:rPr>
                <w:noProof/>
                <w:webHidden/>
              </w:rPr>
            </w:r>
            <w:r w:rsidR="00424EE4">
              <w:rPr>
                <w:noProof/>
                <w:webHidden/>
              </w:rPr>
              <w:fldChar w:fldCharType="separate"/>
            </w:r>
            <w:r w:rsidR="00424EE4">
              <w:rPr>
                <w:noProof/>
                <w:webHidden/>
              </w:rPr>
              <w:t>15</w:t>
            </w:r>
            <w:r w:rsidR="00424EE4">
              <w:rPr>
                <w:noProof/>
                <w:webHidden/>
              </w:rPr>
              <w:fldChar w:fldCharType="end"/>
            </w:r>
          </w:hyperlink>
        </w:p>
        <w:p w14:paraId="0D226518" w14:textId="19F76509" w:rsidR="00424EE4" w:rsidRDefault="00D4695B">
          <w:pPr>
            <w:pStyle w:val="TM1"/>
            <w:rPr>
              <w:rFonts w:asciiTheme="minorHAnsi" w:eastAsiaTheme="minorEastAsia" w:hAnsiTheme="minorHAnsi" w:cstheme="minorBidi"/>
              <w:b w:val="0"/>
              <w:smallCaps w:val="0"/>
              <w:noProof/>
              <w:sz w:val="22"/>
              <w:szCs w:val="22"/>
            </w:rPr>
          </w:pPr>
          <w:hyperlink w:anchor="_Toc207189274" w:history="1">
            <w:r w:rsidR="00424EE4" w:rsidRPr="00D61256">
              <w:rPr>
                <w:rStyle w:val="Lienhypertexte"/>
                <w:noProof/>
                <w14:scene3d>
                  <w14:camera w14:prst="orthographicFront"/>
                  <w14:lightRig w14:rig="threePt" w14:dir="t">
                    <w14:rot w14:lat="0" w14:lon="0" w14:rev="0"/>
                  </w14:lightRig>
                </w14:scene3d>
              </w:rPr>
              <w:t>Article 16.</w:t>
            </w:r>
            <w:r w:rsidR="00424EE4" w:rsidRPr="00D61256">
              <w:rPr>
                <w:rStyle w:val="Lienhypertexte"/>
                <w:noProof/>
              </w:rPr>
              <w:t xml:space="preserve"> Vérification des interdictions de soumissionner</w:t>
            </w:r>
            <w:r w:rsidR="00424EE4">
              <w:rPr>
                <w:noProof/>
                <w:webHidden/>
              </w:rPr>
              <w:tab/>
            </w:r>
            <w:r w:rsidR="00424EE4">
              <w:rPr>
                <w:noProof/>
                <w:webHidden/>
              </w:rPr>
              <w:fldChar w:fldCharType="begin"/>
            </w:r>
            <w:r w:rsidR="00424EE4">
              <w:rPr>
                <w:noProof/>
                <w:webHidden/>
              </w:rPr>
              <w:instrText xml:space="preserve"> PAGEREF _Toc207189274 \h </w:instrText>
            </w:r>
            <w:r w:rsidR="00424EE4">
              <w:rPr>
                <w:noProof/>
                <w:webHidden/>
              </w:rPr>
            </w:r>
            <w:r w:rsidR="00424EE4">
              <w:rPr>
                <w:noProof/>
                <w:webHidden/>
              </w:rPr>
              <w:fldChar w:fldCharType="separate"/>
            </w:r>
            <w:r w:rsidR="00424EE4">
              <w:rPr>
                <w:noProof/>
                <w:webHidden/>
              </w:rPr>
              <w:t>15</w:t>
            </w:r>
            <w:r w:rsidR="00424EE4">
              <w:rPr>
                <w:noProof/>
                <w:webHidden/>
              </w:rPr>
              <w:fldChar w:fldCharType="end"/>
            </w:r>
          </w:hyperlink>
        </w:p>
        <w:p w14:paraId="7B8CFAB8" w14:textId="5F1FBC78" w:rsidR="00424EE4" w:rsidRDefault="00D4695B">
          <w:pPr>
            <w:pStyle w:val="TM1"/>
            <w:rPr>
              <w:rFonts w:asciiTheme="minorHAnsi" w:eastAsiaTheme="minorEastAsia" w:hAnsiTheme="minorHAnsi" w:cstheme="minorBidi"/>
              <w:b w:val="0"/>
              <w:smallCaps w:val="0"/>
              <w:noProof/>
              <w:sz w:val="22"/>
              <w:szCs w:val="22"/>
            </w:rPr>
          </w:pPr>
          <w:hyperlink w:anchor="_Toc207189275" w:history="1">
            <w:r w:rsidR="00424EE4" w:rsidRPr="00D61256">
              <w:rPr>
                <w:rStyle w:val="Lienhypertexte"/>
                <w:noProof/>
                <w14:scene3d>
                  <w14:camera w14:prst="orthographicFront"/>
                  <w14:lightRig w14:rig="threePt" w14:dir="t">
                    <w14:rot w14:lat="0" w14:lon="0" w14:rev="0"/>
                  </w14:lightRig>
                </w14:scene3d>
              </w:rPr>
              <w:t>Article 17.</w:t>
            </w:r>
            <w:r w:rsidR="00424EE4" w:rsidRPr="00D61256">
              <w:rPr>
                <w:rStyle w:val="Lienhypertexte"/>
                <w:noProof/>
              </w:rPr>
              <w:t xml:space="preserve"> Allègement des formalités de candidature</w:t>
            </w:r>
            <w:r w:rsidR="00424EE4">
              <w:rPr>
                <w:noProof/>
                <w:webHidden/>
              </w:rPr>
              <w:tab/>
            </w:r>
            <w:r w:rsidR="00424EE4">
              <w:rPr>
                <w:noProof/>
                <w:webHidden/>
              </w:rPr>
              <w:fldChar w:fldCharType="begin"/>
            </w:r>
            <w:r w:rsidR="00424EE4">
              <w:rPr>
                <w:noProof/>
                <w:webHidden/>
              </w:rPr>
              <w:instrText xml:space="preserve"> PAGEREF _Toc207189275 \h </w:instrText>
            </w:r>
            <w:r w:rsidR="00424EE4">
              <w:rPr>
                <w:noProof/>
                <w:webHidden/>
              </w:rPr>
            </w:r>
            <w:r w:rsidR="00424EE4">
              <w:rPr>
                <w:noProof/>
                <w:webHidden/>
              </w:rPr>
              <w:fldChar w:fldCharType="separate"/>
            </w:r>
            <w:r w:rsidR="00424EE4">
              <w:rPr>
                <w:noProof/>
                <w:webHidden/>
              </w:rPr>
              <w:t>16</w:t>
            </w:r>
            <w:r w:rsidR="00424EE4">
              <w:rPr>
                <w:noProof/>
                <w:webHidden/>
              </w:rPr>
              <w:fldChar w:fldCharType="end"/>
            </w:r>
          </w:hyperlink>
        </w:p>
        <w:p w14:paraId="6A7B5D1A" w14:textId="5AD41D37" w:rsidR="00424EE4" w:rsidRDefault="00D4695B">
          <w:pPr>
            <w:pStyle w:val="TM1"/>
            <w:rPr>
              <w:rFonts w:asciiTheme="minorHAnsi" w:eastAsiaTheme="minorEastAsia" w:hAnsiTheme="minorHAnsi" w:cstheme="minorBidi"/>
              <w:b w:val="0"/>
              <w:smallCaps w:val="0"/>
              <w:noProof/>
              <w:sz w:val="22"/>
              <w:szCs w:val="22"/>
            </w:rPr>
          </w:pPr>
          <w:hyperlink w:anchor="_Toc207189276" w:history="1">
            <w:r w:rsidR="00424EE4" w:rsidRPr="00D61256">
              <w:rPr>
                <w:rStyle w:val="Lienhypertexte"/>
                <w:noProof/>
                <w14:scene3d>
                  <w14:camera w14:prst="orthographicFront"/>
                  <w14:lightRig w14:rig="threePt" w14:dir="t">
                    <w14:rot w14:lat="0" w14:lon="0" w14:rev="0"/>
                  </w14:lightRig>
                </w14:scene3d>
              </w:rPr>
              <w:t>Article 18.</w:t>
            </w:r>
            <w:r w:rsidR="00424EE4" w:rsidRPr="00D61256">
              <w:rPr>
                <w:rStyle w:val="Lienhypertexte"/>
                <w:noProof/>
              </w:rPr>
              <w:t xml:space="preserve"> Attribution et notification</w:t>
            </w:r>
            <w:r w:rsidR="00424EE4">
              <w:rPr>
                <w:noProof/>
                <w:webHidden/>
              </w:rPr>
              <w:tab/>
            </w:r>
            <w:r w:rsidR="00424EE4">
              <w:rPr>
                <w:noProof/>
                <w:webHidden/>
              </w:rPr>
              <w:fldChar w:fldCharType="begin"/>
            </w:r>
            <w:r w:rsidR="00424EE4">
              <w:rPr>
                <w:noProof/>
                <w:webHidden/>
              </w:rPr>
              <w:instrText xml:space="preserve"> PAGEREF _Toc207189276 \h </w:instrText>
            </w:r>
            <w:r w:rsidR="00424EE4">
              <w:rPr>
                <w:noProof/>
                <w:webHidden/>
              </w:rPr>
            </w:r>
            <w:r w:rsidR="00424EE4">
              <w:rPr>
                <w:noProof/>
                <w:webHidden/>
              </w:rPr>
              <w:fldChar w:fldCharType="separate"/>
            </w:r>
            <w:r w:rsidR="00424EE4">
              <w:rPr>
                <w:noProof/>
                <w:webHidden/>
              </w:rPr>
              <w:t>16</w:t>
            </w:r>
            <w:r w:rsidR="00424EE4">
              <w:rPr>
                <w:noProof/>
                <w:webHidden/>
              </w:rPr>
              <w:fldChar w:fldCharType="end"/>
            </w:r>
          </w:hyperlink>
        </w:p>
        <w:p w14:paraId="19AF9CD1" w14:textId="5E7DE3B1"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77" w:history="1">
            <w:r w:rsidR="00424EE4" w:rsidRPr="00D61256">
              <w:rPr>
                <w:rStyle w:val="Lienhypertexte"/>
                <w:noProof/>
              </w:rPr>
              <w:t>18.1</w:t>
            </w:r>
            <w:r w:rsidR="00424EE4">
              <w:rPr>
                <w:rFonts w:asciiTheme="minorHAnsi" w:eastAsiaTheme="minorEastAsia" w:hAnsiTheme="minorHAnsi" w:cstheme="minorBidi"/>
                <w:smallCaps w:val="0"/>
                <w:noProof/>
                <w:sz w:val="22"/>
                <w:szCs w:val="22"/>
              </w:rPr>
              <w:tab/>
            </w:r>
            <w:r w:rsidR="00424EE4" w:rsidRPr="00D61256">
              <w:rPr>
                <w:rStyle w:val="Lienhypertexte"/>
                <w:noProof/>
              </w:rPr>
              <w:t>Attribution</w:t>
            </w:r>
            <w:r w:rsidR="00424EE4">
              <w:rPr>
                <w:noProof/>
                <w:webHidden/>
              </w:rPr>
              <w:tab/>
            </w:r>
            <w:r w:rsidR="00424EE4">
              <w:rPr>
                <w:noProof/>
                <w:webHidden/>
              </w:rPr>
              <w:fldChar w:fldCharType="begin"/>
            </w:r>
            <w:r w:rsidR="00424EE4">
              <w:rPr>
                <w:noProof/>
                <w:webHidden/>
              </w:rPr>
              <w:instrText xml:space="preserve"> PAGEREF _Toc207189277 \h </w:instrText>
            </w:r>
            <w:r w:rsidR="00424EE4">
              <w:rPr>
                <w:noProof/>
                <w:webHidden/>
              </w:rPr>
            </w:r>
            <w:r w:rsidR="00424EE4">
              <w:rPr>
                <w:noProof/>
                <w:webHidden/>
              </w:rPr>
              <w:fldChar w:fldCharType="separate"/>
            </w:r>
            <w:r w:rsidR="00424EE4">
              <w:rPr>
                <w:noProof/>
                <w:webHidden/>
              </w:rPr>
              <w:t>16</w:t>
            </w:r>
            <w:r w:rsidR="00424EE4">
              <w:rPr>
                <w:noProof/>
                <w:webHidden/>
              </w:rPr>
              <w:fldChar w:fldCharType="end"/>
            </w:r>
          </w:hyperlink>
        </w:p>
        <w:p w14:paraId="011FC6C3" w14:textId="1435649B" w:rsidR="00424EE4" w:rsidRDefault="00D4695B">
          <w:pPr>
            <w:pStyle w:val="TM2"/>
            <w:tabs>
              <w:tab w:val="left" w:pos="660"/>
            </w:tabs>
            <w:rPr>
              <w:rFonts w:asciiTheme="minorHAnsi" w:eastAsiaTheme="minorEastAsia" w:hAnsiTheme="minorHAnsi" w:cstheme="minorBidi"/>
              <w:smallCaps w:val="0"/>
              <w:noProof/>
              <w:sz w:val="22"/>
              <w:szCs w:val="22"/>
            </w:rPr>
          </w:pPr>
          <w:hyperlink w:anchor="_Toc207189278" w:history="1">
            <w:r w:rsidR="00424EE4" w:rsidRPr="00D61256">
              <w:rPr>
                <w:rStyle w:val="Lienhypertexte"/>
                <w:noProof/>
              </w:rPr>
              <w:t>18.2</w:t>
            </w:r>
            <w:r w:rsidR="00424EE4">
              <w:rPr>
                <w:rFonts w:asciiTheme="minorHAnsi" w:eastAsiaTheme="minorEastAsia" w:hAnsiTheme="minorHAnsi" w:cstheme="minorBidi"/>
                <w:smallCaps w:val="0"/>
                <w:noProof/>
                <w:sz w:val="22"/>
                <w:szCs w:val="22"/>
              </w:rPr>
              <w:tab/>
            </w:r>
            <w:r w:rsidR="00424EE4" w:rsidRPr="00D61256">
              <w:rPr>
                <w:rStyle w:val="Lienhypertexte"/>
                <w:noProof/>
              </w:rPr>
              <w:t>Notification et rejet</w:t>
            </w:r>
            <w:r w:rsidR="00424EE4">
              <w:rPr>
                <w:noProof/>
                <w:webHidden/>
              </w:rPr>
              <w:tab/>
            </w:r>
            <w:r w:rsidR="00424EE4">
              <w:rPr>
                <w:noProof/>
                <w:webHidden/>
              </w:rPr>
              <w:fldChar w:fldCharType="begin"/>
            </w:r>
            <w:r w:rsidR="00424EE4">
              <w:rPr>
                <w:noProof/>
                <w:webHidden/>
              </w:rPr>
              <w:instrText xml:space="preserve"> PAGEREF _Toc207189278 \h </w:instrText>
            </w:r>
            <w:r w:rsidR="00424EE4">
              <w:rPr>
                <w:noProof/>
                <w:webHidden/>
              </w:rPr>
            </w:r>
            <w:r w:rsidR="00424EE4">
              <w:rPr>
                <w:noProof/>
                <w:webHidden/>
              </w:rPr>
              <w:fldChar w:fldCharType="separate"/>
            </w:r>
            <w:r w:rsidR="00424EE4">
              <w:rPr>
                <w:noProof/>
                <w:webHidden/>
              </w:rPr>
              <w:t>17</w:t>
            </w:r>
            <w:r w:rsidR="00424EE4">
              <w:rPr>
                <w:noProof/>
                <w:webHidden/>
              </w:rPr>
              <w:fldChar w:fldCharType="end"/>
            </w:r>
          </w:hyperlink>
        </w:p>
        <w:p w14:paraId="3B18C93C" w14:textId="08913410" w:rsidR="00424EE4" w:rsidRDefault="00D4695B">
          <w:pPr>
            <w:pStyle w:val="TM1"/>
            <w:rPr>
              <w:rFonts w:asciiTheme="minorHAnsi" w:eastAsiaTheme="minorEastAsia" w:hAnsiTheme="minorHAnsi" w:cstheme="minorBidi"/>
              <w:b w:val="0"/>
              <w:smallCaps w:val="0"/>
              <w:noProof/>
              <w:sz w:val="22"/>
              <w:szCs w:val="22"/>
            </w:rPr>
          </w:pPr>
          <w:hyperlink w:anchor="_Toc207189279" w:history="1">
            <w:r w:rsidR="00424EE4" w:rsidRPr="00D61256">
              <w:rPr>
                <w:rStyle w:val="Lienhypertexte"/>
                <w:noProof/>
                <w14:scene3d>
                  <w14:camera w14:prst="orthographicFront"/>
                  <w14:lightRig w14:rig="threePt" w14:dir="t">
                    <w14:rot w14:lat="0" w14:lon="0" w14:rev="0"/>
                  </w14:lightRig>
                </w14:scene3d>
              </w:rPr>
              <w:t>Article 19.</w:t>
            </w:r>
            <w:r w:rsidR="00424EE4" w:rsidRPr="00D61256">
              <w:rPr>
                <w:rStyle w:val="Lienhypertexte"/>
                <w:noProof/>
              </w:rPr>
              <w:t xml:space="preserve"> Protection des données personnelles</w:t>
            </w:r>
            <w:r w:rsidR="00424EE4">
              <w:rPr>
                <w:noProof/>
                <w:webHidden/>
              </w:rPr>
              <w:tab/>
            </w:r>
            <w:r w:rsidR="00424EE4">
              <w:rPr>
                <w:noProof/>
                <w:webHidden/>
              </w:rPr>
              <w:fldChar w:fldCharType="begin"/>
            </w:r>
            <w:r w:rsidR="00424EE4">
              <w:rPr>
                <w:noProof/>
                <w:webHidden/>
              </w:rPr>
              <w:instrText xml:space="preserve"> PAGEREF _Toc207189279 \h </w:instrText>
            </w:r>
            <w:r w:rsidR="00424EE4">
              <w:rPr>
                <w:noProof/>
                <w:webHidden/>
              </w:rPr>
            </w:r>
            <w:r w:rsidR="00424EE4">
              <w:rPr>
                <w:noProof/>
                <w:webHidden/>
              </w:rPr>
              <w:fldChar w:fldCharType="separate"/>
            </w:r>
            <w:r w:rsidR="00424EE4">
              <w:rPr>
                <w:noProof/>
                <w:webHidden/>
              </w:rPr>
              <w:t>17</w:t>
            </w:r>
            <w:r w:rsidR="00424EE4">
              <w:rPr>
                <w:noProof/>
                <w:webHidden/>
              </w:rPr>
              <w:fldChar w:fldCharType="end"/>
            </w:r>
          </w:hyperlink>
        </w:p>
        <w:p w14:paraId="40ECC496" w14:textId="235632DF" w:rsidR="00424EE4" w:rsidRDefault="00D4695B">
          <w:pPr>
            <w:pStyle w:val="TM1"/>
            <w:rPr>
              <w:rFonts w:asciiTheme="minorHAnsi" w:eastAsiaTheme="minorEastAsia" w:hAnsiTheme="minorHAnsi" w:cstheme="minorBidi"/>
              <w:b w:val="0"/>
              <w:smallCaps w:val="0"/>
              <w:noProof/>
              <w:sz w:val="22"/>
              <w:szCs w:val="22"/>
            </w:rPr>
          </w:pPr>
          <w:hyperlink w:anchor="_Toc207189280" w:history="1">
            <w:r w:rsidR="00424EE4" w:rsidRPr="00D61256">
              <w:rPr>
                <w:rStyle w:val="Lienhypertexte"/>
                <w:noProof/>
                <w14:scene3d>
                  <w14:camera w14:prst="orthographicFront"/>
                  <w14:lightRig w14:rig="threePt" w14:dir="t">
                    <w14:rot w14:lat="0" w14:lon="0" w14:rev="0"/>
                  </w14:lightRig>
                </w14:scene3d>
              </w:rPr>
              <w:t>Article 20.</w:t>
            </w:r>
            <w:r w:rsidR="00424EE4" w:rsidRPr="00D61256">
              <w:rPr>
                <w:rStyle w:val="Lienhypertexte"/>
                <w:noProof/>
              </w:rPr>
              <w:t xml:space="preserve"> Règlement des litiges</w:t>
            </w:r>
            <w:r w:rsidR="00424EE4">
              <w:rPr>
                <w:noProof/>
                <w:webHidden/>
              </w:rPr>
              <w:tab/>
            </w:r>
            <w:r w:rsidR="00424EE4">
              <w:rPr>
                <w:noProof/>
                <w:webHidden/>
              </w:rPr>
              <w:fldChar w:fldCharType="begin"/>
            </w:r>
            <w:r w:rsidR="00424EE4">
              <w:rPr>
                <w:noProof/>
                <w:webHidden/>
              </w:rPr>
              <w:instrText xml:space="preserve"> PAGEREF _Toc207189280 \h </w:instrText>
            </w:r>
            <w:r w:rsidR="00424EE4">
              <w:rPr>
                <w:noProof/>
                <w:webHidden/>
              </w:rPr>
            </w:r>
            <w:r w:rsidR="00424EE4">
              <w:rPr>
                <w:noProof/>
                <w:webHidden/>
              </w:rPr>
              <w:fldChar w:fldCharType="separate"/>
            </w:r>
            <w:r w:rsidR="00424EE4">
              <w:rPr>
                <w:noProof/>
                <w:webHidden/>
              </w:rPr>
              <w:t>18</w:t>
            </w:r>
            <w:r w:rsidR="00424EE4">
              <w:rPr>
                <w:noProof/>
                <w:webHidden/>
              </w:rPr>
              <w:fldChar w:fldCharType="end"/>
            </w:r>
          </w:hyperlink>
        </w:p>
        <w:p w14:paraId="563E7FDD" w14:textId="03E387ED" w:rsidR="00424EE4" w:rsidRDefault="00D4695B">
          <w:pPr>
            <w:pStyle w:val="TM1"/>
            <w:rPr>
              <w:rFonts w:asciiTheme="minorHAnsi" w:eastAsiaTheme="minorEastAsia" w:hAnsiTheme="minorHAnsi" w:cstheme="minorBidi"/>
              <w:b w:val="0"/>
              <w:smallCaps w:val="0"/>
              <w:noProof/>
              <w:sz w:val="22"/>
              <w:szCs w:val="22"/>
            </w:rPr>
          </w:pPr>
          <w:hyperlink w:anchor="_Toc207189281" w:history="1">
            <w:r w:rsidR="00424EE4" w:rsidRPr="00D61256">
              <w:rPr>
                <w:rStyle w:val="Lienhypertexte"/>
                <w:noProof/>
                <w14:scene3d>
                  <w14:camera w14:prst="orthographicFront"/>
                  <w14:lightRig w14:rig="threePt" w14:dir="t">
                    <w14:rot w14:lat="0" w14:lon="0" w14:rev="0"/>
                  </w14:lightRig>
                </w14:scene3d>
              </w:rPr>
              <w:t>Article 21.</w:t>
            </w:r>
            <w:r w:rsidR="00424EE4" w:rsidRPr="00D61256">
              <w:rPr>
                <w:rStyle w:val="Lienhypertexte"/>
                <w:noProof/>
              </w:rPr>
              <w:t xml:space="preserve"> Renseignements complémentaires</w:t>
            </w:r>
            <w:r w:rsidR="00424EE4">
              <w:rPr>
                <w:noProof/>
                <w:webHidden/>
              </w:rPr>
              <w:tab/>
            </w:r>
            <w:r w:rsidR="00424EE4">
              <w:rPr>
                <w:noProof/>
                <w:webHidden/>
              </w:rPr>
              <w:fldChar w:fldCharType="begin"/>
            </w:r>
            <w:r w:rsidR="00424EE4">
              <w:rPr>
                <w:noProof/>
                <w:webHidden/>
              </w:rPr>
              <w:instrText xml:space="preserve"> PAGEREF _Toc207189281 \h </w:instrText>
            </w:r>
            <w:r w:rsidR="00424EE4">
              <w:rPr>
                <w:noProof/>
                <w:webHidden/>
              </w:rPr>
            </w:r>
            <w:r w:rsidR="00424EE4">
              <w:rPr>
                <w:noProof/>
                <w:webHidden/>
              </w:rPr>
              <w:fldChar w:fldCharType="separate"/>
            </w:r>
            <w:r w:rsidR="00424EE4">
              <w:rPr>
                <w:noProof/>
                <w:webHidden/>
              </w:rPr>
              <w:t>18</w:t>
            </w:r>
            <w:r w:rsidR="00424EE4">
              <w:rPr>
                <w:noProof/>
                <w:webHidden/>
              </w:rPr>
              <w:fldChar w:fldCharType="end"/>
            </w:r>
          </w:hyperlink>
        </w:p>
        <w:p w14:paraId="45C2A55F" w14:textId="36BC252A"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2" w:name="Lisez"/>
      <w:r w:rsidRPr="00D36609">
        <w:rPr>
          <w:rFonts w:eastAsia="Calibri" w:cs="Arial"/>
          <w:b/>
          <w:color w:val="7030A0"/>
          <w:sz w:val="24"/>
          <w:u w:val="single"/>
          <w:lang w:eastAsia="en-US"/>
        </w:rPr>
        <w:t xml:space="preserve">LA SIGNATURE ELECTRONIQUE DES OFFRES : </w:t>
      </w:r>
      <w:bookmarkEnd w:id="2"/>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DA5697">
      <w:pPr>
        <w:numPr>
          <w:ilvl w:val="0"/>
          <w:numId w:val="24"/>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DA5697">
      <w:pPr>
        <w:numPr>
          <w:ilvl w:val="0"/>
          <w:numId w:val="24"/>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DA5697">
      <w:pPr>
        <w:numPr>
          <w:ilvl w:val="0"/>
          <w:numId w:val="24"/>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DA5697">
      <w:pPr>
        <w:numPr>
          <w:ilvl w:val="0"/>
          <w:numId w:val="24"/>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3" w:name="_Toc207189235"/>
      <w:r>
        <w:t xml:space="preserve">Identification du </w:t>
      </w:r>
      <w:r w:rsidR="00790272" w:rsidRPr="007B1131">
        <w:t>Pouvoir Adjudicateur</w:t>
      </w:r>
      <w:bookmarkEnd w:id="3"/>
    </w:p>
    <w:p w14:paraId="4346C19D" w14:textId="20D7F337" w:rsidR="00A145CC" w:rsidRPr="00DD1DA7" w:rsidRDefault="00A145CC" w:rsidP="00A145CC">
      <w:pPr>
        <w:pStyle w:val="En-tte"/>
        <w:jc w:val="both"/>
        <w:rPr>
          <w:rFonts w:cs="Arial"/>
          <w:sz w:val="20"/>
        </w:rPr>
      </w:pPr>
      <w:r w:rsidRPr="00283038">
        <w:rPr>
          <w:rFonts w:cs="Arial"/>
          <w:sz w:val="20"/>
        </w:rPr>
        <w:t xml:space="preserve">Le Pouvoir Adjudicateur </w:t>
      </w:r>
      <w:r w:rsidR="00363D73">
        <w:rPr>
          <w:rFonts w:cs="Arial"/>
          <w:sz w:val="20"/>
        </w:rPr>
        <w:t>est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r w:rsidRPr="00301E55">
        <w:rPr>
          <w:rFonts w:cs="Arial"/>
          <w:i/>
          <w:sz w:val="20"/>
        </w:rPr>
        <w:t>ci-après dénommé : « le CHU de Toulouse</w:t>
      </w:r>
      <w:r>
        <w:rPr>
          <w:rFonts w:cs="Arial"/>
          <w:i/>
          <w:sz w:val="20"/>
        </w:rPr>
        <w:t> »</w:t>
      </w:r>
    </w:p>
    <w:p w14:paraId="32D44C08" w14:textId="77777777" w:rsidR="00790272" w:rsidRDefault="00790272" w:rsidP="007B4539">
      <w:pPr>
        <w:pStyle w:val="Titre1"/>
      </w:pPr>
      <w:bookmarkStart w:id="4" w:name="_Toc207189236"/>
      <w:r>
        <w:t>Objet de la consultation</w:t>
      </w:r>
      <w:bookmarkEnd w:id="4"/>
    </w:p>
    <w:p w14:paraId="15758BE7" w14:textId="2F0D1F02" w:rsidR="008F3EE0" w:rsidRDefault="008F3EE0" w:rsidP="00F75036">
      <w:pPr>
        <w:tabs>
          <w:tab w:val="left" w:pos="5529"/>
        </w:tabs>
        <w:spacing w:after="120"/>
        <w:jc w:val="both"/>
        <w:rPr>
          <w:rFonts w:cs="Arial"/>
          <w:sz w:val="20"/>
        </w:rPr>
      </w:pPr>
      <w:r w:rsidRPr="00F75036">
        <w:rPr>
          <w:rFonts w:cs="Arial"/>
          <w:sz w:val="20"/>
        </w:rPr>
        <w:t xml:space="preserve">La présente consultation a pour objet </w:t>
      </w:r>
      <w:r w:rsidR="00363D73" w:rsidRPr="00363D73">
        <w:rPr>
          <w:rFonts w:cs="Arial"/>
          <w:sz w:val="20"/>
        </w:rPr>
        <w:t xml:space="preserve">la </w:t>
      </w:r>
      <w:bookmarkStart w:id="5" w:name="_Hlk205221552"/>
      <w:r w:rsidR="00363D73" w:rsidRPr="00363D73">
        <w:rPr>
          <w:rFonts w:cs="Arial"/>
          <w:sz w:val="20"/>
        </w:rPr>
        <w:t xml:space="preserve">mise à disposition d’une plateforme de </w:t>
      </w:r>
      <w:r w:rsidR="00A80C99" w:rsidRPr="00A80C99">
        <w:rPr>
          <w:rFonts w:cs="Arial"/>
          <w:sz w:val="20"/>
        </w:rPr>
        <w:t>Mise à disposition d’une plateforme de « Learning Management System</w:t>
      </w:r>
      <w:r w:rsidR="00A80C99">
        <w:rPr>
          <w:rFonts w:cs="Arial"/>
          <w:sz w:val="20"/>
        </w:rPr>
        <w:t xml:space="preserve"> </w:t>
      </w:r>
      <w:r w:rsidR="00A80C99" w:rsidRPr="00A80C99">
        <w:rPr>
          <w:rFonts w:cs="Arial"/>
          <w:sz w:val="20"/>
        </w:rPr>
        <w:t>(LMS) en mode SaaS avec démonstrations / valorisations des apports de l’IA et prestations associées</w:t>
      </w:r>
      <w:r w:rsidR="00A80C99">
        <w:rPr>
          <w:rFonts w:cs="Arial"/>
          <w:sz w:val="20"/>
        </w:rPr>
        <w:t> »</w:t>
      </w:r>
      <w:r w:rsidR="00363D73" w:rsidRPr="00363D73">
        <w:rPr>
          <w:rFonts w:cs="Arial"/>
          <w:sz w:val="20"/>
        </w:rPr>
        <w:t>.</w:t>
      </w:r>
      <w:bookmarkEnd w:id="5"/>
    </w:p>
    <w:p w14:paraId="4CD0D6D6" w14:textId="2287108B" w:rsidR="00363D73" w:rsidRPr="00F75036" w:rsidRDefault="00363D73" w:rsidP="00F75036">
      <w:pPr>
        <w:tabs>
          <w:tab w:val="left" w:pos="5529"/>
        </w:tabs>
        <w:spacing w:after="120"/>
        <w:jc w:val="both"/>
        <w:rPr>
          <w:rFonts w:cs="Arial"/>
          <w:sz w:val="20"/>
        </w:rPr>
      </w:pPr>
      <w:bookmarkStart w:id="6" w:name="_Hlk205221565"/>
      <w:r>
        <w:rPr>
          <w:rFonts w:cs="Arial"/>
          <w:sz w:val="20"/>
        </w:rPr>
        <w:t>La description et les spécifications techniques sont précisées dans le Cahier des Clauses Techniques Particulières (CCTP).</w:t>
      </w:r>
    </w:p>
    <w:bookmarkEnd w:id="6"/>
    <w:p w14:paraId="5984CAD9" w14:textId="43BFA53E" w:rsidR="008F3EE0" w:rsidRPr="00061CB5" w:rsidRDefault="00B10B03" w:rsidP="00F75036">
      <w:pPr>
        <w:tabs>
          <w:tab w:val="left" w:pos="5529"/>
        </w:tabs>
        <w:spacing w:after="120"/>
        <w:jc w:val="both"/>
        <w:rPr>
          <w:rFonts w:cs="Arial"/>
          <w:sz w:val="20"/>
          <w:u w:val="single"/>
        </w:rPr>
      </w:pPr>
      <w:r w:rsidRPr="00061CB5">
        <w:rPr>
          <w:rFonts w:cs="Arial"/>
          <w:sz w:val="20"/>
          <w:u w:val="single"/>
        </w:rPr>
        <w:t>Cod</w:t>
      </w:r>
      <w:r w:rsidR="00061CB5" w:rsidRPr="00061CB5">
        <w:rPr>
          <w:rFonts w:cs="Arial"/>
          <w:sz w:val="20"/>
          <w:u w:val="single"/>
        </w:rPr>
        <w:t xml:space="preserve">e </w:t>
      </w:r>
      <w:r w:rsidRPr="00061CB5">
        <w:rPr>
          <w:rFonts w:cs="Arial"/>
          <w:sz w:val="20"/>
          <w:u w:val="single"/>
        </w:rPr>
        <w:t>CPV</w:t>
      </w:r>
      <w:r w:rsidR="00D408BF">
        <w:rPr>
          <w:rFonts w:cs="Arial"/>
          <w:sz w:val="20"/>
          <w:u w:val="single"/>
        </w:rPr>
        <w:t xml:space="preserve"> </w:t>
      </w:r>
      <w:r w:rsidRPr="00061CB5">
        <w:rPr>
          <w:rFonts w:cs="Arial"/>
          <w:sz w:val="20"/>
          <w:u w:val="single"/>
        </w:rPr>
        <w:t xml:space="preserve">: </w:t>
      </w:r>
    </w:p>
    <w:p w14:paraId="685DF831" w14:textId="64AA532F" w:rsidR="00061CB5" w:rsidRDefault="00061CB5" w:rsidP="00061CB5">
      <w:pPr>
        <w:jc w:val="both"/>
        <w:rPr>
          <w:rFonts w:cs="Arial"/>
          <w:sz w:val="20"/>
        </w:rPr>
      </w:pPr>
      <w:r>
        <w:rPr>
          <w:rFonts w:cs="Arial"/>
          <w:sz w:val="20"/>
        </w:rPr>
        <w:t xml:space="preserve">Code principal : </w:t>
      </w:r>
      <w:r w:rsidRPr="00061CB5">
        <w:rPr>
          <w:rFonts w:cs="Arial"/>
          <w:sz w:val="20"/>
        </w:rPr>
        <w:t>72212190-7</w:t>
      </w:r>
      <w:r>
        <w:rPr>
          <w:rFonts w:cs="Arial"/>
          <w:sz w:val="20"/>
        </w:rPr>
        <w:t xml:space="preserve"> : </w:t>
      </w:r>
      <w:r w:rsidRPr="00061CB5">
        <w:rPr>
          <w:rFonts w:cs="Arial"/>
          <w:sz w:val="20"/>
        </w:rPr>
        <w:t>Services de développement de logiciels pédagogiques</w:t>
      </w:r>
    </w:p>
    <w:p w14:paraId="7214BBFF" w14:textId="77777777" w:rsidR="00C54906" w:rsidRPr="003625F9" w:rsidRDefault="00C54906" w:rsidP="00C54906">
      <w:pPr>
        <w:pStyle w:val="Titre1"/>
      </w:pPr>
      <w:bookmarkStart w:id="7" w:name="_Ref479001796"/>
      <w:bookmarkStart w:id="8" w:name="_Toc98772147"/>
      <w:bookmarkStart w:id="9" w:name="_Toc207189237"/>
      <w:r w:rsidRPr="003625F9">
        <w:t>Durée du marché</w:t>
      </w:r>
      <w:bookmarkEnd w:id="7"/>
      <w:bookmarkEnd w:id="8"/>
      <w:bookmarkEnd w:id="9"/>
    </w:p>
    <w:p w14:paraId="7FA78427" w14:textId="3029B537" w:rsidR="00C54906" w:rsidRPr="00D357C9" w:rsidRDefault="00C54906" w:rsidP="00C54906">
      <w:pPr>
        <w:spacing w:after="120"/>
        <w:jc w:val="both"/>
        <w:rPr>
          <w:rFonts w:eastAsiaTheme="minorHAnsi" w:cs="Arial"/>
          <w:b/>
          <w:color w:val="00B0F0"/>
          <w:sz w:val="20"/>
          <w:lang w:eastAsia="en-US"/>
        </w:rPr>
      </w:pPr>
      <w:r w:rsidRPr="00C54906">
        <w:rPr>
          <w:rFonts w:eastAsiaTheme="minorHAnsi" w:cs="Arial"/>
          <w:sz w:val="20"/>
          <w:lang w:eastAsia="en-US"/>
        </w:rPr>
        <w:t xml:space="preserve">Le marché est conclu à compter de sa notification et prendra fin </w:t>
      </w:r>
      <w:r w:rsidRPr="00D357C9">
        <w:rPr>
          <w:rFonts w:cs="Arial"/>
          <w:sz w:val="20"/>
        </w:rPr>
        <w:t xml:space="preserve">au </w:t>
      </w:r>
      <w:r w:rsidR="00D357C9" w:rsidRPr="00D357C9">
        <w:rPr>
          <w:rFonts w:cs="Arial"/>
          <w:sz w:val="20"/>
        </w:rPr>
        <w:t>10 novembre 2027</w:t>
      </w:r>
      <w:r w:rsidR="00D357C9">
        <w:rPr>
          <w:rFonts w:cs="Arial"/>
          <w:sz w:val="20"/>
        </w:rPr>
        <w:t>.</w:t>
      </w:r>
    </w:p>
    <w:p w14:paraId="1F743078" w14:textId="03A72B87" w:rsidR="00C54906" w:rsidRDefault="00C54906" w:rsidP="00C54906">
      <w:pPr>
        <w:spacing w:after="120"/>
        <w:jc w:val="both"/>
        <w:rPr>
          <w:rFonts w:eastAsiaTheme="minorHAnsi" w:cs="Arial"/>
          <w:sz w:val="20"/>
          <w:lang w:eastAsia="en-US"/>
        </w:rPr>
      </w:pPr>
      <w:r w:rsidRPr="00C54906">
        <w:rPr>
          <w:rFonts w:eastAsiaTheme="minorHAnsi" w:cs="Arial"/>
          <w:sz w:val="20"/>
          <w:lang w:eastAsia="en-US"/>
        </w:rPr>
        <w:t>Il est renouvelable par tacite reconduction</w:t>
      </w:r>
      <w:r w:rsidR="009A79AD">
        <w:rPr>
          <w:rFonts w:eastAsiaTheme="minorHAnsi" w:cs="Arial"/>
          <w:sz w:val="20"/>
          <w:lang w:eastAsia="en-US"/>
        </w:rPr>
        <w:t xml:space="preserve"> à partir du 11 novembre</w:t>
      </w:r>
      <w:r w:rsidRPr="00C54906">
        <w:rPr>
          <w:rFonts w:eastAsiaTheme="minorHAnsi" w:cs="Arial"/>
          <w:sz w:val="20"/>
          <w:lang w:eastAsia="en-US"/>
        </w:rPr>
        <w:t xml:space="preserve"> pour </w:t>
      </w:r>
      <w:r w:rsidR="009A79AD">
        <w:rPr>
          <w:rFonts w:eastAsiaTheme="minorHAnsi" w:cs="Arial"/>
          <w:sz w:val="20"/>
          <w:lang w:eastAsia="en-US"/>
        </w:rPr>
        <w:t>des</w:t>
      </w:r>
      <w:r w:rsidRPr="00C54906">
        <w:rPr>
          <w:rFonts w:eastAsiaTheme="minorHAnsi" w:cs="Arial"/>
          <w:sz w:val="20"/>
          <w:lang w:eastAsia="en-US"/>
        </w:rPr>
        <w:t xml:space="preserve"> période</w:t>
      </w:r>
      <w:r w:rsidR="009A79AD">
        <w:rPr>
          <w:rFonts w:eastAsiaTheme="minorHAnsi" w:cs="Arial"/>
          <w:sz w:val="20"/>
          <w:lang w:eastAsia="en-US"/>
        </w:rPr>
        <w:t>s</w:t>
      </w:r>
      <w:r w:rsidRPr="00C54906">
        <w:rPr>
          <w:rFonts w:eastAsiaTheme="minorHAnsi" w:cs="Arial"/>
          <w:sz w:val="20"/>
          <w:lang w:eastAsia="en-US"/>
        </w:rPr>
        <w:t xml:space="preserve"> de </w:t>
      </w:r>
      <w:r w:rsidRPr="00D357C9">
        <w:rPr>
          <w:rFonts w:eastAsiaTheme="minorHAnsi" w:cs="Arial"/>
          <w:sz w:val="20"/>
          <w:lang w:eastAsia="en-US"/>
        </w:rPr>
        <w:t>douze (12)</w:t>
      </w:r>
      <w:r w:rsidRPr="00C54906">
        <w:rPr>
          <w:rFonts w:eastAsiaTheme="minorHAnsi" w:cs="Arial"/>
          <w:sz w:val="20"/>
          <w:lang w:eastAsia="en-US"/>
        </w:rPr>
        <w:t xml:space="preserve"> mois</w:t>
      </w:r>
      <w:r w:rsidR="009A79AD">
        <w:rPr>
          <w:rFonts w:eastAsiaTheme="minorHAnsi" w:cs="Arial"/>
          <w:sz w:val="20"/>
          <w:lang w:eastAsia="en-US"/>
        </w:rPr>
        <w:t xml:space="preserve"> chacune,</w:t>
      </w:r>
      <w:r w:rsidRPr="00C54906">
        <w:rPr>
          <w:rFonts w:eastAsiaTheme="minorHAnsi" w:cs="Arial"/>
          <w:sz w:val="20"/>
          <w:lang w:eastAsia="en-US"/>
        </w:rPr>
        <w:t xml:space="preserve"> dans la limite de </w:t>
      </w:r>
      <w:r w:rsidR="004E4498">
        <w:rPr>
          <w:rFonts w:eastAsiaTheme="minorHAnsi" w:cs="Arial"/>
          <w:sz w:val="20"/>
          <w:lang w:eastAsia="en-US"/>
        </w:rPr>
        <w:t>deux</w:t>
      </w:r>
      <w:r w:rsidRPr="00D357C9">
        <w:rPr>
          <w:rFonts w:eastAsiaTheme="minorHAnsi" w:cs="Arial"/>
          <w:sz w:val="20"/>
          <w:lang w:eastAsia="en-US"/>
        </w:rPr>
        <w:t xml:space="preserve"> (</w:t>
      </w:r>
      <w:r w:rsidR="004E4498">
        <w:rPr>
          <w:rFonts w:eastAsiaTheme="minorHAnsi" w:cs="Arial"/>
          <w:sz w:val="20"/>
          <w:lang w:eastAsia="en-US"/>
        </w:rPr>
        <w:t>2</w:t>
      </w:r>
      <w:r w:rsidRPr="00D357C9">
        <w:rPr>
          <w:rFonts w:eastAsiaTheme="minorHAnsi" w:cs="Arial"/>
          <w:sz w:val="20"/>
          <w:lang w:eastAsia="en-US"/>
        </w:rPr>
        <w:t>)</w:t>
      </w:r>
      <w:r w:rsidRPr="00C54906">
        <w:rPr>
          <w:rFonts w:eastAsiaTheme="minorHAnsi" w:cs="Arial"/>
          <w:sz w:val="20"/>
          <w:lang w:eastAsia="en-US"/>
        </w:rPr>
        <w:t xml:space="preserve"> renouvellements, sauf décision expresse de non reconduction du Pouvoir Adjudicateur. </w:t>
      </w:r>
    </w:p>
    <w:p w14:paraId="325E8659" w14:textId="0DA64F76" w:rsidR="008652ED" w:rsidRDefault="009A79AD" w:rsidP="008652ED">
      <w:pPr>
        <w:spacing w:after="120"/>
        <w:jc w:val="both"/>
        <w:rPr>
          <w:rFonts w:eastAsiaTheme="minorHAnsi" w:cs="Arial"/>
          <w:sz w:val="20"/>
          <w:lang w:eastAsia="en-US"/>
        </w:rPr>
      </w:pPr>
      <w:r>
        <w:rPr>
          <w:rFonts w:eastAsiaTheme="minorHAnsi" w:cs="Arial"/>
          <w:sz w:val="20"/>
          <w:lang w:eastAsia="en-US"/>
        </w:rPr>
        <w:t>Le marché ne pourra pas excéder la date du 10 novembre 2029.</w:t>
      </w:r>
    </w:p>
    <w:p w14:paraId="47742B95" w14:textId="35540720" w:rsidR="00C54906" w:rsidRPr="00C54906" w:rsidRDefault="00C54906" w:rsidP="008652ED">
      <w:pPr>
        <w:spacing w:after="120"/>
        <w:jc w:val="both"/>
        <w:rPr>
          <w:rFonts w:eastAsiaTheme="minorHAnsi" w:cs="Arial"/>
          <w:sz w:val="20"/>
          <w:lang w:eastAsia="en-US"/>
        </w:rPr>
      </w:pPr>
      <w:r w:rsidRPr="00C54906">
        <w:rPr>
          <w:rFonts w:eastAsiaTheme="minorHAnsi" w:cs="Arial"/>
          <w:sz w:val="20"/>
          <w:lang w:eastAsia="en-US"/>
        </w:rPr>
        <w:t xml:space="preserve">Le cas échéant, au terme de chaque période du marché, le Pouvoir Adjudicateur prend une décision écrite de non reconduction, qu’il notifie au Titulaire </w:t>
      </w:r>
      <w:r w:rsidRPr="008652ED">
        <w:rPr>
          <w:rFonts w:eastAsiaTheme="minorHAnsi" w:cs="Arial"/>
          <w:sz w:val="20"/>
          <w:lang w:eastAsia="en-US"/>
        </w:rPr>
        <w:t>trois (3)</w:t>
      </w:r>
      <w:r w:rsidRPr="00C54906">
        <w:rPr>
          <w:rFonts w:eastAsiaTheme="minorHAnsi" w:cs="Arial"/>
          <w:sz w:val="20"/>
          <w:lang w:eastAsia="en-US"/>
        </w:rPr>
        <w:t xml:space="preserve"> mois avant la date d’échéance du marché. </w:t>
      </w:r>
      <w:r w:rsidR="0078175A">
        <w:rPr>
          <w:rFonts w:eastAsiaTheme="minorHAnsi" w:cs="Arial"/>
          <w:sz w:val="20"/>
          <w:lang w:eastAsia="en-US"/>
        </w:rPr>
        <w:t>La décision de non reconduction n’a pas à être motivée.</w:t>
      </w:r>
    </w:p>
    <w:p w14:paraId="234E4FC0" w14:textId="77777777" w:rsidR="00C54906" w:rsidRPr="00C54906" w:rsidRDefault="00C54906" w:rsidP="00C54906">
      <w:pPr>
        <w:spacing w:after="120"/>
        <w:jc w:val="both"/>
        <w:rPr>
          <w:rFonts w:eastAsiaTheme="minorHAnsi" w:cs="Arial"/>
          <w:sz w:val="20"/>
          <w:lang w:eastAsia="en-US"/>
        </w:rPr>
      </w:pPr>
      <w:r w:rsidRPr="00C54906">
        <w:rPr>
          <w:rFonts w:eastAsiaTheme="minorHAnsi" w:cs="Arial"/>
          <w:sz w:val="20"/>
          <w:lang w:eastAsia="en-US"/>
        </w:rPr>
        <w:t>Le Titulaire du marché ne peut refuser la reconduction. Il ne peut prétendre à aucune indemnité du fait de la décision de non reconduction.</w:t>
      </w:r>
    </w:p>
    <w:p w14:paraId="6DA99F0D" w14:textId="3E7E6676" w:rsidR="008F3EE0" w:rsidRPr="007B4539" w:rsidRDefault="007E028C" w:rsidP="007B4539">
      <w:pPr>
        <w:pStyle w:val="Titre1"/>
      </w:pPr>
      <w:bookmarkStart w:id="10" w:name="_Ref521678862"/>
      <w:bookmarkStart w:id="11" w:name="_Toc207189238"/>
      <w:r w:rsidRPr="007B4539">
        <w:t xml:space="preserve">Forme </w:t>
      </w:r>
      <w:r w:rsidR="00237B82">
        <w:t xml:space="preserve">et caractéristiques </w:t>
      </w:r>
      <w:r w:rsidRPr="007B4539">
        <w:t>du marché public</w:t>
      </w:r>
      <w:bookmarkEnd w:id="10"/>
      <w:bookmarkEnd w:id="11"/>
    </w:p>
    <w:p w14:paraId="346CBADC" w14:textId="79353ABE" w:rsidR="00237B82" w:rsidRPr="00237B82" w:rsidRDefault="00237B82" w:rsidP="00672C0D">
      <w:pPr>
        <w:pStyle w:val="Titre2"/>
        <w:spacing w:after="120"/>
        <w:rPr>
          <w:rFonts w:cs="Arial"/>
          <w:color w:val="FF0000"/>
          <w:sz w:val="20"/>
        </w:rPr>
      </w:pPr>
      <w:bookmarkStart w:id="12" w:name="_Toc207189239"/>
      <w:r>
        <w:t>Forme du marché</w:t>
      </w:r>
      <w:bookmarkEnd w:id="12"/>
    </w:p>
    <w:p w14:paraId="56C86B1C" w14:textId="4043211B" w:rsidR="00C14547" w:rsidRDefault="00C14547" w:rsidP="007826D6">
      <w:pPr>
        <w:widowControl w:val="0"/>
        <w:jc w:val="both"/>
        <w:rPr>
          <w:rFonts w:eastAsiaTheme="minorHAnsi" w:cs="Arial"/>
          <w:sz w:val="20"/>
          <w:lang w:eastAsia="en-US"/>
        </w:rPr>
      </w:pPr>
      <w:bookmarkStart w:id="13" w:name="_Hlk180497383"/>
      <w:r w:rsidRPr="00C14547">
        <w:rPr>
          <w:rFonts w:eastAsiaTheme="minorHAnsi" w:cs="Arial"/>
          <w:sz w:val="20"/>
          <w:lang w:eastAsia="en-US"/>
        </w:rPr>
        <w:t>Il s’agit d’un marché public mixte, à prix unitaires et à prix forfaitaires, correspondant pour partie à un marché ordinaire et pour partie à un accord-cadre mono-attributaire :</w:t>
      </w:r>
    </w:p>
    <w:p w14:paraId="6A59EE56" w14:textId="6F7B4B1B" w:rsidR="009A79AD" w:rsidRPr="009A79AD" w:rsidRDefault="009A79AD" w:rsidP="009A79AD">
      <w:pPr>
        <w:pStyle w:val="Paragraphedeliste"/>
        <w:widowControl w:val="0"/>
        <w:numPr>
          <w:ilvl w:val="0"/>
          <w:numId w:val="43"/>
        </w:numPr>
        <w:jc w:val="both"/>
        <w:rPr>
          <w:rFonts w:eastAsiaTheme="minorHAnsi" w:cs="Arial"/>
          <w:sz w:val="20"/>
          <w:lang w:eastAsia="en-US"/>
        </w:rPr>
      </w:pPr>
      <w:r>
        <w:rPr>
          <w:rFonts w:eastAsiaTheme="minorHAnsi" w:cs="Arial"/>
          <w:sz w:val="20"/>
          <w:lang w:eastAsia="en-US"/>
        </w:rPr>
        <w:t>Les coûts liés à l’installation relèvent du marché ordinaire à prix forfaitaire ;</w:t>
      </w:r>
    </w:p>
    <w:p w14:paraId="6B8C13C8" w14:textId="16CF9996" w:rsidR="00C14547" w:rsidRPr="00C14547" w:rsidRDefault="00C14547" w:rsidP="00C14547">
      <w:pPr>
        <w:pStyle w:val="Paragraphedeliste"/>
        <w:widowControl w:val="0"/>
        <w:numPr>
          <w:ilvl w:val="0"/>
          <w:numId w:val="43"/>
        </w:numPr>
        <w:suppressAutoHyphens/>
        <w:jc w:val="both"/>
        <w:rPr>
          <w:rFonts w:eastAsiaTheme="minorHAnsi" w:cs="Arial"/>
          <w:sz w:val="20"/>
          <w:lang w:eastAsia="en-US"/>
        </w:rPr>
      </w:pPr>
      <w:bookmarkStart w:id="14" w:name="_Hlk181521777"/>
      <w:r w:rsidRPr="00C14547">
        <w:rPr>
          <w:rFonts w:eastAsiaTheme="minorHAnsi" w:cs="Arial"/>
          <w:sz w:val="20"/>
          <w:lang w:eastAsia="en-US"/>
        </w:rPr>
        <w:t>L</w:t>
      </w:r>
      <w:r w:rsidR="009A79AD">
        <w:rPr>
          <w:rFonts w:eastAsiaTheme="minorHAnsi" w:cs="Arial"/>
          <w:sz w:val="20"/>
          <w:lang w:eastAsia="en-US"/>
        </w:rPr>
        <w:t xml:space="preserve">’abonnement de mise à disposition de la plateforme, la commande de jours hommes pour des développements et </w:t>
      </w:r>
      <w:r w:rsidRPr="00C14547">
        <w:rPr>
          <w:rFonts w:eastAsiaTheme="minorHAnsi" w:cs="Arial"/>
          <w:sz w:val="20"/>
          <w:lang w:eastAsia="en-US"/>
        </w:rPr>
        <w:t>la réversibilité relèvent de l’accord-cadre à prix unitaire et feront l’objet de bons de commande.</w:t>
      </w:r>
    </w:p>
    <w:bookmarkEnd w:id="14"/>
    <w:p w14:paraId="77DFBEAA" w14:textId="77777777" w:rsidR="00C14547" w:rsidRPr="00C14547" w:rsidRDefault="00C14547" w:rsidP="00C14547">
      <w:pPr>
        <w:widowControl w:val="0"/>
        <w:rPr>
          <w:rFonts w:eastAsiaTheme="minorHAnsi" w:cs="Arial"/>
          <w:sz w:val="20"/>
          <w:lang w:eastAsia="en-US"/>
        </w:rPr>
      </w:pPr>
    </w:p>
    <w:p w14:paraId="202CA0CA" w14:textId="2210E801" w:rsidR="00BA0B5D" w:rsidRDefault="00C14547" w:rsidP="00C14547">
      <w:pPr>
        <w:widowControl w:val="0"/>
        <w:jc w:val="both"/>
        <w:rPr>
          <w:rFonts w:eastAsiaTheme="minorHAnsi" w:cs="Arial"/>
          <w:sz w:val="20"/>
          <w:lang w:eastAsia="en-US"/>
        </w:rPr>
      </w:pPr>
      <w:bookmarkStart w:id="15" w:name="_Hlk180598758"/>
      <w:r w:rsidRPr="00C14547">
        <w:rPr>
          <w:rFonts w:eastAsiaTheme="minorHAnsi" w:cs="Arial"/>
          <w:sz w:val="20"/>
          <w:lang w:eastAsia="en-US"/>
        </w:rPr>
        <w:t xml:space="preserve">Concernant la partie passée en accord-cadre, le montant maximum de l’accord-cadre est de </w:t>
      </w:r>
      <w:r w:rsidR="00501546">
        <w:rPr>
          <w:rFonts w:eastAsiaTheme="minorHAnsi" w:cs="Arial"/>
          <w:sz w:val="20"/>
          <w:lang w:eastAsia="en-US"/>
        </w:rPr>
        <w:t>520 000</w:t>
      </w:r>
      <w:r w:rsidRPr="00C14547">
        <w:rPr>
          <w:rFonts w:eastAsiaTheme="minorHAnsi" w:cs="Arial"/>
          <w:sz w:val="20"/>
          <w:lang w:eastAsia="en-US"/>
        </w:rPr>
        <w:t xml:space="preserve"> € HT pour la </w:t>
      </w:r>
      <w:r w:rsidR="00BA0B5D">
        <w:rPr>
          <w:rFonts w:eastAsiaTheme="minorHAnsi" w:cs="Arial"/>
          <w:sz w:val="20"/>
          <w:lang w:eastAsia="en-US"/>
        </w:rPr>
        <w:t xml:space="preserve">période couvrant la notification du marché, jusqu’au 10 novembre 2027. </w:t>
      </w:r>
    </w:p>
    <w:p w14:paraId="746F4BCB" w14:textId="56F34180" w:rsidR="00BA0B5D" w:rsidRDefault="00BA0B5D" w:rsidP="00C14547">
      <w:pPr>
        <w:widowControl w:val="0"/>
        <w:jc w:val="both"/>
        <w:rPr>
          <w:rFonts w:eastAsiaTheme="minorHAnsi" w:cs="Arial"/>
          <w:sz w:val="20"/>
          <w:lang w:eastAsia="en-US"/>
        </w:rPr>
      </w:pPr>
    </w:p>
    <w:p w14:paraId="4D24C1D0" w14:textId="57108795" w:rsidR="00BA0B5D" w:rsidRDefault="00BA0B5D" w:rsidP="00C14547">
      <w:pPr>
        <w:widowControl w:val="0"/>
        <w:jc w:val="both"/>
        <w:rPr>
          <w:rFonts w:eastAsiaTheme="minorHAnsi" w:cs="Arial"/>
          <w:sz w:val="20"/>
          <w:lang w:eastAsia="en-US"/>
        </w:rPr>
      </w:pPr>
      <w:r>
        <w:rPr>
          <w:rFonts w:eastAsiaTheme="minorHAnsi" w:cs="Arial"/>
          <w:sz w:val="20"/>
          <w:lang w:eastAsia="en-US"/>
        </w:rPr>
        <w:t>Pour les deux années de renouvellement, le montant maximum total de l’accord-cadre est de 400 000 € HT.</w:t>
      </w:r>
    </w:p>
    <w:p w14:paraId="729AAC10" w14:textId="77777777" w:rsidR="00BA0B5D" w:rsidRDefault="00BA0B5D" w:rsidP="00C14547">
      <w:pPr>
        <w:widowControl w:val="0"/>
        <w:jc w:val="both"/>
        <w:rPr>
          <w:rFonts w:eastAsiaTheme="minorHAnsi" w:cs="Arial"/>
          <w:sz w:val="20"/>
          <w:lang w:eastAsia="en-US"/>
        </w:rPr>
      </w:pPr>
    </w:p>
    <w:p w14:paraId="5DA265E2" w14:textId="6CBB9046" w:rsidR="00C14547" w:rsidRPr="00C14547" w:rsidRDefault="00C14547" w:rsidP="00C14547">
      <w:pPr>
        <w:widowControl w:val="0"/>
        <w:jc w:val="both"/>
        <w:rPr>
          <w:rFonts w:eastAsiaTheme="minorHAnsi" w:cs="Arial"/>
          <w:sz w:val="20"/>
          <w:lang w:eastAsia="en-US"/>
        </w:rPr>
      </w:pPr>
      <w:r w:rsidRPr="00C14547">
        <w:rPr>
          <w:rFonts w:eastAsiaTheme="minorHAnsi" w:cs="Arial"/>
          <w:sz w:val="20"/>
          <w:lang w:eastAsia="en-US"/>
        </w:rPr>
        <w:t xml:space="preserve">En revanche, l’accord-cadre est passé sans montant minimum. </w:t>
      </w:r>
    </w:p>
    <w:bookmarkEnd w:id="13"/>
    <w:bookmarkEnd w:id="15"/>
    <w:p w14:paraId="3A2B7F1F" w14:textId="77777777" w:rsidR="00C14547" w:rsidRDefault="00C14547" w:rsidP="00C14547">
      <w:pPr>
        <w:widowControl w:val="0"/>
        <w:rPr>
          <w:rFonts w:ascii="Calibri" w:eastAsia="Calibri" w:hAnsi="Calibri" w:cs="Calibri"/>
          <w:szCs w:val="22"/>
        </w:rPr>
      </w:pPr>
    </w:p>
    <w:p w14:paraId="63E87140" w14:textId="77777777" w:rsidR="003A0445" w:rsidRPr="00301E55" w:rsidRDefault="003A0445" w:rsidP="003A0445">
      <w:pPr>
        <w:spacing w:after="120"/>
        <w:jc w:val="both"/>
        <w:rPr>
          <w:rFonts w:cs="Arial"/>
          <w:sz w:val="20"/>
        </w:rPr>
      </w:pPr>
    </w:p>
    <w:p w14:paraId="24359B28" w14:textId="1968C1B2" w:rsidR="003A0445" w:rsidRPr="00301E55" w:rsidRDefault="003A0445" w:rsidP="003A0445">
      <w:pPr>
        <w:pStyle w:val="Paragraphedeliste"/>
        <w:spacing w:after="120"/>
        <w:ind w:left="0"/>
        <w:jc w:val="both"/>
        <w:rPr>
          <w:rFonts w:cs="Arial"/>
          <w:sz w:val="20"/>
        </w:rPr>
      </w:pPr>
      <w:r w:rsidRPr="00301E55">
        <w:rPr>
          <w:rFonts w:cs="Arial"/>
          <w:sz w:val="20"/>
        </w:rPr>
        <w:t>L’accord-cadre est conclu en mono-titularisation</w:t>
      </w:r>
      <w:r w:rsidR="00C14547">
        <w:rPr>
          <w:rFonts w:cs="Arial"/>
          <w:sz w:val="20"/>
        </w:rPr>
        <w:t>.</w:t>
      </w:r>
    </w:p>
    <w:p w14:paraId="5C65D113" w14:textId="02C023BE" w:rsidR="00237B82" w:rsidRPr="00C14547" w:rsidRDefault="00237B82" w:rsidP="00237B82">
      <w:pPr>
        <w:pStyle w:val="Titre2"/>
        <w:rPr>
          <w:rFonts w:cs="Arial"/>
          <w:color w:val="FF0000"/>
          <w:sz w:val="20"/>
        </w:rPr>
      </w:pPr>
      <w:bookmarkStart w:id="16" w:name="_Toc207189240"/>
      <w:r w:rsidRPr="00C14547">
        <w:t>Caractéristiques du marché – clause d’insertion sociale obligatoire</w:t>
      </w:r>
      <w:bookmarkEnd w:id="16"/>
    </w:p>
    <w:p w14:paraId="63763CED" w14:textId="66DA9793" w:rsidR="00237B82" w:rsidRDefault="00C14547" w:rsidP="00C14547">
      <w:pPr>
        <w:pStyle w:val="Sansinterligne"/>
        <w:rPr>
          <w:rFonts w:ascii="Arial" w:hAnsi="Arial" w:cs="Arial"/>
        </w:rPr>
      </w:pPr>
      <w:r>
        <w:rPr>
          <w:rFonts w:ascii="Arial" w:hAnsi="Arial" w:cs="Arial"/>
        </w:rPr>
        <w:t>Sans objet.</w:t>
      </w:r>
    </w:p>
    <w:p w14:paraId="59367042" w14:textId="4D12B337" w:rsidR="008F3EE0" w:rsidRDefault="008F3EE0" w:rsidP="007B4539">
      <w:pPr>
        <w:pStyle w:val="Titre1"/>
      </w:pPr>
      <w:bookmarkStart w:id="17" w:name="_Ref521678870"/>
      <w:bookmarkStart w:id="18" w:name="_Toc207189241"/>
      <w:r w:rsidRPr="004C057F">
        <w:t xml:space="preserve">Décomposition </w:t>
      </w:r>
      <w:r w:rsidR="00BA0B5D">
        <w:t>du march</w:t>
      </w:r>
      <w:bookmarkEnd w:id="17"/>
      <w:r w:rsidR="00BA0B5D">
        <w:t>é</w:t>
      </w:r>
      <w:bookmarkEnd w:id="18"/>
    </w:p>
    <w:p w14:paraId="3175455A" w14:textId="77777777" w:rsidR="00C14547" w:rsidRPr="00C14547" w:rsidRDefault="00C14547" w:rsidP="00C14547">
      <w:pPr>
        <w:widowControl w:val="0"/>
        <w:rPr>
          <w:rFonts w:cs="Arial"/>
          <w:sz w:val="20"/>
        </w:rPr>
      </w:pPr>
      <w:r w:rsidRPr="00C14547">
        <w:rPr>
          <w:rFonts w:cs="Arial"/>
          <w:sz w:val="20"/>
        </w:rPr>
        <w:t>Les prestations sont réunies au sein d’un lot unique en raison de l’unicité des prestations. La décomposition en lots rendrait techniquement difficile la réalisation des prestations.</w:t>
      </w:r>
    </w:p>
    <w:p w14:paraId="7AF263A3" w14:textId="77777777" w:rsidR="00C14547" w:rsidRPr="00C14547" w:rsidRDefault="00C14547" w:rsidP="00C14547">
      <w:pPr>
        <w:widowControl w:val="0"/>
        <w:rPr>
          <w:rFonts w:cs="Arial"/>
          <w:sz w:val="20"/>
        </w:rPr>
      </w:pPr>
    </w:p>
    <w:p w14:paraId="3FE54B2B" w14:textId="77777777" w:rsidR="00C14547" w:rsidRPr="00C14547" w:rsidRDefault="00C14547" w:rsidP="00C14547">
      <w:pPr>
        <w:widowControl w:val="0"/>
        <w:rPr>
          <w:rFonts w:cs="Arial"/>
          <w:sz w:val="20"/>
        </w:rPr>
      </w:pPr>
      <w:r w:rsidRPr="00C14547">
        <w:rPr>
          <w:rFonts w:cs="Arial"/>
          <w:sz w:val="20"/>
        </w:rPr>
        <w:t xml:space="preserve">Il n’est pas prévu de tranche. </w:t>
      </w:r>
    </w:p>
    <w:p w14:paraId="792E752C" w14:textId="3E4EA8D5" w:rsidR="008F3EE0" w:rsidRDefault="008F3EE0" w:rsidP="007B4539">
      <w:pPr>
        <w:pStyle w:val="Titre1"/>
      </w:pPr>
      <w:bookmarkStart w:id="19" w:name="_Toc207189242"/>
      <w:r>
        <w:t>Délais de livraison</w:t>
      </w:r>
      <w:r w:rsidR="00F00FA3">
        <w:t>/d’exécution</w:t>
      </w:r>
      <w:bookmarkEnd w:id="19"/>
    </w:p>
    <w:p w14:paraId="27AC19DD" w14:textId="58FAF4E6" w:rsidR="007C3B97" w:rsidRDefault="008F3EE0">
      <w:pPr>
        <w:tabs>
          <w:tab w:val="left" w:pos="5529"/>
        </w:tabs>
        <w:jc w:val="both"/>
        <w:rPr>
          <w:rFonts w:cs="Arial"/>
          <w:sz w:val="20"/>
        </w:rPr>
      </w:pPr>
      <w:r w:rsidRPr="00C14547">
        <w:rPr>
          <w:rFonts w:cs="Arial"/>
          <w:sz w:val="20"/>
        </w:rPr>
        <w:t xml:space="preserve">Les délais sont fixés </w:t>
      </w:r>
      <w:r w:rsidR="00BA0B5D">
        <w:rPr>
          <w:rFonts w:cs="Arial"/>
          <w:sz w:val="20"/>
        </w:rPr>
        <w:t xml:space="preserve">dans chaque bon de commande ou dans les documents du marché. </w:t>
      </w:r>
    </w:p>
    <w:p w14:paraId="5A023A29" w14:textId="77777777" w:rsidR="007C3B97" w:rsidRDefault="007C3B97" w:rsidP="007C3B97">
      <w:pPr>
        <w:pStyle w:val="Titre1"/>
      </w:pPr>
      <w:bookmarkStart w:id="20" w:name="_Toc207189243"/>
      <w:r>
        <w:t>Modalités de consultation</w:t>
      </w:r>
      <w:bookmarkEnd w:id="20"/>
    </w:p>
    <w:p w14:paraId="227E1E26" w14:textId="77777777" w:rsidR="007C3B97" w:rsidRDefault="007C3B97" w:rsidP="007C3B97">
      <w:pPr>
        <w:pStyle w:val="Titre2"/>
      </w:pPr>
      <w:bookmarkStart w:id="21" w:name="_Toc207189244"/>
      <w:r>
        <w:t>Dossier de Consultation</w:t>
      </w:r>
      <w:bookmarkEnd w:id="21"/>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69068391" w14:textId="3E53AD37" w:rsidR="007C3B97" w:rsidRPr="00584427" w:rsidRDefault="007C3B97" w:rsidP="007C3B97">
      <w:pPr>
        <w:numPr>
          <w:ilvl w:val="0"/>
          <w:numId w:val="1"/>
        </w:numPr>
        <w:jc w:val="both"/>
        <w:rPr>
          <w:rFonts w:cs="Arial"/>
          <w:sz w:val="20"/>
        </w:rPr>
      </w:pPr>
      <w:r w:rsidRPr="00584427">
        <w:rPr>
          <w:rFonts w:cs="Arial"/>
          <w:sz w:val="20"/>
        </w:rPr>
        <w:t>Le présent règlement de la consultation (RC)</w:t>
      </w:r>
      <w:r w:rsidR="00C14547">
        <w:rPr>
          <w:rFonts w:cs="Arial"/>
          <w:sz w:val="20"/>
        </w:rPr>
        <w:t> </w:t>
      </w:r>
      <w:r w:rsidR="00C14547">
        <w:rPr>
          <w:rFonts w:cs="Arial"/>
          <w:sz w:val="20"/>
          <w:highlight w:val="lightGray"/>
        </w:rPr>
        <w:t>;</w:t>
      </w:r>
    </w:p>
    <w:p w14:paraId="5FB092D7" w14:textId="33CF7AAD" w:rsidR="007C3B97" w:rsidRDefault="007C3B97" w:rsidP="007C3B97">
      <w:pPr>
        <w:numPr>
          <w:ilvl w:val="0"/>
          <w:numId w:val="1"/>
        </w:numPr>
        <w:jc w:val="both"/>
        <w:rPr>
          <w:rFonts w:cs="Arial"/>
          <w:sz w:val="20"/>
        </w:rPr>
      </w:pPr>
      <w:r w:rsidRPr="00584427">
        <w:rPr>
          <w:rFonts w:cs="Arial"/>
          <w:sz w:val="20"/>
        </w:rPr>
        <w:t xml:space="preserve">Le cahier des clauses administratives </w:t>
      </w:r>
      <w:r w:rsidRPr="003625F9">
        <w:rPr>
          <w:rFonts w:cs="Arial"/>
          <w:sz w:val="20"/>
        </w:rPr>
        <w:t>particulières (CCAP) valant acte d’engagement (AE) et s</w:t>
      </w:r>
      <w:r w:rsidR="00C14547">
        <w:rPr>
          <w:rFonts w:cs="Arial"/>
          <w:sz w:val="20"/>
        </w:rPr>
        <w:t>es annexes :</w:t>
      </w:r>
    </w:p>
    <w:p w14:paraId="0AB7B7DA" w14:textId="059978F2" w:rsidR="007C3B97" w:rsidRDefault="00C14547" w:rsidP="00C14547">
      <w:pPr>
        <w:numPr>
          <w:ilvl w:val="0"/>
          <w:numId w:val="1"/>
        </w:numPr>
        <w:tabs>
          <w:tab w:val="clear" w:pos="360"/>
          <w:tab w:val="num" w:pos="717"/>
        </w:tabs>
        <w:ind w:left="714"/>
        <w:jc w:val="both"/>
        <w:rPr>
          <w:rFonts w:cs="Arial"/>
          <w:sz w:val="20"/>
        </w:rPr>
      </w:pPr>
      <w:r>
        <w:rPr>
          <w:rFonts w:cs="Arial"/>
          <w:sz w:val="20"/>
        </w:rPr>
        <w:t>L’</w:t>
      </w:r>
      <w:r w:rsidR="007C3B97" w:rsidRPr="003625F9">
        <w:rPr>
          <w:rFonts w:cs="Arial"/>
          <w:sz w:val="20"/>
        </w:rPr>
        <w:t>annexe financière</w:t>
      </w:r>
      <w:r>
        <w:rPr>
          <w:rFonts w:cs="Arial"/>
          <w:sz w:val="20"/>
        </w:rPr>
        <w:t> </w:t>
      </w:r>
      <w:r w:rsidR="003878B1">
        <w:rPr>
          <w:rFonts w:cs="Arial"/>
          <w:sz w:val="20"/>
        </w:rPr>
        <w:t>composée de trois onglets : un onglet relatif à la Décomposition du Prix Global et Forfaitaire (DPGF), un onglet relatif au Bordereau des Prix (BP) et un onglet relatif au Détail du Quantitatif Estimé (DQE), non contractuel mais utile à la comparaison des offres entre-elles ;</w:t>
      </w:r>
    </w:p>
    <w:p w14:paraId="28D213B6" w14:textId="7DDF7CFF" w:rsidR="00C14547" w:rsidRPr="003625F9" w:rsidRDefault="00C14547" w:rsidP="00A80C99">
      <w:pPr>
        <w:ind w:left="714"/>
        <w:jc w:val="both"/>
        <w:rPr>
          <w:rFonts w:cs="Arial"/>
          <w:sz w:val="20"/>
        </w:rPr>
      </w:pPr>
    </w:p>
    <w:p w14:paraId="1BC29879" w14:textId="5DDE01C0" w:rsidR="007C3B97" w:rsidRDefault="007C3B97" w:rsidP="00C14547">
      <w:pPr>
        <w:numPr>
          <w:ilvl w:val="0"/>
          <w:numId w:val="1"/>
        </w:numPr>
        <w:jc w:val="both"/>
        <w:rPr>
          <w:rFonts w:cs="Arial"/>
          <w:sz w:val="20"/>
        </w:rPr>
      </w:pPr>
      <w:r w:rsidRPr="00584427">
        <w:rPr>
          <w:rFonts w:cs="Arial"/>
          <w:sz w:val="20"/>
        </w:rPr>
        <w:t>Le cahier des clauses techniques particulières (CCTP)</w:t>
      </w:r>
      <w:r w:rsidR="00C14547">
        <w:rPr>
          <w:rFonts w:cs="Arial"/>
          <w:sz w:val="20"/>
        </w:rPr>
        <w:t> </w:t>
      </w:r>
      <w:r w:rsidR="002812D5">
        <w:rPr>
          <w:rFonts w:cs="Arial"/>
          <w:sz w:val="20"/>
        </w:rPr>
        <w:t>et ses annexes :</w:t>
      </w:r>
    </w:p>
    <w:p w14:paraId="27D7BA6F"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1 : Charte d’utilisation du SI (à signer)</w:t>
      </w:r>
    </w:p>
    <w:p w14:paraId="1A1809D2" w14:textId="39039320"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2 : Clausier Conformité du numérique (à compléter</w:t>
      </w:r>
      <w:r w:rsidR="00CA2EBD">
        <w:rPr>
          <w:rFonts w:cs="Arial"/>
          <w:sz w:val="20"/>
        </w:rPr>
        <w:t xml:space="preserve"> et à signer</w:t>
      </w:r>
      <w:r w:rsidRPr="00692DBE">
        <w:rPr>
          <w:rFonts w:cs="Arial"/>
          <w:sz w:val="20"/>
        </w:rPr>
        <w:t>)</w:t>
      </w:r>
    </w:p>
    <w:p w14:paraId="273D7A6F"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2Bis : Conformité du numérique</w:t>
      </w:r>
    </w:p>
    <w:p w14:paraId="7C8EB030"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3 Infrastructure</w:t>
      </w:r>
    </w:p>
    <w:p w14:paraId="090A26AA"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4 Intégration EAI</w:t>
      </w:r>
    </w:p>
    <w:p w14:paraId="6579F9BC"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5 Poste de travail</w:t>
      </w:r>
    </w:p>
    <w:p w14:paraId="136E810F"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6 Réseau (à signer)</w:t>
      </w:r>
    </w:p>
    <w:p w14:paraId="1159D52C" w14:textId="77777777" w:rsidR="00A80C99" w:rsidRPr="00692DBE" w:rsidRDefault="00A80C99" w:rsidP="00A80C99">
      <w:pPr>
        <w:numPr>
          <w:ilvl w:val="0"/>
          <w:numId w:val="1"/>
        </w:numPr>
        <w:tabs>
          <w:tab w:val="clear" w:pos="360"/>
          <w:tab w:val="num" w:pos="717"/>
        </w:tabs>
        <w:ind w:left="714"/>
        <w:jc w:val="both"/>
        <w:rPr>
          <w:rFonts w:cs="Arial"/>
          <w:sz w:val="20"/>
        </w:rPr>
      </w:pPr>
      <w:r w:rsidRPr="00692DBE">
        <w:rPr>
          <w:rFonts w:cs="Arial"/>
          <w:sz w:val="20"/>
        </w:rPr>
        <w:t>ANNEXE DSN 7 SASS-PAAS-IAAS</w:t>
      </w:r>
    </w:p>
    <w:p w14:paraId="3E53BFB8" w14:textId="7E8D4F34" w:rsidR="00A80C99" w:rsidRDefault="00A80C99" w:rsidP="00A80C99">
      <w:pPr>
        <w:numPr>
          <w:ilvl w:val="0"/>
          <w:numId w:val="1"/>
        </w:numPr>
        <w:tabs>
          <w:tab w:val="clear" w:pos="360"/>
          <w:tab w:val="num" w:pos="717"/>
        </w:tabs>
        <w:ind w:left="714"/>
        <w:jc w:val="both"/>
        <w:rPr>
          <w:rFonts w:cs="Arial"/>
          <w:sz w:val="20"/>
        </w:rPr>
      </w:pPr>
      <w:r w:rsidRPr="00692DBE">
        <w:rPr>
          <w:rFonts w:cs="Arial"/>
          <w:sz w:val="20"/>
        </w:rPr>
        <w:t>ANNEXE 8 Charte graphique du projet (sera communiquée au titulaire après notification du marché)</w:t>
      </w:r>
    </w:p>
    <w:p w14:paraId="0E248B6F" w14:textId="77777777" w:rsidR="00D4695B" w:rsidRDefault="00D4695B" w:rsidP="00D4695B">
      <w:pPr>
        <w:ind w:left="714"/>
        <w:jc w:val="both"/>
        <w:rPr>
          <w:rFonts w:cs="Arial"/>
          <w:sz w:val="20"/>
        </w:rPr>
      </w:pPr>
    </w:p>
    <w:p w14:paraId="60A0D58F" w14:textId="2CE594E1" w:rsidR="00D4695B" w:rsidRPr="00692DBE" w:rsidRDefault="00D4695B" w:rsidP="00D4695B">
      <w:pPr>
        <w:numPr>
          <w:ilvl w:val="0"/>
          <w:numId w:val="1"/>
        </w:numPr>
        <w:jc w:val="both"/>
        <w:rPr>
          <w:rFonts w:cs="Arial"/>
          <w:sz w:val="20"/>
        </w:rPr>
      </w:pPr>
      <w:r>
        <w:rPr>
          <w:rFonts w:cs="Arial"/>
          <w:sz w:val="20"/>
        </w:rPr>
        <w:t>L’annexe Sanctions Russie.</w:t>
      </w:r>
    </w:p>
    <w:p w14:paraId="4977F4E3" w14:textId="77777777" w:rsidR="007C3B97" w:rsidRDefault="007C3B97" w:rsidP="007C3B97">
      <w:pPr>
        <w:pStyle w:val="Titre2"/>
      </w:pPr>
      <w:bookmarkStart w:id="22" w:name="_Toc207189245"/>
      <w:r>
        <w:t>Obtention du dossier de consultation</w:t>
      </w:r>
      <w:bookmarkEnd w:id="22"/>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lastRenderedPageBreak/>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3" w:name="_Toc207189246"/>
      <w:r>
        <w:t>Délai de validité des offres</w:t>
      </w:r>
      <w:bookmarkEnd w:id="23"/>
    </w:p>
    <w:p w14:paraId="10728095" w14:textId="50ADDD0F" w:rsidR="008F3EE0" w:rsidRPr="00440F34" w:rsidRDefault="008F3EE0">
      <w:pPr>
        <w:tabs>
          <w:tab w:val="left" w:pos="5529"/>
        </w:tabs>
        <w:jc w:val="both"/>
        <w:rPr>
          <w:rFonts w:cs="Arial"/>
          <w:sz w:val="20"/>
        </w:rPr>
      </w:pPr>
      <w:r w:rsidRPr="00440F34">
        <w:rPr>
          <w:rFonts w:cs="Arial"/>
          <w:sz w:val="20"/>
        </w:rPr>
        <w:t xml:space="preserve">Le délai de validité des offres est de </w:t>
      </w:r>
      <w:r w:rsidR="00F00FA3" w:rsidRPr="00C14547">
        <w:rPr>
          <w:rFonts w:cs="Arial"/>
          <w:sz w:val="20"/>
        </w:rPr>
        <w:t>180</w:t>
      </w:r>
      <w:r w:rsidR="00674695" w:rsidRPr="00C14547">
        <w:rPr>
          <w:rFonts w:cs="Arial"/>
          <w:sz w:val="20"/>
        </w:rPr>
        <w:t xml:space="preserve"> jours (AO) </w:t>
      </w:r>
      <w:r w:rsidRPr="00440F34">
        <w:rPr>
          <w:rFonts w:cs="Arial"/>
          <w:sz w:val="20"/>
        </w:rPr>
        <w:t>jours à compter de la date limite de réception des offres</w:t>
      </w:r>
      <w:r w:rsidR="00C14547">
        <w:rPr>
          <w:rFonts w:cs="Arial"/>
          <w:b/>
          <w:sz w:val="20"/>
        </w:rPr>
        <w:t>.</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3F850C11" w14:textId="5C641E81" w:rsidR="007D223D" w:rsidRPr="00C14547" w:rsidRDefault="00FF4E9E" w:rsidP="00C14547">
      <w:pPr>
        <w:pStyle w:val="Titre1"/>
      </w:pPr>
      <w:bookmarkStart w:id="24" w:name="_Toc207189247"/>
      <w:r>
        <w:t>Documents de</w:t>
      </w:r>
      <w:r w:rsidR="008F3EE0">
        <w:t xml:space="preserve"> candidature</w:t>
      </w:r>
      <w:r>
        <w:t xml:space="preserve"> à remettre</w:t>
      </w:r>
      <w:bookmarkEnd w:id="24"/>
    </w:p>
    <w:p w14:paraId="1DA3ABF3" w14:textId="77777777" w:rsidR="004E4498" w:rsidRDefault="004E4498" w:rsidP="004E4498">
      <w:pPr>
        <w:pStyle w:val="Titre2"/>
        <w:numPr>
          <w:ilvl w:val="1"/>
          <w:numId w:val="25"/>
        </w:numPr>
      </w:pPr>
      <w:bookmarkStart w:id="25" w:name="_Toc207189248"/>
      <w:r>
        <w:t>Document Unique de Marché Européen (D.U.M.E.)</w:t>
      </w:r>
      <w:bookmarkEnd w:id="25"/>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40AF1179" w:rsidR="00FF4E9E" w:rsidRDefault="003878B1" w:rsidP="00520EAD">
      <w:pPr>
        <w:numPr>
          <w:ilvl w:val="0"/>
          <w:numId w:val="8"/>
        </w:numPr>
        <w:jc w:val="both"/>
        <w:rPr>
          <w:rFonts w:cs="Arial"/>
          <w:sz w:val="18"/>
        </w:rPr>
      </w:pPr>
      <w:r>
        <w:rPr>
          <w:rFonts w:cs="Arial"/>
          <w:sz w:val="18"/>
        </w:rPr>
        <w:t>La d</w:t>
      </w:r>
      <w:r w:rsidR="00FF4E9E" w:rsidRPr="00B55A03">
        <w:rPr>
          <w:rFonts w:cs="Arial"/>
          <w:sz w:val="18"/>
        </w:rPr>
        <w:t xml:space="preserve">éclaration concernant le </w:t>
      </w:r>
      <w:r w:rsidR="00FF4E9E" w:rsidRPr="002812D5">
        <w:rPr>
          <w:rFonts w:cs="Arial"/>
          <w:b/>
          <w:sz w:val="18"/>
        </w:rPr>
        <w:t>chiffre d’affaires global</w:t>
      </w:r>
      <w:r w:rsidR="00FF4E9E" w:rsidRPr="00B55A03">
        <w:rPr>
          <w:rFonts w:cs="Arial"/>
          <w:sz w:val="18"/>
        </w:rPr>
        <w:t xml:space="preserve"> du candidat et, le cas échéant, le </w:t>
      </w:r>
      <w:r w:rsidR="00FF4E9E" w:rsidRPr="002812D5">
        <w:rPr>
          <w:rFonts w:cs="Arial"/>
          <w:b/>
          <w:sz w:val="18"/>
        </w:rPr>
        <w:t>chiffre d’affaires du domaine d’activité faisant l’objet du marché public</w:t>
      </w:r>
      <w:r w:rsidR="00FF4E9E" w:rsidRPr="00B55A03">
        <w:rPr>
          <w:rFonts w:cs="Arial"/>
          <w:sz w:val="18"/>
        </w:rPr>
        <w:t xml:space="preserve">, portant au maximum sur les </w:t>
      </w:r>
      <w:r w:rsidR="00FF4E9E" w:rsidRPr="002812D5">
        <w:rPr>
          <w:rFonts w:cs="Arial"/>
          <w:b/>
          <w:sz w:val="18"/>
        </w:rPr>
        <w:t>trois derniers exercices disponibles</w:t>
      </w:r>
      <w:r w:rsidR="00FF4E9E" w:rsidRPr="00B55A03">
        <w:rPr>
          <w:rFonts w:cs="Arial"/>
          <w:sz w:val="18"/>
        </w:rPr>
        <w:t xml:space="preserve"> en fonction de la date de création de l’entreprise ou du début d’activité de l’opérateur économique, dans la mesure où les informations sur ces chiffres d’affaires sont disponibles ;</w:t>
      </w:r>
    </w:p>
    <w:p w14:paraId="2E40E61D" w14:textId="77777777" w:rsidR="006F5938" w:rsidRPr="00B55A03" w:rsidRDefault="006F5938" w:rsidP="006F5938">
      <w:pPr>
        <w:ind w:left="720"/>
        <w:jc w:val="both"/>
        <w:rPr>
          <w:rFonts w:cs="Arial"/>
          <w:sz w:val="18"/>
        </w:rPr>
      </w:pPr>
    </w:p>
    <w:p w14:paraId="76A01FD0" w14:textId="643388DC" w:rsidR="006F5938" w:rsidRPr="006F5938" w:rsidRDefault="003878B1" w:rsidP="006F5938">
      <w:pPr>
        <w:numPr>
          <w:ilvl w:val="0"/>
          <w:numId w:val="8"/>
        </w:numPr>
        <w:jc w:val="both"/>
        <w:rPr>
          <w:rFonts w:cs="Arial"/>
          <w:sz w:val="18"/>
        </w:rPr>
      </w:pPr>
      <w:r>
        <w:rPr>
          <w:rFonts w:cs="Arial"/>
          <w:sz w:val="18"/>
        </w:rPr>
        <w:t>La p</w:t>
      </w:r>
      <w:r w:rsidR="006F5938" w:rsidRPr="006F5938">
        <w:rPr>
          <w:rFonts w:cs="Arial"/>
          <w:sz w:val="18"/>
        </w:rPr>
        <w:t xml:space="preserve">reuve d’une </w:t>
      </w:r>
      <w:r w:rsidR="006F5938" w:rsidRPr="002812D5">
        <w:rPr>
          <w:rFonts w:cs="Arial"/>
          <w:b/>
          <w:sz w:val="18"/>
        </w:rPr>
        <w:t>assurance des risques professionnels</w:t>
      </w:r>
      <w:r w:rsidR="006F5938" w:rsidRPr="006F5938">
        <w:rPr>
          <w:rFonts w:cs="Arial"/>
          <w:sz w:val="18"/>
        </w:rPr>
        <w:t xml:space="preserve"> pertinents.  </w:t>
      </w:r>
    </w:p>
    <w:p w14:paraId="77F156EF" w14:textId="77777777" w:rsidR="006F5938" w:rsidRPr="0001616F" w:rsidRDefault="006F5938" w:rsidP="006F5938">
      <w:pPr>
        <w:pStyle w:val="Paragraphedeliste"/>
        <w:ind w:left="720"/>
        <w:rPr>
          <w:rFonts w:cs="Arial"/>
          <w:sz w:val="20"/>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2C687EB7" w:rsidR="00FF4E9E" w:rsidRDefault="003878B1" w:rsidP="00520EAD">
      <w:pPr>
        <w:numPr>
          <w:ilvl w:val="0"/>
          <w:numId w:val="7"/>
        </w:numPr>
        <w:jc w:val="both"/>
        <w:rPr>
          <w:rFonts w:cs="Arial"/>
          <w:sz w:val="18"/>
        </w:rPr>
      </w:pPr>
      <w:r>
        <w:rPr>
          <w:rFonts w:cs="Arial"/>
          <w:sz w:val="18"/>
        </w:rPr>
        <w:t>La d</w:t>
      </w:r>
      <w:r w:rsidR="00FF4E9E" w:rsidRPr="00B55A03">
        <w:rPr>
          <w:rFonts w:cs="Arial"/>
          <w:sz w:val="18"/>
        </w:rPr>
        <w:t xml:space="preserve">éclaration indiquant les </w:t>
      </w:r>
      <w:r w:rsidR="00FF4E9E" w:rsidRPr="002812D5">
        <w:rPr>
          <w:rFonts w:cs="Arial"/>
          <w:b/>
          <w:sz w:val="18"/>
        </w:rPr>
        <w:t>effectifs moyens annuels</w:t>
      </w:r>
      <w:r w:rsidR="00FF4E9E" w:rsidRPr="00B55A03">
        <w:rPr>
          <w:rFonts w:cs="Arial"/>
          <w:sz w:val="18"/>
        </w:rPr>
        <w:t xml:space="preserve"> du candidat </w:t>
      </w:r>
      <w:r w:rsidR="00FF4E9E" w:rsidRPr="002812D5">
        <w:rPr>
          <w:rFonts w:cs="Arial"/>
          <w:b/>
          <w:sz w:val="18"/>
        </w:rPr>
        <w:t>et l’importance du personnel d’encadrement</w:t>
      </w:r>
      <w:r w:rsidR="00FF4E9E" w:rsidRPr="00B55A03">
        <w:rPr>
          <w:rFonts w:cs="Arial"/>
          <w:sz w:val="18"/>
        </w:rPr>
        <w:t xml:space="preserve"> pend</w:t>
      </w:r>
      <w:r w:rsidR="00B55A03">
        <w:rPr>
          <w:rFonts w:cs="Arial"/>
          <w:sz w:val="18"/>
        </w:rPr>
        <w:t xml:space="preserve">ant les </w:t>
      </w:r>
      <w:r w:rsidR="00B55A03" w:rsidRPr="002812D5">
        <w:rPr>
          <w:rFonts w:cs="Arial"/>
          <w:b/>
          <w:sz w:val="18"/>
        </w:rPr>
        <w:t>trois dernières années.</w:t>
      </w:r>
    </w:p>
    <w:p w14:paraId="63AB17F3" w14:textId="77777777" w:rsidR="001764A7" w:rsidRDefault="001764A7" w:rsidP="001764A7">
      <w:pPr>
        <w:ind w:firstLine="284"/>
        <w:rPr>
          <w:rFonts w:cs="Arial"/>
          <w:b/>
          <w:bCs/>
          <w:sz w:val="18"/>
          <w:szCs w:val="26"/>
        </w:rPr>
      </w:pPr>
    </w:p>
    <w:p w14:paraId="45F47D33" w14:textId="4AC4C3A0" w:rsidR="001764A7" w:rsidRDefault="001764A7" w:rsidP="001764A7">
      <w:pPr>
        <w:numPr>
          <w:ilvl w:val="0"/>
          <w:numId w:val="7"/>
        </w:numPr>
        <w:jc w:val="both"/>
        <w:rPr>
          <w:rFonts w:cs="Arial"/>
          <w:sz w:val="18"/>
        </w:rPr>
      </w:pPr>
      <w:r w:rsidRPr="001764A7">
        <w:rPr>
          <w:rFonts w:cs="Arial"/>
          <w:sz w:val="18"/>
        </w:rPr>
        <w:t xml:space="preserve">La liste des </w:t>
      </w:r>
      <w:r w:rsidRPr="002812D5">
        <w:rPr>
          <w:rFonts w:cs="Arial"/>
          <w:b/>
          <w:sz w:val="18"/>
        </w:rPr>
        <w:t>principaux services fournis au cours des trois dernières années</w:t>
      </w:r>
      <w:r w:rsidRPr="001764A7">
        <w:rPr>
          <w:rFonts w:cs="Arial"/>
          <w:sz w:val="18"/>
        </w:rPr>
        <w:t>, indiquant le montant, la date et le destinataire public ou privé. Les livraisons et les prestations de services sont prouvées par des attestations du destinataire ou, à défaut, par une déclaration de l’opérateur économique ;</w:t>
      </w:r>
    </w:p>
    <w:p w14:paraId="6A17C00F" w14:textId="77777777" w:rsidR="002812D5" w:rsidRDefault="002812D5" w:rsidP="002812D5">
      <w:pPr>
        <w:pStyle w:val="Paragraphedeliste"/>
        <w:rPr>
          <w:rFonts w:cs="Arial"/>
          <w:sz w:val="18"/>
        </w:rPr>
      </w:pPr>
    </w:p>
    <w:p w14:paraId="6E05A855" w14:textId="7991BFA4" w:rsidR="002812D5" w:rsidRDefault="002812D5" w:rsidP="001764A7">
      <w:pPr>
        <w:numPr>
          <w:ilvl w:val="0"/>
          <w:numId w:val="7"/>
        </w:numPr>
        <w:jc w:val="both"/>
        <w:rPr>
          <w:rFonts w:cs="Arial"/>
          <w:sz w:val="18"/>
        </w:rPr>
      </w:pPr>
      <w:r w:rsidRPr="002812D5">
        <w:rPr>
          <w:rFonts w:cs="Arial"/>
          <w:b/>
          <w:sz w:val="18"/>
        </w:rPr>
        <w:t>La certification QUALIOPI</w:t>
      </w:r>
      <w:r>
        <w:rPr>
          <w:rFonts w:cs="Arial"/>
          <w:sz w:val="18"/>
        </w:rPr>
        <w:t xml:space="preserve"> en cours de validité.</w:t>
      </w:r>
    </w:p>
    <w:p w14:paraId="199F4DC8" w14:textId="77777777" w:rsidR="002812D5" w:rsidRDefault="002812D5" w:rsidP="002812D5">
      <w:pPr>
        <w:pStyle w:val="Paragraphedeliste"/>
        <w:rPr>
          <w:rFonts w:cs="Arial"/>
          <w:sz w:val="18"/>
        </w:rPr>
      </w:pPr>
    </w:p>
    <w:p w14:paraId="6771F3B5" w14:textId="25291B86" w:rsidR="002812D5" w:rsidRPr="002812D5" w:rsidRDefault="002812D5" w:rsidP="002812D5">
      <w:pPr>
        <w:ind w:left="720"/>
        <w:jc w:val="both"/>
        <w:rPr>
          <w:rFonts w:cs="Arial"/>
          <w:b/>
          <w:sz w:val="18"/>
        </w:rPr>
      </w:pPr>
      <w:r w:rsidRPr="002812D5">
        <w:rPr>
          <w:rFonts w:cs="Arial"/>
          <w:b/>
          <w:sz w:val="18"/>
        </w:rPr>
        <w:t>NB : En l’absence de certification QUALIOPI du candidat principal, le candidat se présente obligatoirement en groupement avec l’un des membres certifié QUALIOPI.</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520EAD">
      <w:pPr>
        <w:numPr>
          <w:ilvl w:val="0"/>
          <w:numId w:val="12"/>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lastRenderedPageBreak/>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4B6B03CD" w14:textId="01EE4509" w:rsidR="007D223D" w:rsidRDefault="007D223D" w:rsidP="00F35048">
      <w:pPr>
        <w:tabs>
          <w:tab w:val="left" w:pos="5529"/>
        </w:tabs>
        <w:jc w:val="both"/>
        <w:rPr>
          <w:rFonts w:cs="Arial"/>
          <w:sz w:val="20"/>
        </w:rPr>
      </w:pPr>
      <w:bookmarkStart w:id="26" w:name="_Ref449368617"/>
      <w:r w:rsidRPr="0001616F">
        <w:rPr>
          <w:rFonts w:cs="Arial"/>
          <w:sz w:val="20"/>
        </w:rPr>
        <w:t>Tout candidat à la pré</w:t>
      </w:r>
      <w:r>
        <w:rPr>
          <w:rFonts w:cs="Arial"/>
          <w:sz w:val="20"/>
        </w:rPr>
        <w:t>sente procédure devra produire </w:t>
      </w:r>
      <w:r w:rsidRPr="00803493">
        <w:rPr>
          <w:rFonts w:cs="Arial"/>
          <w:sz w:val="20"/>
        </w:rPr>
        <w:t xml:space="preserve">le </w:t>
      </w:r>
      <w:r w:rsidRPr="00803493">
        <w:rPr>
          <w:rFonts w:cs="Arial"/>
          <w:b/>
          <w:color w:val="7030A0"/>
          <w:sz w:val="20"/>
        </w:rPr>
        <w:t>formulaire de candidature D.U.M.E.</w:t>
      </w:r>
      <w:r w:rsidRPr="00803493">
        <w:rPr>
          <w:rFonts w:cs="Arial"/>
          <w:color w:val="7030A0"/>
          <w:sz w:val="20"/>
        </w:rPr>
        <w:t xml:space="preserve"> </w:t>
      </w:r>
      <w:r w:rsidRPr="00803493">
        <w:rPr>
          <w:rFonts w:cs="Arial"/>
          <w:b/>
          <w:sz w:val="20"/>
        </w:rPr>
        <w:t>à compléter en ligne</w:t>
      </w:r>
      <w:r w:rsidRPr="00803493">
        <w:rPr>
          <w:rFonts w:cs="Arial"/>
          <w:sz w:val="20"/>
        </w:rPr>
        <w:t xml:space="preserve"> sur la plateforme d’achat PLACE</w:t>
      </w:r>
      <w:r>
        <w:rPr>
          <w:rFonts w:cs="Arial"/>
          <w:sz w:val="20"/>
        </w:rPr>
        <w:t>.</w:t>
      </w:r>
    </w:p>
    <w:p w14:paraId="75DB58A8" w14:textId="14B788F7" w:rsidR="00F35048" w:rsidRPr="00F35048" w:rsidRDefault="00F35048" w:rsidP="00F35048">
      <w:pPr>
        <w:tabs>
          <w:tab w:val="left" w:pos="5529"/>
        </w:tabs>
        <w:jc w:val="both"/>
        <w:rPr>
          <w:rFonts w:cs="Arial"/>
          <w:b/>
          <w:color w:val="7030A0"/>
          <w:sz w:val="20"/>
          <w:u w:val="single"/>
        </w:rPr>
      </w:pPr>
    </w:p>
    <w:p w14:paraId="637DAAE2" w14:textId="4B459A7C" w:rsidR="007D223D" w:rsidRDefault="007D223D" w:rsidP="00F35048">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w:t>
      </w:r>
      <w:r>
        <w:rPr>
          <w:rFonts w:cs="Arial"/>
          <w:sz w:val="20"/>
        </w:rPr>
        <w:t>cités à l’article suivant</w:t>
      </w:r>
      <w:r w:rsidRPr="0064330F">
        <w:rPr>
          <w:rFonts w:cs="Arial"/>
          <w:sz w:val="20"/>
        </w:rPr>
        <w:t xml:space="preserve"> </w:t>
      </w:r>
      <w:r>
        <w:rPr>
          <w:rFonts w:cs="Arial"/>
          <w:sz w:val="20"/>
        </w:rPr>
        <w:t>doivent</w:t>
      </w:r>
      <w:r w:rsidRPr="0064330F">
        <w:rPr>
          <w:rFonts w:cs="Arial"/>
          <w:sz w:val="20"/>
        </w:rPr>
        <w:t xml:space="preserve"> être </w:t>
      </w:r>
      <w:r>
        <w:rPr>
          <w:rFonts w:cs="Arial"/>
          <w:sz w:val="20"/>
        </w:rPr>
        <w:t>complétés.</w:t>
      </w:r>
    </w:p>
    <w:bookmarkEnd w:id="26"/>
    <w:p w14:paraId="4A63D39D" w14:textId="77777777" w:rsidR="008F3EE0" w:rsidRDefault="008F3EE0" w:rsidP="00D97B04">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7" w:name="_Ref31872431"/>
      <w:bookmarkStart w:id="28" w:name="_Toc207189249"/>
      <w:r w:rsidRPr="001D6408">
        <w:t>Liens avec d’autres opérateurs économiques</w:t>
      </w:r>
      <w:bookmarkEnd w:id="27"/>
      <w:bookmarkEnd w:id="28"/>
    </w:p>
    <w:p w14:paraId="2E89F768" w14:textId="77777777" w:rsidR="008F3EE0" w:rsidRPr="009D1C8F" w:rsidRDefault="008F3EE0" w:rsidP="00FF4E9E">
      <w:pPr>
        <w:pStyle w:val="Titre2"/>
      </w:pPr>
      <w:bookmarkStart w:id="29" w:name="_Toc207189250"/>
      <w:r w:rsidRPr="009D1C8F">
        <w:t>Groupement d’entreprise</w:t>
      </w:r>
      <w:bookmarkEnd w:id="29"/>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1764A7">
      <w:pPr>
        <w:autoSpaceDE w:val="0"/>
        <w:autoSpaceDN w:val="0"/>
        <w:adjustRightInd w:val="0"/>
        <w:jc w:val="both"/>
        <w:rPr>
          <w:rFonts w:cs="Arial"/>
          <w:sz w:val="20"/>
        </w:rPr>
      </w:pPr>
    </w:p>
    <w:p w14:paraId="61851197" w14:textId="0321A277" w:rsidR="008F3EE0" w:rsidRPr="00225833" w:rsidRDefault="008F3EE0" w:rsidP="001764A7">
      <w:pPr>
        <w:autoSpaceDE w:val="0"/>
        <w:autoSpaceDN w:val="0"/>
        <w:adjustRightInd w:val="0"/>
        <w:jc w:val="both"/>
        <w:rPr>
          <w:rFonts w:cs="Arial"/>
          <w:sz w:val="20"/>
        </w:rPr>
      </w:pPr>
      <w:r w:rsidRPr="001764A7">
        <w:rPr>
          <w:rFonts w:cs="Arial"/>
          <w:sz w:val="20"/>
        </w:rPr>
        <w:t>A l'issue de l'attribution du marché</w:t>
      </w:r>
      <w:r w:rsidR="00D841CB" w:rsidRPr="001764A7">
        <w:rPr>
          <w:rFonts w:cs="Arial"/>
          <w:sz w:val="20"/>
        </w:rPr>
        <w:t xml:space="preserve"> public</w:t>
      </w:r>
      <w:r w:rsidRPr="001764A7">
        <w:rPr>
          <w:rFonts w:cs="Arial"/>
          <w:sz w:val="20"/>
        </w:rPr>
        <w:t xml:space="preserve">, si le groupement retenu n’est pas solidaire, </w:t>
      </w:r>
      <w:r w:rsidR="00EF07BF" w:rsidRPr="001764A7">
        <w:rPr>
          <w:rFonts w:cs="Arial"/>
          <w:sz w:val="20"/>
        </w:rPr>
        <w:t>le Pouvoir Adjudicateur</w:t>
      </w:r>
      <w:r w:rsidRPr="001764A7">
        <w:rPr>
          <w:rFonts w:cs="Arial"/>
          <w:sz w:val="20"/>
        </w:rPr>
        <w:t xml:space="preserve"> imposera la forme d'un groupement conjoint avec mandataire solidaire, conformément à l’article </w:t>
      </w:r>
      <w:r w:rsidR="00564BA5" w:rsidRPr="001764A7">
        <w:rPr>
          <w:rFonts w:cs="Arial"/>
          <w:sz w:val="20"/>
        </w:rPr>
        <w:t>R.2142-22 du code de la commande publique</w:t>
      </w:r>
      <w:r w:rsidRPr="001764A7">
        <w:rPr>
          <w:rFonts w:cs="Arial"/>
          <w:sz w:val="20"/>
        </w:rPr>
        <w:t>.</w:t>
      </w:r>
    </w:p>
    <w:p w14:paraId="3BB20C5E" w14:textId="77777777" w:rsidR="008F3EE0" w:rsidRPr="009D1C8F" w:rsidRDefault="008F3EE0" w:rsidP="00FF4E9E">
      <w:pPr>
        <w:pStyle w:val="Titre2"/>
      </w:pPr>
      <w:bookmarkStart w:id="30" w:name="_Toc207189251"/>
      <w:r w:rsidRPr="009D1C8F">
        <w:t>Sous-traitance</w:t>
      </w:r>
      <w:bookmarkEnd w:id="30"/>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77777777" w:rsidR="008F3EE0" w:rsidRPr="00225833"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7EE5F6A9" w14:textId="77777777" w:rsidR="008F3EE0" w:rsidRPr="00225833" w:rsidRDefault="008F3EE0" w:rsidP="00DA0847">
      <w:pPr>
        <w:tabs>
          <w:tab w:val="left" w:pos="360"/>
          <w:tab w:val="left" w:pos="540"/>
        </w:tabs>
        <w:rPr>
          <w:rFonts w:cs="Arial"/>
          <w:sz w:val="20"/>
        </w:rPr>
      </w:pPr>
    </w:p>
    <w:p w14:paraId="24900D26" w14:textId="77777777" w:rsidR="008F3EE0" w:rsidRDefault="008F3EE0" w:rsidP="007B4539">
      <w:pPr>
        <w:pStyle w:val="Titre1"/>
      </w:pPr>
      <w:bookmarkStart w:id="31" w:name="_Toc207189252"/>
      <w:r w:rsidRPr="004C057F">
        <w:t xml:space="preserve">Contenu </w:t>
      </w:r>
      <w:r>
        <w:t>des offres</w:t>
      </w:r>
      <w:bookmarkEnd w:id="31"/>
    </w:p>
    <w:p w14:paraId="45553789" w14:textId="77777777" w:rsidR="008F3EE0" w:rsidRDefault="008F3EE0" w:rsidP="00EF07BF">
      <w:pPr>
        <w:pStyle w:val="Titre2"/>
      </w:pPr>
      <w:bookmarkStart w:id="32" w:name="_Toc207189253"/>
      <w:r>
        <w:t>Dispositions générales</w:t>
      </w:r>
      <w:bookmarkEnd w:id="32"/>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5A0766BA" w14:textId="16ED3F91" w:rsidR="00D97318" w:rsidRDefault="008F3EE0" w:rsidP="00D97318">
      <w:pPr>
        <w:pStyle w:val="Titre2"/>
      </w:pPr>
      <w:bookmarkStart w:id="33" w:name="_Ref481506332"/>
      <w:bookmarkStart w:id="34" w:name="_Toc207189254"/>
      <w:r w:rsidRPr="004C057F">
        <w:t xml:space="preserve">Eléments </w:t>
      </w:r>
      <w:r>
        <w:t>constitutifs de l’offre</w:t>
      </w:r>
      <w:bookmarkEnd w:id="33"/>
      <w:bookmarkEnd w:id="34"/>
    </w:p>
    <w:p w14:paraId="26AC5B7E" w14:textId="17A3A29D" w:rsidR="00D97318" w:rsidRPr="001764A7" w:rsidRDefault="001764A7" w:rsidP="001764A7">
      <w:pPr>
        <w:tabs>
          <w:tab w:val="left" w:pos="5529"/>
        </w:tabs>
        <w:jc w:val="both"/>
        <w:rPr>
          <w:rFonts w:cs="Arial"/>
          <w:sz w:val="20"/>
        </w:rPr>
      </w:pPr>
      <w:r w:rsidRPr="001764A7">
        <w:rPr>
          <w:rFonts w:cs="Arial"/>
          <w:sz w:val="20"/>
        </w:rPr>
        <w:t>Le candidat présente un dossier d’offre comprenant obligatoirement les éléments suivants :</w:t>
      </w:r>
    </w:p>
    <w:p w14:paraId="7BA22BE3" w14:textId="77777777" w:rsidR="001764A7" w:rsidRDefault="001764A7" w:rsidP="00D97318"/>
    <w:p w14:paraId="35398558" w14:textId="15D357B1" w:rsidR="00D97318" w:rsidRPr="001764A7" w:rsidRDefault="00D97318" w:rsidP="00674695">
      <w:pPr>
        <w:pStyle w:val="En-tte"/>
        <w:numPr>
          <w:ilvl w:val="0"/>
          <w:numId w:val="4"/>
        </w:numPr>
        <w:tabs>
          <w:tab w:val="clear" w:pos="9071"/>
        </w:tabs>
        <w:jc w:val="both"/>
        <w:rPr>
          <w:rFonts w:cs="Arial"/>
          <w:sz w:val="20"/>
        </w:rPr>
      </w:pPr>
      <w:r w:rsidRPr="001764A7">
        <w:rPr>
          <w:rFonts w:cs="Arial"/>
          <w:sz w:val="20"/>
        </w:rPr>
        <w:t xml:space="preserve">Le </w:t>
      </w:r>
      <w:r w:rsidRPr="003878B1">
        <w:rPr>
          <w:rFonts w:cs="Arial"/>
          <w:b/>
          <w:sz w:val="20"/>
        </w:rPr>
        <w:t>CCAP valant acte d’engagement</w:t>
      </w:r>
      <w:r w:rsidRPr="001764A7">
        <w:rPr>
          <w:rFonts w:cs="Arial"/>
          <w:sz w:val="20"/>
        </w:rPr>
        <w:t>, dûment complété et signé (sans que son absence ne constitue un motif de rejet de l’offre)</w:t>
      </w:r>
      <w:r w:rsidR="001764A7" w:rsidRPr="001764A7">
        <w:rPr>
          <w:rFonts w:cs="Arial"/>
          <w:sz w:val="20"/>
        </w:rPr>
        <w:t> </w:t>
      </w:r>
      <w:r w:rsidR="00D065E0">
        <w:rPr>
          <w:rFonts w:cs="Arial"/>
          <w:sz w:val="20"/>
        </w:rPr>
        <w:t>et ses annexes :</w:t>
      </w:r>
    </w:p>
    <w:p w14:paraId="656AA25A" w14:textId="733330E1" w:rsidR="001764A7" w:rsidRPr="001764A7" w:rsidRDefault="001764A7" w:rsidP="00674695">
      <w:pPr>
        <w:pStyle w:val="En-tte"/>
        <w:numPr>
          <w:ilvl w:val="0"/>
          <w:numId w:val="4"/>
        </w:numPr>
        <w:tabs>
          <w:tab w:val="clear" w:pos="9071"/>
        </w:tabs>
        <w:jc w:val="both"/>
        <w:rPr>
          <w:rFonts w:cs="Arial"/>
          <w:sz w:val="20"/>
        </w:rPr>
      </w:pPr>
      <w:r w:rsidRPr="003878B1">
        <w:rPr>
          <w:rFonts w:cs="Arial"/>
          <w:b/>
          <w:sz w:val="20"/>
        </w:rPr>
        <w:t>L’annexe financière</w:t>
      </w:r>
      <w:r w:rsidRPr="001764A7">
        <w:rPr>
          <w:rFonts w:cs="Arial"/>
          <w:sz w:val="20"/>
        </w:rPr>
        <w:t xml:space="preserve"> au CCAP-AE dûment complétée, sans omission ni modification, remise sous format Exce</w:t>
      </w:r>
      <w:r w:rsidR="003878B1">
        <w:rPr>
          <w:rFonts w:cs="Arial"/>
          <w:sz w:val="20"/>
        </w:rPr>
        <w:t>l</w:t>
      </w:r>
      <w:r w:rsidRPr="001764A7">
        <w:rPr>
          <w:rFonts w:cs="Arial"/>
          <w:sz w:val="20"/>
        </w:rPr>
        <w:t>.</w:t>
      </w:r>
    </w:p>
    <w:p w14:paraId="392777EF" w14:textId="095368AB" w:rsidR="001764A7" w:rsidRDefault="001764A7" w:rsidP="001764A7">
      <w:pPr>
        <w:pStyle w:val="En-tte"/>
        <w:tabs>
          <w:tab w:val="clear" w:pos="9071"/>
        </w:tabs>
        <w:ind w:left="357"/>
        <w:jc w:val="both"/>
        <w:rPr>
          <w:rFonts w:cs="Arial"/>
          <w:b/>
          <w:sz w:val="20"/>
        </w:rPr>
      </w:pPr>
      <w:r w:rsidRPr="003878B1">
        <w:rPr>
          <w:rFonts w:cs="Arial"/>
          <w:b/>
          <w:sz w:val="20"/>
        </w:rPr>
        <w:t>Tout ajout, omission ou modification apporté à l’annexe financière entraînera l’irrégularité de l’offre.</w:t>
      </w:r>
    </w:p>
    <w:p w14:paraId="6BB62C05" w14:textId="67D7D8D2" w:rsidR="003878B1" w:rsidRDefault="003878B1" w:rsidP="003878B1">
      <w:pPr>
        <w:ind w:left="357"/>
        <w:rPr>
          <w:rFonts w:ascii="Calibri" w:eastAsia="Calibri" w:hAnsi="Calibri" w:cs="Calibri"/>
          <w:b/>
          <w:bCs/>
          <w:color w:val="000000"/>
          <w:szCs w:val="22"/>
          <w:u w:val="single"/>
        </w:rPr>
      </w:pPr>
      <w:r>
        <w:rPr>
          <w:rFonts w:ascii="Calibri" w:eastAsia="Calibri" w:hAnsi="Calibri" w:cs="Calibri"/>
          <w:b/>
          <w:bCs/>
          <w:color w:val="000000"/>
          <w:szCs w:val="22"/>
          <w:u w:val="single"/>
        </w:rPr>
        <w:t>NB : Seuls les onglets 1 et 2 seront à compléter par le candidat. En effet, l’onglet 3 est renseigné automatiquement lors de la saisie des onglets 1 et 2 par le candidat.</w:t>
      </w:r>
    </w:p>
    <w:p w14:paraId="5EA5E0FB" w14:textId="51D509E6" w:rsidR="00D065E0" w:rsidRDefault="00D065E0" w:rsidP="0064720E">
      <w:pPr>
        <w:rPr>
          <w:rFonts w:ascii="Calibri" w:eastAsia="Calibri" w:hAnsi="Calibri" w:cs="Calibri"/>
          <w:b/>
          <w:bCs/>
          <w:color w:val="000000"/>
          <w:szCs w:val="22"/>
        </w:rPr>
      </w:pPr>
    </w:p>
    <w:p w14:paraId="1FEDCCE5" w14:textId="6E56B147" w:rsidR="00B373BC" w:rsidRPr="00B373BC" w:rsidRDefault="00B373BC" w:rsidP="001129B6">
      <w:pPr>
        <w:pStyle w:val="Paragraphedeliste"/>
        <w:numPr>
          <w:ilvl w:val="0"/>
          <w:numId w:val="4"/>
        </w:numPr>
        <w:rPr>
          <w:rFonts w:ascii="Calibri" w:eastAsia="Calibri" w:hAnsi="Calibri" w:cs="Calibri"/>
          <w:b/>
          <w:bCs/>
          <w:color w:val="000000"/>
          <w:szCs w:val="22"/>
        </w:rPr>
      </w:pPr>
      <w:r w:rsidRPr="00B373BC">
        <w:rPr>
          <w:rFonts w:cs="Arial"/>
          <w:b/>
          <w:sz w:val="20"/>
        </w:rPr>
        <w:t xml:space="preserve">Les annexes </w:t>
      </w:r>
      <w:r>
        <w:rPr>
          <w:rFonts w:cs="Arial"/>
          <w:b/>
          <w:sz w:val="20"/>
        </w:rPr>
        <w:t xml:space="preserve">1 et 6 </w:t>
      </w:r>
      <w:r w:rsidRPr="00B373BC">
        <w:rPr>
          <w:rFonts w:cs="Arial"/>
          <w:b/>
          <w:sz w:val="20"/>
        </w:rPr>
        <w:t>du CCTP à signer</w:t>
      </w:r>
    </w:p>
    <w:p w14:paraId="5B711E3D" w14:textId="1761C675" w:rsidR="00B373BC" w:rsidRPr="00D4695B" w:rsidRDefault="00B373BC" w:rsidP="001129B6">
      <w:pPr>
        <w:pStyle w:val="Paragraphedeliste"/>
        <w:numPr>
          <w:ilvl w:val="0"/>
          <w:numId w:val="4"/>
        </w:numPr>
        <w:rPr>
          <w:rFonts w:ascii="Calibri" w:eastAsia="Calibri" w:hAnsi="Calibri" w:cs="Calibri"/>
          <w:b/>
          <w:bCs/>
          <w:color w:val="000000"/>
          <w:szCs w:val="22"/>
        </w:rPr>
      </w:pPr>
      <w:r w:rsidRPr="00B373BC">
        <w:rPr>
          <w:rFonts w:cs="Arial"/>
          <w:b/>
          <w:sz w:val="20"/>
        </w:rPr>
        <w:t>L</w:t>
      </w:r>
      <w:r>
        <w:rPr>
          <w:rFonts w:cs="Arial"/>
          <w:b/>
          <w:sz w:val="20"/>
        </w:rPr>
        <w:t>’</w:t>
      </w:r>
      <w:r w:rsidRPr="00B373BC">
        <w:rPr>
          <w:rFonts w:cs="Arial"/>
          <w:b/>
          <w:sz w:val="20"/>
        </w:rPr>
        <w:t>annexe</w:t>
      </w:r>
      <w:r>
        <w:rPr>
          <w:rFonts w:cs="Arial"/>
          <w:b/>
          <w:sz w:val="20"/>
        </w:rPr>
        <w:t xml:space="preserve"> 2 (Clausier) </w:t>
      </w:r>
      <w:r w:rsidRPr="00B373BC">
        <w:rPr>
          <w:rFonts w:cs="Arial"/>
          <w:b/>
          <w:sz w:val="20"/>
        </w:rPr>
        <w:t xml:space="preserve">du CCTP à </w:t>
      </w:r>
      <w:r>
        <w:rPr>
          <w:rFonts w:cs="Arial"/>
          <w:b/>
          <w:sz w:val="20"/>
        </w:rPr>
        <w:t>compléter</w:t>
      </w:r>
      <w:r w:rsidR="00341EA3">
        <w:rPr>
          <w:rFonts w:cs="Arial"/>
          <w:b/>
          <w:sz w:val="20"/>
        </w:rPr>
        <w:t xml:space="preserve"> et à signer</w:t>
      </w:r>
    </w:p>
    <w:p w14:paraId="404CF1F9" w14:textId="564B4F86" w:rsidR="00D4695B" w:rsidRPr="00D4695B" w:rsidRDefault="00D4695B" w:rsidP="00D4695B">
      <w:pPr>
        <w:pStyle w:val="Paragraphedeliste"/>
        <w:numPr>
          <w:ilvl w:val="0"/>
          <w:numId w:val="4"/>
        </w:numPr>
        <w:rPr>
          <w:rFonts w:ascii="Calibri" w:eastAsia="Calibri" w:hAnsi="Calibri" w:cs="Calibri"/>
          <w:b/>
          <w:bCs/>
          <w:color w:val="000000"/>
          <w:szCs w:val="22"/>
        </w:rPr>
      </w:pPr>
      <w:r w:rsidRPr="00D4695B">
        <w:rPr>
          <w:rFonts w:ascii="Calibri" w:eastAsia="Calibri" w:hAnsi="Calibri" w:cs="Calibri"/>
          <w:b/>
          <w:bCs/>
          <w:color w:val="000000"/>
          <w:szCs w:val="22"/>
        </w:rPr>
        <w:t>L’annexe Sanctions Russie</w:t>
      </w:r>
      <w:r>
        <w:rPr>
          <w:rFonts w:ascii="Calibri" w:eastAsia="Calibri" w:hAnsi="Calibri" w:cs="Calibri"/>
          <w:b/>
          <w:bCs/>
          <w:color w:val="000000"/>
          <w:szCs w:val="22"/>
        </w:rPr>
        <w:t xml:space="preserve"> à compléter et à signer</w:t>
      </w:r>
    </w:p>
    <w:p w14:paraId="1D0738D1" w14:textId="77777777" w:rsidR="00D4695B" w:rsidRPr="00D4695B" w:rsidRDefault="00D4695B" w:rsidP="00D4695B">
      <w:pPr>
        <w:rPr>
          <w:rFonts w:ascii="Calibri" w:eastAsia="Calibri" w:hAnsi="Calibri" w:cs="Calibri"/>
          <w:b/>
          <w:bCs/>
          <w:color w:val="000000"/>
          <w:szCs w:val="22"/>
        </w:rPr>
      </w:pPr>
    </w:p>
    <w:p w14:paraId="2454F402" w14:textId="77777777" w:rsidR="00B373BC" w:rsidRPr="00B373BC" w:rsidRDefault="00B373BC" w:rsidP="00B373BC">
      <w:pPr>
        <w:rPr>
          <w:rFonts w:ascii="Calibri" w:eastAsia="Calibri" w:hAnsi="Calibri" w:cs="Calibri"/>
          <w:b/>
          <w:bCs/>
          <w:color w:val="000000"/>
          <w:szCs w:val="22"/>
        </w:rPr>
      </w:pPr>
    </w:p>
    <w:p w14:paraId="1B5B5C2C" w14:textId="27047558" w:rsidR="001764A7" w:rsidRDefault="001764A7" w:rsidP="001764A7">
      <w:pPr>
        <w:pStyle w:val="En-tte"/>
        <w:numPr>
          <w:ilvl w:val="0"/>
          <w:numId w:val="4"/>
        </w:numPr>
        <w:tabs>
          <w:tab w:val="clear" w:pos="9071"/>
        </w:tabs>
        <w:jc w:val="both"/>
        <w:rPr>
          <w:rFonts w:cs="Arial"/>
          <w:sz w:val="20"/>
        </w:rPr>
      </w:pPr>
      <w:r w:rsidRPr="003878B1">
        <w:rPr>
          <w:rFonts w:cs="Arial"/>
          <w:b/>
          <w:sz w:val="20"/>
        </w:rPr>
        <w:t>Un mémoire technique</w:t>
      </w:r>
      <w:r>
        <w:rPr>
          <w:rFonts w:cs="Arial"/>
          <w:sz w:val="20"/>
        </w:rPr>
        <w:t xml:space="preserve"> comprenant :</w:t>
      </w:r>
    </w:p>
    <w:p w14:paraId="2FAC92FE" w14:textId="77777777" w:rsidR="005F4B56" w:rsidRPr="005E5EA1" w:rsidRDefault="00354DCC" w:rsidP="008809FD">
      <w:pPr>
        <w:numPr>
          <w:ilvl w:val="1"/>
          <w:numId w:val="4"/>
        </w:numPr>
        <w:shd w:val="clear" w:color="auto" w:fill="FFFFFF"/>
        <w:jc w:val="both"/>
        <w:textAlignment w:val="baseline"/>
        <w:rPr>
          <w:rFonts w:cs="Arial"/>
          <w:color w:val="333333"/>
          <w:sz w:val="20"/>
        </w:rPr>
      </w:pPr>
      <w:r w:rsidRPr="005E5EA1">
        <w:rPr>
          <w:rFonts w:cs="Arial"/>
          <w:color w:val="333333"/>
          <w:sz w:val="20"/>
        </w:rPr>
        <w:t>Une </w:t>
      </w:r>
      <w:r w:rsidRPr="005E5EA1">
        <w:rPr>
          <w:rFonts w:cs="Arial"/>
          <w:b/>
          <w:bCs/>
          <w:color w:val="333333"/>
          <w:sz w:val="20"/>
        </w:rPr>
        <w:t>note relative à la compréhension du besoin.</w:t>
      </w:r>
    </w:p>
    <w:p w14:paraId="02D74C4C" w14:textId="057D36D1" w:rsidR="00354DCC" w:rsidRPr="005E5EA1" w:rsidRDefault="00354DCC" w:rsidP="005F4B56">
      <w:pPr>
        <w:numPr>
          <w:ilvl w:val="2"/>
          <w:numId w:val="4"/>
        </w:numPr>
        <w:shd w:val="clear" w:color="auto" w:fill="FFFFFF"/>
        <w:jc w:val="both"/>
        <w:textAlignment w:val="baseline"/>
        <w:rPr>
          <w:rFonts w:cs="Arial"/>
          <w:color w:val="333333"/>
          <w:sz w:val="20"/>
        </w:rPr>
      </w:pPr>
      <w:r w:rsidRPr="005E5EA1">
        <w:rPr>
          <w:rFonts w:cs="Arial"/>
          <w:color w:val="333333"/>
          <w:sz w:val="20"/>
        </w:rPr>
        <w:t>Illustrée par la méthodologie proposée de mise en œuvre des prestations attendues (planning, ressources, méthode, livrables) celle-ci distingue clairement les chapitres 6.1, 6.2 et 6.3 du CCTP. Il sera nécessaire de mettre en lien les prestations du chapitre 6.3 du CCTP avec celui des fonctions innovantes (3.5 CCTP). A l’appui de sa note, le candidat fournit également une analyse critique des quantités fictives indiquées dans l’onglet DQE de l’annexe financière au regard des dispositions techniques détaillées au CCTP. Cette analyse doit aussi permettre d’identifier la bonne compréhension du besoin par le Pouvoir Adjudicateur. </w:t>
      </w:r>
    </w:p>
    <w:p w14:paraId="18969FE8" w14:textId="77777777" w:rsidR="00354DCC" w:rsidRPr="005E5EA1" w:rsidRDefault="00354DCC" w:rsidP="00354DCC">
      <w:pPr>
        <w:numPr>
          <w:ilvl w:val="1"/>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Le </w:t>
      </w:r>
      <w:r w:rsidRPr="005E5EA1">
        <w:rPr>
          <w:rFonts w:cs="Arial"/>
          <w:b/>
          <w:bCs/>
          <w:color w:val="333333"/>
          <w:sz w:val="20"/>
        </w:rPr>
        <w:t>calendrier de mise en œuvre du projet</w:t>
      </w:r>
    </w:p>
    <w:p w14:paraId="26DE7A48" w14:textId="77777777" w:rsidR="005F4B56" w:rsidRPr="005E5EA1" w:rsidRDefault="00354DCC" w:rsidP="00C96603">
      <w:pPr>
        <w:numPr>
          <w:ilvl w:val="1"/>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Une note visant à expliciter </w:t>
      </w:r>
      <w:r w:rsidRPr="005E5EA1">
        <w:rPr>
          <w:rFonts w:cs="Arial"/>
          <w:b/>
          <w:bCs/>
          <w:color w:val="333333"/>
          <w:sz w:val="20"/>
        </w:rPr>
        <w:t>la présentation du titulaire, son équipe d'intervenants et leurs CV</w:t>
      </w:r>
      <w:r w:rsidRPr="005E5EA1">
        <w:rPr>
          <w:rFonts w:cs="Arial"/>
          <w:color w:val="333333"/>
          <w:sz w:val="20"/>
        </w:rPr>
        <w:t> (compétences et d’expériences).</w:t>
      </w:r>
    </w:p>
    <w:p w14:paraId="2B5E9A24" w14:textId="542191AD" w:rsidR="00354DCC" w:rsidRPr="005E5EA1" w:rsidRDefault="00354DCC" w:rsidP="005F4B56">
      <w:pPr>
        <w:pStyle w:val="Paragraphedeliste"/>
        <w:numPr>
          <w:ilvl w:val="2"/>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Les membres de l’équipe proposée doivent impérativement disposer de compétences avérées en Intelligence Artificielle (IA) dans le domaine de l’apprentissage (accompagnement des cas d'usage autour des fonctionnalités qu’ils proposent). Ainsi, le candidat présente les différents intervenants au projet selon les profils cités à l’annexe financière), en précisant pour chaque intervenant, le rôle et les missions qui lui sont dévolues. Le candidat présente également la répartition des tâches et les modalités d’interaction, en fournissant à l’appui de cette présentation, un organigramme détaillé et les curriculums vitae types correspondants aux profils mentionnés ci-avant. Enfin, le candidat fournit une note de retour d’expérience sur des projets similaires de mise en place de LMS, mis en œuvre durant les trois dernières années. </w:t>
      </w:r>
    </w:p>
    <w:p w14:paraId="24468A52" w14:textId="77777777" w:rsidR="005F4B56" w:rsidRPr="005E5EA1" w:rsidRDefault="00354DCC" w:rsidP="00F177B7">
      <w:pPr>
        <w:numPr>
          <w:ilvl w:val="1"/>
          <w:numId w:val="4"/>
        </w:numPr>
        <w:shd w:val="clear" w:color="auto" w:fill="FFFFFF"/>
        <w:jc w:val="both"/>
        <w:textAlignment w:val="baseline"/>
        <w:rPr>
          <w:rFonts w:cs="Arial"/>
          <w:color w:val="333333"/>
          <w:sz w:val="20"/>
        </w:rPr>
      </w:pPr>
      <w:r w:rsidRPr="005E5EA1">
        <w:rPr>
          <w:rFonts w:cs="Arial"/>
          <w:color w:val="333333"/>
          <w:sz w:val="20"/>
        </w:rPr>
        <w:t>Une </w:t>
      </w:r>
      <w:r w:rsidRPr="005E5EA1">
        <w:rPr>
          <w:rFonts w:cs="Arial"/>
          <w:b/>
          <w:bCs/>
          <w:color w:val="333333"/>
          <w:sz w:val="20"/>
        </w:rPr>
        <w:t>présentation détaillée de l’ergonomie et des fonctions du LMS en SaaS</w:t>
      </w:r>
    </w:p>
    <w:p w14:paraId="70C3FBA0" w14:textId="504C903E" w:rsidR="00354DCC" w:rsidRPr="005E5EA1" w:rsidRDefault="00354DCC" w:rsidP="005F4B56">
      <w:pPr>
        <w:numPr>
          <w:ilvl w:val="2"/>
          <w:numId w:val="4"/>
        </w:numPr>
        <w:shd w:val="clear" w:color="auto" w:fill="FFFFFF"/>
        <w:jc w:val="both"/>
        <w:textAlignment w:val="baseline"/>
        <w:rPr>
          <w:rFonts w:cs="Arial"/>
          <w:color w:val="333333"/>
          <w:sz w:val="20"/>
        </w:rPr>
      </w:pPr>
      <w:r w:rsidRPr="005E5EA1">
        <w:rPr>
          <w:rFonts w:cs="Arial"/>
          <w:color w:val="333333"/>
          <w:sz w:val="20"/>
        </w:rPr>
        <w:t xml:space="preserve">A l’appui de cette présentation, le candidat fournit un schéma d’architecture fonctionnelle en distinguant clairement la couverture des besoins courants d’un LMS (3.1 à 3.4 du CCTP– le LMS embarqué est complet), des fonctions innovantes (3.5 du CCTP – l’équipe démontre que les fonctions innovantes sont intégrées dans la solution de base). Le </w:t>
      </w:r>
      <w:r w:rsidRPr="005E5EA1">
        <w:rPr>
          <w:rFonts w:cs="Arial"/>
          <w:color w:val="333333"/>
          <w:sz w:val="20"/>
        </w:rPr>
        <w:lastRenderedPageBreak/>
        <w:t>candidat doit ainsi démontrer sa capacité à mettre à disposition un LMS complet, mais également sa capacité à intégrer dans une architecture classique de LMS, l’apport de fonctionnalités innovantes.</w:t>
      </w:r>
    </w:p>
    <w:p w14:paraId="72F5B6E1" w14:textId="77777777" w:rsidR="000433A5" w:rsidRPr="005E5EA1" w:rsidRDefault="00354DCC" w:rsidP="000433A5">
      <w:pPr>
        <w:numPr>
          <w:ilvl w:val="1"/>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Une </w:t>
      </w:r>
      <w:r w:rsidRPr="005E5EA1">
        <w:rPr>
          <w:rFonts w:cs="Arial"/>
          <w:b/>
          <w:bCs/>
          <w:color w:val="333333"/>
          <w:sz w:val="20"/>
        </w:rPr>
        <w:t>présentation détaillée des services</w:t>
      </w:r>
      <w:r w:rsidRPr="005E5EA1">
        <w:rPr>
          <w:rFonts w:cs="Arial"/>
          <w:color w:val="333333"/>
          <w:sz w:val="20"/>
        </w:rPr>
        <w:t> </w:t>
      </w:r>
      <w:r w:rsidRPr="005E5EA1">
        <w:rPr>
          <w:rFonts w:cs="Arial"/>
          <w:b/>
          <w:bCs/>
          <w:color w:val="333333"/>
          <w:sz w:val="20"/>
        </w:rPr>
        <w:t>inclus au LMS en SaaS</w:t>
      </w:r>
    </w:p>
    <w:p w14:paraId="749C8435" w14:textId="0A1C18F2" w:rsidR="00354DCC" w:rsidRPr="005E5EA1" w:rsidRDefault="00354DCC" w:rsidP="000433A5">
      <w:pPr>
        <w:numPr>
          <w:ilvl w:val="2"/>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 xml:space="preserve">A l'appui de cette présentation, le candidat fournit un « Service </w:t>
      </w:r>
      <w:proofErr w:type="spellStart"/>
      <w:r w:rsidRPr="005E5EA1">
        <w:rPr>
          <w:rFonts w:cs="Arial"/>
          <w:color w:val="333333"/>
          <w:sz w:val="20"/>
        </w:rPr>
        <w:t>Level</w:t>
      </w:r>
      <w:proofErr w:type="spellEnd"/>
      <w:r w:rsidRPr="005E5EA1">
        <w:rPr>
          <w:rFonts w:cs="Arial"/>
          <w:color w:val="333333"/>
          <w:sz w:val="20"/>
        </w:rPr>
        <w:t xml:space="preserve"> Agreement » (SLA), contrat de niveaux de services, et expose les éléments lui permettant de satisfaire les engagements de services attendus tels que décrits (5.1 du CCTP). </w:t>
      </w:r>
    </w:p>
    <w:p w14:paraId="529BD4A7" w14:textId="77777777" w:rsidR="00454475" w:rsidRPr="005E5EA1" w:rsidRDefault="00354DCC" w:rsidP="000433A5">
      <w:pPr>
        <w:numPr>
          <w:ilvl w:val="1"/>
          <w:numId w:val="4"/>
        </w:numPr>
        <w:shd w:val="clear" w:color="auto" w:fill="FFFFFF"/>
        <w:jc w:val="both"/>
        <w:textAlignment w:val="baseline"/>
        <w:rPr>
          <w:rFonts w:cs="Arial"/>
          <w:color w:val="333333"/>
          <w:sz w:val="20"/>
        </w:rPr>
      </w:pPr>
      <w:r w:rsidRPr="005E5EA1">
        <w:rPr>
          <w:rFonts w:cs="Arial"/>
          <w:color w:val="333333"/>
          <w:sz w:val="20"/>
        </w:rPr>
        <w:t>Une </w:t>
      </w:r>
      <w:r w:rsidRPr="005E5EA1">
        <w:rPr>
          <w:rFonts w:cs="Arial"/>
          <w:b/>
          <w:bCs/>
          <w:color w:val="333333"/>
          <w:sz w:val="20"/>
        </w:rPr>
        <w:t>présentation du dispositif technique mis en œuvre </w:t>
      </w:r>
    </w:p>
    <w:p w14:paraId="23D50254" w14:textId="741E89DD" w:rsidR="00354DCC" w:rsidRPr="005E5EA1" w:rsidRDefault="00354DCC" w:rsidP="00454475">
      <w:pPr>
        <w:numPr>
          <w:ilvl w:val="2"/>
          <w:numId w:val="4"/>
        </w:numPr>
        <w:shd w:val="clear" w:color="auto" w:fill="FFFFFF"/>
        <w:jc w:val="both"/>
        <w:textAlignment w:val="baseline"/>
        <w:rPr>
          <w:rFonts w:cs="Arial"/>
          <w:color w:val="333333"/>
          <w:sz w:val="20"/>
        </w:rPr>
      </w:pPr>
      <w:r w:rsidRPr="005E5EA1">
        <w:rPr>
          <w:rFonts w:cs="Arial"/>
          <w:color w:val="333333"/>
          <w:sz w:val="20"/>
        </w:rPr>
        <w:t>A l’appui de cette présentation, le candidat fournit un schéma d’architecture technique et une note détaillée visant à répondre aux besoins décrits au CCTP et aux exigences nécessaires pour l’installation et le fonctionnement d’une telle plateforme. Il décrit les solutions techniques déjà mises en œuvre en matière d’interopérabilité du LMS avec d’autres LMS, d’autres SI ainsi que des solutions tierces requises pour l'exécution distante de modules de formation (exemple réalité virtuelle).</w:t>
      </w:r>
    </w:p>
    <w:p w14:paraId="3DC70C4F" w14:textId="77777777" w:rsidR="00354DCC" w:rsidRPr="005E5EA1" w:rsidRDefault="00354DCC" w:rsidP="00454475">
      <w:pPr>
        <w:numPr>
          <w:ilvl w:val="1"/>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La </w:t>
      </w:r>
      <w:r w:rsidRPr="005E5EA1">
        <w:rPr>
          <w:rFonts w:cs="Arial"/>
          <w:b/>
          <w:bCs/>
          <w:color w:val="333333"/>
          <w:sz w:val="20"/>
        </w:rPr>
        <w:t>réponse apportée aux exigences de réversibilité</w:t>
      </w:r>
    </w:p>
    <w:p w14:paraId="18300A98" w14:textId="77777777" w:rsidR="00354DCC" w:rsidRPr="005E5EA1" w:rsidRDefault="00354DCC" w:rsidP="00454475">
      <w:pPr>
        <w:numPr>
          <w:ilvl w:val="1"/>
          <w:numId w:val="4"/>
        </w:numPr>
        <w:shd w:val="clear" w:color="auto" w:fill="FFFFFF"/>
        <w:spacing w:before="100" w:beforeAutospacing="1" w:after="100" w:afterAutospacing="1"/>
        <w:jc w:val="both"/>
        <w:textAlignment w:val="baseline"/>
        <w:rPr>
          <w:rFonts w:cs="Arial"/>
          <w:color w:val="333333"/>
          <w:sz w:val="20"/>
        </w:rPr>
      </w:pPr>
      <w:r w:rsidRPr="005E5EA1">
        <w:rPr>
          <w:rFonts w:cs="Arial"/>
          <w:color w:val="333333"/>
          <w:sz w:val="20"/>
        </w:rPr>
        <w:t>Les </w:t>
      </w:r>
      <w:r w:rsidRPr="005E5EA1">
        <w:rPr>
          <w:rFonts w:cs="Arial"/>
          <w:b/>
          <w:bCs/>
          <w:color w:val="333333"/>
          <w:sz w:val="20"/>
        </w:rPr>
        <w:t>réponses apportées aux autres exigences exposées dans le CCTP </w:t>
      </w:r>
      <w:r w:rsidRPr="005E5EA1">
        <w:rPr>
          <w:rFonts w:cs="Arial"/>
          <w:color w:val="333333"/>
          <w:sz w:val="20"/>
        </w:rPr>
        <w:t>(notamment RGPD, RGAA, plan de reprise d’activité [PRA], plan de continuité d’activité [PCA], dispositif de sauvegardes, etc.)</w:t>
      </w:r>
    </w:p>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8E7D650" w14:textId="249E921E" w:rsidR="008F3EE0" w:rsidRDefault="008F3EE0" w:rsidP="00EF07BF">
      <w:pPr>
        <w:pStyle w:val="Titre2"/>
      </w:pPr>
      <w:bookmarkStart w:id="35" w:name="_Ref521678937"/>
      <w:bookmarkStart w:id="36" w:name="_Ref521678938"/>
      <w:bookmarkStart w:id="37" w:name="_Toc207189255"/>
      <w:r w:rsidRPr="004C057F">
        <w:t>Variantes</w:t>
      </w:r>
      <w:bookmarkEnd w:id="35"/>
      <w:bookmarkEnd w:id="36"/>
      <w:bookmarkEnd w:id="37"/>
    </w:p>
    <w:p w14:paraId="5CA4BA71" w14:textId="3BD4A953" w:rsidR="001764A7" w:rsidRPr="001764A7" w:rsidRDefault="001764A7" w:rsidP="001764A7">
      <w:pPr>
        <w:tabs>
          <w:tab w:val="left" w:pos="5529"/>
        </w:tabs>
        <w:jc w:val="both"/>
        <w:rPr>
          <w:rFonts w:cs="Arial"/>
          <w:sz w:val="20"/>
        </w:rPr>
      </w:pPr>
      <w:r w:rsidRPr="001764A7">
        <w:rPr>
          <w:rFonts w:cs="Arial"/>
          <w:sz w:val="20"/>
        </w:rPr>
        <w:t>La présentation de variantes à l'initiative du soumissionnaire n'est pas autorisée.</w:t>
      </w:r>
    </w:p>
    <w:p w14:paraId="6870BB21" w14:textId="77777777" w:rsidR="001764A7" w:rsidRPr="001764A7" w:rsidRDefault="001764A7" w:rsidP="001764A7">
      <w:pPr>
        <w:tabs>
          <w:tab w:val="left" w:pos="5529"/>
        </w:tabs>
        <w:jc w:val="both"/>
        <w:rPr>
          <w:rFonts w:cs="Arial"/>
          <w:sz w:val="20"/>
        </w:rPr>
      </w:pPr>
    </w:p>
    <w:p w14:paraId="3691574B" w14:textId="77777777" w:rsidR="001764A7" w:rsidRPr="001764A7" w:rsidRDefault="001764A7" w:rsidP="001764A7">
      <w:pPr>
        <w:tabs>
          <w:tab w:val="left" w:pos="5529"/>
        </w:tabs>
        <w:jc w:val="both"/>
        <w:rPr>
          <w:rFonts w:cs="Arial"/>
          <w:sz w:val="20"/>
        </w:rPr>
      </w:pPr>
      <w:r w:rsidRPr="001764A7">
        <w:rPr>
          <w:rFonts w:cs="Arial"/>
          <w:sz w:val="20"/>
        </w:rPr>
        <w:t>Aucune variante n'est prévue par l’acheteur.</w:t>
      </w:r>
    </w:p>
    <w:p w14:paraId="00CEB4B6" w14:textId="77777777" w:rsidR="001764A7" w:rsidRPr="001764A7" w:rsidRDefault="001764A7" w:rsidP="001764A7">
      <w:pPr>
        <w:tabs>
          <w:tab w:val="left" w:pos="5529"/>
        </w:tabs>
        <w:jc w:val="both"/>
        <w:rPr>
          <w:rFonts w:cs="Arial"/>
          <w:sz w:val="20"/>
        </w:rPr>
      </w:pPr>
    </w:p>
    <w:p w14:paraId="14F76324" w14:textId="26B9AAA8" w:rsidR="001764A7" w:rsidRPr="001764A7" w:rsidRDefault="001764A7" w:rsidP="001764A7">
      <w:pPr>
        <w:tabs>
          <w:tab w:val="left" w:pos="5529"/>
        </w:tabs>
        <w:jc w:val="both"/>
        <w:rPr>
          <w:rFonts w:cs="Arial"/>
          <w:sz w:val="20"/>
        </w:rPr>
      </w:pPr>
      <w:r w:rsidRPr="001764A7">
        <w:rPr>
          <w:rFonts w:cs="Arial"/>
          <w:sz w:val="20"/>
        </w:rPr>
        <w:t>L’offre doit être strictement conforme aux pièces du marché.</w:t>
      </w:r>
    </w:p>
    <w:p w14:paraId="3A313AD6" w14:textId="77777777" w:rsidR="001764A7" w:rsidRPr="001764A7" w:rsidRDefault="001764A7" w:rsidP="001764A7">
      <w:pPr>
        <w:tabs>
          <w:tab w:val="left" w:pos="5529"/>
        </w:tabs>
        <w:jc w:val="both"/>
        <w:rPr>
          <w:rFonts w:cs="Arial"/>
          <w:sz w:val="20"/>
        </w:rPr>
      </w:pPr>
    </w:p>
    <w:p w14:paraId="71A31852" w14:textId="77777777" w:rsidR="001764A7" w:rsidRPr="001764A7" w:rsidRDefault="001764A7" w:rsidP="001764A7">
      <w:pPr>
        <w:tabs>
          <w:tab w:val="left" w:pos="5529"/>
        </w:tabs>
        <w:jc w:val="both"/>
        <w:rPr>
          <w:rFonts w:cs="Arial"/>
          <w:sz w:val="20"/>
        </w:rPr>
      </w:pPr>
      <w:r w:rsidRPr="001764A7">
        <w:rPr>
          <w:rFonts w:cs="Arial"/>
          <w:sz w:val="20"/>
        </w:rPr>
        <w:t>En cas de présentation d’une variante, seule l’offre de base sera prise en compte.</w:t>
      </w:r>
    </w:p>
    <w:p w14:paraId="3D88696C" w14:textId="51DBE1AB" w:rsidR="008F3EE0" w:rsidRDefault="008301F9" w:rsidP="00EF07BF">
      <w:pPr>
        <w:pStyle w:val="Titre2"/>
      </w:pPr>
      <w:bookmarkStart w:id="38" w:name="_Toc207189256"/>
      <w:r>
        <w:t xml:space="preserve">Prestations </w:t>
      </w:r>
      <w:r w:rsidRPr="003625F9">
        <w:t xml:space="preserve">supplémentaires </w:t>
      </w:r>
      <w:r w:rsidR="00B06C73" w:rsidRPr="003625F9">
        <w:t>éventuelles</w:t>
      </w:r>
      <w:bookmarkEnd w:id="38"/>
    </w:p>
    <w:p w14:paraId="5B301587" w14:textId="3F71085F" w:rsidR="008F3EE0" w:rsidRPr="0067065A" w:rsidRDefault="0067065A" w:rsidP="00321549">
      <w:pPr>
        <w:tabs>
          <w:tab w:val="left" w:pos="5529"/>
        </w:tabs>
        <w:jc w:val="both"/>
        <w:rPr>
          <w:rFonts w:cs="Arial"/>
          <w:sz w:val="20"/>
        </w:rPr>
      </w:pPr>
      <w:r w:rsidRPr="0067065A">
        <w:rPr>
          <w:rFonts w:cs="Arial"/>
          <w:sz w:val="20"/>
        </w:rPr>
        <w:t>Le marché ne comprend aucune prestation supplémentaire éventuelle.</w:t>
      </w:r>
    </w:p>
    <w:p w14:paraId="4C165699" w14:textId="77777777" w:rsidR="008F3EE0" w:rsidRPr="0067065A" w:rsidRDefault="008F3EE0" w:rsidP="00EF07BF">
      <w:pPr>
        <w:pStyle w:val="Titre2"/>
      </w:pPr>
      <w:bookmarkStart w:id="39" w:name="_Toc207189257"/>
      <w:r w:rsidRPr="0067065A">
        <w:t>Dispositions particulières</w:t>
      </w:r>
      <w:bookmarkEnd w:id="39"/>
    </w:p>
    <w:p w14:paraId="100517EE" w14:textId="3B13F9F0" w:rsidR="008F3EE0" w:rsidRPr="0067065A" w:rsidRDefault="008F3EE0" w:rsidP="00866590">
      <w:pPr>
        <w:pStyle w:val="Corpsdetexte2"/>
        <w:rPr>
          <w:rFonts w:cs="Arial"/>
          <w:sz w:val="20"/>
        </w:rPr>
      </w:pPr>
      <w:r w:rsidRPr="0067065A">
        <w:rPr>
          <w:rFonts w:cs="Arial"/>
          <w:sz w:val="20"/>
        </w:rPr>
        <w:t>Ces prix ou conditions de prix s'entendent franco de port et d'emballage. Les frais de gestion de dossier ne sont pas acceptés.</w:t>
      </w:r>
    </w:p>
    <w:p w14:paraId="08683360" w14:textId="77777777" w:rsidR="00940A49" w:rsidRPr="0067065A" w:rsidRDefault="00940A49" w:rsidP="00866590">
      <w:pPr>
        <w:pStyle w:val="Corpsdetexte2"/>
        <w:rPr>
          <w:rFonts w:cs="Arial"/>
          <w:sz w:val="20"/>
        </w:rPr>
      </w:pPr>
    </w:p>
    <w:p w14:paraId="2E73D1F7" w14:textId="4A67D757" w:rsidR="008F3EE0" w:rsidRPr="0067065A" w:rsidRDefault="00EF07BF" w:rsidP="00DE1C1D">
      <w:pPr>
        <w:tabs>
          <w:tab w:val="left" w:pos="5529"/>
        </w:tabs>
        <w:jc w:val="both"/>
        <w:rPr>
          <w:rFonts w:cs="Arial"/>
          <w:sz w:val="20"/>
        </w:rPr>
      </w:pPr>
      <w:r w:rsidRPr="0067065A">
        <w:rPr>
          <w:rFonts w:cs="Arial"/>
          <w:sz w:val="20"/>
        </w:rPr>
        <w:t>Le Pouvoir Adjudicateur</w:t>
      </w:r>
      <w:r w:rsidR="008F3EE0" w:rsidRPr="0067065A">
        <w:rPr>
          <w:rFonts w:cs="Arial"/>
          <w:sz w:val="20"/>
        </w:rPr>
        <w:t xml:space="preserve"> n’acceptera pas de seuil minimum de commande en quantité.</w:t>
      </w:r>
    </w:p>
    <w:p w14:paraId="0CBCFCCD" w14:textId="040E5F5F" w:rsidR="003625F9" w:rsidRDefault="003625F9" w:rsidP="00DE1C1D">
      <w:pPr>
        <w:tabs>
          <w:tab w:val="left" w:pos="5529"/>
        </w:tabs>
        <w:jc w:val="both"/>
        <w:rPr>
          <w:rFonts w:cs="Arial"/>
          <w:sz w:val="20"/>
          <w:highlight w:val="lightGray"/>
        </w:rPr>
      </w:pPr>
    </w:p>
    <w:p w14:paraId="3B2537D9" w14:textId="77777777" w:rsidR="008F3EE0" w:rsidRDefault="008F3EE0" w:rsidP="007B4539">
      <w:pPr>
        <w:pStyle w:val="Titre1"/>
      </w:pPr>
      <w:bookmarkStart w:id="40" w:name="_Ref481507207"/>
      <w:bookmarkStart w:id="41" w:name="_Toc207189258"/>
      <w:r>
        <w:t xml:space="preserve">Présentation </w:t>
      </w:r>
      <w:r w:rsidRPr="00835076">
        <w:t>et</w:t>
      </w:r>
      <w:r>
        <w:t xml:space="preserve"> contenu des plis</w:t>
      </w:r>
      <w:bookmarkEnd w:id="40"/>
      <w:bookmarkEnd w:id="41"/>
    </w:p>
    <w:p w14:paraId="1DDC5614" w14:textId="77777777" w:rsidR="008F3EE0" w:rsidRDefault="008F3EE0" w:rsidP="00EF07BF">
      <w:pPr>
        <w:pStyle w:val="Titre2"/>
      </w:pPr>
      <w:bookmarkStart w:id="42" w:name="_Toc207189259"/>
      <w:r>
        <w:t>Choix du mode de remise des plis</w:t>
      </w:r>
      <w:bookmarkEnd w:id="42"/>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3" w:name="_Ref521678984"/>
      <w:bookmarkStart w:id="44" w:name="_Toc207189260"/>
      <w:r>
        <w:lastRenderedPageBreak/>
        <w:t>Par voie dématérialisée</w:t>
      </w:r>
      <w:bookmarkEnd w:id="43"/>
      <w:bookmarkEnd w:id="44"/>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5" w:name="_Toc207189261"/>
      <w:r w:rsidRPr="005272DB">
        <w:t>Formats des documents</w:t>
      </w:r>
      <w:bookmarkEnd w:id="45"/>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674695">
      <w:pPr>
        <w:pStyle w:val="Paragraphedeliste"/>
        <w:numPr>
          <w:ilvl w:val="0"/>
          <w:numId w:val="15"/>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674695">
      <w:pPr>
        <w:pStyle w:val="Paragraphedeliste"/>
        <w:numPr>
          <w:ilvl w:val="0"/>
          <w:numId w:val="15"/>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674695">
      <w:pPr>
        <w:pStyle w:val="Paragraphedeliste"/>
        <w:numPr>
          <w:ilvl w:val="0"/>
          <w:numId w:val="15"/>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674695">
      <w:pPr>
        <w:pStyle w:val="Paragraphedeliste"/>
        <w:numPr>
          <w:ilvl w:val="0"/>
          <w:numId w:val="15"/>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674695">
      <w:pPr>
        <w:pStyle w:val="Paragraphedeliste"/>
        <w:numPr>
          <w:ilvl w:val="0"/>
          <w:numId w:val="15"/>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46" w:name="_Toc207189262"/>
      <w:r>
        <w:t>O</w:t>
      </w:r>
      <w:r w:rsidRPr="009D56C1">
        <w:t>utils requis pour répondre par voie dématérialisée</w:t>
      </w:r>
      <w:bookmarkEnd w:id="46"/>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47" w:name="_Toc207189263"/>
      <w:r>
        <w:t>C</w:t>
      </w:r>
      <w:r w:rsidRPr="009D56C1">
        <w:t>ertificat de signature électronique</w:t>
      </w:r>
      <w:bookmarkEnd w:id="47"/>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674695">
      <w:pPr>
        <w:pStyle w:val="Paragraphedeliste"/>
        <w:numPr>
          <w:ilvl w:val="0"/>
          <w:numId w:val="17"/>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674695">
      <w:pPr>
        <w:pStyle w:val="Paragraphedeliste"/>
        <w:numPr>
          <w:ilvl w:val="0"/>
          <w:numId w:val="16"/>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8" w:name="_Toc207189264"/>
      <w:r>
        <w:t>R</w:t>
      </w:r>
      <w:r w:rsidR="00B8721A">
        <w:t>emarques pratiques</w:t>
      </w:r>
      <w:bookmarkEnd w:id="48"/>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9" w:name="_Toc207189265"/>
      <w:r>
        <w:t>T</w:t>
      </w:r>
      <w:r w:rsidRPr="00970169">
        <w:t>ransmission des virus</w:t>
      </w:r>
      <w:bookmarkEnd w:id="49"/>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50" w:name="_Toc207189266"/>
      <w:r>
        <w:t>La copie de sauvegarde</w:t>
      </w:r>
      <w:bookmarkEnd w:id="50"/>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lastRenderedPageBreak/>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1" w:name="Conseils"/>
      <w:r w:rsidRPr="00CC4337">
        <w:rPr>
          <w:rFonts w:eastAsia="Calibri" w:cs="Arial"/>
          <w:b/>
          <w:color w:val="7030A0"/>
          <w:sz w:val="20"/>
          <w:u w:val="single"/>
          <w:lang w:eastAsia="en-US"/>
        </w:rPr>
        <w:t>CONSEILS POUR PERMETTRE UN DEPOT DANS DE BONNES CONDITIONS :</w:t>
      </w:r>
    </w:p>
    <w:bookmarkEnd w:id="51"/>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674695">
      <w:pPr>
        <w:pStyle w:val="Paragraphedeliste"/>
        <w:numPr>
          <w:ilvl w:val="0"/>
          <w:numId w:val="23"/>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674695">
      <w:pPr>
        <w:pStyle w:val="Paragraphedeliste"/>
        <w:numPr>
          <w:ilvl w:val="0"/>
          <w:numId w:val="22"/>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777777" w:rsidR="00144181" w:rsidRPr="00EF07BF" w:rsidRDefault="00144181" w:rsidP="00144181">
      <w:pPr>
        <w:tabs>
          <w:tab w:val="left" w:pos="5529"/>
        </w:tabs>
        <w:jc w:val="both"/>
        <w:rPr>
          <w:rFonts w:cs="Arial"/>
          <w:b/>
          <w:sz w:val="20"/>
        </w:rPr>
      </w:pPr>
    </w:p>
    <w:p w14:paraId="7163EDD4" w14:textId="77777777" w:rsidR="004F2EE9" w:rsidRPr="00B9332E" w:rsidRDefault="004F2EE9" w:rsidP="004F2EE9">
      <w:pPr>
        <w:pStyle w:val="Titre1"/>
      </w:pPr>
      <w:bookmarkStart w:id="52" w:name="_Toc129788084"/>
      <w:bookmarkStart w:id="53" w:name="_Toc207189267"/>
      <w:r w:rsidRPr="00B9332E">
        <w:t>Auditions</w:t>
      </w:r>
      <w:bookmarkEnd w:id="52"/>
      <w:bookmarkEnd w:id="53"/>
    </w:p>
    <w:p w14:paraId="2634CFC5" w14:textId="6BC9B1C4" w:rsidR="0067065A" w:rsidRPr="0067065A" w:rsidRDefault="0067065A" w:rsidP="0067065A">
      <w:pPr>
        <w:jc w:val="both"/>
        <w:rPr>
          <w:rFonts w:cs="Arial"/>
          <w:sz w:val="20"/>
        </w:rPr>
      </w:pPr>
      <w:r w:rsidRPr="0067065A">
        <w:rPr>
          <w:rFonts w:cs="Arial"/>
          <w:sz w:val="20"/>
        </w:rPr>
        <w:t xml:space="preserve">Conformément à l’article R. 2161-5 du Code de la commande publique, </w:t>
      </w:r>
      <w:r>
        <w:rPr>
          <w:rFonts w:cs="Arial"/>
          <w:sz w:val="20"/>
        </w:rPr>
        <w:t xml:space="preserve">le Pouvoir adjudicateur </w:t>
      </w:r>
      <w:r w:rsidRPr="0067065A">
        <w:rPr>
          <w:rFonts w:cs="Arial"/>
          <w:sz w:val="20"/>
        </w:rPr>
        <w:t>se réserve la possibilité de demander des précisions ou d’auditionner les candidats dans le but de préciser ou de clarifier la teneur des offres et dans le respect du principe d’intangibilité des offres.</w:t>
      </w:r>
    </w:p>
    <w:p w14:paraId="53137CFA" w14:textId="77777777" w:rsidR="0067065A" w:rsidRPr="0067065A" w:rsidRDefault="0067065A" w:rsidP="0067065A">
      <w:pPr>
        <w:jc w:val="both"/>
        <w:rPr>
          <w:rFonts w:cs="Arial"/>
          <w:sz w:val="20"/>
        </w:rPr>
      </w:pPr>
    </w:p>
    <w:p w14:paraId="2DAE5671" w14:textId="2FC599EF" w:rsidR="0067065A" w:rsidRPr="0067065A" w:rsidRDefault="0067065A" w:rsidP="0067065A">
      <w:pPr>
        <w:jc w:val="both"/>
        <w:rPr>
          <w:rFonts w:cs="Arial"/>
          <w:sz w:val="20"/>
        </w:rPr>
      </w:pPr>
      <w:r w:rsidRPr="0067065A">
        <w:rPr>
          <w:rFonts w:cs="Arial"/>
          <w:sz w:val="20"/>
        </w:rPr>
        <w:lastRenderedPageBreak/>
        <w:t>Après une première analyse des offres, une réunion de démonstration pourra être organisée avec les trois candidats ayant obtenu le plus de points afin de préciser ou clarifier la teneur des offres. Cette réunion de démonstration ne donnera lieu à aucune négociation avec les candidats ni à la remise d’une nouvelle offre. Elle pourra être réalisée dans les locaux d</w:t>
      </w:r>
      <w:r>
        <w:rPr>
          <w:rFonts w:cs="Arial"/>
          <w:sz w:val="20"/>
        </w:rPr>
        <w:t xml:space="preserve">u Pouvoir adjudicateur </w:t>
      </w:r>
      <w:r w:rsidRPr="0067065A">
        <w:rPr>
          <w:rFonts w:cs="Arial"/>
          <w:sz w:val="20"/>
        </w:rPr>
        <w:t>ou à distance. Les candidats seront informés le cas échéant par écrit de la date, de l’heure et des modalités de réalisation de cette réunion.</w:t>
      </w:r>
    </w:p>
    <w:p w14:paraId="1436FBCE" w14:textId="77777777" w:rsidR="0067065A" w:rsidRPr="0067065A" w:rsidRDefault="0067065A" w:rsidP="0067065A">
      <w:pPr>
        <w:jc w:val="both"/>
        <w:rPr>
          <w:rFonts w:cs="Arial"/>
          <w:sz w:val="20"/>
        </w:rPr>
      </w:pPr>
    </w:p>
    <w:p w14:paraId="1C66BDA5" w14:textId="0CDDEC13" w:rsidR="0067065A" w:rsidRPr="0067065A" w:rsidRDefault="0067065A" w:rsidP="0067065A">
      <w:pPr>
        <w:jc w:val="both"/>
        <w:rPr>
          <w:rFonts w:cs="Arial"/>
          <w:sz w:val="20"/>
        </w:rPr>
      </w:pPr>
      <w:r w:rsidRPr="0067065A">
        <w:rPr>
          <w:rFonts w:cs="Arial"/>
          <w:sz w:val="20"/>
        </w:rPr>
        <w:t>Aucune négociation ne sera réalisée dans le cadre de la présente consultation. Les candidats sont donc invité</w:t>
      </w:r>
      <w:r w:rsidR="0023586C">
        <w:rPr>
          <w:rFonts w:cs="Arial"/>
          <w:sz w:val="20"/>
        </w:rPr>
        <w:t>s</w:t>
      </w:r>
      <w:r w:rsidRPr="0067065A">
        <w:rPr>
          <w:rFonts w:cs="Arial"/>
          <w:sz w:val="20"/>
        </w:rPr>
        <w:t xml:space="preserve"> à remettre d’emblée leur meilleure offre technique et financière.</w:t>
      </w:r>
    </w:p>
    <w:p w14:paraId="5713D325" w14:textId="44C427C8" w:rsidR="008F3EE0" w:rsidRPr="001730AA" w:rsidRDefault="008F3EE0" w:rsidP="0067065A">
      <w:pPr>
        <w:pStyle w:val="Titre1"/>
        <w:rPr>
          <w:strike/>
        </w:rPr>
      </w:pPr>
      <w:bookmarkStart w:id="54" w:name="_Toc207189268"/>
      <w:r w:rsidRPr="001730AA">
        <w:t>Analyse des offres</w:t>
      </w:r>
      <w:bookmarkEnd w:id="54"/>
    </w:p>
    <w:p w14:paraId="2E9815DF" w14:textId="20D81F0A"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w:t>
      </w:r>
      <w:r w:rsidR="0067065A">
        <w:rPr>
          <w:rFonts w:cs="Arial"/>
          <w:sz w:val="20"/>
        </w:rPr>
        <w:t>au</w:t>
      </w:r>
      <w:r w:rsidRPr="00655851">
        <w:rPr>
          <w:rFonts w:cs="Arial"/>
          <w:sz w:val="20"/>
        </w:rPr>
        <w:t xml:space="preserve">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55" w:name="_Toc207189269"/>
      <w:r w:rsidRPr="00E3227B">
        <w:t>Elimination</w:t>
      </w:r>
      <w:r w:rsidRPr="004C057F">
        <w:t xml:space="preserve"> des </w:t>
      </w:r>
      <w:r w:rsidRPr="009F0F97">
        <w:t>offres</w:t>
      </w:r>
      <w:r>
        <w:t xml:space="preserve"> non conformes</w:t>
      </w:r>
      <w:bookmarkEnd w:id="55"/>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58267B9B" w14:textId="620FFFB8" w:rsidR="008F3EE0" w:rsidRPr="00674EC4" w:rsidRDefault="008F3EE0" w:rsidP="0067065A">
      <w:pPr>
        <w:tabs>
          <w:tab w:val="left" w:pos="5529"/>
        </w:tabs>
        <w:jc w:val="both"/>
        <w:rPr>
          <w:rFonts w:cs="Arial"/>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59B18A21" w14:textId="77777777" w:rsidR="00912BD9" w:rsidRPr="009F0F97" w:rsidRDefault="00912BD9" w:rsidP="00912BD9">
      <w:pPr>
        <w:pStyle w:val="Titre2"/>
        <w:numPr>
          <w:ilvl w:val="1"/>
          <w:numId w:val="45"/>
        </w:numPr>
      </w:pPr>
      <w:bookmarkStart w:id="56" w:name="_Ref521678458"/>
      <w:bookmarkStart w:id="57" w:name="_Toc207189270"/>
      <w:r>
        <w:t>Jugement des offres conformes</w:t>
      </w:r>
      <w:bookmarkEnd w:id="56"/>
      <w:bookmarkEnd w:id="57"/>
    </w:p>
    <w:p w14:paraId="0B0D0D00" w14:textId="77777777" w:rsidR="00912BD9" w:rsidRPr="00674EC4" w:rsidRDefault="00912BD9" w:rsidP="00912BD9">
      <w:pPr>
        <w:tabs>
          <w:tab w:val="left" w:pos="5529"/>
        </w:tabs>
        <w:jc w:val="both"/>
        <w:rPr>
          <w:rFonts w:cs="Arial"/>
          <w:sz w:val="20"/>
        </w:rPr>
      </w:pPr>
      <w:r w:rsidRPr="00674EC4">
        <w:rPr>
          <w:rFonts w:cs="Arial"/>
          <w:sz w:val="20"/>
        </w:rPr>
        <w:t>Les offres qui n’ont pas été éliminées sont analysées et classées par ordre décroissant.</w:t>
      </w:r>
    </w:p>
    <w:p w14:paraId="0EB879E4" w14:textId="77777777" w:rsidR="00912BD9" w:rsidRPr="00674EC4" w:rsidRDefault="00912BD9" w:rsidP="00912BD9">
      <w:pPr>
        <w:tabs>
          <w:tab w:val="left" w:pos="5529"/>
        </w:tabs>
        <w:jc w:val="both"/>
        <w:rPr>
          <w:rFonts w:cs="Arial"/>
          <w:sz w:val="20"/>
        </w:rPr>
      </w:pPr>
    </w:p>
    <w:p w14:paraId="5628DED7" w14:textId="77777777" w:rsidR="00912BD9" w:rsidRPr="00674EC4" w:rsidRDefault="00912BD9" w:rsidP="00912BD9">
      <w:pPr>
        <w:tabs>
          <w:tab w:val="left" w:pos="5529"/>
        </w:tabs>
        <w:jc w:val="both"/>
        <w:rPr>
          <w:rFonts w:cs="Arial"/>
          <w:sz w:val="20"/>
        </w:rPr>
      </w:pPr>
      <w:r w:rsidRPr="00674EC4">
        <w:rPr>
          <w:rFonts w:cs="Arial"/>
          <w:sz w:val="20"/>
        </w:rPr>
        <w:t xml:space="preserve">Conformément à l'article </w:t>
      </w:r>
      <w:r w:rsidRPr="002E318A">
        <w:rPr>
          <w:rFonts w:cs="Arial"/>
          <w:sz w:val="20"/>
        </w:rPr>
        <w:t>L.2152-7</w:t>
      </w:r>
      <w:r>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052385B4" w14:textId="77777777" w:rsidR="00912BD9" w:rsidRPr="00674EC4" w:rsidRDefault="00912BD9" w:rsidP="00912BD9">
      <w:pPr>
        <w:tabs>
          <w:tab w:val="left" w:pos="5529"/>
        </w:tabs>
        <w:jc w:val="both"/>
        <w:rPr>
          <w:rFonts w:cs="Arial"/>
          <w:i/>
          <w:color w:val="0000FF"/>
          <w:sz w:val="20"/>
        </w:rPr>
      </w:pPr>
    </w:p>
    <w:p w14:paraId="1C1A816F" w14:textId="408C026A" w:rsidR="00912BD9" w:rsidRPr="009A2DCD" w:rsidRDefault="00912BD9" w:rsidP="00912BD9">
      <w:pPr>
        <w:pStyle w:val="Paragraphedeliste"/>
        <w:numPr>
          <w:ilvl w:val="0"/>
          <w:numId w:val="46"/>
        </w:numPr>
        <w:tabs>
          <w:tab w:val="left" w:pos="5529"/>
        </w:tabs>
        <w:spacing w:after="240"/>
        <w:ind w:left="1134"/>
        <w:jc w:val="both"/>
        <w:rPr>
          <w:rFonts w:cs="Arial"/>
          <w:b/>
          <w:bCs/>
          <w:sz w:val="20"/>
        </w:rPr>
      </w:pPr>
      <w:r>
        <w:rPr>
          <w:rFonts w:cs="Arial"/>
          <w:b/>
          <w:bCs/>
          <w:noProof/>
          <w:sz w:val="20"/>
        </w:rPr>
        <w:t xml:space="preserve">Critère 1 : </w:t>
      </w:r>
      <w:r w:rsidRPr="00BF7EA3">
        <w:rPr>
          <w:rFonts w:cs="Arial"/>
          <w:b/>
          <w:bCs/>
          <w:noProof/>
          <w:sz w:val="20"/>
        </w:rPr>
        <w:t xml:space="preserve">prix : </w:t>
      </w:r>
      <w:r>
        <w:rPr>
          <w:rFonts w:cs="Arial"/>
          <w:b/>
          <w:bCs/>
          <w:noProof/>
          <w:sz w:val="20"/>
        </w:rPr>
        <w:t>pondéré à 4</w:t>
      </w:r>
      <w:r w:rsidRPr="00BF7EA3">
        <w:rPr>
          <w:rFonts w:cs="Arial"/>
          <w:b/>
          <w:bCs/>
          <w:noProof/>
          <w:sz w:val="20"/>
        </w:rPr>
        <w:t>0 %</w:t>
      </w:r>
      <w:r>
        <w:rPr>
          <w:rFonts w:cs="Arial"/>
          <w:b/>
          <w:bCs/>
          <w:noProof/>
          <w:sz w:val="20"/>
        </w:rPr>
        <w:t xml:space="preserve"> </w:t>
      </w:r>
      <w:r>
        <w:rPr>
          <w:rFonts w:cs="Arial"/>
          <w:bCs/>
          <w:noProof/>
          <w:sz w:val="20"/>
        </w:rPr>
        <w:t>Ce critère sera apprécié au regard du mont</w:t>
      </w:r>
      <w:r w:rsidRPr="003C7EE4">
        <w:rPr>
          <w:rFonts w:cs="Arial"/>
          <w:bCs/>
          <w:noProof/>
          <w:sz w:val="20"/>
        </w:rPr>
        <w:t xml:space="preserve">ant total </w:t>
      </w:r>
      <w:r>
        <w:rPr>
          <w:rFonts w:cs="Arial"/>
          <w:bCs/>
          <w:noProof/>
          <w:sz w:val="20"/>
        </w:rPr>
        <w:t>en  € TTC</w:t>
      </w:r>
      <w:r w:rsidRPr="003C7EE4">
        <w:rPr>
          <w:rFonts w:cs="Arial"/>
          <w:bCs/>
          <w:noProof/>
          <w:sz w:val="20"/>
        </w:rPr>
        <w:t xml:space="preserve"> de l’annexe financière</w:t>
      </w:r>
      <w:r w:rsidR="00D065E0">
        <w:rPr>
          <w:rFonts w:cs="Arial"/>
          <w:bCs/>
          <w:noProof/>
          <w:sz w:val="20"/>
        </w:rPr>
        <w:t xml:space="preserve"> (onglet DQE).</w:t>
      </w:r>
    </w:p>
    <w:p w14:paraId="3FE42E28" w14:textId="1E92E5EC" w:rsidR="00912BD9" w:rsidRPr="00D45AEA" w:rsidRDefault="00912BD9" w:rsidP="00912BD9">
      <w:pPr>
        <w:pStyle w:val="Paragraphedeliste"/>
        <w:numPr>
          <w:ilvl w:val="0"/>
          <w:numId w:val="46"/>
        </w:numPr>
        <w:tabs>
          <w:tab w:val="left" w:pos="5529"/>
        </w:tabs>
        <w:spacing w:after="120"/>
        <w:ind w:left="1134" w:hanging="357"/>
        <w:jc w:val="both"/>
        <w:rPr>
          <w:rFonts w:cs="Arial"/>
          <w:b/>
          <w:bCs/>
          <w:sz w:val="20"/>
        </w:rPr>
      </w:pPr>
      <w:r>
        <w:rPr>
          <w:rFonts w:cs="Arial"/>
          <w:b/>
          <w:bCs/>
          <w:noProof/>
          <w:sz w:val="20"/>
        </w:rPr>
        <w:t>Critère 2 : t</w:t>
      </w:r>
      <w:r w:rsidRPr="00BF7EA3">
        <w:rPr>
          <w:rFonts w:cs="Arial"/>
          <w:b/>
          <w:bCs/>
          <w:noProof/>
          <w:sz w:val="20"/>
        </w:rPr>
        <w:t xml:space="preserve">echnique : </w:t>
      </w:r>
      <w:r>
        <w:rPr>
          <w:rFonts w:cs="Arial"/>
          <w:b/>
          <w:bCs/>
          <w:noProof/>
          <w:sz w:val="20"/>
        </w:rPr>
        <w:t>pondéré à 6</w:t>
      </w:r>
      <w:r w:rsidRPr="00BF7EA3">
        <w:rPr>
          <w:rFonts w:cs="Arial"/>
          <w:b/>
          <w:bCs/>
          <w:noProof/>
          <w:sz w:val="20"/>
        </w:rPr>
        <w:t>0 %</w:t>
      </w:r>
      <w:r>
        <w:rPr>
          <w:rFonts w:cs="Arial"/>
          <w:bCs/>
          <w:noProof/>
          <w:sz w:val="20"/>
        </w:rPr>
        <w:t xml:space="preserve"> Ce critère sera apprécié au regard de l’offre technique</w:t>
      </w:r>
      <w:r w:rsidR="00D065E0">
        <w:rPr>
          <w:rFonts w:cs="Arial"/>
          <w:bCs/>
          <w:noProof/>
          <w:sz w:val="20"/>
        </w:rPr>
        <w:t xml:space="preserve">, </w:t>
      </w:r>
      <w:r>
        <w:rPr>
          <w:rFonts w:cs="Arial"/>
          <w:bCs/>
          <w:noProof/>
          <w:sz w:val="20"/>
        </w:rPr>
        <w:t>selon les sous-critères suivants :</w:t>
      </w:r>
    </w:p>
    <w:p w14:paraId="2FCB87AA" w14:textId="7B16B58A" w:rsidR="00912BD9" w:rsidRPr="0079102F" w:rsidRDefault="00912BD9" w:rsidP="00912BD9">
      <w:pPr>
        <w:pStyle w:val="Paragraphedeliste"/>
        <w:numPr>
          <w:ilvl w:val="1"/>
          <w:numId w:val="22"/>
        </w:numPr>
        <w:tabs>
          <w:tab w:val="left" w:pos="5529"/>
        </w:tabs>
        <w:jc w:val="both"/>
        <w:rPr>
          <w:rFonts w:cs="Arial"/>
          <w:sz w:val="20"/>
        </w:rPr>
      </w:pPr>
      <w:r>
        <w:rPr>
          <w:rFonts w:cs="Arial"/>
          <w:b/>
          <w:bCs/>
          <w:noProof/>
          <w:sz w:val="20"/>
        </w:rPr>
        <w:t xml:space="preserve">Compréhension du besoin et pertinence </w:t>
      </w:r>
      <w:r w:rsidR="0031684D">
        <w:rPr>
          <w:rFonts w:cs="Arial"/>
          <w:b/>
          <w:bCs/>
          <w:noProof/>
          <w:sz w:val="20"/>
        </w:rPr>
        <w:t xml:space="preserve">de l’analyse critique, </w:t>
      </w:r>
      <w:r>
        <w:rPr>
          <w:rFonts w:cs="Arial"/>
          <w:b/>
          <w:bCs/>
          <w:noProof/>
          <w:sz w:val="20"/>
        </w:rPr>
        <w:t xml:space="preserve"> qualité de la méthodologie proposée : 40 %</w:t>
      </w:r>
    </w:p>
    <w:p w14:paraId="2E205FB9" w14:textId="3AA6CAE4" w:rsidR="00912BD9" w:rsidRPr="0079102F" w:rsidRDefault="00912BD9" w:rsidP="00912BD9">
      <w:pPr>
        <w:pStyle w:val="Paragraphedeliste"/>
        <w:numPr>
          <w:ilvl w:val="1"/>
          <w:numId w:val="22"/>
        </w:numPr>
        <w:tabs>
          <w:tab w:val="left" w:pos="5529"/>
        </w:tabs>
        <w:jc w:val="both"/>
        <w:rPr>
          <w:rFonts w:cs="Arial"/>
          <w:b/>
          <w:sz w:val="20"/>
        </w:rPr>
      </w:pPr>
      <w:r>
        <w:rPr>
          <w:rFonts w:cs="Arial"/>
          <w:b/>
          <w:sz w:val="20"/>
        </w:rPr>
        <w:t>Pertinence et qualité de l’équipe dédiée</w:t>
      </w:r>
      <w:r w:rsidRPr="0079102F">
        <w:rPr>
          <w:rFonts w:cs="Arial"/>
          <w:b/>
          <w:sz w:val="20"/>
        </w:rPr>
        <w:t> :</w:t>
      </w:r>
      <w:r>
        <w:rPr>
          <w:rFonts w:cs="Arial"/>
          <w:b/>
          <w:sz w:val="20"/>
        </w:rPr>
        <w:t xml:space="preserve"> 30 %</w:t>
      </w:r>
    </w:p>
    <w:p w14:paraId="2B050351" w14:textId="0EE51D72" w:rsidR="00912BD9" w:rsidRDefault="00912BD9" w:rsidP="00912BD9">
      <w:pPr>
        <w:pStyle w:val="Paragraphedeliste"/>
        <w:numPr>
          <w:ilvl w:val="1"/>
          <w:numId w:val="22"/>
        </w:numPr>
        <w:tabs>
          <w:tab w:val="left" w:pos="5529"/>
        </w:tabs>
        <w:jc w:val="both"/>
        <w:rPr>
          <w:rFonts w:cs="Arial"/>
          <w:b/>
          <w:sz w:val="20"/>
        </w:rPr>
      </w:pPr>
      <w:r>
        <w:rPr>
          <w:rFonts w:cs="Arial"/>
          <w:b/>
          <w:sz w:val="20"/>
        </w:rPr>
        <w:t>Adéquation et qualité du schéma d’a</w:t>
      </w:r>
      <w:r w:rsidR="00D065E0">
        <w:rPr>
          <w:rFonts w:cs="Arial"/>
          <w:b/>
          <w:sz w:val="20"/>
        </w:rPr>
        <w:t>rchitecture</w:t>
      </w:r>
      <w:r>
        <w:rPr>
          <w:rFonts w:cs="Arial"/>
          <w:b/>
          <w:sz w:val="20"/>
        </w:rPr>
        <w:t xml:space="preserve"> fonctionnelle</w:t>
      </w:r>
      <w:r w:rsidR="00D065E0">
        <w:rPr>
          <w:rFonts w:cs="Arial"/>
          <w:b/>
          <w:sz w:val="20"/>
        </w:rPr>
        <w:t xml:space="preserve"> </w:t>
      </w:r>
      <w:r>
        <w:rPr>
          <w:rFonts w:cs="Arial"/>
          <w:b/>
          <w:sz w:val="20"/>
        </w:rPr>
        <w:t>: 20 %</w:t>
      </w:r>
    </w:p>
    <w:p w14:paraId="54F82120" w14:textId="12F0F98D" w:rsidR="00912BD9" w:rsidRDefault="00912BD9" w:rsidP="00912BD9">
      <w:pPr>
        <w:pStyle w:val="Paragraphedeliste"/>
        <w:numPr>
          <w:ilvl w:val="1"/>
          <w:numId w:val="22"/>
        </w:numPr>
        <w:tabs>
          <w:tab w:val="left" w:pos="5529"/>
        </w:tabs>
        <w:jc w:val="both"/>
        <w:rPr>
          <w:rFonts w:cs="Arial"/>
          <w:b/>
          <w:sz w:val="20"/>
        </w:rPr>
      </w:pPr>
      <w:r>
        <w:rPr>
          <w:rFonts w:cs="Arial"/>
          <w:b/>
          <w:sz w:val="20"/>
        </w:rPr>
        <w:t>Adéquation et qualité du schéma d’</w:t>
      </w:r>
      <w:r w:rsidR="00D065E0">
        <w:rPr>
          <w:rFonts w:cs="Arial"/>
          <w:b/>
          <w:sz w:val="20"/>
        </w:rPr>
        <w:t>architecture</w:t>
      </w:r>
      <w:r>
        <w:rPr>
          <w:rFonts w:cs="Arial"/>
          <w:b/>
          <w:sz w:val="20"/>
        </w:rPr>
        <w:t xml:space="preserve"> technique : 10 %</w:t>
      </w:r>
    </w:p>
    <w:p w14:paraId="6DD991A7" w14:textId="77777777" w:rsidR="00912BD9" w:rsidRPr="00674EC4" w:rsidRDefault="00912BD9" w:rsidP="00912BD9">
      <w:pPr>
        <w:tabs>
          <w:tab w:val="left" w:pos="5529"/>
        </w:tabs>
        <w:jc w:val="both"/>
        <w:rPr>
          <w:rFonts w:cs="Arial"/>
          <w:sz w:val="20"/>
        </w:rPr>
      </w:pPr>
    </w:p>
    <w:p w14:paraId="2BE4C235" w14:textId="7A5CFC5C" w:rsidR="00912BD9" w:rsidRPr="00FB24B9" w:rsidRDefault="00912BD9" w:rsidP="00912BD9">
      <w:pPr>
        <w:pStyle w:val="Corpsdetexte2"/>
        <w:rPr>
          <w:rFonts w:cs="Arial"/>
          <w:sz w:val="20"/>
        </w:rPr>
      </w:pPr>
      <w:r w:rsidRPr="00674EC4">
        <w:rPr>
          <w:rFonts w:cs="Arial"/>
          <w:sz w:val="20"/>
        </w:rPr>
        <w:t xml:space="preserve">Il pourra être demandé aux candidats de préciser la teneur de leur offre, conformément à l’article </w:t>
      </w:r>
      <w:r w:rsidRPr="009162EF">
        <w:rPr>
          <w:rFonts w:cs="Arial"/>
          <w:sz w:val="20"/>
        </w:rPr>
        <w:t>R.2161-5</w:t>
      </w:r>
      <w:r w:rsidRPr="00674EC4">
        <w:rPr>
          <w:rFonts w:cs="Arial"/>
          <w:sz w:val="20"/>
        </w:rPr>
        <w:t xml:space="preserve"> </w:t>
      </w:r>
      <w:r>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8" w:name="_Toc207189271"/>
      <w:r>
        <w:t>Examen des candidatures</w:t>
      </w:r>
      <w:bookmarkEnd w:id="58"/>
    </w:p>
    <w:p w14:paraId="1B53461F" w14:textId="022B7900" w:rsidR="00F20785" w:rsidRPr="003F18F4" w:rsidRDefault="008F3EE0" w:rsidP="006A2A35">
      <w:pPr>
        <w:pStyle w:val="Titre2"/>
        <w:tabs>
          <w:tab w:val="left" w:pos="5529"/>
        </w:tabs>
        <w:rPr>
          <w:rFonts w:cs="Arial"/>
          <w:sz w:val="20"/>
        </w:rPr>
      </w:pPr>
      <w:bookmarkStart w:id="59" w:name="_Toc207189272"/>
      <w:r>
        <w:t>Elimination des candidatures</w:t>
      </w:r>
      <w:bookmarkEnd w:id="59"/>
    </w:p>
    <w:p w14:paraId="2EAF9A26" w14:textId="08C751B5" w:rsidR="00F20785" w:rsidRPr="003F18F4" w:rsidRDefault="00F20785" w:rsidP="009F3CCB">
      <w:pPr>
        <w:tabs>
          <w:tab w:val="left" w:pos="5529"/>
        </w:tabs>
        <w:jc w:val="both"/>
        <w:rPr>
          <w:rFonts w:cs="Arial"/>
          <w:sz w:val="20"/>
        </w:rPr>
      </w:pPr>
      <w:r w:rsidRPr="003F18F4">
        <w:rPr>
          <w:rFonts w:cs="Arial"/>
          <w:sz w:val="20"/>
        </w:rPr>
        <w:t>En cohérence avec les dispositions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lastRenderedPageBreak/>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60" w:name="_Toc207189273"/>
      <w:r>
        <w:t>Vérification de l’aptitude et des capacités du candidat</w:t>
      </w:r>
      <w:bookmarkEnd w:id="60"/>
    </w:p>
    <w:p w14:paraId="60E7BEFB" w14:textId="3E6A0EBD"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61" w:name="_Toc207189274"/>
      <w:r w:rsidRPr="00446439">
        <w:t>Vérification des interdictions de soumissionner</w:t>
      </w:r>
      <w:bookmarkEnd w:id="61"/>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lastRenderedPageBreak/>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4F087B29" w14:textId="77777777" w:rsidR="008F3EE0" w:rsidRPr="001730AA" w:rsidRDefault="008F3EE0" w:rsidP="007B4539">
      <w:pPr>
        <w:pStyle w:val="Titre1"/>
        <w:rPr>
          <w:strike/>
        </w:rPr>
      </w:pPr>
      <w:bookmarkStart w:id="62" w:name="_Toc207189275"/>
      <w:r>
        <w:t>Allègement des formalités de candidature</w:t>
      </w:r>
      <w:bookmarkEnd w:id="62"/>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63" w:name="_Toc207189276"/>
      <w:r>
        <w:t>Attribution et notification</w:t>
      </w:r>
      <w:bookmarkEnd w:id="63"/>
    </w:p>
    <w:p w14:paraId="3611CD2C" w14:textId="77777777" w:rsidR="008F3EE0" w:rsidRPr="004C057F" w:rsidRDefault="008F3EE0" w:rsidP="00EF07BF">
      <w:pPr>
        <w:pStyle w:val="Titre2"/>
      </w:pPr>
      <w:bookmarkStart w:id="64" w:name="_Toc207189277"/>
      <w:r w:rsidRPr="004C057F">
        <w:t>Attribution</w:t>
      </w:r>
      <w:bookmarkEnd w:id="64"/>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65" w:name="_Hlk116811026"/>
      <w:r w:rsidRPr="00C52525">
        <w:rPr>
          <w:rFonts w:cs="Arial"/>
          <w:sz w:val="20"/>
        </w:rPr>
        <w:t xml:space="preserve">règlement (UE) 2022/576 du Conseil du 8 avril 2022 modifiant le règlement (UE) n° 833/2014 </w:t>
      </w:r>
      <w:bookmarkEnd w:id="65"/>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DA5697">
      <w:pPr>
        <w:numPr>
          <w:ilvl w:val="0"/>
          <w:numId w:val="26"/>
        </w:numPr>
        <w:tabs>
          <w:tab w:val="left" w:pos="5529"/>
        </w:tabs>
        <w:jc w:val="both"/>
        <w:rPr>
          <w:rFonts w:cs="Arial"/>
          <w:sz w:val="20"/>
        </w:rPr>
      </w:pPr>
      <w:r w:rsidRPr="00C52525">
        <w:rPr>
          <w:rFonts w:cs="Arial"/>
          <w:sz w:val="20"/>
        </w:rPr>
        <w:lastRenderedPageBreak/>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763BD1D5" w14:textId="41F5569E" w:rsidR="003F18F4" w:rsidRPr="00CD5A5E" w:rsidRDefault="00C52525" w:rsidP="005F6FAD">
      <w:pPr>
        <w:numPr>
          <w:ilvl w:val="0"/>
          <w:numId w:val="26"/>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128F1E65" w14:textId="77777777"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6" w:name="_Toc207189278"/>
      <w:r w:rsidRPr="004C057F">
        <w:t>Notification</w:t>
      </w:r>
      <w:r w:rsidR="00D0405B">
        <w:t xml:space="preserve"> et rejet</w:t>
      </w:r>
      <w:bookmarkEnd w:id="66"/>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7" w:name="_Toc207189279"/>
      <w:r>
        <w:t>Protection des données personnelles</w:t>
      </w:r>
      <w:bookmarkEnd w:id="67"/>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8" w:name="_Toc207189280"/>
      <w:r w:rsidRPr="004C057F">
        <w:lastRenderedPageBreak/>
        <w:t>Règlement des litiges</w:t>
      </w:r>
      <w:bookmarkEnd w:id="68"/>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69" w:name="_Ref521678849"/>
      <w:bookmarkStart w:id="70" w:name="_Toc207189281"/>
      <w:r w:rsidRPr="004C057F">
        <w:t>Renseignements complémentaires</w:t>
      </w:r>
      <w:bookmarkEnd w:id="69"/>
      <w:bookmarkEnd w:id="70"/>
    </w:p>
    <w:p w14:paraId="3FEC712F" w14:textId="1D3EA8CE" w:rsidR="0036279F" w:rsidRPr="00380CCF" w:rsidRDefault="008F3EE0" w:rsidP="0067065A">
      <w:pPr>
        <w:tabs>
          <w:tab w:val="left" w:pos="5529"/>
        </w:tabs>
        <w:jc w:val="both"/>
        <w:rPr>
          <w:rFonts w:cs="Arial"/>
          <w:sz w:val="20"/>
        </w:rPr>
      </w:pPr>
      <w:r w:rsidRPr="00380CCF">
        <w:rPr>
          <w:rFonts w:cs="Arial"/>
          <w:sz w:val="20"/>
        </w:rPr>
        <w:t xml:space="preserve">Pour tous les renseignements complémentaires qui leur seraient nécessaires en vue de répondre à la présente consultation, les candidats adressent leur demande de renseignements </w:t>
      </w:r>
      <w:r w:rsidR="0067065A">
        <w:rPr>
          <w:rFonts w:cs="Arial"/>
          <w:sz w:val="20"/>
        </w:rPr>
        <w:t xml:space="preserve">complémentaires </w:t>
      </w:r>
      <w:r w:rsidR="0036279F" w:rsidRPr="00380CCF">
        <w:rPr>
          <w:rFonts w:cs="Arial"/>
          <w:sz w:val="20"/>
        </w:rPr>
        <w:t xml:space="preserve">en posant une question en vous rendant sur la consultation concernée à l’adresse suivante : </w:t>
      </w:r>
      <w:hyperlink r:id="rId35" w:history="1">
        <w:r w:rsidR="0036279F" w:rsidRPr="00380CCF">
          <w:rPr>
            <w:rStyle w:val="Lienhypertexte"/>
            <w:rFonts w:cs="Arial"/>
            <w:sz w:val="20"/>
          </w:rPr>
          <w:t>https://www.marches-publics.gouv.fr</w:t>
        </w:r>
      </w:hyperlink>
      <w:r w:rsidR="0036279F" w:rsidRPr="00380CCF">
        <w:rPr>
          <w:rFonts w:cs="Arial"/>
        </w:rPr>
        <w:t xml:space="preserve">, </w:t>
      </w:r>
      <w:r w:rsidR="0036279F"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A08E573" w14:textId="06170F98" w:rsidR="00380CCF" w:rsidRPr="00380CCF"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046153C" w:rsidR="008F3EE0" w:rsidRPr="00380CCF" w:rsidRDefault="008F3EE0" w:rsidP="00B93078">
      <w:pPr>
        <w:tabs>
          <w:tab w:val="left" w:pos="5529"/>
        </w:tabs>
        <w:jc w:val="both"/>
        <w:rPr>
          <w:rFonts w:cs="Arial"/>
          <w:sz w:val="20"/>
        </w:rPr>
      </w:pPr>
      <w:r w:rsidRPr="003F18F4">
        <w:rPr>
          <w:rFonts w:cs="Arial"/>
          <w:sz w:val="20"/>
        </w:rPr>
        <w:t xml:space="preserve">Tél.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322B7E7C"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6"/>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BB070" w14:textId="77777777" w:rsidR="004D1C8D" w:rsidRDefault="004D1C8D">
      <w:r>
        <w:separator/>
      </w:r>
    </w:p>
    <w:p w14:paraId="4B4C78FA" w14:textId="77777777" w:rsidR="004D1C8D" w:rsidRDefault="004D1C8D"/>
  </w:endnote>
  <w:endnote w:type="continuationSeparator" w:id="0">
    <w:p w14:paraId="0F0F3728" w14:textId="77777777" w:rsidR="004D1C8D" w:rsidRDefault="004D1C8D">
      <w:r>
        <w:continuationSeparator/>
      </w:r>
    </w:p>
    <w:p w14:paraId="55C3BB18" w14:textId="77777777" w:rsidR="004D1C8D" w:rsidRDefault="004D1C8D"/>
  </w:endnote>
  <w:endnote w:type="continuationNotice" w:id="1">
    <w:p w14:paraId="3D65A0E4" w14:textId="77777777" w:rsidR="004D1C8D" w:rsidRDefault="004D1C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E44C1BC" w:rsidR="0064312B" w:rsidRPr="0091293D" w:rsidRDefault="0064312B" w:rsidP="0091293D">
        <w:pPr>
          <w:tabs>
            <w:tab w:val="left" w:pos="5529"/>
          </w:tabs>
          <w:jc w:val="right"/>
          <w:rPr>
            <w:rFonts w:cs="Arial"/>
            <w:i/>
            <w:sz w:val="14"/>
            <w:szCs w:val="14"/>
          </w:rPr>
        </w:pPr>
        <w:r>
          <w:rPr>
            <w:rFonts w:cs="Arial"/>
            <w:i/>
            <w:sz w:val="14"/>
            <w:szCs w:val="14"/>
          </w:rPr>
          <w:t xml:space="preserve"> </w:t>
        </w:r>
        <w:r>
          <w:fldChar w:fldCharType="begin"/>
        </w:r>
        <w:r>
          <w:instrText>PAGE   \* MERGEFORMAT</w:instrText>
        </w:r>
        <w:r>
          <w:fldChar w:fldCharType="separate"/>
        </w:r>
        <w:r>
          <w:rPr>
            <w:noProof/>
          </w:rPr>
          <w:t>23</w:t>
        </w:r>
        <w:r>
          <w:fldChar w:fldCharType="end"/>
        </w:r>
      </w:p>
    </w:sdtContent>
  </w:sdt>
  <w:p w14:paraId="6D1A0F7A" w14:textId="77777777" w:rsidR="0064312B" w:rsidRDefault="0064312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C3626" w14:textId="77777777" w:rsidR="004D1C8D" w:rsidRDefault="004D1C8D">
      <w:r>
        <w:separator/>
      </w:r>
    </w:p>
    <w:p w14:paraId="2986017C" w14:textId="77777777" w:rsidR="004D1C8D" w:rsidRDefault="004D1C8D"/>
  </w:footnote>
  <w:footnote w:type="continuationSeparator" w:id="0">
    <w:p w14:paraId="64977208" w14:textId="77777777" w:rsidR="004D1C8D" w:rsidRDefault="004D1C8D">
      <w:r>
        <w:continuationSeparator/>
      </w:r>
    </w:p>
    <w:p w14:paraId="20FE7F70" w14:textId="77777777" w:rsidR="004D1C8D" w:rsidRDefault="004D1C8D"/>
  </w:footnote>
  <w:footnote w:type="continuationNotice" w:id="1">
    <w:p w14:paraId="66B3C727" w14:textId="77777777" w:rsidR="004D1C8D" w:rsidRDefault="004D1C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9680499"/>
    <w:multiLevelType w:val="hybridMultilevel"/>
    <w:tmpl w:val="0654474A"/>
    <w:lvl w:ilvl="0" w:tplc="2F984A5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637BE"/>
    <w:multiLevelType w:val="hybridMultilevel"/>
    <w:tmpl w:val="C0029C6E"/>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7"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56B0A4B"/>
    <w:multiLevelType w:val="multilevel"/>
    <w:tmpl w:val="35AC71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6871955"/>
    <w:multiLevelType w:val="hybridMultilevel"/>
    <w:tmpl w:val="2BBA0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7E0C8B"/>
    <w:multiLevelType w:val="multilevel"/>
    <w:tmpl w:val="A5D42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097930"/>
    <w:multiLevelType w:val="hybridMultilevel"/>
    <w:tmpl w:val="1408E322"/>
    <w:lvl w:ilvl="0" w:tplc="E08A9A62">
      <w:start w:val="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3A0603C"/>
    <w:multiLevelType w:val="hybridMultilevel"/>
    <w:tmpl w:val="B2D04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B029BF"/>
    <w:multiLevelType w:val="hybridMultilevel"/>
    <w:tmpl w:val="B63CC804"/>
    <w:lvl w:ilvl="0" w:tplc="5DCE20C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4A4456E"/>
    <w:multiLevelType w:val="multilevel"/>
    <w:tmpl w:val="25C691DE"/>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color w:val="auto"/>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8" w15:restartNumberingAfterBreak="0">
    <w:nsid w:val="68EC780B"/>
    <w:multiLevelType w:val="hybridMultilevel"/>
    <w:tmpl w:val="43407DEE"/>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6873F0"/>
    <w:multiLevelType w:val="hybridMultilevel"/>
    <w:tmpl w:val="3EAA5FB0"/>
    <w:lvl w:ilvl="0" w:tplc="61D8FC0C">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abstractNum w:abstractNumId="30"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1">
    <w:nsid w:val="6BDF2B80"/>
    <w:multiLevelType w:val="hybridMultilevel"/>
    <w:tmpl w:val="2AB4B0C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1EE7AAE"/>
    <w:multiLevelType w:val="hybridMultilevel"/>
    <w:tmpl w:val="81CAC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6"/>
  </w:num>
  <w:num w:numId="4">
    <w:abstractNumId w:val="5"/>
  </w:num>
  <w:num w:numId="5">
    <w:abstractNumId w:val="15"/>
  </w:num>
  <w:num w:numId="6">
    <w:abstractNumId w:val="19"/>
  </w:num>
  <w:num w:numId="7">
    <w:abstractNumId w:val="20"/>
  </w:num>
  <w:num w:numId="8">
    <w:abstractNumId w:val="4"/>
  </w:num>
  <w:num w:numId="9">
    <w:abstractNumId w:val="8"/>
  </w:num>
  <w:num w:numId="10">
    <w:abstractNumId w:val="18"/>
  </w:num>
  <w:num w:numId="11">
    <w:abstractNumId w:val="11"/>
  </w:num>
  <w:num w:numId="12">
    <w:abstractNumId w:val="16"/>
  </w:num>
  <w:num w:numId="13">
    <w:abstractNumId w:val="35"/>
  </w:num>
  <w:num w:numId="14">
    <w:abstractNumId w:val="27"/>
  </w:num>
  <w:num w:numId="15">
    <w:abstractNumId w:val="30"/>
  </w:num>
  <w:num w:numId="16">
    <w:abstractNumId w:val="25"/>
  </w:num>
  <w:num w:numId="17">
    <w:abstractNumId w:val="17"/>
  </w:num>
  <w:num w:numId="18">
    <w:abstractNumId w:val="32"/>
  </w:num>
  <w:num w:numId="19">
    <w:abstractNumId w:val="7"/>
  </w:num>
  <w:num w:numId="20">
    <w:abstractNumId w:val="13"/>
  </w:num>
  <w:num w:numId="21">
    <w:abstractNumId w:val="36"/>
  </w:num>
  <w:num w:numId="22">
    <w:abstractNumId w:val="21"/>
  </w:num>
  <w:num w:numId="23">
    <w:abstractNumId w:val="3"/>
  </w:num>
  <w:num w:numId="24">
    <w:abstractNumId w:val="0"/>
    <w:lvlOverride w:ilvl="0">
      <w:lvl w:ilvl="0">
        <w:numFmt w:val="bullet"/>
        <w:lvlText w:val=""/>
        <w:legacy w:legacy="1" w:legacySpace="0" w:legacyIndent="0"/>
        <w:lvlJc w:val="left"/>
        <w:rPr>
          <w:rFonts w:ascii="Wingdings" w:hAnsi="Wingdings" w:hint="default"/>
          <w:sz w:val="26"/>
        </w:rPr>
      </w:lvl>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1"/>
  </w:num>
  <w:num w:numId="28">
    <w:abstractNumId w:val="26"/>
  </w:num>
  <w:num w:numId="29">
    <w:abstractNumId w:val="22"/>
  </w:num>
  <w:num w:numId="30">
    <w:abstractNumId w:val="28"/>
  </w:num>
  <w:num w:numId="31">
    <w:abstractNumId w:val="33"/>
  </w:num>
  <w:num w:numId="32">
    <w:abstractNumId w:val="29"/>
  </w:num>
  <w:num w:numId="33">
    <w:abstractNumId w:val="23"/>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 w:numId="47">
    <w:abstractNumId w:val="12"/>
  </w:num>
  <w:num w:numId="48">
    <w:abstractNumId w:val="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09E8"/>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CB8"/>
    <w:rsid w:val="00031E30"/>
    <w:rsid w:val="000332EB"/>
    <w:rsid w:val="00033517"/>
    <w:rsid w:val="000340A7"/>
    <w:rsid w:val="00035D7F"/>
    <w:rsid w:val="00036569"/>
    <w:rsid w:val="00036F09"/>
    <w:rsid w:val="00037B85"/>
    <w:rsid w:val="00041A3D"/>
    <w:rsid w:val="00041BE4"/>
    <w:rsid w:val="00042B12"/>
    <w:rsid w:val="00042F49"/>
    <w:rsid w:val="000433A5"/>
    <w:rsid w:val="00043802"/>
    <w:rsid w:val="00043830"/>
    <w:rsid w:val="00044838"/>
    <w:rsid w:val="00044B60"/>
    <w:rsid w:val="00045A5A"/>
    <w:rsid w:val="00046863"/>
    <w:rsid w:val="00046BA8"/>
    <w:rsid w:val="00051D55"/>
    <w:rsid w:val="000532D4"/>
    <w:rsid w:val="000537D1"/>
    <w:rsid w:val="00054191"/>
    <w:rsid w:val="00060710"/>
    <w:rsid w:val="00061735"/>
    <w:rsid w:val="00061CB5"/>
    <w:rsid w:val="00063FF7"/>
    <w:rsid w:val="000653C7"/>
    <w:rsid w:val="00065771"/>
    <w:rsid w:val="00065932"/>
    <w:rsid w:val="00065DC6"/>
    <w:rsid w:val="00065FA4"/>
    <w:rsid w:val="000660FC"/>
    <w:rsid w:val="000665C4"/>
    <w:rsid w:val="00070AD4"/>
    <w:rsid w:val="0007158F"/>
    <w:rsid w:val="000730CA"/>
    <w:rsid w:val="000739C2"/>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246"/>
    <w:rsid w:val="000D1F9B"/>
    <w:rsid w:val="000D201B"/>
    <w:rsid w:val="000D3F1C"/>
    <w:rsid w:val="000D61FE"/>
    <w:rsid w:val="000D6795"/>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2E07"/>
    <w:rsid w:val="0014381A"/>
    <w:rsid w:val="00144181"/>
    <w:rsid w:val="00145981"/>
    <w:rsid w:val="00150C6B"/>
    <w:rsid w:val="001534F3"/>
    <w:rsid w:val="00153959"/>
    <w:rsid w:val="00155CA0"/>
    <w:rsid w:val="001568B6"/>
    <w:rsid w:val="001575EE"/>
    <w:rsid w:val="00157908"/>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64A7"/>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4A2"/>
    <w:rsid w:val="00225833"/>
    <w:rsid w:val="00225AD8"/>
    <w:rsid w:val="00226EC8"/>
    <w:rsid w:val="002340A9"/>
    <w:rsid w:val="0023513E"/>
    <w:rsid w:val="0023586C"/>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C0E"/>
    <w:rsid w:val="00270DA8"/>
    <w:rsid w:val="00271484"/>
    <w:rsid w:val="00271EE5"/>
    <w:rsid w:val="00272501"/>
    <w:rsid w:val="002753F0"/>
    <w:rsid w:val="0027738A"/>
    <w:rsid w:val="00280672"/>
    <w:rsid w:val="002812D5"/>
    <w:rsid w:val="00282A75"/>
    <w:rsid w:val="00283D1E"/>
    <w:rsid w:val="002847D6"/>
    <w:rsid w:val="00293067"/>
    <w:rsid w:val="00295E80"/>
    <w:rsid w:val="002960A2"/>
    <w:rsid w:val="002966AB"/>
    <w:rsid w:val="002A0E81"/>
    <w:rsid w:val="002A25A2"/>
    <w:rsid w:val="002A47D6"/>
    <w:rsid w:val="002A7F1E"/>
    <w:rsid w:val="002B08C8"/>
    <w:rsid w:val="002B0F18"/>
    <w:rsid w:val="002B3B76"/>
    <w:rsid w:val="002B5031"/>
    <w:rsid w:val="002B5353"/>
    <w:rsid w:val="002C1E2C"/>
    <w:rsid w:val="002C1FEC"/>
    <w:rsid w:val="002C3713"/>
    <w:rsid w:val="002C40DF"/>
    <w:rsid w:val="002C4F1B"/>
    <w:rsid w:val="002C6D36"/>
    <w:rsid w:val="002C6E7B"/>
    <w:rsid w:val="002D03D0"/>
    <w:rsid w:val="002D057E"/>
    <w:rsid w:val="002D209B"/>
    <w:rsid w:val="002D24BF"/>
    <w:rsid w:val="002D2C0A"/>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684D"/>
    <w:rsid w:val="00317B66"/>
    <w:rsid w:val="0032052E"/>
    <w:rsid w:val="00321549"/>
    <w:rsid w:val="0032180F"/>
    <w:rsid w:val="003244A4"/>
    <w:rsid w:val="003260E8"/>
    <w:rsid w:val="00326897"/>
    <w:rsid w:val="0032743A"/>
    <w:rsid w:val="00327DF1"/>
    <w:rsid w:val="00327EB5"/>
    <w:rsid w:val="003313CB"/>
    <w:rsid w:val="003336E4"/>
    <w:rsid w:val="00333A09"/>
    <w:rsid w:val="00333CFE"/>
    <w:rsid w:val="00333D6F"/>
    <w:rsid w:val="00333FE7"/>
    <w:rsid w:val="00336205"/>
    <w:rsid w:val="0033659D"/>
    <w:rsid w:val="00341EA3"/>
    <w:rsid w:val="00344FBD"/>
    <w:rsid w:val="003452B0"/>
    <w:rsid w:val="00346688"/>
    <w:rsid w:val="00347EAE"/>
    <w:rsid w:val="00350E3D"/>
    <w:rsid w:val="003549D5"/>
    <w:rsid w:val="00354DCC"/>
    <w:rsid w:val="00355216"/>
    <w:rsid w:val="003600F8"/>
    <w:rsid w:val="00361D34"/>
    <w:rsid w:val="003625F9"/>
    <w:rsid w:val="0036279F"/>
    <w:rsid w:val="00363D73"/>
    <w:rsid w:val="00363F1F"/>
    <w:rsid w:val="0036481C"/>
    <w:rsid w:val="0036524D"/>
    <w:rsid w:val="00372DDA"/>
    <w:rsid w:val="00376534"/>
    <w:rsid w:val="00380C65"/>
    <w:rsid w:val="00380CCF"/>
    <w:rsid w:val="00382279"/>
    <w:rsid w:val="003825A5"/>
    <w:rsid w:val="00382E80"/>
    <w:rsid w:val="0038539C"/>
    <w:rsid w:val="00385938"/>
    <w:rsid w:val="00387711"/>
    <w:rsid w:val="003878B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4EE4"/>
    <w:rsid w:val="00426638"/>
    <w:rsid w:val="00427B67"/>
    <w:rsid w:val="00430912"/>
    <w:rsid w:val="00435195"/>
    <w:rsid w:val="004361FE"/>
    <w:rsid w:val="00440F34"/>
    <w:rsid w:val="004433F2"/>
    <w:rsid w:val="00444D0B"/>
    <w:rsid w:val="00446439"/>
    <w:rsid w:val="0045072E"/>
    <w:rsid w:val="00450B26"/>
    <w:rsid w:val="0045166F"/>
    <w:rsid w:val="00451EE0"/>
    <w:rsid w:val="00453D6F"/>
    <w:rsid w:val="00454475"/>
    <w:rsid w:val="0045785B"/>
    <w:rsid w:val="00464547"/>
    <w:rsid w:val="0046657A"/>
    <w:rsid w:val="00466EA0"/>
    <w:rsid w:val="00466F8B"/>
    <w:rsid w:val="00466FD6"/>
    <w:rsid w:val="00474026"/>
    <w:rsid w:val="0047609E"/>
    <w:rsid w:val="00477EFF"/>
    <w:rsid w:val="00477FDA"/>
    <w:rsid w:val="004828F1"/>
    <w:rsid w:val="0048387C"/>
    <w:rsid w:val="00483E56"/>
    <w:rsid w:val="00483E9B"/>
    <w:rsid w:val="004843C4"/>
    <w:rsid w:val="0048537F"/>
    <w:rsid w:val="00485514"/>
    <w:rsid w:val="004863A2"/>
    <w:rsid w:val="00486437"/>
    <w:rsid w:val="004873A2"/>
    <w:rsid w:val="00496703"/>
    <w:rsid w:val="004A0E1E"/>
    <w:rsid w:val="004A245C"/>
    <w:rsid w:val="004A58D8"/>
    <w:rsid w:val="004A59D4"/>
    <w:rsid w:val="004A5E4D"/>
    <w:rsid w:val="004A7FD7"/>
    <w:rsid w:val="004B17E7"/>
    <w:rsid w:val="004B1BCB"/>
    <w:rsid w:val="004B206A"/>
    <w:rsid w:val="004B2778"/>
    <w:rsid w:val="004B2E3F"/>
    <w:rsid w:val="004B30B1"/>
    <w:rsid w:val="004B36E8"/>
    <w:rsid w:val="004B3CAE"/>
    <w:rsid w:val="004B3F9A"/>
    <w:rsid w:val="004B451F"/>
    <w:rsid w:val="004B6679"/>
    <w:rsid w:val="004B6A58"/>
    <w:rsid w:val="004C057F"/>
    <w:rsid w:val="004C2141"/>
    <w:rsid w:val="004C47B4"/>
    <w:rsid w:val="004C5A06"/>
    <w:rsid w:val="004C79D6"/>
    <w:rsid w:val="004D038E"/>
    <w:rsid w:val="004D09B0"/>
    <w:rsid w:val="004D124F"/>
    <w:rsid w:val="004D1C8D"/>
    <w:rsid w:val="004D20D5"/>
    <w:rsid w:val="004D3343"/>
    <w:rsid w:val="004D4852"/>
    <w:rsid w:val="004D4999"/>
    <w:rsid w:val="004D7692"/>
    <w:rsid w:val="004E06CC"/>
    <w:rsid w:val="004E09D0"/>
    <w:rsid w:val="004E1C32"/>
    <w:rsid w:val="004E1F9E"/>
    <w:rsid w:val="004E2441"/>
    <w:rsid w:val="004E319C"/>
    <w:rsid w:val="004E3B3A"/>
    <w:rsid w:val="004E3E85"/>
    <w:rsid w:val="004E4498"/>
    <w:rsid w:val="004E70BD"/>
    <w:rsid w:val="004F0EA5"/>
    <w:rsid w:val="004F15FB"/>
    <w:rsid w:val="004F18AC"/>
    <w:rsid w:val="004F2164"/>
    <w:rsid w:val="004F2EE9"/>
    <w:rsid w:val="004F3FC4"/>
    <w:rsid w:val="004F5163"/>
    <w:rsid w:val="005006D0"/>
    <w:rsid w:val="005008DE"/>
    <w:rsid w:val="00501546"/>
    <w:rsid w:val="00502ACB"/>
    <w:rsid w:val="00503930"/>
    <w:rsid w:val="00506F42"/>
    <w:rsid w:val="0051046B"/>
    <w:rsid w:val="00512F71"/>
    <w:rsid w:val="005164E2"/>
    <w:rsid w:val="00516743"/>
    <w:rsid w:val="00520EAD"/>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9D2"/>
    <w:rsid w:val="005B0EE3"/>
    <w:rsid w:val="005B2179"/>
    <w:rsid w:val="005C0592"/>
    <w:rsid w:val="005C1A7C"/>
    <w:rsid w:val="005C524B"/>
    <w:rsid w:val="005C5782"/>
    <w:rsid w:val="005C62A3"/>
    <w:rsid w:val="005C64EF"/>
    <w:rsid w:val="005C6A62"/>
    <w:rsid w:val="005C743C"/>
    <w:rsid w:val="005D1812"/>
    <w:rsid w:val="005D26BD"/>
    <w:rsid w:val="005D29F7"/>
    <w:rsid w:val="005D4638"/>
    <w:rsid w:val="005D63E0"/>
    <w:rsid w:val="005E00EC"/>
    <w:rsid w:val="005E0C13"/>
    <w:rsid w:val="005E1E59"/>
    <w:rsid w:val="005E242E"/>
    <w:rsid w:val="005E3395"/>
    <w:rsid w:val="005E3A57"/>
    <w:rsid w:val="005E3EDA"/>
    <w:rsid w:val="005E3F90"/>
    <w:rsid w:val="005E4205"/>
    <w:rsid w:val="005E46EF"/>
    <w:rsid w:val="005E5EA1"/>
    <w:rsid w:val="005E60EE"/>
    <w:rsid w:val="005E61E2"/>
    <w:rsid w:val="005E61F3"/>
    <w:rsid w:val="005E7385"/>
    <w:rsid w:val="005E74BB"/>
    <w:rsid w:val="005E7E7C"/>
    <w:rsid w:val="005F34BF"/>
    <w:rsid w:val="005F3836"/>
    <w:rsid w:val="005F4B5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56E4"/>
    <w:rsid w:val="006160F6"/>
    <w:rsid w:val="006173D3"/>
    <w:rsid w:val="00624C99"/>
    <w:rsid w:val="0062582E"/>
    <w:rsid w:val="006266CA"/>
    <w:rsid w:val="00631284"/>
    <w:rsid w:val="00632967"/>
    <w:rsid w:val="006344B8"/>
    <w:rsid w:val="0063708C"/>
    <w:rsid w:val="00640B11"/>
    <w:rsid w:val="0064312B"/>
    <w:rsid w:val="0064720E"/>
    <w:rsid w:val="0064731B"/>
    <w:rsid w:val="0065013E"/>
    <w:rsid w:val="00652154"/>
    <w:rsid w:val="00652292"/>
    <w:rsid w:val="00652EF8"/>
    <w:rsid w:val="006533B8"/>
    <w:rsid w:val="00653FD9"/>
    <w:rsid w:val="0065562E"/>
    <w:rsid w:val="00655851"/>
    <w:rsid w:val="006568C3"/>
    <w:rsid w:val="00656C58"/>
    <w:rsid w:val="00660455"/>
    <w:rsid w:val="00663428"/>
    <w:rsid w:val="00667326"/>
    <w:rsid w:val="00667523"/>
    <w:rsid w:val="00667DBD"/>
    <w:rsid w:val="0067065A"/>
    <w:rsid w:val="0067272A"/>
    <w:rsid w:val="00672C0D"/>
    <w:rsid w:val="006739F8"/>
    <w:rsid w:val="006742A7"/>
    <w:rsid w:val="00674695"/>
    <w:rsid w:val="00674EC4"/>
    <w:rsid w:val="00676AEE"/>
    <w:rsid w:val="00677618"/>
    <w:rsid w:val="006838F5"/>
    <w:rsid w:val="006855E9"/>
    <w:rsid w:val="00686E7F"/>
    <w:rsid w:val="00696611"/>
    <w:rsid w:val="006A2A2C"/>
    <w:rsid w:val="006A2A35"/>
    <w:rsid w:val="006A3618"/>
    <w:rsid w:val="006A3CC6"/>
    <w:rsid w:val="006B022D"/>
    <w:rsid w:val="006B18EE"/>
    <w:rsid w:val="006B30A3"/>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354C"/>
    <w:rsid w:val="006E6B0C"/>
    <w:rsid w:val="006E6C6B"/>
    <w:rsid w:val="006F004B"/>
    <w:rsid w:val="006F1A45"/>
    <w:rsid w:val="006F1B8D"/>
    <w:rsid w:val="006F30C6"/>
    <w:rsid w:val="006F395B"/>
    <w:rsid w:val="006F39B3"/>
    <w:rsid w:val="006F5938"/>
    <w:rsid w:val="006F60EF"/>
    <w:rsid w:val="006F61A9"/>
    <w:rsid w:val="007000F4"/>
    <w:rsid w:val="007005A5"/>
    <w:rsid w:val="0070733F"/>
    <w:rsid w:val="00710DAB"/>
    <w:rsid w:val="00711098"/>
    <w:rsid w:val="007137CC"/>
    <w:rsid w:val="007150FF"/>
    <w:rsid w:val="007163AC"/>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42A0"/>
    <w:rsid w:val="00765555"/>
    <w:rsid w:val="00770EC9"/>
    <w:rsid w:val="007713A3"/>
    <w:rsid w:val="0077157B"/>
    <w:rsid w:val="0077282C"/>
    <w:rsid w:val="00774893"/>
    <w:rsid w:val="00774B7F"/>
    <w:rsid w:val="0077736D"/>
    <w:rsid w:val="0077779D"/>
    <w:rsid w:val="00780F51"/>
    <w:rsid w:val="0078175A"/>
    <w:rsid w:val="007826D6"/>
    <w:rsid w:val="00784241"/>
    <w:rsid w:val="0078441E"/>
    <w:rsid w:val="0078526A"/>
    <w:rsid w:val="00787454"/>
    <w:rsid w:val="007878CC"/>
    <w:rsid w:val="00790272"/>
    <w:rsid w:val="00792606"/>
    <w:rsid w:val="00793972"/>
    <w:rsid w:val="00794C7F"/>
    <w:rsid w:val="00795AD0"/>
    <w:rsid w:val="007A11E5"/>
    <w:rsid w:val="007A2C32"/>
    <w:rsid w:val="007A2F43"/>
    <w:rsid w:val="007A3297"/>
    <w:rsid w:val="007A73DB"/>
    <w:rsid w:val="007B0247"/>
    <w:rsid w:val="007B1131"/>
    <w:rsid w:val="007B27D8"/>
    <w:rsid w:val="007B3A59"/>
    <w:rsid w:val="007B3A86"/>
    <w:rsid w:val="007B3CE9"/>
    <w:rsid w:val="007B4539"/>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4416"/>
    <w:rsid w:val="007F5DBE"/>
    <w:rsid w:val="008025FC"/>
    <w:rsid w:val="00803493"/>
    <w:rsid w:val="0080399F"/>
    <w:rsid w:val="00807CD9"/>
    <w:rsid w:val="0081062A"/>
    <w:rsid w:val="00811E40"/>
    <w:rsid w:val="00812D97"/>
    <w:rsid w:val="00813631"/>
    <w:rsid w:val="00814B23"/>
    <w:rsid w:val="00815DEE"/>
    <w:rsid w:val="00815F3E"/>
    <w:rsid w:val="00816077"/>
    <w:rsid w:val="0081679A"/>
    <w:rsid w:val="00820795"/>
    <w:rsid w:val="008216E8"/>
    <w:rsid w:val="0082495A"/>
    <w:rsid w:val="00824DDB"/>
    <w:rsid w:val="00825064"/>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2ED"/>
    <w:rsid w:val="00865CE0"/>
    <w:rsid w:val="00866590"/>
    <w:rsid w:val="008703F8"/>
    <w:rsid w:val="00871A67"/>
    <w:rsid w:val="00871E2B"/>
    <w:rsid w:val="00872C4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2BD9"/>
    <w:rsid w:val="009130C9"/>
    <w:rsid w:val="009134A9"/>
    <w:rsid w:val="00914D8E"/>
    <w:rsid w:val="00916062"/>
    <w:rsid w:val="009162EF"/>
    <w:rsid w:val="0092307F"/>
    <w:rsid w:val="00923A05"/>
    <w:rsid w:val="009250AF"/>
    <w:rsid w:val="00925E0F"/>
    <w:rsid w:val="00927D30"/>
    <w:rsid w:val="00930CFF"/>
    <w:rsid w:val="00930F8A"/>
    <w:rsid w:val="00932712"/>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AC"/>
    <w:rsid w:val="009851D3"/>
    <w:rsid w:val="009874F9"/>
    <w:rsid w:val="009917EC"/>
    <w:rsid w:val="00994A8F"/>
    <w:rsid w:val="0099518B"/>
    <w:rsid w:val="0099690A"/>
    <w:rsid w:val="009A1749"/>
    <w:rsid w:val="009A2F26"/>
    <w:rsid w:val="009A35BD"/>
    <w:rsid w:val="009A4AEB"/>
    <w:rsid w:val="009A4ECD"/>
    <w:rsid w:val="009A79AD"/>
    <w:rsid w:val="009A7C3B"/>
    <w:rsid w:val="009A7DAE"/>
    <w:rsid w:val="009A7FC0"/>
    <w:rsid w:val="009B0763"/>
    <w:rsid w:val="009B1288"/>
    <w:rsid w:val="009B1A44"/>
    <w:rsid w:val="009B3391"/>
    <w:rsid w:val="009B380F"/>
    <w:rsid w:val="009B3FE7"/>
    <w:rsid w:val="009C4915"/>
    <w:rsid w:val="009C4E82"/>
    <w:rsid w:val="009C523B"/>
    <w:rsid w:val="009C58A4"/>
    <w:rsid w:val="009D1596"/>
    <w:rsid w:val="009D159D"/>
    <w:rsid w:val="009D1645"/>
    <w:rsid w:val="009D1C8F"/>
    <w:rsid w:val="009D295F"/>
    <w:rsid w:val="009D34EA"/>
    <w:rsid w:val="009D5586"/>
    <w:rsid w:val="009E053C"/>
    <w:rsid w:val="009E1B91"/>
    <w:rsid w:val="009E1EE4"/>
    <w:rsid w:val="009E2A0E"/>
    <w:rsid w:val="009E30E9"/>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5AE"/>
    <w:rsid w:val="00A37F2B"/>
    <w:rsid w:val="00A4114A"/>
    <w:rsid w:val="00A43B79"/>
    <w:rsid w:val="00A44F7B"/>
    <w:rsid w:val="00A4509A"/>
    <w:rsid w:val="00A45874"/>
    <w:rsid w:val="00A53DB4"/>
    <w:rsid w:val="00A5736C"/>
    <w:rsid w:val="00A57667"/>
    <w:rsid w:val="00A6396B"/>
    <w:rsid w:val="00A649AE"/>
    <w:rsid w:val="00A676C7"/>
    <w:rsid w:val="00A70FC2"/>
    <w:rsid w:val="00A719DC"/>
    <w:rsid w:val="00A71B8A"/>
    <w:rsid w:val="00A71C8F"/>
    <w:rsid w:val="00A72FB9"/>
    <w:rsid w:val="00A74E7A"/>
    <w:rsid w:val="00A7668D"/>
    <w:rsid w:val="00A766C0"/>
    <w:rsid w:val="00A80C99"/>
    <w:rsid w:val="00A80CA6"/>
    <w:rsid w:val="00A80D96"/>
    <w:rsid w:val="00A8153F"/>
    <w:rsid w:val="00A8259A"/>
    <w:rsid w:val="00A87AFB"/>
    <w:rsid w:val="00A935EA"/>
    <w:rsid w:val="00A938EE"/>
    <w:rsid w:val="00A9489D"/>
    <w:rsid w:val="00AA0425"/>
    <w:rsid w:val="00AA3E26"/>
    <w:rsid w:val="00AA3FAA"/>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D0C"/>
    <w:rsid w:val="00AC77ED"/>
    <w:rsid w:val="00AD098E"/>
    <w:rsid w:val="00AD1D0F"/>
    <w:rsid w:val="00AD1D2A"/>
    <w:rsid w:val="00AD33AF"/>
    <w:rsid w:val="00AD4879"/>
    <w:rsid w:val="00AD564E"/>
    <w:rsid w:val="00AE19F6"/>
    <w:rsid w:val="00AE2032"/>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ED3"/>
    <w:rsid w:val="00B35235"/>
    <w:rsid w:val="00B35A03"/>
    <w:rsid w:val="00B35E20"/>
    <w:rsid w:val="00B373BC"/>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5D"/>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A4C"/>
    <w:rsid w:val="00C07669"/>
    <w:rsid w:val="00C07868"/>
    <w:rsid w:val="00C113C7"/>
    <w:rsid w:val="00C12BBD"/>
    <w:rsid w:val="00C14547"/>
    <w:rsid w:val="00C17B35"/>
    <w:rsid w:val="00C23EDF"/>
    <w:rsid w:val="00C24791"/>
    <w:rsid w:val="00C26705"/>
    <w:rsid w:val="00C27D3E"/>
    <w:rsid w:val="00C3009C"/>
    <w:rsid w:val="00C31CCB"/>
    <w:rsid w:val="00C34C78"/>
    <w:rsid w:val="00C35BD8"/>
    <w:rsid w:val="00C4218F"/>
    <w:rsid w:val="00C4349A"/>
    <w:rsid w:val="00C4522F"/>
    <w:rsid w:val="00C45B45"/>
    <w:rsid w:val="00C461F9"/>
    <w:rsid w:val="00C51C69"/>
    <w:rsid w:val="00C52525"/>
    <w:rsid w:val="00C5349C"/>
    <w:rsid w:val="00C546F3"/>
    <w:rsid w:val="00C54906"/>
    <w:rsid w:val="00C56ADD"/>
    <w:rsid w:val="00C61BB8"/>
    <w:rsid w:val="00C65076"/>
    <w:rsid w:val="00C666C1"/>
    <w:rsid w:val="00C70FA4"/>
    <w:rsid w:val="00C7158B"/>
    <w:rsid w:val="00C71A11"/>
    <w:rsid w:val="00C73294"/>
    <w:rsid w:val="00C7348C"/>
    <w:rsid w:val="00C76B3A"/>
    <w:rsid w:val="00C82996"/>
    <w:rsid w:val="00C875F1"/>
    <w:rsid w:val="00C87809"/>
    <w:rsid w:val="00C90850"/>
    <w:rsid w:val="00C927A1"/>
    <w:rsid w:val="00C935FA"/>
    <w:rsid w:val="00C958AC"/>
    <w:rsid w:val="00C97D5A"/>
    <w:rsid w:val="00CA0DD8"/>
    <w:rsid w:val="00CA1338"/>
    <w:rsid w:val="00CA2EBD"/>
    <w:rsid w:val="00CA50AE"/>
    <w:rsid w:val="00CA76F3"/>
    <w:rsid w:val="00CA7D44"/>
    <w:rsid w:val="00CB4B54"/>
    <w:rsid w:val="00CB6AF9"/>
    <w:rsid w:val="00CB7673"/>
    <w:rsid w:val="00CC00DF"/>
    <w:rsid w:val="00CC0821"/>
    <w:rsid w:val="00CC22DD"/>
    <w:rsid w:val="00CC4337"/>
    <w:rsid w:val="00CC52F4"/>
    <w:rsid w:val="00CC56D2"/>
    <w:rsid w:val="00CC63C5"/>
    <w:rsid w:val="00CD0E3C"/>
    <w:rsid w:val="00CD1215"/>
    <w:rsid w:val="00CD130A"/>
    <w:rsid w:val="00CD191B"/>
    <w:rsid w:val="00CD2785"/>
    <w:rsid w:val="00CD5A5E"/>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065E0"/>
    <w:rsid w:val="00D12143"/>
    <w:rsid w:val="00D12F79"/>
    <w:rsid w:val="00D165A5"/>
    <w:rsid w:val="00D20C07"/>
    <w:rsid w:val="00D23D5D"/>
    <w:rsid w:val="00D23EE9"/>
    <w:rsid w:val="00D2518F"/>
    <w:rsid w:val="00D25931"/>
    <w:rsid w:val="00D25AAC"/>
    <w:rsid w:val="00D25CC8"/>
    <w:rsid w:val="00D27A60"/>
    <w:rsid w:val="00D32C0B"/>
    <w:rsid w:val="00D32C85"/>
    <w:rsid w:val="00D34E00"/>
    <w:rsid w:val="00D357C9"/>
    <w:rsid w:val="00D36609"/>
    <w:rsid w:val="00D37AC7"/>
    <w:rsid w:val="00D408BF"/>
    <w:rsid w:val="00D434B6"/>
    <w:rsid w:val="00D434D2"/>
    <w:rsid w:val="00D466CB"/>
    <w:rsid w:val="00D4695B"/>
    <w:rsid w:val="00D473A1"/>
    <w:rsid w:val="00D52672"/>
    <w:rsid w:val="00D54404"/>
    <w:rsid w:val="00D5455C"/>
    <w:rsid w:val="00D562BB"/>
    <w:rsid w:val="00D6001D"/>
    <w:rsid w:val="00D600BB"/>
    <w:rsid w:val="00D61353"/>
    <w:rsid w:val="00D61698"/>
    <w:rsid w:val="00D62D15"/>
    <w:rsid w:val="00D63313"/>
    <w:rsid w:val="00D63D87"/>
    <w:rsid w:val="00D65D4B"/>
    <w:rsid w:val="00D700CC"/>
    <w:rsid w:val="00D7408F"/>
    <w:rsid w:val="00D75D14"/>
    <w:rsid w:val="00D75D89"/>
    <w:rsid w:val="00D76AE6"/>
    <w:rsid w:val="00D777BB"/>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A071C"/>
    <w:rsid w:val="00DA0847"/>
    <w:rsid w:val="00DA2EE5"/>
    <w:rsid w:val="00DA4004"/>
    <w:rsid w:val="00DA420A"/>
    <w:rsid w:val="00DA5697"/>
    <w:rsid w:val="00DB1571"/>
    <w:rsid w:val="00DB39C5"/>
    <w:rsid w:val="00DB3A17"/>
    <w:rsid w:val="00DB4114"/>
    <w:rsid w:val="00DB45EE"/>
    <w:rsid w:val="00DB59FF"/>
    <w:rsid w:val="00DC19D6"/>
    <w:rsid w:val="00DC4FB6"/>
    <w:rsid w:val="00DD0F5B"/>
    <w:rsid w:val="00DD1281"/>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714A8"/>
    <w:rsid w:val="00E719B2"/>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C0"/>
    <w:rsid w:val="00EA46F4"/>
    <w:rsid w:val="00EA544F"/>
    <w:rsid w:val="00EA59DC"/>
    <w:rsid w:val="00EA6048"/>
    <w:rsid w:val="00EA66BA"/>
    <w:rsid w:val="00EA75E5"/>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F07BF"/>
    <w:rsid w:val="00EF0E77"/>
    <w:rsid w:val="00EF1A01"/>
    <w:rsid w:val="00EF2307"/>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177B7"/>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3573"/>
    <w:rsid w:val="00FE6F77"/>
    <w:rsid w:val="00FF0ABD"/>
    <w:rsid w:val="00FF2F37"/>
    <w:rsid w:val="00FF3BB0"/>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F18F4"/>
    <w:rPr>
      <w:rFonts w:ascii="Arial" w:hAnsi="Arial"/>
      <w:sz w:val="22"/>
    </w:rPr>
  </w:style>
  <w:style w:type="paragraph" w:styleId="Titre1">
    <w:name w:val="heading 1"/>
    <w:basedOn w:val="Normal"/>
    <w:next w:val="Normal"/>
    <w:link w:val="Titre1Car"/>
    <w:qFormat/>
    <w:rsid w:val="007B4539"/>
    <w:pPr>
      <w:keepNext/>
      <w:numPr>
        <w:numId w:val="14"/>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4"/>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4"/>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4"/>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4"/>
      </w:numPr>
      <w:tabs>
        <w:tab w:val="left" w:pos="1560"/>
        <w:tab w:val="left" w:pos="8222"/>
      </w:tabs>
      <w:outlineLvl w:val="4"/>
    </w:pPr>
    <w:rPr>
      <w:b/>
      <w:sz w:val="24"/>
    </w:rPr>
  </w:style>
  <w:style w:type="paragraph" w:styleId="Titre6">
    <w:name w:val="heading 6"/>
    <w:basedOn w:val="Normal"/>
    <w:next w:val="Normal"/>
    <w:qFormat/>
    <w:pPr>
      <w:keepNext/>
      <w:numPr>
        <w:ilvl w:val="5"/>
        <w:numId w:val="14"/>
      </w:numPr>
      <w:tabs>
        <w:tab w:val="left" w:pos="5529"/>
      </w:tabs>
      <w:jc w:val="center"/>
      <w:outlineLvl w:val="5"/>
    </w:pPr>
    <w:rPr>
      <w:b/>
      <w:sz w:val="24"/>
    </w:rPr>
  </w:style>
  <w:style w:type="paragraph" w:styleId="Titre7">
    <w:name w:val="heading 7"/>
    <w:basedOn w:val="Normal"/>
    <w:next w:val="Normal"/>
    <w:qFormat/>
    <w:pPr>
      <w:keepNext/>
      <w:numPr>
        <w:ilvl w:val="6"/>
        <w:numId w:val="14"/>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4"/>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4"/>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Liste à puce - SC,Puce focus,Contact,calia titre 3,Puce 1,R1,P1 Pharos,Bullet Niv 1,ParagrapheLEXSI,Conclu,Liste puces 2,1er niveau,article,Bullet 1,List Paragraph,Puce,Paragraphe 3,Level 1 Puc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3"/>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Liste à puce - SC Car,Puce focus Car,Contact Car,calia titre 3 Car,Puce 1 Car,R1 Car,P1 Pharos Car,Bullet Niv 1 Car,ParagrapheLEXSI Car,Conclu Car,Liste puces 2 Car,article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8"/>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8"/>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8"/>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uiPriority w:val="99"/>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5383">
      <w:bodyDiv w:val="1"/>
      <w:marLeft w:val="0"/>
      <w:marRight w:val="0"/>
      <w:marTop w:val="0"/>
      <w:marBottom w:val="0"/>
      <w:divBdr>
        <w:top w:val="none" w:sz="0" w:space="0" w:color="auto"/>
        <w:left w:val="none" w:sz="0" w:space="0" w:color="auto"/>
        <w:bottom w:val="none" w:sz="0" w:space="0" w:color="auto"/>
        <w:right w:val="none" w:sz="0" w:space="0" w:color="auto"/>
      </w:divBdr>
    </w:div>
    <w:div w:id="3408341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16613997">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098793712">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5455660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521776842">
      <w:bodyDiv w:val="1"/>
      <w:marLeft w:val="0"/>
      <w:marRight w:val="0"/>
      <w:marTop w:val="0"/>
      <w:marBottom w:val="0"/>
      <w:divBdr>
        <w:top w:val="none" w:sz="0" w:space="0" w:color="auto"/>
        <w:left w:val="none" w:sz="0" w:space="0" w:color="auto"/>
        <w:bottom w:val="none" w:sz="0" w:space="0" w:color="auto"/>
        <w:right w:val="none" w:sz="0" w:space="0" w:color="auto"/>
      </w:divBdr>
    </w:div>
    <w:div w:id="1603297786">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95253133">
      <w:bodyDiv w:val="1"/>
      <w:marLeft w:val="0"/>
      <w:marRight w:val="0"/>
      <w:marTop w:val="0"/>
      <w:marBottom w:val="0"/>
      <w:divBdr>
        <w:top w:val="none" w:sz="0" w:space="0" w:color="auto"/>
        <w:left w:val="none" w:sz="0" w:space="0" w:color="auto"/>
        <w:bottom w:val="none" w:sz="0" w:space="0" w:color="auto"/>
        <w:right w:val="none" w:sz="0" w:space="0" w:color="auto"/>
      </w:divBdr>
    </w:div>
    <w:div w:id="2026052256">
      <w:bodyDiv w:val="1"/>
      <w:marLeft w:val="0"/>
      <w:marRight w:val="0"/>
      <w:marTop w:val="0"/>
      <w:marBottom w:val="0"/>
      <w:divBdr>
        <w:top w:val="none" w:sz="0" w:space="0" w:color="auto"/>
        <w:left w:val="none" w:sz="0" w:space="0" w:color="auto"/>
        <w:bottom w:val="none" w:sz="0" w:space="0" w:color="auto"/>
        <w:right w:val="none" w:sz="0" w:space="0" w:color="auto"/>
      </w:divBdr>
    </w:div>
    <w:div w:id="2083599600">
      <w:bodyDiv w:val="1"/>
      <w:marLeft w:val="0"/>
      <w:marRight w:val="0"/>
      <w:marTop w:val="0"/>
      <w:marBottom w:val="0"/>
      <w:divBdr>
        <w:top w:val="none" w:sz="0" w:space="0" w:color="auto"/>
        <w:left w:val="none" w:sz="0" w:space="0" w:color="auto"/>
        <w:bottom w:val="none" w:sz="0" w:space="0" w:color="auto"/>
        <w:right w:val="none" w:sz="0" w:space="0" w:color="auto"/>
      </w:divBdr>
    </w:div>
    <w:div w:id="210214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theme" Target="theme/theme1.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www.marches-publics.gouv.fr" TargetMode="External"/><Relationship Id="rId27" Type="http://schemas.openxmlformats.org/officeDocument/2006/relationships/image" Target="media/image6.png"/><Relationship Id="rId30" Type="http://schemas.openxmlformats.org/officeDocument/2006/relationships/hyperlink" Target="https://www.marches-publics.gouv.fr" TargetMode="External"/><Relationship Id="rId35" Type="http://schemas.openxmlformats.org/officeDocument/2006/relationships/hyperlink" Target="https://www.marches-publics.gouv.fr"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pPr>
            <w:pStyle w:val="8246CFBA80184C608AEFDF618B1F3FE8"/>
          </w:pPr>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21629"/>
    <w:rsid w:val="000350B4"/>
    <w:rsid w:val="000B07F5"/>
    <w:rsid w:val="000E1636"/>
    <w:rsid w:val="001341DB"/>
    <w:rsid w:val="002B2C5B"/>
    <w:rsid w:val="002B629D"/>
    <w:rsid w:val="003B4BFB"/>
    <w:rsid w:val="00484486"/>
    <w:rsid w:val="004F515D"/>
    <w:rsid w:val="005332B4"/>
    <w:rsid w:val="00537A5B"/>
    <w:rsid w:val="005529C6"/>
    <w:rsid w:val="005E5517"/>
    <w:rsid w:val="005F49FD"/>
    <w:rsid w:val="006110D7"/>
    <w:rsid w:val="00613E19"/>
    <w:rsid w:val="0068786B"/>
    <w:rsid w:val="006E6FF7"/>
    <w:rsid w:val="007247F8"/>
    <w:rsid w:val="00795077"/>
    <w:rsid w:val="007A3A4A"/>
    <w:rsid w:val="007A46EA"/>
    <w:rsid w:val="007B64C3"/>
    <w:rsid w:val="00857A9A"/>
    <w:rsid w:val="00864699"/>
    <w:rsid w:val="00864BAF"/>
    <w:rsid w:val="00870976"/>
    <w:rsid w:val="008E251B"/>
    <w:rsid w:val="00955572"/>
    <w:rsid w:val="009B2C8F"/>
    <w:rsid w:val="009F7FF3"/>
    <w:rsid w:val="00A908B9"/>
    <w:rsid w:val="00AC1BE1"/>
    <w:rsid w:val="00AD09B1"/>
    <w:rsid w:val="00B1122F"/>
    <w:rsid w:val="00B36AD0"/>
    <w:rsid w:val="00B47247"/>
    <w:rsid w:val="00B63F2B"/>
    <w:rsid w:val="00BA43B2"/>
    <w:rsid w:val="00C4218F"/>
    <w:rsid w:val="00C73CC8"/>
    <w:rsid w:val="00D4022A"/>
    <w:rsid w:val="00D90F0E"/>
    <w:rsid w:val="00DF0DFC"/>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B4BFB"/>
    <w:rPr>
      <w:color w:val="808080"/>
    </w:rPr>
  </w:style>
  <w:style w:type="paragraph" w:customStyle="1" w:styleId="8246CFBA80184C608AEFDF618B1F3FE8">
    <w:name w:val="8246CFBA80184C608AEFDF618B1F3FE8"/>
    <w:rsid w:val="00870976"/>
  </w:style>
  <w:style w:type="paragraph" w:customStyle="1" w:styleId="45CF9ECED5914302A98787CF85FC6BF0">
    <w:name w:val="45CF9ECED5914302A98787CF85FC6BF0"/>
    <w:rsid w:val="00870976"/>
  </w:style>
  <w:style w:type="paragraph" w:customStyle="1" w:styleId="95F898A15F24475D93F7E7EB8244E572">
    <w:name w:val="95F898A15F24475D93F7E7EB8244E572"/>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DF66D1-E7E9-4503-98A9-BA02D6FF1CDC}">
  <ds:schemaRefs>
    <ds:schemaRef ds:uri="http://schemas.openxmlformats.org/officeDocument/2006/bibliography"/>
  </ds:schemaRefs>
</ds:datastoreItem>
</file>

<file path=customXml/itemProps3.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EA09994-44FC-41D5-9820-B0631D75A0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7766</Words>
  <Characters>47515</Characters>
  <Application>Microsoft Office Word</Application>
  <DocSecurity>0</DocSecurity>
  <Lines>395</Lines>
  <Paragraphs>110</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55171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QUESSETTE Papadopoulos Tiphaine</cp:lastModifiedBy>
  <cp:revision>19</cp:revision>
  <cp:lastPrinted>2016-01-11T13:32:00Z</cp:lastPrinted>
  <dcterms:created xsi:type="dcterms:W3CDTF">2025-08-26T11:21:00Z</dcterms:created>
  <dcterms:modified xsi:type="dcterms:W3CDTF">2025-08-28T15:34:00Z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