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209D90EF" w:rsidR="0053239D" w:rsidRPr="00DE4F5A" w:rsidRDefault="008E2EE9" w:rsidP="0053239D">
      <w:pPr>
        <w:pStyle w:val="ZEmetteur"/>
        <w:tabs>
          <w:tab w:val="left" w:pos="5529"/>
        </w:tabs>
        <w:rPr>
          <w:rFonts w:ascii="Arial" w:hAnsi="Arial"/>
        </w:rPr>
      </w:pPr>
      <w:r>
        <w:drawing>
          <wp:anchor distT="0" distB="0" distL="114300" distR="114300" simplePos="0" relativeHeight="251659264" behindDoc="0" locked="0" layoutInCell="1" allowOverlap="1" wp14:anchorId="0CB669FF" wp14:editId="5C566A1E">
            <wp:simplePos x="0" y="0"/>
            <wp:positionH relativeFrom="page">
              <wp:posOffset>580490</wp:posOffset>
            </wp:positionH>
            <wp:positionV relativeFrom="page">
              <wp:posOffset>433505</wp:posOffset>
            </wp:positionV>
            <wp:extent cx="1176655" cy="1055370"/>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07CCA" w14:textId="0187B78C" w:rsidR="0053239D" w:rsidRPr="00DE4F5A" w:rsidRDefault="0053239D" w:rsidP="0053239D">
      <w:pPr>
        <w:pStyle w:val="ZEmetteur"/>
        <w:tabs>
          <w:tab w:val="left" w:pos="5529"/>
        </w:tabs>
        <w:rPr>
          <w:rFonts w:ascii="Arial" w:hAnsi="Arial"/>
        </w:rPr>
      </w:pPr>
    </w:p>
    <w:p w14:paraId="6C002E5E" w14:textId="1B4A7C60"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20131FF1" w:rsidR="00286DC6" w:rsidRPr="00DE4F5A" w:rsidRDefault="00286DC6" w:rsidP="00286DC6">
      <w:pPr>
        <w:tabs>
          <w:tab w:val="left" w:pos="426"/>
          <w:tab w:val="left" w:pos="851"/>
        </w:tabs>
        <w:suppressAutoHyphens w:val="0"/>
        <w:jc w:val="both"/>
        <w:rPr>
          <w:rFonts w:ascii="Arial" w:hAnsi="Arial" w:cs="Arial"/>
          <w:color w:val="FF0000"/>
          <w:lang w:eastAsia="fr-FR"/>
        </w:rPr>
      </w:pPr>
      <w:r w:rsidRPr="00DE4F5A">
        <w:rPr>
          <w:rFonts w:ascii="Arial" w:hAnsi="Arial" w:cs="Arial"/>
          <w:lang w:eastAsia="fr-FR"/>
        </w:rPr>
        <w:t xml:space="preserve">DCE n° </w:t>
      </w:r>
      <w:r w:rsidR="006B54C4" w:rsidRPr="006B54C4">
        <w:rPr>
          <w:rFonts w:ascii="Arial" w:hAnsi="Arial" w:cs="Arial"/>
          <w:lang w:eastAsia="fr-FR"/>
        </w:rPr>
        <w:t>DAF_2025_001</w:t>
      </w:r>
      <w:r w:rsidR="006E58A9">
        <w:rPr>
          <w:rFonts w:ascii="Arial" w:hAnsi="Arial" w:cs="Arial"/>
          <w:lang w:eastAsia="fr-FR"/>
        </w:rPr>
        <w:t>1</w:t>
      </w:r>
      <w:r w:rsidR="006B54C4" w:rsidRPr="006B54C4">
        <w:rPr>
          <w:rFonts w:ascii="Arial" w:hAnsi="Arial" w:cs="Arial"/>
          <w:lang w:eastAsia="fr-FR"/>
        </w:rPr>
        <w:t>79</w:t>
      </w:r>
    </w:p>
    <w:p w14:paraId="634FBBC7" w14:textId="77777777" w:rsidR="00286DC6" w:rsidRPr="00DE4F5A" w:rsidRDefault="00286DC6">
      <w:pPr>
        <w:tabs>
          <w:tab w:val="left" w:pos="426"/>
          <w:tab w:val="left" w:pos="851"/>
        </w:tabs>
        <w:jc w:val="both"/>
        <w:rPr>
          <w:rFonts w:ascii="Arial" w:hAnsi="Arial" w:cs="Arial"/>
        </w:rPr>
      </w:pPr>
    </w:p>
    <w:p w14:paraId="04E3B31D" w14:textId="6AD9FDBD" w:rsidR="001C7425" w:rsidRPr="00DE4F5A"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Objet :</w:t>
      </w:r>
      <w:r w:rsidR="00B167FC" w:rsidRPr="006B54C4">
        <w:rPr>
          <w:rFonts w:ascii="Arial" w:hAnsi="Arial" w:cs="Arial"/>
        </w:rPr>
        <w:t xml:space="preserve"> </w:t>
      </w:r>
      <w:r w:rsidR="001C7425" w:rsidRPr="006B54C4">
        <w:rPr>
          <w:rFonts w:ascii="Arial" w:hAnsi="Arial" w:cs="Arial"/>
          <w:bCs/>
        </w:rPr>
        <w:t xml:space="preserve">Fabrication </w:t>
      </w:r>
      <w:r w:rsidR="006B54C4" w:rsidRPr="006B54C4">
        <w:rPr>
          <w:rFonts w:ascii="Arial" w:hAnsi="Arial" w:cs="Arial"/>
          <w:bCs/>
        </w:rPr>
        <w:t>de mi-bas et chaussettes techniques</w:t>
      </w:r>
    </w:p>
    <w:p w14:paraId="7673D194" w14:textId="77777777" w:rsidR="001C7425" w:rsidRPr="00DE4F5A" w:rsidRDefault="001C7425" w:rsidP="000E3D39">
      <w:pPr>
        <w:ind w:left="284" w:hanging="284"/>
        <w:jc w:val="both"/>
        <w:rPr>
          <w:rFonts w:ascii="Arial" w:hAnsi="Arial" w:cs="Arial"/>
          <w:i/>
          <w:sz w:val="18"/>
          <w:szCs w:val="18"/>
        </w:rPr>
      </w:pPr>
    </w:p>
    <w:p w14:paraId="543C1426" w14:textId="37182699" w:rsidR="00286DC6"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CF106B">
        <w:rPr>
          <w:rFonts w:ascii="Arial" w:eastAsia="Wingdings" w:hAnsi="Arial" w:cs="Arial"/>
          <w:b/>
          <w:color w:val="548DD4"/>
          <w:spacing w:val="-10"/>
        </w:rPr>
        <w:t xml:space="preserve">   </w:t>
      </w:r>
      <w:r w:rsidR="00CF106B" w:rsidRPr="00CF106B">
        <w:rPr>
          <w:rFonts w:ascii="Arial" w:hAnsi="Arial" w:cs="Arial"/>
          <w:lang w:eastAsia="fr-FR"/>
        </w:rPr>
        <w:t>C</w:t>
      </w:r>
      <w:r w:rsidR="00286DC6" w:rsidRPr="00DE4F5A">
        <w:rPr>
          <w:rFonts w:ascii="Arial" w:hAnsi="Arial" w:cs="Arial"/>
          <w:lang w:eastAsia="fr-FR"/>
        </w:rPr>
        <w:t xml:space="preserve">ode CPV principal : </w:t>
      </w:r>
      <w:r w:rsidR="00F265C0" w:rsidRPr="00F265C0">
        <w:rPr>
          <w:rFonts w:ascii="Arial" w:hAnsi="Arial" w:cs="Arial"/>
          <w:lang w:eastAsia="fr-FR"/>
        </w:rPr>
        <w:t>35113460-1 (chaussettes ou articles de bonneterie de protection</w:t>
      </w:r>
      <w:r w:rsidR="00286DC6" w:rsidRPr="00F265C0">
        <w:rPr>
          <w:rFonts w:ascii="Arial" w:hAnsi="Arial" w:cs="Arial"/>
          <w:lang w:eastAsia="fr-FR"/>
        </w:rPr>
        <w:t>)</w:t>
      </w:r>
    </w:p>
    <w:p w14:paraId="348D7CD8" w14:textId="77777777" w:rsidR="009636C4" w:rsidRPr="00DE4F5A" w:rsidRDefault="009636C4" w:rsidP="00286DC6">
      <w:pPr>
        <w:tabs>
          <w:tab w:val="left" w:pos="426"/>
          <w:tab w:val="left" w:pos="851"/>
        </w:tabs>
        <w:suppressAutoHyphens w:val="0"/>
        <w:jc w:val="both"/>
        <w:rPr>
          <w:rFonts w:ascii="Arial" w:hAnsi="Arial" w:cs="Arial"/>
          <w:lang w:eastAsia="fr-FR"/>
        </w:rPr>
      </w:pPr>
    </w:p>
    <w:p w14:paraId="1FDDD989" w14:textId="77777777" w:rsidR="00E366ED" w:rsidRPr="00DE4F5A" w:rsidRDefault="00583CC2" w:rsidP="009636C4">
      <w:pPr>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Cet acte d'engagement correspond :</w:t>
      </w:r>
    </w:p>
    <w:p w14:paraId="54138C96" w14:textId="77777777" w:rsidR="00E366ED" w:rsidRPr="00C84B22" w:rsidRDefault="00E366ED">
      <w:pPr>
        <w:tabs>
          <w:tab w:val="left" w:pos="426"/>
          <w:tab w:val="left" w:pos="851"/>
        </w:tabs>
        <w:jc w:val="both"/>
        <w:rPr>
          <w:rFonts w:ascii="Arial" w:hAnsi="Arial" w:cs="Arial"/>
        </w:rPr>
      </w:pPr>
    </w:p>
    <w:p w14:paraId="6E28F952" w14:textId="31A6E5AF" w:rsidR="00FE436F" w:rsidRPr="00DE4F5A" w:rsidRDefault="007722E6" w:rsidP="00CB24AC">
      <w:pPr>
        <w:pStyle w:val="fcasegauche"/>
        <w:tabs>
          <w:tab w:val="left" w:pos="851"/>
        </w:tabs>
        <w:spacing w:after="0"/>
        <w:ind w:left="851" w:firstLine="0"/>
        <w:rPr>
          <w:rFonts w:ascii="Arial" w:hAnsi="Arial" w:cs="Arial"/>
        </w:rPr>
      </w:pPr>
      <w:r w:rsidRPr="00C84B22">
        <w:rPr>
          <w:rFonts w:ascii="Arial" w:hAnsi="Arial" w:cs="Arial"/>
        </w:rPr>
        <w:fldChar w:fldCharType="begin">
          <w:ffData>
            <w:name w:val=""/>
            <w:enabled/>
            <w:calcOnExit w:val="0"/>
            <w:checkBox>
              <w:size w:val="20"/>
              <w:default w:val="0"/>
            </w:checkBox>
          </w:ffData>
        </w:fldChar>
      </w:r>
      <w:r w:rsidRPr="00C84B22">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C84B22">
        <w:rPr>
          <w:rFonts w:ascii="Arial" w:hAnsi="Arial" w:cs="Arial"/>
        </w:rPr>
        <w:fldChar w:fldCharType="end"/>
      </w:r>
      <w:r w:rsidRPr="00C84B22">
        <w:rPr>
          <w:rFonts w:ascii="Arial" w:hAnsi="Arial" w:cs="Arial"/>
        </w:rPr>
        <w:tab/>
      </w:r>
      <w:r w:rsidR="00B167FC" w:rsidRPr="00C84B22">
        <w:rPr>
          <w:rFonts w:ascii="Arial" w:hAnsi="Arial" w:cs="Arial"/>
        </w:rPr>
        <w:t xml:space="preserve"> Lot n</w:t>
      </w:r>
      <w:r w:rsidRPr="00C84B22">
        <w:rPr>
          <w:rFonts w:ascii="Arial" w:hAnsi="Arial" w:cs="Arial"/>
        </w:rPr>
        <w:t>°</w:t>
      </w:r>
      <w:r w:rsidR="00BE1DAA">
        <w:rPr>
          <w:rFonts w:ascii="Arial" w:hAnsi="Arial" w:cs="Arial"/>
        </w:rPr>
        <w:t>4</w:t>
      </w:r>
      <w:r w:rsidR="00D168AE">
        <w:rPr>
          <w:rFonts w:ascii="Arial" w:hAnsi="Arial" w:cs="Arial"/>
        </w:rPr>
        <w:t xml:space="preserve"> Chaussettes </w:t>
      </w:r>
      <w:r w:rsidR="00BE1DAA">
        <w:rPr>
          <w:rFonts w:ascii="Arial" w:hAnsi="Arial" w:cs="Arial"/>
        </w:rPr>
        <w:t>contre le froid</w:t>
      </w:r>
    </w:p>
    <w:p w14:paraId="34F1B314"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1F0116">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3F5AA678"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DE4F5A">
        <w:rPr>
          <w:rFonts w:ascii="Arial" w:hAnsi="Arial" w:cs="Arial"/>
          <w:lang w:val="en-US"/>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w:t>
      </w:r>
      <w:r w:rsidR="00F86DD7" w:rsidRPr="00F86DD7">
        <w:rPr>
          <w:rFonts w:ascii="Arial" w:hAnsi="Arial" w:cs="Arial"/>
          <w:lang w:val="de-DE"/>
        </w:rPr>
        <w:t>A</w:t>
      </w:r>
      <w:r w:rsidR="00B167FC" w:rsidRPr="00F86DD7">
        <w:rPr>
          <w:rFonts w:ascii="Arial" w:hAnsi="Arial" w:cs="Arial"/>
          <w:lang w:val="de-DE"/>
        </w:rPr>
        <w:t>P</w:t>
      </w:r>
      <w:r w:rsidR="00B167FC" w:rsidRPr="00DE4F5A">
        <w:rPr>
          <w:rFonts w:ascii="Arial" w:hAnsi="Arial" w:cs="Arial"/>
          <w:lang w:val="de-DE"/>
        </w:rPr>
        <w:t xml:space="preserve"> n°</w:t>
      </w:r>
      <w:r w:rsidR="00F86DD7">
        <w:rPr>
          <w:rFonts w:ascii="Arial" w:hAnsi="Arial" w:cs="Arial"/>
          <w:lang w:val="de-DE"/>
        </w:rPr>
        <w:t xml:space="preserve"> DAF_2025_001179</w:t>
      </w:r>
    </w:p>
    <w:p w14:paraId="5D6B4BC4" w14:textId="03B1DED2"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412E90">
        <w:rPr>
          <w:rFonts w:ascii="Arial" w:hAnsi="Arial" w:cs="Arial"/>
          <w:lang w:val="en-US"/>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CCA</w:t>
      </w:r>
      <w:r w:rsidR="00B167FC" w:rsidRPr="004D45A6">
        <w:rPr>
          <w:rFonts w:ascii="Arial" w:hAnsi="Arial" w:cs="Arial"/>
          <w:lang w:val="de-DE"/>
        </w:rPr>
        <w:t>G/MI</w:t>
      </w:r>
    </w:p>
    <w:p w14:paraId="784674BE" w14:textId="0DB87F8B" w:rsidR="00B167FC" w:rsidRPr="00DA208A" w:rsidRDefault="00F817AB"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1"/>
            </w:checkBox>
          </w:ffData>
        </w:fldChar>
      </w:r>
      <w:r w:rsidRPr="00DA208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B167FC" w:rsidRPr="004D45A6">
        <w:rPr>
          <w:rFonts w:ascii="Arial" w:hAnsi="Arial" w:cs="Arial"/>
        </w:rPr>
        <w:t>CCTP</w:t>
      </w:r>
      <w:r w:rsidR="00B167FC" w:rsidRPr="00DA208A">
        <w:rPr>
          <w:rFonts w:ascii="Arial" w:hAnsi="Arial" w:cs="Arial"/>
        </w:rPr>
        <w:t xml:space="preserve"> </w:t>
      </w:r>
      <w:r w:rsidR="006E58A9" w:rsidRPr="00DE4F5A">
        <w:rPr>
          <w:rFonts w:ascii="Arial" w:hAnsi="Arial" w:cs="Arial"/>
          <w:lang w:val="de-DE"/>
        </w:rPr>
        <w:t>n°</w:t>
      </w:r>
      <w:r w:rsidR="006E58A9">
        <w:rPr>
          <w:rFonts w:ascii="Arial" w:hAnsi="Arial" w:cs="Arial"/>
          <w:lang w:val="de-DE"/>
        </w:rPr>
        <w:t xml:space="preserve"> DAF_2025_001179</w:t>
      </w:r>
    </w:p>
    <w:p w14:paraId="41F9955C" w14:textId="792960A5" w:rsidR="00B167FC" w:rsidRPr="00DE4F5A" w:rsidRDefault="00B167FC"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 xml:space="preserve"> Autres :</w:t>
      </w:r>
      <w:r w:rsidR="00F817AB" w:rsidRPr="00DE4F5A">
        <w:rPr>
          <w:rFonts w:ascii="Arial" w:hAnsi="Arial" w:cs="Arial"/>
        </w:rPr>
        <w:t xml:space="preserve"> </w:t>
      </w:r>
    </w:p>
    <w:p w14:paraId="1EE3B979" w14:textId="77777777" w:rsidR="00E366ED" w:rsidRPr="00DE4F5A" w:rsidRDefault="00E366ED" w:rsidP="003008AE">
      <w:pPr>
        <w:spacing w:before="120" w:after="240" w:line="276" w:lineRule="auto"/>
        <w:jc w:val="both"/>
        <w:rPr>
          <w:rFonts w:ascii="Arial" w:hAnsi="Arial" w:cs="Arial"/>
        </w:rPr>
      </w:pPr>
      <w:r w:rsidRPr="00DE4F5A">
        <w:rPr>
          <w:rFonts w:ascii="Arial" w:hAnsi="Arial" w:cs="Arial"/>
        </w:rPr>
        <w:t>et conformément à leurs clauses</w:t>
      </w:r>
      <w:r w:rsidR="0092505F" w:rsidRPr="00DE4F5A">
        <w:rPr>
          <w:rFonts w:ascii="Arial" w:hAnsi="Arial" w:cs="Arial"/>
        </w:rPr>
        <w:t>,</w:t>
      </w:r>
    </w:p>
    <w:p w14:paraId="214F22A3" w14:textId="77777777" w:rsidR="00E366ED" w:rsidRPr="00DE4F5A" w:rsidRDefault="008E2A05" w:rsidP="006A4669">
      <w:pPr>
        <w:spacing w:after="60" w:line="276" w:lineRule="auto"/>
        <w:ind w:left="284"/>
        <w:jc w:val="both"/>
        <w:rPr>
          <w:rFonts w:ascii="Arial" w:hAnsi="Arial" w:cs="Arial"/>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6A4669">
            <w:pPr>
              <w:tabs>
                <w:tab w:val="left" w:pos="709"/>
              </w:tabs>
              <w:spacing w:before="6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6A4669">
      <w:pPr>
        <w:spacing w:before="24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6A4669">
            <w:pPr>
              <w:tabs>
                <w:tab w:val="left" w:pos="709"/>
              </w:tabs>
              <w:spacing w:before="6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6A4669">
      <w:pPr>
        <w:pStyle w:val="fcase1ertab"/>
        <w:tabs>
          <w:tab w:val="clear" w:pos="426"/>
        </w:tabs>
        <w:spacing w:before="24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6A4669">
            <w:pPr>
              <w:tabs>
                <w:tab w:val="left" w:pos="709"/>
              </w:tabs>
              <w:spacing w:before="6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3CBE22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p>
    <w:p w14:paraId="01AFD596" w14:textId="77777777" w:rsidR="00B167FC" w:rsidRPr="00DE4F5A" w:rsidRDefault="00B167FC" w:rsidP="006D6767">
      <w:pPr>
        <w:suppressAutoHyphens w:val="0"/>
        <w:spacing w:before="120" w:after="120"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8394"/>
      </w:tblGrid>
      <w:tr w:rsidR="00395A45" w:rsidRPr="00DE4F5A" w14:paraId="1407D333" w14:textId="77777777" w:rsidTr="005237D6">
        <w:trPr>
          <w:cantSplit/>
          <w:trHeight w:val="565"/>
          <w:jc w:val="center"/>
        </w:trPr>
        <w:tc>
          <w:tcPr>
            <w:tcW w:w="10694"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E425E3" w14:textId="309E056B" w:rsidR="00395A45" w:rsidRPr="00DE4F5A" w:rsidRDefault="00395A45" w:rsidP="00395A45">
            <w:pPr>
              <w:suppressAutoHyphens w:val="0"/>
              <w:spacing w:after="60" w:line="276" w:lineRule="auto"/>
              <w:ind w:left="284" w:hanging="284"/>
              <w:jc w:val="center"/>
              <w:rPr>
                <w:rFonts w:ascii="Arial" w:hAnsi="Arial" w:cs="Arial"/>
                <w:b/>
                <w:bCs/>
                <w:lang w:eastAsia="fr-FR"/>
              </w:rPr>
            </w:pPr>
            <w:r>
              <w:rPr>
                <w:rFonts w:ascii="Arial" w:hAnsi="Arial" w:cs="Arial"/>
                <w:b/>
                <w:bCs/>
                <w:lang w:eastAsia="fr-FR"/>
              </w:rPr>
              <w:t>MONTANT</w:t>
            </w:r>
            <w:r w:rsidRPr="00DE4F5A">
              <w:rPr>
                <w:rFonts w:ascii="Arial" w:hAnsi="Arial" w:cs="Arial"/>
                <w:b/>
                <w:bCs/>
                <w:lang w:eastAsia="fr-FR"/>
              </w:rPr>
              <w:t xml:space="preserve">S SUR </w:t>
            </w:r>
            <w:r w:rsidRPr="00A05089">
              <w:rPr>
                <w:rFonts w:ascii="Arial" w:hAnsi="Arial" w:cs="Arial"/>
                <w:b/>
                <w:bCs/>
                <w:lang w:eastAsia="fr-FR"/>
              </w:rPr>
              <w:t>4</w:t>
            </w:r>
            <w:r w:rsidR="006E58A9">
              <w:rPr>
                <w:rFonts w:ascii="Arial" w:hAnsi="Arial" w:cs="Arial"/>
                <w:b/>
                <w:bCs/>
                <w:lang w:eastAsia="fr-FR"/>
              </w:rPr>
              <w:t xml:space="preserve"> ANS </w:t>
            </w:r>
          </w:p>
          <w:p w14:paraId="146223E5" w14:textId="67464178" w:rsidR="00395A45" w:rsidRPr="005237D6" w:rsidRDefault="00395A45" w:rsidP="00D168AE">
            <w:pPr>
              <w:suppressAutoHyphens w:val="0"/>
              <w:spacing w:after="60" w:line="276" w:lineRule="auto"/>
              <w:ind w:left="284" w:hanging="284"/>
              <w:jc w:val="center"/>
              <w:rPr>
                <w:rFonts w:ascii="Arial" w:hAnsi="Arial" w:cs="Arial"/>
                <w:i/>
                <w:iCs/>
                <w:lang w:eastAsia="fr-FR"/>
              </w:rPr>
            </w:pPr>
            <w:r w:rsidRPr="00D0690C">
              <w:rPr>
                <w:rFonts w:ascii="Arial" w:hAnsi="Arial" w:cs="Arial"/>
                <w:b/>
                <w:lang w:eastAsia="fr-FR"/>
              </w:rPr>
              <w:t>MINI</w:t>
            </w:r>
            <w:r w:rsidR="006E58A9">
              <w:rPr>
                <w:rFonts w:ascii="Arial" w:hAnsi="Arial" w:cs="Arial"/>
                <w:b/>
                <w:lang w:eastAsia="fr-FR"/>
              </w:rPr>
              <w:t xml:space="preserve">MUM </w:t>
            </w:r>
            <w:r w:rsidRPr="00D0690C">
              <w:rPr>
                <w:rFonts w:ascii="Arial" w:hAnsi="Arial" w:cs="Arial"/>
                <w:b/>
                <w:lang w:eastAsia="fr-FR"/>
              </w:rPr>
              <w:t xml:space="preserve">: </w:t>
            </w:r>
            <w:r w:rsidR="00BE1DAA">
              <w:rPr>
                <w:rFonts w:ascii="Arial" w:hAnsi="Arial" w:cs="Arial"/>
                <w:b/>
                <w:lang w:eastAsia="fr-FR"/>
              </w:rPr>
              <w:t xml:space="preserve">2 </w:t>
            </w:r>
            <w:r w:rsidRPr="00D0690C">
              <w:rPr>
                <w:rFonts w:ascii="Arial" w:hAnsi="Arial" w:cs="Arial"/>
                <w:b/>
                <w:lang w:eastAsia="fr-FR"/>
              </w:rPr>
              <w:t>40</w:t>
            </w:r>
            <w:r w:rsidR="00BE1DAA">
              <w:rPr>
                <w:rFonts w:ascii="Arial" w:hAnsi="Arial" w:cs="Arial"/>
                <w:b/>
                <w:lang w:eastAsia="fr-FR"/>
              </w:rPr>
              <w:t>0</w:t>
            </w:r>
            <w:r w:rsidRPr="00D0690C">
              <w:rPr>
                <w:rFonts w:ascii="Arial" w:hAnsi="Arial" w:cs="Arial"/>
                <w:b/>
                <w:lang w:eastAsia="fr-FR"/>
              </w:rPr>
              <w:t> 000,00 € HT</w:t>
            </w:r>
            <w:r w:rsidR="005237D6" w:rsidRPr="00D0690C">
              <w:rPr>
                <w:rFonts w:ascii="Arial" w:hAnsi="Arial" w:cs="Arial"/>
                <w:b/>
                <w:lang w:eastAsia="fr-FR"/>
              </w:rPr>
              <w:t xml:space="preserve"> </w:t>
            </w:r>
            <w:r w:rsidR="005237D6">
              <w:rPr>
                <w:rFonts w:ascii="Arial" w:hAnsi="Arial" w:cs="Arial"/>
                <w:b/>
                <w:lang w:eastAsia="fr-FR"/>
              </w:rPr>
              <w:t xml:space="preserve">/ </w:t>
            </w:r>
            <w:r w:rsidR="00BE1DAA">
              <w:rPr>
                <w:rFonts w:ascii="Arial" w:hAnsi="Arial" w:cs="Arial"/>
                <w:b/>
                <w:lang w:eastAsia="fr-FR"/>
              </w:rPr>
              <w:t>MAXI</w:t>
            </w:r>
            <w:r w:rsidR="006E58A9">
              <w:rPr>
                <w:rFonts w:ascii="Arial" w:hAnsi="Arial" w:cs="Arial"/>
                <w:b/>
                <w:lang w:eastAsia="fr-FR"/>
              </w:rPr>
              <w:t xml:space="preserve">MUM </w:t>
            </w:r>
            <w:r w:rsidR="00BE1DAA">
              <w:rPr>
                <w:rFonts w:ascii="Arial" w:hAnsi="Arial" w:cs="Arial"/>
                <w:b/>
                <w:lang w:eastAsia="fr-FR"/>
              </w:rPr>
              <w:t>: 1</w:t>
            </w:r>
            <w:r w:rsidR="005237D6" w:rsidRPr="00D0690C">
              <w:rPr>
                <w:rFonts w:ascii="Arial" w:hAnsi="Arial" w:cs="Arial"/>
                <w:b/>
                <w:lang w:eastAsia="fr-FR"/>
              </w:rPr>
              <w:t>4</w:t>
            </w:r>
            <w:r w:rsidR="00BE1DAA">
              <w:rPr>
                <w:rFonts w:ascii="Arial" w:hAnsi="Arial" w:cs="Arial"/>
                <w:b/>
                <w:lang w:eastAsia="fr-FR"/>
              </w:rPr>
              <w:t xml:space="preserve"> 4</w:t>
            </w:r>
            <w:r w:rsidR="005237D6" w:rsidRPr="00D0690C">
              <w:rPr>
                <w:rFonts w:ascii="Arial" w:hAnsi="Arial" w:cs="Arial"/>
                <w:b/>
                <w:lang w:eastAsia="fr-FR"/>
              </w:rPr>
              <w:t>0</w:t>
            </w:r>
            <w:r w:rsidR="00BE1DAA">
              <w:rPr>
                <w:rFonts w:ascii="Arial" w:hAnsi="Arial" w:cs="Arial"/>
                <w:b/>
                <w:lang w:eastAsia="fr-FR"/>
              </w:rPr>
              <w:t>0</w:t>
            </w:r>
            <w:r w:rsidR="005237D6" w:rsidRPr="00D0690C">
              <w:rPr>
                <w:rFonts w:ascii="Arial" w:hAnsi="Arial" w:cs="Arial"/>
                <w:b/>
                <w:lang w:eastAsia="fr-FR"/>
              </w:rPr>
              <w:t> 000,00 € HT</w:t>
            </w:r>
          </w:p>
        </w:tc>
      </w:tr>
      <w:tr w:rsidR="00D168AE" w:rsidRPr="00DE4F5A" w14:paraId="54FF840B" w14:textId="77777777" w:rsidTr="00D168AE">
        <w:trPr>
          <w:cantSplit/>
          <w:trHeight w:val="511"/>
          <w:jc w:val="center"/>
        </w:trPr>
        <w:tc>
          <w:tcPr>
            <w:tcW w:w="230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6E9B377" w14:textId="77777777" w:rsidR="00D168AE" w:rsidRPr="00DE4F5A" w:rsidRDefault="00D168AE" w:rsidP="003008AE">
            <w:pPr>
              <w:suppressAutoHyphens w:val="0"/>
              <w:spacing w:after="60" w:line="276" w:lineRule="auto"/>
              <w:jc w:val="center"/>
              <w:rPr>
                <w:rFonts w:ascii="Arial" w:hAnsi="Arial" w:cs="Arial"/>
                <w:b/>
                <w:bCs/>
                <w:lang w:eastAsia="fr-FR"/>
              </w:rPr>
            </w:pPr>
            <w:r w:rsidRPr="00DE4F5A">
              <w:rPr>
                <w:rFonts w:ascii="Arial" w:hAnsi="Arial" w:cs="Arial"/>
                <w:b/>
                <w:bCs/>
                <w:lang w:eastAsia="fr-FR"/>
              </w:rPr>
              <w:t>DÉNOMINATION DES ARTICLES</w:t>
            </w:r>
          </w:p>
        </w:tc>
        <w:tc>
          <w:tcPr>
            <w:tcW w:w="839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78FE07C" w14:textId="328442EB" w:rsidR="00D168AE" w:rsidRPr="00395A45" w:rsidRDefault="00B10C3D" w:rsidP="00D168AE">
            <w:pPr>
              <w:suppressAutoHyphens w:val="0"/>
              <w:spacing w:before="240" w:line="276" w:lineRule="auto"/>
              <w:jc w:val="center"/>
              <w:rPr>
                <w:rFonts w:ascii="Arial" w:hAnsi="Arial" w:cs="Arial"/>
                <w:b/>
                <w:i/>
                <w:iCs/>
                <w:lang w:eastAsia="fr-FR"/>
              </w:rPr>
            </w:pPr>
            <w:r>
              <w:rPr>
                <w:rFonts w:ascii="Arial" w:hAnsi="Arial" w:cs="Arial"/>
                <w:b/>
              </w:rPr>
              <w:t>CHAUSSETTE DYNAMIQUE CLIMAT FROID</w:t>
            </w:r>
          </w:p>
          <w:p w14:paraId="7965E498" w14:textId="3112CC46" w:rsidR="00D168AE" w:rsidRPr="00395A45" w:rsidRDefault="00D168AE" w:rsidP="00D168AE">
            <w:pPr>
              <w:suppressAutoHyphens w:val="0"/>
              <w:spacing w:line="276" w:lineRule="auto"/>
              <w:jc w:val="center"/>
              <w:rPr>
                <w:rFonts w:ascii="Arial" w:hAnsi="Arial" w:cs="Arial"/>
                <w:b/>
                <w:i/>
                <w:iCs/>
                <w:lang w:eastAsia="fr-FR"/>
              </w:rPr>
            </w:pPr>
          </w:p>
        </w:tc>
      </w:tr>
      <w:tr w:rsidR="00FA555F" w:rsidRPr="00DE4F5A" w14:paraId="1D8C546C" w14:textId="77777777" w:rsidTr="00473C8E">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97854" w14:textId="77777777" w:rsidR="00FA555F" w:rsidRPr="00DE4F5A" w:rsidRDefault="00FA555F" w:rsidP="003008AE">
            <w:pPr>
              <w:suppressAutoHyphens w:val="0"/>
              <w:spacing w:after="60" w:line="276" w:lineRule="auto"/>
              <w:jc w:val="center"/>
              <w:rPr>
                <w:rFonts w:ascii="Arial" w:hAnsi="Arial" w:cs="Arial"/>
                <w:b/>
                <w:bCs/>
                <w:lang w:eastAsia="fr-FR"/>
              </w:rPr>
            </w:pPr>
            <w:r>
              <w:rPr>
                <w:rFonts w:ascii="Arial" w:hAnsi="Arial" w:cs="Arial"/>
                <w:b/>
                <w:bCs/>
                <w:lang w:eastAsia="fr-FR"/>
              </w:rPr>
              <w:t>PRIX UNITAIRE</w:t>
            </w:r>
            <w:r w:rsidRPr="00E15B27">
              <w:rPr>
                <w:rFonts w:ascii="Arial" w:hAnsi="Arial" w:cs="Arial"/>
                <w:b/>
                <w:bCs/>
                <w:lang w:eastAsia="fr-FR"/>
              </w:rPr>
              <w:t xml:space="preserve">(S) </w:t>
            </w:r>
            <w:r w:rsidRPr="00DE4F5A">
              <w:rPr>
                <w:rFonts w:ascii="Arial" w:hAnsi="Arial" w:cs="Arial"/>
                <w:b/>
                <w:bCs/>
                <w:lang w:eastAsia="fr-FR"/>
              </w:rPr>
              <w:t xml:space="preserve">HT </w:t>
            </w:r>
          </w:p>
          <w:p w14:paraId="740A22A7" w14:textId="77777777" w:rsidR="00FA555F" w:rsidRPr="00DE4F5A" w:rsidRDefault="00FA555F" w:rsidP="003008AE">
            <w:pPr>
              <w:suppressAutoHyphens w:val="0"/>
              <w:spacing w:after="60" w:line="276" w:lineRule="auto"/>
              <w:jc w:val="center"/>
              <w:rPr>
                <w:rFonts w:ascii="Arial" w:hAnsi="Arial" w:cs="Arial"/>
                <w:b/>
                <w:bCs/>
                <w:lang w:eastAsia="fr-FR"/>
              </w:rPr>
            </w:pPr>
            <w:r w:rsidRPr="00DE4F5A">
              <w:rPr>
                <w:rFonts w:ascii="Arial" w:hAnsi="Arial" w:cs="Arial"/>
                <w:b/>
                <w:bCs/>
                <w:lang w:eastAsia="fr-FR"/>
              </w:rPr>
              <w:t>en euros</w:t>
            </w:r>
          </w:p>
        </w:tc>
        <w:tc>
          <w:tcPr>
            <w:tcW w:w="8394" w:type="dxa"/>
            <w:tcBorders>
              <w:top w:val="single" w:sz="6" w:space="0" w:color="auto"/>
              <w:left w:val="single" w:sz="6" w:space="0" w:color="auto"/>
              <w:right w:val="single" w:sz="6" w:space="0" w:color="auto"/>
            </w:tcBorders>
            <w:shd w:val="clear" w:color="auto" w:fill="FFFFFF" w:themeFill="background1"/>
            <w:vAlign w:val="center"/>
          </w:tcPr>
          <w:p w14:paraId="0F507B06" w14:textId="77777777" w:rsidR="00FA555F" w:rsidRPr="00DE4F5A" w:rsidRDefault="00FA555F" w:rsidP="003008AE">
            <w:pPr>
              <w:suppressAutoHyphens w:val="0"/>
              <w:spacing w:after="60" w:line="276" w:lineRule="auto"/>
              <w:ind w:left="284" w:hanging="284"/>
              <w:jc w:val="center"/>
              <w:rPr>
                <w:rFonts w:ascii="Arial" w:hAnsi="Arial" w:cs="Arial"/>
                <w:lang w:eastAsia="fr-FR"/>
              </w:rPr>
            </w:pPr>
          </w:p>
        </w:tc>
      </w:tr>
      <w:tr w:rsidR="00E15B27" w:rsidRPr="00DE4F5A" w14:paraId="4AF316B7" w14:textId="77777777" w:rsidTr="005A51CB">
        <w:trPr>
          <w:cantSplit/>
          <w:trHeight w:val="577"/>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8F7267" w14:textId="77777777" w:rsidR="00E15B27" w:rsidRPr="00DE4F5A" w:rsidRDefault="00E15B27"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 xml:space="preserve">Taux de TVA </w:t>
            </w:r>
          </w:p>
        </w:tc>
        <w:tc>
          <w:tcPr>
            <w:tcW w:w="839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4919D" w14:textId="11854292" w:rsidR="00E15B27" w:rsidRPr="00DE4F5A" w:rsidRDefault="00E15B27"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20 %</w:t>
            </w:r>
          </w:p>
        </w:tc>
      </w:tr>
    </w:tbl>
    <w:p w14:paraId="6D3FC50A" w14:textId="793901F0" w:rsidR="00B167FC" w:rsidRPr="00DE4F5A" w:rsidRDefault="00B167FC" w:rsidP="003008AE">
      <w:pPr>
        <w:suppressAutoHyphens w:val="0"/>
        <w:spacing w:line="276" w:lineRule="auto"/>
        <w:jc w:val="both"/>
        <w:rPr>
          <w:rFonts w:ascii="Arial" w:hAnsi="Arial" w:cs="Arial"/>
          <w:b/>
          <w:u w:val="single"/>
          <w:lang w:eastAsia="fr-FR"/>
        </w:rPr>
      </w:pPr>
      <w:r w:rsidRPr="00DE4F5A">
        <w:rPr>
          <w:rFonts w:ascii="Arial" w:hAnsi="Arial" w:cs="Arial"/>
          <w:b/>
          <w:u w:val="single"/>
          <w:lang w:eastAsia="fr-FR"/>
        </w:rPr>
        <w:t xml:space="preserve">L’unité est </w:t>
      </w:r>
      <w:r w:rsidR="008D5490">
        <w:rPr>
          <w:rFonts w:ascii="Arial" w:hAnsi="Arial" w:cs="Arial"/>
          <w:b/>
          <w:u w:val="single"/>
          <w:lang w:eastAsia="fr-FR"/>
        </w:rPr>
        <w:t>la paire</w:t>
      </w:r>
    </w:p>
    <w:p w14:paraId="5EE77E10" w14:textId="5B3E3378" w:rsidR="00F96DFD" w:rsidRPr="008D5490" w:rsidRDefault="00F96DFD" w:rsidP="003008AE">
      <w:pPr>
        <w:suppressAutoHyphens w:val="0"/>
        <w:spacing w:line="276" w:lineRule="auto"/>
        <w:jc w:val="both"/>
        <w:rPr>
          <w:rFonts w:ascii="Arial" w:hAnsi="Arial" w:cs="Arial"/>
          <w:u w:val="single"/>
          <w:lang w:eastAsia="fr-FR"/>
        </w:rPr>
      </w:pPr>
      <w:r>
        <w:rPr>
          <w:rFonts w:ascii="Arial" w:hAnsi="Arial" w:cs="Arial"/>
          <w:u w:val="single"/>
          <w:lang w:eastAsia="fr-FR"/>
        </w:rPr>
        <w:lastRenderedPageBreak/>
        <w:t>Sauf cas exceptionnel, il ne sera pas émis de bon de commande</w:t>
      </w:r>
      <w:r w:rsidR="008D5490">
        <w:rPr>
          <w:rFonts w:ascii="Arial" w:hAnsi="Arial" w:cs="Arial"/>
          <w:u w:val="single"/>
          <w:lang w:eastAsia="fr-FR"/>
        </w:rPr>
        <w:t xml:space="preserve"> </w:t>
      </w:r>
      <w:r w:rsidR="00202EBF">
        <w:rPr>
          <w:rFonts w:ascii="Arial" w:hAnsi="Arial" w:cs="Arial"/>
          <w:u w:val="single"/>
          <w:lang w:eastAsia="fr-FR"/>
        </w:rPr>
        <w:t>pour une quantité inférieure à 10</w:t>
      </w:r>
      <w:r w:rsidR="008D5490">
        <w:rPr>
          <w:rFonts w:ascii="Arial" w:hAnsi="Arial" w:cs="Arial"/>
          <w:u w:val="single"/>
          <w:lang w:eastAsia="fr-FR"/>
        </w:rPr>
        <w:t xml:space="preserve"> </w:t>
      </w:r>
      <w:r w:rsidR="008D5490" w:rsidRPr="008D5490">
        <w:rPr>
          <w:rFonts w:ascii="Arial" w:hAnsi="Arial" w:cs="Arial"/>
          <w:u w:val="single"/>
          <w:lang w:eastAsia="fr-FR"/>
        </w:rPr>
        <w:t>000</w:t>
      </w:r>
      <w:r w:rsidR="00202EBF">
        <w:rPr>
          <w:rFonts w:ascii="Arial" w:hAnsi="Arial" w:cs="Arial"/>
          <w:u w:val="single"/>
          <w:lang w:eastAsia="fr-FR"/>
        </w:rPr>
        <w:t xml:space="preserve"> </w:t>
      </w:r>
      <w:r w:rsidR="006E58A9">
        <w:rPr>
          <w:rFonts w:ascii="Arial" w:hAnsi="Arial" w:cs="Arial"/>
          <w:u w:val="single"/>
          <w:lang w:eastAsia="fr-FR"/>
        </w:rPr>
        <w:t>paires</w:t>
      </w:r>
      <w:r w:rsidR="00202EBF">
        <w:rPr>
          <w:rFonts w:ascii="Arial" w:hAnsi="Arial" w:cs="Arial"/>
          <w:u w:val="single"/>
          <w:lang w:eastAsia="fr-FR"/>
        </w:rPr>
        <w:t>.</w:t>
      </w:r>
    </w:p>
    <w:p w14:paraId="133C40D3" w14:textId="3FA52C64" w:rsidR="00F96DFD" w:rsidRPr="005E5C14" w:rsidRDefault="00F96DFD" w:rsidP="006D6767">
      <w:pPr>
        <w:spacing w:before="120" w:line="276" w:lineRule="auto"/>
        <w:rPr>
          <w:rFonts w:ascii="Arial" w:hAnsi="Arial" w:cs="Arial"/>
        </w:rPr>
      </w:pPr>
      <w:r w:rsidRPr="005E5C14">
        <w:rPr>
          <w:rFonts w:ascii="Arial" w:hAnsi="Arial" w:cs="Arial"/>
        </w:rPr>
        <w:t xml:space="preserve">Le minimum d’article </w:t>
      </w:r>
      <w:r w:rsidR="006E58A9">
        <w:rPr>
          <w:rFonts w:ascii="Arial" w:hAnsi="Arial" w:cs="Arial"/>
        </w:rPr>
        <w:t>à présenter en recette est fixé</w:t>
      </w:r>
      <w:r w:rsidRPr="005E5C14">
        <w:rPr>
          <w:rFonts w:ascii="Arial" w:hAnsi="Arial" w:cs="Arial"/>
        </w:rPr>
        <w:t xml:space="preserve"> </w:t>
      </w:r>
      <w:r w:rsidR="006E58A9">
        <w:rPr>
          <w:rFonts w:ascii="Arial" w:hAnsi="Arial" w:cs="Arial"/>
        </w:rPr>
        <w:t>10 000 paires</w:t>
      </w:r>
      <w:r w:rsidRPr="005E5C14">
        <w:rPr>
          <w:rFonts w:ascii="Arial" w:hAnsi="Arial" w:cs="Arial"/>
        </w:rPr>
        <w:t>.</w:t>
      </w:r>
    </w:p>
    <w:p w14:paraId="05B38B97" w14:textId="77777777" w:rsidR="006E58A9" w:rsidRPr="005E5C14" w:rsidRDefault="006E58A9" w:rsidP="006E58A9">
      <w:pPr>
        <w:spacing w:line="276" w:lineRule="auto"/>
        <w:rPr>
          <w:rFonts w:ascii="Arial" w:hAnsi="Arial" w:cs="Arial"/>
        </w:rPr>
      </w:pPr>
    </w:p>
    <w:tbl>
      <w:tblPr>
        <w:tblStyle w:val="Grilledutableau1"/>
        <w:tblW w:w="8784" w:type="dxa"/>
        <w:jc w:val="center"/>
        <w:tblLayout w:type="fixed"/>
        <w:tblLook w:val="04A0" w:firstRow="1" w:lastRow="0" w:firstColumn="1" w:lastColumn="0" w:noHBand="0" w:noVBand="1"/>
      </w:tblPr>
      <w:tblGrid>
        <w:gridCol w:w="3823"/>
        <w:gridCol w:w="2237"/>
        <w:gridCol w:w="2724"/>
      </w:tblGrid>
      <w:tr w:rsidR="006E58A9" w:rsidRPr="00920D06" w14:paraId="40B692EF" w14:textId="77777777" w:rsidTr="00262F3C">
        <w:trPr>
          <w:trHeight w:val="659"/>
          <w:jc w:val="center"/>
        </w:trPr>
        <w:tc>
          <w:tcPr>
            <w:tcW w:w="8784" w:type="dxa"/>
            <w:gridSpan w:val="3"/>
            <w:tcBorders>
              <w:bottom w:val="single" w:sz="4" w:space="0" w:color="auto"/>
            </w:tcBorders>
            <w:vAlign w:val="center"/>
          </w:tcPr>
          <w:p w14:paraId="53FEC4B8"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Délais de livraison en jours calendaires à compter de la notification du bon de commande </w:t>
            </w:r>
          </w:p>
          <w:p w14:paraId="6FCDAEC4"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color w:val="FF0000"/>
                <w:lang w:eastAsia="en-US"/>
              </w:rPr>
              <w:t xml:space="preserve">(le soumissionnaire pourra adapter le tableau pour proposer des tranches de commande correspondant à sa capacité de production)  </w:t>
            </w:r>
          </w:p>
        </w:tc>
      </w:tr>
      <w:tr w:rsidR="006E58A9" w:rsidRPr="00920D06" w14:paraId="08DFB51D" w14:textId="77777777" w:rsidTr="00262F3C">
        <w:trPr>
          <w:trHeight w:val="436"/>
          <w:jc w:val="center"/>
        </w:trPr>
        <w:tc>
          <w:tcPr>
            <w:tcW w:w="3823" w:type="dxa"/>
            <w:vMerge w:val="restart"/>
            <w:vAlign w:val="center"/>
          </w:tcPr>
          <w:p w14:paraId="372FACDF" w14:textId="7F5AA7CF" w:rsidR="006E58A9" w:rsidRDefault="006E58A9" w:rsidP="00262F3C">
            <w:pPr>
              <w:suppressAutoHyphens w:val="0"/>
              <w:spacing w:line="276" w:lineRule="auto"/>
              <w:jc w:val="both"/>
              <w:rPr>
                <w:rFonts w:ascii="Arial" w:hAnsi="Arial" w:cs="Arial"/>
                <w:b/>
                <w:u w:val="single"/>
                <w:lang w:eastAsia="fr-FR"/>
              </w:rPr>
            </w:pPr>
            <w:r w:rsidRPr="00920D06">
              <w:rPr>
                <w:rFonts w:ascii="Arial" w:eastAsiaTheme="minorHAnsi" w:hAnsi="Arial" w:cs="Arial"/>
                <w:b/>
                <w:lang w:eastAsia="en-US"/>
              </w:rPr>
              <w:t xml:space="preserve">Quantités de commande </w:t>
            </w:r>
            <w:r w:rsidRPr="00DE4F5A">
              <w:rPr>
                <w:rFonts w:ascii="Arial" w:hAnsi="Arial" w:cs="Arial"/>
                <w:b/>
                <w:u w:val="single"/>
                <w:lang w:eastAsia="fr-FR"/>
              </w:rPr>
              <w:t xml:space="preserve"> </w:t>
            </w:r>
          </w:p>
          <w:p w14:paraId="3B07BCE1" w14:textId="77777777" w:rsidR="006E58A9" w:rsidRPr="00DE4F5A" w:rsidRDefault="006E58A9" w:rsidP="00262F3C">
            <w:pPr>
              <w:suppressAutoHyphens w:val="0"/>
              <w:spacing w:line="276" w:lineRule="auto"/>
              <w:jc w:val="both"/>
              <w:rPr>
                <w:rFonts w:ascii="Arial" w:hAnsi="Arial" w:cs="Arial"/>
                <w:b/>
                <w:u w:val="single"/>
                <w:lang w:eastAsia="fr-FR"/>
              </w:rPr>
            </w:pPr>
            <w:r w:rsidRPr="00DE4F5A">
              <w:rPr>
                <w:rFonts w:ascii="Arial" w:hAnsi="Arial" w:cs="Arial"/>
                <w:b/>
                <w:u w:val="single"/>
                <w:lang w:eastAsia="fr-FR"/>
              </w:rPr>
              <w:t xml:space="preserve">L’unité est </w:t>
            </w:r>
            <w:r>
              <w:rPr>
                <w:rFonts w:ascii="Arial" w:hAnsi="Arial" w:cs="Arial"/>
                <w:b/>
                <w:u w:val="single"/>
                <w:lang w:eastAsia="fr-FR"/>
              </w:rPr>
              <w:t>la paire</w:t>
            </w:r>
          </w:p>
          <w:p w14:paraId="32E5E3B9" w14:textId="77777777" w:rsidR="006E58A9" w:rsidRPr="00920D06" w:rsidRDefault="006E58A9" w:rsidP="00262F3C">
            <w:pPr>
              <w:jc w:val="center"/>
              <w:rPr>
                <w:rFonts w:ascii="Arial" w:eastAsiaTheme="minorHAnsi" w:hAnsi="Arial" w:cs="Arial"/>
                <w:b/>
                <w:lang w:eastAsia="en-US"/>
              </w:rPr>
            </w:pPr>
          </w:p>
        </w:tc>
        <w:tc>
          <w:tcPr>
            <w:tcW w:w="4961" w:type="dxa"/>
            <w:gridSpan w:val="2"/>
            <w:vAlign w:val="center"/>
          </w:tcPr>
          <w:p w14:paraId="385DFDD5"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Délais en jours calendaires</w:t>
            </w:r>
          </w:p>
        </w:tc>
      </w:tr>
      <w:tr w:rsidR="006E58A9" w:rsidRPr="00920D06" w14:paraId="58940AEA" w14:textId="77777777" w:rsidTr="00262F3C">
        <w:trPr>
          <w:trHeight w:val="1013"/>
          <w:jc w:val="center"/>
        </w:trPr>
        <w:tc>
          <w:tcPr>
            <w:tcW w:w="3823" w:type="dxa"/>
            <w:vMerge/>
            <w:tcBorders>
              <w:bottom w:val="single" w:sz="4" w:space="0" w:color="auto"/>
            </w:tcBorders>
            <w:vAlign w:val="center"/>
          </w:tcPr>
          <w:p w14:paraId="0933E01F" w14:textId="77777777" w:rsidR="006E58A9" w:rsidRPr="00920D06" w:rsidRDefault="006E58A9" w:rsidP="00262F3C">
            <w:pPr>
              <w:suppressAutoHyphens w:val="0"/>
              <w:jc w:val="center"/>
              <w:rPr>
                <w:rFonts w:ascii="Arial" w:eastAsiaTheme="minorHAnsi" w:hAnsi="Arial" w:cs="Arial"/>
                <w:b/>
                <w:lang w:eastAsia="en-US"/>
              </w:rPr>
            </w:pPr>
          </w:p>
        </w:tc>
        <w:tc>
          <w:tcPr>
            <w:tcW w:w="2237" w:type="dxa"/>
          </w:tcPr>
          <w:p w14:paraId="2629BCC9" w14:textId="77777777" w:rsidR="006E58A9" w:rsidRPr="00920D06" w:rsidRDefault="006E58A9" w:rsidP="00262F3C">
            <w:pPr>
              <w:suppressAutoHyphens w:val="0"/>
              <w:jc w:val="center"/>
              <w:rPr>
                <w:rFonts w:ascii="Arial" w:eastAsiaTheme="minorHAnsi" w:hAnsi="Arial" w:cs="Arial"/>
                <w:b/>
                <w:lang w:eastAsia="en-US"/>
              </w:rPr>
            </w:pPr>
          </w:p>
          <w:p w14:paraId="2A3C355A"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Approvisionnement matières</w:t>
            </w:r>
          </w:p>
          <w:p w14:paraId="62D7785D" w14:textId="77777777" w:rsidR="006E58A9" w:rsidRPr="00920D06" w:rsidRDefault="006E58A9" w:rsidP="00262F3C">
            <w:pPr>
              <w:suppressAutoHyphens w:val="0"/>
              <w:jc w:val="center"/>
              <w:rPr>
                <w:rFonts w:ascii="Arial" w:eastAsiaTheme="minorHAnsi" w:hAnsi="Arial" w:cs="Arial"/>
                <w:b/>
                <w:lang w:eastAsia="en-US"/>
              </w:rPr>
            </w:pPr>
          </w:p>
          <w:p w14:paraId="7F316A3D" w14:textId="77777777" w:rsidR="006E58A9" w:rsidRPr="00920D06" w:rsidRDefault="006E58A9" w:rsidP="00262F3C">
            <w:pPr>
              <w:suppressAutoHyphens w:val="0"/>
              <w:jc w:val="center"/>
              <w:rPr>
                <w:rFonts w:ascii="Arial" w:eastAsiaTheme="minorHAnsi" w:hAnsi="Arial" w:cs="Arial"/>
                <w:b/>
                <w:lang w:eastAsia="en-US"/>
              </w:rPr>
            </w:pPr>
            <w:r>
              <w:rPr>
                <w:rFonts w:ascii="Arial" w:eastAsiaTheme="minorHAnsi" w:hAnsi="Arial" w:cs="Arial"/>
                <w:b/>
                <w:lang w:eastAsia="en-US"/>
              </w:rPr>
              <w:t>(délais estimatifs)</w:t>
            </w:r>
          </w:p>
        </w:tc>
        <w:tc>
          <w:tcPr>
            <w:tcW w:w="2724" w:type="dxa"/>
          </w:tcPr>
          <w:p w14:paraId="25C599ED" w14:textId="77777777" w:rsidR="006E58A9" w:rsidRPr="00920D06" w:rsidRDefault="006E58A9" w:rsidP="00262F3C">
            <w:pPr>
              <w:suppressAutoHyphens w:val="0"/>
              <w:jc w:val="center"/>
              <w:rPr>
                <w:rFonts w:ascii="Arial" w:eastAsiaTheme="minorHAnsi" w:hAnsi="Arial" w:cs="Arial"/>
                <w:b/>
                <w:lang w:eastAsia="en-US"/>
              </w:rPr>
            </w:pPr>
          </w:p>
          <w:p w14:paraId="28AEE500"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Délai global de livraison </w:t>
            </w:r>
            <w:r>
              <w:rPr>
                <w:rFonts w:ascii="Arial" w:eastAsiaTheme="minorHAnsi" w:hAnsi="Arial" w:cs="Arial"/>
                <w:b/>
                <w:lang w:eastAsia="en-US"/>
              </w:rPr>
              <w:t>**</w:t>
            </w:r>
          </w:p>
        </w:tc>
      </w:tr>
      <w:tr w:rsidR="006E58A9" w:rsidRPr="00920D06" w14:paraId="768E8097" w14:textId="77777777" w:rsidTr="00262F3C">
        <w:trPr>
          <w:trHeight w:val="584"/>
          <w:jc w:val="center"/>
        </w:trPr>
        <w:tc>
          <w:tcPr>
            <w:tcW w:w="3823" w:type="dxa"/>
            <w:tcBorders>
              <w:top w:val="single" w:sz="4" w:space="0" w:color="auto"/>
              <w:bottom w:val="single" w:sz="4" w:space="0" w:color="auto"/>
            </w:tcBorders>
            <w:vAlign w:val="center"/>
          </w:tcPr>
          <w:p w14:paraId="42738BA6" w14:textId="70A3FA8D" w:rsidR="006E58A9" w:rsidRPr="00920D06" w:rsidRDefault="00892A6F" w:rsidP="006E58A9">
            <w:pPr>
              <w:suppressAutoHyphens w:val="0"/>
              <w:jc w:val="center"/>
              <w:rPr>
                <w:rFonts w:ascii="Arial" w:eastAsiaTheme="minorHAnsi" w:hAnsi="Arial" w:cs="Arial"/>
                <w:b/>
                <w:lang w:eastAsia="en-US"/>
              </w:rPr>
            </w:pPr>
            <w:r>
              <w:rPr>
                <w:rFonts w:ascii="Arial" w:eastAsiaTheme="minorHAnsi" w:hAnsi="Arial" w:cs="Arial"/>
                <w:b/>
                <w:lang w:eastAsia="en-US"/>
              </w:rPr>
              <w:t>Jusqu’à</w:t>
            </w:r>
            <w:r w:rsidR="006E58A9" w:rsidRPr="00920D06">
              <w:rPr>
                <w:rFonts w:ascii="Arial" w:eastAsiaTheme="minorHAnsi" w:hAnsi="Arial" w:cs="Arial"/>
                <w:b/>
                <w:lang w:eastAsia="en-US"/>
              </w:rPr>
              <w:t xml:space="preserve"> </w:t>
            </w:r>
            <w:r w:rsidR="006E58A9">
              <w:rPr>
                <w:rFonts w:ascii="Arial" w:eastAsiaTheme="minorHAnsi" w:hAnsi="Arial" w:cs="Arial"/>
                <w:b/>
                <w:lang w:eastAsia="en-US"/>
              </w:rPr>
              <w:t>10</w:t>
            </w:r>
            <w:r w:rsidR="006E58A9" w:rsidRPr="00920D06">
              <w:rPr>
                <w:rFonts w:ascii="Arial" w:eastAsiaTheme="minorHAnsi" w:hAnsi="Arial" w:cs="Arial"/>
                <w:b/>
                <w:lang w:eastAsia="en-US"/>
              </w:rPr>
              <w:t xml:space="preserve"> 000</w:t>
            </w:r>
            <w:bookmarkStart w:id="0" w:name="_GoBack"/>
            <w:bookmarkEnd w:id="0"/>
          </w:p>
        </w:tc>
        <w:tc>
          <w:tcPr>
            <w:tcW w:w="2237" w:type="dxa"/>
            <w:vAlign w:val="center"/>
          </w:tcPr>
          <w:p w14:paraId="65C13492" w14:textId="77777777" w:rsidR="006E58A9" w:rsidRPr="00920D06" w:rsidRDefault="006E58A9" w:rsidP="00262F3C">
            <w:pPr>
              <w:suppressAutoHyphens w:val="0"/>
              <w:jc w:val="center"/>
              <w:rPr>
                <w:rFonts w:ascii="Arial" w:eastAsiaTheme="minorHAnsi" w:hAnsi="Arial" w:cs="Arial"/>
                <w:b/>
                <w:lang w:eastAsia="en-US"/>
              </w:rPr>
            </w:pPr>
          </w:p>
        </w:tc>
        <w:tc>
          <w:tcPr>
            <w:tcW w:w="2724" w:type="dxa"/>
            <w:vAlign w:val="center"/>
          </w:tcPr>
          <w:p w14:paraId="400ABA01" w14:textId="77777777" w:rsidR="006E58A9" w:rsidRPr="00920D06" w:rsidRDefault="006E58A9" w:rsidP="00262F3C">
            <w:pPr>
              <w:suppressAutoHyphens w:val="0"/>
              <w:jc w:val="center"/>
              <w:rPr>
                <w:rFonts w:ascii="Arial" w:eastAsiaTheme="minorHAnsi" w:hAnsi="Arial" w:cs="Arial"/>
                <w:b/>
                <w:lang w:eastAsia="en-US"/>
              </w:rPr>
            </w:pPr>
          </w:p>
        </w:tc>
      </w:tr>
      <w:tr w:rsidR="006E58A9" w:rsidRPr="00920D06" w14:paraId="737C6468" w14:textId="77777777" w:rsidTr="00262F3C">
        <w:trPr>
          <w:trHeight w:val="584"/>
          <w:jc w:val="center"/>
        </w:trPr>
        <w:tc>
          <w:tcPr>
            <w:tcW w:w="3823" w:type="dxa"/>
            <w:tcBorders>
              <w:top w:val="single" w:sz="4" w:space="0" w:color="auto"/>
              <w:bottom w:val="single" w:sz="4" w:space="0" w:color="auto"/>
            </w:tcBorders>
            <w:vAlign w:val="center"/>
          </w:tcPr>
          <w:p w14:paraId="53E824F4" w14:textId="2F41F160"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De </w:t>
            </w:r>
            <w:r>
              <w:rPr>
                <w:rFonts w:ascii="Arial" w:eastAsiaTheme="minorHAnsi" w:hAnsi="Arial" w:cs="Arial"/>
                <w:b/>
                <w:lang w:eastAsia="en-US"/>
              </w:rPr>
              <w:t>10</w:t>
            </w:r>
            <w:r w:rsidRPr="00920D06">
              <w:rPr>
                <w:rFonts w:ascii="Arial" w:eastAsiaTheme="minorHAnsi" w:hAnsi="Arial" w:cs="Arial"/>
                <w:b/>
                <w:lang w:eastAsia="en-US"/>
              </w:rPr>
              <w:t xml:space="preserve"> 001</w:t>
            </w:r>
          </w:p>
          <w:p w14:paraId="0BDE8779"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A…..</w:t>
            </w:r>
          </w:p>
        </w:tc>
        <w:tc>
          <w:tcPr>
            <w:tcW w:w="2237" w:type="dxa"/>
            <w:vAlign w:val="center"/>
          </w:tcPr>
          <w:p w14:paraId="72FFF6D5" w14:textId="77777777" w:rsidR="006E58A9" w:rsidRPr="00920D06" w:rsidRDefault="006E58A9" w:rsidP="00262F3C">
            <w:pPr>
              <w:suppressAutoHyphens w:val="0"/>
              <w:jc w:val="center"/>
              <w:rPr>
                <w:rFonts w:ascii="Arial" w:eastAsiaTheme="minorHAnsi" w:hAnsi="Arial" w:cs="Arial"/>
                <w:b/>
                <w:lang w:eastAsia="en-US"/>
              </w:rPr>
            </w:pPr>
          </w:p>
        </w:tc>
        <w:tc>
          <w:tcPr>
            <w:tcW w:w="2724" w:type="dxa"/>
            <w:vAlign w:val="center"/>
          </w:tcPr>
          <w:p w14:paraId="60AD4D53" w14:textId="77777777" w:rsidR="006E58A9" w:rsidRPr="00920D06" w:rsidRDefault="006E58A9" w:rsidP="00262F3C">
            <w:pPr>
              <w:suppressAutoHyphens w:val="0"/>
              <w:jc w:val="center"/>
              <w:rPr>
                <w:rFonts w:ascii="Arial" w:eastAsiaTheme="minorHAnsi" w:hAnsi="Arial" w:cs="Arial"/>
                <w:b/>
                <w:lang w:eastAsia="en-US"/>
              </w:rPr>
            </w:pPr>
          </w:p>
        </w:tc>
      </w:tr>
      <w:tr w:rsidR="006E58A9" w:rsidRPr="00920D06" w14:paraId="3165126D" w14:textId="77777777" w:rsidTr="00262F3C">
        <w:trPr>
          <w:trHeight w:val="584"/>
          <w:jc w:val="center"/>
        </w:trPr>
        <w:tc>
          <w:tcPr>
            <w:tcW w:w="3823" w:type="dxa"/>
            <w:tcBorders>
              <w:top w:val="single" w:sz="4" w:space="0" w:color="auto"/>
              <w:bottom w:val="single" w:sz="4" w:space="0" w:color="auto"/>
            </w:tcBorders>
            <w:vAlign w:val="center"/>
          </w:tcPr>
          <w:p w14:paraId="0624E245"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5009278A"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à…….</w:t>
            </w:r>
          </w:p>
        </w:tc>
        <w:tc>
          <w:tcPr>
            <w:tcW w:w="2237" w:type="dxa"/>
            <w:vAlign w:val="center"/>
          </w:tcPr>
          <w:p w14:paraId="0A3EB500" w14:textId="77777777" w:rsidR="006E58A9" w:rsidRPr="00920D06" w:rsidRDefault="006E58A9" w:rsidP="00262F3C">
            <w:pPr>
              <w:suppressAutoHyphens w:val="0"/>
              <w:jc w:val="center"/>
              <w:rPr>
                <w:rFonts w:ascii="Arial" w:eastAsiaTheme="minorHAnsi" w:hAnsi="Arial" w:cs="Arial"/>
                <w:b/>
                <w:lang w:eastAsia="en-US"/>
              </w:rPr>
            </w:pPr>
          </w:p>
        </w:tc>
        <w:tc>
          <w:tcPr>
            <w:tcW w:w="2724" w:type="dxa"/>
            <w:vAlign w:val="center"/>
          </w:tcPr>
          <w:p w14:paraId="22B268A4" w14:textId="77777777" w:rsidR="006E58A9" w:rsidRPr="00920D06" w:rsidRDefault="006E58A9" w:rsidP="00262F3C">
            <w:pPr>
              <w:suppressAutoHyphens w:val="0"/>
              <w:jc w:val="center"/>
              <w:rPr>
                <w:rFonts w:ascii="Arial" w:eastAsiaTheme="minorHAnsi" w:hAnsi="Arial" w:cs="Arial"/>
                <w:b/>
                <w:lang w:eastAsia="en-US"/>
              </w:rPr>
            </w:pPr>
          </w:p>
        </w:tc>
      </w:tr>
      <w:tr w:rsidR="006E58A9" w:rsidRPr="00920D06" w14:paraId="5276EFC1" w14:textId="77777777" w:rsidTr="00262F3C">
        <w:trPr>
          <w:trHeight w:val="584"/>
          <w:jc w:val="center"/>
        </w:trPr>
        <w:tc>
          <w:tcPr>
            <w:tcW w:w="3823" w:type="dxa"/>
            <w:tcBorders>
              <w:top w:val="single" w:sz="4" w:space="0" w:color="auto"/>
              <w:bottom w:val="single" w:sz="4" w:space="0" w:color="auto"/>
            </w:tcBorders>
            <w:vAlign w:val="center"/>
          </w:tcPr>
          <w:p w14:paraId="0D80B7F1"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1E1D51F3"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à…….</w:t>
            </w:r>
          </w:p>
        </w:tc>
        <w:tc>
          <w:tcPr>
            <w:tcW w:w="2237" w:type="dxa"/>
            <w:vAlign w:val="center"/>
          </w:tcPr>
          <w:p w14:paraId="65DD8FFF" w14:textId="77777777" w:rsidR="006E58A9" w:rsidRPr="00920D06" w:rsidRDefault="006E58A9" w:rsidP="00262F3C">
            <w:pPr>
              <w:suppressAutoHyphens w:val="0"/>
              <w:jc w:val="center"/>
              <w:rPr>
                <w:rFonts w:ascii="Arial" w:eastAsiaTheme="minorHAnsi" w:hAnsi="Arial" w:cs="Arial"/>
                <w:b/>
                <w:lang w:eastAsia="en-US"/>
              </w:rPr>
            </w:pPr>
          </w:p>
        </w:tc>
        <w:tc>
          <w:tcPr>
            <w:tcW w:w="2724" w:type="dxa"/>
            <w:vAlign w:val="center"/>
          </w:tcPr>
          <w:p w14:paraId="7FEA16BB" w14:textId="77777777" w:rsidR="006E58A9" w:rsidRPr="00920D06" w:rsidRDefault="006E58A9" w:rsidP="00262F3C">
            <w:pPr>
              <w:suppressAutoHyphens w:val="0"/>
              <w:jc w:val="center"/>
              <w:rPr>
                <w:rFonts w:ascii="Arial" w:eastAsiaTheme="minorHAnsi" w:hAnsi="Arial" w:cs="Arial"/>
                <w:b/>
                <w:lang w:eastAsia="en-US"/>
              </w:rPr>
            </w:pPr>
          </w:p>
        </w:tc>
      </w:tr>
      <w:tr w:rsidR="006E58A9" w:rsidRPr="00920D06" w14:paraId="69583E39" w14:textId="77777777" w:rsidTr="00262F3C">
        <w:trPr>
          <w:trHeight w:val="584"/>
          <w:jc w:val="center"/>
        </w:trPr>
        <w:tc>
          <w:tcPr>
            <w:tcW w:w="3823" w:type="dxa"/>
            <w:tcBorders>
              <w:top w:val="single" w:sz="4" w:space="0" w:color="auto"/>
              <w:bottom w:val="single" w:sz="4" w:space="0" w:color="auto"/>
            </w:tcBorders>
            <w:vAlign w:val="center"/>
          </w:tcPr>
          <w:p w14:paraId="37D8A7A4" w14:textId="77777777"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0DA400F8" w14:textId="1962FA20" w:rsidR="006E58A9" w:rsidRPr="00920D06" w:rsidRDefault="006E58A9"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A 12</w:t>
            </w:r>
            <w:r>
              <w:rPr>
                <w:rFonts w:ascii="Arial" w:eastAsiaTheme="minorHAnsi" w:hAnsi="Arial" w:cs="Arial"/>
                <w:b/>
                <w:lang w:eastAsia="en-US"/>
              </w:rPr>
              <w:t>0</w:t>
            </w:r>
            <w:r w:rsidRPr="00920D06">
              <w:rPr>
                <w:rFonts w:ascii="Arial" w:eastAsiaTheme="minorHAnsi" w:hAnsi="Arial" w:cs="Arial"/>
                <w:b/>
                <w:lang w:eastAsia="en-US"/>
              </w:rPr>
              <w:t xml:space="preserve"> 000 *</w:t>
            </w:r>
          </w:p>
        </w:tc>
        <w:tc>
          <w:tcPr>
            <w:tcW w:w="2237" w:type="dxa"/>
            <w:vAlign w:val="center"/>
          </w:tcPr>
          <w:p w14:paraId="67C5DB05" w14:textId="77777777" w:rsidR="006E58A9" w:rsidRPr="00920D06" w:rsidRDefault="006E58A9" w:rsidP="00262F3C">
            <w:pPr>
              <w:suppressAutoHyphens w:val="0"/>
              <w:jc w:val="center"/>
              <w:rPr>
                <w:rFonts w:ascii="Arial" w:eastAsiaTheme="minorHAnsi" w:hAnsi="Arial" w:cs="Arial"/>
                <w:b/>
                <w:lang w:eastAsia="en-US"/>
              </w:rPr>
            </w:pPr>
          </w:p>
        </w:tc>
        <w:tc>
          <w:tcPr>
            <w:tcW w:w="2724" w:type="dxa"/>
            <w:vAlign w:val="center"/>
          </w:tcPr>
          <w:p w14:paraId="2C70401C" w14:textId="77777777" w:rsidR="006E58A9" w:rsidRPr="00920D06" w:rsidRDefault="006E58A9" w:rsidP="00262F3C">
            <w:pPr>
              <w:suppressAutoHyphens w:val="0"/>
              <w:jc w:val="center"/>
              <w:rPr>
                <w:rFonts w:ascii="Arial" w:eastAsiaTheme="minorHAnsi" w:hAnsi="Arial" w:cs="Arial"/>
                <w:b/>
                <w:lang w:eastAsia="en-US"/>
              </w:rPr>
            </w:pPr>
          </w:p>
        </w:tc>
      </w:tr>
      <w:tr w:rsidR="006E58A9" w:rsidRPr="00920D06" w14:paraId="21261853" w14:textId="77777777" w:rsidTr="00262F3C">
        <w:trPr>
          <w:trHeight w:val="584"/>
          <w:jc w:val="center"/>
        </w:trPr>
        <w:tc>
          <w:tcPr>
            <w:tcW w:w="8784" w:type="dxa"/>
            <w:gridSpan w:val="3"/>
            <w:tcBorders>
              <w:top w:val="single" w:sz="4" w:space="0" w:color="auto"/>
              <w:bottom w:val="single" w:sz="4" w:space="0" w:color="auto"/>
            </w:tcBorders>
            <w:vAlign w:val="center"/>
          </w:tcPr>
          <w:p w14:paraId="7957F88E" w14:textId="77777777" w:rsidR="006E58A9" w:rsidRDefault="006E58A9" w:rsidP="00262F3C">
            <w:pPr>
              <w:suppressAutoHyphens w:val="0"/>
              <w:autoSpaceDE w:val="0"/>
              <w:autoSpaceDN w:val="0"/>
              <w:adjustRightInd w:val="0"/>
              <w:rPr>
                <w:rFonts w:ascii="Arial" w:hAnsi="Arial" w:cs="Arial"/>
                <w:b/>
                <w:bCs/>
                <w:color w:val="000000"/>
                <w:lang w:eastAsia="fr-FR"/>
              </w:rPr>
            </w:pPr>
          </w:p>
          <w:p w14:paraId="3EE75659" w14:textId="7D825B24" w:rsidR="006E58A9" w:rsidRPr="00920D06" w:rsidRDefault="006E58A9" w:rsidP="00262F3C">
            <w:pPr>
              <w:suppressAutoHyphens w:val="0"/>
              <w:autoSpaceDE w:val="0"/>
              <w:autoSpaceDN w:val="0"/>
              <w:adjustRightInd w:val="0"/>
              <w:rPr>
                <w:rFonts w:ascii="Arial" w:hAnsi="Arial" w:cs="Arial"/>
                <w:b/>
                <w:bCs/>
                <w:color w:val="000000"/>
                <w:lang w:eastAsia="fr-FR"/>
              </w:rPr>
            </w:pPr>
            <w:r w:rsidRPr="00920D06">
              <w:rPr>
                <w:rFonts w:ascii="Arial" w:hAnsi="Arial" w:cs="Arial"/>
                <w:b/>
                <w:bCs/>
                <w:color w:val="000000"/>
                <w:lang w:eastAsia="fr-FR"/>
              </w:rPr>
              <w:t xml:space="preserve">Au-delà </w:t>
            </w:r>
            <w:r>
              <w:rPr>
                <w:rFonts w:ascii="Arial" w:hAnsi="Arial" w:cs="Arial"/>
                <w:b/>
                <w:bCs/>
                <w:color w:val="000000"/>
                <w:lang w:eastAsia="fr-FR"/>
              </w:rPr>
              <w:t xml:space="preserve">de 120 000 articles, les </w:t>
            </w:r>
            <w:r w:rsidRPr="00920D06">
              <w:rPr>
                <w:rFonts w:ascii="Arial" w:hAnsi="Arial" w:cs="Arial"/>
                <w:b/>
                <w:bCs/>
                <w:color w:val="000000"/>
                <w:lang w:eastAsia="fr-FR"/>
              </w:rPr>
              <w:t>délai</w:t>
            </w:r>
            <w:r>
              <w:rPr>
                <w:rFonts w:ascii="Arial" w:hAnsi="Arial" w:cs="Arial"/>
                <w:b/>
                <w:bCs/>
                <w:color w:val="000000"/>
                <w:lang w:eastAsia="fr-FR"/>
              </w:rPr>
              <w:t xml:space="preserve">s seront </w:t>
            </w:r>
            <w:r w:rsidRPr="00920D06">
              <w:rPr>
                <w:rFonts w:ascii="Arial" w:hAnsi="Arial" w:cs="Arial"/>
                <w:b/>
                <w:bCs/>
                <w:color w:val="000000"/>
                <w:lang w:eastAsia="fr-FR"/>
              </w:rPr>
              <w:t>négociés avec le CIEC</w:t>
            </w:r>
          </w:p>
          <w:p w14:paraId="4BE86A6D" w14:textId="77777777" w:rsidR="006E58A9" w:rsidRPr="00920D06" w:rsidRDefault="006E58A9" w:rsidP="00262F3C">
            <w:pPr>
              <w:suppressAutoHyphens w:val="0"/>
              <w:autoSpaceDE w:val="0"/>
              <w:autoSpaceDN w:val="0"/>
              <w:adjustRightInd w:val="0"/>
              <w:rPr>
                <w:rFonts w:ascii="Arial" w:hAnsi="Arial" w:cs="Arial"/>
                <w:b/>
                <w:bCs/>
                <w:color w:val="000000"/>
                <w:lang w:eastAsia="fr-FR"/>
              </w:rPr>
            </w:pPr>
          </w:p>
          <w:p w14:paraId="2E47A620" w14:textId="2FB277EE" w:rsidR="006E58A9" w:rsidRPr="003453EC" w:rsidRDefault="006E58A9" w:rsidP="00262F3C">
            <w:pPr>
              <w:suppressAutoHyphens w:val="0"/>
              <w:rPr>
                <w:rFonts w:ascii="Arial" w:eastAsia="Calibri" w:hAnsi="Arial" w:cs="Arial"/>
                <w:b/>
                <w:bCs/>
                <w:color w:val="FF0000"/>
                <w:kern w:val="1"/>
                <w:lang w:eastAsia="en-US"/>
              </w:rPr>
            </w:pPr>
            <w:r w:rsidRPr="003453EC">
              <w:rPr>
                <w:rFonts w:ascii="Arial" w:eastAsia="Calibri" w:hAnsi="Arial" w:cs="Arial"/>
                <w:b/>
                <w:bCs/>
                <w:color w:val="FF0000"/>
                <w:kern w:val="1"/>
                <w:lang w:eastAsia="en-US"/>
              </w:rPr>
              <w:t xml:space="preserve">* Dans la limite de </w:t>
            </w:r>
            <w:r>
              <w:rPr>
                <w:rFonts w:ascii="Arial" w:eastAsia="Calibri" w:hAnsi="Arial" w:cs="Arial"/>
                <w:b/>
                <w:bCs/>
                <w:color w:val="FF0000"/>
                <w:kern w:val="1"/>
                <w:lang w:eastAsia="en-US"/>
              </w:rPr>
              <w:t>300</w:t>
            </w:r>
            <w:r w:rsidRPr="003453EC">
              <w:rPr>
                <w:rFonts w:ascii="Arial" w:eastAsia="Calibri" w:hAnsi="Arial" w:cs="Arial"/>
                <w:b/>
                <w:bCs/>
                <w:color w:val="FF0000"/>
                <w:kern w:val="1"/>
                <w:lang w:eastAsia="en-US"/>
              </w:rPr>
              <w:t xml:space="preserve"> jours calendaires pour 12</w:t>
            </w:r>
            <w:r>
              <w:rPr>
                <w:rFonts w:ascii="Arial" w:eastAsia="Calibri" w:hAnsi="Arial" w:cs="Arial"/>
                <w:b/>
                <w:bCs/>
                <w:color w:val="FF0000"/>
                <w:kern w:val="1"/>
                <w:lang w:eastAsia="en-US"/>
              </w:rPr>
              <w:t>0</w:t>
            </w:r>
            <w:r w:rsidRPr="003453EC">
              <w:rPr>
                <w:rFonts w:ascii="Arial" w:eastAsia="Calibri" w:hAnsi="Arial" w:cs="Arial"/>
                <w:b/>
                <w:bCs/>
                <w:color w:val="FF0000"/>
                <w:kern w:val="1"/>
                <w:lang w:eastAsia="en-US"/>
              </w:rPr>
              <w:t> 000 paires</w:t>
            </w:r>
          </w:p>
          <w:p w14:paraId="0DBCDAE4" w14:textId="77777777" w:rsidR="006E58A9" w:rsidRPr="00920D06" w:rsidRDefault="006E58A9" w:rsidP="00262F3C">
            <w:pPr>
              <w:suppressAutoHyphens w:val="0"/>
              <w:rPr>
                <w:rFonts w:ascii="Arial" w:eastAsiaTheme="minorHAnsi" w:hAnsi="Arial" w:cs="Arial"/>
                <w:b/>
                <w:lang w:eastAsia="en-US"/>
              </w:rPr>
            </w:pPr>
          </w:p>
        </w:tc>
      </w:tr>
    </w:tbl>
    <w:p w14:paraId="4D7FE42B" w14:textId="77777777" w:rsidR="006E58A9" w:rsidRDefault="006E58A9" w:rsidP="006E58A9">
      <w:pPr>
        <w:suppressAutoHyphens w:val="0"/>
        <w:spacing w:before="120" w:after="120" w:line="240" w:lineRule="exact"/>
        <w:contextualSpacing/>
        <w:jc w:val="both"/>
        <w:rPr>
          <w:rFonts w:ascii="Arial" w:eastAsia="Calibri" w:hAnsi="Arial" w:cs="Arial"/>
          <w:b/>
          <w:u w:val="single"/>
          <w:lang w:eastAsia="fr-FR"/>
        </w:rPr>
      </w:pPr>
    </w:p>
    <w:p w14:paraId="3E61326B" w14:textId="77777777" w:rsidR="006E58A9" w:rsidRDefault="006E58A9" w:rsidP="006E58A9">
      <w:pPr>
        <w:suppressAutoHyphens w:val="0"/>
        <w:spacing w:before="120" w:after="120" w:line="240" w:lineRule="exact"/>
        <w:contextualSpacing/>
        <w:jc w:val="both"/>
        <w:rPr>
          <w:rFonts w:ascii="Arial" w:eastAsia="Calibri" w:hAnsi="Arial" w:cs="Arial"/>
          <w:b/>
          <w:u w:val="single"/>
          <w:lang w:eastAsia="fr-FR"/>
        </w:rPr>
      </w:pPr>
    </w:p>
    <w:p w14:paraId="31D802D2" w14:textId="77777777" w:rsidR="006E58A9" w:rsidRPr="00425ACA" w:rsidRDefault="006E58A9" w:rsidP="006E58A9">
      <w:pPr>
        <w:suppressAutoHyphens w:val="0"/>
        <w:spacing w:before="120" w:after="120" w:line="240" w:lineRule="exact"/>
        <w:contextualSpacing/>
        <w:jc w:val="both"/>
        <w:rPr>
          <w:rFonts w:ascii="Arial" w:eastAsia="Calibri" w:hAnsi="Arial" w:cs="Arial"/>
          <w:b/>
          <w:u w:val="single"/>
          <w:lang w:eastAsia="fr-FR"/>
        </w:rPr>
      </w:pPr>
      <w:r>
        <w:rPr>
          <w:rFonts w:ascii="Arial" w:eastAsia="Calibri" w:hAnsi="Arial" w:cs="Arial"/>
          <w:b/>
          <w:u w:val="single"/>
          <w:lang w:eastAsia="fr-FR"/>
        </w:rPr>
        <w:t>** Voir dispositions prévues au CCAP DAF_2025_00001179</w:t>
      </w:r>
    </w:p>
    <w:p w14:paraId="46F104DC" w14:textId="77777777" w:rsidR="006E58A9" w:rsidRDefault="006E58A9" w:rsidP="006E58A9">
      <w:pPr>
        <w:suppressAutoHyphens w:val="0"/>
        <w:spacing w:line="276" w:lineRule="auto"/>
        <w:jc w:val="both"/>
        <w:rPr>
          <w:rFonts w:ascii="Arial" w:hAnsi="Arial" w:cs="Arial"/>
          <w:lang w:eastAsia="fr-FR"/>
        </w:rPr>
      </w:pPr>
    </w:p>
    <w:p w14:paraId="71ADA801" w14:textId="77777777" w:rsidR="00970EC7" w:rsidRDefault="00970EC7">
      <w:pPr>
        <w:suppressAutoHyphens w:val="0"/>
        <w:rPr>
          <w:rFonts w:ascii="Arial" w:hAnsi="Arial" w:cs="Arial"/>
          <w:b/>
          <w:sz w:val="22"/>
          <w:szCs w:val="22"/>
        </w:rPr>
      </w:pPr>
      <w:r>
        <w:rPr>
          <w:rFonts w:ascii="Arial" w:hAnsi="Arial" w:cs="Arial"/>
          <w:b/>
          <w:sz w:val="22"/>
          <w:szCs w:val="22"/>
        </w:rPr>
        <w:br w:type="page"/>
      </w:r>
    </w:p>
    <w:p w14:paraId="681D98C8" w14:textId="4C3A3FC8" w:rsidR="0092505F" w:rsidRPr="00DE4F5A" w:rsidRDefault="00D9418A" w:rsidP="00CF5982">
      <w:pPr>
        <w:tabs>
          <w:tab w:val="left" w:pos="851"/>
          <w:tab w:val="left" w:pos="6237"/>
        </w:tabs>
        <w:spacing w:before="240" w:line="276" w:lineRule="auto"/>
        <w:rPr>
          <w:rFonts w:ascii="Arial" w:hAnsi="Arial" w:cs="Arial"/>
          <w:b/>
          <w:iCs/>
          <w:sz w:val="22"/>
          <w:szCs w:val="22"/>
        </w:rPr>
      </w:pPr>
      <w:r w:rsidRPr="00DE4F5A">
        <w:rPr>
          <w:rFonts w:ascii="Arial" w:hAnsi="Arial" w:cs="Arial"/>
          <w:b/>
          <w:sz w:val="22"/>
          <w:szCs w:val="22"/>
        </w:rPr>
        <w:lastRenderedPageBreak/>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6A4669">
        <w:rPr>
          <w:rFonts w:ascii="Arial" w:hAnsi="Arial" w:cs="Arial"/>
        </w:rPr>
        <w:t xml:space="preserve">de l’accord-cadre, </w:t>
      </w:r>
      <w:r w:rsidRPr="00DE4F5A">
        <w:rPr>
          <w:rFonts w:ascii="Arial" w:hAnsi="Arial" w:cs="Arial"/>
        </w:rPr>
        <w:t>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6A4669">
      <w:pPr>
        <w:spacing w:before="12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3F399FC6" w14:textId="1208471D" w:rsidR="004752C1" w:rsidRDefault="004752C1">
      <w:pPr>
        <w:suppressAutoHyphens w:val="0"/>
        <w:rPr>
          <w:rFonts w:ascii="Arial" w:hAnsi="Arial" w:cs="Arial"/>
          <w:b/>
          <w:sz w:val="22"/>
          <w:szCs w:val="22"/>
        </w:rPr>
      </w:pPr>
    </w:p>
    <w:p w14:paraId="034A189F" w14:textId="36E30B6A"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69C70E3C" w14:textId="0592A0B3" w:rsidR="00CF38E7" w:rsidRPr="003B1D64" w:rsidRDefault="00E366ED" w:rsidP="003B1D64">
      <w:pPr>
        <w:pStyle w:val="fcasegauche"/>
        <w:tabs>
          <w:tab w:val="left" w:pos="426"/>
        </w:tabs>
        <w:spacing w:after="0" w:line="276" w:lineRule="auto"/>
        <w:ind w:left="0" w:firstLine="0"/>
        <w:jc w:val="left"/>
        <w:rPr>
          <w:rFonts w:ascii="Arial" w:hAnsi="Arial" w:cs="Arial"/>
          <w:i/>
          <w:color w:val="FF0000"/>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3B1D64">
        <w:rPr>
          <w:rFonts w:ascii="Arial" w:hAnsi="Arial" w:cs="Arial"/>
          <w:i/>
          <w:sz w:val="16"/>
          <w:szCs w:val="16"/>
        </w:rPr>
        <w:t>(article</w:t>
      </w:r>
      <w:r w:rsidR="00E31B9F" w:rsidRPr="003B1D64">
        <w:rPr>
          <w:rFonts w:ascii="Arial" w:hAnsi="Arial" w:cs="Arial"/>
          <w:i/>
          <w:sz w:val="16"/>
          <w:szCs w:val="16"/>
        </w:rPr>
        <w:t xml:space="preserve"> R. 2191-3 1</w:t>
      </w:r>
      <w:r w:rsidR="00BA6B36" w:rsidRPr="003B1D64">
        <w:rPr>
          <w:rFonts w:ascii="Arial" w:hAnsi="Arial" w:cs="Arial"/>
          <w:i/>
          <w:sz w:val="16"/>
          <w:szCs w:val="16"/>
        </w:rPr>
        <w:t xml:space="preserve"> </w:t>
      </w:r>
      <w:r w:rsidR="005A027E" w:rsidRPr="003B1D64">
        <w:rPr>
          <w:rFonts w:ascii="Arial" w:hAnsi="Arial" w:cs="Arial"/>
          <w:i/>
          <w:sz w:val="16"/>
          <w:szCs w:val="16"/>
        </w:rPr>
        <w:t>du code de la commande publique)</w:t>
      </w:r>
      <w:r w:rsidR="00F0635B" w:rsidRPr="003B1D64">
        <w:rPr>
          <w:rFonts w:ascii="Arial" w:hAnsi="Arial" w:cs="Arial"/>
          <w:i/>
          <w:sz w:val="16"/>
          <w:szCs w:val="16"/>
        </w:rPr>
        <w:t> </w:t>
      </w:r>
    </w:p>
    <w:p w14:paraId="29446259" w14:textId="77777777" w:rsidR="00E366ED" w:rsidRPr="00DE4F5A" w:rsidRDefault="00E366ED" w:rsidP="003B1D64">
      <w:pPr>
        <w:pStyle w:val="fcasegauche"/>
        <w:tabs>
          <w:tab w:val="left" w:pos="3969"/>
          <w:tab w:val="left" w:pos="7088"/>
        </w:tabs>
        <w:spacing w:before="120"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3F7DB797" w14:textId="77777777" w:rsidR="00E366ED" w:rsidRPr="00DE4F5A"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54F8EBBA" w14:textId="036C2C9B" w:rsidR="00E366ED" w:rsidRPr="00DE4F5A" w:rsidRDefault="00E366ED" w:rsidP="003008AE">
      <w:pPr>
        <w:pStyle w:val="Titre4"/>
        <w:tabs>
          <w:tab w:val="clear" w:pos="4111"/>
          <w:tab w:val="left" w:pos="426"/>
        </w:tabs>
        <w:spacing w:before="240" w:after="120" w:line="276" w:lineRule="auto"/>
        <w:ind w:left="862" w:hanging="862"/>
      </w:pPr>
      <w:r w:rsidRPr="00DE4F5A">
        <w:rPr>
          <w:sz w:val="22"/>
          <w:szCs w:val="22"/>
        </w:rPr>
        <w:t>B5 -</w:t>
      </w:r>
      <w:r w:rsidRPr="00DE4F5A">
        <w:rPr>
          <w:b w:val="0"/>
          <w:sz w:val="22"/>
          <w:szCs w:val="22"/>
        </w:rPr>
        <w:t xml:space="preserve"> </w:t>
      </w:r>
      <w:r w:rsidRPr="00DE4F5A">
        <w:rPr>
          <w:sz w:val="22"/>
          <w:szCs w:val="22"/>
        </w:rPr>
        <w:t xml:space="preserve">Durée </w:t>
      </w:r>
      <w:r w:rsidR="0016673B" w:rsidRPr="00CC441A">
        <w:rPr>
          <w:sz w:val="22"/>
          <w:szCs w:val="22"/>
        </w:rPr>
        <w:t>de</w:t>
      </w:r>
      <w:r w:rsidR="00C7338C" w:rsidRPr="00CC441A">
        <w:rPr>
          <w:sz w:val="22"/>
          <w:szCs w:val="22"/>
        </w:rPr>
        <w:t xml:space="preserve"> l’accord-cadre</w:t>
      </w:r>
      <w:r w:rsidR="00CC441A" w:rsidRPr="00CC441A">
        <w:rPr>
          <w:sz w:val="22"/>
          <w:szCs w:val="22"/>
        </w:rPr>
        <w:t> :</w:t>
      </w:r>
    </w:p>
    <w:p w14:paraId="6C783089" w14:textId="6DC2A2AD" w:rsidR="00E366ED" w:rsidRPr="00DE4F5A" w:rsidRDefault="00E366ED" w:rsidP="003008AE">
      <w:pPr>
        <w:tabs>
          <w:tab w:val="left" w:pos="576"/>
        </w:tabs>
        <w:spacing w:line="276" w:lineRule="auto"/>
        <w:jc w:val="both"/>
        <w:rPr>
          <w:rFonts w:ascii="Arial" w:hAnsi="Arial" w:cs="Arial"/>
          <w:i/>
          <w:sz w:val="18"/>
          <w:szCs w:val="18"/>
        </w:rPr>
      </w:pPr>
      <w:r w:rsidRPr="00DE4F5A">
        <w:rPr>
          <w:rFonts w:ascii="Arial" w:hAnsi="Arial" w:cs="Arial"/>
        </w:rPr>
        <w:t xml:space="preserve">La durée d’exécution </w:t>
      </w:r>
      <w:r w:rsidRPr="0013246A">
        <w:rPr>
          <w:rFonts w:ascii="Arial" w:hAnsi="Arial" w:cs="Arial"/>
        </w:rPr>
        <w:t xml:space="preserve">est de </w:t>
      </w:r>
      <w:r w:rsidR="0013246A" w:rsidRPr="0013246A">
        <w:rPr>
          <w:rFonts w:ascii="Arial" w:hAnsi="Arial" w:cs="Arial"/>
        </w:rPr>
        <w:t>48</w:t>
      </w:r>
      <w:r w:rsidR="00142212" w:rsidRPr="0013246A">
        <w:rPr>
          <w:rFonts w:ascii="Arial" w:hAnsi="Arial" w:cs="Arial"/>
        </w:rPr>
        <w:t xml:space="preserve"> </w:t>
      </w:r>
      <w:r w:rsidR="0013246A">
        <w:rPr>
          <w:rFonts w:ascii="Arial" w:hAnsi="Arial" w:cs="Arial"/>
        </w:rPr>
        <w:t xml:space="preserve">mois </w:t>
      </w:r>
      <w:r w:rsidRPr="00DE4F5A">
        <w:rPr>
          <w:rFonts w:ascii="Arial" w:hAnsi="Arial" w:cs="Arial"/>
        </w:rPr>
        <w:t>à compter de :</w:t>
      </w:r>
    </w:p>
    <w:p w14:paraId="59EADC2C"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220D6D1C" w14:textId="7ACFFC1E" w:rsidR="00E366ED" w:rsidRPr="00DE4F5A" w:rsidRDefault="0013246A" w:rsidP="003008AE">
      <w:pPr>
        <w:spacing w:before="120" w:line="276" w:lineRule="auto"/>
        <w:ind w:left="851"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Pr>
          <w:rFonts w:ascii="Arial" w:hAnsi="Arial" w:cs="Arial"/>
        </w:rPr>
        <w:fldChar w:fldCharType="end"/>
      </w:r>
      <w:r w:rsidR="00E366ED" w:rsidRPr="00DE4F5A">
        <w:rPr>
          <w:rFonts w:ascii="Arial" w:hAnsi="Arial" w:cs="Arial"/>
        </w:rPr>
        <w:tab/>
        <w:t>la date de notificati</w:t>
      </w:r>
      <w:r w:rsidR="00E366ED" w:rsidRPr="0013246A">
        <w:rPr>
          <w:rFonts w:ascii="Arial" w:hAnsi="Arial" w:cs="Arial"/>
        </w:rPr>
        <w:t>on</w:t>
      </w:r>
      <w:r w:rsidR="00540F68" w:rsidRPr="0013246A">
        <w:rPr>
          <w:rFonts w:ascii="Arial" w:hAnsi="Arial" w:cs="Arial"/>
        </w:rPr>
        <w:t xml:space="preserve"> </w:t>
      </w:r>
      <w:r w:rsidR="00C7338C" w:rsidRPr="0013246A">
        <w:rPr>
          <w:rFonts w:ascii="Arial" w:hAnsi="Arial" w:cs="Arial"/>
        </w:rPr>
        <w:t>de l’accord-cadre </w:t>
      </w:r>
      <w:r w:rsidR="00E366ED" w:rsidRPr="0013246A">
        <w:rPr>
          <w:rFonts w:ascii="Arial" w:hAnsi="Arial" w:cs="Arial"/>
        </w:rPr>
        <w:t>;</w:t>
      </w:r>
    </w:p>
    <w:p w14:paraId="781F9EF0"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E366ED" w:rsidRPr="00DE4F5A">
        <w:rPr>
          <w:rFonts w:ascii="Arial" w:hAnsi="Arial" w:cs="Arial"/>
        </w:rPr>
        <w:tab/>
        <w:t>la date de notification de l’ordre de service ou du premier bon de commande ;</w:t>
      </w:r>
    </w:p>
    <w:p w14:paraId="7021603C"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E366ED" w:rsidRPr="00DE4F5A">
        <w:rPr>
          <w:rFonts w:ascii="Arial" w:hAnsi="Arial" w:cs="Arial"/>
        </w:rPr>
        <w:tab/>
        <w:t xml:space="preserve">la date de début d’exécution prévue </w:t>
      </w:r>
      <w:r w:rsidR="002C09EA" w:rsidRPr="00DE4F5A">
        <w:rPr>
          <w:rFonts w:ascii="Arial" w:hAnsi="Arial" w:cs="Arial"/>
        </w:rPr>
        <w:t xml:space="preserve">par </w:t>
      </w:r>
      <w:r w:rsidR="00CF38E7" w:rsidRPr="00DE4F5A">
        <w:rPr>
          <w:rFonts w:ascii="Arial" w:hAnsi="Arial" w:cs="Arial"/>
        </w:rPr>
        <w:t xml:space="preserve"> </w:t>
      </w:r>
      <w:r w:rsidR="00E366ED" w:rsidRPr="00DE4F5A">
        <w:rPr>
          <w:rFonts w:ascii="Arial" w:hAnsi="Arial" w:cs="Arial"/>
        </w:rPr>
        <w:t>lorsqu’elle est postérieure à la date de notification.</w:t>
      </w:r>
    </w:p>
    <w:p w14:paraId="4B75D229" w14:textId="77777777" w:rsidR="00250068"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250068" w:rsidRPr="00DE4F5A">
        <w:rPr>
          <w:rFonts w:ascii="Arial" w:hAnsi="Arial" w:cs="Arial"/>
        </w:rPr>
        <w:tab/>
        <w:t>la date de début d’exécution fixée dans la lettre de notification.</w:t>
      </w:r>
    </w:p>
    <w:p w14:paraId="020C4C2F" w14:textId="5ED1C8B9" w:rsidR="00540F68" w:rsidRPr="00DE4F5A" w:rsidRDefault="00073AF4" w:rsidP="003008AE">
      <w:pPr>
        <w:tabs>
          <w:tab w:val="left" w:pos="426"/>
        </w:tabs>
        <w:spacing w:before="120" w:line="276" w:lineRule="auto"/>
        <w:jc w:val="both"/>
        <w:rPr>
          <w:rFonts w:ascii="Arial" w:hAnsi="Arial" w:cs="Arial"/>
        </w:rPr>
      </w:pPr>
      <w:r w:rsidRPr="0013246A">
        <w:rPr>
          <w:rFonts w:ascii="Arial" w:hAnsi="Arial" w:cs="Arial"/>
        </w:rPr>
        <w:t>L</w:t>
      </w:r>
      <w:r w:rsidR="00540F68" w:rsidRPr="0013246A">
        <w:rPr>
          <w:rFonts w:ascii="Arial" w:hAnsi="Arial" w:cs="Arial"/>
        </w:rPr>
        <w:t xml:space="preserve">’accord cadre </w:t>
      </w:r>
      <w:r w:rsidR="00E366ED" w:rsidRPr="00DE4F5A">
        <w:rPr>
          <w:rFonts w:ascii="Arial" w:hAnsi="Arial" w:cs="Arial"/>
        </w:rPr>
        <w:t>est reconductible :</w:t>
      </w:r>
      <w:r w:rsidR="00540F68" w:rsidRPr="00DE4F5A">
        <w:rPr>
          <w:rFonts w:ascii="Arial" w:hAnsi="Arial" w:cs="Arial"/>
        </w:rPr>
        <w:t xml:space="preserve"> </w:t>
      </w:r>
      <w:r w:rsidR="0013246A">
        <w:rPr>
          <w:rFonts w:ascii="Arial" w:hAnsi="Arial" w:cs="Arial"/>
        </w:rPr>
        <w:fldChar w:fldCharType="begin">
          <w:ffData>
            <w:name w:val=""/>
            <w:enabled/>
            <w:calcOnExit w:val="0"/>
            <w:checkBox>
              <w:size w:val="20"/>
              <w:default w:val="1"/>
            </w:checkBox>
          </w:ffData>
        </w:fldChar>
      </w:r>
      <w:r w:rsidR="0013246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0013246A">
        <w:rPr>
          <w:rFonts w:ascii="Arial" w:hAnsi="Arial" w:cs="Arial"/>
        </w:rPr>
        <w:fldChar w:fldCharType="end"/>
      </w:r>
      <w:r w:rsidR="00540F68" w:rsidRPr="00DE4F5A">
        <w:rPr>
          <w:rFonts w:ascii="Arial" w:hAnsi="Arial" w:cs="Arial"/>
        </w:rPr>
        <w:t xml:space="preserve"> NON</w:t>
      </w:r>
      <w:r w:rsidR="00540F68" w:rsidRPr="00DE4F5A">
        <w:rPr>
          <w:rFonts w:ascii="Arial" w:hAnsi="Arial" w:cs="Arial"/>
        </w:rPr>
        <w:tab/>
      </w:r>
      <w:r w:rsidR="00540F68" w:rsidRPr="00DE4F5A">
        <w:rPr>
          <w:rFonts w:ascii="Arial" w:hAnsi="Arial" w:cs="Arial"/>
        </w:rPr>
        <w:fldChar w:fldCharType="begin">
          <w:ffData>
            <w:name w:val=""/>
            <w:enabled/>
            <w:calcOnExit w:val="0"/>
            <w:checkBox>
              <w:size w:val="20"/>
              <w:default w:val="0"/>
            </w:checkBox>
          </w:ffData>
        </w:fldChar>
      </w:r>
      <w:r w:rsidR="00540F68"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00540F68" w:rsidRPr="00DE4F5A">
        <w:rPr>
          <w:rFonts w:ascii="Arial" w:hAnsi="Arial" w:cs="Arial"/>
        </w:rPr>
        <w:fldChar w:fldCharType="end"/>
      </w:r>
      <w:r w:rsidR="00540F68" w:rsidRPr="00DE4F5A">
        <w:rPr>
          <w:rFonts w:ascii="Arial" w:hAnsi="Arial" w:cs="Arial"/>
        </w:rPr>
        <w:t xml:space="preserve"> OUI</w:t>
      </w:r>
    </w:p>
    <w:p w14:paraId="2CD36005"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1C539EA0" w14:textId="77777777" w:rsidR="00970EC7" w:rsidRDefault="00970EC7">
      <w:pPr>
        <w:suppressAutoHyphens w:val="0"/>
        <w:rPr>
          <w:rFonts w:ascii="Arial" w:hAnsi="Arial" w:cs="Arial"/>
          <w:b/>
          <w:bCs/>
          <w:sz w:val="22"/>
          <w:szCs w:val="22"/>
          <w:lang w:eastAsia="fr-FR"/>
        </w:rPr>
      </w:pPr>
      <w:r>
        <w:rPr>
          <w:rFonts w:ascii="Arial" w:hAnsi="Arial" w:cs="Arial"/>
          <w:b/>
          <w:bCs/>
          <w:sz w:val="22"/>
          <w:szCs w:val="22"/>
          <w:lang w:eastAsia="fr-FR"/>
        </w:rPr>
        <w:br w:type="page"/>
      </w:r>
    </w:p>
    <w:p w14:paraId="060997F7" w14:textId="4FFF9DC0"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lastRenderedPageBreak/>
        <w:t>B6 - Origine et part des fournitures :</w:t>
      </w:r>
    </w:p>
    <w:p w14:paraId="39178193" w14:textId="77777777" w:rsidR="00CD68D8" w:rsidRPr="00DE4F5A" w:rsidRDefault="00CD68D8" w:rsidP="003008AE">
      <w:pPr>
        <w:tabs>
          <w:tab w:val="left" w:pos="576"/>
        </w:tabs>
        <w:suppressAutoHyphens w:val="0"/>
        <w:spacing w:line="276" w:lineRule="auto"/>
        <w:jc w:val="both"/>
        <w:rPr>
          <w:rFonts w:ascii="Arial" w:hAnsi="Arial" w:cs="Arial"/>
          <w:lang w:eastAsia="fr-FR"/>
        </w:rPr>
      </w:pPr>
    </w:p>
    <w:p w14:paraId="5082586C" w14:textId="77777777" w:rsidR="00970EC7" w:rsidRPr="009A542E" w:rsidRDefault="00970EC7" w:rsidP="00970EC7">
      <w:pPr>
        <w:tabs>
          <w:tab w:val="left" w:pos="576"/>
        </w:tabs>
        <w:suppressAutoHyphens w:val="0"/>
        <w:spacing w:after="120" w:line="276" w:lineRule="auto"/>
        <w:jc w:val="both"/>
        <w:rPr>
          <w:rFonts w:ascii="Arial" w:hAnsi="Arial" w:cs="Arial"/>
          <w:u w:val="single"/>
          <w:lang w:eastAsia="fr-FR"/>
        </w:rPr>
      </w:pPr>
      <w:r w:rsidRPr="009A542E">
        <w:rPr>
          <w:rFonts w:ascii="Arial" w:hAnsi="Arial" w:cs="Arial"/>
          <w:u w:val="single"/>
          <w:lang w:eastAsia="fr-FR"/>
        </w:rPr>
        <w:t>Origine du fil de tricotage :</w:t>
      </w:r>
    </w:p>
    <w:p w14:paraId="33870EC9" w14:textId="77777777" w:rsidR="00970EC7" w:rsidRPr="003453EC" w:rsidRDefault="00970EC7" w:rsidP="00970EC7">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Nom du filateur :</w:t>
      </w:r>
    </w:p>
    <w:p w14:paraId="5F4F0FE8" w14:textId="77777777" w:rsidR="00970EC7" w:rsidRPr="003453EC" w:rsidRDefault="00970EC7" w:rsidP="00970EC7">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Lieu de filature :</w:t>
      </w:r>
    </w:p>
    <w:p w14:paraId="77221DC8" w14:textId="77777777" w:rsidR="00970EC7" w:rsidRPr="003453EC" w:rsidRDefault="00970EC7" w:rsidP="00970EC7">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Nom de l’ennoblisseur :</w:t>
      </w:r>
    </w:p>
    <w:p w14:paraId="72DD6E13" w14:textId="77777777" w:rsidR="00970EC7" w:rsidRPr="003453EC" w:rsidRDefault="00970EC7" w:rsidP="00970EC7">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 xml:space="preserve">Lieu d’ennoblissement : </w:t>
      </w:r>
    </w:p>
    <w:p w14:paraId="33D4C8D0" w14:textId="77777777" w:rsidR="00970EC7" w:rsidRPr="009A542E" w:rsidRDefault="00970EC7" w:rsidP="00970EC7">
      <w:pPr>
        <w:tabs>
          <w:tab w:val="left" w:pos="576"/>
        </w:tabs>
        <w:suppressAutoHyphens w:val="0"/>
        <w:spacing w:after="120" w:line="276" w:lineRule="auto"/>
        <w:jc w:val="both"/>
        <w:rPr>
          <w:rFonts w:ascii="Arial" w:hAnsi="Arial" w:cs="Arial"/>
          <w:u w:val="single"/>
          <w:lang w:eastAsia="fr-FR"/>
        </w:rPr>
      </w:pPr>
      <w:r w:rsidRPr="009A542E">
        <w:rPr>
          <w:rFonts w:ascii="Arial" w:hAnsi="Arial" w:cs="Arial"/>
          <w:u w:val="single"/>
          <w:lang w:eastAsia="fr-FR"/>
        </w:rPr>
        <w:t>Nom du fabricant (tricoteur) des articles :</w:t>
      </w:r>
    </w:p>
    <w:p w14:paraId="05289B6C" w14:textId="77777777" w:rsidR="00970EC7" w:rsidRPr="009A542E" w:rsidRDefault="00970EC7" w:rsidP="00970EC7">
      <w:pPr>
        <w:tabs>
          <w:tab w:val="left" w:pos="576"/>
        </w:tabs>
        <w:suppressAutoHyphens w:val="0"/>
        <w:spacing w:after="120" w:line="276" w:lineRule="auto"/>
        <w:jc w:val="both"/>
        <w:rPr>
          <w:rFonts w:ascii="Arial" w:hAnsi="Arial" w:cs="Arial"/>
          <w:lang w:eastAsia="fr-FR"/>
        </w:rPr>
      </w:pPr>
      <w:r w:rsidRPr="009A542E">
        <w:rPr>
          <w:rFonts w:ascii="Arial" w:hAnsi="Arial" w:cs="Arial"/>
          <w:u w:val="single"/>
          <w:lang w:eastAsia="fr-FR"/>
        </w:rPr>
        <w:t>Lieu de fabrication</w:t>
      </w:r>
      <w:r>
        <w:rPr>
          <w:rFonts w:ascii="Arial" w:hAnsi="Arial" w:cs="Arial"/>
          <w:u w:val="single"/>
          <w:lang w:eastAsia="fr-FR"/>
        </w:rPr>
        <w:t xml:space="preserve"> (tricotage) des articles</w:t>
      </w:r>
      <w:r w:rsidRPr="009A542E">
        <w:rPr>
          <w:rFonts w:ascii="Arial" w:hAnsi="Arial" w:cs="Arial"/>
          <w:lang w:eastAsia="fr-FR"/>
        </w:rPr>
        <w:t> :</w:t>
      </w:r>
    </w:p>
    <w:p w14:paraId="23EDEAF6" w14:textId="77777777" w:rsidR="006C6AB7" w:rsidRPr="00DE4F5A" w:rsidRDefault="006C6AB7" w:rsidP="006C6AB7">
      <w:pPr>
        <w:tabs>
          <w:tab w:val="left" w:pos="576"/>
        </w:tabs>
        <w:suppressAutoHyphens w:val="0"/>
        <w:spacing w:after="120" w:line="276" w:lineRule="auto"/>
        <w:jc w:val="both"/>
        <w:rPr>
          <w:rFonts w:ascii="Arial" w:hAnsi="Arial" w:cs="Arial"/>
          <w:lang w:eastAsia="fr-FR"/>
        </w:rPr>
      </w:pPr>
    </w:p>
    <w:p w14:paraId="1CED15C8"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7B06B028"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4477AC">
        <w:rPr>
          <w:rFonts w:ascii="Arial" w:hAnsi="Arial" w:cs="Arial"/>
          <w:b/>
        </w:rPr>
        <w:t>de l’accord-cadre</w:t>
      </w:r>
      <w:r w:rsidRPr="004477AC">
        <w:rPr>
          <w:rFonts w:ascii="Arial" w:hAnsi="Arial" w:cs="Arial"/>
          <w:b/>
          <w:sz w:val="22"/>
          <w:szCs w:val="22"/>
        </w:rPr>
        <w:t> </w:t>
      </w:r>
      <w:r w:rsidRPr="00DE4F5A">
        <w:rPr>
          <w:rFonts w:ascii="Arial" w:hAnsi="Arial" w:cs="Arial"/>
          <w:b/>
          <w:sz w:val="22"/>
          <w:szCs w:val="22"/>
        </w:rPr>
        <w:t>:</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5EB789A" w14:textId="77777777"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4477AC">
        <w:rPr>
          <w:rFonts w:ascii="Arial" w:hAnsi="Arial" w:cs="Arial"/>
          <w:b/>
          <w:sz w:val="22"/>
          <w:szCs w:val="22"/>
        </w:rPr>
        <w:t xml:space="preserve">de l’accord-cadre </w:t>
      </w:r>
      <w:r w:rsidRPr="00DE4F5A">
        <w:rPr>
          <w:rFonts w:ascii="Arial" w:hAnsi="Arial" w:cs="Arial"/>
          <w:b/>
          <w:sz w:val="22"/>
          <w:szCs w:val="22"/>
        </w:rPr>
        <w:t>en cas de groupement :</w:t>
      </w:r>
    </w:p>
    <w:p w14:paraId="557E6437"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6CD77BA0" w14:textId="77777777" w:rsidR="00D947FF" w:rsidRPr="00DE4F5A" w:rsidRDefault="00D947FF" w:rsidP="003008AE">
      <w:pPr>
        <w:tabs>
          <w:tab w:val="left" w:pos="851"/>
        </w:tabs>
        <w:spacing w:line="276" w:lineRule="auto"/>
        <w:jc w:val="both"/>
        <w:rPr>
          <w:rFonts w:ascii="Arial" w:hAnsi="Arial" w:cs="Arial"/>
          <w:color w:val="FF0000"/>
        </w:rPr>
      </w:pPr>
    </w:p>
    <w:p w14:paraId="21AEADAD" w14:textId="77A55F8D" w:rsidR="001D1373" w:rsidRPr="004477AC" w:rsidRDefault="005A027E" w:rsidP="003008AE">
      <w:pPr>
        <w:tabs>
          <w:tab w:val="left" w:pos="851"/>
        </w:tabs>
        <w:spacing w:line="276" w:lineRule="auto"/>
        <w:jc w:val="both"/>
        <w:rPr>
          <w:rFonts w:ascii="Arial" w:hAnsi="Arial" w:cs="Arial"/>
        </w:rPr>
      </w:pPr>
      <w:r w:rsidRPr="004477AC">
        <w:rPr>
          <w:rFonts w:ascii="Arial" w:hAnsi="Arial" w:cs="Arial"/>
        </w:rPr>
        <w:t>Les membres du groupement d’opérateurs économiques désignent le mandatai</w:t>
      </w:r>
      <w:r w:rsidR="004477AC" w:rsidRPr="004477AC">
        <w:rPr>
          <w:rFonts w:ascii="Arial" w:hAnsi="Arial" w:cs="Arial"/>
        </w:rPr>
        <w:t xml:space="preserve">re suivant (article R. 2142-23 </w:t>
      </w:r>
      <w:r w:rsidRPr="004477AC">
        <w:rPr>
          <w:rFonts w:ascii="Arial" w:hAnsi="Arial" w:cs="Arial"/>
        </w:rPr>
        <w:t>du code de la commande publique</w:t>
      </w:r>
      <w:r w:rsidR="003460F2" w:rsidRPr="004477AC">
        <w:rPr>
          <w:rFonts w:ascii="Arial" w:hAnsi="Arial" w:cs="Arial"/>
        </w:rPr>
        <w:t xml:space="preserve">) </w:t>
      </w:r>
    </w:p>
    <w:p w14:paraId="309D615B" w14:textId="23A9F977" w:rsidR="005A027E" w:rsidRDefault="005A027E" w:rsidP="003008AE">
      <w:pPr>
        <w:tabs>
          <w:tab w:val="left" w:pos="851"/>
        </w:tabs>
        <w:spacing w:line="276" w:lineRule="auto"/>
        <w:rPr>
          <w:rFonts w:ascii="Arial" w:hAnsi="Arial" w:cs="Arial"/>
          <w:color w:val="FF0000"/>
        </w:rPr>
      </w:pPr>
    </w:p>
    <w:p w14:paraId="4AD40AD1" w14:textId="77777777" w:rsidR="00CA4511" w:rsidRPr="00DE4F5A" w:rsidRDefault="00CA4511"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9E50B0">
      <w:pPr>
        <w:pStyle w:val="fcase1ertab"/>
        <w:tabs>
          <w:tab w:val="clear" w:pos="426"/>
          <w:tab w:val="left" w:pos="851"/>
        </w:tabs>
        <w:spacing w:before="6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7DFFC505" w14:textId="2AFA3850" w:rsidR="003F7AC6" w:rsidRDefault="003F7AC6" w:rsidP="003008AE">
      <w:pPr>
        <w:spacing w:after="240" w:line="276" w:lineRule="auto"/>
        <w:ind w:left="851"/>
        <w:rPr>
          <w:rFonts w:ascii="Arial" w:hAnsi="Arial" w:cs="Arial"/>
          <w:i/>
          <w:sz w:val="16"/>
          <w:szCs w:val="16"/>
        </w:rPr>
      </w:pPr>
      <w:r w:rsidRPr="00DE4F5A">
        <w:rPr>
          <w:rFonts w:ascii="Arial" w:hAnsi="Arial" w:cs="Arial"/>
          <w:i/>
          <w:sz w:val="16"/>
          <w:szCs w:val="16"/>
        </w:rPr>
        <w:t>(Donner des précisions sur l’étendue du mandat.)</w:t>
      </w:r>
    </w:p>
    <w:p w14:paraId="5C4F0CBC" w14:textId="77777777" w:rsidR="0066665F" w:rsidRPr="00DE4F5A" w:rsidRDefault="0066665F" w:rsidP="003008AE">
      <w:pPr>
        <w:spacing w:after="240" w:line="276" w:lineRule="auto"/>
        <w:ind w:left="851"/>
        <w:rPr>
          <w:rFonts w:ascii="Arial" w:hAnsi="Arial" w:cs="Arial"/>
          <w:sz w:val="16"/>
          <w:szCs w:val="16"/>
        </w:rPr>
      </w:pP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960794">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960794">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960794">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960794">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960794">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05064121" w:rsidR="00970EC7" w:rsidRDefault="00970EC7">
      <w:pPr>
        <w:suppressAutoHyphens w:val="0"/>
        <w:rPr>
          <w:rFonts w:ascii="Arial" w:hAnsi="Arial" w:cs="Arial"/>
        </w:rPr>
      </w:pPr>
      <w:r>
        <w:rPr>
          <w:rFonts w:ascii="Arial" w:hAnsi="Arial" w:cs="Arial"/>
        </w:rPr>
        <w:br w:type="page"/>
      </w:r>
    </w:p>
    <w:p w14:paraId="5BFD4A41"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Groussay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11, rue de Groussay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847EBF">
      <w:pPr>
        <w:spacing w:before="12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916888">
            <w:pPr>
              <w:tabs>
                <w:tab w:val="left" w:pos="709"/>
              </w:tabs>
              <w:spacing w:before="6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0C60669F"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w:t>
      </w:r>
      <w:r w:rsidR="005A027E" w:rsidRPr="00916888">
        <w:rPr>
          <w:rFonts w:ascii="Arial" w:hAnsi="Arial" w:cs="Arial"/>
        </w:rPr>
        <w:t xml:space="preserve">l’article R. 2191-59 </w:t>
      </w:r>
      <w:r w:rsidR="00916888" w:rsidRPr="00916888">
        <w:rPr>
          <w:rFonts w:ascii="Arial" w:hAnsi="Arial" w:cs="Arial"/>
        </w:rPr>
        <w:t>du code de la commande publique,</w:t>
      </w:r>
      <w:r w:rsidR="005A027E" w:rsidRPr="00916888">
        <w:rPr>
          <w:rFonts w:ascii="Arial" w:hAnsi="Arial" w:cs="Arial"/>
        </w:rPr>
        <w:t xml:space="preserve"> (</w:t>
      </w:r>
      <w:r w:rsidR="005A027E" w:rsidRPr="00DE4F5A">
        <w:rPr>
          <w:rFonts w:ascii="Arial" w:hAnsi="Arial" w:cs="Arial"/>
        </w:rPr>
        <w:t>nantissements ou cessions de créances)</w:t>
      </w:r>
    </w:p>
    <w:p w14:paraId="2A145C9F"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916888">
            <w:pPr>
              <w:tabs>
                <w:tab w:val="left" w:pos="709"/>
              </w:tabs>
              <w:spacing w:before="6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r w:rsidR="00DD0D35" w:rsidRPr="00DE4F5A">
              <w:rPr>
                <w:rFonts w:ascii="Arial" w:hAnsi="Arial" w:cs="Arial"/>
                <w:b/>
                <w:bCs/>
              </w:rPr>
              <w:t>G</w:t>
            </w:r>
            <w:r w:rsidRPr="00DE4F5A">
              <w:rPr>
                <w:rFonts w:ascii="Arial" w:hAnsi="Arial" w:cs="Arial"/>
                <w:b/>
                <w:bCs/>
              </w:rPr>
              <w:t xml:space="preserve">roussay-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4C2C94"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5AEBCE0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916888">
            <w:pPr>
              <w:tabs>
                <w:tab w:val="left" w:pos="709"/>
              </w:tabs>
              <w:spacing w:before="6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0F9F33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A91A4E">
            <w:pPr>
              <w:pStyle w:val="fcase2metab"/>
              <w:tabs>
                <w:tab w:val="clear" w:pos="426"/>
                <w:tab w:val="clear" w:pos="851"/>
              </w:tabs>
              <w:spacing w:before="120"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6BEB2976" w:rsidR="00C076A8" w:rsidRPr="00DE4F5A" w:rsidRDefault="00D66983" w:rsidP="003008AE">
            <w:pPr>
              <w:pStyle w:val="fcase2metab"/>
              <w:spacing w:line="276" w:lineRule="auto"/>
              <w:ind w:left="0" w:firstLine="0"/>
              <w:jc w:val="center"/>
              <w:rPr>
                <w:rFonts w:ascii="Arial" w:hAnsi="Arial" w:cs="Arial"/>
                <w:b/>
              </w:rPr>
            </w:pPr>
            <w:r w:rsidRPr="00D66983">
              <w:rPr>
                <w:rFonts w:ascii="Arial" w:hAnsi="Arial" w:cs="Arial"/>
                <w:b/>
              </w:rPr>
              <w:t>41.05.02</w:t>
            </w:r>
          </w:p>
        </w:tc>
        <w:tc>
          <w:tcPr>
            <w:tcW w:w="1710" w:type="dxa"/>
            <w:shd w:val="clear" w:color="auto" w:fill="D9D9D9" w:themeFill="background1" w:themeFillShade="D9"/>
            <w:vAlign w:val="center"/>
          </w:tcPr>
          <w:p w14:paraId="718D0901" w14:textId="77777777" w:rsidR="00C076A8" w:rsidRPr="00DE4F5A" w:rsidRDefault="008B7C9A" w:rsidP="003008AE">
            <w:pPr>
              <w:pStyle w:val="fcase2metab"/>
              <w:spacing w:line="276" w:lineRule="auto"/>
              <w:ind w:left="0" w:firstLine="0"/>
              <w:jc w:val="center"/>
              <w:rPr>
                <w:rFonts w:ascii="Arial" w:hAnsi="Arial" w:cs="Arial"/>
                <w:b/>
                <w:color w:val="FF0000"/>
              </w:rPr>
            </w:pPr>
            <w:r w:rsidRPr="00D66983">
              <w:rPr>
                <w:rFonts w:ascii="Arial" w:hAnsi="Arial" w:cs="Arial"/>
                <w:b/>
              </w:rPr>
              <w:t>0</w:t>
            </w:r>
            <w:r w:rsidR="00C076A8" w:rsidRPr="00D66983">
              <w:rPr>
                <w:rFonts w:ascii="Arial" w:hAnsi="Arial" w:cs="Arial"/>
                <w:b/>
              </w:rPr>
              <w:t>178080203</w:t>
            </w:r>
            <w:r w:rsidRPr="00D66983">
              <w:rPr>
                <w:rFonts w:ascii="Arial" w:hAnsi="Arial" w:cs="Arial"/>
                <w:b/>
              </w:rPr>
              <w:t>A1</w:t>
            </w:r>
          </w:p>
        </w:tc>
      </w:tr>
    </w:tbl>
    <w:p w14:paraId="60F9EAE7" w14:textId="77777777" w:rsidR="005C12FB" w:rsidRPr="00DE4F5A" w:rsidRDefault="005C12FB" w:rsidP="003008AE">
      <w:pPr>
        <w:pStyle w:val="fcase2metab"/>
        <w:spacing w:line="276" w:lineRule="auto"/>
        <w:rPr>
          <w:rFonts w:ascii="Arial" w:hAnsi="Arial" w:cs="Arial"/>
        </w:rPr>
      </w:pPr>
    </w:p>
    <w:p w14:paraId="474E4822" w14:textId="77777777" w:rsidR="00E71959" w:rsidRPr="00DE4F5A" w:rsidRDefault="00E71959" w:rsidP="00D66983">
      <w:pPr>
        <w:pStyle w:val="fcase1ertab"/>
        <w:tabs>
          <w:tab w:val="left" w:pos="851"/>
        </w:tabs>
        <w:spacing w:before="120" w:after="120" w:line="276" w:lineRule="auto"/>
        <w:ind w:left="0" w:firstLine="0"/>
        <w:rPr>
          <w:rFonts w:ascii="Arial" w:hAnsi="Arial" w:cs="Arial"/>
          <w:b/>
          <w:sz w:val="22"/>
          <w:szCs w:val="22"/>
        </w:rPr>
      </w:pPr>
      <w:r w:rsidRPr="00DE4F5A">
        <w:rPr>
          <w:rFonts w:ascii="Arial" w:hAnsi="Arial" w:cs="Arial"/>
          <w:b/>
          <w:sz w:val="22"/>
          <w:szCs w:val="22"/>
        </w:rPr>
        <w:t>D2 – Signature de l’acheteur :</w:t>
      </w:r>
    </w:p>
    <w:p w14:paraId="213224D5" w14:textId="77777777" w:rsidR="00D074CF" w:rsidRPr="00D66983" w:rsidRDefault="00D074CF" w:rsidP="003008AE">
      <w:pPr>
        <w:spacing w:after="240" w:line="276" w:lineRule="auto"/>
        <w:rPr>
          <w:rFonts w:ascii="Arial" w:hAnsi="Arial" w:cs="Arial"/>
        </w:rPr>
      </w:pPr>
      <w:r w:rsidRPr="00D66983">
        <w:rPr>
          <w:rFonts w:ascii="Arial" w:hAnsi="Arial" w:cs="Arial"/>
        </w:rPr>
        <w:t>La présente offre est acceptée sur la base des prix et délais proposés au cadre B1 du présent document.</w:t>
      </w:r>
    </w:p>
    <w:p w14:paraId="1BBBC91C" w14:textId="77777777" w:rsidR="00E71959" w:rsidRPr="00DE4F5A"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069CDE1A"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457151" w:rsidRPr="00DE4F5A" w14:paraId="1D535D82"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D66983" w:rsidRDefault="00457151" w:rsidP="003008AE">
            <w:pPr>
              <w:tabs>
                <w:tab w:val="left" w:pos="3600"/>
              </w:tabs>
              <w:spacing w:before="120" w:after="120" w:line="276" w:lineRule="auto"/>
              <w:jc w:val="center"/>
              <w:rPr>
                <w:rFonts w:ascii="Arial" w:hAnsi="Arial" w:cs="Arial"/>
              </w:rPr>
            </w:pPr>
            <w:r w:rsidRPr="00D66983">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7777777" w:rsidR="00457151" w:rsidRPr="00D66983" w:rsidRDefault="00457151" w:rsidP="003008AE">
            <w:pPr>
              <w:spacing w:before="120" w:after="120" w:line="276" w:lineRule="auto"/>
              <w:rPr>
                <w:rFonts w:ascii="Arial" w:hAnsi="Arial" w:cs="Arial"/>
              </w:rPr>
            </w:pPr>
            <w:r w:rsidRPr="00D66983">
              <w:rPr>
                <w:rFonts w:ascii="Arial" w:hAnsi="Arial" w:cs="Arial"/>
              </w:rPr>
              <w:t>RIB</w:t>
            </w:r>
          </w:p>
        </w:tc>
      </w:tr>
      <w:tr w:rsidR="00457151" w:rsidRPr="00DE4F5A" w14:paraId="5B9FEACE"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22370C89" w14:textId="77777777" w:rsidR="00457151" w:rsidRPr="00D66983" w:rsidRDefault="00457151" w:rsidP="003008AE">
            <w:pPr>
              <w:tabs>
                <w:tab w:val="left" w:pos="3600"/>
              </w:tabs>
              <w:spacing w:before="120" w:after="120" w:line="276" w:lineRule="auto"/>
              <w:jc w:val="center"/>
              <w:rPr>
                <w:rFonts w:ascii="Arial" w:hAnsi="Arial" w:cs="Arial"/>
              </w:rPr>
            </w:pPr>
            <w:r w:rsidRPr="00D66983">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34E8A21C" w14:textId="1A46D235" w:rsidR="00457151" w:rsidRPr="00D66983" w:rsidRDefault="00D66983" w:rsidP="003008AE">
            <w:pPr>
              <w:spacing w:before="120" w:after="120" w:line="276" w:lineRule="auto"/>
              <w:rPr>
                <w:rFonts w:ascii="Arial" w:hAnsi="Arial" w:cs="Arial"/>
              </w:rPr>
            </w:pPr>
            <w:r w:rsidRPr="00D66983">
              <w:rPr>
                <w:rFonts w:ascii="Arial" w:hAnsi="Arial" w:cs="Arial"/>
              </w:rPr>
              <w:t>Une attestation sur l’honneur du candidat, relative aux mesures restrictives issues du règlement du conseil de l’Union européenne n° 2022/576 du 8 avril 2022</w:t>
            </w:r>
          </w:p>
        </w:tc>
      </w:tr>
      <w:tr w:rsidR="00D66983" w:rsidRPr="00DE4F5A" w14:paraId="665DA100"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709A195" w14:textId="77777777" w:rsidR="00D66983" w:rsidRPr="00DE4F5A" w:rsidRDefault="00D66983"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4788CE42" w14:textId="77777777" w:rsidR="00D66983" w:rsidRPr="00DE4F5A" w:rsidRDefault="00D66983" w:rsidP="003008AE">
            <w:pPr>
              <w:spacing w:before="120" w:after="120" w:line="276" w:lineRule="auto"/>
              <w:rPr>
                <w:rFonts w:ascii="Arial" w:hAnsi="Arial" w:cs="Arial"/>
                <w:color w:val="FF0000"/>
              </w:rPr>
            </w:pPr>
          </w:p>
        </w:tc>
      </w:tr>
      <w:tr w:rsidR="00D66983" w:rsidRPr="00DE4F5A" w14:paraId="51511458"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663592BD" w14:textId="77777777" w:rsidR="00D66983" w:rsidRPr="00DE4F5A" w:rsidRDefault="00D66983"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304B3C32" w14:textId="77777777" w:rsidR="00D66983" w:rsidRPr="00DE4F5A" w:rsidRDefault="00D66983" w:rsidP="003008AE">
            <w:pPr>
              <w:spacing w:before="120" w:after="120" w:line="276" w:lineRule="auto"/>
              <w:rPr>
                <w:rFonts w:ascii="Arial" w:hAnsi="Arial" w:cs="Arial"/>
                <w:color w:val="FF0000"/>
              </w:rPr>
            </w:pPr>
          </w:p>
        </w:tc>
      </w:tr>
    </w:tbl>
    <w:p w14:paraId="78E7CF54" w14:textId="1E301D35" w:rsidR="00E71959" w:rsidRPr="00DE4F5A" w:rsidRDefault="00970EC7"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lastRenderedPageBreak/>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009BDE0"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40C63E06" w14:textId="77777777" w:rsidR="00E71959" w:rsidRPr="00DE4F5A" w:rsidRDefault="00E71959" w:rsidP="003008AE">
      <w:pPr>
        <w:tabs>
          <w:tab w:val="left" w:pos="426"/>
        </w:tabs>
        <w:spacing w:line="276" w:lineRule="auto"/>
        <w:rPr>
          <w:rFonts w:ascii="Arial" w:hAnsi="Arial" w:cs="Arial"/>
          <w:b/>
          <w:u w:val="single"/>
        </w:rPr>
      </w:pPr>
      <w:r w:rsidRPr="00DE4F5A">
        <w:rPr>
          <w:rFonts w:ascii="Arial" w:hAnsi="Arial" w:cs="Arial"/>
          <w:b/>
          <w:u w:val="single"/>
        </w:rPr>
        <w:t>OU</w:t>
      </w:r>
    </w:p>
    <w:p w14:paraId="10464B91"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C2C94">
        <w:rPr>
          <w:rFonts w:ascii="Arial" w:hAnsi="Arial" w:cs="Arial"/>
        </w:rPr>
      </w:r>
      <w:r w:rsidR="004C2C94">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73CDB5EA"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66C0561A" w14:textId="77777777" w:rsidTr="00EE244E">
        <w:tc>
          <w:tcPr>
            <w:tcW w:w="1194" w:type="dxa"/>
            <w:tcBorders>
              <w:right w:val="single" w:sz="4" w:space="0" w:color="auto"/>
            </w:tcBorders>
            <w:shd w:val="clear" w:color="auto" w:fill="auto"/>
          </w:tcPr>
          <w:p w14:paraId="35C8D3B6"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746EB0C6"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5809CF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21234C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F7E8A1B"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4851E47"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1E755EC"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2D8073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1498AF1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08168A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F98DF6E" w14:textId="77777777" w:rsidR="00E71959" w:rsidRPr="00DE4F5A" w:rsidRDefault="00E71959" w:rsidP="003008AE">
            <w:pPr>
              <w:spacing w:line="276" w:lineRule="auto"/>
              <w:jc w:val="both"/>
              <w:rPr>
                <w:rFonts w:ascii="Arial" w:hAnsi="Arial" w:cs="Arial"/>
                <w:b/>
              </w:rPr>
            </w:pPr>
          </w:p>
        </w:tc>
      </w:tr>
    </w:tbl>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3D883" w14:textId="77777777" w:rsidR="00D74C32" w:rsidRDefault="00D74C32">
      <w:r>
        <w:separator/>
      </w:r>
    </w:p>
  </w:endnote>
  <w:endnote w:type="continuationSeparator" w:id="0">
    <w:p w14:paraId="59488427" w14:textId="77777777" w:rsidR="00D74C32" w:rsidRDefault="00D7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5A51CB" w:rsidRPr="007B7D35" w14:paraId="0B67E45D" w14:textId="77777777" w:rsidTr="001F0116">
      <w:trPr>
        <w:tblHeader/>
      </w:trPr>
      <w:tc>
        <w:tcPr>
          <w:tcW w:w="4182" w:type="dxa"/>
          <w:shd w:val="clear" w:color="auto" w:fill="BDD6EE" w:themeFill="accent1" w:themeFillTint="66"/>
        </w:tcPr>
        <w:p w14:paraId="1BDD4B3C" w14:textId="77777777" w:rsidR="005A51CB" w:rsidRPr="001F0116" w:rsidRDefault="005A51CB"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5A51CB" w:rsidRPr="007B7D35" w:rsidRDefault="005A51CB" w:rsidP="00960794">
          <w:pPr>
            <w:jc w:val="center"/>
            <w:rPr>
              <w:rFonts w:ascii="Arial" w:hAnsi="Arial" w:cs="Arial"/>
              <w:b/>
              <w:bCs/>
            </w:rPr>
          </w:pPr>
        </w:p>
      </w:tc>
      <w:tc>
        <w:tcPr>
          <w:tcW w:w="851" w:type="dxa"/>
          <w:shd w:val="clear" w:color="auto" w:fill="BDD6EE" w:themeFill="accent1" w:themeFillTint="66"/>
        </w:tcPr>
        <w:p w14:paraId="636B5BEC" w14:textId="77777777" w:rsidR="005A51CB" w:rsidRPr="007B7D35" w:rsidRDefault="005A51CB"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071E32CF" w:rsidR="005A51CB" w:rsidRPr="007B7D35" w:rsidRDefault="005A51CB"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4C2C94">
            <w:rPr>
              <w:rFonts w:cs="Arial"/>
              <w:b/>
              <w:noProof/>
            </w:rPr>
            <w:t>3</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5A51CB" w:rsidRPr="007B7D35" w:rsidRDefault="005A51CB" w:rsidP="00960794">
          <w:pPr>
            <w:jc w:val="center"/>
          </w:pPr>
          <w:r w:rsidRPr="007B7D35">
            <w:rPr>
              <w:rFonts w:ascii="Arial" w:hAnsi="Arial" w:cs="Arial"/>
              <w:b/>
              <w:bCs/>
            </w:rPr>
            <w:t>/</w:t>
          </w:r>
        </w:p>
      </w:tc>
      <w:tc>
        <w:tcPr>
          <w:tcW w:w="567" w:type="dxa"/>
          <w:shd w:val="clear" w:color="auto" w:fill="BDD6EE" w:themeFill="accent1" w:themeFillTint="66"/>
        </w:tcPr>
        <w:p w14:paraId="26F47637" w14:textId="36B392A8" w:rsidR="005A51CB" w:rsidRPr="007B7D35" w:rsidRDefault="005A51CB"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4C2C94">
            <w:rPr>
              <w:rStyle w:val="Numrodepage"/>
              <w:rFonts w:cs="Arial"/>
              <w:b/>
              <w:noProof/>
            </w:rPr>
            <w:t>8</w:t>
          </w:r>
          <w:r w:rsidRPr="007B7D35">
            <w:rPr>
              <w:rStyle w:val="Numrodepage"/>
              <w:rFonts w:cs="Arial"/>
              <w:b/>
            </w:rPr>
            <w:fldChar w:fldCharType="end"/>
          </w:r>
        </w:p>
      </w:tc>
    </w:tr>
    <w:tr w:rsidR="005A51CB" w14:paraId="2E88383C" w14:textId="77777777" w:rsidTr="001F0116">
      <w:trPr>
        <w:trHeight w:val="60"/>
        <w:tblHeader/>
      </w:trPr>
      <w:tc>
        <w:tcPr>
          <w:tcW w:w="10458" w:type="dxa"/>
          <w:gridSpan w:val="6"/>
          <w:shd w:val="clear" w:color="auto" w:fill="auto"/>
        </w:tcPr>
        <w:p w14:paraId="2BB08918" w14:textId="77777777" w:rsidR="005A51CB" w:rsidRPr="001F0116" w:rsidRDefault="005A51CB"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5A51CB" w:rsidRDefault="005A51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C0395" w14:textId="77777777" w:rsidR="00D74C32" w:rsidRDefault="00D74C32">
      <w:r>
        <w:separator/>
      </w:r>
    </w:p>
  </w:footnote>
  <w:footnote w:type="continuationSeparator" w:id="0">
    <w:p w14:paraId="6C28F66B" w14:textId="77777777" w:rsidR="00D74C32" w:rsidRDefault="00D74C32">
      <w:r>
        <w:continuationSeparator/>
      </w:r>
    </w:p>
  </w:footnote>
  <w:footnote w:id="1">
    <w:p w14:paraId="48EBC5C4" w14:textId="77777777" w:rsidR="005A51CB" w:rsidRPr="00E21CBD" w:rsidRDefault="005A51CB"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5A51CB" w:rsidRPr="00EF0079" w:rsidRDefault="005A51CB"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CF5BC2"/>
    <w:multiLevelType w:val="hybridMultilevel"/>
    <w:tmpl w:val="456220A4"/>
    <w:lvl w:ilvl="0" w:tplc="EF180B00">
      <w:start w:val="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7"/>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ctiveWritingStyle w:appName="MSWord" w:lang="fr-FR" w:vendorID="64" w:dllVersion="131078" w:nlCheck="1" w:checkStyle="0"/>
  <w:activeWritingStyle w:appName="MSWord" w:lang="de-DE"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656C"/>
    <w:rsid w:val="00064512"/>
    <w:rsid w:val="00073AF4"/>
    <w:rsid w:val="00083877"/>
    <w:rsid w:val="00093275"/>
    <w:rsid w:val="000959E5"/>
    <w:rsid w:val="000B71D1"/>
    <w:rsid w:val="000C0884"/>
    <w:rsid w:val="000C39CE"/>
    <w:rsid w:val="000D4D6A"/>
    <w:rsid w:val="000D6BFE"/>
    <w:rsid w:val="000E1D39"/>
    <w:rsid w:val="000E3D39"/>
    <w:rsid w:val="00105391"/>
    <w:rsid w:val="00106759"/>
    <w:rsid w:val="001168B1"/>
    <w:rsid w:val="0012369E"/>
    <w:rsid w:val="0013246A"/>
    <w:rsid w:val="00142212"/>
    <w:rsid w:val="00162FAC"/>
    <w:rsid w:val="0016673B"/>
    <w:rsid w:val="00175877"/>
    <w:rsid w:val="00181440"/>
    <w:rsid w:val="00197410"/>
    <w:rsid w:val="001C7425"/>
    <w:rsid w:val="001D1373"/>
    <w:rsid w:val="001E3D9C"/>
    <w:rsid w:val="001F0116"/>
    <w:rsid w:val="00202EBF"/>
    <w:rsid w:val="002075E2"/>
    <w:rsid w:val="00213FA7"/>
    <w:rsid w:val="00237946"/>
    <w:rsid w:val="00250068"/>
    <w:rsid w:val="00286DC6"/>
    <w:rsid w:val="00290C64"/>
    <w:rsid w:val="002934FD"/>
    <w:rsid w:val="002C09EA"/>
    <w:rsid w:val="002D092E"/>
    <w:rsid w:val="002D2741"/>
    <w:rsid w:val="002F323C"/>
    <w:rsid w:val="003008AE"/>
    <w:rsid w:val="0030157C"/>
    <w:rsid w:val="003460F2"/>
    <w:rsid w:val="00355061"/>
    <w:rsid w:val="00362671"/>
    <w:rsid w:val="00367C2E"/>
    <w:rsid w:val="0037217C"/>
    <w:rsid w:val="00380A37"/>
    <w:rsid w:val="0038246F"/>
    <w:rsid w:val="00395A45"/>
    <w:rsid w:val="0039712B"/>
    <w:rsid w:val="003B1D64"/>
    <w:rsid w:val="003D217A"/>
    <w:rsid w:val="003E002F"/>
    <w:rsid w:val="003F7AC6"/>
    <w:rsid w:val="00403C44"/>
    <w:rsid w:val="004057E9"/>
    <w:rsid w:val="00406429"/>
    <w:rsid w:val="00412E90"/>
    <w:rsid w:val="0044668C"/>
    <w:rsid w:val="004477AC"/>
    <w:rsid w:val="00451A84"/>
    <w:rsid w:val="00451D22"/>
    <w:rsid w:val="00457151"/>
    <w:rsid w:val="004752C1"/>
    <w:rsid w:val="00481138"/>
    <w:rsid w:val="00482E0E"/>
    <w:rsid w:val="004B12C7"/>
    <w:rsid w:val="004C2C94"/>
    <w:rsid w:val="004D4504"/>
    <w:rsid w:val="004D45A6"/>
    <w:rsid w:val="004F6E8F"/>
    <w:rsid w:val="00502CBB"/>
    <w:rsid w:val="005070AC"/>
    <w:rsid w:val="00523767"/>
    <w:rsid w:val="005237D6"/>
    <w:rsid w:val="005318F2"/>
    <w:rsid w:val="0053239D"/>
    <w:rsid w:val="005366B2"/>
    <w:rsid w:val="005377AD"/>
    <w:rsid w:val="00540F68"/>
    <w:rsid w:val="00546B83"/>
    <w:rsid w:val="00555D54"/>
    <w:rsid w:val="00561107"/>
    <w:rsid w:val="00583CC2"/>
    <w:rsid w:val="005A027E"/>
    <w:rsid w:val="005A51CB"/>
    <w:rsid w:val="005C12FB"/>
    <w:rsid w:val="005C57CB"/>
    <w:rsid w:val="005D2C23"/>
    <w:rsid w:val="0060147F"/>
    <w:rsid w:val="00604495"/>
    <w:rsid w:val="0060738C"/>
    <w:rsid w:val="0061111B"/>
    <w:rsid w:val="006246AB"/>
    <w:rsid w:val="00627EC8"/>
    <w:rsid w:val="00645D2D"/>
    <w:rsid w:val="006519BC"/>
    <w:rsid w:val="00662FA2"/>
    <w:rsid w:val="0066665F"/>
    <w:rsid w:val="00674DEB"/>
    <w:rsid w:val="00695260"/>
    <w:rsid w:val="00697DE1"/>
    <w:rsid w:val="006A3A9D"/>
    <w:rsid w:val="006A4669"/>
    <w:rsid w:val="006B04B9"/>
    <w:rsid w:val="006B19BE"/>
    <w:rsid w:val="006B54C4"/>
    <w:rsid w:val="006C60B5"/>
    <w:rsid w:val="006C6AB7"/>
    <w:rsid w:val="006C7049"/>
    <w:rsid w:val="006D6767"/>
    <w:rsid w:val="006D7AF6"/>
    <w:rsid w:val="006E58A9"/>
    <w:rsid w:val="006F34CF"/>
    <w:rsid w:val="00712857"/>
    <w:rsid w:val="0071592C"/>
    <w:rsid w:val="00716DEE"/>
    <w:rsid w:val="007722E6"/>
    <w:rsid w:val="007839F0"/>
    <w:rsid w:val="0078779F"/>
    <w:rsid w:val="007B42E9"/>
    <w:rsid w:val="007B5447"/>
    <w:rsid w:val="007D01B5"/>
    <w:rsid w:val="007F22BB"/>
    <w:rsid w:val="00805D54"/>
    <w:rsid w:val="008135AA"/>
    <w:rsid w:val="00813688"/>
    <w:rsid w:val="00834653"/>
    <w:rsid w:val="00847EBF"/>
    <w:rsid w:val="0085005E"/>
    <w:rsid w:val="00855A14"/>
    <w:rsid w:val="00857C6D"/>
    <w:rsid w:val="00870E17"/>
    <w:rsid w:val="0087211A"/>
    <w:rsid w:val="00873DDC"/>
    <w:rsid w:val="00884002"/>
    <w:rsid w:val="00892A6F"/>
    <w:rsid w:val="00897105"/>
    <w:rsid w:val="008B28DA"/>
    <w:rsid w:val="008B75F3"/>
    <w:rsid w:val="008B7C9A"/>
    <w:rsid w:val="008D5490"/>
    <w:rsid w:val="008E2A05"/>
    <w:rsid w:val="008E2EE9"/>
    <w:rsid w:val="008E6A63"/>
    <w:rsid w:val="008F10EC"/>
    <w:rsid w:val="00911BF3"/>
    <w:rsid w:val="00916888"/>
    <w:rsid w:val="0092505F"/>
    <w:rsid w:val="009268FD"/>
    <w:rsid w:val="009311FF"/>
    <w:rsid w:val="00943041"/>
    <w:rsid w:val="00946C18"/>
    <w:rsid w:val="00952974"/>
    <w:rsid w:val="00960794"/>
    <w:rsid w:val="009636C4"/>
    <w:rsid w:val="0096528C"/>
    <w:rsid w:val="00970EC7"/>
    <w:rsid w:val="00971CE9"/>
    <w:rsid w:val="009A5FBF"/>
    <w:rsid w:val="009B568F"/>
    <w:rsid w:val="009E058A"/>
    <w:rsid w:val="009E25A1"/>
    <w:rsid w:val="009E27E6"/>
    <w:rsid w:val="009E50B0"/>
    <w:rsid w:val="009F28E9"/>
    <w:rsid w:val="00A05089"/>
    <w:rsid w:val="00A37FC5"/>
    <w:rsid w:val="00A42E74"/>
    <w:rsid w:val="00A42E8C"/>
    <w:rsid w:val="00A57D28"/>
    <w:rsid w:val="00A91A4E"/>
    <w:rsid w:val="00A93DED"/>
    <w:rsid w:val="00AC6356"/>
    <w:rsid w:val="00AC687A"/>
    <w:rsid w:val="00B10C3D"/>
    <w:rsid w:val="00B12F24"/>
    <w:rsid w:val="00B167FC"/>
    <w:rsid w:val="00B23261"/>
    <w:rsid w:val="00B403F1"/>
    <w:rsid w:val="00B53204"/>
    <w:rsid w:val="00B65FB0"/>
    <w:rsid w:val="00B87D87"/>
    <w:rsid w:val="00BA6B36"/>
    <w:rsid w:val="00BD2C9E"/>
    <w:rsid w:val="00BD750B"/>
    <w:rsid w:val="00BE1DAA"/>
    <w:rsid w:val="00C010A0"/>
    <w:rsid w:val="00C076A8"/>
    <w:rsid w:val="00C1437E"/>
    <w:rsid w:val="00C20C99"/>
    <w:rsid w:val="00C52644"/>
    <w:rsid w:val="00C7338C"/>
    <w:rsid w:val="00C83D9A"/>
    <w:rsid w:val="00C84B22"/>
    <w:rsid w:val="00C8591A"/>
    <w:rsid w:val="00C90E1D"/>
    <w:rsid w:val="00CA4511"/>
    <w:rsid w:val="00CB0EA9"/>
    <w:rsid w:val="00CB24AC"/>
    <w:rsid w:val="00CC441A"/>
    <w:rsid w:val="00CD4D56"/>
    <w:rsid w:val="00CD68D8"/>
    <w:rsid w:val="00CF106B"/>
    <w:rsid w:val="00CF38E7"/>
    <w:rsid w:val="00CF5982"/>
    <w:rsid w:val="00CF7B02"/>
    <w:rsid w:val="00D03424"/>
    <w:rsid w:val="00D0690C"/>
    <w:rsid w:val="00D074CF"/>
    <w:rsid w:val="00D12E57"/>
    <w:rsid w:val="00D168AE"/>
    <w:rsid w:val="00D66983"/>
    <w:rsid w:val="00D74C32"/>
    <w:rsid w:val="00D8700D"/>
    <w:rsid w:val="00D9418A"/>
    <w:rsid w:val="00D94774"/>
    <w:rsid w:val="00D947FF"/>
    <w:rsid w:val="00DA208A"/>
    <w:rsid w:val="00DA4EC8"/>
    <w:rsid w:val="00DC3A0D"/>
    <w:rsid w:val="00DD0D35"/>
    <w:rsid w:val="00DD6EB7"/>
    <w:rsid w:val="00DE4F5A"/>
    <w:rsid w:val="00DF5E17"/>
    <w:rsid w:val="00E019FB"/>
    <w:rsid w:val="00E14DEA"/>
    <w:rsid w:val="00E15B27"/>
    <w:rsid w:val="00E162BA"/>
    <w:rsid w:val="00E218BD"/>
    <w:rsid w:val="00E21CBD"/>
    <w:rsid w:val="00E22855"/>
    <w:rsid w:val="00E24231"/>
    <w:rsid w:val="00E31B9F"/>
    <w:rsid w:val="00E366ED"/>
    <w:rsid w:val="00E50DD6"/>
    <w:rsid w:val="00E6239C"/>
    <w:rsid w:val="00E715A9"/>
    <w:rsid w:val="00E71959"/>
    <w:rsid w:val="00E81038"/>
    <w:rsid w:val="00E8761A"/>
    <w:rsid w:val="00E91B48"/>
    <w:rsid w:val="00E970FB"/>
    <w:rsid w:val="00EA4A28"/>
    <w:rsid w:val="00EA517C"/>
    <w:rsid w:val="00EA75ED"/>
    <w:rsid w:val="00ED0F3E"/>
    <w:rsid w:val="00EE244E"/>
    <w:rsid w:val="00EF0079"/>
    <w:rsid w:val="00F0635B"/>
    <w:rsid w:val="00F24BBC"/>
    <w:rsid w:val="00F265C0"/>
    <w:rsid w:val="00F511E3"/>
    <w:rsid w:val="00F817AB"/>
    <w:rsid w:val="00F86DD7"/>
    <w:rsid w:val="00F96DFD"/>
    <w:rsid w:val="00FA555F"/>
    <w:rsid w:val="00FB7F69"/>
    <w:rsid w:val="00FC5903"/>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AB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84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3D057-FEC5-4AA8-959E-EB21193EEFEC}">
  <ds:schemaRef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3072CD5-782F-4C05-AA69-EE3879092698}">
  <ds:schemaRefs>
    <ds:schemaRef ds:uri="http://schemas.microsoft.com/sharepoint/v3/contenttype/forms"/>
  </ds:schemaRefs>
</ds:datastoreItem>
</file>

<file path=customXml/itemProps3.xml><?xml version="1.0" encoding="utf-8"?>
<ds:datastoreItem xmlns:ds="http://schemas.openxmlformats.org/officeDocument/2006/customXml" ds:itemID="{C1E1EFFC-DAB0-4A0E-9A07-4069350D2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4C6DA-D037-425D-B611-B9C4A377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2233</Words>
  <Characters>12287</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14492</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62</cp:revision>
  <cp:lastPrinted>2016-07-07T11:49:00Z</cp:lastPrinted>
  <dcterms:created xsi:type="dcterms:W3CDTF">2025-08-11T13:16:00Z</dcterms:created>
  <dcterms:modified xsi:type="dcterms:W3CDTF">2025-08-25T09:25:00Z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