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7C73D3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41FE7EC" wp14:editId="17113396">
            <wp:simplePos x="0" y="0"/>
            <wp:positionH relativeFrom="margin">
              <wp:posOffset>3635816</wp:posOffset>
            </wp:positionH>
            <wp:positionV relativeFrom="paragraph">
              <wp:posOffset>469</wp:posOffset>
            </wp:positionV>
            <wp:extent cx="1312545" cy="902970"/>
            <wp:effectExtent l="0" t="0" r="1905" b="0"/>
            <wp:wrapTight wrapText="bothSides">
              <wp:wrapPolygon edited="0">
                <wp:start x="0" y="0"/>
                <wp:lineTo x="0" y="20962"/>
                <wp:lineTo x="21318" y="20962"/>
                <wp:lineTo x="21318" y="0"/>
                <wp:lineTo x="0" y="0"/>
              </wp:wrapPolygon>
            </wp:wrapTight>
            <wp:docPr id="4" name="Image 4" descr="Le Comité National des Interprofessions des Vins à appellation d’origine et indication géo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mité National des Interprofessions des Vins à appellation d’origine et indication géograph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3E0"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</w:t>
      </w:r>
    </w:p>
    <w:p w:rsidR="007C73D3" w:rsidRPr="00FD63E0" w:rsidRDefault="00FD63E0" w:rsidP="007C73D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 xml:space="preserve">Fourniture de données relatives aux achats </w:t>
      </w:r>
      <w:r w:rsidR="007C73D3" w:rsidRPr="007C73D3">
        <w:rPr>
          <w:rFonts w:ascii="Marianne" w:hAnsi="Marianne" w:cs="Arial"/>
          <w:b/>
          <w:sz w:val="20"/>
          <w:szCs w:val="28"/>
        </w:rPr>
        <w:t>en France et en Belgique et aux ventes en France, en Allemagne et au Royaume-Uni de vin tranquille et de vin effervescent</w:t>
      </w:r>
    </w:p>
    <w:p w:rsidR="00A941DC" w:rsidRPr="00FD63E0" w:rsidRDefault="00E46136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>
        <w:rPr>
          <w:rFonts w:ascii="Marianne" w:hAnsi="Marianne" w:cs="Arial"/>
          <w:b/>
          <w:sz w:val="20"/>
          <w:szCs w:val="28"/>
        </w:rPr>
        <w:t>Lot 3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A14210" w:rsidP="00A941DC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Offre de base 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E22BB8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 w:rsidR="00E22BB8"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C73D3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7C73D3" w:rsidRPr="00FD5B88" w:rsidRDefault="007C73D3" w:rsidP="007C73D3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3 (TO3</w:t>
            </w: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) :</w:t>
            </w:r>
          </w:p>
          <w:p w:rsidR="007C73D3" w:rsidRPr="00FD5B88" w:rsidRDefault="007C73D3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offres,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  <w:r w:rsidR="007C73D3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+TO3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:rsidR="00A941DC" w:rsidRPr="00803437" w:rsidRDefault="00A941DC" w:rsidP="00ED25A4">
      <w:pPr>
        <w:widowControl w:val="0"/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</w:p>
    <w:p w:rsidR="00A941DC" w:rsidRPr="00C740D9" w:rsidRDefault="00A941DC" w:rsidP="00A941DC">
      <w:pPr>
        <w:rPr>
          <w:rFonts w:ascii="Marianne" w:hAnsi="Marianne"/>
        </w:rPr>
      </w:pPr>
    </w:p>
    <w:p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</w:p>
    <w:p w:rsidR="0020618D" w:rsidRDefault="0020618D">
      <w:r>
        <w:br w:type="page"/>
      </w:r>
    </w:p>
    <w:p w:rsidR="0020618D" w:rsidRPr="00544892" w:rsidRDefault="00A14210" w:rsidP="0020618D">
      <w:pPr>
        <w:pStyle w:val="fcase1ertab"/>
        <w:ind w:left="0" w:firstLine="0"/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</w:pPr>
      <w:bookmarkStart w:id="0" w:name="_GoBack"/>
      <w:proofErr w:type="spellStart"/>
      <w:r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lastRenderedPageBreak/>
        <w:t>P</w:t>
      </w:r>
      <w:r w:rsidR="0020618D"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restations</w:t>
      </w:r>
      <w:proofErr w:type="spellEnd"/>
      <w:r w:rsidR="0020618D"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="0020618D"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supplémentaires</w:t>
      </w:r>
      <w:proofErr w:type="spellEnd"/>
      <w:r w:rsidR="0020618D"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="0020618D"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éventuelles</w:t>
      </w:r>
      <w:proofErr w:type="spellEnd"/>
      <w:r w:rsidR="0020618D"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 xml:space="preserve"> (PSE) </w:t>
      </w:r>
      <w:proofErr w:type="spellStart"/>
      <w:r w:rsidR="0020618D"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>facultatives</w:t>
      </w:r>
      <w:proofErr w:type="spellEnd"/>
      <w:r w:rsidRPr="00544892">
        <w:rPr>
          <w:rFonts w:ascii="Marianne" w:eastAsiaTheme="minorHAnsi" w:hAnsi="Marianne" w:cstheme="minorBidi"/>
          <w:b/>
          <w:sz w:val="22"/>
          <w:szCs w:val="22"/>
          <w:u w:val="single"/>
          <w:lang w:eastAsia="en-US"/>
        </w:rPr>
        <w:t xml:space="preserve">: </w:t>
      </w:r>
    </w:p>
    <w:bookmarkEnd w:id="0"/>
    <w:p w:rsidR="0020618D" w:rsidRPr="00C740D9" w:rsidRDefault="0020618D" w:rsidP="0020618D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5"/>
        <w:gridCol w:w="1813"/>
        <w:gridCol w:w="1813"/>
        <w:gridCol w:w="1812"/>
      </w:tblGrid>
      <w:tr w:rsidR="0020618D" w:rsidRPr="00FD5B88" w:rsidTr="00B07AEA">
        <w:trPr>
          <w:trHeight w:val="569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0618D" w:rsidRPr="00FD5B88" w:rsidRDefault="0020618D" w:rsidP="00B07AE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0618D" w:rsidRPr="00FD5B88" w:rsidRDefault="0020618D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Les tranches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0618D" w:rsidRPr="00FD5B88" w:rsidRDefault="0020618D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0618D" w:rsidRPr="00FD5B88" w:rsidRDefault="0020618D" w:rsidP="00B07AE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20618D" w:rsidRPr="00FD5B88" w:rsidRDefault="0020618D" w:rsidP="00B07AE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0618D" w:rsidRPr="00FD5B88" w:rsidRDefault="0020618D" w:rsidP="00B07AE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1 : </w:t>
            </w:r>
            <w:r w:rsidRPr="0051671A">
              <w:rPr>
                <w:rFonts w:cs="Arial"/>
                <w:szCs w:val="20"/>
                <w:lang w:eastAsia="fr-FR"/>
              </w:rPr>
              <w:t>Article 3.1 du CCTP</w:t>
            </w:r>
            <w:r>
              <w:rPr>
                <w:rFonts w:cs="Arial"/>
                <w:szCs w:val="20"/>
                <w:lang w:eastAsia="fr-FR"/>
              </w:rPr>
              <w:t xml:space="preserve"> (circuit)</w:t>
            </w:r>
          </w:p>
          <w:p w:rsidR="0020618D" w:rsidRPr="00FD5B88" w:rsidRDefault="0020618D" w:rsidP="00B07A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factultative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1</w:t>
            </w:r>
          </w:p>
          <w:p w:rsidR="0020618D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TO 1 : PSE 2 : </w:t>
            </w:r>
          </w:p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51671A">
              <w:rPr>
                <w:rFonts w:cs="Arial"/>
                <w:szCs w:val="20"/>
                <w:lang w:eastAsia="fr-FR"/>
              </w:rPr>
              <w:t>Article 3.</w:t>
            </w:r>
            <w:r>
              <w:rPr>
                <w:rFonts w:cs="Arial"/>
                <w:szCs w:val="20"/>
                <w:lang w:eastAsia="fr-FR"/>
              </w:rPr>
              <w:t>3</w:t>
            </w:r>
            <w:r w:rsidRPr="0051671A">
              <w:rPr>
                <w:rFonts w:cs="Arial"/>
                <w:szCs w:val="20"/>
                <w:lang w:eastAsia="fr-FR"/>
              </w:rPr>
              <w:t xml:space="preserve"> du CCTP</w:t>
            </w:r>
            <w:r>
              <w:rPr>
                <w:rFonts w:cs="Arial"/>
                <w:szCs w:val="20"/>
                <w:lang w:eastAsia="fr-FR"/>
              </w:rPr>
              <w:t xml:space="preserve"> (champ)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618D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20618D" w:rsidRDefault="0020618D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PSE facultative 2</w:t>
            </w:r>
          </w:p>
          <w:p w:rsidR="0020618D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18D" w:rsidRPr="00FD5B88" w:rsidRDefault="0020618D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7070E2" w:rsidRDefault="00544892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20618D"/>
    <w:rsid w:val="00420389"/>
    <w:rsid w:val="00450261"/>
    <w:rsid w:val="00512250"/>
    <w:rsid w:val="00544892"/>
    <w:rsid w:val="00696C57"/>
    <w:rsid w:val="007A36B1"/>
    <w:rsid w:val="007C73D3"/>
    <w:rsid w:val="00857964"/>
    <w:rsid w:val="008F55E5"/>
    <w:rsid w:val="00A14210"/>
    <w:rsid w:val="00A7043B"/>
    <w:rsid w:val="00A941DC"/>
    <w:rsid w:val="00BE28F4"/>
    <w:rsid w:val="00DC6452"/>
    <w:rsid w:val="00E22BB8"/>
    <w:rsid w:val="00E46136"/>
    <w:rsid w:val="00ED25A4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19</cp:revision>
  <dcterms:created xsi:type="dcterms:W3CDTF">2024-03-22T15:49:00Z</dcterms:created>
  <dcterms:modified xsi:type="dcterms:W3CDTF">2025-09-08T13:59:00Z</dcterms:modified>
</cp:coreProperties>
</file>