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A438" w14:textId="77777777" w:rsidR="006454D0" w:rsidRDefault="006454D0" w:rsidP="006454D0">
      <w:pPr>
        <w:pStyle w:val="Titre4"/>
        <w:numPr>
          <w:ilvl w:val="0"/>
          <w:numId w:val="0"/>
        </w:numPr>
        <w:tabs>
          <w:tab w:val="left" w:pos="708"/>
        </w:tabs>
        <w:ind w:left="851"/>
        <w:rPr>
          <w:rFonts w:ascii="Arial" w:hAnsi="Arial" w:cs="Arial"/>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
        <w:gridCol w:w="8821"/>
      </w:tblGrid>
      <w:tr w:rsidR="006454D0" w14:paraId="798A46A6" w14:textId="77777777" w:rsidTr="006454D0">
        <w:trPr>
          <w:trHeight w:val="440"/>
        </w:trPr>
        <w:tc>
          <w:tcPr>
            <w:tcW w:w="250" w:type="dxa"/>
            <w:tcBorders>
              <w:top w:val="nil"/>
              <w:left w:val="nil"/>
              <w:bottom w:val="nil"/>
              <w:right w:val="single" w:sz="4" w:space="0" w:color="auto"/>
            </w:tcBorders>
          </w:tcPr>
          <w:p w14:paraId="553BB3E9" w14:textId="77777777" w:rsidR="006454D0" w:rsidRDefault="006454D0">
            <w:pPr>
              <w:jc w:val="center"/>
              <w:rPr>
                <w:rFonts w:ascii="Arial" w:hAnsi="Arial" w:cs="Arial"/>
                <w:color w:val="002060"/>
              </w:rPr>
            </w:pPr>
          </w:p>
        </w:tc>
        <w:tc>
          <w:tcPr>
            <w:tcW w:w="10172" w:type="dxa"/>
            <w:tcBorders>
              <w:top w:val="single" w:sz="4" w:space="0" w:color="auto"/>
              <w:left w:val="single" w:sz="4" w:space="0" w:color="auto"/>
              <w:bottom w:val="single" w:sz="4" w:space="0" w:color="auto"/>
              <w:right w:val="single" w:sz="4" w:space="0" w:color="auto"/>
            </w:tcBorders>
            <w:shd w:val="clear" w:color="auto" w:fill="EEECE1"/>
          </w:tcPr>
          <w:p w14:paraId="6E71DAFE"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rPr>
            </w:pPr>
          </w:p>
          <w:p w14:paraId="20EB2AF3"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Pr>
                <w:rFonts w:ascii="Arial" w:hAnsi="Arial" w:cs="Arial"/>
                <w:b/>
                <w:sz w:val="36"/>
                <w:szCs w:val="36"/>
              </w:rPr>
              <w:t>MARCHE EN PROCEDURE ADAPTEE</w:t>
            </w:r>
          </w:p>
          <w:p w14:paraId="78DB7CAC"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i/>
                <w:color w:val="808080"/>
              </w:rPr>
            </w:pPr>
            <w:r>
              <w:rPr>
                <w:rFonts w:ascii="Arial" w:hAnsi="Arial" w:cs="Arial"/>
                <w:i/>
                <w:color w:val="808080"/>
              </w:rPr>
              <w:t>(</w:t>
            </w:r>
            <w:proofErr w:type="gramStart"/>
            <w:r>
              <w:rPr>
                <w:rFonts w:ascii="Arial" w:hAnsi="Arial" w:cs="Arial"/>
                <w:i/>
                <w:color w:val="808080"/>
              </w:rPr>
              <w:t>le</w:t>
            </w:r>
            <w:proofErr w:type="gramEnd"/>
            <w:r>
              <w:rPr>
                <w:rFonts w:ascii="Arial" w:hAnsi="Arial" w:cs="Arial"/>
                <w:i/>
                <w:color w:val="808080"/>
              </w:rPr>
              <w:t xml:space="preserve"> présent document tient lieu de règlement de la consultation et de contrat)</w:t>
            </w:r>
          </w:p>
          <w:p w14:paraId="174ACEDE"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color w:val="548DD4"/>
              </w:rPr>
            </w:pPr>
            <w:r>
              <w:rPr>
                <w:rFonts w:ascii="Arial" w:hAnsi="Arial" w:cs="Arial"/>
                <w:color w:val="1212EE"/>
              </w:rPr>
              <w:t>DOCUMENT A COMPLETER ET A TRANSMETTRE AU SERCICE ACHATS MARCHES QUI CONSERVE LES ORIGINAUX</w:t>
            </w:r>
          </w:p>
          <w:p w14:paraId="2BEEE235" w14:textId="77777777" w:rsidR="006454D0" w:rsidRDefault="006454D0">
            <w:pPr>
              <w:pStyle w:val="Paragraphedeliste"/>
              <w:tabs>
                <w:tab w:val="left" w:pos="1134"/>
              </w:tabs>
              <w:ind w:left="1418"/>
              <w:rPr>
                <w:rFonts w:ascii="Arial" w:hAnsi="Arial" w:cs="Arial"/>
                <w:sz w:val="20"/>
                <w:szCs w:val="20"/>
              </w:rPr>
            </w:pPr>
            <w:r>
              <w:rPr>
                <w:noProof/>
                <w:lang w:eastAsia="fr-FR"/>
              </w:rPr>
              <mc:AlternateContent>
                <mc:Choice Requires="wps">
                  <w:drawing>
                    <wp:anchor distT="0" distB="0" distL="114300" distR="114300" simplePos="0" relativeHeight="251658240" behindDoc="0" locked="0" layoutInCell="1" allowOverlap="1" wp14:anchorId="68A1DF01" wp14:editId="24F50BF9">
                      <wp:simplePos x="0" y="0"/>
                      <wp:positionH relativeFrom="column">
                        <wp:posOffset>-50165</wp:posOffset>
                      </wp:positionH>
                      <wp:positionV relativeFrom="paragraph">
                        <wp:posOffset>208915</wp:posOffset>
                      </wp:positionV>
                      <wp:extent cx="865505" cy="3562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5505" cy="356235"/>
                              </a:xfrm>
                              <a:prstGeom prst="rect">
                                <a:avLst/>
                              </a:prstGeom>
                              <a:noFill/>
                              <a:ln w="25400" cap="flat" cmpd="sng" algn="ctr">
                                <a:noFill/>
                                <a:prstDash val="solid"/>
                              </a:ln>
                              <a:effectLst/>
                            </wps:spPr>
                            <wps:txbx>
                              <w:txbxContent>
                                <w:p w14:paraId="434B2A0F" w14:textId="77777777" w:rsidR="006454D0" w:rsidRDefault="006454D0" w:rsidP="006454D0">
                                  <w:pPr>
                                    <w:jc w:val="center"/>
                                    <w:rPr>
                                      <w:color w:val="FF0000"/>
                                    </w:rPr>
                                  </w:pPr>
                                  <w:r>
                                    <w:rPr>
                                      <w:rFonts w:ascii="Arial Narrow" w:hAnsi="Arial Narrow" w:cs="Arial"/>
                                      <w:b/>
                                      <w:color w:val="FF0000"/>
                                      <w:sz w:val="16"/>
                                      <w:szCs w:val="16"/>
                                    </w:rPr>
                                    <w:t>INDICATION</w:t>
                                  </w:r>
                                  <w:r>
                                    <w:rPr>
                                      <w:rFonts w:ascii="Arial Narrow" w:hAnsi="Arial Narrow" w:cs="Arial"/>
                                      <w:b/>
                                      <w:color w:val="FF0000"/>
                                      <w:sz w:val="18"/>
                                      <w:szCs w:val="1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A1DF01" id="Rectangle 2" o:spid="_x0000_s1026" style="position:absolute;left:0;text-align:left;margin-left:-3.95pt;margin-top:16.45pt;width:68.15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" filled="f" stroked="f" strokeweight="2pt">
                      <v:textbox>
                        <w:txbxContent>
                          <w:p w14:paraId="434B2A0F" w14:textId="77777777" w:rsidR="006454D0" w:rsidRDefault="006454D0" w:rsidP="006454D0">
                            <w:pPr>
                              <w:jc w:val="center"/>
                              <w:rPr>
                                <w:color w:val="FF0000"/>
                              </w:rPr>
                            </w:pPr>
                            <w:r>
                              <w:rPr>
                                <w:rFonts w:ascii="Arial Narrow" w:hAnsi="Arial Narrow" w:cs="Arial"/>
                                <w:b/>
                                <w:color w:val="FF0000"/>
                                <w:sz w:val="16"/>
                                <w:szCs w:val="16"/>
                              </w:rPr>
                              <w:t>INDICATION</w:t>
                            </w:r>
                            <w:r>
                              <w:rPr>
                                <w:rFonts w:ascii="Arial Narrow" w:hAnsi="Arial Narrow" w:cs="Arial"/>
                                <w:b/>
                                <w:color w:val="FF0000"/>
                                <w:sz w:val="18"/>
                                <w:szCs w:val="18"/>
                              </w:rPr>
                              <w:t>S</w:t>
                            </w:r>
                          </w:p>
                        </w:txbxContent>
                      </v:textbox>
                    </v:rect>
                  </w:pict>
                </mc:Fallback>
              </mc:AlternateContent>
            </w:r>
          </w:p>
          <w:p w14:paraId="0668D0A4" w14:textId="77777777" w:rsidR="006454D0" w:rsidRDefault="006454D0">
            <w:pPr>
              <w:pStyle w:val="Paragraphedeliste"/>
              <w:tabs>
                <w:tab w:val="left" w:pos="1134"/>
              </w:tabs>
              <w:ind w:left="1418"/>
              <w:rPr>
                <w:rFonts w:ascii="Arial" w:hAnsi="Arial" w:cs="Arial"/>
                <w:sz w:val="20"/>
                <w:szCs w:val="20"/>
              </w:rPr>
            </w:pPr>
            <w:r>
              <w:rPr>
                <w:rFonts w:ascii="Arial" w:hAnsi="Arial" w:cs="Arial"/>
                <w:sz w:val="20"/>
                <w:szCs w:val="20"/>
              </w:rPr>
              <w:t xml:space="preserve">LE PRESCRIPTEUR/PORTEUR DE PROJET EN LIEN AVEC LE SERVICE </w:t>
            </w:r>
            <w:proofErr w:type="gramStart"/>
            <w:r>
              <w:rPr>
                <w:rFonts w:ascii="Arial" w:hAnsi="Arial" w:cs="Arial"/>
                <w:sz w:val="20"/>
                <w:szCs w:val="20"/>
              </w:rPr>
              <w:t>ACHATS  COMPLETE</w:t>
            </w:r>
            <w:proofErr w:type="gramEnd"/>
            <w:r>
              <w:rPr>
                <w:rFonts w:ascii="Arial" w:hAnsi="Arial" w:cs="Arial"/>
                <w:sz w:val="20"/>
                <w:szCs w:val="20"/>
              </w:rPr>
              <w:t xml:space="preserve"> LA PARTIE EN BLEU </w:t>
            </w:r>
          </w:p>
          <w:p w14:paraId="7E18DEB1" w14:textId="77777777" w:rsidR="006454D0" w:rsidRDefault="006454D0">
            <w:pPr>
              <w:pStyle w:val="Paragraphedeliste"/>
              <w:tabs>
                <w:tab w:val="left" w:pos="1134"/>
              </w:tabs>
              <w:ind w:left="1418"/>
              <w:rPr>
                <w:rFonts w:ascii="Arial" w:hAnsi="Arial" w:cs="Arial"/>
                <w:sz w:val="20"/>
                <w:szCs w:val="20"/>
              </w:rPr>
            </w:pPr>
            <w:r>
              <w:rPr>
                <w:rFonts w:ascii="Arial" w:hAnsi="Arial" w:cs="Arial"/>
                <w:sz w:val="20"/>
                <w:szCs w:val="20"/>
              </w:rPr>
              <w:t>LE CANDIDAT COMPLETE LA PARTIE EN JAUNE</w:t>
            </w:r>
          </w:p>
          <w:p w14:paraId="1B243892" w14:textId="77777777" w:rsidR="006454D0" w:rsidRDefault="006454D0">
            <w:pPr>
              <w:pStyle w:val="Paragraphedeliste"/>
              <w:tabs>
                <w:tab w:val="left" w:pos="1134"/>
              </w:tabs>
              <w:ind w:left="1418"/>
              <w:rPr>
                <w:rFonts w:ascii="Arial" w:hAnsi="Arial" w:cs="Arial"/>
                <w:sz w:val="20"/>
                <w:szCs w:val="20"/>
              </w:rPr>
            </w:pPr>
          </w:p>
          <w:p w14:paraId="579AEDB6"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Partie réservée au Service achats Marchés</w:t>
            </w:r>
          </w:p>
          <w:p w14:paraId="6D9E538E"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color w:val="548DD4"/>
              </w:rPr>
            </w:pPr>
          </w:p>
          <w:p w14:paraId="6DF852C3" w14:textId="43D67EB8"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color w:val="548DD4"/>
              </w:rPr>
            </w:pPr>
            <w:r>
              <w:rPr>
                <w:rFonts w:ascii="Arial" w:hAnsi="Arial" w:cs="Arial"/>
                <w:b/>
                <w:sz w:val="36"/>
                <w:szCs w:val="36"/>
              </w:rPr>
              <w:t>MARCHE N°</w:t>
            </w:r>
            <w:r w:rsidR="00D138CD">
              <w:rPr>
                <w:rFonts w:ascii="Arial" w:hAnsi="Arial" w:cs="Arial"/>
                <w:b/>
                <w:sz w:val="36"/>
                <w:szCs w:val="36"/>
              </w:rPr>
              <w:t xml:space="preserve"> UB25.23</w:t>
            </w:r>
          </w:p>
          <w:p w14:paraId="6A8BFD7F"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color w:val="548DD4"/>
              </w:rPr>
            </w:pPr>
          </w:p>
          <w:p w14:paraId="1788D851" w14:textId="77777777" w:rsidR="006454D0" w:rsidRPr="00BB64D6" w:rsidRDefault="006454D0">
            <w:pPr>
              <w:pBdr>
                <w:top w:val="single" w:sz="4" w:space="1" w:color="auto"/>
                <w:left w:val="single" w:sz="4" w:space="4" w:color="auto"/>
                <w:bottom w:val="single" w:sz="4" w:space="1" w:color="auto"/>
                <w:right w:val="single" w:sz="4" w:space="4" w:color="auto"/>
              </w:pBdr>
              <w:ind w:firstLine="708"/>
              <w:jc w:val="center"/>
              <w:rPr>
                <w:rFonts w:ascii="Arial" w:eastAsia="MS Gothic" w:hAnsi="Arial" w:cs="Arial"/>
              </w:rPr>
            </w:pPr>
            <w:r w:rsidRPr="00BB64D6">
              <w:rPr>
                <w:rFonts w:ascii="Arial" w:eastAsia="MS Gothic" w:hAnsi="Arial" w:cs="Arial"/>
              </w:rPr>
              <w:t>Marché passé en application du code de la commande publique (ordonnance n° 2018-1074 du 26 novembre 2018 et le décret n° 201</w:t>
            </w:r>
            <w:r w:rsidR="00E04C7A" w:rsidRPr="00BB64D6">
              <w:rPr>
                <w:rFonts w:ascii="Arial" w:eastAsia="MS Gothic" w:hAnsi="Arial" w:cs="Arial"/>
              </w:rPr>
              <w:t>8</w:t>
            </w:r>
            <w:r w:rsidRPr="00BB64D6">
              <w:rPr>
                <w:rFonts w:ascii="Arial" w:eastAsia="MS Gothic" w:hAnsi="Arial" w:cs="Arial"/>
              </w:rPr>
              <w:t xml:space="preserve">-1075 du 3 décembre 2018). </w:t>
            </w:r>
          </w:p>
          <w:p w14:paraId="77DF5378" w14:textId="77777777" w:rsidR="006454D0" w:rsidRDefault="006454D0">
            <w:pPr>
              <w:pBdr>
                <w:top w:val="single" w:sz="4" w:space="1" w:color="auto"/>
                <w:left w:val="single" w:sz="4" w:space="4" w:color="auto"/>
                <w:bottom w:val="single" w:sz="4" w:space="1" w:color="auto"/>
                <w:right w:val="single" w:sz="4" w:space="4" w:color="auto"/>
              </w:pBdr>
              <w:ind w:firstLine="708"/>
              <w:jc w:val="both"/>
              <w:rPr>
                <w:rFonts w:eastAsia="MS Gothic"/>
              </w:rPr>
            </w:pPr>
          </w:p>
          <w:p w14:paraId="4D921DB3" w14:textId="356D8CF6" w:rsidR="006454D0" w:rsidRDefault="006454D0">
            <w:pPr>
              <w:pBdr>
                <w:top w:val="single" w:sz="4" w:space="1" w:color="auto"/>
                <w:left w:val="single" w:sz="4" w:space="4" w:color="auto"/>
                <w:bottom w:val="single" w:sz="4" w:space="1" w:color="auto"/>
                <w:right w:val="single" w:sz="4" w:space="4" w:color="auto"/>
              </w:pBdr>
              <w:ind w:firstLine="708"/>
              <w:jc w:val="both"/>
              <w:rPr>
                <w:rFonts w:ascii="Arial" w:hAnsi="Arial" w:cs="Arial"/>
                <w:b/>
                <w:color w:val="548DD4"/>
              </w:rPr>
            </w:pPr>
            <w:r>
              <w:rPr>
                <w:rFonts w:ascii="Arial" w:hAnsi="Arial" w:cs="Arial"/>
                <w:b/>
                <w:sz w:val="28"/>
                <w:szCs w:val="36"/>
              </w:rPr>
              <w:t xml:space="preserve">DATE LIMITE DE REMISE DES PLIS : </w:t>
            </w:r>
            <w:r w:rsidR="002C1348">
              <w:rPr>
                <w:rFonts w:ascii="Arial" w:hAnsi="Arial" w:cs="Arial"/>
                <w:b/>
                <w:sz w:val="28"/>
                <w:szCs w:val="36"/>
              </w:rPr>
              <w:t>17 septembre 2025</w:t>
            </w:r>
          </w:p>
        </w:tc>
      </w:tr>
    </w:tbl>
    <w:p w14:paraId="48C53A5A" w14:textId="77777777" w:rsidR="006454D0" w:rsidRDefault="006454D0" w:rsidP="006454D0">
      <w:pPr>
        <w:pStyle w:val="Titredocument1"/>
        <w:widowControl/>
        <w:pBdr>
          <w:top w:val="single" w:sz="4" w:space="1" w:color="auto" w:shadow="1"/>
          <w:left w:val="single" w:sz="4" w:space="0" w:color="auto" w:shadow="1"/>
          <w:bottom w:val="single" w:sz="4" w:space="1" w:color="auto" w:shadow="1"/>
          <w:right w:val="single" w:sz="4" w:space="4" w:color="auto" w:shadow="1"/>
        </w:pBdr>
        <w:jc w:val="both"/>
        <w:rPr>
          <w:rFonts w:ascii="Times New Roman" w:hAnsi="Times New Roman"/>
          <w:i/>
          <w:sz w:val="24"/>
          <w:szCs w:val="24"/>
        </w:rPr>
      </w:pPr>
      <w:r>
        <w:rPr>
          <w:rFonts w:ascii="Times New Roman" w:hAnsi="Times New Roman"/>
          <w:i/>
          <w:sz w:val="24"/>
          <w:szCs w:val="24"/>
          <w:highlight w:val="yellow"/>
        </w:rPr>
        <w:t>LE CANDIDAT REMPLIT LES CHAMPS SURLIGNES EN JAUNE DANS LE PRESENT DOCUMENT, LE SIGNE (PERSONNE AUTORISEE A ENGAGER LA PERSONNE MORALE) ET LE TRANSMET DANS SA REPONSE A LA CONSULTATION, ACCOMPAGNE DES PIECES MENTIONNEES DANS LE REGLEMENT DE LA CONSULTATION.</w:t>
      </w:r>
    </w:p>
    <w:p w14:paraId="515C65D6" w14:textId="77777777" w:rsidR="006454D0" w:rsidRDefault="006454D0" w:rsidP="006454D0">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PARTIE A –CAHIER DES CHARGES </w:t>
      </w:r>
    </w:p>
    <w:p w14:paraId="60BBA618" w14:textId="77777777" w:rsidR="006454D0" w:rsidRDefault="006454D0" w:rsidP="006454D0">
      <w:pPr>
        <w:ind w:left="360"/>
        <w:rPr>
          <w:rFonts w:ascii="Arial" w:hAnsi="Arial" w:cs="Arial"/>
          <w:b/>
          <w:u w:val="single"/>
        </w:rPr>
      </w:pPr>
    </w:p>
    <w:p w14:paraId="19DFE161" w14:textId="0759FAD3" w:rsidR="006454D0" w:rsidRPr="00AE5036" w:rsidRDefault="006454D0" w:rsidP="006454D0">
      <w:pPr>
        <w:numPr>
          <w:ilvl w:val="0"/>
          <w:numId w:val="2"/>
        </w:numPr>
        <w:rPr>
          <w:rFonts w:ascii="Arial" w:hAnsi="Arial" w:cs="Arial"/>
          <w:b/>
        </w:rPr>
      </w:pPr>
      <w:r w:rsidRPr="00AE5036">
        <w:rPr>
          <w:rFonts w:ascii="Arial" w:hAnsi="Arial" w:cs="Arial"/>
          <w:b/>
          <w:u w:val="single"/>
        </w:rPr>
        <w:t xml:space="preserve">Nature du </w:t>
      </w:r>
      <w:proofErr w:type="gramStart"/>
      <w:r w:rsidRPr="00AE5036">
        <w:rPr>
          <w:rFonts w:ascii="Arial" w:hAnsi="Arial" w:cs="Arial"/>
          <w:b/>
          <w:u w:val="single"/>
        </w:rPr>
        <w:t>marché</w:t>
      </w:r>
      <w:r w:rsidRPr="00AE5036">
        <w:rPr>
          <w:rFonts w:ascii="Arial" w:hAnsi="Arial" w:cs="Arial"/>
          <w:i/>
          <w:color w:val="808080"/>
        </w:rPr>
        <w:t>:</w:t>
      </w:r>
      <w:proofErr w:type="gramEnd"/>
    </w:p>
    <w:p w14:paraId="3CD606FA" w14:textId="77777777" w:rsidR="006454D0" w:rsidRDefault="006454D0" w:rsidP="006454D0">
      <w:pPr>
        <w:rPr>
          <w:rFonts w:ascii="Arial" w:hAnsi="Arial" w:cs="Arial"/>
          <w:b/>
        </w:rPr>
      </w:pPr>
    </w:p>
    <w:p w14:paraId="79D67C42" w14:textId="626F3F45" w:rsidR="006454D0" w:rsidRDefault="00C06D9E" w:rsidP="000D66DB">
      <w:pPr>
        <w:tabs>
          <w:tab w:val="left" w:pos="5160"/>
        </w:tabs>
        <w:rPr>
          <w:rFonts w:ascii="Arial" w:hAnsi="Arial" w:cs="Arial"/>
          <w:b/>
        </w:rPr>
      </w:pPr>
      <w:r>
        <w:rPr>
          <w:rFonts w:ascii="Arial" w:hAnsi="Arial" w:cs="Arial"/>
          <w:b/>
        </w:rPr>
        <w:fldChar w:fldCharType="begin">
          <w:ffData>
            <w:name w:val="CaseACocher1"/>
            <w:enabled/>
            <w:calcOnExit w:val="0"/>
            <w:checkBox>
              <w:sizeAuto/>
              <w:default w:val="1"/>
            </w:checkBox>
          </w:ffData>
        </w:fldChar>
      </w:r>
      <w:bookmarkStart w:id="0" w:name="CaseACocher1"/>
      <w:r>
        <w:rPr>
          <w:rFonts w:ascii="Arial" w:hAnsi="Arial" w:cs="Arial"/>
          <w:b/>
        </w:rPr>
        <w:instrText xml:space="preserve"> FORMCHECKBOX </w:instrText>
      </w:r>
      <w:r w:rsidR="00BA171C">
        <w:rPr>
          <w:rFonts w:ascii="Arial" w:hAnsi="Arial" w:cs="Arial"/>
          <w:b/>
        </w:rPr>
      </w:r>
      <w:r w:rsidR="00BA171C">
        <w:rPr>
          <w:rFonts w:ascii="Arial" w:hAnsi="Arial" w:cs="Arial"/>
          <w:b/>
        </w:rPr>
        <w:fldChar w:fldCharType="separate"/>
      </w:r>
      <w:r>
        <w:rPr>
          <w:rFonts w:ascii="Arial" w:hAnsi="Arial" w:cs="Arial"/>
          <w:b/>
        </w:rPr>
        <w:fldChar w:fldCharType="end"/>
      </w:r>
      <w:bookmarkEnd w:id="0"/>
      <w:r w:rsidR="006454D0">
        <w:rPr>
          <w:rFonts w:ascii="Arial" w:hAnsi="Arial" w:cs="Arial"/>
          <w:b/>
        </w:rPr>
        <w:t>Fourniture Equipement</w:t>
      </w:r>
      <w:r w:rsidR="000D66DB">
        <w:rPr>
          <w:rFonts w:ascii="Arial" w:hAnsi="Arial" w:cs="Arial"/>
          <w:b/>
        </w:rPr>
        <w:tab/>
      </w:r>
    </w:p>
    <w:p w14:paraId="3469EF35" w14:textId="77777777" w:rsidR="006454D0" w:rsidRDefault="006454D0" w:rsidP="006454D0">
      <w:pPr>
        <w:rPr>
          <w:rFonts w:ascii="Arial" w:hAnsi="Arial" w:cs="Arial"/>
          <w:b/>
        </w:rPr>
      </w:pPr>
      <w:r>
        <w:rPr>
          <w:rFonts w:ascii="Arial" w:hAnsi="Arial" w:cs="Arial"/>
          <w:b/>
        </w:rPr>
        <w:fldChar w:fldCharType="begin">
          <w:ffData>
            <w:name w:val="CaseACocher2"/>
            <w:enabled/>
            <w:calcOnExit w:val="0"/>
            <w:checkBox>
              <w:sizeAuto/>
              <w:default w:val="0"/>
            </w:checkBox>
          </w:ffData>
        </w:fldChar>
      </w:r>
      <w:bookmarkStart w:id="1" w:name="CaseACocher2"/>
      <w:r>
        <w:rPr>
          <w:rFonts w:ascii="Arial" w:hAnsi="Arial" w:cs="Arial"/>
          <w:b/>
        </w:rPr>
        <w:instrText xml:space="preserve"> FORMCHECKBOX </w:instrText>
      </w:r>
      <w:r w:rsidR="00BA171C">
        <w:rPr>
          <w:rFonts w:ascii="Arial" w:hAnsi="Arial" w:cs="Arial"/>
          <w:b/>
        </w:rPr>
      </w:r>
      <w:r w:rsidR="00BA171C">
        <w:rPr>
          <w:rFonts w:ascii="Arial" w:hAnsi="Arial" w:cs="Arial"/>
          <w:b/>
        </w:rPr>
        <w:fldChar w:fldCharType="separate"/>
      </w:r>
      <w:r>
        <w:fldChar w:fldCharType="end"/>
      </w:r>
      <w:bookmarkEnd w:id="1"/>
      <w:r>
        <w:rPr>
          <w:rFonts w:ascii="Arial" w:hAnsi="Arial" w:cs="Arial"/>
          <w:b/>
        </w:rPr>
        <w:t xml:space="preserve"> Fourniture Consommables</w:t>
      </w:r>
    </w:p>
    <w:p w14:paraId="5F0A8836" w14:textId="77777777" w:rsidR="006454D0" w:rsidRDefault="006454D0" w:rsidP="006454D0">
      <w:pPr>
        <w:rPr>
          <w:rFonts w:ascii="Arial" w:hAnsi="Arial" w:cs="Arial"/>
          <w:b/>
        </w:rPr>
      </w:pPr>
      <w:r>
        <w:rPr>
          <w:rFonts w:ascii="Arial" w:hAnsi="Arial" w:cs="Arial"/>
          <w:b/>
        </w:rPr>
        <w:fldChar w:fldCharType="begin">
          <w:ffData>
            <w:name w:val="CaseACocher3"/>
            <w:enabled/>
            <w:calcOnExit w:val="0"/>
            <w:checkBox>
              <w:sizeAuto/>
              <w:default w:val="0"/>
            </w:checkBox>
          </w:ffData>
        </w:fldChar>
      </w:r>
      <w:bookmarkStart w:id="2" w:name="CaseACocher3"/>
      <w:r>
        <w:rPr>
          <w:rFonts w:ascii="Arial" w:hAnsi="Arial" w:cs="Arial"/>
          <w:b/>
        </w:rPr>
        <w:instrText xml:space="preserve"> FORMCHECKBOX </w:instrText>
      </w:r>
      <w:r w:rsidR="00BA171C">
        <w:rPr>
          <w:rFonts w:ascii="Arial" w:hAnsi="Arial" w:cs="Arial"/>
          <w:b/>
        </w:rPr>
      </w:r>
      <w:r w:rsidR="00BA171C">
        <w:rPr>
          <w:rFonts w:ascii="Arial" w:hAnsi="Arial" w:cs="Arial"/>
          <w:b/>
        </w:rPr>
        <w:fldChar w:fldCharType="separate"/>
      </w:r>
      <w:r>
        <w:fldChar w:fldCharType="end"/>
      </w:r>
      <w:bookmarkEnd w:id="2"/>
      <w:r>
        <w:rPr>
          <w:rFonts w:ascii="Arial" w:hAnsi="Arial" w:cs="Arial"/>
          <w:b/>
        </w:rPr>
        <w:t xml:space="preserve"> Prestations de services</w:t>
      </w:r>
    </w:p>
    <w:p w14:paraId="32187628" w14:textId="77777777" w:rsidR="006454D0" w:rsidRDefault="006454D0" w:rsidP="006454D0">
      <w:pPr>
        <w:jc w:val="center"/>
        <w:rPr>
          <w:rFonts w:ascii="Arial" w:hAnsi="Arial" w:cs="Arial"/>
        </w:rPr>
      </w:pPr>
    </w:p>
    <w:p w14:paraId="6F799DA4" w14:textId="77777777" w:rsidR="006454D0" w:rsidRDefault="006454D0" w:rsidP="006454D0">
      <w:pPr>
        <w:rPr>
          <w:rFonts w:ascii="Arial" w:hAnsi="Arial" w:cs="Arial"/>
          <w:b/>
          <w:color w:val="FF0000"/>
        </w:rPr>
      </w:pPr>
    </w:p>
    <w:p w14:paraId="27A196DD" w14:textId="77777777" w:rsidR="006454D0" w:rsidRDefault="006454D0" w:rsidP="006454D0">
      <w:pPr>
        <w:numPr>
          <w:ilvl w:val="0"/>
          <w:numId w:val="2"/>
        </w:numPr>
        <w:rPr>
          <w:rFonts w:ascii="Arial" w:hAnsi="Arial" w:cs="Arial"/>
          <w:b/>
          <w:bCs/>
          <w:color w:val="3366FF"/>
        </w:rPr>
      </w:pPr>
      <w:r>
        <w:rPr>
          <w:rFonts w:ascii="Arial" w:hAnsi="Arial" w:cs="Arial"/>
          <w:b/>
          <w:u w:val="single"/>
        </w:rPr>
        <w:t>Objet du marché</w:t>
      </w:r>
      <w:r>
        <w:rPr>
          <w:rFonts w:ascii="Arial" w:hAnsi="Arial" w:cs="Arial"/>
        </w:rPr>
        <w:t> :</w:t>
      </w:r>
      <w:r>
        <w:rPr>
          <w:rFonts w:ascii="Arial" w:hAnsi="Arial" w:cs="Arial"/>
          <w:b/>
          <w:bCs/>
          <w:color w:val="3366FF"/>
        </w:rPr>
        <w:t xml:space="preserve"> </w:t>
      </w:r>
    </w:p>
    <w:p w14:paraId="7D25608B" w14:textId="77777777" w:rsidR="006454D0" w:rsidRDefault="006454D0" w:rsidP="006454D0">
      <w:pPr>
        <w:jc w:val="both"/>
        <w:rPr>
          <w:rFonts w:ascii="Arial" w:hAnsi="Arial" w:cs="Arial"/>
        </w:rPr>
      </w:pPr>
    </w:p>
    <w:p w14:paraId="757B6C66" w14:textId="59C78AE6" w:rsidR="00C06D9E" w:rsidRPr="00AE5036" w:rsidRDefault="006454D0" w:rsidP="00C06D9E">
      <w:pPr>
        <w:autoSpaceDE w:val="0"/>
        <w:autoSpaceDN w:val="0"/>
        <w:adjustRightInd w:val="0"/>
        <w:rPr>
          <w:rFonts w:ascii="Arial" w:hAnsi="Arial" w:cs="Arial"/>
          <w:b/>
          <w:bCs/>
        </w:rPr>
      </w:pPr>
      <w:r>
        <w:rPr>
          <w:rFonts w:ascii="Arial" w:hAnsi="Arial" w:cs="Arial"/>
        </w:rPr>
        <w:t xml:space="preserve">Le présent marché a pour objet la fourniture, la livraison, l’installation (vérification des calibrages des objectifs), la mise en ordre de marche, la garantie, la formation à l’utilisation et la formation aux opérations de maintenance préventive et curative de premier </w:t>
      </w:r>
      <w:r w:rsidRPr="00AE5036">
        <w:rPr>
          <w:rFonts w:ascii="Arial" w:hAnsi="Arial" w:cs="Arial"/>
          <w:b/>
          <w:bCs/>
        </w:rPr>
        <w:t>niveau</w:t>
      </w:r>
      <w:r w:rsidR="00C06D9E" w:rsidRPr="00AE5036">
        <w:rPr>
          <w:rFonts w:ascii="Arial" w:hAnsi="Arial" w:cs="Arial"/>
          <w:b/>
          <w:bCs/>
          <w:highlight w:val="green"/>
        </w:rPr>
        <w:t xml:space="preserve"> </w:t>
      </w:r>
      <w:r w:rsidR="00C06D9E" w:rsidRPr="00AE5036">
        <w:rPr>
          <w:rFonts w:ascii="Arial" w:hAnsi="Arial" w:cs="Arial"/>
          <w:b/>
          <w:bCs/>
        </w:rPr>
        <w:t xml:space="preserve">d'un scanner de livres A2 ainsi que son ordinateur et écran de pilotage, logiciel de vérification de la qualité des images (normes ISO 19264-1, Metamorfoze, FADGI), mires de calibration  </w:t>
      </w:r>
    </w:p>
    <w:p w14:paraId="1DF5A08C" w14:textId="53DFD54E" w:rsidR="006454D0" w:rsidRDefault="006454D0" w:rsidP="006454D0">
      <w:pPr>
        <w:ind w:firstLine="284"/>
        <w:jc w:val="both"/>
        <w:rPr>
          <w:rFonts w:ascii="Arial" w:hAnsi="Arial" w:cs="Arial"/>
          <w:i/>
        </w:rPr>
      </w:pPr>
    </w:p>
    <w:p w14:paraId="731CCBA3" w14:textId="77777777" w:rsidR="006454D0" w:rsidRDefault="006454D0" w:rsidP="006454D0">
      <w:pPr>
        <w:ind w:firstLine="284"/>
        <w:jc w:val="both"/>
        <w:rPr>
          <w:rFonts w:ascii="Arial" w:hAnsi="Arial" w:cs="Arial"/>
        </w:rPr>
      </w:pPr>
    </w:p>
    <w:p w14:paraId="2F24886A" w14:textId="77777777" w:rsidR="0045547C" w:rsidRPr="00FB6F71" w:rsidRDefault="006454D0" w:rsidP="0045547C">
      <w:pPr>
        <w:jc w:val="both"/>
        <w:rPr>
          <w:rFonts w:ascii="Arial" w:hAnsi="Arial" w:cs="Arial"/>
          <w:i/>
          <w:color w:val="808080"/>
        </w:rPr>
      </w:pPr>
      <w:r>
        <w:rPr>
          <w:rFonts w:ascii="Arial" w:hAnsi="Arial" w:cs="Arial"/>
          <w:bCs/>
        </w:rPr>
        <w:t xml:space="preserve">Code CPV : </w:t>
      </w:r>
    </w:p>
    <w:tbl>
      <w:tblPr>
        <w:tblW w:w="9420" w:type="dxa"/>
        <w:tblCellMar>
          <w:left w:w="70" w:type="dxa"/>
          <w:right w:w="70" w:type="dxa"/>
        </w:tblCellMar>
        <w:tblLook w:val="04A0" w:firstRow="1" w:lastRow="0" w:firstColumn="1" w:lastColumn="0" w:noHBand="0" w:noVBand="1"/>
      </w:tblPr>
      <w:tblGrid>
        <w:gridCol w:w="1360"/>
        <w:gridCol w:w="8060"/>
      </w:tblGrid>
      <w:tr w:rsidR="0045547C" w:rsidRPr="0045547C" w14:paraId="34320CFE" w14:textId="77777777" w:rsidTr="0045547C">
        <w:trPr>
          <w:trHeight w:val="255"/>
        </w:trPr>
        <w:tc>
          <w:tcPr>
            <w:tcW w:w="1360" w:type="dxa"/>
            <w:tcBorders>
              <w:top w:val="nil"/>
              <w:left w:val="nil"/>
              <w:bottom w:val="nil"/>
              <w:right w:val="nil"/>
            </w:tcBorders>
            <w:shd w:val="clear" w:color="auto" w:fill="auto"/>
            <w:hideMark/>
          </w:tcPr>
          <w:p w14:paraId="27920D92" w14:textId="77777777" w:rsidR="0045547C" w:rsidRPr="0045547C" w:rsidRDefault="0045547C" w:rsidP="0045547C">
            <w:pPr>
              <w:suppressAutoHyphens w:val="0"/>
              <w:rPr>
                <w:rFonts w:ascii="Arial" w:hAnsi="Arial" w:cs="Arial"/>
              </w:rPr>
            </w:pPr>
            <w:r w:rsidRPr="0045547C">
              <w:rPr>
                <w:rFonts w:ascii="Arial" w:hAnsi="Arial" w:cs="Arial"/>
              </w:rPr>
              <w:t>30216110-0</w:t>
            </w:r>
          </w:p>
        </w:tc>
        <w:tc>
          <w:tcPr>
            <w:tcW w:w="8060" w:type="dxa"/>
            <w:tcBorders>
              <w:top w:val="nil"/>
              <w:left w:val="nil"/>
              <w:bottom w:val="nil"/>
              <w:right w:val="nil"/>
            </w:tcBorders>
            <w:shd w:val="clear" w:color="auto" w:fill="auto"/>
            <w:hideMark/>
          </w:tcPr>
          <w:p w14:paraId="291F6352" w14:textId="77777777" w:rsidR="0045547C" w:rsidRPr="0045547C" w:rsidRDefault="0045547C" w:rsidP="0045547C">
            <w:pPr>
              <w:suppressAutoHyphens w:val="0"/>
              <w:rPr>
                <w:rFonts w:ascii="Arial" w:hAnsi="Arial" w:cs="Arial"/>
              </w:rPr>
            </w:pPr>
            <w:r w:rsidRPr="0045547C">
              <w:rPr>
                <w:rFonts w:ascii="Arial" w:hAnsi="Arial" w:cs="Arial"/>
              </w:rPr>
              <w:t>Scanners informatiques.</w:t>
            </w:r>
          </w:p>
        </w:tc>
      </w:tr>
    </w:tbl>
    <w:p w14:paraId="258BE768" w14:textId="7B9F73A5" w:rsidR="006454D0" w:rsidRPr="00FB6F71" w:rsidRDefault="006454D0" w:rsidP="0045547C">
      <w:pPr>
        <w:jc w:val="both"/>
        <w:rPr>
          <w:rFonts w:ascii="Arial" w:hAnsi="Arial" w:cs="Arial"/>
          <w:i/>
          <w:color w:val="808080"/>
        </w:rPr>
      </w:pPr>
    </w:p>
    <w:p w14:paraId="03395A66" w14:textId="77777777" w:rsidR="006454D0" w:rsidRDefault="006454D0" w:rsidP="006454D0">
      <w:pPr>
        <w:jc w:val="both"/>
        <w:rPr>
          <w:rFonts w:ascii="Arial" w:hAnsi="Arial" w:cs="Arial"/>
          <w:bCs/>
        </w:rPr>
      </w:pPr>
    </w:p>
    <w:p w14:paraId="4A4DB7D2" w14:textId="77777777" w:rsidR="006454D0" w:rsidRDefault="006454D0" w:rsidP="006454D0">
      <w:pPr>
        <w:jc w:val="both"/>
        <w:rPr>
          <w:rFonts w:ascii="Arial" w:hAnsi="Arial" w:cs="Arial"/>
          <w:b/>
          <w:u w:val="single"/>
        </w:rPr>
      </w:pPr>
    </w:p>
    <w:p w14:paraId="2291D90C" w14:textId="59250BB9" w:rsidR="006454D0" w:rsidRDefault="006454D0" w:rsidP="006454D0">
      <w:pPr>
        <w:jc w:val="both"/>
        <w:rPr>
          <w:rFonts w:ascii="Arial" w:hAnsi="Arial" w:cs="Arial"/>
          <w:i/>
        </w:rPr>
      </w:pPr>
      <w:r>
        <w:rPr>
          <w:rFonts w:ascii="Arial" w:hAnsi="Arial" w:cs="Arial"/>
          <w:b/>
          <w:u w:val="single"/>
        </w:rPr>
        <w:t>Caractéristiques techniques et/ou fonctionnalités attendues</w:t>
      </w:r>
      <w:r w:rsidR="00AE5036">
        <w:rPr>
          <w:rFonts w:ascii="Arial" w:hAnsi="Arial" w:cs="Arial"/>
        </w:rPr>
        <w:t> :</w:t>
      </w:r>
    </w:p>
    <w:p w14:paraId="50405F1A" w14:textId="77777777" w:rsidR="006454D0" w:rsidRDefault="006454D0" w:rsidP="006454D0">
      <w:pPr>
        <w:jc w:val="both"/>
        <w:rPr>
          <w:rFonts w:ascii="Arial" w:hAnsi="Arial" w:cs="Arial"/>
        </w:rPr>
      </w:pPr>
    </w:p>
    <w:p w14:paraId="75EDBE4A" w14:textId="51BD74A8" w:rsidR="00C06D9E" w:rsidRPr="00C06D9E" w:rsidRDefault="00C06D9E" w:rsidP="00C06D9E">
      <w:pPr>
        <w:pStyle w:val="Titre1"/>
        <w:numPr>
          <w:ilvl w:val="0"/>
          <w:numId w:val="17"/>
        </w:numPr>
        <w:rPr>
          <w:rFonts w:ascii="Arial" w:eastAsia="Times New Roman" w:hAnsi="Arial" w:cs="Arial"/>
          <w:b/>
          <w:color w:val="auto"/>
          <w:sz w:val="20"/>
          <w:szCs w:val="20"/>
          <w:u w:val="single"/>
        </w:rPr>
      </w:pPr>
      <w:r>
        <w:rPr>
          <w:rFonts w:ascii="Arial" w:eastAsia="Times New Roman" w:hAnsi="Arial" w:cs="Arial"/>
          <w:b/>
          <w:color w:val="auto"/>
          <w:sz w:val="20"/>
          <w:szCs w:val="20"/>
          <w:u w:val="single"/>
        </w:rPr>
        <w:lastRenderedPageBreak/>
        <w:t>C</w:t>
      </w:r>
      <w:r w:rsidRPr="00C06D9E">
        <w:rPr>
          <w:rFonts w:ascii="Arial" w:eastAsia="Times New Roman" w:hAnsi="Arial" w:cs="Arial"/>
          <w:b/>
          <w:color w:val="auto"/>
          <w:sz w:val="20"/>
          <w:szCs w:val="20"/>
          <w:u w:val="single"/>
        </w:rPr>
        <w:t>aractéristiques générales</w:t>
      </w:r>
    </w:p>
    <w:p w14:paraId="3CAA040F" w14:textId="77777777" w:rsidR="00C06D9E" w:rsidRPr="002F246C" w:rsidRDefault="00C06D9E" w:rsidP="00C06D9E">
      <w:pPr>
        <w:autoSpaceDE w:val="0"/>
        <w:autoSpaceDN w:val="0"/>
        <w:adjustRightInd w:val="0"/>
        <w:rPr>
          <w:rFonts w:ascii="Arial" w:hAnsi="Arial" w:cs="Arial"/>
        </w:rPr>
      </w:pPr>
    </w:p>
    <w:p w14:paraId="616A91EF" w14:textId="77777777" w:rsidR="00C06D9E" w:rsidRPr="00AE5036" w:rsidRDefault="00C06D9E" w:rsidP="00C06D9E">
      <w:pPr>
        <w:jc w:val="both"/>
        <w:rPr>
          <w:rFonts w:ascii="Arial" w:hAnsi="Arial" w:cs="Arial"/>
        </w:rPr>
      </w:pPr>
      <w:r w:rsidRPr="00AE5036">
        <w:rPr>
          <w:rFonts w:ascii="Arial" w:hAnsi="Arial" w:cs="Arial"/>
        </w:rPr>
        <w:t>La Maison des Sciences sociales et des Humanités de Dijon (MSH Dijon) UAR CNRS-UBE 3516 souhaite acquérir pour son pôle Archives Documentation Numérisation (ADN), une solution complète de numérisation comprenant les éléments cités ci-dessous.</w:t>
      </w:r>
    </w:p>
    <w:p w14:paraId="506D5989" w14:textId="77777777" w:rsidR="00C06D9E" w:rsidRPr="00AE5036" w:rsidRDefault="00C06D9E" w:rsidP="00C06D9E">
      <w:pPr>
        <w:jc w:val="both"/>
        <w:rPr>
          <w:rFonts w:ascii="Arial" w:hAnsi="Arial" w:cs="Arial"/>
          <w:color w:val="000000"/>
        </w:rPr>
      </w:pPr>
      <w:r w:rsidRPr="00AE5036">
        <w:rPr>
          <w:rFonts w:ascii="Arial" w:hAnsi="Arial" w:cs="Arial"/>
          <w:color w:val="000000"/>
        </w:rPr>
        <w:t>Les solutions proposées doivent inclure un scanner d’ouvrages au format A2, le logiciel numérisation, une solution pour certifier la qualité des images numérisées en fonction des normes ISO 19264-1, Metamorfoze et FADGI ainsi que les 3 mires pour gérer ces normes, la connectique et l’ordinateur de pilotage et son écran.</w:t>
      </w:r>
    </w:p>
    <w:p w14:paraId="0E10C333" w14:textId="77777777" w:rsidR="00C06D9E" w:rsidRPr="00AE5036" w:rsidRDefault="00C06D9E" w:rsidP="00C06D9E">
      <w:pPr>
        <w:jc w:val="both"/>
        <w:rPr>
          <w:rFonts w:ascii="Arial" w:hAnsi="Arial" w:cs="Arial"/>
          <w:color w:val="000000"/>
        </w:rPr>
      </w:pPr>
      <w:r w:rsidRPr="00AE5036">
        <w:rPr>
          <w:rFonts w:ascii="Arial" w:hAnsi="Arial" w:cs="Arial"/>
          <w:color w:val="000000"/>
        </w:rPr>
        <w:t xml:space="preserve">Les offres comprendront aussi l'installation, la mise en service du matériel, ainsi qu’une formation sur le matériel et logiciel. En fonction du matériel et logiciels proposés, la MSH de Dijon se réserve le droit de se dispenser de la formation. </w:t>
      </w:r>
    </w:p>
    <w:p w14:paraId="341D3A9E" w14:textId="77777777" w:rsidR="00C06D9E" w:rsidRPr="00F30087" w:rsidRDefault="00C06D9E" w:rsidP="00C06D9E">
      <w:pPr>
        <w:autoSpaceDE w:val="0"/>
        <w:autoSpaceDN w:val="0"/>
        <w:adjustRightInd w:val="0"/>
        <w:jc w:val="both"/>
        <w:rPr>
          <w:rFonts w:ascii="Arial" w:hAnsi="Arial" w:cs="Arial"/>
          <w:color w:val="000000"/>
          <w:highlight w:val="green"/>
        </w:rPr>
      </w:pPr>
    </w:p>
    <w:p w14:paraId="605E96FD" w14:textId="77777777" w:rsidR="00C06D9E" w:rsidRPr="00AE5036" w:rsidRDefault="00C06D9E" w:rsidP="00C06D9E">
      <w:pPr>
        <w:spacing w:before="120"/>
        <w:rPr>
          <w:rFonts w:ascii="Arial" w:hAnsi="Arial" w:cs="Arial"/>
        </w:rPr>
      </w:pPr>
    </w:p>
    <w:p w14:paraId="73842C63" w14:textId="37AF55D9" w:rsidR="00C06D9E" w:rsidRPr="00AE5036" w:rsidRDefault="00C06D9E" w:rsidP="00C06D9E">
      <w:pPr>
        <w:pStyle w:val="Paragraphedeliste"/>
        <w:numPr>
          <w:ilvl w:val="0"/>
          <w:numId w:val="16"/>
        </w:numPr>
        <w:autoSpaceDE w:val="0"/>
        <w:autoSpaceDN w:val="0"/>
        <w:adjustRightInd w:val="0"/>
        <w:rPr>
          <w:rFonts w:ascii="Arial" w:hAnsi="Arial" w:cs="Arial"/>
          <w:b/>
          <w:color w:val="000000" w:themeColor="text1"/>
        </w:rPr>
      </w:pPr>
      <w:r w:rsidRPr="00AE5036">
        <w:rPr>
          <w:rFonts w:ascii="Arial" w:eastAsia="Times New Roman" w:hAnsi="Arial" w:cs="Arial"/>
          <w:b/>
          <w:sz w:val="20"/>
          <w:szCs w:val="20"/>
          <w:u w:val="single"/>
          <w:lang w:eastAsia="fr-FR"/>
        </w:rPr>
        <w:t>Caractéristiques techniques</w:t>
      </w:r>
      <w:r w:rsidRPr="00AE5036">
        <w:rPr>
          <w:rFonts w:eastAsia="Times New Roman"/>
          <w:b/>
        </w:rPr>
        <w:t xml:space="preserve"> </w:t>
      </w:r>
    </w:p>
    <w:p w14:paraId="5C7D279E" w14:textId="77777777" w:rsidR="00C06D9E" w:rsidRPr="00AE5036" w:rsidRDefault="00C06D9E" w:rsidP="00C06D9E">
      <w:pPr>
        <w:pStyle w:val="Paragraphedeliste"/>
        <w:autoSpaceDE w:val="0"/>
        <w:autoSpaceDN w:val="0"/>
        <w:adjustRightInd w:val="0"/>
        <w:rPr>
          <w:rFonts w:ascii="Arial" w:hAnsi="Arial" w:cs="Arial"/>
          <w:b/>
          <w:color w:val="000000" w:themeColor="text1"/>
        </w:rPr>
      </w:pPr>
    </w:p>
    <w:p w14:paraId="27D34EB7" w14:textId="099C06B9" w:rsidR="00C06D9E" w:rsidRPr="00AE5036" w:rsidRDefault="00C06D9E" w:rsidP="00C06D9E">
      <w:pPr>
        <w:pStyle w:val="Paragraphedeliste"/>
        <w:numPr>
          <w:ilvl w:val="0"/>
          <w:numId w:val="18"/>
        </w:numPr>
        <w:autoSpaceDE w:val="0"/>
        <w:autoSpaceDN w:val="0"/>
        <w:adjustRightInd w:val="0"/>
        <w:rPr>
          <w:rFonts w:ascii="Arial" w:hAnsi="Arial" w:cs="Arial"/>
          <w:b/>
          <w:color w:val="000000" w:themeColor="text1"/>
        </w:rPr>
      </w:pPr>
      <w:r w:rsidRPr="00AE5036">
        <w:rPr>
          <w:rStyle w:val="Titre2Car"/>
          <w:rFonts w:ascii="Arial" w:eastAsia="Calibri" w:hAnsi="Arial" w:cs="Arial"/>
          <w:color w:val="000000" w:themeColor="text1"/>
          <w:sz w:val="20"/>
          <w:szCs w:val="20"/>
        </w:rPr>
        <w:t>Caractéristiques techniques scanner de livres</w:t>
      </w:r>
    </w:p>
    <w:p w14:paraId="707F7E0C" w14:textId="77777777" w:rsidR="00C06D9E" w:rsidRPr="00AE5036" w:rsidRDefault="00C06D9E" w:rsidP="00C06D9E">
      <w:pPr>
        <w:autoSpaceDE w:val="0"/>
        <w:autoSpaceDN w:val="0"/>
        <w:adjustRightInd w:val="0"/>
        <w:rPr>
          <w:rFonts w:ascii="Arial" w:hAnsi="Arial" w:cs="Arial"/>
        </w:rPr>
      </w:pPr>
    </w:p>
    <w:p w14:paraId="66137BB5" w14:textId="77777777" w:rsidR="00C06D9E" w:rsidRPr="00AE5036" w:rsidRDefault="00C06D9E" w:rsidP="00C06D9E">
      <w:pPr>
        <w:autoSpaceDE w:val="0"/>
        <w:autoSpaceDN w:val="0"/>
        <w:adjustRightInd w:val="0"/>
        <w:rPr>
          <w:rFonts w:ascii="Arial" w:hAnsi="Arial" w:cs="Arial"/>
        </w:rPr>
      </w:pPr>
      <w:r w:rsidRPr="00AE5036">
        <w:rPr>
          <w:rFonts w:ascii="Arial" w:hAnsi="Arial" w:cs="Arial"/>
        </w:rPr>
        <w:t>Les offres devront répondre impérativement aux caractéristiques techniques énumérées ci-dessous :</w:t>
      </w:r>
    </w:p>
    <w:p w14:paraId="147DB795" w14:textId="77777777" w:rsidR="00C06D9E" w:rsidRPr="00AE5036" w:rsidRDefault="00C06D9E" w:rsidP="00C06D9E">
      <w:pPr>
        <w:autoSpaceDE w:val="0"/>
        <w:autoSpaceDN w:val="0"/>
        <w:adjustRightInd w:val="0"/>
        <w:rPr>
          <w:rFonts w:ascii="Arial" w:hAnsi="Arial" w:cs="Arial"/>
          <w:b/>
        </w:rPr>
      </w:pPr>
    </w:p>
    <w:p w14:paraId="35F88707" w14:textId="77777777" w:rsidR="00C06D9E" w:rsidRPr="00AE5036" w:rsidRDefault="00C06D9E" w:rsidP="00C06D9E">
      <w:pPr>
        <w:numPr>
          <w:ilvl w:val="0"/>
          <w:numId w:val="15"/>
        </w:numPr>
        <w:suppressAutoHyphens w:val="0"/>
        <w:spacing w:after="200"/>
        <w:jc w:val="both"/>
        <w:rPr>
          <w:rFonts w:ascii="Arial" w:hAnsi="Arial" w:cs="Arial"/>
          <w:bCs/>
          <w:iCs/>
        </w:rPr>
      </w:pPr>
      <w:r w:rsidRPr="00AE5036">
        <w:rPr>
          <w:rFonts w:ascii="Arial" w:hAnsi="Arial" w:cs="Arial"/>
          <w:bCs/>
          <w:iCs/>
        </w:rPr>
        <w:t>Format d’entrées : A2</w:t>
      </w:r>
    </w:p>
    <w:p w14:paraId="1A60DE5A" w14:textId="77777777" w:rsidR="00C06D9E" w:rsidRPr="00AE5036" w:rsidRDefault="00C06D9E" w:rsidP="00C06D9E">
      <w:pPr>
        <w:numPr>
          <w:ilvl w:val="0"/>
          <w:numId w:val="15"/>
        </w:numPr>
        <w:suppressAutoHyphens w:val="0"/>
        <w:spacing w:after="200"/>
        <w:jc w:val="both"/>
        <w:rPr>
          <w:rFonts w:ascii="Arial" w:hAnsi="Arial" w:cs="Arial"/>
          <w:bCs/>
          <w:iCs/>
        </w:rPr>
      </w:pPr>
      <w:r w:rsidRPr="00AE5036">
        <w:rPr>
          <w:rFonts w:ascii="Arial" w:hAnsi="Arial" w:cs="Arial"/>
          <w:bCs/>
          <w:iCs/>
        </w:rPr>
        <w:t>Réglages automatique focus, balances des couleurs, reconnaissance de la taille des documents</w:t>
      </w:r>
    </w:p>
    <w:p w14:paraId="113EEF20" w14:textId="77777777" w:rsidR="00C06D9E" w:rsidRPr="00AE5036" w:rsidRDefault="00C06D9E" w:rsidP="00C06D9E">
      <w:pPr>
        <w:numPr>
          <w:ilvl w:val="0"/>
          <w:numId w:val="15"/>
        </w:numPr>
        <w:suppressAutoHyphens w:val="0"/>
        <w:spacing w:after="200"/>
        <w:jc w:val="both"/>
        <w:rPr>
          <w:rFonts w:ascii="Arial" w:hAnsi="Arial" w:cs="Arial"/>
          <w:bCs/>
          <w:iCs/>
        </w:rPr>
      </w:pPr>
      <w:r w:rsidRPr="00AE5036">
        <w:rPr>
          <w:rFonts w:ascii="Arial" w:hAnsi="Arial" w:cs="Arial"/>
          <w:bCs/>
          <w:iCs/>
        </w:rPr>
        <w:t xml:space="preserve">Résolution : 600 DPI pour les formats allant jusqu’à A2 </w:t>
      </w:r>
    </w:p>
    <w:p w14:paraId="36685C97" w14:textId="77777777" w:rsidR="00C06D9E" w:rsidRPr="00AE5036" w:rsidRDefault="00C06D9E" w:rsidP="00C06D9E">
      <w:pPr>
        <w:numPr>
          <w:ilvl w:val="0"/>
          <w:numId w:val="15"/>
        </w:numPr>
        <w:suppressAutoHyphens w:val="0"/>
        <w:spacing w:after="200"/>
        <w:jc w:val="both"/>
        <w:rPr>
          <w:rFonts w:ascii="Arial" w:hAnsi="Arial" w:cs="Arial"/>
          <w:bCs/>
          <w:iCs/>
        </w:rPr>
      </w:pPr>
      <w:r w:rsidRPr="00AE5036">
        <w:rPr>
          <w:rFonts w:ascii="Arial" w:hAnsi="Arial" w:cs="Arial"/>
          <w:bCs/>
          <w:iCs/>
        </w:rPr>
        <w:t>Acquisition : en noir et blanc, niveaux de gris et couleur</w:t>
      </w:r>
    </w:p>
    <w:p w14:paraId="5CB4EF03" w14:textId="77777777" w:rsidR="00C06D9E" w:rsidRPr="00AE5036" w:rsidRDefault="00C06D9E" w:rsidP="00C06D9E">
      <w:pPr>
        <w:numPr>
          <w:ilvl w:val="0"/>
          <w:numId w:val="15"/>
        </w:numPr>
        <w:suppressAutoHyphens w:val="0"/>
        <w:spacing w:after="200"/>
        <w:jc w:val="both"/>
        <w:rPr>
          <w:rFonts w:ascii="Arial" w:hAnsi="Arial" w:cs="Arial"/>
          <w:bCs/>
          <w:iCs/>
        </w:rPr>
      </w:pPr>
      <w:r w:rsidRPr="00AE5036">
        <w:rPr>
          <w:rFonts w:ascii="Arial" w:hAnsi="Arial" w:cs="Arial"/>
          <w:bCs/>
          <w:iCs/>
        </w:rPr>
        <w:t>Formats de sortie : JPEG, TIFF (</w:t>
      </w:r>
      <w:proofErr w:type="spellStart"/>
      <w:r w:rsidRPr="00AE5036">
        <w:rPr>
          <w:rFonts w:ascii="Arial" w:hAnsi="Arial" w:cs="Arial"/>
          <w:bCs/>
          <w:iCs/>
        </w:rPr>
        <w:t>monopages</w:t>
      </w:r>
      <w:proofErr w:type="spellEnd"/>
      <w:r w:rsidRPr="00AE5036">
        <w:rPr>
          <w:rFonts w:ascii="Arial" w:hAnsi="Arial" w:cs="Arial"/>
          <w:bCs/>
          <w:iCs/>
        </w:rPr>
        <w:t xml:space="preserve"> et multipages) </w:t>
      </w:r>
      <w:r w:rsidRPr="00AE5036">
        <w:rPr>
          <w:rFonts w:ascii="Arial" w:hAnsi="Arial" w:cs="Arial"/>
          <w:b/>
          <w:bCs/>
          <w:iCs/>
        </w:rPr>
        <w:t>format de fichier TIFF non compressé</w:t>
      </w:r>
      <w:r w:rsidRPr="00AE5036">
        <w:rPr>
          <w:rFonts w:ascii="Arial" w:hAnsi="Arial" w:cs="Arial"/>
          <w:bCs/>
          <w:iCs/>
        </w:rPr>
        <w:t>, PDF (</w:t>
      </w:r>
      <w:proofErr w:type="spellStart"/>
      <w:r w:rsidRPr="00AE5036">
        <w:rPr>
          <w:rFonts w:ascii="Arial" w:hAnsi="Arial" w:cs="Arial"/>
          <w:bCs/>
          <w:iCs/>
        </w:rPr>
        <w:t>monopages</w:t>
      </w:r>
      <w:proofErr w:type="spellEnd"/>
      <w:r w:rsidRPr="00AE5036">
        <w:rPr>
          <w:rFonts w:ascii="Arial" w:hAnsi="Arial" w:cs="Arial"/>
          <w:bCs/>
          <w:iCs/>
        </w:rPr>
        <w:t xml:space="preserve"> et multipages)</w:t>
      </w:r>
    </w:p>
    <w:p w14:paraId="24421DFC" w14:textId="77777777" w:rsidR="00C06D9E" w:rsidRPr="00AE5036" w:rsidRDefault="00C06D9E" w:rsidP="00C06D9E">
      <w:pPr>
        <w:numPr>
          <w:ilvl w:val="0"/>
          <w:numId w:val="15"/>
        </w:numPr>
        <w:suppressAutoHyphens w:val="0"/>
        <w:spacing w:after="200"/>
        <w:jc w:val="both"/>
        <w:rPr>
          <w:rFonts w:ascii="Arial" w:hAnsi="Arial" w:cs="Arial"/>
          <w:bCs/>
          <w:iCs/>
        </w:rPr>
      </w:pPr>
      <w:r w:rsidRPr="00AE5036">
        <w:rPr>
          <w:rFonts w:ascii="Arial" w:hAnsi="Arial" w:cs="Arial"/>
          <w:bCs/>
          <w:iCs/>
        </w:rPr>
        <w:t>Porte balance livre + vitre + système d’éclairage LED</w:t>
      </w:r>
    </w:p>
    <w:p w14:paraId="1785027F" w14:textId="77777777" w:rsidR="00C06D9E" w:rsidRPr="00AE5036" w:rsidRDefault="00C06D9E" w:rsidP="00C06D9E">
      <w:pPr>
        <w:numPr>
          <w:ilvl w:val="0"/>
          <w:numId w:val="15"/>
        </w:numPr>
        <w:suppressAutoHyphens w:val="0"/>
        <w:spacing w:after="200"/>
        <w:jc w:val="both"/>
        <w:rPr>
          <w:rFonts w:ascii="Arial" w:hAnsi="Arial" w:cs="Arial"/>
          <w:bCs/>
          <w:iCs/>
        </w:rPr>
      </w:pPr>
      <w:r w:rsidRPr="00AE5036">
        <w:rPr>
          <w:rFonts w:ascii="Arial" w:hAnsi="Arial" w:cs="Arial"/>
          <w:bCs/>
          <w:iCs/>
        </w:rPr>
        <w:t>Système antireflet</w:t>
      </w:r>
    </w:p>
    <w:p w14:paraId="64BD9395" w14:textId="77777777" w:rsidR="00C06D9E" w:rsidRPr="00AE5036" w:rsidRDefault="00C06D9E" w:rsidP="00C06D9E">
      <w:pPr>
        <w:numPr>
          <w:ilvl w:val="0"/>
          <w:numId w:val="15"/>
        </w:numPr>
        <w:suppressAutoHyphens w:val="0"/>
        <w:spacing w:after="200"/>
        <w:jc w:val="both"/>
        <w:rPr>
          <w:rFonts w:ascii="Arial" w:hAnsi="Arial" w:cs="Arial"/>
          <w:bCs/>
          <w:iCs/>
        </w:rPr>
      </w:pPr>
      <w:r w:rsidRPr="00AE5036">
        <w:rPr>
          <w:rFonts w:ascii="Arial" w:hAnsi="Arial" w:cs="Arial"/>
          <w:bCs/>
          <w:iCs/>
        </w:rPr>
        <w:t>Numérisation de livre allant jusqu’à une reliure de 20 cm d’épaisseur</w:t>
      </w:r>
    </w:p>
    <w:p w14:paraId="57D3A5FA" w14:textId="77777777" w:rsidR="00C06D9E" w:rsidRPr="00AE5036" w:rsidRDefault="00C06D9E" w:rsidP="00C06D9E">
      <w:pPr>
        <w:numPr>
          <w:ilvl w:val="0"/>
          <w:numId w:val="15"/>
        </w:numPr>
        <w:suppressAutoHyphens w:val="0"/>
        <w:spacing w:after="200"/>
        <w:jc w:val="both"/>
        <w:rPr>
          <w:rFonts w:ascii="Arial" w:hAnsi="Arial" w:cs="Arial"/>
          <w:bCs/>
          <w:iCs/>
        </w:rPr>
      </w:pPr>
      <w:r w:rsidRPr="00AE5036">
        <w:rPr>
          <w:rFonts w:ascii="Arial" w:hAnsi="Arial" w:cs="Arial"/>
          <w:bCs/>
          <w:iCs/>
        </w:rPr>
        <w:t>Scanner compatible avec les principales normes de numérisation en vigueur ISO 19264-1, Metamorfoze, FADGI</w:t>
      </w:r>
    </w:p>
    <w:p w14:paraId="6D934268" w14:textId="77777777" w:rsidR="00C06D9E" w:rsidRPr="00AE5036" w:rsidRDefault="00C06D9E" w:rsidP="00C06D9E">
      <w:pPr>
        <w:pStyle w:val="Paragraphedeliste"/>
        <w:autoSpaceDE w:val="0"/>
        <w:autoSpaceDN w:val="0"/>
        <w:adjustRightInd w:val="0"/>
        <w:ind w:left="1776"/>
        <w:rPr>
          <w:rStyle w:val="Titre2Car"/>
          <w:rFonts w:ascii="Arial" w:eastAsia="Calibri" w:hAnsi="Arial" w:cs="Arial"/>
          <w:color w:val="000000" w:themeColor="text1"/>
          <w:sz w:val="20"/>
          <w:szCs w:val="20"/>
        </w:rPr>
      </w:pPr>
    </w:p>
    <w:p w14:paraId="456780C6" w14:textId="77777777" w:rsidR="00C06D9E" w:rsidRPr="00AE5036" w:rsidRDefault="00C06D9E" w:rsidP="00C06D9E">
      <w:pPr>
        <w:pStyle w:val="Paragraphedeliste"/>
        <w:numPr>
          <w:ilvl w:val="0"/>
          <w:numId w:val="18"/>
        </w:numPr>
        <w:autoSpaceDE w:val="0"/>
        <w:autoSpaceDN w:val="0"/>
        <w:adjustRightInd w:val="0"/>
        <w:rPr>
          <w:rStyle w:val="Titre2Car"/>
          <w:rFonts w:ascii="Arial" w:eastAsia="Calibri" w:hAnsi="Arial" w:cs="Arial"/>
          <w:color w:val="000000" w:themeColor="text1"/>
          <w:sz w:val="20"/>
          <w:szCs w:val="20"/>
        </w:rPr>
      </w:pPr>
      <w:r w:rsidRPr="00AE5036">
        <w:rPr>
          <w:rStyle w:val="Titre2Car"/>
          <w:rFonts w:ascii="Arial" w:eastAsia="Calibri" w:hAnsi="Arial" w:cs="Arial"/>
          <w:color w:val="000000" w:themeColor="text1"/>
          <w:sz w:val="20"/>
          <w:szCs w:val="20"/>
        </w:rPr>
        <w:t>Logiciel de numérisation</w:t>
      </w:r>
    </w:p>
    <w:p w14:paraId="2EC40279" w14:textId="77777777" w:rsidR="00C06D9E" w:rsidRPr="0003249A" w:rsidRDefault="00C06D9E" w:rsidP="00C06D9E">
      <w:pPr>
        <w:autoSpaceDE w:val="0"/>
        <w:autoSpaceDN w:val="0"/>
        <w:adjustRightInd w:val="0"/>
        <w:rPr>
          <w:rFonts w:ascii="Arial" w:hAnsi="Arial" w:cs="Arial"/>
          <w:bCs/>
          <w:iCs/>
        </w:rPr>
      </w:pPr>
    </w:p>
    <w:p w14:paraId="309FADEE" w14:textId="268AD164" w:rsidR="00C06D9E" w:rsidRPr="0003249A" w:rsidRDefault="00C06D9E" w:rsidP="00C06D9E">
      <w:pPr>
        <w:jc w:val="both"/>
        <w:rPr>
          <w:rFonts w:ascii="Arial" w:hAnsi="Arial" w:cs="Arial"/>
        </w:rPr>
      </w:pPr>
      <w:r w:rsidRPr="0003249A">
        <w:rPr>
          <w:rFonts w:ascii="Arial" w:hAnsi="Arial" w:cs="Arial"/>
        </w:rPr>
        <w:t>La solution logicielle de numérisation devra permettre l’enregistrement dans plusieurs formats (dont JPEG, TIFF, PDF), de générer des fichiers multipages, d’effectuer des traitements classiques tels que recadrage, détourage, redressement, centrage, anti-distorsion, suppression des doigts.</w:t>
      </w:r>
    </w:p>
    <w:p w14:paraId="368F9EC1" w14:textId="3ECA1925" w:rsidR="00C06D9E" w:rsidRPr="0003249A" w:rsidRDefault="00C06D9E" w:rsidP="00C06D9E">
      <w:pPr>
        <w:jc w:val="both"/>
        <w:rPr>
          <w:rFonts w:ascii="Arial" w:hAnsi="Arial" w:cs="Arial"/>
        </w:rPr>
      </w:pPr>
    </w:p>
    <w:p w14:paraId="6A3381C5" w14:textId="550660E5" w:rsidR="00C06D9E" w:rsidRPr="0003249A" w:rsidRDefault="00C06D9E" w:rsidP="00C06D9E">
      <w:pPr>
        <w:jc w:val="both"/>
        <w:rPr>
          <w:rFonts w:ascii="Arial" w:hAnsi="Arial" w:cs="Arial"/>
        </w:rPr>
      </w:pPr>
    </w:p>
    <w:p w14:paraId="70C01478" w14:textId="77777777" w:rsidR="00C06D9E" w:rsidRPr="0003249A" w:rsidRDefault="00C06D9E" w:rsidP="00C06D9E">
      <w:pPr>
        <w:jc w:val="both"/>
        <w:rPr>
          <w:rFonts w:ascii="Arial" w:hAnsi="Arial" w:cs="Arial"/>
        </w:rPr>
      </w:pPr>
    </w:p>
    <w:p w14:paraId="78E0525B" w14:textId="77777777" w:rsidR="00C06D9E" w:rsidRPr="0003249A" w:rsidRDefault="00C06D9E" w:rsidP="00C06D9E">
      <w:pPr>
        <w:jc w:val="both"/>
        <w:rPr>
          <w:rFonts w:ascii="Arial" w:hAnsi="Arial" w:cs="Arial"/>
        </w:rPr>
      </w:pPr>
    </w:p>
    <w:p w14:paraId="50C47786" w14:textId="5A1FE017" w:rsidR="00C06D9E" w:rsidRPr="0003249A" w:rsidRDefault="00C06D9E" w:rsidP="00F30087">
      <w:pPr>
        <w:pStyle w:val="Paragraphedeliste"/>
        <w:numPr>
          <w:ilvl w:val="0"/>
          <w:numId w:val="18"/>
        </w:numPr>
        <w:autoSpaceDE w:val="0"/>
        <w:autoSpaceDN w:val="0"/>
        <w:adjustRightInd w:val="0"/>
        <w:rPr>
          <w:rStyle w:val="Titre2Car"/>
          <w:rFonts w:ascii="Arial" w:eastAsia="Calibri" w:hAnsi="Arial" w:cs="Arial"/>
          <w:color w:val="000000" w:themeColor="text1"/>
          <w:sz w:val="20"/>
          <w:szCs w:val="20"/>
        </w:rPr>
      </w:pPr>
      <w:r w:rsidRPr="0003249A">
        <w:rPr>
          <w:rStyle w:val="Titre2Car"/>
          <w:rFonts w:ascii="Arial" w:eastAsia="Calibri" w:hAnsi="Arial" w:cs="Arial"/>
          <w:color w:val="000000" w:themeColor="text1"/>
          <w:sz w:val="20"/>
          <w:szCs w:val="20"/>
        </w:rPr>
        <w:t>Logiciel de vérification de la qualité/qualification des images numérisés + mires</w:t>
      </w:r>
    </w:p>
    <w:p w14:paraId="13E4B9D6" w14:textId="77777777" w:rsidR="00F30087" w:rsidRPr="00F30087" w:rsidRDefault="00F30087" w:rsidP="00C06D9E">
      <w:pPr>
        <w:jc w:val="both"/>
        <w:rPr>
          <w:rStyle w:val="Titre2Car"/>
          <w:rFonts w:ascii="Arial" w:hAnsi="Arial" w:cs="Arial"/>
          <w:sz w:val="20"/>
          <w:szCs w:val="20"/>
          <w:highlight w:val="green"/>
        </w:rPr>
      </w:pPr>
    </w:p>
    <w:p w14:paraId="1C2A434C" w14:textId="3D48FB6F" w:rsidR="00C06D9E" w:rsidRPr="0003249A" w:rsidRDefault="00C06D9E" w:rsidP="00F30087">
      <w:pPr>
        <w:jc w:val="both"/>
        <w:rPr>
          <w:rFonts w:ascii="Arial" w:hAnsi="Arial" w:cs="Arial"/>
        </w:rPr>
      </w:pPr>
      <w:r w:rsidRPr="0003249A">
        <w:rPr>
          <w:rFonts w:ascii="Arial" w:hAnsi="Arial" w:cs="Arial"/>
        </w:rPr>
        <w:t xml:space="preserve">Les propositions des candidats devront comprendre une solution pour qualifier les images numérisées en fonction des standards et normes ISO 19264-1, Metamorfoze, FADGI. En effet, pour certains projets, notamment avec la Bibliothèque Nationale de France (BNF), des lots d’images numérisés doivent être </w:t>
      </w:r>
      <w:r w:rsidRPr="0003249A">
        <w:rPr>
          <w:rFonts w:ascii="Arial" w:hAnsi="Arial" w:cs="Arial"/>
        </w:rPr>
        <w:lastRenderedPageBreak/>
        <w:t>qualifiés. Les candidats devront également présenter dans leurs offres les mires de calibrations du scanner proposé pour les 3 normes citées ci-dessus.</w:t>
      </w:r>
    </w:p>
    <w:p w14:paraId="33E2B009" w14:textId="77777777" w:rsidR="00F30087" w:rsidRPr="0003249A" w:rsidRDefault="00F30087" w:rsidP="00F30087">
      <w:pPr>
        <w:rPr>
          <w:rFonts w:eastAsia="Calibri"/>
          <w:lang w:eastAsia="en-US"/>
        </w:rPr>
      </w:pPr>
    </w:p>
    <w:p w14:paraId="1C647881" w14:textId="77777777" w:rsidR="00C06D9E" w:rsidRPr="0003249A" w:rsidRDefault="00C06D9E" w:rsidP="00F30087">
      <w:pPr>
        <w:pStyle w:val="Paragraphedeliste"/>
        <w:numPr>
          <w:ilvl w:val="0"/>
          <w:numId w:val="18"/>
        </w:numPr>
        <w:autoSpaceDE w:val="0"/>
        <w:autoSpaceDN w:val="0"/>
        <w:adjustRightInd w:val="0"/>
        <w:rPr>
          <w:rStyle w:val="Titre2Car"/>
          <w:rFonts w:ascii="Arial" w:eastAsia="Calibri" w:hAnsi="Arial" w:cs="Arial"/>
          <w:color w:val="000000" w:themeColor="text1"/>
          <w:sz w:val="20"/>
          <w:szCs w:val="20"/>
        </w:rPr>
      </w:pPr>
      <w:r w:rsidRPr="0003249A">
        <w:rPr>
          <w:rStyle w:val="Titre2Car"/>
          <w:rFonts w:ascii="Arial" w:eastAsia="Calibri" w:hAnsi="Arial" w:cs="Arial"/>
          <w:color w:val="000000" w:themeColor="text1"/>
          <w:sz w:val="20"/>
          <w:szCs w:val="20"/>
        </w:rPr>
        <w:t>Ordinateur + écran</w:t>
      </w:r>
    </w:p>
    <w:p w14:paraId="556FA1B0" w14:textId="77777777" w:rsidR="00C06D9E" w:rsidRPr="0003249A" w:rsidRDefault="00C06D9E" w:rsidP="00C06D9E">
      <w:pPr>
        <w:rPr>
          <w:rFonts w:ascii="Arial" w:hAnsi="Arial" w:cs="Arial"/>
        </w:rPr>
      </w:pPr>
    </w:p>
    <w:p w14:paraId="369AB8F3" w14:textId="77777777" w:rsidR="00C06D9E" w:rsidRPr="002F246C" w:rsidRDefault="00C06D9E" w:rsidP="00C06D9E">
      <w:pPr>
        <w:pStyle w:val="Commentaire"/>
        <w:jc w:val="both"/>
        <w:rPr>
          <w:rFonts w:ascii="Arial" w:hAnsi="Arial" w:cs="Arial"/>
        </w:rPr>
      </w:pPr>
      <w:r w:rsidRPr="0003249A">
        <w:rPr>
          <w:rFonts w:ascii="Arial" w:hAnsi="Arial" w:cs="Arial"/>
        </w:rPr>
        <w:t xml:space="preserve">L'ordinateur de pilotage et son écran (27 pouces) devront faire partie intégrante de l’offre. Le candidat doit indiquer dans son offre, les caractéristiques de l’ordinateur et celui-ci devra fonctionner sous Windows 10/11 professionnel, disposer d’un disque dur d’au moins 1To + 1 disque SSD de 250 Go, mémoire vive de 32 Go, processeur Intel </w:t>
      </w:r>
      <w:proofErr w:type="spellStart"/>
      <w:r w:rsidRPr="0003249A">
        <w:rPr>
          <w:rFonts w:ascii="Arial" w:hAnsi="Arial" w:cs="Arial"/>
        </w:rPr>
        <w:t>Core</w:t>
      </w:r>
      <w:proofErr w:type="spellEnd"/>
      <w:r w:rsidRPr="0003249A">
        <w:rPr>
          <w:rFonts w:ascii="Arial" w:hAnsi="Arial" w:cs="Arial"/>
        </w:rPr>
        <w:t xml:space="preserve"> i7 au minimum.</w:t>
      </w:r>
      <w:r w:rsidRPr="002F246C">
        <w:rPr>
          <w:rFonts w:ascii="Arial" w:hAnsi="Arial" w:cs="Arial"/>
        </w:rPr>
        <w:t xml:space="preserve"> </w:t>
      </w:r>
    </w:p>
    <w:p w14:paraId="28CEECF7" w14:textId="77777777" w:rsidR="00794639" w:rsidRDefault="00794639" w:rsidP="006454D0">
      <w:pPr>
        <w:jc w:val="both"/>
        <w:rPr>
          <w:rFonts w:ascii="Arial" w:hAnsi="Arial" w:cs="Arial"/>
          <w:b/>
          <w:u w:val="single"/>
        </w:rPr>
      </w:pPr>
    </w:p>
    <w:p w14:paraId="2565754E" w14:textId="77777777" w:rsidR="00794639" w:rsidRDefault="00794639" w:rsidP="006454D0">
      <w:pPr>
        <w:jc w:val="both"/>
        <w:rPr>
          <w:rFonts w:ascii="Arial" w:hAnsi="Arial" w:cs="Arial"/>
          <w:b/>
          <w:u w:val="single"/>
        </w:rPr>
      </w:pPr>
    </w:p>
    <w:p w14:paraId="4052064E" w14:textId="77777777" w:rsidR="006454D0" w:rsidRDefault="006454D0" w:rsidP="006454D0">
      <w:pPr>
        <w:jc w:val="both"/>
        <w:rPr>
          <w:rFonts w:ascii="Arial" w:hAnsi="Arial" w:cs="Arial"/>
          <w:b/>
          <w:u w:val="single"/>
        </w:rPr>
      </w:pPr>
      <w:r>
        <w:rPr>
          <w:rFonts w:ascii="Arial" w:hAnsi="Arial" w:cs="Arial"/>
          <w:b/>
          <w:u w:val="single"/>
        </w:rPr>
        <w:t>Accessoires</w:t>
      </w:r>
    </w:p>
    <w:p w14:paraId="25C8B76D" w14:textId="77777777" w:rsidR="006454D0" w:rsidRDefault="006454D0" w:rsidP="006454D0">
      <w:pPr>
        <w:jc w:val="both"/>
        <w:rPr>
          <w:rFonts w:ascii="Arial" w:hAnsi="Arial" w:cs="Arial"/>
        </w:rPr>
      </w:pPr>
    </w:p>
    <w:p w14:paraId="2C393E4D" w14:textId="201C71AF" w:rsidR="006454D0" w:rsidRDefault="0003249A" w:rsidP="006454D0">
      <w:pPr>
        <w:jc w:val="both"/>
        <w:rPr>
          <w:rFonts w:ascii="Arial" w:hAnsi="Arial" w:cs="Arial"/>
        </w:rPr>
      </w:pPr>
      <w:r>
        <w:rPr>
          <w:rFonts w:ascii="Arial" w:hAnsi="Arial" w:cs="Arial"/>
        </w:rPr>
        <w:t>Néant</w:t>
      </w:r>
    </w:p>
    <w:p w14:paraId="2B17DA74" w14:textId="77777777" w:rsidR="006454D0" w:rsidRDefault="006454D0" w:rsidP="006454D0">
      <w:pPr>
        <w:jc w:val="both"/>
        <w:rPr>
          <w:rFonts w:ascii="Arial" w:hAnsi="Arial" w:cs="Arial"/>
          <w:b/>
          <w:u w:val="single"/>
        </w:rPr>
      </w:pPr>
    </w:p>
    <w:p w14:paraId="41206ADE" w14:textId="45700765" w:rsidR="006454D0" w:rsidRDefault="006454D0" w:rsidP="0003249A">
      <w:pPr>
        <w:jc w:val="both"/>
        <w:rPr>
          <w:rFonts w:ascii="Arial" w:hAnsi="Arial" w:cs="Arial"/>
          <w:i/>
        </w:rPr>
      </w:pPr>
      <w:r>
        <w:rPr>
          <w:rFonts w:ascii="Arial" w:hAnsi="Arial" w:cs="Arial"/>
          <w:b/>
          <w:u w:val="single"/>
        </w:rPr>
        <w:t xml:space="preserve">Prestation supplémentaires obligatoires </w:t>
      </w:r>
    </w:p>
    <w:p w14:paraId="75D8758B" w14:textId="0C225D1F" w:rsidR="0003249A" w:rsidRDefault="0003249A" w:rsidP="0003249A">
      <w:pPr>
        <w:jc w:val="both"/>
        <w:rPr>
          <w:rFonts w:ascii="Arial" w:hAnsi="Arial" w:cs="Arial"/>
          <w:i/>
        </w:rPr>
      </w:pPr>
    </w:p>
    <w:p w14:paraId="1D5B190C" w14:textId="14A0ABD5" w:rsidR="0003249A" w:rsidRPr="0003249A" w:rsidRDefault="0003249A" w:rsidP="0003249A">
      <w:pPr>
        <w:jc w:val="both"/>
        <w:rPr>
          <w:rFonts w:ascii="Arial" w:hAnsi="Arial" w:cs="Arial"/>
          <w:iCs/>
        </w:rPr>
      </w:pPr>
      <w:r w:rsidRPr="0003249A">
        <w:rPr>
          <w:rFonts w:ascii="Arial" w:hAnsi="Arial" w:cs="Arial"/>
          <w:iCs/>
        </w:rPr>
        <w:t>Néant</w:t>
      </w:r>
    </w:p>
    <w:p w14:paraId="13B096C0" w14:textId="77777777" w:rsidR="006454D0" w:rsidRDefault="006454D0" w:rsidP="006454D0">
      <w:pPr>
        <w:jc w:val="both"/>
        <w:rPr>
          <w:rFonts w:ascii="Arial" w:hAnsi="Arial" w:cs="Arial"/>
          <w:i/>
        </w:rPr>
      </w:pPr>
    </w:p>
    <w:p w14:paraId="2C484BC2" w14:textId="0238E9D5" w:rsidR="006454D0" w:rsidRDefault="006454D0" w:rsidP="0003249A">
      <w:pPr>
        <w:jc w:val="both"/>
        <w:rPr>
          <w:rFonts w:ascii="Arial" w:hAnsi="Arial" w:cs="Arial"/>
          <w:i/>
        </w:rPr>
      </w:pPr>
      <w:r>
        <w:rPr>
          <w:rFonts w:ascii="Arial" w:hAnsi="Arial" w:cs="Arial"/>
          <w:b/>
          <w:u w:val="single"/>
        </w:rPr>
        <w:t xml:space="preserve">Prestation supplémentaires éventuelles </w:t>
      </w:r>
    </w:p>
    <w:p w14:paraId="5C6F53BD" w14:textId="35EC5ED1" w:rsidR="0003249A" w:rsidRDefault="0003249A" w:rsidP="0003249A">
      <w:pPr>
        <w:jc w:val="both"/>
        <w:rPr>
          <w:rFonts w:ascii="Arial" w:hAnsi="Arial" w:cs="Arial"/>
          <w:i/>
        </w:rPr>
      </w:pPr>
    </w:p>
    <w:p w14:paraId="47FE4AA5" w14:textId="42D7FF75" w:rsidR="0003249A" w:rsidRPr="0003249A" w:rsidRDefault="0003249A" w:rsidP="0003249A">
      <w:pPr>
        <w:jc w:val="both"/>
        <w:rPr>
          <w:rFonts w:ascii="Arial" w:hAnsi="Arial" w:cs="Arial"/>
          <w:iCs/>
        </w:rPr>
      </w:pPr>
      <w:r w:rsidRPr="0003249A">
        <w:rPr>
          <w:rFonts w:ascii="Arial" w:hAnsi="Arial" w:cs="Arial"/>
          <w:iCs/>
        </w:rPr>
        <w:t>Néant</w:t>
      </w:r>
    </w:p>
    <w:p w14:paraId="6C8F21A6" w14:textId="77777777" w:rsidR="006454D0" w:rsidRDefault="006454D0" w:rsidP="006454D0">
      <w:pPr>
        <w:jc w:val="both"/>
        <w:rPr>
          <w:rFonts w:ascii="Arial" w:hAnsi="Arial" w:cs="Arial"/>
          <w:i/>
        </w:rPr>
      </w:pPr>
    </w:p>
    <w:p w14:paraId="4A0AC4C8" w14:textId="77777777" w:rsidR="006454D0" w:rsidRDefault="006454D0" w:rsidP="006454D0">
      <w:pPr>
        <w:jc w:val="both"/>
        <w:rPr>
          <w:rFonts w:ascii="Arial" w:hAnsi="Arial" w:cs="Arial"/>
        </w:rPr>
      </w:pPr>
    </w:p>
    <w:p w14:paraId="1A2C00A7" w14:textId="7AA46785" w:rsidR="006454D0" w:rsidRDefault="006454D0" w:rsidP="006454D0">
      <w:pPr>
        <w:jc w:val="both"/>
        <w:rPr>
          <w:rFonts w:ascii="Arial" w:hAnsi="Arial" w:cs="Arial"/>
        </w:rPr>
      </w:pPr>
      <w:r>
        <w:rPr>
          <w:rFonts w:ascii="Arial" w:hAnsi="Arial" w:cs="Arial"/>
          <w:b/>
          <w:u w:val="single"/>
        </w:rPr>
        <w:t>Particularités des lieux d’installation</w:t>
      </w:r>
      <w:r>
        <w:rPr>
          <w:rFonts w:ascii="Arial" w:hAnsi="Arial" w:cs="Arial"/>
        </w:rPr>
        <w:t> :</w:t>
      </w:r>
    </w:p>
    <w:p w14:paraId="2521D1E6" w14:textId="77777777" w:rsidR="006454D0" w:rsidRDefault="006454D0" w:rsidP="006454D0">
      <w:pPr>
        <w:jc w:val="both"/>
        <w:rPr>
          <w:rFonts w:ascii="Arial" w:hAnsi="Arial" w:cs="Arial"/>
        </w:rPr>
      </w:pPr>
    </w:p>
    <w:p w14:paraId="1D7E261F" w14:textId="37F2ED97" w:rsidR="006454D0" w:rsidRDefault="00F30087" w:rsidP="006454D0">
      <w:pPr>
        <w:jc w:val="both"/>
        <w:rPr>
          <w:rFonts w:ascii="Arial" w:hAnsi="Arial" w:cs="Arial"/>
        </w:rPr>
      </w:pPr>
      <w:r w:rsidRPr="0003249A">
        <w:rPr>
          <w:rFonts w:ascii="Arial" w:hAnsi="Arial" w:cs="Arial"/>
        </w:rPr>
        <w:t>Installation dans un box o</w:t>
      </w:r>
      <w:r w:rsidR="0003249A" w:rsidRPr="0003249A">
        <w:rPr>
          <w:rFonts w:ascii="Arial" w:hAnsi="Arial" w:cs="Arial"/>
        </w:rPr>
        <w:t>ù</w:t>
      </w:r>
      <w:r w:rsidRPr="0003249A">
        <w:rPr>
          <w:rFonts w:ascii="Arial" w:hAnsi="Arial" w:cs="Arial"/>
        </w:rPr>
        <w:t xml:space="preserve"> se trouve actuellement un scanner de livres A2. 1</w:t>
      </w:r>
      <w:r w:rsidRPr="0003249A">
        <w:rPr>
          <w:rFonts w:ascii="Arial" w:hAnsi="Arial" w:cs="Arial"/>
          <w:vertAlign w:val="superscript"/>
        </w:rPr>
        <w:t>ER</w:t>
      </w:r>
      <w:r w:rsidRPr="0003249A">
        <w:rPr>
          <w:rFonts w:ascii="Arial" w:hAnsi="Arial" w:cs="Arial"/>
        </w:rPr>
        <w:t xml:space="preserve"> </w:t>
      </w:r>
      <w:r w:rsidR="0003249A" w:rsidRPr="0003249A">
        <w:rPr>
          <w:rFonts w:ascii="Arial" w:hAnsi="Arial" w:cs="Arial"/>
        </w:rPr>
        <w:t>étage de la</w:t>
      </w:r>
      <w:r w:rsidRPr="0003249A">
        <w:rPr>
          <w:rFonts w:ascii="Arial" w:hAnsi="Arial" w:cs="Arial"/>
        </w:rPr>
        <w:t xml:space="preserve"> Maison des Sciences sociales et des Humanités de Dijon. Un ascenseur est à disposition.</w:t>
      </w:r>
    </w:p>
    <w:p w14:paraId="0B892445" w14:textId="77777777" w:rsidR="006454D0" w:rsidRDefault="006454D0" w:rsidP="006454D0">
      <w:pPr>
        <w:jc w:val="both"/>
        <w:rPr>
          <w:rFonts w:ascii="Arial" w:hAnsi="Arial" w:cs="Arial"/>
        </w:rPr>
      </w:pPr>
    </w:p>
    <w:p w14:paraId="2741169A" w14:textId="77777777" w:rsidR="006454D0" w:rsidRDefault="006454D0" w:rsidP="006454D0">
      <w:pPr>
        <w:rPr>
          <w:rFonts w:ascii="Arial" w:hAnsi="Arial" w:cs="Arial"/>
          <w:b/>
          <w:u w:val="single"/>
        </w:rPr>
      </w:pPr>
      <w:r>
        <w:rPr>
          <w:rFonts w:ascii="Arial" w:hAnsi="Arial" w:cs="Arial"/>
          <w:b/>
          <w:u w:val="single"/>
        </w:rPr>
        <w:t>Documentation demandée à l’appui de l’offre</w:t>
      </w:r>
    </w:p>
    <w:p w14:paraId="070CD9E1" w14:textId="77777777" w:rsidR="006454D0" w:rsidRDefault="006454D0" w:rsidP="006454D0">
      <w:pPr>
        <w:rPr>
          <w:rFonts w:ascii="Arial" w:hAnsi="Arial" w:cs="Arial"/>
        </w:rPr>
      </w:pPr>
    </w:p>
    <w:p w14:paraId="130F4E9A" w14:textId="77777777" w:rsidR="006454D0" w:rsidRDefault="006454D0" w:rsidP="006454D0">
      <w:pPr>
        <w:jc w:val="both"/>
        <w:rPr>
          <w:rFonts w:ascii="Arial" w:hAnsi="Arial" w:cs="Arial"/>
        </w:rPr>
      </w:pPr>
      <w:r>
        <w:rPr>
          <w:rFonts w:ascii="Arial" w:hAnsi="Arial" w:cs="Arial"/>
        </w:rPr>
        <w:t>Tous les systèmes seront livrés avec une documentation d’utilisation et d’entretien en Anglais et/ou en Français sur support papier.</w:t>
      </w:r>
    </w:p>
    <w:p w14:paraId="1A359B9C" w14:textId="77777777" w:rsidR="006454D0" w:rsidRDefault="006454D0" w:rsidP="006454D0">
      <w:pPr>
        <w:jc w:val="both"/>
        <w:rPr>
          <w:rFonts w:ascii="Arial" w:hAnsi="Arial" w:cs="Arial"/>
        </w:rPr>
      </w:pPr>
    </w:p>
    <w:p w14:paraId="159F6373" w14:textId="77777777" w:rsidR="006454D0" w:rsidRDefault="006454D0" w:rsidP="006454D0">
      <w:pPr>
        <w:jc w:val="both"/>
        <w:rPr>
          <w:rFonts w:ascii="Arial" w:hAnsi="Arial" w:cs="Arial"/>
        </w:rPr>
      </w:pPr>
    </w:p>
    <w:p w14:paraId="1EB6F9F6" w14:textId="77777777" w:rsidR="006454D0" w:rsidRDefault="006454D0" w:rsidP="006454D0">
      <w:pPr>
        <w:jc w:val="both"/>
        <w:rPr>
          <w:rFonts w:ascii="Arial" w:hAnsi="Arial" w:cs="Arial"/>
          <w:b/>
          <w:u w:val="single"/>
        </w:rPr>
      </w:pPr>
      <w:r>
        <w:rPr>
          <w:rFonts w:ascii="Arial" w:hAnsi="Arial" w:cs="Arial"/>
          <w:b/>
          <w:u w:val="single"/>
        </w:rPr>
        <w:t>Formation :</w:t>
      </w:r>
    </w:p>
    <w:p w14:paraId="6CA01B45" w14:textId="77777777" w:rsidR="006454D0" w:rsidRDefault="006454D0" w:rsidP="006454D0">
      <w:pPr>
        <w:ind w:right="-1"/>
        <w:jc w:val="both"/>
        <w:rPr>
          <w:rFonts w:ascii="Arial" w:hAnsi="Arial" w:cs="Arial"/>
        </w:rPr>
      </w:pPr>
    </w:p>
    <w:p w14:paraId="427B866E" w14:textId="71B99CB0" w:rsidR="00F30087" w:rsidRPr="00DE302F" w:rsidRDefault="00F30087" w:rsidP="00F30087">
      <w:pPr>
        <w:ind w:right="-1"/>
        <w:jc w:val="both"/>
        <w:rPr>
          <w:rFonts w:ascii="Arial" w:hAnsi="Arial" w:cs="Arial"/>
        </w:rPr>
      </w:pPr>
      <w:r w:rsidRPr="00DE302F">
        <w:rPr>
          <w:rFonts w:ascii="Arial" w:hAnsi="Arial" w:cs="Arial"/>
        </w:rPr>
        <w:t>Le titulaire s’engage à assurer, une formation, par un technicien compétent auprès du personnel technique habilité du laboratoire. Cette formation aura lieu au moment de la livraison</w:t>
      </w:r>
      <w:r w:rsidRPr="00DE302F">
        <w:rPr>
          <w:rFonts w:ascii="Arial" w:hAnsi="Arial" w:cs="Arial"/>
          <w:b/>
        </w:rPr>
        <w:t xml:space="preserve"> </w:t>
      </w:r>
      <w:r w:rsidRPr="00DE302F">
        <w:rPr>
          <w:rFonts w:ascii="Arial" w:hAnsi="Arial" w:cs="Arial"/>
        </w:rPr>
        <w:t xml:space="preserve">ou après la mise en service, dans un délai de 5 jours maximum, si celle-ci est complexe et ne peut être réalisée à la livraison. </w:t>
      </w:r>
    </w:p>
    <w:p w14:paraId="17E10E4B" w14:textId="77777777" w:rsidR="00F30087" w:rsidRPr="00DE302F" w:rsidRDefault="00F30087" w:rsidP="00F30087">
      <w:pPr>
        <w:ind w:right="-1"/>
        <w:jc w:val="both"/>
        <w:rPr>
          <w:rFonts w:ascii="Arial" w:hAnsi="Arial" w:cs="Arial"/>
        </w:rPr>
      </w:pPr>
      <w:r w:rsidRPr="00DE302F">
        <w:rPr>
          <w:rFonts w:ascii="Arial" w:hAnsi="Arial" w:cs="Arial"/>
        </w:rPr>
        <w:t xml:space="preserve">La formation sera dispensée pour 2 personnes (service de numérisation) et comprendra à minima la mise en route, l’entretien, le maniement du système et de la solution logicielle. </w:t>
      </w:r>
    </w:p>
    <w:p w14:paraId="2FEE0F0A" w14:textId="5BD1EE54" w:rsidR="00F30087" w:rsidRDefault="00F30087" w:rsidP="00F30087">
      <w:pPr>
        <w:ind w:right="-1"/>
        <w:jc w:val="both"/>
        <w:rPr>
          <w:rFonts w:ascii="Arial" w:hAnsi="Arial" w:cs="Arial"/>
        </w:rPr>
      </w:pPr>
      <w:r w:rsidRPr="00DE302F">
        <w:rPr>
          <w:rFonts w:ascii="Arial" w:hAnsi="Arial" w:cs="Arial"/>
        </w:rPr>
        <w:t>Le contenu exact, la durée et les modalités de cette formation devront être précisés et annexés à l’offre.</w:t>
      </w:r>
    </w:p>
    <w:p w14:paraId="1FB10201" w14:textId="409D4546" w:rsidR="00265078" w:rsidRPr="002F246C" w:rsidRDefault="00265078" w:rsidP="00F30087">
      <w:pPr>
        <w:ind w:right="-1"/>
        <w:jc w:val="both"/>
        <w:rPr>
          <w:rFonts w:ascii="Arial" w:hAnsi="Arial" w:cs="Arial"/>
        </w:rPr>
      </w:pPr>
      <w:r w:rsidRPr="007D7D28">
        <w:rPr>
          <w:rFonts w:ascii="Arial" w:hAnsi="Arial" w:cs="Arial"/>
        </w:rPr>
        <w:t>Le titulaire s’engage à fournir un certificat de formation aux personnels formés de l’université</w:t>
      </w:r>
      <w:r w:rsidR="007D7D28">
        <w:rPr>
          <w:rFonts w:ascii="Arial" w:hAnsi="Arial" w:cs="Arial"/>
        </w:rPr>
        <w:t xml:space="preserve">. </w:t>
      </w:r>
    </w:p>
    <w:p w14:paraId="00039794" w14:textId="77777777" w:rsidR="006454D0" w:rsidRDefault="006454D0" w:rsidP="006454D0">
      <w:pPr>
        <w:ind w:right="-1"/>
        <w:jc w:val="both"/>
        <w:rPr>
          <w:rFonts w:ascii="Arial" w:hAnsi="Arial" w:cs="Arial"/>
        </w:rPr>
      </w:pPr>
    </w:p>
    <w:p w14:paraId="24DABD38" w14:textId="77777777" w:rsidR="006454D0" w:rsidRDefault="006454D0" w:rsidP="006454D0">
      <w:pPr>
        <w:jc w:val="both"/>
        <w:rPr>
          <w:rFonts w:ascii="Arial" w:hAnsi="Arial" w:cs="Arial"/>
          <w:b/>
          <w:sz w:val="24"/>
          <w:szCs w:val="24"/>
          <w:u w:val="single"/>
        </w:rPr>
      </w:pPr>
    </w:p>
    <w:p w14:paraId="7699C683" w14:textId="77777777" w:rsidR="006454D0" w:rsidRDefault="006454D0" w:rsidP="006454D0">
      <w:pPr>
        <w:jc w:val="both"/>
        <w:rPr>
          <w:rFonts w:ascii="Arial" w:hAnsi="Arial" w:cs="Arial"/>
          <w:b/>
          <w:u w:val="single"/>
        </w:rPr>
      </w:pPr>
      <w:bookmarkStart w:id="3" w:name="_Toc146428726"/>
      <w:r>
        <w:rPr>
          <w:rFonts w:ascii="Arial" w:hAnsi="Arial" w:cs="Arial"/>
          <w:b/>
          <w:u w:val="single"/>
        </w:rPr>
        <w:t>Garantie</w:t>
      </w:r>
      <w:bookmarkEnd w:id="3"/>
      <w:r>
        <w:rPr>
          <w:rFonts w:ascii="Arial" w:hAnsi="Arial" w:cs="Arial"/>
          <w:b/>
          <w:u w:val="single"/>
        </w:rPr>
        <w:t> :</w:t>
      </w:r>
    </w:p>
    <w:p w14:paraId="04618DF6" w14:textId="77777777" w:rsidR="006454D0" w:rsidRDefault="006454D0" w:rsidP="006454D0">
      <w:pPr>
        <w:spacing w:line="260" w:lineRule="exact"/>
        <w:jc w:val="both"/>
        <w:rPr>
          <w:rFonts w:ascii="Arial" w:hAnsi="Arial" w:cs="Arial"/>
          <w:sz w:val="24"/>
          <w:szCs w:val="24"/>
        </w:rPr>
      </w:pPr>
    </w:p>
    <w:p w14:paraId="2E2DB5BF" w14:textId="77777777" w:rsidR="00575D9F" w:rsidRPr="00DE302F" w:rsidRDefault="00575D9F" w:rsidP="00575D9F">
      <w:pPr>
        <w:jc w:val="both"/>
        <w:rPr>
          <w:rFonts w:ascii="Arial" w:hAnsi="Arial" w:cs="Arial"/>
          <w:bCs/>
        </w:rPr>
      </w:pPr>
      <w:r w:rsidRPr="00DE302F">
        <w:rPr>
          <w:rFonts w:ascii="Arial" w:hAnsi="Arial" w:cs="Arial"/>
          <w:bCs/>
        </w:rPr>
        <w:t>Une garantie de 3 ans minimum devra être proposée. La garantie comprendra le matériel, la main d’œuvre, le déplacement et le transport, une assistance téléphonique pour la partie logicielle et matériel et 1 visite préventive/an sur 3 ans.</w:t>
      </w:r>
    </w:p>
    <w:p w14:paraId="2AA2294B" w14:textId="77777777" w:rsidR="00575D9F" w:rsidRPr="002F246C" w:rsidRDefault="00575D9F" w:rsidP="00575D9F">
      <w:pPr>
        <w:ind w:right="-1"/>
        <w:jc w:val="both"/>
        <w:rPr>
          <w:rFonts w:ascii="Arial" w:hAnsi="Arial" w:cs="Arial"/>
        </w:rPr>
      </w:pPr>
      <w:r w:rsidRPr="00DE302F">
        <w:rPr>
          <w:rFonts w:ascii="Arial" w:hAnsi="Arial" w:cs="Arial"/>
        </w:rPr>
        <w:t>Le coût de la garantie sera</w:t>
      </w:r>
      <w:r w:rsidRPr="00DE302F">
        <w:rPr>
          <w:rFonts w:ascii="Arial" w:hAnsi="Arial" w:cs="Arial"/>
          <w:b/>
        </w:rPr>
        <w:t xml:space="preserve"> </w:t>
      </w:r>
      <w:r w:rsidRPr="00DE302F">
        <w:rPr>
          <w:rFonts w:ascii="Arial" w:hAnsi="Arial" w:cs="Arial"/>
        </w:rPr>
        <w:t>inclus dans la proposition financière.</w:t>
      </w:r>
    </w:p>
    <w:p w14:paraId="7F537FBE" w14:textId="77777777" w:rsidR="006454D0" w:rsidRDefault="006454D0" w:rsidP="006454D0">
      <w:pPr>
        <w:ind w:firstLine="284"/>
        <w:jc w:val="both"/>
        <w:rPr>
          <w:rFonts w:ascii="Arial" w:hAnsi="Arial" w:cs="Arial"/>
        </w:rPr>
      </w:pPr>
    </w:p>
    <w:p w14:paraId="4158946F" w14:textId="77777777" w:rsidR="006454D0" w:rsidRDefault="006454D0" w:rsidP="006454D0">
      <w:pPr>
        <w:ind w:firstLine="284"/>
        <w:jc w:val="both"/>
        <w:rPr>
          <w:rFonts w:ascii="Arial" w:hAnsi="Arial" w:cs="Arial"/>
        </w:rPr>
      </w:pPr>
    </w:p>
    <w:p w14:paraId="7E433C43" w14:textId="77777777" w:rsidR="006454D0" w:rsidRPr="003553FD" w:rsidRDefault="006454D0" w:rsidP="00924AD9">
      <w:pPr>
        <w:pStyle w:val="Paragraphedeliste"/>
        <w:numPr>
          <w:ilvl w:val="0"/>
          <w:numId w:val="2"/>
        </w:numPr>
        <w:rPr>
          <w:rFonts w:ascii="Arial" w:hAnsi="Arial" w:cs="Arial"/>
          <w:b/>
          <w:sz w:val="20"/>
          <w:szCs w:val="20"/>
          <w:u w:val="single"/>
        </w:rPr>
      </w:pPr>
      <w:r w:rsidRPr="003553FD">
        <w:rPr>
          <w:rFonts w:ascii="Arial" w:hAnsi="Arial" w:cs="Arial"/>
          <w:b/>
          <w:sz w:val="20"/>
          <w:szCs w:val="20"/>
          <w:u w:val="single"/>
        </w:rPr>
        <w:t>Durée du marché :</w:t>
      </w:r>
    </w:p>
    <w:p w14:paraId="746BE3A7" w14:textId="77777777" w:rsidR="006454D0" w:rsidRDefault="006454D0" w:rsidP="006454D0">
      <w:pPr>
        <w:rPr>
          <w:rFonts w:ascii="Arial" w:hAnsi="Arial" w:cs="Arial"/>
          <w:b/>
          <w:u w:val="single"/>
        </w:rPr>
      </w:pPr>
    </w:p>
    <w:p w14:paraId="6A096DAF" w14:textId="670AAAA9" w:rsidR="006454D0" w:rsidRDefault="006454D0" w:rsidP="006454D0">
      <w:pPr>
        <w:widowControl w:val="0"/>
        <w:spacing w:before="216"/>
        <w:jc w:val="both"/>
        <w:rPr>
          <w:rFonts w:ascii="Arial" w:hAnsi="Arial" w:cs="Arial"/>
        </w:rPr>
      </w:pPr>
      <w:r>
        <w:rPr>
          <w:rFonts w:ascii="Arial" w:hAnsi="Arial" w:cs="Arial"/>
        </w:rPr>
        <w:t>Il est conclu pour la période allant de sa date de notification au prestataire jusqu'à l’expiration de la durée de garantie</w:t>
      </w:r>
      <w:r w:rsidR="0026333F">
        <w:rPr>
          <w:rFonts w:ascii="Arial" w:hAnsi="Arial" w:cs="Arial"/>
        </w:rPr>
        <w:t xml:space="preserve">, soit une durée de 36 mois. </w:t>
      </w:r>
    </w:p>
    <w:p w14:paraId="06C1C1B2" w14:textId="77777777" w:rsidR="006454D0" w:rsidRDefault="006454D0" w:rsidP="006454D0">
      <w:pPr>
        <w:suppressAutoHyphens w:val="0"/>
        <w:autoSpaceDE w:val="0"/>
        <w:autoSpaceDN w:val="0"/>
        <w:adjustRightInd w:val="0"/>
        <w:jc w:val="both"/>
        <w:rPr>
          <w:rFonts w:ascii="Arial" w:hAnsi="Arial" w:cs="Arial"/>
        </w:rPr>
      </w:pPr>
    </w:p>
    <w:p w14:paraId="23DE5690" w14:textId="1F41FF7F" w:rsidR="006454D0" w:rsidRDefault="006454D0" w:rsidP="0026333F">
      <w:pPr>
        <w:suppressAutoHyphens w:val="0"/>
        <w:autoSpaceDE w:val="0"/>
        <w:autoSpaceDN w:val="0"/>
        <w:adjustRightInd w:val="0"/>
        <w:jc w:val="both"/>
        <w:rPr>
          <w:rFonts w:ascii="Arial" w:hAnsi="Arial" w:cs="Arial"/>
        </w:rPr>
      </w:pPr>
      <w:r>
        <w:rPr>
          <w:rFonts w:ascii="Arial" w:hAnsi="Arial" w:cs="Arial"/>
        </w:rPr>
        <w:t xml:space="preserve">En tout état de cause, à compter de la notification du marché, le délai contractuel global de réalisation de l’ensemble de la prestation (hors garantie) est celui indiqué </w:t>
      </w:r>
      <w:r w:rsidR="00CE593F">
        <w:rPr>
          <w:rFonts w:ascii="Arial" w:hAnsi="Arial" w:cs="Arial"/>
        </w:rPr>
        <w:t>par le titulaire dans son offre.</w:t>
      </w:r>
    </w:p>
    <w:p w14:paraId="23AB8E1B" w14:textId="77777777" w:rsidR="006454D0" w:rsidRDefault="006454D0" w:rsidP="006454D0">
      <w:pPr>
        <w:suppressAutoHyphens w:val="0"/>
        <w:autoSpaceDE w:val="0"/>
        <w:autoSpaceDN w:val="0"/>
        <w:adjustRightInd w:val="0"/>
        <w:ind w:firstLine="284"/>
        <w:jc w:val="both"/>
        <w:rPr>
          <w:rFonts w:ascii="Arial" w:hAnsi="Arial" w:cs="Arial"/>
          <w:sz w:val="22"/>
          <w:szCs w:val="22"/>
        </w:rPr>
      </w:pPr>
    </w:p>
    <w:p w14:paraId="077779B4" w14:textId="77777777" w:rsidR="006454D0" w:rsidRDefault="006454D0" w:rsidP="006454D0">
      <w:pPr>
        <w:suppressAutoHyphens w:val="0"/>
        <w:autoSpaceDE w:val="0"/>
        <w:autoSpaceDN w:val="0"/>
        <w:adjustRightInd w:val="0"/>
        <w:ind w:firstLine="284"/>
        <w:jc w:val="both"/>
        <w:rPr>
          <w:rFonts w:ascii="Arial" w:hAnsi="Arial" w:cs="Arial"/>
          <w:sz w:val="22"/>
          <w:szCs w:val="22"/>
        </w:rPr>
      </w:pPr>
    </w:p>
    <w:p w14:paraId="0D84A458" w14:textId="77777777" w:rsidR="006454D0" w:rsidRDefault="006454D0" w:rsidP="006454D0">
      <w:pPr>
        <w:numPr>
          <w:ilvl w:val="0"/>
          <w:numId w:val="3"/>
        </w:numPr>
        <w:rPr>
          <w:rFonts w:ascii="Arial" w:hAnsi="Arial" w:cs="Arial"/>
          <w:b/>
          <w:u w:val="single"/>
        </w:rPr>
      </w:pPr>
      <w:r>
        <w:rPr>
          <w:rFonts w:ascii="Arial" w:hAnsi="Arial" w:cs="Arial"/>
          <w:b/>
          <w:u w:val="single"/>
        </w:rPr>
        <w:t>Montant et forme du marché :</w:t>
      </w:r>
    </w:p>
    <w:p w14:paraId="34A16F0E" w14:textId="77777777" w:rsidR="006454D0" w:rsidRDefault="006454D0" w:rsidP="006454D0">
      <w:pPr>
        <w:rPr>
          <w:rFonts w:ascii="Arial" w:hAnsi="Arial" w:cs="Arial"/>
        </w:rPr>
      </w:pPr>
    </w:p>
    <w:p w14:paraId="302E3092" w14:textId="02225D52" w:rsidR="006454D0" w:rsidRDefault="006454D0" w:rsidP="00924AD9">
      <w:pPr>
        <w:jc w:val="both"/>
        <w:rPr>
          <w:rFonts w:ascii="Arial" w:hAnsi="Arial" w:cs="Arial"/>
        </w:rPr>
      </w:pPr>
      <w:r>
        <w:rPr>
          <w:rFonts w:ascii="Arial" w:hAnsi="Arial" w:cs="Arial"/>
        </w:rPr>
        <w:t>Le marché est conclu sans minimum avec un maximum de 1</w:t>
      </w:r>
      <w:r w:rsidR="00563A25">
        <w:rPr>
          <w:rFonts w:ascii="Arial" w:hAnsi="Arial" w:cs="Arial"/>
        </w:rPr>
        <w:t>4</w:t>
      </w:r>
      <w:r w:rsidR="00924BFB">
        <w:rPr>
          <w:rFonts w:ascii="Arial" w:hAnsi="Arial" w:cs="Arial"/>
        </w:rPr>
        <w:t>3</w:t>
      </w:r>
      <w:r>
        <w:rPr>
          <w:rFonts w:ascii="Arial" w:hAnsi="Arial" w:cs="Arial"/>
        </w:rPr>
        <w:t> 000 € HT conformément au seuil de procédure adaptée (ce seuil est procédural et ne représente pas le montant estimatif du marché).</w:t>
      </w:r>
    </w:p>
    <w:p w14:paraId="770A2BA0" w14:textId="77777777" w:rsidR="006454D0" w:rsidRDefault="006454D0" w:rsidP="006454D0">
      <w:pPr>
        <w:ind w:left="360"/>
        <w:jc w:val="both"/>
        <w:rPr>
          <w:rFonts w:ascii="Arial" w:hAnsi="Arial" w:cs="Arial"/>
        </w:rPr>
      </w:pPr>
    </w:p>
    <w:p w14:paraId="5C388A1E" w14:textId="77777777" w:rsidR="006454D0" w:rsidRDefault="006454D0" w:rsidP="006454D0">
      <w:pPr>
        <w:numPr>
          <w:ilvl w:val="0"/>
          <w:numId w:val="3"/>
        </w:numPr>
        <w:rPr>
          <w:rFonts w:ascii="Arial" w:hAnsi="Arial" w:cs="Arial"/>
          <w:b/>
          <w:u w:val="single"/>
        </w:rPr>
      </w:pPr>
      <w:r>
        <w:rPr>
          <w:rFonts w:ascii="Arial" w:hAnsi="Arial" w:cs="Arial"/>
          <w:b/>
          <w:u w:val="single"/>
        </w:rPr>
        <w:t>Documents contractuels</w:t>
      </w:r>
    </w:p>
    <w:p w14:paraId="00177772" w14:textId="77777777" w:rsidR="006454D0" w:rsidRDefault="006454D0" w:rsidP="006454D0">
      <w:pPr>
        <w:suppressAutoHyphens w:val="0"/>
        <w:autoSpaceDE w:val="0"/>
        <w:autoSpaceDN w:val="0"/>
        <w:adjustRightInd w:val="0"/>
        <w:ind w:firstLine="284"/>
        <w:jc w:val="both"/>
        <w:rPr>
          <w:rFonts w:ascii="Arial" w:hAnsi="Arial" w:cs="Arial"/>
        </w:rPr>
      </w:pPr>
    </w:p>
    <w:p w14:paraId="1F4DFC06" w14:textId="77777777" w:rsidR="006454D0" w:rsidRDefault="006454D0" w:rsidP="006454D0">
      <w:pPr>
        <w:suppressAutoHyphens w:val="0"/>
        <w:autoSpaceDE w:val="0"/>
        <w:autoSpaceDN w:val="0"/>
        <w:adjustRightInd w:val="0"/>
        <w:ind w:firstLine="284"/>
        <w:jc w:val="both"/>
        <w:rPr>
          <w:rFonts w:ascii="Arial" w:hAnsi="Arial" w:cs="Arial"/>
        </w:rPr>
      </w:pPr>
      <w:r>
        <w:rPr>
          <w:rFonts w:ascii="Arial" w:hAnsi="Arial" w:cs="Arial"/>
        </w:rPr>
        <w:t xml:space="preserve">Par dérogation à l'article 4.1 du CCAG FCS, le marché est constitué par les éléments contractuels énumérés ci-dessous, par ordre de priorité décroissante : </w:t>
      </w:r>
    </w:p>
    <w:p w14:paraId="0DCA4115" w14:textId="77777777" w:rsidR="006454D0" w:rsidRDefault="006454D0" w:rsidP="006454D0">
      <w:pPr>
        <w:numPr>
          <w:ilvl w:val="0"/>
          <w:numId w:val="1"/>
        </w:numPr>
        <w:suppressAutoHyphens w:val="0"/>
        <w:autoSpaceDE w:val="0"/>
        <w:autoSpaceDN w:val="0"/>
        <w:adjustRightInd w:val="0"/>
        <w:jc w:val="both"/>
        <w:rPr>
          <w:rFonts w:ascii="Arial" w:hAnsi="Arial" w:cs="Arial"/>
        </w:rPr>
      </w:pPr>
      <w:r>
        <w:rPr>
          <w:rFonts w:ascii="Arial" w:hAnsi="Arial" w:cs="Arial"/>
        </w:rPr>
        <w:t xml:space="preserve">Le présent marché et ses éventuelles annexes, dont l'exemplaire original conservé dans les archives de l'université fait </w:t>
      </w:r>
      <w:proofErr w:type="gramStart"/>
      <w:r>
        <w:rPr>
          <w:rFonts w:ascii="Arial" w:hAnsi="Arial" w:cs="Arial"/>
        </w:rPr>
        <w:t>seul foi</w:t>
      </w:r>
      <w:proofErr w:type="gramEnd"/>
      <w:r>
        <w:rPr>
          <w:rFonts w:ascii="Arial" w:hAnsi="Arial" w:cs="Arial"/>
        </w:rPr>
        <w:t> ;</w:t>
      </w:r>
    </w:p>
    <w:p w14:paraId="232F8E02" w14:textId="77777777" w:rsidR="000E0355" w:rsidRDefault="000E0355" w:rsidP="000E0355">
      <w:pPr>
        <w:numPr>
          <w:ilvl w:val="0"/>
          <w:numId w:val="1"/>
        </w:numPr>
        <w:suppressAutoHyphens w:val="0"/>
        <w:autoSpaceDE w:val="0"/>
        <w:autoSpaceDN w:val="0"/>
        <w:adjustRightInd w:val="0"/>
        <w:jc w:val="both"/>
        <w:rPr>
          <w:rFonts w:ascii="Arial" w:hAnsi="Arial" w:cs="Arial"/>
        </w:rPr>
      </w:pPr>
      <w:r>
        <w:rPr>
          <w:rFonts w:ascii="Arial" w:hAnsi="Arial" w:cs="Arial"/>
        </w:rPr>
        <w:t xml:space="preserve">Le Cahier des Clauses Administratives Générales applicable aux marchés publics de fournitures courantes et de services annexé à l’arrêté </w:t>
      </w:r>
      <w:r>
        <w:rPr>
          <w:rFonts w:ascii="Arial" w:hAnsi="Arial" w:cs="Arial"/>
          <w:bCs/>
        </w:rPr>
        <w:t>du 30 mars 2021 portant approbation du cahier des clauses administratives générales des marchés publics de fournitures courantes et de services</w:t>
      </w:r>
      <w:r>
        <w:rPr>
          <w:rFonts w:ascii="Arial" w:hAnsi="Arial" w:cs="Arial"/>
        </w:rPr>
        <w:t xml:space="preserve"> (Journal Officiel de la République Française n°</w:t>
      </w:r>
      <w:r w:rsidR="00962C5D">
        <w:rPr>
          <w:rFonts w:ascii="Arial" w:hAnsi="Arial" w:cs="Arial"/>
        </w:rPr>
        <w:t xml:space="preserve"> </w:t>
      </w:r>
      <w:r>
        <w:rPr>
          <w:rFonts w:ascii="Arial" w:hAnsi="Arial" w:cs="Arial"/>
        </w:rPr>
        <w:t>0078 du 1</w:t>
      </w:r>
      <w:r w:rsidRPr="00AF2647">
        <w:rPr>
          <w:rFonts w:ascii="Arial" w:hAnsi="Arial" w:cs="Arial"/>
          <w:vertAlign w:val="superscript"/>
        </w:rPr>
        <w:t>er</w:t>
      </w:r>
      <w:r>
        <w:rPr>
          <w:rFonts w:ascii="Arial" w:hAnsi="Arial" w:cs="Arial"/>
        </w:rPr>
        <w:t xml:space="preserve"> avril 2021), désigné « CCAG FCS » dans le présent CCP ;</w:t>
      </w:r>
    </w:p>
    <w:p w14:paraId="7267B239" w14:textId="77777777" w:rsidR="006454D0" w:rsidRDefault="006454D0" w:rsidP="006454D0">
      <w:pPr>
        <w:numPr>
          <w:ilvl w:val="0"/>
          <w:numId w:val="1"/>
        </w:numPr>
        <w:suppressAutoHyphens w:val="0"/>
        <w:autoSpaceDE w:val="0"/>
        <w:autoSpaceDN w:val="0"/>
        <w:adjustRightInd w:val="0"/>
        <w:jc w:val="both"/>
        <w:rPr>
          <w:rFonts w:ascii="Arial" w:hAnsi="Arial" w:cs="Arial"/>
        </w:rPr>
      </w:pPr>
      <w:r>
        <w:rPr>
          <w:rFonts w:ascii="Arial" w:hAnsi="Arial" w:cs="Arial"/>
        </w:rPr>
        <w:t>L’offre du titulaire</w:t>
      </w:r>
      <w:r w:rsidR="00962C5D">
        <w:rPr>
          <w:rFonts w:ascii="Arial" w:hAnsi="Arial" w:cs="Arial"/>
        </w:rPr>
        <w:t> ;</w:t>
      </w:r>
    </w:p>
    <w:p w14:paraId="0F2D2A33" w14:textId="77777777" w:rsidR="006454D0" w:rsidRDefault="006454D0" w:rsidP="006454D0">
      <w:pPr>
        <w:numPr>
          <w:ilvl w:val="0"/>
          <w:numId w:val="1"/>
        </w:numPr>
        <w:suppressAutoHyphens w:val="0"/>
        <w:autoSpaceDE w:val="0"/>
        <w:autoSpaceDN w:val="0"/>
        <w:adjustRightInd w:val="0"/>
        <w:jc w:val="both"/>
        <w:rPr>
          <w:rFonts w:ascii="Arial" w:hAnsi="Arial" w:cs="Arial"/>
        </w:rPr>
      </w:pPr>
      <w:r>
        <w:rPr>
          <w:rFonts w:ascii="Arial" w:hAnsi="Arial" w:cs="Arial"/>
        </w:rPr>
        <w:t>Les éventuels avenants et actes de sous-traitance</w:t>
      </w:r>
      <w:r w:rsidR="00962C5D">
        <w:rPr>
          <w:rFonts w:ascii="Arial" w:hAnsi="Arial" w:cs="Arial"/>
        </w:rPr>
        <w:t>.</w:t>
      </w:r>
    </w:p>
    <w:p w14:paraId="52B892CF" w14:textId="77777777" w:rsidR="006454D0" w:rsidRDefault="006454D0" w:rsidP="006454D0">
      <w:pPr>
        <w:spacing w:line="260" w:lineRule="exact"/>
        <w:jc w:val="both"/>
        <w:rPr>
          <w:rFonts w:ascii="Arial" w:hAnsi="Arial" w:cs="Arial"/>
        </w:rPr>
      </w:pPr>
    </w:p>
    <w:p w14:paraId="0DE4F674" w14:textId="77777777" w:rsidR="00001B4A" w:rsidRDefault="00001B4A" w:rsidP="006454D0">
      <w:pPr>
        <w:spacing w:line="260" w:lineRule="exact"/>
        <w:jc w:val="both"/>
        <w:rPr>
          <w:rFonts w:ascii="Arial" w:hAnsi="Arial" w:cs="Arial"/>
        </w:rPr>
      </w:pPr>
    </w:p>
    <w:p w14:paraId="23CF7F28" w14:textId="30BE8701" w:rsidR="00001B4A" w:rsidRDefault="00924BFB" w:rsidP="00001B4A">
      <w:pPr>
        <w:numPr>
          <w:ilvl w:val="0"/>
          <w:numId w:val="10"/>
        </w:numPr>
        <w:rPr>
          <w:rFonts w:ascii="Arial" w:hAnsi="Arial" w:cs="Arial"/>
          <w:b/>
          <w:u w:val="single"/>
        </w:rPr>
      </w:pPr>
      <w:r>
        <w:rPr>
          <w:rFonts w:ascii="Arial" w:hAnsi="Arial" w:cs="Arial"/>
          <w:b/>
          <w:u w:val="single"/>
        </w:rPr>
        <w:t>Exécutions complémentaires</w:t>
      </w:r>
    </w:p>
    <w:p w14:paraId="6A4DF227" w14:textId="77777777" w:rsidR="00001B4A" w:rsidRDefault="00001B4A" w:rsidP="00001B4A">
      <w:pPr>
        <w:ind w:left="360"/>
        <w:rPr>
          <w:rFonts w:ascii="Arial" w:hAnsi="Arial" w:cs="Arial"/>
          <w:b/>
          <w:u w:val="single"/>
        </w:rPr>
      </w:pPr>
    </w:p>
    <w:p w14:paraId="4B4FAD17" w14:textId="77777777" w:rsidR="00001B4A" w:rsidRDefault="00001B4A" w:rsidP="00001B4A">
      <w:pPr>
        <w:rPr>
          <w:rFonts w:ascii="Arial" w:hAnsi="Arial" w:cs="Arial"/>
          <w:b/>
          <w:u w:val="single"/>
        </w:rPr>
      </w:pPr>
    </w:p>
    <w:p w14:paraId="4AB02CE9" w14:textId="77777777" w:rsidR="00001B4A" w:rsidRPr="00225D20" w:rsidRDefault="00001B4A" w:rsidP="00225D20">
      <w:pPr>
        <w:pStyle w:val="Paragraphedeliste"/>
        <w:numPr>
          <w:ilvl w:val="1"/>
          <w:numId w:val="14"/>
        </w:numPr>
        <w:ind w:left="851"/>
        <w:rPr>
          <w:rFonts w:ascii="Arial" w:hAnsi="Arial" w:cs="Arial"/>
          <w:b/>
          <w:sz w:val="20"/>
          <w:szCs w:val="20"/>
          <w:u w:val="single"/>
        </w:rPr>
      </w:pPr>
      <w:r w:rsidRPr="00225D20">
        <w:rPr>
          <w:rFonts w:ascii="Arial" w:hAnsi="Arial" w:cs="Arial"/>
          <w:b/>
          <w:sz w:val="20"/>
          <w:szCs w:val="20"/>
          <w:u w:val="single"/>
        </w:rPr>
        <w:t>Modification du marché</w:t>
      </w:r>
    </w:p>
    <w:p w14:paraId="63B7D383" w14:textId="77777777" w:rsidR="00001B4A" w:rsidRPr="00225D20" w:rsidRDefault="00001B4A" w:rsidP="00001B4A">
      <w:pPr>
        <w:ind w:left="720"/>
        <w:rPr>
          <w:rFonts w:ascii="Arial" w:hAnsi="Arial" w:cs="Arial"/>
          <w:b/>
          <w:u w:val="single"/>
        </w:rPr>
      </w:pPr>
    </w:p>
    <w:p w14:paraId="1E3A45DF" w14:textId="77777777" w:rsidR="00001B4A" w:rsidRPr="00225D20" w:rsidRDefault="00001B4A" w:rsidP="00225D20">
      <w:pPr>
        <w:jc w:val="both"/>
        <w:rPr>
          <w:rFonts w:ascii="Arial" w:hAnsi="Arial" w:cs="Arial"/>
        </w:rPr>
      </w:pPr>
      <w:r w:rsidRPr="00225D20">
        <w:rPr>
          <w:rFonts w:ascii="Arial" w:hAnsi="Arial" w:cs="Arial"/>
        </w:rPr>
        <w:t>Le marché pourra être modifié conformément aux dispositions des articles</w:t>
      </w:r>
      <w:r w:rsidRPr="00225D20">
        <w:rPr>
          <w:rFonts w:ascii="Arial" w:hAnsi="Arial" w:cs="Arial"/>
          <w:b/>
          <w:u w:val="single"/>
        </w:rPr>
        <w:t xml:space="preserve"> </w:t>
      </w:r>
      <w:r w:rsidRPr="00225D20">
        <w:rPr>
          <w:rFonts w:ascii="Arial" w:hAnsi="Arial" w:cs="Arial"/>
        </w:rPr>
        <w:t>R.</w:t>
      </w:r>
      <w:r w:rsidR="00962C5D">
        <w:rPr>
          <w:rFonts w:ascii="Arial" w:hAnsi="Arial" w:cs="Arial"/>
        </w:rPr>
        <w:t xml:space="preserve"> </w:t>
      </w:r>
      <w:r w:rsidRPr="00225D20">
        <w:rPr>
          <w:rFonts w:ascii="Arial" w:hAnsi="Arial" w:cs="Arial"/>
        </w:rPr>
        <w:t>2194.1 à R.</w:t>
      </w:r>
      <w:r w:rsidR="00962C5D">
        <w:rPr>
          <w:rFonts w:ascii="Arial" w:hAnsi="Arial" w:cs="Arial"/>
        </w:rPr>
        <w:t xml:space="preserve"> </w:t>
      </w:r>
      <w:r w:rsidRPr="00225D20">
        <w:rPr>
          <w:rFonts w:ascii="Arial" w:hAnsi="Arial" w:cs="Arial"/>
        </w:rPr>
        <w:t xml:space="preserve">2194.9 du </w:t>
      </w:r>
      <w:r w:rsidR="00962C5D">
        <w:rPr>
          <w:rFonts w:ascii="Arial" w:hAnsi="Arial" w:cs="Arial"/>
        </w:rPr>
        <w:t>Co</w:t>
      </w:r>
      <w:r w:rsidRPr="00225D20">
        <w:rPr>
          <w:rFonts w:ascii="Arial" w:hAnsi="Arial" w:cs="Arial"/>
        </w:rPr>
        <w:t>de de la commande publique.</w:t>
      </w:r>
    </w:p>
    <w:p w14:paraId="3C974A76" w14:textId="77777777" w:rsidR="00001B4A" w:rsidRPr="00225D20" w:rsidRDefault="00001B4A" w:rsidP="00001B4A">
      <w:pPr>
        <w:rPr>
          <w:rFonts w:ascii="Arial" w:hAnsi="Arial" w:cs="Arial"/>
        </w:rPr>
      </w:pPr>
    </w:p>
    <w:p w14:paraId="13107187" w14:textId="77777777" w:rsidR="00001B4A" w:rsidRPr="00225D20" w:rsidRDefault="00001B4A" w:rsidP="00225D20">
      <w:pPr>
        <w:pStyle w:val="Paragraphedeliste"/>
        <w:numPr>
          <w:ilvl w:val="1"/>
          <w:numId w:val="14"/>
        </w:numPr>
        <w:ind w:left="851"/>
        <w:rPr>
          <w:rFonts w:ascii="Arial" w:hAnsi="Arial" w:cs="Arial"/>
          <w:b/>
          <w:sz w:val="20"/>
          <w:szCs w:val="20"/>
          <w:u w:val="single"/>
        </w:rPr>
      </w:pPr>
      <w:r w:rsidRPr="00225D20">
        <w:rPr>
          <w:rFonts w:ascii="Arial" w:hAnsi="Arial" w:cs="Arial"/>
          <w:b/>
          <w:sz w:val="20"/>
          <w:szCs w:val="20"/>
          <w:u w:val="single"/>
        </w:rPr>
        <w:t>Réalisation de prestations similaires</w:t>
      </w:r>
    </w:p>
    <w:p w14:paraId="78E007A7" w14:textId="77777777" w:rsidR="00001B4A" w:rsidRPr="006757BF" w:rsidRDefault="00001B4A" w:rsidP="00001B4A">
      <w:pPr>
        <w:ind w:left="360"/>
        <w:rPr>
          <w:rFonts w:ascii="Arial" w:hAnsi="Arial" w:cs="Arial"/>
          <w:b/>
          <w:u w:val="single"/>
        </w:rPr>
      </w:pPr>
    </w:p>
    <w:p w14:paraId="45929A0A" w14:textId="0019F592" w:rsidR="00001B4A" w:rsidRPr="006757BF" w:rsidRDefault="00001B4A" w:rsidP="00001B4A">
      <w:pPr>
        <w:jc w:val="both"/>
        <w:rPr>
          <w:rFonts w:ascii="Arial" w:hAnsi="Arial" w:cs="Arial"/>
          <w:szCs w:val="22"/>
        </w:rPr>
      </w:pPr>
      <w:r w:rsidRPr="0029375C">
        <w:rPr>
          <w:rFonts w:ascii="Arial" w:hAnsi="Arial" w:cs="Arial"/>
          <w:szCs w:val="22"/>
        </w:rPr>
        <w:t>Des marchés de prestations similaires pourront être conclus conformément aux dispositions de</w:t>
      </w:r>
      <w:r w:rsidR="0029375C" w:rsidRPr="0029375C">
        <w:rPr>
          <w:rFonts w:ascii="Arial" w:hAnsi="Arial" w:cs="Arial"/>
          <w:szCs w:val="22"/>
        </w:rPr>
        <w:t>s</w:t>
      </w:r>
      <w:r w:rsidRPr="0029375C">
        <w:rPr>
          <w:rFonts w:ascii="Arial" w:hAnsi="Arial" w:cs="Arial"/>
          <w:szCs w:val="22"/>
        </w:rPr>
        <w:t xml:space="preserve"> article</w:t>
      </w:r>
      <w:r w:rsidR="0029375C" w:rsidRPr="0029375C">
        <w:rPr>
          <w:rFonts w:ascii="Arial" w:hAnsi="Arial" w:cs="Arial"/>
          <w:szCs w:val="22"/>
        </w:rPr>
        <w:t>s</w:t>
      </w:r>
      <w:r w:rsidRPr="0029375C">
        <w:rPr>
          <w:rFonts w:ascii="Arial" w:hAnsi="Arial" w:cs="Arial"/>
          <w:szCs w:val="22"/>
        </w:rPr>
        <w:t xml:space="preserve"> R</w:t>
      </w:r>
      <w:r w:rsidR="00962C5D" w:rsidRPr="0029375C">
        <w:rPr>
          <w:rFonts w:ascii="Arial" w:hAnsi="Arial" w:cs="Arial"/>
          <w:szCs w:val="22"/>
        </w:rPr>
        <w:t xml:space="preserve">. </w:t>
      </w:r>
      <w:r w:rsidRPr="0029375C">
        <w:rPr>
          <w:rFonts w:ascii="Arial" w:hAnsi="Arial" w:cs="Arial"/>
          <w:szCs w:val="22"/>
        </w:rPr>
        <w:t>2122-</w:t>
      </w:r>
      <w:r w:rsidR="0029375C" w:rsidRPr="0029375C">
        <w:rPr>
          <w:rFonts w:ascii="Arial" w:hAnsi="Arial" w:cs="Arial"/>
          <w:szCs w:val="22"/>
        </w:rPr>
        <w:t>4 et R. 2122-5 du Code de la commande publique</w:t>
      </w:r>
      <w:r w:rsidRPr="0029375C">
        <w:rPr>
          <w:rFonts w:ascii="Arial" w:hAnsi="Arial" w:cs="Arial"/>
          <w:szCs w:val="22"/>
        </w:rPr>
        <w:t>, sous réserve du respect de la règlementation en la matière.</w:t>
      </w:r>
    </w:p>
    <w:p w14:paraId="242C3B97" w14:textId="77777777" w:rsidR="00001B4A" w:rsidRDefault="00001B4A" w:rsidP="00001B4A">
      <w:pPr>
        <w:jc w:val="both"/>
        <w:rPr>
          <w:b/>
          <w:u w:val="single"/>
        </w:rPr>
      </w:pPr>
    </w:p>
    <w:p w14:paraId="4FF6CE0C" w14:textId="77777777" w:rsidR="00001B4A" w:rsidRDefault="00001B4A" w:rsidP="006454D0">
      <w:pPr>
        <w:spacing w:line="260" w:lineRule="exact"/>
        <w:jc w:val="both"/>
        <w:rPr>
          <w:rFonts w:ascii="Arial" w:hAnsi="Arial" w:cs="Arial"/>
        </w:rPr>
      </w:pPr>
    </w:p>
    <w:p w14:paraId="4A4B730F" w14:textId="77777777" w:rsidR="006454D0" w:rsidRDefault="006454D0" w:rsidP="006454D0">
      <w:pPr>
        <w:ind w:firstLine="284"/>
        <w:jc w:val="both"/>
        <w:rPr>
          <w:rFonts w:ascii="Arial" w:hAnsi="Arial" w:cs="Arial"/>
          <w:bCs/>
        </w:rPr>
      </w:pPr>
      <w:r>
        <w:rPr>
          <w:rFonts w:ascii="Arial" w:hAnsi="Arial" w:cs="Arial"/>
          <w:bCs/>
        </w:rPr>
        <w:t xml:space="preserve"> </w:t>
      </w:r>
    </w:p>
    <w:p w14:paraId="4B89D1FA" w14:textId="77777777" w:rsidR="006454D0" w:rsidRDefault="006454D0" w:rsidP="006454D0">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PARTIE B– REGLEMENT DE LA CONSULTATION</w:t>
      </w:r>
    </w:p>
    <w:p w14:paraId="01494143" w14:textId="77777777" w:rsidR="006454D0" w:rsidRDefault="006454D0" w:rsidP="006454D0">
      <w:pPr>
        <w:tabs>
          <w:tab w:val="left" w:pos="284"/>
        </w:tabs>
        <w:jc w:val="both"/>
        <w:rPr>
          <w:rFonts w:ascii="Arial" w:hAnsi="Arial" w:cs="Arial"/>
          <w:bCs/>
        </w:rPr>
      </w:pPr>
    </w:p>
    <w:p w14:paraId="725947DB" w14:textId="77777777" w:rsidR="006454D0" w:rsidRDefault="006454D0" w:rsidP="006454D0">
      <w:pPr>
        <w:numPr>
          <w:ilvl w:val="0"/>
          <w:numId w:val="2"/>
        </w:numPr>
        <w:rPr>
          <w:rFonts w:ascii="Arial" w:hAnsi="Arial" w:cs="Arial"/>
          <w:b/>
          <w:u w:val="single"/>
        </w:rPr>
      </w:pPr>
      <w:r>
        <w:rPr>
          <w:rFonts w:ascii="Arial" w:hAnsi="Arial" w:cs="Arial"/>
          <w:b/>
          <w:u w:val="single"/>
        </w:rPr>
        <w:t>Procédure :</w:t>
      </w:r>
    </w:p>
    <w:p w14:paraId="66269651" w14:textId="77777777" w:rsidR="006454D0" w:rsidRDefault="006454D0" w:rsidP="006454D0">
      <w:pPr>
        <w:rPr>
          <w:rFonts w:ascii="Arial" w:hAnsi="Arial" w:cs="Arial"/>
          <w:b/>
          <w:u w:val="single"/>
        </w:rPr>
      </w:pPr>
    </w:p>
    <w:p w14:paraId="71618D3F" w14:textId="77777777" w:rsidR="006454D0" w:rsidRDefault="006454D0" w:rsidP="006454D0">
      <w:pPr>
        <w:rPr>
          <w:rFonts w:ascii="Arial" w:hAnsi="Arial" w:cs="Arial"/>
          <w:b/>
          <w:u w:val="single"/>
        </w:rPr>
      </w:pPr>
      <w:r>
        <w:rPr>
          <w:rFonts w:ascii="Arial" w:hAnsi="Arial" w:cs="Arial"/>
          <w:b/>
          <w:u w:val="single"/>
        </w:rPr>
        <w:t>Marché passé en procédure adaptée en application des articles R</w:t>
      </w:r>
      <w:r w:rsidR="00962C5D">
        <w:rPr>
          <w:rFonts w:ascii="Arial" w:hAnsi="Arial" w:cs="Arial"/>
          <w:b/>
          <w:u w:val="single"/>
        </w:rPr>
        <w:t xml:space="preserve">. </w:t>
      </w:r>
      <w:r>
        <w:rPr>
          <w:rFonts w:ascii="Arial" w:hAnsi="Arial" w:cs="Arial"/>
          <w:b/>
          <w:u w:val="single"/>
        </w:rPr>
        <w:t>2123-1 à R</w:t>
      </w:r>
      <w:r w:rsidR="00962C5D">
        <w:rPr>
          <w:rFonts w:ascii="Arial" w:hAnsi="Arial" w:cs="Arial"/>
          <w:b/>
          <w:u w:val="single"/>
        </w:rPr>
        <w:t xml:space="preserve">. </w:t>
      </w:r>
      <w:r>
        <w:rPr>
          <w:rFonts w:ascii="Arial" w:hAnsi="Arial" w:cs="Arial"/>
          <w:b/>
          <w:u w:val="single"/>
        </w:rPr>
        <w:t xml:space="preserve">2123-4 du Code de </w:t>
      </w:r>
      <w:r w:rsidR="00962C5D">
        <w:rPr>
          <w:rFonts w:ascii="Arial" w:hAnsi="Arial" w:cs="Arial"/>
          <w:b/>
          <w:u w:val="single"/>
        </w:rPr>
        <w:t>c</w:t>
      </w:r>
      <w:r>
        <w:rPr>
          <w:rFonts w:ascii="Arial" w:hAnsi="Arial" w:cs="Arial"/>
          <w:b/>
          <w:u w:val="single"/>
        </w:rPr>
        <w:t xml:space="preserve">ommande </w:t>
      </w:r>
      <w:r w:rsidR="00962C5D">
        <w:rPr>
          <w:rFonts w:ascii="Arial" w:hAnsi="Arial" w:cs="Arial"/>
          <w:b/>
          <w:u w:val="single"/>
        </w:rPr>
        <w:t>p</w:t>
      </w:r>
      <w:r>
        <w:rPr>
          <w:rFonts w:ascii="Arial" w:hAnsi="Arial" w:cs="Arial"/>
          <w:b/>
          <w:u w:val="single"/>
        </w:rPr>
        <w:t>ublique</w:t>
      </w:r>
    </w:p>
    <w:p w14:paraId="46749256" w14:textId="77777777" w:rsidR="006454D0" w:rsidRDefault="006454D0" w:rsidP="006454D0">
      <w:pPr>
        <w:ind w:firstLine="708"/>
        <w:jc w:val="both"/>
        <w:rPr>
          <w:rFonts w:ascii="Arial" w:hAnsi="Arial" w:cs="Arial"/>
        </w:rPr>
      </w:pPr>
    </w:p>
    <w:p w14:paraId="011ECF2D" w14:textId="77777777" w:rsidR="006454D0" w:rsidRPr="00962C5D" w:rsidRDefault="006454D0" w:rsidP="00962C5D">
      <w:pPr>
        <w:pStyle w:val="Sansinterligne"/>
        <w:rPr>
          <w:rFonts w:ascii="Arial" w:hAnsi="Arial" w:cs="Arial"/>
          <w:sz w:val="20"/>
          <w:szCs w:val="20"/>
        </w:rPr>
      </w:pPr>
      <w:r w:rsidRPr="00962C5D">
        <w:rPr>
          <w:rFonts w:ascii="Arial" w:hAnsi="Arial" w:cs="Arial"/>
          <w:sz w:val="20"/>
          <w:szCs w:val="20"/>
        </w:rPr>
        <w:t xml:space="preserve">Les fournisseurs sont autorisés à proposer des variantes. </w:t>
      </w:r>
    </w:p>
    <w:p w14:paraId="15FEB456" w14:textId="77777777" w:rsidR="006454D0" w:rsidRPr="00962C5D" w:rsidRDefault="006454D0" w:rsidP="00962C5D">
      <w:pPr>
        <w:pStyle w:val="Sansinterligne"/>
        <w:rPr>
          <w:rFonts w:ascii="Arial" w:hAnsi="Arial" w:cs="Arial"/>
          <w:sz w:val="20"/>
          <w:szCs w:val="20"/>
        </w:rPr>
      </w:pPr>
    </w:p>
    <w:p w14:paraId="6759098E" w14:textId="77777777" w:rsidR="006454D0" w:rsidRPr="00962C5D" w:rsidRDefault="006454D0" w:rsidP="00962C5D">
      <w:pPr>
        <w:pStyle w:val="Sansinterligne"/>
        <w:rPr>
          <w:rFonts w:ascii="Arial" w:hAnsi="Arial" w:cs="Arial"/>
          <w:sz w:val="20"/>
          <w:szCs w:val="20"/>
        </w:rPr>
      </w:pPr>
    </w:p>
    <w:p w14:paraId="5DD06869" w14:textId="77777777" w:rsidR="006454D0" w:rsidRPr="00962C5D" w:rsidRDefault="006454D0" w:rsidP="00962C5D">
      <w:pPr>
        <w:pStyle w:val="Sansinterligne"/>
        <w:rPr>
          <w:rFonts w:ascii="Arial" w:hAnsi="Arial" w:cs="Arial"/>
          <w:sz w:val="20"/>
          <w:szCs w:val="20"/>
        </w:rPr>
      </w:pPr>
      <w:r w:rsidRPr="00962C5D">
        <w:rPr>
          <w:rFonts w:ascii="Arial" w:hAnsi="Arial" w:cs="Arial"/>
          <w:sz w:val="20"/>
          <w:szCs w:val="20"/>
        </w:rPr>
        <w:lastRenderedPageBreak/>
        <w:t>L’université se réserve la possibilité d’engager, en tant que de besoin, une discussion avec tous les candidats ayant soumis une offre conforme au cahier des charges</w:t>
      </w:r>
      <w:r w:rsidR="00962C5D">
        <w:rPr>
          <w:rFonts w:ascii="Arial" w:hAnsi="Arial" w:cs="Arial"/>
          <w:sz w:val="20"/>
          <w:szCs w:val="20"/>
        </w:rPr>
        <w:t xml:space="preserve">. </w:t>
      </w:r>
    </w:p>
    <w:p w14:paraId="1F4261CF" w14:textId="77777777" w:rsidR="006454D0" w:rsidRDefault="006454D0" w:rsidP="006454D0">
      <w:pPr>
        <w:pStyle w:val="Corpsdetexte"/>
        <w:widowControl/>
        <w:ind w:firstLine="0"/>
        <w:rPr>
          <w:rFonts w:ascii="Arial" w:eastAsia="Calibri" w:hAnsi="Arial" w:cs="Arial"/>
        </w:rPr>
      </w:pPr>
    </w:p>
    <w:p w14:paraId="50AEF79F" w14:textId="77777777" w:rsidR="006454D0" w:rsidRDefault="006454D0" w:rsidP="006454D0">
      <w:pPr>
        <w:widowControl w:val="0"/>
        <w:autoSpaceDE w:val="0"/>
        <w:jc w:val="both"/>
        <w:rPr>
          <w:rFonts w:ascii="Arial" w:hAnsi="Arial" w:cs="Arial"/>
        </w:rPr>
      </w:pPr>
      <w:r>
        <w:rPr>
          <w:rFonts w:ascii="Arial" w:hAnsi="Arial" w:cs="Arial"/>
        </w:rPr>
        <w:t>Cette discussion éventuelle, qui sera effectuée dans des conditions de stricte égalité, aura pour objet de préciser ou d’adapter, le cas échéant et de manière non substantielle, les termes du dossier de consultation initial et/ou la teneur des offres des candidats, y compris dans leur dimension financière.</w:t>
      </w:r>
    </w:p>
    <w:p w14:paraId="635E7C28" w14:textId="77777777" w:rsidR="006454D0" w:rsidRDefault="006454D0" w:rsidP="006454D0">
      <w:pPr>
        <w:tabs>
          <w:tab w:val="left" w:pos="284"/>
        </w:tabs>
        <w:jc w:val="both"/>
        <w:rPr>
          <w:rFonts w:ascii="Arial" w:hAnsi="Arial" w:cs="Arial"/>
          <w:bCs/>
        </w:rPr>
      </w:pPr>
    </w:p>
    <w:p w14:paraId="3ACDEBDD" w14:textId="74F15166" w:rsidR="006454D0" w:rsidRDefault="006454D0" w:rsidP="006454D0">
      <w:pPr>
        <w:widowControl w:val="0"/>
        <w:autoSpaceDE w:val="0"/>
        <w:jc w:val="both"/>
        <w:rPr>
          <w:rFonts w:ascii="Arial" w:hAnsi="Arial" w:cs="Arial"/>
        </w:rPr>
      </w:pPr>
      <w:r>
        <w:rPr>
          <w:rFonts w:ascii="Arial" w:hAnsi="Arial" w:cs="Arial"/>
        </w:rPr>
        <w:t>Toutefois, conformément à l’article R</w:t>
      </w:r>
      <w:r w:rsidR="00F66BB9">
        <w:rPr>
          <w:rFonts w:ascii="Arial" w:hAnsi="Arial" w:cs="Arial"/>
        </w:rPr>
        <w:t xml:space="preserve">. </w:t>
      </w:r>
      <w:r>
        <w:rPr>
          <w:rFonts w:ascii="Arial" w:hAnsi="Arial" w:cs="Arial"/>
        </w:rPr>
        <w:t xml:space="preserve">2323-4 du </w:t>
      </w:r>
      <w:r w:rsidR="00F66BB9">
        <w:rPr>
          <w:rFonts w:ascii="Arial" w:hAnsi="Arial" w:cs="Arial"/>
        </w:rPr>
        <w:t>C</w:t>
      </w:r>
      <w:r>
        <w:rPr>
          <w:rFonts w:ascii="Arial" w:hAnsi="Arial" w:cs="Arial"/>
        </w:rPr>
        <w:t>ode de la commande publique, le marché public pourra être attribué sur la base des offres initiales sans que la négociation ait lieu.</w:t>
      </w:r>
    </w:p>
    <w:p w14:paraId="08DE5541" w14:textId="77777777" w:rsidR="006454D0" w:rsidRDefault="006454D0" w:rsidP="006454D0">
      <w:pPr>
        <w:tabs>
          <w:tab w:val="left" w:pos="284"/>
        </w:tabs>
        <w:jc w:val="both"/>
        <w:rPr>
          <w:rFonts w:ascii="Arial" w:hAnsi="Arial" w:cs="Arial"/>
          <w:bCs/>
        </w:rPr>
      </w:pPr>
    </w:p>
    <w:p w14:paraId="54795B87" w14:textId="77777777" w:rsidR="006454D0" w:rsidRDefault="006454D0" w:rsidP="006454D0">
      <w:pPr>
        <w:tabs>
          <w:tab w:val="left" w:pos="284"/>
        </w:tabs>
        <w:jc w:val="both"/>
        <w:rPr>
          <w:rFonts w:ascii="Arial" w:hAnsi="Arial" w:cs="Arial"/>
          <w:bCs/>
        </w:rPr>
      </w:pPr>
    </w:p>
    <w:p w14:paraId="4EB93DBB" w14:textId="77777777" w:rsidR="006454D0" w:rsidRDefault="006454D0" w:rsidP="006454D0">
      <w:pPr>
        <w:numPr>
          <w:ilvl w:val="0"/>
          <w:numId w:val="2"/>
        </w:numPr>
        <w:rPr>
          <w:rFonts w:ascii="Arial" w:hAnsi="Arial" w:cs="Arial"/>
          <w:b/>
          <w:color w:val="000000"/>
        </w:rPr>
      </w:pPr>
      <w:r>
        <w:rPr>
          <w:rFonts w:ascii="Arial" w:hAnsi="Arial" w:cs="Arial"/>
          <w:b/>
          <w:u w:val="single"/>
        </w:rPr>
        <w:t xml:space="preserve">Lieu de livraison et d’installation, personne responsable : </w:t>
      </w:r>
    </w:p>
    <w:p w14:paraId="33821A28" w14:textId="77777777" w:rsidR="006454D0" w:rsidRDefault="006454D0" w:rsidP="006454D0">
      <w:pPr>
        <w:rPr>
          <w:rFonts w:ascii="Arial" w:hAnsi="Arial" w:cs="Arial"/>
          <w:b/>
          <w:color w:val="000000"/>
        </w:rPr>
      </w:pPr>
    </w:p>
    <w:p w14:paraId="741C17B6" w14:textId="6003F0EF" w:rsidR="000D66DB" w:rsidRDefault="000D66DB" w:rsidP="000D66DB">
      <w:pPr>
        <w:jc w:val="center"/>
        <w:rPr>
          <w:rFonts w:ascii="Arial" w:hAnsi="Arial" w:cs="Arial"/>
        </w:rPr>
      </w:pPr>
      <w:r>
        <w:rPr>
          <w:rFonts w:ascii="Arial" w:hAnsi="Arial" w:cs="Arial"/>
        </w:rPr>
        <w:t>Université Bourgogne Europe</w:t>
      </w:r>
    </w:p>
    <w:p w14:paraId="5FCF4AAE" w14:textId="77777777" w:rsidR="000D66DB" w:rsidRDefault="000D66DB" w:rsidP="006454D0">
      <w:pPr>
        <w:jc w:val="center"/>
        <w:rPr>
          <w:rFonts w:ascii="Arial" w:hAnsi="Arial" w:cs="Arial"/>
        </w:rPr>
      </w:pPr>
    </w:p>
    <w:p w14:paraId="20F194F9" w14:textId="5D9E0C0A" w:rsidR="006454D0" w:rsidRPr="00DE302F" w:rsidRDefault="00575D9F" w:rsidP="006454D0">
      <w:pPr>
        <w:pStyle w:val="Retraitcorpsdetexte"/>
        <w:tabs>
          <w:tab w:val="left" w:pos="1300"/>
        </w:tabs>
        <w:spacing w:before="60"/>
        <w:jc w:val="center"/>
        <w:rPr>
          <w:rFonts w:ascii="Arial" w:hAnsi="Arial" w:cs="Arial"/>
          <w:sz w:val="20"/>
          <w:szCs w:val="20"/>
        </w:rPr>
      </w:pPr>
      <w:r w:rsidRPr="00DE302F">
        <w:rPr>
          <w:rFonts w:ascii="Arial" w:hAnsi="Arial" w:cs="Arial"/>
          <w:sz w:val="20"/>
          <w:szCs w:val="20"/>
        </w:rPr>
        <w:t>Maison des Sciences sociales et des Humanités (MSH Dijon</w:t>
      </w:r>
    </w:p>
    <w:p w14:paraId="6EECC682" w14:textId="797A7BC4" w:rsidR="006454D0" w:rsidRPr="00DE302F" w:rsidRDefault="00575D9F" w:rsidP="006454D0">
      <w:pPr>
        <w:pStyle w:val="Retraitcorpsdetexte"/>
        <w:tabs>
          <w:tab w:val="left" w:pos="1300"/>
        </w:tabs>
        <w:spacing w:before="60"/>
        <w:jc w:val="center"/>
        <w:rPr>
          <w:rFonts w:ascii="Arial" w:hAnsi="Arial" w:cs="Arial"/>
          <w:sz w:val="20"/>
          <w:szCs w:val="20"/>
        </w:rPr>
      </w:pPr>
      <w:r w:rsidRPr="00DE302F">
        <w:rPr>
          <w:rFonts w:ascii="Arial" w:hAnsi="Arial" w:cs="Arial"/>
          <w:sz w:val="20"/>
          <w:szCs w:val="20"/>
        </w:rPr>
        <w:t xml:space="preserve">6 </w:t>
      </w:r>
      <w:proofErr w:type="gramStart"/>
      <w:r w:rsidRPr="00DE302F">
        <w:rPr>
          <w:rFonts w:ascii="Arial" w:hAnsi="Arial" w:cs="Arial"/>
          <w:sz w:val="20"/>
          <w:szCs w:val="20"/>
        </w:rPr>
        <w:t>esplanade</w:t>
      </w:r>
      <w:proofErr w:type="gramEnd"/>
      <w:r w:rsidRPr="00DE302F">
        <w:rPr>
          <w:rFonts w:ascii="Arial" w:hAnsi="Arial" w:cs="Arial"/>
          <w:sz w:val="20"/>
          <w:szCs w:val="20"/>
        </w:rPr>
        <w:t xml:space="preserve"> Erasme</w:t>
      </w:r>
    </w:p>
    <w:p w14:paraId="0C884FF5" w14:textId="3A73A25A" w:rsidR="006454D0" w:rsidRPr="00DE302F" w:rsidRDefault="00575D9F" w:rsidP="006454D0">
      <w:pPr>
        <w:pStyle w:val="Retraitcorpsdetexte"/>
        <w:tabs>
          <w:tab w:val="left" w:pos="1300"/>
        </w:tabs>
        <w:spacing w:before="60"/>
        <w:jc w:val="center"/>
        <w:rPr>
          <w:rFonts w:ascii="Arial" w:hAnsi="Arial" w:cs="Arial"/>
          <w:sz w:val="20"/>
          <w:szCs w:val="20"/>
        </w:rPr>
      </w:pPr>
      <w:r w:rsidRPr="00DE302F">
        <w:rPr>
          <w:rFonts w:ascii="Arial" w:hAnsi="Arial" w:cs="Arial"/>
          <w:sz w:val="20"/>
          <w:szCs w:val="20"/>
        </w:rPr>
        <w:t>BP 26611</w:t>
      </w:r>
    </w:p>
    <w:p w14:paraId="64701EAD" w14:textId="4D7D768D" w:rsidR="006454D0" w:rsidRDefault="00575D9F" w:rsidP="006454D0">
      <w:pPr>
        <w:pStyle w:val="Retraitcorpsdetexte"/>
        <w:tabs>
          <w:tab w:val="left" w:pos="1300"/>
        </w:tabs>
        <w:spacing w:before="60"/>
        <w:jc w:val="center"/>
        <w:rPr>
          <w:rFonts w:ascii="Arial" w:hAnsi="Arial" w:cs="Arial"/>
          <w:sz w:val="20"/>
          <w:szCs w:val="20"/>
        </w:rPr>
      </w:pPr>
      <w:r w:rsidRPr="00DE302F">
        <w:rPr>
          <w:rFonts w:ascii="Arial" w:hAnsi="Arial" w:cs="Arial"/>
          <w:sz w:val="20"/>
          <w:szCs w:val="20"/>
        </w:rPr>
        <w:t>21066 Dijon cedex</w:t>
      </w:r>
    </w:p>
    <w:p w14:paraId="3C55C749" w14:textId="77777777" w:rsidR="006454D0" w:rsidRDefault="006454D0" w:rsidP="006454D0">
      <w:pPr>
        <w:rPr>
          <w:rFonts w:ascii="Arial" w:hAnsi="Arial" w:cs="Arial"/>
          <w:b/>
          <w:color w:val="000000"/>
        </w:rPr>
      </w:pPr>
    </w:p>
    <w:p w14:paraId="41CB1FB3" w14:textId="77777777" w:rsidR="006454D0" w:rsidRDefault="006454D0" w:rsidP="006454D0">
      <w:pPr>
        <w:rPr>
          <w:rFonts w:ascii="Arial" w:hAnsi="Arial" w:cs="Arial"/>
          <w:b/>
          <w:color w:val="000000"/>
        </w:rPr>
      </w:pPr>
    </w:p>
    <w:p w14:paraId="288BEA40" w14:textId="77777777" w:rsidR="006454D0" w:rsidRDefault="006454D0" w:rsidP="006454D0">
      <w:pPr>
        <w:rPr>
          <w:rFonts w:ascii="Arial" w:hAnsi="Arial" w:cs="Arial"/>
          <w:b/>
          <w:color w:val="000000"/>
        </w:rPr>
      </w:pPr>
    </w:p>
    <w:p w14:paraId="0B4AD937" w14:textId="0C80374F" w:rsidR="00575D9F" w:rsidRPr="00F66BB9" w:rsidRDefault="006454D0" w:rsidP="00055167">
      <w:pPr>
        <w:numPr>
          <w:ilvl w:val="0"/>
          <w:numId w:val="2"/>
        </w:numPr>
        <w:jc w:val="both"/>
        <w:rPr>
          <w:rFonts w:ascii="Arial" w:hAnsi="Arial" w:cs="Arial"/>
          <w:b/>
          <w:u w:val="single"/>
        </w:rPr>
      </w:pPr>
      <w:r w:rsidRPr="00DE302F">
        <w:rPr>
          <w:rFonts w:ascii="Arial" w:hAnsi="Arial" w:cs="Arial"/>
          <w:b/>
          <w:u w:val="single"/>
        </w:rPr>
        <w:t xml:space="preserve">Date limite de réception des </w:t>
      </w:r>
      <w:proofErr w:type="gramStart"/>
      <w:r w:rsidRPr="00DE302F">
        <w:rPr>
          <w:rFonts w:ascii="Arial" w:hAnsi="Arial" w:cs="Arial"/>
          <w:b/>
          <w:u w:val="single"/>
        </w:rPr>
        <w:t>PLIS  par</w:t>
      </w:r>
      <w:proofErr w:type="gramEnd"/>
      <w:r w:rsidRPr="00DE302F">
        <w:rPr>
          <w:rFonts w:ascii="Arial" w:hAnsi="Arial" w:cs="Arial"/>
          <w:b/>
          <w:u w:val="single"/>
        </w:rPr>
        <w:t xml:space="preserve"> voie électronique uniquement : </w:t>
      </w:r>
      <w:r w:rsidR="00DE302F">
        <w:rPr>
          <w:rFonts w:ascii="Arial" w:hAnsi="Arial" w:cs="Arial"/>
          <w:b/>
          <w:u w:val="single"/>
        </w:rPr>
        <w:t xml:space="preserve">17 </w:t>
      </w:r>
      <w:r w:rsidR="00DE302F" w:rsidRPr="00F66BB9">
        <w:rPr>
          <w:rFonts w:ascii="Arial" w:hAnsi="Arial" w:cs="Arial"/>
          <w:b/>
          <w:u w:val="single"/>
        </w:rPr>
        <w:t>septembre 2025</w:t>
      </w:r>
      <w:r w:rsidRPr="00F66BB9">
        <w:rPr>
          <w:rFonts w:ascii="Arial" w:hAnsi="Arial" w:cs="Arial"/>
          <w:b/>
          <w:u w:val="single"/>
        </w:rPr>
        <w:t xml:space="preserve"> à </w:t>
      </w:r>
      <w:r w:rsidR="00DE302F" w:rsidRPr="00F66BB9">
        <w:rPr>
          <w:rFonts w:ascii="Arial" w:hAnsi="Arial" w:cs="Arial"/>
          <w:b/>
          <w:u w:val="single"/>
        </w:rPr>
        <w:t>12</w:t>
      </w:r>
      <w:r w:rsidRPr="00F66BB9">
        <w:rPr>
          <w:rFonts w:ascii="Arial" w:hAnsi="Arial" w:cs="Arial"/>
          <w:b/>
          <w:u w:val="single"/>
        </w:rPr>
        <w:t xml:space="preserve">h00 </w:t>
      </w:r>
    </w:p>
    <w:p w14:paraId="17C94207" w14:textId="77777777" w:rsidR="00575D9F" w:rsidRDefault="00575D9F" w:rsidP="00575D9F">
      <w:pPr>
        <w:ind w:left="360"/>
        <w:jc w:val="both"/>
        <w:rPr>
          <w:rFonts w:ascii="Arial" w:hAnsi="Arial" w:cs="Arial"/>
          <w:b/>
          <w:u w:val="single"/>
        </w:rPr>
      </w:pPr>
    </w:p>
    <w:p w14:paraId="18ECDBBB" w14:textId="77777777" w:rsidR="006454D0" w:rsidRDefault="006454D0" w:rsidP="006454D0">
      <w:pPr>
        <w:jc w:val="both"/>
        <w:rPr>
          <w:rFonts w:ascii="Arial" w:hAnsi="Arial" w:cs="Arial"/>
          <w:b/>
        </w:rPr>
      </w:pPr>
    </w:p>
    <w:p w14:paraId="51B65C57" w14:textId="77777777" w:rsidR="006454D0" w:rsidRDefault="006454D0" w:rsidP="006454D0">
      <w:pPr>
        <w:pStyle w:val="Retraitcorpsdetexte"/>
        <w:spacing w:before="60"/>
        <w:ind w:firstLine="709"/>
        <w:rPr>
          <w:rFonts w:ascii="Arial" w:hAnsi="Arial" w:cs="Arial"/>
          <w:i/>
          <w:sz w:val="20"/>
          <w:szCs w:val="20"/>
          <w:u w:val="single"/>
        </w:rPr>
      </w:pPr>
      <w:r>
        <w:rPr>
          <w:rFonts w:ascii="Arial" w:hAnsi="Arial" w:cs="Arial"/>
          <w:sz w:val="20"/>
          <w:szCs w:val="20"/>
        </w:rPr>
        <w:t>Conformément à l’article R</w:t>
      </w:r>
      <w:r w:rsidR="00962C5D">
        <w:rPr>
          <w:rFonts w:ascii="Arial" w:hAnsi="Arial" w:cs="Arial"/>
          <w:sz w:val="20"/>
          <w:szCs w:val="20"/>
        </w:rPr>
        <w:t xml:space="preserve">. </w:t>
      </w:r>
      <w:r>
        <w:rPr>
          <w:rFonts w:ascii="Arial" w:hAnsi="Arial" w:cs="Arial"/>
          <w:sz w:val="20"/>
          <w:szCs w:val="20"/>
        </w:rPr>
        <w:t xml:space="preserve">2132-3 du </w:t>
      </w:r>
      <w:r w:rsidR="00962C5D">
        <w:rPr>
          <w:rFonts w:ascii="Arial" w:hAnsi="Arial" w:cs="Arial"/>
          <w:sz w:val="20"/>
          <w:szCs w:val="20"/>
        </w:rPr>
        <w:t>Co</w:t>
      </w:r>
      <w:r>
        <w:rPr>
          <w:rFonts w:ascii="Arial" w:hAnsi="Arial" w:cs="Arial"/>
          <w:sz w:val="20"/>
          <w:szCs w:val="20"/>
        </w:rPr>
        <w:t xml:space="preserve">de de la commande publique, le pli sera remis avant la date et l'heure limites fixées au présent article par voie électronique </w:t>
      </w:r>
      <w:r>
        <w:rPr>
          <w:rFonts w:ascii="Arial" w:hAnsi="Arial" w:cs="Arial"/>
          <w:b/>
          <w:sz w:val="20"/>
          <w:szCs w:val="20"/>
        </w:rPr>
        <w:t xml:space="preserve">uniquement </w:t>
      </w:r>
      <w:r>
        <w:rPr>
          <w:rFonts w:ascii="Arial" w:hAnsi="Arial" w:cs="Arial"/>
          <w:sz w:val="20"/>
          <w:szCs w:val="20"/>
        </w:rPr>
        <w:t xml:space="preserve">via le profil acheteur (Plate-Forme des Achats de l’Etat : </w:t>
      </w:r>
      <w:hyperlink r:id="rId7" w:history="1">
        <w:r>
          <w:rPr>
            <w:rStyle w:val="Lienhypertexte"/>
            <w:rFonts w:ascii="Arial" w:hAnsi="Arial" w:cs="Arial"/>
            <w:sz w:val="20"/>
            <w:szCs w:val="20"/>
          </w:rPr>
          <w:t>https://www.marches-publics.gouv.fr/</w:t>
        </w:r>
      </w:hyperlink>
      <w:r>
        <w:rPr>
          <w:rFonts w:ascii="Arial" w:hAnsi="Arial" w:cs="Arial"/>
          <w:sz w:val="20"/>
          <w:szCs w:val="20"/>
        </w:rPr>
        <w:t xml:space="preserve">) sur lequel l’annonce a été publiée, </w:t>
      </w:r>
    </w:p>
    <w:p w14:paraId="5C01536A" w14:textId="77777777" w:rsidR="006454D0" w:rsidRDefault="006454D0" w:rsidP="006454D0">
      <w:pPr>
        <w:rPr>
          <w:rFonts w:ascii="Arial" w:hAnsi="Arial" w:cs="Arial"/>
        </w:rPr>
      </w:pPr>
    </w:p>
    <w:p w14:paraId="39E9F33B" w14:textId="2C308533" w:rsidR="006454D0" w:rsidRDefault="006454D0" w:rsidP="006454D0">
      <w:pPr>
        <w:jc w:val="both"/>
        <w:rPr>
          <w:rFonts w:ascii="Arial" w:hAnsi="Arial" w:cs="Arial"/>
        </w:rPr>
      </w:pPr>
      <w:r>
        <w:rPr>
          <w:rFonts w:ascii="Arial" w:hAnsi="Arial" w:cs="Arial"/>
        </w:rPr>
        <w:t>Il appartient au candidat de prendre toutes les dispositions pour l’arrivée du pli en temps et en heure.</w:t>
      </w:r>
      <w:bookmarkStart w:id="4" w:name="_Toc233171697"/>
    </w:p>
    <w:p w14:paraId="5C72C134" w14:textId="205391B7" w:rsidR="00575D9F" w:rsidRDefault="00575D9F" w:rsidP="006454D0">
      <w:pPr>
        <w:jc w:val="both"/>
        <w:rPr>
          <w:rFonts w:ascii="Arial" w:hAnsi="Arial" w:cs="Arial"/>
        </w:rPr>
      </w:pPr>
    </w:p>
    <w:p w14:paraId="4109CB3C" w14:textId="77777777" w:rsidR="00575D9F" w:rsidRDefault="00575D9F" w:rsidP="006454D0">
      <w:pPr>
        <w:jc w:val="both"/>
        <w:rPr>
          <w:rFonts w:ascii="Arial" w:hAnsi="Arial" w:cs="Arial"/>
        </w:rPr>
      </w:pPr>
    </w:p>
    <w:p w14:paraId="5F250396" w14:textId="77777777" w:rsidR="006454D0" w:rsidRDefault="006454D0" w:rsidP="006454D0">
      <w:pPr>
        <w:jc w:val="both"/>
        <w:rPr>
          <w:rFonts w:ascii="Arial" w:hAnsi="Arial" w:cs="Arial"/>
        </w:rPr>
      </w:pPr>
    </w:p>
    <w:p w14:paraId="2A077393" w14:textId="77777777" w:rsidR="006454D0" w:rsidRDefault="006454D0" w:rsidP="006454D0">
      <w:pPr>
        <w:jc w:val="both"/>
        <w:rPr>
          <w:rFonts w:ascii="Arial" w:hAnsi="Arial" w:cs="Arial"/>
        </w:rPr>
      </w:pPr>
    </w:p>
    <w:p w14:paraId="7AE99F52" w14:textId="77777777" w:rsidR="006454D0" w:rsidRDefault="006454D0" w:rsidP="006454D0">
      <w:pPr>
        <w:numPr>
          <w:ilvl w:val="0"/>
          <w:numId w:val="2"/>
        </w:numPr>
        <w:rPr>
          <w:rFonts w:ascii="Arial" w:hAnsi="Arial" w:cs="Arial"/>
          <w:b/>
          <w:u w:val="single"/>
        </w:rPr>
      </w:pPr>
      <w:r>
        <w:rPr>
          <w:rFonts w:ascii="Arial" w:hAnsi="Arial" w:cs="Arial"/>
          <w:b/>
          <w:u w:val="single"/>
        </w:rPr>
        <w:t>Contenu minimum des réponses</w:t>
      </w:r>
    </w:p>
    <w:p w14:paraId="6F921395" w14:textId="77777777" w:rsidR="006454D0" w:rsidRDefault="006454D0" w:rsidP="006454D0">
      <w:pPr>
        <w:widowControl w:val="0"/>
        <w:autoSpaceDE w:val="0"/>
        <w:jc w:val="both"/>
        <w:rPr>
          <w:color w:val="000000"/>
          <w:sz w:val="22"/>
        </w:rPr>
      </w:pPr>
    </w:p>
    <w:p w14:paraId="520632A4" w14:textId="77777777" w:rsidR="006454D0" w:rsidRDefault="006454D0" w:rsidP="006454D0">
      <w:pPr>
        <w:widowControl w:val="0"/>
        <w:autoSpaceDE w:val="0"/>
        <w:ind w:firstLine="567"/>
        <w:jc w:val="both"/>
        <w:rPr>
          <w:rFonts w:ascii="Arial" w:hAnsi="Arial" w:cs="Arial"/>
        </w:rPr>
      </w:pPr>
      <w:r>
        <w:rPr>
          <w:rFonts w:ascii="Arial" w:hAnsi="Arial" w:cs="Arial"/>
        </w:rPr>
        <w:t>A l’appui de sa réponse au présent appel à concurrence, le candidat doit fournir :</w:t>
      </w:r>
    </w:p>
    <w:p w14:paraId="52D18CA0" w14:textId="77777777" w:rsidR="006454D0" w:rsidRDefault="006454D0" w:rsidP="006454D0">
      <w:pPr>
        <w:suppressAutoHyphens w:val="0"/>
        <w:jc w:val="both"/>
        <w:rPr>
          <w:b/>
          <w:color w:val="000000"/>
        </w:rPr>
      </w:pPr>
    </w:p>
    <w:bookmarkEnd w:id="4"/>
    <w:p w14:paraId="4C0CC82A" w14:textId="77777777" w:rsidR="006454D0" w:rsidRDefault="006454D0" w:rsidP="006454D0">
      <w:pPr>
        <w:numPr>
          <w:ilvl w:val="0"/>
          <w:numId w:val="4"/>
        </w:numPr>
        <w:tabs>
          <w:tab w:val="left" w:pos="284"/>
        </w:tabs>
        <w:suppressAutoHyphens w:val="0"/>
        <w:jc w:val="both"/>
        <w:rPr>
          <w:rFonts w:ascii="Arial" w:hAnsi="Arial" w:cs="Arial"/>
        </w:rPr>
      </w:pPr>
      <w:r>
        <w:rPr>
          <w:rFonts w:ascii="Arial" w:hAnsi="Arial" w:cs="Arial"/>
        </w:rPr>
        <w:t xml:space="preserve"> La lettre de présentation de la candidature (imprimé DC1) dûment datée et signée comprenant :</w:t>
      </w:r>
    </w:p>
    <w:p w14:paraId="2167DEA2" w14:textId="77777777" w:rsidR="006454D0" w:rsidRDefault="006454D0" w:rsidP="006454D0">
      <w:pPr>
        <w:autoSpaceDE w:val="0"/>
        <w:autoSpaceDN w:val="0"/>
        <w:adjustRightInd w:val="0"/>
        <w:ind w:left="1134"/>
        <w:jc w:val="both"/>
        <w:rPr>
          <w:rFonts w:ascii="Arial" w:eastAsia="Calibri" w:hAnsi="Arial" w:cs="Arial"/>
          <w:lang w:eastAsia="en-US"/>
        </w:rPr>
      </w:pPr>
      <w:r>
        <w:rPr>
          <w:rFonts w:ascii="Arial" w:eastAsia="Calibri" w:hAnsi="Arial" w:cs="Arial"/>
          <w:lang w:eastAsia="en-US"/>
        </w:rPr>
        <w:t>- le nom et l’adresse du candidat ;</w:t>
      </w:r>
    </w:p>
    <w:p w14:paraId="28D4AB7E" w14:textId="77777777" w:rsidR="006454D0" w:rsidRDefault="006454D0" w:rsidP="006454D0">
      <w:pPr>
        <w:autoSpaceDE w:val="0"/>
        <w:autoSpaceDN w:val="0"/>
        <w:adjustRightInd w:val="0"/>
        <w:ind w:left="1134"/>
        <w:jc w:val="both"/>
        <w:rPr>
          <w:rFonts w:ascii="Arial" w:eastAsia="Calibri" w:hAnsi="Arial" w:cs="Arial"/>
          <w:lang w:eastAsia="en-US"/>
        </w:rPr>
      </w:pPr>
      <w:r>
        <w:rPr>
          <w:rFonts w:ascii="Arial" w:eastAsia="Calibri" w:hAnsi="Arial" w:cs="Arial"/>
          <w:lang w:eastAsia="en-US"/>
        </w:rPr>
        <w:t>- le nom de la personne habilitée à engager le candidat, avec le cas échéant, le pouvoir du signataire ou l’habilitation du mandataire.</w:t>
      </w:r>
    </w:p>
    <w:p w14:paraId="01C3D4EC" w14:textId="77777777" w:rsidR="006454D0" w:rsidRDefault="006454D0" w:rsidP="006454D0">
      <w:pPr>
        <w:numPr>
          <w:ilvl w:val="0"/>
          <w:numId w:val="4"/>
        </w:numPr>
        <w:tabs>
          <w:tab w:val="left" w:pos="284"/>
        </w:tabs>
        <w:suppressAutoHyphens w:val="0"/>
        <w:jc w:val="both"/>
        <w:rPr>
          <w:rFonts w:ascii="Arial" w:hAnsi="Arial" w:cs="Arial"/>
        </w:rPr>
      </w:pPr>
      <w:r>
        <w:rPr>
          <w:rFonts w:ascii="Arial" w:hAnsi="Arial" w:cs="Arial"/>
        </w:rPr>
        <w:t>Le présent marché signé accompagné des conditions générales d’achats de l’Université</w:t>
      </w:r>
    </w:p>
    <w:p w14:paraId="50CC1489" w14:textId="77777777" w:rsidR="006454D0" w:rsidRDefault="006454D0" w:rsidP="006454D0">
      <w:pPr>
        <w:numPr>
          <w:ilvl w:val="0"/>
          <w:numId w:val="4"/>
        </w:numPr>
        <w:tabs>
          <w:tab w:val="left" w:pos="284"/>
        </w:tabs>
        <w:suppressAutoHyphens w:val="0"/>
        <w:jc w:val="both"/>
        <w:rPr>
          <w:rFonts w:ascii="Arial" w:hAnsi="Arial" w:cs="Arial"/>
        </w:rPr>
      </w:pPr>
      <w:r>
        <w:rPr>
          <w:rFonts w:ascii="Arial" w:hAnsi="Arial" w:cs="Arial"/>
        </w:rPr>
        <w:t>L’offre technique et tarifaire du candidat accompagnée d’un RIB.</w:t>
      </w:r>
    </w:p>
    <w:p w14:paraId="403CAB75" w14:textId="77777777" w:rsidR="006454D0" w:rsidRDefault="006454D0" w:rsidP="006454D0">
      <w:pPr>
        <w:numPr>
          <w:ilvl w:val="0"/>
          <w:numId w:val="4"/>
        </w:numPr>
        <w:tabs>
          <w:tab w:val="left" w:pos="284"/>
        </w:tabs>
        <w:suppressAutoHyphens w:val="0"/>
        <w:jc w:val="both"/>
        <w:rPr>
          <w:rFonts w:ascii="Arial" w:hAnsi="Arial" w:cs="Arial"/>
        </w:rPr>
      </w:pPr>
      <w:r>
        <w:rPr>
          <w:rFonts w:ascii="Arial" w:hAnsi="Arial" w:cs="Arial"/>
        </w:rPr>
        <w:t xml:space="preserve">Si le candidat est en redressement judiciaire, la copie du ou des jugements prononcés à cet effet. </w:t>
      </w:r>
    </w:p>
    <w:p w14:paraId="728A7042" w14:textId="77777777" w:rsidR="006454D0" w:rsidRDefault="006454D0" w:rsidP="006454D0">
      <w:pPr>
        <w:tabs>
          <w:tab w:val="left" w:pos="284"/>
        </w:tabs>
        <w:suppressAutoHyphens w:val="0"/>
        <w:jc w:val="both"/>
        <w:rPr>
          <w:rFonts w:ascii="Arial" w:hAnsi="Arial" w:cs="Arial"/>
        </w:rPr>
      </w:pPr>
    </w:p>
    <w:p w14:paraId="44017C21" w14:textId="77777777" w:rsidR="006454D0" w:rsidRDefault="006454D0" w:rsidP="006454D0">
      <w:pPr>
        <w:pStyle w:val="Paragraphedeliste"/>
        <w:autoSpaceDE w:val="0"/>
        <w:autoSpaceDN w:val="0"/>
        <w:adjustRightInd w:val="0"/>
        <w:spacing w:after="0" w:line="240" w:lineRule="auto"/>
        <w:ind w:left="0"/>
        <w:jc w:val="both"/>
        <w:rPr>
          <w:rFonts w:ascii="Arial" w:hAnsi="Arial" w:cs="Arial"/>
          <w:i/>
          <w:color w:val="000000"/>
          <w:sz w:val="20"/>
          <w:szCs w:val="20"/>
        </w:rPr>
      </w:pPr>
      <w:r>
        <w:rPr>
          <w:rFonts w:ascii="Arial" w:hAnsi="Arial" w:cs="Arial"/>
          <w:i/>
          <w:color w:val="000000"/>
          <w:sz w:val="20"/>
          <w:szCs w:val="20"/>
        </w:rPr>
        <w:t xml:space="preserve">Le modèle de formulaire DC1, dont l’usage est </w:t>
      </w:r>
      <w:r w:rsidR="00E4705D">
        <w:rPr>
          <w:rFonts w:ascii="Arial" w:hAnsi="Arial" w:cs="Arial"/>
          <w:i/>
          <w:color w:val="000000"/>
          <w:sz w:val="20"/>
          <w:szCs w:val="20"/>
        </w:rPr>
        <w:t>recommandé, est</w:t>
      </w:r>
      <w:r>
        <w:rPr>
          <w:rFonts w:ascii="Arial" w:hAnsi="Arial" w:cs="Arial"/>
          <w:i/>
          <w:color w:val="000000"/>
          <w:sz w:val="20"/>
          <w:szCs w:val="20"/>
        </w:rPr>
        <w:t xml:space="preserve"> également disponible sur le site suivant :</w:t>
      </w:r>
    </w:p>
    <w:p w14:paraId="0803C40D" w14:textId="77777777" w:rsidR="006454D0" w:rsidRDefault="006454D0" w:rsidP="006454D0">
      <w:pPr>
        <w:pStyle w:val="Paragraphedeliste"/>
        <w:autoSpaceDE w:val="0"/>
        <w:autoSpaceDN w:val="0"/>
        <w:adjustRightInd w:val="0"/>
        <w:spacing w:after="0" w:line="240" w:lineRule="auto"/>
        <w:ind w:left="0"/>
        <w:jc w:val="both"/>
        <w:rPr>
          <w:rFonts w:ascii="Arial" w:hAnsi="Arial" w:cs="Arial"/>
          <w:i/>
          <w:color w:val="000000"/>
          <w:sz w:val="20"/>
          <w:szCs w:val="20"/>
        </w:rPr>
      </w:pPr>
      <w:r>
        <w:rPr>
          <w:rFonts w:ascii="Arial" w:hAnsi="Arial" w:cs="Arial"/>
          <w:i/>
          <w:color w:val="0000FF"/>
          <w:sz w:val="20"/>
          <w:szCs w:val="20"/>
        </w:rPr>
        <w:t>http://www.economie.gouv.fr/daj/formulaires-marches-publics</w:t>
      </w:r>
    </w:p>
    <w:p w14:paraId="1384D3D5" w14:textId="77777777" w:rsidR="006454D0" w:rsidRDefault="006454D0" w:rsidP="006454D0">
      <w:pPr>
        <w:tabs>
          <w:tab w:val="left" w:pos="284"/>
        </w:tabs>
        <w:suppressAutoHyphens w:val="0"/>
        <w:jc w:val="both"/>
        <w:rPr>
          <w:rFonts w:ascii="Arial" w:hAnsi="Arial" w:cs="Arial"/>
        </w:rPr>
      </w:pPr>
    </w:p>
    <w:p w14:paraId="69BF5331" w14:textId="77777777" w:rsidR="006454D0" w:rsidRDefault="006454D0" w:rsidP="006454D0">
      <w:pPr>
        <w:tabs>
          <w:tab w:val="left" w:pos="284"/>
        </w:tabs>
        <w:suppressAutoHyphens w:val="0"/>
        <w:jc w:val="both"/>
        <w:rPr>
          <w:rFonts w:ascii="Arial" w:hAnsi="Arial" w:cs="Arial"/>
        </w:rPr>
      </w:pPr>
    </w:p>
    <w:p w14:paraId="6BE75D35" w14:textId="62B01566" w:rsidR="006454D0" w:rsidRDefault="006454D0" w:rsidP="006454D0">
      <w:pPr>
        <w:pStyle w:val="Corpsdetexte21"/>
        <w:spacing w:before="60"/>
        <w:rPr>
          <w:rFonts w:ascii="Arial" w:hAnsi="Arial" w:cs="Arial"/>
          <w:i/>
          <w:color w:val="808080"/>
          <w:sz w:val="20"/>
          <w:szCs w:val="20"/>
          <w:highlight w:val="cyan"/>
        </w:rPr>
      </w:pPr>
      <w:r>
        <w:rPr>
          <w:rFonts w:ascii="Arial" w:hAnsi="Arial" w:cs="Arial"/>
          <w:b/>
          <w:sz w:val="20"/>
          <w:szCs w:val="20"/>
        </w:rPr>
        <w:t>- Le délai de validité des offres est fixé à 90 jours à compter de la date limite fixée pour la remise des réponses.</w:t>
      </w:r>
      <w:r>
        <w:rPr>
          <w:b/>
        </w:rPr>
        <w:t xml:space="preserve"> </w:t>
      </w:r>
    </w:p>
    <w:p w14:paraId="25EFB55D" w14:textId="77777777" w:rsidR="006454D0" w:rsidRDefault="006454D0" w:rsidP="006454D0">
      <w:pPr>
        <w:tabs>
          <w:tab w:val="left" w:pos="284"/>
        </w:tabs>
        <w:suppressAutoHyphens w:val="0"/>
        <w:jc w:val="both"/>
        <w:rPr>
          <w:rFonts w:ascii="Arial" w:hAnsi="Arial" w:cs="Arial"/>
        </w:rPr>
      </w:pPr>
    </w:p>
    <w:p w14:paraId="780D750B" w14:textId="77777777" w:rsidR="006454D0" w:rsidRDefault="006454D0" w:rsidP="006454D0">
      <w:pPr>
        <w:jc w:val="both"/>
        <w:rPr>
          <w:rFonts w:ascii="Arial" w:hAnsi="Arial" w:cs="Arial"/>
        </w:rPr>
      </w:pPr>
    </w:p>
    <w:p w14:paraId="3750130B" w14:textId="77777777" w:rsidR="006454D0" w:rsidRDefault="006454D0" w:rsidP="006454D0">
      <w:pPr>
        <w:jc w:val="both"/>
        <w:rPr>
          <w:rFonts w:ascii="Arial" w:hAnsi="Arial" w:cs="Arial"/>
        </w:rPr>
      </w:pPr>
    </w:p>
    <w:p w14:paraId="15F76424" w14:textId="77777777" w:rsidR="006454D0" w:rsidRDefault="006454D0" w:rsidP="006454D0">
      <w:pPr>
        <w:numPr>
          <w:ilvl w:val="0"/>
          <w:numId w:val="2"/>
        </w:numPr>
        <w:rPr>
          <w:rFonts w:ascii="Arial" w:hAnsi="Arial" w:cs="Arial"/>
          <w:b/>
          <w:u w:val="single"/>
        </w:rPr>
      </w:pPr>
      <w:r>
        <w:rPr>
          <w:rFonts w:ascii="Arial" w:hAnsi="Arial" w:cs="Arial"/>
          <w:b/>
          <w:u w:val="single"/>
        </w:rPr>
        <w:t>Renseignements complémentaires</w:t>
      </w:r>
    </w:p>
    <w:p w14:paraId="4EC97612" w14:textId="77777777" w:rsidR="006454D0" w:rsidRDefault="006454D0" w:rsidP="006454D0">
      <w:pPr>
        <w:suppressAutoHyphens w:val="0"/>
        <w:autoSpaceDE w:val="0"/>
        <w:autoSpaceDN w:val="0"/>
        <w:adjustRightInd w:val="0"/>
        <w:rPr>
          <w:color w:val="000000"/>
          <w:sz w:val="22"/>
          <w:szCs w:val="22"/>
        </w:rPr>
      </w:pPr>
    </w:p>
    <w:p w14:paraId="21C364D6" w14:textId="77777777" w:rsidR="006454D0" w:rsidRDefault="006454D0" w:rsidP="006454D0">
      <w:pPr>
        <w:ind w:firstLine="709"/>
        <w:jc w:val="both"/>
        <w:rPr>
          <w:rFonts w:ascii="Arial" w:hAnsi="Arial" w:cs="Arial"/>
        </w:rPr>
      </w:pPr>
      <w:r>
        <w:rPr>
          <w:rFonts w:ascii="Arial" w:hAnsi="Arial" w:cs="Arial"/>
          <w:color w:val="000000"/>
        </w:rPr>
        <w:t xml:space="preserve">Les candidats peuvent demander des renseignements complémentaires </w:t>
      </w:r>
      <w:r>
        <w:rPr>
          <w:rFonts w:ascii="Arial" w:hAnsi="Arial" w:cs="Arial"/>
        </w:rPr>
        <w:t xml:space="preserve">par voie électronique </w:t>
      </w:r>
      <w:r>
        <w:rPr>
          <w:rFonts w:ascii="Arial" w:hAnsi="Arial" w:cs="Arial"/>
          <w:b/>
        </w:rPr>
        <w:t xml:space="preserve">uniquement </w:t>
      </w:r>
      <w:r>
        <w:rPr>
          <w:rFonts w:ascii="Arial" w:hAnsi="Arial" w:cs="Arial"/>
        </w:rPr>
        <w:t xml:space="preserve">via le profil acheteur (Plate-Forme des Achats de l’Etat : </w:t>
      </w:r>
      <w:hyperlink r:id="rId8" w:history="1">
        <w:r>
          <w:rPr>
            <w:rStyle w:val="Lienhypertexte"/>
            <w:rFonts w:ascii="Arial" w:hAnsi="Arial" w:cs="Arial"/>
          </w:rPr>
          <w:t>https://www.marches-publics.gouv.fr/</w:t>
        </w:r>
      </w:hyperlink>
      <w:r>
        <w:rPr>
          <w:rFonts w:ascii="Arial" w:hAnsi="Arial" w:cs="Arial"/>
        </w:rPr>
        <w:t>)</w:t>
      </w:r>
    </w:p>
    <w:p w14:paraId="6000267B" w14:textId="77777777" w:rsidR="006454D0" w:rsidRDefault="006454D0" w:rsidP="006454D0">
      <w:pPr>
        <w:autoSpaceDE w:val="0"/>
        <w:rPr>
          <w:rFonts w:ascii="Arial" w:hAnsi="Arial" w:cs="Arial"/>
          <w:color w:val="000000"/>
        </w:rPr>
      </w:pPr>
    </w:p>
    <w:p w14:paraId="00D11421" w14:textId="76FDBFA7" w:rsidR="006454D0" w:rsidRDefault="006454D0" w:rsidP="006454D0">
      <w:pPr>
        <w:pStyle w:val="Retraitcorpsdetexte"/>
        <w:tabs>
          <w:tab w:val="left" w:pos="1300"/>
        </w:tabs>
        <w:spacing w:before="60"/>
        <w:rPr>
          <w:rFonts w:ascii="Arial" w:hAnsi="Arial" w:cs="Arial"/>
          <w:i/>
          <w:sz w:val="20"/>
          <w:szCs w:val="20"/>
          <w:u w:val="single"/>
        </w:rPr>
      </w:pPr>
      <w:r>
        <w:rPr>
          <w:rFonts w:ascii="Arial" w:hAnsi="Arial" w:cs="Arial"/>
          <w:sz w:val="20"/>
          <w:szCs w:val="20"/>
        </w:rPr>
        <w:t xml:space="preserve">Cependant, l’université ne s’engage à répondre aux demandes de renseignements complémentaires que dans l’hypothèse où celles-ci lui parviendraient au plus tard le </w:t>
      </w:r>
      <w:r w:rsidR="007E51D9" w:rsidRPr="007E51D9">
        <w:rPr>
          <w:rFonts w:ascii="Arial" w:hAnsi="Arial" w:cs="Arial"/>
          <w:b/>
          <w:bCs/>
          <w:sz w:val="20"/>
          <w:szCs w:val="20"/>
        </w:rPr>
        <w:t>10 septembre</w:t>
      </w:r>
      <w:r w:rsidR="007E51D9">
        <w:rPr>
          <w:rFonts w:ascii="Arial" w:hAnsi="Arial" w:cs="Arial"/>
          <w:sz w:val="20"/>
          <w:szCs w:val="20"/>
        </w:rPr>
        <w:t xml:space="preserve"> </w:t>
      </w:r>
      <w:r>
        <w:rPr>
          <w:rFonts w:ascii="Arial" w:hAnsi="Arial" w:cs="Arial"/>
          <w:b/>
          <w:sz w:val="20"/>
          <w:szCs w:val="20"/>
        </w:rPr>
        <w:t>à</w:t>
      </w:r>
      <w:r w:rsidR="007E51D9">
        <w:rPr>
          <w:rFonts w:ascii="Arial" w:hAnsi="Arial" w:cs="Arial"/>
          <w:b/>
          <w:sz w:val="20"/>
          <w:szCs w:val="20"/>
        </w:rPr>
        <w:t xml:space="preserve"> 16 h 00</w:t>
      </w:r>
      <w:r>
        <w:rPr>
          <w:rFonts w:ascii="Arial" w:hAnsi="Arial" w:cs="Arial"/>
          <w:b/>
          <w:sz w:val="20"/>
          <w:szCs w:val="20"/>
        </w:rPr>
        <w:t xml:space="preserve"> 16 h 00</w:t>
      </w:r>
      <w:r>
        <w:rPr>
          <w:rFonts w:ascii="Arial" w:hAnsi="Arial" w:cs="Arial"/>
          <w:sz w:val="20"/>
          <w:szCs w:val="20"/>
        </w:rPr>
        <w:t xml:space="preserve"> (heure de Paris)</w:t>
      </w:r>
      <w:r w:rsidR="007E51D9">
        <w:rPr>
          <w:rFonts w:ascii="Arial" w:hAnsi="Arial" w:cs="Arial"/>
          <w:sz w:val="20"/>
          <w:szCs w:val="20"/>
        </w:rPr>
        <w:t>.</w:t>
      </w:r>
    </w:p>
    <w:p w14:paraId="6FFDE87D" w14:textId="77777777" w:rsidR="006454D0" w:rsidRDefault="006454D0" w:rsidP="006454D0">
      <w:pPr>
        <w:autoSpaceDE w:val="0"/>
        <w:jc w:val="both"/>
        <w:rPr>
          <w:rFonts w:ascii="Arial" w:hAnsi="Arial" w:cs="Arial"/>
          <w:color w:val="000000"/>
        </w:rPr>
      </w:pPr>
      <w:r>
        <w:rPr>
          <w:rFonts w:ascii="Arial" w:hAnsi="Arial" w:cs="Arial"/>
          <w:color w:val="000000"/>
        </w:rPr>
        <w:tab/>
        <w:t>Au-delà de cette date, l’université se réserve la possibilité de ne pas répondre aux demandes de renseignements complémentaires, en considérant qu’elles n’ont pas été transmises en temps utile.</w:t>
      </w:r>
    </w:p>
    <w:p w14:paraId="7ACCED95" w14:textId="77777777" w:rsidR="006454D0" w:rsidRDefault="006454D0" w:rsidP="006454D0">
      <w:pPr>
        <w:jc w:val="both"/>
        <w:rPr>
          <w:rFonts w:ascii="Arial" w:hAnsi="Arial" w:cs="Arial"/>
        </w:rPr>
      </w:pPr>
    </w:p>
    <w:p w14:paraId="22C36158" w14:textId="77777777" w:rsidR="006454D0" w:rsidRDefault="006454D0" w:rsidP="006454D0">
      <w:pPr>
        <w:jc w:val="both"/>
        <w:rPr>
          <w:rFonts w:ascii="Arial" w:hAnsi="Arial" w:cs="Arial"/>
        </w:rPr>
      </w:pPr>
      <w:r>
        <w:rPr>
          <w:rFonts w:ascii="Arial" w:hAnsi="Arial" w:cs="Arial"/>
        </w:rPr>
        <w:tab/>
        <w:t xml:space="preserve">Les réponses apportées par l'université seront envoyées à l'ensemble des personnes ayant retiré le dossier par courriel à l’adresse électronique indiquée par les candidats ayant téléchargé le dossier </w:t>
      </w:r>
      <w:r>
        <w:rPr>
          <w:rFonts w:ascii="Arial" w:hAnsi="Arial" w:cs="Arial"/>
          <w:b/>
          <w:i/>
          <w:u w:val="single"/>
        </w:rPr>
        <w:t xml:space="preserve">AUSSI, IL EST FORTEMENT RECOMMANDE AUX PERSONNES TELECHARGEANT LE DOSSIER DE CONSULTATION DE RENSEIGNER SUR LE PROFIL ACHETEUR </w:t>
      </w:r>
      <w:hyperlink r:id="rId9" w:history="1">
        <w:r>
          <w:rPr>
            <w:rStyle w:val="Lienhypertexte"/>
            <w:rFonts w:ascii="Arial" w:hAnsi="Arial" w:cs="Arial"/>
            <w:b/>
            <w:i/>
          </w:rPr>
          <w:t>https://www.marches-publics.gouv.fr/</w:t>
        </w:r>
      </w:hyperlink>
      <w:r>
        <w:rPr>
          <w:rFonts w:ascii="Arial" w:hAnsi="Arial" w:cs="Arial"/>
          <w:b/>
          <w:i/>
          <w:u w:val="single"/>
        </w:rPr>
        <w:t xml:space="preserve">  LE FORMULAIRE D’IDENTIFICATION DESTINE A PERMETTRE A L’UNIVERSITE DE LEUR TRANSMETTRE LES RENSEIGNEMENTS COMPLEMENTAIRES EVENTUELS</w:t>
      </w:r>
      <w:r>
        <w:rPr>
          <w:rFonts w:ascii="Arial" w:hAnsi="Arial" w:cs="Arial"/>
        </w:rPr>
        <w:t xml:space="preserve"> ;</w:t>
      </w:r>
    </w:p>
    <w:p w14:paraId="3C7A3C51" w14:textId="77777777" w:rsidR="006454D0" w:rsidRDefault="006454D0" w:rsidP="006454D0">
      <w:pPr>
        <w:ind w:left="567"/>
        <w:jc w:val="both"/>
        <w:rPr>
          <w:rFonts w:ascii="Arial" w:hAnsi="Arial" w:cs="Arial"/>
        </w:rPr>
      </w:pPr>
    </w:p>
    <w:p w14:paraId="3868D6FA" w14:textId="77777777" w:rsidR="006454D0" w:rsidRPr="00783D40" w:rsidRDefault="006454D0" w:rsidP="006454D0">
      <w:pPr>
        <w:jc w:val="both"/>
        <w:rPr>
          <w:rFonts w:ascii="Arial" w:hAnsi="Arial" w:cs="Arial"/>
        </w:rPr>
      </w:pPr>
      <w:r>
        <w:rPr>
          <w:rFonts w:ascii="Arial" w:hAnsi="Arial" w:cs="Arial"/>
        </w:rPr>
        <w:t xml:space="preserve">Aucune question ne pourra être posée verbalement et aucune réponse ne sera donnée en dehors du </w:t>
      </w:r>
      <w:r w:rsidRPr="00783D40">
        <w:rPr>
          <w:rFonts w:ascii="Arial" w:hAnsi="Arial" w:cs="Arial"/>
        </w:rPr>
        <w:t>dispositif prévu au présent article.</w:t>
      </w:r>
    </w:p>
    <w:p w14:paraId="290C0FB6" w14:textId="77777777" w:rsidR="006454D0" w:rsidRPr="00783D40" w:rsidRDefault="006454D0" w:rsidP="006454D0">
      <w:pPr>
        <w:jc w:val="both"/>
        <w:rPr>
          <w:sz w:val="22"/>
          <w:szCs w:val="22"/>
        </w:rPr>
      </w:pPr>
    </w:p>
    <w:p w14:paraId="4EC37941" w14:textId="0F1D687F" w:rsidR="006454D0" w:rsidRPr="00783D40" w:rsidRDefault="006454D0" w:rsidP="006454D0">
      <w:pPr>
        <w:numPr>
          <w:ilvl w:val="0"/>
          <w:numId w:val="2"/>
        </w:numPr>
        <w:rPr>
          <w:rFonts w:ascii="Arial" w:hAnsi="Arial" w:cs="Arial"/>
          <w:i/>
          <w:color w:val="808080"/>
        </w:rPr>
      </w:pPr>
      <w:r w:rsidRPr="00783D40">
        <w:rPr>
          <w:rFonts w:ascii="Arial" w:hAnsi="Arial" w:cs="Arial"/>
          <w:b/>
          <w:u w:val="single"/>
        </w:rPr>
        <w:t>Critères de sélection des candidatures :</w:t>
      </w:r>
    </w:p>
    <w:p w14:paraId="3C0F9F09" w14:textId="77777777" w:rsidR="006454D0" w:rsidRPr="00783D40" w:rsidRDefault="006454D0" w:rsidP="006454D0">
      <w:pPr>
        <w:rPr>
          <w:rFonts w:ascii="Arial" w:hAnsi="Arial" w:cs="Arial"/>
          <w:u w:val="single"/>
        </w:rPr>
      </w:pPr>
    </w:p>
    <w:p w14:paraId="3E54EFBD" w14:textId="77777777" w:rsidR="006454D0" w:rsidRDefault="006454D0" w:rsidP="006454D0">
      <w:pPr>
        <w:rPr>
          <w:rFonts w:ascii="Arial" w:hAnsi="Arial" w:cs="Arial"/>
        </w:rPr>
      </w:pPr>
      <w:r w:rsidRPr="00783D40">
        <w:rPr>
          <w:rFonts w:ascii="Arial" w:hAnsi="Arial" w:cs="Arial"/>
        </w:rPr>
        <w:t>Seront éliminés</w:t>
      </w:r>
      <w:r>
        <w:rPr>
          <w:rFonts w:ascii="Arial" w:hAnsi="Arial" w:cs="Arial"/>
        </w:rPr>
        <w:t xml:space="preserve"> au stade de la candidature :</w:t>
      </w:r>
    </w:p>
    <w:p w14:paraId="5B7E0CD6" w14:textId="77777777" w:rsidR="006454D0" w:rsidRDefault="006454D0" w:rsidP="006454D0">
      <w:pPr>
        <w:rPr>
          <w:rFonts w:ascii="Arial" w:hAnsi="Arial" w:cs="Arial"/>
        </w:rPr>
      </w:pPr>
    </w:p>
    <w:p w14:paraId="0DBF4C28" w14:textId="77777777" w:rsidR="006454D0" w:rsidRDefault="006454D0" w:rsidP="006454D0">
      <w:pPr>
        <w:pStyle w:val="Corpsdetexte"/>
        <w:numPr>
          <w:ilvl w:val="0"/>
          <w:numId w:val="5"/>
        </w:numPr>
        <w:ind w:right="-2"/>
        <w:rPr>
          <w:rFonts w:ascii="Arial" w:hAnsi="Arial" w:cs="Arial"/>
        </w:rPr>
      </w:pPr>
      <w:r>
        <w:rPr>
          <w:rFonts w:ascii="Arial" w:hAnsi="Arial" w:cs="Arial"/>
        </w:rPr>
        <w:t xml:space="preserve"> Les candidats ayant transmis leur pli après la date et l’heure </w:t>
      </w:r>
      <w:proofErr w:type="gramStart"/>
      <w:r>
        <w:rPr>
          <w:rFonts w:ascii="Arial" w:hAnsi="Arial" w:cs="Arial"/>
        </w:rPr>
        <w:t>limite fixées</w:t>
      </w:r>
      <w:proofErr w:type="gramEnd"/>
      <w:r>
        <w:rPr>
          <w:rFonts w:ascii="Arial" w:hAnsi="Arial" w:cs="Arial"/>
        </w:rPr>
        <w:t xml:space="preserve"> dans l’avis d’appel public à la concurrence.</w:t>
      </w:r>
    </w:p>
    <w:p w14:paraId="7ED948E9" w14:textId="745638D1" w:rsidR="006454D0" w:rsidRDefault="006454D0" w:rsidP="006454D0">
      <w:pPr>
        <w:pStyle w:val="Corpsdetexte"/>
        <w:numPr>
          <w:ilvl w:val="0"/>
          <w:numId w:val="5"/>
        </w:numPr>
        <w:ind w:right="-2"/>
        <w:rPr>
          <w:rFonts w:ascii="Arial" w:hAnsi="Arial" w:cs="Arial"/>
        </w:rPr>
      </w:pPr>
      <w:r>
        <w:rPr>
          <w:rFonts w:ascii="Arial" w:hAnsi="Arial" w:cs="Arial"/>
        </w:rPr>
        <w:t>Le candidat ne justifiant pas qu’il n'entre dans aucun des cas mentionnés aux L</w:t>
      </w:r>
      <w:r w:rsidR="005D5E7F">
        <w:rPr>
          <w:rFonts w:ascii="Arial" w:hAnsi="Arial" w:cs="Arial"/>
        </w:rPr>
        <w:t>.</w:t>
      </w:r>
      <w:r>
        <w:rPr>
          <w:rFonts w:ascii="Arial" w:hAnsi="Arial" w:cs="Arial"/>
        </w:rPr>
        <w:t xml:space="preserve"> 2141-1 à L</w:t>
      </w:r>
      <w:r w:rsidR="005D5E7F">
        <w:rPr>
          <w:rFonts w:ascii="Arial" w:hAnsi="Arial" w:cs="Arial"/>
        </w:rPr>
        <w:t xml:space="preserve">. </w:t>
      </w:r>
      <w:r>
        <w:rPr>
          <w:rFonts w:ascii="Arial" w:hAnsi="Arial" w:cs="Arial"/>
        </w:rPr>
        <w:t xml:space="preserve">2141-5 du </w:t>
      </w:r>
      <w:r w:rsidR="005D5E7F">
        <w:rPr>
          <w:rFonts w:ascii="Arial" w:hAnsi="Arial" w:cs="Arial"/>
        </w:rPr>
        <w:t>C</w:t>
      </w:r>
      <w:r>
        <w:rPr>
          <w:rFonts w:ascii="Arial" w:hAnsi="Arial" w:cs="Arial"/>
        </w:rPr>
        <w:t xml:space="preserve">ode de la commande publique susvisée et notamment qu'il est en règle au regard des </w:t>
      </w:r>
      <w:hyperlink r:id="rId10" w:history="1">
        <w:r>
          <w:rPr>
            <w:rStyle w:val="Lienhypertexte"/>
            <w:rFonts w:ascii="Arial" w:hAnsi="Arial" w:cs="Arial"/>
          </w:rPr>
          <w:t>articles L. 5212-1 à L. 5212-11 du code du travail</w:t>
        </w:r>
      </w:hyperlink>
      <w:r>
        <w:rPr>
          <w:rFonts w:ascii="Arial" w:hAnsi="Arial" w:cs="Arial"/>
        </w:rPr>
        <w:t xml:space="preserve"> concernant l'emploi des travailleurs handicapés ;</w:t>
      </w:r>
    </w:p>
    <w:p w14:paraId="70CEFD31" w14:textId="77777777" w:rsidR="006454D0" w:rsidRDefault="006454D0" w:rsidP="006454D0">
      <w:pPr>
        <w:pStyle w:val="Corpsdetexte"/>
        <w:numPr>
          <w:ilvl w:val="0"/>
          <w:numId w:val="5"/>
        </w:numPr>
        <w:ind w:right="-2"/>
        <w:rPr>
          <w:rFonts w:ascii="Arial" w:hAnsi="Arial" w:cs="Arial"/>
        </w:rPr>
      </w:pPr>
      <w:r>
        <w:rPr>
          <w:rFonts w:ascii="Arial" w:hAnsi="Arial" w:cs="Arial"/>
        </w:rPr>
        <w:t xml:space="preserve">Les candidatures qui ne présentent pas des capacités techniques, professionnelles et financières suffisantes. </w:t>
      </w:r>
    </w:p>
    <w:p w14:paraId="4FD42607" w14:textId="77777777" w:rsidR="006454D0" w:rsidRDefault="006454D0" w:rsidP="006454D0">
      <w:pPr>
        <w:pStyle w:val="Corpsdetexte"/>
        <w:ind w:left="720" w:right="567" w:firstLine="0"/>
        <w:rPr>
          <w:rFonts w:ascii="Arial" w:hAnsi="Arial" w:cs="Arial"/>
          <w:u w:val="single"/>
        </w:rPr>
      </w:pPr>
    </w:p>
    <w:p w14:paraId="18C3C3AC" w14:textId="77777777" w:rsidR="006454D0" w:rsidRDefault="006454D0" w:rsidP="006454D0">
      <w:pPr>
        <w:pStyle w:val="Corpsdetexte"/>
        <w:ind w:right="-2" w:firstLine="0"/>
        <w:rPr>
          <w:rFonts w:ascii="Arial" w:hAnsi="Arial" w:cs="Arial"/>
          <w:b/>
          <w:u w:val="single"/>
        </w:rPr>
      </w:pPr>
      <w:r>
        <w:rPr>
          <w:rFonts w:ascii="Arial" w:hAnsi="Arial" w:cs="Arial"/>
          <w:b/>
          <w:u w:val="single"/>
        </w:rPr>
        <w:t>Conformément à l’article R</w:t>
      </w:r>
      <w:r w:rsidR="005D5E7F">
        <w:rPr>
          <w:rFonts w:ascii="Arial" w:hAnsi="Arial" w:cs="Arial"/>
          <w:b/>
          <w:u w:val="single"/>
        </w:rPr>
        <w:t xml:space="preserve">. </w:t>
      </w:r>
      <w:r>
        <w:rPr>
          <w:rFonts w:ascii="Arial" w:hAnsi="Arial" w:cs="Arial"/>
          <w:b/>
          <w:u w:val="single"/>
        </w:rPr>
        <w:t xml:space="preserve">2144-7 du </w:t>
      </w:r>
      <w:r w:rsidR="005D5E7F">
        <w:rPr>
          <w:rFonts w:ascii="Arial" w:hAnsi="Arial" w:cs="Arial"/>
          <w:b/>
          <w:u w:val="single"/>
        </w:rPr>
        <w:t>C</w:t>
      </w:r>
      <w:r>
        <w:rPr>
          <w:rFonts w:ascii="Arial" w:hAnsi="Arial" w:cs="Arial"/>
          <w:b/>
          <w:u w:val="single"/>
        </w:rPr>
        <w:t>ode de la commande publique si le soumissionnaire se trouve dans un cas d'interdiction de soumissionner, ne satisfait pas aux conditions de participation fixées par l'acheteur ou ne peut produire dans le délai imparti les documents justificatifs, les moyens de preuve, les compléments ou explications requis par l'acheteur, sa candidature est déclarée irrecevable et le candidat est éliminé.</w:t>
      </w:r>
    </w:p>
    <w:p w14:paraId="29364AE5" w14:textId="77777777" w:rsidR="006454D0" w:rsidRDefault="006454D0" w:rsidP="006454D0">
      <w:pPr>
        <w:pStyle w:val="Corpsdetexte"/>
        <w:ind w:right="-2" w:firstLine="0"/>
        <w:rPr>
          <w:rFonts w:ascii="Arial" w:hAnsi="Arial" w:cs="Arial"/>
          <w:b/>
          <w:u w:val="single"/>
        </w:rPr>
      </w:pPr>
      <w:r>
        <w:rPr>
          <w:rFonts w:ascii="Arial" w:hAnsi="Arial" w:cs="Arial"/>
          <w:b/>
          <w:u w:val="single"/>
        </w:rPr>
        <w:t>Dans ce cas, le soumissionnaire dont l'offre a été classée immédiatement après la sienne est sollicité pour produire les documents nécessaires.</w:t>
      </w:r>
    </w:p>
    <w:p w14:paraId="22E3E984" w14:textId="77777777" w:rsidR="006454D0" w:rsidRDefault="006454D0" w:rsidP="006454D0">
      <w:pPr>
        <w:jc w:val="both"/>
        <w:rPr>
          <w:rFonts w:ascii="Arial" w:hAnsi="Arial" w:cs="Arial"/>
        </w:rPr>
      </w:pPr>
    </w:p>
    <w:p w14:paraId="1C823AE2" w14:textId="77777777" w:rsidR="006454D0" w:rsidRDefault="006454D0" w:rsidP="006454D0">
      <w:pPr>
        <w:jc w:val="both"/>
        <w:rPr>
          <w:rFonts w:ascii="Arial" w:hAnsi="Arial" w:cs="Arial"/>
        </w:rPr>
      </w:pPr>
    </w:p>
    <w:p w14:paraId="4B199FFB" w14:textId="00567563" w:rsidR="006454D0" w:rsidRPr="008A247D" w:rsidRDefault="006454D0" w:rsidP="00CE593F">
      <w:pPr>
        <w:numPr>
          <w:ilvl w:val="0"/>
          <w:numId w:val="2"/>
        </w:numPr>
        <w:rPr>
          <w:rFonts w:ascii="Arial" w:hAnsi="Arial" w:cs="Arial"/>
          <w:b/>
          <w:u w:val="single"/>
        </w:rPr>
      </w:pPr>
      <w:r>
        <w:rPr>
          <w:rFonts w:ascii="Arial" w:hAnsi="Arial" w:cs="Arial"/>
          <w:b/>
          <w:u w:val="single"/>
        </w:rPr>
        <w:t>Critère(s) de choix des offres : offre économiquement la plus avantageuse selon les critères suivants </w:t>
      </w:r>
      <w:r w:rsidRPr="00CE593F">
        <w:rPr>
          <w:sz w:val="22"/>
          <w:szCs w:val="22"/>
        </w:rPr>
        <w:t xml:space="preserve"> </w:t>
      </w:r>
    </w:p>
    <w:p w14:paraId="0FE1F980" w14:textId="77777777" w:rsidR="008A247D" w:rsidRPr="00CE593F" w:rsidRDefault="008A247D" w:rsidP="008A247D">
      <w:pPr>
        <w:ind w:left="360"/>
        <w:rPr>
          <w:rFonts w:ascii="Arial" w:hAnsi="Arial" w:cs="Arial"/>
          <w:b/>
          <w:u w:val="single"/>
        </w:rPr>
      </w:pPr>
    </w:p>
    <w:p w14:paraId="311B3CA5" w14:textId="77777777" w:rsidR="006454D0" w:rsidRDefault="006454D0" w:rsidP="006454D0">
      <w:pPr>
        <w:widowControl w:val="0"/>
        <w:autoSpaceDE w:val="0"/>
        <w:ind w:firstLine="567"/>
        <w:jc w:val="both"/>
        <w:rPr>
          <w:rFonts w:ascii="Arial" w:hAnsi="Arial" w:cs="Arial"/>
        </w:rPr>
      </w:pPr>
      <w:r>
        <w:rPr>
          <w:rFonts w:ascii="Arial" w:hAnsi="Arial" w:cs="Arial"/>
        </w:rPr>
        <w:t>Parmi les candidats ayant remis un dossier complet et une offre conforme aux exigences de l’université, les critères suivants seront pris en compte pour la détermination de l'offre économiquement la plus avantageuse, selon la pondération indiquée :</w:t>
      </w:r>
    </w:p>
    <w:p w14:paraId="7CF26552" w14:textId="77777777" w:rsidR="006454D0" w:rsidRDefault="006454D0" w:rsidP="006454D0">
      <w:pPr>
        <w:widowControl w:val="0"/>
        <w:autoSpaceDE w:val="0"/>
        <w:ind w:firstLine="567"/>
        <w:jc w:val="both"/>
        <w:rPr>
          <w:rFonts w:ascii="Arial" w:hAnsi="Arial" w:cs="Arial"/>
        </w:rPr>
      </w:pPr>
    </w:p>
    <w:p w14:paraId="56D40D0F" w14:textId="77777777" w:rsidR="00A0392C" w:rsidRPr="002A285C" w:rsidRDefault="00A0392C" w:rsidP="00A0392C">
      <w:pPr>
        <w:jc w:val="both"/>
        <w:rPr>
          <w:rFonts w:ascii="Arial" w:hAnsi="Arial" w:cs="Arial"/>
        </w:rPr>
      </w:pPr>
      <w:r w:rsidRPr="002A285C">
        <w:rPr>
          <w:rFonts w:ascii="Arial" w:hAnsi="Arial" w:cs="Arial"/>
        </w:rPr>
        <w:t xml:space="preserve">À la vue des critères de sélection mentionnés, il a été décidé d’attribuer 100 points de la manière suivante </w:t>
      </w:r>
    </w:p>
    <w:p w14:paraId="2005DEBB" w14:textId="77777777" w:rsidR="00A0392C" w:rsidRPr="002A285C" w:rsidRDefault="00A0392C" w:rsidP="00A0392C">
      <w:pPr>
        <w:jc w:val="both"/>
        <w:rPr>
          <w:rFonts w:ascii="Arial" w:hAnsi="Arial" w:cs="Arial"/>
        </w:rPr>
      </w:pPr>
    </w:p>
    <w:p w14:paraId="1C3E5D17" w14:textId="77777777" w:rsidR="00A0392C" w:rsidRPr="002A285C" w:rsidRDefault="00A0392C" w:rsidP="00A0392C">
      <w:pPr>
        <w:pStyle w:val="Paragraphedeliste"/>
        <w:numPr>
          <w:ilvl w:val="0"/>
          <w:numId w:val="21"/>
        </w:numPr>
        <w:spacing w:after="0"/>
        <w:jc w:val="both"/>
        <w:rPr>
          <w:rFonts w:ascii="Arial" w:hAnsi="Arial" w:cs="Arial"/>
          <w:b/>
          <w:bCs/>
          <w:sz w:val="20"/>
          <w:szCs w:val="20"/>
        </w:rPr>
      </w:pPr>
      <w:r w:rsidRPr="002A285C">
        <w:rPr>
          <w:rFonts w:ascii="Arial" w:hAnsi="Arial" w:cs="Arial"/>
          <w:b/>
          <w:bCs/>
          <w:sz w:val="20"/>
          <w:szCs w:val="20"/>
        </w:rPr>
        <w:t xml:space="preserve">Critère technique – 40 points : </w:t>
      </w:r>
    </w:p>
    <w:p w14:paraId="1F85F4D4" w14:textId="77777777" w:rsidR="00A0392C" w:rsidRPr="002A285C" w:rsidRDefault="00A0392C" w:rsidP="0018745E">
      <w:pPr>
        <w:pStyle w:val="Paragraphedeliste"/>
        <w:spacing w:after="0"/>
        <w:ind w:left="1440"/>
        <w:jc w:val="both"/>
        <w:rPr>
          <w:rFonts w:ascii="Arial" w:hAnsi="Arial" w:cs="Arial"/>
          <w:sz w:val="20"/>
          <w:szCs w:val="20"/>
        </w:rPr>
      </w:pPr>
      <w:r w:rsidRPr="002A285C">
        <w:rPr>
          <w:rFonts w:ascii="Arial" w:hAnsi="Arial" w:cs="Arial"/>
          <w:sz w:val="20"/>
          <w:szCs w:val="20"/>
        </w:rPr>
        <w:t xml:space="preserve">Une attention particulière sera portée sur : </w:t>
      </w:r>
    </w:p>
    <w:p w14:paraId="710E28B4" w14:textId="77777777" w:rsidR="00A0392C" w:rsidRPr="002A285C" w:rsidRDefault="00A0392C" w:rsidP="00A0392C">
      <w:pPr>
        <w:pStyle w:val="Paragraphedeliste"/>
        <w:numPr>
          <w:ilvl w:val="0"/>
          <w:numId w:val="19"/>
        </w:numPr>
        <w:spacing w:after="0"/>
        <w:jc w:val="both"/>
        <w:rPr>
          <w:rFonts w:ascii="Arial" w:hAnsi="Arial" w:cs="Arial"/>
          <w:sz w:val="20"/>
          <w:szCs w:val="20"/>
        </w:rPr>
      </w:pPr>
      <w:r w:rsidRPr="002A285C">
        <w:rPr>
          <w:rFonts w:ascii="Arial" w:hAnsi="Arial" w:cs="Arial"/>
          <w:sz w:val="20"/>
          <w:szCs w:val="20"/>
        </w:rPr>
        <w:t>La vitesse de numérisation en fonction des formats et des résolutions</w:t>
      </w:r>
    </w:p>
    <w:p w14:paraId="473C6A5D" w14:textId="77777777" w:rsidR="00A0392C" w:rsidRPr="002A285C" w:rsidRDefault="00A0392C" w:rsidP="00A0392C">
      <w:pPr>
        <w:pStyle w:val="Paragraphedeliste"/>
        <w:numPr>
          <w:ilvl w:val="0"/>
          <w:numId w:val="19"/>
        </w:numPr>
        <w:spacing w:after="0"/>
        <w:jc w:val="both"/>
        <w:rPr>
          <w:rFonts w:ascii="Arial" w:hAnsi="Arial" w:cs="Arial"/>
          <w:sz w:val="20"/>
          <w:szCs w:val="20"/>
        </w:rPr>
      </w:pPr>
      <w:r w:rsidRPr="002A285C">
        <w:rPr>
          <w:rFonts w:ascii="Arial" w:hAnsi="Arial" w:cs="Arial"/>
          <w:sz w:val="20"/>
          <w:szCs w:val="20"/>
        </w:rPr>
        <w:t>Le format d’entrée (taille maximum de numérisation)</w:t>
      </w:r>
    </w:p>
    <w:p w14:paraId="73C95E0E" w14:textId="77777777" w:rsidR="00A0392C" w:rsidRPr="002A285C" w:rsidRDefault="00A0392C" w:rsidP="00A0392C">
      <w:pPr>
        <w:pStyle w:val="Paragraphedeliste"/>
        <w:numPr>
          <w:ilvl w:val="0"/>
          <w:numId w:val="19"/>
        </w:numPr>
        <w:spacing w:after="0"/>
        <w:jc w:val="both"/>
        <w:rPr>
          <w:rFonts w:ascii="Arial" w:hAnsi="Arial" w:cs="Arial"/>
          <w:sz w:val="20"/>
          <w:szCs w:val="20"/>
        </w:rPr>
      </w:pPr>
      <w:r w:rsidRPr="002A285C">
        <w:rPr>
          <w:rFonts w:ascii="Arial" w:hAnsi="Arial" w:cs="Arial"/>
          <w:sz w:val="20"/>
          <w:szCs w:val="20"/>
        </w:rPr>
        <w:t>La résolution du scanner</w:t>
      </w:r>
    </w:p>
    <w:p w14:paraId="0F2A2AFC" w14:textId="77777777" w:rsidR="00A0392C" w:rsidRPr="002A285C" w:rsidRDefault="00A0392C" w:rsidP="00A0392C">
      <w:pPr>
        <w:pStyle w:val="Paragraphedeliste"/>
        <w:numPr>
          <w:ilvl w:val="0"/>
          <w:numId w:val="19"/>
        </w:numPr>
        <w:spacing w:after="0"/>
        <w:jc w:val="both"/>
        <w:rPr>
          <w:rFonts w:ascii="Arial" w:hAnsi="Arial" w:cs="Arial"/>
          <w:sz w:val="20"/>
          <w:szCs w:val="20"/>
        </w:rPr>
      </w:pPr>
      <w:r w:rsidRPr="002A285C">
        <w:rPr>
          <w:rFonts w:ascii="Arial" w:hAnsi="Arial" w:cs="Arial"/>
          <w:sz w:val="20"/>
          <w:szCs w:val="20"/>
        </w:rPr>
        <w:t>Les caractéristiques de l’ordinateur de pilotage</w:t>
      </w:r>
    </w:p>
    <w:p w14:paraId="5FBFCE9A" w14:textId="77777777" w:rsidR="00A0392C" w:rsidRPr="002A285C" w:rsidRDefault="00A0392C" w:rsidP="00A0392C">
      <w:pPr>
        <w:pStyle w:val="Paragraphedeliste"/>
        <w:numPr>
          <w:ilvl w:val="0"/>
          <w:numId w:val="19"/>
        </w:numPr>
        <w:spacing w:after="0"/>
        <w:jc w:val="both"/>
        <w:rPr>
          <w:rFonts w:ascii="Arial" w:hAnsi="Arial" w:cs="Arial"/>
          <w:sz w:val="20"/>
          <w:szCs w:val="20"/>
        </w:rPr>
      </w:pPr>
      <w:r w:rsidRPr="002A285C">
        <w:rPr>
          <w:rFonts w:ascii="Arial" w:hAnsi="Arial" w:cs="Arial"/>
          <w:sz w:val="20"/>
          <w:szCs w:val="20"/>
        </w:rPr>
        <w:t>La solution pour la qualification des fichiers numérisés</w:t>
      </w:r>
    </w:p>
    <w:p w14:paraId="5C65C79B" w14:textId="77777777" w:rsidR="00A0392C" w:rsidRPr="002A285C" w:rsidRDefault="00A0392C" w:rsidP="00A0392C">
      <w:pPr>
        <w:ind w:left="720"/>
        <w:jc w:val="both"/>
        <w:rPr>
          <w:rFonts w:ascii="Arial" w:hAnsi="Arial" w:cs="Arial"/>
        </w:rPr>
      </w:pPr>
    </w:p>
    <w:p w14:paraId="47A76118" w14:textId="68D88B8A" w:rsidR="00A0392C" w:rsidRPr="002A285C" w:rsidRDefault="00A0392C" w:rsidP="00A0392C">
      <w:pPr>
        <w:pStyle w:val="Paragraphedeliste"/>
        <w:numPr>
          <w:ilvl w:val="0"/>
          <w:numId w:val="20"/>
        </w:numPr>
        <w:spacing w:after="0"/>
        <w:jc w:val="both"/>
        <w:rPr>
          <w:rFonts w:ascii="Arial" w:hAnsi="Arial" w:cs="Arial"/>
          <w:b/>
          <w:bCs/>
          <w:sz w:val="20"/>
          <w:szCs w:val="20"/>
        </w:rPr>
      </w:pPr>
      <w:r w:rsidRPr="002A285C">
        <w:rPr>
          <w:rFonts w:ascii="Arial" w:hAnsi="Arial" w:cs="Arial"/>
          <w:b/>
          <w:bCs/>
          <w:sz w:val="20"/>
          <w:szCs w:val="20"/>
        </w:rPr>
        <w:t xml:space="preserve">Délai de livraison – </w:t>
      </w:r>
      <w:r w:rsidR="00A4210B">
        <w:rPr>
          <w:rFonts w:ascii="Arial" w:hAnsi="Arial" w:cs="Arial"/>
          <w:b/>
          <w:bCs/>
          <w:sz w:val="20"/>
          <w:szCs w:val="20"/>
        </w:rPr>
        <w:t>25</w:t>
      </w:r>
      <w:r w:rsidRPr="002A285C">
        <w:rPr>
          <w:rFonts w:ascii="Arial" w:hAnsi="Arial" w:cs="Arial"/>
          <w:b/>
          <w:bCs/>
          <w:sz w:val="20"/>
          <w:szCs w:val="20"/>
        </w:rPr>
        <w:t xml:space="preserve"> points </w:t>
      </w:r>
    </w:p>
    <w:p w14:paraId="7B44C31C" w14:textId="77777777" w:rsidR="00A0392C" w:rsidRPr="002A285C" w:rsidRDefault="00A0392C" w:rsidP="00A0392C">
      <w:pPr>
        <w:ind w:left="720"/>
        <w:jc w:val="both"/>
        <w:rPr>
          <w:rFonts w:ascii="Arial" w:hAnsi="Arial" w:cs="Arial"/>
          <w:b/>
          <w:bCs/>
        </w:rPr>
      </w:pPr>
    </w:p>
    <w:p w14:paraId="17FE10DF" w14:textId="642338F6" w:rsidR="00A0392C" w:rsidRPr="002A285C" w:rsidRDefault="00F523BF" w:rsidP="00A0392C">
      <w:pPr>
        <w:pStyle w:val="Paragraphedeliste"/>
        <w:numPr>
          <w:ilvl w:val="0"/>
          <w:numId w:val="20"/>
        </w:numPr>
        <w:spacing w:after="0"/>
        <w:jc w:val="both"/>
        <w:rPr>
          <w:rFonts w:ascii="Arial" w:hAnsi="Arial" w:cs="Arial"/>
          <w:b/>
          <w:bCs/>
          <w:sz w:val="20"/>
          <w:szCs w:val="20"/>
        </w:rPr>
      </w:pPr>
      <w:r>
        <w:rPr>
          <w:rFonts w:ascii="Arial" w:hAnsi="Arial" w:cs="Arial"/>
          <w:b/>
          <w:bCs/>
          <w:sz w:val="20"/>
          <w:szCs w:val="20"/>
        </w:rPr>
        <w:t>Prix</w:t>
      </w:r>
      <w:r w:rsidR="00A0392C" w:rsidRPr="002A285C">
        <w:rPr>
          <w:rFonts w:ascii="Arial" w:hAnsi="Arial" w:cs="Arial"/>
          <w:b/>
          <w:bCs/>
          <w:sz w:val="20"/>
          <w:szCs w:val="20"/>
        </w:rPr>
        <w:t xml:space="preserve"> – 25 points </w:t>
      </w:r>
    </w:p>
    <w:p w14:paraId="08D9ECB1" w14:textId="77777777" w:rsidR="00A0392C" w:rsidRPr="002A285C" w:rsidRDefault="00A0392C" w:rsidP="00A0392C">
      <w:pPr>
        <w:ind w:left="720"/>
        <w:jc w:val="both"/>
        <w:rPr>
          <w:rFonts w:ascii="Arial" w:hAnsi="Arial" w:cs="Arial"/>
          <w:b/>
          <w:bCs/>
        </w:rPr>
      </w:pPr>
    </w:p>
    <w:p w14:paraId="2B5A0630" w14:textId="600DEAD7" w:rsidR="00A0392C" w:rsidRDefault="00FD6A9A" w:rsidP="00A4210B">
      <w:pPr>
        <w:numPr>
          <w:ilvl w:val="0"/>
          <w:numId w:val="20"/>
        </w:numPr>
        <w:suppressAutoHyphens w:val="0"/>
        <w:spacing w:line="276" w:lineRule="auto"/>
        <w:rPr>
          <w:rFonts w:ascii="Arial" w:hAnsi="Arial" w:cs="Arial"/>
          <w:b/>
          <w:bCs/>
        </w:rPr>
      </w:pPr>
      <w:r>
        <w:rPr>
          <w:rFonts w:ascii="Arial" w:hAnsi="Arial" w:cs="Arial"/>
          <w:b/>
          <w:bCs/>
        </w:rPr>
        <w:t>P</w:t>
      </w:r>
      <w:r w:rsidR="00A0392C" w:rsidRPr="002A285C">
        <w:rPr>
          <w:rFonts w:ascii="Arial" w:hAnsi="Arial" w:cs="Arial"/>
          <w:b/>
          <w:bCs/>
        </w:rPr>
        <w:t>restations comprises dans la garantie</w:t>
      </w:r>
      <w:r w:rsidR="00A4210B">
        <w:rPr>
          <w:rFonts w:ascii="Arial" w:hAnsi="Arial" w:cs="Arial"/>
          <w:b/>
          <w:bCs/>
        </w:rPr>
        <w:t xml:space="preserve"> </w:t>
      </w:r>
      <w:r w:rsidR="00A4210B" w:rsidRPr="002A285C">
        <w:rPr>
          <w:rFonts w:ascii="Arial" w:hAnsi="Arial" w:cs="Arial"/>
          <w:b/>
          <w:bCs/>
        </w:rPr>
        <w:t xml:space="preserve">– </w:t>
      </w:r>
      <w:r w:rsidR="00A0392C" w:rsidRPr="002A285C">
        <w:rPr>
          <w:rFonts w:ascii="Arial" w:hAnsi="Arial" w:cs="Arial"/>
          <w:b/>
          <w:bCs/>
        </w:rPr>
        <w:t>5 points</w:t>
      </w:r>
      <w:r w:rsidR="00A4210B">
        <w:rPr>
          <w:rFonts w:ascii="Arial" w:hAnsi="Arial" w:cs="Arial"/>
          <w:b/>
          <w:bCs/>
        </w:rPr>
        <w:br/>
      </w:r>
    </w:p>
    <w:p w14:paraId="573942AE" w14:textId="7454BD4E" w:rsidR="00A4210B" w:rsidRPr="00FD6A9A" w:rsidRDefault="00A4210B" w:rsidP="00A4210B">
      <w:pPr>
        <w:numPr>
          <w:ilvl w:val="0"/>
          <w:numId w:val="20"/>
        </w:numPr>
        <w:suppressAutoHyphens w:val="0"/>
        <w:spacing w:line="276" w:lineRule="auto"/>
        <w:rPr>
          <w:rFonts w:ascii="Arial" w:hAnsi="Arial" w:cs="Arial"/>
          <w:b/>
          <w:bCs/>
        </w:rPr>
      </w:pPr>
      <w:r w:rsidRPr="00FD6A9A">
        <w:rPr>
          <w:rFonts w:ascii="Arial" w:hAnsi="Arial" w:cs="Arial"/>
          <w:b/>
          <w:bCs/>
        </w:rPr>
        <w:t>Formation – 5 points</w:t>
      </w:r>
      <w:r w:rsidRPr="00FD6A9A">
        <w:rPr>
          <w:rFonts w:ascii="Arial" w:hAnsi="Arial" w:cs="Arial"/>
          <w:b/>
          <w:bCs/>
        </w:rPr>
        <w:br/>
      </w:r>
    </w:p>
    <w:p w14:paraId="37AC28A5" w14:textId="77777777" w:rsidR="00A0392C" w:rsidRPr="002F246C" w:rsidRDefault="00A0392C" w:rsidP="00A0392C">
      <w:pPr>
        <w:jc w:val="both"/>
        <w:rPr>
          <w:rFonts w:ascii="Arial" w:hAnsi="Arial" w:cs="Arial"/>
        </w:rPr>
      </w:pPr>
    </w:p>
    <w:p w14:paraId="5B127126" w14:textId="77777777" w:rsidR="006454D0" w:rsidRDefault="006454D0" w:rsidP="006454D0">
      <w:pPr>
        <w:tabs>
          <w:tab w:val="left" w:pos="5760"/>
        </w:tabs>
        <w:jc w:val="both"/>
        <w:rPr>
          <w:rFonts w:ascii="Arial" w:hAnsi="Arial" w:cs="Arial"/>
          <w:b/>
        </w:rPr>
      </w:pPr>
    </w:p>
    <w:p w14:paraId="6484BA20" w14:textId="77777777" w:rsidR="006454D0" w:rsidRDefault="006454D0" w:rsidP="006454D0">
      <w:pPr>
        <w:ind w:firstLine="567"/>
        <w:jc w:val="both"/>
        <w:rPr>
          <w:rFonts w:ascii="Arial" w:hAnsi="Arial" w:cs="Arial"/>
          <w:b/>
          <w:color w:val="000000"/>
        </w:rPr>
      </w:pPr>
      <w:r>
        <w:rPr>
          <w:rFonts w:ascii="Arial" w:hAnsi="Arial" w:cs="Arial"/>
        </w:rPr>
        <w:t xml:space="preserve">L’attention des candidats est appelée sur le fait que le pouvoir adjudicateur se réserve la possibilité de ne pas donner suite à l’appel public à la concurrence pour des motifs d’intérêt général, y compris, le cas échéant, d’ordre financier. </w:t>
      </w:r>
    </w:p>
    <w:p w14:paraId="52E53F2E" w14:textId="77777777" w:rsidR="00CE2F93" w:rsidRDefault="00CE2F93" w:rsidP="00CE2F93">
      <w:pPr>
        <w:ind w:firstLine="284"/>
        <w:jc w:val="both"/>
        <w:rPr>
          <w:rFonts w:ascii="Arial" w:hAnsi="Arial" w:cs="Arial"/>
          <w:szCs w:val="22"/>
        </w:rPr>
      </w:pPr>
    </w:p>
    <w:p w14:paraId="3FB5B495" w14:textId="77777777" w:rsidR="00CE2F93" w:rsidRPr="00FF5427" w:rsidRDefault="00CE2F93" w:rsidP="00CE2F93">
      <w:pPr>
        <w:ind w:firstLine="284"/>
        <w:jc w:val="both"/>
        <w:rPr>
          <w:rFonts w:ascii="Arial" w:hAnsi="Arial" w:cs="Arial"/>
          <w:szCs w:val="22"/>
        </w:rPr>
      </w:pPr>
    </w:p>
    <w:p w14:paraId="38DD8F0C" w14:textId="77777777" w:rsidR="00CE2F93" w:rsidRDefault="00CE2F93" w:rsidP="00CE2F93">
      <w:pPr>
        <w:numPr>
          <w:ilvl w:val="0"/>
          <w:numId w:val="3"/>
        </w:numPr>
        <w:rPr>
          <w:rFonts w:ascii="Arial" w:hAnsi="Arial" w:cs="Arial"/>
          <w:b/>
          <w:u w:val="single"/>
        </w:rPr>
      </w:pPr>
      <w:r>
        <w:rPr>
          <w:rFonts w:ascii="Arial" w:hAnsi="Arial" w:cs="Arial"/>
          <w:b/>
          <w:u w:val="single"/>
        </w:rPr>
        <w:t>Commande</w:t>
      </w:r>
    </w:p>
    <w:p w14:paraId="26C58DD0" w14:textId="77777777" w:rsidR="00CE2F93" w:rsidRDefault="00CE2F93" w:rsidP="00CE2F93">
      <w:pPr>
        <w:jc w:val="both"/>
        <w:rPr>
          <w:rFonts w:ascii="Arial" w:hAnsi="Arial" w:cs="Arial"/>
        </w:rPr>
      </w:pPr>
    </w:p>
    <w:p w14:paraId="03DE1EDC" w14:textId="77777777" w:rsidR="00CE2F93" w:rsidRPr="00CA0AE7" w:rsidRDefault="00CE2F93" w:rsidP="00CE2F93">
      <w:pPr>
        <w:jc w:val="both"/>
        <w:rPr>
          <w:rFonts w:ascii="Arial" w:hAnsi="Arial" w:cs="Arial"/>
        </w:rPr>
      </w:pPr>
      <w:r w:rsidRPr="00CA0AE7">
        <w:rPr>
          <w:rFonts w:ascii="Arial" w:hAnsi="Arial" w:cs="Arial"/>
        </w:rPr>
        <w:t>Suite à l’engagement juridique</w:t>
      </w:r>
      <w:r>
        <w:rPr>
          <w:rFonts w:ascii="Arial" w:hAnsi="Arial" w:cs="Arial"/>
        </w:rPr>
        <w:t xml:space="preserve">, la notification du marché, le titulaire recevra l’engagement financier de l’université par bon de commande. </w:t>
      </w:r>
      <w:r w:rsidRPr="00FF47B8">
        <w:rPr>
          <w:rFonts w:ascii="Arial" w:hAnsi="Arial" w:cs="Arial"/>
          <w:u w:val="single"/>
        </w:rPr>
        <w:t>La commande ne peut être validée qu’a réception du bon de commande de l’université</w:t>
      </w:r>
      <w:r>
        <w:rPr>
          <w:rFonts w:ascii="Arial" w:hAnsi="Arial" w:cs="Arial"/>
        </w:rPr>
        <w:t xml:space="preserve"> (format : 45……).</w:t>
      </w:r>
    </w:p>
    <w:p w14:paraId="7B529D88" w14:textId="77777777" w:rsidR="006454D0" w:rsidRDefault="006454D0" w:rsidP="006454D0">
      <w:pPr>
        <w:widowControl w:val="0"/>
        <w:autoSpaceDE w:val="0"/>
        <w:jc w:val="both"/>
        <w:rPr>
          <w:b/>
          <w:color w:val="000000"/>
          <w:sz w:val="22"/>
        </w:rPr>
      </w:pPr>
    </w:p>
    <w:p w14:paraId="2B7272C7" w14:textId="77777777" w:rsidR="00CE2F93" w:rsidRDefault="00CE2F93" w:rsidP="006454D0">
      <w:pPr>
        <w:widowControl w:val="0"/>
        <w:autoSpaceDE w:val="0"/>
        <w:jc w:val="both"/>
        <w:rPr>
          <w:b/>
          <w:color w:val="000000"/>
          <w:sz w:val="22"/>
        </w:rPr>
      </w:pPr>
    </w:p>
    <w:p w14:paraId="60AA063F" w14:textId="77777777" w:rsidR="006454D0" w:rsidRDefault="00CE2F93" w:rsidP="006454D0">
      <w:pPr>
        <w:numPr>
          <w:ilvl w:val="0"/>
          <w:numId w:val="2"/>
        </w:numPr>
        <w:rPr>
          <w:rFonts w:ascii="Arial" w:hAnsi="Arial" w:cs="Arial"/>
          <w:b/>
          <w:u w:val="single"/>
        </w:rPr>
      </w:pPr>
      <w:r>
        <w:rPr>
          <w:rFonts w:ascii="Arial" w:hAnsi="Arial" w:cs="Arial"/>
          <w:b/>
          <w:u w:val="single"/>
        </w:rPr>
        <w:t>Facturation</w:t>
      </w:r>
      <w:r w:rsidR="006454D0">
        <w:rPr>
          <w:rFonts w:ascii="Arial" w:hAnsi="Arial" w:cs="Arial"/>
          <w:b/>
          <w:u w:val="single"/>
        </w:rPr>
        <w:t xml:space="preserve"> </w:t>
      </w:r>
    </w:p>
    <w:p w14:paraId="75BE8370" w14:textId="77777777" w:rsidR="006454D0" w:rsidRDefault="006454D0" w:rsidP="006454D0">
      <w:pPr>
        <w:rPr>
          <w:rFonts w:ascii="Arial" w:hAnsi="Arial" w:cs="Arial"/>
          <w:b/>
          <w:u w:val="single"/>
        </w:rPr>
      </w:pPr>
    </w:p>
    <w:p w14:paraId="28C556C0" w14:textId="77777777" w:rsidR="006454D0" w:rsidRDefault="006454D0" w:rsidP="006454D0">
      <w:pPr>
        <w:pStyle w:val="Sansinterligne"/>
        <w:jc w:val="both"/>
        <w:rPr>
          <w:rFonts w:ascii="Arial" w:hAnsi="Arial" w:cs="Arial"/>
          <w:b/>
          <w:sz w:val="20"/>
          <w:szCs w:val="20"/>
        </w:rPr>
      </w:pPr>
      <w:r>
        <w:rPr>
          <w:rFonts w:ascii="Arial" w:hAnsi="Arial" w:cs="Arial"/>
          <w:b/>
          <w:sz w:val="20"/>
          <w:szCs w:val="20"/>
        </w:rPr>
        <w:t>Le titulaire est invité à utiliser le portail Chorus Pro pour le dépôt des factures dématérialisées. Sur le portail, il lui ait demandé de joindre sa propre facture en page 2.</w:t>
      </w:r>
    </w:p>
    <w:p w14:paraId="359DCF5B" w14:textId="77777777" w:rsidR="006454D0" w:rsidRDefault="006454D0" w:rsidP="006454D0">
      <w:pPr>
        <w:rPr>
          <w:rFonts w:ascii="Arial" w:hAnsi="Arial" w:cs="Arial"/>
        </w:rPr>
      </w:pPr>
    </w:p>
    <w:p w14:paraId="0228941A" w14:textId="77777777" w:rsidR="006454D0" w:rsidRDefault="006454D0" w:rsidP="006454D0">
      <w:pPr>
        <w:jc w:val="both"/>
        <w:rPr>
          <w:rFonts w:ascii="Arial" w:hAnsi="Arial" w:cs="Arial"/>
        </w:rPr>
      </w:pPr>
      <w:r>
        <w:rPr>
          <w:rFonts w:ascii="Arial" w:hAnsi="Arial" w:cs="Arial"/>
        </w:rPr>
        <w:t>ATTENTION : Outre les mentions légales obligatoires les factures devront comporter le N° du marché (format UB</w:t>
      </w:r>
      <w:proofErr w:type="gramStart"/>
      <w:r>
        <w:rPr>
          <w:rFonts w:ascii="Arial" w:hAnsi="Arial" w:cs="Arial"/>
        </w:rPr>
        <w:t> :…</w:t>
      </w:r>
      <w:proofErr w:type="gramEnd"/>
      <w:r>
        <w:rPr>
          <w:rFonts w:ascii="Arial" w:hAnsi="Arial" w:cs="Arial"/>
        </w:rPr>
        <w:t>..) et le N° d’engagement financier (format : 45……) transmis par la composante émettrice de la commande.</w:t>
      </w:r>
    </w:p>
    <w:p w14:paraId="69C66C34" w14:textId="77777777" w:rsidR="006454D0" w:rsidRDefault="006454D0" w:rsidP="006454D0">
      <w:pPr>
        <w:widowControl w:val="0"/>
        <w:autoSpaceDE w:val="0"/>
        <w:jc w:val="both"/>
        <w:rPr>
          <w:b/>
          <w:color w:val="000000"/>
          <w:sz w:val="22"/>
        </w:rPr>
      </w:pPr>
      <w:r>
        <w:rPr>
          <w:b/>
          <w:color w:val="000000"/>
          <w:sz w:val="22"/>
        </w:rPr>
        <w:tab/>
      </w:r>
    </w:p>
    <w:p w14:paraId="40BC14B2" w14:textId="0218563F" w:rsidR="00032AB9" w:rsidRPr="002A285C" w:rsidRDefault="00032AB9" w:rsidP="002A285C">
      <w:pPr>
        <w:pStyle w:val="Paragraphedeliste"/>
        <w:widowControl w:val="0"/>
        <w:numPr>
          <w:ilvl w:val="0"/>
          <w:numId w:val="2"/>
        </w:numPr>
        <w:autoSpaceDE w:val="0"/>
        <w:jc w:val="both"/>
        <w:rPr>
          <w:rFonts w:ascii="Arial" w:hAnsi="Arial" w:cs="Arial"/>
          <w:b/>
          <w:u w:val="single"/>
        </w:rPr>
      </w:pPr>
      <w:r w:rsidRPr="002A285C">
        <w:rPr>
          <w:rFonts w:ascii="Arial" w:hAnsi="Arial" w:cs="Arial"/>
          <w:b/>
          <w:u w:val="single"/>
        </w:rPr>
        <w:t>Conditions de livraison</w:t>
      </w:r>
    </w:p>
    <w:p w14:paraId="0A72D359" w14:textId="77777777" w:rsidR="00032AB9" w:rsidRPr="00032AB9" w:rsidRDefault="00032AB9" w:rsidP="00032AB9">
      <w:pPr>
        <w:widowControl w:val="0"/>
        <w:autoSpaceDE w:val="0"/>
        <w:jc w:val="both"/>
        <w:rPr>
          <w:b/>
          <w:color w:val="000000"/>
          <w:sz w:val="24"/>
          <w:szCs w:val="24"/>
        </w:rPr>
      </w:pPr>
    </w:p>
    <w:p w14:paraId="7222B946" w14:textId="77777777" w:rsidR="00032AB9" w:rsidRPr="00032AB9" w:rsidRDefault="00032AB9" w:rsidP="00032AB9">
      <w:pPr>
        <w:widowControl w:val="0"/>
        <w:autoSpaceDE w:val="0"/>
        <w:jc w:val="both"/>
        <w:rPr>
          <w:rFonts w:ascii="Arial" w:hAnsi="Arial" w:cs="Arial"/>
        </w:rPr>
      </w:pPr>
      <w:r w:rsidRPr="00032AB9">
        <w:rPr>
          <w:rFonts w:ascii="Arial" w:hAnsi="Arial" w:cs="Arial"/>
        </w:rPr>
        <w:t>Avant de procéder aux livraisons, le titulaire se met en relation avec le conducteur du projet pour l’université désigné lors de la notification du marché, afin notamment de convenir avec lui d’une date et d’une heure de livraison et d’installation.</w:t>
      </w:r>
    </w:p>
    <w:p w14:paraId="392A9842" w14:textId="77777777" w:rsidR="00032AB9" w:rsidRPr="00032AB9" w:rsidRDefault="00032AB9" w:rsidP="00032AB9">
      <w:pPr>
        <w:widowControl w:val="0"/>
        <w:autoSpaceDE w:val="0"/>
        <w:jc w:val="both"/>
        <w:rPr>
          <w:b/>
          <w:color w:val="000000"/>
          <w:sz w:val="24"/>
          <w:szCs w:val="24"/>
        </w:rPr>
      </w:pPr>
    </w:p>
    <w:p w14:paraId="321FF01F" w14:textId="77777777" w:rsidR="00032AB9" w:rsidRPr="00032AB9" w:rsidRDefault="00032AB9" w:rsidP="00032AB9">
      <w:pPr>
        <w:widowControl w:val="0"/>
        <w:autoSpaceDE w:val="0"/>
        <w:jc w:val="both"/>
        <w:rPr>
          <w:rFonts w:ascii="Arial" w:hAnsi="Arial" w:cs="Arial"/>
        </w:rPr>
      </w:pPr>
      <w:r w:rsidRPr="00032AB9">
        <w:rPr>
          <w:rFonts w:ascii="Arial" w:hAnsi="Arial" w:cs="Arial"/>
        </w:rPr>
        <w:t>Les livraisons sont effectuées, sans supplément de prix, à l’intérieur des locaux.</w:t>
      </w:r>
    </w:p>
    <w:p w14:paraId="0E4BAE6E" w14:textId="77777777" w:rsidR="00032AB9" w:rsidRPr="00032AB9" w:rsidRDefault="00032AB9" w:rsidP="00032AB9">
      <w:pPr>
        <w:widowControl w:val="0"/>
        <w:autoSpaceDE w:val="0"/>
        <w:jc w:val="both"/>
        <w:rPr>
          <w:rFonts w:ascii="Arial" w:hAnsi="Arial" w:cs="Arial"/>
        </w:rPr>
      </w:pPr>
      <w:r w:rsidRPr="00032AB9">
        <w:rPr>
          <w:rFonts w:ascii="Arial" w:hAnsi="Arial" w:cs="Arial"/>
        </w:rPr>
        <w:t>Le matériel livré est déposé à l’emplacement indiqué par les personnels de l’université en service.</w:t>
      </w:r>
    </w:p>
    <w:p w14:paraId="086F6B49" w14:textId="77777777" w:rsidR="00032AB9" w:rsidRPr="00032AB9" w:rsidRDefault="00032AB9" w:rsidP="00032AB9">
      <w:pPr>
        <w:widowControl w:val="0"/>
        <w:autoSpaceDE w:val="0"/>
        <w:jc w:val="both"/>
        <w:rPr>
          <w:rFonts w:ascii="Arial" w:hAnsi="Arial" w:cs="Arial"/>
        </w:rPr>
      </w:pPr>
      <w:r w:rsidRPr="00032AB9">
        <w:rPr>
          <w:rFonts w:ascii="Arial" w:hAnsi="Arial" w:cs="Arial"/>
        </w:rPr>
        <w:t>Aucun colis ne doit être laissé à l’extérieur de l’établissement.</w:t>
      </w:r>
    </w:p>
    <w:p w14:paraId="35738146" w14:textId="77777777" w:rsidR="00032AB9" w:rsidRPr="00032AB9" w:rsidRDefault="00032AB9" w:rsidP="00032AB9">
      <w:pPr>
        <w:widowControl w:val="0"/>
        <w:autoSpaceDE w:val="0"/>
        <w:jc w:val="both"/>
        <w:rPr>
          <w:rFonts w:ascii="Arial" w:hAnsi="Arial" w:cs="Arial"/>
          <w:b/>
          <w:bCs/>
          <w:i/>
          <w:iCs/>
        </w:rPr>
      </w:pPr>
      <w:r w:rsidRPr="00032AB9">
        <w:rPr>
          <w:rFonts w:ascii="Arial" w:hAnsi="Arial" w:cs="Arial"/>
          <w:b/>
          <w:bCs/>
          <w:i/>
          <w:iCs/>
        </w:rPr>
        <w:t>Dans un souci de développement durable, le titulaire s’engage à réduire au maximum les emballages, ces derniers devant être suffisants pour transporter et protéger les équipements.</w:t>
      </w:r>
    </w:p>
    <w:p w14:paraId="2B332549" w14:textId="77777777" w:rsidR="00032AB9" w:rsidRPr="00032AB9" w:rsidRDefault="00032AB9" w:rsidP="00032AB9">
      <w:pPr>
        <w:widowControl w:val="0"/>
        <w:autoSpaceDE w:val="0"/>
        <w:jc w:val="both"/>
        <w:rPr>
          <w:rFonts w:ascii="Arial" w:hAnsi="Arial" w:cs="Arial"/>
          <w:b/>
          <w:bCs/>
          <w:i/>
          <w:iCs/>
        </w:rPr>
      </w:pPr>
      <w:r w:rsidRPr="00032AB9">
        <w:rPr>
          <w:rFonts w:ascii="Arial" w:hAnsi="Arial" w:cs="Arial"/>
          <w:b/>
          <w:bCs/>
          <w:i/>
          <w:iCs/>
        </w:rPr>
        <w:t>Cette démarche conduit le titulaire à supprimer tout emballage surdimensionné ou inutile.</w:t>
      </w:r>
    </w:p>
    <w:p w14:paraId="642A269A" w14:textId="77777777" w:rsidR="00032AB9" w:rsidRPr="00032AB9" w:rsidRDefault="00032AB9" w:rsidP="00032AB9">
      <w:pPr>
        <w:widowControl w:val="0"/>
        <w:autoSpaceDE w:val="0"/>
        <w:jc w:val="both"/>
        <w:rPr>
          <w:rFonts w:ascii="Arial" w:hAnsi="Arial" w:cs="Arial"/>
        </w:rPr>
      </w:pPr>
    </w:p>
    <w:p w14:paraId="4017CDEB" w14:textId="77777777" w:rsidR="00032AB9" w:rsidRPr="00032AB9" w:rsidRDefault="00032AB9" w:rsidP="00032AB9">
      <w:pPr>
        <w:widowControl w:val="0"/>
        <w:autoSpaceDE w:val="0"/>
        <w:jc w:val="both"/>
        <w:rPr>
          <w:rFonts w:ascii="Arial" w:hAnsi="Arial" w:cs="Arial"/>
        </w:rPr>
      </w:pPr>
      <w:r w:rsidRPr="00032AB9">
        <w:rPr>
          <w:rFonts w:ascii="Arial" w:hAnsi="Arial" w:cs="Arial"/>
        </w:rPr>
        <w:tab/>
        <w:t>Les opérations de livraison réalisées par le titulaire incluent :</w:t>
      </w:r>
    </w:p>
    <w:p w14:paraId="6C438064" w14:textId="77777777" w:rsidR="00032AB9" w:rsidRPr="00032AB9" w:rsidRDefault="00032AB9" w:rsidP="00032AB9">
      <w:pPr>
        <w:widowControl w:val="0"/>
        <w:autoSpaceDE w:val="0"/>
        <w:jc w:val="both"/>
        <w:rPr>
          <w:rFonts w:ascii="Arial" w:hAnsi="Arial" w:cs="Arial"/>
        </w:rPr>
      </w:pPr>
      <w:r w:rsidRPr="00032AB9">
        <w:rPr>
          <w:rFonts w:ascii="Arial" w:hAnsi="Arial" w:cs="Arial"/>
        </w:rPr>
        <w:t>i.</w:t>
      </w:r>
      <w:r w:rsidRPr="00032AB9">
        <w:rPr>
          <w:rFonts w:ascii="Arial" w:hAnsi="Arial" w:cs="Arial"/>
        </w:rPr>
        <w:tab/>
        <w:t>Le transport jusqu'au lieu d'implantation, (décharge du matériel compris),</w:t>
      </w:r>
    </w:p>
    <w:p w14:paraId="74A17C3A" w14:textId="77777777" w:rsidR="00032AB9" w:rsidRPr="00032AB9" w:rsidRDefault="00032AB9" w:rsidP="00032AB9">
      <w:pPr>
        <w:widowControl w:val="0"/>
        <w:autoSpaceDE w:val="0"/>
        <w:jc w:val="both"/>
        <w:rPr>
          <w:rFonts w:ascii="Arial" w:hAnsi="Arial" w:cs="Arial"/>
        </w:rPr>
      </w:pPr>
      <w:r w:rsidRPr="00032AB9">
        <w:rPr>
          <w:rFonts w:ascii="Arial" w:hAnsi="Arial" w:cs="Arial"/>
        </w:rPr>
        <w:lastRenderedPageBreak/>
        <w:t>ii.</w:t>
      </w:r>
      <w:r w:rsidRPr="00032AB9">
        <w:rPr>
          <w:rFonts w:ascii="Arial" w:hAnsi="Arial" w:cs="Arial"/>
        </w:rPr>
        <w:tab/>
        <w:t>La fourniture de l'ensemble des matériels de manutention,</w:t>
      </w:r>
    </w:p>
    <w:p w14:paraId="7227BFAB" w14:textId="77777777" w:rsidR="00032AB9" w:rsidRPr="00032AB9" w:rsidRDefault="00032AB9" w:rsidP="00032AB9">
      <w:pPr>
        <w:widowControl w:val="0"/>
        <w:autoSpaceDE w:val="0"/>
        <w:jc w:val="both"/>
        <w:rPr>
          <w:rFonts w:ascii="Arial" w:hAnsi="Arial" w:cs="Arial"/>
        </w:rPr>
      </w:pPr>
      <w:r w:rsidRPr="00032AB9">
        <w:rPr>
          <w:rFonts w:ascii="Arial" w:hAnsi="Arial" w:cs="Arial"/>
        </w:rPr>
        <w:t>iii.</w:t>
      </w:r>
      <w:r w:rsidRPr="00032AB9">
        <w:rPr>
          <w:rFonts w:ascii="Arial" w:hAnsi="Arial" w:cs="Arial"/>
        </w:rPr>
        <w:tab/>
        <w:t>La protection des espaces traversés (murs, sols, portes, etc.),</w:t>
      </w:r>
    </w:p>
    <w:p w14:paraId="79F0F409" w14:textId="77777777" w:rsidR="00032AB9" w:rsidRPr="00032AB9" w:rsidRDefault="00032AB9" w:rsidP="00032AB9">
      <w:pPr>
        <w:widowControl w:val="0"/>
        <w:autoSpaceDE w:val="0"/>
        <w:jc w:val="both"/>
        <w:rPr>
          <w:rFonts w:ascii="Arial" w:hAnsi="Arial" w:cs="Arial"/>
        </w:rPr>
      </w:pPr>
      <w:r w:rsidRPr="00032AB9">
        <w:rPr>
          <w:rFonts w:ascii="Arial" w:hAnsi="Arial" w:cs="Arial"/>
        </w:rPr>
        <w:t>iv.</w:t>
      </w:r>
      <w:r w:rsidRPr="00032AB9">
        <w:rPr>
          <w:rFonts w:ascii="Arial" w:hAnsi="Arial" w:cs="Arial"/>
        </w:rPr>
        <w:tab/>
        <w:t>L'enlèvement des emballages et déchets et leur élimination dans le respect de la règlementation en vigueur,</w:t>
      </w:r>
    </w:p>
    <w:p w14:paraId="2BCEF348" w14:textId="77777777" w:rsidR="00032AB9" w:rsidRPr="00032AB9" w:rsidRDefault="00032AB9" w:rsidP="00032AB9">
      <w:pPr>
        <w:widowControl w:val="0"/>
        <w:autoSpaceDE w:val="0"/>
        <w:jc w:val="both"/>
        <w:rPr>
          <w:rFonts w:ascii="Arial" w:hAnsi="Arial" w:cs="Arial"/>
        </w:rPr>
      </w:pPr>
      <w:r w:rsidRPr="00032AB9">
        <w:rPr>
          <w:rFonts w:ascii="Arial" w:hAnsi="Arial" w:cs="Arial"/>
        </w:rPr>
        <w:t>v.</w:t>
      </w:r>
      <w:r w:rsidRPr="00032AB9">
        <w:rPr>
          <w:rFonts w:ascii="Arial" w:hAnsi="Arial" w:cs="Arial"/>
        </w:rPr>
        <w:tab/>
        <w:t>Le nettoyage des zones traversées pour ôter toutes traces de passage.</w:t>
      </w:r>
    </w:p>
    <w:p w14:paraId="3D57EE4B" w14:textId="77777777" w:rsidR="00032AB9" w:rsidRPr="00032AB9" w:rsidRDefault="00032AB9" w:rsidP="00032AB9">
      <w:pPr>
        <w:widowControl w:val="0"/>
        <w:autoSpaceDE w:val="0"/>
        <w:jc w:val="both"/>
        <w:rPr>
          <w:rFonts w:ascii="Arial" w:hAnsi="Arial" w:cs="Arial"/>
        </w:rPr>
      </w:pPr>
    </w:p>
    <w:p w14:paraId="715D849E" w14:textId="77777777" w:rsidR="00032AB9" w:rsidRPr="00032AB9" w:rsidRDefault="00032AB9" w:rsidP="00032AB9">
      <w:pPr>
        <w:widowControl w:val="0"/>
        <w:autoSpaceDE w:val="0"/>
        <w:jc w:val="both"/>
        <w:rPr>
          <w:rFonts w:ascii="Arial" w:hAnsi="Arial" w:cs="Arial"/>
        </w:rPr>
      </w:pPr>
      <w:r w:rsidRPr="00032AB9">
        <w:rPr>
          <w:rFonts w:ascii="Arial" w:hAnsi="Arial" w:cs="Arial"/>
        </w:rPr>
        <w:t>Par dérogation aux dispositions à l’article 21 du CCAG FCS, le bon de livraison doit également faire apparaître :</w:t>
      </w:r>
    </w:p>
    <w:p w14:paraId="2BB58548" w14:textId="77777777" w:rsidR="00032AB9" w:rsidRPr="00032AB9" w:rsidRDefault="00032AB9" w:rsidP="00032AB9">
      <w:pPr>
        <w:widowControl w:val="0"/>
        <w:autoSpaceDE w:val="0"/>
        <w:jc w:val="both"/>
        <w:rPr>
          <w:rFonts w:ascii="Arial" w:hAnsi="Arial" w:cs="Arial"/>
        </w:rPr>
      </w:pPr>
      <w:r w:rsidRPr="00032AB9">
        <w:rPr>
          <w:rFonts w:ascii="Arial" w:hAnsi="Arial" w:cs="Arial"/>
        </w:rPr>
        <w:t>•</w:t>
      </w:r>
      <w:r w:rsidRPr="00032AB9">
        <w:rPr>
          <w:rFonts w:ascii="Arial" w:hAnsi="Arial" w:cs="Arial"/>
        </w:rPr>
        <w:tab/>
        <w:t>Le destinataire ;</w:t>
      </w:r>
    </w:p>
    <w:p w14:paraId="6DC6D393" w14:textId="77777777" w:rsidR="00032AB9" w:rsidRPr="00032AB9" w:rsidRDefault="00032AB9" w:rsidP="00032AB9">
      <w:pPr>
        <w:widowControl w:val="0"/>
        <w:autoSpaceDE w:val="0"/>
        <w:jc w:val="both"/>
        <w:rPr>
          <w:rFonts w:ascii="Arial" w:hAnsi="Arial" w:cs="Arial"/>
        </w:rPr>
      </w:pPr>
      <w:r w:rsidRPr="00032AB9">
        <w:rPr>
          <w:rFonts w:ascii="Arial" w:hAnsi="Arial" w:cs="Arial"/>
        </w:rPr>
        <w:t>•</w:t>
      </w:r>
      <w:r w:rsidRPr="00032AB9">
        <w:rPr>
          <w:rFonts w:ascii="Arial" w:hAnsi="Arial" w:cs="Arial"/>
        </w:rPr>
        <w:tab/>
        <w:t>le n° du bon de commande ;</w:t>
      </w:r>
    </w:p>
    <w:p w14:paraId="7FAFA5FC" w14:textId="77777777" w:rsidR="00032AB9" w:rsidRPr="00032AB9" w:rsidRDefault="00032AB9" w:rsidP="00032AB9">
      <w:pPr>
        <w:widowControl w:val="0"/>
        <w:autoSpaceDE w:val="0"/>
        <w:jc w:val="both"/>
        <w:rPr>
          <w:rFonts w:ascii="Arial" w:hAnsi="Arial" w:cs="Arial"/>
        </w:rPr>
      </w:pPr>
      <w:r w:rsidRPr="00032AB9">
        <w:rPr>
          <w:rFonts w:ascii="Arial" w:hAnsi="Arial" w:cs="Arial"/>
        </w:rPr>
        <w:t>•</w:t>
      </w:r>
      <w:r w:rsidRPr="00032AB9">
        <w:rPr>
          <w:rFonts w:ascii="Arial" w:hAnsi="Arial" w:cs="Arial"/>
        </w:rPr>
        <w:tab/>
        <w:t>L'adresse de livraison ;</w:t>
      </w:r>
    </w:p>
    <w:p w14:paraId="107FB0DB" w14:textId="77777777" w:rsidR="00032AB9" w:rsidRPr="00032AB9" w:rsidRDefault="00032AB9" w:rsidP="00032AB9">
      <w:pPr>
        <w:widowControl w:val="0"/>
        <w:autoSpaceDE w:val="0"/>
        <w:jc w:val="both"/>
        <w:rPr>
          <w:rFonts w:ascii="Arial" w:hAnsi="Arial" w:cs="Arial"/>
        </w:rPr>
      </w:pPr>
      <w:r w:rsidRPr="00032AB9">
        <w:rPr>
          <w:rFonts w:ascii="Arial" w:hAnsi="Arial" w:cs="Arial"/>
        </w:rPr>
        <w:t>•</w:t>
      </w:r>
      <w:r w:rsidRPr="00032AB9">
        <w:rPr>
          <w:rFonts w:ascii="Arial" w:hAnsi="Arial" w:cs="Arial"/>
        </w:rPr>
        <w:tab/>
        <w:t>Les quantités livrées.</w:t>
      </w:r>
    </w:p>
    <w:p w14:paraId="0DB0823A" w14:textId="77777777" w:rsidR="00032AB9" w:rsidRPr="00032AB9" w:rsidRDefault="00032AB9" w:rsidP="00032AB9">
      <w:pPr>
        <w:widowControl w:val="0"/>
        <w:autoSpaceDE w:val="0"/>
        <w:jc w:val="both"/>
        <w:rPr>
          <w:rFonts w:ascii="Arial" w:hAnsi="Arial" w:cs="Arial"/>
        </w:rPr>
      </w:pPr>
      <w:r w:rsidRPr="00032AB9">
        <w:rPr>
          <w:rFonts w:ascii="Arial" w:hAnsi="Arial" w:cs="Arial"/>
        </w:rPr>
        <w:t>L’emballage et l’étiquetage doivent assurer une information et une protection efficaces, tant du point de vue de la conservation que du point de vue de la manutention, jusqu’à destination finale.</w:t>
      </w:r>
    </w:p>
    <w:p w14:paraId="4780952E" w14:textId="77777777" w:rsidR="00032AB9" w:rsidRPr="00032AB9" w:rsidRDefault="00032AB9" w:rsidP="00032AB9">
      <w:pPr>
        <w:widowControl w:val="0"/>
        <w:autoSpaceDE w:val="0"/>
        <w:jc w:val="both"/>
        <w:rPr>
          <w:rFonts w:ascii="Arial" w:hAnsi="Arial" w:cs="Arial"/>
        </w:rPr>
      </w:pPr>
      <w:r w:rsidRPr="00032AB9">
        <w:rPr>
          <w:rFonts w:ascii="Arial" w:hAnsi="Arial" w:cs="Arial"/>
        </w:rPr>
        <w:t>Ils doivent être conformes à tous règlements et normes.</w:t>
      </w:r>
    </w:p>
    <w:p w14:paraId="2AE7E2B3" w14:textId="176784D7" w:rsidR="00032AB9" w:rsidRDefault="00032AB9" w:rsidP="00032AB9">
      <w:pPr>
        <w:widowControl w:val="0"/>
        <w:autoSpaceDE w:val="0"/>
        <w:jc w:val="both"/>
        <w:rPr>
          <w:rFonts w:ascii="Arial" w:hAnsi="Arial" w:cs="Arial"/>
        </w:rPr>
      </w:pPr>
      <w:r w:rsidRPr="00032AB9">
        <w:rPr>
          <w:rFonts w:ascii="Arial" w:hAnsi="Arial" w:cs="Arial"/>
        </w:rPr>
        <w:t>Les dégâts occasionnés par un emballage défectueux, mal adapté ou insuffisant, sont à la charge du titulaire.</w:t>
      </w:r>
    </w:p>
    <w:p w14:paraId="795FF41C" w14:textId="77777777" w:rsidR="00032AB9" w:rsidRPr="00032AB9" w:rsidRDefault="00032AB9" w:rsidP="00032AB9">
      <w:pPr>
        <w:widowControl w:val="0"/>
        <w:autoSpaceDE w:val="0"/>
        <w:jc w:val="both"/>
        <w:rPr>
          <w:rFonts w:ascii="Arial" w:hAnsi="Arial" w:cs="Arial"/>
        </w:rPr>
      </w:pPr>
    </w:p>
    <w:p w14:paraId="7C320106" w14:textId="77777777" w:rsidR="006454D0" w:rsidRPr="00032AB9" w:rsidRDefault="006454D0" w:rsidP="006454D0">
      <w:pPr>
        <w:widowControl w:val="0"/>
        <w:autoSpaceDE w:val="0"/>
        <w:jc w:val="both"/>
        <w:rPr>
          <w:rFonts w:ascii="Arial" w:hAnsi="Arial" w:cs="Arial"/>
        </w:rPr>
      </w:pPr>
    </w:p>
    <w:p w14:paraId="255E36DF" w14:textId="77777777" w:rsidR="006454D0" w:rsidRDefault="006454D0" w:rsidP="006454D0">
      <w:pPr>
        <w:numPr>
          <w:ilvl w:val="0"/>
          <w:numId w:val="2"/>
        </w:numPr>
        <w:rPr>
          <w:rFonts w:ascii="Arial" w:hAnsi="Arial" w:cs="Arial"/>
          <w:b/>
          <w:u w:val="single"/>
        </w:rPr>
      </w:pPr>
      <w:r>
        <w:rPr>
          <w:rFonts w:ascii="Arial" w:hAnsi="Arial" w:cs="Arial"/>
          <w:b/>
          <w:u w:val="single"/>
        </w:rPr>
        <w:t xml:space="preserve">Attribution du marché au candidat pressenti </w:t>
      </w:r>
    </w:p>
    <w:p w14:paraId="2A6BCDDF" w14:textId="77777777" w:rsidR="006454D0" w:rsidRDefault="006454D0" w:rsidP="006454D0">
      <w:pPr>
        <w:widowControl w:val="0"/>
        <w:autoSpaceDE w:val="0"/>
        <w:jc w:val="both"/>
        <w:rPr>
          <w:b/>
          <w:color w:val="000000"/>
          <w:sz w:val="22"/>
        </w:rPr>
      </w:pPr>
    </w:p>
    <w:p w14:paraId="04C5BB15" w14:textId="77777777" w:rsidR="006454D0" w:rsidRDefault="006454D0" w:rsidP="006454D0">
      <w:pPr>
        <w:pStyle w:val="WW-Retraitcorpsdetexte2"/>
        <w:ind w:firstLine="567"/>
        <w:jc w:val="both"/>
        <w:rPr>
          <w:rFonts w:ascii="Arial" w:hAnsi="Arial" w:cs="Arial"/>
          <w:sz w:val="20"/>
          <w:szCs w:val="20"/>
        </w:rPr>
      </w:pPr>
      <w:r>
        <w:rPr>
          <w:rFonts w:ascii="Arial" w:hAnsi="Arial" w:cs="Arial"/>
          <w:sz w:val="20"/>
          <w:szCs w:val="20"/>
        </w:rPr>
        <w:t>Le candidat auquel il sera envisagé d'attribuer le marché produira dans le délai imparti par l’université :</w:t>
      </w:r>
    </w:p>
    <w:p w14:paraId="30A6CAA7" w14:textId="77777777" w:rsidR="006454D0" w:rsidRDefault="006454D0" w:rsidP="006454D0">
      <w:pPr>
        <w:pStyle w:val="WW-Retraitcorpsdetexte2"/>
        <w:ind w:left="567" w:firstLine="142"/>
        <w:jc w:val="both"/>
        <w:rPr>
          <w:rFonts w:ascii="Arial" w:hAnsi="Arial" w:cs="Arial"/>
          <w:sz w:val="20"/>
          <w:szCs w:val="20"/>
        </w:rPr>
      </w:pPr>
      <w:r>
        <w:rPr>
          <w:rFonts w:ascii="Arial" w:hAnsi="Arial" w:cs="Arial"/>
          <w:sz w:val="20"/>
          <w:szCs w:val="20"/>
        </w:rPr>
        <w:t>a) Les pièces mentionnées aux articles D.8222-5, D.8222-7 et D.8222-8 du code du travail ;</w:t>
      </w:r>
    </w:p>
    <w:p w14:paraId="09B94116" w14:textId="77777777" w:rsidR="006454D0" w:rsidRDefault="006454D0" w:rsidP="006454D0">
      <w:pPr>
        <w:ind w:left="567" w:firstLine="142"/>
        <w:jc w:val="both"/>
        <w:rPr>
          <w:rFonts w:ascii="Arial" w:hAnsi="Arial" w:cs="Arial"/>
        </w:rPr>
      </w:pPr>
      <w:r>
        <w:rPr>
          <w:rFonts w:ascii="Arial" w:hAnsi="Arial" w:cs="Arial"/>
        </w:rPr>
        <w:t>b) Les attestations et certificats délivrés par les administrations et organismes compétents prouvant qu'il a satisfait à ses obligations fiscales et sociales.</w:t>
      </w:r>
    </w:p>
    <w:p w14:paraId="2302A95C" w14:textId="77777777" w:rsidR="006454D0" w:rsidRDefault="006454D0" w:rsidP="006454D0">
      <w:pPr>
        <w:pStyle w:val="en"/>
        <w:ind w:left="0" w:firstLine="567"/>
        <w:rPr>
          <w:rFonts w:cs="Arial"/>
        </w:rPr>
      </w:pPr>
      <w:r>
        <w:rPr>
          <w:rFonts w:cs="Arial"/>
        </w:rPr>
        <w:t>Pour les entreprises créées postérieurement au 1er janvier de l'année de lancement de la présente consultation, le récépissé de dépôt de déclaration auprès d'un centre de formalités des entreprises se substituera aux attestations fiscales et sociales demandées ci-dessus.</w:t>
      </w:r>
    </w:p>
    <w:p w14:paraId="3827E306" w14:textId="77777777" w:rsidR="006454D0" w:rsidRDefault="006454D0" w:rsidP="006454D0">
      <w:pPr>
        <w:ind w:firstLine="142"/>
        <w:jc w:val="both"/>
        <w:rPr>
          <w:rFonts w:ascii="Arial" w:hAnsi="Arial" w:cs="Arial"/>
        </w:rPr>
      </w:pPr>
    </w:p>
    <w:p w14:paraId="6D3D2449" w14:textId="77777777" w:rsidR="006454D0" w:rsidRDefault="006454D0" w:rsidP="006454D0">
      <w:pPr>
        <w:pStyle w:val="WW-Retraitcorpsdetexte3"/>
        <w:jc w:val="both"/>
        <w:rPr>
          <w:rFonts w:ascii="Arial" w:hAnsi="Arial" w:cs="Arial"/>
          <w:sz w:val="20"/>
          <w:szCs w:val="20"/>
        </w:rPr>
      </w:pPr>
      <w:r>
        <w:rPr>
          <w:rFonts w:ascii="Arial" w:hAnsi="Arial" w:cs="Arial"/>
          <w:sz w:val="20"/>
          <w:szCs w:val="20"/>
        </w:rPr>
        <w:t>Les candidats ont la possibilité de remettre les documents mentionnés ci-dessus dans le dossier dès la réponse à l’appel public à la concurrence.</w:t>
      </w:r>
    </w:p>
    <w:p w14:paraId="5DA5ECD1" w14:textId="77777777" w:rsidR="003678C8" w:rsidRDefault="003678C8" w:rsidP="003678C8">
      <w:pPr>
        <w:pStyle w:val="Corpsdetexte"/>
        <w:rPr>
          <w:rFonts w:ascii="Arial" w:hAnsi="Arial" w:cs="Arial"/>
          <w:szCs w:val="22"/>
        </w:rPr>
      </w:pPr>
    </w:p>
    <w:p w14:paraId="417B0822" w14:textId="77777777" w:rsidR="003678C8" w:rsidRDefault="003678C8" w:rsidP="003678C8">
      <w:pPr>
        <w:pStyle w:val="Corpsdetexte"/>
        <w:rPr>
          <w:rFonts w:ascii="Arial" w:hAnsi="Arial" w:cs="Arial"/>
          <w:szCs w:val="22"/>
        </w:rPr>
      </w:pPr>
    </w:p>
    <w:p w14:paraId="27F3E402" w14:textId="77777777" w:rsidR="003678C8" w:rsidRDefault="003678C8" w:rsidP="003678C8">
      <w:pPr>
        <w:pStyle w:val="Corpsdetexte"/>
        <w:rPr>
          <w:rFonts w:ascii="Arial" w:hAnsi="Arial" w:cs="Arial"/>
          <w:szCs w:val="22"/>
        </w:rPr>
      </w:pPr>
    </w:p>
    <w:p w14:paraId="527EEA88" w14:textId="77777777" w:rsidR="003678C8" w:rsidRPr="003678C8" w:rsidRDefault="003678C8" w:rsidP="003678C8">
      <w:pPr>
        <w:pStyle w:val="Corpsdetexte"/>
        <w:numPr>
          <w:ilvl w:val="0"/>
          <w:numId w:val="2"/>
        </w:numPr>
        <w:rPr>
          <w:rFonts w:ascii="Arial" w:hAnsi="Arial" w:cs="Arial"/>
          <w:b/>
          <w:u w:val="single"/>
        </w:rPr>
      </w:pPr>
      <w:r w:rsidRPr="003678C8">
        <w:rPr>
          <w:rFonts w:ascii="Arial" w:hAnsi="Arial" w:cs="Arial"/>
          <w:b/>
          <w:u w:val="single"/>
        </w:rPr>
        <w:t>Litiges</w:t>
      </w:r>
    </w:p>
    <w:p w14:paraId="69F83A05" w14:textId="77777777" w:rsidR="003678C8" w:rsidRDefault="003678C8" w:rsidP="003678C8">
      <w:pPr>
        <w:pStyle w:val="Corpsdetexte"/>
        <w:ind w:left="360" w:firstLine="0"/>
        <w:rPr>
          <w:rFonts w:ascii="Arial" w:hAnsi="Arial" w:cs="Arial"/>
          <w:szCs w:val="22"/>
        </w:rPr>
      </w:pPr>
    </w:p>
    <w:p w14:paraId="72D6D11E" w14:textId="77777777" w:rsidR="003678C8" w:rsidRPr="00F9734F" w:rsidRDefault="003678C8" w:rsidP="003678C8">
      <w:pPr>
        <w:pStyle w:val="Corpsdetexte"/>
        <w:rPr>
          <w:rFonts w:ascii="Arial" w:hAnsi="Arial" w:cs="Arial"/>
          <w:szCs w:val="22"/>
        </w:rPr>
      </w:pPr>
      <w:r w:rsidRPr="00FF5427">
        <w:rPr>
          <w:rFonts w:ascii="Arial" w:hAnsi="Arial" w:cs="Arial"/>
          <w:szCs w:val="22"/>
        </w:rPr>
        <w:t>En cas de litige, le droit français est seul applicable. Les tribunaux français sont seuls compétents.</w:t>
      </w:r>
      <w:r>
        <w:rPr>
          <w:rFonts w:ascii="Arial" w:hAnsi="Arial" w:cs="Arial"/>
          <w:szCs w:val="22"/>
        </w:rPr>
        <w:t xml:space="preserve"> </w:t>
      </w:r>
      <w:r w:rsidRPr="00F9734F">
        <w:rPr>
          <w:rFonts w:ascii="Arial" w:hAnsi="Arial" w:cs="Arial"/>
          <w:szCs w:val="22"/>
        </w:rPr>
        <w:t xml:space="preserve">Instance chargée des procédures de recours &gt; Tribunal administratif de Dijon - 22 rue d'Assas - 21000 Dijon – tél. 03 80 73 91 00 – télécopie : 03 80 73 39 89. </w:t>
      </w:r>
    </w:p>
    <w:p w14:paraId="36215D0B" w14:textId="77777777" w:rsidR="003678C8" w:rsidRPr="00F9734F" w:rsidRDefault="003678C8" w:rsidP="003678C8">
      <w:pPr>
        <w:pStyle w:val="Corpsdetexte"/>
        <w:rPr>
          <w:rFonts w:ascii="Arial" w:hAnsi="Arial" w:cs="Arial"/>
          <w:szCs w:val="22"/>
        </w:rPr>
      </w:pPr>
      <w:r w:rsidRPr="00F9734F">
        <w:rPr>
          <w:rFonts w:ascii="Arial" w:hAnsi="Arial" w:cs="Arial"/>
          <w:szCs w:val="22"/>
        </w:rPr>
        <w:t xml:space="preserve">Organe chargé des procédures de médiations &gt; CCIRA-DRASS - immeuble Le Saxe - 119 avenue maréchal de Saxe - 69427 Lyon cedex 3. </w:t>
      </w:r>
    </w:p>
    <w:p w14:paraId="38FB2D43" w14:textId="77777777" w:rsidR="003678C8" w:rsidRDefault="003678C8" w:rsidP="003678C8">
      <w:pPr>
        <w:pStyle w:val="Corpsdetexte"/>
        <w:widowControl/>
        <w:rPr>
          <w:rFonts w:ascii="Arial" w:hAnsi="Arial" w:cs="Arial"/>
          <w:szCs w:val="22"/>
        </w:rPr>
      </w:pPr>
      <w:r w:rsidRPr="00F9734F">
        <w:rPr>
          <w:rFonts w:ascii="Arial" w:hAnsi="Arial" w:cs="Arial"/>
          <w:szCs w:val="22"/>
        </w:rPr>
        <w:t xml:space="preserve">Service auprès duquel des renseignements peuvent être obtenus concernant l'introduction des recours &gt; Greffe du tribunal administratif de Dijon - 22 rue d'Assas - 21000 Dijon – tél. 03 80 73 91 00 – télécopie : 03 80 73 39 89. </w:t>
      </w:r>
    </w:p>
    <w:p w14:paraId="17043B02" w14:textId="77777777" w:rsidR="003678C8" w:rsidRPr="00FF5427" w:rsidRDefault="003678C8" w:rsidP="003678C8">
      <w:pPr>
        <w:pStyle w:val="Corpsdetexte"/>
        <w:widowControl/>
        <w:rPr>
          <w:rFonts w:ascii="Arial" w:hAnsi="Arial" w:cs="Arial"/>
          <w:szCs w:val="22"/>
        </w:rPr>
      </w:pPr>
      <w:r w:rsidRPr="00FF5427">
        <w:rPr>
          <w:rFonts w:ascii="Arial" w:hAnsi="Arial" w:cs="Arial"/>
          <w:szCs w:val="22"/>
        </w:rPr>
        <w:t>Les correspondances relatives au marché sont rédigées en français.</w:t>
      </w:r>
    </w:p>
    <w:p w14:paraId="18588323" w14:textId="77777777" w:rsidR="006454D0" w:rsidRDefault="006454D0" w:rsidP="006454D0">
      <w:pPr>
        <w:tabs>
          <w:tab w:val="left" w:pos="4860"/>
          <w:tab w:val="left" w:pos="5400"/>
        </w:tabs>
        <w:rPr>
          <w:rFonts w:ascii="Arial" w:hAnsi="Arial" w:cs="Arial"/>
          <w:u w:val="single"/>
        </w:rPr>
      </w:pPr>
      <w:r>
        <w:rPr>
          <w:rFonts w:ascii="Arial" w:hAnsi="Arial" w:cs="Arial"/>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454D0" w14:paraId="58E4CC4D" w14:textId="77777777" w:rsidTr="006454D0">
        <w:tc>
          <w:tcPr>
            <w:tcW w:w="10564" w:type="dxa"/>
            <w:tcBorders>
              <w:top w:val="single" w:sz="4" w:space="0" w:color="auto"/>
              <w:left w:val="single" w:sz="4" w:space="0" w:color="auto"/>
              <w:bottom w:val="single" w:sz="4" w:space="0" w:color="auto"/>
              <w:right w:val="single" w:sz="4" w:space="0" w:color="auto"/>
            </w:tcBorders>
            <w:shd w:val="clear" w:color="auto" w:fill="FFFF00"/>
          </w:tcPr>
          <w:p w14:paraId="16AB8D2A" w14:textId="77777777" w:rsidR="006454D0" w:rsidRDefault="006454D0">
            <w:pPr>
              <w:jc w:val="center"/>
              <w:rPr>
                <w:rFonts w:ascii="Arial" w:hAnsi="Arial" w:cs="Arial"/>
                <w:b/>
              </w:rPr>
            </w:pPr>
          </w:p>
          <w:p w14:paraId="4E53479E" w14:textId="77777777" w:rsidR="006454D0" w:rsidRDefault="006454D0">
            <w:pPr>
              <w:jc w:val="center"/>
              <w:rPr>
                <w:rFonts w:ascii="Arial" w:hAnsi="Arial" w:cs="Arial"/>
                <w:b/>
              </w:rPr>
            </w:pPr>
            <w:r>
              <w:rPr>
                <w:rFonts w:ascii="Arial" w:hAnsi="Arial" w:cs="Arial"/>
                <w:b/>
              </w:rPr>
              <w:t>PARTIE C A COMPLETER PAR LE CANDIDAT</w:t>
            </w:r>
          </w:p>
          <w:p w14:paraId="6BEF5D8D" w14:textId="77777777" w:rsidR="006454D0" w:rsidRDefault="006454D0">
            <w:pPr>
              <w:rPr>
                <w:rFonts w:ascii="Arial" w:hAnsi="Arial" w:cs="Arial"/>
              </w:rPr>
            </w:pPr>
          </w:p>
        </w:tc>
      </w:tr>
      <w:tr w:rsidR="006454D0" w14:paraId="649CB708" w14:textId="77777777" w:rsidTr="006454D0">
        <w:tc>
          <w:tcPr>
            <w:tcW w:w="10564" w:type="dxa"/>
            <w:tcBorders>
              <w:top w:val="single" w:sz="4" w:space="0" w:color="auto"/>
              <w:left w:val="single" w:sz="4" w:space="0" w:color="auto"/>
              <w:bottom w:val="single" w:sz="4" w:space="0" w:color="auto"/>
              <w:right w:val="single" w:sz="4" w:space="0" w:color="auto"/>
            </w:tcBorders>
          </w:tcPr>
          <w:p w14:paraId="5C7E9D55" w14:textId="77777777" w:rsidR="006454D0" w:rsidRDefault="006454D0">
            <w:pPr>
              <w:jc w:val="both"/>
              <w:rPr>
                <w:rFonts w:ascii="Arial" w:hAnsi="Arial" w:cs="Arial"/>
                <w:szCs w:val="22"/>
              </w:rPr>
            </w:pPr>
            <w:r>
              <w:rPr>
                <w:rFonts w:ascii="Arial" w:hAnsi="Arial" w:cs="Arial"/>
                <w:szCs w:val="22"/>
              </w:rPr>
              <w:t>Après avoir pris connaissance du présent document et des pièces qui y sont mentionnées :</w:t>
            </w:r>
          </w:p>
          <w:p w14:paraId="0066AD49" w14:textId="77777777" w:rsidR="006454D0" w:rsidRDefault="006454D0">
            <w:pPr>
              <w:ind w:firstLine="284"/>
              <w:jc w:val="both"/>
              <w:rPr>
                <w:rFonts w:ascii="Arial" w:hAnsi="Arial" w:cs="Arial"/>
                <w:szCs w:val="22"/>
              </w:rPr>
            </w:pPr>
          </w:p>
          <w:p w14:paraId="7E12701B" w14:textId="77777777" w:rsidR="006454D0" w:rsidRDefault="006454D0">
            <w:pPr>
              <w:numPr>
                <w:ilvl w:val="0"/>
                <w:numId w:val="7"/>
              </w:numPr>
              <w:jc w:val="both"/>
              <w:rPr>
                <w:rFonts w:ascii="Arial" w:hAnsi="Arial" w:cs="Arial"/>
                <w:szCs w:val="22"/>
              </w:rPr>
            </w:pPr>
            <w:r>
              <w:rPr>
                <w:rFonts w:ascii="Arial" w:hAnsi="Arial" w:cs="Arial"/>
                <w:szCs w:val="22"/>
              </w:rPr>
              <w:t>J’atteste sur l’honneur n’entrer dans aucun des cas mentionnés aux articles L</w:t>
            </w:r>
            <w:r w:rsidR="00645FF9">
              <w:rPr>
                <w:rFonts w:ascii="Arial" w:hAnsi="Arial" w:cs="Arial"/>
                <w:szCs w:val="22"/>
              </w:rPr>
              <w:t xml:space="preserve">. </w:t>
            </w:r>
            <w:r>
              <w:rPr>
                <w:rFonts w:ascii="Arial" w:hAnsi="Arial" w:cs="Arial"/>
                <w:szCs w:val="22"/>
              </w:rPr>
              <w:t>2141-2 à L</w:t>
            </w:r>
            <w:r w:rsidR="00645FF9">
              <w:rPr>
                <w:rFonts w:ascii="Arial" w:hAnsi="Arial" w:cs="Arial"/>
                <w:szCs w:val="22"/>
              </w:rPr>
              <w:t xml:space="preserve">. </w:t>
            </w:r>
            <w:r>
              <w:rPr>
                <w:rFonts w:ascii="Arial" w:hAnsi="Arial" w:cs="Arial"/>
                <w:szCs w:val="22"/>
              </w:rPr>
              <w:t xml:space="preserve">2141-14 du </w:t>
            </w:r>
            <w:r w:rsidR="00645FF9">
              <w:rPr>
                <w:rFonts w:ascii="Arial" w:hAnsi="Arial" w:cs="Arial"/>
                <w:szCs w:val="22"/>
              </w:rPr>
              <w:t>C</w:t>
            </w:r>
            <w:r>
              <w:rPr>
                <w:rFonts w:ascii="Arial" w:hAnsi="Arial" w:cs="Arial"/>
                <w:szCs w:val="22"/>
              </w:rPr>
              <w:t>ode de la commande publique</w:t>
            </w:r>
            <w:r w:rsidR="00645FF9">
              <w:rPr>
                <w:rFonts w:ascii="Arial" w:hAnsi="Arial" w:cs="Arial"/>
                <w:szCs w:val="22"/>
              </w:rPr>
              <w:t xml:space="preserve"> </w:t>
            </w:r>
            <w:r>
              <w:rPr>
                <w:rFonts w:ascii="Arial" w:hAnsi="Arial" w:cs="Arial"/>
                <w:szCs w:val="22"/>
              </w:rPr>
              <w:t>;</w:t>
            </w:r>
            <w:r w:rsidR="00645FF9">
              <w:rPr>
                <w:rFonts w:ascii="Arial" w:hAnsi="Arial" w:cs="Arial"/>
                <w:szCs w:val="22"/>
              </w:rPr>
              <w:t xml:space="preserve"> </w:t>
            </w:r>
          </w:p>
          <w:p w14:paraId="2463AA8E" w14:textId="77777777" w:rsidR="006454D0" w:rsidRDefault="006454D0">
            <w:pPr>
              <w:tabs>
                <w:tab w:val="left" w:pos="2940"/>
              </w:tabs>
              <w:ind w:left="284"/>
              <w:jc w:val="both"/>
              <w:rPr>
                <w:rFonts w:ascii="Arial" w:hAnsi="Arial" w:cs="Arial"/>
                <w:szCs w:val="22"/>
              </w:rPr>
            </w:pPr>
          </w:p>
          <w:p w14:paraId="1E92DD49" w14:textId="77777777" w:rsidR="006454D0" w:rsidRDefault="006454D0">
            <w:pPr>
              <w:numPr>
                <w:ilvl w:val="0"/>
                <w:numId w:val="7"/>
              </w:numPr>
              <w:jc w:val="both"/>
              <w:rPr>
                <w:rFonts w:ascii="Arial" w:hAnsi="Arial" w:cs="Arial"/>
                <w:szCs w:val="22"/>
              </w:rPr>
            </w:pPr>
            <w:r>
              <w:rPr>
                <w:rFonts w:ascii="Arial" w:hAnsi="Arial" w:cs="Arial"/>
                <w:szCs w:val="22"/>
              </w:rPr>
              <w:t xml:space="preserve"> Je m'engage, sur la base des informations transmises dans mon offre et du prix global et forfaitaire suivant :</w:t>
            </w:r>
          </w:p>
          <w:p w14:paraId="033FE8E1" w14:textId="77777777" w:rsidR="006454D0" w:rsidRDefault="006454D0">
            <w:pPr>
              <w:jc w:val="both"/>
              <w:rPr>
                <w:rFonts w:ascii="Arial" w:hAnsi="Arial" w:cs="Arial"/>
                <w:szCs w:val="22"/>
              </w:rPr>
            </w:pPr>
          </w:p>
          <w:p w14:paraId="45D5AB6C" w14:textId="77777777" w:rsidR="006454D0" w:rsidRDefault="006454D0">
            <w:pPr>
              <w:numPr>
                <w:ilvl w:val="0"/>
                <w:numId w:val="8"/>
              </w:numPr>
              <w:jc w:val="both"/>
              <w:rPr>
                <w:rFonts w:ascii="Arial" w:hAnsi="Arial" w:cs="Arial"/>
                <w:szCs w:val="22"/>
              </w:rPr>
            </w:pPr>
            <w:r>
              <w:rPr>
                <w:rFonts w:ascii="Arial" w:hAnsi="Arial" w:cs="Arial"/>
                <w:szCs w:val="22"/>
              </w:rPr>
              <w:t>OFFRE DE BASE :</w:t>
            </w:r>
          </w:p>
          <w:p w14:paraId="311E241B" w14:textId="77777777" w:rsidR="006454D0" w:rsidRDefault="006454D0">
            <w:pPr>
              <w:ind w:left="719"/>
              <w:jc w:val="both"/>
              <w:rPr>
                <w:rFonts w:ascii="Arial" w:hAnsi="Arial" w:cs="Arial"/>
                <w:szCs w:val="22"/>
              </w:rPr>
            </w:pPr>
          </w:p>
          <w:p w14:paraId="6C5BF06E" w14:textId="77777777" w:rsidR="006454D0" w:rsidRDefault="006454D0">
            <w:pPr>
              <w:jc w:val="both"/>
              <w:rPr>
                <w:rFonts w:ascii="Arial" w:hAnsi="Arial" w:cs="Arial"/>
                <w:szCs w:val="22"/>
                <w:highlight w:val="yellow"/>
              </w:rPr>
            </w:pPr>
            <w:r>
              <w:rPr>
                <w:rFonts w:ascii="Arial" w:hAnsi="Arial" w:cs="Arial"/>
                <w:szCs w:val="22"/>
                <w:highlight w:val="yellow"/>
              </w:rPr>
              <w:t>Montant hors TVA……………</w:t>
            </w:r>
            <w:r w:rsidR="003678C8">
              <w:rPr>
                <w:rFonts w:ascii="Arial" w:hAnsi="Arial" w:cs="Arial"/>
                <w:szCs w:val="22"/>
                <w:highlight w:val="yellow"/>
              </w:rPr>
              <w:t>…………………………………………………………………………………</w:t>
            </w:r>
          </w:p>
          <w:p w14:paraId="1E2396E3" w14:textId="77777777" w:rsidR="006454D0" w:rsidRDefault="006454D0">
            <w:pPr>
              <w:jc w:val="both"/>
              <w:rPr>
                <w:rFonts w:ascii="Arial" w:hAnsi="Arial" w:cs="Arial"/>
                <w:szCs w:val="22"/>
                <w:highlight w:val="yellow"/>
              </w:rPr>
            </w:pPr>
            <w:r>
              <w:rPr>
                <w:rFonts w:ascii="Arial" w:hAnsi="Arial" w:cs="Arial"/>
                <w:szCs w:val="22"/>
                <w:highlight w:val="yellow"/>
              </w:rPr>
              <w:t>Taux de la TVA………………</w:t>
            </w:r>
            <w:r w:rsidR="003678C8">
              <w:rPr>
                <w:rFonts w:ascii="Arial" w:hAnsi="Arial" w:cs="Arial"/>
                <w:szCs w:val="22"/>
                <w:highlight w:val="yellow"/>
              </w:rPr>
              <w:t>…………………………………………………………………………………</w:t>
            </w:r>
          </w:p>
          <w:p w14:paraId="56603DBB" w14:textId="77777777" w:rsidR="006454D0" w:rsidRDefault="006454D0">
            <w:pPr>
              <w:jc w:val="both"/>
              <w:rPr>
                <w:rFonts w:ascii="Arial" w:hAnsi="Arial" w:cs="Arial"/>
                <w:szCs w:val="22"/>
                <w:highlight w:val="yellow"/>
              </w:rPr>
            </w:pPr>
            <w:r>
              <w:rPr>
                <w:rFonts w:ascii="Arial" w:hAnsi="Arial" w:cs="Arial"/>
                <w:szCs w:val="22"/>
                <w:highlight w:val="yellow"/>
              </w:rPr>
              <w:t>Montant TTC…………………</w:t>
            </w:r>
            <w:r w:rsidR="003678C8">
              <w:rPr>
                <w:rFonts w:ascii="Arial" w:hAnsi="Arial" w:cs="Arial"/>
                <w:szCs w:val="22"/>
                <w:highlight w:val="yellow"/>
              </w:rPr>
              <w:t>…………………………………………………………………………………</w:t>
            </w:r>
          </w:p>
          <w:p w14:paraId="452D22C6" w14:textId="77777777" w:rsidR="006454D0" w:rsidRDefault="006454D0">
            <w:pPr>
              <w:jc w:val="both"/>
              <w:rPr>
                <w:rFonts w:ascii="Arial" w:hAnsi="Arial" w:cs="Arial"/>
                <w:szCs w:val="22"/>
                <w:highlight w:val="yellow"/>
              </w:rPr>
            </w:pPr>
            <w:r>
              <w:rPr>
                <w:rFonts w:ascii="Arial" w:hAnsi="Arial" w:cs="Arial"/>
                <w:szCs w:val="22"/>
                <w:highlight w:val="yellow"/>
              </w:rPr>
              <w:t xml:space="preserve">Montant (TTC) arrêté en lettres à : </w:t>
            </w:r>
            <w:r w:rsidR="003678C8">
              <w:rPr>
                <w:rFonts w:ascii="Arial" w:hAnsi="Arial" w:cs="Arial"/>
                <w:szCs w:val="22"/>
                <w:highlight w:val="yellow"/>
              </w:rPr>
              <w:t>……………………………………………………………………………</w:t>
            </w:r>
          </w:p>
          <w:p w14:paraId="6A181117" w14:textId="77777777" w:rsidR="006454D0" w:rsidRDefault="006454D0">
            <w:pPr>
              <w:jc w:val="both"/>
              <w:rPr>
                <w:rFonts w:ascii="Arial" w:hAnsi="Arial" w:cs="Arial"/>
                <w:szCs w:val="22"/>
                <w:highlight w:val="yellow"/>
              </w:rPr>
            </w:pPr>
          </w:p>
          <w:p w14:paraId="38548256" w14:textId="77777777" w:rsidR="00B33294" w:rsidRPr="001413FE" w:rsidRDefault="00B33294" w:rsidP="00B33294">
            <w:pPr>
              <w:tabs>
                <w:tab w:val="left" w:pos="3402"/>
                <w:tab w:val="left" w:pos="6237"/>
                <w:tab w:val="left" w:pos="9072"/>
              </w:tabs>
              <w:spacing w:before="240"/>
              <w:jc w:val="both"/>
              <w:rPr>
                <w:rFonts w:ascii="Arial" w:hAnsi="Arial" w:cs="Arial"/>
                <w:i/>
                <w:color w:val="808080"/>
                <w:sz w:val="18"/>
              </w:rPr>
            </w:pPr>
            <w:r w:rsidRPr="00B71849">
              <w:rPr>
                <w:rFonts w:ascii="Arial" w:hAnsi="Arial" w:cs="Arial"/>
                <w:szCs w:val="22"/>
              </w:rPr>
              <w:t>-</w:t>
            </w:r>
            <w:r>
              <w:rPr>
                <w:rFonts w:ascii="Arial" w:hAnsi="Arial" w:cs="Arial"/>
                <w:szCs w:val="22"/>
              </w:rPr>
              <w:t xml:space="preserve"> </w:t>
            </w:r>
            <w:r w:rsidRPr="001413FE">
              <w:rPr>
                <w:rFonts w:ascii="Arial" w:hAnsi="Arial" w:cs="Arial"/>
                <w:szCs w:val="22"/>
              </w:rPr>
              <w:t>Délai global maximum de réalisation de l’ensemble des prestations</w:t>
            </w:r>
            <w:r w:rsidRPr="001413FE">
              <w:rPr>
                <w:rFonts w:ascii="Arial" w:hAnsi="Arial" w:cs="Arial"/>
                <w:i/>
                <w:color w:val="808080"/>
                <w:sz w:val="18"/>
              </w:rPr>
              <w:t xml:space="preserve">) </w:t>
            </w:r>
            <w:r w:rsidRPr="001413FE">
              <w:rPr>
                <w:rFonts w:ascii="Arial" w:hAnsi="Arial" w:cs="Arial"/>
                <w:szCs w:val="22"/>
              </w:rPr>
              <w:t>sur lequel je m’engage …</w:t>
            </w:r>
            <w:r w:rsidRPr="001413FE">
              <w:rPr>
                <w:rFonts w:ascii="Arial" w:hAnsi="Arial" w:cs="Arial"/>
                <w:szCs w:val="22"/>
                <w:highlight w:val="yellow"/>
              </w:rPr>
              <w:t>……</w:t>
            </w:r>
            <w:proofErr w:type="gramStart"/>
            <w:r w:rsidRPr="001413FE">
              <w:rPr>
                <w:rFonts w:ascii="Arial" w:hAnsi="Arial" w:cs="Arial"/>
                <w:szCs w:val="22"/>
                <w:highlight w:val="yellow"/>
              </w:rPr>
              <w:t>…….</w:t>
            </w:r>
            <w:proofErr w:type="gramEnd"/>
            <w:r w:rsidRPr="001413FE">
              <w:rPr>
                <w:rFonts w:ascii="Arial" w:hAnsi="Arial" w:cs="Arial"/>
                <w:szCs w:val="22"/>
                <w:highlight w:val="yellow"/>
              </w:rPr>
              <w:t>.</w:t>
            </w:r>
            <w:r w:rsidRPr="001413FE">
              <w:rPr>
                <w:rFonts w:ascii="Arial" w:hAnsi="Arial" w:cs="Arial"/>
                <w:szCs w:val="22"/>
              </w:rPr>
              <w:t xml:space="preserve"> </w:t>
            </w:r>
            <w:proofErr w:type="gramStart"/>
            <w:r w:rsidRPr="001413FE">
              <w:rPr>
                <w:rFonts w:ascii="Arial" w:hAnsi="Arial" w:cs="Arial"/>
                <w:szCs w:val="22"/>
              </w:rPr>
              <w:t>jours</w:t>
            </w:r>
            <w:proofErr w:type="gramEnd"/>
            <w:r w:rsidRPr="001413FE">
              <w:rPr>
                <w:rFonts w:ascii="Arial" w:hAnsi="Arial" w:cs="Arial"/>
                <w:szCs w:val="22"/>
              </w:rPr>
              <w:t xml:space="preserve"> calendaires à compter de la notification du marché. </w:t>
            </w:r>
          </w:p>
          <w:p w14:paraId="1D18F510" w14:textId="77777777" w:rsidR="00B33294" w:rsidRPr="001413FE" w:rsidRDefault="00B33294" w:rsidP="00B33294">
            <w:pPr>
              <w:tabs>
                <w:tab w:val="left" w:pos="3402"/>
                <w:tab w:val="left" w:pos="6237"/>
                <w:tab w:val="left" w:pos="9072"/>
              </w:tabs>
              <w:spacing w:before="240"/>
              <w:jc w:val="both"/>
              <w:rPr>
                <w:rFonts w:ascii="Arial" w:hAnsi="Arial" w:cs="Arial"/>
                <w:szCs w:val="22"/>
              </w:rPr>
            </w:pPr>
            <w:r>
              <w:rPr>
                <w:rFonts w:ascii="Arial" w:hAnsi="Arial" w:cs="Arial"/>
                <w:szCs w:val="22"/>
              </w:rPr>
              <w:t xml:space="preserve">- </w:t>
            </w:r>
            <w:r w:rsidRPr="001413FE">
              <w:rPr>
                <w:rFonts w:ascii="Arial" w:hAnsi="Arial" w:cs="Arial"/>
                <w:szCs w:val="22"/>
              </w:rPr>
              <w:t xml:space="preserve">Dans le cadre de la garantie, délais d’intervention en jours calendaires après signalement d’une panne par l’université : </w:t>
            </w:r>
            <w:r w:rsidRPr="001413FE">
              <w:rPr>
                <w:rFonts w:ascii="Arial" w:hAnsi="Arial" w:cs="Arial"/>
                <w:szCs w:val="22"/>
                <w:highlight w:val="yellow"/>
              </w:rPr>
              <w:t>……………</w:t>
            </w:r>
            <w:r w:rsidRPr="001413FE">
              <w:rPr>
                <w:rFonts w:ascii="Arial" w:hAnsi="Arial" w:cs="Arial"/>
                <w:szCs w:val="22"/>
              </w:rPr>
              <w:t xml:space="preserve"> jours.</w:t>
            </w:r>
          </w:p>
          <w:p w14:paraId="617E15CA" w14:textId="77777777" w:rsidR="00B33294" w:rsidRDefault="00B33294">
            <w:pPr>
              <w:jc w:val="both"/>
              <w:rPr>
                <w:rFonts w:ascii="Arial" w:hAnsi="Arial" w:cs="Arial"/>
                <w:szCs w:val="22"/>
                <w:highlight w:val="yellow"/>
              </w:rPr>
            </w:pPr>
          </w:p>
          <w:p w14:paraId="3D16E251" w14:textId="77777777" w:rsidR="00B33294" w:rsidRDefault="00B33294">
            <w:pPr>
              <w:jc w:val="both"/>
              <w:rPr>
                <w:rFonts w:ascii="Arial" w:hAnsi="Arial" w:cs="Arial"/>
                <w:szCs w:val="22"/>
                <w:highlight w:val="yellow"/>
              </w:rPr>
            </w:pPr>
          </w:p>
          <w:p w14:paraId="31F50189" w14:textId="77777777" w:rsidR="006454D0" w:rsidRDefault="006454D0">
            <w:pPr>
              <w:suppressAutoHyphens w:val="0"/>
              <w:spacing w:after="200" w:line="276" w:lineRule="auto"/>
              <w:rPr>
                <w:rFonts w:ascii="Arial" w:hAnsi="Arial" w:cs="Arial"/>
                <w:szCs w:val="22"/>
              </w:rPr>
            </w:pPr>
            <w:r>
              <w:rPr>
                <w:rFonts w:ascii="Arial" w:hAnsi="Arial" w:cs="Arial"/>
                <w:szCs w:val="22"/>
              </w:rPr>
              <w:t>-  Je demande le versement d’une avance prévue à l’article 9 des conditions générales d’achat ci-jointes :</w:t>
            </w:r>
          </w:p>
          <w:p w14:paraId="1F48C2E2" w14:textId="77777777" w:rsidR="006454D0" w:rsidRDefault="006454D0">
            <w:pPr>
              <w:suppressAutoHyphens w:val="0"/>
              <w:spacing w:after="200" w:line="276" w:lineRule="auto"/>
              <w:rPr>
                <w:rFonts w:ascii="Arial" w:hAnsi="Arial" w:cs="Arial"/>
                <w:szCs w:val="22"/>
              </w:rPr>
            </w:pPr>
            <w:r>
              <w:rPr>
                <w:rFonts w:ascii="Arial" w:hAnsi="Arial" w:cs="Arial"/>
                <w:szCs w:val="22"/>
              </w:rPr>
              <w:tab/>
            </w:r>
            <w:r>
              <w:rPr>
                <w:rFonts w:ascii="Arial" w:hAnsi="Arial" w:cs="Arial"/>
                <w:szCs w:val="22"/>
                <w:highlight w:val="yellow"/>
              </w:rPr>
              <w:fldChar w:fldCharType="begin">
                <w:ffData>
                  <w:name w:val="CaseACocher108"/>
                  <w:enabled/>
                  <w:calcOnExit w:val="0"/>
                  <w:checkBox>
                    <w:sizeAuto/>
                    <w:default w:val="0"/>
                  </w:checkBox>
                </w:ffData>
              </w:fldChar>
            </w:r>
            <w:bookmarkStart w:id="5" w:name="CaseACocher108"/>
            <w:r>
              <w:rPr>
                <w:rFonts w:ascii="Arial" w:hAnsi="Arial" w:cs="Arial"/>
                <w:szCs w:val="22"/>
                <w:highlight w:val="yellow"/>
              </w:rPr>
              <w:instrText xml:space="preserve"> FORMCHECKBOX </w:instrText>
            </w:r>
            <w:r w:rsidR="00BA171C">
              <w:rPr>
                <w:rFonts w:ascii="Arial" w:hAnsi="Arial" w:cs="Arial"/>
                <w:szCs w:val="22"/>
                <w:highlight w:val="yellow"/>
              </w:rPr>
            </w:r>
            <w:r w:rsidR="00BA171C">
              <w:rPr>
                <w:rFonts w:ascii="Arial" w:hAnsi="Arial" w:cs="Arial"/>
                <w:szCs w:val="22"/>
                <w:highlight w:val="yellow"/>
              </w:rPr>
              <w:fldChar w:fldCharType="separate"/>
            </w:r>
            <w:r>
              <w:fldChar w:fldCharType="end"/>
            </w:r>
            <w:bookmarkEnd w:id="5"/>
            <w:r>
              <w:rPr>
                <w:rFonts w:ascii="Arial" w:hAnsi="Arial" w:cs="Arial"/>
                <w:szCs w:val="22"/>
              </w:rPr>
              <w:t xml:space="preserve"> OUI </w:t>
            </w:r>
            <w:r>
              <w:rPr>
                <w:rFonts w:ascii="Arial" w:hAnsi="Arial" w:cs="Arial"/>
                <w:szCs w:val="22"/>
                <w:highlight w:val="yellow"/>
              </w:rPr>
              <w:fldChar w:fldCharType="begin">
                <w:ffData>
                  <w:name w:val="CaseACocher108"/>
                  <w:enabled/>
                  <w:calcOnExit w:val="0"/>
                  <w:checkBox>
                    <w:sizeAuto/>
                    <w:default w:val="0"/>
                  </w:checkBox>
                </w:ffData>
              </w:fldChar>
            </w:r>
            <w:r>
              <w:rPr>
                <w:rFonts w:ascii="Arial" w:hAnsi="Arial" w:cs="Arial"/>
                <w:szCs w:val="22"/>
                <w:highlight w:val="yellow"/>
              </w:rPr>
              <w:instrText xml:space="preserve"> FORMCHECKBOX </w:instrText>
            </w:r>
            <w:r w:rsidR="00BA171C">
              <w:rPr>
                <w:rFonts w:ascii="Arial" w:hAnsi="Arial" w:cs="Arial"/>
                <w:szCs w:val="22"/>
                <w:highlight w:val="yellow"/>
              </w:rPr>
            </w:r>
            <w:r w:rsidR="00BA171C">
              <w:rPr>
                <w:rFonts w:ascii="Arial" w:hAnsi="Arial" w:cs="Arial"/>
                <w:szCs w:val="22"/>
                <w:highlight w:val="yellow"/>
              </w:rPr>
              <w:fldChar w:fldCharType="separate"/>
            </w:r>
            <w:r>
              <w:rPr>
                <w:rFonts w:ascii="Arial" w:hAnsi="Arial" w:cs="Arial"/>
                <w:szCs w:val="22"/>
                <w:highlight w:val="yellow"/>
              </w:rPr>
              <w:fldChar w:fldCharType="end"/>
            </w:r>
            <w:r>
              <w:rPr>
                <w:rFonts w:ascii="Arial" w:hAnsi="Arial" w:cs="Arial"/>
                <w:szCs w:val="22"/>
              </w:rPr>
              <w:t xml:space="preserve"> NON</w:t>
            </w:r>
          </w:p>
          <w:p w14:paraId="456910F9" w14:textId="77777777" w:rsidR="006454D0" w:rsidRDefault="006454D0">
            <w:pPr>
              <w:rPr>
                <w:rFonts w:ascii="Arial" w:hAnsi="Arial" w:cs="Arial"/>
                <w:szCs w:val="22"/>
              </w:rPr>
            </w:pPr>
            <w:r>
              <w:rPr>
                <w:rFonts w:ascii="Arial" w:hAnsi="Arial" w:cs="Arial"/>
                <w:szCs w:val="22"/>
              </w:rPr>
              <w:t>Montant de l’avance demandée : …………</w:t>
            </w:r>
          </w:p>
          <w:p w14:paraId="6ABCF520" w14:textId="77777777" w:rsidR="006454D0" w:rsidRDefault="006454D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280"/>
              <w:gridCol w:w="1263"/>
              <w:gridCol w:w="1250"/>
              <w:gridCol w:w="1253"/>
              <w:gridCol w:w="1148"/>
            </w:tblGrid>
            <w:tr w:rsidR="006454D0" w14:paraId="087BE119" w14:textId="77777777">
              <w:tc>
                <w:tcPr>
                  <w:tcW w:w="3256" w:type="dxa"/>
                  <w:tcBorders>
                    <w:top w:val="single" w:sz="4" w:space="0" w:color="auto"/>
                    <w:left w:val="single" w:sz="4" w:space="0" w:color="auto"/>
                    <w:bottom w:val="single" w:sz="4" w:space="0" w:color="auto"/>
                    <w:right w:val="single" w:sz="4" w:space="0" w:color="auto"/>
                  </w:tcBorders>
                  <w:hideMark/>
                </w:tcPr>
                <w:p w14:paraId="6E14B034" w14:textId="77777777" w:rsidR="006454D0" w:rsidRDefault="006454D0">
                  <w:pPr>
                    <w:rPr>
                      <w:rFonts w:ascii="Arial" w:hAnsi="Arial" w:cs="Arial"/>
                      <w:highlight w:val="yellow"/>
                    </w:rPr>
                  </w:pPr>
                  <w:r>
                    <w:rPr>
                      <w:rFonts w:ascii="Arial" w:hAnsi="Arial" w:cs="Arial"/>
                      <w:highlight w:val="yellow"/>
                    </w:rPr>
                    <w:t>Nom de l’entreprise qui assurera la facturation</w:t>
                  </w:r>
                </w:p>
              </w:tc>
              <w:tc>
                <w:tcPr>
                  <w:tcW w:w="7077" w:type="dxa"/>
                  <w:gridSpan w:val="5"/>
                  <w:tcBorders>
                    <w:top w:val="single" w:sz="4" w:space="0" w:color="auto"/>
                    <w:left w:val="single" w:sz="4" w:space="0" w:color="auto"/>
                    <w:bottom w:val="single" w:sz="4" w:space="0" w:color="auto"/>
                    <w:right w:val="single" w:sz="4" w:space="0" w:color="auto"/>
                  </w:tcBorders>
                </w:tcPr>
                <w:p w14:paraId="2AB8A417" w14:textId="77777777" w:rsidR="006454D0" w:rsidRDefault="006454D0">
                  <w:pPr>
                    <w:rPr>
                      <w:rFonts w:ascii="Arial" w:hAnsi="Arial" w:cs="Arial"/>
                    </w:rPr>
                  </w:pPr>
                </w:p>
              </w:tc>
            </w:tr>
            <w:tr w:rsidR="006454D0" w14:paraId="10896F03" w14:textId="77777777">
              <w:tc>
                <w:tcPr>
                  <w:tcW w:w="3256" w:type="dxa"/>
                  <w:tcBorders>
                    <w:top w:val="single" w:sz="4" w:space="0" w:color="auto"/>
                    <w:left w:val="single" w:sz="4" w:space="0" w:color="auto"/>
                    <w:bottom w:val="single" w:sz="4" w:space="0" w:color="auto"/>
                    <w:right w:val="single" w:sz="4" w:space="0" w:color="auto"/>
                  </w:tcBorders>
                  <w:hideMark/>
                </w:tcPr>
                <w:p w14:paraId="13772E49" w14:textId="77777777" w:rsidR="006454D0" w:rsidRDefault="006454D0">
                  <w:pPr>
                    <w:rPr>
                      <w:rFonts w:ascii="Arial" w:hAnsi="Arial" w:cs="Arial"/>
                      <w:highlight w:val="yellow"/>
                    </w:rPr>
                  </w:pPr>
                  <w:r>
                    <w:rPr>
                      <w:rFonts w:ascii="Arial" w:hAnsi="Arial" w:cs="Arial"/>
                      <w:highlight w:val="yellow"/>
                    </w:rPr>
                    <w:t>N°SIRET</w:t>
                  </w:r>
                </w:p>
              </w:tc>
              <w:tc>
                <w:tcPr>
                  <w:tcW w:w="7077" w:type="dxa"/>
                  <w:gridSpan w:val="5"/>
                  <w:tcBorders>
                    <w:top w:val="single" w:sz="4" w:space="0" w:color="auto"/>
                    <w:left w:val="single" w:sz="4" w:space="0" w:color="auto"/>
                    <w:bottom w:val="single" w:sz="4" w:space="0" w:color="auto"/>
                    <w:right w:val="single" w:sz="4" w:space="0" w:color="auto"/>
                  </w:tcBorders>
                </w:tcPr>
                <w:p w14:paraId="5E3774D1" w14:textId="77777777" w:rsidR="006454D0" w:rsidRDefault="006454D0">
                  <w:pPr>
                    <w:rPr>
                      <w:rFonts w:ascii="Arial" w:hAnsi="Arial" w:cs="Arial"/>
                    </w:rPr>
                  </w:pPr>
                </w:p>
              </w:tc>
            </w:tr>
            <w:tr w:rsidR="006454D0" w14:paraId="3D078EFB" w14:textId="77777777">
              <w:tc>
                <w:tcPr>
                  <w:tcW w:w="3256" w:type="dxa"/>
                  <w:tcBorders>
                    <w:top w:val="single" w:sz="4" w:space="0" w:color="auto"/>
                    <w:left w:val="single" w:sz="4" w:space="0" w:color="auto"/>
                    <w:bottom w:val="single" w:sz="4" w:space="0" w:color="auto"/>
                    <w:right w:val="single" w:sz="4" w:space="0" w:color="auto"/>
                  </w:tcBorders>
                  <w:hideMark/>
                </w:tcPr>
                <w:p w14:paraId="03748DF3" w14:textId="77777777" w:rsidR="006454D0" w:rsidRDefault="006454D0">
                  <w:pPr>
                    <w:rPr>
                      <w:rFonts w:ascii="Arial" w:hAnsi="Arial" w:cs="Arial"/>
                      <w:highlight w:val="yellow"/>
                    </w:rPr>
                  </w:pPr>
                  <w:r>
                    <w:rPr>
                      <w:rFonts w:ascii="Arial" w:hAnsi="Arial" w:cs="Arial"/>
                      <w:highlight w:val="yellow"/>
                    </w:rPr>
                    <w:t>N°TVA INTRA</w:t>
                  </w:r>
                </w:p>
              </w:tc>
              <w:tc>
                <w:tcPr>
                  <w:tcW w:w="7077" w:type="dxa"/>
                  <w:gridSpan w:val="5"/>
                  <w:tcBorders>
                    <w:top w:val="single" w:sz="4" w:space="0" w:color="auto"/>
                    <w:left w:val="single" w:sz="4" w:space="0" w:color="auto"/>
                    <w:bottom w:val="single" w:sz="4" w:space="0" w:color="auto"/>
                    <w:right w:val="single" w:sz="4" w:space="0" w:color="auto"/>
                  </w:tcBorders>
                </w:tcPr>
                <w:p w14:paraId="29765E2C" w14:textId="77777777" w:rsidR="006454D0" w:rsidRDefault="006454D0">
                  <w:pPr>
                    <w:rPr>
                      <w:rFonts w:ascii="Arial" w:hAnsi="Arial" w:cs="Arial"/>
                    </w:rPr>
                  </w:pPr>
                </w:p>
              </w:tc>
            </w:tr>
            <w:tr w:rsidR="006454D0" w14:paraId="77AC12CB" w14:textId="77777777">
              <w:tc>
                <w:tcPr>
                  <w:tcW w:w="3256" w:type="dxa"/>
                  <w:tcBorders>
                    <w:top w:val="single" w:sz="4" w:space="0" w:color="auto"/>
                    <w:left w:val="single" w:sz="4" w:space="0" w:color="auto"/>
                    <w:bottom w:val="single" w:sz="4" w:space="0" w:color="auto"/>
                    <w:right w:val="single" w:sz="4" w:space="0" w:color="auto"/>
                  </w:tcBorders>
                  <w:hideMark/>
                </w:tcPr>
                <w:p w14:paraId="66051A95" w14:textId="77777777" w:rsidR="006454D0" w:rsidRDefault="006454D0">
                  <w:pPr>
                    <w:rPr>
                      <w:rFonts w:ascii="Arial" w:hAnsi="Arial" w:cs="Arial"/>
                      <w:highlight w:val="yellow"/>
                    </w:rPr>
                  </w:pPr>
                  <w:r>
                    <w:rPr>
                      <w:rFonts w:ascii="Arial" w:hAnsi="Arial" w:cs="Arial"/>
                      <w:highlight w:val="yellow"/>
                    </w:rPr>
                    <w:t>Code APE</w:t>
                  </w:r>
                </w:p>
              </w:tc>
              <w:tc>
                <w:tcPr>
                  <w:tcW w:w="7077" w:type="dxa"/>
                  <w:gridSpan w:val="5"/>
                  <w:tcBorders>
                    <w:top w:val="single" w:sz="4" w:space="0" w:color="auto"/>
                    <w:left w:val="single" w:sz="4" w:space="0" w:color="auto"/>
                    <w:bottom w:val="single" w:sz="4" w:space="0" w:color="auto"/>
                    <w:right w:val="single" w:sz="4" w:space="0" w:color="auto"/>
                  </w:tcBorders>
                </w:tcPr>
                <w:p w14:paraId="6CD9B971" w14:textId="77777777" w:rsidR="006454D0" w:rsidRDefault="006454D0">
                  <w:pPr>
                    <w:rPr>
                      <w:rFonts w:ascii="Arial" w:hAnsi="Arial" w:cs="Arial"/>
                    </w:rPr>
                  </w:pPr>
                </w:p>
              </w:tc>
            </w:tr>
            <w:tr w:rsidR="006454D0" w14:paraId="2F50FFC3" w14:textId="77777777">
              <w:tc>
                <w:tcPr>
                  <w:tcW w:w="3256" w:type="dxa"/>
                  <w:tcBorders>
                    <w:top w:val="single" w:sz="4" w:space="0" w:color="auto"/>
                    <w:left w:val="single" w:sz="4" w:space="0" w:color="auto"/>
                    <w:bottom w:val="single" w:sz="4" w:space="0" w:color="auto"/>
                    <w:right w:val="single" w:sz="4" w:space="0" w:color="auto"/>
                  </w:tcBorders>
                </w:tcPr>
                <w:p w14:paraId="1F59E192" w14:textId="77777777" w:rsidR="006454D0" w:rsidRDefault="006454D0">
                  <w:pPr>
                    <w:rPr>
                      <w:rFonts w:ascii="Arial" w:hAnsi="Arial" w:cs="Arial"/>
                      <w:highlight w:val="yellow"/>
                    </w:rPr>
                  </w:pPr>
                </w:p>
              </w:tc>
              <w:tc>
                <w:tcPr>
                  <w:tcW w:w="1415" w:type="dxa"/>
                  <w:tcBorders>
                    <w:top w:val="single" w:sz="4" w:space="0" w:color="auto"/>
                    <w:left w:val="single" w:sz="4" w:space="0" w:color="auto"/>
                    <w:bottom w:val="single" w:sz="4" w:space="0" w:color="auto"/>
                    <w:right w:val="single" w:sz="4" w:space="0" w:color="auto"/>
                  </w:tcBorders>
                  <w:hideMark/>
                </w:tcPr>
                <w:p w14:paraId="562F6033" w14:textId="77777777" w:rsidR="006454D0" w:rsidRDefault="006454D0">
                  <w:pPr>
                    <w:rPr>
                      <w:rFonts w:ascii="Arial" w:hAnsi="Arial" w:cs="Arial"/>
                      <w:highlight w:val="yellow"/>
                    </w:rPr>
                  </w:pPr>
                  <w:r>
                    <w:rPr>
                      <w:rFonts w:ascii="Arial" w:hAnsi="Arial" w:cs="Arial"/>
                      <w:highlight w:val="yellow"/>
                    </w:rPr>
                    <w:t>Nom de l’agence</w:t>
                  </w:r>
                </w:p>
              </w:tc>
              <w:tc>
                <w:tcPr>
                  <w:tcW w:w="1415" w:type="dxa"/>
                  <w:tcBorders>
                    <w:top w:val="single" w:sz="4" w:space="0" w:color="auto"/>
                    <w:left w:val="single" w:sz="4" w:space="0" w:color="auto"/>
                    <w:bottom w:val="single" w:sz="4" w:space="0" w:color="auto"/>
                    <w:right w:val="single" w:sz="4" w:space="0" w:color="auto"/>
                  </w:tcBorders>
                  <w:hideMark/>
                </w:tcPr>
                <w:p w14:paraId="728A6D46" w14:textId="77777777" w:rsidR="006454D0" w:rsidRDefault="006454D0">
                  <w:pPr>
                    <w:rPr>
                      <w:rFonts w:ascii="Arial" w:hAnsi="Arial" w:cs="Arial"/>
                      <w:highlight w:val="yellow"/>
                    </w:rPr>
                  </w:pPr>
                  <w:r>
                    <w:rPr>
                      <w:rFonts w:ascii="Arial" w:hAnsi="Arial" w:cs="Arial"/>
                      <w:highlight w:val="yellow"/>
                    </w:rPr>
                    <w:t>Code Banque</w:t>
                  </w:r>
                </w:p>
              </w:tc>
              <w:tc>
                <w:tcPr>
                  <w:tcW w:w="1416" w:type="dxa"/>
                  <w:tcBorders>
                    <w:top w:val="single" w:sz="4" w:space="0" w:color="auto"/>
                    <w:left w:val="single" w:sz="4" w:space="0" w:color="auto"/>
                    <w:bottom w:val="single" w:sz="4" w:space="0" w:color="auto"/>
                    <w:right w:val="single" w:sz="4" w:space="0" w:color="auto"/>
                  </w:tcBorders>
                  <w:hideMark/>
                </w:tcPr>
                <w:p w14:paraId="438F1416" w14:textId="77777777" w:rsidR="006454D0" w:rsidRDefault="006454D0">
                  <w:pPr>
                    <w:rPr>
                      <w:rFonts w:ascii="Arial" w:hAnsi="Arial" w:cs="Arial"/>
                      <w:highlight w:val="yellow"/>
                    </w:rPr>
                  </w:pPr>
                  <w:r>
                    <w:rPr>
                      <w:rFonts w:ascii="Arial" w:hAnsi="Arial" w:cs="Arial"/>
                      <w:highlight w:val="yellow"/>
                    </w:rPr>
                    <w:t>Code guichet</w:t>
                  </w:r>
                </w:p>
              </w:tc>
              <w:tc>
                <w:tcPr>
                  <w:tcW w:w="1415" w:type="dxa"/>
                  <w:tcBorders>
                    <w:top w:val="single" w:sz="4" w:space="0" w:color="auto"/>
                    <w:left w:val="single" w:sz="4" w:space="0" w:color="auto"/>
                    <w:bottom w:val="single" w:sz="4" w:space="0" w:color="auto"/>
                    <w:right w:val="single" w:sz="4" w:space="0" w:color="auto"/>
                  </w:tcBorders>
                  <w:hideMark/>
                </w:tcPr>
                <w:p w14:paraId="63025AFE" w14:textId="77777777" w:rsidR="006454D0" w:rsidRDefault="006454D0">
                  <w:pPr>
                    <w:rPr>
                      <w:rFonts w:ascii="Arial" w:hAnsi="Arial" w:cs="Arial"/>
                      <w:highlight w:val="yellow"/>
                    </w:rPr>
                  </w:pPr>
                  <w:r>
                    <w:rPr>
                      <w:rFonts w:ascii="Arial" w:hAnsi="Arial" w:cs="Arial"/>
                      <w:highlight w:val="yellow"/>
                    </w:rPr>
                    <w:t>N° compte</w:t>
                  </w:r>
                </w:p>
              </w:tc>
              <w:tc>
                <w:tcPr>
                  <w:tcW w:w="1416" w:type="dxa"/>
                  <w:tcBorders>
                    <w:top w:val="single" w:sz="4" w:space="0" w:color="auto"/>
                    <w:left w:val="single" w:sz="4" w:space="0" w:color="auto"/>
                    <w:bottom w:val="single" w:sz="4" w:space="0" w:color="auto"/>
                    <w:right w:val="single" w:sz="4" w:space="0" w:color="auto"/>
                  </w:tcBorders>
                  <w:hideMark/>
                </w:tcPr>
                <w:p w14:paraId="6C69BBA8" w14:textId="77777777" w:rsidR="006454D0" w:rsidRDefault="006454D0">
                  <w:pPr>
                    <w:rPr>
                      <w:rFonts w:ascii="Arial" w:hAnsi="Arial" w:cs="Arial"/>
                      <w:highlight w:val="yellow"/>
                    </w:rPr>
                  </w:pPr>
                  <w:r>
                    <w:rPr>
                      <w:rFonts w:ascii="Arial" w:hAnsi="Arial" w:cs="Arial"/>
                      <w:highlight w:val="yellow"/>
                    </w:rPr>
                    <w:t>Clé</w:t>
                  </w:r>
                </w:p>
              </w:tc>
            </w:tr>
            <w:tr w:rsidR="006454D0" w14:paraId="0D1E13B5" w14:textId="77777777">
              <w:tc>
                <w:tcPr>
                  <w:tcW w:w="3256" w:type="dxa"/>
                  <w:tcBorders>
                    <w:top w:val="single" w:sz="4" w:space="0" w:color="auto"/>
                    <w:left w:val="single" w:sz="4" w:space="0" w:color="auto"/>
                    <w:bottom w:val="single" w:sz="4" w:space="0" w:color="auto"/>
                    <w:right w:val="single" w:sz="4" w:space="0" w:color="auto"/>
                  </w:tcBorders>
                  <w:hideMark/>
                </w:tcPr>
                <w:p w14:paraId="5170ACB0" w14:textId="77777777" w:rsidR="006454D0" w:rsidRDefault="006454D0">
                  <w:pPr>
                    <w:rPr>
                      <w:rFonts w:ascii="Arial" w:hAnsi="Arial" w:cs="Arial"/>
                      <w:highlight w:val="yellow"/>
                    </w:rPr>
                  </w:pPr>
                  <w:r>
                    <w:rPr>
                      <w:rFonts w:ascii="Arial" w:hAnsi="Arial" w:cs="Arial"/>
                      <w:highlight w:val="yellow"/>
                    </w:rPr>
                    <w:t>RIB (France)</w:t>
                  </w:r>
                </w:p>
              </w:tc>
              <w:tc>
                <w:tcPr>
                  <w:tcW w:w="1415" w:type="dxa"/>
                  <w:tcBorders>
                    <w:top w:val="single" w:sz="4" w:space="0" w:color="auto"/>
                    <w:left w:val="single" w:sz="4" w:space="0" w:color="auto"/>
                    <w:bottom w:val="single" w:sz="4" w:space="0" w:color="auto"/>
                    <w:right w:val="single" w:sz="4" w:space="0" w:color="auto"/>
                  </w:tcBorders>
                </w:tcPr>
                <w:p w14:paraId="6A9DB566" w14:textId="77777777" w:rsidR="006454D0" w:rsidRDefault="006454D0">
                  <w:pPr>
                    <w:rPr>
                      <w:rFonts w:ascii="Arial" w:hAnsi="Arial" w:cs="Arial"/>
                    </w:rPr>
                  </w:pPr>
                </w:p>
              </w:tc>
              <w:tc>
                <w:tcPr>
                  <w:tcW w:w="1415" w:type="dxa"/>
                  <w:tcBorders>
                    <w:top w:val="single" w:sz="4" w:space="0" w:color="auto"/>
                    <w:left w:val="single" w:sz="4" w:space="0" w:color="auto"/>
                    <w:bottom w:val="single" w:sz="4" w:space="0" w:color="auto"/>
                    <w:right w:val="single" w:sz="4" w:space="0" w:color="auto"/>
                  </w:tcBorders>
                </w:tcPr>
                <w:p w14:paraId="3F45059D" w14:textId="77777777" w:rsidR="006454D0" w:rsidRDefault="006454D0">
                  <w:pPr>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14:paraId="55F51FAA" w14:textId="77777777" w:rsidR="006454D0" w:rsidRDefault="006454D0">
                  <w:pPr>
                    <w:rPr>
                      <w:rFonts w:ascii="Arial" w:hAnsi="Arial" w:cs="Arial"/>
                    </w:rPr>
                  </w:pPr>
                </w:p>
              </w:tc>
              <w:tc>
                <w:tcPr>
                  <w:tcW w:w="1415" w:type="dxa"/>
                  <w:tcBorders>
                    <w:top w:val="single" w:sz="4" w:space="0" w:color="auto"/>
                    <w:left w:val="single" w:sz="4" w:space="0" w:color="auto"/>
                    <w:bottom w:val="single" w:sz="4" w:space="0" w:color="auto"/>
                    <w:right w:val="single" w:sz="4" w:space="0" w:color="auto"/>
                  </w:tcBorders>
                </w:tcPr>
                <w:p w14:paraId="37CCAF79" w14:textId="77777777" w:rsidR="006454D0" w:rsidRDefault="006454D0">
                  <w:pPr>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14:paraId="42749251" w14:textId="77777777" w:rsidR="006454D0" w:rsidRDefault="006454D0">
                  <w:pPr>
                    <w:rPr>
                      <w:rFonts w:ascii="Arial" w:hAnsi="Arial" w:cs="Arial"/>
                    </w:rPr>
                  </w:pPr>
                </w:p>
              </w:tc>
            </w:tr>
            <w:tr w:rsidR="006454D0" w14:paraId="63CEE338" w14:textId="77777777">
              <w:tc>
                <w:tcPr>
                  <w:tcW w:w="3256" w:type="dxa"/>
                  <w:tcBorders>
                    <w:top w:val="single" w:sz="4" w:space="0" w:color="auto"/>
                    <w:left w:val="single" w:sz="4" w:space="0" w:color="auto"/>
                    <w:bottom w:val="single" w:sz="4" w:space="0" w:color="auto"/>
                    <w:right w:val="single" w:sz="4" w:space="0" w:color="auto"/>
                  </w:tcBorders>
                  <w:hideMark/>
                </w:tcPr>
                <w:p w14:paraId="55E6B7E8" w14:textId="77777777" w:rsidR="006454D0" w:rsidRDefault="006454D0">
                  <w:pPr>
                    <w:rPr>
                      <w:rFonts w:ascii="Arial" w:hAnsi="Arial" w:cs="Arial"/>
                      <w:highlight w:val="yellow"/>
                    </w:rPr>
                  </w:pPr>
                  <w:r>
                    <w:rPr>
                      <w:rFonts w:ascii="Arial" w:hAnsi="Arial" w:cs="Arial"/>
                      <w:highlight w:val="yellow"/>
                    </w:rPr>
                    <w:t>IBAN (étranger)</w:t>
                  </w:r>
                </w:p>
              </w:tc>
              <w:tc>
                <w:tcPr>
                  <w:tcW w:w="1415" w:type="dxa"/>
                  <w:tcBorders>
                    <w:top w:val="single" w:sz="4" w:space="0" w:color="auto"/>
                    <w:left w:val="single" w:sz="4" w:space="0" w:color="auto"/>
                    <w:bottom w:val="single" w:sz="4" w:space="0" w:color="auto"/>
                    <w:right w:val="single" w:sz="4" w:space="0" w:color="auto"/>
                  </w:tcBorders>
                </w:tcPr>
                <w:p w14:paraId="0F2A1F1E" w14:textId="77777777" w:rsidR="006454D0" w:rsidRDefault="006454D0">
                  <w:pPr>
                    <w:rPr>
                      <w:rFonts w:ascii="Arial" w:hAnsi="Arial" w:cs="Arial"/>
                    </w:rPr>
                  </w:pPr>
                </w:p>
              </w:tc>
              <w:tc>
                <w:tcPr>
                  <w:tcW w:w="1415" w:type="dxa"/>
                  <w:tcBorders>
                    <w:top w:val="single" w:sz="4" w:space="0" w:color="auto"/>
                    <w:left w:val="single" w:sz="4" w:space="0" w:color="auto"/>
                    <w:bottom w:val="single" w:sz="4" w:space="0" w:color="auto"/>
                    <w:right w:val="single" w:sz="4" w:space="0" w:color="auto"/>
                  </w:tcBorders>
                </w:tcPr>
                <w:p w14:paraId="5DF88196" w14:textId="77777777" w:rsidR="006454D0" w:rsidRDefault="006454D0">
                  <w:pPr>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14:paraId="21904078" w14:textId="77777777" w:rsidR="006454D0" w:rsidRDefault="006454D0">
                  <w:pPr>
                    <w:rPr>
                      <w:rFonts w:ascii="Arial" w:hAnsi="Arial" w:cs="Arial"/>
                    </w:rPr>
                  </w:pPr>
                </w:p>
              </w:tc>
              <w:tc>
                <w:tcPr>
                  <w:tcW w:w="1415" w:type="dxa"/>
                  <w:tcBorders>
                    <w:top w:val="single" w:sz="4" w:space="0" w:color="auto"/>
                    <w:left w:val="single" w:sz="4" w:space="0" w:color="auto"/>
                    <w:bottom w:val="single" w:sz="4" w:space="0" w:color="auto"/>
                    <w:right w:val="single" w:sz="4" w:space="0" w:color="auto"/>
                  </w:tcBorders>
                </w:tcPr>
                <w:p w14:paraId="3606016E" w14:textId="77777777" w:rsidR="006454D0" w:rsidRDefault="006454D0">
                  <w:pPr>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14:paraId="1F719787" w14:textId="77777777" w:rsidR="006454D0" w:rsidRDefault="006454D0">
                  <w:pPr>
                    <w:rPr>
                      <w:rFonts w:ascii="Arial" w:hAnsi="Arial" w:cs="Arial"/>
                    </w:rPr>
                  </w:pPr>
                </w:p>
              </w:tc>
            </w:tr>
          </w:tbl>
          <w:p w14:paraId="12EFB8A2" w14:textId="77777777" w:rsidR="006454D0" w:rsidRDefault="006454D0">
            <w:pPr>
              <w:tabs>
                <w:tab w:val="left" w:pos="426"/>
              </w:tabs>
              <w:rPr>
                <w:rFonts w:ascii="Arial" w:hAnsi="Arial" w:cs="Arial"/>
              </w:rPr>
            </w:pPr>
          </w:p>
          <w:p w14:paraId="118AD7CD" w14:textId="77777777" w:rsidR="006454D0" w:rsidRDefault="006454D0">
            <w:pPr>
              <w:tabs>
                <w:tab w:val="left" w:pos="426"/>
              </w:tabs>
              <w:rPr>
                <w:rFonts w:ascii="Arial" w:hAnsi="Arial" w:cs="Arial"/>
              </w:rPr>
            </w:pPr>
            <w:r>
              <w:rPr>
                <w:rFonts w:ascii="Arial" w:hAnsi="Arial" w:cs="Arial"/>
              </w:rPr>
              <w:t>Signature du candidat :</w:t>
            </w:r>
          </w:p>
          <w:p w14:paraId="168588C0" w14:textId="77777777" w:rsidR="006454D0" w:rsidRDefault="006454D0">
            <w:pPr>
              <w:tabs>
                <w:tab w:val="left" w:pos="426"/>
              </w:tabs>
              <w:rPr>
                <w:rFonts w:ascii="Arial" w:hAnsi="Arial" w:cs="Arial"/>
              </w:rPr>
            </w:pPr>
            <w:r>
              <w:rPr>
                <w:rFonts w:ascii="Arial" w:hAnsi="Arial" w:cs="Arial"/>
              </w:rPr>
              <w:t>La signature du présent document vaut acceptation de ces clauses y compris des conditions générales d’achats de l’université annexées</w:t>
            </w:r>
          </w:p>
          <w:p w14:paraId="1BDBE6D9" w14:textId="77777777" w:rsidR="006454D0" w:rsidRDefault="006454D0">
            <w:pPr>
              <w:tabs>
                <w:tab w:val="left" w:pos="426"/>
              </w:tabs>
              <w:rPr>
                <w:rFonts w:ascii="Arial" w:hAnsi="Arial" w:cs="Arial"/>
              </w:rPr>
            </w:pPr>
          </w:p>
          <w:p w14:paraId="5E33D60B" w14:textId="77777777" w:rsidR="006454D0" w:rsidRDefault="006454D0">
            <w:pPr>
              <w:tabs>
                <w:tab w:val="left" w:pos="426"/>
              </w:tabs>
              <w:rPr>
                <w:rFonts w:ascii="Arial" w:hAnsi="Arial" w:cs="Arial"/>
              </w:rPr>
            </w:pPr>
            <w:r>
              <w:rPr>
                <w:rFonts w:ascii="Arial" w:hAnsi="Arial" w:cs="Arial"/>
              </w:rPr>
              <w:t xml:space="preserve">Nom de signataire </w:t>
            </w:r>
            <w:r>
              <w:rPr>
                <w:rFonts w:ascii="Arial" w:hAnsi="Arial" w:cs="Arial"/>
                <w:i/>
                <w:color w:val="808080"/>
              </w:rPr>
              <w:t>(le signataire doit être habilité à engager l’entreprise)</w:t>
            </w:r>
          </w:p>
          <w:p w14:paraId="05A73B37" w14:textId="77777777" w:rsidR="006454D0" w:rsidRDefault="006454D0">
            <w:pPr>
              <w:tabs>
                <w:tab w:val="left" w:pos="426"/>
              </w:tabs>
              <w:rPr>
                <w:rFonts w:ascii="Arial" w:hAnsi="Arial" w:cs="Arial"/>
              </w:rPr>
            </w:pPr>
          </w:p>
          <w:p w14:paraId="7B9770F0" w14:textId="77777777" w:rsidR="006454D0" w:rsidRDefault="006454D0">
            <w:pPr>
              <w:tabs>
                <w:tab w:val="left" w:pos="426"/>
              </w:tabs>
              <w:rPr>
                <w:rFonts w:ascii="Arial" w:hAnsi="Arial" w:cs="Arial"/>
              </w:rPr>
            </w:pPr>
            <w:r>
              <w:rPr>
                <w:rFonts w:ascii="Arial" w:hAnsi="Arial" w:cs="Arial"/>
              </w:rPr>
              <w:t>Tampon</w:t>
            </w:r>
          </w:p>
          <w:p w14:paraId="7BD49DB9" w14:textId="77777777" w:rsidR="006454D0" w:rsidRDefault="006454D0">
            <w:pPr>
              <w:tabs>
                <w:tab w:val="left" w:pos="426"/>
              </w:tabs>
              <w:rPr>
                <w:rFonts w:ascii="Arial" w:hAnsi="Arial" w:cs="Arial"/>
              </w:rPr>
            </w:pPr>
          </w:p>
          <w:p w14:paraId="26B3A9D6" w14:textId="77777777" w:rsidR="006454D0" w:rsidRDefault="006454D0">
            <w:pPr>
              <w:tabs>
                <w:tab w:val="left" w:pos="426"/>
              </w:tabs>
              <w:rPr>
                <w:rFonts w:ascii="Arial" w:hAnsi="Arial" w:cs="Arial"/>
              </w:rPr>
            </w:pPr>
            <w:r>
              <w:rPr>
                <w:rFonts w:ascii="Arial" w:hAnsi="Arial" w:cs="Arial"/>
              </w:rPr>
              <w:t>Signature :</w:t>
            </w:r>
          </w:p>
          <w:p w14:paraId="5587324F" w14:textId="77777777" w:rsidR="006454D0" w:rsidRDefault="006454D0">
            <w:pPr>
              <w:tabs>
                <w:tab w:val="left" w:pos="426"/>
              </w:tabs>
              <w:rPr>
                <w:rFonts w:ascii="Arial" w:hAnsi="Arial" w:cs="Arial"/>
              </w:rPr>
            </w:pPr>
          </w:p>
          <w:p w14:paraId="3EA1EA0C" w14:textId="77777777" w:rsidR="006454D0" w:rsidRDefault="006454D0">
            <w:pPr>
              <w:tabs>
                <w:tab w:val="left" w:pos="426"/>
              </w:tabs>
              <w:rPr>
                <w:rFonts w:ascii="Arial" w:hAnsi="Arial" w:cs="Arial"/>
              </w:rPr>
            </w:pPr>
          </w:p>
        </w:tc>
      </w:tr>
    </w:tbl>
    <w:p w14:paraId="6B26A497" w14:textId="77777777" w:rsidR="006454D0" w:rsidRDefault="006454D0" w:rsidP="006454D0">
      <w:pPr>
        <w:tabs>
          <w:tab w:val="left" w:pos="5400"/>
        </w:tabs>
        <w:rPr>
          <w:rFonts w:ascii="Arial" w:hAnsi="Arial" w:cs="Arial"/>
        </w:rPr>
      </w:pPr>
      <w:r>
        <w:rPr>
          <w:rFonts w:ascii="Arial" w:hAnsi="Arial" w:cs="Arial"/>
        </w:rPr>
        <w:t xml:space="preserve">                                                                                         </w:t>
      </w:r>
    </w:p>
    <w:p w14:paraId="44852A45" w14:textId="77777777" w:rsidR="006454D0" w:rsidRDefault="006454D0" w:rsidP="006454D0">
      <w:pPr>
        <w:tabs>
          <w:tab w:val="left" w:pos="3600"/>
        </w:tabs>
        <w:spacing w:before="120" w:after="60"/>
        <w:jc w:val="both"/>
        <w:rPr>
          <w:rFonts w:ascii="Arial" w:hAnsi="Arial" w:cs="Arial"/>
          <w:b/>
          <w:bCs/>
          <w:szCs w:val="22"/>
        </w:rPr>
      </w:pPr>
      <w:r>
        <w:rPr>
          <w:rFonts w:ascii="Arial" w:hAnsi="Arial" w:cs="Arial"/>
          <w:b/>
          <w:bCs/>
          <w:szCs w:val="22"/>
        </w:rPr>
        <w:t>L’offre est acceptée par l’université :</w:t>
      </w:r>
    </w:p>
    <w:p w14:paraId="43B364D2" w14:textId="77777777" w:rsidR="006454D0" w:rsidRDefault="006454D0" w:rsidP="006454D0">
      <w:pPr>
        <w:pStyle w:val="fcasegauche"/>
        <w:rPr>
          <w:rFonts w:ascii="Arial" w:hAnsi="Arial" w:cs="Arial"/>
          <w:szCs w:val="22"/>
        </w:rPr>
      </w:pPr>
    </w:p>
    <w:p w14:paraId="542F9844" w14:textId="77777777" w:rsidR="006454D0" w:rsidRDefault="006454D0" w:rsidP="006454D0">
      <w:pPr>
        <w:pStyle w:val="fcasegauche"/>
        <w:rPr>
          <w:rFonts w:ascii="Arial" w:hAnsi="Arial" w:cs="Arial"/>
          <w:szCs w:val="22"/>
        </w:rPr>
      </w:pPr>
      <w:r>
        <w:rPr>
          <w:rFonts w:ascii="Arial" w:hAnsi="Arial" w:cs="Arial"/>
          <w:szCs w:val="22"/>
        </w:rPr>
        <w:lastRenderedPageBreak/>
        <w:fldChar w:fldCharType="begin">
          <w:ffData>
            <w:name w:val="CaseACocher113"/>
            <w:enabled/>
            <w:calcOnExit w:val="0"/>
            <w:checkBox>
              <w:sizeAuto/>
              <w:default w:val="0"/>
            </w:checkBox>
          </w:ffData>
        </w:fldChar>
      </w:r>
      <w:r>
        <w:rPr>
          <w:rFonts w:ascii="Arial" w:hAnsi="Arial" w:cs="Arial"/>
          <w:szCs w:val="22"/>
        </w:rPr>
        <w:instrText xml:space="preserve"> FORMCHECKBOX </w:instrText>
      </w:r>
      <w:r w:rsidR="00BA171C">
        <w:rPr>
          <w:rFonts w:ascii="Arial" w:hAnsi="Arial" w:cs="Arial"/>
          <w:szCs w:val="22"/>
        </w:rPr>
      </w:r>
      <w:r w:rsidR="00BA171C">
        <w:rPr>
          <w:rFonts w:ascii="Arial" w:hAnsi="Arial" w:cs="Arial"/>
          <w:szCs w:val="22"/>
        </w:rPr>
        <w:fldChar w:fldCharType="separate"/>
      </w:r>
      <w:r>
        <w:rPr>
          <w:rFonts w:ascii="Arial" w:hAnsi="Arial" w:cs="Arial"/>
          <w:szCs w:val="22"/>
        </w:rPr>
        <w:fldChar w:fldCharType="end"/>
      </w:r>
      <w:r>
        <w:rPr>
          <w:rFonts w:ascii="Arial" w:hAnsi="Arial" w:cs="Arial"/>
          <w:szCs w:val="22"/>
        </w:rPr>
        <w:tab/>
      </w:r>
      <w:proofErr w:type="gramStart"/>
      <w:r>
        <w:rPr>
          <w:rFonts w:ascii="Arial" w:hAnsi="Arial" w:cs="Arial"/>
          <w:szCs w:val="22"/>
        </w:rPr>
        <w:t>en</w:t>
      </w:r>
      <w:proofErr w:type="gramEnd"/>
      <w:r>
        <w:rPr>
          <w:rFonts w:ascii="Arial" w:hAnsi="Arial" w:cs="Arial"/>
          <w:szCs w:val="22"/>
        </w:rPr>
        <w:t xml:space="preserve"> ce qui concerne la solution de base seule</w:t>
      </w:r>
    </w:p>
    <w:p w14:paraId="40F14996" w14:textId="77777777" w:rsidR="006454D0" w:rsidRDefault="006454D0" w:rsidP="006454D0">
      <w:pPr>
        <w:pStyle w:val="fcasegauche"/>
        <w:rPr>
          <w:rFonts w:ascii="Arial" w:hAnsi="Arial" w:cs="Arial"/>
          <w:szCs w:val="22"/>
        </w:rPr>
      </w:pPr>
    </w:p>
    <w:p w14:paraId="03A0D404" w14:textId="7C249EBB" w:rsidR="006454D0" w:rsidRDefault="006454D0" w:rsidP="006454D0">
      <w:pPr>
        <w:pStyle w:val="fcasegauche"/>
        <w:rPr>
          <w:rFonts w:ascii="Arial" w:hAnsi="Arial" w:cs="Arial"/>
          <w:szCs w:val="22"/>
        </w:rPr>
      </w:pPr>
      <w:r>
        <w:rPr>
          <w:rFonts w:ascii="Arial" w:hAnsi="Arial" w:cs="Arial"/>
          <w:szCs w:val="22"/>
        </w:rPr>
        <w:fldChar w:fldCharType="begin">
          <w:ffData>
            <w:name w:val="CaseACocher113"/>
            <w:enabled/>
            <w:calcOnExit w:val="0"/>
            <w:checkBox>
              <w:sizeAuto/>
              <w:default w:val="0"/>
            </w:checkBox>
          </w:ffData>
        </w:fldChar>
      </w:r>
      <w:r>
        <w:rPr>
          <w:rFonts w:ascii="Arial" w:hAnsi="Arial" w:cs="Arial"/>
          <w:szCs w:val="22"/>
        </w:rPr>
        <w:instrText xml:space="preserve"> FORMCHECKBOX </w:instrText>
      </w:r>
      <w:r w:rsidR="00BA171C">
        <w:rPr>
          <w:rFonts w:ascii="Arial" w:hAnsi="Arial" w:cs="Arial"/>
          <w:szCs w:val="22"/>
        </w:rPr>
      </w:r>
      <w:r w:rsidR="00BA171C">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en ce qui concerne la solution de base et la prestation supplémentaire n°</w:t>
      </w:r>
    </w:p>
    <w:p w14:paraId="4BF24CBC" w14:textId="77777777" w:rsidR="006454D0" w:rsidRDefault="006454D0" w:rsidP="006454D0">
      <w:pPr>
        <w:pStyle w:val="fcasegauche"/>
        <w:rPr>
          <w:rFonts w:ascii="Arial" w:hAnsi="Arial" w:cs="Arial"/>
          <w:szCs w:val="22"/>
        </w:rPr>
      </w:pPr>
    </w:p>
    <w:p w14:paraId="29769360" w14:textId="77777777" w:rsidR="006454D0" w:rsidRDefault="006454D0" w:rsidP="006454D0">
      <w:pPr>
        <w:pStyle w:val="fcasegauche"/>
        <w:ind w:left="0" w:firstLine="0"/>
        <w:rPr>
          <w:rFonts w:ascii="Arial" w:hAnsi="Arial" w:cs="Arial"/>
          <w:i/>
          <w:sz w:val="22"/>
          <w:szCs w:val="22"/>
          <w:u w:val="single"/>
        </w:rPr>
      </w:pPr>
    </w:p>
    <w:p w14:paraId="4500A3DD" w14:textId="77777777" w:rsidR="006454D0" w:rsidRDefault="006454D0" w:rsidP="006454D0">
      <w:pPr>
        <w:tabs>
          <w:tab w:val="left" w:pos="6237"/>
        </w:tabs>
        <w:spacing w:before="120"/>
        <w:rPr>
          <w:rFonts w:ascii="Arial" w:hAnsi="Arial" w:cs="Arial"/>
          <w:i/>
          <w:sz w:val="22"/>
          <w:szCs w:val="22"/>
          <w:u w:val="single"/>
        </w:rPr>
      </w:pPr>
    </w:p>
    <w:p w14:paraId="449B34E5" w14:textId="77777777" w:rsidR="006454D0" w:rsidRDefault="006454D0" w:rsidP="006454D0">
      <w:pPr>
        <w:tabs>
          <w:tab w:val="left" w:pos="3402"/>
          <w:tab w:val="left" w:pos="6237"/>
          <w:tab w:val="left" w:pos="9072"/>
        </w:tabs>
        <w:spacing w:after="120"/>
        <w:jc w:val="both"/>
        <w:rPr>
          <w:rFonts w:ascii="Arial" w:hAnsi="Arial" w:cs="Arial"/>
          <w:szCs w:val="22"/>
        </w:rPr>
      </w:pPr>
      <w:r>
        <w:rPr>
          <w:rFonts w:ascii="Arial" w:hAnsi="Arial" w:cs="Arial"/>
          <w:szCs w:val="22"/>
        </w:rPr>
        <w:t>A : ………………………………</w:t>
      </w:r>
      <w:proofErr w:type="gramStart"/>
      <w:r>
        <w:rPr>
          <w:rFonts w:ascii="Arial" w:hAnsi="Arial" w:cs="Arial"/>
          <w:szCs w:val="22"/>
        </w:rPr>
        <w:t>…….</w:t>
      </w:r>
      <w:proofErr w:type="gramEnd"/>
      <w:r>
        <w:rPr>
          <w:rFonts w:ascii="Arial" w:hAnsi="Arial" w:cs="Arial"/>
          <w:szCs w:val="22"/>
        </w:rPr>
        <w:t>, le ………………………………………………………</w:t>
      </w:r>
    </w:p>
    <w:p w14:paraId="11490658" w14:textId="77777777" w:rsidR="006454D0" w:rsidRDefault="006454D0" w:rsidP="006454D0">
      <w:pPr>
        <w:ind w:left="4251"/>
        <w:jc w:val="both"/>
        <w:rPr>
          <w:rFonts w:ascii="Arial" w:hAnsi="Arial" w:cs="Arial"/>
          <w:sz w:val="22"/>
          <w:szCs w:val="22"/>
        </w:rPr>
      </w:pPr>
    </w:p>
    <w:p w14:paraId="39850695" w14:textId="77777777" w:rsidR="006454D0" w:rsidRDefault="006454D0" w:rsidP="006454D0">
      <w:pPr>
        <w:ind w:left="4251"/>
        <w:jc w:val="both"/>
        <w:rPr>
          <w:rFonts w:ascii="Arial" w:hAnsi="Arial" w:cs="Arial"/>
          <w:sz w:val="22"/>
          <w:szCs w:val="22"/>
        </w:rPr>
      </w:pPr>
    </w:p>
    <w:p w14:paraId="3F5A46D7" w14:textId="77777777" w:rsidR="006454D0" w:rsidRDefault="006E058C" w:rsidP="006454D0">
      <w:pPr>
        <w:ind w:left="4251"/>
        <w:jc w:val="both"/>
        <w:rPr>
          <w:rFonts w:ascii="Arial" w:hAnsi="Arial" w:cs="Arial"/>
          <w:szCs w:val="22"/>
        </w:rPr>
      </w:pPr>
      <w:r>
        <w:rPr>
          <w:rFonts w:ascii="Arial" w:hAnsi="Arial" w:cs="Arial"/>
          <w:szCs w:val="22"/>
        </w:rPr>
        <w:t>Pour le</w:t>
      </w:r>
      <w:r w:rsidR="006454D0">
        <w:rPr>
          <w:rFonts w:ascii="Arial" w:hAnsi="Arial" w:cs="Arial"/>
          <w:szCs w:val="22"/>
        </w:rPr>
        <w:t xml:space="preserve"> Président </w:t>
      </w:r>
      <w:r>
        <w:rPr>
          <w:rFonts w:ascii="Arial" w:hAnsi="Arial" w:cs="Arial"/>
          <w:szCs w:val="22"/>
        </w:rPr>
        <w:t>et par délégation</w:t>
      </w:r>
    </w:p>
    <w:p w14:paraId="055C6F3D" w14:textId="77777777" w:rsidR="006E058C" w:rsidRDefault="006E058C" w:rsidP="006454D0">
      <w:pPr>
        <w:ind w:left="4251"/>
        <w:jc w:val="both"/>
        <w:rPr>
          <w:rFonts w:ascii="Arial" w:hAnsi="Arial" w:cs="Arial"/>
          <w:szCs w:val="22"/>
        </w:rPr>
      </w:pPr>
      <w:r>
        <w:rPr>
          <w:rFonts w:ascii="Arial" w:hAnsi="Arial" w:cs="Arial"/>
          <w:szCs w:val="22"/>
        </w:rPr>
        <w:t>Le directeur Général des Services</w:t>
      </w:r>
    </w:p>
    <w:p w14:paraId="4624356D" w14:textId="77777777" w:rsidR="006454D0" w:rsidRDefault="006454D0" w:rsidP="006454D0">
      <w:pPr>
        <w:ind w:left="4251"/>
        <w:jc w:val="both"/>
        <w:rPr>
          <w:rFonts w:ascii="Arial" w:hAnsi="Arial" w:cs="Arial"/>
          <w:i/>
          <w:szCs w:val="22"/>
          <w:u w:val="single"/>
        </w:rPr>
      </w:pPr>
    </w:p>
    <w:p w14:paraId="76226E43" w14:textId="77777777" w:rsidR="006454D0" w:rsidRDefault="006454D0" w:rsidP="006454D0">
      <w:pPr>
        <w:ind w:left="4251"/>
        <w:jc w:val="both"/>
        <w:rPr>
          <w:rFonts w:ascii="Arial" w:hAnsi="Arial" w:cs="Arial"/>
          <w:i/>
          <w:szCs w:val="22"/>
          <w:u w:val="single"/>
        </w:rPr>
      </w:pPr>
    </w:p>
    <w:p w14:paraId="21ECEE1D" w14:textId="77777777" w:rsidR="006454D0" w:rsidRDefault="006454D0" w:rsidP="006454D0">
      <w:pPr>
        <w:ind w:left="4251"/>
        <w:jc w:val="both"/>
        <w:rPr>
          <w:rFonts w:ascii="Arial" w:hAnsi="Arial" w:cs="Arial"/>
          <w:i/>
          <w:szCs w:val="22"/>
          <w:u w:val="single"/>
        </w:rPr>
      </w:pPr>
    </w:p>
    <w:p w14:paraId="1977860F" w14:textId="77777777" w:rsidR="006454D0" w:rsidRDefault="006454D0" w:rsidP="006454D0">
      <w:pPr>
        <w:ind w:left="4251"/>
        <w:jc w:val="both"/>
        <w:rPr>
          <w:rFonts w:ascii="Arial" w:hAnsi="Arial" w:cs="Arial"/>
          <w:i/>
          <w:szCs w:val="22"/>
          <w:u w:val="single"/>
        </w:rPr>
      </w:pPr>
    </w:p>
    <w:p w14:paraId="195EB7C8" w14:textId="77777777" w:rsidR="006454D0" w:rsidRDefault="006454D0" w:rsidP="006454D0">
      <w:pPr>
        <w:ind w:left="4251"/>
        <w:jc w:val="both"/>
        <w:rPr>
          <w:rFonts w:ascii="Arial" w:hAnsi="Arial" w:cs="Arial"/>
          <w:szCs w:val="22"/>
        </w:rPr>
      </w:pPr>
      <w:r>
        <w:rPr>
          <w:rFonts w:ascii="Arial" w:hAnsi="Arial" w:cs="Arial"/>
          <w:szCs w:val="22"/>
        </w:rPr>
        <w:t xml:space="preserve">      </w:t>
      </w:r>
      <w:r w:rsidR="006E058C">
        <w:rPr>
          <w:rFonts w:ascii="Arial" w:hAnsi="Arial" w:cs="Arial"/>
          <w:szCs w:val="22"/>
        </w:rPr>
        <w:t>Alain HELLEU</w:t>
      </w:r>
    </w:p>
    <w:p w14:paraId="61BD2E53" w14:textId="77777777" w:rsidR="006454D0" w:rsidRDefault="006454D0" w:rsidP="006454D0">
      <w:pPr>
        <w:ind w:left="4251"/>
        <w:jc w:val="both"/>
        <w:rPr>
          <w:rFonts w:ascii="Arial" w:hAnsi="Arial" w:cs="Arial"/>
          <w:i/>
          <w:szCs w:val="22"/>
          <w:u w:val="single"/>
        </w:rPr>
      </w:pPr>
    </w:p>
    <w:p w14:paraId="31A7089C" w14:textId="77777777" w:rsidR="006454D0" w:rsidRDefault="006454D0" w:rsidP="006454D0">
      <w:pPr>
        <w:ind w:left="4251"/>
        <w:jc w:val="both"/>
        <w:rPr>
          <w:rFonts w:ascii="Arial" w:hAnsi="Arial" w:cs="Arial"/>
          <w:i/>
          <w:szCs w:val="22"/>
          <w:u w:val="single"/>
        </w:rPr>
      </w:pPr>
    </w:p>
    <w:p w14:paraId="70021612" w14:textId="77777777" w:rsidR="006454D0" w:rsidRDefault="006454D0" w:rsidP="006454D0">
      <w:pPr>
        <w:ind w:left="4251"/>
        <w:jc w:val="both"/>
        <w:rPr>
          <w:rFonts w:ascii="Arial" w:hAnsi="Arial" w:cs="Arial"/>
          <w:i/>
          <w:szCs w:val="22"/>
          <w:u w:val="single"/>
        </w:rPr>
      </w:pPr>
    </w:p>
    <w:p w14:paraId="1B15A2BB" w14:textId="77777777" w:rsidR="006454D0" w:rsidRDefault="006454D0" w:rsidP="006454D0">
      <w:pPr>
        <w:pStyle w:val="fcasegauche"/>
        <w:ind w:left="1700" w:firstLine="424"/>
        <w:jc w:val="center"/>
        <w:rPr>
          <w:rFonts w:ascii="Arial" w:hAnsi="Arial" w:cs="Arial"/>
          <w:sz w:val="22"/>
          <w:szCs w:val="22"/>
        </w:rPr>
      </w:pPr>
    </w:p>
    <w:p w14:paraId="2810B2E2" w14:textId="77777777" w:rsidR="006454D0" w:rsidRDefault="006454D0" w:rsidP="006454D0">
      <w:pPr>
        <w:pStyle w:val="fcasegauche"/>
        <w:ind w:left="1700" w:firstLine="424"/>
        <w:jc w:val="center"/>
        <w:rPr>
          <w:rFonts w:ascii="Arial" w:hAnsi="Arial" w:cs="Arial"/>
          <w:sz w:val="22"/>
          <w:szCs w:val="22"/>
        </w:rPr>
      </w:pPr>
    </w:p>
    <w:p w14:paraId="23AB3E80" w14:textId="77777777" w:rsidR="006454D0" w:rsidRDefault="006454D0" w:rsidP="006454D0">
      <w:pPr>
        <w:pStyle w:val="fcasegauche"/>
        <w:ind w:left="1700" w:firstLine="424"/>
        <w:jc w:val="center"/>
        <w:rPr>
          <w:rFonts w:ascii="Arial" w:hAnsi="Arial" w:cs="Arial"/>
          <w:sz w:val="22"/>
          <w:szCs w:val="22"/>
        </w:rPr>
      </w:pPr>
    </w:p>
    <w:p w14:paraId="7B898964" w14:textId="77777777" w:rsidR="006454D0" w:rsidRDefault="006454D0" w:rsidP="006454D0">
      <w:pPr>
        <w:pStyle w:val="fcasegauche"/>
        <w:ind w:left="1700" w:firstLine="424"/>
        <w:jc w:val="center"/>
        <w:rPr>
          <w:rFonts w:ascii="Arial" w:hAnsi="Arial" w:cs="Arial"/>
          <w:sz w:val="22"/>
          <w:szCs w:val="22"/>
        </w:rPr>
      </w:pPr>
    </w:p>
    <w:p w14:paraId="6668B9D0" w14:textId="77777777" w:rsidR="006454D0" w:rsidRDefault="006454D0" w:rsidP="006454D0">
      <w:pPr>
        <w:pStyle w:val="fcasegauche"/>
        <w:ind w:left="1700" w:firstLine="424"/>
        <w:jc w:val="center"/>
        <w:rPr>
          <w:rFonts w:ascii="Arial" w:hAnsi="Arial" w:cs="Arial"/>
          <w:sz w:val="22"/>
          <w:szCs w:val="22"/>
        </w:rPr>
      </w:pPr>
    </w:p>
    <w:p w14:paraId="5AAD3D66" w14:textId="77777777" w:rsidR="006454D0" w:rsidRDefault="006454D0" w:rsidP="006454D0">
      <w:pPr>
        <w:pStyle w:val="fcasegauche"/>
        <w:ind w:left="1700" w:firstLine="424"/>
        <w:jc w:val="center"/>
        <w:rPr>
          <w:rFonts w:ascii="Arial" w:hAnsi="Arial" w:cs="Arial"/>
          <w:sz w:val="22"/>
          <w:szCs w:val="22"/>
        </w:rPr>
      </w:pPr>
    </w:p>
    <w:p w14:paraId="43194DEB" w14:textId="77777777" w:rsidR="006454D0" w:rsidRDefault="006454D0" w:rsidP="006454D0">
      <w:pPr>
        <w:pStyle w:val="fcasegauche"/>
        <w:ind w:left="1700" w:firstLine="424"/>
        <w:jc w:val="center"/>
        <w:rPr>
          <w:rFonts w:ascii="Arial" w:hAnsi="Arial" w:cs="Arial"/>
          <w:sz w:val="22"/>
          <w:szCs w:val="22"/>
        </w:rPr>
      </w:pPr>
    </w:p>
    <w:p w14:paraId="3CCEFE5F" w14:textId="77777777" w:rsidR="006454D0" w:rsidRDefault="006454D0" w:rsidP="006454D0">
      <w:pPr>
        <w:pStyle w:val="fcasegauche"/>
        <w:ind w:left="1700" w:firstLine="424"/>
        <w:jc w:val="center"/>
        <w:rPr>
          <w:rFonts w:ascii="Arial" w:hAnsi="Arial" w:cs="Arial"/>
          <w:sz w:val="22"/>
          <w:szCs w:val="22"/>
        </w:rPr>
      </w:pPr>
    </w:p>
    <w:p w14:paraId="6C015FB8" w14:textId="77777777" w:rsidR="006454D0" w:rsidRDefault="006454D0" w:rsidP="006454D0">
      <w:pPr>
        <w:pStyle w:val="fcasegauche"/>
        <w:ind w:left="1700" w:firstLine="424"/>
        <w:jc w:val="center"/>
        <w:rPr>
          <w:rFonts w:ascii="Arial" w:hAnsi="Arial" w:cs="Arial"/>
          <w:sz w:val="22"/>
          <w:szCs w:val="22"/>
        </w:rPr>
      </w:pPr>
    </w:p>
    <w:p w14:paraId="0BC2148D" w14:textId="77777777" w:rsidR="006454D0" w:rsidRDefault="006454D0" w:rsidP="006454D0">
      <w:pPr>
        <w:pStyle w:val="fcasegauche"/>
        <w:ind w:left="1700" w:firstLine="424"/>
        <w:jc w:val="center"/>
        <w:rPr>
          <w:rFonts w:ascii="Arial" w:hAnsi="Arial" w:cs="Arial"/>
          <w:sz w:val="22"/>
          <w:szCs w:val="22"/>
        </w:rPr>
      </w:pPr>
    </w:p>
    <w:p w14:paraId="2F9B1EB2" w14:textId="77777777" w:rsidR="006454D0" w:rsidRDefault="006454D0" w:rsidP="006454D0">
      <w:pPr>
        <w:pStyle w:val="fcasegauche"/>
        <w:ind w:left="1700" w:firstLine="424"/>
        <w:jc w:val="center"/>
        <w:rPr>
          <w:rFonts w:ascii="Arial" w:hAnsi="Arial" w:cs="Arial"/>
          <w:sz w:val="22"/>
          <w:szCs w:val="22"/>
        </w:rPr>
      </w:pPr>
    </w:p>
    <w:p w14:paraId="6CF5525A" w14:textId="77777777" w:rsidR="006454D0" w:rsidRDefault="006454D0" w:rsidP="006454D0">
      <w:pPr>
        <w:pStyle w:val="fcasegauche"/>
        <w:ind w:left="1700" w:firstLine="424"/>
        <w:jc w:val="center"/>
        <w:rPr>
          <w:rFonts w:ascii="Arial" w:hAnsi="Arial" w:cs="Arial"/>
          <w:sz w:val="22"/>
          <w:szCs w:val="22"/>
        </w:rPr>
      </w:pPr>
    </w:p>
    <w:p w14:paraId="1A652FAC" w14:textId="77777777" w:rsidR="006454D0" w:rsidRDefault="006454D0" w:rsidP="006454D0">
      <w:pPr>
        <w:pStyle w:val="fcasegauche"/>
        <w:ind w:left="1700" w:firstLine="424"/>
        <w:jc w:val="center"/>
        <w:rPr>
          <w:rFonts w:ascii="Arial" w:hAnsi="Arial" w:cs="Arial"/>
          <w:sz w:val="22"/>
          <w:szCs w:val="22"/>
        </w:rPr>
      </w:pPr>
    </w:p>
    <w:p w14:paraId="36E29F65" w14:textId="77777777" w:rsidR="006454D0" w:rsidRDefault="006454D0" w:rsidP="006454D0">
      <w:pPr>
        <w:pStyle w:val="fcasegauche"/>
        <w:ind w:left="1700" w:firstLine="424"/>
        <w:jc w:val="center"/>
        <w:rPr>
          <w:rFonts w:ascii="Arial" w:hAnsi="Arial" w:cs="Arial"/>
          <w:sz w:val="22"/>
          <w:szCs w:val="22"/>
        </w:rPr>
      </w:pPr>
    </w:p>
    <w:p w14:paraId="2F09AB3A" w14:textId="77777777" w:rsidR="006454D0" w:rsidRDefault="006454D0" w:rsidP="006454D0">
      <w:pPr>
        <w:pStyle w:val="fcasegauche"/>
        <w:ind w:left="1700" w:firstLine="424"/>
        <w:jc w:val="center"/>
        <w:rPr>
          <w:rFonts w:ascii="Arial" w:hAnsi="Arial" w:cs="Arial"/>
          <w:sz w:val="22"/>
          <w:szCs w:val="22"/>
        </w:rPr>
      </w:pPr>
    </w:p>
    <w:p w14:paraId="20FA9921" w14:textId="77777777" w:rsidR="006454D0" w:rsidRDefault="006454D0" w:rsidP="006454D0">
      <w:pPr>
        <w:pStyle w:val="fcasegauche"/>
        <w:ind w:left="1700" w:firstLine="424"/>
        <w:jc w:val="center"/>
        <w:rPr>
          <w:rFonts w:ascii="Arial" w:hAnsi="Arial" w:cs="Arial"/>
          <w:sz w:val="22"/>
          <w:szCs w:val="22"/>
        </w:rPr>
      </w:pPr>
    </w:p>
    <w:p w14:paraId="48D13E49" w14:textId="77777777" w:rsidR="006454D0" w:rsidRDefault="006454D0" w:rsidP="006454D0">
      <w:pPr>
        <w:pStyle w:val="fcasegauche"/>
        <w:ind w:left="1700" w:firstLine="424"/>
        <w:jc w:val="center"/>
        <w:rPr>
          <w:rFonts w:ascii="Arial" w:hAnsi="Arial" w:cs="Arial"/>
          <w:sz w:val="22"/>
          <w:szCs w:val="22"/>
        </w:rPr>
      </w:pPr>
    </w:p>
    <w:p w14:paraId="1E4F524F" w14:textId="77777777" w:rsidR="006454D0" w:rsidRDefault="006454D0" w:rsidP="006454D0">
      <w:pPr>
        <w:pStyle w:val="fcasegauche"/>
        <w:ind w:left="0" w:firstLine="0"/>
        <w:rPr>
          <w:rFonts w:ascii="Arial" w:hAnsi="Arial" w:cs="Arial"/>
          <w:sz w:val="22"/>
          <w:szCs w:val="22"/>
        </w:rPr>
      </w:pPr>
    </w:p>
    <w:p w14:paraId="641567BB" w14:textId="77777777" w:rsidR="006454D0" w:rsidRDefault="006454D0" w:rsidP="006454D0">
      <w:pPr>
        <w:pStyle w:val="fcasegauche"/>
        <w:ind w:left="0" w:firstLine="0"/>
        <w:rPr>
          <w:rFonts w:ascii="Arial" w:hAnsi="Arial" w:cs="Arial"/>
          <w:sz w:val="22"/>
          <w:szCs w:val="22"/>
        </w:rPr>
      </w:pPr>
    </w:p>
    <w:p w14:paraId="24395244" w14:textId="77777777" w:rsidR="006454D0" w:rsidRDefault="006454D0" w:rsidP="006454D0">
      <w:pPr>
        <w:autoSpaceDE w:val="0"/>
        <w:autoSpaceDN w:val="0"/>
        <w:adjustRightInd w:val="0"/>
        <w:rPr>
          <w:b/>
          <w:bCs/>
          <w:i/>
          <w:color w:val="000000"/>
        </w:rPr>
      </w:pPr>
    </w:p>
    <w:p w14:paraId="4615D2AB" w14:textId="77777777" w:rsidR="00B74F20" w:rsidRDefault="00B74F20" w:rsidP="00B74F20">
      <w:pPr>
        <w:autoSpaceDE w:val="0"/>
        <w:autoSpaceDN w:val="0"/>
        <w:adjustRightInd w:val="0"/>
        <w:jc w:val="center"/>
        <w:rPr>
          <w:b/>
          <w:bCs/>
          <w:i/>
          <w:color w:val="000000"/>
        </w:rPr>
      </w:pPr>
      <w:r>
        <w:rPr>
          <w:b/>
          <w:bCs/>
          <w:i/>
          <w:color w:val="000000"/>
        </w:rPr>
        <w:t>CONDITIONS GENERALES D’ACHAT</w:t>
      </w:r>
    </w:p>
    <w:p w14:paraId="4E3FCD67" w14:textId="77777777" w:rsidR="00B74F20" w:rsidRDefault="00B74F20" w:rsidP="00B74F20">
      <w:pPr>
        <w:autoSpaceDE w:val="0"/>
        <w:autoSpaceDN w:val="0"/>
        <w:adjustRightInd w:val="0"/>
        <w:jc w:val="center"/>
        <w:rPr>
          <w:b/>
          <w:bCs/>
          <w:i/>
          <w:color w:val="000000"/>
          <w:sz w:val="22"/>
          <w:szCs w:val="22"/>
        </w:rPr>
      </w:pPr>
      <w:r>
        <w:rPr>
          <w:b/>
          <w:bCs/>
          <w:i/>
          <w:caps/>
          <w:sz w:val="22"/>
          <w:szCs w:val="22"/>
        </w:rPr>
        <w:t>applicables aux marchés de fournitures et services</w:t>
      </w:r>
    </w:p>
    <w:p w14:paraId="00B7B5C0" w14:textId="41B8E080" w:rsidR="00B74F20" w:rsidRDefault="00B74F20" w:rsidP="00B74F20">
      <w:pPr>
        <w:autoSpaceDE w:val="0"/>
        <w:autoSpaceDN w:val="0"/>
        <w:adjustRightInd w:val="0"/>
        <w:jc w:val="center"/>
        <w:rPr>
          <w:b/>
          <w:bCs/>
          <w:i/>
          <w:caps/>
          <w:sz w:val="22"/>
          <w:szCs w:val="22"/>
        </w:rPr>
      </w:pPr>
      <w:r>
        <w:rPr>
          <w:b/>
          <w:bCs/>
          <w:i/>
          <w:caps/>
          <w:sz w:val="22"/>
          <w:szCs w:val="22"/>
        </w:rPr>
        <w:t xml:space="preserve">passés par L’UNIVERSITe BOURGOGNE </w:t>
      </w:r>
      <w:r w:rsidR="000D466D">
        <w:rPr>
          <w:b/>
          <w:bCs/>
          <w:i/>
          <w:caps/>
          <w:sz w:val="22"/>
          <w:szCs w:val="22"/>
        </w:rPr>
        <w:t>EUROPE</w:t>
      </w:r>
    </w:p>
    <w:p w14:paraId="22C4253F" w14:textId="77777777" w:rsidR="00B74F20" w:rsidRDefault="00B74F20" w:rsidP="00B74F20">
      <w:pPr>
        <w:autoSpaceDE w:val="0"/>
        <w:autoSpaceDN w:val="0"/>
        <w:adjustRightInd w:val="0"/>
        <w:rPr>
          <w:b/>
          <w:bCs/>
          <w:color w:val="000000"/>
          <w:sz w:val="16"/>
          <w:szCs w:val="16"/>
        </w:rPr>
      </w:pPr>
    </w:p>
    <w:p w14:paraId="59D5B8F4" w14:textId="77777777" w:rsidR="00B74F20" w:rsidRDefault="00B74F20" w:rsidP="00B74F20">
      <w:pPr>
        <w:suppressAutoHyphens w:val="0"/>
        <w:rPr>
          <w:b/>
          <w:bCs/>
          <w:color w:val="000000"/>
          <w:sz w:val="16"/>
          <w:szCs w:val="16"/>
        </w:rPr>
        <w:sectPr w:rsidR="00B74F20">
          <w:headerReference w:type="default" r:id="rId11"/>
          <w:footerReference w:type="default" r:id="rId12"/>
          <w:pgSz w:w="11906" w:h="16838"/>
          <w:pgMar w:top="1928" w:right="1418" w:bottom="1134" w:left="1418" w:header="709" w:footer="709" w:gutter="0"/>
          <w:cols w:space="720"/>
        </w:sectPr>
      </w:pPr>
    </w:p>
    <w:p w14:paraId="77255087" w14:textId="77777777" w:rsidR="00B74F20" w:rsidRDefault="00B74F20" w:rsidP="00B74F20">
      <w:pPr>
        <w:autoSpaceDE w:val="0"/>
        <w:autoSpaceDN w:val="0"/>
        <w:adjustRightInd w:val="0"/>
        <w:rPr>
          <w:b/>
          <w:bCs/>
          <w:color w:val="000000"/>
          <w:sz w:val="16"/>
          <w:szCs w:val="16"/>
        </w:rPr>
      </w:pPr>
      <w:r>
        <w:rPr>
          <w:b/>
          <w:bCs/>
          <w:color w:val="000000"/>
          <w:sz w:val="16"/>
          <w:szCs w:val="16"/>
        </w:rPr>
        <w:t>Article 1 – Champ d’application des présentes conditions</w:t>
      </w:r>
    </w:p>
    <w:p w14:paraId="6D8F3224" w14:textId="77777777" w:rsidR="00B74F20" w:rsidRDefault="00B74F20" w:rsidP="00B74F20">
      <w:pPr>
        <w:autoSpaceDE w:val="0"/>
        <w:autoSpaceDN w:val="0"/>
        <w:adjustRightInd w:val="0"/>
        <w:jc w:val="both"/>
        <w:rPr>
          <w:color w:val="000000"/>
          <w:sz w:val="16"/>
          <w:szCs w:val="16"/>
        </w:rPr>
      </w:pPr>
      <w:r>
        <w:rPr>
          <w:color w:val="000000"/>
          <w:sz w:val="16"/>
          <w:szCs w:val="16"/>
        </w:rPr>
        <w:t>Les présentes conditions générales d’achat ont pour objet de définir le cadre des relations contractuelles entre l’établissement et ses cocontractants pour tous les marchés publics de fournitures et de services passés en application du Code de la commande Publique</w:t>
      </w:r>
      <w:r>
        <w:rPr>
          <w:bCs/>
          <w:color w:val="000000"/>
          <w:sz w:val="16"/>
          <w:szCs w:val="16"/>
        </w:rPr>
        <w:t>.</w:t>
      </w:r>
      <w:r>
        <w:rPr>
          <w:b/>
          <w:bCs/>
          <w:color w:val="000000"/>
          <w:sz w:val="16"/>
          <w:szCs w:val="16"/>
        </w:rPr>
        <w:t xml:space="preserve"> </w:t>
      </w:r>
      <w:r>
        <w:rPr>
          <w:color w:val="000000"/>
          <w:sz w:val="16"/>
          <w:szCs w:val="16"/>
        </w:rPr>
        <w:t>Au sens des présentes conditions générales d’achat, « le titulaire » désigne le cocontractant de l’établissement.</w:t>
      </w:r>
    </w:p>
    <w:p w14:paraId="29838CE2" w14:textId="77777777" w:rsidR="00B74F20" w:rsidRDefault="00B74F20" w:rsidP="00B74F20">
      <w:pPr>
        <w:rPr>
          <w:sz w:val="16"/>
          <w:szCs w:val="16"/>
        </w:rPr>
      </w:pPr>
      <w:r>
        <w:rPr>
          <w:sz w:val="16"/>
          <w:szCs w:val="16"/>
        </w:rPr>
        <w:t xml:space="preserve">Lorsqu’il est passé selon une procédure adaptée au sens des articles R2123-1 à R2123-4 du Code de Commande Publique, le </w:t>
      </w:r>
      <w:r>
        <w:rPr>
          <w:sz w:val="16"/>
          <w:szCs w:val="16"/>
        </w:rPr>
        <w:t>marché peut prendre la forme d’un simple bon de commande établi par l’établissement.</w:t>
      </w:r>
    </w:p>
    <w:p w14:paraId="36C0930B" w14:textId="77777777" w:rsidR="00B74F20" w:rsidRDefault="00B74F20" w:rsidP="00B74F20">
      <w:pPr>
        <w:autoSpaceDE w:val="0"/>
        <w:autoSpaceDN w:val="0"/>
        <w:adjustRightInd w:val="0"/>
        <w:jc w:val="both"/>
        <w:rPr>
          <w:color w:val="000000"/>
          <w:sz w:val="16"/>
          <w:szCs w:val="16"/>
        </w:rPr>
      </w:pPr>
    </w:p>
    <w:p w14:paraId="14D5D7C7" w14:textId="77777777" w:rsidR="00B74F20" w:rsidRDefault="00B74F20" w:rsidP="00B74F20">
      <w:pPr>
        <w:autoSpaceDE w:val="0"/>
        <w:autoSpaceDN w:val="0"/>
        <w:adjustRightInd w:val="0"/>
        <w:jc w:val="both"/>
        <w:rPr>
          <w:color w:val="000000"/>
          <w:sz w:val="16"/>
          <w:szCs w:val="16"/>
        </w:rPr>
      </w:pPr>
      <w:r>
        <w:rPr>
          <w:color w:val="000000"/>
          <w:sz w:val="16"/>
          <w:szCs w:val="16"/>
        </w:rPr>
        <w:t xml:space="preserve">Sauf dérogation expressément exprimée dans le bon de commande ou ses annexes ou dans les présentes conditions générales, les stipulations du Cahier des clauses administratives générales applicables aux marchés de fournitures courantes et services dans sa version annexée à </w:t>
      </w:r>
      <w:r w:rsidRPr="009072BE">
        <w:rPr>
          <w:sz w:val="16"/>
          <w:szCs w:val="16"/>
        </w:rPr>
        <w:t>l’arrêté du 30 mars 2021</w:t>
      </w:r>
      <w:r>
        <w:rPr>
          <w:sz w:val="16"/>
          <w:szCs w:val="16"/>
        </w:rPr>
        <w:t xml:space="preserve"> </w:t>
      </w:r>
      <w:r w:rsidRPr="009072BE">
        <w:rPr>
          <w:sz w:val="16"/>
          <w:szCs w:val="16"/>
        </w:rPr>
        <w:t xml:space="preserve">portant approbation du cahier des clauses administratives </w:t>
      </w:r>
      <w:r w:rsidRPr="009072BE">
        <w:rPr>
          <w:sz w:val="16"/>
          <w:szCs w:val="16"/>
        </w:rPr>
        <w:lastRenderedPageBreak/>
        <w:t xml:space="preserve">générales des marchés publics de fournitures courantes et de services (ci-après désigné « CCAG FCS »), </w:t>
      </w:r>
      <w:r>
        <w:rPr>
          <w:color w:val="000000"/>
          <w:sz w:val="16"/>
          <w:szCs w:val="16"/>
        </w:rPr>
        <w:t>sont applicables au marché.</w:t>
      </w:r>
    </w:p>
    <w:p w14:paraId="6AC3AB68" w14:textId="77777777" w:rsidR="00B74F20" w:rsidRDefault="00B74F20" w:rsidP="00B74F20">
      <w:pPr>
        <w:autoSpaceDE w:val="0"/>
        <w:autoSpaceDN w:val="0"/>
        <w:adjustRightInd w:val="0"/>
        <w:jc w:val="both"/>
        <w:rPr>
          <w:color w:val="000000"/>
          <w:sz w:val="16"/>
          <w:szCs w:val="16"/>
        </w:rPr>
      </w:pPr>
    </w:p>
    <w:p w14:paraId="6F93A4DF" w14:textId="77777777" w:rsidR="00B74F20" w:rsidRDefault="00B74F20" w:rsidP="00B74F20">
      <w:pPr>
        <w:autoSpaceDE w:val="0"/>
        <w:autoSpaceDN w:val="0"/>
        <w:adjustRightInd w:val="0"/>
        <w:jc w:val="both"/>
        <w:rPr>
          <w:color w:val="000000"/>
          <w:sz w:val="16"/>
          <w:szCs w:val="16"/>
        </w:rPr>
      </w:pPr>
      <w:r>
        <w:rPr>
          <w:color w:val="000000"/>
          <w:sz w:val="16"/>
          <w:szCs w:val="16"/>
        </w:rPr>
        <w:t>A titre indicatif, le CCAG FCS peut être consulté à l’adresse suivante :</w:t>
      </w:r>
    </w:p>
    <w:p w14:paraId="0E28F507" w14:textId="77777777" w:rsidR="00B74F20" w:rsidRDefault="00BA171C" w:rsidP="00B74F20">
      <w:pPr>
        <w:autoSpaceDE w:val="0"/>
        <w:autoSpaceDN w:val="0"/>
        <w:adjustRightInd w:val="0"/>
        <w:jc w:val="both"/>
        <w:rPr>
          <w:color w:val="0000FF"/>
          <w:sz w:val="12"/>
          <w:szCs w:val="16"/>
        </w:rPr>
      </w:pPr>
      <w:hyperlink r:id="rId13" w:history="1">
        <w:r w:rsidR="00B74F20">
          <w:rPr>
            <w:rStyle w:val="Lienhypertexte"/>
            <w:sz w:val="12"/>
            <w:szCs w:val="16"/>
          </w:rPr>
          <w:t>http://www.legifrance.gouv.fr/affichTexte.do?cidTexte=JORFTEXT000020407115&amp;fastPos=2&amp;fastReqId=1887451667&amp;categorieLien=id&amp;oldAction=rechTexte</w:t>
        </w:r>
      </w:hyperlink>
    </w:p>
    <w:p w14:paraId="544CC451" w14:textId="77777777" w:rsidR="00B74F20" w:rsidRDefault="00B74F20" w:rsidP="00B74F20">
      <w:pPr>
        <w:autoSpaceDE w:val="0"/>
        <w:autoSpaceDN w:val="0"/>
        <w:adjustRightInd w:val="0"/>
        <w:jc w:val="both"/>
        <w:rPr>
          <w:i/>
          <w:color w:val="000000"/>
          <w:sz w:val="16"/>
          <w:szCs w:val="16"/>
        </w:rPr>
      </w:pPr>
      <w:r>
        <w:rPr>
          <w:color w:val="000000"/>
          <w:sz w:val="16"/>
          <w:szCs w:val="16"/>
        </w:rPr>
        <w:t>En aucun cas les dispositions figurant dans les documents complétés par le titulaire, notamment ses conditions générales de vente, ne prévalent sur les présentes conditions générales d’achat.</w:t>
      </w:r>
    </w:p>
    <w:p w14:paraId="201428CD" w14:textId="77777777" w:rsidR="00B74F20" w:rsidRDefault="00B74F20" w:rsidP="00B74F20">
      <w:pPr>
        <w:autoSpaceDE w:val="0"/>
        <w:autoSpaceDN w:val="0"/>
        <w:adjustRightInd w:val="0"/>
        <w:jc w:val="both"/>
        <w:rPr>
          <w:color w:val="000000"/>
          <w:sz w:val="16"/>
          <w:szCs w:val="16"/>
        </w:rPr>
      </w:pPr>
    </w:p>
    <w:p w14:paraId="406DFDFD" w14:textId="77777777" w:rsidR="00B74F20" w:rsidRDefault="00B74F20" w:rsidP="00B74F20">
      <w:pPr>
        <w:autoSpaceDE w:val="0"/>
        <w:autoSpaceDN w:val="0"/>
        <w:adjustRightInd w:val="0"/>
        <w:jc w:val="both"/>
        <w:rPr>
          <w:color w:val="000000"/>
          <w:sz w:val="16"/>
          <w:szCs w:val="16"/>
        </w:rPr>
      </w:pPr>
      <w:r>
        <w:rPr>
          <w:color w:val="000000"/>
          <w:sz w:val="16"/>
          <w:szCs w:val="16"/>
        </w:rPr>
        <w:t>Lorsqu’un contrat préparé par l’établissement a été rédigé spécialement pour le marché, ses clauses prévalent sur les présentes conditions, qui ne font alors que les compléter.</w:t>
      </w:r>
    </w:p>
    <w:p w14:paraId="56B5B19E" w14:textId="77777777" w:rsidR="00B74F20" w:rsidRDefault="00B74F20" w:rsidP="00B74F20">
      <w:pPr>
        <w:autoSpaceDE w:val="0"/>
        <w:autoSpaceDN w:val="0"/>
        <w:adjustRightInd w:val="0"/>
        <w:jc w:val="both"/>
        <w:rPr>
          <w:color w:val="000000"/>
          <w:sz w:val="16"/>
          <w:szCs w:val="16"/>
        </w:rPr>
      </w:pPr>
    </w:p>
    <w:p w14:paraId="136BEB05" w14:textId="77777777" w:rsidR="00B74F20" w:rsidRDefault="00B74F20" w:rsidP="00B74F20">
      <w:pPr>
        <w:autoSpaceDE w:val="0"/>
        <w:autoSpaceDN w:val="0"/>
        <w:adjustRightInd w:val="0"/>
        <w:jc w:val="both"/>
        <w:rPr>
          <w:b/>
          <w:bCs/>
          <w:sz w:val="16"/>
          <w:szCs w:val="16"/>
        </w:rPr>
      </w:pPr>
      <w:r>
        <w:rPr>
          <w:b/>
          <w:bCs/>
          <w:sz w:val="16"/>
          <w:szCs w:val="16"/>
        </w:rPr>
        <w:t>Article 2 – Notification</w:t>
      </w:r>
    </w:p>
    <w:p w14:paraId="2E23D285" w14:textId="77777777" w:rsidR="00B74F20" w:rsidRDefault="00B74F20" w:rsidP="00B74F20">
      <w:pPr>
        <w:autoSpaceDE w:val="0"/>
        <w:autoSpaceDN w:val="0"/>
        <w:adjustRightInd w:val="0"/>
        <w:jc w:val="both"/>
        <w:rPr>
          <w:sz w:val="16"/>
          <w:szCs w:val="16"/>
        </w:rPr>
      </w:pPr>
      <w:r>
        <w:rPr>
          <w:sz w:val="16"/>
          <w:szCs w:val="16"/>
        </w:rPr>
        <w:t>Par dérogation à l’article 3.1 du CCAG FCS, lorsque le marché prend la forme d’un simple bon de commande, sa notification consiste à adresser au titulaire une copie du bon de commande et de ses annexes. Dans ce cas, la personne physique habilitée à représenter l’établissement pour les besoins de l’exécution du marché au sens de l’article 3.3 du CCAG FCS est la personne qui a signé le bon de commande. Néanmoins, le titulaire est invité à s’adresser prioritairement à la personne à contacter dont les coordonnées figurent sur le bon de commande.</w:t>
      </w:r>
    </w:p>
    <w:p w14:paraId="2F4FF888" w14:textId="77777777" w:rsidR="00B74F20" w:rsidRDefault="00B74F20" w:rsidP="00B74F20">
      <w:pPr>
        <w:tabs>
          <w:tab w:val="left" w:pos="3570"/>
        </w:tabs>
        <w:autoSpaceDE w:val="0"/>
        <w:autoSpaceDN w:val="0"/>
        <w:adjustRightInd w:val="0"/>
        <w:jc w:val="both"/>
        <w:rPr>
          <w:color w:val="000000"/>
          <w:sz w:val="16"/>
          <w:szCs w:val="16"/>
        </w:rPr>
      </w:pPr>
    </w:p>
    <w:p w14:paraId="29FE466F" w14:textId="77777777" w:rsidR="00B74F20" w:rsidRDefault="00B74F20" w:rsidP="00B74F20">
      <w:pPr>
        <w:autoSpaceDE w:val="0"/>
        <w:autoSpaceDN w:val="0"/>
        <w:adjustRightInd w:val="0"/>
        <w:jc w:val="both"/>
        <w:rPr>
          <w:b/>
          <w:bCs/>
          <w:color w:val="000000"/>
          <w:sz w:val="16"/>
          <w:szCs w:val="16"/>
        </w:rPr>
      </w:pPr>
      <w:r>
        <w:rPr>
          <w:b/>
          <w:bCs/>
          <w:color w:val="000000"/>
          <w:sz w:val="16"/>
          <w:szCs w:val="16"/>
        </w:rPr>
        <w:t>Article 3 – Objet, contenu, spécifications techniques</w:t>
      </w:r>
    </w:p>
    <w:p w14:paraId="1AE0DFAD" w14:textId="77777777" w:rsidR="00B74F20" w:rsidRDefault="00B74F20" w:rsidP="00B74F20">
      <w:pPr>
        <w:autoSpaceDE w:val="0"/>
        <w:autoSpaceDN w:val="0"/>
        <w:adjustRightInd w:val="0"/>
        <w:jc w:val="both"/>
        <w:rPr>
          <w:color w:val="000000"/>
          <w:sz w:val="16"/>
          <w:szCs w:val="16"/>
        </w:rPr>
      </w:pPr>
      <w:r>
        <w:rPr>
          <w:color w:val="000000"/>
          <w:sz w:val="16"/>
          <w:szCs w:val="16"/>
        </w:rPr>
        <w:t>L’objet du marché, son contenu et ses spécifications techniques sont mentionnés dans le bon de commande émis par l’établissement ou ses annexes.</w:t>
      </w:r>
    </w:p>
    <w:p w14:paraId="3FF1B109" w14:textId="77777777" w:rsidR="00B74F20" w:rsidRDefault="00B74F20" w:rsidP="00B74F20">
      <w:pPr>
        <w:autoSpaceDE w:val="0"/>
        <w:autoSpaceDN w:val="0"/>
        <w:adjustRightInd w:val="0"/>
        <w:jc w:val="both"/>
        <w:rPr>
          <w:color w:val="000000"/>
          <w:sz w:val="16"/>
          <w:szCs w:val="16"/>
        </w:rPr>
      </w:pPr>
      <w:r>
        <w:rPr>
          <w:sz w:val="16"/>
          <w:szCs w:val="16"/>
        </w:rPr>
        <w:t>Pour les marchés de fournitures, le titulaire est soumis à une obligation de résultat portant sur</w:t>
      </w:r>
      <w:r>
        <w:rPr>
          <w:color w:val="000000"/>
          <w:sz w:val="16"/>
          <w:szCs w:val="16"/>
        </w:rPr>
        <w:t xml:space="preserve"> l’exécution des prestations conformément à ses engagements contractuels.</w:t>
      </w:r>
    </w:p>
    <w:p w14:paraId="36218129" w14:textId="77777777" w:rsidR="00B74F20" w:rsidRDefault="00B74F20" w:rsidP="00B74F20">
      <w:pPr>
        <w:autoSpaceDE w:val="0"/>
        <w:autoSpaceDN w:val="0"/>
        <w:adjustRightInd w:val="0"/>
        <w:jc w:val="both"/>
        <w:rPr>
          <w:color w:val="000000"/>
          <w:sz w:val="16"/>
          <w:szCs w:val="16"/>
        </w:rPr>
      </w:pPr>
    </w:p>
    <w:p w14:paraId="3E64C209" w14:textId="77777777" w:rsidR="00B74F20" w:rsidRDefault="00B74F20" w:rsidP="00B74F20">
      <w:pPr>
        <w:pStyle w:val="Default"/>
        <w:jc w:val="both"/>
        <w:rPr>
          <w:sz w:val="16"/>
          <w:szCs w:val="16"/>
        </w:rPr>
      </w:pPr>
      <w:r>
        <w:rPr>
          <w:b/>
          <w:bCs/>
          <w:sz w:val="16"/>
          <w:szCs w:val="16"/>
        </w:rPr>
        <w:t>Article 4 – Documentation technique</w:t>
      </w:r>
    </w:p>
    <w:p w14:paraId="3A749954" w14:textId="77777777" w:rsidR="00B74F20" w:rsidRDefault="00B74F20" w:rsidP="00B74F20">
      <w:pPr>
        <w:autoSpaceDE w:val="0"/>
        <w:autoSpaceDN w:val="0"/>
        <w:adjustRightInd w:val="0"/>
        <w:jc w:val="both"/>
        <w:rPr>
          <w:sz w:val="16"/>
          <w:szCs w:val="16"/>
        </w:rPr>
      </w:pPr>
      <w:r>
        <w:rPr>
          <w:sz w:val="16"/>
          <w:szCs w:val="16"/>
        </w:rPr>
        <w:t>Le titulaire s’engage à fournir à la livraison toute documentation (à jour) permettant d’assurer la maintenance et le fonctionnement correct du matériel. Celle-ci est rédigée en langue française, elle est fournie sans supplément de prix.</w:t>
      </w:r>
    </w:p>
    <w:p w14:paraId="262AFEFD" w14:textId="77777777" w:rsidR="00B74F20" w:rsidRDefault="00B74F20" w:rsidP="00B74F20">
      <w:pPr>
        <w:autoSpaceDE w:val="0"/>
        <w:autoSpaceDN w:val="0"/>
        <w:adjustRightInd w:val="0"/>
        <w:jc w:val="both"/>
        <w:rPr>
          <w:sz w:val="16"/>
          <w:szCs w:val="16"/>
        </w:rPr>
      </w:pPr>
    </w:p>
    <w:p w14:paraId="5A84F0B9" w14:textId="77777777" w:rsidR="00B74F20" w:rsidRDefault="00B74F20" w:rsidP="00B74F20">
      <w:pPr>
        <w:autoSpaceDE w:val="0"/>
        <w:autoSpaceDN w:val="0"/>
        <w:adjustRightInd w:val="0"/>
        <w:jc w:val="both"/>
        <w:rPr>
          <w:b/>
          <w:color w:val="000000"/>
          <w:sz w:val="16"/>
          <w:szCs w:val="16"/>
        </w:rPr>
      </w:pPr>
      <w:r>
        <w:rPr>
          <w:b/>
          <w:sz w:val="16"/>
          <w:szCs w:val="16"/>
        </w:rPr>
        <w:t>Article 5 – Lieu et délai d’exécution</w:t>
      </w:r>
    </w:p>
    <w:p w14:paraId="3913C79E" w14:textId="77777777" w:rsidR="00B74F20" w:rsidRDefault="00B74F20" w:rsidP="00B74F20">
      <w:pPr>
        <w:autoSpaceDE w:val="0"/>
        <w:autoSpaceDN w:val="0"/>
        <w:adjustRightInd w:val="0"/>
        <w:jc w:val="both"/>
        <w:rPr>
          <w:sz w:val="16"/>
          <w:szCs w:val="16"/>
        </w:rPr>
      </w:pPr>
      <w:r>
        <w:rPr>
          <w:sz w:val="16"/>
          <w:szCs w:val="16"/>
        </w:rPr>
        <w:t>Le lieu et le délai d’exécution des prestations figurent sur le bon de commande ou, à défaut, sur les documents qui lui sont annexés.</w:t>
      </w:r>
    </w:p>
    <w:p w14:paraId="46DDCD24" w14:textId="77777777" w:rsidR="00B74F20" w:rsidRDefault="00B74F20" w:rsidP="00B74F20">
      <w:pPr>
        <w:autoSpaceDE w:val="0"/>
        <w:autoSpaceDN w:val="0"/>
        <w:adjustRightInd w:val="0"/>
        <w:jc w:val="both"/>
        <w:rPr>
          <w:sz w:val="16"/>
          <w:szCs w:val="16"/>
        </w:rPr>
      </w:pPr>
      <w:r>
        <w:rPr>
          <w:sz w:val="16"/>
          <w:szCs w:val="16"/>
        </w:rPr>
        <w:t>Le point de départ du délai d’exécution des prestations est la réception de la commande par le titulaire.</w:t>
      </w:r>
    </w:p>
    <w:p w14:paraId="4613C8A0" w14:textId="77777777" w:rsidR="00B74F20" w:rsidRDefault="00B74F20" w:rsidP="00B74F20">
      <w:pPr>
        <w:autoSpaceDE w:val="0"/>
        <w:autoSpaceDN w:val="0"/>
        <w:adjustRightInd w:val="0"/>
        <w:jc w:val="both"/>
        <w:rPr>
          <w:sz w:val="16"/>
          <w:szCs w:val="16"/>
        </w:rPr>
      </w:pPr>
      <w:r>
        <w:rPr>
          <w:sz w:val="16"/>
          <w:szCs w:val="16"/>
        </w:rPr>
        <w:t xml:space="preserve">Dans le cadre des stipulations de l’article 13.3.3 du CCAG FCS, lorsque le titulaire demande une prolongation du délai d’exécution des prestations, si l’établissement ne notifie pas sa décision dans un délai de 15 jours à compter la date de réception de la demande du titulaire, il est réputé avoir rejeté la demande de prolongation, sauf dans les cas prévus </w:t>
      </w:r>
      <w:proofErr w:type="gramStart"/>
      <w:r>
        <w:rPr>
          <w:sz w:val="16"/>
          <w:szCs w:val="16"/>
        </w:rPr>
        <w:t>aux deuxième et troisième alinéas</w:t>
      </w:r>
      <w:proofErr w:type="gramEnd"/>
      <w:r>
        <w:rPr>
          <w:sz w:val="16"/>
          <w:szCs w:val="16"/>
        </w:rPr>
        <w:t xml:space="preserve"> de l’article 13.3.3 du CCAG FCS.</w:t>
      </w:r>
    </w:p>
    <w:p w14:paraId="00048735" w14:textId="77777777" w:rsidR="00B74F20" w:rsidRDefault="00B74F20" w:rsidP="00B74F20">
      <w:pPr>
        <w:autoSpaceDE w:val="0"/>
        <w:autoSpaceDN w:val="0"/>
        <w:adjustRightInd w:val="0"/>
        <w:jc w:val="both"/>
        <w:rPr>
          <w:color w:val="000000"/>
          <w:sz w:val="16"/>
          <w:szCs w:val="16"/>
        </w:rPr>
      </w:pPr>
    </w:p>
    <w:p w14:paraId="48C3B101" w14:textId="77777777" w:rsidR="00B74F20" w:rsidRDefault="00B74F20" w:rsidP="00B74F20">
      <w:pPr>
        <w:autoSpaceDE w:val="0"/>
        <w:autoSpaceDN w:val="0"/>
        <w:adjustRightInd w:val="0"/>
        <w:jc w:val="both"/>
        <w:rPr>
          <w:color w:val="000000"/>
          <w:sz w:val="16"/>
          <w:szCs w:val="16"/>
        </w:rPr>
      </w:pPr>
      <w:r>
        <w:rPr>
          <w:b/>
          <w:bCs/>
          <w:color w:val="000000"/>
          <w:sz w:val="16"/>
          <w:szCs w:val="16"/>
        </w:rPr>
        <w:t>Article 6 – Pénalités</w:t>
      </w:r>
    </w:p>
    <w:p w14:paraId="166A4869" w14:textId="77777777" w:rsidR="00B74F20" w:rsidRDefault="00B74F20" w:rsidP="00B74F20">
      <w:pPr>
        <w:autoSpaceDE w:val="0"/>
        <w:autoSpaceDN w:val="0"/>
        <w:adjustRightInd w:val="0"/>
        <w:jc w:val="both"/>
        <w:rPr>
          <w:color w:val="000000"/>
          <w:sz w:val="16"/>
          <w:szCs w:val="16"/>
        </w:rPr>
      </w:pPr>
      <w:r>
        <w:rPr>
          <w:color w:val="000000"/>
          <w:sz w:val="16"/>
          <w:szCs w:val="16"/>
        </w:rPr>
        <w:t xml:space="preserve">Par dérogation aux stipulations de l’article 14.1 du CCAG FCS, en cas de non-respect des délais, le titulaire encourt une pénalité calculée selon la formule suivante : </w:t>
      </w:r>
      <w:r>
        <w:rPr>
          <w:sz w:val="16"/>
          <w:szCs w:val="16"/>
        </w:rPr>
        <w:t xml:space="preserve">P = (V x R) / 100, dans laquelle : </w:t>
      </w:r>
    </w:p>
    <w:p w14:paraId="0668ABB4" w14:textId="77777777" w:rsidR="00B74F20" w:rsidRDefault="00B74F20" w:rsidP="00B74F20">
      <w:pPr>
        <w:autoSpaceDE w:val="0"/>
        <w:autoSpaceDN w:val="0"/>
        <w:adjustRightInd w:val="0"/>
        <w:jc w:val="both"/>
        <w:rPr>
          <w:sz w:val="16"/>
          <w:szCs w:val="16"/>
        </w:rPr>
      </w:pPr>
      <w:r>
        <w:rPr>
          <w:sz w:val="16"/>
          <w:szCs w:val="16"/>
        </w:rPr>
        <w:t xml:space="preserve">P = le montant de la pénalité ; </w:t>
      </w:r>
    </w:p>
    <w:p w14:paraId="788FDDC5" w14:textId="77777777" w:rsidR="00B74F20" w:rsidRDefault="00B74F20" w:rsidP="00B74F20">
      <w:pPr>
        <w:autoSpaceDE w:val="0"/>
        <w:autoSpaceDN w:val="0"/>
        <w:adjustRightInd w:val="0"/>
        <w:jc w:val="both"/>
        <w:rPr>
          <w:sz w:val="16"/>
          <w:szCs w:val="16"/>
        </w:rPr>
      </w:pPr>
      <w:r>
        <w:rPr>
          <w:sz w:val="16"/>
          <w:szCs w:val="16"/>
        </w:rPr>
        <w:t xml:space="preserve">V = la valeur des prestations sur laquelle est calculée la pénalité, cette valeur étant égale au montant hors TVA de la partie des prestations en retard, ou de l'ensemble des prestations si le retard d'exécution d'une partie rend l'ensemble inutilisable ; </w:t>
      </w:r>
    </w:p>
    <w:p w14:paraId="423BD669" w14:textId="77777777" w:rsidR="00B74F20" w:rsidRDefault="00B74F20" w:rsidP="00B74F20">
      <w:pPr>
        <w:autoSpaceDE w:val="0"/>
        <w:autoSpaceDN w:val="0"/>
        <w:adjustRightInd w:val="0"/>
        <w:jc w:val="both"/>
        <w:rPr>
          <w:sz w:val="16"/>
          <w:szCs w:val="16"/>
        </w:rPr>
      </w:pPr>
      <w:r>
        <w:rPr>
          <w:sz w:val="16"/>
          <w:szCs w:val="16"/>
        </w:rPr>
        <w:t>R = le nombre de jours calendaires de retard.</w:t>
      </w:r>
    </w:p>
    <w:p w14:paraId="0C9D6020" w14:textId="77777777" w:rsidR="00B74F20" w:rsidRDefault="00B74F20" w:rsidP="00B74F20">
      <w:pPr>
        <w:autoSpaceDE w:val="0"/>
        <w:autoSpaceDN w:val="0"/>
        <w:adjustRightInd w:val="0"/>
        <w:jc w:val="both"/>
        <w:rPr>
          <w:sz w:val="16"/>
          <w:szCs w:val="16"/>
        </w:rPr>
      </w:pPr>
      <w:r>
        <w:rPr>
          <w:sz w:val="16"/>
          <w:szCs w:val="16"/>
        </w:rPr>
        <w:t>En tout état de cause, P ne peut dépasser V.</w:t>
      </w:r>
    </w:p>
    <w:p w14:paraId="0C7D6745" w14:textId="77777777" w:rsidR="00B74F20" w:rsidRDefault="00B74F20" w:rsidP="00B74F20">
      <w:pPr>
        <w:autoSpaceDE w:val="0"/>
        <w:autoSpaceDN w:val="0"/>
        <w:adjustRightInd w:val="0"/>
        <w:jc w:val="both"/>
        <w:rPr>
          <w:color w:val="000000"/>
          <w:sz w:val="16"/>
          <w:szCs w:val="16"/>
        </w:rPr>
      </w:pPr>
    </w:p>
    <w:p w14:paraId="41EF8C05" w14:textId="77777777" w:rsidR="00B74F20" w:rsidRDefault="00B74F20" w:rsidP="00B74F20">
      <w:pPr>
        <w:autoSpaceDE w:val="0"/>
        <w:autoSpaceDN w:val="0"/>
        <w:adjustRightInd w:val="0"/>
        <w:jc w:val="both"/>
        <w:rPr>
          <w:b/>
          <w:bCs/>
          <w:sz w:val="16"/>
          <w:szCs w:val="16"/>
        </w:rPr>
      </w:pPr>
      <w:r>
        <w:rPr>
          <w:b/>
          <w:bCs/>
          <w:sz w:val="16"/>
          <w:szCs w:val="16"/>
        </w:rPr>
        <w:t>Article 7 - Vérification des livraisons</w:t>
      </w:r>
    </w:p>
    <w:p w14:paraId="1DDB805F" w14:textId="77777777" w:rsidR="00B74F20" w:rsidRDefault="00B74F20" w:rsidP="00B74F20">
      <w:pPr>
        <w:autoSpaceDE w:val="0"/>
        <w:autoSpaceDN w:val="0"/>
        <w:adjustRightInd w:val="0"/>
        <w:jc w:val="both"/>
        <w:rPr>
          <w:sz w:val="16"/>
          <w:szCs w:val="16"/>
        </w:rPr>
      </w:pPr>
      <w:r>
        <w:rPr>
          <w:sz w:val="16"/>
          <w:szCs w:val="16"/>
        </w:rPr>
        <w:t>Par dérogation à l’article 21 du CCAG FCS, les opérations de vérification simples s’effectuent dans un délai maximum de deux jours ouvrés à compter de la date de livraison des fournitures ou de l'exécution des services.</w:t>
      </w:r>
    </w:p>
    <w:p w14:paraId="08D88D37" w14:textId="77777777" w:rsidR="00B74F20" w:rsidRDefault="00B74F20" w:rsidP="00B74F20">
      <w:pPr>
        <w:autoSpaceDE w:val="0"/>
        <w:autoSpaceDN w:val="0"/>
        <w:adjustRightInd w:val="0"/>
        <w:jc w:val="both"/>
        <w:rPr>
          <w:sz w:val="16"/>
          <w:szCs w:val="16"/>
        </w:rPr>
      </w:pPr>
      <w:r>
        <w:rPr>
          <w:sz w:val="16"/>
          <w:szCs w:val="16"/>
        </w:rPr>
        <w:t>Par dérogation à l’article 27.3 du CCAG FCS, l’établissement</w:t>
      </w:r>
      <w:r>
        <w:rPr>
          <w:i/>
          <w:sz w:val="16"/>
          <w:szCs w:val="16"/>
        </w:rPr>
        <w:t xml:space="preserve"> </w:t>
      </w:r>
      <w:r>
        <w:rPr>
          <w:sz w:val="16"/>
          <w:szCs w:val="16"/>
        </w:rPr>
        <w:t>n’avise pas automatiquement le titulaire des jours et heures fixés pour les vérifications. Néanmoins, le titulaire peut prendre contact avec l’établissement pour connaître les jours et heures fixés pour les vérifications afin d’y assister ou de s’y faire représenter.</w:t>
      </w:r>
    </w:p>
    <w:p w14:paraId="76AE1C24" w14:textId="77777777" w:rsidR="00B74F20" w:rsidRDefault="00B74F20" w:rsidP="00B74F20">
      <w:pPr>
        <w:autoSpaceDE w:val="0"/>
        <w:autoSpaceDN w:val="0"/>
        <w:adjustRightInd w:val="0"/>
        <w:jc w:val="both"/>
        <w:rPr>
          <w:sz w:val="16"/>
          <w:szCs w:val="16"/>
        </w:rPr>
      </w:pPr>
    </w:p>
    <w:p w14:paraId="107A94E1" w14:textId="77777777" w:rsidR="00B74F20" w:rsidRDefault="00B74F20" w:rsidP="00B74F20">
      <w:pPr>
        <w:autoSpaceDE w:val="0"/>
        <w:autoSpaceDN w:val="0"/>
        <w:adjustRightInd w:val="0"/>
        <w:jc w:val="both"/>
        <w:rPr>
          <w:b/>
          <w:bCs/>
          <w:sz w:val="16"/>
          <w:szCs w:val="16"/>
        </w:rPr>
      </w:pPr>
      <w:r>
        <w:rPr>
          <w:b/>
          <w:bCs/>
          <w:sz w:val="16"/>
          <w:szCs w:val="16"/>
        </w:rPr>
        <w:t>Article 8 - Garantie</w:t>
      </w:r>
    </w:p>
    <w:p w14:paraId="49AE42B2" w14:textId="77777777" w:rsidR="00B74F20" w:rsidRDefault="00B74F20" w:rsidP="00B74F20">
      <w:pPr>
        <w:autoSpaceDE w:val="0"/>
        <w:autoSpaceDN w:val="0"/>
        <w:adjustRightInd w:val="0"/>
        <w:jc w:val="both"/>
        <w:rPr>
          <w:sz w:val="16"/>
          <w:szCs w:val="16"/>
        </w:rPr>
      </w:pPr>
      <w:r>
        <w:rPr>
          <w:sz w:val="16"/>
          <w:szCs w:val="16"/>
        </w:rPr>
        <w:t>Par dérogation à l’article 33.1 du CCAG FCS, le point de départ de la garantie est la date d’admission des prestations.</w:t>
      </w:r>
    </w:p>
    <w:p w14:paraId="3D418107" w14:textId="77777777" w:rsidR="00B74F20" w:rsidRDefault="00B74F20" w:rsidP="00B74F20">
      <w:pPr>
        <w:autoSpaceDE w:val="0"/>
        <w:autoSpaceDN w:val="0"/>
        <w:adjustRightInd w:val="0"/>
        <w:jc w:val="both"/>
        <w:rPr>
          <w:b/>
          <w:sz w:val="16"/>
          <w:szCs w:val="16"/>
        </w:rPr>
      </w:pPr>
    </w:p>
    <w:p w14:paraId="14FFC5A2" w14:textId="77777777" w:rsidR="00B74F20" w:rsidRDefault="00B74F20" w:rsidP="00B74F20">
      <w:pPr>
        <w:autoSpaceDE w:val="0"/>
        <w:autoSpaceDN w:val="0"/>
        <w:adjustRightInd w:val="0"/>
        <w:jc w:val="both"/>
        <w:rPr>
          <w:b/>
          <w:sz w:val="16"/>
          <w:szCs w:val="16"/>
        </w:rPr>
      </w:pPr>
      <w:r>
        <w:rPr>
          <w:b/>
          <w:sz w:val="16"/>
          <w:szCs w:val="16"/>
        </w:rPr>
        <w:t>Article 9</w:t>
      </w:r>
      <w:r>
        <w:rPr>
          <w:sz w:val="16"/>
          <w:szCs w:val="16"/>
        </w:rPr>
        <w:t xml:space="preserve">- </w:t>
      </w:r>
      <w:r>
        <w:rPr>
          <w:b/>
          <w:sz w:val="16"/>
          <w:szCs w:val="16"/>
        </w:rPr>
        <w:t>Avances</w:t>
      </w:r>
    </w:p>
    <w:p w14:paraId="334D9465" w14:textId="77777777" w:rsidR="00B74F20" w:rsidRDefault="00B74F20" w:rsidP="00B74F20">
      <w:pPr>
        <w:suppressAutoHyphens w:val="0"/>
        <w:autoSpaceDE w:val="0"/>
        <w:autoSpaceDN w:val="0"/>
        <w:adjustRightInd w:val="0"/>
        <w:ind w:firstLine="284"/>
        <w:jc w:val="both"/>
        <w:rPr>
          <w:sz w:val="16"/>
          <w:szCs w:val="16"/>
        </w:rPr>
      </w:pPr>
      <w:r>
        <w:rPr>
          <w:sz w:val="16"/>
          <w:szCs w:val="16"/>
        </w:rPr>
        <w:t xml:space="preserve">Une avance sera versée au titulaire sur sa demande, formulée à l’article 14 du présent </w:t>
      </w:r>
      <w:proofErr w:type="gramStart"/>
      <w:r>
        <w:rPr>
          <w:sz w:val="16"/>
          <w:szCs w:val="16"/>
        </w:rPr>
        <w:t>CCP .Cette</w:t>
      </w:r>
      <w:proofErr w:type="gramEnd"/>
      <w:r>
        <w:rPr>
          <w:sz w:val="16"/>
          <w:szCs w:val="16"/>
        </w:rPr>
        <w:t xml:space="preserve"> avance ne pourra excéder 30 % du montant initial TTC du marché ou de la tranche affermie. L’avance pourra être portée à 60% en cas de constitution de garantie à première demande.  </w:t>
      </w:r>
    </w:p>
    <w:p w14:paraId="4242B78A" w14:textId="77777777" w:rsidR="00B74F20" w:rsidRDefault="00B74F20" w:rsidP="00B74F20">
      <w:pPr>
        <w:suppressAutoHyphens w:val="0"/>
        <w:autoSpaceDE w:val="0"/>
        <w:autoSpaceDN w:val="0"/>
        <w:adjustRightInd w:val="0"/>
        <w:ind w:firstLine="284"/>
        <w:jc w:val="both"/>
        <w:rPr>
          <w:sz w:val="16"/>
          <w:szCs w:val="16"/>
        </w:rPr>
      </w:pPr>
      <w:r>
        <w:rPr>
          <w:sz w:val="16"/>
          <w:szCs w:val="16"/>
        </w:rPr>
        <w:t xml:space="preserve"> </w:t>
      </w:r>
    </w:p>
    <w:p w14:paraId="1488029A" w14:textId="77777777" w:rsidR="00B74F20" w:rsidRDefault="00B74F20" w:rsidP="00B74F20">
      <w:pPr>
        <w:suppressAutoHyphens w:val="0"/>
        <w:autoSpaceDE w:val="0"/>
        <w:autoSpaceDN w:val="0"/>
        <w:adjustRightInd w:val="0"/>
        <w:ind w:firstLine="284"/>
        <w:jc w:val="both"/>
        <w:rPr>
          <w:sz w:val="16"/>
          <w:szCs w:val="16"/>
        </w:rPr>
      </w:pPr>
      <w:r>
        <w:rPr>
          <w:sz w:val="16"/>
          <w:szCs w:val="16"/>
        </w:rPr>
        <w:t xml:space="preserve"> Le remboursement de l’avance s’imputera sur les sommes dues au titulaire lorsque la valeur des prestations </w:t>
      </w:r>
      <w:proofErr w:type="gramStart"/>
      <w:r>
        <w:rPr>
          <w:sz w:val="16"/>
          <w:szCs w:val="16"/>
        </w:rPr>
        <w:t>exécutées  aura</w:t>
      </w:r>
      <w:proofErr w:type="gramEnd"/>
      <w:r>
        <w:rPr>
          <w:sz w:val="16"/>
          <w:szCs w:val="16"/>
        </w:rPr>
        <w:t xml:space="preserve"> atteint 65% du marché ou de la tranche affermie.</w:t>
      </w:r>
    </w:p>
    <w:p w14:paraId="40D87CC7" w14:textId="77777777" w:rsidR="00B74F20" w:rsidRDefault="00B74F20" w:rsidP="00B74F20">
      <w:pPr>
        <w:autoSpaceDE w:val="0"/>
        <w:autoSpaceDN w:val="0"/>
        <w:adjustRightInd w:val="0"/>
        <w:jc w:val="both"/>
        <w:rPr>
          <w:sz w:val="16"/>
          <w:szCs w:val="16"/>
        </w:rPr>
      </w:pPr>
    </w:p>
    <w:p w14:paraId="4C37A5ED" w14:textId="77777777" w:rsidR="00B74F20" w:rsidRDefault="00B74F20" w:rsidP="00B74F20">
      <w:pPr>
        <w:autoSpaceDE w:val="0"/>
        <w:autoSpaceDN w:val="0"/>
        <w:adjustRightInd w:val="0"/>
        <w:jc w:val="both"/>
        <w:rPr>
          <w:sz w:val="16"/>
          <w:szCs w:val="16"/>
        </w:rPr>
      </w:pPr>
    </w:p>
    <w:p w14:paraId="0DE54174" w14:textId="77777777" w:rsidR="00B74F20" w:rsidRDefault="00B74F20" w:rsidP="00B74F20">
      <w:pPr>
        <w:autoSpaceDE w:val="0"/>
        <w:autoSpaceDN w:val="0"/>
        <w:adjustRightInd w:val="0"/>
        <w:jc w:val="both"/>
        <w:rPr>
          <w:b/>
          <w:bCs/>
          <w:sz w:val="16"/>
          <w:szCs w:val="16"/>
        </w:rPr>
      </w:pPr>
      <w:r>
        <w:rPr>
          <w:b/>
          <w:bCs/>
          <w:sz w:val="16"/>
          <w:szCs w:val="16"/>
        </w:rPr>
        <w:t>Article 10 – Modalités de règlement</w:t>
      </w:r>
    </w:p>
    <w:p w14:paraId="2F0CB624" w14:textId="77777777" w:rsidR="00B74F20" w:rsidRDefault="00B74F20" w:rsidP="00B74F20">
      <w:pPr>
        <w:autoSpaceDE w:val="0"/>
        <w:autoSpaceDN w:val="0"/>
        <w:adjustRightInd w:val="0"/>
        <w:jc w:val="both"/>
        <w:rPr>
          <w:sz w:val="16"/>
          <w:szCs w:val="16"/>
        </w:rPr>
      </w:pPr>
      <w:r>
        <w:rPr>
          <w:sz w:val="16"/>
          <w:szCs w:val="16"/>
        </w:rPr>
        <w:t>Le délai global de paiement est de 30 jours pour les marchés passés en application du Code de la commande publique.</w:t>
      </w:r>
    </w:p>
    <w:p w14:paraId="15B442FF" w14:textId="77777777" w:rsidR="00B74F20" w:rsidRDefault="00B74F20" w:rsidP="00B74F20">
      <w:pPr>
        <w:autoSpaceDE w:val="0"/>
        <w:autoSpaceDN w:val="0"/>
        <w:adjustRightInd w:val="0"/>
        <w:jc w:val="both"/>
        <w:rPr>
          <w:sz w:val="16"/>
          <w:szCs w:val="16"/>
        </w:rPr>
      </w:pPr>
      <w:r>
        <w:rPr>
          <w:sz w:val="16"/>
          <w:szCs w:val="16"/>
        </w:rPr>
        <w:t>Le dépassement du délai de paiement ouvre de plein droit et sans autre formalité pour le titulaire du marché ou le sous-traitant, le bénéfice d'intérêts moratoires, à compter du jour suivant l'expiration du délai, selon les modalités d'application prévues par la loi n° 2013-100 du 28 janvier 2013 et le décret n° 2013-269 du 29 mars 2013.</w:t>
      </w:r>
    </w:p>
    <w:p w14:paraId="3F7AE1CA" w14:textId="77777777" w:rsidR="00B74F20" w:rsidRDefault="00B74F20" w:rsidP="00B74F20">
      <w:pPr>
        <w:autoSpaceDE w:val="0"/>
        <w:autoSpaceDN w:val="0"/>
        <w:adjustRightInd w:val="0"/>
        <w:jc w:val="both"/>
        <w:rPr>
          <w:sz w:val="16"/>
          <w:szCs w:val="16"/>
        </w:rPr>
      </w:pPr>
      <w:r>
        <w:rPr>
          <w:sz w:val="16"/>
          <w:szCs w:val="16"/>
        </w:rPr>
        <w:t xml:space="preserve">Les factures, accompagnées d’un RIB ou RIP, doivent respecter les dispositions des articles 289-0 et 289 du Code Général des Impôts (CGI) et comporter, outre </w:t>
      </w:r>
      <w:proofErr w:type="gramStart"/>
      <w:r>
        <w:rPr>
          <w:sz w:val="16"/>
          <w:szCs w:val="16"/>
        </w:rPr>
        <w:t>les mentions exigée</w:t>
      </w:r>
      <w:proofErr w:type="gramEnd"/>
      <w:r>
        <w:rPr>
          <w:sz w:val="16"/>
          <w:szCs w:val="16"/>
        </w:rPr>
        <w:t xml:space="preserve"> par l’article 242 nonies A de l’annexe 2 du CGI, les références de la commande, du marché et du lot correspondant, le cas échéant</w:t>
      </w:r>
    </w:p>
    <w:p w14:paraId="6834E237" w14:textId="77777777" w:rsidR="00B74F20" w:rsidRDefault="00B74F20" w:rsidP="00B74F20">
      <w:pPr>
        <w:autoSpaceDE w:val="0"/>
        <w:autoSpaceDN w:val="0"/>
        <w:adjustRightInd w:val="0"/>
        <w:jc w:val="both"/>
        <w:rPr>
          <w:sz w:val="16"/>
          <w:szCs w:val="16"/>
        </w:rPr>
      </w:pPr>
    </w:p>
    <w:p w14:paraId="4FD73E08" w14:textId="77777777" w:rsidR="00B74F20" w:rsidRDefault="00B74F20" w:rsidP="00B74F20">
      <w:pPr>
        <w:autoSpaceDE w:val="0"/>
        <w:autoSpaceDN w:val="0"/>
        <w:adjustRightInd w:val="0"/>
        <w:jc w:val="both"/>
        <w:rPr>
          <w:b/>
          <w:bCs/>
          <w:sz w:val="16"/>
          <w:szCs w:val="16"/>
        </w:rPr>
      </w:pPr>
      <w:r>
        <w:rPr>
          <w:b/>
          <w:bCs/>
          <w:sz w:val="16"/>
          <w:szCs w:val="16"/>
        </w:rPr>
        <w:t>Article 11 – Litiges</w:t>
      </w:r>
    </w:p>
    <w:p w14:paraId="0F73A1E2" w14:textId="77777777" w:rsidR="00B74F20" w:rsidRDefault="00B74F20" w:rsidP="00B74F20">
      <w:pPr>
        <w:tabs>
          <w:tab w:val="left" w:pos="5100"/>
        </w:tabs>
        <w:autoSpaceDE w:val="0"/>
        <w:autoSpaceDN w:val="0"/>
        <w:adjustRightInd w:val="0"/>
        <w:jc w:val="both"/>
        <w:rPr>
          <w:sz w:val="16"/>
          <w:szCs w:val="16"/>
        </w:rPr>
      </w:pPr>
      <w:r>
        <w:rPr>
          <w:sz w:val="16"/>
          <w:szCs w:val="16"/>
        </w:rPr>
        <w:t>En cas de litige, la loi française est seule applicable.</w:t>
      </w:r>
    </w:p>
    <w:p w14:paraId="621620EF" w14:textId="77777777" w:rsidR="00B74F20" w:rsidRDefault="00B74F20" w:rsidP="00B74F20">
      <w:pPr>
        <w:tabs>
          <w:tab w:val="left" w:pos="5100"/>
        </w:tabs>
        <w:autoSpaceDE w:val="0"/>
        <w:autoSpaceDN w:val="0"/>
        <w:adjustRightInd w:val="0"/>
        <w:jc w:val="both"/>
        <w:rPr>
          <w:sz w:val="16"/>
          <w:szCs w:val="16"/>
        </w:rPr>
        <w:sectPr w:rsidR="00B74F20">
          <w:type w:val="continuous"/>
          <w:pgSz w:w="11906" w:h="16838"/>
          <w:pgMar w:top="1134" w:right="1418" w:bottom="1134" w:left="1418" w:header="709" w:footer="709" w:gutter="0"/>
          <w:cols w:num="2" w:space="720" w:equalWidth="0">
            <w:col w:w="4181" w:space="708"/>
            <w:col w:w="4181"/>
          </w:cols>
        </w:sectPr>
      </w:pPr>
      <w:r>
        <w:rPr>
          <w:sz w:val="16"/>
          <w:szCs w:val="16"/>
        </w:rPr>
        <w:t>Les litiges éventuels sont portés devant le tribunal administratif dans le ressort duquel le bon de commande est émis.</w:t>
      </w:r>
    </w:p>
    <w:p w14:paraId="05FA55C2" w14:textId="77777777" w:rsidR="000A6E45" w:rsidRDefault="000A6E45"/>
    <w:sectPr w:rsidR="000A6E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BCA6" w14:textId="77777777" w:rsidR="00D12210" w:rsidRDefault="00D12210" w:rsidP="006454D0">
      <w:r>
        <w:separator/>
      </w:r>
    </w:p>
  </w:endnote>
  <w:endnote w:type="continuationSeparator" w:id="0">
    <w:p w14:paraId="1356C720" w14:textId="77777777" w:rsidR="00D12210" w:rsidRDefault="00D12210" w:rsidP="0064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474307"/>
      <w:docPartObj>
        <w:docPartGallery w:val="Page Numbers (Bottom of Page)"/>
        <w:docPartUnique/>
      </w:docPartObj>
    </w:sdtPr>
    <w:sdtEndPr/>
    <w:sdtContent>
      <w:p w14:paraId="269DDE99" w14:textId="77777777" w:rsidR="00B74F20" w:rsidRDefault="00B74F20">
        <w:pPr>
          <w:pStyle w:val="Pieddepage"/>
          <w:jc w:val="right"/>
        </w:pPr>
        <w:r>
          <w:fldChar w:fldCharType="begin"/>
        </w:r>
        <w:r>
          <w:instrText>PAGE   \* MERGEFORMAT</w:instrText>
        </w:r>
        <w:r>
          <w:fldChar w:fldCharType="separate"/>
        </w:r>
        <w:r w:rsidR="00794639">
          <w:rPr>
            <w:noProof/>
          </w:rPr>
          <w:t>1</w:t>
        </w:r>
        <w:r>
          <w:fldChar w:fldCharType="end"/>
        </w:r>
      </w:p>
    </w:sdtContent>
  </w:sdt>
  <w:p w14:paraId="117156F2" w14:textId="77777777" w:rsidR="00B74F20" w:rsidRDefault="00B74F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8AE3" w14:textId="77777777" w:rsidR="00D12210" w:rsidRDefault="00D12210" w:rsidP="006454D0">
      <w:r>
        <w:separator/>
      </w:r>
    </w:p>
  </w:footnote>
  <w:footnote w:type="continuationSeparator" w:id="0">
    <w:p w14:paraId="31F408AE" w14:textId="77777777" w:rsidR="00D12210" w:rsidRDefault="00D12210" w:rsidP="0064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0C79" w14:textId="2ABD6295" w:rsidR="004E4C4F" w:rsidRDefault="00627FA4">
    <w:pPr>
      <w:pStyle w:val="En-tte"/>
    </w:pPr>
    <w:r>
      <w:rPr>
        <w:noProof/>
      </w:rPr>
      <w:drawing>
        <wp:anchor distT="0" distB="0" distL="114300" distR="114300" simplePos="0" relativeHeight="251659264" behindDoc="1" locked="1" layoutInCell="1" allowOverlap="0" wp14:anchorId="3E7BB1B7" wp14:editId="5CF79E1C">
          <wp:simplePos x="0" y="0"/>
          <wp:positionH relativeFrom="column">
            <wp:posOffset>-528955</wp:posOffset>
          </wp:positionH>
          <wp:positionV relativeFrom="page">
            <wp:posOffset>57150</wp:posOffset>
          </wp:positionV>
          <wp:extent cx="1696085" cy="1038225"/>
          <wp:effectExtent l="0" t="0" r="0" b="9525"/>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086554" name="Image 145608655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6085" cy="1038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lvlText w:val=""/>
      <w:lvlJc w:val="left"/>
      <w:pPr>
        <w:tabs>
          <w:tab w:val="num" w:pos="284"/>
        </w:tabs>
        <w:ind w:left="284" w:hanging="284"/>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25E71C2"/>
    <w:multiLevelType w:val="multilevel"/>
    <w:tmpl w:val="D0C0FD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7D3255"/>
    <w:multiLevelType w:val="hybridMultilevel"/>
    <w:tmpl w:val="5D0CEA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F62B63"/>
    <w:multiLevelType w:val="hybridMultilevel"/>
    <w:tmpl w:val="866A09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B362D6"/>
    <w:multiLevelType w:val="multilevel"/>
    <w:tmpl w:val="DC4A8C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4D4616B"/>
    <w:multiLevelType w:val="multilevel"/>
    <w:tmpl w:val="6B5646A2"/>
    <w:lvl w:ilvl="0">
      <w:start w:val="1"/>
      <w:numFmt w:val="decimal"/>
      <w:lvlText w:val="%1."/>
      <w:lvlJc w:val="left"/>
      <w:pPr>
        <w:tabs>
          <w:tab w:val="num" w:pos="644"/>
        </w:tabs>
        <w:ind w:left="644" w:hanging="360"/>
      </w:pPr>
      <w:rPr>
        <w:b w:val="0"/>
        <w:i w:val="0"/>
        <w:color w:val="auto"/>
        <w:sz w:val="22"/>
        <w:szCs w:val="22"/>
      </w:rPr>
    </w:lvl>
    <w:lvl w:ilvl="1">
      <w:start w:val="2"/>
      <w:numFmt w:val="decimal"/>
      <w:isLgl/>
      <w:lvlText w:val="%1.%2."/>
      <w:lvlJc w:val="left"/>
      <w:pPr>
        <w:tabs>
          <w:tab w:val="num" w:pos="1391"/>
        </w:tabs>
        <w:ind w:left="1391" w:hanging="540"/>
      </w:pPr>
    </w:lvl>
    <w:lvl w:ilvl="2">
      <w:start w:val="1"/>
      <w:numFmt w:val="decimal"/>
      <w:isLgl/>
      <w:lvlText w:val="%1.%2.%3."/>
      <w:lvlJc w:val="left"/>
      <w:pPr>
        <w:tabs>
          <w:tab w:val="num" w:pos="2138"/>
        </w:tabs>
        <w:ind w:left="2138" w:hanging="720"/>
      </w:pPr>
    </w:lvl>
    <w:lvl w:ilvl="3">
      <w:start w:val="1"/>
      <w:numFmt w:val="decimal"/>
      <w:isLgl/>
      <w:lvlText w:val="%1.%2.%3.%4."/>
      <w:lvlJc w:val="left"/>
      <w:pPr>
        <w:tabs>
          <w:tab w:val="num" w:pos="2705"/>
        </w:tabs>
        <w:ind w:left="2705" w:hanging="720"/>
      </w:pPr>
    </w:lvl>
    <w:lvl w:ilvl="4">
      <w:start w:val="1"/>
      <w:numFmt w:val="decimal"/>
      <w:isLgl/>
      <w:lvlText w:val="%1.%2.%3.%4.%5."/>
      <w:lvlJc w:val="left"/>
      <w:pPr>
        <w:tabs>
          <w:tab w:val="num" w:pos="3632"/>
        </w:tabs>
        <w:ind w:left="3632" w:hanging="1080"/>
      </w:pPr>
    </w:lvl>
    <w:lvl w:ilvl="5">
      <w:start w:val="1"/>
      <w:numFmt w:val="decimal"/>
      <w:isLgl/>
      <w:lvlText w:val="%1.%2.%3.%4.%5.%6."/>
      <w:lvlJc w:val="left"/>
      <w:pPr>
        <w:tabs>
          <w:tab w:val="num" w:pos="4199"/>
        </w:tabs>
        <w:ind w:left="4199" w:hanging="1080"/>
      </w:pPr>
    </w:lvl>
    <w:lvl w:ilvl="6">
      <w:start w:val="1"/>
      <w:numFmt w:val="decimal"/>
      <w:isLgl/>
      <w:lvlText w:val="%1.%2.%3.%4.%5.%6.%7."/>
      <w:lvlJc w:val="left"/>
      <w:pPr>
        <w:tabs>
          <w:tab w:val="num" w:pos="4766"/>
        </w:tabs>
        <w:ind w:left="4766" w:hanging="1080"/>
      </w:pPr>
    </w:lvl>
    <w:lvl w:ilvl="7">
      <w:start w:val="1"/>
      <w:numFmt w:val="decimal"/>
      <w:isLgl/>
      <w:lvlText w:val="%1.%2.%3.%4.%5.%6.%7.%8."/>
      <w:lvlJc w:val="left"/>
      <w:pPr>
        <w:tabs>
          <w:tab w:val="num" w:pos="5693"/>
        </w:tabs>
        <w:ind w:left="5693" w:hanging="1440"/>
      </w:pPr>
    </w:lvl>
    <w:lvl w:ilvl="8">
      <w:start w:val="1"/>
      <w:numFmt w:val="decimal"/>
      <w:isLgl/>
      <w:lvlText w:val="%1.%2.%3.%4.%5.%6.%7.%8.%9."/>
      <w:lvlJc w:val="left"/>
      <w:pPr>
        <w:tabs>
          <w:tab w:val="num" w:pos="6260"/>
        </w:tabs>
        <w:ind w:left="6260" w:hanging="1440"/>
      </w:pPr>
    </w:lvl>
  </w:abstractNum>
  <w:abstractNum w:abstractNumId="6" w15:restartNumberingAfterBreak="0">
    <w:nsid w:val="39BB79A8"/>
    <w:multiLevelType w:val="hybridMultilevel"/>
    <w:tmpl w:val="C8A863D0"/>
    <w:lvl w:ilvl="0" w:tplc="05D630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B85329"/>
    <w:multiLevelType w:val="hybridMultilevel"/>
    <w:tmpl w:val="01CC3E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2D808D5"/>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B000652"/>
    <w:multiLevelType w:val="hybridMultilevel"/>
    <w:tmpl w:val="E5267AA2"/>
    <w:lvl w:ilvl="0" w:tplc="FFFFFFFF">
      <w:numFmt w:val="bullet"/>
      <w:lvlText w:val="-"/>
      <w:lvlJc w:val="left"/>
      <w:pPr>
        <w:tabs>
          <w:tab w:val="num" w:pos="719"/>
        </w:tabs>
        <w:ind w:left="719" w:hanging="435"/>
      </w:pPr>
      <w:rPr>
        <w:rFonts w:ascii="Times New Roman" w:eastAsia="Times New Roman" w:hAnsi="Times New Roman" w:cs="Times New Roman" w:hint="default"/>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start w:val="1"/>
      <w:numFmt w:val="bullet"/>
      <w:lvlText w:val="o"/>
      <w:lvlJc w:val="left"/>
      <w:pPr>
        <w:tabs>
          <w:tab w:val="num" w:pos="3524"/>
        </w:tabs>
        <w:ind w:left="3524" w:hanging="360"/>
      </w:pPr>
      <w:rPr>
        <w:rFonts w:ascii="Courier New" w:hAnsi="Courier New" w:cs="Courier New" w:hint="default"/>
      </w:rPr>
    </w:lvl>
    <w:lvl w:ilvl="5" w:tplc="FFFFFFFF">
      <w:start w:val="1"/>
      <w:numFmt w:val="bullet"/>
      <w:lvlText w:val=""/>
      <w:lvlJc w:val="left"/>
      <w:pPr>
        <w:tabs>
          <w:tab w:val="num" w:pos="4244"/>
        </w:tabs>
        <w:ind w:left="4244" w:hanging="360"/>
      </w:pPr>
      <w:rPr>
        <w:rFonts w:ascii="Wingdings" w:hAnsi="Wingdings" w:hint="default"/>
      </w:rPr>
    </w:lvl>
    <w:lvl w:ilvl="6" w:tplc="FFFFFFFF">
      <w:start w:val="1"/>
      <w:numFmt w:val="bullet"/>
      <w:lvlText w:val=""/>
      <w:lvlJc w:val="left"/>
      <w:pPr>
        <w:tabs>
          <w:tab w:val="num" w:pos="4964"/>
        </w:tabs>
        <w:ind w:left="4964" w:hanging="360"/>
      </w:pPr>
      <w:rPr>
        <w:rFonts w:ascii="Symbol" w:hAnsi="Symbol" w:hint="default"/>
      </w:rPr>
    </w:lvl>
    <w:lvl w:ilvl="7" w:tplc="FFFFFFFF">
      <w:start w:val="1"/>
      <w:numFmt w:val="bullet"/>
      <w:lvlText w:val="o"/>
      <w:lvlJc w:val="left"/>
      <w:pPr>
        <w:tabs>
          <w:tab w:val="num" w:pos="5684"/>
        </w:tabs>
        <w:ind w:left="5684" w:hanging="360"/>
      </w:pPr>
      <w:rPr>
        <w:rFonts w:ascii="Courier New" w:hAnsi="Courier New" w:cs="Courier New" w:hint="default"/>
      </w:rPr>
    </w:lvl>
    <w:lvl w:ilvl="8" w:tplc="FFFFFFFF">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4E0560F1"/>
    <w:multiLevelType w:val="hybridMultilevel"/>
    <w:tmpl w:val="8ED8853E"/>
    <w:lvl w:ilvl="0" w:tplc="040C000B">
      <w:start w:val="1"/>
      <w:numFmt w:val="bullet"/>
      <w:lvlText w:val=""/>
      <w:lvlJc w:val="left"/>
      <w:pPr>
        <w:tabs>
          <w:tab w:val="num" w:pos="1004"/>
        </w:tabs>
        <w:ind w:left="1004" w:hanging="360"/>
      </w:pPr>
      <w:rPr>
        <w:rFonts w:ascii="Wingdings" w:hAnsi="Wingdings" w:hint="default"/>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pStyle w:val="Titre4"/>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Courier New"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start w:val="1"/>
      <w:numFmt w:val="bullet"/>
      <w:lvlText w:val="o"/>
      <w:lvlJc w:val="left"/>
      <w:pPr>
        <w:tabs>
          <w:tab w:val="num" w:pos="6044"/>
        </w:tabs>
        <w:ind w:left="6044" w:hanging="360"/>
      </w:pPr>
      <w:rPr>
        <w:rFonts w:ascii="Courier New" w:hAnsi="Courier New" w:cs="Courier New" w:hint="default"/>
      </w:rPr>
    </w:lvl>
    <w:lvl w:ilvl="8" w:tplc="040C0005">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55086439"/>
    <w:multiLevelType w:val="hybridMultilevel"/>
    <w:tmpl w:val="522CDF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A4A08D7"/>
    <w:multiLevelType w:val="multilevel"/>
    <w:tmpl w:val="7E3EAE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046DB6"/>
    <w:multiLevelType w:val="hybridMultilevel"/>
    <w:tmpl w:val="5020594A"/>
    <w:lvl w:ilvl="0" w:tplc="7D349DC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16467DC"/>
    <w:multiLevelType w:val="multilevel"/>
    <w:tmpl w:val="040C001F"/>
    <w:numStyleLink w:val="111111"/>
  </w:abstractNum>
  <w:abstractNum w:abstractNumId="15" w15:restartNumberingAfterBreak="0">
    <w:nsid w:val="71E52C10"/>
    <w:multiLevelType w:val="hybridMultilevel"/>
    <w:tmpl w:val="EEA6DD8A"/>
    <w:lvl w:ilvl="0" w:tplc="040C000B">
      <w:start w:val="1"/>
      <w:numFmt w:val="bullet"/>
      <w:lvlText w:val=""/>
      <w:lvlJc w:val="left"/>
      <w:pPr>
        <w:ind w:left="502"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5AE6883"/>
    <w:multiLevelType w:val="hybridMultilevel"/>
    <w:tmpl w:val="75E67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F231C4"/>
    <w:multiLevelType w:val="multilevel"/>
    <w:tmpl w:val="D53A89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E166DDF"/>
    <w:multiLevelType w:val="hybridMultilevel"/>
    <w:tmpl w:val="BE6CAD36"/>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10"/>
  </w:num>
  <w:num w:numId="2">
    <w:abstractNumId w:val="14"/>
    <w:lvlOverride w:ilvl="0">
      <w:startOverride w:val="1"/>
      <w:lvl w:ilvl="0">
        <w:start w:val="1"/>
        <w:numFmt w:val="decimal"/>
        <w:lvlText w:val="%1."/>
        <w:lvlJc w:val="left"/>
        <w:pPr>
          <w:tabs>
            <w:tab w:val="num" w:pos="360"/>
          </w:tabs>
          <w:ind w:left="360" w:hanging="360"/>
        </w:pPr>
        <w:rPr>
          <w:rFonts w:ascii="Arial" w:hAnsi="Arial" w:cs="Arial" w:hint="default"/>
          <w:b/>
          <w:i w:val="0"/>
          <w:color w:val="auto"/>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4"/>
  </w:num>
  <w:num w:numId="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5"/>
  </w:num>
  <w:num w:numId="9">
    <w:abstractNumId w:val="8"/>
  </w:num>
  <w:num w:numId="10">
    <w:abstractNumId w:val="14"/>
  </w:num>
  <w:num w:numId="11">
    <w:abstractNumId w:val="4"/>
  </w:num>
  <w:num w:numId="12">
    <w:abstractNumId w:val="17"/>
  </w:num>
  <w:num w:numId="13">
    <w:abstractNumId w:val="1"/>
  </w:num>
  <w:num w:numId="14">
    <w:abstractNumId w:val="12"/>
  </w:num>
  <w:num w:numId="15">
    <w:abstractNumId w:val="16"/>
  </w:num>
  <w:num w:numId="16">
    <w:abstractNumId w:val="2"/>
  </w:num>
  <w:num w:numId="17">
    <w:abstractNumId w:val="3"/>
  </w:num>
  <w:num w:numId="18">
    <w:abstractNumId w:val="18"/>
  </w:num>
  <w:num w:numId="19">
    <w:abstractNumId w:val="7"/>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4D0"/>
    <w:rsid w:val="00001B4A"/>
    <w:rsid w:val="0003249A"/>
    <w:rsid w:val="00032AB9"/>
    <w:rsid w:val="00045B65"/>
    <w:rsid w:val="000A6E45"/>
    <w:rsid w:val="000D466D"/>
    <w:rsid w:val="000D66DB"/>
    <w:rsid w:val="000E0355"/>
    <w:rsid w:val="0018745E"/>
    <w:rsid w:val="00225D20"/>
    <w:rsid w:val="0026333F"/>
    <w:rsid w:val="00265078"/>
    <w:rsid w:val="0029375C"/>
    <w:rsid w:val="002A285C"/>
    <w:rsid w:val="002C1348"/>
    <w:rsid w:val="00330348"/>
    <w:rsid w:val="003553FD"/>
    <w:rsid w:val="003678C8"/>
    <w:rsid w:val="0045547C"/>
    <w:rsid w:val="004E4C4F"/>
    <w:rsid w:val="00563A25"/>
    <w:rsid w:val="00575D9F"/>
    <w:rsid w:val="005D1AD1"/>
    <w:rsid w:val="005D5E7F"/>
    <w:rsid w:val="00627FA4"/>
    <w:rsid w:val="006454D0"/>
    <w:rsid w:val="00645FF9"/>
    <w:rsid w:val="006E058C"/>
    <w:rsid w:val="00756621"/>
    <w:rsid w:val="00783D40"/>
    <w:rsid w:val="00794639"/>
    <w:rsid w:val="007B59F9"/>
    <w:rsid w:val="007D7D28"/>
    <w:rsid w:val="007E51D9"/>
    <w:rsid w:val="008A247D"/>
    <w:rsid w:val="008F3F61"/>
    <w:rsid w:val="00924AD9"/>
    <w:rsid w:val="00924BFB"/>
    <w:rsid w:val="00962C5D"/>
    <w:rsid w:val="00994717"/>
    <w:rsid w:val="00A0392C"/>
    <w:rsid w:val="00A4210B"/>
    <w:rsid w:val="00A846A3"/>
    <w:rsid w:val="00AE5036"/>
    <w:rsid w:val="00B33294"/>
    <w:rsid w:val="00B74F20"/>
    <w:rsid w:val="00BA171C"/>
    <w:rsid w:val="00BB64D6"/>
    <w:rsid w:val="00BB7E1F"/>
    <w:rsid w:val="00C06D9E"/>
    <w:rsid w:val="00C81CB9"/>
    <w:rsid w:val="00CE2F93"/>
    <w:rsid w:val="00CE533C"/>
    <w:rsid w:val="00CE593F"/>
    <w:rsid w:val="00D12210"/>
    <w:rsid w:val="00D138CD"/>
    <w:rsid w:val="00DE302F"/>
    <w:rsid w:val="00E04C7A"/>
    <w:rsid w:val="00E4705D"/>
    <w:rsid w:val="00ED2653"/>
    <w:rsid w:val="00ED653C"/>
    <w:rsid w:val="00F30087"/>
    <w:rsid w:val="00F523BF"/>
    <w:rsid w:val="00F66BB9"/>
    <w:rsid w:val="00FB6F71"/>
    <w:rsid w:val="00FD6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8943C9"/>
  <w15:chartTrackingRefBased/>
  <w15:docId w15:val="{95C361F0-A42A-4A22-8F30-5255D003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4D0"/>
    <w:pPr>
      <w:suppressAutoHyphens/>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C06D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C06D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semiHidden/>
    <w:unhideWhenUsed/>
    <w:qFormat/>
    <w:rsid w:val="006454D0"/>
    <w:pPr>
      <w:keepNext/>
      <w:numPr>
        <w:ilvl w:val="3"/>
        <w:numId w:val="1"/>
      </w:numPr>
      <w:jc w:val="center"/>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semiHidden/>
    <w:rsid w:val="006454D0"/>
    <w:rPr>
      <w:rFonts w:ascii="Times New Roman" w:eastAsia="Times New Roman" w:hAnsi="Times New Roman" w:cs="Times New Roman"/>
      <w:b/>
      <w:bCs/>
      <w:sz w:val="28"/>
      <w:szCs w:val="28"/>
      <w:lang w:eastAsia="fr-FR"/>
    </w:rPr>
  </w:style>
  <w:style w:type="character" w:styleId="Lienhypertexte">
    <w:name w:val="Hyperlink"/>
    <w:semiHidden/>
    <w:unhideWhenUsed/>
    <w:rsid w:val="006454D0"/>
    <w:rPr>
      <w:color w:val="0000FF"/>
      <w:u w:val="single"/>
    </w:rPr>
  </w:style>
  <w:style w:type="paragraph" w:styleId="Corpsdetexte">
    <w:name w:val="Body Text"/>
    <w:basedOn w:val="Normal"/>
    <w:link w:val="CorpsdetexteCar"/>
    <w:semiHidden/>
    <w:unhideWhenUsed/>
    <w:rsid w:val="006454D0"/>
    <w:pPr>
      <w:widowControl w:val="0"/>
      <w:spacing w:before="60"/>
      <w:ind w:firstLine="284"/>
      <w:jc w:val="both"/>
    </w:pPr>
  </w:style>
  <w:style w:type="character" w:customStyle="1" w:styleId="CorpsdetexteCar">
    <w:name w:val="Corps de texte Car"/>
    <w:basedOn w:val="Policepardfaut"/>
    <w:link w:val="Corpsdetexte"/>
    <w:semiHidden/>
    <w:rsid w:val="006454D0"/>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semiHidden/>
    <w:unhideWhenUsed/>
    <w:rsid w:val="006454D0"/>
    <w:pPr>
      <w:jc w:val="both"/>
    </w:pPr>
    <w:rPr>
      <w:sz w:val="22"/>
      <w:szCs w:val="22"/>
    </w:rPr>
  </w:style>
  <w:style w:type="character" w:customStyle="1" w:styleId="RetraitcorpsdetexteCar">
    <w:name w:val="Retrait corps de texte Car"/>
    <w:basedOn w:val="Policepardfaut"/>
    <w:link w:val="Retraitcorpsdetexte"/>
    <w:semiHidden/>
    <w:rsid w:val="006454D0"/>
    <w:rPr>
      <w:rFonts w:ascii="Times New Roman" w:eastAsia="Times New Roman" w:hAnsi="Times New Roman" w:cs="Times New Roman"/>
      <w:lang w:eastAsia="fr-FR"/>
    </w:rPr>
  </w:style>
  <w:style w:type="paragraph" w:styleId="Sansinterligne">
    <w:name w:val="No Spacing"/>
    <w:uiPriority w:val="1"/>
    <w:qFormat/>
    <w:rsid w:val="006454D0"/>
    <w:pPr>
      <w:spacing w:after="0" w:line="240" w:lineRule="auto"/>
    </w:pPr>
    <w:rPr>
      <w:rFonts w:ascii="Calibri" w:eastAsia="Calibri" w:hAnsi="Calibri" w:cs="Times New Roman"/>
    </w:rPr>
  </w:style>
  <w:style w:type="paragraph" w:styleId="Paragraphedeliste">
    <w:name w:val="List Paragraph"/>
    <w:basedOn w:val="Normal"/>
    <w:uiPriority w:val="34"/>
    <w:qFormat/>
    <w:rsid w:val="006454D0"/>
    <w:pPr>
      <w:suppressAutoHyphens w:val="0"/>
      <w:spacing w:after="200" w:line="276" w:lineRule="auto"/>
      <w:ind w:left="720"/>
      <w:contextualSpacing/>
    </w:pPr>
    <w:rPr>
      <w:rFonts w:ascii="Calibri" w:eastAsia="Calibri" w:hAnsi="Calibri"/>
      <w:sz w:val="22"/>
      <w:szCs w:val="22"/>
      <w:lang w:eastAsia="en-US"/>
    </w:rPr>
  </w:style>
  <w:style w:type="paragraph" w:customStyle="1" w:styleId="WW-Retraitcorpsdetexte2">
    <w:name w:val="WW-Retrait corps de texte 2"/>
    <w:basedOn w:val="Normal"/>
    <w:rsid w:val="006454D0"/>
    <w:pPr>
      <w:ind w:left="284" w:firstLine="283"/>
    </w:pPr>
    <w:rPr>
      <w:sz w:val="22"/>
      <w:szCs w:val="22"/>
    </w:rPr>
  </w:style>
  <w:style w:type="paragraph" w:customStyle="1" w:styleId="WW-Retraitcorpsdetexte3">
    <w:name w:val="WW-Retrait corps de texte 3"/>
    <w:basedOn w:val="Normal"/>
    <w:rsid w:val="006454D0"/>
    <w:pPr>
      <w:widowControl w:val="0"/>
      <w:ind w:left="426" w:firstLine="425"/>
    </w:pPr>
    <w:rPr>
      <w:sz w:val="24"/>
      <w:szCs w:val="24"/>
    </w:rPr>
  </w:style>
  <w:style w:type="paragraph" w:customStyle="1" w:styleId="Corpsdetexte21">
    <w:name w:val="Corps de texte 21"/>
    <w:basedOn w:val="Normal"/>
    <w:rsid w:val="006454D0"/>
    <w:pPr>
      <w:jc w:val="both"/>
    </w:pPr>
    <w:rPr>
      <w:sz w:val="22"/>
      <w:szCs w:val="22"/>
      <w:lang w:eastAsia="ar-SA"/>
    </w:rPr>
  </w:style>
  <w:style w:type="paragraph" w:customStyle="1" w:styleId="Listepuce2">
    <w:name w:val="Liste à puce 2"/>
    <w:basedOn w:val="Normal"/>
    <w:rsid w:val="006454D0"/>
    <w:pPr>
      <w:widowControl w:val="0"/>
      <w:spacing w:before="60"/>
      <w:ind w:left="567"/>
      <w:jc w:val="both"/>
    </w:pPr>
    <w:rPr>
      <w:lang w:eastAsia="ar-SA"/>
    </w:rPr>
  </w:style>
  <w:style w:type="paragraph" w:customStyle="1" w:styleId="en">
    <w:name w:val="en"/>
    <w:basedOn w:val="Normal"/>
    <w:rsid w:val="006454D0"/>
    <w:pPr>
      <w:overflowPunct w:val="0"/>
      <w:autoSpaceDE w:val="0"/>
      <w:ind w:left="1418" w:hanging="113"/>
      <w:jc w:val="both"/>
    </w:pPr>
    <w:rPr>
      <w:rFonts w:ascii="Arial" w:hAnsi="Arial"/>
      <w:lang w:eastAsia="ar-SA"/>
    </w:rPr>
  </w:style>
  <w:style w:type="paragraph" w:customStyle="1" w:styleId="Titredocument1">
    <w:name w:val="Titre document 1"/>
    <w:basedOn w:val="Normal"/>
    <w:rsid w:val="006454D0"/>
    <w:pPr>
      <w:widowControl w:val="0"/>
      <w:spacing w:before="360" w:after="120"/>
      <w:jc w:val="center"/>
    </w:pPr>
    <w:rPr>
      <w:rFonts w:ascii="Arial" w:hAnsi="Arial" w:cs="Arial"/>
      <w:b/>
      <w:bCs/>
      <w:sz w:val="32"/>
      <w:szCs w:val="32"/>
    </w:rPr>
  </w:style>
  <w:style w:type="paragraph" w:customStyle="1" w:styleId="Default">
    <w:name w:val="Default"/>
    <w:rsid w:val="006454D0"/>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fcasegauche">
    <w:name w:val="f_case_gauche"/>
    <w:basedOn w:val="Normal"/>
    <w:rsid w:val="006454D0"/>
    <w:pPr>
      <w:suppressAutoHyphens w:val="0"/>
      <w:spacing w:after="60"/>
      <w:ind w:left="284" w:hanging="284"/>
      <w:jc w:val="both"/>
    </w:pPr>
    <w:rPr>
      <w:rFonts w:ascii="Univers" w:hAnsi="Univers"/>
    </w:rPr>
  </w:style>
  <w:style w:type="character" w:styleId="Textedelespacerserv">
    <w:name w:val="Placeholder Text"/>
    <w:uiPriority w:val="99"/>
    <w:semiHidden/>
    <w:rsid w:val="006454D0"/>
    <w:rPr>
      <w:color w:val="808080"/>
    </w:rPr>
  </w:style>
  <w:style w:type="numbering" w:styleId="111111">
    <w:name w:val="Outline List 2"/>
    <w:basedOn w:val="Aucuneliste"/>
    <w:unhideWhenUsed/>
    <w:rsid w:val="006454D0"/>
    <w:pPr>
      <w:numPr>
        <w:numId w:val="9"/>
      </w:numPr>
    </w:pPr>
  </w:style>
  <w:style w:type="paragraph" w:styleId="En-tte">
    <w:name w:val="header"/>
    <w:basedOn w:val="Normal"/>
    <w:link w:val="En-tteCar"/>
    <w:uiPriority w:val="99"/>
    <w:unhideWhenUsed/>
    <w:rsid w:val="006454D0"/>
    <w:pPr>
      <w:tabs>
        <w:tab w:val="center" w:pos="4536"/>
        <w:tab w:val="right" w:pos="9072"/>
      </w:tabs>
    </w:pPr>
  </w:style>
  <w:style w:type="character" w:customStyle="1" w:styleId="En-tteCar">
    <w:name w:val="En-tête Car"/>
    <w:basedOn w:val="Policepardfaut"/>
    <w:link w:val="En-tte"/>
    <w:uiPriority w:val="99"/>
    <w:rsid w:val="006454D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6454D0"/>
    <w:pPr>
      <w:tabs>
        <w:tab w:val="center" w:pos="4536"/>
        <w:tab w:val="right" w:pos="9072"/>
      </w:tabs>
    </w:pPr>
  </w:style>
  <w:style w:type="character" w:customStyle="1" w:styleId="PieddepageCar">
    <w:name w:val="Pied de page Car"/>
    <w:basedOn w:val="Policepardfaut"/>
    <w:link w:val="Pieddepage"/>
    <w:uiPriority w:val="99"/>
    <w:rsid w:val="006454D0"/>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rsid w:val="00C06D9E"/>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9"/>
    <w:rsid w:val="00C06D9E"/>
    <w:rPr>
      <w:rFonts w:asciiTheme="majorHAnsi" w:eastAsiaTheme="majorEastAsia" w:hAnsiTheme="majorHAnsi" w:cstheme="majorBidi"/>
      <w:color w:val="2E74B5" w:themeColor="accent1" w:themeShade="BF"/>
      <w:sz w:val="26"/>
      <w:szCs w:val="26"/>
      <w:lang w:eastAsia="fr-FR"/>
    </w:rPr>
  </w:style>
  <w:style w:type="paragraph" w:styleId="Commentaire">
    <w:name w:val="annotation text"/>
    <w:basedOn w:val="Normal"/>
    <w:link w:val="CommentaireCar"/>
    <w:uiPriority w:val="99"/>
    <w:semiHidden/>
    <w:rsid w:val="00C06D9E"/>
    <w:pPr>
      <w:suppressAutoHyphens w:val="0"/>
      <w:spacing w:after="200" w:line="276" w:lineRule="auto"/>
    </w:pPr>
    <w:rPr>
      <w:rFonts w:ascii="Calibri" w:eastAsia="Calibri" w:hAnsi="Calibri"/>
      <w:lang w:eastAsia="en-US"/>
    </w:rPr>
  </w:style>
  <w:style w:type="character" w:customStyle="1" w:styleId="CommentaireCar">
    <w:name w:val="Commentaire Car"/>
    <w:basedOn w:val="Policepardfaut"/>
    <w:link w:val="Commentaire"/>
    <w:uiPriority w:val="99"/>
    <w:semiHidden/>
    <w:rsid w:val="00C06D9E"/>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658284">
      <w:bodyDiv w:val="1"/>
      <w:marLeft w:val="0"/>
      <w:marRight w:val="0"/>
      <w:marTop w:val="0"/>
      <w:marBottom w:val="0"/>
      <w:divBdr>
        <w:top w:val="none" w:sz="0" w:space="0" w:color="auto"/>
        <w:left w:val="none" w:sz="0" w:space="0" w:color="auto"/>
        <w:bottom w:val="none" w:sz="0" w:space="0" w:color="auto"/>
        <w:right w:val="none" w:sz="0" w:space="0" w:color="auto"/>
      </w:divBdr>
    </w:div>
    <w:div w:id="128812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page=entreprise.EntrepriseHome" TargetMode="External"/><Relationship Id="rId13" Type="http://schemas.openxmlformats.org/officeDocument/2006/relationships/hyperlink" Target="http://www.legifrance.gouv.fr/affichTexte.do?cidTexte=JORFTEXT000020407115&amp;fastPos=2&amp;fastReqId=1887451667&amp;categorieLien=id&amp;oldAction=rechTexte" TargetMode="External"/><Relationship Id="rId3" Type="http://schemas.openxmlformats.org/officeDocument/2006/relationships/settings" Target="settings.xml"/><Relationship Id="rId7" Type="http://schemas.openxmlformats.org/officeDocument/2006/relationships/hyperlink" Target="https://www.marches-publics.gouv.fr/?page=entreprise.EntrepriseHom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france.gouv.fr/affichCodeArticle.do?cidTexte=LEGITEXT000006072050&amp;idArticle=LEGIARTI000006903679&amp;dateTexte=&amp;categorieLien=cid" TargetMode="External"/><Relationship Id="rId4" Type="http://schemas.openxmlformats.org/officeDocument/2006/relationships/webSettings" Target="webSettings.xml"/><Relationship Id="rId9" Type="http://schemas.openxmlformats.org/officeDocument/2006/relationships/hyperlink" Target="https://www.marches-publics.gouv.fr/?page=entreprise.Entreprise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4189</Words>
  <Characters>23044</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Espinosa</dc:creator>
  <cp:keywords/>
  <dc:description/>
  <cp:lastModifiedBy>Justine Millot</cp:lastModifiedBy>
  <cp:revision>5</cp:revision>
  <dcterms:created xsi:type="dcterms:W3CDTF">2025-08-25T07:52:00Z</dcterms:created>
  <dcterms:modified xsi:type="dcterms:W3CDTF">2025-08-25T07:58:00Z</dcterms:modified>
</cp:coreProperties>
</file>