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0A5" w:rsidRDefault="001D0A32" w:rsidP="002650A5">
      <w:pPr>
        <w:pBdr>
          <w:top w:val="single" w:sz="4" w:space="1" w:color="auto"/>
          <w:left w:val="single" w:sz="4" w:space="4" w:color="auto"/>
          <w:bottom w:val="single" w:sz="4" w:space="1" w:color="auto"/>
          <w:right w:val="single" w:sz="4" w:space="4" w:color="auto"/>
        </w:pBdr>
        <w:ind w:left="7080"/>
        <w:jc w:val="center"/>
      </w:pPr>
      <w:r>
        <w:t>DAF_2025_</w:t>
      </w:r>
      <w:r w:rsidR="00D40E67">
        <w:t>00</w:t>
      </w:r>
      <w:r w:rsidR="005F6E38">
        <w:t>1031</w:t>
      </w:r>
    </w:p>
    <w:tbl>
      <w:tblPr>
        <w:tblStyle w:val="Grilledutableau"/>
        <w:tblW w:w="0" w:type="auto"/>
        <w:tblLook w:val="04A0" w:firstRow="1" w:lastRow="0" w:firstColumn="1" w:lastColumn="0" w:noHBand="0" w:noVBand="1"/>
      </w:tblPr>
      <w:tblGrid>
        <w:gridCol w:w="9062"/>
      </w:tblGrid>
      <w:tr w:rsidR="002650A5" w:rsidTr="00290FBF">
        <w:trPr>
          <w:trHeight w:val="2391"/>
        </w:trPr>
        <w:tc>
          <w:tcPr>
            <w:tcW w:w="9062" w:type="dxa"/>
            <w:shd w:val="clear" w:color="auto" w:fill="DEEAF6" w:themeFill="accent1" w:themeFillTint="33"/>
          </w:tcPr>
          <w:p w:rsidR="002650A5" w:rsidRPr="00CF05F8" w:rsidRDefault="002650A5" w:rsidP="00290FBF">
            <w:pPr>
              <w:spacing w:line="259" w:lineRule="auto"/>
              <w:jc w:val="center"/>
              <w:rPr>
                <w:b/>
              </w:rPr>
            </w:pPr>
            <w:r w:rsidRPr="00CF05F8">
              <w:rPr>
                <w:b/>
              </w:rPr>
              <w:t xml:space="preserve">MARCHE </w:t>
            </w:r>
            <w:r>
              <w:rPr>
                <w:b/>
              </w:rPr>
              <w:t xml:space="preserve">PUBLIC DE SERVICE / PRESTATION INTELLECTUELLE  </w:t>
            </w:r>
          </w:p>
          <w:p w:rsidR="002650A5" w:rsidRPr="004919C1" w:rsidRDefault="002650A5" w:rsidP="00290FBF">
            <w:pPr>
              <w:jc w:val="center"/>
              <w:rPr>
                <w:b/>
                <w:smallCaps/>
                <w:sz w:val="28"/>
                <w:szCs w:val="28"/>
              </w:rPr>
            </w:pPr>
          </w:p>
          <w:p w:rsidR="002650A5" w:rsidRDefault="002650A5" w:rsidP="00290FBF">
            <w:pPr>
              <w:jc w:val="center"/>
              <w:rPr>
                <w:sz w:val="48"/>
                <w:szCs w:val="48"/>
              </w:rPr>
            </w:pPr>
            <w:r>
              <w:rPr>
                <w:sz w:val="48"/>
                <w:szCs w:val="48"/>
              </w:rPr>
              <w:t xml:space="preserve">CADRE DE MEMOIRE TECHNIQUE </w:t>
            </w:r>
          </w:p>
          <w:p w:rsidR="002650A5" w:rsidRPr="004919C1" w:rsidRDefault="002650A5" w:rsidP="00290FBF">
            <w:pPr>
              <w:jc w:val="center"/>
              <w:rPr>
                <w:sz w:val="48"/>
                <w:szCs w:val="48"/>
              </w:rPr>
            </w:pPr>
          </w:p>
        </w:tc>
      </w:tr>
    </w:tbl>
    <w:p w:rsidR="002650A5" w:rsidRDefault="002650A5" w:rsidP="002650A5">
      <w:pPr>
        <w:spacing w:before="0" w:after="200"/>
        <w:jc w:val="left"/>
        <w:rPr>
          <w:rFonts w:eastAsia="Times New Roman" w:cs="Tahoma"/>
          <w:b/>
          <w:szCs w:val="20"/>
          <w:lang w:eastAsia="fr-FR"/>
        </w:rPr>
      </w:pPr>
    </w:p>
    <w:tbl>
      <w:tblPr>
        <w:tblStyle w:val="Grilledutableau"/>
        <w:tblW w:w="0" w:type="auto"/>
        <w:tblLook w:val="04A0" w:firstRow="1" w:lastRow="0" w:firstColumn="1" w:lastColumn="0" w:noHBand="0" w:noVBand="1"/>
      </w:tblPr>
      <w:tblGrid>
        <w:gridCol w:w="3397"/>
        <w:gridCol w:w="426"/>
        <w:gridCol w:w="5239"/>
      </w:tblGrid>
      <w:tr w:rsidR="002650A5" w:rsidRPr="006C4A9E" w:rsidTr="00290FBF">
        <w:tc>
          <w:tcPr>
            <w:tcW w:w="3397" w:type="dxa"/>
            <w:vMerge w:val="restart"/>
            <w:shd w:val="clear" w:color="auto" w:fill="DEEAF6" w:themeFill="accent1" w:themeFillTint="33"/>
          </w:tcPr>
          <w:p w:rsidR="002650A5" w:rsidRPr="006C4A9E" w:rsidRDefault="002650A5" w:rsidP="00290FBF">
            <w:pPr>
              <w:jc w:val="left"/>
              <w:rPr>
                <w:b/>
                <w:smallCaps/>
                <w:sz w:val="28"/>
                <w:szCs w:val="28"/>
              </w:rPr>
            </w:pPr>
            <w:r w:rsidRPr="006C4A9E">
              <w:rPr>
                <w:b/>
                <w:smallCaps/>
                <w:sz w:val="28"/>
                <w:szCs w:val="28"/>
              </w:rPr>
              <w:t>Maitre d’ouvrage</w:t>
            </w:r>
          </w:p>
          <w:p w:rsidR="002650A5" w:rsidRPr="006C4A9E" w:rsidRDefault="002650A5" w:rsidP="00290FBF">
            <w:pPr>
              <w:shd w:val="clear" w:color="auto" w:fill="DEEAF6" w:themeFill="accent1" w:themeFillTint="33"/>
              <w:jc w:val="center"/>
              <w:rPr>
                <w:b/>
                <w:smallCaps/>
                <w:sz w:val="28"/>
                <w:szCs w:val="28"/>
              </w:rPr>
            </w:pPr>
          </w:p>
          <w:p w:rsidR="002650A5" w:rsidRPr="006C4A9E" w:rsidRDefault="002650A5" w:rsidP="00290FBF">
            <w:pPr>
              <w:pBdr>
                <w:bottom w:val="dotted" w:sz="24" w:space="1" w:color="auto"/>
              </w:pBdr>
              <w:shd w:val="clear" w:color="auto" w:fill="DEEAF6" w:themeFill="accent1" w:themeFillTint="33"/>
              <w:jc w:val="center"/>
              <w:rPr>
                <w:b/>
                <w:smallCaps/>
                <w:sz w:val="40"/>
                <w:szCs w:val="40"/>
              </w:rPr>
            </w:pPr>
            <w:r w:rsidRPr="006C4A9E">
              <w:rPr>
                <w:b/>
                <w:smallCaps/>
                <w:sz w:val="40"/>
                <w:szCs w:val="40"/>
              </w:rPr>
              <w:t xml:space="preserve">Etat </w:t>
            </w:r>
          </w:p>
          <w:p w:rsidR="002650A5" w:rsidRPr="006C4A9E" w:rsidRDefault="002650A5" w:rsidP="00290FBF">
            <w:pPr>
              <w:pBdr>
                <w:bottom w:val="dotted" w:sz="24" w:space="1" w:color="auto"/>
              </w:pBdr>
              <w:shd w:val="clear" w:color="auto" w:fill="DEEAF6" w:themeFill="accent1" w:themeFillTint="33"/>
              <w:jc w:val="center"/>
              <w:rPr>
                <w:b/>
                <w:smallCaps/>
                <w:sz w:val="40"/>
                <w:szCs w:val="40"/>
              </w:rPr>
            </w:pPr>
            <w:r w:rsidRPr="006C4A9E">
              <w:rPr>
                <w:b/>
                <w:smallCaps/>
                <w:sz w:val="40"/>
                <w:szCs w:val="40"/>
              </w:rPr>
              <w:t>***</w:t>
            </w:r>
          </w:p>
          <w:p w:rsidR="002650A5" w:rsidRPr="006C4A9E" w:rsidRDefault="002650A5" w:rsidP="00290FBF">
            <w:pPr>
              <w:pBdr>
                <w:bottom w:val="dotted" w:sz="24" w:space="1" w:color="auto"/>
              </w:pBdr>
              <w:shd w:val="clear" w:color="auto" w:fill="DEEAF6" w:themeFill="accent1" w:themeFillTint="33"/>
              <w:jc w:val="center"/>
              <w:rPr>
                <w:b/>
                <w:smallCaps/>
                <w:sz w:val="40"/>
                <w:szCs w:val="40"/>
              </w:rPr>
            </w:pPr>
            <w:r w:rsidRPr="006C4A9E">
              <w:rPr>
                <w:b/>
                <w:smallCaps/>
                <w:sz w:val="40"/>
                <w:szCs w:val="40"/>
              </w:rPr>
              <w:t>Ministère des armées</w:t>
            </w:r>
          </w:p>
        </w:tc>
        <w:tc>
          <w:tcPr>
            <w:tcW w:w="426" w:type="dxa"/>
            <w:vMerge w:val="restart"/>
            <w:tcBorders>
              <w:top w:val="nil"/>
              <w:bottom w:val="nil"/>
            </w:tcBorders>
          </w:tcPr>
          <w:p w:rsidR="002650A5" w:rsidRPr="006C4A9E" w:rsidRDefault="002650A5" w:rsidP="00290FBF"/>
        </w:tc>
        <w:tc>
          <w:tcPr>
            <w:tcW w:w="5239" w:type="dxa"/>
            <w:tcBorders>
              <w:bottom w:val="single" w:sz="4" w:space="0" w:color="auto"/>
            </w:tcBorders>
          </w:tcPr>
          <w:p w:rsidR="002650A5" w:rsidRPr="006C4A9E" w:rsidRDefault="002650A5" w:rsidP="00290FBF">
            <w:pPr>
              <w:jc w:val="left"/>
              <w:rPr>
                <w:b/>
                <w:smallCaps/>
                <w:sz w:val="28"/>
                <w:szCs w:val="28"/>
              </w:rPr>
            </w:pPr>
            <w:r w:rsidRPr="006C4A9E">
              <w:rPr>
                <w:b/>
                <w:smallCaps/>
                <w:sz w:val="28"/>
                <w:szCs w:val="28"/>
              </w:rPr>
              <w:t>Conducteur d’opération :</w:t>
            </w:r>
          </w:p>
          <w:p w:rsidR="002650A5" w:rsidRPr="006C4A9E" w:rsidRDefault="002650A5" w:rsidP="00290FBF">
            <w:pPr>
              <w:jc w:val="left"/>
              <w:rPr>
                <w:b/>
                <w:smallCaps/>
                <w:sz w:val="28"/>
                <w:szCs w:val="28"/>
              </w:rPr>
            </w:pPr>
            <w:r w:rsidRPr="006C4A9E">
              <w:rPr>
                <w:b/>
                <w:smallCaps/>
                <w:sz w:val="28"/>
                <w:szCs w:val="28"/>
              </w:rPr>
              <w:t>Service d’Infrastructure de la Défense Sud-Est</w:t>
            </w:r>
          </w:p>
          <w:p w:rsidR="002650A5" w:rsidRPr="006C4A9E" w:rsidRDefault="002650A5" w:rsidP="00290FBF"/>
        </w:tc>
      </w:tr>
      <w:tr w:rsidR="002650A5" w:rsidRPr="006C4A9E" w:rsidTr="00290FBF">
        <w:tc>
          <w:tcPr>
            <w:tcW w:w="3397" w:type="dxa"/>
            <w:vMerge/>
            <w:shd w:val="clear" w:color="auto" w:fill="DEEAF6" w:themeFill="accent1" w:themeFillTint="33"/>
          </w:tcPr>
          <w:p w:rsidR="002650A5" w:rsidRPr="006C4A9E" w:rsidRDefault="002650A5" w:rsidP="00290FBF"/>
        </w:tc>
        <w:tc>
          <w:tcPr>
            <w:tcW w:w="426" w:type="dxa"/>
            <w:vMerge/>
            <w:tcBorders>
              <w:bottom w:val="nil"/>
              <w:right w:val="nil"/>
            </w:tcBorders>
          </w:tcPr>
          <w:p w:rsidR="002650A5" w:rsidRPr="006C4A9E" w:rsidRDefault="002650A5" w:rsidP="00290FBF"/>
        </w:tc>
        <w:tc>
          <w:tcPr>
            <w:tcW w:w="5239" w:type="dxa"/>
            <w:tcBorders>
              <w:left w:val="nil"/>
              <w:bottom w:val="nil"/>
              <w:right w:val="nil"/>
            </w:tcBorders>
          </w:tcPr>
          <w:p w:rsidR="002650A5" w:rsidRPr="006C4A9E" w:rsidRDefault="002650A5" w:rsidP="00290FBF">
            <w:pPr>
              <w:jc w:val="center"/>
            </w:pPr>
          </w:p>
          <w:p w:rsidR="002650A5" w:rsidRPr="006C4A9E" w:rsidRDefault="002650A5" w:rsidP="00290FBF">
            <w:pPr>
              <w:jc w:val="center"/>
            </w:pPr>
            <w:r w:rsidRPr="006C4A9E">
              <w:rPr>
                <w:noProof/>
                <w:lang w:eastAsia="fr-FR"/>
              </w:rPr>
              <w:drawing>
                <wp:inline distT="0" distB="0" distL="0" distR="0" wp14:anchorId="25191781" wp14:editId="4EA76E81">
                  <wp:extent cx="1363858" cy="1352550"/>
                  <wp:effectExtent l="0" t="0" r="825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2101" cy="1360725"/>
                          </a:xfrm>
                          <a:prstGeom prst="rect">
                            <a:avLst/>
                          </a:prstGeom>
                          <a:noFill/>
                          <a:ln>
                            <a:noFill/>
                          </a:ln>
                        </pic:spPr>
                      </pic:pic>
                    </a:graphicData>
                  </a:graphic>
                </wp:inline>
              </w:drawing>
            </w:r>
          </w:p>
        </w:tc>
      </w:tr>
    </w:tbl>
    <w:p w:rsidR="002650A5" w:rsidRPr="006C4A9E" w:rsidRDefault="002650A5" w:rsidP="002650A5">
      <w:pPr>
        <w:spacing w:before="0" w:after="200"/>
        <w:jc w:val="left"/>
        <w:rPr>
          <w:rFonts w:eastAsia="Times New Roman" w:cs="Tahoma"/>
          <w:b/>
          <w:szCs w:val="20"/>
          <w:lang w:eastAsia="fr-FR"/>
        </w:rPr>
      </w:pPr>
    </w:p>
    <w:p w:rsidR="002650A5" w:rsidRPr="006C4A9E" w:rsidRDefault="002650A5" w:rsidP="002650A5">
      <w:pPr>
        <w:pBdr>
          <w:top w:val="single" w:sz="4" w:space="1" w:color="auto"/>
          <w:left w:val="single" w:sz="4" w:space="1" w:color="auto"/>
          <w:bottom w:val="single" w:sz="4" w:space="1" w:color="auto"/>
          <w:right w:val="single" w:sz="4" w:space="1" w:color="auto"/>
        </w:pBdr>
        <w:spacing w:line="240" w:lineRule="auto"/>
        <w:jc w:val="left"/>
        <w:rPr>
          <w:rFonts w:eastAsia="Times New Roman" w:cs="Times New Roman"/>
          <w:b/>
          <w:smallCaps/>
          <w:sz w:val="28"/>
          <w:szCs w:val="28"/>
          <w:lang w:eastAsia="fr-FR"/>
        </w:rPr>
      </w:pPr>
      <w:r w:rsidRPr="006C4A9E">
        <w:rPr>
          <w:rFonts w:eastAsia="Times New Roman" w:cs="Times New Roman"/>
          <w:b/>
          <w:smallCaps/>
          <w:sz w:val="28"/>
          <w:szCs w:val="28"/>
          <w:lang w:eastAsia="fr-FR"/>
        </w:rPr>
        <w:t>Objet du marché : </w:t>
      </w:r>
    </w:p>
    <w:p w:rsidR="002650A5" w:rsidRDefault="005F6E38" w:rsidP="002650A5">
      <w:pPr>
        <w:pBdr>
          <w:top w:val="single" w:sz="4" w:space="1" w:color="auto"/>
          <w:left w:val="single" w:sz="4" w:space="1" w:color="auto"/>
          <w:bottom w:val="single" w:sz="4" w:space="1" w:color="auto"/>
          <w:right w:val="single" w:sz="4" w:space="1" w:color="auto"/>
        </w:pBdr>
        <w:spacing w:before="0" w:after="200"/>
        <w:jc w:val="left"/>
        <w:rPr>
          <w:rFonts w:ascii="Marianne" w:eastAsia="Times New Roman" w:hAnsi="Marianne" w:cs="Times New Roman"/>
          <w:b/>
          <w:smallCaps/>
          <w:sz w:val="28"/>
          <w:szCs w:val="28"/>
          <w:lang w:eastAsia="fr-FR"/>
        </w:rPr>
      </w:pPr>
      <w:r w:rsidRPr="005F6E38">
        <w:rPr>
          <w:rFonts w:ascii="Marianne" w:eastAsia="Times New Roman" w:hAnsi="Marianne" w:cs="Times New Roman"/>
          <w:b/>
          <w:smallCaps/>
          <w:sz w:val="28"/>
          <w:szCs w:val="28"/>
          <w:lang w:eastAsia="fr-FR"/>
        </w:rPr>
        <w:t>SAINTE-LEOCADIE (66) - CVM - Remplacement des deux rideaux bâches du hangar</w:t>
      </w:r>
    </w:p>
    <w:p w:rsidR="005F6E38" w:rsidRPr="006C4A9E" w:rsidRDefault="005F6E38" w:rsidP="002650A5">
      <w:pPr>
        <w:pBdr>
          <w:top w:val="single" w:sz="4" w:space="1" w:color="auto"/>
          <w:left w:val="single" w:sz="4" w:space="1" w:color="auto"/>
          <w:bottom w:val="single" w:sz="4" w:space="1" w:color="auto"/>
          <w:right w:val="single" w:sz="4" w:space="1" w:color="auto"/>
        </w:pBdr>
        <w:spacing w:before="0" w:after="200"/>
        <w:jc w:val="left"/>
        <w:rPr>
          <w:rFonts w:eastAsia="Times New Roman" w:cs="Tahoma"/>
          <w:b/>
          <w:szCs w:val="20"/>
          <w:lang w:eastAsia="fr-FR"/>
        </w:rPr>
      </w:pPr>
    </w:p>
    <w:tbl>
      <w:tblPr>
        <w:tblStyle w:val="Grilledutableau"/>
        <w:tblW w:w="0" w:type="auto"/>
        <w:tblInd w:w="5949" w:type="dxa"/>
        <w:tblLook w:val="04A0" w:firstRow="1" w:lastRow="0" w:firstColumn="1" w:lastColumn="0" w:noHBand="0" w:noVBand="1"/>
      </w:tblPr>
      <w:tblGrid>
        <w:gridCol w:w="3113"/>
      </w:tblGrid>
      <w:tr w:rsidR="002650A5" w:rsidTr="00290FBF">
        <w:trPr>
          <w:trHeight w:val="627"/>
        </w:trPr>
        <w:tc>
          <w:tcPr>
            <w:tcW w:w="3113" w:type="dxa"/>
            <w:shd w:val="clear" w:color="auto" w:fill="DEEAF6" w:themeFill="accent1" w:themeFillTint="33"/>
            <w:vAlign w:val="center"/>
          </w:tcPr>
          <w:p w:rsidR="002650A5" w:rsidRDefault="002650A5" w:rsidP="00290FBF">
            <w:pPr>
              <w:jc w:val="center"/>
            </w:pPr>
            <w:r>
              <w:rPr>
                <w:b/>
                <w:smallCaps/>
                <w:sz w:val="28"/>
                <w:szCs w:val="28"/>
              </w:rPr>
              <w:t xml:space="preserve">NON PROTEGE </w:t>
            </w:r>
          </w:p>
        </w:tc>
      </w:tr>
    </w:tbl>
    <w:p w:rsidR="002650A5" w:rsidRDefault="002650A5" w:rsidP="002650A5"/>
    <w:p w:rsidR="00B528DA" w:rsidRDefault="002650A5">
      <w:pPr>
        <w:spacing w:before="0" w:after="160"/>
        <w:jc w:val="left"/>
      </w:pPr>
      <w:r>
        <w:br w:type="page"/>
      </w:r>
    </w:p>
    <w:tbl>
      <w:tblPr>
        <w:tblStyle w:val="Grilledutableau"/>
        <w:tblW w:w="0" w:type="auto"/>
        <w:tblLook w:val="04A0" w:firstRow="1" w:lastRow="0" w:firstColumn="1" w:lastColumn="0" w:noHBand="0" w:noVBand="1"/>
      </w:tblPr>
      <w:tblGrid>
        <w:gridCol w:w="421"/>
        <w:gridCol w:w="9633"/>
      </w:tblGrid>
      <w:tr w:rsidR="00B528DA" w:rsidRPr="00B528DA" w:rsidTr="00B528DA">
        <w:tc>
          <w:tcPr>
            <w:tcW w:w="10054" w:type="dxa"/>
            <w:gridSpan w:val="2"/>
            <w:shd w:val="clear" w:color="auto" w:fill="D9E2F3" w:themeFill="accent5" w:themeFillTint="33"/>
          </w:tcPr>
          <w:p w:rsidR="005F6E38" w:rsidRPr="005F6E38" w:rsidRDefault="005F6E38" w:rsidP="005F6E38">
            <w:pPr>
              <w:jc w:val="left"/>
              <w:rPr>
                <w:b/>
              </w:rPr>
            </w:pPr>
            <w:r w:rsidRPr="005F6E38">
              <w:rPr>
                <w:b/>
              </w:rPr>
              <w:lastRenderedPageBreak/>
              <w:t>CARACTERISTIQUES DES ELEMENTS PROPOSES :</w:t>
            </w:r>
          </w:p>
          <w:p w:rsidR="005F6E38" w:rsidRPr="005F6E38" w:rsidRDefault="005F6E38" w:rsidP="005F6E38">
            <w:pPr>
              <w:jc w:val="left"/>
              <w:rPr>
                <w:b/>
              </w:rPr>
            </w:pPr>
            <w:r w:rsidRPr="005F6E38">
              <w:rPr>
                <w:b/>
              </w:rPr>
              <w:t xml:space="preserve">Le candidat décrit l’ensemble des éléments techniques qu’il propose de mettre en œuvre. Portes rideaux, automatismes de contrôle et sécurités seront exposés. Il joint les fiches techniques, les notices techniques, les garanties, les principes de pose, toute coupe ou schéma de détail. </w:t>
            </w:r>
          </w:p>
          <w:p w:rsidR="00B528DA" w:rsidRPr="00B528DA" w:rsidRDefault="005F6E38" w:rsidP="005F6E38">
            <w:pPr>
              <w:jc w:val="left"/>
              <w:rPr>
                <w:b/>
              </w:rPr>
            </w:pPr>
            <w:r w:rsidRPr="005F6E38">
              <w:rPr>
                <w:b/>
              </w:rPr>
              <w:t>Les systèmes de fixation à la structure du bâtiment, point singulier du CCTP, seront présentés en détails.</w:t>
            </w:r>
          </w:p>
        </w:tc>
      </w:tr>
      <w:tr w:rsidR="00B528DA" w:rsidTr="00D40E67">
        <w:tc>
          <w:tcPr>
            <w:tcW w:w="421" w:type="dxa"/>
            <w:shd w:val="clear" w:color="auto" w:fill="D9E2F3" w:themeFill="accent5" w:themeFillTint="33"/>
          </w:tcPr>
          <w:p w:rsidR="00B528DA" w:rsidRDefault="00B528DA" w:rsidP="00B528DA">
            <w:pPr>
              <w:jc w:val="left"/>
            </w:pPr>
          </w:p>
        </w:tc>
        <w:tc>
          <w:tcPr>
            <w:tcW w:w="9633" w:type="dxa"/>
          </w:tcPr>
          <w:p w:rsidR="00B528DA" w:rsidRDefault="00D40E67" w:rsidP="00B528DA">
            <w:pPr>
              <w:jc w:val="left"/>
            </w:pPr>
            <w:r>
              <w:fldChar w:fldCharType="begin">
                <w:ffData>
                  <w:name w:val="Texte1"/>
                  <w:enabled/>
                  <w:calcOnExit w:val="0"/>
                  <w:textInput/>
                </w:ffData>
              </w:fldChar>
            </w:r>
            <w:bookmarkStart w:id="0" w:name="Texte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bl>
    <w:p w:rsidR="002650A5" w:rsidRDefault="002650A5">
      <w:pPr>
        <w:spacing w:before="0" w:after="160"/>
        <w:jc w:val="left"/>
      </w:pPr>
    </w:p>
    <w:tbl>
      <w:tblPr>
        <w:tblStyle w:val="Grilledutableau"/>
        <w:tblW w:w="0" w:type="auto"/>
        <w:tblLook w:val="04A0" w:firstRow="1" w:lastRow="0" w:firstColumn="1" w:lastColumn="0" w:noHBand="0" w:noVBand="1"/>
      </w:tblPr>
      <w:tblGrid>
        <w:gridCol w:w="562"/>
        <w:gridCol w:w="9492"/>
      </w:tblGrid>
      <w:tr w:rsidR="00B528DA" w:rsidRPr="00B528DA" w:rsidTr="00B528DA">
        <w:tc>
          <w:tcPr>
            <w:tcW w:w="10054" w:type="dxa"/>
            <w:gridSpan w:val="2"/>
            <w:shd w:val="clear" w:color="auto" w:fill="FFF2CC" w:themeFill="accent4" w:themeFillTint="33"/>
          </w:tcPr>
          <w:p w:rsidR="005F6E38" w:rsidRPr="005F6E38" w:rsidRDefault="005F6E38" w:rsidP="005F6E38">
            <w:pPr>
              <w:jc w:val="left"/>
              <w:rPr>
                <w:b/>
              </w:rPr>
            </w:pPr>
            <w:r w:rsidRPr="005F6E38">
              <w:rPr>
                <w:b/>
              </w:rPr>
              <w:t>QUALITE DU TEXTILE</w:t>
            </w:r>
          </w:p>
          <w:p w:rsidR="00B528DA" w:rsidRPr="00B528DA" w:rsidRDefault="005F6E38" w:rsidP="005F6E38">
            <w:pPr>
              <w:jc w:val="left"/>
              <w:rPr>
                <w:b/>
              </w:rPr>
            </w:pPr>
            <w:r w:rsidRPr="005F6E38">
              <w:rPr>
                <w:b/>
              </w:rPr>
              <w:t>La durabilité du textile proposé, et sa résistance aux UV et aux variations de températures sera argumentée. Si un mode de réparation d’impact ou déchirure existe il sera présenté.</w:t>
            </w:r>
          </w:p>
        </w:tc>
      </w:tr>
      <w:tr w:rsidR="00B528DA" w:rsidTr="00B528DA">
        <w:tc>
          <w:tcPr>
            <w:tcW w:w="562" w:type="dxa"/>
            <w:shd w:val="clear" w:color="auto" w:fill="FFF2CC" w:themeFill="accent4" w:themeFillTint="33"/>
          </w:tcPr>
          <w:p w:rsidR="00B528DA" w:rsidRDefault="00B528DA" w:rsidP="00B0269B">
            <w:pPr>
              <w:jc w:val="left"/>
            </w:pPr>
          </w:p>
        </w:tc>
        <w:tc>
          <w:tcPr>
            <w:tcW w:w="9492" w:type="dxa"/>
          </w:tcPr>
          <w:p w:rsidR="00B528DA" w:rsidRDefault="00B528DA" w:rsidP="00B0269B">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528DA" w:rsidRDefault="00B528DA">
      <w:pPr>
        <w:spacing w:before="0" w:after="160"/>
        <w:jc w:val="left"/>
      </w:pPr>
    </w:p>
    <w:tbl>
      <w:tblPr>
        <w:tblStyle w:val="Grilledutableau"/>
        <w:tblW w:w="0" w:type="auto"/>
        <w:tblLook w:val="04A0" w:firstRow="1" w:lastRow="0" w:firstColumn="1" w:lastColumn="0" w:noHBand="0" w:noVBand="1"/>
      </w:tblPr>
      <w:tblGrid>
        <w:gridCol w:w="562"/>
        <w:gridCol w:w="9492"/>
      </w:tblGrid>
      <w:tr w:rsidR="00B528DA" w:rsidRPr="00B528DA" w:rsidTr="00B528DA">
        <w:tc>
          <w:tcPr>
            <w:tcW w:w="10054" w:type="dxa"/>
            <w:gridSpan w:val="2"/>
            <w:shd w:val="clear" w:color="auto" w:fill="E2EFD9" w:themeFill="accent6" w:themeFillTint="33"/>
          </w:tcPr>
          <w:p w:rsidR="005F6E38" w:rsidRPr="005F6E38" w:rsidRDefault="005F6E38" w:rsidP="005F6E38">
            <w:pPr>
              <w:jc w:val="left"/>
              <w:rPr>
                <w:b/>
              </w:rPr>
            </w:pPr>
            <w:r w:rsidRPr="005F6E38">
              <w:rPr>
                <w:b/>
              </w:rPr>
              <w:t>METHODOLOGIE :</w:t>
            </w:r>
          </w:p>
          <w:p w:rsidR="00B528DA" w:rsidRPr="00B528DA" w:rsidRDefault="005F6E38" w:rsidP="005F6E38">
            <w:pPr>
              <w:jc w:val="left"/>
              <w:rPr>
                <w:b/>
              </w:rPr>
            </w:pPr>
            <w:r w:rsidRPr="005F6E38">
              <w:rPr>
                <w:b/>
              </w:rPr>
              <w:t>Le candidat décrira la méthodologie qu’il envisage de suivre. Il précisera la prise en compte des mouvements de la plate-forme aéroportuaire qui restera opérationnelle pendant la durée des travaux.</w:t>
            </w:r>
          </w:p>
        </w:tc>
      </w:tr>
      <w:tr w:rsidR="00B528DA" w:rsidTr="00B528DA">
        <w:tc>
          <w:tcPr>
            <w:tcW w:w="562" w:type="dxa"/>
            <w:shd w:val="clear" w:color="auto" w:fill="E2EFD9" w:themeFill="accent6" w:themeFillTint="33"/>
          </w:tcPr>
          <w:p w:rsidR="00B528DA" w:rsidRDefault="00B528DA" w:rsidP="00B0269B">
            <w:pPr>
              <w:jc w:val="left"/>
            </w:pPr>
          </w:p>
        </w:tc>
        <w:tc>
          <w:tcPr>
            <w:tcW w:w="9492" w:type="dxa"/>
          </w:tcPr>
          <w:p w:rsidR="00B528DA" w:rsidRDefault="00B528DA" w:rsidP="00B0269B">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528DA" w:rsidRDefault="00B528DA">
      <w:pPr>
        <w:spacing w:before="0" w:after="160"/>
        <w:jc w:val="left"/>
      </w:pPr>
    </w:p>
    <w:p w:rsidR="00D40E67" w:rsidRDefault="00D40E67">
      <w:pPr>
        <w:spacing w:before="0" w:after="160"/>
        <w:jc w:val="left"/>
      </w:pPr>
      <w:bookmarkStart w:id="1" w:name="_GoBack"/>
      <w:bookmarkEnd w:id="1"/>
    </w:p>
    <w:sectPr w:rsidR="00D40E67" w:rsidSect="00B528DA">
      <w:footerReference w:type="default" r:id="rId9"/>
      <w:headerReference w:type="first" r:id="rId10"/>
      <w:footerReference w:type="first" r:id="rId11"/>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FA0" w:rsidRDefault="001D1FA0" w:rsidP="009D7682">
      <w:pPr>
        <w:spacing w:before="0" w:after="0" w:line="240" w:lineRule="auto"/>
      </w:pPr>
      <w:r>
        <w:separator/>
      </w:r>
    </w:p>
  </w:endnote>
  <w:endnote w:type="continuationSeparator" w:id="0">
    <w:p w:rsidR="001D1FA0" w:rsidRDefault="001D1FA0"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903C0F" w:rsidRDefault="00903C0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5F6E38">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F6E38">
              <w:rPr>
                <w:b/>
                <w:bCs/>
                <w:noProof/>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98A" w:rsidRDefault="005F6E38" w:rsidP="001B4215">
    <w:pPr>
      <w:pStyle w:val="Pieddepage"/>
      <w:jc w:val="right"/>
    </w:pPr>
    <w:sdt>
      <w:sdtPr>
        <w:id w:val="2106923826"/>
        <w:docPartObj>
          <w:docPartGallery w:val="Page Numbers (Bottom of Page)"/>
          <w:docPartUnique/>
        </w:docPartObj>
      </w:sdtPr>
      <w:sdtEndPr/>
      <w:sdtContent>
        <w:sdt>
          <w:sdtPr>
            <w:id w:val="-1769616900"/>
            <w:docPartObj>
              <w:docPartGallery w:val="Page Numbers (Top of Page)"/>
              <w:docPartUnique/>
            </w:docPartObj>
          </w:sdtPr>
          <w:sdtEndPr/>
          <w:sdtContent>
            <w:r w:rsidR="005B640A">
              <w:t xml:space="preserve">Page </w:t>
            </w:r>
            <w:r w:rsidR="005B640A">
              <w:rPr>
                <w:b/>
                <w:bCs/>
                <w:sz w:val="24"/>
                <w:szCs w:val="24"/>
              </w:rPr>
              <w:fldChar w:fldCharType="begin"/>
            </w:r>
            <w:r w:rsidR="005B640A">
              <w:rPr>
                <w:b/>
                <w:bCs/>
              </w:rPr>
              <w:instrText>PAGE</w:instrText>
            </w:r>
            <w:r w:rsidR="005B640A">
              <w:rPr>
                <w:b/>
                <w:bCs/>
                <w:sz w:val="24"/>
                <w:szCs w:val="24"/>
              </w:rPr>
              <w:fldChar w:fldCharType="separate"/>
            </w:r>
            <w:r>
              <w:rPr>
                <w:b/>
                <w:bCs/>
                <w:noProof/>
              </w:rPr>
              <w:t>1</w:t>
            </w:r>
            <w:r w:rsidR="005B640A">
              <w:rPr>
                <w:b/>
                <w:bCs/>
                <w:sz w:val="24"/>
                <w:szCs w:val="24"/>
              </w:rPr>
              <w:fldChar w:fldCharType="end"/>
            </w:r>
            <w:r w:rsidR="005B640A">
              <w:t xml:space="preserve"> sur </w:t>
            </w:r>
            <w:r w:rsidR="005B640A">
              <w:rPr>
                <w:b/>
                <w:bCs/>
                <w:sz w:val="24"/>
                <w:szCs w:val="24"/>
              </w:rPr>
              <w:fldChar w:fldCharType="begin"/>
            </w:r>
            <w:r w:rsidR="005B640A">
              <w:rPr>
                <w:b/>
                <w:bCs/>
              </w:rPr>
              <w:instrText>NUMPAGES</w:instrText>
            </w:r>
            <w:r w:rsidR="005B640A">
              <w:rPr>
                <w:b/>
                <w:bCs/>
                <w:sz w:val="24"/>
                <w:szCs w:val="24"/>
              </w:rPr>
              <w:fldChar w:fldCharType="separate"/>
            </w:r>
            <w:r>
              <w:rPr>
                <w:b/>
                <w:bCs/>
                <w:noProof/>
              </w:rPr>
              <w:t>2</w:t>
            </w:r>
            <w:r w:rsidR="005B640A">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FA0" w:rsidRDefault="001D1FA0" w:rsidP="009D7682">
      <w:pPr>
        <w:spacing w:before="0" w:after="0" w:line="240" w:lineRule="auto"/>
      </w:pPr>
      <w:r>
        <w:separator/>
      </w:r>
    </w:p>
  </w:footnote>
  <w:footnote w:type="continuationSeparator" w:id="0">
    <w:p w:rsidR="001D1FA0" w:rsidRDefault="001D1FA0"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23217" w:rsidRPr="009D7682" w:rsidTr="009130DE">
      <w:trPr>
        <w:trHeight w:val="1750"/>
      </w:trPr>
      <w:tc>
        <w:tcPr>
          <w:tcW w:w="2253" w:type="pct"/>
        </w:tcPr>
        <w:p w:rsidR="00323217" w:rsidRDefault="001B4215"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9130DE" w:rsidRPr="000C1003" w:rsidRDefault="009130DE" w:rsidP="009130DE">
          <w:pPr>
            <w:pStyle w:val="ZEmetteur"/>
            <w:ind w:left="562"/>
            <w:rPr>
              <w:szCs w:val="22"/>
            </w:rPr>
          </w:pPr>
          <w:r w:rsidRPr="000C1003">
            <w:rPr>
              <w:szCs w:val="22"/>
            </w:rPr>
            <w:t>Service d’infrastructure de la Défense</w:t>
          </w:r>
        </w:p>
        <w:p w:rsidR="009130DE" w:rsidRDefault="009130DE" w:rsidP="009130DE">
          <w:pPr>
            <w:pStyle w:val="ZEmetteur"/>
            <w:ind w:left="1162"/>
            <w:rPr>
              <w:szCs w:val="22"/>
            </w:rPr>
          </w:pPr>
          <w:r>
            <w:rPr>
              <w:szCs w:val="22"/>
            </w:rPr>
            <w:t>SID Sud-Est</w:t>
          </w:r>
        </w:p>
        <w:p w:rsidR="0063569E" w:rsidRPr="0063569E" w:rsidRDefault="0063569E" w:rsidP="0063569E">
          <w:pPr>
            <w:spacing w:before="0" w:after="0"/>
            <w:jc w:val="right"/>
            <w:rPr>
              <w:rStyle w:val="Titredulivre"/>
              <w:rFonts w:ascii="Marianne" w:hAnsi="Marianne"/>
              <w:i w:val="0"/>
            </w:rPr>
          </w:pPr>
        </w:p>
      </w:tc>
    </w:tr>
  </w:tbl>
  <w:p w:rsidR="009D7682" w:rsidRDefault="009D76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8C5F5A"/>
    <w:multiLevelType w:val="multilevel"/>
    <w:tmpl w:val="EF7AE568"/>
    <w:lvl w:ilvl="0">
      <w:start w:val="1"/>
      <w:numFmt w:val="decimal"/>
      <w:pStyle w:val="Titre1"/>
      <w:lvlText w:val="Article %1."/>
      <w:lvlJc w:val="left"/>
      <w:pPr>
        <w:ind w:left="360" w:hanging="360"/>
      </w:pPr>
      <w:rPr>
        <w:rFonts w:hint="default"/>
      </w:rPr>
    </w:lvl>
    <w:lvl w:ilvl="1">
      <w:start w:val="1"/>
      <w:numFmt w:val="decimal"/>
      <w:pStyle w:val="Titre2"/>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7"/>
  </w:num>
  <w:num w:numId="4">
    <w:abstractNumId w:val="3"/>
  </w:num>
  <w:num w:numId="5">
    <w:abstractNumId w:val="6"/>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A5"/>
    <w:rsid w:val="00072616"/>
    <w:rsid w:val="000B4235"/>
    <w:rsid w:val="001A4FB2"/>
    <w:rsid w:val="001B4215"/>
    <w:rsid w:val="001D0A32"/>
    <w:rsid w:val="001D1FA0"/>
    <w:rsid w:val="002650A5"/>
    <w:rsid w:val="00276958"/>
    <w:rsid w:val="002B2146"/>
    <w:rsid w:val="00323217"/>
    <w:rsid w:val="00353ABA"/>
    <w:rsid w:val="004627A0"/>
    <w:rsid w:val="0051698A"/>
    <w:rsid w:val="005B640A"/>
    <w:rsid w:val="005F6E38"/>
    <w:rsid w:val="0063569E"/>
    <w:rsid w:val="006801FD"/>
    <w:rsid w:val="00686DDC"/>
    <w:rsid w:val="007000A7"/>
    <w:rsid w:val="007C0F57"/>
    <w:rsid w:val="00810232"/>
    <w:rsid w:val="00903C0F"/>
    <w:rsid w:val="009130DE"/>
    <w:rsid w:val="00996214"/>
    <w:rsid w:val="009D7682"/>
    <w:rsid w:val="00A45A26"/>
    <w:rsid w:val="00AC65E8"/>
    <w:rsid w:val="00AF21BD"/>
    <w:rsid w:val="00B528DA"/>
    <w:rsid w:val="00BE0713"/>
    <w:rsid w:val="00C41F6B"/>
    <w:rsid w:val="00C85D2D"/>
    <w:rsid w:val="00CE1D87"/>
    <w:rsid w:val="00D241AC"/>
    <w:rsid w:val="00D30F8F"/>
    <w:rsid w:val="00D40E67"/>
    <w:rsid w:val="00DA2365"/>
    <w:rsid w:val="00E3410F"/>
    <w:rsid w:val="00E36B7B"/>
    <w:rsid w:val="00F377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03B706"/>
  <w15:chartTrackingRefBased/>
  <w15:docId w15:val="{08381CC3-B2B1-4DA6-A081-0E8F09A5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0A5"/>
    <w:pPr>
      <w:spacing w:before="120" w:after="120"/>
      <w:jc w:val="both"/>
    </w:pPr>
    <w:rPr>
      <w:rFonts w:ascii="Arial" w:hAnsi="Arial"/>
      <w:sz w:val="20"/>
    </w:rPr>
  </w:style>
  <w:style w:type="paragraph" w:styleId="Titre1">
    <w:name w:val="heading 1"/>
    <w:basedOn w:val="Paragraphedeliste"/>
    <w:next w:val="Normal"/>
    <w:link w:val="Titre1Car"/>
    <w:autoRedefine/>
    <w:uiPriority w:val="9"/>
    <w:qFormat/>
    <w:rsid w:val="00276958"/>
    <w:pPr>
      <w:numPr>
        <w:numId w:val="7"/>
      </w:numPr>
      <w:outlineLvl w:val="0"/>
    </w:pPr>
    <w:rPr>
      <w:b/>
      <w:u w:val="single"/>
    </w:rPr>
  </w:style>
  <w:style w:type="paragraph" w:styleId="Titre2">
    <w:name w:val="heading 2"/>
    <w:basedOn w:val="Paragraphedeliste"/>
    <w:next w:val="Normal"/>
    <w:link w:val="Titre2Car"/>
    <w:autoRedefine/>
    <w:uiPriority w:val="9"/>
    <w:unhideWhenUsed/>
    <w:qFormat/>
    <w:rsid w:val="00276958"/>
    <w:pPr>
      <w:numPr>
        <w:ilvl w:val="1"/>
        <w:numId w:val="7"/>
      </w:numPr>
      <w:outlineLvl w:val="1"/>
    </w:pPr>
    <w:rPr>
      <w:b/>
    </w:r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sz w:val="22"/>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2"/>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rPr>
      <w:sz w:val="22"/>
    </w:r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rPr>
      <w:sz w:val="22"/>
    </w:r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5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276958"/>
    <w:rPr>
      <w:rFonts w:ascii="Arial" w:hAnsi="Arial"/>
      <w:b/>
      <w:u w:val="single"/>
    </w:rPr>
  </w:style>
  <w:style w:type="character" w:customStyle="1" w:styleId="Titre2Car">
    <w:name w:val="Titre 2 Car"/>
    <w:basedOn w:val="Policepardfaut"/>
    <w:link w:val="Titre2"/>
    <w:uiPriority w:val="9"/>
    <w:rsid w:val="00276958"/>
    <w:rPr>
      <w:rFonts w:ascii="Arial" w:hAnsi="Arial"/>
      <w:b/>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sz w:val="22"/>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rPr>
      <w:sz w:val="22"/>
    </w:rPr>
  </w:style>
  <w:style w:type="paragraph" w:styleId="Notedebasdepage">
    <w:name w:val="footnote text"/>
    <w:basedOn w:val="Normal"/>
    <w:link w:val="NotedebasdepageCar"/>
    <w:uiPriority w:val="99"/>
    <w:semiHidden/>
    <w:unhideWhenUsed/>
    <w:rsid w:val="002650A5"/>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2650A5"/>
    <w:rPr>
      <w:rFonts w:ascii="Arial" w:hAnsi="Arial"/>
      <w:sz w:val="20"/>
      <w:szCs w:val="20"/>
    </w:rPr>
  </w:style>
  <w:style w:type="character" w:styleId="Appelnotedebasdep">
    <w:name w:val="footnote reference"/>
    <w:basedOn w:val="Policepardfaut"/>
    <w:uiPriority w:val="99"/>
    <w:semiHidden/>
    <w:unhideWhenUsed/>
    <w:rsid w:val="002650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F9D32-9A28-4646-9BD5-6D78FDA8C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194</Words>
  <Characters>1073</Characters>
  <Application>Microsoft Office Word</Application>
  <DocSecurity>0</DocSecurity>
  <Lines>8</Lines>
  <Paragraphs>2</Paragraphs>
  <ScaleCrop>false</ScaleCrop>
  <Company>Ministère des Armées</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ROWARCH Guillaume ASC NIV 1 ADM</cp:lastModifiedBy>
  <cp:revision>7</cp:revision>
  <dcterms:created xsi:type="dcterms:W3CDTF">2025-05-27T14:14:00Z</dcterms:created>
  <dcterms:modified xsi:type="dcterms:W3CDTF">2025-08-21T16:18:00Z</dcterms:modified>
</cp:coreProperties>
</file>