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8E64A9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Theme="minorHAnsi" w:hAnsiTheme="minorHAnsi" w:cstheme="minorHAnsi"/>
          <w:sz w:val="16"/>
          <w:szCs w:val="16"/>
          <w:lang w:val="fr-FR"/>
        </w:rPr>
      </w:pPr>
      <w:r w:rsidRPr="008E64A9">
        <w:rPr>
          <w:rFonts w:asciiTheme="minorHAnsi" w:hAnsiTheme="minorHAnsi" w:cstheme="minorHAnsi"/>
          <w:sz w:val="16"/>
          <w:szCs w:val="16"/>
          <w:lang w:val="fr-FR"/>
        </w:rPr>
        <w:t>Travaux-</w:t>
      </w:r>
      <w:r w:rsidR="00D764C3" w:rsidRPr="008E64A9">
        <w:rPr>
          <w:rFonts w:asciiTheme="minorHAnsi" w:hAnsiTheme="minorHAnsi" w:cstheme="minorHAnsi"/>
          <w:sz w:val="16"/>
          <w:szCs w:val="16"/>
          <w:lang w:val="fr-FR"/>
        </w:rPr>
        <w:t>Accord-</w:t>
      </w:r>
      <w:r w:rsidR="00761521" w:rsidRPr="008E64A9">
        <w:rPr>
          <w:rFonts w:asciiTheme="minorHAnsi" w:hAnsiTheme="minorHAnsi" w:cstheme="minorHAnsi"/>
          <w:sz w:val="16"/>
          <w:szCs w:val="16"/>
          <w:lang w:val="fr-FR"/>
        </w:rPr>
        <w:t>cadre à bons de commande</w:t>
      </w:r>
      <w:r w:rsidR="00BF7F9B" w:rsidRPr="008E64A9">
        <w:rPr>
          <w:rFonts w:asciiTheme="minorHAnsi" w:hAnsiTheme="minorHAnsi" w:cstheme="minorHAnsi"/>
          <w:sz w:val="16"/>
          <w:szCs w:val="16"/>
          <w:lang w:val="fr-FR"/>
        </w:rPr>
        <w:t xml:space="preserve"> </w:t>
      </w:r>
      <w:r w:rsidR="00953EF9" w:rsidRPr="008E64A9">
        <w:rPr>
          <w:rFonts w:asciiTheme="minorHAnsi" w:hAnsiTheme="minorHAnsi" w:cstheme="minorHAnsi"/>
          <w:sz w:val="16"/>
          <w:szCs w:val="16"/>
          <w:lang w:val="fr-FR"/>
        </w:rPr>
        <w:t>-</w:t>
      </w:r>
      <w:r w:rsidR="00BF7F9B" w:rsidRPr="008E64A9">
        <w:rPr>
          <w:rFonts w:asciiTheme="minorHAnsi" w:hAnsiTheme="minorHAnsi" w:cstheme="minorHAnsi"/>
          <w:sz w:val="16"/>
          <w:szCs w:val="16"/>
          <w:lang w:val="fr-FR"/>
        </w:rPr>
        <w:t xml:space="preserve"> 0</w:t>
      </w:r>
      <w:r w:rsidR="004727C3" w:rsidRPr="008E64A9">
        <w:rPr>
          <w:rFonts w:asciiTheme="minorHAnsi" w:hAnsiTheme="minorHAnsi" w:cstheme="minorHAnsi"/>
          <w:sz w:val="16"/>
          <w:szCs w:val="16"/>
          <w:lang w:val="fr-FR"/>
        </w:rPr>
        <w:t>8</w:t>
      </w:r>
      <w:r w:rsidR="00DD770D" w:rsidRPr="008E64A9">
        <w:rPr>
          <w:rFonts w:asciiTheme="minorHAnsi" w:hAnsiTheme="minorHAnsi" w:cstheme="minorHAnsi"/>
          <w:sz w:val="16"/>
          <w:szCs w:val="16"/>
          <w:lang w:val="fr-FR"/>
        </w:rPr>
        <w:t>/20</w:t>
      </w:r>
      <w:r w:rsidR="007F6B42" w:rsidRPr="008E64A9">
        <w:rPr>
          <w:rFonts w:asciiTheme="minorHAnsi" w:hAnsiTheme="minorHAnsi" w:cstheme="minorHAnsi"/>
          <w:sz w:val="16"/>
          <w:szCs w:val="16"/>
          <w:lang w:val="fr-FR"/>
        </w:rPr>
        <w:t>24</w:t>
      </w:r>
    </w:p>
    <w:p w14:paraId="24AE7CF6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54FCB20C" w14:textId="77777777" w:rsidR="006F2B81" w:rsidRPr="008E64A9" w:rsidRDefault="00E3156C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ACCORD-CADRE</w:t>
      </w:r>
      <w:r w:rsidR="006F2B81"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8E64A9" w:rsidRDefault="002B4F67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8E64A9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8E64A9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8E64A9" w:rsidRDefault="006F2B81" w:rsidP="009B33B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2309B10E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8E64A9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8E64A9" w:rsidRDefault="006F2B81" w:rsidP="001211E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8E64A9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8E64A9" w:rsidRDefault="00555A54" w:rsidP="0076152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  <w:p w14:paraId="2BA96082" w14:textId="77777777" w:rsidR="008E64A9" w:rsidRPr="008E64A9" w:rsidRDefault="008E64A9" w:rsidP="0076152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</w:pPr>
          </w:p>
          <w:p w14:paraId="411CA8D6" w14:textId="2BD87FBE" w:rsidR="00761521" w:rsidRPr="008E64A9" w:rsidRDefault="00555A54" w:rsidP="0076152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  <w:t>Lot</w:t>
            </w:r>
            <w:r w:rsidR="000E1B6F" w:rsidRPr="008E64A9"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  <w:t xml:space="preserve"> </w:t>
            </w:r>
            <w:r w:rsidR="00082FAA" w:rsidRPr="008E64A9"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  <w:t>4</w:t>
            </w:r>
            <w:r w:rsidR="000E1B6F" w:rsidRPr="008E64A9"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  <w:t xml:space="preserve"> : </w:t>
            </w:r>
            <w:r w:rsidR="00082FAA" w:rsidRPr="008E64A9"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  <w:t>USID de Besançon – Emprises de Chalon et Autun</w:t>
            </w:r>
          </w:p>
          <w:p w14:paraId="0385FB74" w14:textId="77777777" w:rsidR="00247799" w:rsidRPr="008E64A9" w:rsidRDefault="00247799" w:rsidP="0076152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8E64A9" w:rsidRDefault="00247799" w:rsidP="0024779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24</w:t>
            </w: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8E64A9" w:rsidRDefault="006F2B81">
      <w:pPr>
        <w:pStyle w:val="En-tte"/>
        <w:widowControl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8E64A9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8E64A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8E64A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</w:pPr>
            <w:r w:rsidRPr="008E64A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8E64A9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8E64A9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(</w:t>
            </w:r>
            <w:r w:rsidRPr="008E64A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et</w:t>
            </w:r>
            <w:r w:rsidRPr="008E64A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8E64A9" w:rsidRDefault="006F2B81" w:rsidP="00953EF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33F50E18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8E64A9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8E64A9" w:rsidRDefault="006F2B81" w:rsidP="001211E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8E64A9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4D7CA1A" w14:textId="77777777" w:rsidR="002B4F67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8E64A9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8E64A9" w:rsidRDefault="006F2B81" w:rsidP="009E3E7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8E64A9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F49F40" w14:textId="77777777" w:rsidR="00DF1924" w:rsidRPr="008E64A9" w:rsidRDefault="00DF1924" w:rsidP="00DF192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</w:rPr>
              <w:t>Voir article 2.1</w:t>
            </w:r>
          </w:p>
          <w:p w14:paraId="088E1C44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1E4B3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CF9793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F68F22" w14:textId="77777777" w:rsidR="006F2B81" w:rsidRPr="008E64A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2B81" w:rsidRPr="008E64A9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8E64A9" w:rsidRDefault="002B4F67" w:rsidP="002B4F67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8E64A9" w:rsidRDefault="002B4F67" w:rsidP="002B4F67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8E64A9" w:rsidRDefault="002B4F67" w:rsidP="002B4F67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8E64A9" w:rsidRDefault="002B4F67" w:rsidP="002B4F67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8E64A9" w:rsidRDefault="002B4F67" w:rsidP="002B4F67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8E64A9" w:rsidRDefault="002B4F67" w:rsidP="002B4F67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8E64A9" w:rsidRDefault="00A57E0A" w:rsidP="002B4F67">
            <w:pPr>
              <w:widowControl/>
              <w:ind w:left="66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29D26D8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1E80C61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E2FABE5" w14:textId="77777777" w:rsidR="006F2B81" w:rsidRPr="008E64A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8E64A9" w:rsidRDefault="006F2B81" w:rsidP="00DF1EA5">
      <w:pPr>
        <w:widowControl/>
        <w:ind w:firstLine="150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1B8F6316" w14:textId="77777777" w:rsidR="006F2B81" w:rsidRPr="008E64A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8E64A9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8E64A9" w:rsidRDefault="0039030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="00555A5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directeur </w:t>
            </w:r>
            <w:r w:rsidR="00226B4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 service 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1F207D0" w14:textId="77777777" w:rsidR="006F2B81" w:rsidRPr="008E64A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8E64A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8E64A9" w:rsidRDefault="006F2B81" w:rsidP="002B4F6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8E64A9" w:rsidRDefault="006F2B81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</w:rPr>
              <w:t>Correspondant PME – PMI</w:t>
            </w:r>
          </w:p>
        </w:tc>
      </w:tr>
      <w:tr w:rsidR="006F2B81" w:rsidRPr="008E64A9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B287" w14:textId="77777777" w:rsidR="008E64A9" w:rsidRPr="008E64A9" w:rsidRDefault="008E64A9" w:rsidP="008E64A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E64A9">
              <w:rPr>
                <w:rFonts w:ascii="Calibri" w:hAnsi="Calibri" w:cs="Calibri"/>
                <w:sz w:val="22"/>
                <w:szCs w:val="22"/>
                <w:lang w:val="fr-FR"/>
              </w:rPr>
              <w:t>Le sous directeur achats, exécution de la dépense et comptabilité</w:t>
            </w:r>
          </w:p>
          <w:p w14:paraId="4BFFD642" w14:textId="77777777" w:rsidR="008E64A9" w:rsidRPr="008E64A9" w:rsidRDefault="008E64A9" w:rsidP="008E64A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E64A9">
              <w:rPr>
                <w:rFonts w:ascii="Calibri" w:hAnsi="Calibri" w:cs="Calibri"/>
                <w:sz w:val="22"/>
                <w:szCs w:val="22"/>
                <w:lang w:val="fr-FR"/>
              </w:rPr>
              <w:t>du service d’infrastructure de la défense Nord-Est</w:t>
            </w:r>
          </w:p>
          <w:p w14:paraId="20AA2DC1" w14:textId="77777777" w:rsidR="002B4F67" w:rsidRPr="008E64A9" w:rsidRDefault="00CD6454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CS 92005 </w:t>
            </w:r>
            <w:r w:rsidR="002B4F67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0868B739" w:rsidR="006F2B81" w:rsidRPr="008E64A9" w:rsidRDefault="002B4F67" w:rsidP="003E3F4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Mail :  </w:t>
            </w:r>
            <w:r w:rsidR="005417FD" w:rsidRPr="008E64A9">
              <w:rPr>
                <w:rStyle w:val="Lienhypertexte"/>
                <w:rFonts w:asciiTheme="minorHAnsi" w:hAnsiTheme="minorHAnsi" w:cstheme="minorHAns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8E64A9" w:rsidRDefault="002B4F67" w:rsidP="002B4F67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8E64A9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8E64A9" w:rsidRDefault="002B4F67" w:rsidP="008F796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8E64A9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8E64A9" w:rsidRDefault="002B4F67" w:rsidP="003F0BD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8E64A9" w:rsidRDefault="00555A54" w:rsidP="008F796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</w:t>
            </w:r>
            <w:r w:rsidR="00323CF7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ervice d’infr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5067A8E1" w:rsidR="002B4F67" w:rsidRPr="008E64A9" w:rsidRDefault="002B4F67" w:rsidP="008F796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Code Maîtrise d’Ouvrage (Chorus Pro) : </w:t>
            </w:r>
            <w:r w:rsidR="000B3B6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8E64A9" w:rsidRDefault="003F0BDE" w:rsidP="008F796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8E64A9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1830FC87" w:rsidR="007D0491" w:rsidRPr="008E64A9" w:rsidRDefault="002B4F67" w:rsidP="003F0BD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104CF0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Besançon</w:t>
            </w:r>
          </w:p>
          <w:p w14:paraId="2467235A" w14:textId="77777777" w:rsidR="007D0491" w:rsidRPr="008E64A9" w:rsidRDefault="007D0491" w:rsidP="002B4F67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8E64A9" w:rsidRDefault="002B4F67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8E64A9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6B0E3D9E" w14:textId="4B2CFAD9" w:rsidR="002B4F67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Le </w:t>
            </w:r>
            <w:r w:rsidR="005003A5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chef de la section exploitation de la maintenance ou par le chef de section travaux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r w:rsidR="00104CF0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Besançon</w:t>
            </w:r>
          </w:p>
          <w:p w14:paraId="1C5EC645" w14:textId="77777777" w:rsidR="002B4F67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AE8FFE2" w14:textId="730E34B3" w:rsidR="006F2B81" w:rsidRPr="008E64A9" w:rsidRDefault="002B4F67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Code Maîtrise d’Oeuvre (Chorus Pro) : </w:t>
            </w:r>
            <w:r w:rsidR="000B3B6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8E64A9" w:rsidRDefault="002B4F67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8E64A9" w:rsidRDefault="006F2B81" w:rsidP="00F329DF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8E64A9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8E64A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irecteur du service d’infra</w:t>
            </w:r>
            <w:r w:rsidR="00555A5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8E64A9" w:rsidRDefault="00CD6454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CS 92005 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– 57044 METZ CEDEX </w:t>
            </w:r>
            <w:r w:rsidR="009C316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8E64A9" w:rsidRDefault="003F0BDE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8E64A9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8E64A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8E64A9" w:rsidRDefault="00CD6454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CS 92005 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– 57044 METZ CEDEX </w:t>
            </w:r>
            <w:r w:rsidR="009C3164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="006F2B81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8E64A9" w:rsidRDefault="003F0BDE" w:rsidP="002B4F6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8E64A9" w:rsidRDefault="002B4F67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8E64A9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8E64A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8E64A9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8E64A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8E64A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8E64A9" w:rsidRDefault="006F2B81" w:rsidP="002B4F67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40011 M</w:t>
            </w:r>
            <w:r w:rsidR="00DF1EA5"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ONT</w:t>
            </w: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DE</w:t>
            </w: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ARSAN</w:t>
            </w:r>
            <w:r w:rsidRPr="008E64A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8E64A9" w:rsidRDefault="003F0BDE" w:rsidP="002B4F67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8E64A9" w:rsidRDefault="006F2B81">
      <w:pPr>
        <w:widowControl/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155B8E65" w14:textId="77777777" w:rsidR="006F2B81" w:rsidRPr="008E64A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8E64A9" w:rsidRDefault="006F2B81">
      <w:pPr>
        <w:widowControl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1</w:t>
      </w:r>
      <w:r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8E64A9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OPERATEUR ECON</w:t>
      </w:r>
      <w:r w:rsidR="00497DB6" w:rsidRPr="008E64A9">
        <w:rPr>
          <w:rFonts w:asciiTheme="minorHAnsi" w:hAnsiTheme="minorHAnsi" w:cstheme="minorHAnsi"/>
          <w:b/>
          <w:sz w:val="22"/>
          <w:szCs w:val="22"/>
          <w:lang w:val="fr-FR"/>
        </w:rPr>
        <w:t>O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MIQUE UNIQUE</w:t>
      </w:r>
    </w:p>
    <w:p w14:paraId="11706EF5" w14:textId="77777777" w:rsidR="004F197A" w:rsidRPr="008E64A9" w:rsidRDefault="004F197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15D5D69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Je soussigné</w:t>
      </w:r>
      <w:r w:rsidR="00A74707" w:rsidRPr="008E64A9">
        <w:rPr>
          <w:rFonts w:asciiTheme="minorHAnsi" w:hAnsiTheme="minorHAnsi" w:cstheme="minorHAnsi"/>
          <w:sz w:val="22"/>
          <w:szCs w:val="22"/>
          <w:lang w:val="fr-FR"/>
        </w:rPr>
        <w:t>(e)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15D545A9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1DE26EF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47F11FD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1"/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09E1E3B7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25C5AA6" w14:textId="77777777" w:rsidR="00497DB6" w:rsidRPr="008E64A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C0E6C12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Domicilié à (adresse complète)</w:t>
      </w:r>
      <w:r w:rsidR="00A74707" w:rsidRPr="008E64A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1054B93F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D535D09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Ayant son siège social</w:t>
      </w:r>
      <w:r w:rsidR="00765C49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à</w:t>
      </w:r>
      <w:r w:rsidR="00A74707" w:rsidRPr="008E64A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2224F01F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E1CA488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2BE0FC5B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82283C9" w14:textId="77777777" w:rsidR="006C043E" w:rsidRPr="008E64A9" w:rsidRDefault="006C043E" w:rsidP="006C043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6F269E8B" w14:textId="77777777" w:rsidR="00ED37BA" w:rsidRPr="008E64A9" w:rsidRDefault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79D233F" w14:textId="77777777" w:rsidR="006F2B81" w:rsidRPr="008E64A9" w:rsidRDefault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Immatriculation</w:t>
      </w:r>
      <w:r w:rsidR="006F2B81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B191262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2E208DBF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SIRET du déposant :</w:t>
      </w:r>
    </w:p>
    <w:p w14:paraId="31EAA1BE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entité en charge du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dépôt des demandes de paiement sur Chorus Pro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)</w:t>
      </w:r>
    </w:p>
    <w:p w14:paraId="114BC932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724E78" w14:textId="77777777" w:rsidR="006F2B81" w:rsidRPr="008E64A9" w:rsidRDefault="006F2B81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8E64A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0AC10DE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8E64A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6DD4DE0" w14:textId="77777777" w:rsidR="005469AA" w:rsidRPr="008E64A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8E64A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8E64A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73E364FE" w14:textId="77777777" w:rsidR="00D71538" w:rsidRPr="008E64A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5A65D21" w14:textId="49068A07" w:rsidR="006F2B81" w:rsidRDefault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OU</w:t>
      </w:r>
    </w:p>
    <w:p w14:paraId="1AEA1D84" w14:textId="77777777" w:rsidR="008E64A9" w:rsidRPr="008E64A9" w:rsidRDefault="008E64A9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4FBABF" w14:textId="77777777" w:rsidR="006F2B81" w:rsidRPr="008E64A9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8E64A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48D17DF" w14:textId="77777777" w:rsidR="00497DB6" w:rsidRPr="008E64A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Nous soussignés</w:t>
      </w:r>
      <w:r w:rsidR="00A74707" w:rsidRPr="008E64A9">
        <w:rPr>
          <w:rFonts w:asciiTheme="minorHAnsi" w:hAnsiTheme="minorHAnsi" w:cstheme="minorHAnsi"/>
          <w:sz w:val="22"/>
          <w:szCs w:val="22"/>
          <w:lang w:val="fr-FR"/>
        </w:rPr>
        <w:t>(ées)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43D9B43B" w14:textId="77777777" w:rsidR="00497DB6" w:rsidRPr="008E64A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1E41CB2" w14:textId="77777777" w:rsidR="006F2B81" w:rsidRPr="008E64A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Cotraitant n</w:t>
      </w:r>
      <w:r w:rsidR="00497DB6" w:rsidRPr="008E64A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497DB6" w:rsidRPr="008E64A9">
        <w:rPr>
          <w:rFonts w:asciiTheme="minorHAnsi" w:hAnsiTheme="minorHAnsi" w:cstheme="minorHAnsi"/>
          <w:b/>
          <w:sz w:val="22"/>
          <w:szCs w:val="22"/>
          <w:lang w:val="fr-FR"/>
        </w:rPr>
        <w:t>1</w:t>
      </w:r>
    </w:p>
    <w:p w14:paraId="772D834C" w14:textId="77777777" w:rsidR="00A74707" w:rsidRPr="008E64A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812E203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C0C2060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2"/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2842EEB3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0D6192F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0911DBA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Domicilié à (adresse complète) :</w:t>
      </w:r>
    </w:p>
    <w:p w14:paraId="3A2E59F0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F3D1F36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06E317FD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11BEF52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37B8EF49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CF420DF" w14:textId="77777777" w:rsidR="00A74707" w:rsidRPr="008E64A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3C9DFCFA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3FEE74D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BFE4F0A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6D05EA11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SIRET du déposant :</w:t>
      </w:r>
    </w:p>
    <w:p w14:paraId="16F17641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entité en charge du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dépôt des demandes de paiement sur Chorus Pro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)</w:t>
      </w:r>
    </w:p>
    <w:p w14:paraId="48525AA1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A6BA31D" w14:textId="77777777" w:rsidR="00A74707" w:rsidRPr="008E64A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8E64A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D6FFE46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8E64A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9CA50E3" w14:textId="77777777" w:rsidR="005469AA" w:rsidRPr="008E64A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8E64A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8E64A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23041B38" w14:textId="77777777" w:rsidR="00D71538" w:rsidRPr="008E64A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F94F188" w14:textId="77777777" w:rsidR="00A725AB" w:rsidRPr="008E64A9" w:rsidRDefault="00A725AB" w:rsidP="00ED37BA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14:paraId="4002E578" w14:textId="77777777" w:rsidR="00497DB6" w:rsidRPr="008E64A9" w:rsidRDefault="00497DB6" w:rsidP="00497DB6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Cotraitant </w:t>
      </w:r>
      <w:r w:rsidR="00A74707" w:rsidRPr="008E64A9">
        <w:rPr>
          <w:rFonts w:asciiTheme="minorHAnsi" w:hAnsiTheme="minorHAnsi" w:cstheme="minorHAnsi"/>
          <w:b/>
          <w:sz w:val="22"/>
          <w:szCs w:val="22"/>
          <w:lang w:val="fr-FR"/>
        </w:rPr>
        <w:t>n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="00A74707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2</w:t>
      </w:r>
    </w:p>
    <w:p w14:paraId="4A29F832" w14:textId="77777777" w:rsidR="00497DB6" w:rsidRPr="008E64A9" w:rsidRDefault="00497DB6" w:rsidP="00ED37BA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14:paraId="47237A91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CDF8D3E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3"/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173A6036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16C3BBE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03C9E1F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C58AA0D" w14:textId="77777777" w:rsidR="00A74707" w:rsidRPr="008E64A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40807859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B95B255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58E72751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6DB0A74" w14:textId="77777777" w:rsidR="00A74707" w:rsidRPr="008E64A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2C2CFAD4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49F6610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01F4791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8E64A9" w:rsidRDefault="002B4F67" w:rsidP="002B4F6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334E806F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SIRET du déposant :</w:t>
      </w:r>
    </w:p>
    <w:p w14:paraId="65A1F977" w14:textId="77777777" w:rsidR="002B4F67" w:rsidRPr="008E64A9" w:rsidRDefault="002B4F67" w:rsidP="002B4F6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(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entité en charge du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dépôt des demandes de paiement sur Chorus Pro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)</w:t>
      </w:r>
    </w:p>
    <w:p w14:paraId="11EC2D97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C9DA7CA" w14:textId="77777777" w:rsidR="00A74707" w:rsidRPr="008E64A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8E64A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A9C9B4" w14:textId="77777777" w:rsidR="00A74707" w:rsidRPr="008E64A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8E64A9" w:rsidRDefault="00ED37BA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06DC2C9" w14:textId="77777777" w:rsidR="005469AA" w:rsidRPr="008E64A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6DD6819E" w14:textId="77777777" w:rsidR="005469AA" w:rsidRPr="008E64A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8E64A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8E64A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062ABDE5" w14:textId="77777777" w:rsidR="00D71538" w:rsidRPr="008E64A9" w:rsidRDefault="00D71538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0C3A773" w14:textId="77777777" w:rsidR="00A725AB" w:rsidRPr="008E64A9" w:rsidRDefault="00A725AB" w:rsidP="00ED37BA">
      <w:pPr>
        <w:widowControl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8E64A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F6FD236" w14:textId="77777777" w:rsidR="00A725AB" w:rsidRPr="008E64A9" w:rsidRDefault="006F2B81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Les entreprises </w:t>
      </w:r>
      <w:r w:rsidR="00A725AB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mentionnées 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ci-dessus </w:t>
      </w:r>
      <w:r w:rsidR="00A725AB" w:rsidRPr="008E64A9">
        <w:rPr>
          <w:rFonts w:asciiTheme="minorHAnsi" w:hAnsiTheme="minorHAnsi" w:cstheme="minorHAnsi"/>
          <w:b/>
          <w:sz w:val="22"/>
          <w:szCs w:val="22"/>
          <w:lang w:val="fr-FR"/>
        </w:rPr>
        <w:t>forment un groupement :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8E64A9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S</w:t>
      </w:r>
      <w:r w:rsidR="007777A7" w:rsidRPr="008E64A9">
        <w:rPr>
          <w:rFonts w:asciiTheme="minorHAnsi" w:hAnsiTheme="minorHAnsi" w:cstheme="minorHAnsi"/>
          <w:b/>
          <w:sz w:val="22"/>
          <w:szCs w:val="22"/>
          <w:lang w:val="fr-FR"/>
        </w:rPr>
        <w:t>olidaire</w:t>
      </w:r>
    </w:p>
    <w:p w14:paraId="17AF10AE" w14:textId="77777777" w:rsidR="00A725AB" w:rsidRPr="008E64A9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8E64A9" w:rsidRDefault="007777A7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0226A121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8E64A9">
        <w:rPr>
          <w:rFonts w:asciiTheme="minorHAnsi" w:hAnsiTheme="minorHAnsi" w:cstheme="minorHAnsi"/>
          <w:b/>
          <w:noProof w:val="0"/>
          <w:sz w:val="22"/>
          <w:szCs w:val="22"/>
          <w:lang w:val="fr-FR" w:eastAsia="zh-CN"/>
        </w:rPr>
        <w:t>mandataire suivant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</w:t>
      </w:r>
      <w:r w:rsidR="00F329DF"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) 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8E64A9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62F7C3BF" w14:textId="77777777" w:rsidR="007777A7" w:rsidRPr="008E64A9" w:rsidRDefault="00A725AB" w:rsidP="007777A7">
      <w:pPr>
        <w:jc w:val="both"/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En cas de groupement conjoint, le mandataire est solidaire </w:t>
      </w:r>
      <w:r w:rsidR="007777A7" w:rsidRPr="008E64A9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8E64A9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8E64A9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8E64A9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8E64A9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431373C3" w14:textId="77777777" w:rsidR="006F2B81" w:rsidRPr="008E64A9" w:rsidRDefault="006F2B81">
      <w:pPr>
        <w:widowControl/>
        <w:ind w:firstLine="1418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C4CCD2A" w14:textId="77777777" w:rsidR="007777A7" w:rsidRPr="008E64A9" w:rsidRDefault="006F2B81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Après avoir pris connaissance 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des pièces constitutives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de l’accord-cadre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0967AF7C" w14:textId="77777777" w:rsidR="006F2B81" w:rsidRPr="008E64A9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Cahier des Clauses Particulières (</w:t>
      </w:r>
      <w:r w:rsidR="00C9033D" w:rsidRPr="008E64A9">
        <w:rPr>
          <w:rFonts w:asciiTheme="minorHAnsi" w:hAnsiTheme="minorHAnsi" w:cstheme="minorHAnsi"/>
          <w:sz w:val="22"/>
          <w:szCs w:val="22"/>
          <w:lang w:val="fr-FR"/>
        </w:rPr>
        <w:t>CC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>P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)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relatif au présent </w:t>
      </w:r>
      <w:r w:rsidR="002B4F67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="00C9033D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cadre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et des documents qui y sont mentionnés </w:t>
      </w:r>
      <w:r w:rsidR="00C9033D" w:rsidRPr="008E64A9">
        <w:rPr>
          <w:rFonts w:asciiTheme="minorHAnsi" w:hAnsiTheme="minorHAnsi" w:cstheme="minorHAnsi"/>
          <w:sz w:val="22"/>
          <w:szCs w:val="22"/>
          <w:lang w:val="fr-FR"/>
        </w:rPr>
        <w:t>(cf article 2.1 du CC</w:t>
      </w:r>
      <w:r w:rsidR="007777A7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P)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;</w:t>
      </w:r>
    </w:p>
    <w:p w14:paraId="69C3D8BF" w14:textId="77777777" w:rsidR="003E3639" w:rsidRPr="008E64A9" w:rsidRDefault="006F2B81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et </w:t>
      </w:r>
      <w:r w:rsidR="003E3639" w:rsidRPr="008E64A9">
        <w:rPr>
          <w:rFonts w:asciiTheme="minorHAnsi" w:hAnsiTheme="minorHAnsi" w:cstheme="minorHAnsi"/>
          <w:sz w:val="22"/>
          <w:szCs w:val="22"/>
          <w:lang w:val="fr-FR"/>
        </w:rPr>
        <w:t>conformément à leurs clauses,</w:t>
      </w:r>
    </w:p>
    <w:p w14:paraId="195F1A24" w14:textId="77777777" w:rsidR="003E3639" w:rsidRPr="008E64A9" w:rsidRDefault="003E3639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707A8921" w14:textId="77777777" w:rsidR="00ED37BA" w:rsidRPr="008E64A9" w:rsidRDefault="003E3639" w:rsidP="003E3639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</w:t>
      </w:r>
      <w:r w:rsidR="006F2B81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près avoir produit les documents, certificats, attestations ou déclarations visés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aux </w:t>
      </w:r>
      <w:r w:rsidR="006F2B81" w:rsidRPr="008E64A9">
        <w:rPr>
          <w:rFonts w:asciiTheme="minorHAnsi" w:hAnsiTheme="minorHAnsi" w:cstheme="minorHAnsi"/>
          <w:sz w:val="22"/>
          <w:szCs w:val="22"/>
          <w:lang w:val="fr-FR"/>
        </w:rPr>
        <w:t>article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s</w:t>
      </w:r>
      <w:r w:rsidR="006F2B81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C4505E" w:rsidRPr="008E64A9">
        <w:rPr>
          <w:rFonts w:asciiTheme="minorHAnsi" w:hAnsiTheme="minorHAnsi" w:cstheme="minorHAnsi"/>
          <w:sz w:val="22"/>
          <w:szCs w:val="22"/>
          <w:lang w:val="fr-FR"/>
        </w:rPr>
        <w:t>R.</w:t>
      </w:r>
      <w:r w:rsidR="004F72F3" w:rsidRPr="008E64A9">
        <w:rPr>
          <w:rFonts w:asciiTheme="minorHAnsi" w:hAnsiTheme="minorHAnsi" w:cstheme="minorHAnsi"/>
          <w:sz w:val="22"/>
          <w:szCs w:val="22"/>
          <w:lang w:val="fr-FR"/>
        </w:rPr>
        <w:t>2143-5 à R.2143-15</w:t>
      </w:r>
      <w:r w:rsidR="00C4505E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du code de la commande publique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27EB9DB7" w14:textId="77777777" w:rsidR="006F2B81" w:rsidRPr="008E64A9" w:rsidRDefault="006F2B81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50E5085" w14:textId="77777777" w:rsidR="006F2B81" w:rsidRPr="008E64A9" w:rsidRDefault="006F2B81" w:rsidP="007777A7">
      <w:pPr>
        <w:pStyle w:val="Retraitcorpsdetexte3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m’engage (nous engageons)</w:t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4"/>
      </w:r>
      <w:r w:rsidRPr="008E64A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r w:rsidR="003E3639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sans réserve,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8E64A9" w:rsidRDefault="006F2B81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3A848C" w14:textId="77777777" w:rsidR="00ED4075" w:rsidRPr="008E64A9" w:rsidRDefault="00ED4075" w:rsidP="00ED4075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ARTICLE 2 - PRIX</w:t>
      </w:r>
    </w:p>
    <w:p w14:paraId="1FFBCA6D" w14:textId="77777777" w:rsidR="00ED4075" w:rsidRPr="008E64A9" w:rsidRDefault="00ED4075" w:rsidP="00ED4075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99169BA" w14:textId="77777777" w:rsidR="00ED4075" w:rsidRPr="008E64A9" w:rsidRDefault="00ED4075" w:rsidP="00ED4075">
      <w:pPr>
        <w:widowControl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2-1. Montant d</w:t>
      </w:r>
      <w:r w:rsidR="002B4F67"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e l’accord-</w:t>
      </w: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64833C3" w14:textId="77777777" w:rsidR="00ED4075" w:rsidRPr="008E64A9" w:rsidRDefault="00ED4075" w:rsidP="00ED4075">
      <w:pPr>
        <w:pStyle w:val="Retraitcorpsdetexte2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Les modalités de variation </w:t>
      </w:r>
      <w:r w:rsidR="005171B8" w:rsidRPr="008E64A9">
        <w:rPr>
          <w:rFonts w:asciiTheme="minorHAnsi" w:hAnsiTheme="minorHAnsi" w:cstheme="minorHAnsi"/>
          <w:sz w:val="22"/>
          <w:szCs w:val="22"/>
          <w:lang w:val="fr-FR"/>
        </w:rPr>
        <w:t>des prix sont fixées à l'art. 3.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4 du C.C.P.</w:t>
      </w:r>
    </w:p>
    <w:p w14:paraId="5AF68765" w14:textId="77777777" w:rsidR="00ED4075" w:rsidRPr="008E64A9" w:rsidRDefault="00ED4075" w:rsidP="00ED4075">
      <w:pPr>
        <w:pStyle w:val="Retraitcorpsdetexte2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3EB51970" w14:textId="3570FDF8" w:rsidR="00E3156C" w:rsidRPr="008E64A9" w:rsidRDefault="00E3156C" w:rsidP="00E3156C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mois d’établissement des prix est : </w:t>
      </w:r>
      <w:r w:rsidR="000B3B64" w:rsidRPr="008E64A9">
        <w:rPr>
          <w:rFonts w:asciiTheme="minorHAnsi" w:hAnsiTheme="minorHAnsi" w:cstheme="minorHAnsi"/>
          <w:sz w:val="22"/>
          <w:szCs w:val="22"/>
          <w:lang w:val="fr-FR"/>
        </w:rPr>
        <w:t>septembre 2025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2BBBA85" w14:textId="77777777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D503DFE" w14:textId="10F4F521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Les montants en 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euros T.T.C.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(minimum et maximum) </w:t>
      </w:r>
      <w:r w:rsidR="002B4F67" w:rsidRPr="008E64A9">
        <w:rPr>
          <w:rFonts w:asciiTheme="minorHAnsi" w:hAnsiTheme="minorHAnsi" w:cstheme="minorHAnsi"/>
          <w:sz w:val="22"/>
          <w:szCs w:val="22"/>
          <w:lang w:val="fr-FR"/>
        </w:rPr>
        <w:t>de l’accord-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cadre, par </w:t>
      </w:r>
      <w:r w:rsidR="003A3569" w:rsidRPr="008E64A9">
        <w:rPr>
          <w:rFonts w:asciiTheme="minorHAnsi" w:hAnsiTheme="minorHAnsi" w:cstheme="minorHAnsi"/>
          <w:sz w:val="22"/>
          <w:szCs w:val="22"/>
          <w:lang w:val="fr-FR"/>
        </w:rPr>
        <w:t>période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, sont les suivants :</w:t>
      </w:r>
    </w:p>
    <w:p w14:paraId="1A67246C" w14:textId="77777777" w:rsidR="00ED4075" w:rsidRPr="008E64A9" w:rsidRDefault="00ED4075" w:rsidP="00ED4075">
      <w:pPr>
        <w:widowControl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8E64A9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8E64A9" w:rsidRDefault="00ED4075" w:rsidP="003D26E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8E64A9" w:rsidRDefault="00ED4075" w:rsidP="003D26E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8E64A9" w:rsidRDefault="00ED4075" w:rsidP="003D26E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8E64A9" w:rsidRDefault="00ED4075" w:rsidP="003D26E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8E64A9" w:rsidRDefault="00ED4075" w:rsidP="003D26E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8E64A9" w14:paraId="3140B5B6" w14:textId="77777777" w:rsidTr="00D63B53">
        <w:tc>
          <w:tcPr>
            <w:tcW w:w="1866" w:type="dxa"/>
          </w:tcPr>
          <w:p w14:paraId="24BA532A" w14:textId="755E7619" w:rsidR="00ED4075" w:rsidRPr="008E64A9" w:rsidRDefault="00ED4075" w:rsidP="00D63B53">
            <w:pPr>
              <w:widowControl/>
              <w:jc w:val="both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Cs w:val="22"/>
                <w:lang w:val="fr-FR"/>
              </w:rPr>
              <w:t>MONTANT MINIMUM</w:t>
            </w:r>
            <w:r w:rsidR="000E1B6F" w:rsidRPr="008E64A9">
              <w:rPr>
                <w:rFonts w:asciiTheme="minorHAnsi" w:hAnsiTheme="minorHAnsi" w:cstheme="minorHAns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8E64A9" w:rsidRDefault="000E1B6F" w:rsidP="00D63B53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8E64A9" w:rsidRDefault="000E1B6F" w:rsidP="00D63B53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8E64A9" w:rsidRDefault="000E1B6F" w:rsidP="00D63B53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8E64A9" w:rsidRDefault="000E1B6F" w:rsidP="000E1B6F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8E64A9" w14:paraId="5C75D912" w14:textId="77777777" w:rsidTr="003747AF">
        <w:tc>
          <w:tcPr>
            <w:tcW w:w="1866" w:type="dxa"/>
          </w:tcPr>
          <w:p w14:paraId="1A87C7EF" w14:textId="102BAC3E" w:rsidR="000E1B6F" w:rsidRPr="008E64A9" w:rsidRDefault="000E1B6F" w:rsidP="00D63B53">
            <w:pPr>
              <w:widowControl/>
              <w:jc w:val="both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5010481" w:rsidR="000E1B6F" w:rsidRPr="008E64A9" w:rsidRDefault="00C417B7" w:rsidP="000E1B6F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1 700</w:t>
            </w:r>
            <w:r w:rsidR="000E1B6F"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8E64A9" w:rsidRDefault="00ED4075" w:rsidP="00ED4075">
      <w:pPr>
        <w:widowControl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E8DA030" w14:textId="77777777" w:rsidR="00ED4075" w:rsidRPr="008E64A9" w:rsidRDefault="00ED4075" w:rsidP="00ED4075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cadre.</w:t>
      </w:r>
    </w:p>
    <w:p w14:paraId="5A472608" w14:textId="77777777" w:rsidR="00ED4075" w:rsidRPr="008E64A9" w:rsidRDefault="00ED4075" w:rsidP="00ED4075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8ADD84" w14:textId="77777777" w:rsidR="00ED4075" w:rsidRPr="008E64A9" w:rsidRDefault="00ED4075" w:rsidP="00ED4075">
      <w:pPr>
        <w:widowControl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8E64A9" w:rsidRDefault="003A3569" w:rsidP="00ED4075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B4030B4" w14:textId="2F9A2A90" w:rsidR="00974B33" w:rsidRPr="008E64A9" w:rsidRDefault="00974B33" w:rsidP="00ED4075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l’occasion de chaque b</w:t>
      </w:r>
      <w:r w:rsidR="008947AE" w:rsidRPr="008E64A9">
        <w:rPr>
          <w:rFonts w:asciiTheme="minorHAnsi" w:hAnsiTheme="minorHAnsi" w:cstheme="minorHAnsi"/>
          <w:sz w:val="22"/>
          <w:szCs w:val="22"/>
          <w:lang w:val="fr-FR"/>
        </w:rPr>
        <w:t>on de commande</w:t>
      </w:r>
      <w:r w:rsidR="00ED4075" w:rsidRPr="008E64A9">
        <w:rPr>
          <w:rFonts w:asciiTheme="minorHAnsi" w:hAnsiTheme="minorHAnsi" w:cstheme="minorHAnsi"/>
          <w:sz w:val="22"/>
          <w:szCs w:val="22"/>
          <w:lang w:val="fr-FR"/>
        </w:rPr>
        <w:t>.</w:t>
      </w:r>
      <w:r w:rsidR="004324A5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2" w:history="1">
        <w:r w:rsidR="004324A5" w:rsidRPr="008E64A9">
          <w:rPr>
            <w:rStyle w:val="Lienhypertexte"/>
            <w:rFonts w:asciiTheme="minorHAnsi" w:hAnsiTheme="minorHAnsi" w:cstheme="minorHAnsi"/>
            <w:sz w:val="22"/>
            <w:szCs w:val="22"/>
            <w:lang w:val="fr-FR"/>
          </w:rPr>
          <w:t>https://subclic.com/</w:t>
        </w:r>
      </w:hyperlink>
      <w:r w:rsidR="004324A5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).</w:t>
      </w:r>
    </w:p>
    <w:p w14:paraId="2B51B0B5" w14:textId="77777777" w:rsidR="004324A5" w:rsidRPr="008E64A9" w:rsidRDefault="004324A5" w:rsidP="00ED4075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899482D" w14:textId="7B87FF15" w:rsidR="00ED4075" w:rsidRPr="008E64A9" w:rsidRDefault="00ED4075" w:rsidP="00ED4075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En cas de sous-traitance</w:t>
      </w:r>
      <w:r w:rsidR="003D26E9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au cours de l’accord-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cadre, </w:t>
      </w:r>
      <w:r w:rsidRPr="008E64A9">
        <w:rPr>
          <w:rFonts w:asciiTheme="minorHAnsi" w:hAnsiTheme="minorHAnsi" w:cstheme="minorHAnsi"/>
          <w:b/>
          <w:i/>
          <w:sz w:val="22"/>
          <w:szCs w:val="22"/>
          <w:lang w:val="fr-FR"/>
        </w:rPr>
        <w:t>c</w:t>
      </w:r>
      <w:r w:rsidRPr="008E64A9">
        <w:rPr>
          <w:rFonts w:asciiTheme="minorHAnsi" w:hAnsiTheme="minorHAnsi" w:cstheme="minorHAns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8E64A9">
        <w:rPr>
          <w:rFonts w:asciiTheme="minorHAnsi" w:hAnsiTheme="minorHAnsi" w:cstheme="minorHAns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8E64A9">
        <w:rPr>
          <w:rFonts w:asciiTheme="minorHAnsi" w:hAnsiTheme="minorHAnsi" w:cstheme="minorHAns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</w:p>
    <w:p w14:paraId="3A1A88FF" w14:textId="3BFE4BA0" w:rsidR="004324A5" w:rsidRPr="008E64A9" w:rsidRDefault="004324A5" w:rsidP="00ED4075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25A809F9" w14:textId="68F5CF05" w:rsidR="004324A5" w:rsidRPr="008E64A9" w:rsidRDefault="004324A5" w:rsidP="00ED4075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8E64A9" w:rsidRDefault="00ED4075" w:rsidP="00ED4075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4FF5124" w14:textId="77777777" w:rsidR="00ED4075" w:rsidRPr="008E64A9" w:rsidRDefault="00ED4075" w:rsidP="00ED4075">
      <w:pPr>
        <w:widowControl/>
        <w:ind w:firstLine="284"/>
        <w:jc w:val="both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8E64A9" w:rsidRDefault="00ED4075" w:rsidP="003913A9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Le montant de cette créance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sera défini lors de la remise de l’exemplaire unique au titulaire de l</w:t>
      </w:r>
      <w:r w:rsidR="003D26E9" w:rsidRPr="008E64A9">
        <w:rPr>
          <w:rFonts w:asciiTheme="minorHAnsi" w:hAnsiTheme="minorHAnsi" w:cstheme="minorHAnsi"/>
          <w:sz w:val="22"/>
          <w:szCs w:val="22"/>
          <w:lang w:val="fr-FR"/>
        </w:rPr>
        <w:t>’accord-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cadre, sur sa demande</w:t>
      </w:r>
      <w:r w:rsidR="003913A9" w:rsidRPr="008E64A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7815C673" w14:textId="77777777" w:rsidR="003A3569" w:rsidRPr="008E64A9" w:rsidRDefault="003A3569" w:rsidP="003913A9">
      <w:pPr>
        <w:widowControl/>
        <w:ind w:right="335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4CC7B40" w14:textId="77777777" w:rsidR="006F2B81" w:rsidRPr="008E64A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ARTICLE 3 - DELAIS</w:t>
      </w:r>
    </w:p>
    <w:p w14:paraId="33A0F322" w14:textId="77777777" w:rsidR="003A3569" w:rsidRPr="008E64A9" w:rsidRDefault="003A3569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409C31A0" w14:textId="77777777" w:rsidR="00AC39D0" w:rsidRPr="008E64A9" w:rsidRDefault="003A3569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L</w:t>
      </w:r>
      <w:r w:rsidR="003D26E9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e présent accord-</w:t>
      </w:r>
      <w:r w:rsidR="00AC39D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cadre est conclu </w:t>
      </w:r>
      <w:r w:rsidR="003D26E9"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pour une première période d’un </w:t>
      </w:r>
      <w:r w:rsidR="00AC39D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8E64A9" w:rsidRDefault="00AC39D0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057DDA65" w14:textId="77777777" w:rsidR="00AC39D0" w:rsidRPr="008E64A9" w:rsidRDefault="00AC39D0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A l’échéance d</w:t>
      </w:r>
      <w:r w:rsidR="00B102F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e la première période, l’accord-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cadre sera renouvelable trois fois pour une période d’un an</w:t>
      </w:r>
      <w:r w:rsidR="00B102F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,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8E64A9" w:rsidRDefault="00AC39D0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740CBE6E" w14:textId="77777777" w:rsidR="00AC39D0" w:rsidRPr="008E64A9" w:rsidRDefault="00AC39D0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Conformément à l’article </w:t>
      </w:r>
      <w:r w:rsidR="0069410D" w:rsidRPr="008E64A9">
        <w:rPr>
          <w:rFonts w:asciiTheme="minorHAnsi" w:hAnsiTheme="minorHAnsi" w:cstheme="minorHAnsi"/>
          <w:bCs/>
          <w:sz w:val="22"/>
          <w:szCs w:val="22"/>
          <w:lang w:val="fr-FR"/>
        </w:rPr>
        <w:t>R.2112-4 du code de la commande publique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,</w:t>
      </w:r>
      <w:r w:rsidR="00B102F0" w:rsidRPr="008E64A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le titulaire de l’accord-</w:t>
      </w:r>
      <w:r w:rsidRPr="008E64A9">
        <w:rPr>
          <w:rFonts w:asciiTheme="minorHAnsi" w:hAnsiTheme="minorHAnsi" w:cstheme="minorHAns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8E64A9" w:rsidRDefault="00AC39D0" w:rsidP="00AC39D0">
      <w:pPr>
        <w:widowControl/>
        <w:ind w:right="335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1CD19E82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a au titulaire par écrit, un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</w:p>
    <w:p w14:paraId="0334D48E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</w:p>
    <w:p w14:paraId="19C8AF4D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8E64A9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</w:p>
    <w:p w14:paraId="0670A9ED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</w:p>
    <w:p w14:paraId="74B47476" w14:textId="77777777" w:rsidR="00B102F0" w:rsidRPr="008E64A9" w:rsidRDefault="00B102F0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8E64A9" w:rsidRDefault="002A2F39" w:rsidP="00B102F0">
      <w:pPr>
        <w:widowControl/>
        <w:suppressAutoHyphens/>
        <w:autoSpaceDE/>
        <w:autoSpaceDN/>
        <w:ind w:right="335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ar-SA"/>
        </w:rPr>
      </w:pPr>
    </w:p>
    <w:p w14:paraId="1F6710A1" w14:textId="77777777" w:rsidR="006F2B81" w:rsidRPr="008E64A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8E64A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8E64A9" w:rsidRDefault="00D3681B">
      <w:pPr>
        <w:pStyle w:val="Retraitcorpsdetexte2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1F54F8BF" w14:textId="77777777" w:rsidR="006F2B81" w:rsidRPr="008E64A9" w:rsidRDefault="006F2B81" w:rsidP="006057D1">
      <w:pPr>
        <w:pStyle w:val="Retraitcorpsdetexte2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Les modalités du règlement des comptes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de l’accord-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>cadre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sont spécifiées à l'article 3-3 du 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>CC</w:t>
      </w:r>
      <w:r w:rsidR="00DB0767" w:rsidRPr="008E64A9">
        <w:rPr>
          <w:rFonts w:asciiTheme="minorHAnsi" w:hAnsiTheme="minorHAnsi" w:cstheme="minorHAnsi"/>
          <w:sz w:val="22"/>
          <w:szCs w:val="22"/>
          <w:lang w:val="fr-FR"/>
        </w:rPr>
        <w:t>P.</w:t>
      </w:r>
    </w:p>
    <w:p w14:paraId="19D78431" w14:textId="77777777" w:rsidR="000F6092" w:rsidRPr="008E64A9" w:rsidRDefault="000F6092" w:rsidP="006057D1">
      <w:pPr>
        <w:pStyle w:val="Retraitcorpsdetexte2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</w:p>
    <w:p w14:paraId="7BF7063E" w14:textId="77777777" w:rsidR="006F2B81" w:rsidRPr="008E64A9" w:rsidRDefault="006F2B81" w:rsidP="0061018C">
      <w:pPr>
        <w:jc w:val="center"/>
        <w:rPr>
          <w:rFonts w:asciiTheme="minorHAnsi" w:hAnsiTheme="minorHAnsi" w:cstheme="minorHAnsi"/>
          <w:sz w:val="22"/>
          <w:szCs w:val="22"/>
        </w:rPr>
      </w:pPr>
      <w:r w:rsidRPr="008E64A9">
        <w:rPr>
          <w:rFonts w:asciiTheme="minorHAnsi" w:hAnsiTheme="minorHAnsi" w:cstheme="minorHAnsi"/>
          <w:sz w:val="22"/>
          <w:szCs w:val="22"/>
        </w:rPr>
        <w:sym w:font="Wingdings" w:char="F072"/>
      </w:r>
      <w:r w:rsidRPr="008E64A9">
        <w:rPr>
          <w:rFonts w:asciiTheme="minorHAnsi" w:hAnsiTheme="minorHAnsi" w:cstheme="minorHAnsi"/>
          <w:sz w:val="22"/>
          <w:szCs w:val="22"/>
        </w:rPr>
        <w:t xml:space="preserve"> </w:t>
      </w:r>
      <w:r w:rsidRPr="008E64A9">
        <w:rPr>
          <w:rFonts w:asciiTheme="minorHAnsi" w:hAnsiTheme="minorHAnsi" w:cstheme="minorHAnsi"/>
          <w:b/>
          <w:sz w:val="22"/>
          <w:szCs w:val="22"/>
        </w:rPr>
        <w:t>Titulaire unique</w:t>
      </w:r>
    </w:p>
    <w:p w14:paraId="4EB76C70" w14:textId="77777777" w:rsidR="0083460C" w:rsidRPr="008E64A9" w:rsidRDefault="0083460C" w:rsidP="0061018C">
      <w:pPr>
        <w:rPr>
          <w:rFonts w:asciiTheme="minorHAnsi" w:hAnsiTheme="minorHAnsi" w:cstheme="minorHAnsi"/>
          <w:sz w:val="22"/>
          <w:szCs w:val="22"/>
        </w:rPr>
      </w:pPr>
    </w:p>
    <w:p w14:paraId="6DC7DE86" w14:textId="77777777" w:rsidR="006F2B81" w:rsidRPr="008E64A9" w:rsidRDefault="006F2B81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>cadre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en faisant porter le montant au crédit</w:t>
      </w:r>
      <w:r w:rsidR="0061018C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61018C" w:rsidRPr="008E64A9">
        <w:rPr>
          <w:rFonts w:asciiTheme="minorHAnsi" w:hAnsiTheme="minorHAnsi" w:cstheme="minorHAnsi"/>
          <w:i/>
          <w:sz w:val="22"/>
          <w:szCs w:val="22"/>
          <w:lang w:val="fr-FR"/>
        </w:rPr>
        <w:t xml:space="preserve">(renseigner </w:t>
      </w:r>
      <w:r w:rsidR="00516C08" w:rsidRPr="008E64A9">
        <w:rPr>
          <w:rFonts w:asciiTheme="minorHAnsi" w:hAnsiTheme="minorHAnsi" w:cstheme="minorHAnsi"/>
          <w:i/>
          <w:sz w:val="22"/>
          <w:szCs w:val="22"/>
          <w:lang w:val="fr-FR"/>
        </w:rPr>
        <w:t>les rubriques et joindre un relevé d’identité bancaire ou postal)</w:t>
      </w:r>
      <w:r w:rsidR="00443D10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:</w:t>
      </w:r>
    </w:p>
    <w:p w14:paraId="27B0B2B7" w14:textId="77777777" w:rsidR="00516C08" w:rsidRPr="008E64A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C4F005" w14:textId="77777777" w:rsidR="006F2B81" w:rsidRPr="008E64A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5E38CBFA" w14:textId="77777777" w:rsidR="00516C08" w:rsidRPr="008E64A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3F61FB2" w14:textId="77777777" w:rsidR="00DB0767" w:rsidRPr="008E64A9" w:rsidRDefault="00DB0767" w:rsidP="0061018C">
      <w:pPr>
        <w:rPr>
          <w:rFonts w:asciiTheme="minorHAnsi" w:hAnsiTheme="minorHAnsi" w:cstheme="minorHAnsi"/>
          <w:sz w:val="22"/>
          <w:szCs w:val="22"/>
        </w:rPr>
      </w:pPr>
      <w:r w:rsidRPr="008E64A9">
        <w:rPr>
          <w:rFonts w:asciiTheme="minorHAnsi" w:hAnsiTheme="minorHAnsi" w:cstheme="minorHAnsi"/>
          <w:sz w:val="22"/>
          <w:szCs w:val="22"/>
        </w:rPr>
        <w:t>Nom de l’établissement bancaire :</w:t>
      </w:r>
    </w:p>
    <w:p w14:paraId="542ABC64" w14:textId="77777777" w:rsidR="00516C08" w:rsidRPr="008E64A9" w:rsidRDefault="00516C08" w:rsidP="0061018C">
      <w:pPr>
        <w:rPr>
          <w:rFonts w:asciiTheme="minorHAnsi" w:hAnsiTheme="minorHAnsi" w:cstheme="minorHAnsi"/>
          <w:sz w:val="22"/>
          <w:szCs w:val="22"/>
        </w:rPr>
      </w:pPr>
    </w:p>
    <w:p w14:paraId="068A222C" w14:textId="77777777" w:rsidR="00DB0767" w:rsidRPr="008E64A9" w:rsidRDefault="00DB0767" w:rsidP="0061018C">
      <w:pPr>
        <w:rPr>
          <w:rFonts w:asciiTheme="minorHAnsi" w:hAnsiTheme="minorHAnsi" w:cstheme="minorHAnsi"/>
          <w:sz w:val="22"/>
          <w:szCs w:val="22"/>
        </w:rPr>
      </w:pPr>
      <w:r w:rsidRPr="008E64A9">
        <w:rPr>
          <w:rFonts w:asciiTheme="minorHAnsi" w:hAnsiTheme="minorHAnsi" w:cstheme="minorHAnsi"/>
          <w:sz w:val="22"/>
          <w:szCs w:val="22"/>
        </w:rPr>
        <w:t>Numéro de compte :</w:t>
      </w:r>
    </w:p>
    <w:p w14:paraId="7C4D9D4A" w14:textId="77777777" w:rsidR="00443D10" w:rsidRPr="008E64A9" w:rsidRDefault="00443D10" w:rsidP="0061018C">
      <w:pPr>
        <w:rPr>
          <w:rFonts w:asciiTheme="minorHAnsi" w:hAnsiTheme="minorHAnsi" w:cstheme="minorHAnsi"/>
          <w:sz w:val="22"/>
          <w:szCs w:val="22"/>
        </w:rPr>
      </w:pPr>
    </w:p>
    <w:p w14:paraId="48981FA3" w14:textId="77777777" w:rsidR="00443D10" w:rsidRPr="008E64A9" w:rsidRDefault="00443D10" w:rsidP="0061018C">
      <w:pPr>
        <w:rPr>
          <w:rFonts w:asciiTheme="minorHAnsi" w:hAnsiTheme="minorHAnsi" w:cstheme="minorHAnsi"/>
          <w:sz w:val="22"/>
          <w:szCs w:val="22"/>
        </w:rPr>
      </w:pPr>
    </w:p>
    <w:p w14:paraId="0F027E85" w14:textId="77777777" w:rsidR="00516C08" w:rsidRPr="008E64A9" w:rsidRDefault="002B4183" w:rsidP="0061018C">
      <w:pPr>
        <w:rPr>
          <w:rFonts w:asciiTheme="minorHAnsi" w:hAnsiTheme="minorHAnsi" w:cstheme="minorHAnsi"/>
          <w:sz w:val="22"/>
          <w:szCs w:val="22"/>
        </w:rPr>
      </w:pPr>
      <w:r w:rsidRPr="008E64A9">
        <w:rPr>
          <w:rFonts w:asciiTheme="minorHAnsi" w:hAnsiTheme="minorHAnsi" w:cstheme="minorHAnsi"/>
          <w:sz w:val="22"/>
          <w:szCs w:val="22"/>
        </w:rPr>
        <w:t xml:space="preserve"> OU</w:t>
      </w:r>
    </w:p>
    <w:p w14:paraId="6DBC60AC" w14:textId="77777777" w:rsidR="00DF0CF8" w:rsidRPr="008E64A9" w:rsidRDefault="00DF0CF8" w:rsidP="00DF0CF8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8E64A9">
        <w:rPr>
          <w:rFonts w:asciiTheme="minorHAnsi" w:hAnsiTheme="minorHAnsi" w:cstheme="minorHAnsi"/>
          <w:b/>
          <w:szCs w:val="22"/>
        </w:rPr>
        <w:sym w:font="Wingdings" w:char="F072"/>
      </w:r>
      <w:r w:rsidRPr="008E64A9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2B69EBA" w14:textId="77777777" w:rsidR="00443D10" w:rsidRPr="008E64A9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>cadre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en faisant porter le montant au crédit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02F3F740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4611622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7B9B05EB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53F0AFA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B23EBAB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7C14AED9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84AFB8" w14:textId="77777777" w:rsidR="00643700" w:rsidRPr="008E64A9" w:rsidRDefault="00643700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D560D78" w14:textId="77777777" w:rsidR="00643700" w:rsidRPr="008E64A9" w:rsidRDefault="00643700" w:rsidP="00B102F0">
      <w:pPr>
        <w:rPr>
          <w:rFonts w:asciiTheme="minorHAnsi" w:hAnsiTheme="minorHAnsi" w:cstheme="minorHAnsi"/>
          <w:sz w:val="22"/>
          <w:szCs w:val="22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8E64A9">
        <w:rPr>
          <w:rFonts w:asciiTheme="minorHAnsi" w:hAnsiTheme="minorHAnsi" w:cstheme="minorHAnsi"/>
          <w:sz w:val="22"/>
          <w:szCs w:val="22"/>
          <w:lang w:val="fr-FR"/>
        </w:rPr>
        <w:t>de l’accord-cadre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par règlement au compte ci-dessus du mandataire. </w:t>
      </w:r>
      <w:r w:rsidRPr="008E64A9">
        <w:rPr>
          <w:rFonts w:asciiTheme="minorHAnsi" w:hAnsiTheme="minorHAnsi" w:cstheme="minorHAns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8E64A9" w:rsidRDefault="002B4183" w:rsidP="00B102F0">
      <w:pPr>
        <w:rPr>
          <w:rFonts w:asciiTheme="minorHAnsi" w:hAnsiTheme="minorHAnsi" w:cstheme="minorHAnsi"/>
          <w:sz w:val="22"/>
          <w:szCs w:val="22"/>
        </w:rPr>
      </w:pPr>
    </w:p>
    <w:p w14:paraId="6D4B9C28" w14:textId="77777777" w:rsidR="002B4183" w:rsidRPr="008E64A9" w:rsidRDefault="002B4183" w:rsidP="002B4183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OU</w:t>
      </w:r>
    </w:p>
    <w:p w14:paraId="08B29755" w14:textId="77777777" w:rsidR="00643700" w:rsidRPr="008E64A9" w:rsidRDefault="00643700" w:rsidP="00643700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8E64A9">
        <w:rPr>
          <w:rFonts w:asciiTheme="minorHAnsi" w:hAnsiTheme="minorHAnsi" w:cstheme="minorHAnsi"/>
          <w:b/>
          <w:szCs w:val="22"/>
        </w:rPr>
        <w:sym w:font="Wingdings" w:char="F072"/>
      </w:r>
      <w:r w:rsidRPr="008E64A9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F3044CE" w14:textId="77777777" w:rsidR="00443D10" w:rsidRPr="008E64A9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>cadre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en faisant porter le montant au crédit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49CC4CC1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DA9719D" w14:textId="77777777" w:rsidR="00516C08" w:rsidRPr="008E64A9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28786449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DAC0C9A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3C6C3FBF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FD64706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0A8B95C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03DBAF81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DE89A5E" w14:textId="77777777" w:rsidR="00516C08" w:rsidRPr="008E64A9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7F76CBF4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B7B5E9B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16E929AB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9F031EF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DE621BB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60A8FC8A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DED32C4" w14:textId="77777777" w:rsidR="00516C08" w:rsidRPr="008E64A9" w:rsidRDefault="00516C08" w:rsidP="00516C08">
      <w:pPr>
        <w:widowControl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8E64A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E31732C" w14:textId="77777777" w:rsidR="008E64A9" w:rsidRDefault="008E64A9">
      <w:pPr>
        <w:widowControl/>
        <w:autoSpaceDE/>
        <w:autoSpaceDN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br w:type="page"/>
      </w:r>
    </w:p>
    <w:p w14:paraId="5B8B1170" w14:textId="20A0A6F3" w:rsidR="00516C08" w:rsidRPr="008E64A9" w:rsidRDefault="00643700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lastRenderedPageBreak/>
        <w:t>Groupement solidaire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8E64A9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8E64A9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8E64A9" w:rsidRDefault="00423F9E" w:rsidP="006B436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8E64A9">
              <w:rPr>
                <w:rFonts w:asciiTheme="minorHAnsi" w:hAnsiTheme="minorHAnsi" w:cstheme="minorHAns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8E64A9" w:rsidRDefault="00423F9E" w:rsidP="0064370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8E64A9">
              <w:rPr>
                <w:rFonts w:asciiTheme="minorHAnsi" w:hAnsiTheme="minorHAnsi" w:cstheme="minorHAnsi"/>
                <w:szCs w:val="22"/>
              </w:rPr>
              <w:t xml:space="preserve">Répartition des paiements en montant en </w:t>
            </w:r>
            <w:r w:rsidRPr="008E64A9">
              <w:rPr>
                <w:rFonts w:asciiTheme="minorHAnsi" w:hAnsiTheme="minorHAnsi" w:cstheme="minorHAnsi"/>
                <w:b/>
                <w:szCs w:val="22"/>
              </w:rPr>
              <w:t>€ HT</w:t>
            </w:r>
            <w:r w:rsidRPr="008E64A9">
              <w:rPr>
                <w:rFonts w:asciiTheme="minorHAnsi" w:hAnsiTheme="minorHAnsi" w:cstheme="minorHAnsi"/>
                <w:szCs w:val="22"/>
              </w:rPr>
              <w:t xml:space="preserve"> entre les différents membres du groupement</w:t>
            </w:r>
          </w:p>
        </w:tc>
      </w:tr>
      <w:tr w:rsidR="00423F9E" w:rsidRPr="008E64A9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8E64A9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8E64A9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23F9E" w:rsidRPr="008E64A9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8E64A9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8E64A9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FA16D97" w14:textId="77777777" w:rsidR="00DF0CF8" w:rsidRPr="008E64A9" w:rsidRDefault="00DF0CF8" w:rsidP="00643700">
      <w:pPr>
        <w:rPr>
          <w:rFonts w:asciiTheme="minorHAnsi" w:hAnsiTheme="minorHAnsi" w:cstheme="minorHAnsi"/>
          <w:sz w:val="22"/>
          <w:szCs w:val="22"/>
        </w:rPr>
      </w:pPr>
    </w:p>
    <w:p w14:paraId="1EF63065" w14:textId="77777777" w:rsidR="00443D10" w:rsidRPr="008E64A9" w:rsidRDefault="002B4183" w:rsidP="0064370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OU</w:t>
      </w:r>
    </w:p>
    <w:p w14:paraId="65AB53F4" w14:textId="77777777" w:rsidR="00423F9E" w:rsidRPr="008E64A9" w:rsidRDefault="00423F9E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8C0997E" w14:textId="77777777" w:rsidR="00423F9E" w:rsidRPr="008E64A9" w:rsidRDefault="00423F9E" w:rsidP="00423F9E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8E64A9">
        <w:rPr>
          <w:rFonts w:asciiTheme="minorHAnsi" w:hAnsiTheme="minorHAnsi" w:cstheme="minorHAnsi"/>
          <w:b/>
          <w:szCs w:val="22"/>
        </w:rPr>
        <w:sym w:font="Wingdings" w:char="F072"/>
      </w:r>
      <w:r w:rsidRPr="008E64A9">
        <w:rPr>
          <w:rFonts w:asciiTheme="minorHAnsi" w:hAnsiTheme="minorHAnsi" w:cstheme="minorHAnsi"/>
          <w:b/>
          <w:szCs w:val="22"/>
        </w:rPr>
        <w:t xml:space="preserve"> Groupement conjoint</w:t>
      </w:r>
    </w:p>
    <w:p w14:paraId="0FCD7F85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9A1D7D3" w14:textId="77777777" w:rsidR="00443D10" w:rsidRPr="008E64A9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8E64A9">
        <w:rPr>
          <w:rFonts w:asciiTheme="minorHAnsi" w:hAnsiTheme="minorHAnsi" w:cstheme="minorHAnsi"/>
          <w:sz w:val="22"/>
          <w:szCs w:val="22"/>
          <w:lang w:val="fr-FR"/>
        </w:rPr>
        <w:t>accord-</w:t>
      </w:r>
      <w:r w:rsidR="002B4183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cadre 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en faisant porter le montant au crédit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30E19092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873FF7D" w14:textId="77777777" w:rsidR="00423F9E" w:rsidRPr="008E64A9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751D3F11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E095526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47149B40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C94B73E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8248AD5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5CEEFC32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74DFCCE" w14:textId="77777777" w:rsidR="00423F9E" w:rsidRPr="008E64A9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65E8413A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1B3879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21522ABD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83E51A6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0088F78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4374C609" w14:textId="77777777" w:rsidR="00423F9E" w:rsidRPr="008E64A9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1DE2022" w14:textId="77777777" w:rsidR="00423F9E" w:rsidRPr="008E64A9" w:rsidRDefault="00423F9E" w:rsidP="00423F9E">
      <w:pPr>
        <w:widowControl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8E64A9" w:rsidRDefault="00136585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1FED75A" w14:textId="77777777" w:rsidR="00643700" w:rsidRPr="008E64A9" w:rsidRDefault="00643700" w:rsidP="00643700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Groupement conjoint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8E64A9">
        <w:rPr>
          <w:rFonts w:asciiTheme="minorHAnsi" w:hAnsiTheme="minorHAnsi" w:cstheme="minorHAnsi"/>
          <w:i/>
          <w:sz w:val="22"/>
          <w:szCs w:val="22"/>
          <w:lang w:val="fr-FR"/>
        </w:rPr>
        <w:t>(les frais de coordination du mandataire sont réputés intégrés dans ses prix)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8E64A9" w:rsidRDefault="00643700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8E64A9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8E64A9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8E64A9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Prestations exécutées par le</w:t>
            </w:r>
            <w:r w:rsidR="00443D10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8E64A9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8E64A9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8E64A9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8E64A9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8E64A9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8E64A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8E64A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8E64A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423F9E" w:rsidRPr="008E64A9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8E64A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8E64A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8E64A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8E64A9" w:rsidRDefault="002E5A96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AA73B77" w14:textId="77777777" w:rsidR="008E64A9" w:rsidRDefault="008E64A9">
      <w:pPr>
        <w:widowControl/>
        <w:autoSpaceDE/>
        <w:autoSpaceDN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lang w:val="fr-FR"/>
        </w:rPr>
        <w:br w:type="page"/>
      </w:r>
    </w:p>
    <w:p w14:paraId="0CAA0F36" w14:textId="7840D7E4" w:rsidR="006F2B81" w:rsidRPr="008E64A9" w:rsidRDefault="006F2B81">
      <w:pPr>
        <w:pStyle w:val="Retraitcorpsdetexte2"/>
        <w:ind w:firstLine="0"/>
        <w:rPr>
          <w:rFonts w:asciiTheme="minorHAnsi" w:hAnsiTheme="minorHAnsi" w:cstheme="minorHAnsi"/>
          <w:b/>
          <w:sz w:val="22"/>
          <w:szCs w:val="22"/>
          <w:lang w:val="fr-FR"/>
        </w:rPr>
      </w:pPr>
      <w:bookmarkStart w:id="0" w:name="_GoBack"/>
      <w:bookmarkEnd w:id="0"/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8E64A9" w:rsidRDefault="00A75A38" w:rsidP="00A75A38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39755814" w14:textId="77777777" w:rsidR="00811DA7" w:rsidRPr="008E64A9" w:rsidRDefault="00811DA7" w:rsidP="00811D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t>Une avance sera versée au titulaire (ou aux membres du groupement) de l’accord</w:t>
      </w:r>
      <w:r w:rsidR="00B102F0" w:rsidRPr="008E64A9">
        <w:rPr>
          <w:rFonts w:asciiTheme="minorHAnsi" w:hAnsiTheme="minorHAnsi" w:cstheme="minorHAnsi"/>
          <w:sz w:val="22"/>
          <w:szCs w:val="22"/>
          <w:lang w:val="fr-FR"/>
        </w:rPr>
        <w:t>-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Si le titulaire </w:t>
      </w:r>
      <w:r w:rsidR="00477EBA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(ou aux membres du groupement) </w:t>
      </w:r>
      <w:r w:rsidR="007F12AF" w:rsidRPr="008E64A9">
        <w:rPr>
          <w:rFonts w:asciiTheme="minorHAnsi" w:hAnsiTheme="minorHAnsi" w:cstheme="minorHAnsi"/>
          <w:sz w:val="22"/>
          <w:szCs w:val="22"/>
          <w:lang w:val="fr-FR"/>
        </w:rPr>
        <w:t>renonce au b</w:t>
      </w:r>
      <w:r w:rsidR="00E54C30" w:rsidRPr="008E64A9">
        <w:rPr>
          <w:rFonts w:asciiTheme="minorHAnsi" w:hAnsiTheme="minorHAnsi" w:cstheme="minorHAnsi"/>
          <w:sz w:val="22"/>
          <w:szCs w:val="22"/>
          <w:lang w:val="fr-FR"/>
        </w:rPr>
        <w:t>énéfice d</w:t>
      </w:r>
      <w:r w:rsidR="007F12AF" w:rsidRPr="008E64A9">
        <w:rPr>
          <w:rFonts w:asciiTheme="minorHAnsi" w:hAnsiTheme="minorHAnsi" w:cstheme="minorHAnsi"/>
          <w:sz w:val="22"/>
          <w:szCs w:val="22"/>
          <w:lang w:val="fr-FR"/>
        </w:rPr>
        <w:t>e l’</w:t>
      </w:r>
      <w:r w:rsidR="00E54C30" w:rsidRPr="008E64A9">
        <w:rPr>
          <w:rFonts w:asciiTheme="minorHAnsi" w:hAnsiTheme="minorHAnsi" w:cstheme="minorHAnsi"/>
          <w:sz w:val="22"/>
          <w:szCs w:val="22"/>
          <w:lang w:val="fr-FR"/>
        </w:rPr>
        <w:t>avance</w:t>
      </w:r>
      <w:r w:rsidR="0080177B" w:rsidRPr="008E64A9">
        <w:rPr>
          <w:rFonts w:asciiTheme="minorHAnsi" w:hAnsiTheme="minorHAnsi" w:cstheme="minorHAnsi"/>
          <w:sz w:val="22"/>
          <w:szCs w:val="22"/>
          <w:lang w:val="fr-FR"/>
        </w:rPr>
        <w:t>,</w:t>
      </w:r>
      <w:r w:rsidR="00E54C30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il coche la case correspondante</w:t>
      </w:r>
      <w:r w:rsidR="007F12AF" w:rsidRPr="008E64A9">
        <w:rPr>
          <w:rFonts w:asciiTheme="minorHAnsi" w:hAnsiTheme="minorHAnsi" w:cstheme="minorHAnsi"/>
          <w:sz w:val="22"/>
          <w:szCs w:val="22"/>
          <w:lang w:val="fr-FR"/>
        </w:rPr>
        <w:t xml:space="preserve"> ci-dessous</w:t>
      </w:r>
      <w:r w:rsidR="00E54C30" w:rsidRPr="008E64A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65C0C94F" w14:textId="77777777" w:rsidR="00811DA7" w:rsidRPr="008E64A9" w:rsidRDefault="00811DA7" w:rsidP="00811DA7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8E64A9" w14:paraId="3C8ED40A" w14:textId="64EC1E95" w:rsidTr="000E1B6F">
        <w:tc>
          <w:tcPr>
            <w:tcW w:w="3861" w:type="dxa"/>
          </w:tcPr>
          <w:p w14:paraId="2FF7D7EE" w14:textId="77777777" w:rsidR="000E1B6F" w:rsidRPr="008E64A9" w:rsidRDefault="000E1B6F" w:rsidP="00B102F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8E64A9" w:rsidRDefault="000E1B6F" w:rsidP="007F12A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8E64A9" w:rsidRDefault="000E1B6F" w:rsidP="007F12A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E1B6F" w:rsidRPr="008E64A9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E1B6F" w:rsidRPr="008E64A9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8E64A9" w:rsidRDefault="000E1B6F" w:rsidP="00D63B5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8E64A9" w:rsidRDefault="00A75A38" w:rsidP="00A75A38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638F5441" w14:textId="77777777" w:rsidR="002E5A96" w:rsidRPr="008E64A9" w:rsidRDefault="00054673" w:rsidP="002E5A96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A défaut de renseignement, l’avance sera versée si le contractant peut y prétendre</w:t>
      </w:r>
      <w:r w:rsidRPr="008E64A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0CA03AED" w14:textId="77777777" w:rsidR="000E678B" w:rsidRPr="008E64A9" w:rsidRDefault="000E678B" w:rsidP="002E5A96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7A014C7E" w14:textId="77777777" w:rsidR="000E678B" w:rsidRPr="008E64A9" w:rsidRDefault="000E678B" w:rsidP="002E5A96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1EE07908" w14:textId="77777777" w:rsidR="003D2DEE" w:rsidRPr="008E64A9" w:rsidRDefault="003D2DEE" w:rsidP="003D2DEE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ARTICLE 6 – </w:t>
      </w:r>
      <w:r w:rsidR="00DE72FA" w:rsidRPr="008E64A9">
        <w:rPr>
          <w:rFonts w:asciiTheme="minorHAnsi" w:hAnsiTheme="minorHAnsi" w:cstheme="minorHAnsi"/>
          <w:b/>
          <w:sz w:val="22"/>
          <w:szCs w:val="22"/>
          <w:lang w:val="fr-FR"/>
        </w:rPr>
        <w:t>ENGAGEMENT D’INS</w:t>
      </w:r>
      <w:r w:rsidR="00FF6355" w:rsidRPr="008E64A9">
        <w:rPr>
          <w:rFonts w:asciiTheme="minorHAnsi" w:hAnsiTheme="minorHAnsi" w:cstheme="minorHAnsi"/>
          <w:b/>
          <w:sz w:val="22"/>
          <w:szCs w:val="22"/>
          <w:lang w:val="fr-FR"/>
        </w:rPr>
        <w:t>ERTION</w:t>
      </w:r>
    </w:p>
    <w:p w14:paraId="248FFA1B" w14:textId="77777777" w:rsidR="003D2DEE" w:rsidRPr="008E64A9" w:rsidRDefault="003D2DEE" w:rsidP="003D2DEE">
      <w:pPr>
        <w:widowControl/>
        <w:jc w:val="both"/>
        <w:rPr>
          <w:rFonts w:asciiTheme="minorHAnsi" w:hAnsiTheme="minorHAnsi" w:cstheme="minorHAnsi"/>
          <w:sz w:val="22"/>
          <w:lang w:val="fr-FR"/>
        </w:rPr>
      </w:pPr>
    </w:p>
    <w:p w14:paraId="3DC17169" w14:textId="77777777" w:rsidR="00352C3A" w:rsidRPr="008E64A9" w:rsidRDefault="00352C3A" w:rsidP="00352C3A">
      <w:pPr>
        <w:widowControl/>
        <w:autoSpaceDE/>
        <w:autoSpaceDN/>
        <w:spacing w:after="200" w:line="276" w:lineRule="auto"/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</w:pPr>
      <w:r w:rsidRPr="008E64A9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8E64A9" w:rsidRDefault="00352C3A" w:rsidP="00755FD4">
      <w:pPr>
        <w:widowControl/>
        <w:autoSpaceDE/>
        <w:autoSpaceDN/>
        <w:spacing w:after="200" w:line="276" w:lineRule="auto"/>
        <w:jc w:val="both"/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</w:pPr>
      <w:r w:rsidRPr="008E64A9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8E64A9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>1-11</w:t>
      </w:r>
      <w:r w:rsidRPr="008E64A9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8E64A9" w:rsidRDefault="00555A54" w:rsidP="00C0680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0B8C06E4" w14:textId="1BFBC7CB" w:rsidR="009029AC" w:rsidRPr="008E64A9" w:rsidRDefault="009029AC" w:rsidP="009029A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ARTICLE </w:t>
      </w:r>
      <w:r w:rsidR="00755FD4" w:rsidRPr="008E64A9">
        <w:rPr>
          <w:rFonts w:asciiTheme="minorHAnsi" w:hAnsiTheme="minorHAnsi" w:cstheme="minorHAnsi"/>
          <w:b/>
          <w:sz w:val="22"/>
          <w:szCs w:val="22"/>
          <w:lang w:val="fr-FR"/>
        </w:rPr>
        <w:t>7</w:t>
      </w: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– SIGNATURE </w:t>
      </w:r>
      <w:r w:rsidR="00B102F0" w:rsidRPr="008E64A9">
        <w:rPr>
          <w:rFonts w:asciiTheme="minorHAnsi" w:hAnsiTheme="minorHAnsi" w:cstheme="minorHAnsi"/>
          <w:b/>
          <w:sz w:val="22"/>
          <w:szCs w:val="22"/>
          <w:lang w:val="fr-FR"/>
        </w:rPr>
        <w:t>DE l’ACCORD-</w:t>
      </w:r>
      <w:r w:rsidR="007C7285" w:rsidRPr="008E64A9">
        <w:rPr>
          <w:rFonts w:asciiTheme="minorHAnsi" w:hAnsiTheme="minorHAnsi" w:cstheme="minorHAnsi"/>
          <w:b/>
          <w:sz w:val="22"/>
          <w:szCs w:val="22"/>
          <w:lang w:val="fr-FR"/>
        </w:rPr>
        <w:t>CADRE</w:t>
      </w:r>
    </w:p>
    <w:p w14:paraId="15F0FEBF" w14:textId="77777777" w:rsidR="009029AC" w:rsidRPr="008E64A9" w:rsidRDefault="009029A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5969956A" w14:textId="3E4ED68E" w:rsidR="00126AA8" w:rsidRPr="008E64A9" w:rsidRDefault="00755FD4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7</w:t>
      </w:r>
      <w:r w:rsidR="009029AC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.1 </w:t>
      </w:r>
      <w:r w:rsidR="00831DB3" w:rsidRPr="008E64A9">
        <w:rPr>
          <w:rFonts w:asciiTheme="minorHAnsi" w:hAnsiTheme="minorHAnsi" w:cstheme="minorHAnsi"/>
          <w:b/>
          <w:sz w:val="22"/>
          <w:szCs w:val="22"/>
          <w:lang w:val="fr-FR"/>
        </w:rPr>
        <w:t>–</w:t>
      </w:r>
      <w:r w:rsidR="009029AC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831DB3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Signature </w:t>
      </w:r>
      <w:r w:rsidR="00B102F0" w:rsidRPr="008E64A9">
        <w:rPr>
          <w:rFonts w:asciiTheme="minorHAnsi" w:hAnsiTheme="minorHAnsi" w:cstheme="minorHAnsi"/>
          <w:b/>
          <w:sz w:val="22"/>
          <w:szCs w:val="22"/>
          <w:lang w:val="fr-FR"/>
        </w:rPr>
        <w:t>de l’accord-</w:t>
      </w:r>
      <w:r w:rsidR="007C7285" w:rsidRPr="008E64A9">
        <w:rPr>
          <w:rFonts w:asciiTheme="minorHAnsi" w:hAnsiTheme="minorHAnsi" w:cstheme="minorHAnsi"/>
          <w:b/>
          <w:sz w:val="22"/>
          <w:szCs w:val="22"/>
          <w:lang w:val="fr-FR"/>
        </w:rPr>
        <w:t>cadre</w:t>
      </w:r>
      <w:r w:rsidR="00831DB3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8E64A9" w:rsidRDefault="003D311B" w:rsidP="00126AA8">
      <w:pPr>
        <w:tabs>
          <w:tab w:val="left" w:pos="2385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8E64A9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8E64A9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8E64A9" w:rsidRDefault="003D311B" w:rsidP="003D311B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C9F826" w14:textId="77777777" w:rsidR="00B102F0" w:rsidRPr="008E64A9" w:rsidRDefault="00B102F0" w:rsidP="003D311B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D41BB2C" w14:textId="3C89A646" w:rsidR="00831DB3" w:rsidRPr="008E64A9" w:rsidRDefault="00755FD4" w:rsidP="00831DB3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b/>
          <w:sz w:val="22"/>
          <w:szCs w:val="22"/>
          <w:lang w:val="fr-FR"/>
        </w:rPr>
        <w:t>7</w:t>
      </w:r>
      <w:r w:rsidR="00083318" w:rsidRPr="008E64A9">
        <w:rPr>
          <w:rFonts w:asciiTheme="minorHAnsi" w:hAnsiTheme="minorHAnsi" w:cstheme="minorHAnsi"/>
          <w:b/>
          <w:sz w:val="22"/>
          <w:szCs w:val="22"/>
          <w:lang w:val="fr-FR"/>
        </w:rPr>
        <w:t>.2</w:t>
      </w:r>
      <w:r w:rsidR="00831DB3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– Signature </w:t>
      </w:r>
      <w:r w:rsidR="001211E8" w:rsidRPr="008E64A9">
        <w:rPr>
          <w:rFonts w:asciiTheme="minorHAnsi" w:hAnsiTheme="minorHAnsi" w:cstheme="minorHAnsi"/>
          <w:b/>
          <w:sz w:val="22"/>
          <w:szCs w:val="22"/>
          <w:lang w:val="fr-FR"/>
        </w:rPr>
        <w:t>de l’accord-cadre</w:t>
      </w:r>
      <w:r w:rsidR="00831DB3" w:rsidRPr="008E64A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7AA9BF6" w14:textId="77777777" w:rsidR="00831DB3" w:rsidRPr="008E64A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s</w:t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8E64A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3A85689F" w14:textId="77777777" w:rsidR="00831DB3" w:rsidRPr="008E64A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du représentant du pouvoir adjudicateur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45F21BC9" w14:textId="77777777" w:rsidR="00831DB3" w:rsidRPr="008E64A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69D1E0D6" w14:textId="77777777" w:rsidR="00831DB3" w:rsidRPr="008E64A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5233CE9D" w14:textId="77777777" w:rsidR="00831DB3" w:rsidRPr="008E64A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8E64A9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8E64A9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="00C87680"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</w:t>
      </w:r>
      <w:r w:rsidRPr="008E64A9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8E64A9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8E64A9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8E64A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8E64A9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8E64A9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8E64A9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8E64A9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8E64A9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8E64A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8E64A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8E64A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0878A74C" w14:textId="77777777" w:rsidR="008936F0" w:rsidRPr="008E64A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17B6C5AF" w14:textId="77777777" w:rsidR="008936F0" w:rsidRPr="008E64A9" w:rsidRDefault="000651DA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  <w:r w:rsidRPr="008E64A9"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59CA9175" w14:textId="77777777" w:rsidR="008936F0" w:rsidRPr="008E64A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4B3B08E6" w14:textId="77777777" w:rsidR="008936F0" w:rsidRPr="008E64A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32D13FC4" w14:textId="77777777" w:rsidR="008936F0" w:rsidRPr="008E64A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8E64A9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BAFE3CE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5C34F85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0CE7A8E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C40803D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847827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20261C3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06D3768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8F341C9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72F8DEB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664384E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8E64A9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8E64A9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DEFDA5B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8E64A9" w:rsidRDefault="00C87680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0715D2A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 METZ, le</w:t>
            </w:r>
            <w:r w:rsidR="00C87680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8E64A9" w:rsidRDefault="00674A24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F5A5563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7962AF4" w14:textId="77777777" w:rsidR="005954C1" w:rsidRPr="008E64A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6FABDF0" w14:textId="77777777" w:rsidR="002E5A96" w:rsidRPr="008E64A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C557E39" w14:textId="77777777" w:rsidR="002E5A96" w:rsidRPr="008E64A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6D828FA" w14:textId="77777777" w:rsidR="005954C1" w:rsidRPr="008E64A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DA8B140" w14:textId="77777777" w:rsidR="005954C1" w:rsidRPr="008E64A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BA4A118" w14:textId="77777777" w:rsidR="005954C1" w:rsidRPr="008E64A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5C4DC14" w14:textId="77777777" w:rsidR="005954C1" w:rsidRPr="008E64A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C3BB43F" w14:textId="77777777" w:rsidR="006F2B81" w:rsidRPr="008E64A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8E64A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8E64A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8E64A9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8E64A9" w:rsidRDefault="006F2B81" w:rsidP="001211E8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8E64A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8E64A9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8E64A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de l’accord-cadre</w:t>
            </w: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C6CF36C" w14:textId="77777777" w:rsidR="00F22F3D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8E64A9" w:rsidRDefault="00F22F3D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E742225" w14:textId="77777777" w:rsidR="006F2B81" w:rsidRPr="008E64A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Cachet et signature de l</w:t>
            </w:r>
            <w:r w:rsidR="00C87680"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8E64A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8E64A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6A1C43F" w14:textId="77777777" w:rsidR="005954C1" w:rsidRPr="008E64A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6F25AFC" w14:textId="77777777" w:rsidR="002E5A96" w:rsidRPr="008E64A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A9954EF" w14:textId="77777777" w:rsidR="002E5A96" w:rsidRPr="008E64A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75C1111" w14:textId="77777777" w:rsidR="005954C1" w:rsidRPr="008E64A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2079484" w14:textId="77777777" w:rsidR="005954C1" w:rsidRPr="008E64A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7D94F89" w14:textId="77777777" w:rsidR="005954C1" w:rsidRPr="008E64A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6CD34D4" w14:textId="77777777" w:rsidR="006F2B81" w:rsidRPr="008E64A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C87680" w:rsidRPr="008E64A9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8E64A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8E64A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de l’accord-cadre</w:t>
            </w:r>
            <w:r w:rsidRPr="008E64A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8E64A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8E64A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8E64A9" w:rsidRDefault="00831DB3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0A55E68F" w14:textId="77777777" w:rsidR="006F2B81" w:rsidRPr="008E64A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sectPr w:rsidR="006F2B81" w:rsidRPr="008E64A9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D39E7DB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8E64A9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8E64A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2FAA"/>
    <w:rsid w:val="00083318"/>
    <w:rsid w:val="00086BB4"/>
    <w:rsid w:val="000946DB"/>
    <w:rsid w:val="000A0D4D"/>
    <w:rsid w:val="000A76D4"/>
    <w:rsid w:val="000A7F47"/>
    <w:rsid w:val="000A7FA7"/>
    <w:rsid w:val="000B30DE"/>
    <w:rsid w:val="000B3B64"/>
    <w:rsid w:val="000D193E"/>
    <w:rsid w:val="000E1B6F"/>
    <w:rsid w:val="000E678B"/>
    <w:rsid w:val="000F13E3"/>
    <w:rsid w:val="000F6092"/>
    <w:rsid w:val="00103903"/>
    <w:rsid w:val="00103C16"/>
    <w:rsid w:val="0010468F"/>
    <w:rsid w:val="00104CF0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03A5"/>
    <w:rsid w:val="005069C1"/>
    <w:rsid w:val="00507B33"/>
    <w:rsid w:val="00507CFE"/>
    <w:rsid w:val="00514020"/>
    <w:rsid w:val="00516C08"/>
    <w:rsid w:val="005171B8"/>
    <w:rsid w:val="005209D9"/>
    <w:rsid w:val="005266BB"/>
    <w:rsid w:val="005417FD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64A9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17B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0570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EEFFA0B-D078-440E-88B2-4A4E2FB9013E}"/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37E59D6-88E8-4BD3-80F2-4359E43E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2530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16419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21</cp:revision>
  <cp:lastPrinted>2018-05-29T14:47:00Z</cp:lastPrinted>
  <dcterms:created xsi:type="dcterms:W3CDTF">2024-08-12T07:23:00Z</dcterms:created>
  <dcterms:modified xsi:type="dcterms:W3CDTF">2025-08-20T12:01:00Z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