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70D3E" w14:textId="77777777" w:rsidR="00596812" w:rsidRDefault="00596812" w:rsidP="00596812">
      <w:pPr>
        <w:pStyle w:val="Standard"/>
        <w:jc w:val="both"/>
      </w:pPr>
      <w:r>
        <w:rPr>
          <w:rFonts w:ascii="Marianne" w:hAnsi="Marianne"/>
          <w:noProof/>
          <w:color w:val="000000"/>
        </w:rPr>
        <w:drawing>
          <wp:anchor distT="0" distB="0" distL="114300" distR="114300" simplePos="0" relativeHeight="251660288" behindDoc="0" locked="0" layoutInCell="1" allowOverlap="1" wp14:anchorId="127776C1" wp14:editId="0C138A55">
            <wp:simplePos x="0" y="0"/>
            <wp:positionH relativeFrom="column">
              <wp:posOffset>3813</wp:posOffset>
            </wp:positionH>
            <wp:positionV relativeFrom="paragraph">
              <wp:posOffset>3813</wp:posOffset>
            </wp:positionV>
            <wp:extent cx="1206495" cy="1047746"/>
            <wp:effectExtent l="0" t="0" r="0" b="4"/>
            <wp:wrapNone/>
            <wp:docPr id="1"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06495" cy="1047746"/>
                    </a:xfrm>
                    <a:prstGeom prst="rect">
                      <a:avLst/>
                    </a:prstGeom>
                    <a:noFill/>
                    <a:ln>
                      <a:noFill/>
                      <a:prstDash/>
                    </a:ln>
                  </pic:spPr>
                </pic:pic>
              </a:graphicData>
            </a:graphic>
          </wp:anchor>
        </w:drawing>
      </w:r>
      <w:r>
        <w:rPr>
          <w:rFonts w:ascii="Marianne" w:hAnsi="Marianne"/>
          <w:noProof/>
        </w:rPr>
        <w:drawing>
          <wp:anchor distT="0" distB="0" distL="114300" distR="114300" simplePos="0" relativeHeight="251659264" behindDoc="0" locked="0" layoutInCell="1" allowOverlap="1" wp14:anchorId="64AE858A" wp14:editId="1645F4D9">
            <wp:simplePos x="0" y="0"/>
            <wp:positionH relativeFrom="column">
              <wp:posOffset>2523</wp:posOffset>
            </wp:positionH>
            <wp:positionV relativeFrom="paragraph">
              <wp:posOffset>6839</wp:posOffset>
            </wp:positionV>
            <wp:extent cx="1174683" cy="1084679"/>
            <wp:effectExtent l="0" t="0" r="6417" b="1171"/>
            <wp:wrapSquare wrapText="bothSides"/>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r="14744" b="14396"/>
                    <a:stretch>
                      <a:fillRect/>
                    </a:stretch>
                  </pic:blipFill>
                  <pic:spPr>
                    <a:xfrm>
                      <a:off x="0" y="0"/>
                      <a:ext cx="1174683" cy="1084679"/>
                    </a:xfrm>
                    <a:prstGeom prst="rect">
                      <a:avLst/>
                    </a:prstGeom>
                    <a:noFill/>
                    <a:ln>
                      <a:noFill/>
                      <a:prstDash/>
                    </a:ln>
                  </pic:spPr>
                </pic:pic>
              </a:graphicData>
            </a:graphic>
          </wp:anchor>
        </w:drawing>
      </w:r>
    </w:p>
    <w:p w14:paraId="2A93F351" w14:textId="77777777" w:rsidR="00596812" w:rsidRDefault="00596812" w:rsidP="00596812">
      <w:pPr>
        <w:pStyle w:val="Standard"/>
        <w:jc w:val="both"/>
        <w:rPr>
          <w:rFonts w:ascii="Marianne" w:hAnsi="Marianne"/>
          <w:sz w:val="20"/>
          <w:szCs w:val="20"/>
        </w:rPr>
      </w:pPr>
    </w:p>
    <w:p w14:paraId="08EA4491" w14:textId="77777777" w:rsidR="00596812" w:rsidRDefault="00596812" w:rsidP="00596812">
      <w:pPr>
        <w:pStyle w:val="Standarduser"/>
        <w:widowControl w:val="0"/>
        <w:tabs>
          <w:tab w:val="left" w:pos="6795"/>
        </w:tabs>
        <w:jc w:val="right"/>
      </w:pPr>
      <w:r>
        <w:rPr>
          <w:rFonts w:ascii="Marianne" w:hAnsi="Marianne"/>
          <w:b/>
          <w:bCs/>
          <w:sz w:val="28"/>
          <w:szCs w:val="28"/>
        </w:rPr>
        <w:t>Secrétariat Général</w:t>
      </w:r>
    </w:p>
    <w:p w14:paraId="1E5535DC" w14:textId="77777777" w:rsidR="00596812" w:rsidRDefault="00596812" w:rsidP="00596812">
      <w:pPr>
        <w:pStyle w:val="Standarduser"/>
        <w:widowControl w:val="0"/>
        <w:tabs>
          <w:tab w:val="left" w:pos="6795"/>
        </w:tabs>
        <w:jc w:val="right"/>
      </w:pPr>
      <w:proofErr w:type="gramStart"/>
      <w:r>
        <w:rPr>
          <w:rFonts w:ascii="Marianne" w:hAnsi="Marianne"/>
          <w:b/>
          <w:bCs/>
          <w:sz w:val="28"/>
          <w:szCs w:val="28"/>
        </w:rPr>
        <w:t>pour</w:t>
      </w:r>
      <w:proofErr w:type="gramEnd"/>
      <w:r>
        <w:rPr>
          <w:rFonts w:ascii="Marianne" w:hAnsi="Marianne"/>
          <w:b/>
          <w:bCs/>
          <w:sz w:val="28"/>
          <w:szCs w:val="28"/>
        </w:rPr>
        <w:t xml:space="preserve"> les Affaires Régionales</w:t>
      </w:r>
    </w:p>
    <w:p w14:paraId="460001D4" w14:textId="77314690" w:rsidR="00596812" w:rsidRDefault="00596812" w:rsidP="00596812">
      <w:pPr>
        <w:pStyle w:val="Standarduser"/>
        <w:widowControl w:val="0"/>
        <w:tabs>
          <w:tab w:val="left" w:pos="4977"/>
        </w:tabs>
        <w:ind w:left="-909"/>
        <w:jc w:val="right"/>
      </w:pPr>
      <w:r>
        <w:rPr>
          <w:rFonts w:ascii="Marianne" w:hAnsi="Marianne"/>
          <w:b/>
          <w:bCs/>
          <w:color w:val="000000"/>
          <w:sz w:val="28"/>
          <w:szCs w:val="28"/>
        </w:rPr>
        <w:t>Pôle modernisation et moyens</w:t>
      </w:r>
    </w:p>
    <w:p w14:paraId="0952F1BE" w14:textId="77777777" w:rsidR="00596812" w:rsidRDefault="00596812" w:rsidP="00596812">
      <w:pPr>
        <w:pStyle w:val="Standarduser"/>
        <w:widowControl w:val="0"/>
        <w:tabs>
          <w:tab w:val="left" w:pos="4977"/>
        </w:tabs>
        <w:ind w:left="-909"/>
        <w:jc w:val="right"/>
      </w:pPr>
      <w:r>
        <w:rPr>
          <w:rFonts w:ascii="Marianne" w:hAnsi="Marianne"/>
          <w:b/>
          <w:bCs/>
          <w:color w:val="000000"/>
          <w:sz w:val="28"/>
          <w:szCs w:val="28"/>
        </w:rPr>
        <w:t>Plateforme régionale des achats</w:t>
      </w:r>
    </w:p>
    <w:p w14:paraId="4E10C3B0" w14:textId="77777777" w:rsidR="00596812" w:rsidRDefault="00596812" w:rsidP="00596812"/>
    <w:p w14:paraId="74302395" w14:textId="77777777" w:rsidR="00596812" w:rsidRDefault="00596812" w:rsidP="00596812"/>
    <w:p w14:paraId="490373E7" w14:textId="77777777" w:rsidR="00377121" w:rsidRDefault="00377121" w:rsidP="00596812">
      <w:pPr>
        <w:pStyle w:val="Standarduser"/>
        <w:jc w:val="center"/>
        <w:rPr>
          <w:rFonts w:ascii="Marianne" w:hAnsi="Marianne"/>
          <w:b/>
          <w:bCs/>
          <w:color w:val="000000"/>
          <w:sz w:val="36"/>
          <w:szCs w:val="36"/>
          <w:u w:val="single"/>
        </w:rPr>
      </w:pPr>
    </w:p>
    <w:p w14:paraId="12B8D059" w14:textId="6A4295ED" w:rsidR="00377121" w:rsidRPr="00377121" w:rsidRDefault="00377121" w:rsidP="00596812">
      <w:pPr>
        <w:pStyle w:val="Standarduser"/>
        <w:jc w:val="center"/>
        <w:rPr>
          <w:rFonts w:ascii="Marianne" w:hAnsi="Marianne"/>
          <w:b/>
          <w:bCs/>
          <w:color w:val="000000"/>
          <w:sz w:val="36"/>
          <w:szCs w:val="36"/>
        </w:rPr>
      </w:pPr>
      <w:r w:rsidRPr="00377121">
        <w:rPr>
          <w:rFonts w:ascii="Marianne" w:hAnsi="Marianne"/>
          <w:b/>
          <w:bCs/>
          <w:color w:val="000000"/>
          <w:sz w:val="36"/>
          <w:szCs w:val="36"/>
        </w:rPr>
        <w:t>A</w:t>
      </w:r>
      <w:r w:rsidR="00372CB4">
        <w:rPr>
          <w:rFonts w:ascii="Marianne" w:hAnsi="Marianne"/>
          <w:b/>
          <w:bCs/>
          <w:color w:val="000000"/>
          <w:sz w:val="36"/>
          <w:szCs w:val="36"/>
        </w:rPr>
        <w:t>ppel d’offres restreint</w:t>
      </w:r>
    </w:p>
    <w:p w14:paraId="1C46BC45" w14:textId="77777777" w:rsidR="00377121" w:rsidRDefault="00377121" w:rsidP="00596812">
      <w:pPr>
        <w:pStyle w:val="Standarduser"/>
        <w:jc w:val="center"/>
        <w:rPr>
          <w:rFonts w:ascii="Marianne" w:hAnsi="Marianne"/>
          <w:b/>
          <w:bCs/>
          <w:color w:val="000000"/>
          <w:sz w:val="36"/>
          <w:szCs w:val="36"/>
          <w:u w:val="single"/>
        </w:rPr>
      </w:pPr>
    </w:p>
    <w:p w14:paraId="75D1F380" w14:textId="65D76133" w:rsidR="00596812" w:rsidRPr="003030E6" w:rsidRDefault="00596812" w:rsidP="00596812">
      <w:pPr>
        <w:pStyle w:val="Standarduser"/>
        <w:jc w:val="center"/>
        <w:rPr>
          <w:rFonts w:ascii="Marianne" w:hAnsi="Marianne"/>
          <w:b/>
          <w:bCs/>
          <w:color w:val="000000"/>
          <w:sz w:val="36"/>
          <w:szCs w:val="36"/>
          <w:u w:val="single"/>
        </w:rPr>
      </w:pPr>
      <w:r w:rsidRPr="003030E6">
        <w:rPr>
          <w:rFonts w:ascii="Marianne" w:hAnsi="Marianne"/>
          <w:b/>
          <w:bCs/>
          <w:color w:val="000000"/>
          <w:sz w:val="36"/>
          <w:szCs w:val="36"/>
          <w:u w:val="single"/>
        </w:rPr>
        <w:t xml:space="preserve">Accord-cadre </w:t>
      </w:r>
      <w:bookmarkStart w:id="0" w:name="_Hlk181092547"/>
      <w:r w:rsidRPr="003030E6">
        <w:rPr>
          <w:rFonts w:ascii="Marianne" w:hAnsi="Marianne"/>
          <w:b/>
          <w:bCs/>
          <w:color w:val="000000"/>
          <w:sz w:val="36"/>
          <w:szCs w:val="36"/>
          <w:u w:val="single"/>
        </w:rPr>
        <w:t xml:space="preserve">relatif à la </w:t>
      </w:r>
      <w:bookmarkEnd w:id="0"/>
      <w:r w:rsidRPr="003030E6">
        <w:rPr>
          <w:rFonts w:ascii="Marianne" w:hAnsi="Marianne"/>
          <w:b/>
          <w:bCs/>
          <w:color w:val="000000"/>
          <w:sz w:val="36"/>
          <w:szCs w:val="36"/>
          <w:u w:val="single"/>
        </w:rPr>
        <w:t xml:space="preserve">maintenance des équipements de sécurité détection/intrusion, vidéo protection et contrôle d’accès pour les services </w:t>
      </w:r>
      <w:r w:rsidRPr="00372CB4">
        <w:rPr>
          <w:rFonts w:ascii="Marianne" w:hAnsi="Marianne"/>
          <w:b/>
          <w:bCs/>
          <w:color w:val="000000"/>
          <w:sz w:val="36"/>
          <w:szCs w:val="36"/>
          <w:u w:val="single"/>
        </w:rPr>
        <w:t xml:space="preserve">et les établissements publics de l’Etat </w:t>
      </w:r>
      <w:r w:rsidRPr="003030E6">
        <w:rPr>
          <w:rFonts w:ascii="Marianne" w:hAnsi="Marianne"/>
          <w:b/>
          <w:bCs/>
          <w:color w:val="000000"/>
          <w:sz w:val="36"/>
          <w:szCs w:val="36"/>
          <w:u w:val="single"/>
        </w:rPr>
        <w:t>en région Normandie</w:t>
      </w:r>
    </w:p>
    <w:p w14:paraId="647E8811" w14:textId="1F03CA2E" w:rsidR="00214861" w:rsidRDefault="00214861"/>
    <w:p w14:paraId="3BDE11F4" w14:textId="77777777" w:rsidR="00C70E4E" w:rsidRDefault="00C70E4E" w:rsidP="00596812">
      <w:pPr>
        <w:pStyle w:val="Textbody"/>
        <w:jc w:val="center"/>
        <w:rPr>
          <w:rFonts w:ascii="Marianne" w:eastAsia="NSimSun" w:hAnsi="Marianne" w:cs="Arial"/>
          <w:b/>
          <w:bCs/>
          <w:color w:val="000000"/>
          <w:sz w:val="28"/>
          <w:szCs w:val="28"/>
          <w:u w:val="single"/>
        </w:rPr>
      </w:pPr>
    </w:p>
    <w:p w14:paraId="1A46FB65" w14:textId="77777777" w:rsidR="00C70E4E" w:rsidRDefault="00C70E4E" w:rsidP="00596812">
      <w:pPr>
        <w:pStyle w:val="Textbody"/>
        <w:jc w:val="center"/>
        <w:rPr>
          <w:rFonts w:ascii="Marianne" w:eastAsia="NSimSun" w:hAnsi="Marianne" w:cs="Arial"/>
          <w:b/>
          <w:bCs/>
          <w:color w:val="000000"/>
          <w:sz w:val="28"/>
          <w:szCs w:val="28"/>
          <w:u w:val="single"/>
        </w:rPr>
      </w:pPr>
    </w:p>
    <w:p w14:paraId="35AFEC61" w14:textId="555C3025" w:rsidR="00596812" w:rsidRPr="006F41CB" w:rsidRDefault="00596812" w:rsidP="00596812">
      <w:pPr>
        <w:pStyle w:val="Textbody"/>
        <w:jc w:val="center"/>
        <w:rPr>
          <w:rFonts w:ascii="Marianne" w:eastAsia="NSimSun" w:hAnsi="Marianne" w:cs="Arial"/>
          <w:b/>
          <w:bCs/>
          <w:color w:val="000000"/>
          <w:sz w:val="28"/>
          <w:szCs w:val="28"/>
          <w:u w:val="single"/>
        </w:rPr>
      </w:pPr>
      <w:r>
        <w:rPr>
          <w:rFonts w:ascii="Marianne" w:eastAsia="NSimSun" w:hAnsi="Marianne" w:cs="Arial"/>
          <w:b/>
          <w:bCs/>
          <w:color w:val="000000"/>
          <w:sz w:val="28"/>
          <w:szCs w:val="28"/>
          <w:u w:val="single"/>
        </w:rPr>
        <w:t xml:space="preserve">Annexe n°3 au </w:t>
      </w:r>
      <w:r w:rsidR="00377121">
        <w:rPr>
          <w:rFonts w:ascii="Marianne" w:eastAsia="NSimSun" w:hAnsi="Marianne" w:cs="Arial"/>
          <w:b/>
          <w:bCs/>
          <w:color w:val="000000"/>
          <w:sz w:val="28"/>
          <w:szCs w:val="28"/>
          <w:u w:val="single"/>
        </w:rPr>
        <w:t>règlement de consultation</w:t>
      </w:r>
      <w:r>
        <w:rPr>
          <w:rFonts w:ascii="Marianne" w:eastAsia="NSimSun" w:hAnsi="Marianne" w:cs="Arial"/>
          <w:b/>
          <w:bCs/>
          <w:color w:val="000000"/>
          <w:sz w:val="28"/>
          <w:szCs w:val="28"/>
          <w:u w:val="single"/>
        </w:rPr>
        <w:t xml:space="preserve"> de la </w:t>
      </w:r>
      <w:r w:rsidR="00377121">
        <w:rPr>
          <w:rFonts w:ascii="Marianne" w:eastAsia="NSimSun" w:hAnsi="Marianne" w:cs="Arial"/>
          <w:b/>
          <w:bCs/>
          <w:color w:val="000000"/>
          <w:sz w:val="28"/>
          <w:szCs w:val="28"/>
          <w:u w:val="single"/>
        </w:rPr>
        <w:t xml:space="preserve">phase </w:t>
      </w:r>
      <w:r>
        <w:rPr>
          <w:rFonts w:ascii="Marianne" w:eastAsia="NSimSun" w:hAnsi="Marianne" w:cs="Arial"/>
          <w:b/>
          <w:bCs/>
          <w:color w:val="000000"/>
          <w:sz w:val="28"/>
          <w:szCs w:val="28"/>
          <w:u w:val="single"/>
        </w:rPr>
        <w:t>candidature</w:t>
      </w:r>
    </w:p>
    <w:p w14:paraId="390C09CC" w14:textId="0403C3E9" w:rsidR="00596812" w:rsidRDefault="00A83E56" w:rsidP="00596812">
      <w:pPr>
        <w:pStyle w:val="Textbody"/>
        <w:jc w:val="center"/>
        <w:rPr>
          <w:rFonts w:ascii="Marianne" w:eastAsia="NSimSun" w:hAnsi="Marianne" w:cs="Arial"/>
          <w:b/>
          <w:bCs/>
          <w:color w:val="000000"/>
          <w:sz w:val="28"/>
          <w:szCs w:val="28"/>
          <w:u w:val="single"/>
        </w:rPr>
      </w:pPr>
      <w:r>
        <w:rPr>
          <w:rFonts w:ascii="Marianne" w:eastAsia="NSimSun" w:hAnsi="Marianne" w:cs="Arial"/>
          <w:b/>
          <w:bCs/>
          <w:color w:val="000000"/>
          <w:sz w:val="28"/>
          <w:szCs w:val="28"/>
          <w:u w:val="single"/>
        </w:rPr>
        <w:t xml:space="preserve">Elément de la candidature </w:t>
      </w:r>
      <w:r w:rsidR="00377121">
        <w:rPr>
          <w:rFonts w:ascii="Marianne" w:eastAsia="NSimSun" w:hAnsi="Marianne" w:cs="Arial"/>
          <w:b/>
          <w:bCs/>
          <w:color w:val="000000"/>
          <w:sz w:val="28"/>
          <w:szCs w:val="28"/>
          <w:u w:val="single"/>
        </w:rPr>
        <w:t>à compléter impérativement par le candidat</w:t>
      </w:r>
    </w:p>
    <w:p w14:paraId="6C3CC453" w14:textId="77777777" w:rsidR="00377121" w:rsidRDefault="00377121" w:rsidP="00377121">
      <w:pPr>
        <w:pStyle w:val="Textbody"/>
        <w:rPr>
          <w:rFonts w:ascii="Marianne" w:eastAsia="NSimSun" w:hAnsi="Marianne" w:cs="Arial"/>
          <w:b/>
          <w:bCs/>
          <w:color w:val="000000"/>
          <w:sz w:val="28"/>
          <w:szCs w:val="28"/>
          <w:u w:val="single"/>
        </w:rPr>
      </w:pPr>
    </w:p>
    <w:p w14:paraId="4C55DE60" w14:textId="1540F36D" w:rsidR="00B83397" w:rsidRDefault="00B83397" w:rsidP="00596812">
      <w:pPr>
        <w:pStyle w:val="Textbody"/>
        <w:jc w:val="center"/>
        <w:rPr>
          <w:rFonts w:ascii="Marianne" w:eastAsia="NSimSun" w:hAnsi="Marianne" w:cs="Arial"/>
          <w:b/>
          <w:bCs/>
          <w:color w:val="000000"/>
          <w:sz w:val="28"/>
          <w:szCs w:val="28"/>
          <w:u w:val="single"/>
        </w:rPr>
      </w:pPr>
    </w:p>
    <w:p w14:paraId="77C75B4F" w14:textId="7593EA0A" w:rsidR="00B83397" w:rsidRDefault="00377121" w:rsidP="00596812">
      <w:pPr>
        <w:pStyle w:val="Textbody"/>
        <w:jc w:val="center"/>
        <w:rPr>
          <w:rFonts w:ascii="Marianne" w:eastAsia="NSimSun" w:hAnsi="Marianne" w:cs="Arial"/>
          <w:b/>
          <w:bCs/>
          <w:color w:val="000000"/>
          <w:sz w:val="28"/>
          <w:szCs w:val="28"/>
          <w:u w:val="single"/>
        </w:rPr>
      </w:pPr>
      <w:r>
        <w:rPr>
          <w:rFonts w:ascii="Marianne" w:hAnsi="Marianne"/>
          <w:b/>
          <w:bCs/>
          <w:sz w:val="28"/>
          <w:szCs w:val="28"/>
        </w:rPr>
        <w:t>Le présent document est commun à tous les lots</w:t>
      </w:r>
    </w:p>
    <w:p w14:paraId="034DFDBF" w14:textId="77777777" w:rsidR="00372CB4" w:rsidRDefault="00372CB4" w:rsidP="00372CB4">
      <w:pPr>
        <w:pStyle w:val="Textbody"/>
        <w:rPr>
          <w:rFonts w:ascii="Marianne" w:eastAsia="NSimSun" w:hAnsi="Marianne" w:cs="Arial"/>
          <w:b/>
          <w:bCs/>
          <w:color w:val="000000"/>
          <w:sz w:val="28"/>
          <w:szCs w:val="28"/>
          <w:u w:val="single"/>
        </w:rPr>
      </w:pPr>
    </w:p>
    <w:p w14:paraId="7218CC33" w14:textId="3C5EB80A" w:rsidR="00377121" w:rsidRDefault="00377121" w:rsidP="00596812">
      <w:pPr>
        <w:pStyle w:val="Textbody"/>
        <w:jc w:val="center"/>
        <w:rPr>
          <w:rFonts w:ascii="Marianne" w:eastAsia="NSimSun" w:hAnsi="Marianne" w:cs="Arial"/>
          <w:b/>
          <w:bCs/>
          <w:color w:val="000000"/>
          <w:sz w:val="28"/>
          <w:szCs w:val="28"/>
          <w:u w:val="single"/>
        </w:rPr>
      </w:pPr>
    </w:p>
    <w:p w14:paraId="0A77C923" w14:textId="77777777" w:rsidR="00377121" w:rsidRPr="005606E5" w:rsidRDefault="00377121" w:rsidP="00377121">
      <w:pPr>
        <w:spacing w:before="119" w:after="119" w:line="276" w:lineRule="auto"/>
        <w:jc w:val="center"/>
        <w:rPr>
          <w:rFonts w:ascii="Marianne" w:hAnsi="Marianne"/>
          <w:b/>
          <w:bCs/>
          <w:sz w:val="20"/>
          <w:szCs w:val="20"/>
        </w:rPr>
      </w:pPr>
      <w:r w:rsidRPr="005606E5">
        <w:rPr>
          <w:rFonts w:ascii="Marianne" w:hAnsi="Marianne"/>
          <w:b/>
          <w:bCs/>
          <w:sz w:val="20"/>
          <w:szCs w:val="20"/>
        </w:rPr>
        <w:t>IMPORTANCE SIGNALÉE CONCERNANT LA PROCÉDURE D’APPEL D’OFFRES RESTREINT (AOR)</w:t>
      </w:r>
    </w:p>
    <w:p w14:paraId="5162848F" w14:textId="3855EBB7" w:rsidR="00B83397" w:rsidRDefault="00377121" w:rsidP="00377121">
      <w:pPr>
        <w:pStyle w:val="Textbody"/>
        <w:jc w:val="center"/>
        <w:rPr>
          <w:rFonts w:ascii="Marianne" w:eastAsia="NSimSun" w:hAnsi="Marianne" w:cs="Arial"/>
          <w:b/>
          <w:bCs/>
          <w:color w:val="000000"/>
          <w:sz w:val="28"/>
          <w:szCs w:val="28"/>
          <w:u w:val="single"/>
        </w:rPr>
      </w:pPr>
      <w:r w:rsidRPr="005606E5">
        <w:rPr>
          <w:rFonts w:ascii="Marianne" w:eastAsia="NSimSun" w:hAnsi="Marianne" w:cs="Arial"/>
        </w:rPr>
        <w:t>Une première phase conduit à la sélection de candidats. Seuls les candidats sélectionnés se voient remettre un cahier des charges. Une seconde phase de sélection porte sur le choix de l’offre parmi celles remises par les candidats retenus lors de la première phase.</w:t>
      </w:r>
    </w:p>
    <w:p w14:paraId="2B60E145" w14:textId="3EAEEE6E" w:rsidR="00B83397" w:rsidRDefault="00B83397" w:rsidP="00596812">
      <w:pPr>
        <w:pStyle w:val="Textbody"/>
        <w:jc w:val="center"/>
        <w:rPr>
          <w:rFonts w:ascii="Marianne" w:eastAsia="NSimSun" w:hAnsi="Marianne" w:cs="Arial"/>
          <w:b/>
          <w:bCs/>
          <w:color w:val="000000"/>
          <w:sz w:val="28"/>
          <w:szCs w:val="28"/>
          <w:u w:val="single"/>
        </w:rPr>
      </w:pPr>
    </w:p>
    <w:tbl>
      <w:tblPr>
        <w:tblW w:w="9743" w:type="dxa"/>
        <w:tblLayout w:type="fixed"/>
        <w:tblCellMar>
          <w:left w:w="10" w:type="dxa"/>
          <w:right w:w="10" w:type="dxa"/>
        </w:tblCellMar>
        <w:tblLook w:val="04A0" w:firstRow="1" w:lastRow="0" w:firstColumn="1" w:lastColumn="0" w:noHBand="0" w:noVBand="1"/>
      </w:tblPr>
      <w:tblGrid>
        <w:gridCol w:w="9743"/>
      </w:tblGrid>
      <w:tr w:rsidR="004D4E26" w14:paraId="1D04CF14" w14:textId="77777777" w:rsidTr="0095154B">
        <w:trPr>
          <w:trHeight w:val="1200"/>
        </w:trPr>
        <w:tc>
          <w:tcPr>
            <w:tcW w:w="9743" w:type="dxa"/>
            <w:tcBorders>
              <w:top w:val="single" w:sz="8" w:space="0" w:color="000000"/>
              <w:left w:val="single" w:sz="8" w:space="0" w:color="000000"/>
              <w:bottom w:val="single" w:sz="8" w:space="0" w:color="000000"/>
              <w:right w:val="single" w:sz="8" w:space="0" w:color="000000"/>
            </w:tcBorders>
            <w:shd w:val="clear" w:color="auto" w:fill="EEECE1"/>
            <w:tcMar>
              <w:top w:w="0" w:type="dxa"/>
              <w:left w:w="70" w:type="dxa"/>
              <w:bottom w:w="0" w:type="dxa"/>
              <w:right w:w="70" w:type="dxa"/>
            </w:tcMar>
            <w:vAlign w:val="center"/>
          </w:tcPr>
          <w:p w14:paraId="729EB1AB" w14:textId="77777777" w:rsidR="004D4E26" w:rsidRDefault="004D4E26" w:rsidP="0095154B">
            <w:pPr>
              <w:pStyle w:val="Standard"/>
              <w:jc w:val="center"/>
              <w:rPr>
                <w:rFonts w:ascii="Calibri" w:eastAsia="Times New Roman" w:hAnsi="Calibri" w:cs="Calibri"/>
                <w:b/>
                <w:bCs/>
                <w:color w:val="000000"/>
                <w:szCs w:val="22"/>
              </w:rPr>
            </w:pPr>
            <w:r>
              <w:rPr>
                <w:rFonts w:ascii="Calibri" w:eastAsia="Times New Roman" w:hAnsi="Calibri" w:cs="Calibri"/>
                <w:b/>
                <w:bCs/>
                <w:color w:val="000000"/>
                <w:szCs w:val="22"/>
              </w:rPr>
              <w:lastRenderedPageBreak/>
              <w:t>Lots concernés par la candidature</w:t>
            </w:r>
          </w:p>
          <w:p w14:paraId="4D12DFC3" w14:textId="77777777" w:rsidR="004D4E26" w:rsidRDefault="004D4E26" w:rsidP="0095154B">
            <w:pPr>
              <w:pStyle w:val="Standard"/>
              <w:jc w:val="center"/>
              <w:rPr>
                <w:rFonts w:ascii="Calibri" w:eastAsia="Times New Roman" w:hAnsi="Calibri" w:cs="Calibri"/>
                <w:b/>
                <w:bCs/>
                <w:color w:val="000000"/>
                <w:szCs w:val="22"/>
              </w:rPr>
            </w:pPr>
          </w:p>
          <w:p w14:paraId="0B110B94" w14:textId="388E1498" w:rsidR="004D4E26" w:rsidRDefault="004D4E26" w:rsidP="00377121">
            <w:pPr>
              <w:pStyle w:val="Standard"/>
              <w:jc w:val="center"/>
              <w:rPr>
                <w:rFonts w:ascii="Calibri" w:eastAsia="Times New Roman" w:hAnsi="Calibri" w:cs="Calibri"/>
                <w:b/>
                <w:bCs/>
                <w:color w:val="000000"/>
                <w:szCs w:val="22"/>
              </w:rPr>
            </w:pPr>
            <w:r>
              <w:rPr>
                <w:rFonts w:ascii="Calibri" w:eastAsia="Times New Roman" w:hAnsi="Calibri" w:cs="Calibri"/>
                <w:b/>
                <w:bCs/>
                <w:color w:val="000000"/>
                <w:szCs w:val="22"/>
              </w:rPr>
              <w:t>Cocher le (s) lot (s) concerné (s)</w:t>
            </w:r>
          </w:p>
          <w:p w14:paraId="27F5D54E" w14:textId="77777777" w:rsidR="004D4E26" w:rsidRDefault="004D4E26" w:rsidP="0095154B">
            <w:pPr>
              <w:pStyle w:val="Standard"/>
              <w:jc w:val="center"/>
              <w:rPr>
                <w:rFonts w:ascii="Calibri" w:eastAsia="Times New Roman" w:hAnsi="Calibri" w:cs="Calibri"/>
                <w:b/>
                <w:bCs/>
                <w:color w:val="000000"/>
                <w:szCs w:val="22"/>
              </w:rPr>
            </w:pPr>
          </w:p>
        </w:tc>
      </w:tr>
    </w:tbl>
    <w:p w14:paraId="5C88FF84" w14:textId="77777777" w:rsidR="004D4E26" w:rsidRDefault="004D4E26" w:rsidP="004D4E26">
      <w:pPr>
        <w:pStyle w:val="Standard"/>
        <w:jc w:val="center"/>
        <w:rPr>
          <w:rFonts w:ascii="Calibri" w:eastAsia="Times New Roman" w:hAnsi="Calibri" w:cs="Calibri"/>
          <w:bCs/>
          <w:color w:val="000000"/>
          <w:sz w:val="22"/>
          <w:szCs w:val="22"/>
        </w:rPr>
      </w:pPr>
    </w:p>
    <w:p w14:paraId="0EBF4F36" w14:textId="77777777" w:rsidR="004D4E26" w:rsidRDefault="004D4E26" w:rsidP="004D4E26">
      <w:pPr>
        <w:pStyle w:val="Standard"/>
        <w:jc w:val="center"/>
        <w:rPr>
          <w:rFonts w:ascii="Calibri" w:eastAsia="Times New Roman" w:hAnsi="Calibri" w:cs="Calibri"/>
          <w:bCs/>
          <w:color w:val="000000"/>
          <w:sz w:val="22"/>
          <w:szCs w:val="22"/>
        </w:rPr>
      </w:pPr>
    </w:p>
    <w:tbl>
      <w:tblPr>
        <w:tblW w:w="9660" w:type="dxa"/>
        <w:tblLayout w:type="fixed"/>
        <w:tblCellMar>
          <w:left w:w="10" w:type="dxa"/>
          <w:right w:w="10" w:type="dxa"/>
        </w:tblCellMar>
        <w:tblLook w:val="04A0" w:firstRow="1" w:lastRow="0" w:firstColumn="1" w:lastColumn="0" w:noHBand="0" w:noVBand="1"/>
      </w:tblPr>
      <w:tblGrid>
        <w:gridCol w:w="1250"/>
        <w:gridCol w:w="620"/>
        <w:gridCol w:w="7790"/>
      </w:tblGrid>
      <w:tr w:rsidR="004D4E26" w14:paraId="3F5E15B8" w14:textId="77777777" w:rsidTr="0095154B">
        <w:tc>
          <w:tcPr>
            <w:tcW w:w="125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4E7F71" w14:textId="77777777" w:rsidR="004D4E26" w:rsidRPr="00C70E4E" w:rsidRDefault="004D4E26" w:rsidP="0095154B">
            <w:pPr>
              <w:pStyle w:val="Table"/>
              <w:jc w:val="center"/>
              <w:rPr>
                <w:rFonts w:ascii="Marianne" w:hAnsi="Marianne"/>
                <w:b/>
                <w:sz w:val="20"/>
                <w:szCs w:val="20"/>
              </w:rPr>
            </w:pPr>
            <w:r w:rsidRPr="00C70E4E">
              <w:rPr>
                <w:rFonts w:ascii="Marianne" w:hAnsi="Marianne"/>
                <w:b/>
                <w:sz w:val="20"/>
                <w:szCs w:val="20"/>
              </w:rPr>
              <w:t>Cocher le(s) lot(s) concerné(s)</w:t>
            </w:r>
          </w:p>
        </w:tc>
        <w:tc>
          <w:tcPr>
            <w:tcW w:w="62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4A7BEE10" w14:textId="77777777" w:rsidR="004D4E26" w:rsidRPr="00C70E4E" w:rsidRDefault="004D4E26" w:rsidP="0095154B">
            <w:pPr>
              <w:pStyle w:val="Table"/>
              <w:jc w:val="center"/>
              <w:rPr>
                <w:rFonts w:ascii="Marianne" w:hAnsi="Marianne"/>
                <w:b/>
                <w:sz w:val="20"/>
                <w:szCs w:val="20"/>
              </w:rPr>
            </w:pPr>
            <w:r w:rsidRPr="00C70E4E">
              <w:rPr>
                <w:rFonts w:ascii="Marianne" w:hAnsi="Marianne"/>
                <w:b/>
                <w:sz w:val="20"/>
                <w:szCs w:val="20"/>
              </w:rPr>
              <w:t>N°</w:t>
            </w:r>
          </w:p>
        </w:tc>
        <w:tc>
          <w:tcPr>
            <w:tcW w:w="779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F68B7C1" w14:textId="77777777" w:rsidR="004D4E26" w:rsidRPr="00C70E4E" w:rsidRDefault="004D4E26" w:rsidP="0095154B">
            <w:pPr>
              <w:pStyle w:val="Table"/>
              <w:jc w:val="center"/>
              <w:rPr>
                <w:rFonts w:ascii="Marianne" w:hAnsi="Marianne"/>
                <w:b/>
                <w:sz w:val="20"/>
                <w:szCs w:val="20"/>
              </w:rPr>
            </w:pPr>
            <w:r w:rsidRPr="00C70E4E">
              <w:rPr>
                <w:rFonts w:ascii="Marianne" w:hAnsi="Marianne"/>
                <w:b/>
                <w:sz w:val="20"/>
                <w:szCs w:val="20"/>
              </w:rPr>
              <w:t>Intitulés lots séparés</w:t>
            </w:r>
          </w:p>
        </w:tc>
      </w:tr>
      <w:tr w:rsidR="004D4E26" w14:paraId="2AAC79E1" w14:textId="77777777" w:rsidTr="0095154B">
        <w:tc>
          <w:tcPr>
            <w:tcW w:w="1250" w:type="dxa"/>
            <w:tcBorders>
              <w:left w:val="single" w:sz="2" w:space="0" w:color="000000"/>
              <w:bottom w:val="single" w:sz="2" w:space="0" w:color="000000"/>
            </w:tcBorders>
            <w:tcMar>
              <w:top w:w="55" w:type="dxa"/>
              <w:left w:w="55" w:type="dxa"/>
              <w:bottom w:w="55" w:type="dxa"/>
              <w:right w:w="55" w:type="dxa"/>
            </w:tcMar>
          </w:tcPr>
          <w:p w14:paraId="17740CF0" w14:textId="77777777" w:rsidR="004D4E26" w:rsidRPr="00C70E4E" w:rsidRDefault="004D4E26" w:rsidP="0095154B">
            <w:pPr>
              <w:pStyle w:val="Table"/>
              <w:jc w:val="center"/>
              <w:rPr>
                <w:rFonts w:ascii="Marianne" w:hAnsi="Marianne"/>
                <w:sz w:val="20"/>
                <w:szCs w:val="20"/>
              </w:rPr>
            </w:pPr>
          </w:p>
        </w:tc>
        <w:tc>
          <w:tcPr>
            <w:tcW w:w="620" w:type="dxa"/>
            <w:tcBorders>
              <w:left w:val="single" w:sz="2" w:space="0" w:color="000000"/>
              <w:bottom w:val="single" w:sz="2" w:space="0" w:color="000000"/>
            </w:tcBorders>
            <w:tcMar>
              <w:top w:w="55" w:type="dxa"/>
              <w:left w:w="55" w:type="dxa"/>
              <w:bottom w:w="55" w:type="dxa"/>
              <w:right w:w="55" w:type="dxa"/>
            </w:tcMar>
          </w:tcPr>
          <w:p w14:paraId="5A21058A" w14:textId="77777777" w:rsidR="004D4E26" w:rsidRPr="00C70E4E" w:rsidRDefault="004D4E26" w:rsidP="0095154B">
            <w:pPr>
              <w:pStyle w:val="Table"/>
              <w:jc w:val="center"/>
              <w:rPr>
                <w:rFonts w:ascii="Marianne" w:hAnsi="Marianne"/>
                <w:sz w:val="20"/>
                <w:szCs w:val="20"/>
              </w:rPr>
            </w:pPr>
            <w:r w:rsidRPr="00C70E4E">
              <w:rPr>
                <w:rFonts w:ascii="Marianne" w:hAnsi="Marianne"/>
                <w:sz w:val="20"/>
                <w:szCs w:val="20"/>
              </w:rPr>
              <w:t>1</w:t>
            </w:r>
          </w:p>
        </w:tc>
        <w:tc>
          <w:tcPr>
            <w:tcW w:w="779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6415FD" w14:textId="0A605ECC" w:rsidR="004D4E26" w:rsidRPr="00C70E4E" w:rsidRDefault="004D4E26" w:rsidP="004D4E26">
            <w:pPr>
              <w:pStyle w:val="Table"/>
              <w:spacing w:before="0" w:after="94"/>
              <w:jc w:val="center"/>
              <w:rPr>
                <w:rFonts w:ascii="Marianne" w:hAnsi="Marianne"/>
                <w:sz w:val="22"/>
                <w:szCs w:val="22"/>
              </w:rPr>
            </w:pPr>
            <w:r w:rsidRPr="00C70E4E">
              <w:rPr>
                <w:rFonts w:ascii="Marianne" w:hAnsi="Marianne"/>
                <w:sz w:val="22"/>
                <w:szCs w:val="22"/>
              </w:rPr>
              <w:t>Maintenance préventive et corrective des équipements de sécurité – Seine Maritime (76)</w:t>
            </w:r>
          </w:p>
        </w:tc>
      </w:tr>
      <w:tr w:rsidR="004D4E26" w14:paraId="7418055D" w14:textId="77777777" w:rsidTr="0095154B">
        <w:tc>
          <w:tcPr>
            <w:tcW w:w="1250" w:type="dxa"/>
            <w:tcBorders>
              <w:left w:val="single" w:sz="2" w:space="0" w:color="000000"/>
              <w:bottom w:val="single" w:sz="2" w:space="0" w:color="000000"/>
            </w:tcBorders>
            <w:tcMar>
              <w:top w:w="55" w:type="dxa"/>
              <w:left w:w="55" w:type="dxa"/>
              <w:bottom w:w="55" w:type="dxa"/>
              <w:right w:w="55" w:type="dxa"/>
            </w:tcMar>
          </w:tcPr>
          <w:p w14:paraId="35CC86F4" w14:textId="77777777" w:rsidR="004D4E26" w:rsidRPr="00C70E4E" w:rsidRDefault="004D4E26" w:rsidP="0095154B">
            <w:pPr>
              <w:pStyle w:val="Table"/>
              <w:jc w:val="center"/>
              <w:rPr>
                <w:rFonts w:ascii="Marianne" w:hAnsi="Marianne"/>
                <w:sz w:val="20"/>
                <w:szCs w:val="20"/>
              </w:rPr>
            </w:pPr>
          </w:p>
        </w:tc>
        <w:tc>
          <w:tcPr>
            <w:tcW w:w="620" w:type="dxa"/>
            <w:tcBorders>
              <w:left w:val="single" w:sz="2" w:space="0" w:color="000000"/>
              <w:bottom w:val="single" w:sz="2" w:space="0" w:color="000000"/>
            </w:tcBorders>
            <w:tcMar>
              <w:top w:w="55" w:type="dxa"/>
              <w:left w:w="55" w:type="dxa"/>
              <w:bottom w:w="55" w:type="dxa"/>
              <w:right w:w="55" w:type="dxa"/>
            </w:tcMar>
          </w:tcPr>
          <w:p w14:paraId="02620CCB" w14:textId="77777777" w:rsidR="004D4E26" w:rsidRPr="00C70E4E" w:rsidRDefault="004D4E26" w:rsidP="0095154B">
            <w:pPr>
              <w:pStyle w:val="Table"/>
              <w:jc w:val="center"/>
              <w:rPr>
                <w:rFonts w:ascii="Marianne" w:hAnsi="Marianne"/>
                <w:sz w:val="20"/>
                <w:szCs w:val="20"/>
              </w:rPr>
            </w:pPr>
            <w:r w:rsidRPr="00C70E4E">
              <w:rPr>
                <w:rFonts w:ascii="Marianne" w:hAnsi="Marianne"/>
                <w:sz w:val="20"/>
                <w:szCs w:val="20"/>
              </w:rPr>
              <w:t>2</w:t>
            </w:r>
          </w:p>
        </w:tc>
        <w:tc>
          <w:tcPr>
            <w:tcW w:w="779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8C90D82" w14:textId="3A78DC13" w:rsidR="004D4E26" w:rsidRPr="00C70E4E" w:rsidRDefault="004D4E26" w:rsidP="004D4E26">
            <w:pPr>
              <w:pStyle w:val="Table"/>
              <w:spacing w:before="0" w:after="94"/>
              <w:jc w:val="center"/>
              <w:rPr>
                <w:rFonts w:ascii="Marianne" w:hAnsi="Marianne"/>
                <w:sz w:val="22"/>
                <w:szCs w:val="22"/>
              </w:rPr>
            </w:pPr>
            <w:r w:rsidRPr="00C70E4E">
              <w:rPr>
                <w:rFonts w:ascii="Marianne" w:hAnsi="Marianne"/>
                <w:sz w:val="22"/>
                <w:szCs w:val="22"/>
              </w:rPr>
              <w:t>Maintenance préventive et corrective des équipements de sécurité – Eure (27)</w:t>
            </w:r>
          </w:p>
        </w:tc>
      </w:tr>
      <w:tr w:rsidR="004D4E26" w14:paraId="10E6F076" w14:textId="77777777" w:rsidTr="0095154B">
        <w:tc>
          <w:tcPr>
            <w:tcW w:w="1250" w:type="dxa"/>
            <w:tcBorders>
              <w:left w:val="single" w:sz="2" w:space="0" w:color="000000"/>
              <w:bottom w:val="single" w:sz="2" w:space="0" w:color="000000"/>
            </w:tcBorders>
            <w:tcMar>
              <w:top w:w="55" w:type="dxa"/>
              <w:left w:w="55" w:type="dxa"/>
              <w:bottom w:w="55" w:type="dxa"/>
              <w:right w:w="55" w:type="dxa"/>
            </w:tcMar>
          </w:tcPr>
          <w:p w14:paraId="5892A6E0" w14:textId="77777777" w:rsidR="004D4E26" w:rsidRPr="00C70E4E" w:rsidRDefault="004D4E26" w:rsidP="0095154B">
            <w:pPr>
              <w:pStyle w:val="Table"/>
              <w:jc w:val="center"/>
              <w:rPr>
                <w:rFonts w:ascii="Marianne" w:hAnsi="Marianne"/>
                <w:sz w:val="20"/>
                <w:szCs w:val="20"/>
              </w:rPr>
            </w:pPr>
          </w:p>
        </w:tc>
        <w:tc>
          <w:tcPr>
            <w:tcW w:w="620" w:type="dxa"/>
            <w:tcBorders>
              <w:left w:val="single" w:sz="2" w:space="0" w:color="000000"/>
              <w:bottom w:val="single" w:sz="2" w:space="0" w:color="000000"/>
            </w:tcBorders>
            <w:tcMar>
              <w:top w:w="55" w:type="dxa"/>
              <w:left w:w="55" w:type="dxa"/>
              <w:bottom w:w="55" w:type="dxa"/>
              <w:right w:w="55" w:type="dxa"/>
            </w:tcMar>
          </w:tcPr>
          <w:p w14:paraId="0D18B8C5" w14:textId="77777777" w:rsidR="004D4E26" w:rsidRPr="00C70E4E" w:rsidRDefault="004D4E26" w:rsidP="0095154B">
            <w:pPr>
              <w:pStyle w:val="Table"/>
              <w:jc w:val="center"/>
              <w:rPr>
                <w:rFonts w:ascii="Marianne" w:hAnsi="Marianne"/>
                <w:sz w:val="20"/>
                <w:szCs w:val="20"/>
              </w:rPr>
            </w:pPr>
            <w:r w:rsidRPr="00C70E4E">
              <w:rPr>
                <w:rFonts w:ascii="Marianne" w:hAnsi="Marianne"/>
                <w:sz w:val="20"/>
                <w:szCs w:val="20"/>
              </w:rPr>
              <w:t>3</w:t>
            </w:r>
          </w:p>
        </w:tc>
        <w:tc>
          <w:tcPr>
            <w:tcW w:w="779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5E18B8" w14:textId="7993ED6A" w:rsidR="004D4E26" w:rsidRPr="00C70E4E" w:rsidRDefault="004D4E26" w:rsidP="004D4E26">
            <w:pPr>
              <w:pStyle w:val="Table"/>
              <w:spacing w:before="0" w:after="94"/>
              <w:jc w:val="center"/>
              <w:rPr>
                <w:rFonts w:ascii="Marianne" w:hAnsi="Marianne"/>
                <w:sz w:val="22"/>
                <w:szCs w:val="22"/>
              </w:rPr>
            </w:pPr>
            <w:r w:rsidRPr="00C70E4E">
              <w:rPr>
                <w:rFonts w:ascii="Marianne" w:hAnsi="Marianne"/>
                <w:sz w:val="22"/>
                <w:szCs w:val="22"/>
              </w:rPr>
              <w:t>Maintenance préventive et corrective des équipements de sécurité – Calvados (14)</w:t>
            </w:r>
          </w:p>
        </w:tc>
      </w:tr>
      <w:tr w:rsidR="004D4E26" w14:paraId="01CF453B" w14:textId="77777777" w:rsidTr="0095154B">
        <w:tc>
          <w:tcPr>
            <w:tcW w:w="1250" w:type="dxa"/>
            <w:tcBorders>
              <w:left w:val="single" w:sz="2" w:space="0" w:color="000000"/>
              <w:bottom w:val="single" w:sz="2" w:space="0" w:color="000000"/>
            </w:tcBorders>
            <w:tcMar>
              <w:top w:w="55" w:type="dxa"/>
              <w:left w:w="55" w:type="dxa"/>
              <w:bottom w:w="55" w:type="dxa"/>
              <w:right w:w="55" w:type="dxa"/>
            </w:tcMar>
          </w:tcPr>
          <w:p w14:paraId="06A39964" w14:textId="77777777" w:rsidR="004D4E26" w:rsidRPr="00C70E4E" w:rsidRDefault="004D4E26" w:rsidP="0095154B">
            <w:pPr>
              <w:pStyle w:val="Table"/>
              <w:jc w:val="center"/>
              <w:rPr>
                <w:rFonts w:ascii="Marianne" w:hAnsi="Marianne"/>
                <w:sz w:val="20"/>
                <w:szCs w:val="20"/>
              </w:rPr>
            </w:pPr>
          </w:p>
        </w:tc>
        <w:tc>
          <w:tcPr>
            <w:tcW w:w="620" w:type="dxa"/>
            <w:tcBorders>
              <w:left w:val="single" w:sz="2" w:space="0" w:color="000000"/>
              <w:bottom w:val="single" w:sz="2" w:space="0" w:color="000000"/>
            </w:tcBorders>
            <w:tcMar>
              <w:top w:w="55" w:type="dxa"/>
              <w:left w:w="55" w:type="dxa"/>
              <w:bottom w:w="55" w:type="dxa"/>
              <w:right w:w="55" w:type="dxa"/>
            </w:tcMar>
          </w:tcPr>
          <w:p w14:paraId="4D403F7C" w14:textId="77777777" w:rsidR="004D4E26" w:rsidRPr="00C70E4E" w:rsidRDefault="004D4E26" w:rsidP="0095154B">
            <w:pPr>
              <w:pStyle w:val="Table"/>
              <w:jc w:val="center"/>
              <w:rPr>
                <w:rFonts w:ascii="Marianne" w:hAnsi="Marianne"/>
                <w:sz w:val="20"/>
                <w:szCs w:val="20"/>
              </w:rPr>
            </w:pPr>
            <w:r w:rsidRPr="00C70E4E">
              <w:rPr>
                <w:rFonts w:ascii="Marianne" w:hAnsi="Marianne"/>
                <w:sz w:val="20"/>
                <w:szCs w:val="20"/>
              </w:rPr>
              <w:t>4</w:t>
            </w:r>
          </w:p>
        </w:tc>
        <w:tc>
          <w:tcPr>
            <w:tcW w:w="7790" w:type="dxa"/>
            <w:tcBorders>
              <w:left w:val="single" w:sz="2" w:space="0" w:color="000000"/>
              <w:bottom w:val="single" w:sz="2" w:space="0" w:color="000000"/>
              <w:right w:val="single" w:sz="2" w:space="0" w:color="000000"/>
            </w:tcBorders>
            <w:tcMar>
              <w:top w:w="55" w:type="dxa"/>
              <w:left w:w="55" w:type="dxa"/>
              <w:bottom w:w="55" w:type="dxa"/>
              <w:right w:w="55" w:type="dxa"/>
            </w:tcMar>
          </w:tcPr>
          <w:p w14:paraId="36414A61" w14:textId="5212CC8A" w:rsidR="004D4E26" w:rsidRPr="00C70E4E" w:rsidRDefault="004D4E26" w:rsidP="004D4E26">
            <w:pPr>
              <w:pStyle w:val="Table"/>
              <w:spacing w:before="0" w:after="94"/>
              <w:jc w:val="center"/>
              <w:rPr>
                <w:rFonts w:ascii="Marianne" w:hAnsi="Marianne"/>
                <w:sz w:val="22"/>
                <w:szCs w:val="22"/>
              </w:rPr>
            </w:pPr>
            <w:r w:rsidRPr="00C70E4E">
              <w:rPr>
                <w:rFonts w:ascii="Marianne" w:hAnsi="Marianne"/>
                <w:sz w:val="22"/>
                <w:szCs w:val="22"/>
              </w:rPr>
              <w:t>Maintenance préventive et corrective des équipements de sécurité – Manche (50)</w:t>
            </w:r>
          </w:p>
        </w:tc>
      </w:tr>
      <w:tr w:rsidR="004D4E26" w14:paraId="3CA1F8F8" w14:textId="77777777" w:rsidTr="0095154B">
        <w:tc>
          <w:tcPr>
            <w:tcW w:w="1250" w:type="dxa"/>
            <w:tcBorders>
              <w:left w:val="single" w:sz="2" w:space="0" w:color="000000"/>
              <w:bottom w:val="single" w:sz="2" w:space="0" w:color="000000"/>
            </w:tcBorders>
            <w:tcMar>
              <w:top w:w="55" w:type="dxa"/>
              <w:left w:w="55" w:type="dxa"/>
              <w:bottom w:w="55" w:type="dxa"/>
              <w:right w:w="55" w:type="dxa"/>
            </w:tcMar>
          </w:tcPr>
          <w:p w14:paraId="079FA1AF" w14:textId="77777777" w:rsidR="004D4E26" w:rsidRPr="00C70E4E" w:rsidRDefault="004D4E26" w:rsidP="004D4E26">
            <w:pPr>
              <w:pStyle w:val="Table"/>
              <w:jc w:val="center"/>
              <w:rPr>
                <w:rFonts w:ascii="Marianne" w:hAnsi="Marianne"/>
                <w:sz w:val="20"/>
                <w:szCs w:val="20"/>
              </w:rPr>
            </w:pPr>
          </w:p>
        </w:tc>
        <w:tc>
          <w:tcPr>
            <w:tcW w:w="620" w:type="dxa"/>
            <w:tcBorders>
              <w:left w:val="single" w:sz="2" w:space="0" w:color="000000"/>
              <w:bottom w:val="single" w:sz="2" w:space="0" w:color="000000"/>
            </w:tcBorders>
            <w:tcMar>
              <w:top w:w="55" w:type="dxa"/>
              <w:left w:w="55" w:type="dxa"/>
              <w:bottom w:w="55" w:type="dxa"/>
              <w:right w:w="55" w:type="dxa"/>
            </w:tcMar>
          </w:tcPr>
          <w:p w14:paraId="120A615D" w14:textId="77777777" w:rsidR="004D4E26" w:rsidRPr="00C70E4E" w:rsidRDefault="004D4E26" w:rsidP="004D4E26">
            <w:pPr>
              <w:pStyle w:val="Table"/>
              <w:jc w:val="center"/>
              <w:rPr>
                <w:rFonts w:ascii="Marianne" w:hAnsi="Marianne"/>
                <w:sz w:val="20"/>
                <w:szCs w:val="20"/>
              </w:rPr>
            </w:pPr>
            <w:r w:rsidRPr="00C70E4E">
              <w:rPr>
                <w:rFonts w:ascii="Marianne" w:hAnsi="Marianne"/>
                <w:sz w:val="20"/>
                <w:szCs w:val="20"/>
              </w:rPr>
              <w:t>5</w:t>
            </w:r>
          </w:p>
        </w:tc>
        <w:tc>
          <w:tcPr>
            <w:tcW w:w="779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A06A985" w14:textId="46550096" w:rsidR="004D4E26" w:rsidRPr="00C70E4E" w:rsidRDefault="004D4E26" w:rsidP="004D4E26">
            <w:pPr>
              <w:pStyle w:val="Table"/>
              <w:spacing w:before="0" w:after="94"/>
              <w:jc w:val="center"/>
              <w:rPr>
                <w:rFonts w:ascii="Marianne" w:hAnsi="Marianne"/>
                <w:sz w:val="22"/>
                <w:szCs w:val="22"/>
              </w:rPr>
            </w:pPr>
            <w:r w:rsidRPr="00C70E4E">
              <w:rPr>
                <w:rFonts w:ascii="Marianne" w:hAnsi="Marianne"/>
                <w:sz w:val="22"/>
                <w:szCs w:val="22"/>
              </w:rPr>
              <w:t>Maintenance préventive et corrective des équipements de sécurité – Orne (61)</w:t>
            </w:r>
          </w:p>
        </w:tc>
      </w:tr>
    </w:tbl>
    <w:p w14:paraId="77CC1EBD" w14:textId="27C52AC1" w:rsidR="00B83397" w:rsidRDefault="00B83397" w:rsidP="00B83397">
      <w:pPr>
        <w:pStyle w:val="Textbody"/>
        <w:rPr>
          <w:rFonts w:ascii="Marianne" w:eastAsia="NSimSun" w:hAnsi="Marianne" w:cs="Arial"/>
          <w:b/>
          <w:bCs/>
          <w:color w:val="000000"/>
          <w:sz w:val="28"/>
          <w:szCs w:val="28"/>
          <w:u w:val="single"/>
        </w:rPr>
      </w:pPr>
    </w:p>
    <w:p w14:paraId="4904F47F" w14:textId="77777777" w:rsidR="00372CB4" w:rsidRPr="00850AFC" w:rsidRDefault="00372CB4" w:rsidP="00372CB4">
      <w:pPr>
        <w:pStyle w:val="western"/>
        <w:spacing w:before="0"/>
        <w:rPr>
          <w:rFonts w:ascii="Marianne" w:hAnsi="Marianne"/>
        </w:rPr>
      </w:pPr>
      <w:r w:rsidRPr="00850AFC">
        <w:rPr>
          <w:rFonts w:ascii="Marianne" w:hAnsi="Marianne"/>
        </w:rPr>
        <w:t>Pour rappel</w:t>
      </w:r>
      <w:r w:rsidRPr="00850AFC">
        <w:rPr>
          <w:rFonts w:ascii="Cambria" w:hAnsi="Cambria" w:cs="Cambria"/>
        </w:rPr>
        <w:t> </w:t>
      </w:r>
      <w:r w:rsidRPr="00850AFC">
        <w:rPr>
          <w:rFonts w:ascii="Marianne" w:hAnsi="Marianne"/>
        </w:rPr>
        <w:t xml:space="preserve">: Si le candidat candidate </w:t>
      </w:r>
      <w:r w:rsidRPr="00850AFC">
        <w:rPr>
          <w:rFonts w:ascii="Marianne" w:hAnsi="Marianne" w:cs="Marianne"/>
        </w:rPr>
        <w:t>à</w:t>
      </w:r>
      <w:r w:rsidRPr="00850AFC">
        <w:rPr>
          <w:rFonts w:ascii="Marianne" w:hAnsi="Marianne"/>
        </w:rPr>
        <w:t xml:space="preserve"> plusieurs lots, il </w:t>
      </w:r>
      <w:r>
        <w:rPr>
          <w:rFonts w:ascii="Marianne" w:hAnsi="Marianne"/>
        </w:rPr>
        <w:t>doit</w:t>
      </w:r>
      <w:r w:rsidRPr="00850AFC">
        <w:rPr>
          <w:rFonts w:ascii="Marianne" w:hAnsi="Marianne"/>
        </w:rPr>
        <w:t xml:space="preserve"> remettre un dossier de candidature </w:t>
      </w:r>
      <w:r>
        <w:rPr>
          <w:rFonts w:ascii="Marianne" w:hAnsi="Marianne"/>
        </w:rPr>
        <w:t>par lot.</w:t>
      </w:r>
    </w:p>
    <w:p w14:paraId="4C83FE1D" w14:textId="7EB8808A" w:rsidR="005F1D09" w:rsidRDefault="005F1D09"/>
    <w:tbl>
      <w:tblPr>
        <w:tblpPr w:leftFromText="141" w:rightFromText="141" w:vertAnchor="text" w:horzAnchor="margin" w:tblpXSpec="center" w:tblpY="9"/>
        <w:tblW w:w="9356" w:type="dxa"/>
        <w:tblLayout w:type="fixed"/>
        <w:tblCellMar>
          <w:left w:w="10" w:type="dxa"/>
          <w:right w:w="10" w:type="dxa"/>
        </w:tblCellMar>
        <w:tblLook w:val="04A0" w:firstRow="1" w:lastRow="0" w:firstColumn="1" w:lastColumn="0" w:noHBand="0" w:noVBand="1"/>
      </w:tblPr>
      <w:tblGrid>
        <w:gridCol w:w="9356"/>
      </w:tblGrid>
      <w:tr w:rsidR="00602AC8" w:rsidRPr="00C70E4E" w14:paraId="3EC54242" w14:textId="77777777" w:rsidTr="00602AC8">
        <w:tc>
          <w:tcPr>
            <w:tcW w:w="935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D025D61" w14:textId="77777777" w:rsidR="00602AC8" w:rsidRPr="00C70E4E" w:rsidRDefault="00602AC8" w:rsidP="00602AC8">
            <w:pPr>
              <w:pStyle w:val="Table"/>
              <w:jc w:val="center"/>
              <w:rPr>
                <w:rFonts w:ascii="Marianne" w:hAnsi="Marianne"/>
                <w:b/>
                <w:sz w:val="20"/>
                <w:szCs w:val="20"/>
              </w:rPr>
            </w:pPr>
            <w:r>
              <w:rPr>
                <w:rFonts w:ascii="Marianne" w:hAnsi="Marianne"/>
                <w:b/>
                <w:sz w:val="20"/>
                <w:szCs w:val="20"/>
              </w:rPr>
              <w:t>FICHE DE PRESENTATION DU CANDIDAT</w:t>
            </w:r>
          </w:p>
        </w:tc>
      </w:tr>
      <w:tr w:rsidR="00602AC8" w:rsidRPr="00C70E4E" w14:paraId="2F9A1129" w14:textId="77777777" w:rsidTr="00602AC8">
        <w:tc>
          <w:tcPr>
            <w:tcW w:w="9356" w:type="dxa"/>
            <w:tcBorders>
              <w:left w:val="single" w:sz="2" w:space="0" w:color="000000"/>
              <w:bottom w:val="single" w:sz="2" w:space="0" w:color="000000"/>
              <w:right w:val="single" w:sz="2" w:space="0" w:color="000000"/>
            </w:tcBorders>
            <w:tcMar>
              <w:top w:w="55" w:type="dxa"/>
              <w:left w:w="55" w:type="dxa"/>
              <w:bottom w:w="55" w:type="dxa"/>
              <w:right w:w="55" w:type="dxa"/>
            </w:tcMar>
          </w:tcPr>
          <w:p w14:paraId="308BA6A9" w14:textId="77777777" w:rsidR="00602AC8" w:rsidRPr="00377121" w:rsidRDefault="00602AC8" w:rsidP="00602AC8">
            <w:pPr>
              <w:pStyle w:val="Table"/>
              <w:spacing w:before="0" w:after="94"/>
              <w:rPr>
                <w:rFonts w:ascii="Marianne" w:hAnsi="Marianne"/>
                <w:b/>
                <w:bCs/>
                <w:sz w:val="22"/>
                <w:szCs w:val="22"/>
              </w:rPr>
            </w:pPr>
            <w:r w:rsidRPr="00377121">
              <w:rPr>
                <w:rFonts w:ascii="Marianne" w:hAnsi="Marianne"/>
                <w:b/>
                <w:bCs/>
                <w:sz w:val="22"/>
                <w:szCs w:val="22"/>
              </w:rPr>
              <w:t>Identification du candidat</w:t>
            </w:r>
            <w:r>
              <w:rPr>
                <w:rFonts w:ascii="Marianne" w:hAnsi="Marianne"/>
                <w:b/>
                <w:bCs/>
                <w:sz w:val="22"/>
                <w:szCs w:val="22"/>
              </w:rPr>
              <w:t xml:space="preserve"> (merci de compléter les champs suivants)</w:t>
            </w:r>
            <w:r>
              <w:rPr>
                <w:rFonts w:ascii="Cambria" w:hAnsi="Cambria" w:cs="Cambria"/>
                <w:b/>
                <w:bCs/>
                <w:sz w:val="22"/>
                <w:szCs w:val="22"/>
              </w:rPr>
              <w:t> </w:t>
            </w:r>
            <w:r>
              <w:rPr>
                <w:rFonts w:ascii="Marianne" w:hAnsi="Marianne"/>
                <w:b/>
                <w:bCs/>
                <w:sz w:val="22"/>
                <w:szCs w:val="22"/>
              </w:rPr>
              <w:t>:</w:t>
            </w:r>
          </w:p>
          <w:p w14:paraId="78855C36" w14:textId="77777777" w:rsidR="00602AC8" w:rsidRDefault="00602AC8" w:rsidP="00602AC8">
            <w:pPr>
              <w:pStyle w:val="Table"/>
              <w:spacing w:before="0" w:after="94"/>
              <w:rPr>
                <w:rFonts w:ascii="Marianne" w:hAnsi="Marianne"/>
                <w:b/>
                <w:bCs/>
                <w:sz w:val="22"/>
                <w:szCs w:val="22"/>
              </w:rPr>
            </w:pPr>
            <w:r w:rsidRPr="00377121">
              <w:rPr>
                <w:rFonts w:ascii="Marianne" w:hAnsi="Marianne"/>
                <w:b/>
                <w:bCs/>
                <w:sz w:val="22"/>
                <w:szCs w:val="22"/>
              </w:rPr>
              <w:t>Nom de la société</w:t>
            </w:r>
            <w:r w:rsidRPr="00377121">
              <w:rPr>
                <w:rFonts w:ascii="Cambria" w:hAnsi="Cambria" w:cs="Cambria"/>
                <w:b/>
                <w:bCs/>
                <w:sz w:val="22"/>
                <w:szCs w:val="22"/>
              </w:rPr>
              <w:t> </w:t>
            </w:r>
            <w:r w:rsidRPr="00377121">
              <w:rPr>
                <w:rFonts w:ascii="Marianne" w:hAnsi="Marianne"/>
                <w:b/>
                <w:bCs/>
                <w:sz w:val="22"/>
                <w:szCs w:val="22"/>
              </w:rPr>
              <w:t>:</w:t>
            </w:r>
          </w:p>
          <w:p w14:paraId="2F2F7403" w14:textId="77777777" w:rsidR="00602AC8" w:rsidRDefault="00602AC8" w:rsidP="00602AC8">
            <w:pPr>
              <w:pStyle w:val="Table"/>
              <w:spacing w:before="0" w:after="94"/>
              <w:rPr>
                <w:rFonts w:ascii="Marianne" w:hAnsi="Marianne"/>
                <w:b/>
                <w:bCs/>
                <w:sz w:val="22"/>
                <w:szCs w:val="22"/>
              </w:rPr>
            </w:pPr>
            <w:r>
              <w:rPr>
                <w:rFonts w:ascii="Marianne" w:hAnsi="Marianne"/>
                <w:b/>
                <w:bCs/>
                <w:sz w:val="22"/>
                <w:szCs w:val="22"/>
              </w:rPr>
              <w:t>Adresse de l’établissement</w:t>
            </w:r>
            <w:r>
              <w:rPr>
                <w:rFonts w:ascii="Cambria" w:hAnsi="Cambria" w:cs="Cambria"/>
                <w:b/>
                <w:bCs/>
                <w:sz w:val="22"/>
                <w:szCs w:val="22"/>
              </w:rPr>
              <w:t> </w:t>
            </w:r>
            <w:r>
              <w:rPr>
                <w:rFonts w:ascii="Marianne" w:hAnsi="Marianne"/>
                <w:b/>
                <w:bCs/>
                <w:sz w:val="22"/>
                <w:szCs w:val="22"/>
              </w:rPr>
              <w:t>:</w:t>
            </w:r>
          </w:p>
          <w:p w14:paraId="4A825C40" w14:textId="77777777" w:rsidR="00602AC8" w:rsidRDefault="00602AC8" w:rsidP="00602AC8">
            <w:pPr>
              <w:pStyle w:val="Table"/>
              <w:spacing w:before="0" w:after="94"/>
              <w:rPr>
                <w:rFonts w:ascii="Marianne" w:hAnsi="Marianne"/>
                <w:b/>
                <w:bCs/>
                <w:sz w:val="22"/>
                <w:szCs w:val="22"/>
              </w:rPr>
            </w:pPr>
            <w:r>
              <w:rPr>
                <w:rFonts w:ascii="Marianne" w:hAnsi="Marianne"/>
                <w:b/>
                <w:bCs/>
                <w:sz w:val="22"/>
                <w:szCs w:val="22"/>
              </w:rPr>
              <w:t>Adresse électronique</w:t>
            </w:r>
            <w:r>
              <w:rPr>
                <w:rFonts w:ascii="Cambria" w:hAnsi="Cambria" w:cs="Cambria"/>
                <w:b/>
                <w:bCs/>
                <w:sz w:val="22"/>
                <w:szCs w:val="22"/>
              </w:rPr>
              <w:t> </w:t>
            </w:r>
            <w:r>
              <w:rPr>
                <w:rFonts w:ascii="Marianne" w:hAnsi="Marianne"/>
                <w:b/>
                <w:bCs/>
                <w:sz w:val="22"/>
                <w:szCs w:val="22"/>
              </w:rPr>
              <w:t>:</w:t>
            </w:r>
          </w:p>
          <w:p w14:paraId="0619CFD5" w14:textId="77777777" w:rsidR="00602AC8" w:rsidRDefault="00602AC8" w:rsidP="00602AC8">
            <w:pPr>
              <w:pStyle w:val="Table"/>
              <w:spacing w:before="0" w:after="94"/>
              <w:rPr>
                <w:rFonts w:ascii="Marianne" w:hAnsi="Marianne"/>
                <w:b/>
                <w:bCs/>
                <w:sz w:val="22"/>
                <w:szCs w:val="22"/>
              </w:rPr>
            </w:pPr>
            <w:r>
              <w:rPr>
                <w:rFonts w:ascii="Marianne" w:hAnsi="Marianne"/>
                <w:b/>
                <w:bCs/>
                <w:sz w:val="22"/>
                <w:szCs w:val="22"/>
              </w:rPr>
              <w:t>Numéro de téléphone</w:t>
            </w:r>
            <w:r>
              <w:rPr>
                <w:rFonts w:ascii="Cambria" w:hAnsi="Cambria" w:cs="Cambria"/>
                <w:b/>
                <w:bCs/>
                <w:sz w:val="22"/>
                <w:szCs w:val="22"/>
              </w:rPr>
              <w:t> </w:t>
            </w:r>
            <w:r>
              <w:rPr>
                <w:rFonts w:ascii="Marianne" w:hAnsi="Marianne"/>
                <w:b/>
                <w:bCs/>
                <w:sz w:val="22"/>
                <w:szCs w:val="22"/>
              </w:rPr>
              <w:t xml:space="preserve">: </w:t>
            </w:r>
          </w:p>
          <w:p w14:paraId="2746C3EB" w14:textId="77777777" w:rsidR="00602AC8" w:rsidRDefault="00602AC8" w:rsidP="00602AC8">
            <w:pPr>
              <w:pStyle w:val="Table"/>
              <w:spacing w:before="0" w:after="94"/>
              <w:rPr>
                <w:rFonts w:ascii="Marianne" w:hAnsi="Marianne"/>
                <w:b/>
                <w:bCs/>
                <w:sz w:val="22"/>
                <w:szCs w:val="22"/>
              </w:rPr>
            </w:pPr>
            <w:r>
              <w:rPr>
                <w:rFonts w:ascii="Marianne" w:hAnsi="Marianne"/>
                <w:b/>
                <w:bCs/>
                <w:sz w:val="22"/>
                <w:szCs w:val="22"/>
              </w:rPr>
              <w:t>Numéro SIRET</w:t>
            </w:r>
            <w:r>
              <w:rPr>
                <w:rFonts w:ascii="Cambria" w:hAnsi="Cambria" w:cs="Cambria"/>
                <w:b/>
                <w:bCs/>
                <w:sz w:val="22"/>
                <w:szCs w:val="22"/>
              </w:rPr>
              <w:t> </w:t>
            </w:r>
            <w:r>
              <w:rPr>
                <w:rFonts w:ascii="Marianne" w:hAnsi="Marianne"/>
                <w:b/>
                <w:bCs/>
                <w:sz w:val="22"/>
                <w:szCs w:val="22"/>
              </w:rPr>
              <w:t>:</w:t>
            </w:r>
          </w:p>
          <w:p w14:paraId="60D6E849" w14:textId="3EB0DB1D" w:rsidR="00602AC8" w:rsidRPr="00377121" w:rsidRDefault="00602AC8" w:rsidP="00602AC8">
            <w:pPr>
              <w:pStyle w:val="Table"/>
              <w:spacing w:before="0" w:after="94"/>
              <w:rPr>
                <w:rFonts w:ascii="Marianne" w:hAnsi="Marianne"/>
                <w:b/>
                <w:bCs/>
                <w:sz w:val="22"/>
                <w:szCs w:val="22"/>
              </w:rPr>
            </w:pPr>
            <w:r>
              <w:rPr>
                <w:rFonts w:ascii="Marianne" w:hAnsi="Marianne"/>
                <w:b/>
                <w:bCs/>
                <w:sz w:val="22"/>
                <w:szCs w:val="22"/>
              </w:rPr>
              <w:t>Correspondant pour le suivi des relations avec la plate-forme régionale des achats de Normandie (nom, fonction, tel, e-mail)</w:t>
            </w:r>
            <w:r>
              <w:rPr>
                <w:rFonts w:ascii="Cambria" w:hAnsi="Cambria" w:cs="Cambria"/>
                <w:b/>
                <w:bCs/>
                <w:sz w:val="22"/>
                <w:szCs w:val="22"/>
              </w:rPr>
              <w:t> </w:t>
            </w:r>
            <w:r>
              <w:rPr>
                <w:rFonts w:ascii="Marianne" w:hAnsi="Marianne"/>
                <w:b/>
                <w:bCs/>
                <w:sz w:val="22"/>
                <w:szCs w:val="22"/>
              </w:rPr>
              <w:t>:</w:t>
            </w:r>
          </w:p>
        </w:tc>
      </w:tr>
    </w:tbl>
    <w:p w14:paraId="6BF61BB6" w14:textId="0A7BF40F" w:rsidR="00D16067" w:rsidRDefault="00D16067"/>
    <w:p w14:paraId="504E9ECB" w14:textId="77777777" w:rsidR="001D26C8" w:rsidRDefault="001D26C8"/>
    <w:p w14:paraId="4DEECCCE" w14:textId="3E84E883" w:rsidR="00D16067" w:rsidRDefault="00D16067">
      <w:r w:rsidRPr="00D16067">
        <w:rPr>
          <w:rFonts w:ascii="Marianne" w:eastAsia="Times New Roman" w:hAnsi="Marianne"/>
          <w:sz w:val="20"/>
          <w:szCs w:val="20"/>
          <w:lang w:eastAsia="fr-FR"/>
        </w:rPr>
        <w:lastRenderedPageBreak/>
        <w:t>Les éléments suivants sont également demandés</w:t>
      </w:r>
      <w:r w:rsidRPr="00D16067">
        <w:rPr>
          <w:rFonts w:ascii="Cambria" w:eastAsia="Times New Roman" w:hAnsi="Cambria" w:cs="Cambria"/>
          <w:sz w:val="20"/>
          <w:szCs w:val="20"/>
          <w:lang w:eastAsia="fr-FR"/>
        </w:rPr>
        <w:t> </w:t>
      </w:r>
      <w:r w:rsidRPr="00D16067">
        <w:rPr>
          <w:rFonts w:ascii="Marianne" w:eastAsia="Times New Roman" w:hAnsi="Marianne"/>
          <w:sz w:val="20"/>
          <w:szCs w:val="20"/>
          <w:lang w:eastAsia="fr-FR"/>
        </w:rPr>
        <w:t>:</w:t>
      </w:r>
    </w:p>
    <w:p w14:paraId="0BD8CE4C" w14:textId="176EF1E2" w:rsidR="00D16067" w:rsidRDefault="00D16067"/>
    <w:p w14:paraId="5D3519D4" w14:textId="03A14AF1" w:rsidR="005F1D09" w:rsidRPr="005F1D09" w:rsidRDefault="00D16067">
      <w:pPr>
        <w:rPr>
          <w:rFonts w:ascii="Marianne" w:hAnsi="Marianne"/>
          <w:b/>
          <w:bCs/>
          <w:sz w:val="22"/>
          <w:szCs w:val="22"/>
          <w:u w:val="single"/>
        </w:rPr>
      </w:pPr>
      <w:r w:rsidRPr="00D16067">
        <w:rPr>
          <w:rFonts w:ascii="Marianne" w:hAnsi="Marianne"/>
          <w:b/>
          <w:bCs/>
          <w:sz w:val="22"/>
          <w:szCs w:val="22"/>
          <w:u w:val="single"/>
        </w:rPr>
        <w:t>Pour la capacité</w:t>
      </w:r>
      <w:r w:rsidRPr="00D16067">
        <w:rPr>
          <w:u w:val="single"/>
        </w:rPr>
        <w:t xml:space="preserve"> </w:t>
      </w:r>
      <w:r w:rsidR="005F1D09" w:rsidRPr="005F1D09">
        <w:rPr>
          <w:rFonts w:ascii="Marianne" w:hAnsi="Marianne"/>
          <w:b/>
          <w:bCs/>
          <w:sz w:val="22"/>
          <w:szCs w:val="22"/>
          <w:u w:val="single"/>
        </w:rPr>
        <w:t>économique </w:t>
      </w:r>
      <w:r>
        <w:rPr>
          <w:rFonts w:ascii="Marianne" w:hAnsi="Marianne"/>
          <w:b/>
          <w:bCs/>
          <w:sz w:val="22"/>
          <w:szCs w:val="22"/>
          <w:u w:val="single"/>
        </w:rPr>
        <w:t xml:space="preserve">et financière du candidat </w:t>
      </w:r>
      <w:r w:rsidR="005F1D09" w:rsidRPr="005F1D09">
        <w:rPr>
          <w:rFonts w:ascii="Marianne" w:hAnsi="Marianne"/>
          <w:b/>
          <w:bCs/>
          <w:sz w:val="22"/>
          <w:szCs w:val="22"/>
          <w:u w:val="single"/>
        </w:rPr>
        <w:t xml:space="preserve">: </w:t>
      </w:r>
    </w:p>
    <w:p w14:paraId="1FB541D3" w14:textId="07AAFD4B" w:rsidR="005F1D09" w:rsidRDefault="005F1D09">
      <w:pPr>
        <w:rPr>
          <w:rFonts w:ascii="Marianne" w:hAnsi="Marianne"/>
          <w:sz w:val="20"/>
          <w:szCs w:val="20"/>
        </w:rPr>
      </w:pPr>
    </w:p>
    <w:p w14:paraId="45C3DE38" w14:textId="29CE91D3" w:rsidR="005F1D09" w:rsidRDefault="005F1D09" w:rsidP="005F1D09">
      <w:pPr>
        <w:pStyle w:val="Standard"/>
        <w:rPr>
          <w:rFonts w:ascii="Marianne" w:hAnsi="Marianne"/>
          <w:sz w:val="20"/>
          <w:szCs w:val="20"/>
        </w:rPr>
      </w:pPr>
      <w:r>
        <w:rPr>
          <w:rFonts w:ascii="Marianne" w:hAnsi="Marianne"/>
          <w:sz w:val="20"/>
          <w:szCs w:val="20"/>
        </w:rPr>
        <w:t xml:space="preserve">Chiffre d’affaires </w:t>
      </w:r>
      <w:r w:rsidR="00C73FAA">
        <w:rPr>
          <w:rFonts w:ascii="Marianne" w:hAnsi="Marianne"/>
          <w:sz w:val="20"/>
          <w:szCs w:val="20"/>
        </w:rPr>
        <w:t xml:space="preserve">en € HT </w:t>
      </w:r>
      <w:r>
        <w:rPr>
          <w:rFonts w:ascii="Marianne" w:hAnsi="Marianne"/>
          <w:sz w:val="20"/>
          <w:szCs w:val="20"/>
        </w:rPr>
        <w:t xml:space="preserve">dans le secteur de la maintenance </w:t>
      </w:r>
      <w:r w:rsidRPr="00401D5C">
        <w:rPr>
          <w:rFonts w:ascii="Marianne" w:eastAsia="SimSun" w:hAnsi="Marianne"/>
          <w:spacing w:val="-5"/>
          <w:sz w:val="20"/>
          <w:szCs w:val="20"/>
          <w:lang w:bidi="ar-SA"/>
        </w:rPr>
        <w:t>des équipements de sécurité détection/intrusion, vidéo protection et contrôle d’accès</w:t>
      </w:r>
      <w:r>
        <w:rPr>
          <w:rFonts w:ascii="Marianne" w:hAnsi="Marianne"/>
          <w:sz w:val="20"/>
          <w:szCs w:val="20"/>
        </w:rPr>
        <w:t xml:space="preserve"> année N : </w:t>
      </w:r>
    </w:p>
    <w:p w14:paraId="6748620B" w14:textId="5EE63781" w:rsidR="005F1D09" w:rsidRDefault="005F1D09" w:rsidP="005F1D09">
      <w:pPr>
        <w:pStyle w:val="Standard"/>
        <w:rPr>
          <w:rFonts w:ascii="Marianne" w:hAnsi="Marianne"/>
          <w:sz w:val="20"/>
          <w:szCs w:val="20"/>
        </w:rPr>
      </w:pPr>
    </w:p>
    <w:p w14:paraId="3D90AB4F" w14:textId="6A59429B" w:rsidR="005F1D09" w:rsidRDefault="005F1D09" w:rsidP="005F1D09">
      <w:pPr>
        <w:pStyle w:val="Standard"/>
        <w:rPr>
          <w:rFonts w:ascii="Marianne" w:hAnsi="Marianne"/>
          <w:sz w:val="20"/>
          <w:szCs w:val="20"/>
        </w:rPr>
      </w:pPr>
      <w:r>
        <w:rPr>
          <w:rFonts w:ascii="Marianne" w:hAnsi="Marianne"/>
          <w:sz w:val="20"/>
          <w:szCs w:val="20"/>
        </w:rPr>
        <w:t xml:space="preserve">Chiffre d’affaires </w:t>
      </w:r>
      <w:r w:rsidR="00C73FAA">
        <w:rPr>
          <w:rFonts w:ascii="Marianne" w:hAnsi="Marianne"/>
          <w:sz w:val="20"/>
          <w:szCs w:val="20"/>
        </w:rPr>
        <w:t xml:space="preserve">en € HT </w:t>
      </w:r>
      <w:r>
        <w:rPr>
          <w:rFonts w:ascii="Marianne" w:hAnsi="Marianne"/>
          <w:sz w:val="20"/>
          <w:szCs w:val="20"/>
        </w:rPr>
        <w:t xml:space="preserve">dans le secteur de la maintenance </w:t>
      </w:r>
      <w:r w:rsidRPr="00401D5C">
        <w:rPr>
          <w:rFonts w:ascii="Marianne" w:eastAsia="SimSun" w:hAnsi="Marianne"/>
          <w:spacing w:val="-5"/>
          <w:sz w:val="20"/>
          <w:szCs w:val="20"/>
          <w:lang w:bidi="ar-SA"/>
        </w:rPr>
        <w:t>des équipements de sécurité détection/intrusion, vidéo protection et contrôle d’accès</w:t>
      </w:r>
      <w:r>
        <w:rPr>
          <w:rFonts w:ascii="Marianne" w:hAnsi="Marianne"/>
          <w:sz w:val="20"/>
          <w:szCs w:val="20"/>
        </w:rPr>
        <w:t xml:space="preserve"> année N-1 :</w:t>
      </w:r>
    </w:p>
    <w:p w14:paraId="57A70BF3" w14:textId="77777777" w:rsidR="005F1D09" w:rsidRDefault="005F1D09" w:rsidP="005F1D09">
      <w:pPr>
        <w:pStyle w:val="Standard"/>
        <w:rPr>
          <w:rFonts w:ascii="Marianne" w:hAnsi="Marianne"/>
          <w:sz w:val="20"/>
          <w:szCs w:val="20"/>
        </w:rPr>
      </w:pPr>
    </w:p>
    <w:p w14:paraId="3E824E82" w14:textId="45A52793" w:rsidR="005F1D09" w:rsidRDefault="005F1D09" w:rsidP="005F1D09">
      <w:pPr>
        <w:pStyle w:val="Standard"/>
        <w:rPr>
          <w:rFonts w:ascii="Marianne" w:hAnsi="Marianne"/>
          <w:sz w:val="20"/>
          <w:szCs w:val="20"/>
        </w:rPr>
      </w:pPr>
      <w:r>
        <w:rPr>
          <w:rFonts w:ascii="Marianne" w:hAnsi="Marianne"/>
          <w:sz w:val="20"/>
          <w:szCs w:val="20"/>
        </w:rPr>
        <w:t>Chiffre d’affaires</w:t>
      </w:r>
      <w:r w:rsidR="00C73FAA">
        <w:rPr>
          <w:rFonts w:ascii="Marianne" w:hAnsi="Marianne"/>
          <w:sz w:val="20"/>
          <w:szCs w:val="20"/>
        </w:rPr>
        <w:t xml:space="preserve"> en € HT</w:t>
      </w:r>
      <w:r>
        <w:rPr>
          <w:rFonts w:ascii="Marianne" w:hAnsi="Marianne"/>
          <w:sz w:val="20"/>
          <w:szCs w:val="20"/>
        </w:rPr>
        <w:t xml:space="preserve"> dans le secteur de la maintenance </w:t>
      </w:r>
      <w:r w:rsidRPr="00401D5C">
        <w:rPr>
          <w:rFonts w:ascii="Marianne" w:eastAsia="SimSun" w:hAnsi="Marianne"/>
          <w:spacing w:val="-5"/>
          <w:sz w:val="20"/>
          <w:szCs w:val="20"/>
          <w:lang w:bidi="ar-SA"/>
        </w:rPr>
        <w:t>des équipements de sécurité détection/intrusion, vidéo protection et contrôle d’accès</w:t>
      </w:r>
      <w:r>
        <w:rPr>
          <w:rFonts w:ascii="Marianne" w:hAnsi="Marianne"/>
          <w:sz w:val="20"/>
          <w:szCs w:val="20"/>
        </w:rPr>
        <w:t xml:space="preserve"> année N-2 : </w:t>
      </w:r>
    </w:p>
    <w:p w14:paraId="6BEBFC34" w14:textId="573753DF" w:rsidR="00D16067" w:rsidRDefault="00D16067" w:rsidP="005F1D09">
      <w:pPr>
        <w:pStyle w:val="Standard"/>
        <w:rPr>
          <w:rFonts w:ascii="Marianne" w:hAnsi="Marianne"/>
          <w:sz w:val="20"/>
          <w:szCs w:val="20"/>
        </w:rPr>
      </w:pPr>
    </w:p>
    <w:p w14:paraId="77FC24A7" w14:textId="0B35FEDC" w:rsidR="005F1D09" w:rsidRPr="00372CB4" w:rsidRDefault="005F1D09" w:rsidP="005F1D09">
      <w:pPr>
        <w:pStyle w:val="Standard"/>
        <w:rPr>
          <w:rFonts w:ascii="Marianne" w:hAnsi="Marianne"/>
          <w:sz w:val="20"/>
          <w:szCs w:val="20"/>
        </w:rPr>
      </w:pPr>
      <w:r w:rsidRPr="00372CB4">
        <w:rPr>
          <w:rFonts w:ascii="Marianne" w:hAnsi="Marianne"/>
          <w:sz w:val="20"/>
          <w:szCs w:val="20"/>
        </w:rPr>
        <w:t xml:space="preserve">Excédent brut d’exploitation </w:t>
      </w:r>
      <w:r w:rsidR="00C73FAA" w:rsidRPr="00372CB4">
        <w:rPr>
          <w:rFonts w:ascii="Marianne" w:hAnsi="Marianne"/>
          <w:sz w:val="20"/>
          <w:szCs w:val="20"/>
        </w:rPr>
        <w:t xml:space="preserve">en € HT </w:t>
      </w:r>
      <w:r w:rsidRPr="00372CB4">
        <w:rPr>
          <w:rFonts w:ascii="Marianne" w:hAnsi="Marianne"/>
          <w:sz w:val="20"/>
          <w:szCs w:val="20"/>
        </w:rPr>
        <w:t xml:space="preserve">année N : </w:t>
      </w:r>
    </w:p>
    <w:p w14:paraId="2E6E158E" w14:textId="503DADE5" w:rsidR="005F1D09" w:rsidRPr="00372CB4" w:rsidRDefault="005F1D09" w:rsidP="005F1D09">
      <w:pPr>
        <w:pStyle w:val="Standard"/>
        <w:rPr>
          <w:rFonts w:ascii="Marianne" w:hAnsi="Marianne"/>
          <w:sz w:val="20"/>
          <w:szCs w:val="20"/>
        </w:rPr>
      </w:pPr>
    </w:p>
    <w:p w14:paraId="17D2576B" w14:textId="435A89B0" w:rsidR="005F1D09" w:rsidRPr="00372CB4" w:rsidRDefault="005F1D09" w:rsidP="005F1D09">
      <w:pPr>
        <w:pStyle w:val="Standard"/>
        <w:rPr>
          <w:rFonts w:ascii="Marianne" w:hAnsi="Marianne"/>
          <w:sz w:val="20"/>
          <w:szCs w:val="20"/>
        </w:rPr>
      </w:pPr>
      <w:r w:rsidRPr="00372CB4">
        <w:rPr>
          <w:rFonts w:ascii="Marianne" w:hAnsi="Marianne"/>
          <w:sz w:val="20"/>
          <w:szCs w:val="20"/>
        </w:rPr>
        <w:t xml:space="preserve">Excédent brut d’exploitation </w:t>
      </w:r>
      <w:r w:rsidR="00C73FAA" w:rsidRPr="00372CB4">
        <w:rPr>
          <w:rFonts w:ascii="Marianne" w:hAnsi="Marianne"/>
          <w:sz w:val="20"/>
          <w:szCs w:val="20"/>
        </w:rPr>
        <w:t xml:space="preserve">en € HT </w:t>
      </w:r>
      <w:r w:rsidRPr="00372CB4">
        <w:rPr>
          <w:rFonts w:ascii="Marianne" w:hAnsi="Marianne"/>
          <w:sz w:val="20"/>
          <w:szCs w:val="20"/>
        </w:rPr>
        <w:t xml:space="preserve">année N-1 : </w:t>
      </w:r>
    </w:p>
    <w:p w14:paraId="694504B4" w14:textId="7B70582B" w:rsidR="005F1D09" w:rsidRPr="00372CB4" w:rsidRDefault="005F1D09" w:rsidP="005F1D09">
      <w:pPr>
        <w:pStyle w:val="Standard"/>
        <w:rPr>
          <w:rFonts w:ascii="Marianne" w:hAnsi="Marianne"/>
          <w:sz w:val="20"/>
          <w:szCs w:val="20"/>
        </w:rPr>
      </w:pPr>
    </w:p>
    <w:p w14:paraId="56F363A0" w14:textId="6A779AE2" w:rsidR="005F1D09" w:rsidRPr="00372CB4" w:rsidRDefault="005F1D09" w:rsidP="005F1D09">
      <w:pPr>
        <w:pStyle w:val="Standard"/>
        <w:rPr>
          <w:rFonts w:ascii="Marianne" w:hAnsi="Marianne"/>
          <w:sz w:val="20"/>
          <w:szCs w:val="20"/>
        </w:rPr>
      </w:pPr>
      <w:r w:rsidRPr="00372CB4">
        <w:rPr>
          <w:rFonts w:ascii="Marianne" w:hAnsi="Marianne"/>
          <w:sz w:val="20"/>
          <w:szCs w:val="20"/>
        </w:rPr>
        <w:t xml:space="preserve">Excédent brut d’exploitation </w:t>
      </w:r>
      <w:r w:rsidR="00C73FAA" w:rsidRPr="00372CB4">
        <w:rPr>
          <w:rFonts w:ascii="Marianne" w:hAnsi="Marianne"/>
          <w:sz w:val="20"/>
          <w:szCs w:val="20"/>
        </w:rPr>
        <w:t xml:space="preserve">en € HT </w:t>
      </w:r>
      <w:r w:rsidRPr="00372CB4">
        <w:rPr>
          <w:rFonts w:ascii="Marianne" w:hAnsi="Marianne"/>
          <w:sz w:val="20"/>
          <w:szCs w:val="20"/>
        </w:rPr>
        <w:t xml:space="preserve">année N-2 : </w:t>
      </w:r>
    </w:p>
    <w:p w14:paraId="1FF36195" w14:textId="7B00892D" w:rsidR="005F1D09" w:rsidRPr="00372CB4" w:rsidRDefault="005F1D09" w:rsidP="005F1D09">
      <w:pPr>
        <w:pStyle w:val="Standard"/>
        <w:rPr>
          <w:rFonts w:ascii="Marianne" w:hAnsi="Marianne"/>
          <w:sz w:val="20"/>
          <w:szCs w:val="20"/>
        </w:rPr>
      </w:pPr>
    </w:p>
    <w:p w14:paraId="5E9B7FF4" w14:textId="05644BB9" w:rsidR="00EA6409" w:rsidRPr="00372CB4" w:rsidRDefault="00EA6409" w:rsidP="005F1D09">
      <w:pPr>
        <w:pStyle w:val="Standard"/>
        <w:rPr>
          <w:rFonts w:ascii="Marianne" w:hAnsi="Marianne"/>
          <w:sz w:val="20"/>
          <w:szCs w:val="20"/>
        </w:rPr>
      </w:pPr>
      <w:r w:rsidRPr="00372CB4">
        <w:rPr>
          <w:rFonts w:ascii="Marianne" w:hAnsi="Marianne"/>
          <w:sz w:val="20"/>
          <w:szCs w:val="20"/>
        </w:rPr>
        <w:t>Résultat net</w:t>
      </w:r>
      <w:r w:rsidR="00C73FAA" w:rsidRPr="00372CB4">
        <w:rPr>
          <w:rFonts w:ascii="Marianne" w:hAnsi="Marianne"/>
          <w:sz w:val="20"/>
          <w:szCs w:val="20"/>
        </w:rPr>
        <w:t xml:space="preserve"> en € HT</w:t>
      </w:r>
      <w:r w:rsidRPr="00372CB4">
        <w:rPr>
          <w:rFonts w:ascii="Marianne" w:hAnsi="Marianne"/>
          <w:sz w:val="20"/>
          <w:szCs w:val="20"/>
        </w:rPr>
        <w:t xml:space="preserve"> année N : </w:t>
      </w:r>
    </w:p>
    <w:p w14:paraId="1C72592C" w14:textId="726D736B" w:rsidR="00EA6409" w:rsidRPr="00372CB4" w:rsidRDefault="00EA6409" w:rsidP="005F1D09">
      <w:pPr>
        <w:pStyle w:val="Standard"/>
        <w:rPr>
          <w:rFonts w:ascii="Marianne" w:hAnsi="Marianne"/>
          <w:sz w:val="20"/>
          <w:szCs w:val="20"/>
        </w:rPr>
      </w:pPr>
    </w:p>
    <w:p w14:paraId="330B05CA" w14:textId="62364CEC" w:rsidR="00EA6409" w:rsidRPr="00372CB4" w:rsidRDefault="00EA6409" w:rsidP="00EA6409">
      <w:pPr>
        <w:pStyle w:val="Standard"/>
        <w:rPr>
          <w:rFonts w:ascii="Marianne" w:hAnsi="Marianne"/>
          <w:sz w:val="20"/>
          <w:szCs w:val="20"/>
        </w:rPr>
      </w:pPr>
      <w:r w:rsidRPr="00372CB4">
        <w:rPr>
          <w:rFonts w:ascii="Marianne" w:hAnsi="Marianne"/>
          <w:sz w:val="20"/>
          <w:szCs w:val="20"/>
        </w:rPr>
        <w:t xml:space="preserve">Résultat net année </w:t>
      </w:r>
      <w:r w:rsidR="00C73FAA" w:rsidRPr="00372CB4">
        <w:rPr>
          <w:rFonts w:ascii="Marianne" w:hAnsi="Marianne"/>
          <w:sz w:val="20"/>
          <w:szCs w:val="20"/>
        </w:rPr>
        <w:t xml:space="preserve">en € HT </w:t>
      </w:r>
      <w:r w:rsidRPr="00372CB4">
        <w:rPr>
          <w:rFonts w:ascii="Marianne" w:hAnsi="Marianne"/>
          <w:sz w:val="20"/>
          <w:szCs w:val="20"/>
        </w:rPr>
        <w:t xml:space="preserve">N-1 : </w:t>
      </w:r>
    </w:p>
    <w:p w14:paraId="6BF1B71F" w14:textId="48E9F504" w:rsidR="00EA6409" w:rsidRPr="00372CB4" w:rsidRDefault="00EA6409" w:rsidP="005F1D09">
      <w:pPr>
        <w:pStyle w:val="Standard"/>
        <w:rPr>
          <w:rFonts w:ascii="Marianne" w:hAnsi="Marianne"/>
          <w:sz w:val="20"/>
          <w:szCs w:val="20"/>
        </w:rPr>
      </w:pPr>
    </w:p>
    <w:p w14:paraId="7F466B70" w14:textId="620C42D4" w:rsidR="00ED6403" w:rsidRDefault="00EA6409" w:rsidP="00EA6409">
      <w:pPr>
        <w:pStyle w:val="Standard"/>
        <w:rPr>
          <w:rFonts w:ascii="Marianne" w:hAnsi="Marianne"/>
          <w:sz w:val="20"/>
          <w:szCs w:val="20"/>
        </w:rPr>
      </w:pPr>
      <w:r w:rsidRPr="00372CB4">
        <w:rPr>
          <w:rFonts w:ascii="Marianne" w:hAnsi="Marianne"/>
          <w:sz w:val="20"/>
          <w:szCs w:val="20"/>
        </w:rPr>
        <w:t xml:space="preserve">Résultat net année </w:t>
      </w:r>
      <w:r w:rsidR="00C73FAA" w:rsidRPr="00372CB4">
        <w:rPr>
          <w:rFonts w:ascii="Marianne" w:hAnsi="Marianne"/>
          <w:sz w:val="20"/>
          <w:szCs w:val="20"/>
        </w:rPr>
        <w:t xml:space="preserve">en € HT </w:t>
      </w:r>
      <w:r w:rsidRPr="00372CB4">
        <w:rPr>
          <w:rFonts w:ascii="Marianne" w:hAnsi="Marianne"/>
          <w:sz w:val="20"/>
          <w:szCs w:val="20"/>
        </w:rPr>
        <w:t>N-2 :</w:t>
      </w:r>
    </w:p>
    <w:p w14:paraId="1E9B2E54" w14:textId="77777777" w:rsidR="00ED6403" w:rsidRDefault="00ED6403" w:rsidP="00EA6409">
      <w:pPr>
        <w:pStyle w:val="Standard"/>
        <w:rPr>
          <w:rFonts w:ascii="Marianne" w:hAnsi="Marianne"/>
          <w:sz w:val="20"/>
          <w:szCs w:val="20"/>
        </w:rPr>
      </w:pPr>
    </w:p>
    <w:p w14:paraId="34FDB7A2" w14:textId="1ABE85BB" w:rsidR="00EA6409" w:rsidRDefault="00D16067" w:rsidP="00EA6409">
      <w:pPr>
        <w:pStyle w:val="Standard"/>
        <w:rPr>
          <w:rFonts w:ascii="Marianne" w:hAnsi="Marianne"/>
          <w:b/>
          <w:bCs/>
          <w:sz w:val="22"/>
          <w:szCs w:val="22"/>
          <w:u w:val="single"/>
        </w:rPr>
      </w:pPr>
      <w:r w:rsidRPr="00D16067">
        <w:rPr>
          <w:rFonts w:ascii="Marianne" w:hAnsi="Marianne"/>
          <w:b/>
          <w:bCs/>
          <w:sz w:val="22"/>
          <w:szCs w:val="22"/>
          <w:u w:val="single"/>
        </w:rPr>
        <w:t>Pour l</w:t>
      </w:r>
      <w:r>
        <w:rPr>
          <w:rFonts w:ascii="Marianne" w:hAnsi="Marianne"/>
          <w:b/>
          <w:bCs/>
          <w:sz w:val="22"/>
          <w:szCs w:val="22"/>
          <w:u w:val="single"/>
        </w:rPr>
        <w:t>es</w:t>
      </w:r>
      <w:r w:rsidRPr="00D16067">
        <w:rPr>
          <w:rFonts w:ascii="Marianne" w:hAnsi="Marianne"/>
          <w:b/>
          <w:bCs/>
          <w:sz w:val="22"/>
          <w:szCs w:val="22"/>
          <w:u w:val="single"/>
        </w:rPr>
        <w:t xml:space="preserve"> c</w:t>
      </w:r>
      <w:r w:rsidR="00ED6403" w:rsidRPr="005F1D09">
        <w:rPr>
          <w:rFonts w:ascii="Marianne" w:hAnsi="Marianne"/>
          <w:b/>
          <w:bCs/>
          <w:sz w:val="22"/>
          <w:szCs w:val="22"/>
          <w:u w:val="single"/>
        </w:rPr>
        <w:t>apacité</w:t>
      </w:r>
      <w:r>
        <w:rPr>
          <w:rFonts w:ascii="Marianne" w:hAnsi="Marianne"/>
          <w:b/>
          <w:bCs/>
          <w:sz w:val="22"/>
          <w:szCs w:val="22"/>
          <w:u w:val="single"/>
        </w:rPr>
        <w:t>s</w:t>
      </w:r>
      <w:r w:rsidR="00ED6403" w:rsidRPr="005F1D09">
        <w:rPr>
          <w:rFonts w:ascii="Marianne" w:hAnsi="Marianne"/>
          <w:b/>
          <w:bCs/>
          <w:sz w:val="22"/>
          <w:szCs w:val="22"/>
          <w:u w:val="single"/>
        </w:rPr>
        <w:t xml:space="preserve"> </w:t>
      </w:r>
      <w:r w:rsidR="00ED6403">
        <w:rPr>
          <w:rFonts w:ascii="Marianne" w:hAnsi="Marianne"/>
          <w:b/>
          <w:bCs/>
          <w:sz w:val="22"/>
          <w:szCs w:val="22"/>
          <w:u w:val="single"/>
        </w:rPr>
        <w:t>technique</w:t>
      </w:r>
      <w:r>
        <w:rPr>
          <w:rFonts w:ascii="Marianne" w:hAnsi="Marianne"/>
          <w:b/>
          <w:bCs/>
          <w:sz w:val="22"/>
          <w:szCs w:val="22"/>
          <w:u w:val="single"/>
        </w:rPr>
        <w:t>s et professionnelles</w:t>
      </w:r>
      <w:r w:rsidR="00ED6403">
        <w:rPr>
          <w:rFonts w:ascii="Marianne" w:hAnsi="Marianne"/>
          <w:b/>
          <w:bCs/>
          <w:sz w:val="22"/>
          <w:szCs w:val="22"/>
          <w:u w:val="single"/>
        </w:rPr>
        <w:t xml:space="preserve"> : </w:t>
      </w:r>
    </w:p>
    <w:p w14:paraId="4DFE79D4" w14:textId="6F30DEA1" w:rsidR="006A44DD" w:rsidRDefault="006A44DD" w:rsidP="00EA6409">
      <w:pPr>
        <w:pStyle w:val="Standard"/>
        <w:rPr>
          <w:rFonts w:ascii="Marianne" w:hAnsi="Marianne"/>
          <w:b/>
          <w:bCs/>
          <w:sz w:val="22"/>
          <w:szCs w:val="22"/>
          <w:u w:val="single"/>
        </w:rPr>
      </w:pPr>
    </w:p>
    <w:p w14:paraId="735B389B" w14:textId="63477F7E" w:rsidR="007F5B51" w:rsidRPr="00D16067" w:rsidRDefault="00D16067" w:rsidP="00FC27E2">
      <w:pPr>
        <w:pStyle w:val="Standard"/>
        <w:numPr>
          <w:ilvl w:val="0"/>
          <w:numId w:val="2"/>
        </w:numPr>
        <w:rPr>
          <w:rFonts w:ascii="Marianne" w:hAnsi="Marianne"/>
          <w:sz w:val="20"/>
          <w:szCs w:val="20"/>
        </w:rPr>
      </w:pPr>
      <w:r w:rsidRPr="00D16067">
        <w:rPr>
          <w:rFonts w:ascii="Marianne" w:hAnsi="Marianne"/>
          <w:sz w:val="20"/>
          <w:szCs w:val="20"/>
        </w:rPr>
        <w:t xml:space="preserve">Fournir un dossier contenant une plaquette de présentation de la société et </w:t>
      </w:r>
      <w:r w:rsidR="00CD22AA">
        <w:rPr>
          <w:rFonts w:ascii="Marianne" w:hAnsi="Marianne"/>
          <w:sz w:val="20"/>
          <w:szCs w:val="20"/>
        </w:rPr>
        <w:t xml:space="preserve">en </w:t>
      </w:r>
      <w:r>
        <w:rPr>
          <w:rFonts w:ascii="Marianne" w:hAnsi="Marianne"/>
          <w:sz w:val="20"/>
          <w:szCs w:val="20"/>
        </w:rPr>
        <w:t>d</w:t>
      </w:r>
      <w:r w:rsidR="007F5B51" w:rsidRPr="00D16067">
        <w:rPr>
          <w:rFonts w:ascii="Marianne" w:hAnsi="Marianne"/>
          <w:sz w:val="20"/>
          <w:szCs w:val="20"/>
        </w:rPr>
        <w:t>évelopp</w:t>
      </w:r>
      <w:r>
        <w:rPr>
          <w:rFonts w:ascii="Marianne" w:hAnsi="Marianne"/>
          <w:sz w:val="20"/>
          <w:szCs w:val="20"/>
        </w:rPr>
        <w:t>ant</w:t>
      </w:r>
      <w:r w:rsidR="007F5B51" w:rsidRPr="00D16067">
        <w:rPr>
          <w:rFonts w:ascii="Marianne" w:hAnsi="Marianne"/>
          <w:sz w:val="20"/>
          <w:szCs w:val="20"/>
        </w:rPr>
        <w:t xml:space="preserve"> les moyens humains technique</w:t>
      </w:r>
      <w:r w:rsidR="00B53582" w:rsidRPr="00D16067">
        <w:rPr>
          <w:rFonts w:ascii="Marianne" w:hAnsi="Marianne"/>
          <w:sz w:val="20"/>
          <w:szCs w:val="20"/>
        </w:rPr>
        <w:t>s</w:t>
      </w:r>
      <w:r w:rsidR="007F5B51" w:rsidRPr="00D16067">
        <w:rPr>
          <w:rFonts w:ascii="Marianne" w:hAnsi="Marianne"/>
          <w:sz w:val="20"/>
          <w:szCs w:val="20"/>
        </w:rPr>
        <w:t xml:space="preserve"> et </w:t>
      </w:r>
      <w:r w:rsidR="003F512F" w:rsidRPr="00D16067">
        <w:rPr>
          <w:rFonts w:ascii="Marianne" w:hAnsi="Marianne"/>
          <w:sz w:val="20"/>
          <w:szCs w:val="20"/>
        </w:rPr>
        <w:t>administratifs disponibles</w:t>
      </w:r>
      <w:r w:rsidR="007F5B51" w:rsidRPr="00D16067">
        <w:rPr>
          <w:rFonts w:ascii="Marianne" w:hAnsi="Marianne"/>
          <w:sz w:val="20"/>
          <w:szCs w:val="20"/>
        </w:rPr>
        <w:t xml:space="preserve"> dans votre société (nombre d</w:t>
      </w:r>
      <w:r w:rsidR="004620B4" w:rsidRPr="00D16067">
        <w:rPr>
          <w:rFonts w:ascii="Marianne" w:hAnsi="Marianne"/>
          <w:sz w:val="20"/>
          <w:szCs w:val="20"/>
        </w:rPr>
        <w:t xml:space="preserve">’ETP </w:t>
      </w:r>
      <w:r w:rsidR="007F5B51" w:rsidRPr="00D16067">
        <w:rPr>
          <w:rFonts w:ascii="Marianne" w:hAnsi="Marianne"/>
          <w:sz w:val="20"/>
          <w:szCs w:val="20"/>
        </w:rPr>
        <w:t>disponible, localisation de</w:t>
      </w:r>
      <w:r w:rsidR="002F0D8E" w:rsidRPr="00D16067">
        <w:rPr>
          <w:rFonts w:ascii="Marianne" w:hAnsi="Marianne"/>
          <w:sz w:val="20"/>
          <w:szCs w:val="20"/>
        </w:rPr>
        <w:t>(s)</w:t>
      </w:r>
      <w:r w:rsidR="007F5B51" w:rsidRPr="00D16067">
        <w:rPr>
          <w:rFonts w:ascii="Marianne" w:hAnsi="Marianne"/>
          <w:sz w:val="20"/>
          <w:szCs w:val="20"/>
        </w:rPr>
        <w:t xml:space="preserve"> l’agence</w:t>
      </w:r>
      <w:r w:rsidR="002F0D8E" w:rsidRPr="00D16067">
        <w:rPr>
          <w:rFonts w:ascii="Marianne" w:hAnsi="Marianne"/>
          <w:sz w:val="20"/>
          <w:szCs w:val="20"/>
        </w:rPr>
        <w:t>(s)</w:t>
      </w:r>
      <w:r w:rsidR="007F5B51" w:rsidRPr="00D16067">
        <w:rPr>
          <w:rFonts w:ascii="Marianne" w:hAnsi="Marianne"/>
          <w:sz w:val="20"/>
          <w:szCs w:val="20"/>
        </w:rPr>
        <w:t xml:space="preserve">, outillage et moyen technique </w:t>
      </w:r>
      <w:r w:rsidR="00031BBB" w:rsidRPr="00D16067">
        <w:rPr>
          <w:rFonts w:ascii="Marianne" w:hAnsi="Marianne"/>
          <w:sz w:val="20"/>
          <w:szCs w:val="20"/>
        </w:rPr>
        <w:t>en possession de la société</w:t>
      </w:r>
      <w:r w:rsidR="007F5B51" w:rsidRPr="00D16067">
        <w:rPr>
          <w:rFonts w:ascii="Marianne" w:hAnsi="Marianne"/>
          <w:sz w:val="20"/>
          <w:szCs w:val="20"/>
        </w:rPr>
        <w:t>)</w:t>
      </w:r>
    </w:p>
    <w:p w14:paraId="1B080246" w14:textId="7F6036BE" w:rsidR="00D64FF6" w:rsidRDefault="00D64FF6" w:rsidP="00CD22AA">
      <w:pPr>
        <w:widowControl/>
        <w:suppressAutoHyphens w:val="0"/>
        <w:autoSpaceDN/>
        <w:spacing w:before="100" w:beforeAutospacing="1" w:after="198" w:line="276" w:lineRule="auto"/>
        <w:jc w:val="both"/>
        <w:textAlignment w:val="auto"/>
        <w:rPr>
          <w:rFonts w:ascii="Marianne" w:hAnsi="Marianne"/>
          <w:b/>
          <w:bCs/>
          <w:sz w:val="22"/>
          <w:szCs w:val="22"/>
          <w:u w:val="single"/>
        </w:rPr>
      </w:pPr>
      <w:r w:rsidRPr="000D4A1F">
        <w:rPr>
          <w:rFonts w:ascii="Marianne" w:hAnsi="Marianne"/>
          <w:b/>
          <w:bCs/>
          <w:sz w:val="20"/>
          <w:szCs w:val="20"/>
        </w:rPr>
        <w:t>Nota</w:t>
      </w:r>
      <w:r w:rsidRPr="000D4A1F">
        <w:rPr>
          <w:rFonts w:ascii="Cambria" w:hAnsi="Cambria" w:cs="Cambria"/>
          <w:b/>
          <w:bCs/>
          <w:sz w:val="20"/>
          <w:szCs w:val="20"/>
        </w:rPr>
        <w:t> </w:t>
      </w:r>
      <w:r w:rsidRPr="000D4A1F">
        <w:rPr>
          <w:rFonts w:ascii="Marianne" w:hAnsi="Marianne"/>
          <w:b/>
          <w:bCs/>
          <w:sz w:val="20"/>
          <w:szCs w:val="20"/>
        </w:rPr>
        <w:t>: si support en annexe prière d’indiquer pour chaque «</w:t>
      </w:r>
      <w:r w:rsidRPr="000D4A1F">
        <w:rPr>
          <w:rFonts w:ascii="Cambria" w:hAnsi="Cambria" w:cs="Cambria"/>
          <w:b/>
          <w:bCs/>
          <w:sz w:val="20"/>
          <w:szCs w:val="20"/>
        </w:rPr>
        <w:t> </w:t>
      </w:r>
      <w:r w:rsidRPr="000D4A1F">
        <w:rPr>
          <w:rFonts w:ascii="Marianne" w:hAnsi="Marianne"/>
          <w:b/>
          <w:bCs/>
          <w:sz w:val="20"/>
          <w:szCs w:val="20"/>
        </w:rPr>
        <w:t>items</w:t>
      </w:r>
      <w:r w:rsidRPr="000D4A1F">
        <w:rPr>
          <w:rFonts w:ascii="Cambria" w:hAnsi="Cambria" w:cs="Cambria"/>
          <w:b/>
          <w:bCs/>
          <w:sz w:val="20"/>
          <w:szCs w:val="20"/>
        </w:rPr>
        <w:t> </w:t>
      </w:r>
      <w:r w:rsidRPr="000D4A1F">
        <w:rPr>
          <w:rFonts w:ascii="Marianne" w:hAnsi="Marianne" w:cs="Marianne"/>
          <w:b/>
          <w:bCs/>
          <w:sz w:val="20"/>
          <w:szCs w:val="20"/>
        </w:rPr>
        <w:t>»</w:t>
      </w:r>
      <w:r w:rsidRPr="000D4A1F">
        <w:rPr>
          <w:rFonts w:ascii="Marianne" w:hAnsi="Marianne"/>
          <w:b/>
          <w:bCs/>
          <w:sz w:val="20"/>
          <w:szCs w:val="20"/>
        </w:rPr>
        <w:t xml:space="preserve"> le num</w:t>
      </w:r>
      <w:r w:rsidRPr="000D4A1F">
        <w:rPr>
          <w:rFonts w:ascii="Marianne" w:hAnsi="Marianne" w:cs="Marianne"/>
          <w:b/>
          <w:bCs/>
          <w:sz w:val="20"/>
          <w:szCs w:val="20"/>
        </w:rPr>
        <w:t>é</w:t>
      </w:r>
      <w:r w:rsidRPr="000D4A1F">
        <w:rPr>
          <w:rFonts w:ascii="Marianne" w:hAnsi="Marianne"/>
          <w:b/>
          <w:bCs/>
          <w:sz w:val="20"/>
          <w:szCs w:val="20"/>
        </w:rPr>
        <w:t>ro de page (s) concern</w:t>
      </w:r>
      <w:r w:rsidRPr="000D4A1F">
        <w:rPr>
          <w:rFonts w:ascii="Marianne" w:hAnsi="Marianne" w:cs="Marianne"/>
          <w:b/>
          <w:bCs/>
          <w:sz w:val="20"/>
          <w:szCs w:val="20"/>
        </w:rPr>
        <w:t>é</w:t>
      </w:r>
      <w:r w:rsidRPr="000D4A1F">
        <w:rPr>
          <w:rFonts w:ascii="Marianne" w:hAnsi="Marianne"/>
          <w:b/>
          <w:bCs/>
          <w:sz w:val="20"/>
          <w:szCs w:val="20"/>
        </w:rPr>
        <w:t>.</w:t>
      </w:r>
    </w:p>
    <w:p w14:paraId="561E9B18" w14:textId="7BBC54DD" w:rsidR="007F5B51" w:rsidRDefault="00D64FF6" w:rsidP="00D64FF6">
      <w:pPr>
        <w:pStyle w:val="Standard"/>
        <w:numPr>
          <w:ilvl w:val="0"/>
          <w:numId w:val="2"/>
        </w:numPr>
        <w:rPr>
          <w:rFonts w:ascii="Marianne" w:eastAsia="SimSun" w:hAnsi="Marianne"/>
          <w:spacing w:val="-5"/>
          <w:sz w:val="20"/>
          <w:szCs w:val="20"/>
          <w:lang w:bidi="ar-SA"/>
        </w:rPr>
      </w:pPr>
      <w:r>
        <w:rPr>
          <w:rFonts w:ascii="Marianne" w:hAnsi="Marianne"/>
          <w:sz w:val="20"/>
          <w:szCs w:val="20"/>
        </w:rPr>
        <w:t>T</w:t>
      </w:r>
      <w:r w:rsidR="007F5B51">
        <w:rPr>
          <w:rFonts w:ascii="Marianne" w:hAnsi="Marianne"/>
          <w:sz w:val="20"/>
          <w:szCs w:val="20"/>
        </w:rPr>
        <w:t xml:space="preserve">ransmettre les preuves des certifications </w:t>
      </w:r>
      <w:r w:rsidR="007F5B51" w:rsidRPr="00FB39CB">
        <w:rPr>
          <w:rFonts w:ascii="Marianne" w:eastAsia="SimSun" w:hAnsi="Marianne"/>
          <w:spacing w:val="-5"/>
          <w:sz w:val="20"/>
          <w:szCs w:val="20"/>
          <w:lang w:bidi="ar-SA"/>
        </w:rPr>
        <w:t>APSAD R81/APSAD R82 ou équivalent et/ou QUALIFALARM/QUALIFELEC ou équivalent</w:t>
      </w:r>
      <w:r w:rsidR="007F5B51">
        <w:rPr>
          <w:rFonts w:ascii="Marianne" w:eastAsia="SimSun" w:hAnsi="Marianne"/>
          <w:spacing w:val="-5"/>
          <w:sz w:val="20"/>
          <w:szCs w:val="20"/>
          <w:lang w:bidi="ar-SA"/>
        </w:rPr>
        <w:t xml:space="preserve"> </w:t>
      </w:r>
      <w:r>
        <w:rPr>
          <w:rFonts w:ascii="Marianne" w:eastAsia="SimSun" w:hAnsi="Marianne"/>
          <w:spacing w:val="-5"/>
          <w:sz w:val="20"/>
          <w:szCs w:val="20"/>
          <w:lang w:bidi="ar-SA"/>
        </w:rPr>
        <w:t>pour l’exécution des prestations objet du marché</w:t>
      </w:r>
    </w:p>
    <w:p w14:paraId="0B6A8513" w14:textId="107FE2A0" w:rsidR="007F5B51" w:rsidRDefault="007F5B51" w:rsidP="00EA6409">
      <w:pPr>
        <w:pStyle w:val="Standard"/>
        <w:rPr>
          <w:rFonts w:ascii="Marianne" w:eastAsia="SimSun" w:hAnsi="Marianne"/>
          <w:spacing w:val="-5"/>
          <w:sz w:val="20"/>
          <w:szCs w:val="20"/>
          <w:lang w:bidi="ar-SA"/>
        </w:rPr>
      </w:pPr>
    </w:p>
    <w:p w14:paraId="1525DADC" w14:textId="29433BAC" w:rsidR="007F5B51" w:rsidRDefault="007F5B51" w:rsidP="00D64FF6">
      <w:pPr>
        <w:pStyle w:val="Standard"/>
        <w:numPr>
          <w:ilvl w:val="0"/>
          <w:numId w:val="2"/>
        </w:numPr>
        <w:rPr>
          <w:rFonts w:ascii="Marianne" w:eastAsia="SimSun" w:hAnsi="Marianne"/>
          <w:spacing w:val="-5"/>
          <w:sz w:val="20"/>
          <w:szCs w:val="20"/>
          <w:lang w:bidi="ar-SA"/>
        </w:rPr>
      </w:pPr>
      <w:bookmarkStart w:id="1" w:name="_Hlk206504247"/>
      <w:r>
        <w:rPr>
          <w:rFonts w:ascii="Marianne" w:eastAsia="SimSun" w:hAnsi="Marianne"/>
          <w:spacing w:val="-5"/>
          <w:sz w:val="20"/>
          <w:szCs w:val="20"/>
          <w:lang w:bidi="ar-SA"/>
        </w:rPr>
        <w:t xml:space="preserve">Détailler </w:t>
      </w:r>
      <w:r w:rsidR="00D64FF6">
        <w:rPr>
          <w:rFonts w:ascii="Marianne" w:eastAsia="SimSun" w:hAnsi="Marianne"/>
          <w:spacing w:val="-5"/>
          <w:sz w:val="20"/>
          <w:szCs w:val="20"/>
          <w:lang w:bidi="ar-SA"/>
        </w:rPr>
        <w:t>une liste de</w:t>
      </w:r>
      <w:r>
        <w:rPr>
          <w:rFonts w:ascii="Marianne" w:eastAsia="SimSun" w:hAnsi="Marianne"/>
          <w:spacing w:val="-5"/>
          <w:sz w:val="20"/>
          <w:szCs w:val="20"/>
          <w:lang w:bidi="ar-SA"/>
        </w:rPr>
        <w:t xml:space="preserve"> référence</w:t>
      </w:r>
      <w:r w:rsidR="00D64FF6">
        <w:rPr>
          <w:rFonts w:ascii="Marianne" w:eastAsia="SimSun" w:hAnsi="Marianne"/>
          <w:spacing w:val="-5"/>
          <w:sz w:val="20"/>
          <w:szCs w:val="20"/>
          <w:lang w:bidi="ar-SA"/>
        </w:rPr>
        <w:t>s/prestations similaires exécutées</w:t>
      </w:r>
      <w:r>
        <w:rPr>
          <w:rFonts w:ascii="Marianne" w:eastAsia="SimSun" w:hAnsi="Marianne"/>
          <w:spacing w:val="-5"/>
          <w:sz w:val="20"/>
          <w:szCs w:val="20"/>
          <w:lang w:bidi="ar-SA"/>
        </w:rPr>
        <w:t xml:space="preserve"> dans le domaine de la maintenance </w:t>
      </w:r>
      <w:r w:rsidRPr="00401D5C">
        <w:rPr>
          <w:rFonts w:ascii="Marianne" w:eastAsia="SimSun" w:hAnsi="Marianne"/>
          <w:spacing w:val="-5"/>
          <w:sz w:val="20"/>
          <w:szCs w:val="20"/>
          <w:lang w:bidi="ar-SA"/>
        </w:rPr>
        <w:t>des équipements de sécurité détection/intrusion, vidéo protection et contrôle d’accès</w:t>
      </w:r>
      <w:r>
        <w:rPr>
          <w:rFonts w:ascii="Marianne" w:eastAsia="SimSun" w:hAnsi="Marianne"/>
          <w:spacing w:val="-5"/>
          <w:sz w:val="20"/>
          <w:szCs w:val="20"/>
          <w:lang w:bidi="ar-SA"/>
        </w:rPr>
        <w:t xml:space="preserve"> en multi site public ou privé </w:t>
      </w:r>
      <w:r w:rsidR="00D64FF6">
        <w:rPr>
          <w:rFonts w:ascii="Marianne" w:eastAsia="SimSun" w:hAnsi="Marianne"/>
          <w:spacing w:val="-5"/>
          <w:sz w:val="20"/>
          <w:szCs w:val="20"/>
          <w:lang w:bidi="ar-SA"/>
        </w:rPr>
        <w:t xml:space="preserve">au cours des trois dernières années </w:t>
      </w:r>
      <w:r>
        <w:rPr>
          <w:rFonts w:ascii="Marianne" w:eastAsia="SimSun" w:hAnsi="Marianne"/>
          <w:spacing w:val="-5"/>
          <w:sz w:val="20"/>
          <w:szCs w:val="20"/>
          <w:lang w:bidi="ar-SA"/>
        </w:rPr>
        <w:t>(</w:t>
      </w:r>
      <w:r w:rsidR="00CD22AA">
        <w:rPr>
          <w:rFonts w:ascii="Marianne" w:eastAsia="SimSun" w:hAnsi="Marianne"/>
          <w:spacing w:val="-5"/>
          <w:sz w:val="20"/>
          <w:szCs w:val="20"/>
          <w:lang w:bidi="ar-SA"/>
        </w:rPr>
        <w:t xml:space="preserve">la liste précise avec le </w:t>
      </w:r>
      <w:r>
        <w:rPr>
          <w:rFonts w:ascii="Marianne" w:eastAsia="SimSun" w:hAnsi="Marianne"/>
          <w:spacing w:val="-5"/>
          <w:sz w:val="20"/>
          <w:szCs w:val="20"/>
          <w:lang w:bidi="ar-SA"/>
        </w:rPr>
        <w:t xml:space="preserve">nom du client, nombre de site, </w:t>
      </w:r>
      <w:r w:rsidR="00CD22AA">
        <w:rPr>
          <w:rFonts w:ascii="Marianne" w:eastAsia="SimSun" w:hAnsi="Marianne"/>
          <w:spacing w:val="-5"/>
          <w:sz w:val="20"/>
          <w:szCs w:val="20"/>
          <w:lang w:bidi="ar-SA"/>
        </w:rPr>
        <w:t xml:space="preserve">le </w:t>
      </w:r>
      <w:r>
        <w:rPr>
          <w:rFonts w:ascii="Marianne" w:eastAsia="SimSun" w:hAnsi="Marianne"/>
          <w:spacing w:val="-5"/>
          <w:sz w:val="20"/>
          <w:szCs w:val="20"/>
          <w:lang w:bidi="ar-SA"/>
        </w:rPr>
        <w:t xml:space="preserve">montant en € HT, </w:t>
      </w:r>
      <w:r w:rsidR="00CD22AA">
        <w:rPr>
          <w:rFonts w:ascii="Marianne" w:eastAsia="SimSun" w:hAnsi="Marianne"/>
          <w:spacing w:val="-5"/>
          <w:sz w:val="20"/>
          <w:szCs w:val="20"/>
          <w:lang w:bidi="ar-SA"/>
        </w:rPr>
        <w:t xml:space="preserve">la date, le lieu d’exécution et les </w:t>
      </w:r>
      <w:r>
        <w:rPr>
          <w:rFonts w:ascii="Marianne" w:eastAsia="SimSun" w:hAnsi="Marianne"/>
          <w:spacing w:val="-5"/>
          <w:sz w:val="20"/>
          <w:szCs w:val="20"/>
          <w:lang w:bidi="ar-SA"/>
        </w:rPr>
        <w:t>prestations réalisées)</w:t>
      </w:r>
    </w:p>
    <w:bookmarkEnd w:id="1"/>
    <w:p w14:paraId="0A17C1EC" w14:textId="77777777" w:rsidR="00CD22AA" w:rsidRDefault="00CD22AA" w:rsidP="00CD22AA">
      <w:pPr>
        <w:pStyle w:val="Paragraphedeliste"/>
        <w:rPr>
          <w:rFonts w:ascii="Marianne" w:eastAsia="SimSun" w:hAnsi="Marianne"/>
          <w:spacing w:val="-5"/>
          <w:sz w:val="20"/>
          <w:szCs w:val="20"/>
          <w:lang w:bidi="ar-SA"/>
        </w:rPr>
      </w:pPr>
    </w:p>
    <w:p w14:paraId="70B5CD07" w14:textId="77777777" w:rsidR="00372CB4" w:rsidRDefault="00372CB4" w:rsidP="00CD22AA">
      <w:pPr>
        <w:pStyle w:val="Standard"/>
        <w:rPr>
          <w:rFonts w:ascii="Marianne" w:hAnsi="Marianne"/>
          <w:b/>
          <w:bCs/>
          <w:sz w:val="22"/>
          <w:szCs w:val="22"/>
          <w:u w:val="single"/>
        </w:rPr>
      </w:pPr>
      <w:bookmarkStart w:id="2" w:name="_Hlk205557747"/>
    </w:p>
    <w:bookmarkEnd w:id="2"/>
    <w:sectPr w:rsidR="00372CB4" w:rsidSect="00F64CE4">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A34A0" w14:textId="77777777" w:rsidR="00F64CE4" w:rsidRDefault="00F64CE4" w:rsidP="00F64CE4">
      <w:r>
        <w:separator/>
      </w:r>
    </w:p>
  </w:endnote>
  <w:endnote w:type="continuationSeparator" w:id="0">
    <w:p w14:paraId="3608717D" w14:textId="77777777" w:rsidR="00F64CE4" w:rsidRDefault="00F64CE4" w:rsidP="00F6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38128" w14:textId="7265A8F9" w:rsidR="00F64CE4" w:rsidRPr="00F64CE4" w:rsidRDefault="00F64CE4">
    <w:pPr>
      <w:pStyle w:val="Pieddepage"/>
      <w:rPr>
        <w:rFonts w:ascii="Marianne" w:hAnsi="Marianne"/>
        <w:sz w:val="20"/>
        <w:szCs w:val="20"/>
      </w:rPr>
    </w:pPr>
    <w:r>
      <w:rPr>
        <w:rFonts w:ascii="Marianne" w:hAnsi="Marianne"/>
        <w:sz w:val="20"/>
        <w:szCs w:val="20"/>
      </w:rPr>
      <w:t xml:space="preserve">Annexe n°3 au RC - </w:t>
    </w:r>
    <w:r w:rsidRPr="00F64CE4">
      <w:rPr>
        <w:rFonts w:ascii="Marianne" w:hAnsi="Marianne"/>
        <w:sz w:val="20"/>
        <w:szCs w:val="20"/>
      </w:rPr>
      <w:t>Elément de candidature</w:t>
    </w:r>
    <w:r>
      <w:rPr>
        <w:rFonts w:ascii="Marianne" w:hAnsi="Marianne"/>
        <w:sz w:val="20"/>
        <w:szCs w:val="20"/>
      </w:rPr>
      <w:tab/>
    </w:r>
    <w:r>
      <w:rPr>
        <w:rFonts w:ascii="Marianne" w:hAnsi="Marianne"/>
        <w:sz w:val="20"/>
        <w:szCs w:val="20"/>
      </w:rPr>
      <w:tab/>
    </w:r>
    <w:r>
      <w:rPr>
        <w:rFonts w:ascii="Marianne" w:hAnsi="Marianne"/>
        <w:sz w:val="20"/>
        <w:szCs w:val="17"/>
      </w:rPr>
      <w:t xml:space="preserve">Page </w:t>
    </w:r>
    <w:r>
      <w:rPr>
        <w:rFonts w:ascii="Marianne" w:hAnsi="Marianne"/>
        <w:sz w:val="20"/>
        <w:szCs w:val="17"/>
      </w:rPr>
      <w:fldChar w:fldCharType="begin"/>
    </w:r>
    <w:r>
      <w:rPr>
        <w:rFonts w:ascii="Marianne" w:hAnsi="Marianne"/>
        <w:sz w:val="20"/>
        <w:szCs w:val="17"/>
      </w:rPr>
      <w:instrText xml:space="preserve"> PAGE </w:instrText>
    </w:r>
    <w:r>
      <w:rPr>
        <w:rFonts w:ascii="Marianne" w:hAnsi="Marianne"/>
        <w:sz w:val="20"/>
        <w:szCs w:val="17"/>
      </w:rPr>
      <w:fldChar w:fldCharType="separate"/>
    </w:r>
    <w:r>
      <w:rPr>
        <w:rFonts w:ascii="Marianne" w:hAnsi="Marianne"/>
        <w:sz w:val="20"/>
        <w:szCs w:val="17"/>
      </w:rPr>
      <w:t>2</w:t>
    </w:r>
    <w:r>
      <w:rPr>
        <w:rFonts w:ascii="Marianne" w:hAnsi="Marianne"/>
        <w:sz w:val="20"/>
        <w:szCs w:val="17"/>
      </w:rPr>
      <w:fldChar w:fldCharType="end"/>
    </w:r>
    <w:r>
      <w:rPr>
        <w:rFonts w:ascii="Marianne" w:hAnsi="Marianne"/>
        <w:sz w:val="20"/>
        <w:szCs w:val="17"/>
      </w:rPr>
      <w:t>/</w:t>
    </w:r>
    <w:r>
      <w:rPr>
        <w:rFonts w:ascii="Marianne" w:hAnsi="Marianne"/>
        <w:sz w:val="20"/>
        <w:szCs w:val="17"/>
      </w:rPr>
      <w:fldChar w:fldCharType="begin"/>
    </w:r>
    <w:r>
      <w:rPr>
        <w:rFonts w:ascii="Marianne" w:hAnsi="Marianne"/>
        <w:sz w:val="20"/>
        <w:szCs w:val="17"/>
      </w:rPr>
      <w:instrText xml:space="preserve"> NUMPAGES </w:instrText>
    </w:r>
    <w:r>
      <w:rPr>
        <w:rFonts w:ascii="Marianne" w:hAnsi="Marianne"/>
        <w:sz w:val="20"/>
        <w:szCs w:val="17"/>
      </w:rPr>
      <w:fldChar w:fldCharType="separate"/>
    </w:r>
    <w:r>
      <w:rPr>
        <w:rFonts w:ascii="Marianne" w:hAnsi="Marianne"/>
        <w:sz w:val="20"/>
        <w:szCs w:val="17"/>
      </w:rPr>
      <w:t>17</w:t>
    </w:r>
    <w:r>
      <w:rPr>
        <w:rFonts w:ascii="Marianne" w:hAnsi="Marianne"/>
        <w:sz w:val="20"/>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9962D" w14:textId="77777777" w:rsidR="00F64CE4" w:rsidRDefault="00F64CE4" w:rsidP="00F64CE4">
      <w:r>
        <w:separator/>
      </w:r>
    </w:p>
  </w:footnote>
  <w:footnote w:type="continuationSeparator" w:id="0">
    <w:p w14:paraId="629B3295" w14:textId="77777777" w:rsidR="00F64CE4" w:rsidRDefault="00F64CE4" w:rsidP="00F64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0760F"/>
    <w:multiLevelType w:val="hybridMultilevel"/>
    <w:tmpl w:val="23E8D4F4"/>
    <w:lvl w:ilvl="0" w:tplc="6B981CFA">
      <w:numFmt w:val="bullet"/>
      <w:lvlText w:val="-"/>
      <w:lvlJc w:val="left"/>
      <w:pPr>
        <w:ind w:left="720" w:hanging="360"/>
      </w:pPr>
      <w:rPr>
        <w:rFonts w:ascii="Marianne" w:eastAsia="NSimSu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B28083C"/>
    <w:multiLevelType w:val="multilevel"/>
    <w:tmpl w:val="44A851A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7ED62D86"/>
    <w:multiLevelType w:val="hybridMultilevel"/>
    <w:tmpl w:val="270C7FE2"/>
    <w:lvl w:ilvl="0" w:tplc="85162CFC">
      <w:start w:val="3"/>
      <w:numFmt w:val="bullet"/>
      <w:lvlText w:val="-"/>
      <w:lvlJc w:val="left"/>
      <w:pPr>
        <w:ind w:left="720" w:hanging="360"/>
      </w:pPr>
      <w:rPr>
        <w:rFonts w:ascii="Liberation Serif" w:eastAsia="N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12"/>
    <w:rsid w:val="00031BBB"/>
    <w:rsid w:val="000D4A1F"/>
    <w:rsid w:val="001D26C8"/>
    <w:rsid w:val="00214861"/>
    <w:rsid w:val="002F0D8E"/>
    <w:rsid w:val="00372CB4"/>
    <w:rsid w:val="00377121"/>
    <w:rsid w:val="003F512F"/>
    <w:rsid w:val="004620B4"/>
    <w:rsid w:val="004D4E26"/>
    <w:rsid w:val="00596812"/>
    <w:rsid w:val="005F1D09"/>
    <w:rsid w:val="00602AC8"/>
    <w:rsid w:val="006A44DD"/>
    <w:rsid w:val="007F5B51"/>
    <w:rsid w:val="00945518"/>
    <w:rsid w:val="00A83E56"/>
    <w:rsid w:val="00AE79BC"/>
    <w:rsid w:val="00B53582"/>
    <w:rsid w:val="00B83397"/>
    <w:rsid w:val="00C70E4E"/>
    <w:rsid w:val="00C73FAA"/>
    <w:rsid w:val="00CD22AA"/>
    <w:rsid w:val="00D16067"/>
    <w:rsid w:val="00D64FF6"/>
    <w:rsid w:val="00E10D5B"/>
    <w:rsid w:val="00EA6409"/>
    <w:rsid w:val="00EB477A"/>
    <w:rsid w:val="00ED6403"/>
    <w:rsid w:val="00F64CE4"/>
    <w:rsid w:val="00F761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CF57D"/>
  <w15:chartTrackingRefBased/>
  <w15:docId w15:val="{AC416173-F3C2-48A3-B4EC-C3EB591D9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E26"/>
    <w:pPr>
      <w:widowControl w:val="0"/>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596812"/>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Standarduser">
    <w:name w:val="Standard (user)"/>
    <w:rsid w:val="00596812"/>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Textbody">
    <w:name w:val="Text body"/>
    <w:basedOn w:val="Standard"/>
    <w:rsid w:val="00596812"/>
    <w:pPr>
      <w:widowControl w:val="0"/>
      <w:spacing w:after="120"/>
    </w:pPr>
    <w:rPr>
      <w:rFonts w:ascii="Times New Roman" w:eastAsia="SimSun" w:hAnsi="Times New Roman" w:cs="Mangal"/>
    </w:rPr>
  </w:style>
  <w:style w:type="paragraph" w:customStyle="1" w:styleId="Table">
    <w:name w:val="Table"/>
    <w:basedOn w:val="Lgende"/>
    <w:rsid w:val="004D4E26"/>
    <w:pPr>
      <w:widowControl/>
      <w:suppressLineNumbers/>
      <w:spacing w:before="120" w:after="120" w:line="276" w:lineRule="auto"/>
    </w:pPr>
    <w:rPr>
      <w:rFonts w:ascii="Garamond" w:eastAsia="Calibri" w:hAnsi="Garamond" w:cs="Arial"/>
      <w:i w:val="0"/>
      <w:color w:val="auto"/>
      <w:sz w:val="17"/>
      <w:szCs w:val="24"/>
      <w:lang w:bidi="ar-SA"/>
    </w:rPr>
  </w:style>
  <w:style w:type="paragraph" w:styleId="Lgende">
    <w:name w:val="caption"/>
    <w:basedOn w:val="Normal"/>
    <w:next w:val="Normal"/>
    <w:uiPriority w:val="35"/>
    <w:semiHidden/>
    <w:unhideWhenUsed/>
    <w:qFormat/>
    <w:rsid w:val="004D4E26"/>
    <w:pPr>
      <w:spacing w:after="200"/>
    </w:pPr>
    <w:rPr>
      <w:rFonts w:cs="Mangal"/>
      <w:i/>
      <w:iCs/>
      <w:color w:val="44546A" w:themeColor="text2"/>
      <w:sz w:val="18"/>
      <w:szCs w:val="16"/>
    </w:rPr>
  </w:style>
  <w:style w:type="paragraph" w:styleId="En-tte">
    <w:name w:val="header"/>
    <w:basedOn w:val="Normal"/>
    <w:link w:val="En-tteCar"/>
    <w:uiPriority w:val="99"/>
    <w:unhideWhenUsed/>
    <w:rsid w:val="00F64CE4"/>
    <w:pPr>
      <w:tabs>
        <w:tab w:val="center" w:pos="4536"/>
        <w:tab w:val="right" w:pos="9072"/>
      </w:tabs>
    </w:pPr>
    <w:rPr>
      <w:rFonts w:cs="Mangal"/>
      <w:szCs w:val="21"/>
    </w:rPr>
  </w:style>
  <w:style w:type="character" w:customStyle="1" w:styleId="En-tteCar">
    <w:name w:val="En-tête Car"/>
    <w:basedOn w:val="Policepardfaut"/>
    <w:link w:val="En-tte"/>
    <w:uiPriority w:val="99"/>
    <w:rsid w:val="00F64CE4"/>
    <w:rPr>
      <w:rFonts w:ascii="Liberation Serif" w:eastAsia="NSimSun" w:hAnsi="Liberation Serif" w:cs="Mangal"/>
      <w:kern w:val="3"/>
      <w:sz w:val="24"/>
      <w:szCs w:val="21"/>
      <w:lang w:eastAsia="zh-CN" w:bidi="hi-IN"/>
    </w:rPr>
  </w:style>
  <w:style w:type="paragraph" w:styleId="Pieddepage">
    <w:name w:val="footer"/>
    <w:basedOn w:val="Normal"/>
    <w:link w:val="PieddepageCar"/>
    <w:uiPriority w:val="99"/>
    <w:unhideWhenUsed/>
    <w:rsid w:val="00F64CE4"/>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F64CE4"/>
    <w:rPr>
      <w:rFonts w:ascii="Liberation Serif" w:eastAsia="NSimSun" w:hAnsi="Liberation Serif" w:cs="Mangal"/>
      <w:kern w:val="3"/>
      <w:sz w:val="24"/>
      <w:szCs w:val="21"/>
      <w:lang w:eastAsia="zh-CN" w:bidi="hi-IN"/>
    </w:rPr>
  </w:style>
  <w:style w:type="paragraph" w:customStyle="1" w:styleId="western">
    <w:name w:val="western"/>
    <w:basedOn w:val="Standard"/>
    <w:rsid w:val="00D16067"/>
    <w:pPr>
      <w:spacing w:before="57"/>
      <w:jc w:val="both"/>
    </w:pPr>
    <w:rPr>
      <w:rFonts w:ascii="Arial" w:eastAsia="Times New Roman" w:hAnsi="Arial"/>
      <w:sz w:val="20"/>
      <w:szCs w:val="20"/>
      <w:lang w:eastAsia="fr-FR"/>
    </w:rPr>
  </w:style>
  <w:style w:type="paragraph" w:styleId="Paragraphedeliste">
    <w:name w:val="List Paragraph"/>
    <w:basedOn w:val="Normal"/>
    <w:uiPriority w:val="34"/>
    <w:qFormat/>
    <w:rsid w:val="00CD22AA"/>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3594">
      <w:bodyDiv w:val="1"/>
      <w:marLeft w:val="0"/>
      <w:marRight w:val="0"/>
      <w:marTop w:val="0"/>
      <w:marBottom w:val="0"/>
      <w:divBdr>
        <w:top w:val="none" w:sz="0" w:space="0" w:color="auto"/>
        <w:left w:val="none" w:sz="0" w:space="0" w:color="auto"/>
        <w:bottom w:val="none" w:sz="0" w:space="0" w:color="auto"/>
        <w:right w:val="none" w:sz="0" w:space="0" w:color="auto"/>
      </w:divBdr>
    </w:div>
    <w:div w:id="32118472">
      <w:bodyDiv w:val="1"/>
      <w:marLeft w:val="0"/>
      <w:marRight w:val="0"/>
      <w:marTop w:val="0"/>
      <w:marBottom w:val="0"/>
      <w:divBdr>
        <w:top w:val="none" w:sz="0" w:space="0" w:color="auto"/>
        <w:left w:val="none" w:sz="0" w:space="0" w:color="auto"/>
        <w:bottom w:val="none" w:sz="0" w:space="0" w:color="auto"/>
        <w:right w:val="none" w:sz="0" w:space="0" w:color="auto"/>
      </w:divBdr>
    </w:div>
    <w:div w:id="305938571">
      <w:bodyDiv w:val="1"/>
      <w:marLeft w:val="0"/>
      <w:marRight w:val="0"/>
      <w:marTop w:val="0"/>
      <w:marBottom w:val="0"/>
      <w:divBdr>
        <w:top w:val="none" w:sz="0" w:space="0" w:color="auto"/>
        <w:left w:val="none" w:sz="0" w:space="0" w:color="auto"/>
        <w:bottom w:val="none" w:sz="0" w:space="0" w:color="auto"/>
        <w:right w:val="none" w:sz="0" w:space="0" w:color="auto"/>
      </w:divBdr>
    </w:div>
    <w:div w:id="93860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573</Words>
  <Characters>3154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HUONNIC Florian</dc:creator>
  <cp:keywords/>
  <dc:description/>
  <cp:lastModifiedBy>HUONNIC Florian</cp:lastModifiedBy>
  <cp:revision>5</cp:revision>
  <dcterms:created xsi:type="dcterms:W3CDTF">2025-08-08T13:07:00Z</dcterms:created>
  <dcterms:modified xsi:type="dcterms:W3CDTF">2025-08-19T12:20:00Z</dcterms:modified>
</cp:coreProperties>
</file>