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C6CA1" w14:textId="14AE2827" w:rsidR="00C46E5B" w:rsidRDefault="00C46E5B" w:rsidP="00722819">
      <w:pPr>
        <w:ind w:right="-2"/>
        <w:rPr>
          <w:rFonts w:ascii="Arial" w:hAnsi="Arial" w:cs="Arial"/>
          <w:sz w:val="22"/>
          <w:szCs w:val="22"/>
        </w:rPr>
      </w:pPr>
    </w:p>
    <w:p w14:paraId="78472FD0" w14:textId="50026BEE" w:rsidR="00481842" w:rsidRDefault="00481842" w:rsidP="00722819">
      <w:pPr>
        <w:ind w:right="-2"/>
        <w:rPr>
          <w:rFonts w:ascii="Arial" w:hAnsi="Arial" w:cs="Arial"/>
          <w:sz w:val="22"/>
          <w:szCs w:val="22"/>
        </w:rPr>
      </w:pPr>
    </w:p>
    <w:p w14:paraId="07F35FC8" w14:textId="275FEFAE" w:rsidR="00481842" w:rsidRDefault="00481842" w:rsidP="00722819">
      <w:pPr>
        <w:ind w:right="-2"/>
        <w:rPr>
          <w:rFonts w:ascii="Arial" w:hAnsi="Arial" w:cs="Arial"/>
          <w:sz w:val="22"/>
          <w:szCs w:val="22"/>
        </w:rPr>
      </w:pPr>
    </w:p>
    <w:p w14:paraId="267A9AE3" w14:textId="77777777" w:rsidR="00481842" w:rsidRPr="00B2480F" w:rsidRDefault="00481842" w:rsidP="00722819">
      <w:pPr>
        <w:ind w:right="-2"/>
        <w:rPr>
          <w:rFonts w:ascii="Arial" w:hAnsi="Arial" w:cs="Arial"/>
          <w:sz w:val="22"/>
          <w:szCs w:val="22"/>
        </w:rPr>
      </w:pPr>
    </w:p>
    <w:p w14:paraId="089FDAF4" w14:textId="77777777" w:rsidR="00722819" w:rsidRPr="00B2480F" w:rsidRDefault="00722819" w:rsidP="00722819">
      <w:pPr>
        <w:pBdr>
          <w:top w:val="thinThickSmallGap" w:sz="24" w:space="1" w:color="auto"/>
          <w:left w:val="thinThickSmallGap" w:sz="24" w:space="0" w:color="auto"/>
          <w:bottom w:val="thickThinSmallGap" w:sz="24" w:space="0" w:color="auto"/>
          <w:right w:val="thickThinSmallGap" w:sz="24" w:space="4" w:color="auto"/>
        </w:pBdr>
        <w:ind w:right="-2"/>
        <w:rPr>
          <w:rFonts w:ascii="Arial" w:hAnsi="Arial" w:cs="Arial"/>
          <w:b/>
          <w:sz w:val="22"/>
          <w:szCs w:val="22"/>
        </w:rPr>
      </w:pPr>
    </w:p>
    <w:p w14:paraId="4020C441" w14:textId="68D01A9F" w:rsidR="00722819" w:rsidRDefault="00722819" w:rsidP="00722819">
      <w:pPr>
        <w:pBdr>
          <w:top w:val="thinThickSmallGap" w:sz="24" w:space="1" w:color="auto"/>
          <w:left w:val="thinThickSmallGap" w:sz="24" w:space="0" w:color="auto"/>
          <w:bottom w:val="thickThinSmallGap" w:sz="24" w:space="0" w:color="auto"/>
          <w:right w:val="thickThinSmallGap" w:sz="24" w:space="4" w:color="auto"/>
        </w:pBdr>
        <w:ind w:right="-2"/>
        <w:jc w:val="center"/>
        <w:rPr>
          <w:rFonts w:ascii="Arial" w:hAnsi="Arial" w:cs="Arial"/>
          <w:b/>
          <w:sz w:val="36"/>
          <w:szCs w:val="22"/>
        </w:rPr>
      </w:pPr>
      <w:r w:rsidRPr="00B2480F">
        <w:rPr>
          <w:rFonts w:ascii="Arial" w:hAnsi="Arial" w:cs="Arial"/>
          <w:b/>
          <w:sz w:val="36"/>
          <w:szCs w:val="22"/>
        </w:rPr>
        <w:t xml:space="preserve">Marché </w:t>
      </w:r>
      <w:r w:rsidR="00EA16D0">
        <w:rPr>
          <w:rFonts w:ascii="Arial" w:hAnsi="Arial" w:cs="Arial"/>
          <w:b/>
          <w:sz w:val="36"/>
          <w:szCs w:val="22"/>
        </w:rPr>
        <w:t xml:space="preserve">« Tous corps d’état » pour la </w:t>
      </w:r>
      <w:r w:rsidR="00D80C78">
        <w:rPr>
          <w:rFonts w:ascii="Arial" w:hAnsi="Arial" w:cs="Arial"/>
          <w:b/>
          <w:sz w:val="36"/>
          <w:szCs w:val="22"/>
        </w:rPr>
        <w:t>conception</w:t>
      </w:r>
      <w:r w:rsidR="00EA16D0">
        <w:rPr>
          <w:rFonts w:ascii="Arial" w:hAnsi="Arial" w:cs="Arial"/>
          <w:b/>
          <w:sz w:val="36"/>
          <w:szCs w:val="22"/>
        </w:rPr>
        <w:t xml:space="preserve"> et </w:t>
      </w:r>
      <w:r w:rsidR="00392638">
        <w:rPr>
          <w:rFonts w:ascii="Arial" w:hAnsi="Arial" w:cs="Arial"/>
          <w:b/>
          <w:sz w:val="36"/>
          <w:szCs w:val="22"/>
        </w:rPr>
        <w:t>la réalisation</w:t>
      </w:r>
      <w:r w:rsidR="00D80C78">
        <w:rPr>
          <w:rFonts w:ascii="Arial" w:hAnsi="Arial" w:cs="Arial"/>
          <w:b/>
          <w:sz w:val="36"/>
          <w:szCs w:val="22"/>
        </w:rPr>
        <w:t xml:space="preserve"> de</w:t>
      </w:r>
      <w:r w:rsidR="00EA16D0">
        <w:rPr>
          <w:rFonts w:ascii="Arial" w:hAnsi="Arial" w:cs="Arial"/>
          <w:b/>
          <w:sz w:val="36"/>
          <w:szCs w:val="22"/>
        </w:rPr>
        <w:t xml:space="preserve"> travaux </w:t>
      </w:r>
      <w:r w:rsidR="00392638">
        <w:rPr>
          <w:rFonts w:ascii="Arial" w:hAnsi="Arial" w:cs="Arial"/>
          <w:b/>
          <w:sz w:val="36"/>
          <w:szCs w:val="22"/>
        </w:rPr>
        <w:t>pour la</w:t>
      </w:r>
      <w:r w:rsidR="00D80C78">
        <w:rPr>
          <w:rFonts w:ascii="Arial" w:hAnsi="Arial" w:cs="Arial"/>
          <w:b/>
          <w:sz w:val="36"/>
          <w:szCs w:val="22"/>
        </w:rPr>
        <w:t xml:space="preserve"> sécurisation des parkings de la CPAM </w:t>
      </w:r>
      <w:r w:rsidRPr="00B2480F">
        <w:rPr>
          <w:rFonts w:ascii="Arial" w:hAnsi="Arial" w:cs="Arial"/>
          <w:b/>
          <w:sz w:val="36"/>
          <w:szCs w:val="22"/>
        </w:rPr>
        <w:t>de Meurthe-Et-Moselle</w:t>
      </w:r>
    </w:p>
    <w:p w14:paraId="19E966F6" w14:textId="24D96CA9" w:rsidR="00D80C78" w:rsidRDefault="00D80C78" w:rsidP="00722819">
      <w:pPr>
        <w:pBdr>
          <w:top w:val="thinThickSmallGap" w:sz="24" w:space="1" w:color="auto"/>
          <w:left w:val="thinThickSmallGap" w:sz="24" w:space="0" w:color="auto"/>
          <w:bottom w:val="thickThinSmallGap" w:sz="24" w:space="0" w:color="auto"/>
          <w:right w:val="thickThinSmallGap" w:sz="24" w:space="4" w:color="auto"/>
        </w:pBdr>
        <w:ind w:right="-2"/>
        <w:jc w:val="center"/>
        <w:rPr>
          <w:rFonts w:ascii="Arial" w:hAnsi="Arial" w:cs="Arial"/>
          <w:b/>
          <w:sz w:val="36"/>
          <w:szCs w:val="22"/>
        </w:rPr>
      </w:pPr>
    </w:p>
    <w:p w14:paraId="442A5B72" w14:textId="12CCFC25" w:rsidR="00D80C78" w:rsidRPr="00B2480F" w:rsidRDefault="00D80C78" w:rsidP="00722819">
      <w:pPr>
        <w:pBdr>
          <w:top w:val="thinThickSmallGap" w:sz="24" w:space="1" w:color="auto"/>
          <w:left w:val="thinThickSmallGap" w:sz="24" w:space="0" w:color="auto"/>
          <w:bottom w:val="thickThinSmallGap" w:sz="24" w:space="0" w:color="auto"/>
          <w:right w:val="thickThinSmallGap" w:sz="24" w:space="4" w:color="auto"/>
        </w:pBdr>
        <w:ind w:right="-2"/>
        <w:jc w:val="center"/>
        <w:rPr>
          <w:rFonts w:ascii="Arial" w:hAnsi="Arial" w:cs="Arial"/>
          <w:b/>
          <w:sz w:val="36"/>
          <w:szCs w:val="22"/>
        </w:rPr>
      </w:pPr>
      <w:r>
        <w:rPr>
          <w:rFonts w:ascii="Arial" w:hAnsi="Arial" w:cs="Arial"/>
          <w:b/>
          <w:sz w:val="36"/>
          <w:szCs w:val="22"/>
        </w:rPr>
        <w:t>Site de LONGWY</w:t>
      </w:r>
    </w:p>
    <w:p w14:paraId="1DBA7676" w14:textId="77777777" w:rsidR="00722819" w:rsidRPr="00B2480F" w:rsidRDefault="00722819" w:rsidP="00722819">
      <w:pPr>
        <w:pBdr>
          <w:top w:val="thinThickSmallGap" w:sz="24" w:space="1" w:color="auto"/>
          <w:left w:val="thinThickSmallGap" w:sz="24" w:space="0" w:color="auto"/>
          <w:bottom w:val="thickThinSmallGap" w:sz="24" w:space="0" w:color="auto"/>
          <w:right w:val="thickThinSmallGap" w:sz="24" w:space="4" w:color="auto"/>
        </w:pBdr>
        <w:ind w:right="-2"/>
        <w:rPr>
          <w:rFonts w:ascii="Arial" w:hAnsi="Arial" w:cs="Arial"/>
          <w:b/>
          <w:sz w:val="22"/>
          <w:szCs w:val="22"/>
        </w:rPr>
      </w:pPr>
    </w:p>
    <w:p w14:paraId="76194458" w14:textId="77777777" w:rsidR="00F45A65" w:rsidRPr="00B2480F" w:rsidRDefault="00F45A65" w:rsidP="005F0621">
      <w:pPr>
        <w:ind w:right="-2"/>
        <w:rPr>
          <w:rFonts w:ascii="Arial" w:hAnsi="Arial" w:cs="Arial"/>
        </w:rPr>
      </w:pPr>
    </w:p>
    <w:p w14:paraId="425FDABB" w14:textId="69B54123" w:rsidR="00F45A65" w:rsidRPr="00B2480F" w:rsidRDefault="00F45A65" w:rsidP="005F0621">
      <w:pPr>
        <w:ind w:right="-2"/>
        <w:rPr>
          <w:rFonts w:ascii="Arial" w:hAnsi="Arial" w:cs="Arial"/>
        </w:rPr>
      </w:pPr>
    </w:p>
    <w:p w14:paraId="6990C403" w14:textId="77777777" w:rsidR="00722819" w:rsidRPr="00B2480F" w:rsidRDefault="00722819" w:rsidP="005F0621">
      <w:pPr>
        <w:ind w:right="-2"/>
        <w:rPr>
          <w:rFonts w:ascii="Arial" w:hAnsi="Arial" w:cs="Arial"/>
        </w:rPr>
      </w:pPr>
    </w:p>
    <w:p w14:paraId="3CA92539" w14:textId="77777777" w:rsidR="00722819" w:rsidRPr="00B2480F" w:rsidRDefault="00722819" w:rsidP="00722819">
      <w:pPr>
        <w:ind w:right="-2"/>
        <w:jc w:val="center"/>
        <w:rPr>
          <w:rFonts w:ascii="Arial" w:hAnsi="Arial" w:cs="Arial"/>
          <w:b/>
          <w:caps/>
          <w:color w:val="000000"/>
          <w:sz w:val="40"/>
          <w:szCs w:val="22"/>
        </w:rPr>
      </w:pPr>
      <w:r w:rsidRPr="00B2480F">
        <w:rPr>
          <w:rFonts w:ascii="Arial" w:hAnsi="Arial" w:cs="Arial"/>
          <w:b/>
          <w:caps/>
          <w:color w:val="000000"/>
          <w:sz w:val="40"/>
          <w:szCs w:val="22"/>
        </w:rPr>
        <w:t>Marché DE TRAVAUX</w:t>
      </w:r>
    </w:p>
    <w:p w14:paraId="239AD6B4" w14:textId="77777777" w:rsidR="00722819" w:rsidRPr="00B2480F" w:rsidRDefault="00722819" w:rsidP="00722819">
      <w:pPr>
        <w:ind w:right="-2"/>
        <w:jc w:val="center"/>
        <w:rPr>
          <w:rFonts w:ascii="Arial" w:hAnsi="Arial" w:cs="Arial"/>
          <w:b/>
          <w:caps/>
          <w:sz w:val="36"/>
          <w:szCs w:val="22"/>
        </w:rPr>
      </w:pPr>
    </w:p>
    <w:p w14:paraId="062B84CC" w14:textId="77777777" w:rsidR="00722819" w:rsidRPr="00B2480F" w:rsidRDefault="00722819" w:rsidP="00722819">
      <w:pPr>
        <w:ind w:right="-2"/>
        <w:jc w:val="center"/>
        <w:rPr>
          <w:rFonts w:ascii="Arial" w:hAnsi="Arial" w:cs="Arial"/>
          <w:b/>
          <w:caps/>
          <w:sz w:val="36"/>
          <w:szCs w:val="22"/>
        </w:rPr>
      </w:pPr>
    </w:p>
    <w:p w14:paraId="4E922B93" w14:textId="2A67B0C7" w:rsidR="00722819" w:rsidRPr="00B2480F" w:rsidRDefault="00722819" w:rsidP="00722819">
      <w:pPr>
        <w:ind w:right="-2"/>
        <w:jc w:val="center"/>
        <w:rPr>
          <w:rFonts w:ascii="Arial" w:hAnsi="Arial" w:cs="Arial"/>
          <w:b/>
          <w:caps/>
          <w:sz w:val="36"/>
          <w:szCs w:val="22"/>
        </w:rPr>
      </w:pPr>
      <w:r w:rsidRPr="00B2480F">
        <w:rPr>
          <w:rFonts w:ascii="Arial" w:hAnsi="Arial" w:cs="Arial"/>
          <w:b/>
          <w:caps/>
          <w:sz w:val="36"/>
          <w:szCs w:val="22"/>
        </w:rPr>
        <w:t xml:space="preserve">REGLEMENT DE LA CONSULTATION (R.C.) </w:t>
      </w:r>
    </w:p>
    <w:p w14:paraId="589E7959" w14:textId="77777777" w:rsidR="00722819" w:rsidRPr="00B2480F" w:rsidRDefault="00722819" w:rsidP="00722819">
      <w:pPr>
        <w:ind w:right="-2"/>
        <w:rPr>
          <w:rFonts w:ascii="Arial" w:hAnsi="Arial" w:cs="Arial"/>
          <w:sz w:val="22"/>
          <w:szCs w:val="22"/>
        </w:rPr>
      </w:pPr>
    </w:p>
    <w:p w14:paraId="52A22818" w14:textId="77777777" w:rsidR="00722819" w:rsidRPr="00B2480F" w:rsidRDefault="00722819" w:rsidP="00722819">
      <w:pPr>
        <w:ind w:right="-2"/>
        <w:jc w:val="center"/>
        <w:rPr>
          <w:rFonts w:ascii="Arial" w:hAnsi="Arial" w:cs="Arial"/>
          <w:sz w:val="22"/>
          <w:szCs w:val="22"/>
        </w:rPr>
      </w:pPr>
      <w:r w:rsidRPr="00B2480F">
        <w:rPr>
          <w:rFonts w:ascii="Arial" w:hAnsi="Arial" w:cs="Arial"/>
          <w:sz w:val="22"/>
          <w:szCs w:val="22"/>
        </w:rPr>
        <w:t>Marché A Procédure Adaptée (MAPA) passé selon les articles L.2123-1, R.2123-1 et R.2123-4 du Code de la commande publique</w:t>
      </w:r>
    </w:p>
    <w:p w14:paraId="31E8F59D" w14:textId="77777777" w:rsidR="00722819" w:rsidRPr="00B2480F" w:rsidRDefault="00722819" w:rsidP="00722819">
      <w:pPr>
        <w:ind w:right="-2"/>
        <w:jc w:val="center"/>
        <w:rPr>
          <w:rFonts w:ascii="Arial" w:hAnsi="Arial" w:cs="Arial"/>
          <w:sz w:val="22"/>
          <w:szCs w:val="22"/>
        </w:rPr>
      </w:pPr>
    </w:p>
    <w:p w14:paraId="54468D5E" w14:textId="7E8AA494" w:rsidR="00722819" w:rsidRPr="00B2480F" w:rsidRDefault="00722819" w:rsidP="00722819">
      <w:pPr>
        <w:ind w:right="-2"/>
        <w:jc w:val="center"/>
        <w:rPr>
          <w:rFonts w:ascii="Arial" w:hAnsi="Arial" w:cs="Arial"/>
          <w:sz w:val="22"/>
          <w:szCs w:val="22"/>
        </w:rPr>
      </w:pPr>
    </w:p>
    <w:p w14:paraId="31AA2B03" w14:textId="77777777" w:rsidR="00722819" w:rsidRPr="00B2480F" w:rsidRDefault="00722819" w:rsidP="00722819">
      <w:pPr>
        <w:ind w:right="-2"/>
        <w:jc w:val="center"/>
        <w:rPr>
          <w:rFonts w:ascii="Arial" w:hAnsi="Arial" w:cs="Arial"/>
          <w:sz w:val="22"/>
          <w:szCs w:val="22"/>
        </w:rPr>
      </w:pPr>
    </w:p>
    <w:p w14:paraId="0D3602AF" w14:textId="650BAB69" w:rsidR="00D80C78" w:rsidRPr="00D80C78" w:rsidRDefault="00D80C78" w:rsidP="00D80C78">
      <w:pPr>
        <w:ind w:right="-2"/>
        <w:jc w:val="center"/>
        <w:rPr>
          <w:rFonts w:ascii="Arial" w:hAnsi="Arial" w:cs="Arial"/>
          <w:b/>
        </w:rPr>
      </w:pPr>
      <w:r w:rsidRPr="00D80C78">
        <w:rPr>
          <w:rFonts w:ascii="Arial" w:hAnsi="Arial" w:cs="Arial"/>
          <w:b/>
        </w:rPr>
        <w:t>Code CPV 45340000-2, 45311000-0, 45421148-3</w:t>
      </w:r>
    </w:p>
    <w:p w14:paraId="0BBBD01C" w14:textId="77777777" w:rsidR="00D80C78" w:rsidRPr="00B2480F" w:rsidRDefault="00D80C78" w:rsidP="00D80C78">
      <w:pPr>
        <w:ind w:right="-2"/>
        <w:jc w:val="center"/>
        <w:rPr>
          <w:rFonts w:ascii="Arial" w:hAnsi="Arial" w:cs="Arial"/>
        </w:rPr>
      </w:pPr>
    </w:p>
    <w:p w14:paraId="6C119D9B" w14:textId="77777777" w:rsidR="00D80C78" w:rsidRPr="00B2480F" w:rsidRDefault="00D80C78" w:rsidP="00D80C78">
      <w:pPr>
        <w:ind w:right="-2"/>
        <w:jc w:val="center"/>
        <w:rPr>
          <w:rFonts w:ascii="Arial" w:hAnsi="Arial" w:cs="Arial"/>
        </w:rPr>
      </w:pPr>
      <w:r w:rsidRPr="00B2480F">
        <w:rPr>
          <w:rFonts w:ascii="Arial" w:hAnsi="Arial" w:cs="Arial"/>
        </w:rPr>
        <w:t>(</w:t>
      </w:r>
      <w:r>
        <w:rPr>
          <w:rFonts w:ascii="Arial" w:hAnsi="Arial" w:cs="Arial"/>
        </w:rPr>
        <w:t>Travaux d’installation de clôtures, de garde-corps et de dispositifs de sécurité, travaux de câblage et d’installations électriques, installation de portails</w:t>
      </w:r>
      <w:r w:rsidRPr="00B2480F">
        <w:rPr>
          <w:rFonts w:ascii="Arial" w:hAnsi="Arial" w:cs="Arial"/>
        </w:rPr>
        <w:t>)</w:t>
      </w:r>
    </w:p>
    <w:p w14:paraId="7D684597" w14:textId="781E6961" w:rsidR="00722819" w:rsidRDefault="00722819" w:rsidP="004B2761">
      <w:pPr>
        <w:ind w:right="-2"/>
        <w:jc w:val="center"/>
        <w:rPr>
          <w:rFonts w:ascii="Arial" w:hAnsi="Arial" w:cs="Arial"/>
          <w:b/>
          <w:sz w:val="24"/>
        </w:rPr>
      </w:pPr>
    </w:p>
    <w:p w14:paraId="41BD9DF5" w14:textId="77777777" w:rsidR="00D80C78" w:rsidRPr="00B2480F" w:rsidRDefault="00D80C78" w:rsidP="004B2761">
      <w:pPr>
        <w:ind w:right="-2"/>
        <w:jc w:val="center"/>
        <w:rPr>
          <w:rFonts w:ascii="Arial" w:hAnsi="Arial" w:cs="Arial"/>
          <w:b/>
          <w:sz w:val="24"/>
        </w:rPr>
      </w:pPr>
    </w:p>
    <w:p w14:paraId="43B17366" w14:textId="37B33F48" w:rsidR="004B2761" w:rsidRPr="00B2480F" w:rsidRDefault="004B2761" w:rsidP="004B2761">
      <w:pPr>
        <w:ind w:right="-2"/>
        <w:jc w:val="center"/>
        <w:rPr>
          <w:rFonts w:ascii="Arial" w:hAnsi="Arial" w:cs="Arial"/>
          <w:sz w:val="28"/>
          <w:szCs w:val="22"/>
        </w:rPr>
      </w:pPr>
      <w:r w:rsidRPr="00B2480F">
        <w:rPr>
          <w:rFonts w:ascii="Arial" w:hAnsi="Arial" w:cs="Arial"/>
          <w:b/>
          <w:sz w:val="24"/>
        </w:rPr>
        <w:t xml:space="preserve">Marché N° </w:t>
      </w:r>
      <w:r w:rsidR="00D80C78">
        <w:rPr>
          <w:rFonts w:ascii="Arial" w:hAnsi="Arial" w:cs="Arial"/>
          <w:b/>
          <w:sz w:val="24"/>
        </w:rPr>
        <w:t>2025-PKG-LGY-CPAM54</w:t>
      </w:r>
    </w:p>
    <w:p w14:paraId="37B78A9D" w14:textId="3AE4A1F8" w:rsidR="005F0621" w:rsidRPr="00B2480F" w:rsidRDefault="005F0621" w:rsidP="00722819">
      <w:pPr>
        <w:ind w:right="-2"/>
        <w:jc w:val="center"/>
        <w:rPr>
          <w:rFonts w:ascii="Arial" w:hAnsi="Arial" w:cs="Arial"/>
          <w:sz w:val="22"/>
          <w:szCs w:val="22"/>
        </w:rPr>
      </w:pPr>
    </w:p>
    <w:p w14:paraId="174D89C5" w14:textId="4E2684F0" w:rsidR="00921BE7" w:rsidRDefault="00921BE7" w:rsidP="00722819">
      <w:pPr>
        <w:ind w:right="-2"/>
        <w:jc w:val="center"/>
        <w:rPr>
          <w:rFonts w:ascii="Arial" w:hAnsi="Arial" w:cs="Arial"/>
          <w:sz w:val="22"/>
          <w:szCs w:val="22"/>
        </w:rPr>
      </w:pPr>
    </w:p>
    <w:p w14:paraId="2A2C65E0" w14:textId="2D53C153" w:rsidR="00EA16D0" w:rsidRPr="0008394E" w:rsidRDefault="00EA16D0" w:rsidP="0008394E">
      <w:pPr>
        <w:ind w:right="-2"/>
        <w:rPr>
          <w:rFonts w:ascii="Arial" w:hAnsi="Arial" w:cs="Arial"/>
          <w:b/>
          <w:sz w:val="22"/>
        </w:rPr>
      </w:pPr>
      <w:r w:rsidRPr="0008394E">
        <w:rPr>
          <w:rFonts w:ascii="Arial" w:hAnsi="Arial" w:cs="Arial"/>
          <w:b/>
          <w:sz w:val="22"/>
          <w:u w:val="single"/>
        </w:rPr>
        <w:t xml:space="preserve">Visite obligatoire </w:t>
      </w:r>
      <w:r w:rsidRPr="0008394E">
        <w:rPr>
          <w:rFonts w:ascii="Arial" w:hAnsi="Arial" w:cs="Arial"/>
          <w:b/>
          <w:sz w:val="22"/>
        </w:rPr>
        <w:t>:</w:t>
      </w:r>
      <w:r w:rsidRPr="0008394E">
        <w:rPr>
          <w:rFonts w:ascii="Arial" w:hAnsi="Arial" w:cs="Arial"/>
          <w:sz w:val="22"/>
        </w:rPr>
        <w:t> </w:t>
      </w:r>
      <w:r w:rsidR="0008394E" w:rsidRPr="0008394E">
        <w:rPr>
          <w:rFonts w:ascii="Arial" w:hAnsi="Arial" w:cs="Arial"/>
          <w:b/>
          <w:sz w:val="22"/>
        </w:rPr>
        <w:t>mercredi 10 septembre</w:t>
      </w:r>
      <w:r w:rsidRPr="0008394E">
        <w:rPr>
          <w:rFonts w:ascii="Arial" w:hAnsi="Arial" w:cs="Arial"/>
          <w:b/>
          <w:sz w:val="22"/>
        </w:rPr>
        <w:t xml:space="preserve"> 2025 à 10 heures.</w:t>
      </w:r>
    </w:p>
    <w:p w14:paraId="36C6CBB2" w14:textId="77777777" w:rsidR="00EA16D0" w:rsidRPr="0008394E" w:rsidRDefault="00EA16D0" w:rsidP="0008394E">
      <w:pPr>
        <w:ind w:left="284" w:right="-2"/>
        <w:rPr>
          <w:rFonts w:ascii="Arial" w:hAnsi="Arial" w:cs="Arial"/>
          <w:sz w:val="22"/>
          <w:szCs w:val="22"/>
        </w:rPr>
      </w:pPr>
    </w:p>
    <w:p w14:paraId="1249A418" w14:textId="012C5ADB" w:rsidR="004E7A94" w:rsidRPr="00B2480F" w:rsidRDefault="00695577" w:rsidP="0008394E">
      <w:pPr>
        <w:ind w:right="-2"/>
        <w:rPr>
          <w:rFonts w:ascii="Arial" w:hAnsi="Arial" w:cs="Arial"/>
          <w:b/>
          <w:sz w:val="22"/>
        </w:rPr>
      </w:pPr>
      <w:r w:rsidRPr="0008394E">
        <w:rPr>
          <w:rFonts w:ascii="Arial" w:hAnsi="Arial" w:cs="Arial"/>
          <w:b/>
          <w:sz w:val="22"/>
          <w:u w:val="single"/>
        </w:rPr>
        <w:t>Date limite de réception des offres</w:t>
      </w:r>
      <w:r w:rsidR="00E26F7F" w:rsidRPr="0008394E">
        <w:rPr>
          <w:rFonts w:ascii="Arial" w:hAnsi="Arial" w:cs="Arial"/>
          <w:sz w:val="22"/>
        </w:rPr>
        <w:t> :</w:t>
      </w:r>
      <w:r w:rsidR="00430776" w:rsidRPr="0008394E">
        <w:rPr>
          <w:rFonts w:ascii="Arial" w:hAnsi="Arial" w:cs="Arial"/>
          <w:sz w:val="22"/>
        </w:rPr>
        <w:t> </w:t>
      </w:r>
      <w:bookmarkStart w:id="0" w:name="DLRO"/>
      <w:r w:rsidR="0008394E" w:rsidRPr="0008394E">
        <w:rPr>
          <w:rFonts w:ascii="Arial" w:hAnsi="Arial" w:cs="Arial"/>
          <w:b/>
          <w:sz w:val="22"/>
        </w:rPr>
        <w:t>mardi 30 septembre 2025</w:t>
      </w:r>
      <w:r w:rsidR="005613B7" w:rsidRPr="0008394E">
        <w:rPr>
          <w:rFonts w:ascii="Arial" w:hAnsi="Arial" w:cs="Arial"/>
          <w:b/>
          <w:sz w:val="22"/>
        </w:rPr>
        <w:t xml:space="preserve"> à 10 heures</w:t>
      </w:r>
      <w:r w:rsidR="003D235A" w:rsidRPr="0008394E">
        <w:rPr>
          <w:rFonts w:ascii="Arial" w:hAnsi="Arial" w:cs="Arial"/>
          <w:b/>
          <w:sz w:val="22"/>
        </w:rPr>
        <w:t>.</w:t>
      </w:r>
      <w:bookmarkEnd w:id="0"/>
    </w:p>
    <w:p w14:paraId="612C8245" w14:textId="77777777" w:rsidR="00722819" w:rsidRPr="00B2480F" w:rsidRDefault="00722819" w:rsidP="0008394E">
      <w:pPr>
        <w:ind w:right="-2"/>
        <w:rPr>
          <w:rFonts w:ascii="Arial" w:hAnsi="Arial" w:cs="Arial"/>
          <w:sz w:val="22"/>
          <w:szCs w:val="22"/>
        </w:rPr>
      </w:pPr>
    </w:p>
    <w:p w14:paraId="64BACBCC" w14:textId="77777777" w:rsidR="00722819" w:rsidRPr="00B2480F" w:rsidRDefault="00722819" w:rsidP="00722819">
      <w:pPr>
        <w:ind w:right="-2"/>
        <w:rPr>
          <w:rFonts w:ascii="Arial" w:hAnsi="Arial" w:cs="Arial"/>
          <w:sz w:val="22"/>
          <w:szCs w:val="22"/>
        </w:rPr>
      </w:pPr>
    </w:p>
    <w:p w14:paraId="44CE110E" w14:textId="77777777" w:rsidR="00722819" w:rsidRPr="00B2480F" w:rsidRDefault="00722819" w:rsidP="00722819">
      <w:pPr>
        <w:ind w:right="-2"/>
        <w:rPr>
          <w:rFonts w:ascii="Arial" w:hAnsi="Arial" w:cs="Arial"/>
          <w:sz w:val="22"/>
          <w:szCs w:val="22"/>
        </w:rPr>
      </w:pPr>
    </w:p>
    <w:p w14:paraId="65359354" w14:textId="77777777" w:rsidR="00722819" w:rsidRPr="00B2480F" w:rsidRDefault="00722819" w:rsidP="00722819">
      <w:pPr>
        <w:ind w:right="-2"/>
        <w:rPr>
          <w:rFonts w:ascii="Arial" w:hAnsi="Arial" w:cs="Arial"/>
          <w:sz w:val="22"/>
          <w:szCs w:val="22"/>
        </w:rPr>
      </w:pPr>
    </w:p>
    <w:p w14:paraId="16A9085A" w14:textId="77777777" w:rsidR="00722819" w:rsidRPr="00B2480F" w:rsidRDefault="00722819" w:rsidP="00722819">
      <w:pPr>
        <w:ind w:right="-2"/>
        <w:rPr>
          <w:rFonts w:ascii="Arial" w:hAnsi="Arial" w:cs="Arial"/>
          <w:sz w:val="22"/>
          <w:szCs w:val="22"/>
        </w:rPr>
      </w:pPr>
    </w:p>
    <w:p w14:paraId="3FEE811E" w14:textId="77777777" w:rsidR="00722819" w:rsidRPr="00B2480F" w:rsidRDefault="00722819" w:rsidP="00722819">
      <w:pPr>
        <w:ind w:right="-2"/>
        <w:rPr>
          <w:rFonts w:ascii="Arial" w:hAnsi="Arial" w:cs="Arial"/>
          <w:sz w:val="22"/>
          <w:szCs w:val="22"/>
        </w:rPr>
      </w:pPr>
    </w:p>
    <w:p w14:paraId="457184A2" w14:textId="77777777" w:rsidR="00722819" w:rsidRPr="00B2480F" w:rsidRDefault="00722819" w:rsidP="00722819">
      <w:pPr>
        <w:ind w:right="-2"/>
        <w:rPr>
          <w:rFonts w:ascii="Arial" w:hAnsi="Arial" w:cs="Arial"/>
          <w:sz w:val="22"/>
          <w:szCs w:val="22"/>
        </w:rPr>
      </w:pPr>
    </w:p>
    <w:p w14:paraId="7B30E3BE" w14:textId="77777777" w:rsidR="00722819" w:rsidRPr="00B2480F" w:rsidRDefault="00722819" w:rsidP="00722819">
      <w:pPr>
        <w:ind w:right="-2"/>
        <w:rPr>
          <w:rFonts w:ascii="Arial" w:hAnsi="Arial" w:cs="Arial"/>
          <w:sz w:val="22"/>
          <w:szCs w:val="22"/>
        </w:rPr>
      </w:pPr>
    </w:p>
    <w:p w14:paraId="530C7DE1" w14:textId="77777777" w:rsidR="00832FED" w:rsidRPr="00B2480F" w:rsidRDefault="00832FED" w:rsidP="00722819">
      <w:pPr>
        <w:ind w:right="-2"/>
        <w:rPr>
          <w:rFonts w:ascii="Arial" w:hAnsi="Arial" w:cs="Arial"/>
          <w:sz w:val="22"/>
          <w:szCs w:val="22"/>
        </w:rPr>
        <w:sectPr w:rsidR="00832FED" w:rsidRPr="00B2480F" w:rsidSect="00481842">
          <w:headerReference w:type="default" r:id="rId8"/>
          <w:footerReference w:type="even" r:id="rId9"/>
          <w:footerReference w:type="default" r:id="rId10"/>
          <w:headerReference w:type="first" r:id="rId11"/>
          <w:footerReference w:type="first" r:id="rId12"/>
          <w:pgSz w:w="11906" w:h="16838" w:code="9"/>
          <w:pgMar w:top="851" w:right="1274" w:bottom="1135" w:left="1418" w:header="283" w:footer="0" w:gutter="0"/>
          <w:cols w:space="720"/>
          <w:titlePg/>
          <w:docGrid w:linePitch="272"/>
        </w:sectPr>
      </w:pPr>
    </w:p>
    <w:p w14:paraId="51FDD6F3" w14:textId="4D898F3A" w:rsidR="00741792" w:rsidRPr="0071067C" w:rsidRDefault="00741792" w:rsidP="00A851E2">
      <w:pPr>
        <w:pStyle w:val="Titre1"/>
        <w:numPr>
          <w:ilvl w:val="0"/>
          <w:numId w:val="0"/>
        </w:numPr>
        <w:pBdr>
          <w:bottom w:val="single" w:sz="4" w:space="1" w:color="4F81BD" w:themeColor="accent1"/>
        </w:pBdr>
        <w:ind w:left="432" w:hanging="432"/>
        <w:rPr>
          <w:rFonts w:cs="Arial"/>
          <w:sz w:val="20"/>
          <w:szCs w:val="20"/>
        </w:rPr>
      </w:pPr>
      <w:r w:rsidRPr="0071067C">
        <w:rPr>
          <w:rFonts w:cs="Arial"/>
          <w:sz w:val="20"/>
          <w:szCs w:val="20"/>
        </w:rPr>
        <w:lastRenderedPageBreak/>
        <w:t>Article</w:t>
      </w:r>
      <w:r w:rsidR="004B2761" w:rsidRPr="0071067C">
        <w:rPr>
          <w:rFonts w:cs="Arial"/>
          <w:sz w:val="20"/>
          <w:szCs w:val="20"/>
        </w:rPr>
        <w:t xml:space="preserve"> 1 – Objet </w:t>
      </w:r>
      <w:r w:rsidR="004C1394" w:rsidRPr="0071067C">
        <w:rPr>
          <w:rFonts w:cs="Arial"/>
          <w:sz w:val="20"/>
          <w:szCs w:val="20"/>
        </w:rPr>
        <w:t>du march</w:t>
      </w:r>
      <w:r w:rsidR="00632ADA" w:rsidRPr="0071067C">
        <w:rPr>
          <w:rFonts w:cs="Arial"/>
          <w:sz w:val="20"/>
          <w:szCs w:val="20"/>
          <w:lang w:val="fr-FR"/>
        </w:rPr>
        <w:t>E</w:t>
      </w:r>
    </w:p>
    <w:p w14:paraId="0D7473EB" w14:textId="77777777" w:rsidR="00832FED" w:rsidRPr="0071067C" w:rsidRDefault="00832FED" w:rsidP="00832FED">
      <w:pPr>
        <w:autoSpaceDE w:val="0"/>
        <w:autoSpaceDN w:val="0"/>
        <w:adjustRightInd w:val="0"/>
        <w:ind w:right="-2"/>
        <w:jc w:val="both"/>
        <w:rPr>
          <w:rFonts w:ascii="Arial" w:hAnsi="Arial" w:cs="Arial"/>
          <w:b/>
        </w:rPr>
      </w:pPr>
    </w:p>
    <w:p w14:paraId="767CABEF"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r w:rsidRPr="0071067C">
        <w:rPr>
          <w:rFonts w:ascii="Arial" w:eastAsiaTheme="minorHAnsi" w:hAnsi="Arial" w:cs="Arial"/>
          <w:lang w:eastAsia="en-US"/>
        </w:rPr>
        <w:t>Le présent contrat est un marché « </w:t>
      </w:r>
      <w:r w:rsidRPr="0071067C">
        <w:rPr>
          <w:rFonts w:ascii="Arial" w:eastAsiaTheme="minorHAnsi" w:hAnsi="Arial" w:cs="Arial"/>
          <w:b/>
          <w:u w:val="single"/>
          <w:lang w:eastAsia="en-US"/>
        </w:rPr>
        <w:t>tous corps d’état » de conception et de réalisation de travaux</w:t>
      </w:r>
      <w:r w:rsidRPr="0071067C">
        <w:rPr>
          <w:rFonts w:ascii="Arial" w:eastAsiaTheme="minorHAnsi" w:hAnsi="Arial" w:cs="Arial"/>
          <w:lang w:eastAsia="en-US"/>
        </w:rPr>
        <w:t xml:space="preserve"> destinés à la sécurisation des parkings du site de la CPAM de Meurthe et Moselle sis au 3 rue Raymond Poincaré, à Longwy. Ces parkings sont destinés uniquement à des véhicules légers (pas de poids lourds). Ce marché est un marché avec </w:t>
      </w:r>
      <w:r w:rsidRPr="00392638">
        <w:rPr>
          <w:rFonts w:ascii="Arial" w:eastAsiaTheme="minorHAnsi" w:hAnsi="Arial" w:cs="Arial"/>
          <w:b/>
          <w:lang w:eastAsia="en-US"/>
        </w:rPr>
        <w:t>obligations de résultats</w:t>
      </w:r>
      <w:r w:rsidRPr="0071067C">
        <w:rPr>
          <w:rFonts w:ascii="Arial" w:eastAsiaTheme="minorHAnsi" w:hAnsi="Arial" w:cs="Arial"/>
          <w:lang w:eastAsia="en-US"/>
        </w:rPr>
        <w:t>.</w:t>
      </w:r>
    </w:p>
    <w:p w14:paraId="27DCDF8B"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p>
    <w:p w14:paraId="5F78AABD"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r w:rsidRPr="0071067C">
        <w:rPr>
          <w:rFonts w:ascii="Arial" w:eastAsiaTheme="minorHAnsi" w:hAnsi="Arial" w:cs="Arial"/>
          <w:lang w:eastAsia="en-US"/>
        </w:rPr>
        <w:t xml:space="preserve">Ce marché comprendra : </w:t>
      </w:r>
    </w:p>
    <w:p w14:paraId="333B0D4C"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p>
    <w:p w14:paraId="7B79E104"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r w:rsidRPr="0071067C">
        <w:rPr>
          <w:rFonts w:ascii="Arial" w:eastAsiaTheme="minorHAnsi" w:hAnsi="Arial" w:cs="Arial"/>
          <w:lang w:eastAsia="en-US"/>
        </w:rPr>
        <w:t xml:space="preserve">Des </w:t>
      </w:r>
      <w:r w:rsidRPr="0071067C">
        <w:rPr>
          <w:rFonts w:ascii="Arial" w:eastAsiaTheme="minorHAnsi" w:hAnsi="Arial" w:cs="Arial"/>
          <w:b/>
          <w:lang w:eastAsia="en-US"/>
        </w:rPr>
        <w:t>travaux de gros œuvre</w:t>
      </w:r>
      <w:r w:rsidRPr="0071067C">
        <w:rPr>
          <w:rFonts w:ascii="Arial" w:eastAsiaTheme="minorHAnsi" w:hAnsi="Arial" w:cs="Arial"/>
          <w:lang w:eastAsia="en-US"/>
        </w:rPr>
        <w:t xml:space="preserve"> : </w:t>
      </w:r>
    </w:p>
    <w:p w14:paraId="0DBA5071"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p>
    <w:p w14:paraId="3FACA770"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r w:rsidRPr="0071067C">
        <w:rPr>
          <w:rFonts w:ascii="Arial" w:eastAsiaTheme="minorHAnsi" w:hAnsi="Arial" w:cs="Arial"/>
          <w:lang w:eastAsia="en-US"/>
        </w:rPr>
        <w:t>- travaux de maçonnerie, de terrassement, de voirie, création de murs de soutènement.</w:t>
      </w:r>
    </w:p>
    <w:p w14:paraId="5DA049DB"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r w:rsidRPr="0071067C">
        <w:rPr>
          <w:rFonts w:ascii="Arial" w:eastAsiaTheme="minorHAnsi" w:hAnsi="Arial" w:cs="Arial"/>
          <w:lang w:eastAsia="en-US"/>
        </w:rPr>
        <w:t>- fourniture &amp; pose de grillages rigides,</w:t>
      </w:r>
    </w:p>
    <w:p w14:paraId="693E2C0D"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r w:rsidRPr="0071067C">
        <w:rPr>
          <w:rFonts w:ascii="Arial" w:eastAsiaTheme="minorHAnsi" w:hAnsi="Arial" w:cs="Arial"/>
          <w:lang w:eastAsia="en-US"/>
        </w:rPr>
        <w:t>- de barrières automatiques, d’un portail coulissant.</w:t>
      </w:r>
    </w:p>
    <w:p w14:paraId="112CD23B"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p>
    <w:p w14:paraId="7F89DD4C"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r w:rsidRPr="0071067C">
        <w:rPr>
          <w:rFonts w:ascii="Arial" w:eastAsiaTheme="minorHAnsi" w:hAnsi="Arial" w:cs="Arial"/>
          <w:lang w:eastAsia="en-US"/>
        </w:rPr>
        <w:t xml:space="preserve">Des </w:t>
      </w:r>
      <w:r w:rsidRPr="0071067C">
        <w:rPr>
          <w:rFonts w:ascii="Arial" w:eastAsiaTheme="minorHAnsi" w:hAnsi="Arial" w:cs="Arial"/>
          <w:b/>
          <w:lang w:eastAsia="en-US"/>
        </w:rPr>
        <w:t>travaux de second œuvre</w:t>
      </w:r>
      <w:r w:rsidRPr="0071067C">
        <w:rPr>
          <w:rFonts w:ascii="Arial" w:eastAsiaTheme="minorHAnsi" w:hAnsi="Arial" w:cs="Arial"/>
          <w:lang w:eastAsia="en-US"/>
        </w:rPr>
        <w:t xml:space="preserve"> : </w:t>
      </w:r>
    </w:p>
    <w:p w14:paraId="66FBB1D4"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p>
    <w:p w14:paraId="60E210B8"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r w:rsidRPr="0071067C">
        <w:rPr>
          <w:rFonts w:ascii="Arial" w:eastAsiaTheme="minorHAnsi" w:hAnsi="Arial" w:cs="Arial"/>
          <w:lang w:eastAsia="en-US"/>
        </w:rPr>
        <w:t>- fourniture &amp; pose d’un contrôle d’accès avec boucles de détection.</w:t>
      </w:r>
    </w:p>
    <w:p w14:paraId="5BA8429A"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r w:rsidRPr="0071067C">
        <w:rPr>
          <w:rFonts w:ascii="Arial" w:eastAsiaTheme="minorHAnsi" w:hAnsi="Arial" w:cs="Arial"/>
          <w:lang w:eastAsia="en-US"/>
        </w:rPr>
        <w:t>- travaux d’électricité pour le raccordement électrique des barrières automatiques, du portail coulissant, du contrôle d’accès et des fourreaux électriques pour l’installation future de bornes IRVE de rechargement de voitures électriques.</w:t>
      </w:r>
    </w:p>
    <w:p w14:paraId="610FED07"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p>
    <w:p w14:paraId="3B0512A4" w14:textId="7CE140B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r w:rsidRPr="0071067C">
        <w:rPr>
          <w:rFonts w:ascii="Arial" w:eastAsiaTheme="minorHAnsi" w:hAnsi="Arial" w:cs="Arial"/>
          <w:lang w:eastAsia="en-US"/>
        </w:rPr>
        <w:t>Le marché est découpé en trois tranches, chacune correspondant à l’un des trois parkings à sécuriser.</w:t>
      </w:r>
    </w:p>
    <w:p w14:paraId="687CAD81" w14:textId="77777777" w:rsidR="00EA16D0" w:rsidRPr="0071067C" w:rsidRDefault="00EA16D0" w:rsidP="00EA16D0">
      <w:pPr>
        <w:tabs>
          <w:tab w:val="left" w:pos="720"/>
          <w:tab w:val="left" w:pos="1080"/>
          <w:tab w:val="left" w:pos="1260"/>
          <w:tab w:val="left" w:pos="1440"/>
          <w:tab w:val="left" w:pos="1800"/>
        </w:tabs>
        <w:jc w:val="both"/>
        <w:rPr>
          <w:rFonts w:ascii="Arial" w:eastAsiaTheme="minorHAnsi" w:hAnsi="Arial" w:cs="Arial"/>
          <w:lang w:eastAsia="en-US"/>
        </w:rPr>
      </w:pPr>
    </w:p>
    <w:p w14:paraId="741468E2" w14:textId="484C330A" w:rsidR="0024547D" w:rsidRPr="0071067C" w:rsidRDefault="0024547D" w:rsidP="0024547D">
      <w:pPr>
        <w:tabs>
          <w:tab w:val="left" w:pos="720"/>
          <w:tab w:val="left" w:pos="1080"/>
          <w:tab w:val="left" w:pos="1260"/>
          <w:tab w:val="left" w:pos="1440"/>
          <w:tab w:val="left" w:pos="1800"/>
        </w:tabs>
        <w:jc w:val="both"/>
        <w:rPr>
          <w:rFonts w:ascii="Arial" w:eastAsiaTheme="minorHAnsi" w:hAnsi="Arial" w:cs="Arial"/>
          <w:lang w:eastAsia="en-US"/>
        </w:rPr>
      </w:pPr>
      <w:r w:rsidRPr="0071067C">
        <w:rPr>
          <w:rFonts w:ascii="Arial" w:eastAsiaTheme="minorHAnsi" w:hAnsi="Arial" w:cs="Arial"/>
          <w:lang w:eastAsia="en-US"/>
        </w:rPr>
        <w:t>La description des ouvrages et leurs spécifications techniques sont détaillés dans le CC</w:t>
      </w:r>
      <w:r w:rsidR="00EA16D0" w:rsidRPr="0071067C">
        <w:rPr>
          <w:rFonts w:ascii="Arial" w:eastAsiaTheme="minorHAnsi" w:hAnsi="Arial" w:cs="Arial"/>
          <w:lang w:eastAsia="en-US"/>
        </w:rPr>
        <w:t xml:space="preserve">P </w:t>
      </w:r>
      <w:r w:rsidRPr="0071067C">
        <w:rPr>
          <w:rFonts w:ascii="Arial" w:eastAsiaTheme="minorHAnsi" w:hAnsi="Arial" w:cs="Arial"/>
          <w:lang w:eastAsia="en-US"/>
        </w:rPr>
        <w:t>ainsi que dans la DPGF.</w:t>
      </w:r>
    </w:p>
    <w:p w14:paraId="5D31627A" w14:textId="7E1FF209" w:rsidR="00636DC3" w:rsidRPr="0071067C" w:rsidRDefault="00636DC3" w:rsidP="00636DC3">
      <w:pPr>
        <w:jc w:val="both"/>
        <w:rPr>
          <w:rFonts w:ascii="Arial" w:hAnsi="Arial" w:cs="Arial"/>
        </w:rPr>
      </w:pPr>
    </w:p>
    <w:p w14:paraId="2A9530D1" w14:textId="77777777" w:rsidR="00722819" w:rsidRPr="0071067C" w:rsidRDefault="00722819" w:rsidP="00636DC3">
      <w:pPr>
        <w:jc w:val="both"/>
        <w:rPr>
          <w:rFonts w:ascii="Arial" w:hAnsi="Arial" w:cs="Arial"/>
        </w:rPr>
      </w:pPr>
    </w:p>
    <w:p w14:paraId="4A9BCA8C" w14:textId="77777777" w:rsidR="00381FCC" w:rsidRPr="0071067C" w:rsidRDefault="002D591C" w:rsidP="00A851E2">
      <w:pPr>
        <w:pStyle w:val="Titre1"/>
        <w:numPr>
          <w:ilvl w:val="0"/>
          <w:numId w:val="0"/>
        </w:numPr>
        <w:pBdr>
          <w:bottom w:val="single" w:sz="4" w:space="1" w:color="4F81BD" w:themeColor="accent1"/>
        </w:pBdr>
        <w:ind w:left="432" w:hanging="432"/>
        <w:rPr>
          <w:rFonts w:cs="Arial"/>
          <w:sz w:val="20"/>
          <w:szCs w:val="20"/>
        </w:rPr>
      </w:pPr>
      <w:r w:rsidRPr="0071067C">
        <w:rPr>
          <w:rFonts w:cs="Arial"/>
          <w:sz w:val="20"/>
          <w:szCs w:val="20"/>
        </w:rPr>
        <w:t xml:space="preserve">Article </w:t>
      </w:r>
      <w:r w:rsidR="00741792" w:rsidRPr="0071067C">
        <w:rPr>
          <w:rFonts w:cs="Arial"/>
          <w:sz w:val="20"/>
          <w:szCs w:val="20"/>
        </w:rPr>
        <w:t>2</w:t>
      </w:r>
      <w:r w:rsidR="00722BD0" w:rsidRPr="0071067C">
        <w:rPr>
          <w:rFonts w:cs="Arial"/>
          <w:sz w:val="20"/>
          <w:szCs w:val="20"/>
        </w:rPr>
        <w:t xml:space="preserve"> – C</w:t>
      </w:r>
      <w:r w:rsidRPr="0071067C">
        <w:rPr>
          <w:rFonts w:cs="Arial"/>
          <w:sz w:val="20"/>
          <w:szCs w:val="20"/>
        </w:rPr>
        <w:t>omposition du dossier de consultation</w:t>
      </w:r>
    </w:p>
    <w:p w14:paraId="0DEEB6B9" w14:textId="77777777" w:rsidR="00722819" w:rsidRPr="0071067C" w:rsidRDefault="00722819" w:rsidP="00774BFA">
      <w:pPr>
        <w:jc w:val="both"/>
        <w:rPr>
          <w:rFonts w:ascii="Arial" w:hAnsi="Arial" w:cs="Arial"/>
          <w:spacing w:val="-5"/>
        </w:rPr>
      </w:pPr>
    </w:p>
    <w:p w14:paraId="54DBA0B3" w14:textId="2D7E3960" w:rsidR="00832FED" w:rsidRPr="0071067C" w:rsidRDefault="00774BFA" w:rsidP="0024547D">
      <w:pPr>
        <w:spacing w:after="120"/>
        <w:jc w:val="both"/>
        <w:rPr>
          <w:rFonts w:ascii="Arial" w:hAnsi="Arial" w:cs="Arial"/>
          <w:spacing w:val="-5"/>
        </w:rPr>
      </w:pPr>
      <w:r w:rsidRPr="0071067C">
        <w:rPr>
          <w:rFonts w:ascii="Arial" w:hAnsi="Arial" w:cs="Arial"/>
          <w:spacing w:val="-5"/>
        </w:rPr>
        <w:t>Le dossier de consultation est composé des pièces ci-dessous :</w:t>
      </w:r>
    </w:p>
    <w:p w14:paraId="55B629BC" w14:textId="0DB4E889" w:rsidR="0054595C" w:rsidRPr="0071067C" w:rsidRDefault="0016534C" w:rsidP="004B6A46">
      <w:pPr>
        <w:pStyle w:val="Paragraphedeliste"/>
        <w:numPr>
          <w:ilvl w:val="0"/>
          <w:numId w:val="5"/>
        </w:numPr>
        <w:ind w:left="284" w:hanging="284"/>
        <w:jc w:val="both"/>
        <w:rPr>
          <w:rFonts w:ascii="Arial" w:hAnsi="Arial" w:cs="Arial"/>
          <w:spacing w:val="-5"/>
        </w:rPr>
      </w:pPr>
      <w:r w:rsidRPr="0071067C">
        <w:rPr>
          <w:rFonts w:ascii="Arial" w:hAnsi="Arial" w:cs="Arial"/>
          <w:spacing w:val="-5"/>
        </w:rPr>
        <w:t>L</w:t>
      </w:r>
      <w:r w:rsidR="00F53723" w:rsidRPr="0071067C">
        <w:rPr>
          <w:rFonts w:ascii="Arial" w:hAnsi="Arial" w:cs="Arial"/>
          <w:spacing w:val="-5"/>
        </w:rPr>
        <w:t>'Acte d'Engagement (AE),</w:t>
      </w:r>
    </w:p>
    <w:p w14:paraId="70497947" w14:textId="08775FB4" w:rsidR="0024547D" w:rsidRPr="0071067C" w:rsidRDefault="0024547D" w:rsidP="004B6A46">
      <w:pPr>
        <w:pStyle w:val="Paragraphedeliste"/>
        <w:numPr>
          <w:ilvl w:val="0"/>
          <w:numId w:val="5"/>
        </w:numPr>
        <w:ind w:left="284" w:hanging="284"/>
        <w:jc w:val="both"/>
        <w:rPr>
          <w:rFonts w:ascii="Arial" w:hAnsi="Arial" w:cs="Arial"/>
          <w:spacing w:val="-5"/>
        </w:rPr>
      </w:pPr>
      <w:r w:rsidRPr="0071067C">
        <w:rPr>
          <w:rFonts w:ascii="Arial" w:hAnsi="Arial" w:cs="Arial"/>
          <w:spacing w:val="-5"/>
        </w:rPr>
        <w:t>La Décomposition du Prix Global et Forfaitaire (DPGF),</w:t>
      </w:r>
      <w:r w:rsidR="00392638">
        <w:rPr>
          <w:rFonts w:ascii="Arial" w:hAnsi="Arial" w:cs="Arial"/>
          <w:spacing w:val="-5"/>
        </w:rPr>
        <w:t xml:space="preserve">           </w:t>
      </w:r>
    </w:p>
    <w:p w14:paraId="486BF913" w14:textId="741E85B6" w:rsidR="0054595C" w:rsidRPr="0071067C" w:rsidRDefault="00F53723" w:rsidP="004B6A46">
      <w:pPr>
        <w:pStyle w:val="Paragraphedeliste"/>
        <w:numPr>
          <w:ilvl w:val="0"/>
          <w:numId w:val="5"/>
        </w:numPr>
        <w:ind w:left="284" w:hanging="284"/>
        <w:jc w:val="both"/>
        <w:rPr>
          <w:rFonts w:ascii="Arial" w:hAnsi="Arial" w:cs="Arial"/>
          <w:spacing w:val="-5"/>
        </w:rPr>
      </w:pPr>
      <w:r w:rsidRPr="0071067C">
        <w:rPr>
          <w:rFonts w:ascii="Arial" w:hAnsi="Arial" w:cs="Arial"/>
          <w:spacing w:val="-5"/>
        </w:rPr>
        <w:t>Le Cahier des Clauses</w:t>
      </w:r>
      <w:r w:rsidR="0054595C" w:rsidRPr="0071067C">
        <w:rPr>
          <w:rFonts w:ascii="Arial" w:hAnsi="Arial" w:cs="Arial"/>
          <w:spacing w:val="-5"/>
        </w:rPr>
        <w:t xml:space="preserve"> P</w:t>
      </w:r>
      <w:r w:rsidR="005613B7" w:rsidRPr="0071067C">
        <w:rPr>
          <w:rFonts w:ascii="Arial" w:hAnsi="Arial" w:cs="Arial"/>
          <w:spacing w:val="-5"/>
        </w:rPr>
        <w:t>arti</w:t>
      </w:r>
      <w:r w:rsidRPr="0071067C">
        <w:rPr>
          <w:rFonts w:ascii="Arial" w:hAnsi="Arial" w:cs="Arial"/>
          <w:spacing w:val="-5"/>
        </w:rPr>
        <w:t>culières (CCP) et annexes</w:t>
      </w:r>
      <w:r w:rsidR="0008394E">
        <w:rPr>
          <w:rFonts w:ascii="Arial" w:hAnsi="Arial" w:cs="Arial"/>
          <w:spacing w:val="-5"/>
        </w:rPr>
        <w:t xml:space="preserve"> (plans)</w:t>
      </w:r>
      <w:r w:rsidRPr="0071067C">
        <w:rPr>
          <w:rFonts w:ascii="Arial" w:hAnsi="Arial" w:cs="Arial"/>
          <w:spacing w:val="-5"/>
        </w:rPr>
        <w:t>,</w:t>
      </w:r>
    </w:p>
    <w:p w14:paraId="6ED20A38" w14:textId="77777777" w:rsidR="00392638" w:rsidRDefault="005613B7" w:rsidP="002D6119">
      <w:pPr>
        <w:pStyle w:val="Paragraphedeliste"/>
        <w:numPr>
          <w:ilvl w:val="0"/>
          <w:numId w:val="5"/>
        </w:numPr>
        <w:ind w:left="284" w:hanging="284"/>
        <w:jc w:val="both"/>
        <w:rPr>
          <w:rFonts w:ascii="Arial" w:hAnsi="Arial" w:cs="Arial"/>
          <w:spacing w:val="-5"/>
        </w:rPr>
      </w:pPr>
      <w:r w:rsidRPr="00392638">
        <w:rPr>
          <w:rFonts w:ascii="Arial" w:hAnsi="Arial" w:cs="Arial"/>
          <w:spacing w:val="-5"/>
        </w:rPr>
        <w:t xml:space="preserve">Le </w:t>
      </w:r>
      <w:r w:rsidR="00392638" w:rsidRPr="00392638">
        <w:rPr>
          <w:rFonts w:ascii="Arial" w:hAnsi="Arial" w:cs="Arial"/>
          <w:spacing w:val="-5"/>
        </w:rPr>
        <w:t>Mémoire Technique (MT),</w:t>
      </w:r>
    </w:p>
    <w:p w14:paraId="674F5EE5" w14:textId="3F7461A0" w:rsidR="005613B7" w:rsidRPr="00392638" w:rsidRDefault="005613B7" w:rsidP="002D6119">
      <w:pPr>
        <w:pStyle w:val="Paragraphedeliste"/>
        <w:numPr>
          <w:ilvl w:val="0"/>
          <w:numId w:val="5"/>
        </w:numPr>
        <w:ind w:left="284" w:hanging="284"/>
        <w:jc w:val="both"/>
        <w:rPr>
          <w:rFonts w:ascii="Arial" w:hAnsi="Arial" w:cs="Arial"/>
          <w:spacing w:val="-5"/>
        </w:rPr>
      </w:pPr>
      <w:r w:rsidRPr="00392638">
        <w:rPr>
          <w:rFonts w:ascii="Arial" w:hAnsi="Arial" w:cs="Arial"/>
          <w:spacing w:val="-5"/>
        </w:rPr>
        <w:t xml:space="preserve">Le </w:t>
      </w:r>
      <w:r w:rsidR="00392638" w:rsidRPr="00392638">
        <w:rPr>
          <w:rFonts w:ascii="Arial" w:hAnsi="Arial" w:cs="Arial"/>
          <w:spacing w:val="-5"/>
        </w:rPr>
        <w:t xml:space="preserve">présent Règlement de la Consultation (RC), </w:t>
      </w:r>
    </w:p>
    <w:p w14:paraId="32964740" w14:textId="1644890B" w:rsidR="00B10940" w:rsidRPr="0071067C" w:rsidRDefault="00B10940" w:rsidP="004B6A46">
      <w:pPr>
        <w:pStyle w:val="Paragraphedeliste"/>
        <w:numPr>
          <w:ilvl w:val="0"/>
          <w:numId w:val="5"/>
        </w:numPr>
        <w:ind w:left="284" w:hanging="284"/>
        <w:jc w:val="both"/>
        <w:rPr>
          <w:rFonts w:ascii="Arial" w:hAnsi="Arial" w:cs="Arial"/>
          <w:spacing w:val="-5"/>
        </w:rPr>
      </w:pPr>
      <w:r w:rsidRPr="0071067C">
        <w:rPr>
          <w:rFonts w:ascii="Arial" w:hAnsi="Arial" w:cs="Arial"/>
          <w:spacing w:val="-5"/>
        </w:rPr>
        <w:t>Le modèle d’attestation de visite à compléter et à signer par les deux pa</w:t>
      </w:r>
      <w:r w:rsidR="004B2761" w:rsidRPr="0071067C">
        <w:rPr>
          <w:rFonts w:ascii="Arial" w:hAnsi="Arial" w:cs="Arial"/>
          <w:spacing w:val="-5"/>
        </w:rPr>
        <w:t>rties,</w:t>
      </w:r>
    </w:p>
    <w:p w14:paraId="6AF85B98" w14:textId="77777777" w:rsidR="0054595C" w:rsidRPr="0071067C" w:rsidRDefault="0054595C" w:rsidP="0054595C">
      <w:pPr>
        <w:pStyle w:val="Paragraphedeliste"/>
        <w:ind w:left="284"/>
        <w:jc w:val="both"/>
        <w:rPr>
          <w:rFonts w:ascii="Arial" w:hAnsi="Arial" w:cs="Arial"/>
          <w:spacing w:val="-5"/>
        </w:rPr>
      </w:pPr>
    </w:p>
    <w:p w14:paraId="54DEBF58" w14:textId="22F65AF9" w:rsidR="005613B7" w:rsidRPr="0071067C" w:rsidRDefault="005613B7" w:rsidP="005613B7">
      <w:pPr>
        <w:jc w:val="both"/>
        <w:rPr>
          <w:rFonts w:ascii="Arial" w:hAnsi="Arial" w:cs="Arial"/>
          <w:spacing w:val="-5"/>
        </w:rPr>
      </w:pPr>
      <w:r w:rsidRPr="0071067C">
        <w:rPr>
          <w:rFonts w:ascii="Arial" w:hAnsi="Arial" w:cs="Arial"/>
          <w:spacing w:val="-5"/>
        </w:rPr>
        <w:t>Le pouvoir adjudicateur se réserve le droit d’apporter des modifications au dossier de consultation, au plus tard 1</w:t>
      </w:r>
      <w:r w:rsidR="00E57B68" w:rsidRPr="0071067C">
        <w:rPr>
          <w:rFonts w:ascii="Arial" w:hAnsi="Arial" w:cs="Arial"/>
          <w:spacing w:val="-5"/>
        </w:rPr>
        <w:t>0</w:t>
      </w:r>
      <w:r w:rsidRPr="0071067C">
        <w:rPr>
          <w:rFonts w:ascii="Arial" w:hAnsi="Arial" w:cs="Arial"/>
          <w:spacing w:val="-5"/>
        </w:rPr>
        <w:t xml:space="preserve"> jours calendaires avant la date limite fixée pour la remise des offres, la date d’envoi de la modification faisant foi. Les candidats répondent alors sur la base du dossier modifié sans pouvoir élever aucune réclamation à ce sujet. Si, pendant l’étude du dossier par les candidats, la date limite de remise des offres est reportée, la disposition précédente est applicable en fonction de cette nouvelle date.</w:t>
      </w:r>
    </w:p>
    <w:p w14:paraId="600CBE06" w14:textId="77777777" w:rsidR="005F60DC" w:rsidRPr="0071067C" w:rsidRDefault="005F60DC" w:rsidP="005613B7">
      <w:pPr>
        <w:jc w:val="both"/>
        <w:rPr>
          <w:rFonts w:ascii="Arial" w:hAnsi="Arial" w:cs="Arial"/>
          <w:spacing w:val="-5"/>
        </w:rPr>
      </w:pPr>
    </w:p>
    <w:p w14:paraId="005F66D1" w14:textId="7605EC39" w:rsidR="005613B7" w:rsidRPr="0071067C" w:rsidRDefault="005613B7" w:rsidP="005613B7">
      <w:pPr>
        <w:jc w:val="both"/>
        <w:rPr>
          <w:rFonts w:ascii="Arial" w:hAnsi="Arial" w:cs="Arial"/>
          <w:spacing w:val="-5"/>
        </w:rPr>
      </w:pPr>
      <w:r w:rsidRPr="0071067C">
        <w:rPr>
          <w:rFonts w:ascii="Arial" w:hAnsi="Arial" w:cs="Arial"/>
          <w:spacing w:val="-5"/>
        </w:rPr>
        <w:t>Par ailleurs, lors de la consultation du dossier</w:t>
      </w:r>
      <w:r w:rsidR="008B2755" w:rsidRPr="0071067C">
        <w:rPr>
          <w:rFonts w:ascii="Arial" w:hAnsi="Arial" w:cs="Arial"/>
          <w:spacing w:val="-5"/>
        </w:rPr>
        <w:t xml:space="preserve"> ou lors des visites de sites</w:t>
      </w:r>
      <w:r w:rsidRPr="0071067C">
        <w:rPr>
          <w:rFonts w:ascii="Arial" w:hAnsi="Arial" w:cs="Arial"/>
          <w:spacing w:val="-5"/>
        </w:rPr>
        <w:t xml:space="preserve"> et avant la remise de l’offre, le candidat prendra soin de signaler au pouvoir adjudicateur, par écrit sur le profil acheteur de la Caisse Primaire d’Assurance Maladie (CPAM) de </w:t>
      </w:r>
      <w:r w:rsidR="00875EF1" w:rsidRPr="0071067C">
        <w:rPr>
          <w:rFonts w:ascii="Arial" w:hAnsi="Arial" w:cs="Arial"/>
          <w:spacing w:val="-5"/>
        </w:rPr>
        <w:t>Meurthe-Et-Moselle</w:t>
      </w:r>
      <w:r w:rsidRPr="0071067C">
        <w:rPr>
          <w:rFonts w:ascii="Arial" w:hAnsi="Arial" w:cs="Arial"/>
          <w:spacing w:val="-5"/>
        </w:rPr>
        <w:t xml:space="preserve">, accessible à l’adresse : </w:t>
      </w:r>
      <w:hyperlink r:id="rId13" w:history="1">
        <w:r w:rsidR="00EF0975" w:rsidRPr="0071067C">
          <w:rPr>
            <w:rStyle w:val="Lienhypertexte"/>
            <w:rFonts w:ascii="Arial" w:hAnsi="Arial" w:cs="Arial"/>
            <w:b/>
            <w:spacing w:val="-5"/>
          </w:rPr>
          <w:t>https://www.marches-publics.gouv.fr</w:t>
        </w:r>
      </w:hyperlink>
      <w:r w:rsidRPr="0071067C">
        <w:rPr>
          <w:rFonts w:ascii="Arial" w:hAnsi="Arial" w:cs="Arial"/>
          <w:spacing w:val="-5"/>
        </w:rPr>
        <w:t>, toute anomalie ou incohérence qui lui apparaîtrait dans l’exécution prévue.</w:t>
      </w:r>
    </w:p>
    <w:p w14:paraId="17B27EE3" w14:textId="77777777" w:rsidR="005F60DC" w:rsidRPr="0071067C" w:rsidRDefault="005F60DC" w:rsidP="005613B7">
      <w:pPr>
        <w:jc w:val="both"/>
        <w:rPr>
          <w:rFonts w:ascii="Arial" w:hAnsi="Arial" w:cs="Arial"/>
          <w:spacing w:val="-5"/>
        </w:rPr>
      </w:pPr>
    </w:p>
    <w:p w14:paraId="66F81D37" w14:textId="77777777" w:rsidR="009402A0" w:rsidRPr="0071067C" w:rsidRDefault="005613B7" w:rsidP="005613B7">
      <w:pPr>
        <w:jc w:val="both"/>
        <w:rPr>
          <w:rFonts w:ascii="Arial" w:hAnsi="Arial" w:cs="Arial"/>
        </w:rPr>
      </w:pPr>
      <w:r w:rsidRPr="0071067C">
        <w:rPr>
          <w:rFonts w:ascii="Arial" w:hAnsi="Arial" w:cs="Arial"/>
          <w:spacing w:val="-5"/>
        </w:rPr>
        <w:t>En aucun cas, le titulaire ne pourra arguer des imprécisions, erreurs, omissions ou contradictions dans les documents du dossier de consultation pour justifier une demande de supplément lors de l’exécution du marché.</w:t>
      </w:r>
    </w:p>
    <w:p w14:paraId="5785B726" w14:textId="44208DEA" w:rsidR="00832FED" w:rsidRPr="0071067C" w:rsidRDefault="00832FED" w:rsidP="009D58A5">
      <w:pPr>
        <w:widowControl w:val="0"/>
        <w:shd w:val="clear" w:color="auto" w:fill="FFFFFF"/>
        <w:autoSpaceDE w:val="0"/>
        <w:autoSpaceDN w:val="0"/>
        <w:adjustRightInd w:val="0"/>
        <w:jc w:val="both"/>
        <w:rPr>
          <w:rFonts w:ascii="Arial" w:hAnsi="Arial" w:cs="Arial"/>
        </w:rPr>
      </w:pPr>
    </w:p>
    <w:p w14:paraId="2FF11E4E" w14:textId="0FDCBC0C" w:rsidR="003A440D" w:rsidRDefault="003A440D" w:rsidP="009D58A5">
      <w:pPr>
        <w:widowControl w:val="0"/>
        <w:shd w:val="clear" w:color="auto" w:fill="FFFFFF"/>
        <w:autoSpaceDE w:val="0"/>
        <w:autoSpaceDN w:val="0"/>
        <w:adjustRightInd w:val="0"/>
        <w:jc w:val="both"/>
        <w:rPr>
          <w:rFonts w:ascii="Arial" w:hAnsi="Arial" w:cs="Arial"/>
        </w:rPr>
      </w:pPr>
    </w:p>
    <w:p w14:paraId="2226BFD9" w14:textId="40B59A3C" w:rsidR="00A851E2" w:rsidRDefault="00A851E2" w:rsidP="009D58A5">
      <w:pPr>
        <w:widowControl w:val="0"/>
        <w:shd w:val="clear" w:color="auto" w:fill="FFFFFF"/>
        <w:autoSpaceDE w:val="0"/>
        <w:autoSpaceDN w:val="0"/>
        <w:adjustRightInd w:val="0"/>
        <w:jc w:val="both"/>
        <w:rPr>
          <w:rFonts w:ascii="Arial" w:hAnsi="Arial" w:cs="Arial"/>
        </w:rPr>
      </w:pPr>
    </w:p>
    <w:p w14:paraId="11EAC717" w14:textId="39B040FD" w:rsidR="00A851E2" w:rsidRDefault="00A851E2" w:rsidP="009D58A5">
      <w:pPr>
        <w:widowControl w:val="0"/>
        <w:shd w:val="clear" w:color="auto" w:fill="FFFFFF"/>
        <w:autoSpaceDE w:val="0"/>
        <w:autoSpaceDN w:val="0"/>
        <w:adjustRightInd w:val="0"/>
        <w:jc w:val="both"/>
        <w:rPr>
          <w:rFonts w:ascii="Arial" w:hAnsi="Arial" w:cs="Arial"/>
        </w:rPr>
      </w:pPr>
    </w:p>
    <w:p w14:paraId="39B9EB53" w14:textId="59B1E28A" w:rsidR="00A851E2" w:rsidRDefault="00A851E2" w:rsidP="009D58A5">
      <w:pPr>
        <w:widowControl w:val="0"/>
        <w:shd w:val="clear" w:color="auto" w:fill="FFFFFF"/>
        <w:autoSpaceDE w:val="0"/>
        <w:autoSpaceDN w:val="0"/>
        <w:adjustRightInd w:val="0"/>
        <w:jc w:val="both"/>
        <w:rPr>
          <w:rFonts w:ascii="Arial" w:hAnsi="Arial" w:cs="Arial"/>
        </w:rPr>
      </w:pPr>
    </w:p>
    <w:p w14:paraId="184CB17D" w14:textId="58A6DA28" w:rsidR="00A851E2" w:rsidRDefault="00A851E2" w:rsidP="009D58A5">
      <w:pPr>
        <w:widowControl w:val="0"/>
        <w:shd w:val="clear" w:color="auto" w:fill="FFFFFF"/>
        <w:autoSpaceDE w:val="0"/>
        <w:autoSpaceDN w:val="0"/>
        <w:adjustRightInd w:val="0"/>
        <w:jc w:val="both"/>
        <w:rPr>
          <w:rFonts w:ascii="Arial" w:hAnsi="Arial" w:cs="Arial"/>
        </w:rPr>
      </w:pPr>
    </w:p>
    <w:p w14:paraId="140C1863" w14:textId="2CB09D56" w:rsidR="00A851E2" w:rsidRDefault="00A851E2" w:rsidP="009D58A5">
      <w:pPr>
        <w:widowControl w:val="0"/>
        <w:shd w:val="clear" w:color="auto" w:fill="FFFFFF"/>
        <w:autoSpaceDE w:val="0"/>
        <w:autoSpaceDN w:val="0"/>
        <w:adjustRightInd w:val="0"/>
        <w:jc w:val="both"/>
        <w:rPr>
          <w:rFonts w:ascii="Arial" w:hAnsi="Arial" w:cs="Arial"/>
        </w:rPr>
      </w:pPr>
    </w:p>
    <w:p w14:paraId="3FD011CF" w14:textId="15245EA1" w:rsidR="006A5DC2" w:rsidRPr="0071067C" w:rsidRDefault="002D591C" w:rsidP="00A851E2">
      <w:pPr>
        <w:pStyle w:val="Titre1"/>
        <w:numPr>
          <w:ilvl w:val="0"/>
          <w:numId w:val="0"/>
        </w:numPr>
        <w:pBdr>
          <w:bottom w:val="single" w:sz="4" w:space="1" w:color="4F81BD" w:themeColor="accent1"/>
        </w:pBdr>
        <w:ind w:left="432" w:hanging="432"/>
        <w:rPr>
          <w:rFonts w:cs="Arial"/>
          <w:sz w:val="20"/>
          <w:szCs w:val="20"/>
        </w:rPr>
      </w:pPr>
      <w:r w:rsidRPr="0071067C">
        <w:rPr>
          <w:rFonts w:cs="Arial"/>
          <w:sz w:val="20"/>
          <w:szCs w:val="20"/>
        </w:rPr>
        <w:lastRenderedPageBreak/>
        <w:t xml:space="preserve">Article </w:t>
      </w:r>
      <w:r w:rsidR="00442DCA" w:rsidRPr="0071067C">
        <w:rPr>
          <w:rFonts w:cs="Arial"/>
          <w:sz w:val="20"/>
          <w:szCs w:val="20"/>
        </w:rPr>
        <w:t>3</w:t>
      </w:r>
      <w:r w:rsidR="00802593" w:rsidRPr="0071067C">
        <w:rPr>
          <w:rFonts w:cs="Arial"/>
          <w:sz w:val="20"/>
          <w:szCs w:val="20"/>
        </w:rPr>
        <w:t xml:space="preserve"> – M</w:t>
      </w:r>
      <w:r w:rsidRPr="0071067C">
        <w:rPr>
          <w:rFonts w:cs="Arial"/>
          <w:sz w:val="20"/>
          <w:szCs w:val="20"/>
        </w:rPr>
        <w:t>odalité</w:t>
      </w:r>
      <w:r w:rsidR="009317B1" w:rsidRPr="0071067C">
        <w:rPr>
          <w:rFonts w:cs="Arial"/>
          <w:sz w:val="20"/>
          <w:szCs w:val="20"/>
        </w:rPr>
        <w:t>s de présentation des candidatures et des offres</w:t>
      </w:r>
    </w:p>
    <w:p w14:paraId="2F4EF3E5" w14:textId="77777777" w:rsidR="00832FED" w:rsidRPr="0071067C" w:rsidRDefault="00832FED" w:rsidP="00832FED">
      <w:pPr>
        <w:rPr>
          <w:rFonts w:ascii="Arial" w:hAnsi="Arial" w:cs="Arial"/>
          <w:lang w:val="x-none" w:eastAsia="x-none"/>
        </w:rPr>
      </w:pPr>
    </w:p>
    <w:p w14:paraId="2C480658" w14:textId="18797938" w:rsidR="006A5DC2" w:rsidRPr="0071067C" w:rsidRDefault="00A851E2" w:rsidP="00A851E2">
      <w:pPr>
        <w:pStyle w:val="Titre2"/>
        <w:numPr>
          <w:ilvl w:val="0"/>
          <w:numId w:val="0"/>
        </w:numPr>
        <w:spacing w:after="0" w:line="240" w:lineRule="auto"/>
        <w:rPr>
          <w:rFonts w:cs="Arial"/>
          <w:i w:val="0"/>
          <w:sz w:val="20"/>
          <w:szCs w:val="20"/>
        </w:rPr>
      </w:pPr>
      <w:r>
        <w:rPr>
          <w:rFonts w:cs="Arial"/>
          <w:i w:val="0"/>
          <w:sz w:val="20"/>
          <w:szCs w:val="20"/>
        </w:rPr>
        <w:t xml:space="preserve">3.1 - </w:t>
      </w:r>
      <w:r w:rsidR="00E1004F" w:rsidRPr="0071067C">
        <w:rPr>
          <w:rFonts w:cs="Arial"/>
          <w:i w:val="0"/>
          <w:sz w:val="20"/>
          <w:szCs w:val="20"/>
        </w:rPr>
        <w:t>Pièces</w:t>
      </w:r>
      <w:r w:rsidR="006A5DC2" w:rsidRPr="0071067C">
        <w:rPr>
          <w:rFonts w:cs="Arial"/>
          <w:i w:val="0"/>
          <w:sz w:val="20"/>
          <w:szCs w:val="20"/>
        </w:rPr>
        <w:t xml:space="preserve"> de la candidature</w:t>
      </w:r>
    </w:p>
    <w:p w14:paraId="66341CCB" w14:textId="77777777" w:rsidR="00832FED" w:rsidRPr="0071067C" w:rsidRDefault="00832FED" w:rsidP="00832FED">
      <w:pPr>
        <w:rPr>
          <w:rFonts w:ascii="Arial" w:hAnsi="Arial" w:cs="Arial"/>
          <w:lang w:eastAsia="en-US"/>
        </w:rPr>
      </w:pPr>
    </w:p>
    <w:p w14:paraId="643D0AD9" w14:textId="22159AB2" w:rsidR="00832FED" w:rsidRPr="0071067C" w:rsidRDefault="005613B7" w:rsidP="00B5437B">
      <w:pPr>
        <w:spacing w:after="120"/>
        <w:jc w:val="both"/>
        <w:rPr>
          <w:rFonts w:ascii="Arial" w:hAnsi="Arial" w:cs="Arial"/>
        </w:rPr>
      </w:pPr>
      <w:r w:rsidRPr="0071067C">
        <w:rPr>
          <w:rFonts w:ascii="Arial" w:hAnsi="Arial" w:cs="Arial"/>
        </w:rPr>
        <w:t>Le candidat devra produire les pièces suivantes :</w:t>
      </w:r>
    </w:p>
    <w:p w14:paraId="3BD7F309" w14:textId="7FAAFFF1" w:rsidR="005613B7" w:rsidRPr="0071067C" w:rsidRDefault="005613B7" w:rsidP="004B6A46">
      <w:pPr>
        <w:pStyle w:val="Paragraphedeliste"/>
        <w:numPr>
          <w:ilvl w:val="0"/>
          <w:numId w:val="3"/>
        </w:numPr>
        <w:ind w:left="284" w:hanging="284"/>
        <w:jc w:val="both"/>
        <w:rPr>
          <w:rFonts w:ascii="Arial" w:hAnsi="Arial" w:cs="Arial"/>
        </w:rPr>
      </w:pPr>
      <w:r w:rsidRPr="0071067C">
        <w:rPr>
          <w:rFonts w:ascii="Arial" w:hAnsi="Arial" w:cs="Arial"/>
        </w:rPr>
        <w:t>Les formulaires DC1, DC2, DC4</w:t>
      </w:r>
      <w:r w:rsidR="00F310ED" w:rsidRPr="0071067C">
        <w:rPr>
          <w:rFonts w:ascii="Arial" w:hAnsi="Arial" w:cs="Arial"/>
        </w:rPr>
        <w:t xml:space="preserve"> (*)</w:t>
      </w:r>
      <w:r w:rsidRPr="0071067C">
        <w:rPr>
          <w:rFonts w:ascii="Arial" w:hAnsi="Arial" w:cs="Arial"/>
        </w:rPr>
        <w:t xml:space="preserve"> dûment complétés, datés et signés en original. Ces formulaires sont disponibles sur le Portail de l’Economie, des Finances, de l’Action et des Comptes publics : </w:t>
      </w:r>
      <w:hyperlink r:id="rId14" w:history="1">
        <w:r w:rsidR="00A25993" w:rsidRPr="0071067C">
          <w:rPr>
            <w:rStyle w:val="Lienhypertexte"/>
            <w:rFonts w:ascii="Arial" w:hAnsi="Arial" w:cs="Arial"/>
          </w:rPr>
          <w:t>http://www.economie.gouv.fr/daj/formulaires</w:t>
        </w:r>
      </w:hyperlink>
      <w:r w:rsidRPr="0071067C">
        <w:rPr>
          <w:rFonts w:ascii="Arial" w:hAnsi="Arial" w:cs="Arial"/>
        </w:rPr>
        <w:t>.</w:t>
      </w:r>
    </w:p>
    <w:p w14:paraId="427E38D2" w14:textId="01A47C26" w:rsidR="005613B7" w:rsidRPr="0071067C" w:rsidRDefault="00ED05A7" w:rsidP="004B6A46">
      <w:pPr>
        <w:pStyle w:val="Paragraphedeliste"/>
        <w:numPr>
          <w:ilvl w:val="0"/>
          <w:numId w:val="3"/>
        </w:numPr>
        <w:ind w:left="284" w:hanging="284"/>
        <w:jc w:val="both"/>
        <w:rPr>
          <w:rFonts w:ascii="Arial" w:hAnsi="Arial" w:cs="Arial"/>
        </w:rPr>
      </w:pPr>
      <w:r w:rsidRPr="0071067C">
        <w:rPr>
          <w:rFonts w:ascii="Arial" w:hAnsi="Arial" w:cs="Arial"/>
        </w:rPr>
        <w:t>La</w:t>
      </w:r>
      <w:r w:rsidR="005613B7" w:rsidRPr="0071067C">
        <w:rPr>
          <w:rFonts w:ascii="Arial" w:hAnsi="Arial" w:cs="Arial"/>
        </w:rPr>
        <w:t xml:space="preserve"> liste de références en ra</w:t>
      </w:r>
      <w:r w:rsidR="00BE76C4" w:rsidRPr="0071067C">
        <w:rPr>
          <w:rFonts w:ascii="Arial" w:hAnsi="Arial" w:cs="Arial"/>
        </w:rPr>
        <w:t>pport avec l'objet de ce marché</w:t>
      </w:r>
      <w:r w:rsidRPr="0071067C">
        <w:rPr>
          <w:rFonts w:ascii="Arial" w:hAnsi="Arial" w:cs="Arial"/>
        </w:rPr>
        <w:t xml:space="preserve"> complétée par ses soins</w:t>
      </w:r>
      <w:r w:rsidR="00BE76C4" w:rsidRPr="0071067C">
        <w:rPr>
          <w:rFonts w:ascii="Arial" w:hAnsi="Arial" w:cs="Arial"/>
        </w:rPr>
        <w:t>,</w:t>
      </w:r>
    </w:p>
    <w:p w14:paraId="6F9ED3AB" w14:textId="001313B8" w:rsidR="002F5E9A" w:rsidRPr="0071067C" w:rsidRDefault="00ED05A7" w:rsidP="004B6A46">
      <w:pPr>
        <w:pStyle w:val="Paragraphedeliste"/>
        <w:numPr>
          <w:ilvl w:val="0"/>
          <w:numId w:val="3"/>
        </w:numPr>
        <w:ind w:left="284" w:hanging="284"/>
        <w:jc w:val="both"/>
        <w:rPr>
          <w:rFonts w:ascii="Arial" w:hAnsi="Arial" w:cs="Arial"/>
        </w:rPr>
      </w:pPr>
      <w:r w:rsidRPr="0071067C">
        <w:rPr>
          <w:rFonts w:ascii="Arial" w:hAnsi="Arial" w:cs="Arial"/>
        </w:rPr>
        <w:t>L’attestations de visite</w:t>
      </w:r>
      <w:r w:rsidR="003D30BF" w:rsidRPr="0071067C">
        <w:rPr>
          <w:rFonts w:ascii="Arial" w:hAnsi="Arial" w:cs="Arial"/>
        </w:rPr>
        <w:t xml:space="preserve"> obligatoire</w:t>
      </w:r>
      <w:r w:rsidR="0060022F" w:rsidRPr="0071067C">
        <w:rPr>
          <w:rFonts w:ascii="Arial" w:hAnsi="Arial" w:cs="Arial"/>
        </w:rPr>
        <w:t>.</w:t>
      </w:r>
    </w:p>
    <w:p w14:paraId="6166C4FF" w14:textId="77777777" w:rsidR="00832FED" w:rsidRPr="0071067C" w:rsidRDefault="00832FED" w:rsidP="00832FED">
      <w:pPr>
        <w:jc w:val="both"/>
        <w:rPr>
          <w:rFonts w:ascii="Arial" w:hAnsi="Arial" w:cs="Arial"/>
        </w:rPr>
      </w:pPr>
    </w:p>
    <w:p w14:paraId="159B9CAD" w14:textId="06A5F64C" w:rsidR="00E1004F" w:rsidRPr="0071067C" w:rsidRDefault="00F310ED" w:rsidP="00632ADA">
      <w:pPr>
        <w:rPr>
          <w:rFonts w:ascii="Arial" w:hAnsi="Arial" w:cs="Arial"/>
          <w:b/>
        </w:rPr>
      </w:pPr>
      <w:r w:rsidRPr="0071067C">
        <w:rPr>
          <w:rFonts w:ascii="Arial" w:hAnsi="Arial" w:cs="Arial"/>
          <w:b/>
          <w:u w:val="single"/>
        </w:rPr>
        <w:t>(*) ATTENTION : les candidats veilleront à bien se procurer</w:t>
      </w:r>
      <w:r w:rsidR="00B84E8F" w:rsidRPr="0071067C">
        <w:rPr>
          <w:rFonts w:ascii="Arial" w:hAnsi="Arial" w:cs="Arial"/>
          <w:b/>
          <w:u w:val="single"/>
        </w:rPr>
        <w:t xml:space="preserve"> la dernière version en ligne des</w:t>
      </w:r>
      <w:r w:rsidR="00516E52" w:rsidRPr="0071067C">
        <w:rPr>
          <w:rFonts w:ascii="Arial" w:hAnsi="Arial" w:cs="Arial"/>
          <w:b/>
          <w:u w:val="single"/>
        </w:rPr>
        <w:t xml:space="preserve"> formulaire</w:t>
      </w:r>
      <w:r w:rsidR="00B84E8F" w:rsidRPr="0071067C">
        <w:rPr>
          <w:rFonts w:ascii="Arial" w:hAnsi="Arial" w:cs="Arial"/>
          <w:b/>
          <w:u w:val="single"/>
        </w:rPr>
        <w:t>s</w:t>
      </w:r>
      <w:r w:rsidRPr="0071067C">
        <w:rPr>
          <w:rFonts w:ascii="Arial" w:hAnsi="Arial" w:cs="Arial"/>
          <w:b/>
          <w:u w:val="single"/>
        </w:rPr>
        <w:t xml:space="preserve"> DC</w:t>
      </w:r>
      <w:r w:rsidR="00B84E8F" w:rsidRPr="0071067C">
        <w:rPr>
          <w:rFonts w:ascii="Arial" w:hAnsi="Arial" w:cs="Arial"/>
          <w:b/>
          <w:u w:val="single"/>
        </w:rPr>
        <w:t xml:space="preserve">1, 2 et </w:t>
      </w:r>
      <w:r w:rsidRPr="0071067C">
        <w:rPr>
          <w:rFonts w:ascii="Arial" w:hAnsi="Arial" w:cs="Arial"/>
          <w:b/>
          <w:u w:val="single"/>
        </w:rPr>
        <w:t>4</w:t>
      </w:r>
      <w:r w:rsidRPr="0071067C">
        <w:rPr>
          <w:rFonts w:ascii="Arial" w:hAnsi="Arial" w:cs="Arial"/>
          <w:b/>
        </w:rPr>
        <w:t>.</w:t>
      </w:r>
    </w:p>
    <w:p w14:paraId="187973C0" w14:textId="5AB2F280" w:rsidR="00F310ED" w:rsidRPr="0071067C" w:rsidRDefault="00F310ED" w:rsidP="00832FED">
      <w:pPr>
        <w:jc w:val="both"/>
        <w:rPr>
          <w:rFonts w:ascii="Arial" w:hAnsi="Arial" w:cs="Arial"/>
        </w:rPr>
      </w:pPr>
    </w:p>
    <w:p w14:paraId="0DD6620E" w14:textId="150D7906" w:rsidR="007B184F" w:rsidRPr="0071067C" w:rsidRDefault="00A851E2" w:rsidP="00A851E2">
      <w:pPr>
        <w:pStyle w:val="Titre2"/>
        <w:numPr>
          <w:ilvl w:val="0"/>
          <w:numId w:val="0"/>
        </w:numPr>
        <w:spacing w:after="0" w:line="240" w:lineRule="auto"/>
        <w:ind w:left="576" w:hanging="576"/>
        <w:rPr>
          <w:rFonts w:cs="Arial"/>
          <w:i w:val="0"/>
          <w:sz w:val="20"/>
          <w:szCs w:val="20"/>
        </w:rPr>
      </w:pPr>
      <w:r>
        <w:rPr>
          <w:rFonts w:cs="Arial"/>
          <w:i w:val="0"/>
          <w:sz w:val="20"/>
          <w:szCs w:val="20"/>
        </w:rPr>
        <w:t xml:space="preserve">3.2 - </w:t>
      </w:r>
      <w:r w:rsidR="00E1004F" w:rsidRPr="0071067C">
        <w:rPr>
          <w:rFonts w:cs="Arial"/>
          <w:i w:val="0"/>
          <w:sz w:val="20"/>
          <w:szCs w:val="20"/>
        </w:rPr>
        <w:t>Pièces</w:t>
      </w:r>
      <w:r w:rsidR="00594147" w:rsidRPr="0071067C">
        <w:rPr>
          <w:rFonts w:cs="Arial"/>
          <w:i w:val="0"/>
          <w:sz w:val="20"/>
          <w:szCs w:val="20"/>
        </w:rPr>
        <w:t xml:space="preserve"> </w:t>
      </w:r>
      <w:r w:rsidR="00442DCA" w:rsidRPr="0071067C">
        <w:rPr>
          <w:rFonts w:cs="Arial"/>
          <w:i w:val="0"/>
          <w:sz w:val="20"/>
          <w:szCs w:val="20"/>
        </w:rPr>
        <w:t>de l’</w:t>
      </w:r>
      <w:r w:rsidR="00594147" w:rsidRPr="0071067C">
        <w:rPr>
          <w:rFonts w:cs="Arial"/>
          <w:i w:val="0"/>
          <w:sz w:val="20"/>
          <w:szCs w:val="20"/>
        </w:rPr>
        <w:t>offre</w:t>
      </w:r>
    </w:p>
    <w:p w14:paraId="3EDF515C" w14:textId="77777777" w:rsidR="00832FED" w:rsidRPr="0071067C" w:rsidRDefault="00832FED" w:rsidP="00832FED">
      <w:pPr>
        <w:tabs>
          <w:tab w:val="right" w:pos="8789"/>
        </w:tabs>
        <w:jc w:val="both"/>
        <w:rPr>
          <w:rFonts w:ascii="Arial" w:hAnsi="Arial" w:cs="Arial"/>
        </w:rPr>
      </w:pPr>
    </w:p>
    <w:p w14:paraId="6039E98B" w14:textId="0171FB6C" w:rsidR="00832FED" w:rsidRPr="0071067C" w:rsidRDefault="005613B7" w:rsidP="00185B60">
      <w:pPr>
        <w:tabs>
          <w:tab w:val="right" w:pos="8789"/>
        </w:tabs>
        <w:spacing w:after="120"/>
        <w:jc w:val="both"/>
        <w:rPr>
          <w:rFonts w:ascii="Arial" w:hAnsi="Arial" w:cs="Arial"/>
        </w:rPr>
      </w:pPr>
      <w:r w:rsidRPr="0071067C">
        <w:rPr>
          <w:rFonts w:ascii="Arial" w:hAnsi="Arial" w:cs="Arial"/>
        </w:rPr>
        <w:t>L’offre contiendra obligatoirement les pièces suivantes :</w:t>
      </w:r>
    </w:p>
    <w:p w14:paraId="6620B555" w14:textId="1FD64C1A" w:rsidR="005613B7" w:rsidRPr="0071067C" w:rsidRDefault="003D235A" w:rsidP="004B6A46">
      <w:pPr>
        <w:pStyle w:val="Paragraphedeliste"/>
        <w:numPr>
          <w:ilvl w:val="0"/>
          <w:numId w:val="3"/>
        </w:numPr>
        <w:tabs>
          <w:tab w:val="right" w:pos="8789"/>
        </w:tabs>
        <w:ind w:left="284" w:hanging="284"/>
        <w:jc w:val="both"/>
        <w:rPr>
          <w:rFonts w:ascii="Arial" w:hAnsi="Arial" w:cs="Arial"/>
        </w:rPr>
      </w:pPr>
      <w:r w:rsidRPr="0071067C">
        <w:rPr>
          <w:rFonts w:ascii="Arial" w:hAnsi="Arial" w:cs="Arial"/>
        </w:rPr>
        <w:t>L’acte</w:t>
      </w:r>
      <w:r w:rsidR="005613B7" w:rsidRPr="0071067C">
        <w:rPr>
          <w:rFonts w:ascii="Arial" w:hAnsi="Arial" w:cs="Arial"/>
        </w:rPr>
        <w:t xml:space="preserve"> d’engagement complété et signé par le candidat,</w:t>
      </w:r>
    </w:p>
    <w:p w14:paraId="0FD96C1A" w14:textId="35FE30E2" w:rsidR="005613B7" w:rsidRPr="0071067C" w:rsidRDefault="003D235A" w:rsidP="004B6A46">
      <w:pPr>
        <w:pStyle w:val="Paragraphedeliste"/>
        <w:numPr>
          <w:ilvl w:val="0"/>
          <w:numId w:val="3"/>
        </w:numPr>
        <w:tabs>
          <w:tab w:val="right" w:pos="8789"/>
        </w:tabs>
        <w:ind w:left="284" w:hanging="284"/>
        <w:jc w:val="both"/>
        <w:rPr>
          <w:rFonts w:ascii="Arial" w:hAnsi="Arial" w:cs="Arial"/>
        </w:rPr>
      </w:pPr>
      <w:r w:rsidRPr="0071067C">
        <w:rPr>
          <w:rFonts w:ascii="Arial" w:hAnsi="Arial" w:cs="Arial"/>
        </w:rPr>
        <w:t>Le</w:t>
      </w:r>
      <w:r w:rsidR="005613B7" w:rsidRPr="0071067C">
        <w:rPr>
          <w:rFonts w:ascii="Arial" w:hAnsi="Arial" w:cs="Arial"/>
        </w:rPr>
        <w:t xml:space="preserve"> cahier des clauses </w:t>
      </w:r>
      <w:r w:rsidR="00295B66" w:rsidRPr="0071067C">
        <w:rPr>
          <w:rFonts w:ascii="Arial" w:hAnsi="Arial" w:cs="Arial"/>
        </w:rPr>
        <w:t>particulières</w:t>
      </w:r>
      <w:r w:rsidR="00646DED" w:rsidRPr="0071067C">
        <w:rPr>
          <w:rFonts w:ascii="Arial" w:hAnsi="Arial" w:cs="Arial"/>
        </w:rPr>
        <w:t xml:space="preserve"> </w:t>
      </w:r>
      <w:r w:rsidR="00646DED" w:rsidRPr="00A851E2">
        <w:rPr>
          <w:rFonts w:ascii="Arial" w:hAnsi="Arial" w:cs="Arial"/>
        </w:rPr>
        <w:t xml:space="preserve">complété </w:t>
      </w:r>
      <w:r w:rsidR="00646DED" w:rsidRPr="0071067C">
        <w:rPr>
          <w:rFonts w:ascii="Arial" w:hAnsi="Arial" w:cs="Arial"/>
        </w:rPr>
        <w:t>et signé</w:t>
      </w:r>
      <w:r w:rsidR="00B9514D" w:rsidRPr="0071067C">
        <w:rPr>
          <w:rFonts w:ascii="Arial" w:hAnsi="Arial" w:cs="Arial"/>
        </w:rPr>
        <w:t>s</w:t>
      </w:r>
      <w:r w:rsidR="00646DED" w:rsidRPr="0071067C">
        <w:rPr>
          <w:rFonts w:ascii="Arial" w:hAnsi="Arial" w:cs="Arial"/>
        </w:rPr>
        <w:t xml:space="preserve"> par le candidat</w:t>
      </w:r>
      <w:r w:rsidR="00295B66" w:rsidRPr="0071067C">
        <w:rPr>
          <w:rFonts w:ascii="Arial" w:hAnsi="Arial" w:cs="Arial"/>
        </w:rPr>
        <w:t>,</w:t>
      </w:r>
    </w:p>
    <w:p w14:paraId="7255C69A" w14:textId="72C92318" w:rsidR="005613B7" w:rsidRPr="0071067C" w:rsidRDefault="00D11CAA" w:rsidP="004B6A46">
      <w:pPr>
        <w:pStyle w:val="Paragraphedeliste"/>
        <w:numPr>
          <w:ilvl w:val="0"/>
          <w:numId w:val="4"/>
        </w:numPr>
        <w:tabs>
          <w:tab w:val="right" w:pos="8789"/>
        </w:tabs>
        <w:ind w:left="284" w:hanging="284"/>
        <w:jc w:val="both"/>
        <w:rPr>
          <w:rFonts w:ascii="Arial" w:hAnsi="Arial" w:cs="Arial"/>
        </w:rPr>
      </w:pPr>
      <w:r w:rsidRPr="0071067C">
        <w:rPr>
          <w:rFonts w:ascii="Arial" w:hAnsi="Arial" w:cs="Arial"/>
        </w:rPr>
        <w:t xml:space="preserve">La DPGF </w:t>
      </w:r>
      <w:r w:rsidR="005613B7" w:rsidRPr="0071067C">
        <w:rPr>
          <w:rFonts w:ascii="Arial" w:hAnsi="Arial" w:cs="Arial"/>
        </w:rPr>
        <w:t>complété</w:t>
      </w:r>
      <w:r w:rsidRPr="0071067C">
        <w:rPr>
          <w:rFonts w:ascii="Arial" w:hAnsi="Arial" w:cs="Arial"/>
        </w:rPr>
        <w:t>e</w:t>
      </w:r>
      <w:r w:rsidR="005613B7" w:rsidRPr="0071067C">
        <w:rPr>
          <w:rFonts w:ascii="Arial" w:hAnsi="Arial" w:cs="Arial"/>
        </w:rPr>
        <w:t xml:space="preserve"> et signé</w:t>
      </w:r>
      <w:r w:rsidRPr="0071067C">
        <w:rPr>
          <w:rFonts w:ascii="Arial" w:hAnsi="Arial" w:cs="Arial"/>
        </w:rPr>
        <w:t>e</w:t>
      </w:r>
      <w:r w:rsidR="005613B7" w:rsidRPr="0071067C">
        <w:rPr>
          <w:rFonts w:ascii="Arial" w:hAnsi="Arial" w:cs="Arial"/>
        </w:rPr>
        <w:t xml:space="preserve"> par le candidat,</w:t>
      </w:r>
    </w:p>
    <w:p w14:paraId="5FB0E958" w14:textId="60018627" w:rsidR="005613B7" w:rsidRPr="0071067C" w:rsidRDefault="003D235A" w:rsidP="004B6A46">
      <w:pPr>
        <w:pStyle w:val="Paragraphedeliste"/>
        <w:numPr>
          <w:ilvl w:val="0"/>
          <w:numId w:val="4"/>
        </w:numPr>
        <w:tabs>
          <w:tab w:val="right" w:pos="8789"/>
        </w:tabs>
        <w:ind w:left="284" w:hanging="284"/>
        <w:jc w:val="both"/>
        <w:rPr>
          <w:rFonts w:ascii="Arial" w:hAnsi="Arial" w:cs="Arial"/>
        </w:rPr>
      </w:pPr>
      <w:r w:rsidRPr="0071067C">
        <w:rPr>
          <w:rFonts w:ascii="Arial" w:hAnsi="Arial" w:cs="Arial"/>
        </w:rPr>
        <w:t>Le</w:t>
      </w:r>
      <w:r w:rsidR="005613B7" w:rsidRPr="0071067C">
        <w:rPr>
          <w:rFonts w:ascii="Arial" w:hAnsi="Arial" w:cs="Arial"/>
        </w:rPr>
        <w:t xml:space="preserve"> mémoire technique paraphé, com</w:t>
      </w:r>
      <w:r w:rsidR="00943CDF" w:rsidRPr="0071067C">
        <w:rPr>
          <w:rFonts w:ascii="Arial" w:hAnsi="Arial" w:cs="Arial"/>
        </w:rPr>
        <w:t>plété et signé par le candidat.</w:t>
      </w:r>
    </w:p>
    <w:p w14:paraId="23DFDE08" w14:textId="02C9D64D" w:rsidR="00487ABB" w:rsidRPr="0071067C" w:rsidRDefault="00487ABB" w:rsidP="004B6A46">
      <w:pPr>
        <w:pStyle w:val="Paragraphedeliste"/>
        <w:numPr>
          <w:ilvl w:val="0"/>
          <w:numId w:val="4"/>
        </w:numPr>
        <w:tabs>
          <w:tab w:val="right" w:pos="8789"/>
        </w:tabs>
        <w:ind w:left="284" w:hanging="284"/>
        <w:jc w:val="both"/>
        <w:rPr>
          <w:rFonts w:ascii="Arial" w:hAnsi="Arial" w:cs="Arial"/>
        </w:rPr>
      </w:pPr>
      <w:r w:rsidRPr="0071067C">
        <w:rPr>
          <w:rFonts w:ascii="Arial" w:hAnsi="Arial" w:cs="Arial"/>
        </w:rPr>
        <w:t xml:space="preserve">Les fiches techniques des </w:t>
      </w:r>
      <w:r w:rsidR="00847C4D" w:rsidRPr="0071067C">
        <w:rPr>
          <w:rFonts w:ascii="Arial" w:hAnsi="Arial" w:cs="Arial"/>
        </w:rPr>
        <w:t xml:space="preserve">matériaux et </w:t>
      </w:r>
      <w:r w:rsidR="00A03E18" w:rsidRPr="0071067C">
        <w:rPr>
          <w:rFonts w:ascii="Arial" w:hAnsi="Arial" w:cs="Arial"/>
        </w:rPr>
        <w:t>produits proposé</w:t>
      </w:r>
      <w:r w:rsidRPr="0071067C">
        <w:rPr>
          <w:rFonts w:ascii="Arial" w:hAnsi="Arial" w:cs="Arial"/>
        </w:rPr>
        <w:t xml:space="preserve">s par le candidat, qui permettront d’en apprécier la </w:t>
      </w:r>
      <w:r w:rsidR="00E45708" w:rsidRPr="0071067C">
        <w:rPr>
          <w:rFonts w:ascii="Arial" w:hAnsi="Arial" w:cs="Arial"/>
        </w:rPr>
        <w:t>qualité, les performances et les conditions</w:t>
      </w:r>
      <w:r w:rsidRPr="0071067C">
        <w:rPr>
          <w:rFonts w:ascii="Arial" w:hAnsi="Arial" w:cs="Arial"/>
        </w:rPr>
        <w:t xml:space="preserve"> de garantie.</w:t>
      </w:r>
    </w:p>
    <w:p w14:paraId="4D7DE295" w14:textId="4F457748" w:rsidR="005613B7" w:rsidRPr="0071067C" w:rsidRDefault="003D235A" w:rsidP="004B6A46">
      <w:pPr>
        <w:pStyle w:val="Paragraphedeliste"/>
        <w:numPr>
          <w:ilvl w:val="0"/>
          <w:numId w:val="4"/>
        </w:numPr>
        <w:tabs>
          <w:tab w:val="right" w:pos="8789"/>
        </w:tabs>
        <w:ind w:left="284" w:hanging="284"/>
        <w:jc w:val="both"/>
        <w:rPr>
          <w:rFonts w:ascii="Arial" w:hAnsi="Arial" w:cs="Arial"/>
        </w:rPr>
      </w:pPr>
      <w:r w:rsidRPr="0071067C">
        <w:rPr>
          <w:rFonts w:ascii="Arial" w:hAnsi="Arial" w:cs="Arial"/>
        </w:rPr>
        <w:t>D’une</w:t>
      </w:r>
      <w:r w:rsidR="005613B7" w:rsidRPr="0071067C">
        <w:rPr>
          <w:rFonts w:ascii="Arial" w:hAnsi="Arial" w:cs="Arial"/>
        </w:rPr>
        <w:t xml:space="preserve"> manière générale, toute pièce que le candidat jugera nécessaire pour expliciter son offre.</w:t>
      </w:r>
    </w:p>
    <w:p w14:paraId="716A5826" w14:textId="77777777" w:rsidR="00943CDF" w:rsidRPr="0071067C" w:rsidRDefault="00943CDF" w:rsidP="00A851E2">
      <w:pPr>
        <w:pStyle w:val="Paragraphedeliste"/>
        <w:tabs>
          <w:tab w:val="right" w:pos="8789"/>
        </w:tabs>
        <w:ind w:left="284"/>
        <w:jc w:val="both"/>
        <w:rPr>
          <w:rFonts w:ascii="Arial" w:hAnsi="Arial" w:cs="Arial"/>
        </w:rPr>
      </w:pPr>
    </w:p>
    <w:p w14:paraId="17C4AAD6" w14:textId="75F1FC9C" w:rsidR="005613B7" w:rsidRPr="0071067C" w:rsidRDefault="005613B7" w:rsidP="00A851E2">
      <w:pPr>
        <w:tabs>
          <w:tab w:val="right" w:pos="8789"/>
        </w:tabs>
        <w:jc w:val="both"/>
        <w:rPr>
          <w:rFonts w:ascii="Arial" w:hAnsi="Arial" w:cs="Arial"/>
        </w:rPr>
      </w:pPr>
      <w:r w:rsidRPr="0071067C">
        <w:rPr>
          <w:rFonts w:ascii="Arial" w:hAnsi="Arial" w:cs="Arial"/>
        </w:rPr>
        <w:t>A noter que sera apprécié le respect du formalisme du mémoire technique dans le cadre de la notation de l’offre</w:t>
      </w:r>
      <w:r w:rsidR="00516E52" w:rsidRPr="0071067C">
        <w:rPr>
          <w:rFonts w:ascii="Arial" w:hAnsi="Arial" w:cs="Arial"/>
        </w:rPr>
        <w:t>.</w:t>
      </w:r>
    </w:p>
    <w:p w14:paraId="6EDA7F20" w14:textId="77777777" w:rsidR="00943CDF" w:rsidRPr="0071067C" w:rsidRDefault="00943CDF" w:rsidP="00832FED">
      <w:pPr>
        <w:tabs>
          <w:tab w:val="right" w:pos="8789"/>
        </w:tabs>
        <w:jc w:val="both"/>
        <w:rPr>
          <w:rFonts w:ascii="Arial" w:hAnsi="Arial" w:cs="Arial"/>
        </w:rPr>
      </w:pPr>
    </w:p>
    <w:p w14:paraId="4F4BCEFB" w14:textId="0877AB80" w:rsidR="00821A25" w:rsidRPr="00A851E2" w:rsidRDefault="005613B7" w:rsidP="00832FED">
      <w:pPr>
        <w:tabs>
          <w:tab w:val="right" w:pos="8789"/>
        </w:tabs>
        <w:jc w:val="both"/>
        <w:rPr>
          <w:rFonts w:ascii="Arial" w:hAnsi="Arial" w:cs="Arial"/>
          <w:b/>
          <w:color w:val="FF0000"/>
        </w:rPr>
      </w:pPr>
      <w:r w:rsidRPr="00A851E2">
        <w:rPr>
          <w:rFonts w:ascii="Arial" w:hAnsi="Arial" w:cs="Arial"/>
          <w:b/>
          <w:color w:val="FF0000"/>
        </w:rPr>
        <w:t>Les offres devront être remises au plus tard pour le</w:t>
      </w:r>
      <w:r w:rsidR="00A64E51" w:rsidRPr="00A851E2">
        <w:rPr>
          <w:rFonts w:ascii="Arial" w:hAnsi="Arial" w:cs="Arial"/>
          <w:b/>
          <w:color w:val="FF0000"/>
        </w:rPr>
        <w:t xml:space="preserve"> </w:t>
      </w:r>
      <w:r w:rsidR="00A226C5" w:rsidRPr="00A851E2">
        <w:rPr>
          <w:rFonts w:ascii="Arial" w:hAnsi="Arial" w:cs="Arial"/>
          <w:b/>
          <w:color w:val="FF0000"/>
          <w:u w:val="single"/>
        </w:rPr>
        <w:fldChar w:fldCharType="begin"/>
      </w:r>
      <w:r w:rsidR="00A226C5" w:rsidRPr="00A851E2">
        <w:rPr>
          <w:rFonts w:ascii="Arial" w:hAnsi="Arial" w:cs="Arial"/>
          <w:b/>
          <w:color w:val="FF0000"/>
          <w:u w:val="single"/>
        </w:rPr>
        <w:instrText xml:space="preserve"> REF DLRO \h </w:instrText>
      </w:r>
      <w:r w:rsidR="00722819" w:rsidRPr="00A851E2">
        <w:rPr>
          <w:rFonts w:ascii="Arial" w:hAnsi="Arial" w:cs="Arial"/>
          <w:b/>
          <w:color w:val="FF0000"/>
          <w:u w:val="single"/>
        </w:rPr>
        <w:instrText xml:space="preserve"> \* MERGEFORMAT </w:instrText>
      </w:r>
      <w:r w:rsidR="00A226C5" w:rsidRPr="00A851E2">
        <w:rPr>
          <w:rFonts w:ascii="Arial" w:hAnsi="Arial" w:cs="Arial"/>
          <w:b/>
          <w:color w:val="FF0000"/>
          <w:u w:val="single"/>
        </w:rPr>
      </w:r>
      <w:r w:rsidR="00A226C5" w:rsidRPr="00A851E2">
        <w:rPr>
          <w:rFonts w:ascii="Arial" w:hAnsi="Arial" w:cs="Arial"/>
          <w:b/>
          <w:color w:val="FF0000"/>
          <w:u w:val="single"/>
        </w:rPr>
        <w:fldChar w:fldCharType="separate"/>
      </w:r>
      <w:r w:rsidR="00A851E2" w:rsidRPr="00A851E2">
        <w:rPr>
          <w:rFonts w:ascii="Arial" w:hAnsi="Arial" w:cs="Arial"/>
          <w:b/>
          <w:color w:val="FF0000"/>
        </w:rPr>
        <w:t>mardi 30 septembre 2</w:t>
      </w:r>
      <w:r w:rsidR="00A03E18" w:rsidRPr="00A851E2">
        <w:rPr>
          <w:rFonts w:ascii="Arial" w:hAnsi="Arial" w:cs="Arial"/>
          <w:b/>
          <w:color w:val="FF0000"/>
        </w:rPr>
        <w:t>025</w:t>
      </w:r>
      <w:r w:rsidR="00C77E05" w:rsidRPr="00A851E2">
        <w:rPr>
          <w:rFonts w:ascii="Arial" w:hAnsi="Arial" w:cs="Arial"/>
          <w:b/>
          <w:color w:val="FF0000"/>
        </w:rPr>
        <w:t xml:space="preserve"> à 10 heures. </w:t>
      </w:r>
      <w:r w:rsidR="00A226C5" w:rsidRPr="00A851E2">
        <w:rPr>
          <w:rFonts w:ascii="Arial" w:hAnsi="Arial" w:cs="Arial"/>
          <w:b/>
          <w:color w:val="FF0000"/>
          <w:u w:val="single"/>
        </w:rPr>
        <w:fldChar w:fldCharType="end"/>
      </w:r>
    </w:p>
    <w:p w14:paraId="02D652CD" w14:textId="63DC6A21" w:rsidR="00AC1337" w:rsidRPr="0071067C" w:rsidRDefault="00AC1337" w:rsidP="00832FED">
      <w:pPr>
        <w:tabs>
          <w:tab w:val="right" w:pos="8789"/>
        </w:tabs>
        <w:jc w:val="both"/>
        <w:rPr>
          <w:rFonts w:ascii="Arial" w:hAnsi="Arial" w:cs="Arial"/>
          <w:b/>
        </w:rPr>
      </w:pPr>
    </w:p>
    <w:p w14:paraId="5B6D52C1" w14:textId="34864A22" w:rsidR="003302CA" w:rsidRPr="0071067C" w:rsidRDefault="00A851E2" w:rsidP="00A851E2">
      <w:pPr>
        <w:pStyle w:val="Titre2"/>
        <w:numPr>
          <w:ilvl w:val="0"/>
          <w:numId w:val="0"/>
        </w:numPr>
        <w:spacing w:after="0" w:line="240" w:lineRule="auto"/>
        <w:ind w:left="576" w:hanging="576"/>
        <w:rPr>
          <w:rFonts w:cs="Arial"/>
          <w:i w:val="0"/>
          <w:sz w:val="20"/>
          <w:szCs w:val="20"/>
        </w:rPr>
      </w:pPr>
      <w:r>
        <w:rPr>
          <w:rFonts w:cs="Arial"/>
          <w:i w:val="0"/>
          <w:sz w:val="20"/>
          <w:szCs w:val="20"/>
        </w:rPr>
        <w:t xml:space="preserve">3.3 - </w:t>
      </w:r>
      <w:r w:rsidR="004C1394" w:rsidRPr="0071067C">
        <w:rPr>
          <w:rFonts w:cs="Arial"/>
          <w:i w:val="0"/>
          <w:sz w:val="20"/>
          <w:szCs w:val="20"/>
        </w:rPr>
        <w:t>Présentation de l’offre</w:t>
      </w:r>
    </w:p>
    <w:p w14:paraId="64EE1A21" w14:textId="77777777" w:rsidR="00832FED" w:rsidRPr="0071067C" w:rsidRDefault="00832FED" w:rsidP="00832FED">
      <w:pPr>
        <w:jc w:val="both"/>
        <w:rPr>
          <w:rFonts w:ascii="Arial" w:hAnsi="Arial" w:cs="Arial"/>
        </w:rPr>
      </w:pPr>
    </w:p>
    <w:p w14:paraId="0C0C926E" w14:textId="20B1ED6C" w:rsidR="00843851" w:rsidRPr="0071067C" w:rsidRDefault="00843851" w:rsidP="00832FED">
      <w:pPr>
        <w:jc w:val="both"/>
        <w:rPr>
          <w:rFonts w:ascii="Arial" w:hAnsi="Arial" w:cs="Arial"/>
        </w:rPr>
      </w:pPr>
      <w:r w:rsidRPr="0071067C">
        <w:rPr>
          <w:rFonts w:ascii="Arial" w:hAnsi="Arial" w:cs="Arial"/>
        </w:rPr>
        <w:t>La présente procédure a fait l’objet d’un avis d’appel public à la concurrence publié</w:t>
      </w:r>
      <w:r w:rsidR="002D08F1" w:rsidRPr="0071067C">
        <w:rPr>
          <w:rFonts w:ascii="Arial" w:hAnsi="Arial" w:cs="Arial"/>
        </w:rPr>
        <w:t>e</w:t>
      </w:r>
      <w:r w:rsidRPr="0071067C">
        <w:rPr>
          <w:rFonts w:ascii="Arial" w:hAnsi="Arial" w:cs="Arial"/>
        </w:rPr>
        <w:t xml:space="preserve"> sur la plateforme </w:t>
      </w:r>
      <w:r w:rsidR="00C00EBF" w:rsidRPr="0071067C">
        <w:rPr>
          <w:rFonts w:ascii="Arial" w:hAnsi="Arial" w:cs="Arial"/>
          <w:b/>
        </w:rPr>
        <w:t>PLACE</w:t>
      </w:r>
      <w:r w:rsidRPr="0071067C">
        <w:rPr>
          <w:rFonts w:ascii="Arial" w:hAnsi="Arial" w:cs="Arial"/>
        </w:rPr>
        <w:t>.</w:t>
      </w:r>
    </w:p>
    <w:p w14:paraId="595A310B" w14:textId="77777777" w:rsidR="00BE556C" w:rsidRPr="0071067C" w:rsidRDefault="00BE556C" w:rsidP="00832FED">
      <w:pPr>
        <w:jc w:val="both"/>
        <w:rPr>
          <w:rFonts w:ascii="Arial" w:hAnsi="Arial" w:cs="Arial"/>
        </w:rPr>
      </w:pPr>
    </w:p>
    <w:p w14:paraId="74185DD7" w14:textId="5C3927D2" w:rsidR="00E77FCA" w:rsidRPr="0071067C" w:rsidRDefault="00843851" w:rsidP="00832FED">
      <w:pPr>
        <w:tabs>
          <w:tab w:val="left" w:pos="709"/>
        </w:tabs>
        <w:jc w:val="both"/>
        <w:rPr>
          <w:rFonts w:ascii="Arial" w:hAnsi="Arial" w:cs="Arial"/>
        </w:rPr>
      </w:pPr>
      <w:r w:rsidRPr="0071067C">
        <w:rPr>
          <w:rFonts w:ascii="Arial" w:hAnsi="Arial" w:cs="Arial"/>
        </w:rPr>
        <w:t>Le Dossier de Consultation des Entreprises (DCE) est à télécharger sur le site :</w:t>
      </w:r>
    </w:p>
    <w:p w14:paraId="17B97DE1" w14:textId="77777777" w:rsidR="00832FED" w:rsidRPr="0071067C" w:rsidRDefault="00832FED" w:rsidP="00832FED">
      <w:pPr>
        <w:tabs>
          <w:tab w:val="left" w:pos="709"/>
        </w:tabs>
        <w:jc w:val="both"/>
        <w:rPr>
          <w:rFonts w:ascii="Arial" w:hAnsi="Arial" w:cs="Arial"/>
          <w:color w:val="00B050"/>
        </w:rPr>
      </w:pPr>
    </w:p>
    <w:p w14:paraId="65D5020E" w14:textId="77777777" w:rsidR="00843851" w:rsidRPr="0071067C" w:rsidRDefault="00F622B0" w:rsidP="00832FED">
      <w:pPr>
        <w:tabs>
          <w:tab w:val="left" w:pos="709"/>
        </w:tabs>
        <w:jc w:val="center"/>
        <w:rPr>
          <w:rFonts w:ascii="Arial" w:hAnsi="Arial" w:cs="Arial"/>
          <w:color w:val="00B050"/>
        </w:rPr>
      </w:pPr>
      <w:hyperlink r:id="rId15" w:history="1">
        <w:r w:rsidR="00EF0975" w:rsidRPr="0071067C">
          <w:rPr>
            <w:rStyle w:val="Lienhypertexte"/>
            <w:rFonts w:ascii="Arial" w:hAnsi="Arial" w:cs="Arial"/>
            <w:b/>
          </w:rPr>
          <w:t>https://www.marches-publics.gouv.fr</w:t>
        </w:r>
      </w:hyperlink>
    </w:p>
    <w:p w14:paraId="37BCC427" w14:textId="77777777" w:rsidR="00843851" w:rsidRPr="0071067C" w:rsidRDefault="00843851" w:rsidP="00832FED">
      <w:pPr>
        <w:tabs>
          <w:tab w:val="left" w:pos="900"/>
        </w:tabs>
        <w:jc w:val="both"/>
        <w:rPr>
          <w:rFonts w:ascii="Arial" w:hAnsi="Arial" w:cs="Arial"/>
          <w:b/>
          <w:color w:val="00B050"/>
        </w:rPr>
      </w:pPr>
    </w:p>
    <w:p w14:paraId="5FBDE9AD" w14:textId="5C8F552B" w:rsidR="00843851" w:rsidRPr="0071067C" w:rsidRDefault="00843851" w:rsidP="00832FED">
      <w:pPr>
        <w:jc w:val="both"/>
        <w:rPr>
          <w:rFonts w:ascii="Arial" w:hAnsi="Arial" w:cs="Arial"/>
        </w:rPr>
      </w:pPr>
      <w:r w:rsidRPr="0071067C">
        <w:rPr>
          <w:rFonts w:ascii="Arial" w:hAnsi="Arial" w:cs="Arial"/>
        </w:rPr>
        <w:t xml:space="preserve">Conformément à l’arrêté du 22 mars 2019 relatif à la dématérialisation des procédures de passation des marchés publics, le candidat n’est pas dans l’obligation de s’identifier sur la plate-forme </w:t>
      </w:r>
      <w:r w:rsidR="00EF0975" w:rsidRPr="0071067C">
        <w:rPr>
          <w:rFonts w:ascii="Arial" w:hAnsi="Arial" w:cs="Arial"/>
          <w:b/>
        </w:rPr>
        <w:t>PLACE</w:t>
      </w:r>
      <w:r w:rsidRPr="0071067C">
        <w:rPr>
          <w:rFonts w:ascii="Arial" w:hAnsi="Arial" w:cs="Arial"/>
        </w:rPr>
        <w:t xml:space="preserve"> pour consulter et/ou retirer tout ou partie des documents et fichiers constituant le dossier de candidature. </w:t>
      </w:r>
    </w:p>
    <w:p w14:paraId="13BA8611" w14:textId="316AC3B4" w:rsidR="00832FED" w:rsidRPr="0071067C" w:rsidRDefault="00832FED" w:rsidP="00832FED">
      <w:pPr>
        <w:jc w:val="both"/>
        <w:rPr>
          <w:rFonts w:ascii="Arial" w:hAnsi="Arial" w:cs="Arial"/>
        </w:rPr>
      </w:pPr>
    </w:p>
    <w:p w14:paraId="75B5E315" w14:textId="77777777" w:rsidR="00843851" w:rsidRPr="0071067C" w:rsidRDefault="00843851" w:rsidP="00832FED">
      <w:pPr>
        <w:jc w:val="both"/>
        <w:rPr>
          <w:rFonts w:ascii="Arial" w:hAnsi="Arial" w:cs="Arial"/>
        </w:rPr>
      </w:pPr>
      <w:r w:rsidRPr="0071067C">
        <w:rPr>
          <w:rFonts w:ascii="Arial" w:hAnsi="Arial" w:cs="Arial"/>
        </w:rPr>
        <w:t>Le candidat est prévenu qu’en cas de téléchargement anonyme, il renonce à recevoir directement par mails d’alertes les informations de modifications de la consultation.</w:t>
      </w:r>
    </w:p>
    <w:p w14:paraId="5DD5A393" w14:textId="77777777" w:rsidR="00843851" w:rsidRPr="0071067C" w:rsidRDefault="00843851" w:rsidP="00832FED">
      <w:pPr>
        <w:jc w:val="both"/>
        <w:rPr>
          <w:rFonts w:ascii="Arial" w:hAnsi="Arial" w:cs="Arial"/>
        </w:rPr>
      </w:pPr>
    </w:p>
    <w:p w14:paraId="67F11D7C" w14:textId="77777777" w:rsidR="00843851" w:rsidRPr="0071067C" w:rsidRDefault="00843851" w:rsidP="00832FED">
      <w:pPr>
        <w:jc w:val="both"/>
        <w:rPr>
          <w:rFonts w:ascii="Arial" w:hAnsi="Arial" w:cs="Arial"/>
        </w:rPr>
      </w:pPr>
      <w:r w:rsidRPr="0071067C">
        <w:rPr>
          <w:rFonts w:ascii="Arial" w:hAnsi="Arial" w:cs="Arial"/>
        </w:rPr>
        <w:t>C’est pourquoi il est recommandé au candidat de s’identifier lors du téléchargement des pièces du dossier de consultation, ce qui lui permettra de s’assurer d’être tenu informé par voie électronique des éventuels éléments complémentaires intervenants avant la clôture du délai limite de remise des plis.</w:t>
      </w:r>
    </w:p>
    <w:p w14:paraId="28050B25" w14:textId="77777777" w:rsidR="00843851" w:rsidRPr="0071067C" w:rsidRDefault="00843851" w:rsidP="00832FED">
      <w:pPr>
        <w:jc w:val="both"/>
        <w:rPr>
          <w:rFonts w:ascii="Arial" w:hAnsi="Arial" w:cs="Arial"/>
          <w:color w:val="00B050"/>
        </w:rPr>
      </w:pPr>
    </w:p>
    <w:p w14:paraId="64894FE6" w14:textId="77777777" w:rsidR="00843851" w:rsidRPr="0071067C" w:rsidRDefault="00EF0975" w:rsidP="00832FED">
      <w:pPr>
        <w:jc w:val="both"/>
        <w:rPr>
          <w:rFonts w:ascii="Arial" w:hAnsi="Arial" w:cs="Arial"/>
          <w:b/>
          <w:color w:val="00B050"/>
        </w:rPr>
      </w:pPr>
      <w:r w:rsidRPr="0071067C">
        <w:rPr>
          <w:rFonts w:ascii="Arial" w:hAnsi="Arial" w:cs="Arial"/>
        </w:rPr>
        <w:t xml:space="preserve">En cas de difficulté quant au téléchargement du DCE, le candidat est invité à consulter le support en ligne/FAQ de PLACE, accessible depuis le site internet </w:t>
      </w:r>
      <w:hyperlink r:id="rId16" w:history="1">
        <w:r w:rsidRPr="0071067C">
          <w:rPr>
            <w:rStyle w:val="Lienhypertexte"/>
            <w:rFonts w:ascii="Arial" w:hAnsi="Arial" w:cs="Arial"/>
            <w:b/>
          </w:rPr>
          <w:t>https://www.marches-publics.gouv.fr</w:t>
        </w:r>
      </w:hyperlink>
      <w:r w:rsidRPr="0071067C">
        <w:rPr>
          <w:rFonts w:ascii="Arial" w:hAnsi="Arial" w:cs="Arial"/>
          <w:b/>
          <w:color w:val="00B050"/>
        </w:rPr>
        <w:t>.</w:t>
      </w:r>
    </w:p>
    <w:p w14:paraId="02CB1302" w14:textId="77777777" w:rsidR="003302CA" w:rsidRPr="0071067C" w:rsidRDefault="003302CA" w:rsidP="00832FED">
      <w:pPr>
        <w:tabs>
          <w:tab w:val="right" w:pos="8789"/>
        </w:tabs>
        <w:jc w:val="both"/>
        <w:rPr>
          <w:rFonts w:ascii="Arial" w:hAnsi="Arial" w:cs="Arial"/>
          <w:color w:val="00B050"/>
        </w:rPr>
      </w:pPr>
    </w:p>
    <w:p w14:paraId="43A4EF25" w14:textId="77777777" w:rsidR="003302CA" w:rsidRPr="0071067C" w:rsidRDefault="003302CA" w:rsidP="00832FED">
      <w:pPr>
        <w:tabs>
          <w:tab w:val="right" w:pos="8789"/>
        </w:tabs>
        <w:jc w:val="both"/>
        <w:rPr>
          <w:rFonts w:ascii="Arial" w:hAnsi="Arial" w:cs="Arial"/>
        </w:rPr>
      </w:pPr>
      <w:r w:rsidRPr="0071067C">
        <w:rPr>
          <w:rFonts w:ascii="Arial" w:hAnsi="Arial" w:cs="Arial"/>
        </w:rPr>
        <w:t xml:space="preserve">Les offres dématérialisées </w:t>
      </w:r>
      <w:r w:rsidR="00843851" w:rsidRPr="0071067C">
        <w:rPr>
          <w:rFonts w:ascii="Arial" w:hAnsi="Arial" w:cs="Arial"/>
        </w:rPr>
        <w:t>doivent</w:t>
      </w:r>
      <w:r w:rsidRPr="0071067C">
        <w:rPr>
          <w:rFonts w:ascii="Arial" w:hAnsi="Arial" w:cs="Arial"/>
        </w:rPr>
        <w:t xml:space="preserve"> être adressées par voie électronique à l'adresse suivante : </w:t>
      </w:r>
    </w:p>
    <w:p w14:paraId="297739DC" w14:textId="77777777" w:rsidR="003302CA" w:rsidRPr="0071067C" w:rsidRDefault="003302CA" w:rsidP="00832FED">
      <w:pPr>
        <w:tabs>
          <w:tab w:val="right" w:pos="8789"/>
        </w:tabs>
        <w:jc w:val="both"/>
        <w:rPr>
          <w:rFonts w:ascii="Arial" w:hAnsi="Arial" w:cs="Arial"/>
          <w:color w:val="00B050"/>
        </w:rPr>
      </w:pPr>
      <w:r w:rsidRPr="0071067C">
        <w:rPr>
          <w:rFonts w:ascii="Arial" w:hAnsi="Arial" w:cs="Arial"/>
        </w:rPr>
        <w:t>"</w:t>
      </w:r>
      <w:r w:rsidR="00EF0975" w:rsidRPr="0071067C">
        <w:rPr>
          <w:rFonts w:ascii="Arial" w:hAnsi="Arial" w:cs="Arial"/>
          <w:b/>
        </w:rPr>
        <w:t xml:space="preserve"> </w:t>
      </w:r>
      <w:hyperlink r:id="rId17" w:history="1">
        <w:r w:rsidR="00EF0975" w:rsidRPr="0071067C">
          <w:rPr>
            <w:rStyle w:val="Lienhypertexte"/>
            <w:rFonts w:ascii="Arial" w:hAnsi="Arial" w:cs="Arial"/>
            <w:b/>
            <w:bCs/>
          </w:rPr>
          <w:t>https://www.marches-publics.gouv.fr</w:t>
        </w:r>
      </w:hyperlink>
      <w:r w:rsidRPr="0071067C">
        <w:rPr>
          <w:rFonts w:ascii="Arial" w:hAnsi="Arial" w:cs="Arial"/>
        </w:rPr>
        <w:t>".</w:t>
      </w:r>
    </w:p>
    <w:p w14:paraId="5DF3681D" w14:textId="77777777" w:rsidR="003302CA" w:rsidRPr="0071067C" w:rsidRDefault="003302CA" w:rsidP="00832FED">
      <w:pPr>
        <w:tabs>
          <w:tab w:val="right" w:pos="8789"/>
        </w:tabs>
        <w:jc w:val="both"/>
        <w:rPr>
          <w:rFonts w:ascii="Arial" w:hAnsi="Arial" w:cs="Arial"/>
          <w:color w:val="00B050"/>
        </w:rPr>
      </w:pPr>
    </w:p>
    <w:p w14:paraId="5DEE0D68" w14:textId="77777777" w:rsidR="00A22E06" w:rsidRPr="0071067C" w:rsidRDefault="00A22E06" w:rsidP="00832FED">
      <w:pPr>
        <w:tabs>
          <w:tab w:val="left" w:pos="142"/>
        </w:tabs>
        <w:jc w:val="both"/>
        <w:rPr>
          <w:rFonts w:ascii="Arial" w:hAnsi="Arial" w:cs="Arial"/>
        </w:rPr>
      </w:pPr>
      <w:r w:rsidRPr="0071067C">
        <w:rPr>
          <w:rFonts w:ascii="Arial" w:hAnsi="Arial" w:cs="Arial"/>
        </w:rPr>
        <w:t xml:space="preserve">Le </w:t>
      </w:r>
      <w:r w:rsidR="00126522" w:rsidRPr="0071067C">
        <w:rPr>
          <w:rFonts w:ascii="Arial" w:hAnsi="Arial" w:cs="Arial"/>
        </w:rPr>
        <w:t>pouvoir adjudicateur</w:t>
      </w:r>
      <w:r w:rsidRPr="0071067C">
        <w:rPr>
          <w:rFonts w:ascii="Arial" w:hAnsi="Arial" w:cs="Arial"/>
        </w:rPr>
        <w:t xml:space="preserve"> de ce marché ne pourra être tenu resp</w:t>
      </w:r>
      <w:r w:rsidR="00CA42B8" w:rsidRPr="0071067C">
        <w:rPr>
          <w:rFonts w:ascii="Arial" w:hAnsi="Arial" w:cs="Arial"/>
        </w:rPr>
        <w:t>onsable des dommages, troubles, etc…</w:t>
      </w:r>
      <w:r w:rsidRPr="0071067C">
        <w:rPr>
          <w:rFonts w:ascii="Arial" w:hAnsi="Arial" w:cs="Arial"/>
        </w:rPr>
        <w:t>, directs ou indirects qui pourraient résulter de l’usage lié au fonctionnement du site utilisé dans le cadre de dématérialisation des procédures.</w:t>
      </w:r>
    </w:p>
    <w:p w14:paraId="108525B4" w14:textId="77777777" w:rsidR="00A22E06" w:rsidRPr="0071067C" w:rsidRDefault="00A22E06" w:rsidP="00832FED">
      <w:pPr>
        <w:tabs>
          <w:tab w:val="right" w:pos="8789"/>
        </w:tabs>
        <w:jc w:val="both"/>
        <w:rPr>
          <w:rFonts w:ascii="Arial" w:hAnsi="Arial" w:cs="Arial"/>
        </w:rPr>
      </w:pPr>
    </w:p>
    <w:p w14:paraId="5F04127A" w14:textId="66EC19A1" w:rsidR="003302CA" w:rsidRPr="0071067C" w:rsidRDefault="003302CA" w:rsidP="00832FED">
      <w:pPr>
        <w:tabs>
          <w:tab w:val="right" w:pos="8789"/>
        </w:tabs>
        <w:jc w:val="both"/>
        <w:rPr>
          <w:rFonts w:ascii="Arial" w:hAnsi="Arial" w:cs="Arial"/>
        </w:rPr>
      </w:pPr>
      <w:r w:rsidRPr="0071067C">
        <w:rPr>
          <w:rFonts w:ascii="Arial" w:hAnsi="Arial" w:cs="Arial"/>
        </w:rPr>
        <w:lastRenderedPageBreak/>
        <w:t>La transmission des plis sur un support physique électronique (</w:t>
      </w:r>
      <w:r w:rsidR="00402D48" w:rsidRPr="0071067C">
        <w:rPr>
          <w:rFonts w:ascii="Arial" w:hAnsi="Arial" w:cs="Arial"/>
        </w:rPr>
        <w:t>Clé USB</w:t>
      </w:r>
      <w:r w:rsidRPr="0071067C">
        <w:rPr>
          <w:rFonts w:ascii="Arial" w:hAnsi="Arial" w:cs="Arial"/>
        </w:rPr>
        <w:t xml:space="preserve"> ou autre support matériel) n'est pas autorisée (seules sont </w:t>
      </w:r>
      <w:r w:rsidR="009C6AAD" w:rsidRPr="0071067C">
        <w:rPr>
          <w:rFonts w:ascii="Arial" w:hAnsi="Arial" w:cs="Arial"/>
        </w:rPr>
        <w:t>autorisées les</w:t>
      </w:r>
      <w:r w:rsidRPr="0071067C">
        <w:rPr>
          <w:rFonts w:ascii="Arial" w:hAnsi="Arial" w:cs="Arial"/>
        </w:rPr>
        <w:t xml:space="preserve"> copies de sauvegarde). Le fuseau horaire de référence est celui de Paris, Bruxelles, Copenhague, Madrid</w:t>
      </w:r>
      <w:r w:rsidR="00100C4F" w:rsidRPr="0071067C">
        <w:rPr>
          <w:rFonts w:ascii="Arial" w:hAnsi="Arial" w:cs="Arial"/>
        </w:rPr>
        <w:t xml:space="preserve"> (GMT+01:00)</w:t>
      </w:r>
      <w:r w:rsidRPr="0071067C">
        <w:rPr>
          <w:rFonts w:ascii="Arial" w:hAnsi="Arial" w:cs="Arial"/>
        </w:rPr>
        <w:t>.</w:t>
      </w:r>
    </w:p>
    <w:p w14:paraId="3A45B2FA" w14:textId="77777777" w:rsidR="00850E3D" w:rsidRPr="0071067C" w:rsidRDefault="00850E3D" w:rsidP="00832FED">
      <w:pPr>
        <w:tabs>
          <w:tab w:val="right" w:pos="8789"/>
        </w:tabs>
        <w:jc w:val="both"/>
        <w:rPr>
          <w:rFonts w:ascii="Arial" w:hAnsi="Arial" w:cs="Arial"/>
        </w:rPr>
      </w:pPr>
    </w:p>
    <w:p w14:paraId="1EF006CD" w14:textId="77777777" w:rsidR="003302CA" w:rsidRPr="0071067C" w:rsidRDefault="003302CA" w:rsidP="00832FED">
      <w:pPr>
        <w:tabs>
          <w:tab w:val="right" w:pos="8789"/>
        </w:tabs>
        <w:jc w:val="both"/>
        <w:rPr>
          <w:rFonts w:ascii="Arial" w:hAnsi="Arial" w:cs="Arial"/>
        </w:rPr>
      </w:pPr>
      <w:r w:rsidRPr="0071067C">
        <w:rPr>
          <w:rFonts w:ascii="Arial" w:hAnsi="Arial" w:cs="Arial"/>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7941A21D" w14:textId="77777777" w:rsidR="007D356C" w:rsidRPr="0071067C" w:rsidRDefault="007D356C" w:rsidP="00832FED">
      <w:pPr>
        <w:tabs>
          <w:tab w:val="right" w:pos="8789"/>
        </w:tabs>
        <w:jc w:val="both"/>
        <w:rPr>
          <w:rFonts w:ascii="Arial" w:hAnsi="Arial" w:cs="Arial"/>
        </w:rPr>
      </w:pPr>
    </w:p>
    <w:p w14:paraId="65F522DA" w14:textId="1E2DFBD2" w:rsidR="001A18D6" w:rsidRPr="0071067C" w:rsidRDefault="003302CA" w:rsidP="00832FED">
      <w:pPr>
        <w:tabs>
          <w:tab w:val="right" w:pos="8789"/>
        </w:tabs>
        <w:jc w:val="both"/>
        <w:rPr>
          <w:rFonts w:ascii="Arial" w:hAnsi="Arial" w:cs="Arial"/>
        </w:rPr>
      </w:pPr>
      <w:r w:rsidRPr="0071067C">
        <w:rPr>
          <w:rFonts w:ascii="Arial" w:hAnsi="Arial" w:cs="Arial"/>
        </w:rPr>
        <w:t>Les candidats peuvent également transmettre, dans les délais impartis pour la remise des plis, une copie de sauvegarde sur support physique électronique ou sur support papier. Cette copie est transmise</w:t>
      </w:r>
      <w:r w:rsidR="006D0E4C" w:rsidRPr="0071067C">
        <w:rPr>
          <w:rFonts w:ascii="Arial" w:hAnsi="Arial" w:cs="Arial"/>
        </w:rPr>
        <w:t xml:space="preserve"> à l’adresse postale du </w:t>
      </w:r>
      <w:r w:rsidR="009334AD" w:rsidRPr="0071067C">
        <w:rPr>
          <w:rFonts w:ascii="Arial" w:hAnsi="Arial" w:cs="Arial"/>
        </w:rPr>
        <w:t>p</w:t>
      </w:r>
      <w:r w:rsidR="00126522" w:rsidRPr="0071067C">
        <w:rPr>
          <w:rFonts w:ascii="Arial" w:hAnsi="Arial" w:cs="Arial"/>
        </w:rPr>
        <w:t>ouvoir adjudicateur</w:t>
      </w:r>
      <w:r w:rsidR="006D0E4C" w:rsidRPr="0071067C">
        <w:rPr>
          <w:rFonts w:ascii="Arial" w:hAnsi="Arial" w:cs="Arial"/>
        </w:rPr>
        <w:t>,</w:t>
      </w:r>
      <w:r w:rsidRPr="0071067C">
        <w:rPr>
          <w:rFonts w:ascii="Arial" w:hAnsi="Arial" w:cs="Arial"/>
        </w:rPr>
        <w:t xml:space="preserve"> sous pli scellé et </w:t>
      </w:r>
      <w:r w:rsidRPr="0071067C">
        <w:rPr>
          <w:rFonts w:ascii="Arial" w:hAnsi="Arial" w:cs="Arial"/>
          <w:u w:val="single"/>
        </w:rPr>
        <w:t>comporte impérativement la mention "copie de sauvegarde"</w:t>
      </w:r>
      <w:r w:rsidRPr="0071067C">
        <w:rPr>
          <w:rFonts w:ascii="Arial" w:hAnsi="Arial" w:cs="Arial"/>
        </w:rPr>
        <w:t xml:space="preserve"> </w:t>
      </w:r>
      <w:r w:rsidR="001E69A0" w:rsidRPr="0071067C">
        <w:rPr>
          <w:rFonts w:ascii="Arial" w:hAnsi="Arial" w:cs="Arial"/>
        </w:rPr>
        <w:t>en plus des mentions suivantes :</w:t>
      </w:r>
    </w:p>
    <w:p w14:paraId="65227C1B" w14:textId="77777777" w:rsidR="00B2480F" w:rsidRPr="0071067C" w:rsidRDefault="00B2480F" w:rsidP="00832FED">
      <w:pPr>
        <w:tabs>
          <w:tab w:val="right" w:pos="8789"/>
        </w:tabs>
        <w:jc w:val="both"/>
        <w:rPr>
          <w:rFonts w:ascii="Arial" w:hAnsi="Arial" w:cs="Arial"/>
        </w:rPr>
      </w:pPr>
    </w:p>
    <w:p w14:paraId="0846E9D4" w14:textId="77777777" w:rsidR="00153852" w:rsidRPr="0071067C" w:rsidRDefault="00153852" w:rsidP="00832FED">
      <w:pPr>
        <w:tabs>
          <w:tab w:val="right" w:pos="8789"/>
        </w:tabs>
        <w:jc w:val="both"/>
        <w:rPr>
          <w:rFonts w:ascii="Arial" w:hAnsi="Arial" w:cs="Arial"/>
          <w:b/>
        </w:rPr>
      </w:pPr>
    </w:p>
    <w:p w14:paraId="23851B52" w14:textId="77777777" w:rsidR="008B5D40" w:rsidRPr="0071067C" w:rsidRDefault="00C640AA" w:rsidP="00832FED">
      <w:pPr>
        <w:tabs>
          <w:tab w:val="right" w:pos="8789"/>
        </w:tabs>
        <w:jc w:val="center"/>
        <w:rPr>
          <w:rFonts w:ascii="Arial" w:hAnsi="Arial" w:cs="Arial"/>
          <w:b/>
        </w:rPr>
      </w:pPr>
      <w:r w:rsidRPr="0071067C">
        <w:rPr>
          <w:rFonts w:ascii="Arial" w:hAnsi="Arial" w:cs="Arial"/>
          <w:b/>
        </w:rPr>
        <w:t>« </w:t>
      </w:r>
      <w:r w:rsidR="008B5D40" w:rsidRPr="0071067C">
        <w:rPr>
          <w:rFonts w:ascii="Arial" w:hAnsi="Arial" w:cs="Arial"/>
          <w:b/>
        </w:rPr>
        <w:t>NE PAS OUVRIR AVANT LA DATE</w:t>
      </w:r>
      <w:r w:rsidRPr="0071067C">
        <w:rPr>
          <w:rFonts w:ascii="Arial" w:hAnsi="Arial" w:cs="Arial"/>
          <w:b/>
        </w:rPr>
        <w:t xml:space="preserve"> LIMITE DE RECEPTION DES OFFRES »</w:t>
      </w:r>
    </w:p>
    <w:p w14:paraId="4475E032" w14:textId="06FAAB65" w:rsidR="008B5D40" w:rsidRPr="0071067C" w:rsidRDefault="00504FFE" w:rsidP="00832FED">
      <w:pPr>
        <w:tabs>
          <w:tab w:val="right" w:pos="8789"/>
        </w:tabs>
        <w:jc w:val="center"/>
        <w:rPr>
          <w:rFonts w:ascii="Arial" w:hAnsi="Arial" w:cs="Arial"/>
          <w:b/>
        </w:rPr>
      </w:pPr>
      <w:r w:rsidRPr="0071067C">
        <w:rPr>
          <w:rFonts w:ascii="Arial" w:hAnsi="Arial" w:cs="Arial"/>
          <w:b/>
        </w:rPr>
        <w:t>« </w:t>
      </w:r>
      <w:r w:rsidR="00C00EBF" w:rsidRPr="0071067C">
        <w:rPr>
          <w:rFonts w:ascii="Arial" w:hAnsi="Arial" w:cs="Arial"/>
          <w:b/>
        </w:rPr>
        <w:t xml:space="preserve">Marché </w:t>
      </w:r>
      <w:r w:rsidR="00EA16D0" w:rsidRPr="0071067C">
        <w:rPr>
          <w:rFonts w:ascii="Arial" w:hAnsi="Arial" w:cs="Arial"/>
          <w:b/>
        </w:rPr>
        <w:t xml:space="preserve">Tous corps d’état pour la conception et la réalisation de travaux pour </w:t>
      </w:r>
      <w:proofErr w:type="gramStart"/>
      <w:r w:rsidR="00EA16D0" w:rsidRPr="0071067C">
        <w:rPr>
          <w:rFonts w:ascii="Arial" w:hAnsi="Arial" w:cs="Arial"/>
          <w:b/>
        </w:rPr>
        <w:t xml:space="preserve">la </w:t>
      </w:r>
      <w:r w:rsidR="008B68E7" w:rsidRPr="0071067C">
        <w:rPr>
          <w:rFonts w:ascii="Arial" w:hAnsi="Arial" w:cs="Arial"/>
          <w:b/>
        </w:rPr>
        <w:t xml:space="preserve"> </w:t>
      </w:r>
      <w:r w:rsidR="0093238B" w:rsidRPr="0071067C">
        <w:rPr>
          <w:rFonts w:ascii="Arial" w:hAnsi="Arial" w:cs="Arial"/>
          <w:b/>
        </w:rPr>
        <w:t>sécurisation</w:t>
      </w:r>
      <w:proofErr w:type="gramEnd"/>
      <w:r w:rsidR="0093238B" w:rsidRPr="0071067C">
        <w:rPr>
          <w:rFonts w:ascii="Arial" w:hAnsi="Arial" w:cs="Arial"/>
          <w:b/>
        </w:rPr>
        <w:t xml:space="preserve"> des parkings</w:t>
      </w:r>
      <w:r w:rsidR="00D11CAA" w:rsidRPr="0071067C">
        <w:rPr>
          <w:rFonts w:ascii="Arial" w:hAnsi="Arial" w:cs="Arial"/>
          <w:b/>
        </w:rPr>
        <w:t xml:space="preserve"> de la CPAM de </w:t>
      </w:r>
      <w:r w:rsidR="00875EF1" w:rsidRPr="0071067C">
        <w:rPr>
          <w:rFonts w:ascii="Arial" w:hAnsi="Arial" w:cs="Arial"/>
          <w:b/>
        </w:rPr>
        <w:t>Meurthe-Et-Moselle</w:t>
      </w:r>
      <w:r w:rsidR="00C00EBF" w:rsidRPr="0071067C">
        <w:rPr>
          <w:rFonts w:ascii="Arial" w:hAnsi="Arial" w:cs="Arial"/>
          <w:b/>
        </w:rPr>
        <w:t xml:space="preserve"> </w:t>
      </w:r>
      <w:r w:rsidR="0093238B" w:rsidRPr="0071067C">
        <w:rPr>
          <w:rFonts w:ascii="Arial" w:hAnsi="Arial" w:cs="Arial"/>
          <w:b/>
        </w:rPr>
        <w:t xml:space="preserve">– Site de Longwy </w:t>
      </w:r>
      <w:r w:rsidR="00C640AA" w:rsidRPr="0071067C">
        <w:rPr>
          <w:rFonts w:ascii="Arial" w:hAnsi="Arial" w:cs="Arial"/>
          <w:b/>
        </w:rPr>
        <w:t>»</w:t>
      </w:r>
    </w:p>
    <w:p w14:paraId="07F30222" w14:textId="77777777" w:rsidR="00B2480F" w:rsidRPr="0071067C" w:rsidRDefault="00B2480F" w:rsidP="00832FED">
      <w:pPr>
        <w:tabs>
          <w:tab w:val="right" w:pos="8789"/>
        </w:tabs>
        <w:jc w:val="center"/>
        <w:rPr>
          <w:rFonts w:ascii="Arial" w:hAnsi="Arial" w:cs="Arial"/>
          <w:b/>
        </w:rPr>
      </w:pPr>
    </w:p>
    <w:p w14:paraId="7926BBF9" w14:textId="77777777" w:rsidR="003302CA" w:rsidRPr="0071067C" w:rsidRDefault="008B5D40" w:rsidP="00832FED">
      <w:pPr>
        <w:tabs>
          <w:tab w:val="right" w:pos="8789"/>
        </w:tabs>
        <w:jc w:val="center"/>
        <w:rPr>
          <w:rFonts w:ascii="Arial" w:hAnsi="Arial" w:cs="Arial"/>
          <w:b/>
        </w:rPr>
      </w:pPr>
      <w:r w:rsidRPr="0071067C">
        <w:rPr>
          <w:rFonts w:ascii="Arial" w:hAnsi="Arial" w:cs="Arial"/>
          <w:b/>
        </w:rPr>
        <w:t>Les coordonnées du soumissionnaire.</w:t>
      </w:r>
    </w:p>
    <w:p w14:paraId="4369B1F2" w14:textId="77777777" w:rsidR="00B2480F" w:rsidRPr="0071067C" w:rsidRDefault="00B2480F" w:rsidP="00832FED">
      <w:pPr>
        <w:tabs>
          <w:tab w:val="right" w:pos="8789"/>
        </w:tabs>
        <w:jc w:val="both"/>
        <w:rPr>
          <w:rFonts w:ascii="Arial" w:hAnsi="Arial" w:cs="Arial"/>
        </w:rPr>
      </w:pPr>
    </w:p>
    <w:p w14:paraId="5E06292E" w14:textId="38F5A939" w:rsidR="003302CA" w:rsidRPr="0071067C" w:rsidRDefault="003302CA" w:rsidP="00832FED">
      <w:pPr>
        <w:tabs>
          <w:tab w:val="right" w:pos="8789"/>
        </w:tabs>
        <w:jc w:val="both"/>
        <w:rPr>
          <w:rFonts w:ascii="Arial" w:hAnsi="Arial" w:cs="Arial"/>
        </w:rPr>
      </w:pPr>
      <w:r w:rsidRPr="0071067C">
        <w:rPr>
          <w:rFonts w:ascii="Arial" w:hAnsi="Arial" w:cs="Arial"/>
        </w:rPr>
        <w:t xml:space="preserve">Les documents transmis par voie électronique seront </w:t>
      </w:r>
      <w:proofErr w:type="spellStart"/>
      <w:r w:rsidRPr="0071067C">
        <w:rPr>
          <w:rFonts w:ascii="Arial" w:hAnsi="Arial" w:cs="Arial"/>
        </w:rPr>
        <w:t>re</w:t>
      </w:r>
      <w:proofErr w:type="spellEnd"/>
      <w:r w:rsidRPr="0071067C">
        <w:rPr>
          <w:rFonts w:ascii="Arial" w:hAnsi="Arial" w:cs="Arial"/>
        </w:rPr>
        <w:t>-matérialisés après l'ouverture des plis</w:t>
      </w:r>
      <w:r w:rsidR="008D124D" w:rsidRPr="0071067C">
        <w:rPr>
          <w:rFonts w:ascii="Arial" w:hAnsi="Arial" w:cs="Arial"/>
        </w:rPr>
        <w:t xml:space="preserve"> </w:t>
      </w:r>
      <w:r w:rsidRPr="0071067C">
        <w:rPr>
          <w:rFonts w:ascii="Arial" w:hAnsi="Arial" w:cs="Arial"/>
        </w:rPr>
        <w:t>d'une part pour faciliter l'analyse de l'ensemble des documents dématérialisé</w:t>
      </w:r>
      <w:r w:rsidR="00870F6A" w:rsidRPr="0071067C">
        <w:rPr>
          <w:rFonts w:ascii="Arial" w:hAnsi="Arial" w:cs="Arial"/>
        </w:rPr>
        <w:t>s</w:t>
      </w:r>
      <w:r w:rsidRPr="0071067C">
        <w:rPr>
          <w:rFonts w:ascii="Arial" w:hAnsi="Arial" w:cs="Arial"/>
        </w:rPr>
        <w:t xml:space="preserve"> et d'autre part, en cas d'attribution, </w:t>
      </w:r>
      <w:r w:rsidR="00870F6A" w:rsidRPr="0071067C">
        <w:rPr>
          <w:rFonts w:ascii="Arial" w:hAnsi="Arial" w:cs="Arial"/>
        </w:rPr>
        <w:t xml:space="preserve">pour </w:t>
      </w:r>
      <w:r w:rsidRPr="0071067C">
        <w:rPr>
          <w:rFonts w:ascii="Arial" w:hAnsi="Arial" w:cs="Arial"/>
        </w:rPr>
        <w:t xml:space="preserve">les faire signer par le </w:t>
      </w:r>
      <w:r w:rsidR="009334AD" w:rsidRPr="0071067C">
        <w:rPr>
          <w:rFonts w:ascii="Arial" w:hAnsi="Arial" w:cs="Arial"/>
        </w:rPr>
        <w:t>p</w:t>
      </w:r>
      <w:r w:rsidR="00126522" w:rsidRPr="0071067C">
        <w:rPr>
          <w:rFonts w:ascii="Arial" w:hAnsi="Arial" w:cs="Arial"/>
        </w:rPr>
        <w:t>ouvoir adjudicateur</w:t>
      </w:r>
      <w:r w:rsidRPr="0071067C">
        <w:rPr>
          <w:rFonts w:ascii="Arial" w:hAnsi="Arial" w:cs="Arial"/>
        </w:rPr>
        <w:t xml:space="preserve">. </w:t>
      </w:r>
    </w:p>
    <w:p w14:paraId="2D66AEF1" w14:textId="77777777" w:rsidR="00C9731D" w:rsidRPr="0071067C" w:rsidRDefault="00C9731D" w:rsidP="00832FED">
      <w:pPr>
        <w:tabs>
          <w:tab w:val="right" w:pos="8789"/>
        </w:tabs>
        <w:jc w:val="both"/>
        <w:rPr>
          <w:rFonts w:ascii="Arial" w:hAnsi="Arial" w:cs="Arial"/>
        </w:rPr>
      </w:pPr>
    </w:p>
    <w:p w14:paraId="032BEEF7" w14:textId="77777777" w:rsidR="00F36635" w:rsidRPr="0071067C" w:rsidRDefault="00F36635" w:rsidP="00832FED">
      <w:pPr>
        <w:overflowPunct w:val="0"/>
        <w:autoSpaceDE w:val="0"/>
        <w:autoSpaceDN w:val="0"/>
        <w:adjustRightInd w:val="0"/>
        <w:jc w:val="both"/>
        <w:textAlignment w:val="baseline"/>
        <w:rPr>
          <w:rFonts w:ascii="Arial" w:hAnsi="Arial" w:cs="Arial"/>
          <w:b/>
          <w:u w:val="single"/>
        </w:rPr>
      </w:pPr>
      <w:r w:rsidRPr="0071067C">
        <w:rPr>
          <w:rFonts w:ascii="Arial" w:hAnsi="Arial" w:cs="Arial"/>
          <w:b/>
          <w:u w:val="single"/>
        </w:rPr>
        <w:t>Recommandation</w:t>
      </w:r>
      <w:r w:rsidR="00C00EBF" w:rsidRPr="0071067C">
        <w:rPr>
          <w:rFonts w:ascii="Arial" w:hAnsi="Arial" w:cs="Arial"/>
          <w:b/>
          <w:u w:val="single"/>
        </w:rPr>
        <w:t>s sur le format de transmission</w:t>
      </w:r>
    </w:p>
    <w:p w14:paraId="477B342D" w14:textId="77777777" w:rsidR="00F36635" w:rsidRPr="0071067C" w:rsidRDefault="00F36635" w:rsidP="00832FED">
      <w:pPr>
        <w:overflowPunct w:val="0"/>
        <w:autoSpaceDE w:val="0"/>
        <w:autoSpaceDN w:val="0"/>
        <w:adjustRightInd w:val="0"/>
        <w:jc w:val="both"/>
        <w:textAlignment w:val="baseline"/>
        <w:rPr>
          <w:rFonts w:ascii="Arial" w:hAnsi="Arial" w:cs="Arial"/>
        </w:rPr>
      </w:pPr>
      <w:r w:rsidRPr="0071067C">
        <w:rPr>
          <w:rFonts w:ascii="Arial" w:hAnsi="Arial" w:cs="Arial"/>
        </w:rPr>
        <w:t xml:space="preserve">Les éléments relatifs à la candidature et à l’offre sont présentés sous forme de fichiers distincts, dont la dénomination – ou nom de fichier – permet clairement de déterminer, pour chaque fichier, s’il est relatif à la candidature ou à l’offre du candidat. </w:t>
      </w:r>
    </w:p>
    <w:p w14:paraId="5C8D6FE6" w14:textId="77777777" w:rsidR="00E77FCA" w:rsidRPr="0071067C" w:rsidRDefault="00E77FCA" w:rsidP="00832FED">
      <w:pPr>
        <w:overflowPunct w:val="0"/>
        <w:autoSpaceDE w:val="0"/>
        <w:autoSpaceDN w:val="0"/>
        <w:adjustRightInd w:val="0"/>
        <w:jc w:val="both"/>
        <w:textAlignment w:val="baseline"/>
        <w:rPr>
          <w:rFonts w:ascii="Arial" w:hAnsi="Arial" w:cs="Arial"/>
        </w:rPr>
      </w:pPr>
    </w:p>
    <w:p w14:paraId="6BC120CA" w14:textId="26067B64" w:rsidR="00D50112" w:rsidRPr="0071067C" w:rsidRDefault="00D50112" w:rsidP="00B2480F">
      <w:pPr>
        <w:overflowPunct w:val="0"/>
        <w:autoSpaceDE w:val="0"/>
        <w:autoSpaceDN w:val="0"/>
        <w:adjustRightInd w:val="0"/>
        <w:jc w:val="both"/>
        <w:textAlignment w:val="baseline"/>
        <w:rPr>
          <w:rFonts w:ascii="Arial" w:hAnsi="Arial" w:cs="Arial"/>
          <w:u w:val="single"/>
        </w:rPr>
      </w:pPr>
      <w:r w:rsidRPr="0071067C">
        <w:rPr>
          <w:rFonts w:ascii="Arial" w:hAnsi="Arial" w:cs="Arial"/>
        </w:rPr>
        <w:t xml:space="preserve">1 – </w:t>
      </w:r>
      <w:r w:rsidRPr="0071067C">
        <w:rPr>
          <w:rFonts w:ascii="Arial" w:hAnsi="Arial" w:cs="Arial"/>
          <w:u w:val="single"/>
        </w:rPr>
        <w:t>Format des fichiers</w:t>
      </w:r>
      <w:r w:rsidR="00B2480F" w:rsidRPr="0071067C">
        <w:rPr>
          <w:rFonts w:ascii="Arial" w:hAnsi="Arial" w:cs="Arial"/>
          <w:u w:val="single"/>
        </w:rPr>
        <w:t> :</w:t>
      </w:r>
    </w:p>
    <w:p w14:paraId="01681A7D" w14:textId="77777777" w:rsidR="00B2480F" w:rsidRPr="0071067C" w:rsidRDefault="00B2480F" w:rsidP="00832FED">
      <w:pPr>
        <w:overflowPunct w:val="0"/>
        <w:autoSpaceDE w:val="0"/>
        <w:autoSpaceDN w:val="0"/>
        <w:adjustRightInd w:val="0"/>
        <w:jc w:val="both"/>
        <w:textAlignment w:val="baseline"/>
        <w:rPr>
          <w:rFonts w:ascii="Arial" w:hAnsi="Arial" w:cs="Arial"/>
        </w:rPr>
      </w:pPr>
    </w:p>
    <w:p w14:paraId="6B13C3B7" w14:textId="592D9DE5" w:rsidR="00D50112" w:rsidRPr="0071067C" w:rsidRDefault="00D50112" w:rsidP="00832FED">
      <w:pPr>
        <w:overflowPunct w:val="0"/>
        <w:autoSpaceDE w:val="0"/>
        <w:autoSpaceDN w:val="0"/>
        <w:adjustRightInd w:val="0"/>
        <w:jc w:val="both"/>
        <w:textAlignment w:val="baseline"/>
        <w:rPr>
          <w:rFonts w:ascii="Arial" w:hAnsi="Arial" w:cs="Arial"/>
        </w:rPr>
      </w:pPr>
      <w:r w:rsidRPr="0071067C">
        <w:rPr>
          <w:rFonts w:ascii="Arial" w:hAnsi="Arial" w:cs="Arial"/>
        </w:rPr>
        <w:t xml:space="preserve">Il est recommandé : </w:t>
      </w:r>
    </w:p>
    <w:p w14:paraId="460F52E7" w14:textId="77777777" w:rsidR="00B2480F" w:rsidRPr="0071067C" w:rsidRDefault="00B2480F" w:rsidP="00832FED">
      <w:pPr>
        <w:overflowPunct w:val="0"/>
        <w:autoSpaceDE w:val="0"/>
        <w:autoSpaceDN w:val="0"/>
        <w:adjustRightInd w:val="0"/>
        <w:jc w:val="both"/>
        <w:textAlignment w:val="baseline"/>
        <w:rPr>
          <w:rFonts w:ascii="Arial" w:hAnsi="Arial" w:cs="Arial"/>
        </w:rPr>
      </w:pPr>
    </w:p>
    <w:p w14:paraId="704837B1" w14:textId="7E9AEAF6" w:rsidR="00D50112" w:rsidRPr="0071067C" w:rsidRDefault="008B68E7" w:rsidP="004B6A46">
      <w:pPr>
        <w:pStyle w:val="Paragraphedeliste"/>
        <w:numPr>
          <w:ilvl w:val="0"/>
          <w:numId w:val="2"/>
        </w:numPr>
        <w:overflowPunct w:val="0"/>
        <w:autoSpaceDE w:val="0"/>
        <w:autoSpaceDN w:val="0"/>
        <w:adjustRightInd w:val="0"/>
        <w:ind w:left="284" w:hanging="284"/>
        <w:jc w:val="both"/>
        <w:textAlignment w:val="baseline"/>
        <w:rPr>
          <w:rFonts w:ascii="Arial" w:hAnsi="Arial" w:cs="Arial"/>
        </w:rPr>
      </w:pPr>
      <w:r w:rsidRPr="0071067C">
        <w:rPr>
          <w:rFonts w:ascii="Arial" w:hAnsi="Arial" w:cs="Arial"/>
        </w:rPr>
        <w:t>De</w:t>
      </w:r>
      <w:r w:rsidR="00D50112" w:rsidRPr="0071067C">
        <w:rPr>
          <w:rFonts w:ascii="Arial" w:hAnsi="Arial" w:cs="Arial"/>
        </w:rPr>
        <w:t xml:space="preserve"> ne pas utiliser certains formats, notamment les « .</w:t>
      </w:r>
      <w:proofErr w:type="spellStart"/>
      <w:r w:rsidR="00D50112" w:rsidRPr="0071067C">
        <w:rPr>
          <w:rFonts w:ascii="Arial" w:hAnsi="Arial" w:cs="Arial"/>
        </w:rPr>
        <w:t>exe</w:t>
      </w:r>
      <w:proofErr w:type="spellEnd"/>
      <w:r w:rsidR="00D50112" w:rsidRPr="0071067C">
        <w:rPr>
          <w:rFonts w:ascii="Arial" w:hAnsi="Arial" w:cs="Arial"/>
        </w:rPr>
        <w:t> » et les « .bat »,</w:t>
      </w:r>
    </w:p>
    <w:p w14:paraId="1D8D7704" w14:textId="0474A5F5" w:rsidR="00D50112" w:rsidRPr="0071067C" w:rsidRDefault="008B68E7" w:rsidP="004B6A46">
      <w:pPr>
        <w:pStyle w:val="Paragraphedeliste"/>
        <w:numPr>
          <w:ilvl w:val="0"/>
          <w:numId w:val="2"/>
        </w:numPr>
        <w:overflowPunct w:val="0"/>
        <w:autoSpaceDE w:val="0"/>
        <w:autoSpaceDN w:val="0"/>
        <w:adjustRightInd w:val="0"/>
        <w:ind w:left="284" w:hanging="284"/>
        <w:jc w:val="both"/>
        <w:textAlignment w:val="baseline"/>
        <w:rPr>
          <w:rFonts w:ascii="Arial" w:hAnsi="Arial" w:cs="Arial"/>
        </w:rPr>
      </w:pPr>
      <w:r w:rsidRPr="0071067C">
        <w:rPr>
          <w:rFonts w:ascii="Arial" w:hAnsi="Arial" w:cs="Arial"/>
        </w:rPr>
        <w:t>De</w:t>
      </w:r>
      <w:r w:rsidR="00D50112" w:rsidRPr="0071067C">
        <w:rPr>
          <w:rFonts w:ascii="Arial" w:hAnsi="Arial" w:cs="Arial"/>
        </w:rPr>
        <w:t xml:space="preserve"> ne pas utiliser certains outils, notamment les « macros »,</w:t>
      </w:r>
    </w:p>
    <w:p w14:paraId="571B95B7" w14:textId="1408050A" w:rsidR="00D50112" w:rsidRPr="0071067C" w:rsidRDefault="008B68E7" w:rsidP="004B6A46">
      <w:pPr>
        <w:pStyle w:val="Paragraphedeliste"/>
        <w:numPr>
          <w:ilvl w:val="0"/>
          <w:numId w:val="2"/>
        </w:numPr>
        <w:overflowPunct w:val="0"/>
        <w:autoSpaceDE w:val="0"/>
        <w:autoSpaceDN w:val="0"/>
        <w:adjustRightInd w:val="0"/>
        <w:ind w:left="284" w:hanging="284"/>
        <w:jc w:val="both"/>
        <w:textAlignment w:val="baseline"/>
        <w:rPr>
          <w:rFonts w:ascii="Arial" w:hAnsi="Arial" w:cs="Arial"/>
        </w:rPr>
      </w:pPr>
      <w:r w:rsidRPr="0071067C">
        <w:rPr>
          <w:rFonts w:ascii="Arial" w:hAnsi="Arial" w:cs="Arial"/>
        </w:rPr>
        <w:t>De</w:t>
      </w:r>
      <w:r w:rsidR="00D50112" w:rsidRPr="0071067C">
        <w:rPr>
          <w:rFonts w:ascii="Arial" w:hAnsi="Arial" w:cs="Arial"/>
        </w:rPr>
        <w:t xml:space="preserve"> faire en sorte que le </w:t>
      </w:r>
      <w:r w:rsidR="005D0E3C" w:rsidRPr="0071067C">
        <w:rPr>
          <w:rFonts w:ascii="Arial" w:hAnsi="Arial" w:cs="Arial"/>
        </w:rPr>
        <w:t>lot de fichiers constituant l’offre</w:t>
      </w:r>
      <w:r w:rsidR="00D50112" w:rsidRPr="0071067C">
        <w:rPr>
          <w:rFonts w:ascii="Arial" w:hAnsi="Arial" w:cs="Arial"/>
        </w:rPr>
        <w:t xml:space="preserve"> ne soit pas trop volumineux. En effet, le caractère volumineux des fichiers est de nature à accroître le délai de transmission du pli et engendre ainsi un risque de réception hors délai.</w:t>
      </w:r>
    </w:p>
    <w:p w14:paraId="584B6F56" w14:textId="77777777" w:rsidR="00D50112" w:rsidRPr="0071067C" w:rsidRDefault="00D50112" w:rsidP="00832FED">
      <w:pPr>
        <w:overflowPunct w:val="0"/>
        <w:autoSpaceDE w:val="0"/>
        <w:autoSpaceDN w:val="0"/>
        <w:adjustRightInd w:val="0"/>
        <w:jc w:val="both"/>
        <w:textAlignment w:val="baseline"/>
        <w:rPr>
          <w:rFonts w:ascii="Arial" w:hAnsi="Arial" w:cs="Arial"/>
        </w:rPr>
      </w:pPr>
    </w:p>
    <w:p w14:paraId="1BEC788F" w14:textId="01897A12" w:rsidR="00D50112" w:rsidRPr="0071067C" w:rsidRDefault="00D50112" w:rsidP="00632ADA">
      <w:pPr>
        <w:overflowPunct w:val="0"/>
        <w:autoSpaceDE w:val="0"/>
        <w:autoSpaceDN w:val="0"/>
        <w:adjustRightInd w:val="0"/>
        <w:jc w:val="both"/>
        <w:textAlignment w:val="baseline"/>
        <w:rPr>
          <w:rFonts w:ascii="Arial" w:hAnsi="Arial" w:cs="Arial"/>
        </w:rPr>
      </w:pPr>
      <w:r w:rsidRPr="0071067C">
        <w:rPr>
          <w:rFonts w:ascii="Arial" w:hAnsi="Arial" w:cs="Arial"/>
        </w:rPr>
        <w:t xml:space="preserve">2 – </w:t>
      </w:r>
      <w:r w:rsidRPr="0071067C">
        <w:rPr>
          <w:rFonts w:ascii="Arial" w:hAnsi="Arial" w:cs="Arial"/>
          <w:u w:val="single"/>
        </w:rPr>
        <w:t>Nom des fichiers</w:t>
      </w:r>
      <w:r w:rsidR="00632ADA" w:rsidRPr="0071067C">
        <w:rPr>
          <w:rFonts w:ascii="Arial" w:hAnsi="Arial" w:cs="Arial"/>
          <w:u w:val="single"/>
        </w:rPr>
        <w:t> :</w:t>
      </w:r>
    </w:p>
    <w:p w14:paraId="27B5C321" w14:textId="77777777" w:rsidR="00632ADA" w:rsidRPr="0071067C" w:rsidRDefault="00632ADA" w:rsidP="00832FED">
      <w:pPr>
        <w:overflowPunct w:val="0"/>
        <w:autoSpaceDE w:val="0"/>
        <w:autoSpaceDN w:val="0"/>
        <w:adjustRightInd w:val="0"/>
        <w:jc w:val="both"/>
        <w:textAlignment w:val="baseline"/>
        <w:rPr>
          <w:rFonts w:ascii="Arial" w:hAnsi="Arial" w:cs="Arial"/>
        </w:rPr>
      </w:pPr>
    </w:p>
    <w:p w14:paraId="59D9D5E5" w14:textId="6F9F4F01" w:rsidR="00D50112" w:rsidRPr="0071067C" w:rsidRDefault="00632ADA" w:rsidP="00832FED">
      <w:pPr>
        <w:overflowPunct w:val="0"/>
        <w:autoSpaceDE w:val="0"/>
        <w:autoSpaceDN w:val="0"/>
        <w:adjustRightInd w:val="0"/>
        <w:jc w:val="both"/>
        <w:textAlignment w:val="baseline"/>
        <w:rPr>
          <w:rFonts w:ascii="Arial" w:hAnsi="Arial" w:cs="Arial"/>
        </w:rPr>
      </w:pPr>
      <w:r w:rsidRPr="0071067C">
        <w:rPr>
          <w:rFonts w:ascii="Arial" w:hAnsi="Arial" w:cs="Arial"/>
        </w:rPr>
        <w:t>Il est recommandé :</w:t>
      </w:r>
    </w:p>
    <w:p w14:paraId="4DA6DAEA" w14:textId="77777777" w:rsidR="00632ADA" w:rsidRPr="0071067C" w:rsidRDefault="00632ADA" w:rsidP="00832FED">
      <w:pPr>
        <w:overflowPunct w:val="0"/>
        <w:autoSpaceDE w:val="0"/>
        <w:autoSpaceDN w:val="0"/>
        <w:adjustRightInd w:val="0"/>
        <w:jc w:val="both"/>
        <w:textAlignment w:val="baseline"/>
        <w:rPr>
          <w:rFonts w:ascii="Arial" w:hAnsi="Arial" w:cs="Arial"/>
        </w:rPr>
      </w:pPr>
    </w:p>
    <w:p w14:paraId="14EFAB21" w14:textId="6B21C429" w:rsidR="00D50112" w:rsidRPr="0071067C" w:rsidRDefault="008B68E7" w:rsidP="004B6A46">
      <w:pPr>
        <w:pStyle w:val="Paragraphedeliste"/>
        <w:numPr>
          <w:ilvl w:val="0"/>
          <w:numId w:val="2"/>
        </w:numPr>
        <w:overflowPunct w:val="0"/>
        <w:autoSpaceDE w:val="0"/>
        <w:autoSpaceDN w:val="0"/>
        <w:adjustRightInd w:val="0"/>
        <w:ind w:left="284" w:hanging="284"/>
        <w:jc w:val="both"/>
        <w:textAlignment w:val="baseline"/>
        <w:rPr>
          <w:rFonts w:ascii="Arial" w:hAnsi="Arial" w:cs="Arial"/>
        </w:rPr>
      </w:pPr>
      <w:r w:rsidRPr="0071067C">
        <w:rPr>
          <w:rFonts w:ascii="Arial" w:hAnsi="Arial" w:cs="Arial"/>
        </w:rPr>
        <w:t>D’éviter</w:t>
      </w:r>
      <w:r w:rsidR="00D50112" w:rsidRPr="0071067C">
        <w:rPr>
          <w:rFonts w:ascii="Arial" w:hAnsi="Arial" w:cs="Arial"/>
        </w:rPr>
        <w:t xml:space="preserve"> les caractères spéciaux tels que </w:t>
      </w:r>
      <w:proofErr w:type="gramStart"/>
      <w:r w:rsidR="00D50112" w:rsidRPr="0071067C">
        <w:rPr>
          <w:rFonts w:ascii="Arial" w:hAnsi="Arial" w:cs="Arial"/>
        </w:rPr>
        <w:t>; ,</w:t>
      </w:r>
      <w:proofErr w:type="gramEnd"/>
      <w:r w:rsidR="00D50112" w:rsidRPr="0071067C">
        <w:rPr>
          <w:rFonts w:ascii="Arial" w:hAnsi="Arial" w:cs="Arial"/>
        </w:rPr>
        <w:t xml:space="preserve"> / \ ° : *</w:t>
      </w:r>
      <w:r w:rsidRPr="0071067C">
        <w:rPr>
          <w:rFonts w:ascii="Arial" w:hAnsi="Arial" w:cs="Arial"/>
        </w:rPr>
        <w:t> ? &lt;</w:t>
      </w:r>
      <w:r w:rsidR="00D50112" w:rsidRPr="0071067C">
        <w:rPr>
          <w:rFonts w:ascii="Arial" w:hAnsi="Arial" w:cs="Arial"/>
        </w:rPr>
        <w:t xml:space="preserve"> (liste non exhaustive),</w:t>
      </w:r>
    </w:p>
    <w:p w14:paraId="4984CAE8" w14:textId="793D04D3" w:rsidR="00D50112" w:rsidRPr="0071067C" w:rsidRDefault="008B68E7" w:rsidP="004B6A46">
      <w:pPr>
        <w:pStyle w:val="Paragraphedeliste"/>
        <w:numPr>
          <w:ilvl w:val="0"/>
          <w:numId w:val="2"/>
        </w:numPr>
        <w:overflowPunct w:val="0"/>
        <w:autoSpaceDE w:val="0"/>
        <w:autoSpaceDN w:val="0"/>
        <w:adjustRightInd w:val="0"/>
        <w:ind w:left="284" w:hanging="284"/>
        <w:jc w:val="both"/>
        <w:textAlignment w:val="baseline"/>
        <w:rPr>
          <w:rFonts w:ascii="Arial" w:hAnsi="Arial" w:cs="Arial"/>
        </w:rPr>
      </w:pPr>
      <w:r w:rsidRPr="0071067C">
        <w:rPr>
          <w:rFonts w:ascii="Arial" w:hAnsi="Arial" w:cs="Arial"/>
        </w:rPr>
        <w:t>De</w:t>
      </w:r>
      <w:r w:rsidR="00132890" w:rsidRPr="0071067C">
        <w:rPr>
          <w:rFonts w:ascii="Arial" w:hAnsi="Arial" w:cs="Arial"/>
        </w:rPr>
        <w:t xml:space="preserve"> privilégier les caractères alphanumériques et l’</w:t>
      </w:r>
      <w:proofErr w:type="spellStart"/>
      <w:r w:rsidR="00132890" w:rsidRPr="0071067C">
        <w:rPr>
          <w:rFonts w:ascii="Arial" w:hAnsi="Arial" w:cs="Arial"/>
        </w:rPr>
        <w:t>underscore</w:t>
      </w:r>
      <w:proofErr w:type="spellEnd"/>
      <w:r w:rsidR="009334AD" w:rsidRPr="0071067C">
        <w:rPr>
          <w:rFonts w:ascii="Arial" w:hAnsi="Arial" w:cs="Arial"/>
        </w:rPr>
        <w:t xml:space="preserve"> (</w:t>
      </w:r>
      <w:r w:rsidR="005B1C55" w:rsidRPr="0071067C">
        <w:rPr>
          <w:rFonts w:ascii="Arial" w:hAnsi="Arial" w:cs="Arial"/>
        </w:rPr>
        <w:t>« tiret du 8 »</w:t>
      </w:r>
      <w:r w:rsidR="009334AD" w:rsidRPr="0071067C">
        <w:rPr>
          <w:rFonts w:ascii="Arial" w:hAnsi="Arial" w:cs="Arial"/>
        </w:rPr>
        <w:t>)</w:t>
      </w:r>
      <w:r w:rsidR="00132890" w:rsidRPr="0071067C">
        <w:rPr>
          <w:rFonts w:ascii="Arial" w:hAnsi="Arial" w:cs="Arial"/>
        </w:rPr>
        <w:t>.</w:t>
      </w:r>
    </w:p>
    <w:p w14:paraId="06690FC9" w14:textId="77777777" w:rsidR="00D50112" w:rsidRPr="0071067C" w:rsidRDefault="00D50112" w:rsidP="00832FED">
      <w:pPr>
        <w:overflowPunct w:val="0"/>
        <w:autoSpaceDE w:val="0"/>
        <w:autoSpaceDN w:val="0"/>
        <w:adjustRightInd w:val="0"/>
        <w:jc w:val="both"/>
        <w:textAlignment w:val="baseline"/>
        <w:rPr>
          <w:rFonts w:ascii="Arial" w:hAnsi="Arial" w:cs="Arial"/>
        </w:rPr>
      </w:pPr>
    </w:p>
    <w:p w14:paraId="078F3BE9" w14:textId="77777777" w:rsidR="00D50112" w:rsidRPr="0071067C" w:rsidRDefault="005D0E3C" w:rsidP="00832FED">
      <w:pPr>
        <w:overflowPunct w:val="0"/>
        <w:autoSpaceDE w:val="0"/>
        <w:autoSpaceDN w:val="0"/>
        <w:adjustRightInd w:val="0"/>
        <w:jc w:val="both"/>
        <w:textAlignment w:val="baseline"/>
        <w:rPr>
          <w:rFonts w:ascii="Arial" w:hAnsi="Arial" w:cs="Arial"/>
        </w:rPr>
      </w:pPr>
      <w:r w:rsidRPr="0071067C">
        <w:rPr>
          <w:rFonts w:ascii="Arial" w:hAnsi="Arial" w:cs="Arial"/>
        </w:rPr>
        <w:t>En cas d’utilisation d’un fichier zip et a</w:t>
      </w:r>
      <w:r w:rsidR="00D50112" w:rsidRPr="0071067C">
        <w:rPr>
          <w:rFonts w:ascii="Arial" w:hAnsi="Arial" w:cs="Arial"/>
        </w:rPr>
        <w:t xml:space="preserve">fin de faciliter l’extraction des documents contenus dans </w:t>
      </w:r>
      <w:r w:rsidRPr="0071067C">
        <w:rPr>
          <w:rFonts w:ascii="Arial" w:hAnsi="Arial" w:cs="Arial"/>
        </w:rPr>
        <w:t>ce fichier</w:t>
      </w:r>
      <w:r w:rsidR="00D50112" w:rsidRPr="0071067C">
        <w:rPr>
          <w:rFonts w:ascii="Arial" w:hAnsi="Arial" w:cs="Arial"/>
        </w:rPr>
        <w:t>, il est également recommandé de limiter le nombre de caractères dans le nom du fichier zippé.</w:t>
      </w:r>
    </w:p>
    <w:p w14:paraId="3D2CEE96" w14:textId="77777777" w:rsidR="00CE6F0C" w:rsidRPr="0071067C" w:rsidRDefault="00CE6F0C" w:rsidP="00832FED">
      <w:pPr>
        <w:overflowPunct w:val="0"/>
        <w:autoSpaceDE w:val="0"/>
        <w:autoSpaceDN w:val="0"/>
        <w:adjustRightInd w:val="0"/>
        <w:jc w:val="both"/>
        <w:textAlignment w:val="baseline"/>
        <w:rPr>
          <w:rFonts w:ascii="Arial" w:hAnsi="Arial" w:cs="Arial"/>
        </w:rPr>
      </w:pPr>
    </w:p>
    <w:p w14:paraId="7FC9B51F" w14:textId="45D6AD9B" w:rsidR="00F36635" w:rsidRPr="0071067C" w:rsidRDefault="00E05E84" w:rsidP="00632ADA">
      <w:pPr>
        <w:overflowPunct w:val="0"/>
        <w:autoSpaceDE w:val="0"/>
        <w:autoSpaceDN w:val="0"/>
        <w:adjustRightInd w:val="0"/>
        <w:jc w:val="both"/>
        <w:textAlignment w:val="baseline"/>
        <w:rPr>
          <w:rFonts w:ascii="Arial" w:hAnsi="Arial" w:cs="Arial"/>
        </w:rPr>
      </w:pPr>
      <w:r w:rsidRPr="0071067C">
        <w:rPr>
          <w:rFonts w:ascii="Arial" w:hAnsi="Arial" w:cs="Arial"/>
        </w:rPr>
        <w:t xml:space="preserve">3 – </w:t>
      </w:r>
      <w:r w:rsidRPr="0071067C">
        <w:rPr>
          <w:rFonts w:ascii="Arial" w:hAnsi="Arial" w:cs="Arial"/>
          <w:u w:val="single"/>
        </w:rPr>
        <w:t>Lisibilité</w:t>
      </w:r>
      <w:r w:rsidR="00632ADA" w:rsidRPr="0071067C">
        <w:rPr>
          <w:rFonts w:ascii="Arial" w:hAnsi="Arial" w:cs="Arial"/>
          <w:u w:val="single"/>
        </w:rPr>
        <w:t> :</w:t>
      </w:r>
    </w:p>
    <w:p w14:paraId="27E5CBEB" w14:textId="77777777" w:rsidR="00632ADA" w:rsidRPr="0071067C" w:rsidRDefault="00632ADA" w:rsidP="00832FED">
      <w:pPr>
        <w:overflowPunct w:val="0"/>
        <w:autoSpaceDE w:val="0"/>
        <w:autoSpaceDN w:val="0"/>
        <w:adjustRightInd w:val="0"/>
        <w:jc w:val="both"/>
        <w:textAlignment w:val="baseline"/>
        <w:rPr>
          <w:rFonts w:ascii="Arial" w:hAnsi="Arial" w:cs="Arial"/>
        </w:rPr>
      </w:pPr>
    </w:p>
    <w:p w14:paraId="78367526" w14:textId="350B7AB0" w:rsidR="00A20FA1" w:rsidRPr="0071067C" w:rsidRDefault="00F36635" w:rsidP="00832FED">
      <w:pPr>
        <w:overflowPunct w:val="0"/>
        <w:autoSpaceDE w:val="0"/>
        <w:autoSpaceDN w:val="0"/>
        <w:adjustRightInd w:val="0"/>
        <w:jc w:val="both"/>
        <w:textAlignment w:val="baseline"/>
        <w:rPr>
          <w:rFonts w:ascii="Arial" w:hAnsi="Arial" w:cs="Arial"/>
        </w:rPr>
      </w:pPr>
      <w:r w:rsidRPr="0071067C">
        <w:rPr>
          <w:rFonts w:ascii="Arial" w:hAnsi="Arial" w:cs="Arial"/>
        </w:rPr>
        <w:t xml:space="preserve">Dans l’hypothèse où le candidat prévoit d’insérer dans sa transmission électronique, des documents </w:t>
      </w:r>
      <w:r w:rsidR="00E05E84" w:rsidRPr="0071067C">
        <w:rPr>
          <w:rFonts w:ascii="Arial" w:hAnsi="Arial" w:cs="Arial"/>
        </w:rPr>
        <w:t xml:space="preserve">non fournis par la </w:t>
      </w:r>
      <w:r w:rsidR="00A81560" w:rsidRPr="0071067C">
        <w:rPr>
          <w:rFonts w:ascii="Arial" w:hAnsi="Arial" w:cs="Arial"/>
        </w:rPr>
        <w:t>CPAM</w:t>
      </w:r>
      <w:r w:rsidR="00E05E84" w:rsidRPr="0071067C">
        <w:rPr>
          <w:rFonts w:ascii="Arial" w:hAnsi="Arial" w:cs="Arial"/>
        </w:rPr>
        <w:t xml:space="preserve"> de </w:t>
      </w:r>
      <w:r w:rsidR="00875EF1" w:rsidRPr="0071067C">
        <w:rPr>
          <w:rFonts w:ascii="Arial" w:hAnsi="Arial" w:cs="Arial"/>
        </w:rPr>
        <w:t>Meurthe-Et-Moselle</w:t>
      </w:r>
      <w:r w:rsidR="00E05E84" w:rsidRPr="0071067C">
        <w:rPr>
          <w:rFonts w:ascii="Arial" w:hAnsi="Arial" w:cs="Arial"/>
        </w:rPr>
        <w:t xml:space="preserve">, ces documents doivent être scannés </w:t>
      </w:r>
      <w:r w:rsidRPr="0071067C">
        <w:rPr>
          <w:rFonts w:ascii="Arial" w:hAnsi="Arial" w:cs="Arial"/>
        </w:rPr>
        <w:t xml:space="preserve">avec une définition </w:t>
      </w:r>
      <w:r w:rsidR="00E05E84" w:rsidRPr="0071067C">
        <w:rPr>
          <w:rFonts w:ascii="Arial" w:hAnsi="Arial" w:cs="Arial"/>
        </w:rPr>
        <w:t>suffisante garantissant leur lisibilité</w:t>
      </w:r>
      <w:r w:rsidR="005D0E3C" w:rsidRPr="0071067C">
        <w:rPr>
          <w:rFonts w:ascii="Arial" w:hAnsi="Arial" w:cs="Arial"/>
        </w:rPr>
        <w:t xml:space="preserve"> (minimum 150 dpi)</w:t>
      </w:r>
      <w:r w:rsidR="00E05E84" w:rsidRPr="0071067C">
        <w:rPr>
          <w:rFonts w:ascii="Arial" w:hAnsi="Arial" w:cs="Arial"/>
        </w:rPr>
        <w:t>.</w:t>
      </w:r>
    </w:p>
    <w:p w14:paraId="5C391BA1" w14:textId="77777777" w:rsidR="00843455" w:rsidRPr="0071067C" w:rsidRDefault="00843455" w:rsidP="00832FED">
      <w:pPr>
        <w:overflowPunct w:val="0"/>
        <w:autoSpaceDE w:val="0"/>
        <w:autoSpaceDN w:val="0"/>
        <w:adjustRightInd w:val="0"/>
        <w:jc w:val="both"/>
        <w:textAlignment w:val="baseline"/>
        <w:rPr>
          <w:rFonts w:ascii="Arial" w:hAnsi="Arial" w:cs="Arial"/>
          <w:color w:val="00B050"/>
        </w:rPr>
      </w:pPr>
    </w:p>
    <w:p w14:paraId="15E5CDD3" w14:textId="7973502C" w:rsidR="002D591C" w:rsidRPr="0071067C" w:rsidRDefault="00A851E2" w:rsidP="00A851E2">
      <w:pPr>
        <w:pStyle w:val="Titre2"/>
        <w:numPr>
          <w:ilvl w:val="0"/>
          <w:numId w:val="0"/>
        </w:numPr>
        <w:spacing w:after="0" w:line="240" w:lineRule="auto"/>
        <w:ind w:left="576" w:hanging="576"/>
        <w:rPr>
          <w:rFonts w:cs="Arial"/>
          <w:i w:val="0"/>
          <w:sz w:val="20"/>
          <w:szCs w:val="20"/>
        </w:rPr>
      </w:pPr>
      <w:r>
        <w:rPr>
          <w:rFonts w:cs="Arial"/>
          <w:i w:val="0"/>
          <w:sz w:val="20"/>
          <w:szCs w:val="20"/>
        </w:rPr>
        <w:t xml:space="preserve">3.4 - </w:t>
      </w:r>
      <w:r w:rsidR="008744E8" w:rsidRPr="0071067C">
        <w:rPr>
          <w:rFonts w:cs="Arial"/>
          <w:i w:val="0"/>
          <w:sz w:val="20"/>
          <w:szCs w:val="20"/>
        </w:rPr>
        <w:t>D</w:t>
      </w:r>
      <w:r w:rsidR="004C1394" w:rsidRPr="0071067C">
        <w:rPr>
          <w:rFonts w:cs="Arial"/>
          <w:i w:val="0"/>
          <w:sz w:val="20"/>
          <w:szCs w:val="20"/>
        </w:rPr>
        <w:t>élai de validité des offres</w:t>
      </w:r>
    </w:p>
    <w:p w14:paraId="3028982D" w14:textId="77777777" w:rsidR="00632ADA" w:rsidRPr="0071067C" w:rsidRDefault="00632ADA" w:rsidP="00832FED">
      <w:pPr>
        <w:jc w:val="both"/>
        <w:rPr>
          <w:rFonts w:ascii="Arial" w:hAnsi="Arial" w:cs="Arial"/>
        </w:rPr>
      </w:pPr>
    </w:p>
    <w:p w14:paraId="2C15E56E" w14:textId="05588666" w:rsidR="002D591C" w:rsidRPr="0071067C" w:rsidRDefault="002D591C" w:rsidP="00832FED">
      <w:pPr>
        <w:jc w:val="both"/>
        <w:rPr>
          <w:rFonts w:ascii="Arial" w:hAnsi="Arial" w:cs="Arial"/>
        </w:rPr>
      </w:pPr>
      <w:r w:rsidRPr="0071067C">
        <w:rPr>
          <w:rFonts w:ascii="Arial" w:hAnsi="Arial" w:cs="Arial"/>
        </w:rPr>
        <w:t xml:space="preserve">Le délai de validité des offres est fixé à </w:t>
      </w:r>
      <w:r w:rsidR="00691400" w:rsidRPr="0071067C">
        <w:rPr>
          <w:rFonts w:ascii="Arial" w:hAnsi="Arial" w:cs="Arial"/>
        </w:rPr>
        <w:t>quatre-vingt-dix</w:t>
      </w:r>
      <w:r w:rsidRPr="0071067C">
        <w:rPr>
          <w:rFonts w:ascii="Arial" w:hAnsi="Arial" w:cs="Arial"/>
        </w:rPr>
        <w:t xml:space="preserve"> (</w:t>
      </w:r>
      <w:r w:rsidR="00CE0DEF" w:rsidRPr="0071067C">
        <w:rPr>
          <w:rFonts w:ascii="Arial" w:hAnsi="Arial" w:cs="Arial"/>
        </w:rPr>
        <w:t>9</w:t>
      </w:r>
      <w:r w:rsidRPr="0071067C">
        <w:rPr>
          <w:rFonts w:ascii="Arial" w:hAnsi="Arial" w:cs="Arial"/>
        </w:rPr>
        <w:t>0) jours à compter de la date limite de remise des offres.</w:t>
      </w:r>
    </w:p>
    <w:p w14:paraId="79A6B82E" w14:textId="3864F8AF" w:rsidR="008B68E7" w:rsidRPr="0071067C" w:rsidRDefault="008B68E7" w:rsidP="00832FED">
      <w:pPr>
        <w:jc w:val="both"/>
        <w:rPr>
          <w:rFonts w:ascii="Arial" w:hAnsi="Arial" w:cs="Arial"/>
        </w:rPr>
      </w:pPr>
    </w:p>
    <w:p w14:paraId="14A515D6" w14:textId="77777777" w:rsidR="008B68E7" w:rsidRPr="0071067C" w:rsidRDefault="008B68E7" w:rsidP="00832FED">
      <w:pPr>
        <w:jc w:val="both"/>
        <w:rPr>
          <w:rFonts w:ascii="Arial" w:hAnsi="Arial" w:cs="Arial"/>
        </w:rPr>
      </w:pPr>
    </w:p>
    <w:p w14:paraId="5F0F7544" w14:textId="6E583635" w:rsidR="00A308E8" w:rsidRPr="0071067C" w:rsidRDefault="00A851E2" w:rsidP="00A851E2">
      <w:pPr>
        <w:pStyle w:val="Titre2"/>
        <w:numPr>
          <w:ilvl w:val="0"/>
          <w:numId w:val="0"/>
        </w:numPr>
        <w:spacing w:after="0" w:line="240" w:lineRule="auto"/>
        <w:ind w:left="576" w:hanging="576"/>
        <w:rPr>
          <w:rFonts w:cs="Arial"/>
          <w:i w:val="0"/>
          <w:sz w:val="20"/>
          <w:szCs w:val="20"/>
        </w:rPr>
      </w:pPr>
      <w:r>
        <w:rPr>
          <w:rFonts w:cs="Arial"/>
          <w:i w:val="0"/>
          <w:sz w:val="20"/>
          <w:szCs w:val="20"/>
        </w:rPr>
        <w:lastRenderedPageBreak/>
        <w:t xml:space="preserve">3.5 - </w:t>
      </w:r>
      <w:r w:rsidR="00F44755" w:rsidRPr="0071067C">
        <w:rPr>
          <w:rFonts w:cs="Arial"/>
          <w:i w:val="0"/>
          <w:sz w:val="20"/>
          <w:szCs w:val="20"/>
        </w:rPr>
        <w:t>Visite obligatoire</w:t>
      </w:r>
    </w:p>
    <w:p w14:paraId="328B89DB" w14:textId="77777777" w:rsidR="00632ADA" w:rsidRPr="0071067C" w:rsidRDefault="00632ADA" w:rsidP="00832FED">
      <w:pPr>
        <w:jc w:val="both"/>
        <w:rPr>
          <w:rFonts w:ascii="Arial" w:hAnsi="Arial" w:cs="Arial"/>
          <w:lang w:eastAsia="en-US"/>
        </w:rPr>
      </w:pPr>
    </w:p>
    <w:p w14:paraId="5B4D63B2" w14:textId="7031803F" w:rsidR="00F44755" w:rsidRPr="0071067C" w:rsidRDefault="00F44755" w:rsidP="00832FED">
      <w:pPr>
        <w:jc w:val="both"/>
        <w:rPr>
          <w:rFonts w:ascii="Arial" w:hAnsi="Arial" w:cs="Arial"/>
          <w:lang w:eastAsia="en-US"/>
        </w:rPr>
      </w:pPr>
      <w:r w:rsidRPr="0071067C">
        <w:rPr>
          <w:rFonts w:ascii="Arial" w:hAnsi="Arial" w:cs="Arial"/>
          <w:lang w:eastAsia="en-US"/>
        </w:rPr>
        <w:t xml:space="preserve">L'objet de cette visite est de permettre au candidat de prendre connaissance des besoins précis de la CPAM de </w:t>
      </w:r>
      <w:r w:rsidR="00875EF1" w:rsidRPr="0071067C">
        <w:rPr>
          <w:rFonts w:ascii="Arial" w:hAnsi="Arial" w:cs="Arial"/>
          <w:lang w:eastAsia="en-US"/>
        </w:rPr>
        <w:t>Meurthe-Et-Moselle</w:t>
      </w:r>
      <w:r w:rsidRPr="0071067C">
        <w:rPr>
          <w:rFonts w:ascii="Arial" w:hAnsi="Arial" w:cs="Arial"/>
          <w:lang w:eastAsia="en-US"/>
        </w:rPr>
        <w:t xml:space="preserve"> et des spécificités du site.</w:t>
      </w:r>
    </w:p>
    <w:p w14:paraId="42F693C2" w14:textId="77777777" w:rsidR="00F44755" w:rsidRPr="0071067C" w:rsidRDefault="00F44755" w:rsidP="00832FED">
      <w:pPr>
        <w:jc w:val="both"/>
        <w:rPr>
          <w:rFonts w:ascii="Arial" w:hAnsi="Arial" w:cs="Arial"/>
          <w:lang w:eastAsia="en-US"/>
        </w:rPr>
      </w:pPr>
    </w:p>
    <w:p w14:paraId="088F4921" w14:textId="34BE8158" w:rsidR="00F44755" w:rsidRPr="0071067C" w:rsidRDefault="00F44755" w:rsidP="00832FED">
      <w:pPr>
        <w:jc w:val="both"/>
        <w:rPr>
          <w:rFonts w:ascii="Arial" w:hAnsi="Arial" w:cs="Arial"/>
          <w:lang w:eastAsia="en-US"/>
        </w:rPr>
      </w:pPr>
      <w:r w:rsidRPr="0071067C">
        <w:rPr>
          <w:rFonts w:ascii="Arial" w:hAnsi="Arial" w:cs="Arial"/>
          <w:lang w:eastAsia="en-US"/>
        </w:rPr>
        <w:t>Ainsi par cette visite, le candidat reconnaît avoir pris connaissance des installations existantes et des éventuelles difficultés dans la réalisation des prestations souhaitées par l’acheteur. Il ne pourra invoquer après notification du marché, de difficultés imprévisibles l’empêchant de réaliser ses prestations ou entraînant des éventuels suppléments.</w:t>
      </w:r>
    </w:p>
    <w:p w14:paraId="7BF52DAF" w14:textId="77777777" w:rsidR="00F44755" w:rsidRPr="0071067C" w:rsidRDefault="00F44755" w:rsidP="00832FED">
      <w:pPr>
        <w:jc w:val="both"/>
        <w:rPr>
          <w:rFonts w:ascii="Arial" w:hAnsi="Arial" w:cs="Arial"/>
          <w:color w:val="00B050"/>
          <w:lang w:eastAsia="en-US"/>
        </w:rPr>
      </w:pPr>
    </w:p>
    <w:p w14:paraId="07E68358" w14:textId="4DDC91BB" w:rsidR="00F44755" w:rsidRPr="0071067C" w:rsidRDefault="00F44755" w:rsidP="00832FED">
      <w:pPr>
        <w:jc w:val="both"/>
        <w:rPr>
          <w:rFonts w:ascii="Arial" w:hAnsi="Arial" w:cs="Arial"/>
          <w:lang w:eastAsia="en-US"/>
        </w:rPr>
      </w:pPr>
      <w:r w:rsidRPr="00A851E2">
        <w:rPr>
          <w:rFonts w:ascii="Arial" w:hAnsi="Arial" w:cs="Arial"/>
          <w:color w:val="FF0000"/>
          <w:lang w:eastAsia="en-US"/>
        </w:rPr>
        <w:t xml:space="preserve">Les candidats sont donc tenus d'effectuer </w:t>
      </w:r>
      <w:r w:rsidRPr="00A851E2">
        <w:rPr>
          <w:rFonts w:ascii="Arial" w:hAnsi="Arial" w:cs="Arial"/>
          <w:b/>
          <w:color w:val="FF0000"/>
          <w:u w:val="single"/>
          <w:lang w:eastAsia="en-US"/>
        </w:rPr>
        <w:t>une visite obligatoire</w:t>
      </w:r>
      <w:r w:rsidRPr="00A851E2">
        <w:rPr>
          <w:rFonts w:ascii="Arial" w:hAnsi="Arial" w:cs="Arial"/>
          <w:b/>
          <w:color w:val="FF0000"/>
          <w:lang w:eastAsia="en-US"/>
        </w:rPr>
        <w:t xml:space="preserve"> le</w:t>
      </w:r>
      <w:r w:rsidRPr="00A851E2">
        <w:rPr>
          <w:rFonts w:ascii="Arial" w:hAnsi="Arial" w:cs="Arial"/>
          <w:color w:val="FF0000"/>
          <w:lang w:eastAsia="en-US"/>
        </w:rPr>
        <w:t xml:space="preserve"> </w:t>
      </w:r>
      <w:r w:rsidR="00C13D5C" w:rsidRPr="00A851E2">
        <w:rPr>
          <w:rFonts w:ascii="Arial" w:hAnsi="Arial" w:cs="Arial"/>
          <w:b/>
          <w:color w:val="FF0000"/>
          <w:lang w:eastAsia="en-US"/>
        </w:rPr>
        <w:t>mercredi 10 septembre</w:t>
      </w:r>
      <w:r w:rsidRPr="00A851E2">
        <w:rPr>
          <w:rFonts w:ascii="Arial" w:hAnsi="Arial" w:cs="Arial"/>
          <w:b/>
          <w:color w:val="FF0000"/>
          <w:lang w:eastAsia="en-US"/>
        </w:rPr>
        <w:t xml:space="preserve"> 202</w:t>
      </w:r>
      <w:r w:rsidR="0093238B" w:rsidRPr="00A851E2">
        <w:rPr>
          <w:rFonts w:ascii="Arial" w:hAnsi="Arial" w:cs="Arial"/>
          <w:b/>
          <w:color w:val="FF0000"/>
          <w:lang w:eastAsia="en-US"/>
        </w:rPr>
        <w:t>5</w:t>
      </w:r>
      <w:r w:rsidRPr="00A851E2">
        <w:rPr>
          <w:rFonts w:ascii="Arial" w:hAnsi="Arial" w:cs="Arial"/>
          <w:b/>
          <w:color w:val="FF0000"/>
          <w:lang w:eastAsia="en-US"/>
        </w:rPr>
        <w:t xml:space="preserve"> à 10H00</w:t>
      </w:r>
      <w:r w:rsidRPr="00A851E2">
        <w:rPr>
          <w:rFonts w:ascii="Arial" w:hAnsi="Arial" w:cs="Arial"/>
          <w:color w:val="FF0000"/>
          <w:lang w:eastAsia="en-US"/>
        </w:rPr>
        <w:t xml:space="preserve">. Le rendez-vous est fixé </w:t>
      </w:r>
      <w:r w:rsidR="00C13D5C" w:rsidRPr="00A851E2">
        <w:rPr>
          <w:rFonts w:ascii="Arial" w:hAnsi="Arial" w:cs="Arial"/>
          <w:color w:val="FF0000"/>
          <w:lang w:eastAsia="en-US"/>
        </w:rPr>
        <w:t>directement sur le parking n°1</w:t>
      </w:r>
      <w:r w:rsidRPr="00A851E2">
        <w:rPr>
          <w:rFonts w:ascii="Arial" w:hAnsi="Arial" w:cs="Arial"/>
          <w:color w:val="FF0000"/>
          <w:lang w:eastAsia="en-US"/>
        </w:rPr>
        <w:t xml:space="preserve"> </w:t>
      </w:r>
      <w:r w:rsidRPr="00C13D5C">
        <w:rPr>
          <w:rFonts w:ascii="Arial" w:hAnsi="Arial" w:cs="Arial"/>
          <w:lang w:eastAsia="en-US"/>
        </w:rPr>
        <w:t>(</w:t>
      </w:r>
      <w:r w:rsidR="0093238B" w:rsidRPr="00C13D5C">
        <w:rPr>
          <w:rFonts w:ascii="Arial" w:hAnsi="Arial" w:cs="Arial"/>
          <w:lang w:eastAsia="en-US"/>
        </w:rPr>
        <w:t>3 rue Raymond</w:t>
      </w:r>
      <w:r w:rsidR="0093238B" w:rsidRPr="0071067C">
        <w:rPr>
          <w:rFonts w:ascii="Arial" w:hAnsi="Arial" w:cs="Arial"/>
          <w:lang w:eastAsia="en-US"/>
        </w:rPr>
        <w:t xml:space="preserve"> Poincaré à Longw</w:t>
      </w:r>
      <w:r w:rsidRPr="0071067C">
        <w:rPr>
          <w:rFonts w:ascii="Arial" w:hAnsi="Arial" w:cs="Arial"/>
          <w:lang w:eastAsia="en-US"/>
        </w:rPr>
        <w:t>y).</w:t>
      </w:r>
    </w:p>
    <w:p w14:paraId="22B30642" w14:textId="77777777" w:rsidR="008B2755" w:rsidRPr="0071067C" w:rsidRDefault="008B2755" w:rsidP="00832FED">
      <w:pPr>
        <w:jc w:val="both"/>
        <w:rPr>
          <w:rFonts w:ascii="Arial" w:hAnsi="Arial" w:cs="Arial"/>
        </w:rPr>
      </w:pPr>
    </w:p>
    <w:p w14:paraId="6F129667" w14:textId="7708C05B" w:rsidR="00A60FAE" w:rsidRPr="0071067C" w:rsidRDefault="00A851E2" w:rsidP="00A851E2">
      <w:pPr>
        <w:pStyle w:val="Titre2"/>
        <w:numPr>
          <w:ilvl w:val="0"/>
          <w:numId w:val="0"/>
        </w:numPr>
        <w:spacing w:after="0" w:line="240" w:lineRule="auto"/>
        <w:ind w:left="576" w:hanging="576"/>
        <w:rPr>
          <w:rFonts w:cs="Arial"/>
          <w:i w:val="0"/>
          <w:sz w:val="20"/>
          <w:szCs w:val="20"/>
        </w:rPr>
      </w:pPr>
      <w:r>
        <w:rPr>
          <w:rFonts w:cs="Arial"/>
          <w:i w:val="0"/>
          <w:sz w:val="20"/>
          <w:szCs w:val="20"/>
        </w:rPr>
        <w:t xml:space="preserve">3.6 - </w:t>
      </w:r>
      <w:r w:rsidR="00A60FAE" w:rsidRPr="0071067C">
        <w:rPr>
          <w:rFonts w:cs="Arial"/>
          <w:i w:val="0"/>
          <w:sz w:val="20"/>
          <w:szCs w:val="20"/>
        </w:rPr>
        <w:t>Autres</w:t>
      </w:r>
      <w:r w:rsidR="004C1394" w:rsidRPr="0071067C">
        <w:rPr>
          <w:rFonts w:cs="Arial"/>
          <w:i w:val="0"/>
          <w:sz w:val="20"/>
          <w:szCs w:val="20"/>
        </w:rPr>
        <w:t xml:space="preserve"> conditions de la consultation</w:t>
      </w:r>
    </w:p>
    <w:p w14:paraId="3F784610" w14:textId="77777777" w:rsidR="00632ADA" w:rsidRPr="0071067C" w:rsidRDefault="00632ADA" w:rsidP="00632ADA">
      <w:pPr>
        <w:jc w:val="both"/>
        <w:rPr>
          <w:rFonts w:ascii="Arial" w:hAnsi="Arial" w:cs="Arial"/>
        </w:rPr>
      </w:pPr>
    </w:p>
    <w:p w14:paraId="3720F26B" w14:textId="77777777" w:rsidR="00A60FAE" w:rsidRPr="0071067C" w:rsidRDefault="00A60FAE" w:rsidP="004B6A46">
      <w:pPr>
        <w:pStyle w:val="Paragraphedeliste"/>
        <w:numPr>
          <w:ilvl w:val="0"/>
          <w:numId w:val="1"/>
        </w:numPr>
        <w:ind w:left="284" w:hanging="284"/>
        <w:jc w:val="both"/>
        <w:rPr>
          <w:rFonts w:ascii="Arial" w:hAnsi="Arial" w:cs="Arial"/>
        </w:rPr>
      </w:pPr>
      <w:r w:rsidRPr="0071067C">
        <w:rPr>
          <w:rFonts w:ascii="Arial" w:hAnsi="Arial" w:cs="Arial"/>
        </w:rPr>
        <w:t>Les variantes ne sont pas autorisées,</w:t>
      </w:r>
    </w:p>
    <w:p w14:paraId="0600B63C" w14:textId="77777777" w:rsidR="00A60FAE" w:rsidRPr="0071067C" w:rsidRDefault="00A60FAE" w:rsidP="004B6A46">
      <w:pPr>
        <w:pStyle w:val="Paragraphedeliste"/>
        <w:numPr>
          <w:ilvl w:val="0"/>
          <w:numId w:val="1"/>
        </w:numPr>
        <w:ind w:left="284" w:hanging="284"/>
        <w:jc w:val="both"/>
        <w:rPr>
          <w:rFonts w:ascii="Arial" w:hAnsi="Arial" w:cs="Arial"/>
        </w:rPr>
      </w:pPr>
      <w:r w:rsidRPr="0071067C">
        <w:rPr>
          <w:rFonts w:ascii="Arial" w:hAnsi="Arial" w:cs="Arial"/>
        </w:rPr>
        <w:t>L’unité monétaire utilisée est l’euro,</w:t>
      </w:r>
    </w:p>
    <w:p w14:paraId="645BDA96" w14:textId="60BB5419" w:rsidR="00A60FAE" w:rsidRPr="0071067C" w:rsidRDefault="00A60FAE" w:rsidP="004B6A46">
      <w:pPr>
        <w:pStyle w:val="Paragraphedeliste"/>
        <w:numPr>
          <w:ilvl w:val="0"/>
          <w:numId w:val="1"/>
        </w:numPr>
        <w:ind w:left="284" w:hanging="284"/>
        <w:jc w:val="both"/>
        <w:rPr>
          <w:rFonts w:ascii="Arial" w:hAnsi="Arial" w:cs="Arial"/>
        </w:rPr>
      </w:pPr>
      <w:r w:rsidRPr="0071067C">
        <w:rPr>
          <w:rFonts w:ascii="Arial" w:hAnsi="Arial" w:cs="Arial"/>
        </w:rPr>
        <w:t>Tous les documents produits par les candidats sont impérativement rédigés en langue française. Le cas échéant, les documents en langue étrangère devront être accompagnés d’une traduction en français certifiée conforme à l'original par un traducteur assermenté</w:t>
      </w:r>
      <w:r w:rsidR="00B0718A" w:rsidRPr="0071067C">
        <w:rPr>
          <w:rFonts w:ascii="Arial" w:hAnsi="Arial" w:cs="Arial"/>
        </w:rPr>
        <w:t>.</w:t>
      </w:r>
    </w:p>
    <w:p w14:paraId="7A5358CD" w14:textId="345B54DB" w:rsidR="00C5131A" w:rsidRDefault="00C5131A" w:rsidP="00632ADA">
      <w:pPr>
        <w:jc w:val="both"/>
        <w:rPr>
          <w:rFonts w:ascii="Arial" w:hAnsi="Arial" w:cs="Arial"/>
        </w:rPr>
      </w:pPr>
    </w:p>
    <w:p w14:paraId="2ED31626" w14:textId="60D59A39" w:rsidR="00A851E2" w:rsidRDefault="00A851E2" w:rsidP="00632ADA">
      <w:pPr>
        <w:jc w:val="both"/>
        <w:rPr>
          <w:rFonts w:ascii="Arial" w:hAnsi="Arial" w:cs="Arial"/>
        </w:rPr>
      </w:pPr>
    </w:p>
    <w:p w14:paraId="51DECBB3" w14:textId="77777777" w:rsidR="00A851E2" w:rsidRPr="0071067C" w:rsidRDefault="00A851E2" w:rsidP="00632ADA">
      <w:pPr>
        <w:jc w:val="both"/>
        <w:rPr>
          <w:rFonts w:ascii="Arial" w:hAnsi="Arial" w:cs="Arial"/>
        </w:rPr>
      </w:pPr>
    </w:p>
    <w:p w14:paraId="169C4697" w14:textId="77777777" w:rsidR="002D591C" w:rsidRPr="0071067C" w:rsidRDefault="002D591C" w:rsidP="00A851E2">
      <w:pPr>
        <w:pStyle w:val="Titre1"/>
        <w:numPr>
          <w:ilvl w:val="0"/>
          <w:numId w:val="0"/>
        </w:numPr>
        <w:pBdr>
          <w:bottom w:val="single" w:sz="4" w:space="1" w:color="4F81BD" w:themeColor="accent1"/>
        </w:pBdr>
        <w:ind w:left="432" w:hanging="432"/>
        <w:rPr>
          <w:rFonts w:cs="Arial"/>
          <w:sz w:val="20"/>
          <w:szCs w:val="20"/>
        </w:rPr>
      </w:pPr>
      <w:r w:rsidRPr="0071067C">
        <w:rPr>
          <w:rFonts w:cs="Arial"/>
          <w:sz w:val="20"/>
          <w:szCs w:val="20"/>
        </w:rPr>
        <w:t xml:space="preserve">Article </w:t>
      </w:r>
      <w:r w:rsidR="00AD2C70" w:rsidRPr="0071067C">
        <w:rPr>
          <w:rFonts w:cs="Arial"/>
          <w:sz w:val="20"/>
          <w:szCs w:val="20"/>
        </w:rPr>
        <w:t>4</w:t>
      </w:r>
      <w:r w:rsidRPr="0071067C">
        <w:rPr>
          <w:rFonts w:cs="Arial"/>
          <w:sz w:val="20"/>
          <w:szCs w:val="20"/>
        </w:rPr>
        <w:t xml:space="preserve"> – </w:t>
      </w:r>
      <w:r w:rsidR="00957F88" w:rsidRPr="0071067C">
        <w:rPr>
          <w:rFonts w:cs="Arial"/>
          <w:sz w:val="20"/>
          <w:szCs w:val="20"/>
        </w:rPr>
        <w:t>J</w:t>
      </w:r>
      <w:r w:rsidRPr="0071067C">
        <w:rPr>
          <w:rFonts w:cs="Arial"/>
          <w:sz w:val="20"/>
          <w:szCs w:val="20"/>
        </w:rPr>
        <w:t xml:space="preserve">ugement des candidatures et des </w:t>
      </w:r>
      <w:r w:rsidR="004C1394" w:rsidRPr="0071067C">
        <w:rPr>
          <w:rFonts w:cs="Arial"/>
          <w:sz w:val="20"/>
          <w:szCs w:val="20"/>
        </w:rPr>
        <w:t>offres</w:t>
      </w:r>
    </w:p>
    <w:p w14:paraId="51DB7B50" w14:textId="77777777" w:rsidR="00632ADA" w:rsidRPr="0071067C" w:rsidRDefault="00632ADA" w:rsidP="00832FED">
      <w:pPr>
        <w:jc w:val="both"/>
        <w:rPr>
          <w:rFonts w:ascii="Arial" w:hAnsi="Arial" w:cs="Arial"/>
        </w:rPr>
      </w:pPr>
    </w:p>
    <w:p w14:paraId="0E7A978E" w14:textId="0D8C0EBB" w:rsidR="00E6667D" w:rsidRPr="0071067C" w:rsidRDefault="002D591C" w:rsidP="00832FED">
      <w:pPr>
        <w:jc w:val="both"/>
        <w:rPr>
          <w:rFonts w:ascii="Arial" w:hAnsi="Arial" w:cs="Arial"/>
        </w:rPr>
      </w:pPr>
      <w:r w:rsidRPr="0071067C">
        <w:rPr>
          <w:rFonts w:ascii="Arial" w:hAnsi="Arial" w:cs="Arial"/>
        </w:rPr>
        <w:t xml:space="preserve">Pour avoir accès à la commande publique, le candidat ne doit pas être dans </w:t>
      </w:r>
      <w:r w:rsidR="00154AAD" w:rsidRPr="0071067C">
        <w:rPr>
          <w:rFonts w:ascii="Arial" w:hAnsi="Arial" w:cs="Arial"/>
        </w:rPr>
        <w:t>l’</w:t>
      </w:r>
      <w:r w:rsidRPr="0071067C">
        <w:rPr>
          <w:rFonts w:ascii="Arial" w:hAnsi="Arial" w:cs="Arial"/>
        </w:rPr>
        <w:t>une des situations l'interdisant de soumissionner à un marché public</w:t>
      </w:r>
      <w:r w:rsidR="005B448B" w:rsidRPr="0071067C">
        <w:rPr>
          <w:rFonts w:ascii="Arial" w:hAnsi="Arial" w:cs="Arial"/>
        </w:rPr>
        <w:t xml:space="preserve"> (cf. DC</w:t>
      </w:r>
      <w:r w:rsidR="00430FCC" w:rsidRPr="0071067C">
        <w:rPr>
          <w:rFonts w:ascii="Arial" w:hAnsi="Arial" w:cs="Arial"/>
        </w:rPr>
        <w:t xml:space="preserve"> 1 et DC</w:t>
      </w:r>
      <w:r w:rsidR="00D07262" w:rsidRPr="0071067C">
        <w:rPr>
          <w:rFonts w:ascii="Arial" w:hAnsi="Arial" w:cs="Arial"/>
        </w:rPr>
        <w:t xml:space="preserve"> </w:t>
      </w:r>
      <w:r w:rsidR="00430FCC" w:rsidRPr="0071067C">
        <w:rPr>
          <w:rFonts w:ascii="Arial" w:hAnsi="Arial" w:cs="Arial"/>
        </w:rPr>
        <w:t>2</w:t>
      </w:r>
      <w:r w:rsidR="005B448B" w:rsidRPr="0071067C">
        <w:rPr>
          <w:rFonts w:ascii="Arial" w:hAnsi="Arial" w:cs="Arial"/>
        </w:rPr>
        <w:t>)</w:t>
      </w:r>
      <w:r w:rsidRPr="0071067C">
        <w:rPr>
          <w:rFonts w:ascii="Arial" w:hAnsi="Arial" w:cs="Arial"/>
        </w:rPr>
        <w:t>.</w:t>
      </w:r>
      <w:r w:rsidR="00632ADA" w:rsidRPr="0071067C">
        <w:rPr>
          <w:rFonts w:ascii="Arial" w:hAnsi="Arial" w:cs="Arial"/>
        </w:rPr>
        <w:t xml:space="preserve"> </w:t>
      </w:r>
      <w:r w:rsidRPr="0071067C">
        <w:rPr>
          <w:rFonts w:ascii="Arial" w:hAnsi="Arial" w:cs="Arial"/>
        </w:rPr>
        <w:t xml:space="preserve">Les candidatures seront analysées au regard </w:t>
      </w:r>
      <w:r w:rsidR="00E6667D" w:rsidRPr="0071067C">
        <w:rPr>
          <w:rFonts w:ascii="Arial" w:hAnsi="Arial" w:cs="Arial"/>
        </w:rPr>
        <w:t>de l'adéquation des</w:t>
      </w:r>
      <w:r w:rsidR="00EF4D3A" w:rsidRPr="0071067C">
        <w:rPr>
          <w:rFonts w:ascii="Arial" w:hAnsi="Arial" w:cs="Arial"/>
        </w:rPr>
        <w:t xml:space="preserve"> capacités des </w:t>
      </w:r>
      <w:r w:rsidR="00E6667D" w:rsidRPr="0071067C">
        <w:rPr>
          <w:rFonts w:ascii="Arial" w:hAnsi="Arial" w:cs="Arial"/>
        </w:rPr>
        <w:t>entreprises</w:t>
      </w:r>
      <w:r w:rsidR="00C508F1" w:rsidRPr="0071067C">
        <w:rPr>
          <w:rFonts w:ascii="Arial" w:hAnsi="Arial" w:cs="Arial"/>
        </w:rPr>
        <w:t xml:space="preserve"> à l'objet du marché.</w:t>
      </w:r>
    </w:p>
    <w:p w14:paraId="3ECEE55F" w14:textId="24D2FE60" w:rsidR="00632ADA" w:rsidRPr="0071067C" w:rsidRDefault="00632ADA" w:rsidP="00832FED">
      <w:pPr>
        <w:jc w:val="both"/>
        <w:rPr>
          <w:rFonts w:ascii="Arial" w:hAnsi="Arial" w:cs="Arial"/>
        </w:rPr>
      </w:pPr>
    </w:p>
    <w:p w14:paraId="1014E74C" w14:textId="4E3E1595" w:rsidR="00C508F1" w:rsidRPr="0071067C" w:rsidRDefault="00C508F1" w:rsidP="00832FED">
      <w:pPr>
        <w:jc w:val="both"/>
        <w:rPr>
          <w:rFonts w:ascii="Arial" w:hAnsi="Arial" w:cs="Arial"/>
        </w:rPr>
      </w:pPr>
      <w:r w:rsidRPr="0071067C">
        <w:rPr>
          <w:rFonts w:ascii="Arial" w:hAnsi="Arial" w:cs="Arial"/>
        </w:rPr>
        <w:t xml:space="preserve">Si les </w:t>
      </w:r>
      <w:r w:rsidRPr="0071067C">
        <w:rPr>
          <w:rFonts w:ascii="Arial" w:hAnsi="Arial" w:cs="Arial"/>
          <w:bCs/>
        </w:rPr>
        <w:t>capacités</w:t>
      </w:r>
      <w:r w:rsidRPr="0071067C">
        <w:rPr>
          <w:rFonts w:ascii="Arial" w:hAnsi="Arial" w:cs="Arial"/>
          <w:b/>
          <w:bCs/>
        </w:rPr>
        <w:t xml:space="preserve"> </w:t>
      </w:r>
      <w:r w:rsidRPr="0071067C">
        <w:rPr>
          <w:rFonts w:ascii="Arial" w:hAnsi="Arial" w:cs="Arial"/>
        </w:rPr>
        <w:t>économiques, financières, techniques ou professionnelles d’une candidature sont jugées insuffisantes pour assurer la bonne exécution du marché (sur la base des éléments demandés à l’article 3.1), les candidatures concernées seront déclarées irrecevables et les candidats éliminés.</w:t>
      </w:r>
    </w:p>
    <w:p w14:paraId="0CFA17BE" w14:textId="2C2B367D" w:rsidR="006C52AA" w:rsidRPr="0071067C" w:rsidRDefault="006C52AA" w:rsidP="00832FED">
      <w:pPr>
        <w:jc w:val="both"/>
        <w:rPr>
          <w:rFonts w:ascii="Arial" w:hAnsi="Arial" w:cs="Arial"/>
        </w:rPr>
      </w:pPr>
    </w:p>
    <w:p w14:paraId="10D63640" w14:textId="0B8E1015" w:rsidR="004B1E16" w:rsidRPr="0071067C" w:rsidRDefault="004B1E16" w:rsidP="00832FED">
      <w:pPr>
        <w:jc w:val="both"/>
        <w:rPr>
          <w:rFonts w:ascii="Arial" w:hAnsi="Arial" w:cs="Arial"/>
        </w:rPr>
      </w:pPr>
      <w:r w:rsidRPr="0071067C">
        <w:rPr>
          <w:rFonts w:ascii="Arial" w:hAnsi="Arial" w:cs="Arial"/>
        </w:rPr>
        <w:t>Le jugement des offres est effectué dans les conditions prévues à l’article L.2152-7 du code de la commande publique. Les offres inappropriées, irrégulières et inacceptables au sens des articles R.2152-1 à R.2152-2 et L.2152-1 à L.2152-4 du code de la commande publique sont éliminées.</w:t>
      </w:r>
    </w:p>
    <w:p w14:paraId="3A4BBA15" w14:textId="77777777" w:rsidR="00632ADA" w:rsidRPr="0071067C" w:rsidRDefault="00632ADA" w:rsidP="00832FED">
      <w:pPr>
        <w:jc w:val="both"/>
        <w:rPr>
          <w:rFonts w:ascii="Arial" w:hAnsi="Arial" w:cs="Arial"/>
        </w:rPr>
      </w:pPr>
    </w:p>
    <w:p w14:paraId="0FA4556B" w14:textId="095FC66B" w:rsidR="00CE5C62" w:rsidRPr="0071067C" w:rsidRDefault="004B1E16" w:rsidP="00832FED">
      <w:pPr>
        <w:jc w:val="both"/>
        <w:rPr>
          <w:rFonts w:ascii="Arial" w:hAnsi="Arial" w:cs="Arial"/>
        </w:rPr>
      </w:pPr>
      <w:r w:rsidRPr="0071067C">
        <w:rPr>
          <w:rFonts w:ascii="Arial" w:hAnsi="Arial" w:cs="Arial"/>
        </w:rPr>
        <w:t>A la demande de l’acheteur, les offres irrégulières pourront être régularisées par le candidat dans le délai qui lui sera imparti, conformément à l’article R.2152-2 du code de la commande publique.</w:t>
      </w:r>
    </w:p>
    <w:p w14:paraId="47356CEC" w14:textId="77777777" w:rsidR="004B1E16" w:rsidRPr="0071067C" w:rsidRDefault="004B1E16" w:rsidP="00832FED">
      <w:pPr>
        <w:jc w:val="both"/>
        <w:rPr>
          <w:rFonts w:ascii="Arial" w:hAnsi="Arial" w:cs="Arial"/>
        </w:rPr>
      </w:pPr>
    </w:p>
    <w:p w14:paraId="3095EEAD" w14:textId="77777777" w:rsidR="00A851E2" w:rsidRDefault="00A851E2" w:rsidP="00832FED">
      <w:pPr>
        <w:jc w:val="both"/>
        <w:rPr>
          <w:rFonts w:ascii="Arial" w:hAnsi="Arial" w:cs="Arial"/>
        </w:rPr>
      </w:pPr>
    </w:p>
    <w:p w14:paraId="18348CF5" w14:textId="77777777" w:rsidR="00A851E2" w:rsidRDefault="00A851E2" w:rsidP="00832FED">
      <w:pPr>
        <w:jc w:val="both"/>
        <w:rPr>
          <w:rFonts w:ascii="Arial" w:hAnsi="Arial" w:cs="Arial"/>
        </w:rPr>
      </w:pPr>
    </w:p>
    <w:p w14:paraId="10FD6D8D" w14:textId="77777777" w:rsidR="00A851E2" w:rsidRDefault="00A851E2" w:rsidP="00832FED">
      <w:pPr>
        <w:jc w:val="both"/>
        <w:rPr>
          <w:rFonts w:ascii="Arial" w:hAnsi="Arial" w:cs="Arial"/>
        </w:rPr>
      </w:pPr>
    </w:p>
    <w:p w14:paraId="1B514D08" w14:textId="77777777" w:rsidR="00A851E2" w:rsidRDefault="00A851E2" w:rsidP="00832FED">
      <w:pPr>
        <w:jc w:val="both"/>
        <w:rPr>
          <w:rFonts w:ascii="Arial" w:hAnsi="Arial" w:cs="Arial"/>
        </w:rPr>
      </w:pPr>
    </w:p>
    <w:p w14:paraId="2C9D625C" w14:textId="77777777" w:rsidR="00A851E2" w:rsidRDefault="00A851E2" w:rsidP="00832FED">
      <w:pPr>
        <w:jc w:val="both"/>
        <w:rPr>
          <w:rFonts w:ascii="Arial" w:hAnsi="Arial" w:cs="Arial"/>
        </w:rPr>
      </w:pPr>
    </w:p>
    <w:p w14:paraId="5E2D105E" w14:textId="77777777" w:rsidR="00A851E2" w:rsidRDefault="00A851E2" w:rsidP="00832FED">
      <w:pPr>
        <w:jc w:val="both"/>
        <w:rPr>
          <w:rFonts w:ascii="Arial" w:hAnsi="Arial" w:cs="Arial"/>
        </w:rPr>
      </w:pPr>
    </w:p>
    <w:p w14:paraId="1A16B740" w14:textId="77777777" w:rsidR="00A851E2" w:rsidRDefault="00A851E2" w:rsidP="00832FED">
      <w:pPr>
        <w:jc w:val="both"/>
        <w:rPr>
          <w:rFonts w:ascii="Arial" w:hAnsi="Arial" w:cs="Arial"/>
        </w:rPr>
      </w:pPr>
    </w:p>
    <w:p w14:paraId="171E9960" w14:textId="77777777" w:rsidR="00A851E2" w:rsidRDefault="00A851E2" w:rsidP="00832FED">
      <w:pPr>
        <w:jc w:val="both"/>
        <w:rPr>
          <w:rFonts w:ascii="Arial" w:hAnsi="Arial" w:cs="Arial"/>
        </w:rPr>
      </w:pPr>
    </w:p>
    <w:p w14:paraId="3B01DB4B" w14:textId="77777777" w:rsidR="00A851E2" w:rsidRDefault="00A851E2" w:rsidP="00832FED">
      <w:pPr>
        <w:jc w:val="both"/>
        <w:rPr>
          <w:rFonts w:ascii="Arial" w:hAnsi="Arial" w:cs="Arial"/>
        </w:rPr>
      </w:pPr>
    </w:p>
    <w:p w14:paraId="4066D479" w14:textId="77777777" w:rsidR="00A851E2" w:rsidRDefault="00A851E2" w:rsidP="00832FED">
      <w:pPr>
        <w:jc w:val="both"/>
        <w:rPr>
          <w:rFonts w:ascii="Arial" w:hAnsi="Arial" w:cs="Arial"/>
        </w:rPr>
      </w:pPr>
    </w:p>
    <w:p w14:paraId="48B7D689" w14:textId="77777777" w:rsidR="00A851E2" w:rsidRDefault="00A851E2" w:rsidP="00832FED">
      <w:pPr>
        <w:jc w:val="both"/>
        <w:rPr>
          <w:rFonts w:ascii="Arial" w:hAnsi="Arial" w:cs="Arial"/>
        </w:rPr>
      </w:pPr>
    </w:p>
    <w:p w14:paraId="2DCBF0D7" w14:textId="77777777" w:rsidR="00A851E2" w:rsidRDefault="00A851E2" w:rsidP="00832FED">
      <w:pPr>
        <w:jc w:val="both"/>
        <w:rPr>
          <w:rFonts w:ascii="Arial" w:hAnsi="Arial" w:cs="Arial"/>
        </w:rPr>
      </w:pPr>
    </w:p>
    <w:p w14:paraId="481A7C47" w14:textId="77777777" w:rsidR="00A851E2" w:rsidRDefault="00A851E2" w:rsidP="00832FED">
      <w:pPr>
        <w:jc w:val="both"/>
        <w:rPr>
          <w:rFonts w:ascii="Arial" w:hAnsi="Arial" w:cs="Arial"/>
        </w:rPr>
      </w:pPr>
    </w:p>
    <w:p w14:paraId="6BDF3491" w14:textId="77777777" w:rsidR="00A851E2" w:rsidRDefault="00A851E2" w:rsidP="00832FED">
      <w:pPr>
        <w:jc w:val="both"/>
        <w:rPr>
          <w:rFonts w:ascii="Arial" w:hAnsi="Arial" w:cs="Arial"/>
        </w:rPr>
      </w:pPr>
    </w:p>
    <w:p w14:paraId="4669A2F4" w14:textId="77777777" w:rsidR="00A851E2" w:rsidRDefault="00A851E2" w:rsidP="00832FED">
      <w:pPr>
        <w:jc w:val="both"/>
        <w:rPr>
          <w:rFonts w:ascii="Arial" w:hAnsi="Arial" w:cs="Arial"/>
        </w:rPr>
      </w:pPr>
    </w:p>
    <w:p w14:paraId="3EB10707" w14:textId="77777777" w:rsidR="00A851E2" w:rsidRDefault="00A851E2" w:rsidP="00832FED">
      <w:pPr>
        <w:jc w:val="both"/>
        <w:rPr>
          <w:rFonts w:ascii="Arial" w:hAnsi="Arial" w:cs="Arial"/>
        </w:rPr>
      </w:pPr>
    </w:p>
    <w:p w14:paraId="1F562387" w14:textId="77777777" w:rsidR="00A851E2" w:rsidRDefault="00A851E2" w:rsidP="00832FED">
      <w:pPr>
        <w:jc w:val="both"/>
        <w:rPr>
          <w:rFonts w:ascii="Arial" w:hAnsi="Arial" w:cs="Arial"/>
        </w:rPr>
      </w:pPr>
    </w:p>
    <w:p w14:paraId="1D404F16" w14:textId="77777777" w:rsidR="00A851E2" w:rsidRDefault="00A851E2" w:rsidP="00832FED">
      <w:pPr>
        <w:jc w:val="both"/>
        <w:rPr>
          <w:rFonts w:ascii="Arial" w:hAnsi="Arial" w:cs="Arial"/>
        </w:rPr>
      </w:pPr>
    </w:p>
    <w:p w14:paraId="4FEEF3DD" w14:textId="77777777" w:rsidR="00A851E2" w:rsidRDefault="00A851E2" w:rsidP="00832FED">
      <w:pPr>
        <w:jc w:val="both"/>
        <w:rPr>
          <w:rFonts w:ascii="Arial" w:hAnsi="Arial" w:cs="Arial"/>
        </w:rPr>
      </w:pPr>
    </w:p>
    <w:p w14:paraId="42E1EF7D" w14:textId="77777777" w:rsidR="00A851E2" w:rsidRDefault="00A851E2" w:rsidP="00832FED">
      <w:pPr>
        <w:jc w:val="both"/>
        <w:rPr>
          <w:rFonts w:ascii="Arial" w:hAnsi="Arial" w:cs="Arial"/>
        </w:rPr>
      </w:pPr>
    </w:p>
    <w:p w14:paraId="67F56A9B" w14:textId="77777777" w:rsidR="00A851E2" w:rsidRDefault="00A851E2" w:rsidP="00832FED">
      <w:pPr>
        <w:jc w:val="both"/>
        <w:rPr>
          <w:rFonts w:ascii="Arial" w:hAnsi="Arial" w:cs="Arial"/>
        </w:rPr>
      </w:pPr>
    </w:p>
    <w:p w14:paraId="716D9249" w14:textId="39CC26B3" w:rsidR="002D591C" w:rsidRPr="0071067C" w:rsidRDefault="006423FE" w:rsidP="00832FED">
      <w:pPr>
        <w:jc w:val="both"/>
        <w:rPr>
          <w:rFonts w:ascii="Arial" w:hAnsi="Arial" w:cs="Arial"/>
        </w:rPr>
      </w:pPr>
      <w:r w:rsidRPr="0071067C">
        <w:rPr>
          <w:rFonts w:ascii="Arial" w:hAnsi="Arial" w:cs="Arial"/>
        </w:rPr>
        <w:lastRenderedPageBreak/>
        <w:t>Le</w:t>
      </w:r>
      <w:r w:rsidR="00C25EE8" w:rsidRPr="0071067C">
        <w:rPr>
          <w:rFonts w:ascii="Arial" w:hAnsi="Arial" w:cs="Arial"/>
        </w:rPr>
        <w:t xml:space="preserve"> </w:t>
      </w:r>
      <w:r w:rsidR="00503419" w:rsidRPr="0071067C">
        <w:rPr>
          <w:rFonts w:ascii="Arial" w:hAnsi="Arial" w:cs="Arial"/>
        </w:rPr>
        <w:t>p</w:t>
      </w:r>
      <w:r w:rsidR="00126522" w:rsidRPr="0071067C">
        <w:rPr>
          <w:rFonts w:ascii="Arial" w:hAnsi="Arial" w:cs="Arial"/>
        </w:rPr>
        <w:t>ouvoir adjudicateur</w:t>
      </w:r>
      <w:r w:rsidR="008C1E06" w:rsidRPr="0071067C">
        <w:rPr>
          <w:rFonts w:ascii="Arial" w:hAnsi="Arial" w:cs="Arial"/>
        </w:rPr>
        <w:t xml:space="preserve"> </w:t>
      </w:r>
      <w:r w:rsidR="00E6667D" w:rsidRPr="0071067C">
        <w:rPr>
          <w:rFonts w:ascii="Arial" w:hAnsi="Arial" w:cs="Arial"/>
        </w:rPr>
        <w:t>choisit librement l'offre qu'</w:t>
      </w:r>
      <w:r w:rsidR="006B5774" w:rsidRPr="0071067C">
        <w:rPr>
          <w:rFonts w:ascii="Arial" w:hAnsi="Arial" w:cs="Arial"/>
        </w:rPr>
        <w:t>il</w:t>
      </w:r>
      <w:r w:rsidR="00E6667D" w:rsidRPr="0071067C">
        <w:rPr>
          <w:rFonts w:ascii="Arial" w:hAnsi="Arial" w:cs="Arial"/>
        </w:rPr>
        <w:t xml:space="preserve"> juge économiquement la plus avantageuse, en tenant compte des critères</w:t>
      </w:r>
      <w:r w:rsidR="009B00FA" w:rsidRPr="0071067C">
        <w:rPr>
          <w:rFonts w:ascii="Arial" w:hAnsi="Arial" w:cs="Arial"/>
        </w:rPr>
        <w:t xml:space="preserve"> ci-dessous </w:t>
      </w:r>
      <w:r w:rsidR="004D6B53">
        <w:rPr>
          <w:rFonts w:ascii="Arial" w:hAnsi="Arial" w:cs="Arial"/>
        </w:rPr>
        <w:t xml:space="preserve">et des réponses apportées par les candidats dans le mémoire technique </w:t>
      </w:r>
      <w:r w:rsidR="00E6667D" w:rsidRPr="0071067C">
        <w:rPr>
          <w:rFonts w:ascii="Arial" w:hAnsi="Arial" w:cs="Arial"/>
        </w:rPr>
        <w:t xml:space="preserve"> </w:t>
      </w:r>
    </w:p>
    <w:p w14:paraId="5D02F262" w14:textId="77777777" w:rsidR="0071067C" w:rsidRPr="0071067C" w:rsidRDefault="0071067C" w:rsidP="00832FED">
      <w:pPr>
        <w:jc w:val="both"/>
        <w:rPr>
          <w:rFonts w:ascii="Arial" w:hAnsi="Arial" w:cs="Arial"/>
          <w:b/>
        </w:rPr>
      </w:pPr>
    </w:p>
    <w:tbl>
      <w:tblPr>
        <w:tblStyle w:val="Grilledutableau"/>
        <w:tblW w:w="5000" w:type="pct"/>
        <w:tblInd w:w="0" w:type="dxa"/>
        <w:tblLook w:val="04A0" w:firstRow="1" w:lastRow="0" w:firstColumn="1" w:lastColumn="0" w:noHBand="0" w:noVBand="1"/>
      </w:tblPr>
      <w:tblGrid>
        <w:gridCol w:w="7367"/>
        <w:gridCol w:w="1837"/>
      </w:tblGrid>
      <w:tr w:rsidR="0071067C" w:rsidRPr="0071067C" w14:paraId="1204DB4A" w14:textId="77777777" w:rsidTr="0071067C">
        <w:tc>
          <w:tcPr>
            <w:tcW w:w="4002" w:type="pct"/>
            <w:tcBorders>
              <w:bottom w:val="single" w:sz="12" w:space="0" w:color="auto"/>
            </w:tcBorders>
            <w:shd w:val="clear" w:color="auto" w:fill="8DB3E2" w:themeFill="text2" w:themeFillTint="66"/>
            <w:vAlign w:val="center"/>
          </w:tcPr>
          <w:p w14:paraId="7F8ACBCE" w14:textId="77777777" w:rsidR="0071067C" w:rsidRPr="0071067C" w:rsidRDefault="0071067C" w:rsidP="00C80BEE">
            <w:pPr>
              <w:jc w:val="center"/>
              <w:rPr>
                <w:rFonts w:ascii="Arial" w:hAnsi="Arial" w:cs="Arial"/>
                <w:b/>
                <w:color w:val="FF0000"/>
              </w:rPr>
            </w:pPr>
            <w:r w:rsidRPr="0071067C">
              <w:rPr>
                <w:rFonts w:ascii="Arial" w:hAnsi="Arial" w:cs="Arial"/>
                <w:b/>
                <w:color w:val="FF0000"/>
              </w:rPr>
              <w:t>Critères de choix pour chacun des lots</w:t>
            </w:r>
          </w:p>
        </w:tc>
        <w:tc>
          <w:tcPr>
            <w:tcW w:w="998" w:type="pct"/>
            <w:tcBorders>
              <w:bottom w:val="single" w:sz="12" w:space="0" w:color="auto"/>
            </w:tcBorders>
            <w:shd w:val="clear" w:color="auto" w:fill="8DB3E2" w:themeFill="text2" w:themeFillTint="66"/>
            <w:vAlign w:val="center"/>
          </w:tcPr>
          <w:p w14:paraId="0AB99EF1" w14:textId="77777777" w:rsidR="0071067C" w:rsidRPr="0071067C" w:rsidRDefault="0071067C" w:rsidP="00C80BEE">
            <w:pPr>
              <w:jc w:val="center"/>
              <w:rPr>
                <w:rFonts w:ascii="Arial" w:hAnsi="Arial" w:cs="Arial"/>
                <w:b/>
                <w:color w:val="FF0000"/>
              </w:rPr>
            </w:pPr>
            <w:r w:rsidRPr="0071067C">
              <w:rPr>
                <w:rFonts w:ascii="Arial" w:hAnsi="Arial" w:cs="Arial"/>
                <w:b/>
                <w:color w:val="FF0000"/>
              </w:rPr>
              <w:t>Coefficients</w:t>
            </w:r>
          </w:p>
          <w:p w14:paraId="0E1335D5" w14:textId="77777777" w:rsidR="0071067C" w:rsidRPr="0071067C" w:rsidRDefault="0071067C" w:rsidP="00C80BEE">
            <w:pPr>
              <w:jc w:val="center"/>
              <w:rPr>
                <w:rFonts w:ascii="Arial" w:hAnsi="Arial" w:cs="Arial"/>
                <w:b/>
                <w:color w:val="FF0000"/>
              </w:rPr>
            </w:pPr>
            <w:r w:rsidRPr="0071067C">
              <w:rPr>
                <w:rFonts w:ascii="Arial" w:hAnsi="Arial" w:cs="Arial"/>
                <w:b/>
                <w:color w:val="FF0000"/>
              </w:rPr>
              <w:t>de pondération</w:t>
            </w:r>
          </w:p>
        </w:tc>
      </w:tr>
      <w:tr w:rsidR="0071067C" w:rsidRPr="0071067C" w14:paraId="709533E4" w14:textId="77777777" w:rsidTr="0071067C">
        <w:tc>
          <w:tcPr>
            <w:tcW w:w="4002" w:type="pct"/>
            <w:tcBorders>
              <w:top w:val="single" w:sz="12" w:space="0" w:color="auto"/>
            </w:tcBorders>
            <w:shd w:val="clear" w:color="auto" w:fill="C6D9F1" w:themeFill="text2" w:themeFillTint="33"/>
            <w:vAlign w:val="center"/>
          </w:tcPr>
          <w:p w14:paraId="5F5D4E1E" w14:textId="77777777" w:rsidR="0071067C" w:rsidRPr="0071067C" w:rsidRDefault="0071067C" w:rsidP="00C80BEE">
            <w:pPr>
              <w:rPr>
                <w:rFonts w:ascii="Arial" w:hAnsi="Arial" w:cs="Arial"/>
                <w:b/>
                <w:u w:val="single"/>
              </w:rPr>
            </w:pPr>
          </w:p>
          <w:p w14:paraId="198AC37F" w14:textId="77777777" w:rsidR="0071067C" w:rsidRPr="0071067C" w:rsidRDefault="0071067C" w:rsidP="00C80BEE">
            <w:pPr>
              <w:rPr>
                <w:rFonts w:ascii="Arial" w:hAnsi="Arial" w:cs="Arial"/>
              </w:rPr>
            </w:pPr>
            <w:r w:rsidRPr="0071067C">
              <w:rPr>
                <w:rFonts w:ascii="Arial" w:hAnsi="Arial" w:cs="Arial"/>
                <w:b/>
                <w:u w:val="single"/>
              </w:rPr>
              <w:t>Critère 1 Prix :</w:t>
            </w:r>
            <w:r w:rsidRPr="0071067C">
              <w:rPr>
                <w:rFonts w:ascii="Arial" w:hAnsi="Arial" w:cs="Arial"/>
                <w:b/>
              </w:rPr>
              <w:t xml:space="preserve"> </w:t>
            </w:r>
            <w:r w:rsidRPr="0071067C">
              <w:rPr>
                <w:rFonts w:ascii="Arial" w:hAnsi="Arial" w:cs="Arial"/>
              </w:rPr>
              <w:t>Il sera tenu compte des prix renseignés à la Décomposition des Prix Globale et Forfaitaire (DPGF).</w:t>
            </w:r>
          </w:p>
          <w:p w14:paraId="28ECDBFC" w14:textId="77777777" w:rsidR="0071067C" w:rsidRPr="0071067C" w:rsidRDefault="0071067C" w:rsidP="00C80BEE">
            <w:pPr>
              <w:jc w:val="center"/>
              <w:rPr>
                <w:rFonts w:ascii="Arial" w:hAnsi="Arial" w:cs="Arial"/>
              </w:rPr>
            </w:pPr>
            <w:r w:rsidRPr="0071067C">
              <w:rPr>
                <w:rFonts w:ascii="Arial" w:hAnsi="Arial" w:cs="Arial"/>
                <w:u w:val="single"/>
              </w:rPr>
              <w:t>Note maximale X Prix de la meilleure offre</w:t>
            </w:r>
          </w:p>
          <w:p w14:paraId="6109CAF3" w14:textId="4D11329C" w:rsidR="0071067C" w:rsidRPr="0071067C" w:rsidRDefault="0071067C" w:rsidP="004D6B53">
            <w:pPr>
              <w:jc w:val="center"/>
              <w:rPr>
                <w:rFonts w:ascii="Arial" w:hAnsi="Arial" w:cs="Arial"/>
              </w:rPr>
            </w:pPr>
            <w:r w:rsidRPr="0071067C">
              <w:rPr>
                <w:rFonts w:ascii="Arial" w:hAnsi="Arial" w:cs="Arial"/>
              </w:rPr>
              <w:t>Prix de l’offre analysée</w:t>
            </w:r>
          </w:p>
        </w:tc>
        <w:tc>
          <w:tcPr>
            <w:tcW w:w="998" w:type="pct"/>
            <w:tcBorders>
              <w:top w:val="single" w:sz="12" w:space="0" w:color="auto"/>
            </w:tcBorders>
            <w:shd w:val="clear" w:color="auto" w:fill="C6D9F1" w:themeFill="text2" w:themeFillTint="33"/>
            <w:vAlign w:val="center"/>
          </w:tcPr>
          <w:p w14:paraId="4FBBBED8" w14:textId="1F053817" w:rsidR="0071067C" w:rsidRPr="0071067C" w:rsidRDefault="001E1E8C" w:rsidP="00C80BEE">
            <w:pPr>
              <w:jc w:val="center"/>
              <w:rPr>
                <w:rFonts w:ascii="Arial" w:hAnsi="Arial" w:cs="Arial"/>
                <w:b/>
              </w:rPr>
            </w:pPr>
            <w:r>
              <w:rPr>
                <w:rFonts w:ascii="Arial" w:hAnsi="Arial" w:cs="Arial"/>
                <w:b/>
              </w:rPr>
              <w:t xml:space="preserve">45 </w:t>
            </w:r>
            <w:r w:rsidR="0071067C">
              <w:rPr>
                <w:rFonts w:ascii="Arial" w:hAnsi="Arial" w:cs="Arial"/>
                <w:b/>
              </w:rPr>
              <w:t>p</w:t>
            </w:r>
            <w:r w:rsidR="0071067C" w:rsidRPr="0071067C">
              <w:rPr>
                <w:rFonts w:ascii="Arial" w:hAnsi="Arial" w:cs="Arial"/>
                <w:b/>
              </w:rPr>
              <w:t>oints</w:t>
            </w:r>
          </w:p>
        </w:tc>
      </w:tr>
      <w:tr w:rsidR="0071067C" w:rsidRPr="0071067C" w14:paraId="45A367B5" w14:textId="77777777" w:rsidTr="00C80BEE">
        <w:tc>
          <w:tcPr>
            <w:tcW w:w="4002" w:type="pct"/>
            <w:tcBorders>
              <w:top w:val="single" w:sz="12" w:space="0" w:color="auto"/>
            </w:tcBorders>
            <w:shd w:val="clear" w:color="auto" w:fill="C6D9F1" w:themeFill="text2" w:themeFillTint="33"/>
            <w:vAlign w:val="center"/>
          </w:tcPr>
          <w:p w14:paraId="6D920A06" w14:textId="77777777" w:rsidR="0071067C" w:rsidRPr="0071067C" w:rsidRDefault="0071067C" w:rsidP="00C80BEE">
            <w:pPr>
              <w:rPr>
                <w:rFonts w:ascii="Arial" w:hAnsi="Arial" w:cs="Arial"/>
                <w:b/>
                <w:u w:val="single"/>
              </w:rPr>
            </w:pPr>
          </w:p>
          <w:p w14:paraId="16977D5F" w14:textId="77777777" w:rsidR="0071067C" w:rsidRPr="0071067C" w:rsidRDefault="0071067C" w:rsidP="00C80BEE">
            <w:pPr>
              <w:rPr>
                <w:rFonts w:ascii="Arial" w:hAnsi="Arial" w:cs="Arial"/>
              </w:rPr>
            </w:pPr>
            <w:r w:rsidRPr="0071067C">
              <w:rPr>
                <w:rFonts w:ascii="Arial" w:hAnsi="Arial" w:cs="Arial"/>
                <w:b/>
                <w:u w:val="single"/>
              </w:rPr>
              <w:t>Critère 2 Valeur technique :</w:t>
            </w:r>
            <w:r w:rsidRPr="0071067C">
              <w:rPr>
                <w:rFonts w:ascii="Arial" w:hAnsi="Arial" w:cs="Arial"/>
                <w:b/>
              </w:rPr>
              <w:t xml:space="preserve"> </w:t>
            </w:r>
            <w:r w:rsidRPr="0071067C">
              <w:rPr>
                <w:rFonts w:ascii="Arial" w:hAnsi="Arial" w:cs="Arial"/>
              </w:rPr>
              <w:t xml:space="preserve">Il sera tenu compte des éléments fournis par le candidat dans son </w:t>
            </w:r>
            <w:r w:rsidRPr="0071067C">
              <w:rPr>
                <w:rFonts w:ascii="Arial" w:hAnsi="Arial" w:cs="Arial"/>
                <w:b/>
              </w:rPr>
              <w:t>mémoire technique</w:t>
            </w:r>
            <w:r w:rsidRPr="0071067C">
              <w:rPr>
                <w:rFonts w:ascii="Arial" w:hAnsi="Arial" w:cs="Arial"/>
              </w:rPr>
              <w:t xml:space="preserve"> et des </w:t>
            </w:r>
            <w:r w:rsidRPr="0071067C">
              <w:rPr>
                <w:rFonts w:ascii="Arial" w:hAnsi="Arial" w:cs="Arial"/>
                <w:b/>
              </w:rPr>
              <w:t>fiches techniques</w:t>
            </w:r>
            <w:r w:rsidRPr="0071067C">
              <w:rPr>
                <w:rFonts w:ascii="Arial" w:hAnsi="Arial" w:cs="Arial"/>
              </w:rPr>
              <w:t xml:space="preserve"> des matériaux et produits proposées.</w:t>
            </w:r>
          </w:p>
          <w:p w14:paraId="4CB15C49" w14:textId="77777777" w:rsidR="0071067C" w:rsidRPr="0071067C" w:rsidRDefault="0071067C" w:rsidP="00C80BEE">
            <w:pPr>
              <w:rPr>
                <w:rFonts w:ascii="Arial" w:hAnsi="Arial" w:cs="Arial"/>
                <w:b/>
                <w:u w:val="single"/>
              </w:rPr>
            </w:pPr>
          </w:p>
        </w:tc>
        <w:tc>
          <w:tcPr>
            <w:tcW w:w="998" w:type="pct"/>
            <w:tcBorders>
              <w:top w:val="single" w:sz="12" w:space="0" w:color="auto"/>
            </w:tcBorders>
            <w:shd w:val="clear" w:color="auto" w:fill="C6D9F1" w:themeFill="text2" w:themeFillTint="33"/>
            <w:vAlign w:val="center"/>
          </w:tcPr>
          <w:p w14:paraId="4B2E2DE4" w14:textId="2C9A05D8" w:rsidR="0071067C" w:rsidRPr="0071067C" w:rsidRDefault="001E1E8C" w:rsidP="00C80BEE">
            <w:pPr>
              <w:jc w:val="center"/>
              <w:rPr>
                <w:rFonts w:ascii="Arial" w:hAnsi="Arial" w:cs="Arial"/>
                <w:b/>
              </w:rPr>
            </w:pPr>
            <w:r>
              <w:rPr>
                <w:rFonts w:ascii="Arial" w:hAnsi="Arial" w:cs="Arial"/>
                <w:b/>
              </w:rPr>
              <w:t xml:space="preserve">50 </w:t>
            </w:r>
            <w:r w:rsidR="0071067C">
              <w:rPr>
                <w:rFonts w:ascii="Arial" w:hAnsi="Arial" w:cs="Arial"/>
                <w:b/>
              </w:rPr>
              <w:t>p</w:t>
            </w:r>
            <w:r w:rsidR="0071067C" w:rsidRPr="0071067C">
              <w:rPr>
                <w:rFonts w:ascii="Arial" w:hAnsi="Arial" w:cs="Arial"/>
                <w:b/>
              </w:rPr>
              <w:t>oints</w:t>
            </w:r>
          </w:p>
        </w:tc>
      </w:tr>
      <w:tr w:rsidR="0071067C" w:rsidRPr="0071067C" w14:paraId="12769103" w14:textId="77777777" w:rsidTr="004B1F04">
        <w:tc>
          <w:tcPr>
            <w:tcW w:w="4002" w:type="pct"/>
            <w:vAlign w:val="center"/>
          </w:tcPr>
          <w:p w14:paraId="25CAFD20" w14:textId="77777777" w:rsidR="0071067C" w:rsidRPr="004D6B53" w:rsidRDefault="0071067C" w:rsidP="0071067C">
            <w:pPr>
              <w:widowControl w:val="0"/>
              <w:ind w:right="-1"/>
              <w:jc w:val="both"/>
              <w:rPr>
                <w:rFonts w:ascii="Arial" w:hAnsi="Arial" w:cs="Arial"/>
              </w:rPr>
            </w:pPr>
          </w:p>
          <w:p w14:paraId="775D767C" w14:textId="77777777" w:rsidR="0071067C" w:rsidRPr="004D6B53" w:rsidRDefault="0071067C" w:rsidP="0071067C">
            <w:pPr>
              <w:rPr>
                <w:rFonts w:ascii="Arial" w:hAnsi="Arial" w:cs="Arial"/>
              </w:rPr>
            </w:pPr>
            <w:r w:rsidRPr="004D6B53">
              <w:rPr>
                <w:rFonts w:ascii="Arial" w:hAnsi="Arial" w:cs="Arial"/>
              </w:rPr>
              <w:t>Le planning détaillé des travaux &amp; les délais d’exécution : cf. pour chaque parking, le planning d’exécution du candidat par tranche et par tâche.</w:t>
            </w:r>
          </w:p>
          <w:p w14:paraId="7456F8A2" w14:textId="77777777" w:rsidR="0071067C" w:rsidRPr="004D6B53" w:rsidRDefault="0071067C" w:rsidP="0071067C">
            <w:pPr>
              <w:jc w:val="both"/>
              <w:rPr>
                <w:rFonts w:ascii="Arial" w:hAnsi="Arial" w:cs="Arial"/>
              </w:rPr>
            </w:pPr>
          </w:p>
        </w:tc>
        <w:tc>
          <w:tcPr>
            <w:tcW w:w="998" w:type="pct"/>
            <w:vAlign w:val="center"/>
          </w:tcPr>
          <w:p w14:paraId="478D4AAC" w14:textId="76649B9B" w:rsidR="0071067C" w:rsidRPr="0071067C" w:rsidRDefault="0071067C" w:rsidP="0071067C">
            <w:pPr>
              <w:jc w:val="center"/>
              <w:rPr>
                <w:rFonts w:ascii="Arial" w:hAnsi="Arial" w:cs="Arial"/>
                <w:b/>
              </w:rPr>
            </w:pPr>
            <w:r w:rsidRPr="0071067C">
              <w:rPr>
                <w:rFonts w:ascii="Arial" w:hAnsi="Arial" w:cs="Arial"/>
                <w:b/>
              </w:rPr>
              <w:t>1</w:t>
            </w:r>
            <w:r>
              <w:rPr>
                <w:rFonts w:ascii="Arial" w:hAnsi="Arial" w:cs="Arial"/>
                <w:b/>
              </w:rPr>
              <w:t>5 p</w:t>
            </w:r>
            <w:r w:rsidRPr="0071067C">
              <w:rPr>
                <w:rFonts w:ascii="Arial" w:hAnsi="Arial" w:cs="Arial"/>
                <w:b/>
              </w:rPr>
              <w:t>oints</w:t>
            </w:r>
          </w:p>
        </w:tc>
      </w:tr>
      <w:tr w:rsidR="0071067C" w:rsidRPr="0071067C" w14:paraId="1D2506F7" w14:textId="77777777" w:rsidTr="004B1F04">
        <w:tc>
          <w:tcPr>
            <w:tcW w:w="4002" w:type="pct"/>
            <w:vAlign w:val="center"/>
          </w:tcPr>
          <w:p w14:paraId="69A5E279" w14:textId="663BE671" w:rsidR="0071067C" w:rsidRPr="004D6B53" w:rsidRDefault="0071067C" w:rsidP="0071067C">
            <w:pPr>
              <w:jc w:val="both"/>
              <w:rPr>
                <w:rFonts w:ascii="Arial" w:hAnsi="Arial" w:cs="Arial"/>
              </w:rPr>
            </w:pPr>
            <w:r w:rsidRPr="004D6B53">
              <w:rPr>
                <w:rFonts w:ascii="Arial" w:hAnsi="Arial" w:cs="Arial"/>
              </w:rPr>
              <w:t xml:space="preserve">Caractéristiques des réparations de maçonnerie du petit muret du parking P1 </w:t>
            </w:r>
          </w:p>
        </w:tc>
        <w:tc>
          <w:tcPr>
            <w:tcW w:w="998" w:type="pct"/>
            <w:vAlign w:val="center"/>
          </w:tcPr>
          <w:p w14:paraId="1BEE399D" w14:textId="23047AC8" w:rsidR="0071067C" w:rsidRPr="0071067C" w:rsidRDefault="0071067C" w:rsidP="0071067C">
            <w:pPr>
              <w:jc w:val="center"/>
              <w:rPr>
                <w:rFonts w:ascii="Arial" w:hAnsi="Arial" w:cs="Arial"/>
                <w:b/>
              </w:rPr>
            </w:pPr>
            <w:r w:rsidRPr="0071067C">
              <w:rPr>
                <w:rFonts w:ascii="Arial" w:hAnsi="Arial" w:cs="Arial"/>
                <w:b/>
              </w:rPr>
              <w:t>5 points</w:t>
            </w:r>
          </w:p>
        </w:tc>
      </w:tr>
      <w:tr w:rsidR="0071067C" w:rsidRPr="0071067C" w14:paraId="584B50A0" w14:textId="77777777" w:rsidTr="004B1F04">
        <w:tc>
          <w:tcPr>
            <w:tcW w:w="4002" w:type="pct"/>
            <w:vAlign w:val="center"/>
          </w:tcPr>
          <w:p w14:paraId="7DE71C8D" w14:textId="77777777" w:rsidR="0071067C" w:rsidRPr="004D6B53" w:rsidRDefault="0071067C" w:rsidP="0071067C">
            <w:pPr>
              <w:rPr>
                <w:rFonts w:ascii="Arial" w:hAnsi="Arial" w:cs="Arial"/>
              </w:rPr>
            </w:pPr>
            <w:r w:rsidRPr="004D6B53">
              <w:rPr>
                <w:rFonts w:ascii="Arial" w:hAnsi="Arial" w:cs="Arial"/>
              </w:rPr>
              <w:t>Caractéristiques des fourreaux utilisés (courant fort &amp; faible)</w:t>
            </w:r>
          </w:p>
          <w:p w14:paraId="3088FDC9" w14:textId="77777777" w:rsidR="0071067C" w:rsidRPr="004D6B53" w:rsidRDefault="0071067C" w:rsidP="0071067C">
            <w:pPr>
              <w:jc w:val="both"/>
              <w:rPr>
                <w:rFonts w:ascii="Arial" w:hAnsi="Arial" w:cs="Arial"/>
              </w:rPr>
            </w:pPr>
          </w:p>
        </w:tc>
        <w:tc>
          <w:tcPr>
            <w:tcW w:w="998" w:type="pct"/>
            <w:vAlign w:val="center"/>
          </w:tcPr>
          <w:p w14:paraId="127CC983" w14:textId="263F3B85" w:rsidR="0071067C" w:rsidRPr="0071067C" w:rsidRDefault="0071067C" w:rsidP="0071067C">
            <w:pPr>
              <w:jc w:val="center"/>
              <w:rPr>
                <w:rFonts w:ascii="Arial" w:hAnsi="Arial" w:cs="Arial"/>
                <w:b/>
              </w:rPr>
            </w:pPr>
            <w:r w:rsidRPr="0071067C">
              <w:rPr>
                <w:rFonts w:ascii="Arial" w:hAnsi="Arial" w:cs="Arial"/>
                <w:b/>
              </w:rPr>
              <w:t>5 points</w:t>
            </w:r>
          </w:p>
        </w:tc>
      </w:tr>
      <w:tr w:rsidR="0071067C" w:rsidRPr="0071067C" w14:paraId="5676CC62" w14:textId="77777777" w:rsidTr="004B1F04">
        <w:tc>
          <w:tcPr>
            <w:tcW w:w="4002" w:type="pct"/>
            <w:vAlign w:val="center"/>
          </w:tcPr>
          <w:p w14:paraId="62DB1F2D" w14:textId="77777777" w:rsidR="0071067C" w:rsidRPr="004D6B53" w:rsidRDefault="0071067C" w:rsidP="0071067C">
            <w:pPr>
              <w:rPr>
                <w:rFonts w:ascii="Arial" w:hAnsi="Arial" w:cs="Arial"/>
              </w:rPr>
            </w:pPr>
            <w:r w:rsidRPr="004D6B53">
              <w:rPr>
                <w:rFonts w:ascii="Arial" w:hAnsi="Arial" w:cs="Arial"/>
              </w:rPr>
              <w:t>Mur de soutènement du parking n°3 : cf. réponses du candidat dans le mémoire technique pour les travaux de maçonnerie.</w:t>
            </w:r>
          </w:p>
          <w:p w14:paraId="5C60E024" w14:textId="77777777" w:rsidR="0071067C" w:rsidRPr="004D6B53" w:rsidRDefault="0071067C" w:rsidP="0071067C">
            <w:pPr>
              <w:jc w:val="both"/>
              <w:rPr>
                <w:rFonts w:ascii="Arial" w:hAnsi="Arial" w:cs="Arial"/>
              </w:rPr>
            </w:pPr>
          </w:p>
        </w:tc>
        <w:tc>
          <w:tcPr>
            <w:tcW w:w="998" w:type="pct"/>
            <w:vAlign w:val="center"/>
          </w:tcPr>
          <w:p w14:paraId="0B83B300" w14:textId="5913FDDC" w:rsidR="0071067C" w:rsidRPr="0071067C" w:rsidRDefault="001E1E8C" w:rsidP="0071067C">
            <w:pPr>
              <w:jc w:val="center"/>
              <w:rPr>
                <w:rFonts w:ascii="Arial" w:hAnsi="Arial" w:cs="Arial"/>
                <w:b/>
              </w:rPr>
            </w:pPr>
            <w:r>
              <w:rPr>
                <w:rFonts w:ascii="Arial" w:hAnsi="Arial" w:cs="Arial"/>
                <w:b/>
              </w:rPr>
              <w:t xml:space="preserve">10 </w:t>
            </w:r>
            <w:r w:rsidR="0071067C" w:rsidRPr="0071067C">
              <w:rPr>
                <w:rFonts w:ascii="Arial" w:hAnsi="Arial" w:cs="Arial"/>
                <w:b/>
              </w:rPr>
              <w:t>points</w:t>
            </w:r>
          </w:p>
        </w:tc>
      </w:tr>
      <w:tr w:rsidR="0071067C" w:rsidRPr="0071067C" w14:paraId="46FB1072" w14:textId="77777777" w:rsidTr="004B1F04">
        <w:tc>
          <w:tcPr>
            <w:tcW w:w="4002" w:type="pct"/>
            <w:vAlign w:val="center"/>
          </w:tcPr>
          <w:p w14:paraId="268BAD16" w14:textId="627F0644" w:rsidR="0071067C" w:rsidRPr="004D6B53" w:rsidRDefault="0071067C" w:rsidP="0071067C">
            <w:pPr>
              <w:jc w:val="both"/>
              <w:rPr>
                <w:rFonts w:ascii="Arial" w:hAnsi="Arial" w:cs="Arial"/>
              </w:rPr>
            </w:pPr>
            <w:r w:rsidRPr="004D6B53">
              <w:rPr>
                <w:rFonts w:ascii="Arial" w:hAnsi="Arial" w:cs="Arial"/>
              </w:rPr>
              <w:t>Caractéristiques des dalles de nid d’abeilles à installer au parking n°3 : idem supra, cf. réponses du candidat dans le mémoire technique</w:t>
            </w:r>
          </w:p>
        </w:tc>
        <w:tc>
          <w:tcPr>
            <w:tcW w:w="998" w:type="pct"/>
            <w:vAlign w:val="center"/>
          </w:tcPr>
          <w:p w14:paraId="577BE488" w14:textId="72B427E9" w:rsidR="0071067C" w:rsidRPr="0071067C" w:rsidRDefault="0071067C" w:rsidP="0071067C">
            <w:pPr>
              <w:jc w:val="center"/>
              <w:rPr>
                <w:rFonts w:ascii="Arial" w:hAnsi="Arial" w:cs="Arial"/>
                <w:b/>
              </w:rPr>
            </w:pPr>
            <w:r w:rsidRPr="0071067C">
              <w:rPr>
                <w:rFonts w:ascii="Arial" w:hAnsi="Arial" w:cs="Arial"/>
                <w:b/>
              </w:rPr>
              <w:t>5 points</w:t>
            </w:r>
          </w:p>
        </w:tc>
      </w:tr>
      <w:tr w:rsidR="0071067C" w:rsidRPr="0071067C" w14:paraId="16AFC314" w14:textId="77777777" w:rsidTr="009F3E48">
        <w:tc>
          <w:tcPr>
            <w:tcW w:w="4002" w:type="pct"/>
          </w:tcPr>
          <w:p w14:paraId="28B2B37E" w14:textId="3E87DFBB" w:rsidR="0071067C" w:rsidRPr="004D6B53" w:rsidRDefault="0071067C" w:rsidP="0071067C">
            <w:pPr>
              <w:jc w:val="both"/>
              <w:rPr>
                <w:rFonts w:ascii="Arial" w:hAnsi="Arial" w:cs="Arial"/>
              </w:rPr>
            </w:pPr>
            <w:r w:rsidRPr="004D6B53">
              <w:rPr>
                <w:rFonts w:ascii="Arial" w:hAnsi="Arial" w:cs="Arial"/>
              </w:rPr>
              <w:t>Moyens humains et techniques dédiés au marché : cf. mémoire technique les moyens que le candidat met en place pour ce marché.</w:t>
            </w:r>
          </w:p>
        </w:tc>
        <w:tc>
          <w:tcPr>
            <w:tcW w:w="998" w:type="pct"/>
            <w:vAlign w:val="center"/>
          </w:tcPr>
          <w:p w14:paraId="6A9CA696" w14:textId="7A02BA3D" w:rsidR="0071067C" w:rsidRPr="0071067C" w:rsidRDefault="0071067C" w:rsidP="0071067C">
            <w:pPr>
              <w:jc w:val="center"/>
              <w:rPr>
                <w:rFonts w:ascii="Arial" w:hAnsi="Arial" w:cs="Arial"/>
                <w:b/>
              </w:rPr>
            </w:pPr>
            <w:r>
              <w:rPr>
                <w:rFonts w:ascii="Arial" w:hAnsi="Arial" w:cs="Arial"/>
                <w:b/>
              </w:rPr>
              <w:t>10</w:t>
            </w:r>
            <w:r w:rsidRPr="0071067C">
              <w:rPr>
                <w:rFonts w:ascii="Arial" w:hAnsi="Arial" w:cs="Arial"/>
                <w:b/>
              </w:rPr>
              <w:t xml:space="preserve"> points</w:t>
            </w:r>
          </w:p>
        </w:tc>
      </w:tr>
      <w:tr w:rsidR="004D6B53" w:rsidRPr="0071067C" w14:paraId="4D652955" w14:textId="77777777" w:rsidTr="00C80BEE">
        <w:tc>
          <w:tcPr>
            <w:tcW w:w="4002" w:type="pct"/>
            <w:tcBorders>
              <w:top w:val="single" w:sz="12" w:space="0" w:color="auto"/>
            </w:tcBorders>
            <w:shd w:val="clear" w:color="auto" w:fill="C6D9F1" w:themeFill="text2" w:themeFillTint="33"/>
            <w:vAlign w:val="center"/>
          </w:tcPr>
          <w:p w14:paraId="49F41AB8" w14:textId="77777777" w:rsidR="004D6B53" w:rsidRPr="0071067C" w:rsidRDefault="004D6B53" w:rsidP="00C80BEE">
            <w:pPr>
              <w:rPr>
                <w:rFonts w:ascii="Arial" w:hAnsi="Arial" w:cs="Arial"/>
                <w:b/>
                <w:u w:val="single"/>
              </w:rPr>
            </w:pPr>
          </w:p>
          <w:p w14:paraId="34B1D17F" w14:textId="77777777" w:rsidR="004D6B53" w:rsidRPr="0071067C" w:rsidRDefault="004D6B53" w:rsidP="00C80BEE">
            <w:pPr>
              <w:rPr>
                <w:rFonts w:ascii="Arial" w:hAnsi="Arial" w:cs="Arial"/>
              </w:rPr>
            </w:pPr>
            <w:r w:rsidRPr="0071067C">
              <w:rPr>
                <w:rFonts w:ascii="Arial" w:hAnsi="Arial" w:cs="Arial"/>
                <w:b/>
                <w:u w:val="single"/>
              </w:rPr>
              <w:t>Critère 3 Développement durable</w:t>
            </w:r>
            <w:r w:rsidRPr="0071067C">
              <w:rPr>
                <w:rFonts w:ascii="Arial" w:hAnsi="Arial" w:cs="Arial"/>
                <w:b/>
              </w:rPr>
              <w:t xml:space="preserve"> : </w:t>
            </w:r>
            <w:r w:rsidRPr="0071067C">
              <w:rPr>
                <w:rFonts w:ascii="Arial" w:hAnsi="Arial" w:cs="Arial"/>
              </w:rPr>
              <w:t>Il sera tenu compte des moyens mis en œuvre par le candidat en faveur du développement durable, dans le cadre du marché, détaillés au point 4 de son mémoire technique.</w:t>
            </w:r>
          </w:p>
          <w:p w14:paraId="24BEC802" w14:textId="77777777" w:rsidR="004D6B53" w:rsidRPr="0071067C" w:rsidRDefault="004D6B53" w:rsidP="00C80BEE">
            <w:pPr>
              <w:rPr>
                <w:rFonts w:ascii="Arial" w:hAnsi="Arial" w:cs="Arial"/>
              </w:rPr>
            </w:pPr>
          </w:p>
        </w:tc>
        <w:tc>
          <w:tcPr>
            <w:tcW w:w="998" w:type="pct"/>
            <w:tcBorders>
              <w:top w:val="single" w:sz="12" w:space="0" w:color="auto"/>
            </w:tcBorders>
            <w:shd w:val="clear" w:color="auto" w:fill="C6D9F1" w:themeFill="text2" w:themeFillTint="33"/>
            <w:vAlign w:val="center"/>
          </w:tcPr>
          <w:p w14:paraId="460BCA85" w14:textId="31D47A74" w:rsidR="004D6B53" w:rsidRPr="0071067C" w:rsidRDefault="004D6B53" w:rsidP="00C80BEE">
            <w:pPr>
              <w:jc w:val="center"/>
              <w:rPr>
                <w:rFonts w:ascii="Arial" w:hAnsi="Arial" w:cs="Arial"/>
                <w:b/>
              </w:rPr>
            </w:pPr>
            <w:r w:rsidRPr="0071067C">
              <w:rPr>
                <w:rFonts w:ascii="Arial" w:hAnsi="Arial" w:cs="Arial"/>
                <w:b/>
              </w:rPr>
              <w:t>5</w:t>
            </w:r>
            <w:r>
              <w:rPr>
                <w:rFonts w:ascii="Arial" w:hAnsi="Arial" w:cs="Arial"/>
                <w:b/>
              </w:rPr>
              <w:t xml:space="preserve"> p</w:t>
            </w:r>
            <w:r w:rsidRPr="0071067C">
              <w:rPr>
                <w:rFonts w:ascii="Arial" w:hAnsi="Arial" w:cs="Arial"/>
                <w:b/>
              </w:rPr>
              <w:t>oints</w:t>
            </w:r>
          </w:p>
        </w:tc>
      </w:tr>
      <w:tr w:rsidR="004D6B53" w:rsidRPr="0071067C" w14:paraId="67C1B804" w14:textId="77777777" w:rsidTr="00EE55CB">
        <w:tc>
          <w:tcPr>
            <w:tcW w:w="4002" w:type="pct"/>
            <w:vAlign w:val="center"/>
          </w:tcPr>
          <w:p w14:paraId="13338D30" w14:textId="77777777" w:rsidR="004D6B53" w:rsidRPr="004D6B53" w:rsidRDefault="004D6B53" w:rsidP="004D6B53">
            <w:pPr>
              <w:rPr>
                <w:rFonts w:ascii="Arial" w:hAnsi="Arial" w:cs="Arial"/>
              </w:rPr>
            </w:pPr>
          </w:p>
          <w:p w14:paraId="3BBC2089" w14:textId="64A282CB" w:rsidR="004D6B53" w:rsidRPr="004D6B53" w:rsidRDefault="004D6B53" w:rsidP="004D6B53">
            <w:pPr>
              <w:rPr>
                <w:rFonts w:ascii="Arial" w:hAnsi="Arial" w:cs="Arial"/>
              </w:rPr>
            </w:pPr>
            <w:r w:rsidRPr="004D6B53">
              <w:rPr>
                <w:rFonts w:ascii="Arial" w:hAnsi="Arial" w:cs="Arial"/>
              </w:rPr>
              <w:t>Modalités de traitement des déchets verts (P2 &amp; P3)</w:t>
            </w:r>
          </w:p>
          <w:p w14:paraId="6FDB9008" w14:textId="77777777" w:rsidR="004D6B53" w:rsidRPr="004D6B53" w:rsidRDefault="004D6B53" w:rsidP="004D6B53">
            <w:pPr>
              <w:jc w:val="both"/>
              <w:rPr>
                <w:rFonts w:ascii="Arial" w:hAnsi="Arial" w:cs="Arial"/>
              </w:rPr>
            </w:pPr>
          </w:p>
        </w:tc>
        <w:tc>
          <w:tcPr>
            <w:tcW w:w="998" w:type="pct"/>
            <w:vAlign w:val="center"/>
          </w:tcPr>
          <w:p w14:paraId="553184D5" w14:textId="4DD369AC" w:rsidR="004D6B53" w:rsidRPr="00A851E2" w:rsidRDefault="004D6B53" w:rsidP="00444F8C">
            <w:pPr>
              <w:jc w:val="center"/>
              <w:rPr>
                <w:rFonts w:ascii="Arial" w:hAnsi="Arial" w:cs="Arial"/>
                <w:b/>
              </w:rPr>
            </w:pPr>
            <w:r w:rsidRPr="00A851E2">
              <w:rPr>
                <w:rFonts w:ascii="Arial" w:hAnsi="Arial" w:cs="Arial"/>
                <w:b/>
              </w:rPr>
              <w:t>1,5 points</w:t>
            </w:r>
          </w:p>
        </w:tc>
      </w:tr>
      <w:tr w:rsidR="004D6B53" w:rsidRPr="0071067C" w14:paraId="4A0C9673" w14:textId="77777777" w:rsidTr="00EE55CB">
        <w:tc>
          <w:tcPr>
            <w:tcW w:w="4002" w:type="pct"/>
            <w:vAlign w:val="center"/>
          </w:tcPr>
          <w:p w14:paraId="15D445C7" w14:textId="77777777" w:rsidR="004D6B53" w:rsidRPr="004D6B53" w:rsidRDefault="004D6B53" w:rsidP="004D6B53">
            <w:pPr>
              <w:rPr>
                <w:rFonts w:ascii="Arial" w:hAnsi="Arial" w:cs="Arial"/>
              </w:rPr>
            </w:pPr>
          </w:p>
          <w:p w14:paraId="0B859845" w14:textId="6F35AD65" w:rsidR="004D6B53" w:rsidRPr="004D6B53" w:rsidRDefault="004D6B53" w:rsidP="004D6B53">
            <w:pPr>
              <w:rPr>
                <w:rFonts w:ascii="Arial" w:hAnsi="Arial" w:cs="Arial"/>
              </w:rPr>
            </w:pPr>
            <w:r w:rsidRPr="004D6B53">
              <w:rPr>
                <w:rFonts w:ascii="Arial" w:hAnsi="Arial" w:cs="Arial"/>
              </w:rPr>
              <w:t>Modalités de recyclage des bordures à supprimer (P2 &amp; P3)</w:t>
            </w:r>
          </w:p>
          <w:p w14:paraId="0DBD6D17" w14:textId="77777777" w:rsidR="004D6B53" w:rsidRPr="004D6B53" w:rsidRDefault="004D6B53" w:rsidP="004D6B53">
            <w:pPr>
              <w:jc w:val="both"/>
              <w:rPr>
                <w:rFonts w:ascii="Arial" w:hAnsi="Arial" w:cs="Arial"/>
              </w:rPr>
            </w:pPr>
          </w:p>
        </w:tc>
        <w:tc>
          <w:tcPr>
            <w:tcW w:w="998" w:type="pct"/>
            <w:vAlign w:val="center"/>
          </w:tcPr>
          <w:p w14:paraId="370EB398" w14:textId="03746FFD" w:rsidR="004D6B53" w:rsidRPr="00A851E2" w:rsidRDefault="004D6B53" w:rsidP="00444F8C">
            <w:pPr>
              <w:jc w:val="center"/>
              <w:rPr>
                <w:rFonts w:ascii="Arial" w:hAnsi="Arial" w:cs="Arial"/>
                <w:b/>
              </w:rPr>
            </w:pPr>
            <w:r w:rsidRPr="00A851E2">
              <w:rPr>
                <w:rFonts w:ascii="Arial" w:hAnsi="Arial" w:cs="Arial"/>
                <w:b/>
              </w:rPr>
              <w:t>1,5 points</w:t>
            </w:r>
          </w:p>
        </w:tc>
      </w:tr>
      <w:tr w:rsidR="004D6B53" w:rsidRPr="0071067C" w14:paraId="08CE4699" w14:textId="77777777" w:rsidTr="0071067C">
        <w:tc>
          <w:tcPr>
            <w:tcW w:w="4002" w:type="pct"/>
          </w:tcPr>
          <w:p w14:paraId="1F91990C" w14:textId="49CFA00D" w:rsidR="004D6B53" w:rsidRPr="004D6B53" w:rsidRDefault="004D6B53" w:rsidP="004D6B53">
            <w:pPr>
              <w:jc w:val="both"/>
              <w:rPr>
                <w:rFonts w:ascii="Arial" w:hAnsi="Arial" w:cs="Arial"/>
              </w:rPr>
            </w:pPr>
            <w:r w:rsidRPr="004D6B53">
              <w:rPr>
                <w:rFonts w:ascii="Arial" w:hAnsi="Arial" w:cs="Arial"/>
              </w:rPr>
              <w:t>Produits et pourcentage des produits recyclés qui entrent dans la composition des matières utilisées pour ce chantier.</w:t>
            </w:r>
          </w:p>
        </w:tc>
        <w:tc>
          <w:tcPr>
            <w:tcW w:w="998" w:type="pct"/>
          </w:tcPr>
          <w:p w14:paraId="2FA9311F" w14:textId="4F81267F" w:rsidR="004D6B53" w:rsidRPr="00A851E2" w:rsidRDefault="004D6B53" w:rsidP="00444F8C">
            <w:pPr>
              <w:jc w:val="center"/>
              <w:rPr>
                <w:rFonts w:ascii="Arial" w:hAnsi="Arial" w:cs="Arial"/>
                <w:b/>
              </w:rPr>
            </w:pPr>
            <w:r w:rsidRPr="00A851E2">
              <w:rPr>
                <w:rFonts w:ascii="Arial" w:hAnsi="Arial" w:cs="Arial"/>
                <w:b/>
              </w:rPr>
              <w:t>2 points</w:t>
            </w:r>
          </w:p>
        </w:tc>
      </w:tr>
    </w:tbl>
    <w:p w14:paraId="64F616AB" w14:textId="77777777" w:rsidR="0071067C" w:rsidRPr="0071067C" w:rsidRDefault="0071067C" w:rsidP="00832FED">
      <w:pPr>
        <w:jc w:val="both"/>
        <w:rPr>
          <w:rFonts w:ascii="Arial" w:hAnsi="Arial" w:cs="Arial"/>
          <w:b/>
        </w:rPr>
      </w:pPr>
    </w:p>
    <w:p w14:paraId="7F9A3250" w14:textId="73A2ED4E" w:rsidR="000B1782" w:rsidRPr="004D6B53" w:rsidRDefault="004D6B53" w:rsidP="004D6B53">
      <w:pPr>
        <w:rPr>
          <w:rFonts w:ascii="Arial" w:hAnsi="Arial" w:cs="Arial"/>
        </w:rPr>
      </w:pPr>
      <w:r w:rsidRPr="004D6B53">
        <w:rPr>
          <w:rFonts w:ascii="Arial" w:hAnsi="Arial" w:cs="Arial"/>
          <w:b/>
          <w:color w:val="FF0000"/>
          <w:u w:val="single"/>
        </w:rPr>
        <w:t>IMPORTANT </w:t>
      </w:r>
      <w:r w:rsidRPr="004D6B53">
        <w:rPr>
          <w:rFonts w:ascii="Arial" w:hAnsi="Arial" w:cs="Arial"/>
          <w:b/>
        </w:rPr>
        <w:t xml:space="preserve">:  </w:t>
      </w:r>
      <w:r w:rsidRPr="004D6B53">
        <w:rPr>
          <w:rFonts w:ascii="Arial" w:hAnsi="Arial" w:cs="Arial"/>
        </w:rPr>
        <w:t>l</w:t>
      </w:r>
      <w:r w:rsidR="000B1782" w:rsidRPr="004D6B53">
        <w:rPr>
          <w:rFonts w:ascii="Arial" w:hAnsi="Arial" w:cs="Arial"/>
        </w:rPr>
        <w:t xml:space="preserve">e candidat au présent marché prendra bien soin de </w:t>
      </w:r>
      <w:r w:rsidR="000B1782" w:rsidRPr="004D6B53">
        <w:rPr>
          <w:rFonts w:ascii="Arial" w:hAnsi="Arial" w:cs="Arial"/>
          <w:u w:val="single"/>
        </w:rPr>
        <w:t>compléter le cadre du mémoire technique</w:t>
      </w:r>
      <w:r w:rsidR="000B1782" w:rsidRPr="004D6B53">
        <w:rPr>
          <w:rFonts w:ascii="Arial" w:hAnsi="Arial" w:cs="Arial"/>
        </w:rPr>
        <w:t xml:space="preserve"> pour répondre aux critères 2</w:t>
      </w:r>
      <w:r w:rsidR="00284084" w:rsidRPr="004D6B53">
        <w:rPr>
          <w:rFonts w:ascii="Arial" w:hAnsi="Arial" w:cs="Arial"/>
        </w:rPr>
        <w:t xml:space="preserve"> et</w:t>
      </w:r>
      <w:r w:rsidR="000B1782" w:rsidRPr="004D6B53">
        <w:rPr>
          <w:rFonts w:ascii="Arial" w:hAnsi="Arial" w:cs="Arial"/>
        </w:rPr>
        <w:t xml:space="preserve"> </w:t>
      </w:r>
      <w:r w:rsidR="008F4EDF" w:rsidRPr="004D6B53">
        <w:rPr>
          <w:rFonts w:ascii="Arial" w:hAnsi="Arial" w:cs="Arial"/>
        </w:rPr>
        <w:t>3</w:t>
      </w:r>
      <w:r w:rsidR="00F840DD" w:rsidRPr="004D6B53">
        <w:rPr>
          <w:rFonts w:ascii="Arial" w:hAnsi="Arial" w:cs="Arial"/>
        </w:rPr>
        <w:t xml:space="preserve"> </w:t>
      </w:r>
      <w:r w:rsidR="000B1782" w:rsidRPr="004D6B53">
        <w:rPr>
          <w:rFonts w:ascii="Arial" w:hAnsi="Arial" w:cs="Arial"/>
        </w:rPr>
        <w:t>du jugement de l’offre.</w:t>
      </w:r>
    </w:p>
    <w:p w14:paraId="15A57CD3" w14:textId="77777777" w:rsidR="004D6B53" w:rsidRDefault="004D6B53" w:rsidP="00832FED">
      <w:pPr>
        <w:tabs>
          <w:tab w:val="left" w:pos="567"/>
          <w:tab w:val="left" w:pos="4962"/>
        </w:tabs>
        <w:rPr>
          <w:rFonts w:ascii="Arial" w:hAnsi="Arial" w:cs="Arial"/>
        </w:rPr>
      </w:pPr>
    </w:p>
    <w:p w14:paraId="7B1C2B3F" w14:textId="3DEFC7FE" w:rsidR="00BC55B9" w:rsidRPr="0071067C" w:rsidRDefault="00BC55B9" w:rsidP="00832FED">
      <w:pPr>
        <w:tabs>
          <w:tab w:val="left" w:pos="567"/>
          <w:tab w:val="left" w:pos="4962"/>
        </w:tabs>
        <w:jc w:val="both"/>
        <w:rPr>
          <w:rFonts w:ascii="Arial" w:hAnsi="Arial" w:cs="Arial"/>
        </w:rPr>
      </w:pPr>
      <w:r w:rsidRPr="0071067C">
        <w:rPr>
          <w:rFonts w:ascii="Arial" w:hAnsi="Arial" w:cs="Arial"/>
        </w:rPr>
        <w:t>Dans le cas où des erreurs purement matérielles (</w:t>
      </w:r>
      <w:r w:rsidR="0070525C" w:rsidRPr="0071067C">
        <w:rPr>
          <w:rFonts w:ascii="Arial" w:hAnsi="Arial" w:cs="Arial"/>
        </w:rPr>
        <w:t xml:space="preserve">de saisie, </w:t>
      </w:r>
      <w:r w:rsidRPr="0071067C">
        <w:rPr>
          <w:rFonts w:ascii="Arial" w:hAnsi="Arial" w:cs="Arial"/>
        </w:rPr>
        <w:t>de multiplication, d’addition ou de report) seraient constatées dans l’offre du candidat, celui-ci sera invité à confirmer l’offre rectifiée ; en cas de refus, son offre sera éliminée comme non cohérente.</w:t>
      </w:r>
    </w:p>
    <w:p w14:paraId="02B40886" w14:textId="77777777" w:rsidR="00644EEF" w:rsidRPr="0071067C" w:rsidRDefault="00644EEF" w:rsidP="00832FED">
      <w:pPr>
        <w:tabs>
          <w:tab w:val="left" w:pos="567"/>
          <w:tab w:val="left" w:pos="4962"/>
        </w:tabs>
        <w:jc w:val="both"/>
        <w:rPr>
          <w:rFonts w:ascii="Arial" w:hAnsi="Arial" w:cs="Arial"/>
        </w:rPr>
      </w:pPr>
    </w:p>
    <w:p w14:paraId="4FB7C13D" w14:textId="0ADF54B5" w:rsidR="00E7204E" w:rsidRPr="0071067C" w:rsidRDefault="008F4EDF" w:rsidP="00832FED">
      <w:pPr>
        <w:tabs>
          <w:tab w:val="left" w:pos="567"/>
          <w:tab w:val="left" w:pos="4962"/>
        </w:tabs>
        <w:jc w:val="both"/>
        <w:rPr>
          <w:rFonts w:ascii="Arial" w:hAnsi="Arial" w:cs="Arial"/>
          <w:b/>
        </w:rPr>
      </w:pPr>
      <w:r w:rsidRPr="0071067C">
        <w:rPr>
          <w:rFonts w:ascii="Arial" w:hAnsi="Arial" w:cs="Arial"/>
          <w:b/>
        </w:rPr>
        <w:t>L</w:t>
      </w:r>
      <w:r w:rsidR="00957C77" w:rsidRPr="0071067C">
        <w:rPr>
          <w:rFonts w:ascii="Arial" w:hAnsi="Arial" w:cs="Arial"/>
          <w:b/>
        </w:rPr>
        <w:t>e</w:t>
      </w:r>
      <w:r w:rsidR="006F12B3" w:rsidRPr="0071067C">
        <w:rPr>
          <w:rFonts w:ascii="Arial" w:hAnsi="Arial" w:cs="Arial"/>
          <w:b/>
        </w:rPr>
        <w:t xml:space="preserve"> candidat qui obtient la meilleure note (sur 1</w:t>
      </w:r>
      <w:r w:rsidR="00195AEF" w:rsidRPr="0071067C">
        <w:rPr>
          <w:rFonts w:ascii="Arial" w:hAnsi="Arial" w:cs="Arial"/>
          <w:b/>
        </w:rPr>
        <w:t>0</w:t>
      </w:r>
      <w:r w:rsidR="006F12B3" w:rsidRPr="0071067C">
        <w:rPr>
          <w:rFonts w:ascii="Arial" w:hAnsi="Arial" w:cs="Arial"/>
          <w:b/>
        </w:rPr>
        <w:t>0), sur l’ensemble des critères exposés ci-dessus, est considéré comme présentant l’offre économiquement la plus avanta</w:t>
      </w:r>
      <w:r w:rsidRPr="0071067C">
        <w:rPr>
          <w:rFonts w:ascii="Arial" w:hAnsi="Arial" w:cs="Arial"/>
          <w:b/>
        </w:rPr>
        <w:t>geuse, et se verra attribuer le marché</w:t>
      </w:r>
      <w:r w:rsidR="006F12B3" w:rsidRPr="0071067C">
        <w:rPr>
          <w:rFonts w:ascii="Arial" w:hAnsi="Arial" w:cs="Arial"/>
          <w:b/>
        </w:rPr>
        <w:t>.</w:t>
      </w:r>
    </w:p>
    <w:p w14:paraId="577D22B8" w14:textId="77777777" w:rsidR="00D85961" w:rsidRPr="0071067C" w:rsidRDefault="00D85961" w:rsidP="00832FED">
      <w:pPr>
        <w:jc w:val="both"/>
        <w:rPr>
          <w:rFonts w:ascii="Arial" w:hAnsi="Arial" w:cs="Arial"/>
        </w:rPr>
      </w:pPr>
    </w:p>
    <w:p w14:paraId="76A9CA5A" w14:textId="7BFF3516" w:rsidR="00263E8B" w:rsidRPr="0071067C" w:rsidRDefault="00BC55B9" w:rsidP="00832FED">
      <w:pPr>
        <w:jc w:val="both"/>
        <w:rPr>
          <w:rFonts w:ascii="Arial" w:hAnsi="Arial" w:cs="Arial"/>
        </w:rPr>
      </w:pPr>
      <w:r w:rsidRPr="0071067C">
        <w:rPr>
          <w:rFonts w:ascii="Arial" w:hAnsi="Arial" w:cs="Arial"/>
        </w:rPr>
        <w:t>En application des articles R2185-1 et R2185-2 du code de la commande publique, la procédure peut être déclarée sans suite par le Pouvoir Adjudicateur.</w:t>
      </w:r>
    </w:p>
    <w:p w14:paraId="08A475E5" w14:textId="202659E4" w:rsidR="00FD537B" w:rsidRDefault="00FD537B" w:rsidP="00832FED">
      <w:pPr>
        <w:jc w:val="both"/>
        <w:rPr>
          <w:rFonts w:ascii="Arial" w:hAnsi="Arial" w:cs="Arial"/>
        </w:rPr>
      </w:pPr>
    </w:p>
    <w:p w14:paraId="7A535505" w14:textId="6E3739FF" w:rsidR="008F0DE2" w:rsidRDefault="008F0DE2" w:rsidP="00832FED">
      <w:pPr>
        <w:jc w:val="both"/>
        <w:rPr>
          <w:rFonts w:ascii="Arial" w:hAnsi="Arial" w:cs="Arial"/>
        </w:rPr>
      </w:pPr>
    </w:p>
    <w:p w14:paraId="57B8D296" w14:textId="696494D7" w:rsidR="008F0DE2" w:rsidRDefault="008F0DE2" w:rsidP="00832FED">
      <w:pPr>
        <w:jc w:val="both"/>
        <w:rPr>
          <w:rFonts w:ascii="Arial" w:hAnsi="Arial" w:cs="Arial"/>
        </w:rPr>
      </w:pPr>
    </w:p>
    <w:p w14:paraId="52AEF7D0" w14:textId="03A40A29" w:rsidR="008F0DE2" w:rsidRDefault="008F0DE2" w:rsidP="00832FED">
      <w:pPr>
        <w:jc w:val="both"/>
        <w:rPr>
          <w:rFonts w:ascii="Arial" w:hAnsi="Arial" w:cs="Arial"/>
        </w:rPr>
      </w:pPr>
    </w:p>
    <w:p w14:paraId="47267520" w14:textId="77777777" w:rsidR="008F0DE2" w:rsidRPr="0071067C" w:rsidRDefault="008F0DE2" w:rsidP="00832FED">
      <w:pPr>
        <w:jc w:val="both"/>
        <w:rPr>
          <w:rFonts w:ascii="Arial" w:hAnsi="Arial" w:cs="Arial"/>
        </w:rPr>
      </w:pPr>
      <w:bookmarkStart w:id="1" w:name="_GoBack"/>
      <w:bookmarkEnd w:id="1"/>
    </w:p>
    <w:p w14:paraId="6AC4D2E8" w14:textId="77777777" w:rsidR="00D905FA" w:rsidRPr="0071067C" w:rsidRDefault="00D905FA" w:rsidP="00832FED">
      <w:pPr>
        <w:jc w:val="both"/>
        <w:rPr>
          <w:rFonts w:ascii="Arial" w:hAnsi="Arial" w:cs="Arial"/>
        </w:rPr>
      </w:pPr>
    </w:p>
    <w:p w14:paraId="1BDC03FF" w14:textId="77777777" w:rsidR="009F4F70" w:rsidRPr="0071067C" w:rsidRDefault="006B5774" w:rsidP="00A851E2">
      <w:pPr>
        <w:pStyle w:val="Titre1"/>
        <w:numPr>
          <w:ilvl w:val="0"/>
          <w:numId w:val="0"/>
        </w:numPr>
        <w:pBdr>
          <w:bottom w:val="single" w:sz="4" w:space="1" w:color="4F81BD" w:themeColor="accent1"/>
        </w:pBdr>
        <w:ind w:left="432" w:hanging="432"/>
        <w:rPr>
          <w:rFonts w:cs="Arial"/>
          <w:sz w:val="20"/>
          <w:szCs w:val="20"/>
        </w:rPr>
      </w:pPr>
      <w:r w:rsidRPr="0071067C">
        <w:rPr>
          <w:rFonts w:cs="Arial"/>
          <w:sz w:val="20"/>
          <w:szCs w:val="20"/>
        </w:rPr>
        <w:t xml:space="preserve">Article </w:t>
      </w:r>
      <w:r w:rsidR="005A0EBD" w:rsidRPr="0071067C">
        <w:rPr>
          <w:rFonts w:cs="Arial"/>
          <w:sz w:val="20"/>
          <w:szCs w:val="20"/>
        </w:rPr>
        <w:t>5</w:t>
      </w:r>
      <w:r w:rsidRPr="0071067C">
        <w:rPr>
          <w:rFonts w:cs="Arial"/>
          <w:sz w:val="20"/>
          <w:szCs w:val="20"/>
        </w:rPr>
        <w:t xml:space="preserve"> – </w:t>
      </w:r>
      <w:r w:rsidR="004C1394" w:rsidRPr="0071067C">
        <w:rPr>
          <w:rFonts w:cs="Arial"/>
          <w:sz w:val="20"/>
          <w:szCs w:val="20"/>
        </w:rPr>
        <w:t>Renseignements complémentaires</w:t>
      </w:r>
    </w:p>
    <w:p w14:paraId="17596A96" w14:textId="77777777" w:rsidR="00632ADA" w:rsidRPr="0071067C" w:rsidRDefault="00632ADA" w:rsidP="00832FED">
      <w:pPr>
        <w:tabs>
          <w:tab w:val="left" w:pos="567"/>
          <w:tab w:val="left" w:pos="4962"/>
        </w:tabs>
        <w:jc w:val="both"/>
        <w:rPr>
          <w:rFonts w:ascii="Arial" w:hAnsi="Arial" w:cs="Arial"/>
        </w:rPr>
      </w:pPr>
    </w:p>
    <w:p w14:paraId="62920EE6" w14:textId="67D102E5" w:rsidR="001F36BC" w:rsidRPr="0071067C" w:rsidRDefault="006B5774" w:rsidP="00832FED">
      <w:pPr>
        <w:tabs>
          <w:tab w:val="left" w:pos="567"/>
          <w:tab w:val="left" w:pos="4962"/>
        </w:tabs>
        <w:jc w:val="both"/>
        <w:rPr>
          <w:rFonts w:ascii="Arial" w:hAnsi="Arial" w:cs="Arial"/>
        </w:rPr>
      </w:pPr>
      <w:r w:rsidRPr="0071067C">
        <w:rPr>
          <w:rFonts w:ascii="Arial" w:hAnsi="Arial" w:cs="Arial"/>
        </w:rPr>
        <w:t xml:space="preserve">Les candidats peuvent adresser des </w:t>
      </w:r>
      <w:r w:rsidR="00D87B96" w:rsidRPr="0071067C">
        <w:rPr>
          <w:rFonts w:ascii="Arial" w:hAnsi="Arial" w:cs="Arial"/>
        </w:rPr>
        <w:t>questions écrites</w:t>
      </w:r>
      <w:r w:rsidRPr="0071067C">
        <w:rPr>
          <w:rFonts w:ascii="Arial" w:hAnsi="Arial" w:cs="Arial"/>
        </w:rPr>
        <w:t xml:space="preserve">, </w:t>
      </w:r>
      <w:r w:rsidRPr="0071067C">
        <w:rPr>
          <w:rFonts w:ascii="Arial" w:hAnsi="Arial" w:cs="Arial"/>
          <w:b/>
        </w:rPr>
        <w:t xml:space="preserve">au plus tard </w:t>
      </w:r>
      <w:r w:rsidR="001F36BC" w:rsidRPr="0071067C">
        <w:rPr>
          <w:rFonts w:ascii="Arial" w:hAnsi="Arial" w:cs="Arial"/>
          <w:b/>
        </w:rPr>
        <w:t>10</w:t>
      </w:r>
      <w:r w:rsidRPr="0071067C">
        <w:rPr>
          <w:rFonts w:ascii="Arial" w:hAnsi="Arial" w:cs="Arial"/>
          <w:b/>
        </w:rPr>
        <w:t xml:space="preserve"> jours avant la date limite de remise des offres</w:t>
      </w:r>
      <w:r w:rsidRPr="0071067C">
        <w:rPr>
          <w:rFonts w:ascii="Arial" w:hAnsi="Arial" w:cs="Arial"/>
        </w:rPr>
        <w:t xml:space="preserve"> sur l</w:t>
      </w:r>
      <w:r w:rsidR="00D87B96" w:rsidRPr="0071067C">
        <w:rPr>
          <w:rFonts w:ascii="Arial" w:hAnsi="Arial" w:cs="Arial"/>
        </w:rPr>
        <w:t>e profil acheteur de la Caisse P</w:t>
      </w:r>
      <w:r w:rsidRPr="0071067C">
        <w:rPr>
          <w:rFonts w:ascii="Arial" w:hAnsi="Arial" w:cs="Arial"/>
        </w:rPr>
        <w:t>rimaire d’Assuran</w:t>
      </w:r>
      <w:r w:rsidR="00D87B96" w:rsidRPr="0071067C">
        <w:rPr>
          <w:rFonts w:ascii="Arial" w:hAnsi="Arial" w:cs="Arial"/>
        </w:rPr>
        <w:t>ce M</w:t>
      </w:r>
      <w:r w:rsidRPr="0071067C">
        <w:rPr>
          <w:rFonts w:ascii="Arial" w:hAnsi="Arial" w:cs="Arial"/>
        </w:rPr>
        <w:t>aladie (</w:t>
      </w:r>
      <w:r w:rsidR="00A81560" w:rsidRPr="0071067C">
        <w:rPr>
          <w:rFonts w:ascii="Arial" w:hAnsi="Arial" w:cs="Arial"/>
        </w:rPr>
        <w:t>CPAM</w:t>
      </w:r>
      <w:r w:rsidRPr="0071067C">
        <w:rPr>
          <w:rFonts w:ascii="Arial" w:hAnsi="Arial" w:cs="Arial"/>
        </w:rPr>
        <w:t xml:space="preserve">) de </w:t>
      </w:r>
      <w:r w:rsidR="00875EF1" w:rsidRPr="0071067C">
        <w:rPr>
          <w:rFonts w:ascii="Arial" w:hAnsi="Arial" w:cs="Arial"/>
        </w:rPr>
        <w:t>Meurthe-Et-Moselle</w:t>
      </w:r>
      <w:r w:rsidRPr="0071067C">
        <w:rPr>
          <w:rFonts w:ascii="Arial" w:hAnsi="Arial" w:cs="Arial"/>
        </w:rPr>
        <w:t>, accessible à l’adresse</w:t>
      </w:r>
      <w:r w:rsidR="001F36BC" w:rsidRPr="0071067C">
        <w:rPr>
          <w:rFonts w:ascii="Arial" w:hAnsi="Arial" w:cs="Arial"/>
        </w:rPr>
        <w:t xml:space="preserve"> : </w:t>
      </w:r>
      <w:hyperlink r:id="rId18" w:history="1">
        <w:r w:rsidR="001C07E7" w:rsidRPr="0071067C">
          <w:rPr>
            <w:rStyle w:val="Lienhypertexte"/>
            <w:rFonts w:ascii="Arial" w:hAnsi="Arial" w:cs="Arial"/>
            <w:b/>
          </w:rPr>
          <w:t>https://www.marches-publics.gouv.fr</w:t>
        </w:r>
      </w:hyperlink>
      <w:r w:rsidR="001F36BC" w:rsidRPr="0071067C">
        <w:rPr>
          <w:rFonts w:ascii="Arial" w:hAnsi="Arial" w:cs="Arial"/>
        </w:rPr>
        <w:t>.</w:t>
      </w:r>
    </w:p>
    <w:p w14:paraId="386EDEC6" w14:textId="77777777" w:rsidR="00632ADA" w:rsidRPr="0071067C" w:rsidRDefault="00632ADA" w:rsidP="00832FED">
      <w:pPr>
        <w:tabs>
          <w:tab w:val="left" w:pos="567"/>
          <w:tab w:val="left" w:pos="4962"/>
        </w:tabs>
        <w:jc w:val="both"/>
        <w:rPr>
          <w:rFonts w:ascii="Arial" w:hAnsi="Arial" w:cs="Arial"/>
        </w:rPr>
      </w:pPr>
    </w:p>
    <w:p w14:paraId="18526F6A" w14:textId="07A0A1E1" w:rsidR="006B5774" w:rsidRPr="0071067C" w:rsidRDefault="006B5774" w:rsidP="00832FED">
      <w:pPr>
        <w:tabs>
          <w:tab w:val="left" w:pos="567"/>
          <w:tab w:val="left" w:pos="4962"/>
        </w:tabs>
        <w:jc w:val="both"/>
        <w:rPr>
          <w:rFonts w:ascii="Arial" w:hAnsi="Arial" w:cs="Arial"/>
        </w:rPr>
      </w:pPr>
      <w:r w:rsidRPr="0071067C">
        <w:rPr>
          <w:rFonts w:ascii="Arial" w:hAnsi="Arial" w:cs="Arial"/>
        </w:rPr>
        <w:t xml:space="preserve">Les questions seront </w:t>
      </w:r>
      <w:r w:rsidR="001F36BC" w:rsidRPr="0071067C">
        <w:rPr>
          <w:rFonts w:ascii="Arial" w:hAnsi="Arial" w:cs="Arial"/>
        </w:rPr>
        <w:t>obligatoirement</w:t>
      </w:r>
      <w:r w:rsidRPr="0071067C">
        <w:rPr>
          <w:rFonts w:ascii="Arial" w:hAnsi="Arial" w:cs="Arial"/>
        </w:rPr>
        <w:t xml:space="preserve"> posées via </w:t>
      </w:r>
      <w:r w:rsidR="001F36BC" w:rsidRPr="0071067C">
        <w:rPr>
          <w:rFonts w:ascii="Arial" w:hAnsi="Arial" w:cs="Arial"/>
        </w:rPr>
        <w:t>cette</w:t>
      </w:r>
      <w:r w:rsidRPr="0071067C">
        <w:rPr>
          <w:rFonts w:ascii="Arial" w:hAnsi="Arial" w:cs="Arial"/>
        </w:rPr>
        <w:t xml:space="preserve"> plateforme de dématérialisation. </w:t>
      </w:r>
    </w:p>
    <w:p w14:paraId="2D88F187" w14:textId="77777777" w:rsidR="001F36BC" w:rsidRPr="0071067C" w:rsidRDefault="001F36BC" w:rsidP="00832FED">
      <w:pPr>
        <w:tabs>
          <w:tab w:val="left" w:pos="567"/>
          <w:tab w:val="left" w:pos="4962"/>
        </w:tabs>
        <w:jc w:val="both"/>
        <w:rPr>
          <w:rFonts w:ascii="Arial" w:hAnsi="Arial" w:cs="Arial"/>
        </w:rPr>
      </w:pPr>
    </w:p>
    <w:p w14:paraId="0566AC40" w14:textId="23A7F3F1" w:rsidR="00C5131A" w:rsidRPr="0089052C" w:rsidRDefault="001F36BC" w:rsidP="0089052C">
      <w:pPr>
        <w:tabs>
          <w:tab w:val="left" w:pos="567"/>
          <w:tab w:val="left" w:pos="4962"/>
        </w:tabs>
        <w:jc w:val="both"/>
        <w:rPr>
          <w:rFonts w:ascii="Arial" w:hAnsi="Arial" w:cs="Arial"/>
          <w:sz w:val="22"/>
          <w:szCs w:val="22"/>
        </w:rPr>
      </w:pPr>
      <w:r w:rsidRPr="0071067C">
        <w:rPr>
          <w:rFonts w:ascii="Arial" w:hAnsi="Arial" w:cs="Arial"/>
        </w:rPr>
        <w:t xml:space="preserve">Ces questions feront l’objet de réponses écrites envoyées via le profil acheteur de la </w:t>
      </w:r>
      <w:r w:rsidR="00A81560" w:rsidRPr="0071067C">
        <w:rPr>
          <w:rFonts w:ascii="Arial" w:hAnsi="Arial" w:cs="Arial"/>
        </w:rPr>
        <w:t>CPAM</w:t>
      </w:r>
      <w:r w:rsidRPr="0071067C">
        <w:rPr>
          <w:rFonts w:ascii="Arial" w:hAnsi="Arial" w:cs="Arial"/>
        </w:rPr>
        <w:t xml:space="preserve"> de </w:t>
      </w:r>
      <w:r w:rsidR="00875EF1" w:rsidRPr="0071067C">
        <w:rPr>
          <w:rFonts w:ascii="Arial" w:hAnsi="Arial" w:cs="Arial"/>
        </w:rPr>
        <w:t>Meurthe-Et-Moselle</w:t>
      </w:r>
      <w:r w:rsidRPr="0071067C">
        <w:rPr>
          <w:rFonts w:ascii="Arial" w:hAnsi="Arial" w:cs="Arial"/>
        </w:rPr>
        <w:t xml:space="preserve"> à tous</w:t>
      </w:r>
      <w:r w:rsidR="006B5774" w:rsidRPr="0071067C">
        <w:rPr>
          <w:rFonts w:ascii="Arial" w:hAnsi="Arial" w:cs="Arial"/>
        </w:rPr>
        <w:t xml:space="preserve"> les candidats ayant </w:t>
      </w:r>
      <w:r w:rsidRPr="0071067C">
        <w:rPr>
          <w:rFonts w:ascii="Arial" w:hAnsi="Arial" w:cs="Arial"/>
        </w:rPr>
        <w:t xml:space="preserve">retiré le dossier avec identification, </w:t>
      </w:r>
      <w:r w:rsidRPr="0071067C">
        <w:rPr>
          <w:rFonts w:ascii="Arial" w:hAnsi="Arial" w:cs="Arial"/>
          <w:b/>
        </w:rPr>
        <w:t>au plus tard 6 jours avant la date limite</w:t>
      </w:r>
      <w:r w:rsidRPr="00632ADA">
        <w:rPr>
          <w:rFonts w:ascii="Arial" w:hAnsi="Arial" w:cs="Arial"/>
          <w:b/>
          <w:sz w:val="22"/>
          <w:szCs w:val="22"/>
        </w:rPr>
        <w:t xml:space="preserve"> de remise des offres.</w:t>
      </w:r>
    </w:p>
    <w:sectPr w:rsidR="00C5131A" w:rsidRPr="0089052C" w:rsidSect="00832FED">
      <w:pgSz w:w="11906" w:h="16838" w:code="9"/>
      <w:pgMar w:top="851" w:right="1274" w:bottom="1135" w:left="1418" w:header="283"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8CC66" w14:textId="77777777" w:rsidR="00E65D22" w:rsidRDefault="00E65D22">
      <w:r>
        <w:separator/>
      </w:r>
    </w:p>
  </w:endnote>
  <w:endnote w:type="continuationSeparator" w:id="0">
    <w:p w14:paraId="0080DB90" w14:textId="77777777" w:rsidR="00E65D22" w:rsidRDefault="00E65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e Gothic LT Std Cn">
    <w:altName w:val="Trade Gothic LT Std C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717BA" w14:textId="77777777" w:rsidR="00E65D22" w:rsidRDefault="00E65D22">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14:paraId="4AB5F7B6" w14:textId="77777777" w:rsidR="00E65D22" w:rsidRDefault="00E65D2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3532A" w14:textId="77777777" w:rsidR="00E65D22" w:rsidRPr="00980034" w:rsidRDefault="00E65D22" w:rsidP="0056007E">
    <w:pPr>
      <w:spacing w:line="203" w:lineRule="exact"/>
      <w:jc w:val="both"/>
      <w:rPr>
        <w:rFonts w:ascii="Arial" w:hAnsi="Arial" w:cs="Arial"/>
        <w:i/>
        <w:color w:val="0070C0"/>
        <w:sz w:val="16"/>
      </w:rPr>
    </w:pPr>
    <w:r w:rsidRPr="00980034">
      <w:rPr>
        <w:rFonts w:ascii="Arial" w:hAnsi="Arial" w:cs="Arial"/>
        <w:i/>
        <w:color w:val="0070C0"/>
        <w:sz w:val="16"/>
      </w:rPr>
      <w:t>CPAM de Meurthe-</w:t>
    </w:r>
    <w:r>
      <w:rPr>
        <w:rFonts w:ascii="Arial" w:hAnsi="Arial" w:cs="Arial"/>
        <w:i/>
        <w:color w:val="0070C0"/>
        <w:sz w:val="16"/>
      </w:rPr>
      <w:t>E</w:t>
    </w:r>
    <w:r w:rsidRPr="00980034">
      <w:rPr>
        <w:rFonts w:ascii="Arial" w:hAnsi="Arial" w:cs="Arial"/>
        <w:i/>
        <w:color w:val="0070C0"/>
        <w:sz w:val="16"/>
      </w:rPr>
      <w:t>t-Moselle</w:t>
    </w:r>
  </w:p>
  <w:p w14:paraId="44EA3B8A" w14:textId="77777777" w:rsidR="00E65D22" w:rsidRPr="00980034" w:rsidRDefault="00E65D22" w:rsidP="0056007E">
    <w:pPr>
      <w:spacing w:line="203" w:lineRule="exact"/>
      <w:jc w:val="both"/>
      <w:rPr>
        <w:rFonts w:ascii="Arial" w:hAnsi="Arial" w:cs="Arial"/>
        <w:i/>
        <w:color w:val="0070C0"/>
        <w:sz w:val="16"/>
      </w:rPr>
    </w:pPr>
    <w:r w:rsidRPr="00980034">
      <w:rPr>
        <w:rFonts w:ascii="Arial" w:hAnsi="Arial" w:cs="Arial"/>
        <w:i/>
        <w:color w:val="0070C0"/>
        <w:sz w:val="16"/>
      </w:rPr>
      <w:t>Direction Département des Ressources, Budget, Logistique et Informatique</w:t>
    </w:r>
    <w:r w:rsidRPr="00980034">
      <w:rPr>
        <w:rFonts w:ascii="Arial" w:hAnsi="Arial" w:cs="Arial"/>
        <w:i/>
        <w:color w:val="0070C0"/>
        <w:spacing w:val="-2"/>
        <w:sz w:val="16"/>
      </w:rPr>
      <w:t xml:space="preserve"> </w:t>
    </w:r>
    <w:r w:rsidRPr="00980034">
      <w:rPr>
        <w:rFonts w:ascii="Arial" w:hAnsi="Arial" w:cs="Arial"/>
        <w:i/>
        <w:color w:val="0070C0"/>
        <w:sz w:val="16"/>
      </w:rPr>
      <w:t>–</w:t>
    </w:r>
    <w:r w:rsidRPr="00980034">
      <w:rPr>
        <w:rFonts w:ascii="Arial" w:hAnsi="Arial" w:cs="Arial"/>
        <w:i/>
        <w:color w:val="0070C0"/>
        <w:spacing w:val="-3"/>
        <w:sz w:val="16"/>
      </w:rPr>
      <w:t xml:space="preserve"> </w:t>
    </w:r>
    <w:r w:rsidRPr="00980034">
      <w:rPr>
        <w:rFonts w:ascii="Arial" w:hAnsi="Arial" w:cs="Arial"/>
        <w:i/>
        <w:color w:val="0070C0"/>
        <w:sz w:val="16"/>
      </w:rPr>
      <w:t>DRBLI</w:t>
    </w:r>
  </w:p>
  <w:p w14:paraId="68FAE955" w14:textId="77777777" w:rsidR="00E65D22" w:rsidRPr="00A40AFA" w:rsidRDefault="00E65D22" w:rsidP="0056007E">
    <w:pPr>
      <w:spacing w:line="203" w:lineRule="exact"/>
      <w:jc w:val="both"/>
      <w:rPr>
        <w:rFonts w:ascii="Arial" w:hAnsi="Arial" w:cs="Arial"/>
        <w:i/>
        <w:color w:val="0070C0"/>
        <w:sz w:val="16"/>
      </w:rPr>
    </w:pPr>
    <w:r>
      <w:rPr>
        <w:rFonts w:ascii="Arial" w:hAnsi="Arial" w:cs="Arial"/>
        <w:i/>
        <w:color w:val="0070C0"/>
        <w:sz w:val="16"/>
      </w:rPr>
      <w:t>Aménagement et sécurisation des parkings – Site de Longwy</w:t>
    </w:r>
    <w:r w:rsidRPr="00980034">
      <w:rPr>
        <w:rFonts w:ascii="Arial" w:hAnsi="Arial" w:cs="Arial"/>
        <w:i/>
        <w:color w:val="0070C0"/>
        <w:sz w:val="16"/>
      </w:rPr>
      <w:t xml:space="preserve"> –</w:t>
    </w:r>
    <w:r w:rsidRPr="00A40AFA">
      <w:rPr>
        <w:rFonts w:ascii="Arial" w:hAnsi="Arial" w:cs="Arial"/>
        <w:i/>
        <w:color w:val="0070C0"/>
        <w:sz w:val="16"/>
      </w:rPr>
      <w:t xml:space="preserve"> </w:t>
    </w:r>
    <w:r>
      <w:rPr>
        <w:rFonts w:ascii="Arial" w:hAnsi="Arial" w:cs="Arial"/>
        <w:i/>
        <w:color w:val="0070C0"/>
        <w:sz w:val="16"/>
      </w:rPr>
      <w:t xml:space="preserve">R.C. </w:t>
    </w:r>
    <w:r w:rsidRPr="00980034">
      <w:rPr>
        <w:rFonts w:ascii="Arial" w:hAnsi="Arial" w:cs="Arial"/>
        <w:i/>
        <w:color w:val="0070C0"/>
        <w:sz w:val="16"/>
      </w:rPr>
      <w:t>–</w:t>
    </w:r>
    <w:r>
      <w:rPr>
        <w:rFonts w:ascii="Arial" w:hAnsi="Arial" w:cs="Arial"/>
        <w:i/>
        <w:color w:val="0070C0"/>
        <w:sz w:val="16"/>
      </w:rPr>
      <w:t xml:space="preserve"> TRAVAUX</w:t>
    </w:r>
  </w:p>
  <w:p w14:paraId="7CD657AA" w14:textId="77777777" w:rsidR="00E65D22" w:rsidRPr="00980034" w:rsidRDefault="00E65D22" w:rsidP="0056007E">
    <w:pPr>
      <w:spacing w:line="203" w:lineRule="exact"/>
      <w:jc w:val="both"/>
      <w:rPr>
        <w:rFonts w:ascii="Arial" w:hAnsi="Arial" w:cs="Arial"/>
        <w:i/>
        <w:color w:val="0070C0"/>
        <w:sz w:val="16"/>
      </w:rPr>
    </w:pPr>
  </w:p>
  <w:p w14:paraId="5B0CABFD" w14:textId="65C87942" w:rsidR="00E65D22" w:rsidRPr="0056007E" w:rsidRDefault="00F622B0" w:rsidP="0056007E">
    <w:pPr>
      <w:pStyle w:val="Pieddepage"/>
      <w:tabs>
        <w:tab w:val="clear" w:pos="4536"/>
      </w:tabs>
      <w:rPr>
        <w:rFonts w:ascii="Arial" w:hAnsi="Arial" w:cs="Arial"/>
        <w:i/>
        <w:color w:val="0070C0"/>
        <w:sz w:val="16"/>
      </w:rPr>
    </w:pPr>
    <w:sdt>
      <w:sdtPr>
        <w:rPr>
          <w:rFonts w:ascii="Arial" w:hAnsi="Arial" w:cs="Arial"/>
          <w:i/>
          <w:color w:val="0070C0"/>
          <w:sz w:val="16"/>
        </w:rPr>
        <w:id w:val="-1718114479"/>
        <w:docPartObj>
          <w:docPartGallery w:val="Page Numbers (Bottom of Page)"/>
          <w:docPartUnique/>
        </w:docPartObj>
      </w:sdtPr>
      <w:sdtEndPr/>
      <w:sdtContent>
        <w:sdt>
          <w:sdtPr>
            <w:rPr>
              <w:rFonts w:ascii="Arial" w:hAnsi="Arial" w:cs="Arial"/>
              <w:i/>
              <w:color w:val="0070C0"/>
              <w:sz w:val="16"/>
            </w:rPr>
            <w:id w:val="564305424"/>
            <w:docPartObj>
              <w:docPartGallery w:val="Page Numbers (Top of Page)"/>
              <w:docPartUnique/>
            </w:docPartObj>
          </w:sdtPr>
          <w:sdtEndPr/>
          <w:sdtContent>
            <w:r w:rsidR="00E65D22" w:rsidRPr="006067AB">
              <w:rPr>
                <w:rFonts w:ascii="Arial" w:hAnsi="Arial" w:cs="Arial"/>
                <w:i/>
                <w:color w:val="0070C0"/>
                <w:sz w:val="16"/>
              </w:rPr>
              <w:tab/>
              <w:t xml:space="preserve">Page </w:t>
            </w:r>
            <w:r w:rsidR="00E65D22" w:rsidRPr="006067AB">
              <w:rPr>
                <w:rFonts w:ascii="Arial" w:hAnsi="Arial" w:cs="Arial"/>
                <w:i/>
                <w:color w:val="0070C0"/>
                <w:sz w:val="16"/>
              </w:rPr>
              <w:fldChar w:fldCharType="begin"/>
            </w:r>
            <w:r w:rsidR="00E65D22" w:rsidRPr="006067AB">
              <w:rPr>
                <w:rFonts w:ascii="Arial" w:hAnsi="Arial" w:cs="Arial"/>
                <w:i/>
                <w:color w:val="0070C0"/>
                <w:sz w:val="16"/>
              </w:rPr>
              <w:instrText>PAGE</w:instrText>
            </w:r>
            <w:r w:rsidR="00E65D22" w:rsidRPr="006067AB">
              <w:rPr>
                <w:rFonts w:ascii="Arial" w:hAnsi="Arial" w:cs="Arial"/>
                <w:i/>
                <w:color w:val="0070C0"/>
                <w:sz w:val="16"/>
              </w:rPr>
              <w:fldChar w:fldCharType="separate"/>
            </w:r>
            <w:r w:rsidR="008F0DE2">
              <w:rPr>
                <w:rFonts w:ascii="Arial" w:hAnsi="Arial" w:cs="Arial"/>
                <w:i/>
                <w:noProof/>
                <w:color w:val="0070C0"/>
                <w:sz w:val="16"/>
              </w:rPr>
              <w:t>7</w:t>
            </w:r>
            <w:r w:rsidR="00E65D22" w:rsidRPr="006067AB">
              <w:rPr>
                <w:rFonts w:ascii="Arial" w:hAnsi="Arial" w:cs="Arial"/>
                <w:i/>
                <w:color w:val="0070C0"/>
                <w:sz w:val="16"/>
              </w:rPr>
              <w:fldChar w:fldCharType="end"/>
            </w:r>
            <w:r w:rsidR="00E65D22" w:rsidRPr="006067AB">
              <w:rPr>
                <w:rFonts w:ascii="Arial" w:hAnsi="Arial" w:cs="Arial"/>
                <w:i/>
                <w:color w:val="0070C0"/>
                <w:sz w:val="16"/>
              </w:rPr>
              <w:t xml:space="preserve"> sur </w:t>
            </w:r>
            <w:r w:rsidR="00E65D22" w:rsidRPr="006067AB">
              <w:rPr>
                <w:rFonts w:ascii="Arial" w:hAnsi="Arial" w:cs="Arial"/>
                <w:i/>
                <w:color w:val="0070C0"/>
                <w:sz w:val="16"/>
              </w:rPr>
              <w:fldChar w:fldCharType="begin"/>
            </w:r>
            <w:r w:rsidR="00E65D22" w:rsidRPr="006067AB">
              <w:rPr>
                <w:rFonts w:ascii="Arial" w:hAnsi="Arial" w:cs="Arial"/>
                <w:i/>
                <w:color w:val="0070C0"/>
                <w:sz w:val="16"/>
              </w:rPr>
              <w:instrText>NUMPAGES</w:instrText>
            </w:r>
            <w:r w:rsidR="00E65D22" w:rsidRPr="006067AB">
              <w:rPr>
                <w:rFonts w:ascii="Arial" w:hAnsi="Arial" w:cs="Arial"/>
                <w:i/>
                <w:color w:val="0070C0"/>
                <w:sz w:val="16"/>
              </w:rPr>
              <w:fldChar w:fldCharType="separate"/>
            </w:r>
            <w:r w:rsidR="008F0DE2">
              <w:rPr>
                <w:rFonts w:ascii="Arial" w:hAnsi="Arial" w:cs="Arial"/>
                <w:i/>
                <w:noProof/>
                <w:color w:val="0070C0"/>
                <w:sz w:val="16"/>
              </w:rPr>
              <w:t>7</w:t>
            </w:r>
            <w:r w:rsidR="00E65D22" w:rsidRPr="006067AB">
              <w:rPr>
                <w:rFonts w:ascii="Arial" w:hAnsi="Arial" w:cs="Arial"/>
                <w:i/>
                <w:color w:val="0070C0"/>
                <w:sz w:val="16"/>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041F" w14:textId="77777777" w:rsidR="00E65D22" w:rsidRPr="00980034" w:rsidRDefault="00E65D22" w:rsidP="00481842">
    <w:pPr>
      <w:spacing w:line="203" w:lineRule="exact"/>
      <w:jc w:val="both"/>
      <w:rPr>
        <w:rFonts w:ascii="Arial" w:hAnsi="Arial" w:cs="Arial"/>
        <w:i/>
        <w:color w:val="0070C0"/>
        <w:sz w:val="16"/>
      </w:rPr>
    </w:pPr>
    <w:r w:rsidRPr="00980034">
      <w:rPr>
        <w:rFonts w:ascii="Arial" w:hAnsi="Arial" w:cs="Arial"/>
        <w:i/>
        <w:color w:val="0070C0"/>
        <w:sz w:val="16"/>
      </w:rPr>
      <w:t>CPAM de Meurthe-</w:t>
    </w:r>
    <w:r>
      <w:rPr>
        <w:rFonts w:ascii="Arial" w:hAnsi="Arial" w:cs="Arial"/>
        <w:i/>
        <w:color w:val="0070C0"/>
        <w:sz w:val="16"/>
      </w:rPr>
      <w:t>E</w:t>
    </w:r>
    <w:r w:rsidRPr="00980034">
      <w:rPr>
        <w:rFonts w:ascii="Arial" w:hAnsi="Arial" w:cs="Arial"/>
        <w:i/>
        <w:color w:val="0070C0"/>
        <w:sz w:val="16"/>
      </w:rPr>
      <w:t>t-Moselle</w:t>
    </w:r>
  </w:p>
  <w:p w14:paraId="4E79EE9B" w14:textId="77777777" w:rsidR="00E65D22" w:rsidRPr="00980034" w:rsidRDefault="00E65D22" w:rsidP="00481842">
    <w:pPr>
      <w:spacing w:line="203" w:lineRule="exact"/>
      <w:jc w:val="both"/>
      <w:rPr>
        <w:rFonts w:ascii="Arial" w:hAnsi="Arial" w:cs="Arial"/>
        <w:i/>
        <w:color w:val="0070C0"/>
        <w:sz w:val="16"/>
      </w:rPr>
    </w:pPr>
    <w:r w:rsidRPr="00980034">
      <w:rPr>
        <w:rFonts w:ascii="Arial" w:hAnsi="Arial" w:cs="Arial"/>
        <w:i/>
        <w:color w:val="0070C0"/>
        <w:sz w:val="16"/>
      </w:rPr>
      <w:t>Direction Département des Ressources, Budget, Logistique et Informatique</w:t>
    </w:r>
    <w:r w:rsidRPr="00980034">
      <w:rPr>
        <w:rFonts w:ascii="Arial" w:hAnsi="Arial" w:cs="Arial"/>
        <w:i/>
        <w:color w:val="0070C0"/>
        <w:spacing w:val="-2"/>
        <w:sz w:val="16"/>
      </w:rPr>
      <w:t xml:space="preserve"> </w:t>
    </w:r>
    <w:r w:rsidRPr="00980034">
      <w:rPr>
        <w:rFonts w:ascii="Arial" w:hAnsi="Arial" w:cs="Arial"/>
        <w:i/>
        <w:color w:val="0070C0"/>
        <w:sz w:val="16"/>
      </w:rPr>
      <w:t>–</w:t>
    </w:r>
    <w:r w:rsidRPr="00980034">
      <w:rPr>
        <w:rFonts w:ascii="Arial" w:hAnsi="Arial" w:cs="Arial"/>
        <w:i/>
        <w:color w:val="0070C0"/>
        <w:spacing w:val="-3"/>
        <w:sz w:val="16"/>
      </w:rPr>
      <w:t xml:space="preserve"> </w:t>
    </w:r>
    <w:r w:rsidRPr="00980034">
      <w:rPr>
        <w:rFonts w:ascii="Arial" w:hAnsi="Arial" w:cs="Arial"/>
        <w:i/>
        <w:color w:val="0070C0"/>
        <w:sz w:val="16"/>
      </w:rPr>
      <w:t>DRBLI</w:t>
    </w:r>
  </w:p>
  <w:p w14:paraId="36C385E1" w14:textId="2D132700" w:rsidR="00E65D22" w:rsidRPr="00A40AFA" w:rsidRDefault="00E65D22" w:rsidP="00481842">
    <w:pPr>
      <w:spacing w:line="203" w:lineRule="exact"/>
      <w:jc w:val="both"/>
      <w:rPr>
        <w:rFonts w:ascii="Arial" w:hAnsi="Arial" w:cs="Arial"/>
        <w:i/>
        <w:color w:val="0070C0"/>
        <w:sz w:val="16"/>
      </w:rPr>
    </w:pPr>
    <w:r>
      <w:rPr>
        <w:rFonts w:ascii="Arial" w:hAnsi="Arial" w:cs="Arial"/>
        <w:i/>
        <w:color w:val="0070C0"/>
        <w:sz w:val="16"/>
      </w:rPr>
      <w:t>Aménagement et sécurisation des parkings – Site de Longwy</w:t>
    </w:r>
    <w:r w:rsidRPr="00980034">
      <w:rPr>
        <w:rFonts w:ascii="Arial" w:hAnsi="Arial" w:cs="Arial"/>
        <w:i/>
        <w:color w:val="0070C0"/>
        <w:sz w:val="16"/>
      </w:rPr>
      <w:t xml:space="preserve"> –</w:t>
    </w:r>
    <w:r w:rsidRPr="00A40AFA">
      <w:rPr>
        <w:rFonts w:ascii="Arial" w:hAnsi="Arial" w:cs="Arial"/>
        <w:i/>
        <w:color w:val="0070C0"/>
        <w:sz w:val="16"/>
      </w:rPr>
      <w:t xml:space="preserve"> </w:t>
    </w:r>
    <w:r>
      <w:rPr>
        <w:rFonts w:ascii="Arial" w:hAnsi="Arial" w:cs="Arial"/>
        <w:i/>
        <w:color w:val="0070C0"/>
        <w:sz w:val="16"/>
      </w:rPr>
      <w:t xml:space="preserve">R.C. </w:t>
    </w:r>
    <w:r w:rsidRPr="00980034">
      <w:rPr>
        <w:rFonts w:ascii="Arial" w:hAnsi="Arial" w:cs="Arial"/>
        <w:i/>
        <w:color w:val="0070C0"/>
        <w:sz w:val="16"/>
      </w:rPr>
      <w:t>–</w:t>
    </w:r>
    <w:r>
      <w:rPr>
        <w:rFonts w:ascii="Arial" w:hAnsi="Arial" w:cs="Arial"/>
        <w:i/>
        <w:color w:val="0070C0"/>
        <w:sz w:val="16"/>
      </w:rPr>
      <w:t xml:space="preserve"> TRAVAUX</w:t>
    </w:r>
  </w:p>
  <w:p w14:paraId="05F3CCDA" w14:textId="77777777" w:rsidR="00E65D22" w:rsidRPr="00980034" w:rsidRDefault="00E65D22" w:rsidP="00481842">
    <w:pPr>
      <w:spacing w:line="203" w:lineRule="exact"/>
      <w:jc w:val="both"/>
      <w:rPr>
        <w:rFonts w:ascii="Arial" w:hAnsi="Arial" w:cs="Arial"/>
        <w:i/>
        <w:color w:val="0070C0"/>
        <w:sz w:val="16"/>
      </w:rPr>
    </w:pPr>
  </w:p>
  <w:p w14:paraId="75067EF0" w14:textId="18455054" w:rsidR="00E65D22" w:rsidRPr="006067AB" w:rsidRDefault="00F622B0" w:rsidP="00481842">
    <w:pPr>
      <w:pStyle w:val="Pieddepage"/>
      <w:tabs>
        <w:tab w:val="clear" w:pos="4536"/>
      </w:tabs>
      <w:rPr>
        <w:rFonts w:ascii="Arial" w:hAnsi="Arial" w:cs="Arial"/>
        <w:i/>
        <w:color w:val="0070C0"/>
        <w:sz w:val="16"/>
      </w:rPr>
    </w:pPr>
    <w:sdt>
      <w:sdtPr>
        <w:rPr>
          <w:rFonts w:ascii="Arial" w:hAnsi="Arial" w:cs="Arial"/>
          <w:i/>
          <w:color w:val="0070C0"/>
          <w:sz w:val="16"/>
        </w:rPr>
        <w:id w:val="1128052836"/>
        <w:docPartObj>
          <w:docPartGallery w:val="Page Numbers (Bottom of Page)"/>
          <w:docPartUnique/>
        </w:docPartObj>
      </w:sdtPr>
      <w:sdtEndPr/>
      <w:sdtContent>
        <w:sdt>
          <w:sdtPr>
            <w:rPr>
              <w:rFonts w:ascii="Arial" w:hAnsi="Arial" w:cs="Arial"/>
              <w:i/>
              <w:color w:val="0070C0"/>
              <w:sz w:val="16"/>
            </w:rPr>
            <w:id w:val="-1769616900"/>
            <w:docPartObj>
              <w:docPartGallery w:val="Page Numbers (Top of Page)"/>
              <w:docPartUnique/>
            </w:docPartObj>
          </w:sdtPr>
          <w:sdtEndPr/>
          <w:sdtContent>
            <w:r w:rsidR="00E65D22" w:rsidRPr="006067AB">
              <w:rPr>
                <w:rFonts w:ascii="Arial" w:hAnsi="Arial" w:cs="Arial"/>
                <w:i/>
                <w:color w:val="0070C0"/>
                <w:sz w:val="16"/>
              </w:rPr>
              <w:tab/>
              <w:t xml:space="preserve">Page </w:t>
            </w:r>
            <w:r w:rsidR="00E65D22" w:rsidRPr="006067AB">
              <w:rPr>
                <w:rFonts w:ascii="Arial" w:hAnsi="Arial" w:cs="Arial"/>
                <w:i/>
                <w:color w:val="0070C0"/>
                <w:sz w:val="16"/>
              </w:rPr>
              <w:fldChar w:fldCharType="begin"/>
            </w:r>
            <w:r w:rsidR="00E65D22" w:rsidRPr="006067AB">
              <w:rPr>
                <w:rFonts w:ascii="Arial" w:hAnsi="Arial" w:cs="Arial"/>
                <w:i/>
                <w:color w:val="0070C0"/>
                <w:sz w:val="16"/>
              </w:rPr>
              <w:instrText>PAGE</w:instrText>
            </w:r>
            <w:r w:rsidR="00E65D22" w:rsidRPr="006067AB">
              <w:rPr>
                <w:rFonts w:ascii="Arial" w:hAnsi="Arial" w:cs="Arial"/>
                <w:i/>
                <w:color w:val="0070C0"/>
                <w:sz w:val="16"/>
              </w:rPr>
              <w:fldChar w:fldCharType="separate"/>
            </w:r>
            <w:r w:rsidR="008F0DE2">
              <w:rPr>
                <w:rFonts w:ascii="Arial" w:hAnsi="Arial" w:cs="Arial"/>
                <w:i/>
                <w:noProof/>
                <w:color w:val="0070C0"/>
                <w:sz w:val="16"/>
              </w:rPr>
              <w:t>2</w:t>
            </w:r>
            <w:r w:rsidR="00E65D22" w:rsidRPr="006067AB">
              <w:rPr>
                <w:rFonts w:ascii="Arial" w:hAnsi="Arial" w:cs="Arial"/>
                <w:i/>
                <w:color w:val="0070C0"/>
                <w:sz w:val="16"/>
              </w:rPr>
              <w:fldChar w:fldCharType="end"/>
            </w:r>
            <w:r w:rsidR="00E65D22" w:rsidRPr="006067AB">
              <w:rPr>
                <w:rFonts w:ascii="Arial" w:hAnsi="Arial" w:cs="Arial"/>
                <w:i/>
                <w:color w:val="0070C0"/>
                <w:sz w:val="16"/>
              </w:rPr>
              <w:t xml:space="preserve"> sur </w:t>
            </w:r>
            <w:r w:rsidR="00E65D22" w:rsidRPr="006067AB">
              <w:rPr>
                <w:rFonts w:ascii="Arial" w:hAnsi="Arial" w:cs="Arial"/>
                <w:i/>
                <w:color w:val="0070C0"/>
                <w:sz w:val="16"/>
              </w:rPr>
              <w:fldChar w:fldCharType="begin"/>
            </w:r>
            <w:r w:rsidR="00E65D22" w:rsidRPr="006067AB">
              <w:rPr>
                <w:rFonts w:ascii="Arial" w:hAnsi="Arial" w:cs="Arial"/>
                <w:i/>
                <w:color w:val="0070C0"/>
                <w:sz w:val="16"/>
              </w:rPr>
              <w:instrText>NUMPAGES</w:instrText>
            </w:r>
            <w:r w:rsidR="00E65D22" w:rsidRPr="006067AB">
              <w:rPr>
                <w:rFonts w:ascii="Arial" w:hAnsi="Arial" w:cs="Arial"/>
                <w:i/>
                <w:color w:val="0070C0"/>
                <w:sz w:val="16"/>
              </w:rPr>
              <w:fldChar w:fldCharType="separate"/>
            </w:r>
            <w:r w:rsidR="008F0DE2">
              <w:rPr>
                <w:rFonts w:ascii="Arial" w:hAnsi="Arial" w:cs="Arial"/>
                <w:i/>
                <w:noProof/>
                <w:color w:val="0070C0"/>
                <w:sz w:val="16"/>
              </w:rPr>
              <w:t>7</w:t>
            </w:r>
            <w:r w:rsidR="00E65D22" w:rsidRPr="006067AB">
              <w:rPr>
                <w:rFonts w:ascii="Arial" w:hAnsi="Arial" w:cs="Arial"/>
                <w:i/>
                <w:color w:val="0070C0"/>
                <w:sz w:val="16"/>
              </w:rPr>
              <w:fldChar w:fldCharType="end"/>
            </w:r>
          </w:sdtContent>
        </w:sdt>
      </w:sdtContent>
    </w:sdt>
  </w:p>
  <w:p w14:paraId="36E2EA4A" w14:textId="77777777" w:rsidR="00E65D22" w:rsidRPr="00374183" w:rsidRDefault="00E65D22" w:rsidP="00832FED">
    <w:pPr>
      <w:pStyle w:val="Pieddepage"/>
      <w:tabs>
        <w:tab w:val="clear" w:pos="4536"/>
        <w:tab w:val="clear" w:pos="9072"/>
      </w:tabs>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1DAEF" w14:textId="77777777" w:rsidR="00E65D22" w:rsidRDefault="00E65D22">
      <w:r>
        <w:separator/>
      </w:r>
    </w:p>
  </w:footnote>
  <w:footnote w:type="continuationSeparator" w:id="0">
    <w:p w14:paraId="1DA397E0" w14:textId="77777777" w:rsidR="00E65D22" w:rsidRDefault="00E65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0B4AF" w14:textId="76102F6B" w:rsidR="00E65D22" w:rsidRPr="006909D2" w:rsidRDefault="00E65D22" w:rsidP="006909D2">
    <w:pPr>
      <w:pStyle w:val="En-tte"/>
      <w:spacing w:after="240"/>
      <w:rPr>
        <w:rFonts w:ascii="Arial" w:hAnsi="Arial" w:cs="Arial"/>
        <w:sz w:val="24"/>
        <w:szCs w:val="24"/>
      </w:rPr>
    </w:pPr>
    <w:r>
      <w:rPr>
        <w:noProof/>
      </w:rPr>
      <w:drawing>
        <wp:inline distT="0" distB="0" distL="0" distR="0" wp14:anchorId="65F81374" wp14:editId="790F4572">
          <wp:extent cx="2519680" cy="488950"/>
          <wp:effectExtent l="0" t="0" r="0" b="6350"/>
          <wp:docPr id="19" name="Image 19" descr="LogoAM2020-mmos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M2020-mmosel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9680" cy="488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6408C" w14:textId="21599151" w:rsidR="00E65D22" w:rsidRPr="006909D2" w:rsidRDefault="00E65D22" w:rsidP="007844D8">
    <w:pPr>
      <w:pStyle w:val="En-tte"/>
      <w:tabs>
        <w:tab w:val="clear" w:pos="4536"/>
        <w:tab w:val="clear" w:pos="9072"/>
      </w:tabs>
      <w:spacing w:after="240"/>
      <w:ind w:left="-851"/>
      <w:rPr>
        <w:rFonts w:ascii="Arial" w:hAnsi="Arial" w:cs="Arial"/>
        <w:sz w:val="24"/>
      </w:rPr>
    </w:pPr>
    <w:r>
      <w:rPr>
        <w:noProof/>
      </w:rPr>
      <w:drawing>
        <wp:inline distT="0" distB="0" distL="0" distR="0" wp14:anchorId="1CB9673D" wp14:editId="3B777265">
          <wp:extent cx="2519680" cy="488950"/>
          <wp:effectExtent l="0" t="0" r="0" b="6350"/>
          <wp:docPr id="20" name="Image 20" descr="LogoAM2020-mmos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M2020-mmosel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9680" cy="488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2057"/>
    <w:multiLevelType w:val="multilevel"/>
    <w:tmpl w:val="ABAA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83428"/>
    <w:multiLevelType w:val="hybridMultilevel"/>
    <w:tmpl w:val="6530545E"/>
    <w:lvl w:ilvl="0" w:tplc="040C0001">
      <w:start w:val="1"/>
      <w:numFmt w:val="bullet"/>
      <w:lvlText w:val=""/>
      <w:lvlJc w:val="left"/>
      <w:pPr>
        <w:ind w:left="1782" w:hanging="360"/>
      </w:pPr>
      <w:rPr>
        <w:rFonts w:ascii="Symbol" w:hAnsi="Symbol" w:hint="default"/>
      </w:rPr>
    </w:lvl>
    <w:lvl w:ilvl="1" w:tplc="040C0003" w:tentative="1">
      <w:start w:val="1"/>
      <w:numFmt w:val="bullet"/>
      <w:lvlText w:val="o"/>
      <w:lvlJc w:val="left"/>
      <w:pPr>
        <w:ind w:left="2502" w:hanging="360"/>
      </w:pPr>
      <w:rPr>
        <w:rFonts w:ascii="Courier New" w:hAnsi="Courier New" w:cs="Courier New" w:hint="default"/>
      </w:rPr>
    </w:lvl>
    <w:lvl w:ilvl="2" w:tplc="040C0005" w:tentative="1">
      <w:start w:val="1"/>
      <w:numFmt w:val="bullet"/>
      <w:lvlText w:val=""/>
      <w:lvlJc w:val="left"/>
      <w:pPr>
        <w:ind w:left="3222" w:hanging="360"/>
      </w:pPr>
      <w:rPr>
        <w:rFonts w:ascii="Wingdings" w:hAnsi="Wingdings" w:hint="default"/>
      </w:rPr>
    </w:lvl>
    <w:lvl w:ilvl="3" w:tplc="040C0001" w:tentative="1">
      <w:start w:val="1"/>
      <w:numFmt w:val="bullet"/>
      <w:lvlText w:val=""/>
      <w:lvlJc w:val="left"/>
      <w:pPr>
        <w:ind w:left="3942" w:hanging="360"/>
      </w:pPr>
      <w:rPr>
        <w:rFonts w:ascii="Symbol" w:hAnsi="Symbol" w:hint="default"/>
      </w:rPr>
    </w:lvl>
    <w:lvl w:ilvl="4" w:tplc="040C0003" w:tentative="1">
      <w:start w:val="1"/>
      <w:numFmt w:val="bullet"/>
      <w:lvlText w:val="o"/>
      <w:lvlJc w:val="left"/>
      <w:pPr>
        <w:ind w:left="4662" w:hanging="360"/>
      </w:pPr>
      <w:rPr>
        <w:rFonts w:ascii="Courier New" w:hAnsi="Courier New" w:cs="Courier New" w:hint="default"/>
      </w:rPr>
    </w:lvl>
    <w:lvl w:ilvl="5" w:tplc="040C0005" w:tentative="1">
      <w:start w:val="1"/>
      <w:numFmt w:val="bullet"/>
      <w:lvlText w:val=""/>
      <w:lvlJc w:val="left"/>
      <w:pPr>
        <w:ind w:left="5382" w:hanging="360"/>
      </w:pPr>
      <w:rPr>
        <w:rFonts w:ascii="Wingdings" w:hAnsi="Wingdings" w:hint="default"/>
      </w:rPr>
    </w:lvl>
    <w:lvl w:ilvl="6" w:tplc="040C0001" w:tentative="1">
      <w:start w:val="1"/>
      <w:numFmt w:val="bullet"/>
      <w:lvlText w:val=""/>
      <w:lvlJc w:val="left"/>
      <w:pPr>
        <w:ind w:left="6102" w:hanging="360"/>
      </w:pPr>
      <w:rPr>
        <w:rFonts w:ascii="Symbol" w:hAnsi="Symbol" w:hint="default"/>
      </w:rPr>
    </w:lvl>
    <w:lvl w:ilvl="7" w:tplc="040C0003" w:tentative="1">
      <w:start w:val="1"/>
      <w:numFmt w:val="bullet"/>
      <w:lvlText w:val="o"/>
      <w:lvlJc w:val="left"/>
      <w:pPr>
        <w:ind w:left="6822" w:hanging="360"/>
      </w:pPr>
      <w:rPr>
        <w:rFonts w:ascii="Courier New" w:hAnsi="Courier New" w:cs="Courier New" w:hint="default"/>
      </w:rPr>
    </w:lvl>
    <w:lvl w:ilvl="8" w:tplc="040C0005" w:tentative="1">
      <w:start w:val="1"/>
      <w:numFmt w:val="bullet"/>
      <w:lvlText w:val=""/>
      <w:lvlJc w:val="left"/>
      <w:pPr>
        <w:ind w:left="7542" w:hanging="360"/>
      </w:pPr>
      <w:rPr>
        <w:rFonts w:ascii="Wingdings" w:hAnsi="Wingdings" w:hint="default"/>
      </w:rPr>
    </w:lvl>
  </w:abstractNum>
  <w:abstractNum w:abstractNumId="2" w15:restartNumberingAfterBreak="0">
    <w:nsid w:val="0C4A23C7"/>
    <w:multiLevelType w:val="hybridMultilevel"/>
    <w:tmpl w:val="82B85C70"/>
    <w:lvl w:ilvl="0" w:tplc="040C000B">
      <w:start w:val="1"/>
      <w:numFmt w:val="bullet"/>
      <w:lvlText w:val=""/>
      <w:lvlJc w:val="left"/>
      <w:pPr>
        <w:ind w:left="1287" w:hanging="360"/>
      </w:pPr>
      <w:rPr>
        <w:rFonts w:ascii="Wingdings" w:hAnsi="Wingdings" w:hint="default"/>
      </w:rPr>
    </w:lvl>
    <w:lvl w:ilvl="1" w:tplc="040C000B">
      <w:start w:val="1"/>
      <w:numFmt w:val="bullet"/>
      <w:lvlText w:val=""/>
      <w:lvlJc w:val="left"/>
      <w:pPr>
        <w:ind w:left="2007" w:hanging="360"/>
      </w:pPr>
      <w:rPr>
        <w:rFonts w:ascii="Wingdings" w:hAnsi="Wingdings"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2D154BDA"/>
    <w:multiLevelType w:val="hybridMultilevel"/>
    <w:tmpl w:val="524CB54E"/>
    <w:lvl w:ilvl="0" w:tplc="11AC6E14">
      <w:numFmt w:val="bullet"/>
      <w:lvlText w:val="-"/>
      <w:lvlJc w:val="left"/>
      <w:pPr>
        <w:ind w:left="644" w:hanging="360"/>
      </w:pPr>
      <w:rPr>
        <w:rFonts w:ascii="Tahoma" w:eastAsia="Times New Roman" w:hAnsi="Tahoma" w:cs="Tahoma"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2F224F"/>
    <w:multiLevelType w:val="hybridMultilevel"/>
    <w:tmpl w:val="F2FC6AE2"/>
    <w:lvl w:ilvl="0" w:tplc="D89C9638">
      <w:start w:val="3"/>
      <w:numFmt w:val="bullet"/>
      <w:lvlText w:val=""/>
      <w:lvlJc w:val="left"/>
      <w:pPr>
        <w:ind w:left="927" w:hanging="360"/>
      </w:pPr>
      <w:rPr>
        <w:rFonts w:ascii="Wingdings" w:eastAsia="Times New Roman" w:hAnsi="Wingdings" w:cs="Times New Roman" w:hint="default"/>
        <w:color w:val="auto"/>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3B2E00D9"/>
    <w:multiLevelType w:val="hybridMultilevel"/>
    <w:tmpl w:val="D8C23838"/>
    <w:lvl w:ilvl="0" w:tplc="6570D5FC">
      <w:start w:val="500"/>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0864F4"/>
    <w:multiLevelType w:val="hybridMultilevel"/>
    <w:tmpl w:val="3F0E553C"/>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A153E3"/>
    <w:multiLevelType w:val="hybridMultilevel"/>
    <w:tmpl w:val="72662014"/>
    <w:lvl w:ilvl="0" w:tplc="11AC6E14">
      <w:numFmt w:val="bullet"/>
      <w:lvlText w:val="-"/>
      <w:lvlJc w:val="left"/>
      <w:pPr>
        <w:ind w:left="644" w:hanging="360"/>
      </w:pPr>
      <w:rPr>
        <w:rFonts w:ascii="Tahoma" w:eastAsia="Times New Roman" w:hAnsi="Tahoma" w:cs="Tahoma" w:hint="default"/>
        <w:color w:val="auto"/>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757260A7"/>
    <w:multiLevelType w:val="hybridMultilevel"/>
    <w:tmpl w:val="BFA2449C"/>
    <w:lvl w:ilvl="0" w:tplc="040C000B">
      <w:start w:val="1"/>
      <w:numFmt w:val="bullet"/>
      <w:lvlText w:val=""/>
      <w:lvlJc w:val="left"/>
      <w:pPr>
        <w:ind w:left="1494" w:hanging="360"/>
      </w:pPr>
      <w:rPr>
        <w:rFonts w:ascii="Wingdings" w:hAnsi="Wingdings" w:hint="default"/>
      </w:rPr>
    </w:lvl>
    <w:lvl w:ilvl="1" w:tplc="6C50B308">
      <w:numFmt w:val="bullet"/>
      <w:lvlText w:val="-"/>
      <w:lvlJc w:val="left"/>
      <w:pPr>
        <w:ind w:left="2007" w:hanging="360"/>
      </w:pPr>
      <w:rPr>
        <w:rFonts w:ascii="Arial" w:eastAsiaTheme="minorHAnsi" w:hAnsi="Arial" w:cs="Arial"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7C2274C8"/>
    <w:multiLevelType w:val="multilevel"/>
    <w:tmpl w:val="8D825858"/>
    <w:lvl w:ilvl="0">
      <w:start w:val="1"/>
      <w:numFmt w:val="decimal"/>
      <w:pStyle w:val="Titre1"/>
      <w:lvlText w:val="%1"/>
      <w:lvlJc w:val="left"/>
      <w:pPr>
        <w:ind w:left="432" w:hanging="432"/>
      </w:pPr>
    </w:lvl>
    <w:lvl w:ilvl="1">
      <w:start w:val="1"/>
      <w:numFmt w:val="decimal"/>
      <w:pStyle w:val="Titre2"/>
      <w:lvlText w:val="%1.%2"/>
      <w:lvlJc w:val="left"/>
      <w:pPr>
        <w:ind w:left="860" w:hanging="576"/>
      </w:pPr>
      <w:rPr>
        <w:b/>
        <w:i w: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4"/>
  </w:num>
  <w:num w:numId="2">
    <w:abstractNumId w:val="1"/>
  </w:num>
  <w:num w:numId="3">
    <w:abstractNumId w:val="7"/>
  </w:num>
  <w:num w:numId="4">
    <w:abstractNumId w:val="3"/>
  </w:num>
  <w:num w:numId="5">
    <w:abstractNumId w:val="5"/>
  </w:num>
  <w:num w:numId="6">
    <w:abstractNumId w:val="6"/>
  </w:num>
  <w:num w:numId="7">
    <w:abstractNumId w:val="9"/>
  </w:num>
  <w:num w:numId="8">
    <w:abstractNumId w:val="8"/>
  </w:num>
  <w:num w:numId="9">
    <w:abstractNumId w:val="2"/>
  </w:num>
  <w:num w:numId="1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6EA"/>
    <w:rsid w:val="0000207F"/>
    <w:rsid w:val="00006187"/>
    <w:rsid w:val="000161E5"/>
    <w:rsid w:val="000166C8"/>
    <w:rsid w:val="00017483"/>
    <w:rsid w:val="00017753"/>
    <w:rsid w:val="00020C77"/>
    <w:rsid w:val="0002345B"/>
    <w:rsid w:val="000235CD"/>
    <w:rsid w:val="00023A89"/>
    <w:rsid w:val="000312B6"/>
    <w:rsid w:val="00032C82"/>
    <w:rsid w:val="0003490E"/>
    <w:rsid w:val="00036302"/>
    <w:rsid w:val="00043631"/>
    <w:rsid w:val="00051BE9"/>
    <w:rsid w:val="00061DD6"/>
    <w:rsid w:val="000632B0"/>
    <w:rsid w:val="00064C55"/>
    <w:rsid w:val="00067AAD"/>
    <w:rsid w:val="00073E61"/>
    <w:rsid w:val="00076C3F"/>
    <w:rsid w:val="0008394E"/>
    <w:rsid w:val="00086F13"/>
    <w:rsid w:val="00091B0D"/>
    <w:rsid w:val="00092083"/>
    <w:rsid w:val="000977EB"/>
    <w:rsid w:val="000A638B"/>
    <w:rsid w:val="000A7EFC"/>
    <w:rsid w:val="000B02A2"/>
    <w:rsid w:val="000B0695"/>
    <w:rsid w:val="000B1782"/>
    <w:rsid w:val="000B6DC5"/>
    <w:rsid w:val="000C0D3C"/>
    <w:rsid w:val="000C7408"/>
    <w:rsid w:val="000C75E7"/>
    <w:rsid w:val="000C7B6E"/>
    <w:rsid w:val="000C7D50"/>
    <w:rsid w:val="000D16C0"/>
    <w:rsid w:val="000D2E8C"/>
    <w:rsid w:val="000D3B4E"/>
    <w:rsid w:val="000D3CB6"/>
    <w:rsid w:val="000E13D4"/>
    <w:rsid w:val="000F3C3C"/>
    <w:rsid w:val="000F491F"/>
    <w:rsid w:val="000F649C"/>
    <w:rsid w:val="001000B3"/>
    <w:rsid w:val="00100C4F"/>
    <w:rsid w:val="001013DD"/>
    <w:rsid w:val="00106A22"/>
    <w:rsid w:val="001116B8"/>
    <w:rsid w:val="00113D45"/>
    <w:rsid w:val="00116F08"/>
    <w:rsid w:val="00121866"/>
    <w:rsid w:val="00121FF3"/>
    <w:rsid w:val="001240CB"/>
    <w:rsid w:val="0012595A"/>
    <w:rsid w:val="00126522"/>
    <w:rsid w:val="00132890"/>
    <w:rsid w:val="00134A1B"/>
    <w:rsid w:val="00137D63"/>
    <w:rsid w:val="00140FFE"/>
    <w:rsid w:val="00142A23"/>
    <w:rsid w:val="001433B3"/>
    <w:rsid w:val="00153852"/>
    <w:rsid w:val="00154473"/>
    <w:rsid w:val="00154AAD"/>
    <w:rsid w:val="001554DC"/>
    <w:rsid w:val="00157DAA"/>
    <w:rsid w:val="00162D1C"/>
    <w:rsid w:val="0016534C"/>
    <w:rsid w:val="0017403E"/>
    <w:rsid w:val="0017615F"/>
    <w:rsid w:val="00176535"/>
    <w:rsid w:val="00176AEF"/>
    <w:rsid w:val="001774DF"/>
    <w:rsid w:val="00185B60"/>
    <w:rsid w:val="00187A18"/>
    <w:rsid w:val="00190AD3"/>
    <w:rsid w:val="00190E7D"/>
    <w:rsid w:val="00195AEF"/>
    <w:rsid w:val="001976C3"/>
    <w:rsid w:val="001A04A3"/>
    <w:rsid w:val="001A069E"/>
    <w:rsid w:val="001A18D6"/>
    <w:rsid w:val="001A1E40"/>
    <w:rsid w:val="001A2BD0"/>
    <w:rsid w:val="001A3620"/>
    <w:rsid w:val="001A44AF"/>
    <w:rsid w:val="001B06AD"/>
    <w:rsid w:val="001B0A34"/>
    <w:rsid w:val="001B2F43"/>
    <w:rsid w:val="001B3B3C"/>
    <w:rsid w:val="001B3E46"/>
    <w:rsid w:val="001B512E"/>
    <w:rsid w:val="001B5C7A"/>
    <w:rsid w:val="001C07E7"/>
    <w:rsid w:val="001C5CB6"/>
    <w:rsid w:val="001C5E77"/>
    <w:rsid w:val="001C77FD"/>
    <w:rsid w:val="001D1736"/>
    <w:rsid w:val="001D2503"/>
    <w:rsid w:val="001D5192"/>
    <w:rsid w:val="001E07EE"/>
    <w:rsid w:val="001E1E8C"/>
    <w:rsid w:val="001E3066"/>
    <w:rsid w:val="001E69A0"/>
    <w:rsid w:val="001F14F8"/>
    <w:rsid w:val="001F29BC"/>
    <w:rsid w:val="001F36BC"/>
    <w:rsid w:val="0020376E"/>
    <w:rsid w:val="00205542"/>
    <w:rsid w:val="0020614D"/>
    <w:rsid w:val="0020797F"/>
    <w:rsid w:val="00211719"/>
    <w:rsid w:val="00213514"/>
    <w:rsid w:val="0021454B"/>
    <w:rsid w:val="002217B4"/>
    <w:rsid w:val="00224F97"/>
    <w:rsid w:val="00225037"/>
    <w:rsid w:val="002272EA"/>
    <w:rsid w:val="00227D2D"/>
    <w:rsid w:val="0023028F"/>
    <w:rsid w:val="002415F4"/>
    <w:rsid w:val="0024547D"/>
    <w:rsid w:val="002517D8"/>
    <w:rsid w:val="00256BE6"/>
    <w:rsid w:val="00263E8B"/>
    <w:rsid w:val="0027032D"/>
    <w:rsid w:val="0027100A"/>
    <w:rsid w:val="00275238"/>
    <w:rsid w:val="00275510"/>
    <w:rsid w:val="002811CC"/>
    <w:rsid w:val="00284084"/>
    <w:rsid w:val="002857F1"/>
    <w:rsid w:val="00293C1A"/>
    <w:rsid w:val="00293F99"/>
    <w:rsid w:val="00295B66"/>
    <w:rsid w:val="00297784"/>
    <w:rsid w:val="002B2096"/>
    <w:rsid w:val="002B3D2C"/>
    <w:rsid w:val="002B4536"/>
    <w:rsid w:val="002B5A7F"/>
    <w:rsid w:val="002B6493"/>
    <w:rsid w:val="002C1346"/>
    <w:rsid w:val="002C21A2"/>
    <w:rsid w:val="002D08F1"/>
    <w:rsid w:val="002D591C"/>
    <w:rsid w:val="002D6894"/>
    <w:rsid w:val="002D73DA"/>
    <w:rsid w:val="002E566F"/>
    <w:rsid w:val="002F3594"/>
    <w:rsid w:val="002F5E9A"/>
    <w:rsid w:val="00302F26"/>
    <w:rsid w:val="003101C3"/>
    <w:rsid w:val="0031287D"/>
    <w:rsid w:val="003131E8"/>
    <w:rsid w:val="003141E0"/>
    <w:rsid w:val="00317901"/>
    <w:rsid w:val="00317C7D"/>
    <w:rsid w:val="003217FE"/>
    <w:rsid w:val="0032220F"/>
    <w:rsid w:val="00326F9A"/>
    <w:rsid w:val="003302CA"/>
    <w:rsid w:val="00331648"/>
    <w:rsid w:val="003332DE"/>
    <w:rsid w:val="003361B8"/>
    <w:rsid w:val="00337495"/>
    <w:rsid w:val="003409D1"/>
    <w:rsid w:val="00343569"/>
    <w:rsid w:val="0034790C"/>
    <w:rsid w:val="0035122F"/>
    <w:rsid w:val="003531A0"/>
    <w:rsid w:val="0035438F"/>
    <w:rsid w:val="00361C08"/>
    <w:rsid w:val="003700BD"/>
    <w:rsid w:val="00370A6F"/>
    <w:rsid w:val="003712F0"/>
    <w:rsid w:val="00381FCC"/>
    <w:rsid w:val="00382396"/>
    <w:rsid w:val="003823A7"/>
    <w:rsid w:val="00382E6A"/>
    <w:rsid w:val="00386884"/>
    <w:rsid w:val="00386B06"/>
    <w:rsid w:val="00392638"/>
    <w:rsid w:val="003933F4"/>
    <w:rsid w:val="00394A6E"/>
    <w:rsid w:val="00396B88"/>
    <w:rsid w:val="00397409"/>
    <w:rsid w:val="003A2FB4"/>
    <w:rsid w:val="003A3073"/>
    <w:rsid w:val="003A4049"/>
    <w:rsid w:val="003A440D"/>
    <w:rsid w:val="003A77C7"/>
    <w:rsid w:val="003B213D"/>
    <w:rsid w:val="003B717B"/>
    <w:rsid w:val="003C09FE"/>
    <w:rsid w:val="003C1241"/>
    <w:rsid w:val="003C5486"/>
    <w:rsid w:val="003D235A"/>
    <w:rsid w:val="003D2603"/>
    <w:rsid w:val="003D30BF"/>
    <w:rsid w:val="003D71EE"/>
    <w:rsid w:val="003F084A"/>
    <w:rsid w:val="003F0BCF"/>
    <w:rsid w:val="003F1BEF"/>
    <w:rsid w:val="003F50EB"/>
    <w:rsid w:val="003F71A9"/>
    <w:rsid w:val="004010AC"/>
    <w:rsid w:val="0040224E"/>
    <w:rsid w:val="004022C6"/>
    <w:rsid w:val="00402D48"/>
    <w:rsid w:val="00404DD6"/>
    <w:rsid w:val="0040524F"/>
    <w:rsid w:val="00405A0A"/>
    <w:rsid w:val="004074E5"/>
    <w:rsid w:val="00411342"/>
    <w:rsid w:val="00415B31"/>
    <w:rsid w:val="00416B07"/>
    <w:rsid w:val="00420374"/>
    <w:rsid w:val="00420A22"/>
    <w:rsid w:val="00421D70"/>
    <w:rsid w:val="00430776"/>
    <w:rsid w:val="00430FCC"/>
    <w:rsid w:val="00432B3D"/>
    <w:rsid w:val="00432EAC"/>
    <w:rsid w:val="0043404D"/>
    <w:rsid w:val="00435FED"/>
    <w:rsid w:val="00436BE4"/>
    <w:rsid w:val="00441A87"/>
    <w:rsid w:val="00442DCA"/>
    <w:rsid w:val="00444F8C"/>
    <w:rsid w:val="004508F3"/>
    <w:rsid w:val="004511C6"/>
    <w:rsid w:val="00455A5F"/>
    <w:rsid w:val="00456784"/>
    <w:rsid w:val="00460A27"/>
    <w:rsid w:val="00460D78"/>
    <w:rsid w:val="0046269A"/>
    <w:rsid w:val="00463DF7"/>
    <w:rsid w:val="00464AD6"/>
    <w:rsid w:val="004657C8"/>
    <w:rsid w:val="00466A76"/>
    <w:rsid w:val="00471D3B"/>
    <w:rsid w:val="0047403E"/>
    <w:rsid w:val="00474398"/>
    <w:rsid w:val="0047770D"/>
    <w:rsid w:val="00481842"/>
    <w:rsid w:val="0048221D"/>
    <w:rsid w:val="00485B4C"/>
    <w:rsid w:val="00487ABB"/>
    <w:rsid w:val="004906B4"/>
    <w:rsid w:val="00493FD8"/>
    <w:rsid w:val="00497E4D"/>
    <w:rsid w:val="004A464A"/>
    <w:rsid w:val="004A6A9E"/>
    <w:rsid w:val="004B1E16"/>
    <w:rsid w:val="004B2134"/>
    <w:rsid w:val="004B2761"/>
    <w:rsid w:val="004B28F3"/>
    <w:rsid w:val="004B4C18"/>
    <w:rsid w:val="004B6A46"/>
    <w:rsid w:val="004C1394"/>
    <w:rsid w:val="004C1BBE"/>
    <w:rsid w:val="004C2666"/>
    <w:rsid w:val="004C2B55"/>
    <w:rsid w:val="004C5E64"/>
    <w:rsid w:val="004D1BDB"/>
    <w:rsid w:val="004D30DF"/>
    <w:rsid w:val="004D3AD2"/>
    <w:rsid w:val="004D62EC"/>
    <w:rsid w:val="004D6B53"/>
    <w:rsid w:val="004D7129"/>
    <w:rsid w:val="004E348C"/>
    <w:rsid w:val="004E3BBC"/>
    <w:rsid w:val="004E57EE"/>
    <w:rsid w:val="004E588F"/>
    <w:rsid w:val="004E6404"/>
    <w:rsid w:val="004E6D80"/>
    <w:rsid w:val="004E7A94"/>
    <w:rsid w:val="004F0697"/>
    <w:rsid w:val="004F3118"/>
    <w:rsid w:val="004F4112"/>
    <w:rsid w:val="004F61A0"/>
    <w:rsid w:val="00502B00"/>
    <w:rsid w:val="00503419"/>
    <w:rsid w:val="005042C9"/>
    <w:rsid w:val="00504FFE"/>
    <w:rsid w:val="005070D4"/>
    <w:rsid w:val="0050716E"/>
    <w:rsid w:val="0051041A"/>
    <w:rsid w:val="00513237"/>
    <w:rsid w:val="00514A89"/>
    <w:rsid w:val="00516E52"/>
    <w:rsid w:val="005172DB"/>
    <w:rsid w:val="00521E5B"/>
    <w:rsid w:val="00527017"/>
    <w:rsid w:val="00527A6B"/>
    <w:rsid w:val="00531152"/>
    <w:rsid w:val="0053228B"/>
    <w:rsid w:val="00532A70"/>
    <w:rsid w:val="00536AE2"/>
    <w:rsid w:val="00543C5B"/>
    <w:rsid w:val="00545463"/>
    <w:rsid w:val="0054595C"/>
    <w:rsid w:val="00545A4A"/>
    <w:rsid w:val="00546BF8"/>
    <w:rsid w:val="00551509"/>
    <w:rsid w:val="00551E73"/>
    <w:rsid w:val="00552E9C"/>
    <w:rsid w:val="005573F9"/>
    <w:rsid w:val="0056007E"/>
    <w:rsid w:val="00560588"/>
    <w:rsid w:val="005613B7"/>
    <w:rsid w:val="00562CB8"/>
    <w:rsid w:val="00565CA9"/>
    <w:rsid w:val="0056701A"/>
    <w:rsid w:val="00567048"/>
    <w:rsid w:val="00575BF9"/>
    <w:rsid w:val="00576808"/>
    <w:rsid w:val="00576E7A"/>
    <w:rsid w:val="00586062"/>
    <w:rsid w:val="00586475"/>
    <w:rsid w:val="0058653C"/>
    <w:rsid w:val="0058698F"/>
    <w:rsid w:val="005925FE"/>
    <w:rsid w:val="005940CC"/>
    <w:rsid w:val="00594147"/>
    <w:rsid w:val="0059715B"/>
    <w:rsid w:val="005A01DB"/>
    <w:rsid w:val="005A0EBD"/>
    <w:rsid w:val="005A3D44"/>
    <w:rsid w:val="005A55F2"/>
    <w:rsid w:val="005A7EEF"/>
    <w:rsid w:val="005B12D0"/>
    <w:rsid w:val="005B175D"/>
    <w:rsid w:val="005B1C55"/>
    <w:rsid w:val="005B3DD5"/>
    <w:rsid w:val="005B448B"/>
    <w:rsid w:val="005B5F9E"/>
    <w:rsid w:val="005B796C"/>
    <w:rsid w:val="005B7BF6"/>
    <w:rsid w:val="005C2DB0"/>
    <w:rsid w:val="005C52A2"/>
    <w:rsid w:val="005C706F"/>
    <w:rsid w:val="005D0E3C"/>
    <w:rsid w:val="005D2D1C"/>
    <w:rsid w:val="005D3828"/>
    <w:rsid w:val="005D4836"/>
    <w:rsid w:val="005E0AC0"/>
    <w:rsid w:val="005F002D"/>
    <w:rsid w:val="005F0621"/>
    <w:rsid w:val="005F104E"/>
    <w:rsid w:val="005F60DC"/>
    <w:rsid w:val="005F7C52"/>
    <w:rsid w:val="0060022F"/>
    <w:rsid w:val="00606A25"/>
    <w:rsid w:val="00607B28"/>
    <w:rsid w:val="006104F6"/>
    <w:rsid w:val="0061329F"/>
    <w:rsid w:val="00615DDF"/>
    <w:rsid w:val="00615E8F"/>
    <w:rsid w:val="00616543"/>
    <w:rsid w:val="0062034D"/>
    <w:rsid w:val="006205C4"/>
    <w:rsid w:val="00620D3C"/>
    <w:rsid w:val="00630E95"/>
    <w:rsid w:val="00632ADA"/>
    <w:rsid w:val="00632DA6"/>
    <w:rsid w:val="00636C34"/>
    <w:rsid w:val="00636DC3"/>
    <w:rsid w:val="00637797"/>
    <w:rsid w:val="00637C7B"/>
    <w:rsid w:val="006415C8"/>
    <w:rsid w:val="00642231"/>
    <w:rsid w:val="006423FE"/>
    <w:rsid w:val="006428E3"/>
    <w:rsid w:val="00643EF1"/>
    <w:rsid w:val="0064409F"/>
    <w:rsid w:val="00644EEF"/>
    <w:rsid w:val="006468E2"/>
    <w:rsid w:val="00646DED"/>
    <w:rsid w:val="00652254"/>
    <w:rsid w:val="00653813"/>
    <w:rsid w:val="00655A7A"/>
    <w:rsid w:val="00661869"/>
    <w:rsid w:val="00663F94"/>
    <w:rsid w:val="00665E5F"/>
    <w:rsid w:val="00670373"/>
    <w:rsid w:val="00670EC5"/>
    <w:rsid w:val="00671493"/>
    <w:rsid w:val="0067307D"/>
    <w:rsid w:val="00675B17"/>
    <w:rsid w:val="00676B9A"/>
    <w:rsid w:val="00676D48"/>
    <w:rsid w:val="00687CF0"/>
    <w:rsid w:val="00690568"/>
    <w:rsid w:val="006909D2"/>
    <w:rsid w:val="00691400"/>
    <w:rsid w:val="00695577"/>
    <w:rsid w:val="006A22BD"/>
    <w:rsid w:val="006A3F66"/>
    <w:rsid w:val="006A4802"/>
    <w:rsid w:val="006A5DC2"/>
    <w:rsid w:val="006B0EEC"/>
    <w:rsid w:val="006B2005"/>
    <w:rsid w:val="006B38A4"/>
    <w:rsid w:val="006B5774"/>
    <w:rsid w:val="006B5BD0"/>
    <w:rsid w:val="006B6BC1"/>
    <w:rsid w:val="006B7E7E"/>
    <w:rsid w:val="006C3559"/>
    <w:rsid w:val="006C52AA"/>
    <w:rsid w:val="006C5430"/>
    <w:rsid w:val="006C7529"/>
    <w:rsid w:val="006D045E"/>
    <w:rsid w:val="006D0E4C"/>
    <w:rsid w:val="006D429B"/>
    <w:rsid w:val="006D59C7"/>
    <w:rsid w:val="006E30F1"/>
    <w:rsid w:val="006E3F83"/>
    <w:rsid w:val="006E500C"/>
    <w:rsid w:val="006E50F3"/>
    <w:rsid w:val="006E657A"/>
    <w:rsid w:val="006E6DC3"/>
    <w:rsid w:val="006E709C"/>
    <w:rsid w:val="006E74B1"/>
    <w:rsid w:val="006F12B3"/>
    <w:rsid w:val="006F4160"/>
    <w:rsid w:val="006F67F9"/>
    <w:rsid w:val="0070525C"/>
    <w:rsid w:val="00705AFC"/>
    <w:rsid w:val="0071067C"/>
    <w:rsid w:val="00710966"/>
    <w:rsid w:val="00712307"/>
    <w:rsid w:val="007128C5"/>
    <w:rsid w:val="00720166"/>
    <w:rsid w:val="00722819"/>
    <w:rsid w:val="00722BD0"/>
    <w:rsid w:val="007330B0"/>
    <w:rsid w:val="00733C2A"/>
    <w:rsid w:val="00734049"/>
    <w:rsid w:val="0073474A"/>
    <w:rsid w:val="00741792"/>
    <w:rsid w:val="00745684"/>
    <w:rsid w:val="007474BD"/>
    <w:rsid w:val="0075005D"/>
    <w:rsid w:val="0075043C"/>
    <w:rsid w:val="00751922"/>
    <w:rsid w:val="00753B5C"/>
    <w:rsid w:val="0076000E"/>
    <w:rsid w:val="00764D73"/>
    <w:rsid w:val="007659FF"/>
    <w:rsid w:val="00765B55"/>
    <w:rsid w:val="00771BCF"/>
    <w:rsid w:val="00772CA7"/>
    <w:rsid w:val="007735CD"/>
    <w:rsid w:val="00774BFA"/>
    <w:rsid w:val="00775271"/>
    <w:rsid w:val="00775721"/>
    <w:rsid w:val="007775D5"/>
    <w:rsid w:val="007833A5"/>
    <w:rsid w:val="007844D8"/>
    <w:rsid w:val="00785975"/>
    <w:rsid w:val="0079094A"/>
    <w:rsid w:val="00795B7B"/>
    <w:rsid w:val="00797317"/>
    <w:rsid w:val="00797735"/>
    <w:rsid w:val="007A0087"/>
    <w:rsid w:val="007A01CF"/>
    <w:rsid w:val="007A2A70"/>
    <w:rsid w:val="007A63A3"/>
    <w:rsid w:val="007B184F"/>
    <w:rsid w:val="007B32AE"/>
    <w:rsid w:val="007B534B"/>
    <w:rsid w:val="007B6D14"/>
    <w:rsid w:val="007C0CD3"/>
    <w:rsid w:val="007D01A1"/>
    <w:rsid w:val="007D0590"/>
    <w:rsid w:val="007D356C"/>
    <w:rsid w:val="007D7012"/>
    <w:rsid w:val="007E081B"/>
    <w:rsid w:val="007E5508"/>
    <w:rsid w:val="007E5539"/>
    <w:rsid w:val="007E55DF"/>
    <w:rsid w:val="007E5658"/>
    <w:rsid w:val="007E5667"/>
    <w:rsid w:val="007E6DEB"/>
    <w:rsid w:val="007F0AB9"/>
    <w:rsid w:val="007F4848"/>
    <w:rsid w:val="007F58CD"/>
    <w:rsid w:val="007F590F"/>
    <w:rsid w:val="008023C1"/>
    <w:rsid w:val="00802593"/>
    <w:rsid w:val="00807145"/>
    <w:rsid w:val="0080729B"/>
    <w:rsid w:val="00810505"/>
    <w:rsid w:val="00810DE2"/>
    <w:rsid w:val="00810F24"/>
    <w:rsid w:val="008123B1"/>
    <w:rsid w:val="00812EDD"/>
    <w:rsid w:val="00812F5D"/>
    <w:rsid w:val="00814CD4"/>
    <w:rsid w:val="00821A25"/>
    <w:rsid w:val="00822ED6"/>
    <w:rsid w:val="008242A9"/>
    <w:rsid w:val="0083242B"/>
    <w:rsid w:val="00832FED"/>
    <w:rsid w:val="00833263"/>
    <w:rsid w:val="0083673B"/>
    <w:rsid w:val="00836783"/>
    <w:rsid w:val="00837749"/>
    <w:rsid w:val="00837FD5"/>
    <w:rsid w:val="00841B8D"/>
    <w:rsid w:val="00842A52"/>
    <w:rsid w:val="00843455"/>
    <w:rsid w:val="0084348C"/>
    <w:rsid w:val="00843851"/>
    <w:rsid w:val="00847C4D"/>
    <w:rsid w:val="00850E3D"/>
    <w:rsid w:val="00853C30"/>
    <w:rsid w:val="00867576"/>
    <w:rsid w:val="00870F6A"/>
    <w:rsid w:val="008723D0"/>
    <w:rsid w:val="00873B9C"/>
    <w:rsid w:val="008744E8"/>
    <w:rsid w:val="00875EF1"/>
    <w:rsid w:val="008814E9"/>
    <w:rsid w:val="0088194D"/>
    <w:rsid w:val="00881E73"/>
    <w:rsid w:val="008832B1"/>
    <w:rsid w:val="00887E3E"/>
    <w:rsid w:val="0089052C"/>
    <w:rsid w:val="00891159"/>
    <w:rsid w:val="00891937"/>
    <w:rsid w:val="00892437"/>
    <w:rsid w:val="00895375"/>
    <w:rsid w:val="00896CE5"/>
    <w:rsid w:val="008A14C4"/>
    <w:rsid w:val="008A5F78"/>
    <w:rsid w:val="008A67C1"/>
    <w:rsid w:val="008B2755"/>
    <w:rsid w:val="008B356E"/>
    <w:rsid w:val="008B5D40"/>
    <w:rsid w:val="008B68E7"/>
    <w:rsid w:val="008C053F"/>
    <w:rsid w:val="008C1E06"/>
    <w:rsid w:val="008C69DE"/>
    <w:rsid w:val="008C6BE8"/>
    <w:rsid w:val="008D124D"/>
    <w:rsid w:val="008D3B54"/>
    <w:rsid w:val="008D46C7"/>
    <w:rsid w:val="008D761F"/>
    <w:rsid w:val="008E0664"/>
    <w:rsid w:val="008E0A51"/>
    <w:rsid w:val="008E1332"/>
    <w:rsid w:val="008F0DE2"/>
    <w:rsid w:val="008F183B"/>
    <w:rsid w:val="008F4EDF"/>
    <w:rsid w:val="008F72B6"/>
    <w:rsid w:val="008F77A9"/>
    <w:rsid w:val="00903243"/>
    <w:rsid w:val="00912C8B"/>
    <w:rsid w:val="00914944"/>
    <w:rsid w:val="00914A30"/>
    <w:rsid w:val="00921BE7"/>
    <w:rsid w:val="00926801"/>
    <w:rsid w:val="009317B1"/>
    <w:rsid w:val="0093238B"/>
    <w:rsid w:val="00932772"/>
    <w:rsid w:val="009334AD"/>
    <w:rsid w:val="009364DF"/>
    <w:rsid w:val="00936F38"/>
    <w:rsid w:val="009402A0"/>
    <w:rsid w:val="009406FF"/>
    <w:rsid w:val="009408D5"/>
    <w:rsid w:val="0094141B"/>
    <w:rsid w:val="00943CDF"/>
    <w:rsid w:val="009447DA"/>
    <w:rsid w:val="00951AC2"/>
    <w:rsid w:val="009547F9"/>
    <w:rsid w:val="00957C77"/>
    <w:rsid w:val="00957F88"/>
    <w:rsid w:val="00961EA5"/>
    <w:rsid w:val="009644DF"/>
    <w:rsid w:val="0096589C"/>
    <w:rsid w:val="00966004"/>
    <w:rsid w:val="00975972"/>
    <w:rsid w:val="00977A9F"/>
    <w:rsid w:val="0098001F"/>
    <w:rsid w:val="009815BD"/>
    <w:rsid w:val="00986A2A"/>
    <w:rsid w:val="009874C7"/>
    <w:rsid w:val="00990082"/>
    <w:rsid w:val="00992B1B"/>
    <w:rsid w:val="00993DE2"/>
    <w:rsid w:val="00994A4D"/>
    <w:rsid w:val="00996593"/>
    <w:rsid w:val="009A1DAF"/>
    <w:rsid w:val="009A44A8"/>
    <w:rsid w:val="009B00FA"/>
    <w:rsid w:val="009B0104"/>
    <w:rsid w:val="009B1C18"/>
    <w:rsid w:val="009B4173"/>
    <w:rsid w:val="009B4BD4"/>
    <w:rsid w:val="009C4558"/>
    <w:rsid w:val="009C48E1"/>
    <w:rsid w:val="009C5F55"/>
    <w:rsid w:val="009C6AAD"/>
    <w:rsid w:val="009C7899"/>
    <w:rsid w:val="009D0173"/>
    <w:rsid w:val="009D0784"/>
    <w:rsid w:val="009D58A5"/>
    <w:rsid w:val="009D5B48"/>
    <w:rsid w:val="009E0ECC"/>
    <w:rsid w:val="009E2771"/>
    <w:rsid w:val="009E339E"/>
    <w:rsid w:val="009E3494"/>
    <w:rsid w:val="009E4A1F"/>
    <w:rsid w:val="009E585B"/>
    <w:rsid w:val="009F1255"/>
    <w:rsid w:val="009F2978"/>
    <w:rsid w:val="009F4CA7"/>
    <w:rsid w:val="009F4F70"/>
    <w:rsid w:val="009F68DD"/>
    <w:rsid w:val="00A01E4C"/>
    <w:rsid w:val="00A03E18"/>
    <w:rsid w:val="00A049DB"/>
    <w:rsid w:val="00A04FE6"/>
    <w:rsid w:val="00A1347A"/>
    <w:rsid w:val="00A16F77"/>
    <w:rsid w:val="00A20FA1"/>
    <w:rsid w:val="00A226C5"/>
    <w:rsid w:val="00A22DBF"/>
    <w:rsid w:val="00A22E06"/>
    <w:rsid w:val="00A254C4"/>
    <w:rsid w:val="00A25993"/>
    <w:rsid w:val="00A308E8"/>
    <w:rsid w:val="00A34143"/>
    <w:rsid w:val="00A402A7"/>
    <w:rsid w:val="00A403AF"/>
    <w:rsid w:val="00A404F8"/>
    <w:rsid w:val="00A40FFB"/>
    <w:rsid w:val="00A41F29"/>
    <w:rsid w:val="00A440F5"/>
    <w:rsid w:val="00A449B2"/>
    <w:rsid w:val="00A47A9B"/>
    <w:rsid w:val="00A50CEF"/>
    <w:rsid w:val="00A5216F"/>
    <w:rsid w:val="00A600B5"/>
    <w:rsid w:val="00A60FAE"/>
    <w:rsid w:val="00A64E51"/>
    <w:rsid w:val="00A659DE"/>
    <w:rsid w:val="00A661BA"/>
    <w:rsid w:val="00A66DCA"/>
    <w:rsid w:val="00A77982"/>
    <w:rsid w:val="00A800E2"/>
    <w:rsid w:val="00A81560"/>
    <w:rsid w:val="00A83383"/>
    <w:rsid w:val="00A84DB8"/>
    <w:rsid w:val="00A851E2"/>
    <w:rsid w:val="00A85F76"/>
    <w:rsid w:val="00A92AF4"/>
    <w:rsid w:val="00A96C3C"/>
    <w:rsid w:val="00A97BA4"/>
    <w:rsid w:val="00AA0399"/>
    <w:rsid w:val="00AA0BBF"/>
    <w:rsid w:val="00AA37A7"/>
    <w:rsid w:val="00AB0CB5"/>
    <w:rsid w:val="00AB52C9"/>
    <w:rsid w:val="00AC1337"/>
    <w:rsid w:val="00AC19D4"/>
    <w:rsid w:val="00AC2FAA"/>
    <w:rsid w:val="00AC7049"/>
    <w:rsid w:val="00AD036F"/>
    <w:rsid w:val="00AD2C70"/>
    <w:rsid w:val="00AD511C"/>
    <w:rsid w:val="00AE10E2"/>
    <w:rsid w:val="00AE1EC5"/>
    <w:rsid w:val="00AE5EDC"/>
    <w:rsid w:val="00AE75D9"/>
    <w:rsid w:val="00AE75DE"/>
    <w:rsid w:val="00AF1B0A"/>
    <w:rsid w:val="00AF23E7"/>
    <w:rsid w:val="00AF34DF"/>
    <w:rsid w:val="00AF360C"/>
    <w:rsid w:val="00B00355"/>
    <w:rsid w:val="00B027A1"/>
    <w:rsid w:val="00B0718A"/>
    <w:rsid w:val="00B10940"/>
    <w:rsid w:val="00B1508B"/>
    <w:rsid w:val="00B16BD2"/>
    <w:rsid w:val="00B17F87"/>
    <w:rsid w:val="00B20CC0"/>
    <w:rsid w:val="00B2113A"/>
    <w:rsid w:val="00B23BFB"/>
    <w:rsid w:val="00B2479E"/>
    <w:rsid w:val="00B2480F"/>
    <w:rsid w:val="00B254A6"/>
    <w:rsid w:val="00B27306"/>
    <w:rsid w:val="00B275D8"/>
    <w:rsid w:val="00B30D93"/>
    <w:rsid w:val="00B40847"/>
    <w:rsid w:val="00B5202E"/>
    <w:rsid w:val="00B5437B"/>
    <w:rsid w:val="00B56281"/>
    <w:rsid w:val="00B579A8"/>
    <w:rsid w:val="00B700EC"/>
    <w:rsid w:val="00B7129E"/>
    <w:rsid w:val="00B725E8"/>
    <w:rsid w:val="00B766B7"/>
    <w:rsid w:val="00B76A58"/>
    <w:rsid w:val="00B77280"/>
    <w:rsid w:val="00B84E8F"/>
    <w:rsid w:val="00B8667A"/>
    <w:rsid w:val="00B90575"/>
    <w:rsid w:val="00B90FA8"/>
    <w:rsid w:val="00B91978"/>
    <w:rsid w:val="00B9281F"/>
    <w:rsid w:val="00B9441B"/>
    <w:rsid w:val="00B9514D"/>
    <w:rsid w:val="00B96435"/>
    <w:rsid w:val="00BA0810"/>
    <w:rsid w:val="00BA0CBF"/>
    <w:rsid w:val="00BA4E23"/>
    <w:rsid w:val="00BB0457"/>
    <w:rsid w:val="00BB4D44"/>
    <w:rsid w:val="00BB76EA"/>
    <w:rsid w:val="00BC040F"/>
    <w:rsid w:val="00BC1C2D"/>
    <w:rsid w:val="00BC55B9"/>
    <w:rsid w:val="00BC5BF3"/>
    <w:rsid w:val="00BC5E6C"/>
    <w:rsid w:val="00BC6D17"/>
    <w:rsid w:val="00BD2895"/>
    <w:rsid w:val="00BE2E9F"/>
    <w:rsid w:val="00BE5221"/>
    <w:rsid w:val="00BE556C"/>
    <w:rsid w:val="00BE76C4"/>
    <w:rsid w:val="00BF0B2D"/>
    <w:rsid w:val="00BF7824"/>
    <w:rsid w:val="00C00EBF"/>
    <w:rsid w:val="00C01E97"/>
    <w:rsid w:val="00C04FFD"/>
    <w:rsid w:val="00C06D06"/>
    <w:rsid w:val="00C0771C"/>
    <w:rsid w:val="00C10A11"/>
    <w:rsid w:val="00C10DF5"/>
    <w:rsid w:val="00C13D5C"/>
    <w:rsid w:val="00C150B2"/>
    <w:rsid w:val="00C17811"/>
    <w:rsid w:val="00C213F3"/>
    <w:rsid w:val="00C2182C"/>
    <w:rsid w:val="00C221B1"/>
    <w:rsid w:val="00C223EC"/>
    <w:rsid w:val="00C2313F"/>
    <w:rsid w:val="00C2425D"/>
    <w:rsid w:val="00C25EE8"/>
    <w:rsid w:val="00C272CC"/>
    <w:rsid w:val="00C4050F"/>
    <w:rsid w:val="00C4147C"/>
    <w:rsid w:val="00C46E5B"/>
    <w:rsid w:val="00C504DA"/>
    <w:rsid w:val="00C508F1"/>
    <w:rsid w:val="00C5131A"/>
    <w:rsid w:val="00C54051"/>
    <w:rsid w:val="00C54FB6"/>
    <w:rsid w:val="00C5541B"/>
    <w:rsid w:val="00C632B3"/>
    <w:rsid w:val="00C640AA"/>
    <w:rsid w:val="00C64949"/>
    <w:rsid w:val="00C7779C"/>
    <w:rsid w:val="00C77E05"/>
    <w:rsid w:val="00C8253B"/>
    <w:rsid w:val="00C8738E"/>
    <w:rsid w:val="00C91F9A"/>
    <w:rsid w:val="00C9731D"/>
    <w:rsid w:val="00C97C49"/>
    <w:rsid w:val="00CA0E5C"/>
    <w:rsid w:val="00CA42B8"/>
    <w:rsid w:val="00CA6B7F"/>
    <w:rsid w:val="00CA7301"/>
    <w:rsid w:val="00CA7502"/>
    <w:rsid w:val="00CA76DC"/>
    <w:rsid w:val="00CB388F"/>
    <w:rsid w:val="00CB4927"/>
    <w:rsid w:val="00CB74FC"/>
    <w:rsid w:val="00CB7834"/>
    <w:rsid w:val="00CB7C86"/>
    <w:rsid w:val="00CC00CD"/>
    <w:rsid w:val="00CC4DF3"/>
    <w:rsid w:val="00CD09FC"/>
    <w:rsid w:val="00CD18EC"/>
    <w:rsid w:val="00CD1CCA"/>
    <w:rsid w:val="00CD1F57"/>
    <w:rsid w:val="00CD2972"/>
    <w:rsid w:val="00CD3030"/>
    <w:rsid w:val="00CD3854"/>
    <w:rsid w:val="00CD658D"/>
    <w:rsid w:val="00CE069F"/>
    <w:rsid w:val="00CE0DEF"/>
    <w:rsid w:val="00CE0F21"/>
    <w:rsid w:val="00CE0F3B"/>
    <w:rsid w:val="00CE15A0"/>
    <w:rsid w:val="00CE380D"/>
    <w:rsid w:val="00CE5C62"/>
    <w:rsid w:val="00CE6F0C"/>
    <w:rsid w:val="00CF4FAC"/>
    <w:rsid w:val="00CF6E13"/>
    <w:rsid w:val="00D0066A"/>
    <w:rsid w:val="00D07262"/>
    <w:rsid w:val="00D11CAA"/>
    <w:rsid w:val="00D1266A"/>
    <w:rsid w:val="00D12FA4"/>
    <w:rsid w:val="00D16DBD"/>
    <w:rsid w:val="00D2226E"/>
    <w:rsid w:val="00D2371A"/>
    <w:rsid w:val="00D32BE5"/>
    <w:rsid w:val="00D33B05"/>
    <w:rsid w:val="00D36EF2"/>
    <w:rsid w:val="00D377A1"/>
    <w:rsid w:val="00D42AAB"/>
    <w:rsid w:val="00D433ED"/>
    <w:rsid w:val="00D44763"/>
    <w:rsid w:val="00D5008B"/>
    <w:rsid w:val="00D50112"/>
    <w:rsid w:val="00D551B7"/>
    <w:rsid w:val="00D57FA9"/>
    <w:rsid w:val="00D61C4D"/>
    <w:rsid w:val="00D61EE5"/>
    <w:rsid w:val="00D65C26"/>
    <w:rsid w:val="00D7417A"/>
    <w:rsid w:val="00D74C82"/>
    <w:rsid w:val="00D7518B"/>
    <w:rsid w:val="00D753A1"/>
    <w:rsid w:val="00D76202"/>
    <w:rsid w:val="00D769EC"/>
    <w:rsid w:val="00D80C78"/>
    <w:rsid w:val="00D82B26"/>
    <w:rsid w:val="00D83B0E"/>
    <w:rsid w:val="00D84EFB"/>
    <w:rsid w:val="00D85961"/>
    <w:rsid w:val="00D85B54"/>
    <w:rsid w:val="00D87B96"/>
    <w:rsid w:val="00D900C5"/>
    <w:rsid w:val="00D905FA"/>
    <w:rsid w:val="00D90F1D"/>
    <w:rsid w:val="00D92947"/>
    <w:rsid w:val="00D9408B"/>
    <w:rsid w:val="00D95548"/>
    <w:rsid w:val="00DA2EC6"/>
    <w:rsid w:val="00DA4C36"/>
    <w:rsid w:val="00DB0C55"/>
    <w:rsid w:val="00DB60EF"/>
    <w:rsid w:val="00DC3B42"/>
    <w:rsid w:val="00DC4793"/>
    <w:rsid w:val="00DC57A3"/>
    <w:rsid w:val="00DC58ED"/>
    <w:rsid w:val="00DC5AA3"/>
    <w:rsid w:val="00DC68B0"/>
    <w:rsid w:val="00DC7910"/>
    <w:rsid w:val="00DD1C14"/>
    <w:rsid w:val="00DD2176"/>
    <w:rsid w:val="00DD256C"/>
    <w:rsid w:val="00DD6436"/>
    <w:rsid w:val="00DE3912"/>
    <w:rsid w:val="00DF3F9F"/>
    <w:rsid w:val="00DF4F90"/>
    <w:rsid w:val="00DF520D"/>
    <w:rsid w:val="00E035F4"/>
    <w:rsid w:val="00E05E84"/>
    <w:rsid w:val="00E07EF3"/>
    <w:rsid w:val="00E1004F"/>
    <w:rsid w:val="00E11F87"/>
    <w:rsid w:val="00E162C7"/>
    <w:rsid w:val="00E16E7F"/>
    <w:rsid w:val="00E2067C"/>
    <w:rsid w:val="00E217DA"/>
    <w:rsid w:val="00E22EBB"/>
    <w:rsid w:val="00E26F7F"/>
    <w:rsid w:val="00E2755D"/>
    <w:rsid w:val="00E3288F"/>
    <w:rsid w:val="00E348B5"/>
    <w:rsid w:val="00E36AD3"/>
    <w:rsid w:val="00E41960"/>
    <w:rsid w:val="00E45708"/>
    <w:rsid w:val="00E530CF"/>
    <w:rsid w:val="00E537F7"/>
    <w:rsid w:val="00E5414D"/>
    <w:rsid w:val="00E5424B"/>
    <w:rsid w:val="00E54AA0"/>
    <w:rsid w:val="00E55304"/>
    <w:rsid w:val="00E56E23"/>
    <w:rsid w:val="00E57B68"/>
    <w:rsid w:val="00E61248"/>
    <w:rsid w:val="00E63BF2"/>
    <w:rsid w:val="00E63FB5"/>
    <w:rsid w:val="00E64A47"/>
    <w:rsid w:val="00E65D22"/>
    <w:rsid w:val="00E6667D"/>
    <w:rsid w:val="00E66BC0"/>
    <w:rsid w:val="00E66F1A"/>
    <w:rsid w:val="00E678C3"/>
    <w:rsid w:val="00E7204E"/>
    <w:rsid w:val="00E75886"/>
    <w:rsid w:val="00E76CB9"/>
    <w:rsid w:val="00E77FCA"/>
    <w:rsid w:val="00E822AC"/>
    <w:rsid w:val="00E829C8"/>
    <w:rsid w:val="00E83262"/>
    <w:rsid w:val="00E834F2"/>
    <w:rsid w:val="00E83A39"/>
    <w:rsid w:val="00E8429F"/>
    <w:rsid w:val="00E8544C"/>
    <w:rsid w:val="00E86BB7"/>
    <w:rsid w:val="00E8796E"/>
    <w:rsid w:val="00E954DA"/>
    <w:rsid w:val="00E96966"/>
    <w:rsid w:val="00E97428"/>
    <w:rsid w:val="00EA16D0"/>
    <w:rsid w:val="00EA2EDA"/>
    <w:rsid w:val="00EA5206"/>
    <w:rsid w:val="00EA7188"/>
    <w:rsid w:val="00EA7C94"/>
    <w:rsid w:val="00EB12BA"/>
    <w:rsid w:val="00EB1698"/>
    <w:rsid w:val="00EB265F"/>
    <w:rsid w:val="00EC02F9"/>
    <w:rsid w:val="00EC05A5"/>
    <w:rsid w:val="00EC441C"/>
    <w:rsid w:val="00EC5D6C"/>
    <w:rsid w:val="00EC63E0"/>
    <w:rsid w:val="00EC70AB"/>
    <w:rsid w:val="00ED05A7"/>
    <w:rsid w:val="00ED3221"/>
    <w:rsid w:val="00ED3FFF"/>
    <w:rsid w:val="00ED54CB"/>
    <w:rsid w:val="00ED54EC"/>
    <w:rsid w:val="00EE0A25"/>
    <w:rsid w:val="00EE2880"/>
    <w:rsid w:val="00EE6B55"/>
    <w:rsid w:val="00EF0975"/>
    <w:rsid w:val="00EF3654"/>
    <w:rsid w:val="00EF40EB"/>
    <w:rsid w:val="00EF4894"/>
    <w:rsid w:val="00EF4D3A"/>
    <w:rsid w:val="00EF666B"/>
    <w:rsid w:val="00F00AD5"/>
    <w:rsid w:val="00F022C8"/>
    <w:rsid w:val="00F048E3"/>
    <w:rsid w:val="00F10146"/>
    <w:rsid w:val="00F1184B"/>
    <w:rsid w:val="00F11AD0"/>
    <w:rsid w:val="00F11C9D"/>
    <w:rsid w:val="00F11F31"/>
    <w:rsid w:val="00F15B36"/>
    <w:rsid w:val="00F16D4D"/>
    <w:rsid w:val="00F21336"/>
    <w:rsid w:val="00F238C3"/>
    <w:rsid w:val="00F26F6C"/>
    <w:rsid w:val="00F277FE"/>
    <w:rsid w:val="00F30FDA"/>
    <w:rsid w:val="00F310ED"/>
    <w:rsid w:val="00F311BF"/>
    <w:rsid w:val="00F32303"/>
    <w:rsid w:val="00F3577A"/>
    <w:rsid w:val="00F36138"/>
    <w:rsid w:val="00F36635"/>
    <w:rsid w:val="00F40E7C"/>
    <w:rsid w:val="00F410C2"/>
    <w:rsid w:val="00F41C18"/>
    <w:rsid w:val="00F44755"/>
    <w:rsid w:val="00F44A78"/>
    <w:rsid w:val="00F45A65"/>
    <w:rsid w:val="00F46489"/>
    <w:rsid w:val="00F472A8"/>
    <w:rsid w:val="00F5093F"/>
    <w:rsid w:val="00F53723"/>
    <w:rsid w:val="00F54C5D"/>
    <w:rsid w:val="00F612D9"/>
    <w:rsid w:val="00F61798"/>
    <w:rsid w:val="00F64B43"/>
    <w:rsid w:val="00F7256A"/>
    <w:rsid w:val="00F752F1"/>
    <w:rsid w:val="00F75784"/>
    <w:rsid w:val="00F772CB"/>
    <w:rsid w:val="00F779C5"/>
    <w:rsid w:val="00F836BE"/>
    <w:rsid w:val="00F840DD"/>
    <w:rsid w:val="00F8427F"/>
    <w:rsid w:val="00F84BE2"/>
    <w:rsid w:val="00F85ECD"/>
    <w:rsid w:val="00F91C59"/>
    <w:rsid w:val="00F925C7"/>
    <w:rsid w:val="00F92FB5"/>
    <w:rsid w:val="00F93208"/>
    <w:rsid w:val="00F96A5F"/>
    <w:rsid w:val="00F96F31"/>
    <w:rsid w:val="00F97759"/>
    <w:rsid w:val="00FA018A"/>
    <w:rsid w:val="00FA19D8"/>
    <w:rsid w:val="00FA24B6"/>
    <w:rsid w:val="00FA3E13"/>
    <w:rsid w:val="00FB001C"/>
    <w:rsid w:val="00FB6A66"/>
    <w:rsid w:val="00FC3DB0"/>
    <w:rsid w:val="00FC5461"/>
    <w:rsid w:val="00FD15DA"/>
    <w:rsid w:val="00FD3F75"/>
    <w:rsid w:val="00FD537B"/>
    <w:rsid w:val="00FD763D"/>
    <w:rsid w:val="00FE3BDB"/>
    <w:rsid w:val="00FE4698"/>
    <w:rsid w:val="00FE474A"/>
    <w:rsid w:val="00FE535C"/>
    <w:rsid w:val="00FF07CD"/>
    <w:rsid w:val="00FF3EB5"/>
    <w:rsid w:val="00FF4B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D75B4EB"/>
  <w15:docId w15:val="{9D4B7421-B397-452F-B19C-143A94731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339E"/>
  </w:style>
  <w:style w:type="paragraph" w:styleId="Titre1">
    <w:name w:val="heading 1"/>
    <w:aliases w:val="1 ARTICLE 1"/>
    <w:basedOn w:val="Normal"/>
    <w:next w:val="Normal"/>
    <w:link w:val="Titre1Car"/>
    <w:autoRedefine/>
    <w:qFormat/>
    <w:rsid w:val="00632ADA"/>
    <w:pPr>
      <w:keepNext/>
      <w:numPr>
        <w:numId w:val="7"/>
      </w:numPr>
      <w:outlineLvl w:val="0"/>
    </w:pPr>
    <w:rPr>
      <w:rFonts w:ascii="Arial" w:eastAsiaTheme="majorEastAsia" w:hAnsi="Arial"/>
      <w:b/>
      <w:bCs/>
      <w:caps/>
      <w:color w:val="4F81BD" w:themeColor="accent1"/>
      <w:kern w:val="32"/>
      <w:sz w:val="24"/>
      <w:szCs w:val="32"/>
      <w:lang w:val="x-none" w:eastAsia="x-none"/>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link w:val="Titre2Car"/>
    <w:qFormat/>
    <w:rsid w:val="00832FED"/>
    <w:pPr>
      <w:keepNext/>
      <w:keepLines/>
      <w:numPr>
        <w:ilvl w:val="1"/>
        <w:numId w:val="7"/>
      </w:numPr>
      <w:spacing w:after="120" w:line="300" w:lineRule="atLeast"/>
      <w:ind w:left="576"/>
      <w:outlineLvl w:val="1"/>
    </w:pPr>
    <w:rPr>
      <w:rFonts w:ascii="Arial" w:eastAsiaTheme="majorEastAsia" w:hAnsi="Arial" w:cstheme="majorBidi"/>
      <w:b/>
      <w:bCs/>
      <w:i/>
      <w:color w:val="4F81BD" w:themeColor="accent1"/>
      <w:sz w:val="22"/>
      <w:szCs w:val="26"/>
      <w:lang w:eastAsia="en-US"/>
    </w:rPr>
  </w:style>
  <w:style w:type="paragraph" w:styleId="Titre3">
    <w:name w:val="heading 3"/>
    <w:basedOn w:val="Normal"/>
    <w:next w:val="Normal"/>
    <w:qFormat/>
    <w:pPr>
      <w:keepNext/>
      <w:numPr>
        <w:ilvl w:val="2"/>
        <w:numId w:val="7"/>
      </w:numPr>
      <w:jc w:val="both"/>
      <w:outlineLvl w:val="2"/>
    </w:pPr>
    <w:rPr>
      <w:rFonts w:ascii="Tahoma" w:hAnsi="Tahoma"/>
      <w:b/>
      <w:color w:val="000000"/>
      <w:u w:val="single"/>
    </w:rPr>
  </w:style>
  <w:style w:type="paragraph" w:styleId="Titre4">
    <w:name w:val="heading 4"/>
    <w:basedOn w:val="Normal"/>
    <w:next w:val="Normal"/>
    <w:link w:val="Titre4Car"/>
    <w:uiPriority w:val="9"/>
    <w:semiHidden/>
    <w:unhideWhenUsed/>
    <w:qFormat/>
    <w:rsid w:val="00722819"/>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722819"/>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qFormat/>
    <w:pPr>
      <w:keepNext/>
      <w:numPr>
        <w:ilvl w:val="5"/>
        <w:numId w:val="7"/>
      </w:numPr>
      <w:jc w:val="both"/>
      <w:outlineLvl w:val="5"/>
    </w:pPr>
    <w:rPr>
      <w:rFonts w:ascii="Tahoma" w:hAnsi="Tahoma"/>
      <w:b/>
      <w:sz w:val="24"/>
    </w:rPr>
  </w:style>
  <w:style w:type="paragraph" w:styleId="Titre7">
    <w:name w:val="heading 7"/>
    <w:basedOn w:val="Normal"/>
    <w:next w:val="Normal"/>
    <w:link w:val="Titre7Car"/>
    <w:uiPriority w:val="9"/>
    <w:semiHidden/>
    <w:unhideWhenUsed/>
    <w:qFormat/>
    <w:rsid w:val="00722819"/>
    <w:pPr>
      <w:keepNext/>
      <w:keepLines/>
      <w:numPr>
        <w:ilvl w:val="6"/>
        <w:numId w:val="7"/>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722819"/>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22819"/>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pPr>
      <w:tabs>
        <w:tab w:val="right" w:pos="8789"/>
      </w:tabs>
      <w:jc w:val="both"/>
    </w:pPr>
    <w:rPr>
      <w:rFonts w:ascii="Arial" w:hAnsi="Arial"/>
      <w:color w:val="000000"/>
    </w:rPr>
  </w:style>
  <w:style w:type="paragraph" w:styleId="Corpsdetexte">
    <w:name w:val="Body Text"/>
    <w:basedOn w:val="Normal"/>
    <w:pPr>
      <w:tabs>
        <w:tab w:val="right" w:pos="8789"/>
      </w:tabs>
      <w:jc w:val="both"/>
    </w:pPr>
    <w:rPr>
      <w:rFonts w:ascii="Arial" w:hAnsi="Arial"/>
      <w:color w:val="000000"/>
      <w:sz w:val="22"/>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pPr>
      <w:tabs>
        <w:tab w:val="center" w:pos="4536"/>
        <w:tab w:val="right" w:pos="9072"/>
      </w:tabs>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uiPriority w:val="99"/>
    <w:semiHidden/>
    <w:rsid w:val="00661869"/>
    <w:rPr>
      <w:rFonts w:ascii="Tahoma" w:hAnsi="Tahoma" w:cs="Tahoma"/>
      <w:sz w:val="16"/>
      <w:szCs w:val="16"/>
    </w:rPr>
  </w:style>
  <w:style w:type="paragraph" w:styleId="Retraitcorpsdetexte">
    <w:name w:val="Body Text Indent"/>
    <w:basedOn w:val="Normal"/>
    <w:rsid w:val="00F61798"/>
    <w:pPr>
      <w:tabs>
        <w:tab w:val="right" w:pos="8789"/>
      </w:tabs>
      <w:jc w:val="both"/>
    </w:pPr>
    <w:rPr>
      <w:rFonts w:ascii="Arial" w:hAnsi="Arial"/>
      <w:color w:val="000000"/>
    </w:rPr>
  </w:style>
  <w:style w:type="table" w:styleId="Grilledutableau">
    <w:name w:val="Table Grid"/>
    <w:basedOn w:val="TableauNormal"/>
    <w:rsid w:val="00D92947"/>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1 ARTICLE 1 Car"/>
    <w:link w:val="Titre1"/>
    <w:rsid w:val="00632ADA"/>
    <w:rPr>
      <w:rFonts w:ascii="Arial" w:eastAsiaTheme="majorEastAsia" w:hAnsi="Arial"/>
      <w:b/>
      <w:bCs/>
      <w:caps/>
      <w:color w:val="4F81BD" w:themeColor="accent1"/>
      <w:kern w:val="32"/>
      <w:sz w:val="24"/>
      <w:szCs w:val="32"/>
      <w:lang w:val="x-none" w:eastAsia="x-none"/>
    </w:rPr>
  </w:style>
  <w:style w:type="paragraph" w:customStyle="1" w:styleId="CarCharCarChar">
    <w:name w:val="Car Char Car Char"/>
    <w:basedOn w:val="Normal"/>
    <w:rsid w:val="00843851"/>
    <w:pPr>
      <w:spacing w:after="160" w:line="240" w:lineRule="exact"/>
      <w:jc w:val="both"/>
    </w:pPr>
    <w:rPr>
      <w:rFonts w:ascii="Arial" w:hAnsi="Arial"/>
      <w:i/>
      <w:color w:val="333333"/>
      <w:lang w:val="en-US" w:eastAsia="en-US"/>
    </w:rPr>
  </w:style>
  <w:style w:type="table" w:customStyle="1" w:styleId="Grilledutableau1">
    <w:name w:val="Grille du tableau1"/>
    <w:basedOn w:val="TableauNormal"/>
    <w:next w:val="Grilledutableau"/>
    <w:uiPriority w:val="59"/>
    <w:rsid w:val="00670E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254A6"/>
    <w:pPr>
      <w:ind w:left="720"/>
      <w:contextualSpacing/>
    </w:pPr>
  </w:style>
  <w:style w:type="character" w:styleId="Marquedecommentaire">
    <w:name w:val="annotation reference"/>
    <w:basedOn w:val="Policepardfaut"/>
    <w:unhideWhenUsed/>
    <w:rsid w:val="006423FE"/>
    <w:rPr>
      <w:sz w:val="16"/>
      <w:szCs w:val="16"/>
    </w:rPr>
  </w:style>
  <w:style w:type="paragraph" w:styleId="Commentaire">
    <w:name w:val="annotation text"/>
    <w:basedOn w:val="Normal"/>
    <w:link w:val="CommentaireCar"/>
    <w:uiPriority w:val="99"/>
    <w:unhideWhenUsed/>
    <w:rsid w:val="006423FE"/>
  </w:style>
  <w:style w:type="character" w:customStyle="1" w:styleId="CommentaireCar">
    <w:name w:val="Commentaire Car"/>
    <w:basedOn w:val="Policepardfaut"/>
    <w:link w:val="Commentaire"/>
    <w:uiPriority w:val="99"/>
    <w:rsid w:val="006423FE"/>
  </w:style>
  <w:style w:type="paragraph" w:styleId="Objetducommentaire">
    <w:name w:val="annotation subject"/>
    <w:basedOn w:val="Commentaire"/>
    <w:next w:val="Commentaire"/>
    <w:link w:val="ObjetducommentaireCar"/>
    <w:uiPriority w:val="99"/>
    <w:semiHidden/>
    <w:unhideWhenUsed/>
    <w:rsid w:val="006423FE"/>
    <w:rPr>
      <w:b/>
      <w:bCs/>
    </w:rPr>
  </w:style>
  <w:style w:type="character" w:customStyle="1" w:styleId="ObjetducommentaireCar">
    <w:name w:val="Objet du commentaire Car"/>
    <w:basedOn w:val="CommentaireCar"/>
    <w:link w:val="Objetducommentaire"/>
    <w:uiPriority w:val="99"/>
    <w:semiHidden/>
    <w:rsid w:val="006423FE"/>
    <w:rPr>
      <w:b/>
      <w:bCs/>
    </w:rPr>
  </w:style>
  <w:style w:type="paragraph" w:styleId="Citationintense">
    <w:name w:val="Intense Quote"/>
    <w:aliases w:val="Articles"/>
    <w:basedOn w:val="Titre1"/>
    <w:next w:val="Normal"/>
    <w:link w:val="CitationintenseCar"/>
    <w:uiPriority w:val="30"/>
    <w:qFormat/>
    <w:rsid w:val="00513237"/>
    <w:pPr>
      <w:keepLines/>
      <w:pBdr>
        <w:bottom w:val="single" w:sz="4" w:space="4" w:color="4F81BD" w:themeColor="accent1"/>
      </w:pBdr>
      <w:spacing w:before="200" w:after="240" w:line="440" w:lineRule="atLeast"/>
      <w:ind w:right="936"/>
      <w:jc w:val="both"/>
    </w:pPr>
    <w:rPr>
      <w:rFonts w:asciiTheme="majorHAnsi" w:hAnsiTheme="majorHAnsi" w:cstheme="majorBidi"/>
      <w:bCs w:val="0"/>
      <w:i/>
      <w:iCs/>
      <w:caps w:val="0"/>
      <w:kern w:val="0"/>
      <w:sz w:val="28"/>
      <w:szCs w:val="28"/>
      <w:lang w:val="fr-FR" w:eastAsia="en-US"/>
    </w:rPr>
  </w:style>
  <w:style w:type="character" w:customStyle="1" w:styleId="CitationintenseCar">
    <w:name w:val="Citation intense Car"/>
    <w:aliases w:val="Articles Car"/>
    <w:basedOn w:val="Policepardfaut"/>
    <w:link w:val="Citationintense"/>
    <w:uiPriority w:val="30"/>
    <w:rsid w:val="00513237"/>
    <w:rPr>
      <w:rFonts w:asciiTheme="majorHAnsi" w:eastAsiaTheme="majorEastAsia" w:hAnsiTheme="majorHAnsi" w:cstheme="majorBidi"/>
      <w:b/>
      <w:i/>
      <w:iCs/>
      <w:color w:val="4F81BD" w:themeColor="accent1"/>
      <w:sz w:val="28"/>
      <w:szCs w:val="28"/>
      <w:lang w:eastAsia="en-US"/>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rsid w:val="00832FED"/>
    <w:rPr>
      <w:rFonts w:ascii="Arial" w:eastAsiaTheme="majorEastAsia" w:hAnsi="Arial" w:cstheme="majorBidi"/>
      <w:b/>
      <w:bCs/>
      <w:i/>
      <w:color w:val="4F81BD" w:themeColor="accent1"/>
      <w:sz w:val="22"/>
      <w:szCs w:val="26"/>
      <w:lang w:eastAsia="en-US"/>
    </w:rPr>
  </w:style>
  <w:style w:type="character" w:customStyle="1" w:styleId="TextedebullesCar">
    <w:name w:val="Texte de bulles Car"/>
    <w:basedOn w:val="Policepardfaut"/>
    <w:link w:val="Textedebulles"/>
    <w:uiPriority w:val="99"/>
    <w:semiHidden/>
    <w:rsid w:val="00665E5F"/>
    <w:rPr>
      <w:rFonts w:ascii="Tahoma" w:hAnsi="Tahoma" w:cs="Tahoma"/>
      <w:sz w:val="16"/>
      <w:szCs w:val="16"/>
    </w:rPr>
  </w:style>
  <w:style w:type="character" w:customStyle="1" w:styleId="Corpsdetexte2Car">
    <w:name w:val="Corps de texte 2 Car"/>
    <w:basedOn w:val="Policepardfaut"/>
    <w:link w:val="Corpsdetexte2"/>
    <w:rsid w:val="007474BD"/>
    <w:rPr>
      <w:rFonts w:ascii="Arial" w:hAnsi="Arial"/>
      <w:color w:val="000000"/>
    </w:rPr>
  </w:style>
  <w:style w:type="character" w:customStyle="1" w:styleId="Titre4Car">
    <w:name w:val="Titre 4 Car"/>
    <w:basedOn w:val="Policepardfaut"/>
    <w:link w:val="Titre4"/>
    <w:uiPriority w:val="9"/>
    <w:semiHidden/>
    <w:rsid w:val="00722819"/>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722819"/>
    <w:rPr>
      <w:rFonts w:asciiTheme="majorHAnsi" w:eastAsiaTheme="majorEastAsia" w:hAnsiTheme="majorHAnsi" w:cstheme="majorBidi"/>
      <w:color w:val="365F91" w:themeColor="accent1" w:themeShade="BF"/>
    </w:rPr>
  </w:style>
  <w:style w:type="character" w:customStyle="1" w:styleId="Titre7Car">
    <w:name w:val="Titre 7 Car"/>
    <w:basedOn w:val="Policepardfaut"/>
    <w:link w:val="Titre7"/>
    <w:uiPriority w:val="9"/>
    <w:semiHidden/>
    <w:rsid w:val="00722819"/>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72281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22819"/>
    <w:rPr>
      <w:rFonts w:asciiTheme="majorHAnsi" w:eastAsiaTheme="majorEastAsia" w:hAnsiTheme="majorHAnsi" w:cstheme="majorBidi"/>
      <w:i/>
      <w:iCs/>
      <w:color w:val="272727" w:themeColor="text1" w:themeTint="D8"/>
      <w:sz w:val="21"/>
      <w:szCs w:val="21"/>
    </w:rPr>
  </w:style>
  <w:style w:type="character" w:customStyle="1" w:styleId="PieddepageCar">
    <w:name w:val="Pied de page Car"/>
    <w:basedOn w:val="Policepardfaut"/>
    <w:link w:val="Pieddepage"/>
    <w:uiPriority w:val="99"/>
    <w:rsid w:val="00832FED"/>
  </w:style>
  <w:style w:type="character" w:customStyle="1" w:styleId="A1">
    <w:name w:val="A1"/>
    <w:uiPriority w:val="99"/>
    <w:rsid w:val="00C5131A"/>
    <w:rPr>
      <w:rFonts w:cs="Trade Gothic LT Std Cn"/>
      <w:b/>
      <w:bCs/>
      <w:color w:val="000000"/>
      <w:sz w:val="26"/>
      <w:szCs w:val="26"/>
    </w:rPr>
  </w:style>
  <w:style w:type="paragraph" w:styleId="TM1">
    <w:name w:val="toc 1"/>
    <w:basedOn w:val="Normal"/>
    <w:next w:val="Normal"/>
    <w:autoRedefine/>
    <w:uiPriority w:val="39"/>
    <w:unhideWhenUsed/>
    <w:qFormat/>
    <w:rsid w:val="00F048E3"/>
    <w:pPr>
      <w:tabs>
        <w:tab w:val="left" w:pos="709"/>
        <w:tab w:val="right" w:leader="dot" w:pos="9062"/>
      </w:tabs>
      <w:spacing w:after="100"/>
    </w:pPr>
    <w:rPr>
      <w:noProof/>
      <w:sz w:val="24"/>
      <w:szCs w:val="24"/>
    </w:rPr>
  </w:style>
  <w:style w:type="paragraph" w:styleId="TM2">
    <w:name w:val="toc 2"/>
    <w:basedOn w:val="Normal"/>
    <w:next w:val="Normal"/>
    <w:autoRedefine/>
    <w:uiPriority w:val="39"/>
    <w:unhideWhenUsed/>
    <w:qFormat/>
    <w:rsid w:val="00F048E3"/>
    <w:pPr>
      <w:tabs>
        <w:tab w:val="left" w:pos="709"/>
        <w:tab w:val="right" w:leader="dot" w:pos="9062"/>
      </w:tabs>
      <w:spacing w:after="100"/>
    </w:pPr>
    <w:rPr>
      <w:sz w:val="24"/>
      <w:szCs w:val="24"/>
    </w:rPr>
  </w:style>
  <w:style w:type="paragraph" w:styleId="TM3">
    <w:name w:val="toc 3"/>
    <w:basedOn w:val="Normal"/>
    <w:next w:val="Normal"/>
    <w:autoRedefine/>
    <w:uiPriority w:val="39"/>
    <w:unhideWhenUsed/>
    <w:qFormat/>
    <w:rsid w:val="00F048E3"/>
    <w:pPr>
      <w:tabs>
        <w:tab w:val="left" w:pos="709"/>
        <w:tab w:val="right" w:leader="dot" w:pos="9062"/>
      </w:tabs>
      <w:spacing w:after="10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75822">
      <w:bodyDiv w:val="1"/>
      <w:marLeft w:val="0"/>
      <w:marRight w:val="0"/>
      <w:marTop w:val="0"/>
      <w:marBottom w:val="0"/>
      <w:divBdr>
        <w:top w:val="none" w:sz="0" w:space="0" w:color="auto"/>
        <w:left w:val="none" w:sz="0" w:space="0" w:color="auto"/>
        <w:bottom w:val="none" w:sz="0" w:space="0" w:color="auto"/>
        <w:right w:val="none" w:sz="0" w:space="0" w:color="auto"/>
      </w:divBdr>
    </w:div>
    <w:div w:id="289820278">
      <w:bodyDiv w:val="1"/>
      <w:marLeft w:val="0"/>
      <w:marRight w:val="0"/>
      <w:marTop w:val="0"/>
      <w:marBottom w:val="0"/>
      <w:divBdr>
        <w:top w:val="none" w:sz="0" w:space="0" w:color="auto"/>
        <w:left w:val="none" w:sz="0" w:space="0" w:color="auto"/>
        <w:bottom w:val="none" w:sz="0" w:space="0" w:color="auto"/>
        <w:right w:val="none" w:sz="0" w:space="0" w:color="auto"/>
      </w:divBdr>
    </w:div>
    <w:div w:id="301429003">
      <w:bodyDiv w:val="1"/>
      <w:marLeft w:val="0"/>
      <w:marRight w:val="0"/>
      <w:marTop w:val="0"/>
      <w:marBottom w:val="0"/>
      <w:divBdr>
        <w:top w:val="none" w:sz="0" w:space="0" w:color="auto"/>
        <w:left w:val="none" w:sz="0" w:space="0" w:color="auto"/>
        <w:bottom w:val="none" w:sz="0" w:space="0" w:color="auto"/>
        <w:right w:val="none" w:sz="0" w:space="0" w:color="auto"/>
      </w:divBdr>
    </w:div>
    <w:div w:id="386296247">
      <w:bodyDiv w:val="1"/>
      <w:marLeft w:val="0"/>
      <w:marRight w:val="0"/>
      <w:marTop w:val="0"/>
      <w:marBottom w:val="0"/>
      <w:divBdr>
        <w:top w:val="none" w:sz="0" w:space="0" w:color="auto"/>
        <w:left w:val="none" w:sz="0" w:space="0" w:color="auto"/>
        <w:bottom w:val="none" w:sz="0" w:space="0" w:color="auto"/>
        <w:right w:val="none" w:sz="0" w:space="0" w:color="auto"/>
      </w:divBdr>
    </w:div>
    <w:div w:id="676688761">
      <w:bodyDiv w:val="1"/>
      <w:marLeft w:val="0"/>
      <w:marRight w:val="0"/>
      <w:marTop w:val="0"/>
      <w:marBottom w:val="0"/>
      <w:divBdr>
        <w:top w:val="none" w:sz="0" w:space="0" w:color="auto"/>
        <w:left w:val="none" w:sz="0" w:space="0" w:color="auto"/>
        <w:bottom w:val="none" w:sz="0" w:space="0" w:color="auto"/>
        <w:right w:val="none" w:sz="0" w:space="0" w:color="auto"/>
      </w:divBdr>
      <w:divsChild>
        <w:div w:id="1053432231">
          <w:marLeft w:val="1701"/>
          <w:marRight w:val="566"/>
          <w:marTop w:val="0"/>
          <w:marBottom w:val="0"/>
          <w:divBdr>
            <w:top w:val="none" w:sz="0" w:space="0" w:color="auto"/>
            <w:left w:val="none" w:sz="0" w:space="0" w:color="auto"/>
            <w:bottom w:val="none" w:sz="0" w:space="0" w:color="auto"/>
            <w:right w:val="none" w:sz="0" w:space="0" w:color="auto"/>
          </w:divBdr>
        </w:div>
      </w:divsChild>
    </w:div>
    <w:div w:id="1008867542">
      <w:bodyDiv w:val="1"/>
      <w:marLeft w:val="0"/>
      <w:marRight w:val="0"/>
      <w:marTop w:val="0"/>
      <w:marBottom w:val="0"/>
      <w:divBdr>
        <w:top w:val="none" w:sz="0" w:space="0" w:color="auto"/>
        <w:left w:val="none" w:sz="0" w:space="0" w:color="auto"/>
        <w:bottom w:val="none" w:sz="0" w:space="0" w:color="auto"/>
        <w:right w:val="none" w:sz="0" w:space="0" w:color="auto"/>
      </w:divBdr>
    </w:div>
    <w:div w:id="1023286993">
      <w:bodyDiv w:val="1"/>
      <w:marLeft w:val="0"/>
      <w:marRight w:val="0"/>
      <w:marTop w:val="0"/>
      <w:marBottom w:val="0"/>
      <w:divBdr>
        <w:top w:val="none" w:sz="0" w:space="0" w:color="auto"/>
        <w:left w:val="none" w:sz="0" w:space="0" w:color="auto"/>
        <w:bottom w:val="none" w:sz="0" w:space="0" w:color="auto"/>
        <w:right w:val="none" w:sz="0" w:space="0" w:color="auto"/>
      </w:divBdr>
    </w:div>
    <w:div w:id="1061438106">
      <w:bodyDiv w:val="1"/>
      <w:marLeft w:val="0"/>
      <w:marRight w:val="0"/>
      <w:marTop w:val="0"/>
      <w:marBottom w:val="0"/>
      <w:divBdr>
        <w:top w:val="none" w:sz="0" w:space="0" w:color="auto"/>
        <w:left w:val="none" w:sz="0" w:space="0" w:color="auto"/>
        <w:bottom w:val="none" w:sz="0" w:space="0" w:color="auto"/>
        <w:right w:val="none" w:sz="0" w:space="0" w:color="auto"/>
      </w:divBdr>
    </w:div>
    <w:div w:id="1178235441">
      <w:bodyDiv w:val="1"/>
      <w:marLeft w:val="0"/>
      <w:marRight w:val="0"/>
      <w:marTop w:val="0"/>
      <w:marBottom w:val="0"/>
      <w:divBdr>
        <w:top w:val="none" w:sz="0" w:space="0" w:color="auto"/>
        <w:left w:val="none" w:sz="0" w:space="0" w:color="auto"/>
        <w:bottom w:val="none" w:sz="0" w:space="0" w:color="auto"/>
        <w:right w:val="none" w:sz="0" w:space="0" w:color="auto"/>
      </w:divBdr>
      <w:divsChild>
        <w:div w:id="1245145527">
          <w:marLeft w:val="1701"/>
          <w:marRight w:val="566"/>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arches-publics.gouv.fr" TargetMode="External"/><Relationship Id="rId18"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conomie.gouv.fr/daj/formulair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D7D48-338E-4E6E-AD14-C23BD02AD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7</Pages>
  <Words>2321</Words>
  <Characters>13210</Characters>
  <Application>Microsoft Office Word</Application>
  <DocSecurity>0</DocSecurity>
  <Lines>110</Lines>
  <Paragraphs>30</Paragraphs>
  <ScaleCrop>false</ScaleCrop>
  <HeadingPairs>
    <vt:vector size="2" baseType="variant">
      <vt:variant>
        <vt:lpstr>Titre</vt:lpstr>
      </vt:variant>
      <vt:variant>
        <vt:i4>1</vt:i4>
      </vt:variant>
    </vt:vector>
  </HeadingPairs>
  <TitlesOfParts>
    <vt:vector size="1" baseType="lpstr">
      <vt:lpstr>CPAM de Nancy</vt:lpstr>
    </vt:vector>
  </TitlesOfParts>
  <Company>CNAMTS</Company>
  <LinksUpToDate>false</LinksUpToDate>
  <CharactersWithSpaces>15501</CharactersWithSpaces>
  <SharedDoc>false</SharedDoc>
  <HLinks>
    <vt:vector size="12" baseType="variant">
      <vt:variant>
        <vt:i4>7667720</vt:i4>
      </vt:variant>
      <vt:variant>
        <vt:i4>3</vt:i4>
      </vt:variant>
      <vt:variant>
        <vt:i4>0</vt:i4>
      </vt:variant>
      <vt:variant>
        <vt:i4>5</vt:i4>
      </vt:variant>
      <vt:variant>
        <vt:lpwstr>mailto:support-entreprises@achatpublic.com</vt:lpwstr>
      </vt:variant>
      <vt:variant>
        <vt:lpwstr/>
      </vt:variant>
      <vt:variant>
        <vt:i4>2228328</vt:i4>
      </vt:variant>
      <vt:variant>
        <vt:i4>0</vt:i4>
      </vt:variant>
      <vt:variant>
        <vt:i4>0</vt:i4>
      </vt:variant>
      <vt:variant>
        <vt:i4>5</vt:i4>
      </vt:variant>
      <vt:variant>
        <vt:lpwstr>http://www.achatpublic.com/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CPAM de Nancy</dc:title>
  <dc:creator>CPAM NANCY</dc:creator>
  <cp:lastModifiedBy>SCHEMMEL HERVE (CPAM MEURTHE-ET-MOSELLE)</cp:lastModifiedBy>
  <cp:revision>67</cp:revision>
  <cp:lastPrinted>2024-09-20T12:27:00Z</cp:lastPrinted>
  <dcterms:created xsi:type="dcterms:W3CDTF">2024-08-28T06:17:00Z</dcterms:created>
  <dcterms:modified xsi:type="dcterms:W3CDTF">2025-08-14T13:57:00Z</dcterms:modified>
</cp:coreProperties>
</file>