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6EFEED" w14:textId="77777777" w:rsidR="002A5002" w:rsidRPr="001C416E" w:rsidRDefault="002A5002" w:rsidP="002A5002">
      <w:pPr>
        <w:spacing w:after="0" w:line="240" w:lineRule="auto"/>
        <w:rPr>
          <w:rFonts w:ascii="Arial" w:hAnsi="Arial" w:cs="Arial"/>
        </w:rPr>
      </w:pPr>
      <w:r>
        <w:rPr>
          <w:rFonts w:ascii="Arial" w:hAnsi="Arial" w:cs="Arial"/>
          <w:noProof/>
          <w:lang w:eastAsia="fr-FR"/>
        </w:rPr>
        <mc:AlternateContent>
          <mc:Choice Requires="wps">
            <w:drawing>
              <wp:anchor distT="0" distB="0" distL="114300" distR="114300" simplePos="0" relativeHeight="251659264" behindDoc="0" locked="1" layoutInCell="1" allowOverlap="1" wp14:anchorId="2C09F4F9" wp14:editId="3C6E4CA9">
                <wp:simplePos x="0" y="0"/>
                <wp:positionH relativeFrom="margin">
                  <wp:posOffset>-1905</wp:posOffset>
                </wp:positionH>
                <wp:positionV relativeFrom="margin">
                  <wp:align>top</wp:align>
                </wp:positionV>
                <wp:extent cx="5759450" cy="1303655"/>
                <wp:effectExtent l="19050" t="19050" r="12700" b="10795"/>
                <wp:wrapSquare wrapText="bothSides"/>
                <wp:docPr id="2" name="Rectangle 2"/>
                <wp:cNvGraphicFramePr/>
                <a:graphic xmlns:a="http://schemas.openxmlformats.org/drawingml/2006/main">
                  <a:graphicData uri="http://schemas.microsoft.com/office/word/2010/wordprocessingShape">
                    <wps:wsp>
                      <wps:cNvSpPr/>
                      <wps:spPr>
                        <a:xfrm>
                          <a:off x="0" y="0"/>
                          <a:ext cx="5759450" cy="1303655"/>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6FB39744" w14:textId="77777777" w:rsidR="001E74C5" w:rsidRPr="00356924" w:rsidRDefault="001E74C5" w:rsidP="00356924">
                            <w:pPr>
                              <w:spacing w:before="120" w:after="0" w:line="240" w:lineRule="auto"/>
                              <w:jc w:val="center"/>
                              <w:rPr>
                                <w:rFonts w:ascii="Arial" w:hAnsi="Arial" w:cs="Arial"/>
                                <w:b/>
                                <w:sz w:val="32"/>
                                <w:szCs w:val="32"/>
                              </w:rPr>
                            </w:pPr>
                            <w:r w:rsidRPr="00356924">
                              <w:rPr>
                                <w:rFonts w:ascii="Arial" w:hAnsi="Arial" w:cs="Arial"/>
                                <w:b/>
                                <w:sz w:val="32"/>
                                <w:szCs w:val="32"/>
                              </w:rPr>
                              <w:t>Marché « tous corps d’état » pour la conception et la réalisation de travaux pour la sécurisation des parkings de la CPAM de Meurthe-et-Moselle</w:t>
                            </w:r>
                          </w:p>
                          <w:p w14:paraId="576F32A5" w14:textId="77777777" w:rsidR="001E74C5" w:rsidRPr="00356924" w:rsidRDefault="001E74C5" w:rsidP="00356924">
                            <w:pPr>
                              <w:spacing w:before="120" w:after="0" w:line="240" w:lineRule="auto"/>
                              <w:jc w:val="center"/>
                              <w:rPr>
                                <w:rFonts w:ascii="Arial" w:hAnsi="Arial" w:cs="Arial"/>
                                <w:b/>
                                <w:sz w:val="32"/>
                                <w:szCs w:val="32"/>
                              </w:rPr>
                            </w:pPr>
                            <w:r w:rsidRPr="00356924">
                              <w:rPr>
                                <w:rFonts w:ascii="Arial" w:hAnsi="Arial" w:cs="Arial"/>
                                <w:b/>
                                <w:sz w:val="32"/>
                                <w:szCs w:val="32"/>
                              </w:rPr>
                              <w:t>Site de LONGWY</w:t>
                            </w:r>
                          </w:p>
                          <w:p w14:paraId="5376E291" w14:textId="77777777" w:rsidR="001E74C5" w:rsidRPr="00B45697" w:rsidRDefault="001E74C5" w:rsidP="00B45697">
                            <w:pPr>
                              <w:spacing w:before="120" w:after="0" w:line="240" w:lineRule="auto"/>
                              <w:jc w:val="center"/>
                              <w:rPr>
                                <w:rFonts w:ascii="Arial" w:hAnsi="Arial" w:cs="Arial"/>
                                <w:b/>
                                <w:sz w:val="28"/>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9F4F9" id="Rectangle 2" o:spid="_x0000_s1026" style="position:absolute;margin-left:-.15pt;margin-top:0;width:453.5pt;height:102.65pt;z-index:25165926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" fillcolor="white [3212]" strokecolor="#0070c0" strokeweight="2.25pt">
                <v:textbox>
                  <w:txbxContent>
                    <w:p w14:paraId="6FB39744" w14:textId="77777777" w:rsidR="001E74C5" w:rsidRPr="00356924" w:rsidRDefault="001E74C5" w:rsidP="00356924">
                      <w:pPr>
                        <w:spacing w:before="120" w:after="0" w:line="240" w:lineRule="auto"/>
                        <w:jc w:val="center"/>
                        <w:rPr>
                          <w:rFonts w:ascii="Arial" w:hAnsi="Arial" w:cs="Arial"/>
                          <w:b/>
                          <w:sz w:val="32"/>
                          <w:szCs w:val="32"/>
                        </w:rPr>
                      </w:pPr>
                      <w:r w:rsidRPr="00356924">
                        <w:rPr>
                          <w:rFonts w:ascii="Arial" w:hAnsi="Arial" w:cs="Arial"/>
                          <w:b/>
                          <w:sz w:val="32"/>
                          <w:szCs w:val="32"/>
                        </w:rPr>
                        <w:t>Marché « tous corps d’état » pour la conception et la réalisation de travaux pour la sécurisation des parkings de la CPAM de Meurthe-et-Moselle</w:t>
                      </w:r>
                    </w:p>
                    <w:p w14:paraId="576F32A5" w14:textId="77777777" w:rsidR="001E74C5" w:rsidRPr="00356924" w:rsidRDefault="001E74C5" w:rsidP="00356924">
                      <w:pPr>
                        <w:spacing w:before="120" w:after="0" w:line="240" w:lineRule="auto"/>
                        <w:jc w:val="center"/>
                        <w:rPr>
                          <w:rFonts w:ascii="Arial" w:hAnsi="Arial" w:cs="Arial"/>
                          <w:b/>
                          <w:sz w:val="32"/>
                          <w:szCs w:val="32"/>
                        </w:rPr>
                      </w:pPr>
                      <w:r w:rsidRPr="00356924">
                        <w:rPr>
                          <w:rFonts w:ascii="Arial" w:hAnsi="Arial" w:cs="Arial"/>
                          <w:b/>
                          <w:sz w:val="32"/>
                          <w:szCs w:val="32"/>
                        </w:rPr>
                        <w:t>Site de LONGWY</w:t>
                      </w:r>
                    </w:p>
                    <w:p w14:paraId="5376E291" w14:textId="77777777" w:rsidR="001E74C5" w:rsidRPr="00B45697" w:rsidRDefault="001E74C5" w:rsidP="00B45697">
                      <w:pPr>
                        <w:spacing w:before="120" w:after="0" w:line="240" w:lineRule="auto"/>
                        <w:jc w:val="center"/>
                        <w:rPr>
                          <w:rFonts w:ascii="Arial" w:hAnsi="Arial" w:cs="Arial"/>
                          <w:b/>
                          <w:sz w:val="28"/>
                          <w:szCs w:val="32"/>
                        </w:rPr>
                      </w:pPr>
                    </w:p>
                  </w:txbxContent>
                </v:textbox>
                <w10:wrap type="square" anchorx="margin" anchory="margin"/>
                <w10:anchorlock/>
              </v:rect>
            </w:pict>
          </mc:Fallback>
        </mc:AlternateContent>
      </w:r>
    </w:p>
    <w:p w14:paraId="47605BDA" w14:textId="77777777" w:rsidR="00B0116D" w:rsidRPr="00B2480F" w:rsidRDefault="00B0116D" w:rsidP="00B0116D">
      <w:pPr>
        <w:ind w:right="-2"/>
        <w:jc w:val="center"/>
        <w:rPr>
          <w:rFonts w:ascii="Arial" w:hAnsi="Arial" w:cs="Arial"/>
        </w:rPr>
      </w:pPr>
      <w:r w:rsidRPr="00B2480F">
        <w:rPr>
          <w:rFonts w:ascii="Arial" w:hAnsi="Arial" w:cs="Arial"/>
        </w:rPr>
        <w:t xml:space="preserve">Code CPV </w:t>
      </w:r>
      <w:r>
        <w:rPr>
          <w:rFonts w:ascii="Arial" w:hAnsi="Arial" w:cs="Arial"/>
        </w:rPr>
        <w:t>45340000-2, 45311000-0, 45421148-3</w:t>
      </w:r>
    </w:p>
    <w:p w14:paraId="56B0A771" w14:textId="2CA33429" w:rsidR="00B0116D" w:rsidRPr="00194FEB" w:rsidRDefault="00B0116D" w:rsidP="00B0116D">
      <w:pPr>
        <w:ind w:right="-2"/>
        <w:jc w:val="center"/>
        <w:rPr>
          <w:rFonts w:ascii="Arial" w:hAnsi="Arial" w:cs="Arial"/>
          <w:sz w:val="18"/>
          <w:szCs w:val="18"/>
        </w:rPr>
      </w:pPr>
      <w:r w:rsidRPr="00194FEB">
        <w:rPr>
          <w:rFonts w:ascii="Arial" w:hAnsi="Arial" w:cs="Arial"/>
          <w:sz w:val="18"/>
          <w:szCs w:val="18"/>
        </w:rPr>
        <w:t>(Travaux d’installation de clôtures, de garde-corps et de dispositifs de sécurité, travaux de câblage et d’installations électriques, installation de portails)</w:t>
      </w:r>
    </w:p>
    <w:p w14:paraId="0C14D613" w14:textId="758B2B8A" w:rsidR="00194FEB" w:rsidRDefault="00194FEB" w:rsidP="00194FEB">
      <w:pPr>
        <w:ind w:right="-2"/>
        <w:jc w:val="both"/>
        <w:rPr>
          <w:rFonts w:ascii="Arial" w:hAnsi="Arial" w:cs="Arial"/>
        </w:rPr>
      </w:pPr>
      <w:r>
        <w:rPr>
          <w:rFonts w:ascii="Arial" w:hAnsi="Arial" w:cs="Arial"/>
          <w:noProof/>
          <w:lang w:eastAsia="fr-FR"/>
        </w:rPr>
        <w:drawing>
          <wp:inline distT="0" distB="0" distL="0" distR="0" wp14:anchorId="77123E32" wp14:editId="03BCC548">
            <wp:extent cx="4829849" cy="3867690"/>
            <wp:effectExtent l="0" t="0" r="889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888A8BA.tmp"/>
                    <pic:cNvPicPr/>
                  </pic:nvPicPr>
                  <pic:blipFill>
                    <a:blip r:embed="rId8">
                      <a:extLst>
                        <a:ext uri="{28A0092B-C50C-407E-A947-70E740481C1C}">
                          <a14:useLocalDpi xmlns:a14="http://schemas.microsoft.com/office/drawing/2010/main" val="0"/>
                        </a:ext>
                      </a:extLst>
                    </a:blip>
                    <a:stretch>
                      <a:fillRect/>
                    </a:stretch>
                  </pic:blipFill>
                  <pic:spPr>
                    <a:xfrm>
                      <a:off x="0" y="0"/>
                      <a:ext cx="4829849" cy="3867690"/>
                    </a:xfrm>
                    <a:prstGeom prst="rect">
                      <a:avLst/>
                    </a:prstGeom>
                  </pic:spPr>
                </pic:pic>
              </a:graphicData>
            </a:graphic>
          </wp:inline>
        </w:drawing>
      </w:r>
    </w:p>
    <w:p w14:paraId="3791A740" w14:textId="7C622A01" w:rsidR="002A5002" w:rsidRDefault="00B45697" w:rsidP="002A5002">
      <w:pPr>
        <w:spacing w:after="0" w:line="240" w:lineRule="auto"/>
        <w:rPr>
          <w:rFonts w:ascii="Arial" w:hAnsi="Arial" w:cs="Arial"/>
        </w:rPr>
      </w:pPr>
      <w:r w:rsidRPr="002F3DFC">
        <w:rPr>
          <w:rFonts w:ascii="Arial" w:hAnsi="Arial" w:cs="Arial"/>
          <w:noProof/>
          <w:lang w:eastAsia="fr-FR"/>
        </w:rPr>
        <mc:AlternateContent>
          <mc:Choice Requires="wps">
            <w:drawing>
              <wp:anchor distT="0" distB="0" distL="114300" distR="114300" simplePos="0" relativeHeight="251661312" behindDoc="0" locked="1" layoutInCell="1" allowOverlap="1" wp14:anchorId="0E5D75AB" wp14:editId="31284F2E">
                <wp:simplePos x="0" y="0"/>
                <wp:positionH relativeFrom="margin">
                  <wp:posOffset>3810</wp:posOffset>
                </wp:positionH>
                <wp:positionV relativeFrom="paragraph">
                  <wp:posOffset>1650365</wp:posOffset>
                </wp:positionV>
                <wp:extent cx="5759450" cy="1619885"/>
                <wp:effectExtent l="19050" t="19050" r="12700" b="18415"/>
                <wp:wrapSquare wrapText="bothSides"/>
                <wp:docPr id="5" name="Rectangle 5"/>
                <wp:cNvGraphicFramePr/>
                <a:graphic xmlns:a="http://schemas.openxmlformats.org/drawingml/2006/main">
                  <a:graphicData uri="http://schemas.microsoft.com/office/word/2010/wordprocessingShape">
                    <wps:wsp>
                      <wps:cNvSpPr/>
                      <wps:spPr>
                        <a:xfrm>
                          <a:off x="0" y="0"/>
                          <a:ext cx="5759450" cy="1619885"/>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0549BF13" w14:textId="77777777" w:rsidR="001E74C5" w:rsidRPr="00B45697" w:rsidRDefault="001E74C5" w:rsidP="00B45697">
                            <w:pPr>
                              <w:spacing w:after="0" w:line="240" w:lineRule="auto"/>
                              <w:jc w:val="center"/>
                              <w:rPr>
                                <w:rFonts w:ascii="Arial" w:hAnsi="Arial" w:cs="Arial"/>
                                <w:b/>
                                <w:szCs w:val="24"/>
                              </w:rPr>
                            </w:pPr>
                            <w:r w:rsidRPr="00B45697">
                              <w:rPr>
                                <w:rFonts w:ascii="Arial" w:hAnsi="Arial" w:cs="Arial"/>
                                <w:b/>
                                <w:szCs w:val="24"/>
                              </w:rPr>
                              <w:t>POUVOIR ADJUDICATEUR / MA</w:t>
                            </w:r>
                            <w:r>
                              <w:rPr>
                                <w:rFonts w:ascii="Arial" w:hAnsi="Arial" w:cs="Arial"/>
                                <w:b/>
                                <w:szCs w:val="24"/>
                              </w:rPr>
                              <w:t>Î</w:t>
                            </w:r>
                            <w:r w:rsidRPr="00B45697">
                              <w:rPr>
                                <w:rFonts w:ascii="Arial" w:hAnsi="Arial" w:cs="Arial"/>
                                <w:b/>
                                <w:szCs w:val="24"/>
                              </w:rPr>
                              <w:t>TRE D’OUVRAGE</w:t>
                            </w:r>
                          </w:p>
                          <w:p w14:paraId="7933F884" w14:textId="77777777" w:rsidR="001E74C5" w:rsidRPr="00B45697" w:rsidRDefault="001E74C5" w:rsidP="00B45697">
                            <w:pPr>
                              <w:spacing w:after="0" w:line="240" w:lineRule="auto"/>
                              <w:jc w:val="center"/>
                              <w:rPr>
                                <w:rFonts w:ascii="Arial" w:hAnsi="Arial" w:cs="Arial"/>
                                <w:b/>
                                <w:szCs w:val="24"/>
                              </w:rPr>
                            </w:pPr>
                            <w:r w:rsidRPr="00B45697">
                              <w:rPr>
                                <w:rFonts w:ascii="Arial" w:hAnsi="Arial" w:cs="Arial"/>
                                <w:b/>
                                <w:szCs w:val="24"/>
                              </w:rPr>
                              <w:t xml:space="preserve">Caisse Primaire d’Assurance Maladie de </w:t>
                            </w:r>
                            <w:r>
                              <w:rPr>
                                <w:rFonts w:ascii="Arial" w:hAnsi="Arial" w:cs="Arial"/>
                                <w:b/>
                                <w:szCs w:val="24"/>
                              </w:rPr>
                              <w:t>Meurthe-Et-Moselle</w:t>
                            </w:r>
                          </w:p>
                          <w:p w14:paraId="59D1DE22" w14:textId="77777777" w:rsidR="001E74C5" w:rsidRPr="00B45697" w:rsidRDefault="001E74C5" w:rsidP="00B45697">
                            <w:pPr>
                              <w:spacing w:before="120" w:after="0" w:line="240" w:lineRule="auto"/>
                              <w:jc w:val="center"/>
                              <w:rPr>
                                <w:rFonts w:ascii="Arial" w:hAnsi="Arial" w:cs="Arial"/>
                                <w:szCs w:val="24"/>
                              </w:rPr>
                            </w:pPr>
                            <w:r w:rsidRPr="00B45697">
                              <w:rPr>
                                <w:rFonts w:ascii="Arial" w:hAnsi="Arial" w:cs="Arial"/>
                                <w:szCs w:val="24"/>
                              </w:rPr>
                              <w:t>9 boulevard Joffre</w:t>
                            </w:r>
                            <w:r>
                              <w:rPr>
                                <w:rFonts w:ascii="Arial" w:hAnsi="Arial" w:cs="Arial"/>
                                <w:szCs w:val="24"/>
                              </w:rPr>
                              <w:t xml:space="preserve"> </w:t>
                            </w:r>
                            <w:r w:rsidRPr="00B45697">
                              <w:rPr>
                                <w:rFonts w:ascii="Arial" w:hAnsi="Arial" w:cs="Arial"/>
                                <w:szCs w:val="24"/>
                              </w:rPr>
                              <w:t>54047 NANCY Cedex</w:t>
                            </w:r>
                          </w:p>
                          <w:p w14:paraId="634393B1" w14:textId="77777777" w:rsidR="001E74C5" w:rsidRPr="00B45697" w:rsidRDefault="001E74C5" w:rsidP="00B45697">
                            <w:pPr>
                              <w:spacing w:after="0" w:line="240" w:lineRule="auto"/>
                              <w:jc w:val="center"/>
                              <w:rPr>
                                <w:rFonts w:ascii="Arial" w:hAnsi="Arial" w:cs="Arial"/>
                                <w:sz w:val="20"/>
                                <w:szCs w:val="24"/>
                              </w:rPr>
                            </w:pPr>
                          </w:p>
                          <w:p w14:paraId="3285E93C" w14:textId="77777777" w:rsidR="001E74C5" w:rsidRPr="00B45697" w:rsidRDefault="001E74C5" w:rsidP="00B45697">
                            <w:pPr>
                              <w:spacing w:after="0" w:line="240" w:lineRule="auto"/>
                              <w:jc w:val="center"/>
                              <w:rPr>
                                <w:rFonts w:ascii="Arial" w:hAnsi="Arial" w:cs="Arial"/>
                                <w:szCs w:val="24"/>
                              </w:rPr>
                            </w:pPr>
                            <w:r w:rsidRPr="00B45697">
                              <w:rPr>
                                <w:rFonts w:ascii="Arial" w:hAnsi="Arial" w:cs="Arial"/>
                                <w:szCs w:val="24"/>
                              </w:rPr>
                              <w:t>Le pouvoir adjudicateur est représenté par :</w:t>
                            </w:r>
                          </w:p>
                          <w:p w14:paraId="565166E8" w14:textId="77777777" w:rsidR="001E74C5" w:rsidRPr="00B45697" w:rsidRDefault="001E74C5" w:rsidP="00B45697">
                            <w:pPr>
                              <w:spacing w:before="120" w:after="0" w:line="240" w:lineRule="auto"/>
                              <w:jc w:val="center"/>
                              <w:rPr>
                                <w:rFonts w:ascii="Arial" w:hAnsi="Arial" w:cs="Arial"/>
                                <w:b/>
                                <w:szCs w:val="24"/>
                              </w:rPr>
                            </w:pPr>
                            <w:r w:rsidRPr="00B45697">
                              <w:rPr>
                                <w:rFonts w:ascii="Arial" w:hAnsi="Arial" w:cs="Arial"/>
                                <w:b/>
                                <w:szCs w:val="24"/>
                              </w:rPr>
                              <w:t>Madame la Directrice</w:t>
                            </w:r>
                          </w:p>
                          <w:p w14:paraId="0BE5B065" w14:textId="77777777" w:rsidR="001E74C5" w:rsidRPr="00B45697" w:rsidRDefault="001E74C5" w:rsidP="00B45697">
                            <w:pPr>
                              <w:spacing w:before="120" w:after="0" w:line="240" w:lineRule="auto"/>
                              <w:jc w:val="center"/>
                              <w:rPr>
                                <w:rFonts w:ascii="Arial" w:hAnsi="Arial" w:cs="Arial"/>
                                <w:b/>
                                <w:szCs w:val="24"/>
                              </w:rPr>
                            </w:pPr>
                            <w:r w:rsidRPr="00B45697">
                              <w:rPr>
                                <w:rFonts w:ascii="Arial" w:hAnsi="Arial" w:cs="Arial"/>
                                <w:b/>
                                <w:szCs w:val="24"/>
                              </w:rPr>
                              <w:t>Madame Sarah VIDECOQ - AUBERT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D75AB" id="Rectangle 5" o:spid="_x0000_s1027" style="position:absolute;margin-left:.3pt;margin-top:129.95pt;width:453.5pt;height:127.5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" fillcolor="white [3212]" strokecolor="#0070c0" strokeweight="2.25pt">
                <v:textbox>
                  <w:txbxContent>
                    <w:p w14:paraId="0549BF13" w14:textId="77777777" w:rsidR="001E74C5" w:rsidRPr="00B45697" w:rsidRDefault="001E74C5" w:rsidP="00B45697">
                      <w:pPr>
                        <w:spacing w:after="0" w:line="240" w:lineRule="auto"/>
                        <w:jc w:val="center"/>
                        <w:rPr>
                          <w:rFonts w:ascii="Arial" w:hAnsi="Arial" w:cs="Arial"/>
                          <w:b/>
                          <w:szCs w:val="24"/>
                        </w:rPr>
                      </w:pPr>
                      <w:r w:rsidRPr="00B45697">
                        <w:rPr>
                          <w:rFonts w:ascii="Arial" w:hAnsi="Arial" w:cs="Arial"/>
                          <w:b/>
                          <w:szCs w:val="24"/>
                        </w:rPr>
                        <w:t>POUVOIR ADJUDICATEUR / MA</w:t>
                      </w:r>
                      <w:r>
                        <w:rPr>
                          <w:rFonts w:ascii="Arial" w:hAnsi="Arial" w:cs="Arial"/>
                          <w:b/>
                          <w:szCs w:val="24"/>
                        </w:rPr>
                        <w:t>Î</w:t>
                      </w:r>
                      <w:r w:rsidRPr="00B45697">
                        <w:rPr>
                          <w:rFonts w:ascii="Arial" w:hAnsi="Arial" w:cs="Arial"/>
                          <w:b/>
                          <w:szCs w:val="24"/>
                        </w:rPr>
                        <w:t>TRE D’OUVRAGE</w:t>
                      </w:r>
                    </w:p>
                    <w:p w14:paraId="7933F884" w14:textId="77777777" w:rsidR="001E74C5" w:rsidRPr="00B45697" w:rsidRDefault="001E74C5" w:rsidP="00B45697">
                      <w:pPr>
                        <w:spacing w:after="0" w:line="240" w:lineRule="auto"/>
                        <w:jc w:val="center"/>
                        <w:rPr>
                          <w:rFonts w:ascii="Arial" w:hAnsi="Arial" w:cs="Arial"/>
                          <w:b/>
                          <w:szCs w:val="24"/>
                        </w:rPr>
                      </w:pPr>
                      <w:r w:rsidRPr="00B45697">
                        <w:rPr>
                          <w:rFonts w:ascii="Arial" w:hAnsi="Arial" w:cs="Arial"/>
                          <w:b/>
                          <w:szCs w:val="24"/>
                        </w:rPr>
                        <w:t xml:space="preserve">Caisse Primaire d’Assurance Maladie de </w:t>
                      </w:r>
                      <w:r>
                        <w:rPr>
                          <w:rFonts w:ascii="Arial" w:hAnsi="Arial" w:cs="Arial"/>
                          <w:b/>
                          <w:szCs w:val="24"/>
                        </w:rPr>
                        <w:t>Meurthe-Et-Moselle</w:t>
                      </w:r>
                    </w:p>
                    <w:p w14:paraId="59D1DE22" w14:textId="77777777" w:rsidR="001E74C5" w:rsidRPr="00B45697" w:rsidRDefault="001E74C5" w:rsidP="00B45697">
                      <w:pPr>
                        <w:spacing w:before="120" w:after="0" w:line="240" w:lineRule="auto"/>
                        <w:jc w:val="center"/>
                        <w:rPr>
                          <w:rFonts w:ascii="Arial" w:hAnsi="Arial" w:cs="Arial"/>
                          <w:szCs w:val="24"/>
                        </w:rPr>
                      </w:pPr>
                      <w:r w:rsidRPr="00B45697">
                        <w:rPr>
                          <w:rFonts w:ascii="Arial" w:hAnsi="Arial" w:cs="Arial"/>
                          <w:szCs w:val="24"/>
                        </w:rPr>
                        <w:t>9 boulevard Joffre</w:t>
                      </w:r>
                      <w:r>
                        <w:rPr>
                          <w:rFonts w:ascii="Arial" w:hAnsi="Arial" w:cs="Arial"/>
                          <w:szCs w:val="24"/>
                        </w:rPr>
                        <w:t xml:space="preserve"> </w:t>
                      </w:r>
                      <w:r w:rsidRPr="00B45697">
                        <w:rPr>
                          <w:rFonts w:ascii="Arial" w:hAnsi="Arial" w:cs="Arial"/>
                          <w:szCs w:val="24"/>
                        </w:rPr>
                        <w:t>54047 NANCY Cedex</w:t>
                      </w:r>
                    </w:p>
                    <w:p w14:paraId="634393B1" w14:textId="77777777" w:rsidR="001E74C5" w:rsidRPr="00B45697" w:rsidRDefault="001E74C5" w:rsidP="00B45697">
                      <w:pPr>
                        <w:spacing w:after="0" w:line="240" w:lineRule="auto"/>
                        <w:jc w:val="center"/>
                        <w:rPr>
                          <w:rFonts w:ascii="Arial" w:hAnsi="Arial" w:cs="Arial"/>
                          <w:sz w:val="20"/>
                          <w:szCs w:val="24"/>
                        </w:rPr>
                      </w:pPr>
                    </w:p>
                    <w:p w14:paraId="3285E93C" w14:textId="77777777" w:rsidR="001E74C5" w:rsidRPr="00B45697" w:rsidRDefault="001E74C5" w:rsidP="00B45697">
                      <w:pPr>
                        <w:spacing w:after="0" w:line="240" w:lineRule="auto"/>
                        <w:jc w:val="center"/>
                        <w:rPr>
                          <w:rFonts w:ascii="Arial" w:hAnsi="Arial" w:cs="Arial"/>
                          <w:szCs w:val="24"/>
                        </w:rPr>
                      </w:pPr>
                      <w:r w:rsidRPr="00B45697">
                        <w:rPr>
                          <w:rFonts w:ascii="Arial" w:hAnsi="Arial" w:cs="Arial"/>
                          <w:szCs w:val="24"/>
                        </w:rPr>
                        <w:t>Le pouvoir adjudicateur est représenté par :</w:t>
                      </w:r>
                    </w:p>
                    <w:p w14:paraId="565166E8" w14:textId="77777777" w:rsidR="001E74C5" w:rsidRPr="00B45697" w:rsidRDefault="001E74C5" w:rsidP="00B45697">
                      <w:pPr>
                        <w:spacing w:before="120" w:after="0" w:line="240" w:lineRule="auto"/>
                        <w:jc w:val="center"/>
                        <w:rPr>
                          <w:rFonts w:ascii="Arial" w:hAnsi="Arial" w:cs="Arial"/>
                          <w:b/>
                          <w:szCs w:val="24"/>
                        </w:rPr>
                      </w:pPr>
                      <w:r w:rsidRPr="00B45697">
                        <w:rPr>
                          <w:rFonts w:ascii="Arial" w:hAnsi="Arial" w:cs="Arial"/>
                          <w:b/>
                          <w:szCs w:val="24"/>
                        </w:rPr>
                        <w:t>Madame la Directrice</w:t>
                      </w:r>
                    </w:p>
                    <w:p w14:paraId="0BE5B065" w14:textId="77777777" w:rsidR="001E74C5" w:rsidRPr="00B45697" w:rsidRDefault="001E74C5" w:rsidP="00B45697">
                      <w:pPr>
                        <w:spacing w:before="120" w:after="0" w:line="240" w:lineRule="auto"/>
                        <w:jc w:val="center"/>
                        <w:rPr>
                          <w:rFonts w:ascii="Arial" w:hAnsi="Arial" w:cs="Arial"/>
                          <w:b/>
                          <w:szCs w:val="24"/>
                        </w:rPr>
                      </w:pPr>
                      <w:r w:rsidRPr="00B45697">
                        <w:rPr>
                          <w:rFonts w:ascii="Arial" w:hAnsi="Arial" w:cs="Arial"/>
                          <w:b/>
                          <w:szCs w:val="24"/>
                        </w:rPr>
                        <w:t>Madame Sarah VIDECOQ - AUBERT</w:t>
                      </w:r>
                    </w:p>
                  </w:txbxContent>
                </v:textbox>
                <w10:wrap type="square" anchorx="margin"/>
                <w10:anchorlock/>
              </v:rect>
            </w:pict>
          </mc:Fallback>
        </mc:AlternateContent>
      </w:r>
      <w:r w:rsidRPr="002F3DFC">
        <w:rPr>
          <w:rFonts w:ascii="Arial" w:hAnsi="Arial" w:cs="Arial"/>
          <w:noProof/>
          <w:lang w:eastAsia="fr-FR"/>
        </w:rPr>
        <mc:AlternateContent>
          <mc:Choice Requires="wps">
            <w:drawing>
              <wp:anchor distT="0" distB="0" distL="114300" distR="114300" simplePos="0" relativeHeight="251660288" behindDoc="0" locked="1" layoutInCell="1" allowOverlap="1" wp14:anchorId="3B433652" wp14:editId="1C87CB12">
                <wp:simplePos x="0" y="0"/>
                <wp:positionH relativeFrom="margin">
                  <wp:posOffset>0</wp:posOffset>
                </wp:positionH>
                <wp:positionV relativeFrom="paragraph">
                  <wp:posOffset>291465</wp:posOffset>
                </wp:positionV>
                <wp:extent cx="5760000" cy="1260000"/>
                <wp:effectExtent l="19050" t="19050" r="12700" b="16510"/>
                <wp:wrapSquare wrapText="bothSides"/>
                <wp:docPr id="4" name="Rectangle 4"/>
                <wp:cNvGraphicFramePr/>
                <a:graphic xmlns:a="http://schemas.openxmlformats.org/drawingml/2006/main">
                  <a:graphicData uri="http://schemas.microsoft.com/office/word/2010/wordprocessingShape">
                    <wps:wsp>
                      <wps:cNvSpPr/>
                      <wps:spPr>
                        <a:xfrm>
                          <a:off x="0" y="0"/>
                          <a:ext cx="5760000" cy="12600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510A27FB" w14:textId="2F1A8988" w:rsidR="001E74C5" w:rsidRDefault="001E74C5" w:rsidP="006128E4">
                            <w:pPr>
                              <w:spacing w:after="0" w:line="240" w:lineRule="auto"/>
                              <w:jc w:val="center"/>
                              <w:rPr>
                                <w:rFonts w:ascii="Arial" w:hAnsi="Arial" w:cs="Arial"/>
                                <w:b/>
                                <w:sz w:val="32"/>
                                <w:szCs w:val="24"/>
                              </w:rPr>
                            </w:pPr>
                            <w:r w:rsidRPr="006128E4">
                              <w:rPr>
                                <w:rFonts w:ascii="Arial" w:hAnsi="Arial" w:cs="Arial"/>
                                <w:b/>
                                <w:sz w:val="32"/>
                                <w:szCs w:val="24"/>
                              </w:rPr>
                              <w:t>Cahier des Clauses Particulières</w:t>
                            </w:r>
                          </w:p>
                          <w:p w14:paraId="0DACABC4" w14:textId="19AD653E" w:rsidR="001E74C5" w:rsidRDefault="001E74C5" w:rsidP="006128E4">
                            <w:pPr>
                              <w:spacing w:after="0" w:line="240" w:lineRule="auto"/>
                              <w:jc w:val="center"/>
                              <w:rPr>
                                <w:rFonts w:ascii="Arial" w:hAnsi="Arial" w:cs="Arial"/>
                                <w:b/>
                                <w:sz w:val="32"/>
                                <w:szCs w:val="32"/>
                              </w:rPr>
                            </w:pPr>
                            <w:r w:rsidRPr="006128E4">
                              <w:rPr>
                                <w:rFonts w:ascii="Arial" w:hAnsi="Arial" w:cs="Arial"/>
                                <w:b/>
                                <w:sz w:val="32"/>
                                <w:szCs w:val="32"/>
                              </w:rPr>
                              <w:t>(C</w:t>
                            </w:r>
                            <w:r>
                              <w:rPr>
                                <w:rFonts w:ascii="Arial" w:hAnsi="Arial" w:cs="Arial"/>
                                <w:b/>
                                <w:sz w:val="32"/>
                                <w:szCs w:val="32"/>
                              </w:rPr>
                              <w:t>.</w:t>
                            </w:r>
                            <w:r w:rsidRPr="006128E4">
                              <w:rPr>
                                <w:rFonts w:ascii="Arial" w:hAnsi="Arial" w:cs="Arial"/>
                                <w:b/>
                                <w:sz w:val="32"/>
                                <w:szCs w:val="32"/>
                              </w:rPr>
                              <w:t>C</w:t>
                            </w:r>
                            <w:r>
                              <w:rPr>
                                <w:rFonts w:ascii="Arial" w:hAnsi="Arial" w:cs="Arial"/>
                                <w:b/>
                                <w:sz w:val="32"/>
                                <w:szCs w:val="32"/>
                              </w:rPr>
                              <w:t>.</w:t>
                            </w:r>
                            <w:r w:rsidRPr="006128E4">
                              <w:rPr>
                                <w:rFonts w:ascii="Arial" w:hAnsi="Arial" w:cs="Arial"/>
                                <w:b/>
                                <w:sz w:val="32"/>
                                <w:szCs w:val="32"/>
                              </w:rPr>
                              <w:t>P</w:t>
                            </w:r>
                            <w:r>
                              <w:rPr>
                                <w:rFonts w:ascii="Arial" w:hAnsi="Arial" w:cs="Arial"/>
                                <w:b/>
                                <w:sz w:val="32"/>
                                <w:szCs w:val="32"/>
                              </w:rPr>
                              <w:t>.</w:t>
                            </w:r>
                            <w:r w:rsidRPr="006128E4">
                              <w:rPr>
                                <w:rFonts w:ascii="Arial" w:hAnsi="Arial" w:cs="Arial"/>
                                <w:b/>
                                <w:sz w:val="32"/>
                                <w:szCs w:val="32"/>
                              </w:rPr>
                              <w:t>)</w:t>
                            </w:r>
                          </w:p>
                          <w:p w14:paraId="5256F038" w14:textId="77777777" w:rsidR="001E74C5" w:rsidRPr="006128E4" w:rsidRDefault="001E74C5" w:rsidP="006128E4">
                            <w:pPr>
                              <w:spacing w:after="0" w:line="240" w:lineRule="auto"/>
                              <w:jc w:val="center"/>
                              <w:rPr>
                                <w:rFonts w:ascii="Arial" w:hAnsi="Arial" w:cs="Arial"/>
                                <w:b/>
                                <w:sz w:val="32"/>
                                <w:szCs w:val="32"/>
                              </w:rPr>
                            </w:pPr>
                          </w:p>
                          <w:p w14:paraId="08A115DE" w14:textId="77777777" w:rsidR="001E74C5" w:rsidRPr="00B0116D" w:rsidRDefault="001E74C5" w:rsidP="00B0116D">
                            <w:pPr>
                              <w:ind w:right="-2"/>
                              <w:jc w:val="center"/>
                              <w:rPr>
                                <w:rFonts w:ascii="Arial" w:hAnsi="Arial" w:cs="Arial"/>
                                <w:b/>
                              </w:rPr>
                            </w:pPr>
                            <w:r w:rsidRPr="00B0116D">
                              <w:rPr>
                                <w:rFonts w:ascii="Arial" w:hAnsi="Arial" w:cs="Arial"/>
                                <w:b/>
                              </w:rPr>
                              <w:t>Marché A Procédure Adaptée (MAPA) passé selon les articles L.2123-1, R.2123-1 et R.2123-4 du Code de la commande publique</w:t>
                            </w:r>
                          </w:p>
                          <w:p w14:paraId="78D3D013" w14:textId="77777777" w:rsidR="001E74C5" w:rsidRPr="006128E4" w:rsidRDefault="001E74C5" w:rsidP="002A5002">
                            <w:pPr>
                              <w:rPr>
                                <w:rFonts w:ascii="Arial" w:hAnsi="Arial" w:cs="Arial"/>
                                <w:b/>
                                <w:sz w:val="8"/>
                                <w:szCs w:val="10"/>
                              </w:rPr>
                            </w:pPr>
                          </w:p>
                          <w:p w14:paraId="70E25D90" w14:textId="77777777" w:rsidR="001E74C5" w:rsidRDefault="001E74C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33652" id="Rectangle 4" o:spid="_x0000_s1028" style="position:absolute;margin-left:0;margin-top:22.95pt;width:453.55pt;height:99.2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" fillcolor="white [3212]" strokecolor="#0070c0" strokeweight="2.25pt">
                <v:textbox>
                  <w:txbxContent>
                    <w:p w14:paraId="510A27FB" w14:textId="2F1A8988" w:rsidR="001E74C5" w:rsidRDefault="001E74C5" w:rsidP="006128E4">
                      <w:pPr>
                        <w:spacing w:after="0" w:line="240" w:lineRule="auto"/>
                        <w:jc w:val="center"/>
                        <w:rPr>
                          <w:rFonts w:ascii="Arial" w:hAnsi="Arial" w:cs="Arial"/>
                          <w:b/>
                          <w:sz w:val="32"/>
                          <w:szCs w:val="24"/>
                        </w:rPr>
                      </w:pPr>
                      <w:r w:rsidRPr="006128E4">
                        <w:rPr>
                          <w:rFonts w:ascii="Arial" w:hAnsi="Arial" w:cs="Arial"/>
                          <w:b/>
                          <w:sz w:val="32"/>
                          <w:szCs w:val="24"/>
                        </w:rPr>
                        <w:t>Cahier des Clauses Particulières</w:t>
                      </w:r>
                    </w:p>
                    <w:p w14:paraId="0DACABC4" w14:textId="19AD653E" w:rsidR="001E74C5" w:rsidRDefault="001E74C5" w:rsidP="006128E4">
                      <w:pPr>
                        <w:spacing w:after="0" w:line="240" w:lineRule="auto"/>
                        <w:jc w:val="center"/>
                        <w:rPr>
                          <w:rFonts w:ascii="Arial" w:hAnsi="Arial" w:cs="Arial"/>
                          <w:b/>
                          <w:sz w:val="32"/>
                          <w:szCs w:val="32"/>
                        </w:rPr>
                      </w:pPr>
                      <w:r w:rsidRPr="006128E4">
                        <w:rPr>
                          <w:rFonts w:ascii="Arial" w:hAnsi="Arial" w:cs="Arial"/>
                          <w:b/>
                          <w:sz w:val="32"/>
                          <w:szCs w:val="32"/>
                        </w:rPr>
                        <w:t>(C</w:t>
                      </w:r>
                      <w:r>
                        <w:rPr>
                          <w:rFonts w:ascii="Arial" w:hAnsi="Arial" w:cs="Arial"/>
                          <w:b/>
                          <w:sz w:val="32"/>
                          <w:szCs w:val="32"/>
                        </w:rPr>
                        <w:t>.</w:t>
                      </w:r>
                      <w:r w:rsidRPr="006128E4">
                        <w:rPr>
                          <w:rFonts w:ascii="Arial" w:hAnsi="Arial" w:cs="Arial"/>
                          <w:b/>
                          <w:sz w:val="32"/>
                          <w:szCs w:val="32"/>
                        </w:rPr>
                        <w:t>C</w:t>
                      </w:r>
                      <w:r>
                        <w:rPr>
                          <w:rFonts w:ascii="Arial" w:hAnsi="Arial" w:cs="Arial"/>
                          <w:b/>
                          <w:sz w:val="32"/>
                          <w:szCs w:val="32"/>
                        </w:rPr>
                        <w:t>.</w:t>
                      </w:r>
                      <w:r w:rsidRPr="006128E4">
                        <w:rPr>
                          <w:rFonts w:ascii="Arial" w:hAnsi="Arial" w:cs="Arial"/>
                          <w:b/>
                          <w:sz w:val="32"/>
                          <w:szCs w:val="32"/>
                        </w:rPr>
                        <w:t>P</w:t>
                      </w:r>
                      <w:r>
                        <w:rPr>
                          <w:rFonts w:ascii="Arial" w:hAnsi="Arial" w:cs="Arial"/>
                          <w:b/>
                          <w:sz w:val="32"/>
                          <w:szCs w:val="32"/>
                        </w:rPr>
                        <w:t>.</w:t>
                      </w:r>
                      <w:r w:rsidRPr="006128E4">
                        <w:rPr>
                          <w:rFonts w:ascii="Arial" w:hAnsi="Arial" w:cs="Arial"/>
                          <w:b/>
                          <w:sz w:val="32"/>
                          <w:szCs w:val="32"/>
                        </w:rPr>
                        <w:t>)</w:t>
                      </w:r>
                    </w:p>
                    <w:p w14:paraId="5256F038" w14:textId="77777777" w:rsidR="001E74C5" w:rsidRPr="006128E4" w:rsidRDefault="001E74C5" w:rsidP="006128E4">
                      <w:pPr>
                        <w:spacing w:after="0" w:line="240" w:lineRule="auto"/>
                        <w:jc w:val="center"/>
                        <w:rPr>
                          <w:rFonts w:ascii="Arial" w:hAnsi="Arial" w:cs="Arial"/>
                          <w:b/>
                          <w:sz w:val="32"/>
                          <w:szCs w:val="32"/>
                        </w:rPr>
                      </w:pPr>
                    </w:p>
                    <w:p w14:paraId="08A115DE" w14:textId="77777777" w:rsidR="001E74C5" w:rsidRPr="00B0116D" w:rsidRDefault="001E74C5" w:rsidP="00B0116D">
                      <w:pPr>
                        <w:ind w:right="-2"/>
                        <w:jc w:val="center"/>
                        <w:rPr>
                          <w:rFonts w:ascii="Arial" w:hAnsi="Arial" w:cs="Arial"/>
                          <w:b/>
                        </w:rPr>
                      </w:pPr>
                      <w:r w:rsidRPr="00B0116D">
                        <w:rPr>
                          <w:rFonts w:ascii="Arial" w:hAnsi="Arial" w:cs="Arial"/>
                          <w:b/>
                        </w:rPr>
                        <w:t>Marché A Procédure Adaptée (MAPA) passé selon les articles L.2123-1, R.2123-1 et R.2123-4 du Code de la commande publique</w:t>
                      </w:r>
                    </w:p>
                    <w:p w14:paraId="78D3D013" w14:textId="77777777" w:rsidR="001E74C5" w:rsidRPr="006128E4" w:rsidRDefault="001E74C5" w:rsidP="002A5002">
                      <w:pPr>
                        <w:rPr>
                          <w:rFonts w:ascii="Arial" w:hAnsi="Arial" w:cs="Arial"/>
                          <w:b/>
                          <w:sz w:val="8"/>
                          <w:szCs w:val="10"/>
                        </w:rPr>
                      </w:pPr>
                    </w:p>
                    <w:p w14:paraId="70E25D90" w14:textId="77777777" w:rsidR="001E74C5" w:rsidRDefault="001E74C5"/>
                  </w:txbxContent>
                </v:textbox>
                <w10:wrap type="square" anchorx="margin"/>
                <w10:anchorlock/>
              </v:rect>
            </w:pict>
          </mc:Fallback>
        </mc:AlternateContent>
      </w:r>
      <w:bookmarkStart w:id="0" w:name="_GoBack"/>
      <w:bookmarkEnd w:id="0"/>
    </w:p>
    <w:p w14:paraId="69CA235B" w14:textId="77777777" w:rsidR="002A5002" w:rsidRPr="00B45697" w:rsidRDefault="002A5002" w:rsidP="00B45697">
      <w:pPr>
        <w:spacing w:after="0" w:line="240" w:lineRule="auto"/>
        <w:rPr>
          <w:rFonts w:ascii="Arial" w:hAnsi="Arial" w:cs="Arial"/>
        </w:rPr>
        <w:sectPr w:rsidR="002A5002" w:rsidRPr="00B45697" w:rsidSect="002A5002">
          <w:headerReference w:type="default" r:id="rId9"/>
          <w:footerReference w:type="default" r:id="rId10"/>
          <w:pgSz w:w="11906" w:h="16838"/>
          <w:pgMar w:top="1417" w:right="1417" w:bottom="1417" w:left="1417" w:header="283" w:footer="340" w:gutter="0"/>
          <w:cols w:space="708"/>
          <w:docGrid w:linePitch="360"/>
        </w:sectPr>
      </w:pPr>
    </w:p>
    <w:p w14:paraId="60E37C27" w14:textId="77777777" w:rsidR="00EC795F" w:rsidRPr="00AE2449" w:rsidRDefault="00EC795F" w:rsidP="00AE2449">
      <w:pPr>
        <w:spacing w:after="0" w:line="240" w:lineRule="auto"/>
        <w:rPr>
          <w:rFonts w:ascii="Arial" w:hAnsi="Arial" w:cs="Arial"/>
        </w:rPr>
      </w:pPr>
    </w:p>
    <w:sdt>
      <w:sdtPr>
        <w:rPr>
          <w:rFonts w:ascii="Arial" w:eastAsia="Arial" w:hAnsi="Arial" w:cs="Arial"/>
          <w:b/>
          <w:noProof/>
        </w:rPr>
        <w:id w:val="-1072965145"/>
        <w:docPartObj>
          <w:docPartGallery w:val="Table of Contents"/>
          <w:docPartUnique/>
        </w:docPartObj>
      </w:sdtPr>
      <w:sdtEndPr>
        <w:rPr>
          <w:bCs/>
        </w:rPr>
      </w:sdtEndPr>
      <w:sdtContent>
        <w:p w14:paraId="121EBD90" w14:textId="77777777" w:rsidR="009C1425" w:rsidRPr="00194FEB" w:rsidRDefault="009C1425" w:rsidP="009C1425">
          <w:pPr>
            <w:spacing w:line="240" w:lineRule="auto"/>
            <w:jc w:val="center"/>
            <w:rPr>
              <w:rFonts w:ascii="Arial" w:hAnsi="Arial" w:cs="Arial"/>
              <w:b/>
              <w:sz w:val="32"/>
              <w:szCs w:val="32"/>
            </w:rPr>
          </w:pPr>
          <w:r w:rsidRPr="00194FEB">
            <w:rPr>
              <w:rFonts w:ascii="Arial" w:hAnsi="Arial" w:cs="Arial"/>
              <w:b/>
              <w:sz w:val="32"/>
              <w:szCs w:val="32"/>
            </w:rPr>
            <w:t>SOMMAIRE</w:t>
          </w:r>
        </w:p>
        <w:p w14:paraId="1F69B5D0" w14:textId="77777777" w:rsidR="00D0472B" w:rsidRDefault="00300DAC" w:rsidP="00FE7937">
          <w:pPr>
            <w:pStyle w:val="TM1"/>
            <w:spacing w:line="240" w:lineRule="auto"/>
          </w:pPr>
          <w:r w:rsidRPr="00FE7937">
            <w:tab/>
          </w:r>
          <w:r w:rsidR="009C1425" w:rsidRPr="00FE7937">
            <w:fldChar w:fldCharType="begin"/>
          </w:r>
          <w:r w:rsidR="009C1425" w:rsidRPr="00FE7937">
            <w:instrText xml:space="preserve"> TOC \o "1-3" \h \z \u </w:instrText>
          </w:r>
          <w:r w:rsidR="009C1425" w:rsidRPr="00FE7937">
            <w:fldChar w:fldCharType="separate"/>
          </w:r>
        </w:p>
        <w:p w14:paraId="3570A13D" w14:textId="6E68511F" w:rsidR="00D0472B" w:rsidRDefault="001E74C5">
          <w:pPr>
            <w:pStyle w:val="TM1"/>
            <w:rPr>
              <w:rFonts w:asciiTheme="minorHAnsi" w:eastAsiaTheme="minorEastAsia" w:hAnsiTheme="minorHAnsi" w:cstheme="minorBidi"/>
              <w:b w:val="0"/>
              <w:lang w:eastAsia="fr-FR"/>
            </w:rPr>
          </w:pPr>
          <w:hyperlink w:anchor="_Toc205971813" w:history="1">
            <w:r w:rsidR="00D0472B" w:rsidRPr="00B865E7">
              <w:rPr>
                <w:rStyle w:val="Lienhypertexte"/>
              </w:rPr>
              <w:t>I</w:t>
            </w:r>
            <w:r w:rsidR="00D0472B">
              <w:rPr>
                <w:rFonts w:asciiTheme="minorHAnsi" w:eastAsiaTheme="minorEastAsia" w:hAnsiTheme="minorHAnsi" w:cstheme="minorBidi"/>
                <w:b w:val="0"/>
                <w:lang w:eastAsia="fr-FR"/>
              </w:rPr>
              <w:tab/>
            </w:r>
            <w:r w:rsidR="00D0472B" w:rsidRPr="00B865E7">
              <w:rPr>
                <w:rStyle w:val="Lienhypertexte"/>
              </w:rPr>
              <w:t>GÉNÉRALITÉS</w:t>
            </w:r>
            <w:r w:rsidR="00D0472B">
              <w:rPr>
                <w:webHidden/>
              </w:rPr>
              <w:tab/>
            </w:r>
            <w:r w:rsidR="00D0472B">
              <w:rPr>
                <w:webHidden/>
              </w:rPr>
              <w:fldChar w:fldCharType="begin"/>
            </w:r>
            <w:r w:rsidR="00D0472B">
              <w:rPr>
                <w:webHidden/>
              </w:rPr>
              <w:instrText xml:space="preserve"> PAGEREF _Toc205971813 \h </w:instrText>
            </w:r>
            <w:r w:rsidR="00D0472B">
              <w:rPr>
                <w:webHidden/>
              </w:rPr>
            </w:r>
            <w:r w:rsidR="00D0472B">
              <w:rPr>
                <w:webHidden/>
              </w:rPr>
              <w:fldChar w:fldCharType="separate"/>
            </w:r>
            <w:r w:rsidR="004E67C3">
              <w:rPr>
                <w:webHidden/>
              </w:rPr>
              <w:t>6</w:t>
            </w:r>
            <w:r w:rsidR="00D0472B">
              <w:rPr>
                <w:webHidden/>
              </w:rPr>
              <w:fldChar w:fldCharType="end"/>
            </w:r>
          </w:hyperlink>
        </w:p>
        <w:p w14:paraId="3CE66F3C" w14:textId="2E6D1700" w:rsidR="00D0472B" w:rsidRDefault="001E74C5">
          <w:pPr>
            <w:pStyle w:val="TM1"/>
            <w:rPr>
              <w:rFonts w:asciiTheme="minorHAnsi" w:eastAsiaTheme="minorEastAsia" w:hAnsiTheme="minorHAnsi" w:cstheme="minorBidi"/>
              <w:b w:val="0"/>
              <w:lang w:eastAsia="fr-FR"/>
            </w:rPr>
          </w:pPr>
          <w:hyperlink w:anchor="_Toc205971814" w:history="1">
            <w:r w:rsidR="00D0472B" w:rsidRPr="00B865E7">
              <w:rPr>
                <w:rStyle w:val="Lienhypertexte"/>
              </w:rPr>
              <w:t>1</w:t>
            </w:r>
            <w:r w:rsidR="00D0472B">
              <w:rPr>
                <w:rFonts w:asciiTheme="minorHAnsi" w:eastAsiaTheme="minorEastAsia" w:hAnsiTheme="minorHAnsi" w:cstheme="minorBidi"/>
                <w:b w:val="0"/>
                <w:lang w:eastAsia="fr-FR"/>
              </w:rPr>
              <w:tab/>
            </w:r>
            <w:r w:rsidR="00D0472B" w:rsidRPr="00B865E7">
              <w:rPr>
                <w:rStyle w:val="Lienhypertexte"/>
              </w:rPr>
              <w:t>OBJET DU MARCHÉ – DISPOSITIONS GÉNÉRALES</w:t>
            </w:r>
            <w:r w:rsidR="00D0472B">
              <w:rPr>
                <w:webHidden/>
              </w:rPr>
              <w:tab/>
            </w:r>
            <w:r w:rsidR="00D0472B">
              <w:rPr>
                <w:webHidden/>
              </w:rPr>
              <w:fldChar w:fldCharType="begin"/>
            </w:r>
            <w:r w:rsidR="00D0472B">
              <w:rPr>
                <w:webHidden/>
              </w:rPr>
              <w:instrText xml:space="preserve"> PAGEREF _Toc205971814 \h </w:instrText>
            </w:r>
            <w:r w:rsidR="00D0472B">
              <w:rPr>
                <w:webHidden/>
              </w:rPr>
            </w:r>
            <w:r w:rsidR="00D0472B">
              <w:rPr>
                <w:webHidden/>
              </w:rPr>
              <w:fldChar w:fldCharType="separate"/>
            </w:r>
            <w:r w:rsidR="004E67C3">
              <w:rPr>
                <w:webHidden/>
              </w:rPr>
              <w:t>6</w:t>
            </w:r>
            <w:r w:rsidR="00D0472B">
              <w:rPr>
                <w:webHidden/>
              </w:rPr>
              <w:fldChar w:fldCharType="end"/>
            </w:r>
          </w:hyperlink>
        </w:p>
        <w:p w14:paraId="6F4634F9" w14:textId="7C42DE33" w:rsidR="00D0472B" w:rsidRDefault="001E74C5">
          <w:pPr>
            <w:pStyle w:val="TM2"/>
            <w:rPr>
              <w:rFonts w:asciiTheme="minorHAnsi" w:eastAsiaTheme="minorEastAsia" w:hAnsiTheme="minorHAnsi" w:cstheme="minorBidi"/>
              <w:noProof/>
              <w:lang w:eastAsia="fr-FR"/>
            </w:rPr>
          </w:pPr>
          <w:hyperlink w:anchor="_Toc205971815" w:history="1">
            <w:r w:rsidR="00D0472B" w:rsidRPr="00B865E7">
              <w:rPr>
                <w:rStyle w:val="Lienhypertexte"/>
                <w:noProof/>
              </w:rPr>
              <w:t>1.1</w:t>
            </w:r>
            <w:r w:rsidR="00D0472B">
              <w:rPr>
                <w:rFonts w:asciiTheme="minorHAnsi" w:eastAsiaTheme="minorEastAsia" w:hAnsiTheme="minorHAnsi" w:cstheme="minorBidi"/>
                <w:noProof/>
                <w:lang w:eastAsia="fr-FR"/>
              </w:rPr>
              <w:tab/>
            </w:r>
            <w:r w:rsidR="00D0472B" w:rsidRPr="00B865E7">
              <w:rPr>
                <w:rStyle w:val="Lienhypertexte"/>
                <w:noProof/>
              </w:rPr>
              <w:t>Objet du marché</w:t>
            </w:r>
            <w:r w:rsidR="00D0472B">
              <w:rPr>
                <w:noProof/>
                <w:webHidden/>
              </w:rPr>
              <w:tab/>
            </w:r>
            <w:r w:rsidR="00D0472B">
              <w:rPr>
                <w:noProof/>
                <w:webHidden/>
              </w:rPr>
              <w:fldChar w:fldCharType="begin"/>
            </w:r>
            <w:r w:rsidR="00D0472B">
              <w:rPr>
                <w:noProof/>
                <w:webHidden/>
              </w:rPr>
              <w:instrText xml:space="preserve"> PAGEREF _Toc205971815 \h </w:instrText>
            </w:r>
            <w:r w:rsidR="00D0472B">
              <w:rPr>
                <w:noProof/>
                <w:webHidden/>
              </w:rPr>
            </w:r>
            <w:r w:rsidR="00D0472B">
              <w:rPr>
                <w:noProof/>
                <w:webHidden/>
              </w:rPr>
              <w:fldChar w:fldCharType="separate"/>
            </w:r>
            <w:r w:rsidR="004E67C3">
              <w:rPr>
                <w:noProof/>
                <w:webHidden/>
              </w:rPr>
              <w:t>6</w:t>
            </w:r>
            <w:r w:rsidR="00D0472B">
              <w:rPr>
                <w:noProof/>
                <w:webHidden/>
              </w:rPr>
              <w:fldChar w:fldCharType="end"/>
            </w:r>
          </w:hyperlink>
        </w:p>
        <w:p w14:paraId="736B2F09" w14:textId="10477233" w:rsidR="00D0472B" w:rsidRDefault="001E74C5">
          <w:pPr>
            <w:pStyle w:val="TM2"/>
            <w:rPr>
              <w:rFonts w:asciiTheme="minorHAnsi" w:eastAsiaTheme="minorEastAsia" w:hAnsiTheme="minorHAnsi" w:cstheme="minorBidi"/>
              <w:noProof/>
              <w:lang w:eastAsia="fr-FR"/>
            </w:rPr>
          </w:pPr>
          <w:hyperlink w:anchor="_Toc205971816" w:history="1">
            <w:r w:rsidR="00D0472B" w:rsidRPr="00B865E7">
              <w:rPr>
                <w:rStyle w:val="Lienhypertexte"/>
                <w:noProof/>
              </w:rPr>
              <w:t>1.2</w:t>
            </w:r>
            <w:r w:rsidR="00D0472B">
              <w:rPr>
                <w:rFonts w:asciiTheme="minorHAnsi" w:eastAsiaTheme="minorEastAsia" w:hAnsiTheme="minorHAnsi" w:cstheme="minorBidi"/>
                <w:noProof/>
                <w:lang w:eastAsia="fr-FR"/>
              </w:rPr>
              <w:tab/>
            </w:r>
            <w:r w:rsidR="00D0472B" w:rsidRPr="00B865E7">
              <w:rPr>
                <w:rStyle w:val="Lienhypertexte"/>
                <w:noProof/>
              </w:rPr>
              <w:t>Mode de dévolution des travaux</w:t>
            </w:r>
            <w:r w:rsidR="00D0472B">
              <w:rPr>
                <w:noProof/>
                <w:webHidden/>
              </w:rPr>
              <w:tab/>
            </w:r>
            <w:r w:rsidR="00D0472B">
              <w:rPr>
                <w:noProof/>
                <w:webHidden/>
              </w:rPr>
              <w:fldChar w:fldCharType="begin"/>
            </w:r>
            <w:r w:rsidR="00D0472B">
              <w:rPr>
                <w:noProof/>
                <w:webHidden/>
              </w:rPr>
              <w:instrText xml:space="preserve"> PAGEREF _Toc205971816 \h </w:instrText>
            </w:r>
            <w:r w:rsidR="00D0472B">
              <w:rPr>
                <w:noProof/>
                <w:webHidden/>
              </w:rPr>
            </w:r>
            <w:r w:rsidR="00D0472B">
              <w:rPr>
                <w:noProof/>
                <w:webHidden/>
              </w:rPr>
              <w:fldChar w:fldCharType="separate"/>
            </w:r>
            <w:r w:rsidR="004E67C3">
              <w:rPr>
                <w:noProof/>
                <w:webHidden/>
              </w:rPr>
              <w:t>6</w:t>
            </w:r>
            <w:r w:rsidR="00D0472B">
              <w:rPr>
                <w:noProof/>
                <w:webHidden/>
              </w:rPr>
              <w:fldChar w:fldCharType="end"/>
            </w:r>
          </w:hyperlink>
        </w:p>
        <w:p w14:paraId="71F872C3" w14:textId="0F8666B7" w:rsidR="00D0472B" w:rsidRDefault="001E74C5">
          <w:pPr>
            <w:pStyle w:val="TM1"/>
            <w:rPr>
              <w:rFonts w:asciiTheme="minorHAnsi" w:eastAsiaTheme="minorEastAsia" w:hAnsiTheme="minorHAnsi" w:cstheme="minorBidi"/>
              <w:b w:val="0"/>
              <w:lang w:eastAsia="fr-FR"/>
            </w:rPr>
          </w:pPr>
          <w:hyperlink w:anchor="_Toc205971817" w:history="1">
            <w:r w:rsidR="00D0472B" w:rsidRPr="00B865E7">
              <w:rPr>
                <w:rStyle w:val="Lienhypertexte"/>
              </w:rPr>
              <w:t>2</w:t>
            </w:r>
            <w:r w:rsidR="00D0472B">
              <w:rPr>
                <w:rFonts w:asciiTheme="minorHAnsi" w:eastAsiaTheme="minorEastAsia" w:hAnsiTheme="minorHAnsi" w:cstheme="minorBidi"/>
                <w:b w:val="0"/>
                <w:lang w:eastAsia="fr-FR"/>
              </w:rPr>
              <w:tab/>
            </w:r>
            <w:r w:rsidR="00D0472B" w:rsidRPr="00B865E7">
              <w:rPr>
                <w:rStyle w:val="Lienhypertexte"/>
              </w:rPr>
              <w:t>FORME ET CARACTERISTIQUES PRINCIPALES DU MARCHE</w:t>
            </w:r>
            <w:r w:rsidR="00D0472B">
              <w:rPr>
                <w:webHidden/>
              </w:rPr>
              <w:tab/>
            </w:r>
            <w:r w:rsidR="00D0472B">
              <w:rPr>
                <w:webHidden/>
              </w:rPr>
              <w:fldChar w:fldCharType="begin"/>
            </w:r>
            <w:r w:rsidR="00D0472B">
              <w:rPr>
                <w:webHidden/>
              </w:rPr>
              <w:instrText xml:space="preserve"> PAGEREF _Toc205971817 \h </w:instrText>
            </w:r>
            <w:r w:rsidR="00D0472B">
              <w:rPr>
                <w:webHidden/>
              </w:rPr>
            </w:r>
            <w:r w:rsidR="00D0472B">
              <w:rPr>
                <w:webHidden/>
              </w:rPr>
              <w:fldChar w:fldCharType="separate"/>
            </w:r>
            <w:r w:rsidR="004E67C3">
              <w:rPr>
                <w:webHidden/>
              </w:rPr>
              <w:t>7</w:t>
            </w:r>
            <w:r w:rsidR="00D0472B">
              <w:rPr>
                <w:webHidden/>
              </w:rPr>
              <w:fldChar w:fldCharType="end"/>
            </w:r>
          </w:hyperlink>
        </w:p>
        <w:p w14:paraId="6357A4D7" w14:textId="7135C18B" w:rsidR="00D0472B" w:rsidRDefault="001E74C5">
          <w:pPr>
            <w:pStyle w:val="TM2"/>
            <w:rPr>
              <w:rFonts w:asciiTheme="minorHAnsi" w:eastAsiaTheme="minorEastAsia" w:hAnsiTheme="minorHAnsi" w:cstheme="minorBidi"/>
              <w:noProof/>
              <w:lang w:eastAsia="fr-FR"/>
            </w:rPr>
          </w:pPr>
          <w:hyperlink w:anchor="_Toc205971818" w:history="1">
            <w:r w:rsidR="00D0472B" w:rsidRPr="00B865E7">
              <w:rPr>
                <w:rStyle w:val="Lienhypertexte"/>
                <w:noProof/>
              </w:rPr>
              <w:t>2.1</w:t>
            </w:r>
            <w:r w:rsidR="00D0472B">
              <w:rPr>
                <w:rFonts w:asciiTheme="minorHAnsi" w:eastAsiaTheme="minorEastAsia" w:hAnsiTheme="minorHAnsi" w:cstheme="minorBidi"/>
                <w:noProof/>
                <w:lang w:eastAsia="fr-FR"/>
              </w:rPr>
              <w:tab/>
            </w:r>
            <w:r w:rsidR="00D0472B" w:rsidRPr="00B865E7">
              <w:rPr>
                <w:rStyle w:val="Lienhypertexte"/>
                <w:noProof/>
              </w:rPr>
              <w:t>Forme du marché</w:t>
            </w:r>
            <w:r w:rsidR="00D0472B">
              <w:rPr>
                <w:noProof/>
                <w:webHidden/>
              </w:rPr>
              <w:tab/>
            </w:r>
            <w:r w:rsidR="00D0472B">
              <w:rPr>
                <w:noProof/>
                <w:webHidden/>
              </w:rPr>
              <w:fldChar w:fldCharType="begin"/>
            </w:r>
            <w:r w:rsidR="00D0472B">
              <w:rPr>
                <w:noProof/>
                <w:webHidden/>
              </w:rPr>
              <w:instrText xml:space="preserve"> PAGEREF _Toc205971818 \h </w:instrText>
            </w:r>
            <w:r w:rsidR="00D0472B">
              <w:rPr>
                <w:noProof/>
                <w:webHidden/>
              </w:rPr>
            </w:r>
            <w:r w:rsidR="00D0472B">
              <w:rPr>
                <w:noProof/>
                <w:webHidden/>
              </w:rPr>
              <w:fldChar w:fldCharType="separate"/>
            </w:r>
            <w:r w:rsidR="004E67C3">
              <w:rPr>
                <w:noProof/>
                <w:webHidden/>
              </w:rPr>
              <w:t>7</w:t>
            </w:r>
            <w:r w:rsidR="00D0472B">
              <w:rPr>
                <w:noProof/>
                <w:webHidden/>
              </w:rPr>
              <w:fldChar w:fldCharType="end"/>
            </w:r>
          </w:hyperlink>
        </w:p>
        <w:p w14:paraId="345BABA4" w14:textId="0CEBD9BE" w:rsidR="00D0472B" w:rsidRDefault="001E74C5">
          <w:pPr>
            <w:pStyle w:val="TM2"/>
            <w:rPr>
              <w:rFonts w:asciiTheme="minorHAnsi" w:eastAsiaTheme="minorEastAsia" w:hAnsiTheme="minorHAnsi" w:cstheme="minorBidi"/>
              <w:noProof/>
              <w:lang w:eastAsia="fr-FR"/>
            </w:rPr>
          </w:pPr>
          <w:hyperlink w:anchor="_Toc205971819" w:history="1">
            <w:r w:rsidR="00D0472B" w:rsidRPr="00B865E7">
              <w:rPr>
                <w:rStyle w:val="Lienhypertexte"/>
                <w:noProof/>
              </w:rPr>
              <w:t>2.2</w:t>
            </w:r>
            <w:r w:rsidR="00D0472B">
              <w:rPr>
                <w:rFonts w:asciiTheme="minorHAnsi" w:eastAsiaTheme="minorEastAsia" w:hAnsiTheme="minorHAnsi" w:cstheme="minorBidi"/>
                <w:noProof/>
                <w:lang w:eastAsia="fr-FR"/>
              </w:rPr>
              <w:tab/>
            </w:r>
            <w:r w:rsidR="00D0472B" w:rsidRPr="00B865E7">
              <w:rPr>
                <w:rStyle w:val="Lienhypertexte"/>
                <w:noProof/>
              </w:rPr>
              <w:t>Planning des travaux et délais d’exécution</w:t>
            </w:r>
            <w:r w:rsidR="00D0472B">
              <w:rPr>
                <w:noProof/>
                <w:webHidden/>
              </w:rPr>
              <w:tab/>
            </w:r>
            <w:r w:rsidR="00D0472B">
              <w:rPr>
                <w:noProof/>
                <w:webHidden/>
              </w:rPr>
              <w:fldChar w:fldCharType="begin"/>
            </w:r>
            <w:r w:rsidR="00D0472B">
              <w:rPr>
                <w:noProof/>
                <w:webHidden/>
              </w:rPr>
              <w:instrText xml:space="preserve"> PAGEREF _Toc205971819 \h </w:instrText>
            </w:r>
            <w:r w:rsidR="00D0472B">
              <w:rPr>
                <w:noProof/>
                <w:webHidden/>
              </w:rPr>
            </w:r>
            <w:r w:rsidR="00D0472B">
              <w:rPr>
                <w:noProof/>
                <w:webHidden/>
              </w:rPr>
              <w:fldChar w:fldCharType="separate"/>
            </w:r>
            <w:r w:rsidR="004E67C3">
              <w:rPr>
                <w:noProof/>
                <w:webHidden/>
              </w:rPr>
              <w:t>7</w:t>
            </w:r>
            <w:r w:rsidR="00D0472B">
              <w:rPr>
                <w:noProof/>
                <w:webHidden/>
              </w:rPr>
              <w:fldChar w:fldCharType="end"/>
            </w:r>
          </w:hyperlink>
        </w:p>
        <w:p w14:paraId="3BD47CC2" w14:textId="40728382" w:rsidR="00D0472B" w:rsidRDefault="001E74C5">
          <w:pPr>
            <w:pStyle w:val="TM2"/>
            <w:rPr>
              <w:rFonts w:asciiTheme="minorHAnsi" w:eastAsiaTheme="minorEastAsia" w:hAnsiTheme="minorHAnsi" w:cstheme="minorBidi"/>
              <w:noProof/>
              <w:lang w:eastAsia="fr-FR"/>
            </w:rPr>
          </w:pPr>
          <w:hyperlink w:anchor="_Toc205971820" w:history="1">
            <w:r w:rsidR="00D0472B" w:rsidRPr="00B865E7">
              <w:rPr>
                <w:rStyle w:val="Lienhypertexte"/>
                <w:noProof/>
              </w:rPr>
              <w:t>2.3</w:t>
            </w:r>
            <w:r w:rsidR="00D0472B">
              <w:rPr>
                <w:rFonts w:asciiTheme="minorHAnsi" w:eastAsiaTheme="minorEastAsia" w:hAnsiTheme="minorHAnsi" w:cstheme="minorBidi"/>
                <w:noProof/>
                <w:lang w:eastAsia="fr-FR"/>
              </w:rPr>
              <w:tab/>
            </w:r>
            <w:r w:rsidR="00D0472B" w:rsidRPr="00B865E7">
              <w:rPr>
                <w:rStyle w:val="Lienhypertexte"/>
                <w:noProof/>
              </w:rPr>
              <w:t>Clause de réexamen</w:t>
            </w:r>
            <w:r w:rsidR="00D0472B">
              <w:rPr>
                <w:noProof/>
                <w:webHidden/>
              </w:rPr>
              <w:tab/>
            </w:r>
            <w:r w:rsidR="00D0472B">
              <w:rPr>
                <w:noProof/>
                <w:webHidden/>
              </w:rPr>
              <w:fldChar w:fldCharType="begin"/>
            </w:r>
            <w:r w:rsidR="00D0472B">
              <w:rPr>
                <w:noProof/>
                <w:webHidden/>
              </w:rPr>
              <w:instrText xml:space="preserve"> PAGEREF _Toc205971820 \h </w:instrText>
            </w:r>
            <w:r w:rsidR="00D0472B">
              <w:rPr>
                <w:noProof/>
                <w:webHidden/>
              </w:rPr>
            </w:r>
            <w:r w:rsidR="00D0472B">
              <w:rPr>
                <w:noProof/>
                <w:webHidden/>
              </w:rPr>
              <w:fldChar w:fldCharType="separate"/>
            </w:r>
            <w:r w:rsidR="004E67C3">
              <w:rPr>
                <w:noProof/>
                <w:webHidden/>
              </w:rPr>
              <w:t>7</w:t>
            </w:r>
            <w:r w:rsidR="00D0472B">
              <w:rPr>
                <w:noProof/>
                <w:webHidden/>
              </w:rPr>
              <w:fldChar w:fldCharType="end"/>
            </w:r>
          </w:hyperlink>
        </w:p>
        <w:p w14:paraId="61C2F192" w14:textId="257EE92B" w:rsidR="00D0472B" w:rsidRDefault="001E74C5">
          <w:pPr>
            <w:pStyle w:val="TM2"/>
            <w:rPr>
              <w:rFonts w:asciiTheme="minorHAnsi" w:eastAsiaTheme="minorEastAsia" w:hAnsiTheme="minorHAnsi" w:cstheme="minorBidi"/>
              <w:noProof/>
              <w:lang w:eastAsia="fr-FR"/>
            </w:rPr>
          </w:pPr>
          <w:hyperlink w:anchor="_Toc205971821" w:history="1">
            <w:r w:rsidR="00D0472B" w:rsidRPr="00B865E7">
              <w:rPr>
                <w:rStyle w:val="Lienhypertexte"/>
                <w:noProof/>
              </w:rPr>
              <w:t>2.4</w:t>
            </w:r>
            <w:r w:rsidR="00D0472B">
              <w:rPr>
                <w:rFonts w:asciiTheme="minorHAnsi" w:eastAsiaTheme="minorEastAsia" w:hAnsiTheme="minorHAnsi" w:cstheme="minorBidi"/>
                <w:noProof/>
                <w:lang w:eastAsia="fr-FR"/>
              </w:rPr>
              <w:tab/>
            </w:r>
            <w:r w:rsidR="00D0472B" w:rsidRPr="00B865E7">
              <w:rPr>
                <w:rStyle w:val="Lienhypertexte"/>
                <w:noProof/>
              </w:rPr>
              <w:t>Textes applicables</w:t>
            </w:r>
            <w:r w:rsidR="00D0472B">
              <w:rPr>
                <w:noProof/>
                <w:webHidden/>
              </w:rPr>
              <w:tab/>
            </w:r>
            <w:r w:rsidR="00D0472B">
              <w:rPr>
                <w:noProof/>
                <w:webHidden/>
              </w:rPr>
              <w:fldChar w:fldCharType="begin"/>
            </w:r>
            <w:r w:rsidR="00D0472B">
              <w:rPr>
                <w:noProof/>
                <w:webHidden/>
              </w:rPr>
              <w:instrText xml:space="preserve"> PAGEREF _Toc205971821 \h </w:instrText>
            </w:r>
            <w:r w:rsidR="00D0472B">
              <w:rPr>
                <w:noProof/>
                <w:webHidden/>
              </w:rPr>
            </w:r>
            <w:r w:rsidR="00D0472B">
              <w:rPr>
                <w:noProof/>
                <w:webHidden/>
              </w:rPr>
              <w:fldChar w:fldCharType="separate"/>
            </w:r>
            <w:r w:rsidR="004E67C3">
              <w:rPr>
                <w:noProof/>
                <w:webHidden/>
              </w:rPr>
              <w:t>7</w:t>
            </w:r>
            <w:r w:rsidR="00D0472B">
              <w:rPr>
                <w:noProof/>
                <w:webHidden/>
              </w:rPr>
              <w:fldChar w:fldCharType="end"/>
            </w:r>
          </w:hyperlink>
        </w:p>
        <w:p w14:paraId="0EBA58BE" w14:textId="42ED8A17" w:rsidR="00D0472B" w:rsidRDefault="001E74C5">
          <w:pPr>
            <w:pStyle w:val="TM1"/>
            <w:rPr>
              <w:rFonts w:asciiTheme="minorHAnsi" w:eastAsiaTheme="minorEastAsia" w:hAnsiTheme="minorHAnsi" w:cstheme="minorBidi"/>
              <w:b w:val="0"/>
              <w:lang w:eastAsia="fr-FR"/>
            </w:rPr>
          </w:pPr>
          <w:hyperlink w:anchor="_Toc205971822" w:history="1">
            <w:r w:rsidR="00D0472B" w:rsidRPr="00B865E7">
              <w:rPr>
                <w:rStyle w:val="Lienhypertexte"/>
              </w:rPr>
              <w:t>3</w:t>
            </w:r>
            <w:r w:rsidR="00D0472B">
              <w:rPr>
                <w:rFonts w:asciiTheme="minorHAnsi" w:eastAsiaTheme="minorEastAsia" w:hAnsiTheme="minorHAnsi" w:cstheme="minorBidi"/>
                <w:b w:val="0"/>
                <w:lang w:eastAsia="fr-FR"/>
              </w:rPr>
              <w:tab/>
            </w:r>
            <w:r w:rsidR="00D0472B" w:rsidRPr="00B865E7">
              <w:rPr>
                <w:rStyle w:val="Lienhypertexte"/>
              </w:rPr>
              <w:t>PIÈCES CONSTITUTIVES DU MARCHÉ</w:t>
            </w:r>
            <w:r w:rsidR="00D0472B">
              <w:rPr>
                <w:webHidden/>
              </w:rPr>
              <w:tab/>
            </w:r>
            <w:r w:rsidR="00D0472B">
              <w:rPr>
                <w:webHidden/>
              </w:rPr>
              <w:fldChar w:fldCharType="begin"/>
            </w:r>
            <w:r w:rsidR="00D0472B">
              <w:rPr>
                <w:webHidden/>
              </w:rPr>
              <w:instrText xml:space="preserve"> PAGEREF _Toc205971822 \h </w:instrText>
            </w:r>
            <w:r w:rsidR="00D0472B">
              <w:rPr>
                <w:webHidden/>
              </w:rPr>
            </w:r>
            <w:r w:rsidR="00D0472B">
              <w:rPr>
                <w:webHidden/>
              </w:rPr>
              <w:fldChar w:fldCharType="separate"/>
            </w:r>
            <w:r w:rsidR="004E67C3">
              <w:rPr>
                <w:webHidden/>
              </w:rPr>
              <w:t>8</w:t>
            </w:r>
            <w:r w:rsidR="00D0472B">
              <w:rPr>
                <w:webHidden/>
              </w:rPr>
              <w:fldChar w:fldCharType="end"/>
            </w:r>
          </w:hyperlink>
        </w:p>
        <w:p w14:paraId="1DEB1750" w14:textId="3B77B3AD" w:rsidR="00D0472B" w:rsidRDefault="001E74C5">
          <w:pPr>
            <w:pStyle w:val="TM2"/>
            <w:rPr>
              <w:rFonts w:asciiTheme="minorHAnsi" w:eastAsiaTheme="minorEastAsia" w:hAnsiTheme="minorHAnsi" w:cstheme="minorBidi"/>
              <w:noProof/>
              <w:lang w:eastAsia="fr-FR"/>
            </w:rPr>
          </w:pPr>
          <w:hyperlink w:anchor="_Toc205971823" w:history="1">
            <w:r w:rsidR="00D0472B" w:rsidRPr="00B865E7">
              <w:rPr>
                <w:rStyle w:val="Lienhypertexte"/>
                <w:noProof/>
              </w:rPr>
              <w:t>3.1</w:t>
            </w:r>
            <w:r w:rsidR="00D0472B">
              <w:rPr>
                <w:rFonts w:asciiTheme="minorHAnsi" w:eastAsiaTheme="minorEastAsia" w:hAnsiTheme="minorHAnsi" w:cstheme="minorBidi"/>
                <w:noProof/>
                <w:lang w:eastAsia="fr-FR"/>
              </w:rPr>
              <w:tab/>
            </w:r>
            <w:r w:rsidR="00D0472B" w:rsidRPr="00B865E7">
              <w:rPr>
                <w:rStyle w:val="Lienhypertexte"/>
                <w:noProof/>
              </w:rPr>
              <w:t>Pièces particulières</w:t>
            </w:r>
            <w:r w:rsidR="00D0472B">
              <w:rPr>
                <w:noProof/>
                <w:webHidden/>
              </w:rPr>
              <w:tab/>
            </w:r>
            <w:r w:rsidR="00D0472B">
              <w:rPr>
                <w:noProof/>
                <w:webHidden/>
              </w:rPr>
              <w:fldChar w:fldCharType="begin"/>
            </w:r>
            <w:r w:rsidR="00D0472B">
              <w:rPr>
                <w:noProof/>
                <w:webHidden/>
              </w:rPr>
              <w:instrText xml:space="preserve"> PAGEREF _Toc205971823 \h </w:instrText>
            </w:r>
            <w:r w:rsidR="00D0472B">
              <w:rPr>
                <w:noProof/>
                <w:webHidden/>
              </w:rPr>
            </w:r>
            <w:r w:rsidR="00D0472B">
              <w:rPr>
                <w:noProof/>
                <w:webHidden/>
              </w:rPr>
              <w:fldChar w:fldCharType="separate"/>
            </w:r>
            <w:r w:rsidR="004E67C3">
              <w:rPr>
                <w:noProof/>
                <w:webHidden/>
              </w:rPr>
              <w:t>8</w:t>
            </w:r>
            <w:r w:rsidR="00D0472B">
              <w:rPr>
                <w:noProof/>
                <w:webHidden/>
              </w:rPr>
              <w:fldChar w:fldCharType="end"/>
            </w:r>
          </w:hyperlink>
        </w:p>
        <w:p w14:paraId="5EEA2AEE" w14:textId="53C9ECE1" w:rsidR="00D0472B" w:rsidRDefault="001E74C5">
          <w:pPr>
            <w:pStyle w:val="TM2"/>
            <w:rPr>
              <w:rFonts w:asciiTheme="minorHAnsi" w:eastAsiaTheme="minorEastAsia" w:hAnsiTheme="minorHAnsi" w:cstheme="minorBidi"/>
              <w:noProof/>
              <w:lang w:eastAsia="fr-FR"/>
            </w:rPr>
          </w:pPr>
          <w:hyperlink w:anchor="_Toc205971824" w:history="1">
            <w:r w:rsidR="00D0472B" w:rsidRPr="00B865E7">
              <w:rPr>
                <w:rStyle w:val="Lienhypertexte"/>
                <w:noProof/>
              </w:rPr>
              <w:t>3.2</w:t>
            </w:r>
            <w:r w:rsidR="00D0472B">
              <w:rPr>
                <w:rFonts w:asciiTheme="minorHAnsi" w:eastAsiaTheme="minorEastAsia" w:hAnsiTheme="minorHAnsi" w:cstheme="minorBidi"/>
                <w:noProof/>
                <w:lang w:eastAsia="fr-FR"/>
              </w:rPr>
              <w:tab/>
            </w:r>
            <w:r w:rsidR="00D0472B" w:rsidRPr="00B865E7">
              <w:rPr>
                <w:rStyle w:val="Lienhypertexte"/>
                <w:noProof/>
              </w:rPr>
              <w:t>Pièces générales - non jointes au dossier de consultation</w:t>
            </w:r>
            <w:r w:rsidR="00D0472B">
              <w:rPr>
                <w:noProof/>
                <w:webHidden/>
              </w:rPr>
              <w:tab/>
            </w:r>
            <w:r w:rsidR="00D0472B">
              <w:rPr>
                <w:noProof/>
                <w:webHidden/>
              </w:rPr>
              <w:fldChar w:fldCharType="begin"/>
            </w:r>
            <w:r w:rsidR="00D0472B">
              <w:rPr>
                <w:noProof/>
                <w:webHidden/>
              </w:rPr>
              <w:instrText xml:space="preserve"> PAGEREF _Toc205971824 \h </w:instrText>
            </w:r>
            <w:r w:rsidR="00D0472B">
              <w:rPr>
                <w:noProof/>
                <w:webHidden/>
              </w:rPr>
            </w:r>
            <w:r w:rsidR="00D0472B">
              <w:rPr>
                <w:noProof/>
                <w:webHidden/>
              </w:rPr>
              <w:fldChar w:fldCharType="separate"/>
            </w:r>
            <w:r w:rsidR="004E67C3">
              <w:rPr>
                <w:noProof/>
                <w:webHidden/>
              </w:rPr>
              <w:t>8</w:t>
            </w:r>
            <w:r w:rsidR="00D0472B">
              <w:rPr>
                <w:noProof/>
                <w:webHidden/>
              </w:rPr>
              <w:fldChar w:fldCharType="end"/>
            </w:r>
          </w:hyperlink>
        </w:p>
        <w:p w14:paraId="587DE89E" w14:textId="57FA9A2D" w:rsidR="00D0472B" w:rsidRDefault="001E74C5">
          <w:pPr>
            <w:pStyle w:val="TM1"/>
            <w:rPr>
              <w:rFonts w:asciiTheme="minorHAnsi" w:eastAsiaTheme="minorEastAsia" w:hAnsiTheme="minorHAnsi" w:cstheme="minorBidi"/>
              <w:b w:val="0"/>
              <w:lang w:eastAsia="fr-FR"/>
            </w:rPr>
          </w:pPr>
          <w:hyperlink w:anchor="_Toc205971825" w:history="1">
            <w:r w:rsidR="00D0472B" w:rsidRPr="00B865E7">
              <w:rPr>
                <w:rStyle w:val="Lienhypertexte"/>
              </w:rPr>
              <w:t>4</w:t>
            </w:r>
            <w:r w:rsidR="00D0472B">
              <w:rPr>
                <w:rFonts w:asciiTheme="minorHAnsi" w:eastAsiaTheme="minorEastAsia" w:hAnsiTheme="minorHAnsi" w:cstheme="minorBidi"/>
                <w:b w:val="0"/>
                <w:lang w:eastAsia="fr-FR"/>
              </w:rPr>
              <w:tab/>
            </w:r>
            <w:r w:rsidR="00D0472B" w:rsidRPr="00B865E7">
              <w:rPr>
                <w:rStyle w:val="Lienhypertexte"/>
              </w:rPr>
              <w:t>INTERVENANTS</w:t>
            </w:r>
            <w:r w:rsidR="00D0472B">
              <w:rPr>
                <w:webHidden/>
              </w:rPr>
              <w:tab/>
            </w:r>
            <w:r w:rsidR="00D0472B">
              <w:rPr>
                <w:webHidden/>
              </w:rPr>
              <w:fldChar w:fldCharType="begin"/>
            </w:r>
            <w:r w:rsidR="00D0472B">
              <w:rPr>
                <w:webHidden/>
              </w:rPr>
              <w:instrText xml:space="preserve"> PAGEREF _Toc205971825 \h </w:instrText>
            </w:r>
            <w:r w:rsidR="00D0472B">
              <w:rPr>
                <w:webHidden/>
              </w:rPr>
            </w:r>
            <w:r w:rsidR="00D0472B">
              <w:rPr>
                <w:webHidden/>
              </w:rPr>
              <w:fldChar w:fldCharType="separate"/>
            </w:r>
            <w:r w:rsidR="004E67C3">
              <w:rPr>
                <w:webHidden/>
              </w:rPr>
              <w:t>9</w:t>
            </w:r>
            <w:r w:rsidR="00D0472B">
              <w:rPr>
                <w:webHidden/>
              </w:rPr>
              <w:fldChar w:fldCharType="end"/>
            </w:r>
          </w:hyperlink>
        </w:p>
        <w:p w14:paraId="7151CE69" w14:textId="565CAEF0" w:rsidR="00D0472B" w:rsidRDefault="001E74C5">
          <w:pPr>
            <w:pStyle w:val="TM2"/>
            <w:rPr>
              <w:rFonts w:asciiTheme="minorHAnsi" w:eastAsiaTheme="minorEastAsia" w:hAnsiTheme="minorHAnsi" w:cstheme="minorBidi"/>
              <w:noProof/>
              <w:lang w:eastAsia="fr-FR"/>
            </w:rPr>
          </w:pPr>
          <w:hyperlink w:anchor="_Toc205971826" w:history="1">
            <w:r w:rsidR="00D0472B" w:rsidRPr="00B865E7">
              <w:rPr>
                <w:rStyle w:val="Lienhypertexte"/>
                <w:noProof/>
              </w:rPr>
              <w:t>4.1</w:t>
            </w:r>
            <w:r w:rsidR="00D0472B">
              <w:rPr>
                <w:rFonts w:asciiTheme="minorHAnsi" w:eastAsiaTheme="minorEastAsia" w:hAnsiTheme="minorHAnsi" w:cstheme="minorBidi"/>
                <w:noProof/>
                <w:lang w:eastAsia="fr-FR"/>
              </w:rPr>
              <w:tab/>
            </w:r>
            <w:r w:rsidR="00D0472B" w:rsidRPr="00B865E7">
              <w:rPr>
                <w:rStyle w:val="Lienhypertexte"/>
                <w:noProof/>
              </w:rPr>
              <w:t>Maître d’ouvrage</w:t>
            </w:r>
            <w:r w:rsidR="00D0472B">
              <w:rPr>
                <w:noProof/>
                <w:webHidden/>
              </w:rPr>
              <w:tab/>
            </w:r>
            <w:r w:rsidR="00D0472B">
              <w:rPr>
                <w:noProof/>
                <w:webHidden/>
              </w:rPr>
              <w:fldChar w:fldCharType="begin"/>
            </w:r>
            <w:r w:rsidR="00D0472B">
              <w:rPr>
                <w:noProof/>
                <w:webHidden/>
              </w:rPr>
              <w:instrText xml:space="preserve"> PAGEREF _Toc205971826 \h </w:instrText>
            </w:r>
            <w:r w:rsidR="00D0472B">
              <w:rPr>
                <w:noProof/>
                <w:webHidden/>
              </w:rPr>
            </w:r>
            <w:r w:rsidR="00D0472B">
              <w:rPr>
                <w:noProof/>
                <w:webHidden/>
              </w:rPr>
              <w:fldChar w:fldCharType="separate"/>
            </w:r>
            <w:r w:rsidR="004E67C3">
              <w:rPr>
                <w:noProof/>
                <w:webHidden/>
              </w:rPr>
              <w:t>9</w:t>
            </w:r>
            <w:r w:rsidR="00D0472B">
              <w:rPr>
                <w:noProof/>
                <w:webHidden/>
              </w:rPr>
              <w:fldChar w:fldCharType="end"/>
            </w:r>
          </w:hyperlink>
        </w:p>
        <w:p w14:paraId="6A688A41" w14:textId="48EA9F21" w:rsidR="00D0472B" w:rsidRDefault="001E74C5">
          <w:pPr>
            <w:pStyle w:val="TM2"/>
            <w:rPr>
              <w:rFonts w:asciiTheme="minorHAnsi" w:eastAsiaTheme="minorEastAsia" w:hAnsiTheme="minorHAnsi" w:cstheme="minorBidi"/>
              <w:noProof/>
              <w:lang w:eastAsia="fr-FR"/>
            </w:rPr>
          </w:pPr>
          <w:hyperlink w:anchor="_Toc205971827" w:history="1">
            <w:r w:rsidR="00D0472B" w:rsidRPr="00B865E7">
              <w:rPr>
                <w:rStyle w:val="Lienhypertexte"/>
                <w:noProof/>
              </w:rPr>
              <w:t>4.2</w:t>
            </w:r>
            <w:r w:rsidR="00D0472B">
              <w:rPr>
                <w:rFonts w:asciiTheme="minorHAnsi" w:eastAsiaTheme="minorEastAsia" w:hAnsiTheme="minorHAnsi" w:cstheme="minorBidi"/>
                <w:noProof/>
                <w:lang w:eastAsia="fr-FR"/>
              </w:rPr>
              <w:tab/>
            </w:r>
            <w:r w:rsidR="00D0472B" w:rsidRPr="00B865E7">
              <w:rPr>
                <w:rStyle w:val="Lienhypertexte"/>
                <w:noProof/>
              </w:rPr>
              <w:t>Maître d’ouvrage</w:t>
            </w:r>
            <w:r w:rsidR="00D0472B">
              <w:rPr>
                <w:noProof/>
                <w:webHidden/>
              </w:rPr>
              <w:tab/>
            </w:r>
            <w:r w:rsidR="00D0472B">
              <w:rPr>
                <w:noProof/>
                <w:webHidden/>
              </w:rPr>
              <w:fldChar w:fldCharType="begin"/>
            </w:r>
            <w:r w:rsidR="00D0472B">
              <w:rPr>
                <w:noProof/>
                <w:webHidden/>
              </w:rPr>
              <w:instrText xml:space="preserve"> PAGEREF _Toc205971827 \h </w:instrText>
            </w:r>
            <w:r w:rsidR="00D0472B">
              <w:rPr>
                <w:noProof/>
                <w:webHidden/>
              </w:rPr>
            </w:r>
            <w:r w:rsidR="00D0472B">
              <w:rPr>
                <w:noProof/>
                <w:webHidden/>
              </w:rPr>
              <w:fldChar w:fldCharType="separate"/>
            </w:r>
            <w:r w:rsidR="004E67C3">
              <w:rPr>
                <w:noProof/>
                <w:webHidden/>
              </w:rPr>
              <w:t>9</w:t>
            </w:r>
            <w:r w:rsidR="00D0472B">
              <w:rPr>
                <w:noProof/>
                <w:webHidden/>
              </w:rPr>
              <w:fldChar w:fldCharType="end"/>
            </w:r>
          </w:hyperlink>
        </w:p>
        <w:p w14:paraId="478CC00C" w14:textId="2B20468E" w:rsidR="00D0472B" w:rsidRDefault="001E74C5">
          <w:pPr>
            <w:pStyle w:val="TM1"/>
            <w:rPr>
              <w:rFonts w:asciiTheme="minorHAnsi" w:eastAsiaTheme="minorEastAsia" w:hAnsiTheme="minorHAnsi" w:cstheme="minorBidi"/>
              <w:b w:val="0"/>
              <w:lang w:eastAsia="fr-FR"/>
            </w:rPr>
          </w:pPr>
          <w:hyperlink w:anchor="_Toc205971828" w:history="1">
            <w:r w:rsidR="00D0472B" w:rsidRPr="00B865E7">
              <w:rPr>
                <w:rStyle w:val="Lienhypertexte"/>
              </w:rPr>
              <w:t>II</w:t>
            </w:r>
            <w:r w:rsidR="00D0472B">
              <w:rPr>
                <w:rFonts w:asciiTheme="minorHAnsi" w:eastAsiaTheme="minorEastAsia" w:hAnsiTheme="minorHAnsi" w:cstheme="minorBidi"/>
                <w:b w:val="0"/>
                <w:lang w:eastAsia="fr-FR"/>
              </w:rPr>
              <w:tab/>
            </w:r>
            <w:r w:rsidR="00D0472B" w:rsidRPr="00B865E7">
              <w:rPr>
                <w:rStyle w:val="Lienhypertexte"/>
              </w:rPr>
              <w:t>PRIX ET RÈGLEMENT DES PRESTATIONS</w:t>
            </w:r>
            <w:r w:rsidR="00D0472B">
              <w:rPr>
                <w:webHidden/>
              </w:rPr>
              <w:tab/>
            </w:r>
            <w:r w:rsidR="00D0472B">
              <w:rPr>
                <w:webHidden/>
              </w:rPr>
              <w:fldChar w:fldCharType="begin"/>
            </w:r>
            <w:r w:rsidR="00D0472B">
              <w:rPr>
                <w:webHidden/>
              </w:rPr>
              <w:instrText xml:space="preserve"> PAGEREF _Toc205971828 \h </w:instrText>
            </w:r>
            <w:r w:rsidR="00D0472B">
              <w:rPr>
                <w:webHidden/>
              </w:rPr>
            </w:r>
            <w:r w:rsidR="00D0472B">
              <w:rPr>
                <w:webHidden/>
              </w:rPr>
              <w:fldChar w:fldCharType="separate"/>
            </w:r>
            <w:r w:rsidR="004E67C3">
              <w:rPr>
                <w:webHidden/>
              </w:rPr>
              <w:t>9</w:t>
            </w:r>
            <w:r w:rsidR="00D0472B">
              <w:rPr>
                <w:webHidden/>
              </w:rPr>
              <w:fldChar w:fldCharType="end"/>
            </w:r>
          </w:hyperlink>
        </w:p>
        <w:p w14:paraId="7DB05D6E" w14:textId="6E6BBCED" w:rsidR="00D0472B" w:rsidRDefault="001E74C5">
          <w:pPr>
            <w:pStyle w:val="TM1"/>
            <w:rPr>
              <w:rFonts w:asciiTheme="minorHAnsi" w:eastAsiaTheme="minorEastAsia" w:hAnsiTheme="minorHAnsi" w:cstheme="minorBidi"/>
              <w:b w:val="0"/>
              <w:lang w:eastAsia="fr-FR"/>
            </w:rPr>
          </w:pPr>
          <w:hyperlink w:anchor="_Toc205971829" w:history="1">
            <w:r w:rsidR="00D0472B" w:rsidRPr="00B865E7">
              <w:rPr>
                <w:rStyle w:val="Lienhypertexte"/>
              </w:rPr>
              <w:t>5</w:t>
            </w:r>
            <w:r w:rsidR="00D0472B">
              <w:rPr>
                <w:rFonts w:asciiTheme="minorHAnsi" w:eastAsiaTheme="minorEastAsia" w:hAnsiTheme="minorHAnsi" w:cstheme="minorBidi"/>
                <w:b w:val="0"/>
                <w:lang w:eastAsia="fr-FR"/>
              </w:rPr>
              <w:tab/>
            </w:r>
            <w:r w:rsidR="00D0472B" w:rsidRPr="00B865E7">
              <w:rPr>
                <w:rStyle w:val="Lienhypertexte"/>
              </w:rPr>
              <w:t>PRIX</w:t>
            </w:r>
            <w:r w:rsidR="00D0472B">
              <w:rPr>
                <w:webHidden/>
              </w:rPr>
              <w:tab/>
            </w:r>
            <w:r w:rsidR="00D0472B">
              <w:rPr>
                <w:webHidden/>
              </w:rPr>
              <w:fldChar w:fldCharType="begin"/>
            </w:r>
            <w:r w:rsidR="00D0472B">
              <w:rPr>
                <w:webHidden/>
              </w:rPr>
              <w:instrText xml:space="preserve"> PAGEREF _Toc205971829 \h </w:instrText>
            </w:r>
            <w:r w:rsidR="00D0472B">
              <w:rPr>
                <w:webHidden/>
              </w:rPr>
            </w:r>
            <w:r w:rsidR="00D0472B">
              <w:rPr>
                <w:webHidden/>
              </w:rPr>
              <w:fldChar w:fldCharType="separate"/>
            </w:r>
            <w:r w:rsidR="004E67C3">
              <w:rPr>
                <w:webHidden/>
              </w:rPr>
              <w:t>9</w:t>
            </w:r>
            <w:r w:rsidR="00D0472B">
              <w:rPr>
                <w:webHidden/>
              </w:rPr>
              <w:fldChar w:fldCharType="end"/>
            </w:r>
          </w:hyperlink>
        </w:p>
        <w:p w14:paraId="71FD3354" w14:textId="2E6B3A77" w:rsidR="00D0472B" w:rsidRDefault="001E74C5">
          <w:pPr>
            <w:pStyle w:val="TM2"/>
            <w:rPr>
              <w:rFonts w:asciiTheme="minorHAnsi" w:eastAsiaTheme="minorEastAsia" w:hAnsiTheme="minorHAnsi" w:cstheme="minorBidi"/>
              <w:noProof/>
              <w:lang w:eastAsia="fr-FR"/>
            </w:rPr>
          </w:pPr>
          <w:hyperlink w:anchor="_Toc205971830" w:history="1">
            <w:r w:rsidR="00D0472B" w:rsidRPr="00B865E7">
              <w:rPr>
                <w:rStyle w:val="Lienhypertexte"/>
                <w:noProof/>
              </w:rPr>
              <w:t>5.1</w:t>
            </w:r>
            <w:r w:rsidR="00D0472B">
              <w:rPr>
                <w:rFonts w:asciiTheme="minorHAnsi" w:eastAsiaTheme="minorEastAsia" w:hAnsiTheme="minorHAnsi" w:cstheme="minorBidi"/>
                <w:noProof/>
                <w:lang w:eastAsia="fr-FR"/>
              </w:rPr>
              <w:tab/>
            </w:r>
            <w:r w:rsidR="00D0472B" w:rsidRPr="00B865E7">
              <w:rPr>
                <w:rStyle w:val="Lienhypertexte"/>
                <w:noProof/>
              </w:rPr>
              <w:t>Forme des prix</w:t>
            </w:r>
            <w:r w:rsidR="00D0472B">
              <w:rPr>
                <w:noProof/>
                <w:webHidden/>
              </w:rPr>
              <w:tab/>
            </w:r>
            <w:r w:rsidR="00D0472B">
              <w:rPr>
                <w:noProof/>
                <w:webHidden/>
              </w:rPr>
              <w:fldChar w:fldCharType="begin"/>
            </w:r>
            <w:r w:rsidR="00D0472B">
              <w:rPr>
                <w:noProof/>
                <w:webHidden/>
              </w:rPr>
              <w:instrText xml:space="preserve"> PAGEREF _Toc205971830 \h </w:instrText>
            </w:r>
            <w:r w:rsidR="00D0472B">
              <w:rPr>
                <w:noProof/>
                <w:webHidden/>
              </w:rPr>
            </w:r>
            <w:r w:rsidR="00D0472B">
              <w:rPr>
                <w:noProof/>
                <w:webHidden/>
              </w:rPr>
              <w:fldChar w:fldCharType="separate"/>
            </w:r>
            <w:r w:rsidR="004E67C3">
              <w:rPr>
                <w:noProof/>
                <w:webHidden/>
              </w:rPr>
              <w:t>9</w:t>
            </w:r>
            <w:r w:rsidR="00D0472B">
              <w:rPr>
                <w:noProof/>
                <w:webHidden/>
              </w:rPr>
              <w:fldChar w:fldCharType="end"/>
            </w:r>
          </w:hyperlink>
        </w:p>
        <w:p w14:paraId="19A70CC9" w14:textId="61D627E1" w:rsidR="00D0472B" w:rsidRDefault="001E74C5">
          <w:pPr>
            <w:pStyle w:val="TM2"/>
            <w:rPr>
              <w:rFonts w:asciiTheme="minorHAnsi" w:eastAsiaTheme="minorEastAsia" w:hAnsiTheme="minorHAnsi" w:cstheme="minorBidi"/>
              <w:noProof/>
              <w:lang w:eastAsia="fr-FR"/>
            </w:rPr>
          </w:pPr>
          <w:hyperlink w:anchor="_Toc205971831" w:history="1">
            <w:r w:rsidR="00D0472B" w:rsidRPr="00B865E7">
              <w:rPr>
                <w:rStyle w:val="Lienhypertexte"/>
                <w:noProof/>
              </w:rPr>
              <w:t>5.2</w:t>
            </w:r>
            <w:r w:rsidR="00D0472B">
              <w:rPr>
                <w:rFonts w:asciiTheme="minorHAnsi" w:eastAsiaTheme="minorEastAsia" w:hAnsiTheme="minorHAnsi" w:cstheme="minorBidi"/>
                <w:noProof/>
                <w:lang w:eastAsia="fr-FR"/>
              </w:rPr>
              <w:tab/>
            </w:r>
            <w:r w:rsidR="00D0472B" w:rsidRPr="00B865E7">
              <w:rPr>
                <w:rStyle w:val="Lienhypertexte"/>
                <w:noProof/>
              </w:rPr>
              <w:t>Contenu des prix</w:t>
            </w:r>
            <w:r w:rsidR="00D0472B">
              <w:rPr>
                <w:noProof/>
                <w:webHidden/>
              </w:rPr>
              <w:tab/>
            </w:r>
            <w:r w:rsidR="00D0472B">
              <w:rPr>
                <w:noProof/>
                <w:webHidden/>
              </w:rPr>
              <w:fldChar w:fldCharType="begin"/>
            </w:r>
            <w:r w:rsidR="00D0472B">
              <w:rPr>
                <w:noProof/>
                <w:webHidden/>
              </w:rPr>
              <w:instrText xml:space="preserve"> PAGEREF _Toc205971831 \h </w:instrText>
            </w:r>
            <w:r w:rsidR="00D0472B">
              <w:rPr>
                <w:noProof/>
                <w:webHidden/>
              </w:rPr>
            </w:r>
            <w:r w:rsidR="00D0472B">
              <w:rPr>
                <w:noProof/>
                <w:webHidden/>
              </w:rPr>
              <w:fldChar w:fldCharType="separate"/>
            </w:r>
            <w:r w:rsidR="004E67C3">
              <w:rPr>
                <w:noProof/>
                <w:webHidden/>
              </w:rPr>
              <w:t>9</w:t>
            </w:r>
            <w:r w:rsidR="00D0472B">
              <w:rPr>
                <w:noProof/>
                <w:webHidden/>
              </w:rPr>
              <w:fldChar w:fldCharType="end"/>
            </w:r>
          </w:hyperlink>
        </w:p>
        <w:p w14:paraId="38A24AD2" w14:textId="6A216453" w:rsidR="00D0472B" w:rsidRDefault="001E74C5">
          <w:pPr>
            <w:pStyle w:val="TM2"/>
            <w:rPr>
              <w:rFonts w:asciiTheme="minorHAnsi" w:eastAsiaTheme="minorEastAsia" w:hAnsiTheme="minorHAnsi" w:cstheme="minorBidi"/>
              <w:noProof/>
              <w:lang w:eastAsia="fr-FR"/>
            </w:rPr>
          </w:pPr>
          <w:hyperlink w:anchor="_Toc205971832" w:history="1">
            <w:r w:rsidR="00D0472B" w:rsidRPr="00B865E7">
              <w:rPr>
                <w:rStyle w:val="Lienhypertexte"/>
                <w:noProof/>
              </w:rPr>
              <w:t>5.3</w:t>
            </w:r>
            <w:r w:rsidR="00D0472B">
              <w:rPr>
                <w:rFonts w:asciiTheme="minorHAnsi" w:eastAsiaTheme="minorEastAsia" w:hAnsiTheme="minorHAnsi" w:cstheme="minorBidi"/>
                <w:noProof/>
                <w:lang w:eastAsia="fr-FR"/>
              </w:rPr>
              <w:tab/>
            </w:r>
            <w:r w:rsidR="00D0472B" w:rsidRPr="00B865E7">
              <w:rPr>
                <w:rStyle w:val="Lienhypertexte"/>
                <w:noProof/>
              </w:rPr>
              <w:t>Modification des prix</w:t>
            </w:r>
            <w:r w:rsidR="00D0472B">
              <w:rPr>
                <w:noProof/>
                <w:webHidden/>
              </w:rPr>
              <w:tab/>
            </w:r>
            <w:r w:rsidR="00D0472B">
              <w:rPr>
                <w:noProof/>
                <w:webHidden/>
              </w:rPr>
              <w:fldChar w:fldCharType="begin"/>
            </w:r>
            <w:r w:rsidR="00D0472B">
              <w:rPr>
                <w:noProof/>
                <w:webHidden/>
              </w:rPr>
              <w:instrText xml:space="preserve"> PAGEREF _Toc205971832 \h </w:instrText>
            </w:r>
            <w:r w:rsidR="00D0472B">
              <w:rPr>
                <w:noProof/>
                <w:webHidden/>
              </w:rPr>
            </w:r>
            <w:r w:rsidR="00D0472B">
              <w:rPr>
                <w:noProof/>
                <w:webHidden/>
              </w:rPr>
              <w:fldChar w:fldCharType="separate"/>
            </w:r>
            <w:r w:rsidR="004E67C3">
              <w:rPr>
                <w:noProof/>
                <w:webHidden/>
              </w:rPr>
              <w:t>10</w:t>
            </w:r>
            <w:r w:rsidR="00D0472B">
              <w:rPr>
                <w:noProof/>
                <w:webHidden/>
              </w:rPr>
              <w:fldChar w:fldCharType="end"/>
            </w:r>
          </w:hyperlink>
        </w:p>
        <w:p w14:paraId="451D1EEC" w14:textId="4BBCA583" w:rsidR="00D0472B" w:rsidRDefault="001E74C5">
          <w:pPr>
            <w:pStyle w:val="TM2"/>
            <w:rPr>
              <w:rFonts w:asciiTheme="minorHAnsi" w:eastAsiaTheme="minorEastAsia" w:hAnsiTheme="minorHAnsi" w:cstheme="minorBidi"/>
              <w:noProof/>
              <w:lang w:eastAsia="fr-FR"/>
            </w:rPr>
          </w:pPr>
          <w:hyperlink w:anchor="_Toc205971833" w:history="1">
            <w:r w:rsidR="00D0472B" w:rsidRPr="00B865E7">
              <w:rPr>
                <w:rStyle w:val="Lienhypertexte"/>
                <w:noProof/>
              </w:rPr>
              <w:t>5.4</w:t>
            </w:r>
            <w:r w:rsidR="00D0472B">
              <w:rPr>
                <w:rFonts w:asciiTheme="minorHAnsi" w:eastAsiaTheme="minorEastAsia" w:hAnsiTheme="minorHAnsi" w:cstheme="minorBidi"/>
                <w:noProof/>
                <w:lang w:eastAsia="fr-FR"/>
              </w:rPr>
              <w:tab/>
            </w:r>
            <w:r w:rsidR="00D0472B" w:rsidRPr="00B865E7">
              <w:rPr>
                <w:rStyle w:val="Lienhypertexte"/>
                <w:noProof/>
              </w:rPr>
              <w:t>Prix des prestations supplémentaires ou modificatives</w:t>
            </w:r>
            <w:r w:rsidR="00D0472B">
              <w:rPr>
                <w:noProof/>
                <w:webHidden/>
              </w:rPr>
              <w:tab/>
            </w:r>
            <w:r w:rsidR="00D0472B">
              <w:rPr>
                <w:noProof/>
                <w:webHidden/>
              </w:rPr>
              <w:fldChar w:fldCharType="begin"/>
            </w:r>
            <w:r w:rsidR="00D0472B">
              <w:rPr>
                <w:noProof/>
                <w:webHidden/>
              </w:rPr>
              <w:instrText xml:space="preserve"> PAGEREF _Toc205971833 \h </w:instrText>
            </w:r>
            <w:r w:rsidR="00D0472B">
              <w:rPr>
                <w:noProof/>
                <w:webHidden/>
              </w:rPr>
            </w:r>
            <w:r w:rsidR="00D0472B">
              <w:rPr>
                <w:noProof/>
                <w:webHidden/>
              </w:rPr>
              <w:fldChar w:fldCharType="separate"/>
            </w:r>
            <w:r w:rsidR="004E67C3">
              <w:rPr>
                <w:noProof/>
                <w:webHidden/>
              </w:rPr>
              <w:t>10</w:t>
            </w:r>
            <w:r w:rsidR="00D0472B">
              <w:rPr>
                <w:noProof/>
                <w:webHidden/>
              </w:rPr>
              <w:fldChar w:fldCharType="end"/>
            </w:r>
          </w:hyperlink>
        </w:p>
        <w:p w14:paraId="09382C43" w14:textId="22D7EA14" w:rsidR="00D0472B" w:rsidRDefault="001E74C5">
          <w:pPr>
            <w:pStyle w:val="TM2"/>
            <w:rPr>
              <w:rFonts w:asciiTheme="minorHAnsi" w:eastAsiaTheme="minorEastAsia" w:hAnsiTheme="minorHAnsi" w:cstheme="minorBidi"/>
              <w:noProof/>
              <w:lang w:eastAsia="fr-FR"/>
            </w:rPr>
          </w:pPr>
          <w:hyperlink w:anchor="_Toc205971834" w:history="1">
            <w:r w:rsidR="00D0472B" w:rsidRPr="00B865E7">
              <w:rPr>
                <w:rStyle w:val="Lienhypertexte"/>
                <w:noProof/>
              </w:rPr>
              <w:t>5.5</w:t>
            </w:r>
            <w:r w:rsidR="00D0472B">
              <w:rPr>
                <w:rFonts w:asciiTheme="minorHAnsi" w:eastAsiaTheme="minorEastAsia" w:hAnsiTheme="minorHAnsi" w:cstheme="minorBidi"/>
                <w:noProof/>
                <w:lang w:eastAsia="fr-FR"/>
              </w:rPr>
              <w:tab/>
            </w:r>
            <w:r w:rsidR="00D0472B" w:rsidRPr="00B865E7">
              <w:rPr>
                <w:rStyle w:val="Lienhypertexte"/>
                <w:noProof/>
              </w:rPr>
              <w:t>Mois d’établissement des prix</w:t>
            </w:r>
            <w:r w:rsidR="00D0472B">
              <w:rPr>
                <w:noProof/>
                <w:webHidden/>
              </w:rPr>
              <w:tab/>
            </w:r>
            <w:r w:rsidR="00D0472B">
              <w:rPr>
                <w:noProof/>
                <w:webHidden/>
              </w:rPr>
              <w:fldChar w:fldCharType="begin"/>
            </w:r>
            <w:r w:rsidR="00D0472B">
              <w:rPr>
                <w:noProof/>
                <w:webHidden/>
              </w:rPr>
              <w:instrText xml:space="preserve"> PAGEREF _Toc205971834 \h </w:instrText>
            </w:r>
            <w:r w:rsidR="00D0472B">
              <w:rPr>
                <w:noProof/>
                <w:webHidden/>
              </w:rPr>
            </w:r>
            <w:r w:rsidR="00D0472B">
              <w:rPr>
                <w:noProof/>
                <w:webHidden/>
              </w:rPr>
              <w:fldChar w:fldCharType="separate"/>
            </w:r>
            <w:r w:rsidR="004E67C3">
              <w:rPr>
                <w:noProof/>
                <w:webHidden/>
              </w:rPr>
              <w:t>10</w:t>
            </w:r>
            <w:r w:rsidR="00D0472B">
              <w:rPr>
                <w:noProof/>
                <w:webHidden/>
              </w:rPr>
              <w:fldChar w:fldCharType="end"/>
            </w:r>
          </w:hyperlink>
        </w:p>
        <w:p w14:paraId="4B06C8BA" w14:textId="2209BB3A" w:rsidR="00D0472B" w:rsidRDefault="001E74C5">
          <w:pPr>
            <w:pStyle w:val="TM2"/>
            <w:rPr>
              <w:rFonts w:asciiTheme="minorHAnsi" w:eastAsiaTheme="minorEastAsia" w:hAnsiTheme="minorHAnsi" w:cstheme="minorBidi"/>
              <w:noProof/>
              <w:lang w:eastAsia="fr-FR"/>
            </w:rPr>
          </w:pPr>
          <w:hyperlink w:anchor="_Toc205971835" w:history="1">
            <w:r w:rsidR="00D0472B" w:rsidRPr="00B865E7">
              <w:rPr>
                <w:rStyle w:val="Lienhypertexte"/>
                <w:noProof/>
              </w:rPr>
              <w:t>5.6</w:t>
            </w:r>
            <w:r w:rsidR="00D0472B">
              <w:rPr>
                <w:rFonts w:asciiTheme="minorHAnsi" w:eastAsiaTheme="minorEastAsia" w:hAnsiTheme="minorHAnsi" w:cstheme="minorBidi"/>
                <w:noProof/>
                <w:lang w:eastAsia="fr-FR"/>
              </w:rPr>
              <w:tab/>
            </w:r>
            <w:r w:rsidR="00D0472B" w:rsidRPr="00B865E7">
              <w:rPr>
                <w:rStyle w:val="Lienhypertexte"/>
                <w:noProof/>
              </w:rPr>
              <w:t>Actualisation des prix</w:t>
            </w:r>
            <w:r w:rsidR="00D0472B">
              <w:rPr>
                <w:noProof/>
                <w:webHidden/>
              </w:rPr>
              <w:tab/>
            </w:r>
            <w:r w:rsidR="00D0472B">
              <w:rPr>
                <w:noProof/>
                <w:webHidden/>
              </w:rPr>
              <w:fldChar w:fldCharType="begin"/>
            </w:r>
            <w:r w:rsidR="00D0472B">
              <w:rPr>
                <w:noProof/>
                <w:webHidden/>
              </w:rPr>
              <w:instrText xml:space="preserve"> PAGEREF _Toc205971835 \h </w:instrText>
            </w:r>
            <w:r w:rsidR="00D0472B">
              <w:rPr>
                <w:noProof/>
                <w:webHidden/>
              </w:rPr>
            </w:r>
            <w:r w:rsidR="00D0472B">
              <w:rPr>
                <w:noProof/>
                <w:webHidden/>
              </w:rPr>
              <w:fldChar w:fldCharType="separate"/>
            </w:r>
            <w:r w:rsidR="004E67C3">
              <w:rPr>
                <w:noProof/>
                <w:webHidden/>
              </w:rPr>
              <w:t>10</w:t>
            </w:r>
            <w:r w:rsidR="00D0472B">
              <w:rPr>
                <w:noProof/>
                <w:webHidden/>
              </w:rPr>
              <w:fldChar w:fldCharType="end"/>
            </w:r>
          </w:hyperlink>
        </w:p>
        <w:p w14:paraId="5E4F5EDC" w14:textId="0DCAE404" w:rsidR="00D0472B" w:rsidRDefault="001E74C5">
          <w:pPr>
            <w:pStyle w:val="TM1"/>
            <w:rPr>
              <w:rFonts w:asciiTheme="minorHAnsi" w:eastAsiaTheme="minorEastAsia" w:hAnsiTheme="minorHAnsi" w:cstheme="minorBidi"/>
              <w:b w:val="0"/>
              <w:lang w:eastAsia="fr-FR"/>
            </w:rPr>
          </w:pPr>
          <w:hyperlink w:anchor="_Toc205971836" w:history="1">
            <w:r w:rsidR="00D0472B" w:rsidRPr="00B865E7">
              <w:rPr>
                <w:rStyle w:val="Lienhypertexte"/>
              </w:rPr>
              <w:t>6</w:t>
            </w:r>
            <w:r w:rsidR="00D0472B">
              <w:rPr>
                <w:rFonts w:asciiTheme="minorHAnsi" w:eastAsiaTheme="minorEastAsia" w:hAnsiTheme="minorHAnsi" w:cstheme="minorBidi"/>
                <w:b w:val="0"/>
                <w:lang w:eastAsia="fr-FR"/>
              </w:rPr>
              <w:tab/>
            </w:r>
            <w:r w:rsidR="00D0472B" w:rsidRPr="00B865E7">
              <w:rPr>
                <w:rStyle w:val="Lienhypertexte"/>
              </w:rPr>
              <w:t>DECOMPTES MENSUELS ET DECOMPTE GENERAL ET DEFINITIF</w:t>
            </w:r>
            <w:r w:rsidR="00D0472B">
              <w:rPr>
                <w:webHidden/>
              </w:rPr>
              <w:tab/>
            </w:r>
            <w:r w:rsidR="00D0472B">
              <w:rPr>
                <w:webHidden/>
              </w:rPr>
              <w:fldChar w:fldCharType="begin"/>
            </w:r>
            <w:r w:rsidR="00D0472B">
              <w:rPr>
                <w:webHidden/>
              </w:rPr>
              <w:instrText xml:space="preserve"> PAGEREF _Toc205971836 \h </w:instrText>
            </w:r>
            <w:r w:rsidR="00D0472B">
              <w:rPr>
                <w:webHidden/>
              </w:rPr>
            </w:r>
            <w:r w:rsidR="00D0472B">
              <w:rPr>
                <w:webHidden/>
              </w:rPr>
              <w:fldChar w:fldCharType="separate"/>
            </w:r>
            <w:r w:rsidR="004E67C3">
              <w:rPr>
                <w:webHidden/>
              </w:rPr>
              <w:t>11</w:t>
            </w:r>
            <w:r w:rsidR="00D0472B">
              <w:rPr>
                <w:webHidden/>
              </w:rPr>
              <w:fldChar w:fldCharType="end"/>
            </w:r>
          </w:hyperlink>
        </w:p>
        <w:p w14:paraId="25F70F37" w14:textId="237DD5AB" w:rsidR="00D0472B" w:rsidRDefault="001E74C5">
          <w:pPr>
            <w:pStyle w:val="TM2"/>
            <w:rPr>
              <w:rFonts w:asciiTheme="minorHAnsi" w:eastAsiaTheme="minorEastAsia" w:hAnsiTheme="minorHAnsi" w:cstheme="minorBidi"/>
              <w:noProof/>
              <w:lang w:eastAsia="fr-FR"/>
            </w:rPr>
          </w:pPr>
          <w:hyperlink w:anchor="_Toc205971837" w:history="1">
            <w:r w:rsidR="00D0472B" w:rsidRPr="00B865E7">
              <w:rPr>
                <w:rStyle w:val="Lienhypertexte"/>
                <w:noProof/>
              </w:rPr>
              <w:t>6.1</w:t>
            </w:r>
            <w:r w:rsidR="00D0472B">
              <w:rPr>
                <w:rFonts w:asciiTheme="minorHAnsi" w:eastAsiaTheme="minorEastAsia" w:hAnsiTheme="minorHAnsi" w:cstheme="minorBidi"/>
                <w:noProof/>
                <w:lang w:eastAsia="fr-FR"/>
              </w:rPr>
              <w:tab/>
            </w:r>
            <w:r w:rsidR="00D0472B" w:rsidRPr="00B865E7">
              <w:rPr>
                <w:rStyle w:val="Lienhypertexte"/>
                <w:noProof/>
              </w:rPr>
              <w:t>Décomptes mensuels</w:t>
            </w:r>
            <w:r w:rsidR="00D0472B">
              <w:rPr>
                <w:noProof/>
                <w:webHidden/>
              </w:rPr>
              <w:tab/>
            </w:r>
            <w:r w:rsidR="00D0472B">
              <w:rPr>
                <w:noProof/>
                <w:webHidden/>
              </w:rPr>
              <w:fldChar w:fldCharType="begin"/>
            </w:r>
            <w:r w:rsidR="00D0472B">
              <w:rPr>
                <w:noProof/>
                <w:webHidden/>
              </w:rPr>
              <w:instrText xml:space="preserve"> PAGEREF _Toc205971837 \h </w:instrText>
            </w:r>
            <w:r w:rsidR="00D0472B">
              <w:rPr>
                <w:noProof/>
                <w:webHidden/>
              </w:rPr>
            </w:r>
            <w:r w:rsidR="00D0472B">
              <w:rPr>
                <w:noProof/>
                <w:webHidden/>
              </w:rPr>
              <w:fldChar w:fldCharType="separate"/>
            </w:r>
            <w:r w:rsidR="004E67C3">
              <w:rPr>
                <w:noProof/>
                <w:webHidden/>
              </w:rPr>
              <w:t>11</w:t>
            </w:r>
            <w:r w:rsidR="00D0472B">
              <w:rPr>
                <w:noProof/>
                <w:webHidden/>
              </w:rPr>
              <w:fldChar w:fldCharType="end"/>
            </w:r>
          </w:hyperlink>
        </w:p>
        <w:p w14:paraId="120F7D09" w14:textId="5AFB7A63" w:rsidR="00D0472B" w:rsidRDefault="001E74C5">
          <w:pPr>
            <w:pStyle w:val="TM2"/>
            <w:rPr>
              <w:rFonts w:asciiTheme="minorHAnsi" w:eastAsiaTheme="minorEastAsia" w:hAnsiTheme="minorHAnsi" w:cstheme="minorBidi"/>
              <w:noProof/>
              <w:lang w:eastAsia="fr-FR"/>
            </w:rPr>
          </w:pPr>
          <w:hyperlink w:anchor="_Toc205971838" w:history="1">
            <w:r w:rsidR="00D0472B" w:rsidRPr="00B865E7">
              <w:rPr>
                <w:rStyle w:val="Lienhypertexte"/>
                <w:noProof/>
              </w:rPr>
              <w:t>6.2</w:t>
            </w:r>
            <w:r w:rsidR="00D0472B">
              <w:rPr>
                <w:rFonts w:asciiTheme="minorHAnsi" w:eastAsiaTheme="minorEastAsia" w:hAnsiTheme="minorHAnsi" w:cstheme="minorBidi"/>
                <w:noProof/>
                <w:lang w:eastAsia="fr-FR"/>
              </w:rPr>
              <w:tab/>
            </w:r>
            <w:r w:rsidR="00D0472B" w:rsidRPr="00B865E7">
              <w:rPr>
                <w:rStyle w:val="Lienhypertexte"/>
                <w:noProof/>
              </w:rPr>
              <w:t>Projet de décompte final</w:t>
            </w:r>
            <w:r w:rsidR="00D0472B">
              <w:rPr>
                <w:noProof/>
                <w:webHidden/>
              </w:rPr>
              <w:tab/>
            </w:r>
            <w:r w:rsidR="00D0472B">
              <w:rPr>
                <w:noProof/>
                <w:webHidden/>
              </w:rPr>
              <w:fldChar w:fldCharType="begin"/>
            </w:r>
            <w:r w:rsidR="00D0472B">
              <w:rPr>
                <w:noProof/>
                <w:webHidden/>
              </w:rPr>
              <w:instrText xml:space="preserve"> PAGEREF _Toc205971838 \h </w:instrText>
            </w:r>
            <w:r w:rsidR="00D0472B">
              <w:rPr>
                <w:noProof/>
                <w:webHidden/>
              </w:rPr>
            </w:r>
            <w:r w:rsidR="00D0472B">
              <w:rPr>
                <w:noProof/>
                <w:webHidden/>
              </w:rPr>
              <w:fldChar w:fldCharType="separate"/>
            </w:r>
            <w:r w:rsidR="004E67C3">
              <w:rPr>
                <w:noProof/>
                <w:webHidden/>
              </w:rPr>
              <w:t>11</w:t>
            </w:r>
            <w:r w:rsidR="00D0472B">
              <w:rPr>
                <w:noProof/>
                <w:webHidden/>
              </w:rPr>
              <w:fldChar w:fldCharType="end"/>
            </w:r>
          </w:hyperlink>
        </w:p>
        <w:p w14:paraId="773C83C1" w14:textId="2EF84AAA" w:rsidR="00D0472B" w:rsidRDefault="001E74C5">
          <w:pPr>
            <w:pStyle w:val="TM2"/>
            <w:rPr>
              <w:rFonts w:asciiTheme="minorHAnsi" w:eastAsiaTheme="minorEastAsia" w:hAnsiTheme="minorHAnsi" w:cstheme="minorBidi"/>
              <w:noProof/>
              <w:lang w:eastAsia="fr-FR"/>
            </w:rPr>
          </w:pPr>
          <w:hyperlink w:anchor="_Toc205971839" w:history="1">
            <w:r w:rsidR="00D0472B" w:rsidRPr="00B865E7">
              <w:rPr>
                <w:rStyle w:val="Lienhypertexte"/>
                <w:noProof/>
              </w:rPr>
              <w:t>6.3</w:t>
            </w:r>
            <w:r w:rsidR="00D0472B">
              <w:rPr>
                <w:rFonts w:asciiTheme="minorHAnsi" w:eastAsiaTheme="minorEastAsia" w:hAnsiTheme="minorHAnsi" w:cstheme="minorBidi"/>
                <w:noProof/>
                <w:lang w:eastAsia="fr-FR"/>
              </w:rPr>
              <w:tab/>
            </w:r>
            <w:r w:rsidR="00D0472B" w:rsidRPr="00B865E7">
              <w:rPr>
                <w:rStyle w:val="Lienhypertexte"/>
                <w:noProof/>
              </w:rPr>
              <w:t>Décompte général et définitif</w:t>
            </w:r>
            <w:r w:rsidR="00D0472B">
              <w:rPr>
                <w:noProof/>
                <w:webHidden/>
              </w:rPr>
              <w:tab/>
            </w:r>
            <w:r w:rsidR="00D0472B">
              <w:rPr>
                <w:noProof/>
                <w:webHidden/>
              </w:rPr>
              <w:fldChar w:fldCharType="begin"/>
            </w:r>
            <w:r w:rsidR="00D0472B">
              <w:rPr>
                <w:noProof/>
                <w:webHidden/>
              </w:rPr>
              <w:instrText xml:space="preserve"> PAGEREF _Toc205971839 \h </w:instrText>
            </w:r>
            <w:r w:rsidR="00D0472B">
              <w:rPr>
                <w:noProof/>
                <w:webHidden/>
              </w:rPr>
            </w:r>
            <w:r w:rsidR="00D0472B">
              <w:rPr>
                <w:noProof/>
                <w:webHidden/>
              </w:rPr>
              <w:fldChar w:fldCharType="separate"/>
            </w:r>
            <w:r w:rsidR="004E67C3">
              <w:rPr>
                <w:noProof/>
                <w:webHidden/>
              </w:rPr>
              <w:t>11</w:t>
            </w:r>
            <w:r w:rsidR="00D0472B">
              <w:rPr>
                <w:noProof/>
                <w:webHidden/>
              </w:rPr>
              <w:fldChar w:fldCharType="end"/>
            </w:r>
          </w:hyperlink>
        </w:p>
        <w:p w14:paraId="679779DF" w14:textId="0BCE1917" w:rsidR="00D0472B" w:rsidRDefault="001E74C5">
          <w:pPr>
            <w:pStyle w:val="TM1"/>
            <w:rPr>
              <w:rFonts w:asciiTheme="minorHAnsi" w:eastAsiaTheme="minorEastAsia" w:hAnsiTheme="minorHAnsi" w:cstheme="minorBidi"/>
              <w:b w:val="0"/>
              <w:lang w:eastAsia="fr-FR"/>
            </w:rPr>
          </w:pPr>
          <w:hyperlink w:anchor="_Toc205971840" w:history="1">
            <w:r w:rsidR="00D0472B" w:rsidRPr="00B865E7">
              <w:rPr>
                <w:rStyle w:val="Lienhypertexte"/>
              </w:rPr>
              <w:t>7</w:t>
            </w:r>
            <w:r w:rsidR="00D0472B">
              <w:rPr>
                <w:rFonts w:asciiTheme="minorHAnsi" w:eastAsiaTheme="minorEastAsia" w:hAnsiTheme="minorHAnsi" w:cstheme="minorBidi"/>
                <w:b w:val="0"/>
                <w:lang w:eastAsia="fr-FR"/>
              </w:rPr>
              <w:tab/>
            </w:r>
            <w:r w:rsidR="00D0472B" w:rsidRPr="00B865E7">
              <w:rPr>
                <w:rStyle w:val="Lienhypertexte"/>
              </w:rPr>
              <w:t>RÈGLEMENT DES PRESTATIONS</w:t>
            </w:r>
            <w:r w:rsidR="00D0472B">
              <w:rPr>
                <w:webHidden/>
              </w:rPr>
              <w:tab/>
            </w:r>
            <w:r w:rsidR="00D0472B">
              <w:rPr>
                <w:webHidden/>
              </w:rPr>
              <w:fldChar w:fldCharType="begin"/>
            </w:r>
            <w:r w:rsidR="00D0472B">
              <w:rPr>
                <w:webHidden/>
              </w:rPr>
              <w:instrText xml:space="preserve"> PAGEREF _Toc205971840 \h </w:instrText>
            </w:r>
            <w:r w:rsidR="00D0472B">
              <w:rPr>
                <w:webHidden/>
              </w:rPr>
            </w:r>
            <w:r w:rsidR="00D0472B">
              <w:rPr>
                <w:webHidden/>
              </w:rPr>
              <w:fldChar w:fldCharType="separate"/>
            </w:r>
            <w:r w:rsidR="004E67C3">
              <w:rPr>
                <w:webHidden/>
              </w:rPr>
              <w:t>11</w:t>
            </w:r>
            <w:r w:rsidR="00D0472B">
              <w:rPr>
                <w:webHidden/>
              </w:rPr>
              <w:fldChar w:fldCharType="end"/>
            </w:r>
          </w:hyperlink>
        </w:p>
        <w:p w14:paraId="392B5C78" w14:textId="6795A8A8" w:rsidR="00D0472B" w:rsidRDefault="001E74C5">
          <w:pPr>
            <w:pStyle w:val="TM2"/>
            <w:rPr>
              <w:rFonts w:asciiTheme="minorHAnsi" w:eastAsiaTheme="minorEastAsia" w:hAnsiTheme="minorHAnsi" w:cstheme="minorBidi"/>
              <w:noProof/>
              <w:lang w:eastAsia="fr-FR"/>
            </w:rPr>
          </w:pPr>
          <w:hyperlink w:anchor="_Toc205971841" w:history="1">
            <w:r w:rsidR="00D0472B" w:rsidRPr="00B865E7">
              <w:rPr>
                <w:rStyle w:val="Lienhypertexte"/>
                <w:noProof/>
              </w:rPr>
              <w:t>7.1</w:t>
            </w:r>
            <w:r w:rsidR="00D0472B">
              <w:rPr>
                <w:rFonts w:asciiTheme="minorHAnsi" w:eastAsiaTheme="minorEastAsia" w:hAnsiTheme="minorHAnsi" w:cstheme="minorBidi"/>
                <w:noProof/>
                <w:lang w:eastAsia="fr-FR"/>
              </w:rPr>
              <w:tab/>
            </w:r>
            <w:r w:rsidR="00D0472B" w:rsidRPr="00B865E7">
              <w:rPr>
                <w:rStyle w:val="Lienhypertexte"/>
                <w:noProof/>
              </w:rPr>
              <w:t>Avance</w:t>
            </w:r>
            <w:r w:rsidR="00D0472B">
              <w:rPr>
                <w:noProof/>
                <w:webHidden/>
              </w:rPr>
              <w:tab/>
            </w:r>
            <w:r w:rsidR="00D0472B">
              <w:rPr>
                <w:noProof/>
                <w:webHidden/>
              </w:rPr>
              <w:fldChar w:fldCharType="begin"/>
            </w:r>
            <w:r w:rsidR="00D0472B">
              <w:rPr>
                <w:noProof/>
                <w:webHidden/>
              </w:rPr>
              <w:instrText xml:space="preserve"> PAGEREF _Toc205971841 \h </w:instrText>
            </w:r>
            <w:r w:rsidR="00D0472B">
              <w:rPr>
                <w:noProof/>
                <w:webHidden/>
              </w:rPr>
            </w:r>
            <w:r w:rsidR="00D0472B">
              <w:rPr>
                <w:noProof/>
                <w:webHidden/>
              </w:rPr>
              <w:fldChar w:fldCharType="separate"/>
            </w:r>
            <w:r w:rsidR="004E67C3">
              <w:rPr>
                <w:noProof/>
                <w:webHidden/>
              </w:rPr>
              <w:t>11</w:t>
            </w:r>
            <w:r w:rsidR="00D0472B">
              <w:rPr>
                <w:noProof/>
                <w:webHidden/>
              </w:rPr>
              <w:fldChar w:fldCharType="end"/>
            </w:r>
          </w:hyperlink>
        </w:p>
        <w:p w14:paraId="4F87361E" w14:textId="47E6C19D" w:rsidR="00D0472B" w:rsidRDefault="001E74C5">
          <w:pPr>
            <w:pStyle w:val="TM2"/>
            <w:rPr>
              <w:rFonts w:asciiTheme="minorHAnsi" w:eastAsiaTheme="minorEastAsia" w:hAnsiTheme="minorHAnsi" w:cstheme="minorBidi"/>
              <w:noProof/>
              <w:lang w:eastAsia="fr-FR"/>
            </w:rPr>
          </w:pPr>
          <w:hyperlink w:anchor="_Toc205971842" w:history="1">
            <w:r w:rsidR="00D0472B" w:rsidRPr="00B865E7">
              <w:rPr>
                <w:rStyle w:val="Lienhypertexte"/>
                <w:noProof/>
              </w:rPr>
              <w:t>7.2</w:t>
            </w:r>
            <w:r w:rsidR="00D0472B">
              <w:rPr>
                <w:rFonts w:asciiTheme="minorHAnsi" w:eastAsiaTheme="minorEastAsia" w:hAnsiTheme="minorHAnsi" w:cstheme="minorBidi"/>
                <w:noProof/>
                <w:lang w:eastAsia="fr-FR"/>
              </w:rPr>
              <w:tab/>
            </w:r>
            <w:r w:rsidR="00D0472B" w:rsidRPr="00B865E7">
              <w:rPr>
                <w:rStyle w:val="Lienhypertexte"/>
                <w:noProof/>
              </w:rPr>
              <w:t>Acomptes</w:t>
            </w:r>
            <w:r w:rsidR="00D0472B">
              <w:rPr>
                <w:noProof/>
                <w:webHidden/>
              </w:rPr>
              <w:tab/>
            </w:r>
            <w:r w:rsidR="00D0472B">
              <w:rPr>
                <w:noProof/>
                <w:webHidden/>
              </w:rPr>
              <w:fldChar w:fldCharType="begin"/>
            </w:r>
            <w:r w:rsidR="00D0472B">
              <w:rPr>
                <w:noProof/>
                <w:webHidden/>
              </w:rPr>
              <w:instrText xml:space="preserve"> PAGEREF _Toc205971842 \h </w:instrText>
            </w:r>
            <w:r w:rsidR="00D0472B">
              <w:rPr>
                <w:noProof/>
                <w:webHidden/>
              </w:rPr>
            </w:r>
            <w:r w:rsidR="00D0472B">
              <w:rPr>
                <w:noProof/>
                <w:webHidden/>
              </w:rPr>
              <w:fldChar w:fldCharType="separate"/>
            </w:r>
            <w:r w:rsidR="004E67C3">
              <w:rPr>
                <w:noProof/>
                <w:webHidden/>
              </w:rPr>
              <w:t>12</w:t>
            </w:r>
            <w:r w:rsidR="00D0472B">
              <w:rPr>
                <w:noProof/>
                <w:webHidden/>
              </w:rPr>
              <w:fldChar w:fldCharType="end"/>
            </w:r>
          </w:hyperlink>
        </w:p>
        <w:p w14:paraId="11340487" w14:textId="2C3BD877" w:rsidR="00D0472B" w:rsidRDefault="001E74C5">
          <w:pPr>
            <w:pStyle w:val="TM2"/>
            <w:rPr>
              <w:rFonts w:asciiTheme="minorHAnsi" w:eastAsiaTheme="minorEastAsia" w:hAnsiTheme="minorHAnsi" w:cstheme="minorBidi"/>
              <w:noProof/>
              <w:lang w:eastAsia="fr-FR"/>
            </w:rPr>
          </w:pPr>
          <w:hyperlink w:anchor="_Toc205971843" w:history="1">
            <w:r w:rsidR="00D0472B" w:rsidRPr="00B865E7">
              <w:rPr>
                <w:rStyle w:val="Lienhypertexte"/>
                <w:noProof/>
              </w:rPr>
              <w:t>7.3</w:t>
            </w:r>
            <w:r w:rsidR="00D0472B">
              <w:rPr>
                <w:rFonts w:asciiTheme="minorHAnsi" w:eastAsiaTheme="minorEastAsia" w:hAnsiTheme="minorHAnsi" w:cstheme="minorBidi"/>
                <w:noProof/>
                <w:lang w:eastAsia="fr-FR"/>
              </w:rPr>
              <w:tab/>
            </w:r>
            <w:r w:rsidR="00D0472B" w:rsidRPr="00B865E7">
              <w:rPr>
                <w:rStyle w:val="Lienhypertexte"/>
                <w:noProof/>
              </w:rPr>
              <w:t>Présentation des demandes de Paiement</w:t>
            </w:r>
            <w:r w:rsidR="00D0472B">
              <w:rPr>
                <w:noProof/>
                <w:webHidden/>
              </w:rPr>
              <w:tab/>
            </w:r>
            <w:r w:rsidR="00D0472B">
              <w:rPr>
                <w:noProof/>
                <w:webHidden/>
              </w:rPr>
              <w:fldChar w:fldCharType="begin"/>
            </w:r>
            <w:r w:rsidR="00D0472B">
              <w:rPr>
                <w:noProof/>
                <w:webHidden/>
              </w:rPr>
              <w:instrText xml:space="preserve"> PAGEREF _Toc205971843 \h </w:instrText>
            </w:r>
            <w:r w:rsidR="00D0472B">
              <w:rPr>
                <w:noProof/>
                <w:webHidden/>
              </w:rPr>
            </w:r>
            <w:r w:rsidR="00D0472B">
              <w:rPr>
                <w:noProof/>
                <w:webHidden/>
              </w:rPr>
              <w:fldChar w:fldCharType="separate"/>
            </w:r>
            <w:r w:rsidR="004E67C3">
              <w:rPr>
                <w:noProof/>
                <w:webHidden/>
              </w:rPr>
              <w:t>12</w:t>
            </w:r>
            <w:r w:rsidR="00D0472B">
              <w:rPr>
                <w:noProof/>
                <w:webHidden/>
              </w:rPr>
              <w:fldChar w:fldCharType="end"/>
            </w:r>
          </w:hyperlink>
        </w:p>
        <w:p w14:paraId="139E6A8A" w14:textId="10A45D41" w:rsidR="00D0472B" w:rsidRDefault="001E74C5">
          <w:pPr>
            <w:pStyle w:val="TM2"/>
            <w:rPr>
              <w:rFonts w:asciiTheme="minorHAnsi" w:eastAsiaTheme="minorEastAsia" w:hAnsiTheme="minorHAnsi" w:cstheme="minorBidi"/>
              <w:noProof/>
              <w:lang w:eastAsia="fr-FR"/>
            </w:rPr>
          </w:pPr>
          <w:hyperlink w:anchor="_Toc205971844" w:history="1">
            <w:r w:rsidR="00D0472B" w:rsidRPr="00B865E7">
              <w:rPr>
                <w:rStyle w:val="Lienhypertexte"/>
                <w:noProof/>
              </w:rPr>
              <w:t>7.4</w:t>
            </w:r>
            <w:r w:rsidR="00D0472B">
              <w:rPr>
                <w:rFonts w:asciiTheme="minorHAnsi" w:eastAsiaTheme="minorEastAsia" w:hAnsiTheme="minorHAnsi" w:cstheme="minorBidi"/>
                <w:noProof/>
                <w:lang w:eastAsia="fr-FR"/>
              </w:rPr>
              <w:tab/>
            </w:r>
            <w:r w:rsidR="00D0472B" w:rsidRPr="00B865E7">
              <w:rPr>
                <w:rStyle w:val="Lienhypertexte"/>
                <w:noProof/>
              </w:rPr>
              <w:t>Délais de règlement</w:t>
            </w:r>
            <w:r w:rsidR="00D0472B">
              <w:rPr>
                <w:noProof/>
                <w:webHidden/>
              </w:rPr>
              <w:tab/>
            </w:r>
            <w:r w:rsidR="00D0472B">
              <w:rPr>
                <w:noProof/>
                <w:webHidden/>
              </w:rPr>
              <w:fldChar w:fldCharType="begin"/>
            </w:r>
            <w:r w:rsidR="00D0472B">
              <w:rPr>
                <w:noProof/>
                <w:webHidden/>
              </w:rPr>
              <w:instrText xml:space="preserve"> PAGEREF _Toc205971844 \h </w:instrText>
            </w:r>
            <w:r w:rsidR="00D0472B">
              <w:rPr>
                <w:noProof/>
                <w:webHidden/>
              </w:rPr>
            </w:r>
            <w:r w:rsidR="00D0472B">
              <w:rPr>
                <w:noProof/>
                <w:webHidden/>
              </w:rPr>
              <w:fldChar w:fldCharType="separate"/>
            </w:r>
            <w:r w:rsidR="004E67C3">
              <w:rPr>
                <w:noProof/>
                <w:webHidden/>
              </w:rPr>
              <w:t>13</w:t>
            </w:r>
            <w:r w:rsidR="00D0472B">
              <w:rPr>
                <w:noProof/>
                <w:webHidden/>
              </w:rPr>
              <w:fldChar w:fldCharType="end"/>
            </w:r>
          </w:hyperlink>
        </w:p>
        <w:p w14:paraId="3F69EC27" w14:textId="150686C5" w:rsidR="00D0472B" w:rsidRDefault="001E74C5">
          <w:pPr>
            <w:pStyle w:val="TM2"/>
            <w:rPr>
              <w:rFonts w:asciiTheme="minorHAnsi" w:eastAsiaTheme="minorEastAsia" w:hAnsiTheme="minorHAnsi" w:cstheme="minorBidi"/>
              <w:noProof/>
              <w:lang w:eastAsia="fr-FR"/>
            </w:rPr>
          </w:pPr>
          <w:hyperlink w:anchor="_Toc205971845" w:history="1">
            <w:r w:rsidR="00D0472B" w:rsidRPr="00B865E7">
              <w:rPr>
                <w:rStyle w:val="Lienhypertexte"/>
                <w:noProof/>
              </w:rPr>
              <w:t>7.5</w:t>
            </w:r>
            <w:r w:rsidR="00D0472B">
              <w:rPr>
                <w:rFonts w:asciiTheme="minorHAnsi" w:eastAsiaTheme="minorEastAsia" w:hAnsiTheme="minorHAnsi" w:cstheme="minorBidi"/>
                <w:noProof/>
                <w:lang w:eastAsia="fr-FR"/>
              </w:rPr>
              <w:tab/>
            </w:r>
            <w:r w:rsidR="00D0472B" w:rsidRPr="00B865E7">
              <w:rPr>
                <w:rStyle w:val="Lienhypertexte"/>
                <w:noProof/>
              </w:rPr>
              <w:t>Règlement des groupements d’opérateurs économiques (cotraitants)</w:t>
            </w:r>
            <w:r w:rsidR="00D0472B">
              <w:rPr>
                <w:noProof/>
                <w:webHidden/>
              </w:rPr>
              <w:tab/>
            </w:r>
            <w:r w:rsidR="00D0472B">
              <w:rPr>
                <w:noProof/>
                <w:webHidden/>
              </w:rPr>
              <w:fldChar w:fldCharType="begin"/>
            </w:r>
            <w:r w:rsidR="00D0472B">
              <w:rPr>
                <w:noProof/>
                <w:webHidden/>
              </w:rPr>
              <w:instrText xml:space="preserve"> PAGEREF _Toc205971845 \h </w:instrText>
            </w:r>
            <w:r w:rsidR="00D0472B">
              <w:rPr>
                <w:noProof/>
                <w:webHidden/>
              </w:rPr>
            </w:r>
            <w:r w:rsidR="00D0472B">
              <w:rPr>
                <w:noProof/>
                <w:webHidden/>
              </w:rPr>
              <w:fldChar w:fldCharType="separate"/>
            </w:r>
            <w:r w:rsidR="004E67C3">
              <w:rPr>
                <w:noProof/>
                <w:webHidden/>
              </w:rPr>
              <w:t>14</w:t>
            </w:r>
            <w:r w:rsidR="00D0472B">
              <w:rPr>
                <w:noProof/>
                <w:webHidden/>
              </w:rPr>
              <w:fldChar w:fldCharType="end"/>
            </w:r>
          </w:hyperlink>
        </w:p>
        <w:p w14:paraId="5D955A99" w14:textId="0CB44DFB" w:rsidR="00D0472B" w:rsidRDefault="001E74C5">
          <w:pPr>
            <w:pStyle w:val="TM2"/>
            <w:rPr>
              <w:rFonts w:asciiTheme="minorHAnsi" w:eastAsiaTheme="minorEastAsia" w:hAnsiTheme="minorHAnsi" w:cstheme="minorBidi"/>
              <w:noProof/>
              <w:lang w:eastAsia="fr-FR"/>
            </w:rPr>
          </w:pPr>
          <w:hyperlink w:anchor="_Toc205971846" w:history="1">
            <w:r w:rsidR="00D0472B" w:rsidRPr="00B865E7">
              <w:rPr>
                <w:rStyle w:val="Lienhypertexte"/>
                <w:noProof/>
              </w:rPr>
              <w:t>7.6</w:t>
            </w:r>
            <w:r w:rsidR="00D0472B">
              <w:rPr>
                <w:rFonts w:asciiTheme="minorHAnsi" w:eastAsiaTheme="minorEastAsia" w:hAnsiTheme="minorHAnsi" w:cstheme="minorBidi"/>
                <w:noProof/>
                <w:lang w:eastAsia="fr-FR"/>
              </w:rPr>
              <w:tab/>
            </w:r>
            <w:r w:rsidR="00D0472B" w:rsidRPr="00B865E7">
              <w:rPr>
                <w:rStyle w:val="Lienhypertexte"/>
                <w:noProof/>
              </w:rPr>
              <w:t>Nantissements et cessions de créances</w:t>
            </w:r>
            <w:r w:rsidR="00D0472B">
              <w:rPr>
                <w:noProof/>
                <w:webHidden/>
              </w:rPr>
              <w:tab/>
            </w:r>
            <w:r w:rsidR="00D0472B">
              <w:rPr>
                <w:noProof/>
                <w:webHidden/>
              </w:rPr>
              <w:fldChar w:fldCharType="begin"/>
            </w:r>
            <w:r w:rsidR="00D0472B">
              <w:rPr>
                <w:noProof/>
                <w:webHidden/>
              </w:rPr>
              <w:instrText xml:space="preserve"> PAGEREF _Toc205971846 \h </w:instrText>
            </w:r>
            <w:r w:rsidR="00D0472B">
              <w:rPr>
                <w:noProof/>
                <w:webHidden/>
              </w:rPr>
            </w:r>
            <w:r w:rsidR="00D0472B">
              <w:rPr>
                <w:noProof/>
                <w:webHidden/>
              </w:rPr>
              <w:fldChar w:fldCharType="separate"/>
            </w:r>
            <w:r w:rsidR="004E67C3">
              <w:rPr>
                <w:noProof/>
                <w:webHidden/>
              </w:rPr>
              <w:t>14</w:t>
            </w:r>
            <w:r w:rsidR="00D0472B">
              <w:rPr>
                <w:noProof/>
                <w:webHidden/>
              </w:rPr>
              <w:fldChar w:fldCharType="end"/>
            </w:r>
          </w:hyperlink>
        </w:p>
        <w:p w14:paraId="45C195E5" w14:textId="7C917741" w:rsidR="00D0472B" w:rsidRDefault="001E74C5">
          <w:pPr>
            <w:pStyle w:val="TM2"/>
            <w:rPr>
              <w:rFonts w:asciiTheme="minorHAnsi" w:eastAsiaTheme="minorEastAsia" w:hAnsiTheme="minorHAnsi" w:cstheme="minorBidi"/>
              <w:noProof/>
              <w:lang w:eastAsia="fr-FR"/>
            </w:rPr>
          </w:pPr>
          <w:hyperlink w:anchor="_Toc205971847" w:history="1">
            <w:r w:rsidR="00D0472B" w:rsidRPr="00B865E7">
              <w:rPr>
                <w:rStyle w:val="Lienhypertexte"/>
                <w:noProof/>
              </w:rPr>
              <w:t>7.7</w:t>
            </w:r>
            <w:r w:rsidR="00D0472B">
              <w:rPr>
                <w:rFonts w:asciiTheme="minorHAnsi" w:eastAsiaTheme="minorEastAsia" w:hAnsiTheme="minorHAnsi" w:cstheme="minorBidi"/>
                <w:noProof/>
                <w:lang w:eastAsia="fr-FR"/>
              </w:rPr>
              <w:tab/>
            </w:r>
            <w:r w:rsidR="00D0472B" w:rsidRPr="00B865E7">
              <w:rPr>
                <w:rStyle w:val="Lienhypertexte"/>
                <w:noProof/>
              </w:rPr>
              <w:t>Retenue de garantie</w:t>
            </w:r>
            <w:r w:rsidR="00D0472B">
              <w:rPr>
                <w:noProof/>
                <w:webHidden/>
              </w:rPr>
              <w:tab/>
            </w:r>
            <w:r w:rsidR="00D0472B">
              <w:rPr>
                <w:noProof/>
                <w:webHidden/>
              </w:rPr>
              <w:fldChar w:fldCharType="begin"/>
            </w:r>
            <w:r w:rsidR="00D0472B">
              <w:rPr>
                <w:noProof/>
                <w:webHidden/>
              </w:rPr>
              <w:instrText xml:space="preserve"> PAGEREF _Toc205971847 \h </w:instrText>
            </w:r>
            <w:r w:rsidR="00D0472B">
              <w:rPr>
                <w:noProof/>
                <w:webHidden/>
              </w:rPr>
            </w:r>
            <w:r w:rsidR="00D0472B">
              <w:rPr>
                <w:noProof/>
                <w:webHidden/>
              </w:rPr>
              <w:fldChar w:fldCharType="separate"/>
            </w:r>
            <w:r w:rsidR="004E67C3">
              <w:rPr>
                <w:noProof/>
                <w:webHidden/>
              </w:rPr>
              <w:t>14</w:t>
            </w:r>
            <w:r w:rsidR="00D0472B">
              <w:rPr>
                <w:noProof/>
                <w:webHidden/>
              </w:rPr>
              <w:fldChar w:fldCharType="end"/>
            </w:r>
          </w:hyperlink>
        </w:p>
        <w:p w14:paraId="2EA044C4" w14:textId="4E3DBF4B" w:rsidR="00D0472B" w:rsidRDefault="001E74C5">
          <w:pPr>
            <w:pStyle w:val="TM1"/>
            <w:rPr>
              <w:rFonts w:asciiTheme="minorHAnsi" w:eastAsiaTheme="minorEastAsia" w:hAnsiTheme="minorHAnsi" w:cstheme="minorBidi"/>
              <w:b w:val="0"/>
              <w:lang w:eastAsia="fr-FR"/>
            </w:rPr>
          </w:pPr>
          <w:hyperlink w:anchor="_Toc205971848" w:history="1">
            <w:r w:rsidR="00D0472B" w:rsidRPr="00B865E7">
              <w:rPr>
                <w:rStyle w:val="Lienhypertexte"/>
              </w:rPr>
              <w:t>III</w:t>
            </w:r>
            <w:r w:rsidR="00D0472B">
              <w:rPr>
                <w:rFonts w:asciiTheme="minorHAnsi" w:eastAsiaTheme="minorEastAsia" w:hAnsiTheme="minorHAnsi" w:cstheme="minorBidi"/>
                <w:b w:val="0"/>
                <w:lang w:eastAsia="fr-FR"/>
              </w:rPr>
              <w:tab/>
            </w:r>
            <w:r w:rsidR="00D0472B" w:rsidRPr="00B865E7">
              <w:rPr>
                <w:rStyle w:val="Lienhypertexte"/>
              </w:rPr>
              <w:t>DÉLAIS – PÉNALITÉS ET REFACTIONS</w:t>
            </w:r>
            <w:r w:rsidR="00D0472B">
              <w:rPr>
                <w:webHidden/>
              </w:rPr>
              <w:tab/>
            </w:r>
            <w:r w:rsidR="00D0472B">
              <w:rPr>
                <w:webHidden/>
              </w:rPr>
              <w:fldChar w:fldCharType="begin"/>
            </w:r>
            <w:r w:rsidR="00D0472B">
              <w:rPr>
                <w:webHidden/>
              </w:rPr>
              <w:instrText xml:space="preserve"> PAGEREF _Toc205971848 \h </w:instrText>
            </w:r>
            <w:r w:rsidR="00D0472B">
              <w:rPr>
                <w:webHidden/>
              </w:rPr>
            </w:r>
            <w:r w:rsidR="00D0472B">
              <w:rPr>
                <w:webHidden/>
              </w:rPr>
              <w:fldChar w:fldCharType="separate"/>
            </w:r>
            <w:r w:rsidR="004E67C3">
              <w:rPr>
                <w:webHidden/>
              </w:rPr>
              <w:t>14</w:t>
            </w:r>
            <w:r w:rsidR="00D0472B">
              <w:rPr>
                <w:webHidden/>
              </w:rPr>
              <w:fldChar w:fldCharType="end"/>
            </w:r>
          </w:hyperlink>
        </w:p>
        <w:p w14:paraId="557ACD1F" w14:textId="0CC0E3C5" w:rsidR="00D0472B" w:rsidRDefault="001E74C5">
          <w:pPr>
            <w:pStyle w:val="TM1"/>
            <w:rPr>
              <w:rFonts w:asciiTheme="minorHAnsi" w:eastAsiaTheme="minorEastAsia" w:hAnsiTheme="minorHAnsi" w:cstheme="minorBidi"/>
              <w:b w:val="0"/>
              <w:lang w:eastAsia="fr-FR"/>
            </w:rPr>
          </w:pPr>
          <w:hyperlink w:anchor="_Toc205971849" w:history="1">
            <w:r w:rsidR="00D0472B" w:rsidRPr="00B865E7">
              <w:rPr>
                <w:rStyle w:val="Lienhypertexte"/>
              </w:rPr>
              <w:t>8</w:t>
            </w:r>
            <w:r w:rsidR="00D0472B">
              <w:rPr>
                <w:rFonts w:asciiTheme="minorHAnsi" w:eastAsiaTheme="minorEastAsia" w:hAnsiTheme="minorHAnsi" w:cstheme="minorBidi"/>
                <w:b w:val="0"/>
                <w:lang w:eastAsia="fr-FR"/>
              </w:rPr>
              <w:tab/>
            </w:r>
            <w:r w:rsidR="00D0472B" w:rsidRPr="00B865E7">
              <w:rPr>
                <w:rStyle w:val="Lienhypertexte"/>
              </w:rPr>
              <w:t>DÉLAIS</w:t>
            </w:r>
            <w:r w:rsidR="00D0472B">
              <w:rPr>
                <w:webHidden/>
              </w:rPr>
              <w:tab/>
            </w:r>
            <w:r w:rsidR="00D0472B">
              <w:rPr>
                <w:webHidden/>
              </w:rPr>
              <w:fldChar w:fldCharType="begin"/>
            </w:r>
            <w:r w:rsidR="00D0472B">
              <w:rPr>
                <w:webHidden/>
              </w:rPr>
              <w:instrText xml:space="preserve"> PAGEREF _Toc205971849 \h </w:instrText>
            </w:r>
            <w:r w:rsidR="00D0472B">
              <w:rPr>
                <w:webHidden/>
              </w:rPr>
            </w:r>
            <w:r w:rsidR="00D0472B">
              <w:rPr>
                <w:webHidden/>
              </w:rPr>
              <w:fldChar w:fldCharType="separate"/>
            </w:r>
            <w:r w:rsidR="004E67C3">
              <w:rPr>
                <w:webHidden/>
              </w:rPr>
              <w:t>14</w:t>
            </w:r>
            <w:r w:rsidR="00D0472B">
              <w:rPr>
                <w:webHidden/>
              </w:rPr>
              <w:fldChar w:fldCharType="end"/>
            </w:r>
          </w:hyperlink>
        </w:p>
        <w:p w14:paraId="631C07C2" w14:textId="067FA0B0" w:rsidR="00D0472B" w:rsidRDefault="001E74C5">
          <w:pPr>
            <w:pStyle w:val="TM2"/>
            <w:rPr>
              <w:rFonts w:asciiTheme="minorHAnsi" w:eastAsiaTheme="minorEastAsia" w:hAnsiTheme="minorHAnsi" w:cstheme="minorBidi"/>
              <w:noProof/>
              <w:lang w:eastAsia="fr-FR"/>
            </w:rPr>
          </w:pPr>
          <w:hyperlink w:anchor="_Toc205971850" w:history="1">
            <w:r w:rsidR="00D0472B" w:rsidRPr="00B865E7">
              <w:rPr>
                <w:rStyle w:val="Lienhypertexte"/>
                <w:noProof/>
              </w:rPr>
              <w:t>8.1</w:t>
            </w:r>
            <w:r w:rsidR="00D0472B">
              <w:rPr>
                <w:rFonts w:asciiTheme="minorHAnsi" w:eastAsiaTheme="minorEastAsia" w:hAnsiTheme="minorHAnsi" w:cstheme="minorBidi"/>
                <w:noProof/>
                <w:lang w:eastAsia="fr-FR"/>
              </w:rPr>
              <w:tab/>
            </w:r>
            <w:r w:rsidR="00D0472B" w:rsidRPr="00B865E7">
              <w:rPr>
                <w:rStyle w:val="Lienhypertexte"/>
                <w:noProof/>
              </w:rPr>
              <w:t>Délais détaillés des travaux par tranche :</w:t>
            </w:r>
            <w:r w:rsidR="00D0472B">
              <w:rPr>
                <w:noProof/>
                <w:webHidden/>
              </w:rPr>
              <w:tab/>
            </w:r>
            <w:r w:rsidR="00D0472B">
              <w:rPr>
                <w:noProof/>
                <w:webHidden/>
              </w:rPr>
              <w:fldChar w:fldCharType="begin"/>
            </w:r>
            <w:r w:rsidR="00D0472B">
              <w:rPr>
                <w:noProof/>
                <w:webHidden/>
              </w:rPr>
              <w:instrText xml:space="preserve"> PAGEREF _Toc205971850 \h </w:instrText>
            </w:r>
            <w:r w:rsidR="00D0472B">
              <w:rPr>
                <w:noProof/>
                <w:webHidden/>
              </w:rPr>
            </w:r>
            <w:r w:rsidR="00D0472B">
              <w:rPr>
                <w:noProof/>
                <w:webHidden/>
              </w:rPr>
              <w:fldChar w:fldCharType="separate"/>
            </w:r>
            <w:r w:rsidR="004E67C3">
              <w:rPr>
                <w:noProof/>
                <w:webHidden/>
              </w:rPr>
              <w:t>14</w:t>
            </w:r>
            <w:r w:rsidR="00D0472B">
              <w:rPr>
                <w:noProof/>
                <w:webHidden/>
              </w:rPr>
              <w:fldChar w:fldCharType="end"/>
            </w:r>
          </w:hyperlink>
        </w:p>
        <w:p w14:paraId="45629417" w14:textId="79892EC3" w:rsidR="00D0472B" w:rsidRDefault="001E74C5">
          <w:pPr>
            <w:pStyle w:val="TM2"/>
            <w:rPr>
              <w:rFonts w:asciiTheme="minorHAnsi" w:eastAsiaTheme="minorEastAsia" w:hAnsiTheme="minorHAnsi" w:cstheme="minorBidi"/>
              <w:noProof/>
              <w:lang w:eastAsia="fr-FR"/>
            </w:rPr>
          </w:pPr>
          <w:hyperlink w:anchor="_Toc205971851" w:history="1">
            <w:r w:rsidR="00D0472B" w:rsidRPr="00B865E7">
              <w:rPr>
                <w:rStyle w:val="Lienhypertexte"/>
                <w:noProof/>
              </w:rPr>
              <w:t>8.2</w:t>
            </w:r>
            <w:r w:rsidR="00D0472B">
              <w:rPr>
                <w:rFonts w:asciiTheme="minorHAnsi" w:eastAsiaTheme="minorEastAsia" w:hAnsiTheme="minorHAnsi" w:cstheme="minorBidi"/>
                <w:noProof/>
                <w:lang w:eastAsia="fr-FR"/>
              </w:rPr>
              <w:tab/>
            </w:r>
            <w:r w:rsidR="00D0472B" w:rsidRPr="00B865E7">
              <w:rPr>
                <w:rStyle w:val="Lienhypertexte"/>
                <w:noProof/>
              </w:rPr>
              <w:t>Prolongation du délai global d’exécution</w:t>
            </w:r>
            <w:r w:rsidR="00D0472B">
              <w:rPr>
                <w:noProof/>
                <w:webHidden/>
              </w:rPr>
              <w:tab/>
            </w:r>
            <w:r w:rsidR="00D0472B">
              <w:rPr>
                <w:noProof/>
                <w:webHidden/>
              </w:rPr>
              <w:fldChar w:fldCharType="begin"/>
            </w:r>
            <w:r w:rsidR="00D0472B">
              <w:rPr>
                <w:noProof/>
                <w:webHidden/>
              </w:rPr>
              <w:instrText xml:space="preserve"> PAGEREF _Toc205971851 \h </w:instrText>
            </w:r>
            <w:r w:rsidR="00D0472B">
              <w:rPr>
                <w:noProof/>
                <w:webHidden/>
              </w:rPr>
            </w:r>
            <w:r w:rsidR="00D0472B">
              <w:rPr>
                <w:noProof/>
                <w:webHidden/>
              </w:rPr>
              <w:fldChar w:fldCharType="separate"/>
            </w:r>
            <w:r w:rsidR="004E67C3">
              <w:rPr>
                <w:noProof/>
                <w:webHidden/>
              </w:rPr>
              <w:t>15</w:t>
            </w:r>
            <w:r w:rsidR="00D0472B">
              <w:rPr>
                <w:noProof/>
                <w:webHidden/>
              </w:rPr>
              <w:fldChar w:fldCharType="end"/>
            </w:r>
          </w:hyperlink>
        </w:p>
        <w:p w14:paraId="71D7FE6F" w14:textId="41A92036" w:rsidR="00D0472B" w:rsidRDefault="001E74C5">
          <w:pPr>
            <w:pStyle w:val="TM1"/>
            <w:rPr>
              <w:rFonts w:asciiTheme="minorHAnsi" w:eastAsiaTheme="minorEastAsia" w:hAnsiTheme="minorHAnsi" w:cstheme="minorBidi"/>
              <w:b w:val="0"/>
              <w:lang w:eastAsia="fr-FR"/>
            </w:rPr>
          </w:pPr>
          <w:hyperlink w:anchor="_Toc205971852" w:history="1">
            <w:r w:rsidR="00D0472B" w:rsidRPr="00B865E7">
              <w:rPr>
                <w:rStyle w:val="Lienhypertexte"/>
              </w:rPr>
              <w:t>9</w:t>
            </w:r>
            <w:r w:rsidR="00D0472B">
              <w:rPr>
                <w:rFonts w:asciiTheme="minorHAnsi" w:eastAsiaTheme="minorEastAsia" w:hAnsiTheme="minorHAnsi" w:cstheme="minorBidi"/>
                <w:b w:val="0"/>
                <w:lang w:eastAsia="fr-FR"/>
              </w:rPr>
              <w:tab/>
            </w:r>
            <w:r w:rsidR="00D0472B" w:rsidRPr="00B865E7">
              <w:rPr>
                <w:rStyle w:val="Lienhypertexte"/>
              </w:rPr>
              <w:t>PÉNALITÉS ET REFACTIONS</w:t>
            </w:r>
            <w:r w:rsidR="00D0472B">
              <w:rPr>
                <w:webHidden/>
              </w:rPr>
              <w:tab/>
            </w:r>
            <w:r w:rsidR="00D0472B">
              <w:rPr>
                <w:webHidden/>
              </w:rPr>
              <w:fldChar w:fldCharType="begin"/>
            </w:r>
            <w:r w:rsidR="00D0472B">
              <w:rPr>
                <w:webHidden/>
              </w:rPr>
              <w:instrText xml:space="preserve"> PAGEREF _Toc205971852 \h </w:instrText>
            </w:r>
            <w:r w:rsidR="00D0472B">
              <w:rPr>
                <w:webHidden/>
              </w:rPr>
            </w:r>
            <w:r w:rsidR="00D0472B">
              <w:rPr>
                <w:webHidden/>
              </w:rPr>
              <w:fldChar w:fldCharType="separate"/>
            </w:r>
            <w:r w:rsidR="004E67C3">
              <w:rPr>
                <w:webHidden/>
              </w:rPr>
              <w:t>15</w:t>
            </w:r>
            <w:r w:rsidR="00D0472B">
              <w:rPr>
                <w:webHidden/>
              </w:rPr>
              <w:fldChar w:fldCharType="end"/>
            </w:r>
          </w:hyperlink>
        </w:p>
        <w:p w14:paraId="0648DE7D" w14:textId="57ECE70C" w:rsidR="00D0472B" w:rsidRDefault="001E74C5">
          <w:pPr>
            <w:pStyle w:val="TM2"/>
            <w:rPr>
              <w:rFonts w:asciiTheme="minorHAnsi" w:eastAsiaTheme="minorEastAsia" w:hAnsiTheme="minorHAnsi" w:cstheme="minorBidi"/>
              <w:noProof/>
              <w:lang w:eastAsia="fr-FR"/>
            </w:rPr>
          </w:pPr>
          <w:hyperlink w:anchor="_Toc205971853" w:history="1">
            <w:r w:rsidR="00D0472B" w:rsidRPr="00B865E7">
              <w:rPr>
                <w:rStyle w:val="Lienhypertexte"/>
                <w:noProof/>
              </w:rPr>
              <w:t>9.1</w:t>
            </w:r>
            <w:r w:rsidR="00D0472B">
              <w:rPr>
                <w:rFonts w:asciiTheme="minorHAnsi" w:eastAsiaTheme="minorEastAsia" w:hAnsiTheme="minorHAnsi" w:cstheme="minorBidi"/>
                <w:noProof/>
                <w:lang w:eastAsia="fr-FR"/>
              </w:rPr>
              <w:tab/>
            </w:r>
            <w:r w:rsidR="00D0472B" w:rsidRPr="00B865E7">
              <w:rPr>
                <w:rStyle w:val="Lienhypertexte"/>
                <w:noProof/>
              </w:rPr>
              <w:t>Nature et montant des pénalités (Hors champs de TVA)</w:t>
            </w:r>
            <w:r w:rsidR="00D0472B">
              <w:rPr>
                <w:noProof/>
                <w:webHidden/>
              </w:rPr>
              <w:tab/>
            </w:r>
            <w:r w:rsidR="00D0472B">
              <w:rPr>
                <w:noProof/>
                <w:webHidden/>
              </w:rPr>
              <w:fldChar w:fldCharType="begin"/>
            </w:r>
            <w:r w:rsidR="00D0472B">
              <w:rPr>
                <w:noProof/>
                <w:webHidden/>
              </w:rPr>
              <w:instrText xml:space="preserve"> PAGEREF _Toc205971853 \h </w:instrText>
            </w:r>
            <w:r w:rsidR="00D0472B">
              <w:rPr>
                <w:noProof/>
                <w:webHidden/>
              </w:rPr>
            </w:r>
            <w:r w:rsidR="00D0472B">
              <w:rPr>
                <w:noProof/>
                <w:webHidden/>
              </w:rPr>
              <w:fldChar w:fldCharType="separate"/>
            </w:r>
            <w:r w:rsidR="004E67C3">
              <w:rPr>
                <w:noProof/>
                <w:webHidden/>
              </w:rPr>
              <w:t>15</w:t>
            </w:r>
            <w:r w:rsidR="00D0472B">
              <w:rPr>
                <w:noProof/>
                <w:webHidden/>
              </w:rPr>
              <w:fldChar w:fldCharType="end"/>
            </w:r>
          </w:hyperlink>
        </w:p>
        <w:p w14:paraId="348C261F" w14:textId="63E7CB16" w:rsidR="00D0472B" w:rsidRDefault="001E74C5">
          <w:pPr>
            <w:pStyle w:val="TM2"/>
            <w:rPr>
              <w:rFonts w:asciiTheme="minorHAnsi" w:eastAsiaTheme="minorEastAsia" w:hAnsiTheme="minorHAnsi" w:cstheme="minorBidi"/>
              <w:noProof/>
              <w:lang w:eastAsia="fr-FR"/>
            </w:rPr>
          </w:pPr>
          <w:hyperlink w:anchor="_Toc205971854" w:history="1">
            <w:r w:rsidR="00D0472B" w:rsidRPr="00B865E7">
              <w:rPr>
                <w:rStyle w:val="Lienhypertexte"/>
                <w:noProof/>
              </w:rPr>
              <w:t>9.2</w:t>
            </w:r>
            <w:r w:rsidR="00D0472B">
              <w:rPr>
                <w:rFonts w:asciiTheme="minorHAnsi" w:eastAsiaTheme="minorEastAsia" w:hAnsiTheme="minorHAnsi" w:cstheme="minorBidi"/>
                <w:noProof/>
                <w:lang w:eastAsia="fr-FR"/>
              </w:rPr>
              <w:tab/>
            </w:r>
            <w:r w:rsidR="00D0472B" w:rsidRPr="00B865E7">
              <w:rPr>
                <w:rStyle w:val="Lienhypertexte"/>
                <w:noProof/>
              </w:rPr>
              <w:t>Modalités d’application des pénalités</w:t>
            </w:r>
            <w:r w:rsidR="00D0472B">
              <w:rPr>
                <w:noProof/>
                <w:webHidden/>
              </w:rPr>
              <w:tab/>
            </w:r>
            <w:r w:rsidR="00D0472B">
              <w:rPr>
                <w:noProof/>
                <w:webHidden/>
              </w:rPr>
              <w:fldChar w:fldCharType="begin"/>
            </w:r>
            <w:r w:rsidR="00D0472B">
              <w:rPr>
                <w:noProof/>
                <w:webHidden/>
              </w:rPr>
              <w:instrText xml:space="preserve"> PAGEREF _Toc205971854 \h </w:instrText>
            </w:r>
            <w:r w:rsidR="00D0472B">
              <w:rPr>
                <w:noProof/>
                <w:webHidden/>
              </w:rPr>
            </w:r>
            <w:r w:rsidR="00D0472B">
              <w:rPr>
                <w:noProof/>
                <w:webHidden/>
              </w:rPr>
              <w:fldChar w:fldCharType="separate"/>
            </w:r>
            <w:r w:rsidR="004E67C3">
              <w:rPr>
                <w:noProof/>
                <w:webHidden/>
              </w:rPr>
              <w:t>16</w:t>
            </w:r>
            <w:r w:rsidR="00D0472B">
              <w:rPr>
                <w:noProof/>
                <w:webHidden/>
              </w:rPr>
              <w:fldChar w:fldCharType="end"/>
            </w:r>
          </w:hyperlink>
        </w:p>
        <w:p w14:paraId="7F9F3C63" w14:textId="5F81CD3A" w:rsidR="00D0472B" w:rsidRDefault="001E74C5">
          <w:pPr>
            <w:pStyle w:val="TM2"/>
            <w:rPr>
              <w:rFonts w:asciiTheme="minorHAnsi" w:eastAsiaTheme="minorEastAsia" w:hAnsiTheme="minorHAnsi" w:cstheme="minorBidi"/>
              <w:noProof/>
              <w:lang w:eastAsia="fr-FR"/>
            </w:rPr>
          </w:pPr>
          <w:hyperlink w:anchor="_Toc205971855" w:history="1">
            <w:r w:rsidR="00D0472B" w:rsidRPr="00B865E7">
              <w:rPr>
                <w:rStyle w:val="Lienhypertexte"/>
                <w:noProof/>
              </w:rPr>
              <w:t>9.3</w:t>
            </w:r>
            <w:r w:rsidR="00D0472B">
              <w:rPr>
                <w:rFonts w:asciiTheme="minorHAnsi" w:eastAsiaTheme="minorEastAsia" w:hAnsiTheme="minorHAnsi" w:cstheme="minorBidi"/>
                <w:noProof/>
                <w:lang w:eastAsia="fr-FR"/>
              </w:rPr>
              <w:tab/>
            </w:r>
            <w:r w:rsidR="00D0472B" w:rsidRPr="00B865E7">
              <w:rPr>
                <w:rStyle w:val="Lienhypertexte"/>
                <w:noProof/>
              </w:rPr>
              <w:t>Réfactions</w:t>
            </w:r>
            <w:r w:rsidR="00D0472B">
              <w:rPr>
                <w:noProof/>
                <w:webHidden/>
              </w:rPr>
              <w:tab/>
            </w:r>
            <w:r w:rsidR="00D0472B">
              <w:rPr>
                <w:noProof/>
                <w:webHidden/>
              </w:rPr>
              <w:fldChar w:fldCharType="begin"/>
            </w:r>
            <w:r w:rsidR="00D0472B">
              <w:rPr>
                <w:noProof/>
                <w:webHidden/>
              </w:rPr>
              <w:instrText xml:space="preserve"> PAGEREF _Toc205971855 \h </w:instrText>
            </w:r>
            <w:r w:rsidR="00D0472B">
              <w:rPr>
                <w:noProof/>
                <w:webHidden/>
              </w:rPr>
            </w:r>
            <w:r w:rsidR="00D0472B">
              <w:rPr>
                <w:noProof/>
                <w:webHidden/>
              </w:rPr>
              <w:fldChar w:fldCharType="separate"/>
            </w:r>
            <w:r w:rsidR="004E67C3">
              <w:rPr>
                <w:noProof/>
                <w:webHidden/>
              </w:rPr>
              <w:t>16</w:t>
            </w:r>
            <w:r w:rsidR="00D0472B">
              <w:rPr>
                <w:noProof/>
                <w:webHidden/>
              </w:rPr>
              <w:fldChar w:fldCharType="end"/>
            </w:r>
          </w:hyperlink>
        </w:p>
        <w:p w14:paraId="1ADCACF6" w14:textId="6A17E3ED" w:rsidR="00D0472B" w:rsidRDefault="001E74C5">
          <w:pPr>
            <w:pStyle w:val="TM1"/>
            <w:rPr>
              <w:rFonts w:asciiTheme="minorHAnsi" w:eastAsiaTheme="minorEastAsia" w:hAnsiTheme="minorHAnsi" w:cstheme="minorBidi"/>
              <w:b w:val="0"/>
              <w:lang w:eastAsia="fr-FR"/>
            </w:rPr>
          </w:pPr>
          <w:hyperlink w:anchor="_Toc205971856" w:history="1">
            <w:r w:rsidR="00D0472B" w:rsidRPr="00B865E7">
              <w:rPr>
                <w:rStyle w:val="Lienhypertexte"/>
              </w:rPr>
              <w:t>IV</w:t>
            </w:r>
            <w:r w:rsidR="00D0472B">
              <w:rPr>
                <w:rFonts w:asciiTheme="minorHAnsi" w:eastAsiaTheme="minorEastAsia" w:hAnsiTheme="minorHAnsi" w:cstheme="minorBidi"/>
                <w:b w:val="0"/>
                <w:lang w:eastAsia="fr-FR"/>
              </w:rPr>
              <w:tab/>
            </w:r>
            <w:r w:rsidR="00D0472B" w:rsidRPr="00B865E7">
              <w:rPr>
                <w:rStyle w:val="Lienhypertexte"/>
              </w:rPr>
              <w:t>EXECUTION DES TRAVAUX</w:t>
            </w:r>
            <w:r w:rsidR="00D0472B">
              <w:rPr>
                <w:webHidden/>
              </w:rPr>
              <w:tab/>
            </w:r>
            <w:r w:rsidR="00D0472B">
              <w:rPr>
                <w:webHidden/>
              </w:rPr>
              <w:fldChar w:fldCharType="begin"/>
            </w:r>
            <w:r w:rsidR="00D0472B">
              <w:rPr>
                <w:webHidden/>
              </w:rPr>
              <w:instrText xml:space="preserve"> PAGEREF _Toc205971856 \h </w:instrText>
            </w:r>
            <w:r w:rsidR="00D0472B">
              <w:rPr>
                <w:webHidden/>
              </w:rPr>
            </w:r>
            <w:r w:rsidR="00D0472B">
              <w:rPr>
                <w:webHidden/>
              </w:rPr>
              <w:fldChar w:fldCharType="separate"/>
            </w:r>
            <w:r w:rsidR="004E67C3">
              <w:rPr>
                <w:webHidden/>
              </w:rPr>
              <w:t>17</w:t>
            </w:r>
            <w:r w:rsidR="00D0472B">
              <w:rPr>
                <w:webHidden/>
              </w:rPr>
              <w:fldChar w:fldCharType="end"/>
            </w:r>
          </w:hyperlink>
        </w:p>
        <w:p w14:paraId="1EE40ABF" w14:textId="77169F47" w:rsidR="00D0472B" w:rsidRDefault="001E74C5">
          <w:pPr>
            <w:pStyle w:val="TM1"/>
            <w:rPr>
              <w:rFonts w:asciiTheme="minorHAnsi" w:eastAsiaTheme="minorEastAsia" w:hAnsiTheme="minorHAnsi" w:cstheme="minorBidi"/>
              <w:b w:val="0"/>
              <w:lang w:eastAsia="fr-FR"/>
            </w:rPr>
          </w:pPr>
          <w:hyperlink w:anchor="_Toc205971857" w:history="1">
            <w:r w:rsidR="00D0472B" w:rsidRPr="00B865E7">
              <w:rPr>
                <w:rStyle w:val="Lienhypertexte"/>
              </w:rPr>
              <w:t>10</w:t>
            </w:r>
            <w:r w:rsidR="00D0472B">
              <w:rPr>
                <w:rFonts w:asciiTheme="minorHAnsi" w:eastAsiaTheme="minorEastAsia" w:hAnsiTheme="minorHAnsi" w:cstheme="minorBidi"/>
                <w:b w:val="0"/>
                <w:lang w:eastAsia="fr-FR"/>
              </w:rPr>
              <w:tab/>
            </w:r>
            <w:r w:rsidR="00D0472B" w:rsidRPr="00B865E7">
              <w:rPr>
                <w:rStyle w:val="Lienhypertexte"/>
              </w:rPr>
              <w:t>MODALITES D’EXECUTION DES TRAVAUX</w:t>
            </w:r>
            <w:r w:rsidR="00D0472B">
              <w:rPr>
                <w:webHidden/>
              </w:rPr>
              <w:tab/>
            </w:r>
            <w:r w:rsidR="00D0472B">
              <w:rPr>
                <w:webHidden/>
              </w:rPr>
              <w:fldChar w:fldCharType="begin"/>
            </w:r>
            <w:r w:rsidR="00D0472B">
              <w:rPr>
                <w:webHidden/>
              </w:rPr>
              <w:instrText xml:space="preserve"> PAGEREF _Toc205971857 \h </w:instrText>
            </w:r>
            <w:r w:rsidR="00D0472B">
              <w:rPr>
                <w:webHidden/>
              </w:rPr>
            </w:r>
            <w:r w:rsidR="00D0472B">
              <w:rPr>
                <w:webHidden/>
              </w:rPr>
              <w:fldChar w:fldCharType="separate"/>
            </w:r>
            <w:r w:rsidR="004E67C3">
              <w:rPr>
                <w:webHidden/>
              </w:rPr>
              <w:t>17</w:t>
            </w:r>
            <w:r w:rsidR="00D0472B">
              <w:rPr>
                <w:webHidden/>
              </w:rPr>
              <w:fldChar w:fldCharType="end"/>
            </w:r>
          </w:hyperlink>
        </w:p>
        <w:p w14:paraId="2D7D0FC3" w14:textId="4874C9BA" w:rsidR="00D0472B" w:rsidRDefault="001E74C5">
          <w:pPr>
            <w:pStyle w:val="TM2"/>
            <w:rPr>
              <w:rFonts w:asciiTheme="minorHAnsi" w:eastAsiaTheme="minorEastAsia" w:hAnsiTheme="minorHAnsi" w:cstheme="minorBidi"/>
              <w:noProof/>
              <w:lang w:eastAsia="fr-FR"/>
            </w:rPr>
          </w:pPr>
          <w:hyperlink w:anchor="_Toc205971858" w:history="1">
            <w:r w:rsidR="00D0472B" w:rsidRPr="00B865E7">
              <w:rPr>
                <w:rStyle w:val="Lienhypertexte"/>
                <w:noProof/>
              </w:rPr>
              <w:t>10.1</w:t>
            </w:r>
            <w:r w:rsidR="00D0472B">
              <w:rPr>
                <w:rFonts w:asciiTheme="minorHAnsi" w:eastAsiaTheme="minorEastAsia" w:hAnsiTheme="minorHAnsi" w:cstheme="minorBidi"/>
                <w:noProof/>
                <w:lang w:eastAsia="fr-FR"/>
              </w:rPr>
              <w:tab/>
            </w:r>
            <w:r w:rsidR="00D0472B" w:rsidRPr="00B865E7">
              <w:rPr>
                <w:rStyle w:val="Lienhypertexte"/>
                <w:noProof/>
              </w:rPr>
              <w:t>Reconnaissance des lieux d’exécution des travaux</w:t>
            </w:r>
            <w:r w:rsidR="00D0472B">
              <w:rPr>
                <w:noProof/>
                <w:webHidden/>
              </w:rPr>
              <w:tab/>
            </w:r>
            <w:r w:rsidR="00D0472B">
              <w:rPr>
                <w:noProof/>
                <w:webHidden/>
              </w:rPr>
              <w:fldChar w:fldCharType="begin"/>
            </w:r>
            <w:r w:rsidR="00D0472B">
              <w:rPr>
                <w:noProof/>
                <w:webHidden/>
              </w:rPr>
              <w:instrText xml:space="preserve"> PAGEREF _Toc205971858 \h </w:instrText>
            </w:r>
            <w:r w:rsidR="00D0472B">
              <w:rPr>
                <w:noProof/>
                <w:webHidden/>
              </w:rPr>
            </w:r>
            <w:r w:rsidR="00D0472B">
              <w:rPr>
                <w:noProof/>
                <w:webHidden/>
              </w:rPr>
              <w:fldChar w:fldCharType="separate"/>
            </w:r>
            <w:r w:rsidR="004E67C3">
              <w:rPr>
                <w:noProof/>
                <w:webHidden/>
              </w:rPr>
              <w:t>17</w:t>
            </w:r>
            <w:r w:rsidR="00D0472B">
              <w:rPr>
                <w:noProof/>
                <w:webHidden/>
              </w:rPr>
              <w:fldChar w:fldCharType="end"/>
            </w:r>
          </w:hyperlink>
        </w:p>
        <w:p w14:paraId="31D28588" w14:textId="19829C27" w:rsidR="00D0472B" w:rsidRDefault="001E74C5">
          <w:pPr>
            <w:pStyle w:val="TM2"/>
            <w:rPr>
              <w:rFonts w:asciiTheme="minorHAnsi" w:eastAsiaTheme="minorEastAsia" w:hAnsiTheme="minorHAnsi" w:cstheme="minorBidi"/>
              <w:noProof/>
              <w:lang w:eastAsia="fr-FR"/>
            </w:rPr>
          </w:pPr>
          <w:hyperlink w:anchor="_Toc205971859" w:history="1">
            <w:r w:rsidR="00D0472B" w:rsidRPr="00B865E7">
              <w:rPr>
                <w:rStyle w:val="Lienhypertexte"/>
                <w:noProof/>
              </w:rPr>
              <w:t>10.2</w:t>
            </w:r>
            <w:r w:rsidR="00D0472B">
              <w:rPr>
                <w:rFonts w:asciiTheme="minorHAnsi" w:eastAsiaTheme="minorEastAsia" w:hAnsiTheme="minorHAnsi" w:cstheme="minorBidi"/>
                <w:noProof/>
                <w:lang w:eastAsia="fr-FR"/>
              </w:rPr>
              <w:tab/>
            </w:r>
            <w:r w:rsidR="00D0472B" w:rsidRPr="00B865E7">
              <w:rPr>
                <w:rStyle w:val="Lienhypertexte"/>
                <w:noProof/>
              </w:rPr>
              <w:t>Prescriptions relatives à la qualité des matériaux et produits utilisés</w:t>
            </w:r>
            <w:r w:rsidR="00D0472B">
              <w:rPr>
                <w:noProof/>
                <w:webHidden/>
              </w:rPr>
              <w:tab/>
            </w:r>
            <w:r w:rsidR="00D0472B">
              <w:rPr>
                <w:noProof/>
                <w:webHidden/>
              </w:rPr>
              <w:fldChar w:fldCharType="begin"/>
            </w:r>
            <w:r w:rsidR="00D0472B">
              <w:rPr>
                <w:noProof/>
                <w:webHidden/>
              </w:rPr>
              <w:instrText xml:space="preserve"> PAGEREF _Toc205971859 \h </w:instrText>
            </w:r>
            <w:r w:rsidR="00D0472B">
              <w:rPr>
                <w:noProof/>
                <w:webHidden/>
              </w:rPr>
            </w:r>
            <w:r w:rsidR="00D0472B">
              <w:rPr>
                <w:noProof/>
                <w:webHidden/>
              </w:rPr>
              <w:fldChar w:fldCharType="separate"/>
            </w:r>
            <w:r w:rsidR="004E67C3">
              <w:rPr>
                <w:noProof/>
                <w:webHidden/>
              </w:rPr>
              <w:t>17</w:t>
            </w:r>
            <w:r w:rsidR="00D0472B">
              <w:rPr>
                <w:noProof/>
                <w:webHidden/>
              </w:rPr>
              <w:fldChar w:fldCharType="end"/>
            </w:r>
          </w:hyperlink>
        </w:p>
        <w:p w14:paraId="74597623" w14:textId="0C2250C3" w:rsidR="00D0472B" w:rsidRDefault="001E74C5">
          <w:pPr>
            <w:pStyle w:val="TM2"/>
            <w:rPr>
              <w:rFonts w:asciiTheme="minorHAnsi" w:eastAsiaTheme="minorEastAsia" w:hAnsiTheme="minorHAnsi" w:cstheme="minorBidi"/>
              <w:noProof/>
              <w:lang w:eastAsia="fr-FR"/>
            </w:rPr>
          </w:pPr>
          <w:hyperlink w:anchor="_Toc205971860" w:history="1">
            <w:r w:rsidR="00D0472B" w:rsidRPr="00B865E7">
              <w:rPr>
                <w:rStyle w:val="Lienhypertexte"/>
                <w:noProof/>
              </w:rPr>
              <w:t>10.3</w:t>
            </w:r>
            <w:r w:rsidR="00D0472B">
              <w:rPr>
                <w:rFonts w:asciiTheme="minorHAnsi" w:eastAsiaTheme="minorEastAsia" w:hAnsiTheme="minorHAnsi" w:cstheme="minorBidi"/>
                <w:noProof/>
                <w:lang w:eastAsia="fr-FR"/>
              </w:rPr>
              <w:tab/>
            </w:r>
            <w:r w:rsidR="00D0472B" w:rsidRPr="00B865E7">
              <w:rPr>
                <w:rStyle w:val="Lienhypertexte"/>
                <w:noProof/>
              </w:rPr>
              <w:t>Prescriptions relatives à l’installation du chantier et à la protection des ouvrages existants</w:t>
            </w:r>
            <w:r w:rsidR="00D0472B">
              <w:rPr>
                <w:noProof/>
                <w:webHidden/>
              </w:rPr>
              <w:tab/>
            </w:r>
            <w:r w:rsidR="00D0472B">
              <w:rPr>
                <w:noProof/>
                <w:webHidden/>
              </w:rPr>
              <w:fldChar w:fldCharType="begin"/>
            </w:r>
            <w:r w:rsidR="00D0472B">
              <w:rPr>
                <w:noProof/>
                <w:webHidden/>
              </w:rPr>
              <w:instrText xml:space="preserve"> PAGEREF _Toc205971860 \h </w:instrText>
            </w:r>
            <w:r w:rsidR="00D0472B">
              <w:rPr>
                <w:noProof/>
                <w:webHidden/>
              </w:rPr>
            </w:r>
            <w:r w:rsidR="00D0472B">
              <w:rPr>
                <w:noProof/>
                <w:webHidden/>
              </w:rPr>
              <w:fldChar w:fldCharType="separate"/>
            </w:r>
            <w:r w:rsidR="004E67C3">
              <w:rPr>
                <w:noProof/>
                <w:webHidden/>
              </w:rPr>
              <w:t>17</w:t>
            </w:r>
            <w:r w:rsidR="00D0472B">
              <w:rPr>
                <w:noProof/>
                <w:webHidden/>
              </w:rPr>
              <w:fldChar w:fldCharType="end"/>
            </w:r>
          </w:hyperlink>
        </w:p>
        <w:p w14:paraId="271624B6" w14:textId="3D682C17" w:rsidR="00D0472B" w:rsidRDefault="001E74C5">
          <w:pPr>
            <w:pStyle w:val="TM2"/>
            <w:rPr>
              <w:rFonts w:asciiTheme="minorHAnsi" w:eastAsiaTheme="minorEastAsia" w:hAnsiTheme="minorHAnsi" w:cstheme="minorBidi"/>
              <w:noProof/>
              <w:lang w:eastAsia="fr-FR"/>
            </w:rPr>
          </w:pPr>
          <w:hyperlink w:anchor="_Toc205971861" w:history="1">
            <w:r w:rsidR="00D0472B" w:rsidRPr="00B865E7">
              <w:rPr>
                <w:rStyle w:val="Lienhypertexte"/>
                <w:noProof/>
              </w:rPr>
              <w:t>10.4</w:t>
            </w:r>
            <w:r w:rsidR="00D0472B">
              <w:rPr>
                <w:rFonts w:asciiTheme="minorHAnsi" w:eastAsiaTheme="minorEastAsia" w:hAnsiTheme="minorHAnsi" w:cstheme="minorBidi"/>
                <w:noProof/>
                <w:lang w:eastAsia="fr-FR"/>
              </w:rPr>
              <w:tab/>
            </w:r>
            <w:r w:rsidR="00D0472B" w:rsidRPr="00B865E7">
              <w:rPr>
                <w:rStyle w:val="Lienhypertexte"/>
                <w:noProof/>
              </w:rPr>
              <w:t>Consignes liées à la sécurité et à l’accès au site et aux horaires d’intervention</w:t>
            </w:r>
            <w:r w:rsidR="00D0472B">
              <w:rPr>
                <w:noProof/>
                <w:webHidden/>
              </w:rPr>
              <w:tab/>
            </w:r>
            <w:r w:rsidR="00D0472B">
              <w:rPr>
                <w:noProof/>
                <w:webHidden/>
              </w:rPr>
              <w:fldChar w:fldCharType="begin"/>
            </w:r>
            <w:r w:rsidR="00D0472B">
              <w:rPr>
                <w:noProof/>
                <w:webHidden/>
              </w:rPr>
              <w:instrText xml:space="preserve"> PAGEREF _Toc205971861 \h </w:instrText>
            </w:r>
            <w:r w:rsidR="00D0472B">
              <w:rPr>
                <w:noProof/>
                <w:webHidden/>
              </w:rPr>
            </w:r>
            <w:r w:rsidR="00D0472B">
              <w:rPr>
                <w:noProof/>
                <w:webHidden/>
              </w:rPr>
              <w:fldChar w:fldCharType="separate"/>
            </w:r>
            <w:r w:rsidR="004E67C3">
              <w:rPr>
                <w:noProof/>
                <w:webHidden/>
              </w:rPr>
              <w:t>18</w:t>
            </w:r>
            <w:r w:rsidR="00D0472B">
              <w:rPr>
                <w:noProof/>
                <w:webHidden/>
              </w:rPr>
              <w:fldChar w:fldCharType="end"/>
            </w:r>
          </w:hyperlink>
        </w:p>
        <w:p w14:paraId="178B27AC" w14:textId="4F3DCFF2" w:rsidR="00D0472B" w:rsidRDefault="001E74C5">
          <w:pPr>
            <w:pStyle w:val="TM3"/>
            <w:rPr>
              <w:rFonts w:eastAsiaTheme="minorEastAsia"/>
              <w:noProof/>
              <w:lang w:eastAsia="fr-FR"/>
            </w:rPr>
          </w:pPr>
          <w:hyperlink w:anchor="_Toc205971862" w:history="1">
            <w:r w:rsidR="00D0472B" w:rsidRPr="00B865E7">
              <w:rPr>
                <w:rStyle w:val="Lienhypertexte"/>
                <w:noProof/>
              </w:rPr>
              <w:t>10.4.1 Sécurité</w:t>
            </w:r>
            <w:r w:rsidR="00D0472B">
              <w:rPr>
                <w:noProof/>
                <w:webHidden/>
              </w:rPr>
              <w:tab/>
            </w:r>
            <w:r w:rsidR="00D0472B">
              <w:rPr>
                <w:noProof/>
                <w:webHidden/>
              </w:rPr>
              <w:fldChar w:fldCharType="begin"/>
            </w:r>
            <w:r w:rsidR="00D0472B">
              <w:rPr>
                <w:noProof/>
                <w:webHidden/>
              </w:rPr>
              <w:instrText xml:space="preserve"> PAGEREF _Toc205971862 \h </w:instrText>
            </w:r>
            <w:r w:rsidR="00D0472B">
              <w:rPr>
                <w:noProof/>
                <w:webHidden/>
              </w:rPr>
            </w:r>
            <w:r w:rsidR="00D0472B">
              <w:rPr>
                <w:noProof/>
                <w:webHidden/>
              </w:rPr>
              <w:fldChar w:fldCharType="separate"/>
            </w:r>
            <w:r w:rsidR="004E67C3">
              <w:rPr>
                <w:noProof/>
                <w:webHidden/>
              </w:rPr>
              <w:t>18</w:t>
            </w:r>
            <w:r w:rsidR="00D0472B">
              <w:rPr>
                <w:noProof/>
                <w:webHidden/>
              </w:rPr>
              <w:fldChar w:fldCharType="end"/>
            </w:r>
          </w:hyperlink>
        </w:p>
        <w:p w14:paraId="507DA4E2" w14:textId="132AD0F3" w:rsidR="00D0472B" w:rsidRDefault="001E74C5">
          <w:pPr>
            <w:pStyle w:val="TM3"/>
            <w:rPr>
              <w:rFonts w:eastAsiaTheme="minorEastAsia"/>
              <w:noProof/>
              <w:lang w:eastAsia="fr-FR"/>
            </w:rPr>
          </w:pPr>
          <w:hyperlink w:anchor="_Toc205971863" w:history="1">
            <w:r w:rsidR="00D0472B" w:rsidRPr="00B865E7">
              <w:rPr>
                <w:rStyle w:val="Lienhypertexte"/>
                <w:noProof/>
              </w:rPr>
              <w:t>10.4.2 Horaires et accès</w:t>
            </w:r>
            <w:r w:rsidR="00D0472B">
              <w:rPr>
                <w:noProof/>
                <w:webHidden/>
              </w:rPr>
              <w:tab/>
            </w:r>
            <w:r w:rsidR="00D0472B">
              <w:rPr>
                <w:noProof/>
                <w:webHidden/>
              </w:rPr>
              <w:fldChar w:fldCharType="begin"/>
            </w:r>
            <w:r w:rsidR="00D0472B">
              <w:rPr>
                <w:noProof/>
                <w:webHidden/>
              </w:rPr>
              <w:instrText xml:space="preserve"> PAGEREF _Toc205971863 \h </w:instrText>
            </w:r>
            <w:r w:rsidR="00D0472B">
              <w:rPr>
                <w:noProof/>
                <w:webHidden/>
              </w:rPr>
            </w:r>
            <w:r w:rsidR="00D0472B">
              <w:rPr>
                <w:noProof/>
                <w:webHidden/>
              </w:rPr>
              <w:fldChar w:fldCharType="separate"/>
            </w:r>
            <w:r w:rsidR="004E67C3">
              <w:rPr>
                <w:noProof/>
                <w:webHidden/>
              </w:rPr>
              <w:t>19</w:t>
            </w:r>
            <w:r w:rsidR="00D0472B">
              <w:rPr>
                <w:noProof/>
                <w:webHidden/>
              </w:rPr>
              <w:fldChar w:fldCharType="end"/>
            </w:r>
          </w:hyperlink>
        </w:p>
        <w:p w14:paraId="7F2B632A" w14:textId="1EAD7497" w:rsidR="00D0472B" w:rsidRDefault="001E74C5">
          <w:pPr>
            <w:pStyle w:val="TM2"/>
            <w:rPr>
              <w:rFonts w:asciiTheme="minorHAnsi" w:eastAsiaTheme="minorEastAsia" w:hAnsiTheme="minorHAnsi" w:cstheme="minorBidi"/>
              <w:noProof/>
              <w:lang w:eastAsia="fr-FR"/>
            </w:rPr>
          </w:pPr>
          <w:hyperlink w:anchor="_Toc205971864" w:history="1">
            <w:r w:rsidR="00D0472B" w:rsidRPr="00B865E7">
              <w:rPr>
                <w:rStyle w:val="Lienhypertexte"/>
                <w:noProof/>
              </w:rPr>
              <w:t>10.5</w:t>
            </w:r>
            <w:r w:rsidR="00D0472B">
              <w:rPr>
                <w:rFonts w:asciiTheme="minorHAnsi" w:eastAsiaTheme="minorEastAsia" w:hAnsiTheme="minorHAnsi" w:cstheme="minorBidi"/>
                <w:noProof/>
                <w:lang w:eastAsia="fr-FR"/>
              </w:rPr>
              <w:tab/>
            </w:r>
            <w:r w:rsidR="00D0472B" w:rsidRPr="00B865E7">
              <w:rPr>
                <w:rStyle w:val="Lienhypertexte"/>
                <w:noProof/>
              </w:rPr>
              <w:t>Remise en état du site d’intervention, gestion des déchets et emballages</w:t>
            </w:r>
            <w:r w:rsidR="00D0472B">
              <w:rPr>
                <w:noProof/>
                <w:webHidden/>
              </w:rPr>
              <w:tab/>
            </w:r>
            <w:r w:rsidR="00D0472B">
              <w:rPr>
                <w:noProof/>
                <w:webHidden/>
              </w:rPr>
              <w:fldChar w:fldCharType="begin"/>
            </w:r>
            <w:r w:rsidR="00D0472B">
              <w:rPr>
                <w:noProof/>
                <w:webHidden/>
              </w:rPr>
              <w:instrText xml:space="preserve"> PAGEREF _Toc205971864 \h </w:instrText>
            </w:r>
            <w:r w:rsidR="00D0472B">
              <w:rPr>
                <w:noProof/>
                <w:webHidden/>
              </w:rPr>
            </w:r>
            <w:r w:rsidR="00D0472B">
              <w:rPr>
                <w:noProof/>
                <w:webHidden/>
              </w:rPr>
              <w:fldChar w:fldCharType="separate"/>
            </w:r>
            <w:r w:rsidR="004E67C3">
              <w:rPr>
                <w:noProof/>
                <w:webHidden/>
              </w:rPr>
              <w:t>19</w:t>
            </w:r>
            <w:r w:rsidR="00D0472B">
              <w:rPr>
                <w:noProof/>
                <w:webHidden/>
              </w:rPr>
              <w:fldChar w:fldCharType="end"/>
            </w:r>
          </w:hyperlink>
        </w:p>
        <w:p w14:paraId="3E884622" w14:textId="672C9BAF" w:rsidR="00D0472B" w:rsidRDefault="001E74C5">
          <w:pPr>
            <w:pStyle w:val="TM1"/>
            <w:rPr>
              <w:rFonts w:asciiTheme="minorHAnsi" w:eastAsiaTheme="minorEastAsia" w:hAnsiTheme="minorHAnsi" w:cstheme="minorBidi"/>
              <w:b w:val="0"/>
              <w:lang w:eastAsia="fr-FR"/>
            </w:rPr>
          </w:pPr>
          <w:hyperlink w:anchor="_Toc205971865" w:history="1">
            <w:r w:rsidR="00D0472B" w:rsidRPr="00B865E7">
              <w:rPr>
                <w:rStyle w:val="Lienhypertexte"/>
              </w:rPr>
              <w:t>11</w:t>
            </w:r>
            <w:r w:rsidR="00D0472B">
              <w:rPr>
                <w:rFonts w:asciiTheme="minorHAnsi" w:eastAsiaTheme="minorEastAsia" w:hAnsiTheme="minorHAnsi" w:cstheme="minorBidi"/>
                <w:b w:val="0"/>
                <w:lang w:eastAsia="fr-FR"/>
              </w:rPr>
              <w:tab/>
            </w:r>
            <w:r w:rsidR="00D0472B" w:rsidRPr="00B865E7">
              <w:rPr>
                <w:rStyle w:val="Lienhypertexte"/>
              </w:rPr>
              <w:t>FORMALITES PREALABLES A L’EXECUTION DES TRAVAUX</w:t>
            </w:r>
            <w:r w:rsidR="00D0472B">
              <w:rPr>
                <w:webHidden/>
              </w:rPr>
              <w:tab/>
            </w:r>
            <w:r w:rsidR="00D0472B">
              <w:rPr>
                <w:webHidden/>
              </w:rPr>
              <w:fldChar w:fldCharType="begin"/>
            </w:r>
            <w:r w:rsidR="00D0472B">
              <w:rPr>
                <w:webHidden/>
              </w:rPr>
              <w:instrText xml:space="preserve"> PAGEREF _Toc205971865 \h </w:instrText>
            </w:r>
            <w:r w:rsidR="00D0472B">
              <w:rPr>
                <w:webHidden/>
              </w:rPr>
            </w:r>
            <w:r w:rsidR="00D0472B">
              <w:rPr>
                <w:webHidden/>
              </w:rPr>
              <w:fldChar w:fldCharType="separate"/>
            </w:r>
            <w:r w:rsidR="004E67C3">
              <w:rPr>
                <w:webHidden/>
              </w:rPr>
              <w:t>19</w:t>
            </w:r>
            <w:r w:rsidR="00D0472B">
              <w:rPr>
                <w:webHidden/>
              </w:rPr>
              <w:fldChar w:fldCharType="end"/>
            </w:r>
          </w:hyperlink>
        </w:p>
        <w:p w14:paraId="0CF75435" w14:textId="60270E08" w:rsidR="00D0472B" w:rsidRDefault="001E74C5">
          <w:pPr>
            <w:pStyle w:val="TM2"/>
            <w:rPr>
              <w:rFonts w:asciiTheme="minorHAnsi" w:eastAsiaTheme="minorEastAsia" w:hAnsiTheme="minorHAnsi" w:cstheme="minorBidi"/>
              <w:noProof/>
              <w:lang w:eastAsia="fr-FR"/>
            </w:rPr>
          </w:pPr>
          <w:hyperlink w:anchor="_Toc205971866" w:history="1">
            <w:r w:rsidR="00D0472B" w:rsidRPr="00B865E7">
              <w:rPr>
                <w:rStyle w:val="Lienhypertexte"/>
                <w:noProof/>
              </w:rPr>
              <w:t>11.1</w:t>
            </w:r>
            <w:r w:rsidR="00D0472B">
              <w:rPr>
                <w:rFonts w:asciiTheme="minorHAnsi" w:eastAsiaTheme="minorEastAsia" w:hAnsiTheme="minorHAnsi" w:cstheme="minorBidi"/>
                <w:noProof/>
                <w:lang w:eastAsia="fr-FR"/>
              </w:rPr>
              <w:tab/>
            </w:r>
            <w:r w:rsidR="00D0472B" w:rsidRPr="00B865E7">
              <w:rPr>
                <w:rStyle w:val="Lienhypertexte"/>
                <w:noProof/>
              </w:rPr>
              <w:t>Période de préparation</w:t>
            </w:r>
            <w:r w:rsidR="00D0472B">
              <w:rPr>
                <w:noProof/>
                <w:webHidden/>
              </w:rPr>
              <w:tab/>
            </w:r>
            <w:r w:rsidR="00D0472B">
              <w:rPr>
                <w:noProof/>
                <w:webHidden/>
              </w:rPr>
              <w:fldChar w:fldCharType="begin"/>
            </w:r>
            <w:r w:rsidR="00D0472B">
              <w:rPr>
                <w:noProof/>
                <w:webHidden/>
              </w:rPr>
              <w:instrText xml:space="preserve"> PAGEREF _Toc205971866 \h </w:instrText>
            </w:r>
            <w:r w:rsidR="00D0472B">
              <w:rPr>
                <w:noProof/>
                <w:webHidden/>
              </w:rPr>
            </w:r>
            <w:r w:rsidR="00D0472B">
              <w:rPr>
                <w:noProof/>
                <w:webHidden/>
              </w:rPr>
              <w:fldChar w:fldCharType="separate"/>
            </w:r>
            <w:r w:rsidR="004E67C3">
              <w:rPr>
                <w:noProof/>
                <w:webHidden/>
              </w:rPr>
              <w:t>19</w:t>
            </w:r>
            <w:r w:rsidR="00D0472B">
              <w:rPr>
                <w:noProof/>
                <w:webHidden/>
              </w:rPr>
              <w:fldChar w:fldCharType="end"/>
            </w:r>
          </w:hyperlink>
        </w:p>
        <w:p w14:paraId="07661E2B" w14:textId="4F1C5C3E" w:rsidR="00D0472B" w:rsidRDefault="001E74C5">
          <w:pPr>
            <w:pStyle w:val="TM2"/>
            <w:rPr>
              <w:rFonts w:asciiTheme="minorHAnsi" w:eastAsiaTheme="minorEastAsia" w:hAnsiTheme="minorHAnsi" w:cstheme="minorBidi"/>
              <w:noProof/>
              <w:lang w:eastAsia="fr-FR"/>
            </w:rPr>
          </w:pPr>
          <w:hyperlink w:anchor="_Toc205971867" w:history="1">
            <w:r w:rsidR="00D0472B" w:rsidRPr="00B865E7">
              <w:rPr>
                <w:rStyle w:val="Lienhypertexte"/>
                <w:noProof/>
              </w:rPr>
              <w:t>11.2</w:t>
            </w:r>
            <w:r w:rsidR="00D0472B">
              <w:rPr>
                <w:rFonts w:asciiTheme="minorHAnsi" w:eastAsiaTheme="minorEastAsia" w:hAnsiTheme="minorHAnsi" w:cstheme="minorBidi"/>
                <w:noProof/>
                <w:lang w:eastAsia="fr-FR"/>
              </w:rPr>
              <w:tab/>
            </w:r>
            <w:r w:rsidR="00D0472B" w:rsidRPr="00B865E7">
              <w:rPr>
                <w:rStyle w:val="Lienhypertexte"/>
                <w:noProof/>
              </w:rPr>
              <w:t>Coordination des travaux</w:t>
            </w:r>
            <w:r w:rsidR="00D0472B">
              <w:rPr>
                <w:noProof/>
                <w:webHidden/>
              </w:rPr>
              <w:tab/>
            </w:r>
            <w:r w:rsidR="00D0472B">
              <w:rPr>
                <w:noProof/>
                <w:webHidden/>
              </w:rPr>
              <w:fldChar w:fldCharType="begin"/>
            </w:r>
            <w:r w:rsidR="00D0472B">
              <w:rPr>
                <w:noProof/>
                <w:webHidden/>
              </w:rPr>
              <w:instrText xml:space="preserve"> PAGEREF _Toc205971867 \h </w:instrText>
            </w:r>
            <w:r w:rsidR="00D0472B">
              <w:rPr>
                <w:noProof/>
                <w:webHidden/>
              </w:rPr>
            </w:r>
            <w:r w:rsidR="00D0472B">
              <w:rPr>
                <w:noProof/>
                <w:webHidden/>
              </w:rPr>
              <w:fldChar w:fldCharType="separate"/>
            </w:r>
            <w:r w:rsidR="004E67C3">
              <w:rPr>
                <w:noProof/>
                <w:webHidden/>
              </w:rPr>
              <w:t>20</w:t>
            </w:r>
            <w:r w:rsidR="00D0472B">
              <w:rPr>
                <w:noProof/>
                <w:webHidden/>
              </w:rPr>
              <w:fldChar w:fldCharType="end"/>
            </w:r>
          </w:hyperlink>
        </w:p>
        <w:p w14:paraId="73A011D6" w14:textId="6D438ABB" w:rsidR="00D0472B" w:rsidRDefault="001E74C5">
          <w:pPr>
            <w:pStyle w:val="TM2"/>
            <w:rPr>
              <w:rFonts w:asciiTheme="minorHAnsi" w:eastAsiaTheme="minorEastAsia" w:hAnsiTheme="minorHAnsi" w:cstheme="minorBidi"/>
              <w:noProof/>
              <w:lang w:eastAsia="fr-FR"/>
            </w:rPr>
          </w:pPr>
          <w:hyperlink w:anchor="_Toc205971868" w:history="1">
            <w:r w:rsidR="00D0472B" w:rsidRPr="00B865E7">
              <w:rPr>
                <w:rStyle w:val="Lienhypertexte"/>
                <w:noProof/>
              </w:rPr>
              <w:t>11.3</w:t>
            </w:r>
            <w:r w:rsidR="00D0472B">
              <w:rPr>
                <w:rFonts w:asciiTheme="minorHAnsi" w:eastAsiaTheme="minorEastAsia" w:hAnsiTheme="minorHAnsi" w:cstheme="minorBidi"/>
                <w:noProof/>
                <w:lang w:eastAsia="fr-FR"/>
              </w:rPr>
              <w:tab/>
            </w:r>
            <w:r w:rsidR="00D0472B" w:rsidRPr="00B865E7">
              <w:rPr>
                <w:rStyle w:val="Lienhypertexte"/>
                <w:noProof/>
              </w:rPr>
              <w:t>Plans d’exécution, notes de calcul et études de travail</w:t>
            </w:r>
            <w:r w:rsidR="00D0472B">
              <w:rPr>
                <w:noProof/>
                <w:webHidden/>
              </w:rPr>
              <w:tab/>
            </w:r>
            <w:r w:rsidR="00D0472B">
              <w:rPr>
                <w:noProof/>
                <w:webHidden/>
              </w:rPr>
              <w:fldChar w:fldCharType="begin"/>
            </w:r>
            <w:r w:rsidR="00D0472B">
              <w:rPr>
                <w:noProof/>
                <w:webHidden/>
              </w:rPr>
              <w:instrText xml:space="preserve"> PAGEREF _Toc205971868 \h </w:instrText>
            </w:r>
            <w:r w:rsidR="00D0472B">
              <w:rPr>
                <w:noProof/>
                <w:webHidden/>
              </w:rPr>
            </w:r>
            <w:r w:rsidR="00D0472B">
              <w:rPr>
                <w:noProof/>
                <w:webHidden/>
              </w:rPr>
              <w:fldChar w:fldCharType="separate"/>
            </w:r>
            <w:r w:rsidR="004E67C3">
              <w:rPr>
                <w:noProof/>
                <w:webHidden/>
              </w:rPr>
              <w:t>20</w:t>
            </w:r>
            <w:r w:rsidR="00D0472B">
              <w:rPr>
                <w:noProof/>
                <w:webHidden/>
              </w:rPr>
              <w:fldChar w:fldCharType="end"/>
            </w:r>
          </w:hyperlink>
        </w:p>
        <w:p w14:paraId="5ED9441D" w14:textId="29570009" w:rsidR="00D0472B" w:rsidRDefault="001E74C5">
          <w:pPr>
            <w:pStyle w:val="TM2"/>
            <w:rPr>
              <w:rFonts w:asciiTheme="minorHAnsi" w:eastAsiaTheme="minorEastAsia" w:hAnsiTheme="minorHAnsi" w:cstheme="minorBidi"/>
              <w:noProof/>
              <w:lang w:eastAsia="fr-FR"/>
            </w:rPr>
          </w:pPr>
          <w:hyperlink w:anchor="_Toc205971869" w:history="1">
            <w:r w:rsidR="00D0472B" w:rsidRPr="00B865E7">
              <w:rPr>
                <w:rStyle w:val="Lienhypertexte"/>
                <w:noProof/>
              </w:rPr>
              <w:t>11.4</w:t>
            </w:r>
            <w:r w:rsidR="00D0472B">
              <w:rPr>
                <w:rFonts w:asciiTheme="minorHAnsi" w:eastAsiaTheme="minorEastAsia" w:hAnsiTheme="minorHAnsi" w:cstheme="minorBidi"/>
                <w:noProof/>
                <w:lang w:eastAsia="fr-FR"/>
              </w:rPr>
              <w:tab/>
            </w:r>
            <w:r w:rsidR="00D0472B" w:rsidRPr="00B865E7">
              <w:rPr>
                <w:rStyle w:val="Lienhypertexte"/>
                <w:noProof/>
              </w:rPr>
              <w:t>Propriété intellectuelle</w:t>
            </w:r>
            <w:r w:rsidR="00D0472B">
              <w:rPr>
                <w:noProof/>
                <w:webHidden/>
              </w:rPr>
              <w:tab/>
            </w:r>
            <w:r w:rsidR="00D0472B">
              <w:rPr>
                <w:noProof/>
                <w:webHidden/>
              </w:rPr>
              <w:fldChar w:fldCharType="begin"/>
            </w:r>
            <w:r w:rsidR="00D0472B">
              <w:rPr>
                <w:noProof/>
                <w:webHidden/>
              </w:rPr>
              <w:instrText xml:space="preserve"> PAGEREF _Toc205971869 \h </w:instrText>
            </w:r>
            <w:r w:rsidR="00D0472B">
              <w:rPr>
                <w:noProof/>
                <w:webHidden/>
              </w:rPr>
            </w:r>
            <w:r w:rsidR="00D0472B">
              <w:rPr>
                <w:noProof/>
                <w:webHidden/>
              </w:rPr>
              <w:fldChar w:fldCharType="separate"/>
            </w:r>
            <w:r w:rsidR="004E67C3">
              <w:rPr>
                <w:noProof/>
                <w:webHidden/>
              </w:rPr>
              <w:t>20</w:t>
            </w:r>
            <w:r w:rsidR="00D0472B">
              <w:rPr>
                <w:noProof/>
                <w:webHidden/>
              </w:rPr>
              <w:fldChar w:fldCharType="end"/>
            </w:r>
          </w:hyperlink>
        </w:p>
        <w:p w14:paraId="5016F2A9" w14:textId="3B56E821" w:rsidR="00D0472B" w:rsidRDefault="001E74C5">
          <w:pPr>
            <w:pStyle w:val="TM1"/>
            <w:rPr>
              <w:rFonts w:asciiTheme="minorHAnsi" w:eastAsiaTheme="minorEastAsia" w:hAnsiTheme="minorHAnsi" w:cstheme="minorBidi"/>
              <w:b w:val="0"/>
              <w:lang w:eastAsia="fr-FR"/>
            </w:rPr>
          </w:pPr>
          <w:hyperlink w:anchor="_Toc205971870" w:history="1">
            <w:r w:rsidR="00D0472B" w:rsidRPr="00B865E7">
              <w:rPr>
                <w:rStyle w:val="Lienhypertexte"/>
              </w:rPr>
              <w:t>12</w:t>
            </w:r>
            <w:r w:rsidR="00D0472B">
              <w:rPr>
                <w:rFonts w:asciiTheme="minorHAnsi" w:eastAsiaTheme="minorEastAsia" w:hAnsiTheme="minorHAnsi" w:cstheme="minorBidi"/>
                <w:b w:val="0"/>
                <w:lang w:eastAsia="fr-FR"/>
              </w:rPr>
              <w:tab/>
            </w:r>
            <w:r w:rsidR="00D0472B" w:rsidRPr="00B865E7">
              <w:rPr>
                <w:rStyle w:val="Lienhypertexte"/>
              </w:rPr>
              <w:t>CONTROLE DES TRAVAUX</w:t>
            </w:r>
            <w:r w:rsidR="00D0472B">
              <w:rPr>
                <w:webHidden/>
              </w:rPr>
              <w:tab/>
            </w:r>
            <w:r w:rsidR="00D0472B">
              <w:rPr>
                <w:webHidden/>
              </w:rPr>
              <w:fldChar w:fldCharType="begin"/>
            </w:r>
            <w:r w:rsidR="00D0472B">
              <w:rPr>
                <w:webHidden/>
              </w:rPr>
              <w:instrText xml:space="preserve"> PAGEREF _Toc205971870 \h </w:instrText>
            </w:r>
            <w:r w:rsidR="00D0472B">
              <w:rPr>
                <w:webHidden/>
              </w:rPr>
            </w:r>
            <w:r w:rsidR="00D0472B">
              <w:rPr>
                <w:webHidden/>
              </w:rPr>
              <w:fldChar w:fldCharType="separate"/>
            </w:r>
            <w:r w:rsidR="004E67C3">
              <w:rPr>
                <w:webHidden/>
              </w:rPr>
              <w:t>20</w:t>
            </w:r>
            <w:r w:rsidR="00D0472B">
              <w:rPr>
                <w:webHidden/>
              </w:rPr>
              <w:fldChar w:fldCharType="end"/>
            </w:r>
          </w:hyperlink>
        </w:p>
        <w:p w14:paraId="1B682D57" w14:textId="6BBFAF67" w:rsidR="00D0472B" w:rsidRDefault="001E74C5">
          <w:pPr>
            <w:pStyle w:val="TM1"/>
            <w:rPr>
              <w:rFonts w:asciiTheme="minorHAnsi" w:eastAsiaTheme="minorEastAsia" w:hAnsiTheme="minorHAnsi" w:cstheme="minorBidi"/>
              <w:b w:val="0"/>
              <w:lang w:eastAsia="fr-FR"/>
            </w:rPr>
          </w:pPr>
          <w:hyperlink w:anchor="_Toc205971871" w:history="1">
            <w:r w:rsidR="00D0472B" w:rsidRPr="00B865E7">
              <w:rPr>
                <w:rStyle w:val="Lienhypertexte"/>
              </w:rPr>
              <w:t>13</w:t>
            </w:r>
            <w:r w:rsidR="00D0472B">
              <w:rPr>
                <w:rFonts w:asciiTheme="minorHAnsi" w:eastAsiaTheme="minorEastAsia" w:hAnsiTheme="minorHAnsi" w:cstheme="minorBidi"/>
                <w:b w:val="0"/>
                <w:lang w:eastAsia="fr-FR"/>
              </w:rPr>
              <w:tab/>
            </w:r>
            <w:r w:rsidR="00D0472B" w:rsidRPr="00B865E7">
              <w:rPr>
                <w:rStyle w:val="Lienhypertexte"/>
              </w:rPr>
              <w:t>SOUS-TRAITANCE</w:t>
            </w:r>
            <w:r w:rsidR="00D0472B">
              <w:rPr>
                <w:webHidden/>
              </w:rPr>
              <w:tab/>
            </w:r>
            <w:r w:rsidR="00D0472B">
              <w:rPr>
                <w:webHidden/>
              </w:rPr>
              <w:fldChar w:fldCharType="begin"/>
            </w:r>
            <w:r w:rsidR="00D0472B">
              <w:rPr>
                <w:webHidden/>
              </w:rPr>
              <w:instrText xml:space="preserve"> PAGEREF _Toc205971871 \h </w:instrText>
            </w:r>
            <w:r w:rsidR="00D0472B">
              <w:rPr>
                <w:webHidden/>
              </w:rPr>
            </w:r>
            <w:r w:rsidR="00D0472B">
              <w:rPr>
                <w:webHidden/>
              </w:rPr>
              <w:fldChar w:fldCharType="separate"/>
            </w:r>
            <w:r w:rsidR="004E67C3">
              <w:rPr>
                <w:webHidden/>
              </w:rPr>
              <w:t>20</w:t>
            </w:r>
            <w:r w:rsidR="00D0472B">
              <w:rPr>
                <w:webHidden/>
              </w:rPr>
              <w:fldChar w:fldCharType="end"/>
            </w:r>
          </w:hyperlink>
        </w:p>
        <w:p w14:paraId="06A02452" w14:textId="59F452F6" w:rsidR="00D0472B" w:rsidRDefault="001E74C5">
          <w:pPr>
            <w:pStyle w:val="TM1"/>
            <w:rPr>
              <w:rFonts w:asciiTheme="minorHAnsi" w:eastAsiaTheme="minorEastAsia" w:hAnsiTheme="minorHAnsi" w:cstheme="minorBidi"/>
              <w:b w:val="0"/>
              <w:lang w:eastAsia="fr-FR"/>
            </w:rPr>
          </w:pPr>
          <w:hyperlink w:anchor="_Toc205971872" w:history="1">
            <w:r w:rsidR="00D0472B" w:rsidRPr="00B865E7">
              <w:rPr>
                <w:rStyle w:val="Lienhypertexte"/>
              </w:rPr>
              <w:t>V</w:t>
            </w:r>
            <w:r w:rsidR="00D0472B">
              <w:rPr>
                <w:rFonts w:asciiTheme="minorHAnsi" w:eastAsiaTheme="minorEastAsia" w:hAnsiTheme="minorHAnsi" w:cstheme="minorBidi"/>
                <w:b w:val="0"/>
                <w:lang w:eastAsia="fr-FR"/>
              </w:rPr>
              <w:tab/>
            </w:r>
            <w:r w:rsidR="00D0472B" w:rsidRPr="00B865E7">
              <w:rPr>
                <w:rStyle w:val="Lienhypertexte"/>
              </w:rPr>
              <w:t>ACHEVEMENT DES TRAVAUX</w:t>
            </w:r>
            <w:r w:rsidR="00D0472B">
              <w:rPr>
                <w:webHidden/>
              </w:rPr>
              <w:tab/>
            </w:r>
            <w:r w:rsidR="00D0472B">
              <w:rPr>
                <w:webHidden/>
              </w:rPr>
              <w:fldChar w:fldCharType="begin"/>
            </w:r>
            <w:r w:rsidR="00D0472B">
              <w:rPr>
                <w:webHidden/>
              </w:rPr>
              <w:instrText xml:space="preserve"> PAGEREF _Toc205971872 \h </w:instrText>
            </w:r>
            <w:r w:rsidR="00D0472B">
              <w:rPr>
                <w:webHidden/>
              </w:rPr>
            </w:r>
            <w:r w:rsidR="00D0472B">
              <w:rPr>
                <w:webHidden/>
              </w:rPr>
              <w:fldChar w:fldCharType="separate"/>
            </w:r>
            <w:r w:rsidR="004E67C3">
              <w:rPr>
                <w:webHidden/>
              </w:rPr>
              <w:t>21</w:t>
            </w:r>
            <w:r w:rsidR="00D0472B">
              <w:rPr>
                <w:webHidden/>
              </w:rPr>
              <w:fldChar w:fldCharType="end"/>
            </w:r>
          </w:hyperlink>
        </w:p>
        <w:p w14:paraId="489E1CBB" w14:textId="0DE03217" w:rsidR="00D0472B" w:rsidRDefault="001E74C5">
          <w:pPr>
            <w:pStyle w:val="TM1"/>
            <w:rPr>
              <w:rFonts w:asciiTheme="minorHAnsi" w:eastAsiaTheme="minorEastAsia" w:hAnsiTheme="minorHAnsi" w:cstheme="minorBidi"/>
              <w:b w:val="0"/>
              <w:lang w:eastAsia="fr-FR"/>
            </w:rPr>
          </w:pPr>
          <w:hyperlink w:anchor="_Toc205971873" w:history="1">
            <w:r w:rsidR="00D0472B" w:rsidRPr="00B865E7">
              <w:rPr>
                <w:rStyle w:val="Lienhypertexte"/>
              </w:rPr>
              <w:t>14</w:t>
            </w:r>
            <w:r w:rsidR="00D0472B">
              <w:rPr>
                <w:rFonts w:asciiTheme="minorHAnsi" w:eastAsiaTheme="minorEastAsia" w:hAnsiTheme="minorHAnsi" w:cstheme="minorBidi"/>
                <w:b w:val="0"/>
                <w:lang w:eastAsia="fr-FR"/>
              </w:rPr>
              <w:tab/>
            </w:r>
            <w:r w:rsidR="00D0472B" w:rsidRPr="00B865E7">
              <w:rPr>
                <w:rStyle w:val="Lienhypertexte"/>
              </w:rPr>
              <w:t>RECEPTION</w:t>
            </w:r>
            <w:r w:rsidR="00D0472B">
              <w:rPr>
                <w:webHidden/>
              </w:rPr>
              <w:tab/>
            </w:r>
            <w:r w:rsidR="00D0472B">
              <w:rPr>
                <w:webHidden/>
              </w:rPr>
              <w:fldChar w:fldCharType="begin"/>
            </w:r>
            <w:r w:rsidR="00D0472B">
              <w:rPr>
                <w:webHidden/>
              </w:rPr>
              <w:instrText xml:space="preserve"> PAGEREF _Toc205971873 \h </w:instrText>
            </w:r>
            <w:r w:rsidR="00D0472B">
              <w:rPr>
                <w:webHidden/>
              </w:rPr>
            </w:r>
            <w:r w:rsidR="00D0472B">
              <w:rPr>
                <w:webHidden/>
              </w:rPr>
              <w:fldChar w:fldCharType="separate"/>
            </w:r>
            <w:r w:rsidR="004E67C3">
              <w:rPr>
                <w:webHidden/>
              </w:rPr>
              <w:t>21</w:t>
            </w:r>
            <w:r w:rsidR="00D0472B">
              <w:rPr>
                <w:webHidden/>
              </w:rPr>
              <w:fldChar w:fldCharType="end"/>
            </w:r>
          </w:hyperlink>
        </w:p>
        <w:p w14:paraId="74C0FB96" w14:textId="1050AF56" w:rsidR="00D0472B" w:rsidRDefault="001E74C5">
          <w:pPr>
            <w:pStyle w:val="TM1"/>
            <w:rPr>
              <w:rFonts w:asciiTheme="minorHAnsi" w:eastAsiaTheme="minorEastAsia" w:hAnsiTheme="minorHAnsi" w:cstheme="minorBidi"/>
              <w:b w:val="0"/>
              <w:lang w:eastAsia="fr-FR"/>
            </w:rPr>
          </w:pPr>
          <w:hyperlink w:anchor="_Toc205971874" w:history="1">
            <w:r w:rsidR="00D0472B" w:rsidRPr="00B865E7">
              <w:rPr>
                <w:rStyle w:val="Lienhypertexte"/>
              </w:rPr>
              <w:t>15</w:t>
            </w:r>
            <w:r w:rsidR="00D0472B">
              <w:rPr>
                <w:rFonts w:asciiTheme="minorHAnsi" w:eastAsiaTheme="minorEastAsia" w:hAnsiTheme="minorHAnsi" w:cstheme="minorBidi"/>
                <w:b w:val="0"/>
                <w:lang w:eastAsia="fr-FR"/>
              </w:rPr>
              <w:tab/>
            </w:r>
            <w:r w:rsidR="00D0472B" w:rsidRPr="00B865E7">
              <w:rPr>
                <w:rStyle w:val="Lienhypertexte"/>
              </w:rPr>
              <w:t>DOCUMENTS FOURNIS APRES EXECUTION</w:t>
            </w:r>
            <w:r w:rsidR="00D0472B">
              <w:rPr>
                <w:webHidden/>
              </w:rPr>
              <w:tab/>
            </w:r>
            <w:r w:rsidR="00D0472B">
              <w:rPr>
                <w:webHidden/>
              </w:rPr>
              <w:fldChar w:fldCharType="begin"/>
            </w:r>
            <w:r w:rsidR="00D0472B">
              <w:rPr>
                <w:webHidden/>
              </w:rPr>
              <w:instrText xml:space="preserve"> PAGEREF _Toc205971874 \h </w:instrText>
            </w:r>
            <w:r w:rsidR="00D0472B">
              <w:rPr>
                <w:webHidden/>
              </w:rPr>
            </w:r>
            <w:r w:rsidR="00D0472B">
              <w:rPr>
                <w:webHidden/>
              </w:rPr>
              <w:fldChar w:fldCharType="separate"/>
            </w:r>
            <w:r w:rsidR="004E67C3">
              <w:rPr>
                <w:webHidden/>
              </w:rPr>
              <w:t>21</w:t>
            </w:r>
            <w:r w:rsidR="00D0472B">
              <w:rPr>
                <w:webHidden/>
              </w:rPr>
              <w:fldChar w:fldCharType="end"/>
            </w:r>
          </w:hyperlink>
        </w:p>
        <w:p w14:paraId="2A80988A" w14:textId="303055EF" w:rsidR="00D0472B" w:rsidRDefault="001E74C5">
          <w:pPr>
            <w:pStyle w:val="TM1"/>
            <w:rPr>
              <w:rFonts w:asciiTheme="minorHAnsi" w:eastAsiaTheme="minorEastAsia" w:hAnsiTheme="minorHAnsi" w:cstheme="minorBidi"/>
              <w:b w:val="0"/>
              <w:lang w:eastAsia="fr-FR"/>
            </w:rPr>
          </w:pPr>
          <w:hyperlink w:anchor="_Toc205971875" w:history="1">
            <w:r w:rsidR="00D0472B" w:rsidRPr="00B865E7">
              <w:rPr>
                <w:rStyle w:val="Lienhypertexte"/>
              </w:rPr>
              <w:t>16</w:t>
            </w:r>
            <w:r w:rsidR="00D0472B">
              <w:rPr>
                <w:rFonts w:asciiTheme="minorHAnsi" w:eastAsiaTheme="minorEastAsia" w:hAnsiTheme="minorHAnsi" w:cstheme="minorBidi"/>
                <w:b w:val="0"/>
                <w:lang w:eastAsia="fr-FR"/>
              </w:rPr>
              <w:tab/>
            </w:r>
            <w:r w:rsidR="00D0472B" w:rsidRPr="00B865E7">
              <w:rPr>
                <w:rStyle w:val="Lienhypertexte"/>
              </w:rPr>
              <w:t>GARANTIES, RESPONSABILITE ET ASSURANCES</w:t>
            </w:r>
            <w:r w:rsidR="00D0472B">
              <w:rPr>
                <w:webHidden/>
              </w:rPr>
              <w:tab/>
            </w:r>
            <w:r w:rsidR="00D0472B">
              <w:rPr>
                <w:webHidden/>
              </w:rPr>
              <w:fldChar w:fldCharType="begin"/>
            </w:r>
            <w:r w:rsidR="00D0472B">
              <w:rPr>
                <w:webHidden/>
              </w:rPr>
              <w:instrText xml:space="preserve"> PAGEREF _Toc205971875 \h </w:instrText>
            </w:r>
            <w:r w:rsidR="00D0472B">
              <w:rPr>
                <w:webHidden/>
              </w:rPr>
            </w:r>
            <w:r w:rsidR="00D0472B">
              <w:rPr>
                <w:webHidden/>
              </w:rPr>
              <w:fldChar w:fldCharType="separate"/>
            </w:r>
            <w:r w:rsidR="004E67C3">
              <w:rPr>
                <w:webHidden/>
              </w:rPr>
              <w:t>22</w:t>
            </w:r>
            <w:r w:rsidR="00D0472B">
              <w:rPr>
                <w:webHidden/>
              </w:rPr>
              <w:fldChar w:fldCharType="end"/>
            </w:r>
          </w:hyperlink>
        </w:p>
        <w:p w14:paraId="2268A11A" w14:textId="20BECFBC" w:rsidR="00D0472B" w:rsidRDefault="001E74C5">
          <w:pPr>
            <w:pStyle w:val="TM2"/>
            <w:rPr>
              <w:rFonts w:asciiTheme="minorHAnsi" w:eastAsiaTheme="minorEastAsia" w:hAnsiTheme="minorHAnsi" w:cstheme="minorBidi"/>
              <w:noProof/>
              <w:lang w:eastAsia="fr-FR"/>
            </w:rPr>
          </w:pPr>
          <w:hyperlink w:anchor="_Toc205971876" w:history="1">
            <w:r w:rsidR="00D0472B" w:rsidRPr="00B865E7">
              <w:rPr>
                <w:rStyle w:val="Lienhypertexte"/>
                <w:noProof/>
              </w:rPr>
              <w:t>16.1</w:t>
            </w:r>
            <w:r w:rsidR="00D0472B">
              <w:rPr>
                <w:rFonts w:asciiTheme="minorHAnsi" w:eastAsiaTheme="minorEastAsia" w:hAnsiTheme="minorHAnsi" w:cstheme="minorBidi"/>
                <w:noProof/>
                <w:lang w:eastAsia="fr-FR"/>
              </w:rPr>
              <w:tab/>
            </w:r>
            <w:r w:rsidR="00D0472B" w:rsidRPr="00B865E7">
              <w:rPr>
                <w:rStyle w:val="Lienhypertexte"/>
                <w:noProof/>
              </w:rPr>
              <w:t>Garantie de parfait achèvement</w:t>
            </w:r>
            <w:r w:rsidR="00D0472B">
              <w:rPr>
                <w:noProof/>
                <w:webHidden/>
              </w:rPr>
              <w:tab/>
            </w:r>
            <w:r w:rsidR="00D0472B">
              <w:rPr>
                <w:noProof/>
                <w:webHidden/>
              </w:rPr>
              <w:fldChar w:fldCharType="begin"/>
            </w:r>
            <w:r w:rsidR="00D0472B">
              <w:rPr>
                <w:noProof/>
                <w:webHidden/>
              </w:rPr>
              <w:instrText xml:space="preserve"> PAGEREF _Toc205971876 \h </w:instrText>
            </w:r>
            <w:r w:rsidR="00D0472B">
              <w:rPr>
                <w:noProof/>
                <w:webHidden/>
              </w:rPr>
            </w:r>
            <w:r w:rsidR="00D0472B">
              <w:rPr>
                <w:noProof/>
                <w:webHidden/>
              </w:rPr>
              <w:fldChar w:fldCharType="separate"/>
            </w:r>
            <w:r w:rsidR="004E67C3">
              <w:rPr>
                <w:noProof/>
                <w:webHidden/>
              </w:rPr>
              <w:t>22</w:t>
            </w:r>
            <w:r w:rsidR="00D0472B">
              <w:rPr>
                <w:noProof/>
                <w:webHidden/>
              </w:rPr>
              <w:fldChar w:fldCharType="end"/>
            </w:r>
          </w:hyperlink>
        </w:p>
        <w:p w14:paraId="22F93A6A" w14:textId="10F499C4" w:rsidR="00D0472B" w:rsidRDefault="001E74C5">
          <w:pPr>
            <w:pStyle w:val="TM2"/>
            <w:rPr>
              <w:rFonts w:asciiTheme="minorHAnsi" w:eastAsiaTheme="minorEastAsia" w:hAnsiTheme="minorHAnsi" w:cstheme="minorBidi"/>
              <w:noProof/>
              <w:lang w:eastAsia="fr-FR"/>
            </w:rPr>
          </w:pPr>
          <w:hyperlink w:anchor="_Toc205971877" w:history="1">
            <w:r w:rsidR="00D0472B" w:rsidRPr="00B865E7">
              <w:rPr>
                <w:rStyle w:val="Lienhypertexte"/>
                <w:noProof/>
              </w:rPr>
              <w:t>16.2</w:t>
            </w:r>
            <w:r w:rsidR="00D0472B">
              <w:rPr>
                <w:rFonts w:asciiTheme="minorHAnsi" w:eastAsiaTheme="minorEastAsia" w:hAnsiTheme="minorHAnsi" w:cstheme="minorBidi"/>
                <w:noProof/>
                <w:lang w:eastAsia="fr-FR"/>
              </w:rPr>
              <w:tab/>
            </w:r>
            <w:r w:rsidR="00D0472B" w:rsidRPr="00B865E7">
              <w:rPr>
                <w:rStyle w:val="Lienhypertexte"/>
                <w:noProof/>
              </w:rPr>
              <w:t>Garantie décennale</w:t>
            </w:r>
            <w:r w:rsidR="00D0472B">
              <w:rPr>
                <w:noProof/>
                <w:webHidden/>
              </w:rPr>
              <w:tab/>
            </w:r>
            <w:r w:rsidR="00D0472B">
              <w:rPr>
                <w:noProof/>
                <w:webHidden/>
              </w:rPr>
              <w:fldChar w:fldCharType="begin"/>
            </w:r>
            <w:r w:rsidR="00D0472B">
              <w:rPr>
                <w:noProof/>
                <w:webHidden/>
              </w:rPr>
              <w:instrText xml:space="preserve"> PAGEREF _Toc205971877 \h </w:instrText>
            </w:r>
            <w:r w:rsidR="00D0472B">
              <w:rPr>
                <w:noProof/>
                <w:webHidden/>
              </w:rPr>
            </w:r>
            <w:r w:rsidR="00D0472B">
              <w:rPr>
                <w:noProof/>
                <w:webHidden/>
              </w:rPr>
              <w:fldChar w:fldCharType="separate"/>
            </w:r>
            <w:r w:rsidR="004E67C3">
              <w:rPr>
                <w:noProof/>
                <w:webHidden/>
              </w:rPr>
              <w:t>22</w:t>
            </w:r>
            <w:r w:rsidR="00D0472B">
              <w:rPr>
                <w:noProof/>
                <w:webHidden/>
              </w:rPr>
              <w:fldChar w:fldCharType="end"/>
            </w:r>
          </w:hyperlink>
        </w:p>
        <w:p w14:paraId="4E42B16D" w14:textId="46F3CF2A" w:rsidR="00D0472B" w:rsidRDefault="001E74C5">
          <w:pPr>
            <w:pStyle w:val="TM2"/>
            <w:rPr>
              <w:rFonts w:asciiTheme="minorHAnsi" w:eastAsiaTheme="minorEastAsia" w:hAnsiTheme="minorHAnsi" w:cstheme="minorBidi"/>
              <w:noProof/>
              <w:lang w:eastAsia="fr-FR"/>
            </w:rPr>
          </w:pPr>
          <w:hyperlink w:anchor="_Toc205971878" w:history="1">
            <w:r w:rsidR="00D0472B" w:rsidRPr="00B865E7">
              <w:rPr>
                <w:rStyle w:val="Lienhypertexte"/>
                <w:noProof/>
              </w:rPr>
              <w:t>16.3</w:t>
            </w:r>
            <w:r w:rsidR="00D0472B">
              <w:rPr>
                <w:rFonts w:asciiTheme="minorHAnsi" w:eastAsiaTheme="minorEastAsia" w:hAnsiTheme="minorHAnsi" w:cstheme="minorBidi"/>
                <w:noProof/>
                <w:lang w:eastAsia="fr-FR"/>
              </w:rPr>
              <w:tab/>
            </w:r>
            <w:r w:rsidR="00D0472B" w:rsidRPr="00B865E7">
              <w:rPr>
                <w:rStyle w:val="Lienhypertexte"/>
                <w:noProof/>
              </w:rPr>
              <w:t>Garantie de bon fonctionnement</w:t>
            </w:r>
            <w:r w:rsidR="00D0472B">
              <w:rPr>
                <w:noProof/>
                <w:webHidden/>
              </w:rPr>
              <w:tab/>
            </w:r>
            <w:r w:rsidR="00D0472B">
              <w:rPr>
                <w:noProof/>
                <w:webHidden/>
              </w:rPr>
              <w:fldChar w:fldCharType="begin"/>
            </w:r>
            <w:r w:rsidR="00D0472B">
              <w:rPr>
                <w:noProof/>
                <w:webHidden/>
              </w:rPr>
              <w:instrText xml:space="preserve"> PAGEREF _Toc205971878 \h </w:instrText>
            </w:r>
            <w:r w:rsidR="00D0472B">
              <w:rPr>
                <w:noProof/>
                <w:webHidden/>
              </w:rPr>
            </w:r>
            <w:r w:rsidR="00D0472B">
              <w:rPr>
                <w:noProof/>
                <w:webHidden/>
              </w:rPr>
              <w:fldChar w:fldCharType="separate"/>
            </w:r>
            <w:r w:rsidR="004E67C3">
              <w:rPr>
                <w:noProof/>
                <w:webHidden/>
              </w:rPr>
              <w:t>22</w:t>
            </w:r>
            <w:r w:rsidR="00D0472B">
              <w:rPr>
                <w:noProof/>
                <w:webHidden/>
              </w:rPr>
              <w:fldChar w:fldCharType="end"/>
            </w:r>
          </w:hyperlink>
        </w:p>
        <w:p w14:paraId="6F9D6FEC" w14:textId="6DACB54C" w:rsidR="00D0472B" w:rsidRDefault="001E74C5">
          <w:pPr>
            <w:pStyle w:val="TM2"/>
            <w:rPr>
              <w:rFonts w:asciiTheme="minorHAnsi" w:eastAsiaTheme="minorEastAsia" w:hAnsiTheme="minorHAnsi" w:cstheme="minorBidi"/>
              <w:noProof/>
              <w:lang w:eastAsia="fr-FR"/>
            </w:rPr>
          </w:pPr>
          <w:hyperlink w:anchor="_Toc205971879" w:history="1">
            <w:r w:rsidR="00D0472B" w:rsidRPr="00B865E7">
              <w:rPr>
                <w:rStyle w:val="Lienhypertexte"/>
                <w:noProof/>
              </w:rPr>
              <w:t>16.4</w:t>
            </w:r>
            <w:r w:rsidR="00D0472B">
              <w:rPr>
                <w:rFonts w:asciiTheme="minorHAnsi" w:eastAsiaTheme="minorEastAsia" w:hAnsiTheme="minorHAnsi" w:cstheme="minorBidi"/>
                <w:noProof/>
                <w:lang w:eastAsia="fr-FR"/>
              </w:rPr>
              <w:tab/>
            </w:r>
            <w:r w:rsidR="00D0472B" w:rsidRPr="00B865E7">
              <w:rPr>
                <w:rStyle w:val="Lienhypertexte"/>
                <w:noProof/>
              </w:rPr>
              <w:t>Responsabilité</w:t>
            </w:r>
            <w:r w:rsidR="00D0472B">
              <w:rPr>
                <w:noProof/>
                <w:webHidden/>
              </w:rPr>
              <w:tab/>
            </w:r>
            <w:r w:rsidR="00D0472B">
              <w:rPr>
                <w:noProof/>
                <w:webHidden/>
              </w:rPr>
              <w:fldChar w:fldCharType="begin"/>
            </w:r>
            <w:r w:rsidR="00D0472B">
              <w:rPr>
                <w:noProof/>
                <w:webHidden/>
              </w:rPr>
              <w:instrText xml:space="preserve"> PAGEREF _Toc205971879 \h </w:instrText>
            </w:r>
            <w:r w:rsidR="00D0472B">
              <w:rPr>
                <w:noProof/>
                <w:webHidden/>
              </w:rPr>
            </w:r>
            <w:r w:rsidR="00D0472B">
              <w:rPr>
                <w:noProof/>
                <w:webHidden/>
              </w:rPr>
              <w:fldChar w:fldCharType="separate"/>
            </w:r>
            <w:r w:rsidR="004E67C3">
              <w:rPr>
                <w:noProof/>
                <w:webHidden/>
              </w:rPr>
              <w:t>22</w:t>
            </w:r>
            <w:r w:rsidR="00D0472B">
              <w:rPr>
                <w:noProof/>
                <w:webHidden/>
              </w:rPr>
              <w:fldChar w:fldCharType="end"/>
            </w:r>
          </w:hyperlink>
        </w:p>
        <w:p w14:paraId="05DB9BF6" w14:textId="378E186C" w:rsidR="00D0472B" w:rsidRDefault="001E74C5">
          <w:pPr>
            <w:pStyle w:val="TM2"/>
            <w:rPr>
              <w:rFonts w:asciiTheme="minorHAnsi" w:eastAsiaTheme="minorEastAsia" w:hAnsiTheme="minorHAnsi" w:cstheme="minorBidi"/>
              <w:noProof/>
              <w:lang w:eastAsia="fr-FR"/>
            </w:rPr>
          </w:pPr>
          <w:hyperlink w:anchor="_Toc205971880" w:history="1">
            <w:r w:rsidR="00D0472B" w:rsidRPr="00B865E7">
              <w:rPr>
                <w:rStyle w:val="Lienhypertexte"/>
                <w:noProof/>
              </w:rPr>
              <w:t>16.5</w:t>
            </w:r>
            <w:r w:rsidR="00D0472B">
              <w:rPr>
                <w:rFonts w:asciiTheme="minorHAnsi" w:eastAsiaTheme="minorEastAsia" w:hAnsiTheme="minorHAnsi" w:cstheme="minorBidi"/>
                <w:noProof/>
                <w:lang w:eastAsia="fr-FR"/>
              </w:rPr>
              <w:tab/>
            </w:r>
            <w:r w:rsidR="00D0472B" w:rsidRPr="00B865E7">
              <w:rPr>
                <w:rStyle w:val="Lienhypertexte"/>
                <w:noProof/>
              </w:rPr>
              <w:t>Assurances</w:t>
            </w:r>
            <w:r w:rsidR="00D0472B">
              <w:rPr>
                <w:noProof/>
                <w:webHidden/>
              </w:rPr>
              <w:tab/>
            </w:r>
            <w:r w:rsidR="00D0472B">
              <w:rPr>
                <w:noProof/>
                <w:webHidden/>
              </w:rPr>
              <w:fldChar w:fldCharType="begin"/>
            </w:r>
            <w:r w:rsidR="00D0472B">
              <w:rPr>
                <w:noProof/>
                <w:webHidden/>
              </w:rPr>
              <w:instrText xml:space="preserve"> PAGEREF _Toc205971880 \h </w:instrText>
            </w:r>
            <w:r w:rsidR="00D0472B">
              <w:rPr>
                <w:noProof/>
                <w:webHidden/>
              </w:rPr>
            </w:r>
            <w:r w:rsidR="00D0472B">
              <w:rPr>
                <w:noProof/>
                <w:webHidden/>
              </w:rPr>
              <w:fldChar w:fldCharType="separate"/>
            </w:r>
            <w:r w:rsidR="004E67C3">
              <w:rPr>
                <w:noProof/>
                <w:webHidden/>
              </w:rPr>
              <w:t>23</w:t>
            </w:r>
            <w:r w:rsidR="00D0472B">
              <w:rPr>
                <w:noProof/>
                <w:webHidden/>
              </w:rPr>
              <w:fldChar w:fldCharType="end"/>
            </w:r>
          </w:hyperlink>
        </w:p>
        <w:p w14:paraId="54FADD25" w14:textId="2F91863A" w:rsidR="00D0472B" w:rsidRDefault="001E74C5">
          <w:pPr>
            <w:pStyle w:val="TM1"/>
            <w:rPr>
              <w:rFonts w:asciiTheme="minorHAnsi" w:eastAsiaTheme="minorEastAsia" w:hAnsiTheme="minorHAnsi" w:cstheme="minorBidi"/>
              <w:b w:val="0"/>
              <w:lang w:eastAsia="fr-FR"/>
            </w:rPr>
          </w:pPr>
          <w:hyperlink w:anchor="_Toc205971881" w:history="1">
            <w:r w:rsidR="00D0472B" w:rsidRPr="00B865E7">
              <w:rPr>
                <w:rStyle w:val="Lienhypertexte"/>
              </w:rPr>
              <w:t>VI</w:t>
            </w:r>
            <w:r w:rsidR="00D0472B">
              <w:rPr>
                <w:rFonts w:asciiTheme="minorHAnsi" w:eastAsiaTheme="minorEastAsia" w:hAnsiTheme="minorHAnsi" w:cstheme="minorBidi"/>
                <w:b w:val="0"/>
                <w:lang w:eastAsia="fr-FR"/>
              </w:rPr>
              <w:tab/>
            </w:r>
            <w:r w:rsidR="00D0472B" w:rsidRPr="00B865E7">
              <w:rPr>
                <w:rStyle w:val="Lienhypertexte"/>
              </w:rPr>
              <w:t>CLAUSES ADMINISTRATIVES DIVERSES</w:t>
            </w:r>
            <w:r w:rsidR="00D0472B">
              <w:rPr>
                <w:webHidden/>
              </w:rPr>
              <w:tab/>
            </w:r>
            <w:r w:rsidR="00D0472B">
              <w:rPr>
                <w:webHidden/>
              </w:rPr>
              <w:fldChar w:fldCharType="begin"/>
            </w:r>
            <w:r w:rsidR="00D0472B">
              <w:rPr>
                <w:webHidden/>
              </w:rPr>
              <w:instrText xml:space="preserve"> PAGEREF _Toc205971881 \h </w:instrText>
            </w:r>
            <w:r w:rsidR="00D0472B">
              <w:rPr>
                <w:webHidden/>
              </w:rPr>
            </w:r>
            <w:r w:rsidR="00D0472B">
              <w:rPr>
                <w:webHidden/>
              </w:rPr>
              <w:fldChar w:fldCharType="separate"/>
            </w:r>
            <w:r w:rsidR="004E67C3">
              <w:rPr>
                <w:webHidden/>
              </w:rPr>
              <w:t>23</w:t>
            </w:r>
            <w:r w:rsidR="00D0472B">
              <w:rPr>
                <w:webHidden/>
              </w:rPr>
              <w:fldChar w:fldCharType="end"/>
            </w:r>
          </w:hyperlink>
        </w:p>
        <w:p w14:paraId="3702B7CC" w14:textId="648198EA" w:rsidR="00D0472B" w:rsidRDefault="001E74C5">
          <w:pPr>
            <w:pStyle w:val="TM1"/>
            <w:rPr>
              <w:rFonts w:asciiTheme="minorHAnsi" w:eastAsiaTheme="minorEastAsia" w:hAnsiTheme="minorHAnsi" w:cstheme="minorBidi"/>
              <w:b w:val="0"/>
              <w:lang w:eastAsia="fr-FR"/>
            </w:rPr>
          </w:pPr>
          <w:hyperlink w:anchor="_Toc205971882" w:history="1">
            <w:r w:rsidR="00D0472B" w:rsidRPr="00B865E7">
              <w:rPr>
                <w:rStyle w:val="Lienhypertexte"/>
              </w:rPr>
              <w:t>17</w:t>
            </w:r>
            <w:r w:rsidR="00D0472B">
              <w:rPr>
                <w:rFonts w:asciiTheme="minorHAnsi" w:eastAsiaTheme="minorEastAsia" w:hAnsiTheme="minorHAnsi" w:cstheme="minorBidi"/>
                <w:b w:val="0"/>
                <w:lang w:eastAsia="fr-FR"/>
              </w:rPr>
              <w:tab/>
            </w:r>
            <w:r w:rsidR="00D0472B" w:rsidRPr="00B865E7">
              <w:rPr>
                <w:rStyle w:val="Lienhypertexte"/>
              </w:rPr>
              <w:t>RESILIATION – INTERRUPTION DES TRAVAUX</w:t>
            </w:r>
            <w:r w:rsidR="00D0472B">
              <w:rPr>
                <w:webHidden/>
              </w:rPr>
              <w:tab/>
            </w:r>
            <w:r w:rsidR="00D0472B">
              <w:rPr>
                <w:webHidden/>
              </w:rPr>
              <w:fldChar w:fldCharType="begin"/>
            </w:r>
            <w:r w:rsidR="00D0472B">
              <w:rPr>
                <w:webHidden/>
              </w:rPr>
              <w:instrText xml:space="preserve"> PAGEREF _Toc205971882 \h </w:instrText>
            </w:r>
            <w:r w:rsidR="00D0472B">
              <w:rPr>
                <w:webHidden/>
              </w:rPr>
            </w:r>
            <w:r w:rsidR="00D0472B">
              <w:rPr>
                <w:webHidden/>
              </w:rPr>
              <w:fldChar w:fldCharType="separate"/>
            </w:r>
            <w:r w:rsidR="004E67C3">
              <w:rPr>
                <w:webHidden/>
              </w:rPr>
              <w:t>23</w:t>
            </w:r>
            <w:r w:rsidR="00D0472B">
              <w:rPr>
                <w:webHidden/>
              </w:rPr>
              <w:fldChar w:fldCharType="end"/>
            </w:r>
          </w:hyperlink>
        </w:p>
        <w:p w14:paraId="7E51E166" w14:textId="198896A4" w:rsidR="00D0472B" w:rsidRDefault="001E74C5">
          <w:pPr>
            <w:pStyle w:val="TM1"/>
            <w:rPr>
              <w:rFonts w:asciiTheme="minorHAnsi" w:eastAsiaTheme="minorEastAsia" w:hAnsiTheme="minorHAnsi" w:cstheme="minorBidi"/>
              <w:b w:val="0"/>
              <w:lang w:eastAsia="fr-FR"/>
            </w:rPr>
          </w:pPr>
          <w:hyperlink w:anchor="_Toc205971883" w:history="1">
            <w:r w:rsidR="00D0472B" w:rsidRPr="00B865E7">
              <w:rPr>
                <w:rStyle w:val="Lienhypertexte"/>
              </w:rPr>
              <w:t>18</w:t>
            </w:r>
            <w:r w:rsidR="00D0472B">
              <w:rPr>
                <w:rFonts w:asciiTheme="minorHAnsi" w:eastAsiaTheme="minorEastAsia" w:hAnsiTheme="minorHAnsi" w:cstheme="minorBidi"/>
                <w:b w:val="0"/>
                <w:lang w:eastAsia="fr-FR"/>
              </w:rPr>
              <w:tab/>
            </w:r>
            <w:r w:rsidR="00D0472B" w:rsidRPr="00B865E7">
              <w:rPr>
                <w:rStyle w:val="Lienhypertexte"/>
              </w:rPr>
              <w:t>FORCE MAJEURE</w:t>
            </w:r>
            <w:r w:rsidR="00D0472B">
              <w:rPr>
                <w:webHidden/>
              </w:rPr>
              <w:tab/>
            </w:r>
            <w:r w:rsidR="00D0472B">
              <w:rPr>
                <w:webHidden/>
              </w:rPr>
              <w:fldChar w:fldCharType="begin"/>
            </w:r>
            <w:r w:rsidR="00D0472B">
              <w:rPr>
                <w:webHidden/>
              </w:rPr>
              <w:instrText xml:space="preserve"> PAGEREF _Toc205971883 \h </w:instrText>
            </w:r>
            <w:r w:rsidR="00D0472B">
              <w:rPr>
                <w:webHidden/>
              </w:rPr>
            </w:r>
            <w:r w:rsidR="00D0472B">
              <w:rPr>
                <w:webHidden/>
              </w:rPr>
              <w:fldChar w:fldCharType="separate"/>
            </w:r>
            <w:r w:rsidR="004E67C3">
              <w:rPr>
                <w:webHidden/>
              </w:rPr>
              <w:t>24</w:t>
            </w:r>
            <w:r w:rsidR="00D0472B">
              <w:rPr>
                <w:webHidden/>
              </w:rPr>
              <w:fldChar w:fldCharType="end"/>
            </w:r>
          </w:hyperlink>
        </w:p>
        <w:p w14:paraId="26411385" w14:textId="50051A64" w:rsidR="00D0472B" w:rsidRDefault="001E74C5">
          <w:pPr>
            <w:pStyle w:val="TM1"/>
            <w:rPr>
              <w:rFonts w:asciiTheme="minorHAnsi" w:eastAsiaTheme="minorEastAsia" w:hAnsiTheme="minorHAnsi" w:cstheme="minorBidi"/>
              <w:b w:val="0"/>
              <w:lang w:eastAsia="fr-FR"/>
            </w:rPr>
          </w:pPr>
          <w:hyperlink w:anchor="_Toc205971884" w:history="1">
            <w:r w:rsidR="00D0472B" w:rsidRPr="00B865E7">
              <w:rPr>
                <w:rStyle w:val="Lienhypertexte"/>
              </w:rPr>
              <w:t>19</w:t>
            </w:r>
            <w:r w:rsidR="00D0472B">
              <w:rPr>
                <w:rFonts w:asciiTheme="minorHAnsi" w:eastAsiaTheme="minorEastAsia" w:hAnsiTheme="minorHAnsi" w:cstheme="minorBidi"/>
                <w:b w:val="0"/>
                <w:lang w:eastAsia="fr-FR"/>
              </w:rPr>
              <w:tab/>
            </w:r>
            <w:r w:rsidR="00D0472B" w:rsidRPr="00B865E7">
              <w:rPr>
                <w:rStyle w:val="Lienhypertexte"/>
              </w:rPr>
              <w:t>REDRESSEMENT OU LIQUIDATION JUDICIAIRE</w:t>
            </w:r>
            <w:r w:rsidR="00D0472B">
              <w:rPr>
                <w:webHidden/>
              </w:rPr>
              <w:tab/>
            </w:r>
            <w:r w:rsidR="00D0472B">
              <w:rPr>
                <w:webHidden/>
              </w:rPr>
              <w:fldChar w:fldCharType="begin"/>
            </w:r>
            <w:r w:rsidR="00D0472B">
              <w:rPr>
                <w:webHidden/>
              </w:rPr>
              <w:instrText xml:space="preserve"> PAGEREF _Toc205971884 \h </w:instrText>
            </w:r>
            <w:r w:rsidR="00D0472B">
              <w:rPr>
                <w:webHidden/>
              </w:rPr>
            </w:r>
            <w:r w:rsidR="00D0472B">
              <w:rPr>
                <w:webHidden/>
              </w:rPr>
              <w:fldChar w:fldCharType="separate"/>
            </w:r>
            <w:r w:rsidR="004E67C3">
              <w:rPr>
                <w:webHidden/>
              </w:rPr>
              <w:t>24</w:t>
            </w:r>
            <w:r w:rsidR="00D0472B">
              <w:rPr>
                <w:webHidden/>
              </w:rPr>
              <w:fldChar w:fldCharType="end"/>
            </w:r>
          </w:hyperlink>
        </w:p>
        <w:p w14:paraId="2996ACC2" w14:textId="15B9D931" w:rsidR="00D0472B" w:rsidRDefault="001E74C5">
          <w:pPr>
            <w:pStyle w:val="TM1"/>
            <w:rPr>
              <w:rFonts w:asciiTheme="minorHAnsi" w:eastAsiaTheme="minorEastAsia" w:hAnsiTheme="minorHAnsi" w:cstheme="minorBidi"/>
              <w:b w:val="0"/>
              <w:lang w:eastAsia="fr-FR"/>
            </w:rPr>
          </w:pPr>
          <w:hyperlink w:anchor="_Toc205971885" w:history="1">
            <w:r w:rsidR="00D0472B" w:rsidRPr="00B865E7">
              <w:rPr>
                <w:rStyle w:val="Lienhypertexte"/>
              </w:rPr>
              <w:t>20</w:t>
            </w:r>
            <w:r w:rsidR="00D0472B">
              <w:rPr>
                <w:rFonts w:asciiTheme="minorHAnsi" w:eastAsiaTheme="minorEastAsia" w:hAnsiTheme="minorHAnsi" w:cstheme="minorBidi"/>
                <w:b w:val="0"/>
                <w:lang w:eastAsia="fr-FR"/>
              </w:rPr>
              <w:tab/>
            </w:r>
            <w:r w:rsidR="00D0472B" w:rsidRPr="00B865E7">
              <w:rPr>
                <w:rStyle w:val="Lienhypertexte"/>
              </w:rPr>
              <w:t>REGLEMENT DES LITIGES – LANGUES – EVOLUTION DE LA LEGISLATION</w:t>
            </w:r>
            <w:r w:rsidR="00D0472B">
              <w:rPr>
                <w:webHidden/>
              </w:rPr>
              <w:tab/>
            </w:r>
            <w:r w:rsidR="00D0472B">
              <w:rPr>
                <w:webHidden/>
              </w:rPr>
              <w:fldChar w:fldCharType="begin"/>
            </w:r>
            <w:r w:rsidR="00D0472B">
              <w:rPr>
                <w:webHidden/>
              </w:rPr>
              <w:instrText xml:space="preserve"> PAGEREF _Toc205971885 \h </w:instrText>
            </w:r>
            <w:r w:rsidR="00D0472B">
              <w:rPr>
                <w:webHidden/>
              </w:rPr>
            </w:r>
            <w:r w:rsidR="00D0472B">
              <w:rPr>
                <w:webHidden/>
              </w:rPr>
              <w:fldChar w:fldCharType="separate"/>
            </w:r>
            <w:r w:rsidR="004E67C3">
              <w:rPr>
                <w:webHidden/>
              </w:rPr>
              <w:t>25</w:t>
            </w:r>
            <w:r w:rsidR="00D0472B">
              <w:rPr>
                <w:webHidden/>
              </w:rPr>
              <w:fldChar w:fldCharType="end"/>
            </w:r>
          </w:hyperlink>
        </w:p>
        <w:p w14:paraId="146E6758" w14:textId="15DCD892" w:rsidR="00D0472B" w:rsidRDefault="001E74C5">
          <w:pPr>
            <w:pStyle w:val="TM1"/>
            <w:rPr>
              <w:rFonts w:asciiTheme="minorHAnsi" w:eastAsiaTheme="minorEastAsia" w:hAnsiTheme="minorHAnsi" w:cstheme="minorBidi"/>
              <w:b w:val="0"/>
              <w:lang w:eastAsia="fr-FR"/>
            </w:rPr>
          </w:pPr>
          <w:hyperlink w:anchor="_Toc205971886" w:history="1">
            <w:r w:rsidR="00D0472B" w:rsidRPr="00B865E7">
              <w:rPr>
                <w:rStyle w:val="Lienhypertexte"/>
              </w:rPr>
              <w:t>21</w:t>
            </w:r>
            <w:r w:rsidR="00D0472B">
              <w:rPr>
                <w:rFonts w:asciiTheme="minorHAnsi" w:eastAsiaTheme="minorEastAsia" w:hAnsiTheme="minorHAnsi" w:cstheme="minorBidi"/>
                <w:b w:val="0"/>
                <w:lang w:eastAsia="fr-FR"/>
              </w:rPr>
              <w:tab/>
            </w:r>
            <w:r w:rsidR="00D0472B" w:rsidRPr="00B865E7">
              <w:rPr>
                <w:rStyle w:val="Lienhypertexte"/>
              </w:rPr>
              <w:t>CLAUSE DE CONFIDENTIALITE</w:t>
            </w:r>
            <w:r w:rsidR="00D0472B">
              <w:rPr>
                <w:webHidden/>
              </w:rPr>
              <w:tab/>
            </w:r>
            <w:r w:rsidR="00D0472B">
              <w:rPr>
                <w:webHidden/>
              </w:rPr>
              <w:fldChar w:fldCharType="begin"/>
            </w:r>
            <w:r w:rsidR="00D0472B">
              <w:rPr>
                <w:webHidden/>
              </w:rPr>
              <w:instrText xml:space="preserve"> PAGEREF _Toc205971886 \h </w:instrText>
            </w:r>
            <w:r w:rsidR="00D0472B">
              <w:rPr>
                <w:webHidden/>
              </w:rPr>
            </w:r>
            <w:r w:rsidR="00D0472B">
              <w:rPr>
                <w:webHidden/>
              </w:rPr>
              <w:fldChar w:fldCharType="separate"/>
            </w:r>
            <w:r w:rsidR="004E67C3">
              <w:rPr>
                <w:webHidden/>
              </w:rPr>
              <w:t>25</w:t>
            </w:r>
            <w:r w:rsidR="00D0472B">
              <w:rPr>
                <w:webHidden/>
              </w:rPr>
              <w:fldChar w:fldCharType="end"/>
            </w:r>
          </w:hyperlink>
        </w:p>
        <w:p w14:paraId="6A7F5EC7" w14:textId="79C7901E" w:rsidR="00D0472B" w:rsidRDefault="001E74C5">
          <w:pPr>
            <w:pStyle w:val="TM1"/>
            <w:rPr>
              <w:rFonts w:asciiTheme="minorHAnsi" w:eastAsiaTheme="minorEastAsia" w:hAnsiTheme="minorHAnsi" w:cstheme="minorBidi"/>
              <w:b w:val="0"/>
              <w:lang w:eastAsia="fr-FR"/>
            </w:rPr>
          </w:pPr>
          <w:hyperlink w:anchor="_Toc205971887" w:history="1">
            <w:r w:rsidR="00D0472B" w:rsidRPr="00B865E7">
              <w:rPr>
                <w:rStyle w:val="Lienhypertexte"/>
              </w:rPr>
              <w:t>22</w:t>
            </w:r>
            <w:r w:rsidR="00D0472B">
              <w:rPr>
                <w:rFonts w:asciiTheme="minorHAnsi" w:eastAsiaTheme="minorEastAsia" w:hAnsiTheme="minorHAnsi" w:cstheme="minorBidi"/>
                <w:b w:val="0"/>
                <w:lang w:eastAsia="fr-FR"/>
              </w:rPr>
              <w:tab/>
            </w:r>
            <w:r w:rsidR="00D0472B" w:rsidRPr="00B865E7">
              <w:rPr>
                <w:rStyle w:val="Lienhypertexte"/>
              </w:rPr>
              <w:t>DEVELOPPEMENT DURABLE</w:t>
            </w:r>
            <w:r w:rsidR="00D0472B">
              <w:rPr>
                <w:webHidden/>
              </w:rPr>
              <w:tab/>
            </w:r>
            <w:r w:rsidR="00D0472B">
              <w:rPr>
                <w:webHidden/>
              </w:rPr>
              <w:fldChar w:fldCharType="begin"/>
            </w:r>
            <w:r w:rsidR="00D0472B">
              <w:rPr>
                <w:webHidden/>
              </w:rPr>
              <w:instrText xml:space="preserve"> PAGEREF _Toc205971887 \h </w:instrText>
            </w:r>
            <w:r w:rsidR="00D0472B">
              <w:rPr>
                <w:webHidden/>
              </w:rPr>
            </w:r>
            <w:r w:rsidR="00D0472B">
              <w:rPr>
                <w:webHidden/>
              </w:rPr>
              <w:fldChar w:fldCharType="separate"/>
            </w:r>
            <w:r w:rsidR="004E67C3">
              <w:rPr>
                <w:webHidden/>
              </w:rPr>
              <w:t>26</w:t>
            </w:r>
            <w:r w:rsidR="00D0472B">
              <w:rPr>
                <w:webHidden/>
              </w:rPr>
              <w:fldChar w:fldCharType="end"/>
            </w:r>
          </w:hyperlink>
        </w:p>
        <w:p w14:paraId="3363E0E5" w14:textId="6B54750E" w:rsidR="00D0472B" w:rsidRDefault="001E74C5">
          <w:pPr>
            <w:pStyle w:val="TM1"/>
            <w:rPr>
              <w:rFonts w:asciiTheme="minorHAnsi" w:eastAsiaTheme="minorEastAsia" w:hAnsiTheme="minorHAnsi" w:cstheme="minorBidi"/>
              <w:b w:val="0"/>
              <w:lang w:eastAsia="fr-FR"/>
            </w:rPr>
          </w:pPr>
          <w:hyperlink w:anchor="_Toc205971888" w:history="1">
            <w:r w:rsidR="00D0472B" w:rsidRPr="00B865E7">
              <w:rPr>
                <w:rStyle w:val="Lienhypertexte"/>
              </w:rPr>
              <w:t>23</w:t>
            </w:r>
            <w:r w:rsidR="00D0472B">
              <w:rPr>
                <w:rFonts w:asciiTheme="minorHAnsi" w:eastAsiaTheme="minorEastAsia" w:hAnsiTheme="minorHAnsi" w:cstheme="minorBidi"/>
                <w:b w:val="0"/>
                <w:lang w:eastAsia="fr-FR"/>
              </w:rPr>
              <w:tab/>
            </w:r>
            <w:r w:rsidR="00D0472B" w:rsidRPr="00B865E7">
              <w:rPr>
                <w:rStyle w:val="Lienhypertexte"/>
              </w:rPr>
              <w:t>PERSONNES RÉFÉRENTES DU MARCHÉ</w:t>
            </w:r>
            <w:r w:rsidR="00D0472B">
              <w:rPr>
                <w:webHidden/>
              </w:rPr>
              <w:tab/>
            </w:r>
            <w:r w:rsidR="00D0472B">
              <w:rPr>
                <w:webHidden/>
              </w:rPr>
              <w:fldChar w:fldCharType="begin"/>
            </w:r>
            <w:r w:rsidR="00D0472B">
              <w:rPr>
                <w:webHidden/>
              </w:rPr>
              <w:instrText xml:space="preserve"> PAGEREF _Toc205971888 \h </w:instrText>
            </w:r>
            <w:r w:rsidR="00D0472B">
              <w:rPr>
                <w:webHidden/>
              </w:rPr>
            </w:r>
            <w:r w:rsidR="00D0472B">
              <w:rPr>
                <w:webHidden/>
              </w:rPr>
              <w:fldChar w:fldCharType="separate"/>
            </w:r>
            <w:r w:rsidR="004E67C3">
              <w:rPr>
                <w:webHidden/>
              </w:rPr>
              <w:t>26</w:t>
            </w:r>
            <w:r w:rsidR="00D0472B">
              <w:rPr>
                <w:webHidden/>
              </w:rPr>
              <w:fldChar w:fldCharType="end"/>
            </w:r>
          </w:hyperlink>
        </w:p>
        <w:p w14:paraId="19B77A8D" w14:textId="135A8FEA" w:rsidR="00D0472B" w:rsidRDefault="001E74C5">
          <w:pPr>
            <w:pStyle w:val="TM1"/>
            <w:rPr>
              <w:rFonts w:asciiTheme="minorHAnsi" w:eastAsiaTheme="minorEastAsia" w:hAnsiTheme="minorHAnsi" w:cstheme="minorBidi"/>
              <w:b w:val="0"/>
              <w:lang w:eastAsia="fr-FR"/>
            </w:rPr>
          </w:pPr>
          <w:hyperlink w:anchor="_Toc205971889" w:history="1">
            <w:r w:rsidR="00D0472B" w:rsidRPr="00B865E7">
              <w:rPr>
                <w:rStyle w:val="Lienhypertexte"/>
              </w:rPr>
              <w:t>24</w:t>
            </w:r>
            <w:r w:rsidR="00D0472B">
              <w:rPr>
                <w:rFonts w:asciiTheme="minorHAnsi" w:eastAsiaTheme="minorEastAsia" w:hAnsiTheme="minorHAnsi" w:cstheme="minorBidi"/>
                <w:b w:val="0"/>
                <w:lang w:eastAsia="fr-FR"/>
              </w:rPr>
              <w:tab/>
            </w:r>
            <w:r w:rsidR="00D0472B" w:rsidRPr="00B865E7">
              <w:rPr>
                <w:rStyle w:val="Lienhypertexte"/>
              </w:rPr>
              <w:t>DÉROGATIONS AU CCAG-MOE ET AU CCAG TRAVAUX</w:t>
            </w:r>
            <w:r w:rsidR="00D0472B">
              <w:rPr>
                <w:webHidden/>
              </w:rPr>
              <w:tab/>
            </w:r>
            <w:r w:rsidR="00D0472B">
              <w:rPr>
                <w:webHidden/>
              </w:rPr>
              <w:fldChar w:fldCharType="begin"/>
            </w:r>
            <w:r w:rsidR="00D0472B">
              <w:rPr>
                <w:webHidden/>
              </w:rPr>
              <w:instrText xml:space="preserve"> PAGEREF _Toc205971889 \h </w:instrText>
            </w:r>
            <w:r w:rsidR="00D0472B">
              <w:rPr>
                <w:webHidden/>
              </w:rPr>
            </w:r>
            <w:r w:rsidR="00D0472B">
              <w:rPr>
                <w:webHidden/>
              </w:rPr>
              <w:fldChar w:fldCharType="separate"/>
            </w:r>
            <w:r w:rsidR="004E67C3">
              <w:rPr>
                <w:webHidden/>
              </w:rPr>
              <w:t>28</w:t>
            </w:r>
            <w:r w:rsidR="00D0472B">
              <w:rPr>
                <w:webHidden/>
              </w:rPr>
              <w:fldChar w:fldCharType="end"/>
            </w:r>
          </w:hyperlink>
        </w:p>
        <w:p w14:paraId="2EE52008" w14:textId="53B46565" w:rsidR="00D0472B" w:rsidRDefault="001E74C5">
          <w:pPr>
            <w:pStyle w:val="TM1"/>
            <w:rPr>
              <w:rFonts w:asciiTheme="minorHAnsi" w:eastAsiaTheme="minorEastAsia" w:hAnsiTheme="minorHAnsi" w:cstheme="minorBidi"/>
              <w:b w:val="0"/>
              <w:lang w:eastAsia="fr-FR"/>
            </w:rPr>
          </w:pPr>
          <w:hyperlink w:anchor="_Toc205971890" w:history="1">
            <w:r w:rsidR="00D0472B" w:rsidRPr="00B865E7">
              <w:rPr>
                <w:rStyle w:val="Lienhypertexte"/>
              </w:rPr>
              <w:t>I</w:t>
            </w:r>
            <w:r w:rsidR="00D0472B">
              <w:rPr>
                <w:rFonts w:asciiTheme="minorHAnsi" w:eastAsiaTheme="minorEastAsia" w:hAnsiTheme="minorHAnsi" w:cstheme="minorBidi"/>
                <w:b w:val="0"/>
                <w:lang w:eastAsia="fr-FR"/>
              </w:rPr>
              <w:tab/>
            </w:r>
            <w:r w:rsidR="00D0472B" w:rsidRPr="00B865E7">
              <w:rPr>
                <w:rStyle w:val="Lienhypertexte"/>
              </w:rPr>
              <w:t>GENERALITES CONCERNANT LES 3 PARKINGS</w:t>
            </w:r>
            <w:r w:rsidR="00D0472B">
              <w:rPr>
                <w:webHidden/>
              </w:rPr>
              <w:tab/>
            </w:r>
            <w:r w:rsidR="00D0472B">
              <w:rPr>
                <w:webHidden/>
              </w:rPr>
              <w:fldChar w:fldCharType="begin"/>
            </w:r>
            <w:r w:rsidR="00D0472B">
              <w:rPr>
                <w:webHidden/>
              </w:rPr>
              <w:instrText xml:space="preserve"> PAGEREF _Toc205971890 \h </w:instrText>
            </w:r>
            <w:r w:rsidR="00D0472B">
              <w:rPr>
                <w:webHidden/>
              </w:rPr>
            </w:r>
            <w:r w:rsidR="00D0472B">
              <w:rPr>
                <w:webHidden/>
              </w:rPr>
              <w:fldChar w:fldCharType="separate"/>
            </w:r>
            <w:r w:rsidR="004E67C3">
              <w:rPr>
                <w:webHidden/>
              </w:rPr>
              <w:t>29</w:t>
            </w:r>
            <w:r w:rsidR="00D0472B">
              <w:rPr>
                <w:webHidden/>
              </w:rPr>
              <w:fldChar w:fldCharType="end"/>
            </w:r>
          </w:hyperlink>
        </w:p>
        <w:p w14:paraId="270A9E36" w14:textId="60914D6D" w:rsidR="00D0472B" w:rsidRDefault="001E74C5">
          <w:pPr>
            <w:pStyle w:val="TM2"/>
            <w:rPr>
              <w:rFonts w:asciiTheme="minorHAnsi" w:eastAsiaTheme="minorEastAsia" w:hAnsiTheme="minorHAnsi" w:cstheme="minorBidi"/>
              <w:noProof/>
              <w:lang w:eastAsia="fr-FR"/>
            </w:rPr>
          </w:pPr>
          <w:hyperlink w:anchor="_Toc205971891" w:history="1">
            <w:r w:rsidR="00D0472B" w:rsidRPr="00B865E7">
              <w:rPr>
                <w:rStyle w:val="Lienhypertexte"/>
                <w:b/>
                <w:noProof/>
              </w:rPr>
              <w:t>1.1</w:t>
            </w:r>
            <w:r w:rsidR="00D0472B">
              <w:rPr>
                <w:rFonts w:asciiTheme="minorHAnsi" w:eastAsiaTheme="minorEastAsia" w:hAnsiTheme="minorHAnsi" w:cstheme="minorBidi"/>
                <w:noProof/>
                <w:lang w:eastAsia="fr-FR"/>
              </w:rPr>
              <w:tab/>
            </w:r>
            <w:r w:rsidR="00D0472B" w:rsidRPr="00B865E7">
              <w:rPr>
                <w:rStyle w:val="Lienhypertexte"/>
                <w:b/>
                <w:noProof/>
              </w:rPr>
              <w:t>Constat d’huissier :</w:t>
            </w:r>
            <w:r w:rsidR="00D0472B">
              <w:rPr>
                <w:noProof/>
                <w:webHidden/>
              </w:rPr>
              <w:tab/>
            </w:r>
            <w:r w:rsidR="00D0472B">
              <w:rPr>
                <w:noProof/>
                <w:webHidden/>
              </w:rPr>
              <w:fldChar w:fldCharType="begin"/>
            </w:r>
            <w:r w:rsidR="00D0472B">
              <w:rPr>
                <w:noProof/>
                <w:webHidden/>
              </w:rPr>
              <w:instrText xml:space="preserve"> PAGEREF _Toc205971891 \h </w:instrText>
            </w:r>
            <w:r w:rsidR="00D0472B">
              <w:rPr>
                <w:noProof/>
                <w:webHidden/>
              </w:rPr>
            </w:r>
            <w:r w:rsidR="00D0472B">
              <w:rPr>
                <w:noProof/>
                <w:webHidden/>
              </w:rPr>
              <w:fldChar w:fldCharType="separate"/>
            </w:r>
            <w:r w:rsidR="004E67C3">
              <w:rPr>
                <w:noProof/>
                <w:webHidden/>
              </w:rPr>
              <w:t>29</w:t>
            </w:r>
            <w:r w:rsidR="00D0472B">
              <w:rPr>
                <w:noProof/>
                <w:webHidden/>
              </w:rPr>
              <w:fldChar w:fldCharType="end"/>
            </w:r>
          </w:hyperlink>
        </w:p>
        <w:p w14:paraId="5D644625" w14:textId="57AB1F50" w:rsidR="00D0472B" w:rsidRDefault="001E74C5">
          <w:pPr>
            <w:pStyle w:val="TM2"/>
            <w:rPr>
              <w:rFonts w:asciiTheme="minorHAnsi" w:eastAsiaTheme="minorEastAsia" w:hAnsiTheme="minorHAnsi" w:cstheme="minorBidi"/>
              <w:noProof/>
              <w:lang w:eastAsia="fr-FR"/>
            </w:rPr>
          </w:pPr>
          <w:hyperlink w:anchor="_Toc205971892" w:history="1">
            <w:r w:rsidR="00D0472B" w:rsidRPr="00B865E7">
              <w:rPr>
                <w:rStyle w:val="Lienhypertexte"/>
                <w:b/>
                <w:noProof/>
              </w:rPr>
              <w:t>1.2 Préparation du chantier</w:t>
            </w:r>
            <w:r w:rsidR="00D0472B" w:rsidRPr="00B865E7">
              <w:rPr>
                <w:rStyle w:val="Lienhypertexte"/>
                <w:noProof/>
              </w:rPr>
              <w:t> :</w:t>
            </w:r>
            <w:r w:rsidR="00D0472B">
              <w:rPr>
                <w:noProof/>
                <w:webHidden/>
              </w:rPr>
              <w:tab/>
            </w:r>
            <w:r w:rsidR="00D0472B">
              <w:rPr>
                <w:noProof/>
                <w:webHidden/>
              </w:rPr>
              <w:fldChar w:fldCharType="begin"/>
            </w:r>
            <w:r w:rsidR="00D0472B">
              <w:rPr>
                <w:noProof/>
                <w:webHidden/>
              </w:rPr>
              <w:instrText xml:space="preserve"> PAGEREF _Toc205971892 \h </w:instrText>
            </w:r>
            <w:r w:rsidR="00D0472B">
              <w:rPr>
                <w:noProof/>
                <w:webHidden/>
              </w:rPr>
            </w:r>
            <w:r w:rsidR="00D0472B">
              <w:rPr>
                <w:noProof/>
                <w:webHidden/>
              </w:rPr>
              <w:fldChar w:fldCharType="separate"/>
            </w:r>
            <w:r w:rsidR="004E67C3">
              <w:rPr>
                <w:noProof/>
                <w:webHidden/>
              </w:rPr>
              <w:t>29</w:t>
            </w:r>
            <w:r w:rsidR="00D0472B">
              <w:rPr>
                <w:noProof/>
                <w:webHidden/>
              </w:rPr>
              <w:fldChar w:fldCharType="end"/>
            </w:r>
          </w:hyperlink>
        </w:p>
        <w:p w14:paraId="6AE3F30C" w14:textId="6E826CBC" w:rsidR="00D0472B" w:rsidRDefault="001E74C5">
          <w:pPr>
            <w:pStyle w:val="TM2"/>
            <w:rPr>
              <w:rFonts w:asciiTheme="minorHAnsi" w:eastAsiaTheme="minorEastAsia" w:hAnsiTheme="minorHAnsi" w:cstheme="minorBidi"/>
              <w:noProof/>
              <w:lang w:eastAsia="fr-FR"/>
            </w:rPr>
          </w:pPr>
          <w:hyperlink w:anchor="_Toc205971893" w:history="1">
            <w:r w:rsidR="00D0472B" w:rsidRPr="00B865E7">
              <w:rPr>
                <w:rStyle w:val="Lienhypertexte"/>
                <w:b/>
                <w:noProof/>
              </w:rPr>
              <w:t>1.3 Exécution du chantier :</w:t>
            </w:r>
            <w:r w:rsidR="00D0472B">
              <w:rPr>
                <w:noProof/>
                <w:webHidden/>
              </w:rPr>
              <w:tab/>
            </w:r>
            <w:r w:rsidR="00D0472B">
              <w:rPr>
                <w:noProof/>
                <w:webHidden/>
              </w:rPr>
              <w:fldChar w:fldCharType="begin"/>
            </w:r>
            <w:r w:rsidR="00D0472B">
              <w:rPr>
                <w:noProof/>
                <w:webHidden/>
              </w:rPr>
              <w:instrText xml:space="preserve"> PAGEREF _Toc205971893 \h </w:instrText>
            </w:r>
            <w:r w:rsidR="00D0472B">
              <w:rPr>
                <w:noProof/>
                <w:webHidden/>
              </w:rPr>
            </w:r>
            <w:r w:rsidR="00D0472B">
              <w:rPr>
                <w:noProof/>
                <w:webHidden/>
              </w:rPr>
              <w:fldChar w:fldCharType="separate"/>
            </w:r>
            <w:r w:rsidR="004E67C3">
              <w:rPr>
                <w:noProof/>
                <w:webHidden/>
              </w:rPr>
              <w:t>30</w:t>
            </w:r>
            <w:r w:rsidR="00D0472B">
              <w:rPr>
                <w:noProof/>
                <w:webHidden/>
              </w:rPr>
              <w:fldChar w:fldCharType="end"/>
            </w:r>
          </w:hyperlink>
        </w:p>
        <w:p w14:paraId="45F00BFE" w14:textId="3658787D" w:rsidR="00D0472B" w:rsidRDefault="001E74C5">
          <w:pPr>
            <w:pStyle w:val="TM2"/>
            <w:rPr>
              <w:rFonts w:asciiTheme="minorHAnsi" w:eastAsiaTheme="minorEastAsia" w:hAnsiTheme="minorHAnsi" w:cstheme="minorBidi"/>
              <w:noProof/>
              <w:lang w:eastAsia="fr-FR"/>
            </w:rPr>
          </w:pPr>
          <w:hyperlink w:anchor="_Toc205971894" w:history="1">
            <w:r w:rsidR="00D0472B" w:rsidRPr="00B865E7">
              <w:rPr>
                <w:rStyle w:val="Lienhypertexte"/>
                <w:b/>
                <w:bCs/>
                <w:noProof/>
              </w:rPr>
              <w:t>1.4 Nettoyage :</w:t>
            </w:r>
            <w:r w:rsidR="00D0472B">
              <w:rPr>
                <w:noProof/>
                <w:webHidden/>
              </w:rPr>
              <w:tab/>
            </w:r>
            <w:r w:rsidR="00D0472B">
              <w:rPr>
                <w:noProof/>
                <w:webHidden/>
              </w:rPr>
              <w:fldChar w:fldCharType="begin"/>
            </w:r>
            <w:r w:rsidR="00D0472B">
              <w:rPr>
                <w:noProof/>
                <w:webHidden/>
              </w:rPr>
              <w:instrText xml:space="preserve"> PAGEREF _Toc205971894 \h </w:instrText>
            </w:r>
            <w:r w:rsidR="00D0472B">
              <w:rPr>
                <w:noProof/>
                <w:webHidden/>
              </w:rPr>
            </w:r>
            <w:r w:rsidR="00D0472B">
              <w:rPr>
                <w:noProof/>
                <w:webHidden/>
              </w:rPr>
              <w:fldChar w:fldCharType="separate"/>
            </w:r>
            <w:r w:rsidR="004E67C3">
              <w:rPr>
                <w:noProof/>
                <w:webHidden/>
              </w:rPr>
              <w:t>30</w:t>
            </w:r>
            <w:r w:rsidR="00D0472B">
              <w:rPr>
                <w:noProof/>
                <w:webHidden/>
              </w:rPr>
              <w:fldChar w:fldCharType="end"/>
            </w:r>
          </w:hyperlink>
        </w:p>
        <w:p w14:paraId="2508FA33" w14:textId="2876F08A" w:rsidR="00D0472B" w:rsidRDefault="001E74C5">
          <w:pPr>
            <w:pStyle w:val="TM2"/>
            <w:rPr>
              <w:rFonts w:asciiTheme="minorHAnsi" w:eastAsiaTheme="minorEastAsia" w:hAnsiTheme="minorHAnsi" w:cstheme="minorBidi"/>
              <w:noProof/>
              <w:lang w:eastAsia="fr-FR"/>
            </w:rPr>
          </w:pPr>
          <w:hyperlink w:anchor="_Toc205971895" w:history="1">
            <w:r w:rsidR="00D0472B" w:rsidRPr="00B865E7">
              <w:rPr>
                <w:rStyle w:val="Lienhypertexte"/>
                <w:b/>
                <w:bCs/>
                <w:noProof/>
              </w:rPr>
              <w:t>1.5 Mise en service et paramétrage :</w:t>
            </w:r>
            <w:r w:rsidR="00D0472B">
              <w:rPr>
                <w:noProof/>
                <w:webHidden/>
              </w:rPr>
              <w:tab/>
            </w:r>
            <w:r w:rsidR="00D0472B">
              <w:rPr>
                <w:noProof/>
                <w:webHidden/>
              </w:rPr>
              <w:fldChar w:fldCharType="begin"/>
            </w:r>
            <w:r w:rsidR="00D0472B">
              <w:rPr>
                <w:noProof/>
                <w:webHidden/>
              </w:rPr>
              <w:instrText xml:space="preserve"> PAGEREF _Toc205971895 \h </w:instrText>
            </w:r>
            <w:r w:rsidR="00D0472B">
              <w:rPr>
                <w:noProof/>
                <w:webHidden/>
              </w:rPr>
            </w:r>
            <w:r w:rsidR="00D0472B">
              <w:rPr>
                <w:noProof/>
                <w:webHidden/>
              </w:rPr>
              <w:fldChar w:fldCharType="separate"/>
            </w:r>
            <w:r w:rsidR="004E67C3">
              <w:rPr>
                <w:noProof/>
                <w:webHidden/>
              </w:rPr>
              <w:t>30</w:t>
            </w:r>
            <w:r w:rsidR="00D0472B">
              <w:rPr>
                <w:noProof/>
                <w:webHidden/>
              </w:rPr>
              <w:fldChar w:fldCharType="end"/>
            </w:r>
          </w:hyperlink>
        </w:p>
        <w:p w14:paraId="647331B8" w14:textId="0FFA96D0" w:rsidR="00D0472B" w:rsidRDefault="001E74C5">
          <w:pPr>
            <w:pStyle w:val="TM1"/>
            <w:rPr>
              <w:rFonts w:asciiTheme="minorHAnsi" w:eastAsiaTheme="minorEastAsia" w:hAnsiTheme="minorHAnsi" w:cstheme="minorBidi"/>
              <w:b w:val="0"/>
              <w:lang w:eastAsia="fr-FR"/>
            </w:rPr>
          </w:pPr>
          <w:hyperlink w:anchor="_Toc205971896" w:history="1">
            <w:r w:rsidR="00D0472B" w:rsidRPr="00B865E7">
              <w:rPr>
                <w:rStyle w:val="Lienhypertexte"/>
              </w:rPr>
              <w:t>II</w:t>
            </w:r>
            <w:r w:rsidR="00D0472B">
              <w:rPr>
                <w:rFonts w:asciiTheme="minorHAnsi" w:eastAsiaTheme="minorEastAsia" w:hAnsiTheme="minorHAnsi" w:cstheme="minorBidi"/>
                <w:b w:val="0"/>
                <w:lang w:eastAsia="fr-FR"/>
              </w:rPr>
              <w:tab/>
            </w:r>
            <w:r w:rsidR="00D0472B" w:rsidRPr="00B865E7">
              <w:rPr>
                <w:rStyle w:val="Lienhypertexte"/>
              </w:rPr>
              <w:t>PARKING N°1 : TRAVAUX SOUHAITES TRANCHE N°1</w:t>
            </w:r>
            <w:r w:rsidR="00D0472B">
              <w:rPr>
                <w:webHidden/>
              </w:rPr>
              <w:tab/>
            </w:r>
            <w:r w:rsidR="00D0472B">
              <w:rPr>
                <w:webHidden/>
              </w:rPr>
              <w:fldChar w:fldCharType="begin"/>
            </w:r>
            <w:r w:rsidR="00D0472B">
              <w:rPr>
                <w:webHidden/>
              </w:rPr>
              <w:instrText xml:space="preserve"> PAGEREF _Toc205971896 \h </w:instrText>
            </w:r>
            <w:r w:rsidR="00D0472B">
              <w:rPr>
                <w:webHidden/>
              </w:rPr>
            </w:r>
            <w:r w:rsidR="00D0472B">
              <w:rPr>
                <w:webHidden/>
              </w:rPr>
              <w:fldChar w:fldCharType="separate"/>
            </w:r>
            <w:r w:rsidR="004E67C3">
              <w:rPr>
                <w:webHidden/>
              </w:rPr>
              <w:t>31</w:t>
            </w:r>
            <w:r w:rsidR="00D0472B">
              <w:rPr>
                <w:webHidden/>
              </w:rPr>
              <w:fldChar w:fldCharType="end"/>
            </w:r>
          </w:hyperlink>
        </w:p>
        <w:p w14:paraId="32474CB7" w14:textId="7300A107" w:rsidR="00D0472B" w:rsidRDefault="001E74C5">
          <w:pPr>
            <w:pStyle w:val="TM1"/>
            <w:rPr>
              <w:rFonts w:asciiTheme="minorHAnsi" w:eastAsiaTheme="minorEastAsia" w:hAnsiTheme="minorHAnsi" w:cstheme="minorBidi"/>
              <w:b w:val="0"/>
              <w:lang w:eastAsia="fr-FR"/>
            </w:rPr>
          </w:pPr>
          <w:hyperlink w:anchor="_Toc205971897" w:history="1">
            <w:r w:rsidR="00D0472B" w:rsidRPr="00B865E7">
              <w:rPr>
                <w:rStyle w:val="Lienhypertexte"/>
              </w:rPr>
              <w:t>2</w:t>
            </w:r>
            <w:r w:rsidR="00D0472B">
              <w:rPr>
                <w:rFonts w:asciiTheme="minorHAnsi" w:eastAsiaTheme="minorEastAsia" w:hAnsiTheme="minorHAnsi" w:cstheme="minorBidi"/>
                <w:b w:val="0"/>
                <w:lang w:eastAsia="fr-FR"/>
              </w:rPr>
              <w:tab/>
            </w:r>
            <w:r w:rsidR="00D0472B" w:rsidRPr="00B865E7">
              <w:rPr>
                <w:rStyle w:val="Lienhypertexte"/>
              </w:rPr>
              <w:t>– SCIAGE ET TRAVAUX DE MACONNERIE (Cf. point 2 de la DPGF)</w:t>
            </w:r>
            <w:r w:rsidR="00D0472B">
              <w:rPr>
                <w:webHidden/>
              </w:rPr>
              <w:tab/>
            </w:r>
            <w:r w:rsidR="00D0472B">
              <w:rPr>
                <w:webHidden/>
              </w:rPr>
              <w:fldChar w:fldCharType="begin"/>
            </w:r>
            <w:r w:rsidR="00D0472B">
              <w:rPr>
                <w:webHidden/>
              </w:rPr>
              <w:instrText xml:space="preserve"> PAGEREF _Toc205971897 \h </w:instrText>
            </w:r>
            <w:r w:rsidR="00D0472B">
              <w:rPr>
                <w:webHidden/>
              </w:rPr>
            </w:r>
            <w:r w:rsidR="00D0472B">
              <w:rPr>
                <w:webHidden/>
              </w:rPr>
              <w:fldChar w:fldCharType="separate"/>
            </w:r>
            <w:r w:rsidR="004E67C3">
              <w:rPr>
                <w:webHidden/>
              </w:rPr>
              <w:t>31</w:t>
            </w:r>
            <w:r w:rsidR="00D0472B">
              <w:rPr>
                <w:webHidden/>
              </w:rPr>
              <w:fldChar w:fldCharType="end"/>
            </w:r>
          </w:hyperlink>
        </w:p>
        <w:p w14:paraId="7456DF65" w14:textId="63F49253" w:rsidR="00D0472B" w:rsidRDefault="001E74C5">
          <w:pPr>
            <w:pStyle w:val="TM2"/>
            <w:rPr>
              <w:rFonts w:asciiTheme="minorHAnsi" w:eastAsiaTheme="minorEastAsia" w:hAnsiTheme="minorHAnsi" w:cstheme="minorBidi"/>
              <w:noProof/>
              <w:lang w:eastAsia="fr-FR"/>
            </w:rPr>
          </w:pPr>
          <w:hyperlink w:anchor="_Toc205971898" w:history="1">
            <w:r w:rsidR="00D0472B" w:rsidRPr="00B865E7">
              <w:rPr>
                <w:rStyle w:val="Lienhypertexte"/>
                <w:noProof/>
              </w:rPr>
              <w:t>2.1</w:t>
            </w:r>
            <w:r w:rsidR="00D0472B">
              <w:rPr>
                <w:rFonts w:asciiTheme="minorHAnsi" w:eastAsiaTheme="minorEastAsia" w:hAnsiTheme="minorHAnsi" w:cstheme="minorBidi"/>
                <w:noProof/>
                <w:lang w:eastAsia="fr-FR"/>
              </w:rPr>
              <w:tab/>
            </w:r>
            <w:r w:rsidR="00D0472B" w:rsidRPr="00B865E7">
              <w:rPr>
                <w:rStyle w:val="Lienhypertexte"/>
                <w:noProof/>
              </w:rPr>
              <w:t>– Informations préalables aux travaux de sciage sur le parking n°1 :</w:t>
            </w:r>
            <w:r w:rsidR="00D0472B">
              <w:rPr>
                <w:noProof/>
                <w:webHidden/>
              </w:rPr>
              <w:tab/>
            </w:r>
            <w:r w:rsidR="00D0472B">
              <w:rPr>
                <w:noProof/>
                <w:webHidden/>
              </w:rPr>
              <w:fldChar w:fldCharType="begin"/>
            </w:r>
            <w:r w:rsidR="00D0472B">
              <w:rPr>
                <w:noProof/>
                <w:webHidden/>
              </w:rPr>
              <w:instrText xml:space="preserve"> PAGEREF _Toc205971898 \h </w:instrText>
            </w:r>
            <w:r w:rsidR="00D0472B">
              <w:rPr>
                <w:noProof/>
                <w:webHidden/>
              </w:rPr>
            </w:r>
            <w:r w:rsidR="00D0472B">
              <w:rPr>
                <w:noProof/>
                <w:webHidden/>
              </w:rPr>
              <w:fldChar w:fldCharType="separate"/>
            </w:r>
            <w:r w:rsidR="004E67C3">
              <w:rPr>
                <w:noProof/>
                <w:webHidden/>
              </w:rPr>
              <w:t>31</w:t>
            </w:r>
            <w:r w:rsidR="00D0472B">
              <w:rPr>
                <w:noProof/>
                <w:webHidden/>
              </w:rPr>
              <w:fldChar w:fldCharType="end"/>
            </w:r>
          </w:hyperlink>
        </w:p>
        <w:p w14:paraId="43C51A81" w14:textId="306D21E4" w:rsidR="00D0472B" w:rsidRDefault="001E74C5">
          <w:pPr>
            <w:pStyle w:val="TM2"/>
            <w:rPr>
              <w:rFonts w:asciiTheme="minorHAnsi" w:eastAsiaTheme="minorEastAsia" w:hAnsiTheme="minorHAnsi" w:cstheme="minorBidi"/>
              <w:noProof/>
              <w:lang w:eastAsia="fr-FR"/>
            </w:rPr>
          </w:pPr>
          <w:hyperlink w:anchor="_Toc205971899" w:history="1">
            <w:r w:rsidR="00D0472B" w:rsidRPr="00B865E7">
              <w:rPr>
                <w:rStyle w:val="Lienhypertexte"/>
                <w:b/>
                <w:noProof/>
              </w:rPr>
              <w:t>2.2</w:t>
            </w:r>
            <w:r w:rsidR="00D0472B">
              <w:rPr>
                <w:rFonts w:asciiTheme="minorHAnsi" w:eastAsiaTheme="minorEastAsia" w:hAnsiTheme="minorHAnsi" w:cstheme="minorBidi"/>
                <w:noProof/>
                <w:lang w:eastAsia="fr-FR"/>
              </w:rPr>
              <w:tab/>
            </w:r>
            <w:r w:rsidR="00D0472B" w:rsidRPr="00B865E7">
              <w:rPr>
                <w:rStyle w:val="Lienhypertexte"/>
                <w:b/>
                <w:noProof/>
              </w:rPr>
              <w:t>Informations préalables aux travaux de maçonnerie sur le parking n°1 :</w:t>
            </w:r>
            <w:r w:rsidR="00D0472B">
              <w:rPr>
                <w:noProof/>
                <w:webHidden/>
              </w:rPr>
              <w:tab/>
            </w:r>
            <w:r w:rsidR="00D0472B">
              <w:rPr>
                <w:noProof/>
                <w:webHidden/>
              </w:rPr>
              <w:fldChar w:fldCharType="begin"/>
            </w:r>
            <w:r w:rsidR="00D0472B">
              <w:rPr>
                <w:noProof/>
                <w:webHidden/>
              </w:rPr>
              <w:instrText xml:space="preserve"> PAGEREF _Toc205971899 \h </w:instrText>
            </w:r>
            <w:r w:rsidR="00D0472B">
              <w:rPr>
                <w:noProof/>
                <w:webHidden/>
              </w:rPr>
            </w:r>
            <w:r w:rsidR="00D0472B">
              <w:rPr>
                <w:noProof/>
                <w:webHidden/>
              </w:rPr>
              <w:fldChar w:fldCharType="separate"/>
            </w:r>
            <w:r w:rsidR="004E67C3">
              <w:rPr>
                <w:noProof/>
                <w:webHidden/>
              </w:rPr>
              <w:t>32</w:t>
            </w:r>
            <w:r w:rsidR="00D0472B">
              <w:rPr>
                <w:noProof/>
                <w:webHidden/>
              </w:rPr>
              <w:fldChar w:fldCharType="end"/>
            </w:r>
          </w:hyperlink>
        </w:p>
        <w:p w14:paraId="7B96A798" w14:textId="2943ECCC" w:rsidR="00D0472B" w:rsidRDefault="001E74C5">
          <w:pPr>
            <w:pStyle w:val="TM2"/>
            <w:rPr>
              <w:rFonts w:asciiTheme="minorHAnsi" w:eastAsiaTheme="minorEastAsia" w:hAnsiTheme="minorHAnsi" w:cstheme="minorBidi"/>
              <w:noProof/>
              <w:lang w:eastAsia="fr-FR"/>
            </w:rPr>
          </w:pPr>
          <w:hyperlink w:anchor="_Toc205971900" w:history="1">
            <w:r w:rsidR="00D0472B" w:rsidRPr="00B865E7">
              <w:rPr>
                <w:rStyle w:val="Lienhypertexte"/>
                <w:b/>
                <w:noProof/>
              </w:rPr>
              <w:t>2.3</w:t>
            </w:r>
            <w:r w:rsidR="00D0472B">
              <w:rPr>
                <w:rFonts w:asciiTheme="minorHAnsi" w:eastAsiaTheme="minorEastAsia" w:hAnsiTheme="minorHAnsi" w:cstheme="minorBidi"/>
                <w:noProof/>
                <w:lang w:eastAsia="fr-FR"/>
              </w:rPr>
              <w:tab/>
            </w:r>
            <w:r w:rsidR="00D0472B" w:rsidRPr="00B865E7">
              <w:rPr>
                <w:rStyle w:val="Lienhypertexte"/>
                <w:b/>
                <w:noProof/>
              </w:rPr>
              <w:t>- Travaux de sciage destinés aux passages de fourreaux pour les 2 barrières levantes, le contrôle d’accès et la boucle de détection :</w:t>
            </w:r>
            <w:r w:rsidR="00D0472B">
              <w:rPr>
                <w:noProof/>
                <w:webHidden/>
              </w:rPr>
              <w:tab/>
            </w:r>
            <w:r w:rsidR="00D0472B">
              <w:rPr>
                <w:noProof/>
                <w:webHidden/>
              </w:rPr>
              <w:fldChar w:fldCharType="begin"/>
            </w:r>
            <w:r w:rsidR="00D0472B">
              <w:rPr>
                <w:noProof/>
                <w:webHidden/>
              </w:rPr>
              <w:instrText xml:space="preserve"> PAGEREF _Toc205971900 \h </w:instrText>
            </w:r>
            <w:r w:rsidR="00D0472B">
              <w:rPr>
                <w:noProof/>
                <w:webHidden/>
              </w:rPr>
            </w:r>
            <w:r w:rsidR="00D0472B">
              <w:rPr>
                <w:noProof/>
                <w:webHidden/>
              </w:rPr>
              <w:fldChar w:fldCharType="separate"/>
            </w:r>
            <w:r w:rsidR="004E67C3">
              <w:rPr>
                <w:noProof/>
                <w:webHidden/>
              </w:rPr>
              <w:t>32</w:t>
            </w:r>
            <w:r w:rsidR="00D0472B">
              <w:rPr>
                <w:noProof/>
                <w:webHidden/>
              </w:rPr>
              <w:fldChar w:fldCharType="end"/>
            </w:r>
          </w:hyperlink>
        </w:p>
        <w:p w14:paraId="5DA85F2A" w14:textId="0AE52CE7" w:rsidR="00D0472B" w:rsidRDefault="001E74C5">
          <w:pPr>
            <w:pStyle w:val="TM2"/>
            <w:rPr>
              <w:rFonts w:asciiTheme="minorHAnsi" w:eastAsiaTheme="minorEastAsia" w:hAnsiTheme="minorHAnsi" w:cstheme="minorBidi"/>
              <w:noProof/>
              <w:lang w:eastAsia="fr-FR"/>
            </w:rPr>
          </w:pPr>
          <w:hyperlink w:anchor="_Toc205971901" w:history="1">
            <w:r w:rsidR="00D0472B" w:rsidRPr="00B865E7">
              <w:rPr>
                <w:rStyle w:val="Lienhypertexte"/>
                <w:b/>
                <w:noProof/>
              </w:rPr>
              <w:t>2.4</w:t>
            </w:r>
            <w:r w:rsidR="00D0472B">
              <w:rPr>
                <w:rFonts w:asciiTheme="minorHAnsi" w:eastAsiaTheme="minorEastAsia" w:hAnsiTheme="minorHAnsi" w:cstheme="minorBidi"/>
                <w:noProof/>
                <w:lang w:eastAsia="fr-FR"/>
              </w:rPr>
              <w:tab/>
            </w:r>
            <w:r w:rsidR="00D0472B" w:rsidRPr="00B865E7">
              <w:rPr>
                <w:rStyle w:val="Lienhypertexte"/>
                <w:b/>
                <w:noProof/>
              </w:rPr>
              <w:t>Travaux de maçonnerie :</w:t>
            </w:r>
            <w:r w:rsidR="00D0472B">
              <w:rPr>
                <w:noProof/>
                <w:webHidden/>
              </w:rPr>
              <w:tab/>
            </w:r>
            <w:r w:rsidR="00D0472B">
              <w:rPr>
                <w:noProof/>
                <w:webHidden/>
              </w:rPr>
              <w:fldChar w:fldCharType="begin"/>
            </w:r>
            <w:r w:rsidR="00D0472B">
              <w:rPr>
                <w:noProof/>
                <w:webHidden/>
              </w:rPr>
              <w:instrText xml:space="preserve"> PAGEREF _Toc205971901 \h </w:instrText>
            </w:r>
            <w:r w:rsidR="00D0472B">
              <w:rPr>
                <w:noProof/>
                <w:webHidden/>
              </w:rPr>
            </w:r>
            <w:r w:rsidR="00D0472B">
              <w:rPr>
                <w:noProof/>
                <w:webHidden/>
              </w:rPr>
              <w:fldChar w:fldCharType="separate"/>
            </w:r>
            <w:r w:rsidR="004E67C3">
              <w:rPr>
                <w:noProof/>
                <w:webHidden/>
              </w:rPr>
              <w:t>32</w:t>
            </w:r>
            <w:r w:rsidR="00D0472B">
              <w:rPr>
                <w:noProof/>
                <w:webHidden/>
              </w:rPr>
              <w:fldChar w:fldCharType="end"/>
            </w:r>
          </w:hyperlink>
        </w:p>
        <w:p w14:paraId="1F57AC4C" w14:textId="14567206" w:rsidR="00D0472B" w:rsidRDefault="001E74C5">
          <w:pPr>
            <w:pStyle w:val="TM1"/>
            <w:rPr>
              <w:rFonts w:asciiTheme="minorHAnsi" w:eastAsiaTheme="minorEastAsia" w:hAnsiTheme="minorHAnsi" w:cstheme="minorBidi"/>
              <w:b w:val="0"/>
              <w:lang w:eastAsia="fr-FR"/>
            </w:rPr>
          </w:pPr>
          <w:hyperlink w:anchor="_Toc205971902" w:history="1">
            <w:r w:rsidR="00D0472B" w:rsidRPr="00B865E7">
              <w:rPr>
                <w:rStyle w:val="Lienhypertexte"/>
              </w:rPr>
              <w:t>3</w:t>
            </w:r>
            <w:r w:rsidR="00D0472B">
              <w:rPr>
                <w:rFonts w:asciiTheme="minorHAnsi" w:eastAsiaTheme="minorEastAsia" w:hAnsiTheme="minorHAnsi" w:cstheme="minorBidi"/>
                <w:b w:val="0"/>
                <w:lang w:eastAsia="fr-FR"/>
              </w:rPr>
              <w:tab/>
            </w:r>
            <w:r w:rsidR="00D0472B" w:rsidRPr="00B865E7">
              <w:rPr>
                <w:rStyle w:val="Lienhypertexte"/>
              </w:rPr>
              <w:t>– CLÔTURES GENERALES (Cf. point 3 de la DPGF)</w:t>
            </w:r>
            <w:r w:rsidR="00D0472B">
              <w:rPr>
                <w:webHidden/>
              </w:rPr>
              <w:tab/>
            </w:r>
            <w:r w:rsidR="00D0472B">
              <w:rPr>
                <w:webHidden/>
              </w:rPr>
              <w:fldChar w:fldCharType="begin"/>
            </w:r>
            <w:r w:rsidR="00D0472B">
              <w:rPr>
                <w:webHidden/>
              </w:rPr>
              <w:instrText xml:space="preserve"> PAGEREF _Toc205971902 \h </w:instrText>
            </w:r>
            <w:r w:rsidR="00D0472B">
              <w:rPr>
                <w:webHidden/>
              </w:rPr>
            </w:r>
            <w:r w:rsidR="00D0472B">
              <w:rPr>
                <w:webHidden/>
              </w:rPr>
              <w:fldChar w:fldCharType="separate"/>
            </w:r>
            <w:r w:rsidR="004E67C3">
              <w:rPr>
                <w:webHidden/>
              </w:rPr>
              <w:t>33</w:t>
            </w:r>
            <w:r w:rsidR="00D0472B">
              <w:rPr>
                <w:webHidden/>
              </w:rPr>
              <w:fldChar w:fldCharType="end"/>
            </w:r>
          </w:hyperlink>
        </w:p>
        <w:p w14:paraId="01799184" w14:textId="4B015F46" w:rsidR="00D0472B" w:rsidRDefault="001E74C5">
          <w:pPr>
            <w:pStyle w:val="TM2"/>
            <w:rPr>
              <w:rFonts w:asciiTheme="minorHAnsi" w:eastAsiaTheme="minorEastAsia" w:hAnsiTheme="minorHAnsi" w:cstheme="minorBidi"/>
              <w:noProof/>
              <w:lang w:eastAsia="fr-FR"/>
            </w:rPr>
          </w:pPr>
          <w:hyperlink w:anchor="_Toc205971903" w:history="1">
            <w:r w:rsidR="00D0472B" w:rsidRPr="00B865E7">
              <w:rPr>
                <w:rStyle w:val="Lienhypertexte"/>
                <w:b/>
                <w:noProof/>
              </w:rPr>
              <w:t>3.1</w:t>
            </w:r>
            <w:r w:rsidR="00D0472B">
              <w:rPr>
                <w:rFonts w:asciiTheme="minorHAnsi" w:eastAsiaTheme="minorEastAsia" w:hAnsiTheme="minorHAnsi" w:cstheme="minorBidi"/>
                <w:noProof/>
                <w:lang w:eastAsia="fr-FR"/>
              </w:rPr>
              <w:tab/>
            </w:r>
            <w:r w:rsidR="00D0472B" w:rsidRPr="00B865E7">
              <w:rPr>
                <w:rStyle w:val="Lienhypertexte"/>
                <w:b/>
                <w:noProof/>
              </w:rPr>
              <w:t>Matériel souhaité :</w:t>
            </w:r>
            <w:r w:rsidR="00D0472B">
              <w:rPr>
                <w:noProof/>
                <w:webHidden/>
              </w:rPr>
              <w:tab/>
            </w:r>
            <w:r w:rsidR="00D0472B">
              <w:rPr>
                <w:noProof/>
                <w:webHidden/>
              </w:rPr>
              <w:fldChar w:fldCharType="begin"/>
            </w:r>
            <w:r w:rsidR="00D0472B">
              <w:rPr>
                <w:noProof/>
                <w:webHidden/>
              </w:rPr>
              <w:instrText xml:space="preserve"> PAGEREF _Toc205971903 \h </w:instrText>
            </w:r>
            <w:r w:rsidR="00D0472B">
              <w:rPr>
                <w:noProof/>
                <w:webHidden/>
              </w:rPr>
            </w:r>
            <w:r w:rsidR="00D0472B">
              <w:rPr>
                <w:noProof/>
                <w:webHidden/>
              </w:rPr>
              <w:fldChar w:fldCharType="separate"/>
            </w:r>
            <w:r w:rsidR="004E67C3">
              <w:rPr>
                <w:noProof/>
                <w:webHidden/>
              </w:rPr>
              <w:t>33</w:t>
            </w:r>
            <w:r w:rsidR="00D0472B">
              <w:rPr>
                <w:noProof/>
                <w:webHidden/>
              </w:rPr>
              <w:fldChar w:fldCharType="end"/>
            </w:r>
          </w:hyperlink>
        </w:p>
        <w:p w14:paraId="2FD02762" w14:textId="31565EE1" w:rsidR="00D0472B" w:rsidRDefault="001E74C5">
          <w:pPr>
            <w:pStyle w:val="TM2"/>
            <w:rPr>
              <w:rFonts w:asciiTheme="minorHAnsi" w:eastAsiaTheme="minorEastAsia" w:hAnsiTheme="minorHAnsi" w:cstheme="minorBidi"/>
              <w:noProof/>
              <w:lang w:eastAsia="fr-FR"/>
            </w:rPr>
          </w:pPr>
          <w:hyperlink w:anchor="_Toc205971904" w:history="1">
            <w:r w:rsidR="00D0472B" w:rsidRPr="00B865E7">
              <w:rPr>
                <w:rStyle w:val="Lienhypertexte"/>
                <w:b/>
                <w:noProof/>
              </w:rPr>
              <w:t>3.2</w:t>
            </w:r>
            <w:r w:rsidR="00D0472B">
              <w:rPr>
                <w:rFonts w:asciiTheme="minorHAnsi" w:eastAsiaTheme="minorEastAsia" w:hAnsiTheme="minorHAnsi" w:cstheme="minorBidi"/>
                <w:noProof/>
                <w:lang w:eastAsia="fr-FR"/>
              </w:rPr>
              <w:tab/>
            </w:r>
            <w:r w:rsidR="00D0472B" w:rsidRPr="00B865E7">
              <w:rPr>
                <w:rStyle w:val="Lienhypertexte"/>
                <w:b/>
                <w:noProof/>
              </w:rPr>
              <w:t>La pose :</w:t>
            </w:r>
            <w:r w:rsidR="00D0472B">
              <w:rPr>
                <w:noProof/>
                <w:webHidden/>
              </w:rPr>
              <w:tab/>
            </w:r>
            <w:r w:rsidR="00D0472B">
              <w:rPr>
                <w:noProof/>
                <w:webHidden/>
              </w:rPr>
              <w:fldChar w:fldCharType="begin"/>
            </w:r>
            <w:r w:rsidR="00D0472B">
              <w:rPr>
                <w:noProof/>
                <w:webHidden/>
              </w:rPr>
              <w:instrText xml:space="preserve"> PAGEREF _Toc205971904 \h </w:instrText>
            </w:r>
            <w:r w:rsidR="00D0472B">
              <w:rPr>
                <w:noProof/>
                <w:webHidden/>
              </w:rPr>
            </w:r>
            <w:r w:rsidR="00D0472B">
              <w:rPr>
                <w:noProof/>
                <w:webHidden/>
              </w:rPr>
              <w:fldChar w:fldCharType="separate"/>
            </w:r>
            <w:r w:rsidR="004E67C3">
              <w:rPr>
                <w:noProof/>
                <w:webHidden/>
              </w:rPr>
              <w:t>34</w:t>
            </w:r>
            <w:r w:rsidR="00D0472B">
              <w:rPr>
                <w:noProof/>
                <w:webHidden/>
              </w:rPr>
              <w:fldChar w:fldCharType="end"/>
            </w:r>
          </w:hyperlink>
        </w:p>
        <w:p w14:paraId="5F839771" w14:textId="037C6077" w:rsidR="00D0472B" w:rsidRDefault="001E74C5">
          <w:pPr>
            <w:pStyle w:val="TM1"/>
            <w:rPr>
              <w:rFonts w:asciiTheme="minorHAnsi" w:eastAsiaTheme="minorEastAsia" w:hAnsiTheme="minorHAnsi" w:cstheme="minorBidi"/>
              <w:b w:val="0"/>
              <w:lang w:eastAsia="fr-FR"/>
            </w:rPr>
          </w:pPr>
          <w:hyperlink w:anchor="_Toc205971905" w:history="1">
            <w:r w:rsidR="00D0472B" w:rsidRPr="00B865E7">
              <w:rPr>
                <w:rStyle w:val="Lienhypertexte"/>
              </w:rPr>
              <w:t>4</w:t>
            </w:r>
            <w:r w:rsidR="00D0472B">
              <w:rPr>
                <w:rFonts w:asciiTheme="minorHAnsi" w:eastAsiaTheme="minorEastAsia" w:hAnsiTheme="minorHAnsi" w:cstheme="minorBidi"/>
                <w:b w:val="0"/>
                <w:lang w:eastAsia="fr-FR"/>
              </w:rPr>
              <w:tab/>
            </w:r>
            <w:r w:rsidR="00D0472B" w:rsidRPr="00B865E7">
              <w:rPr>
                <w:rStyle w:val="Lienhypertexte"/>
              </w:rPr>
              <w:t>– REMISE EN ETAT (Cf. point 4 de la DPGF)</w:t>
            </w:r>
            <w:r w:rsidR="00D0472B">
              <w:rPr>
                <w:webHidden/>
              </w:rPr>
              <w:tab/>
            </w:r>
            <w:r w:rsidR="00D0472B">
              <w:rPr>
                <w:webHidden/>
              </w:rPr>
              <w:fldChar w:fldCharType="begin"/>
            </w:r>
            <w:r w:rsidR="00D0472B">
              <w:rPr>
                <w:webHidden/>
              </w:rPr>
              <w:instrText xml:space="preserve"> PAGEREF _Toc205971905 \h </w:instrText>
            </w:r>
            <w:r w:rsidR="00D0472B">
              <w:rPr>
                <w:webHidden/>
              </w:rPr>
            </w:r>
            <w:r w:rsidR="00D0472B">
              <w:rPr>
                <w:webHidden/>
              </w:rPr>
              <w:fldChar w:fldCharType="separate"/>
            </w:r>
            <w:r w:rsidR="004E67C3">
              <w:rPr>
                <w:webHidden/>
              </w:rPr>
              <w:t>34</w:t>
            </w:r>
            <w:r w:rsidR="00D0472B">
              <w:rPr>
                <w:webHidden/>
              </w:rPr>
              <w:fldChar w:fldCharType="end"/>
            </w:r>
          </w:hyperlink>
        </w:p>
        <w:p w14:paraId="5655C246" w14:textId="2A7E55E1" w:rsidR="00D0472B" w:rsidRDefault="001E74C5">
          <w:pPr>
            <w:pStyle w:val="TM1"/>
            <w:rPr>
              <w:rFonts w:asciiTheme="minorHAnsi" w:eastAsiaTheme="minorEastAsia" w:hAnsiTheme="minorHAnsi" w:cstheme="minorBidi"/>
              <w:b w:val="0"/>
              <w:lang w:eastAsia="fr-FR"/>
            </w:rPr>
          </w:pPr>
          <w:hyperlink w:anchor="_Toc205971906" w:history="1">
            <w:r w:rsidR="00D0472B" w:rsidRPr="00B865E7">
              <w:rPr>
                <w:rStyle w:val="Lienhypertexte"/>
              </w:rPr>
              <w:t>5</w:t>
            </w:r>
            <w:r w:rsidR="00D0472B">
              <w:rPr>
                <w:rFonts w:asciiTheme="minorHAnsi" w:eastAsiaTheme="minorEastAsia" w:hAnsiTheme="minorHAnsi" w:cstheme="minorBidi"/>
                <w:b w:val="0"/>
                <w:lang w:eastAsia="fr-FR"/>
              </w:rPr>
              <w:tab/>
            </w:r>
            <w:r w:rsidR="00D0472B" w:rsidRPr="00B865E7">
              <w:rPr>
                <w:rStyle w:val="Lienhypertexte"/>
              </w:rPr>
              <w:t>– SIGNALETIQUE ET PANNEAU (Cf. point 5 de la DPGF)</w:t>
            </w:r>
            <w:r w:rsidR="00D0472B">
              <w:rPr>
                <w:webHidden/>
              </w:rPr>
              <w:tab/>
            </w:r>
            <w:r w:rsidR="00D0472B">
              <w:rPr>
                <w:webHidden/>
              </w:rPr>
              <w:fldChar w:fldCharType="begin"/>
            </w:r>
            <w:r w:rsidR="00D0472B">
              <w:rPr>
                <w:webHidden/>
              </w:rPr>
              <w:instrText xml:space="preserve"> PAGEREF _Toc205971906 \h </w:instrText>
            </w:r>
            <w:r w:rsidR="00D0472B">
              <w:rPr>
                <w:webHidden/>
              </w:rPr>
            </w:r>
            <w:r w:rsidR="00D0472B">
              <w:rPr>
                <w:webHidden/>
              </w:rPr>
              <w:fldChar w:fldCharType="separate"/>
            </w:r>
            <w:r w:rsidR="004E67C3">
              <w:rPr>
                <w:webHidden/>
              </w:rPr>
              <w:t>34</w:t>
            </w:r>
            <w:r w:rsidR="00D0472B">
              <w:rPr>
                <w:webHidden/>
              </w:rPr>
              <w:fldChar w:fldCharType="end"/>
            </w:r>
          </w:hyperlink>
        </w:p>
        <w:p w14:paraId="330ACF19" w14:textId="6F57C286" w:rsidR="00D0472B" w:rsidRDefault="001E74C5">
          <w:pPr>
            <w:pStyle w:val="TM1"/>
            <w:rPr>
              <w:rFonts w:asciiTheme="minorHAnsi" w:eastAsiaTheme="minorEastAsia" w:hAnsiTheme="minorHAnsi" w:cstheme="minorBidi"/>
              <w:b w:val="0"/>
              <w:lang w:eastAsia="fr-FR"/>
            </w:rPr>
          </w:pPr>
          <w:hyperlink w:anchor="_Toc205971907" w:history="1">
            <w:r w:rsidR="00D0472B" w:rsidRPr="00B865E7">
              <w:rPr>
                <w:rStyle w:val="Lienhypertexte"/>
              </w:rPr>
              <w:t>5.1 Signalétique :</w:t>
            </w:r>
            <w:r w:rsidR="00D0472B">
              <w:rPr>
                <w:webHidden/>
              </w:rPr>
              <w:tab/>
            </w:r>
            <w:r w:rsidR="00D0472B">
              <w:rPr>
                <w:webHidden/>
              </w:rPr>
              <w:fldChar w:fldCharType="begin"/>
            </w:r>
            <w:r w:rsidR="00D0472B">
              <w:rPr>
                <w:webHidden/>
              </w:rPr>
              <w:instrText xml:space="preserve"> PAGEREF _Toc205971907 \h </w:instrText>
            </w:r>
            <w:r w:rsidR="00D0472B">
              <w:rPr>
                <w:webHidden/>
              </w:rPr>
            </w:r>
            <w:r w:rsidR="00D0472B">
              <w:rPr>
                <w:webHidden/>
              </w:rPr>
              <w:fldChar w:fldCharType="separate"/>
            </w:r>
            <w:r w:rsidR="004E67C3">
              <w:rPr>
                <w:webHidden/>
              </w:rPr>
              <w:t>34</w:t>
            </w:r>
            <w:r w:rsidR="00D0472B">
              <w:rPr>
                <w:webHidden/>
              </w:rPr>
              <w:fldChar w:fldCharType="end"/>
            </w:r>
          </w:hyperlink>
        </w:p>
        <w:p w14:paraId="40B7B97D" w14:textId="524F513A" w:rsidR="00D0472B" w:rsidRDefault="001E74C5">
          <w:pPr>
            <w:pStyle w:val="TM1"/>
            <w:rPr>
              <w:rFonts w:asciiTheme="minorHAnsi" w:eastAsiaTheme="minorEastAsia" w:hAnsiTheme="minorHAnsi" w:cstheme="minorBidi"/>
              <w:b w:val="0"/>
              <w:lang w:eastAsia="fr-FR"/>
            </w:rPr>
          </w:pPr>
          <w:hyperlink w:anchor="_Toc205971908" w:history="1">
            <w:r w:rsidR="00D0472B" w:rsidRPr="00B865E7">
              <w:rPr>
                <w:rStyle w:val="Lienhypertexte"/>
              </w:rPr>
              <w:t>5.2 Panneaux :</w:t>
            </w:r>
            <w:r w:rsidR="00D0472B">
              <w:rPr>
                <w:webHidden/>
              </w:rPr>
              <w:tab/>
            </w:r>
            <w:r w:rsidR="00D0472B">
              <w:rPr>
                <w:webHidden/>
              </w:rPr>
              <w:fldChar w:fldCharType="begin"/>
            </w:r>
            <w:r w:rsidR="00D0472B">
              <w:rPr>
                <w:webHidden/>
              </w:rPr>
              <w:instrText xml:space="preserve"> PAGEREF _Toc205971908 \h </w:instrText>
            </w:r>
            <w:r w:rsidR="00D0472B">
              <w:rPr>
                <w:webHidden/>
              </w:rPr>
            </w:r>
            <w:r w:rsidR="00D0472B">
              <w:rPr>
                <w:webHidden/>
              </w:rPr>
              <w:fldChar w:fldCharType="separate"/>
            </w:r>
            <w:r w:rsidR="004E67C3">
              <w:rPr>
                <w:webHidden/>
              </w:rPr>
              <w:t>35</w:t>
            </w:r>
            <w:r w:rsidR="00D0472B">
              <w:rPr>
                <w:webHidden/>
              </w:rPr>
              <w:fldChar w:fldCharType="end"/>
            </w:r>
          </w:hyperlink>
        </w:p>
        <w:p w14:paraId="6353CE38" w14:textId="46276E10" w:rsidR="00D0472B" w:rsidRDefault="001E74C5">
          <w:pPr>
            <w:pStyle w:val="TM1"/>
            <w:rPr>
              <w:rFonts w:asciiTheme="minorHAnsi" w:eastAsiaTheme="minorEastAsia" w:hAnsiTheme="minorHAnsi" w:cstheme="minorBidi"/>
              <w:b w:val="0"/>
              <w:lang w:eastAsia="fr-FR"/>
            </w:rPr>
          </w:pPr>
          <w:hyperlink w:anchor="_Toc205971909" w:history="1">
            <w:r w:rsidR="00D0472B" w:rsidRPr="00B865E7">
              <w:rPr>
                <w:rStyle w:val="Lienhypertexte"/>
              </w:rPr>
              <w:t>6</w:t>
            </w:r>
            <w:r w:rsidR="00D0472B">
              <w:rPr>
                <w:rFonts w:asciiTheme="minorHAnsi" w:eastAsiaTheme="minorEastAsia" w:hAnsiTheme="minorHAnsi" w:cstheme="minorBidi"/>
                <w:b w:val="0"/>
                <w:lang w:eastAsia="fr-FR"/>
              </w:rPr>
              <w:tab/>
            </w:r>
            <w:r w:rsidR="00D0472B" w:rsidRPr="00B865E7">
              <w:rPr>
                <w:rStyle w:val="Lienhypertexte"/>
              </w:rPr>
              <w:t>– BARRIERES LEVANTES (Cf. point 6 de la DPGF)</w:t>
            </w:r>
            <w:r w:rsidR="00D0472B">
              <w:rPr>
                <w:webHidden/>
              </w:rPr>
              <w:tab/>
            </w:r>
            <w:r w:rsidR="00D0472B">
              <w:rPr>
                <w:webHidden/>
              </w:rPr>
              <w:fldChar w:fldCharType="begin"/>
            </w:r>
            <w:r w:rsidR="00D0472B">
              <w:rPr>
                <w:webHidden/>
              </w:rPr>
              <w:instrText xml:space="preserve"> PAGEREF _Toc205971909 \h </w:instrText>
            </w:r>
            <w:r w:rsidR="00D0472B">
              <w:rPr>
                <w:webHidden/>
              </w:rPr>
            </w:r>
            <w:r w:rsidR="00D0472B">
              <w:rPr>
                <w:webHidden/>
              </w:rPr>
              <w:fldChar w:fldCharType="separate"/>
            </w:r>
            <w:r w:rsidR="004E67C3">
              <w:rPr>
                <w:webHidden/>
              </w:rPr>
              <w:t>35</w:t>
            </w:r>
            <w:r w:rsidR="00D0472B">
              <w:rPr>
                <w:webHidden/>
              </w:rPr>
              <w:fldChar w:fldCharType="end"/>
            </w:r>
          </w:hyperlink>
        </w:p>
        <w:p w14:paraId="211B2412" w14:textId="749A0BD5" w:rsidR="00D0472B" w:rsidRDefault="001E74C5">
          <w:pPr>
            <w:pStyle w:val="TM2"/>
            <w:rPr>
              <w:rFonts w:asciiTheme="minorHAnsi" w:eastAsiaTheme="minorEastAsia" w:hAnsiTheme="minorHAnsi" w:cstheme="minorBidi"/>
              <w:noProof/>
              <w:lang w:eastAsia="fr-FR"/>
            </w:rPr>
          </w:pPr>
          <w:hyperlink w:anchor="_Toc205971910" w:history="1">
            <w:r w:rsidR="00D0472B" w:rsidRPr="00B865E7">
              <w:rPr>
                <w:rStyle w:val="Lienhypertexte"/>
                <w:noProof/>
              </w:rPr>
              <w:t xml:space="preserve">6.1 - Les caractéristiques de la barrière levante </w:t>
            </w:r>
            <w:r w:rsidR="00D0472B" w:rsidRPr="00B865E7">
              <w:rPr>
                <w:rStyle w:val="Lienhypertexte"/>
                <w:b/>
                <w:noProof/>
              </w:rPr>
              <w:t>d’entrée</w:t>
            </w:r>
            <w:r w:rsidR="00D0472B" w:rsidRPr="00B865E7">
              <w:rPr>
                <w:rStyle w:val="Lienhypertexte"/>
                <w:noProof/>
              </w:rPr>
              <w:t xml:space="preserve"> du parking sont les suivantes :</w:t>
            </w:r>
            <w:r w:rsidR="00D0472B">
              <w:rPr>
                <w:noProof/>
                <w:webHidden/>
              </w:rPr>
              <w:tab/>
            </w:r>
            <w:r w:rsidR="00D0472B">
              <w:rPr>
                <w:noProof/>
                <w:webHidden/>
              </w:rPr>
              <w:fldChar w:fldCharType="begin"/>
            </w:r>
            <w:r w:rsidR="00D0472B">
              <w:rPr>
                <w:noProof/>
                <w:webHidden/>
              </w:rPr>
              <w:instrText xml:space="preserve"> PAGEREF _Toc205971910 \h </w:instrText>
            </w:r>
            <w:r w:rsidR="00D0472B">
              <w:rPr>
                <w:noProof/>
                <w:webHidden/>
              </w:rPr>
            </w:r>
            <w:r w:rsidR="00D0472B">
              <w:rPr>
                <w:noProof/>
                <w:webHidden/>
              </w:rPr>
              <w:fldChar w:fldCharType="separate"/>
            </w:r>
            <w:r w:rsidR="004E67C3">
              <w:rPr>
                <w:noProof/>
                <w:webHidden/>
              </w:rPr>
              <w:t>36</w:t>
            </w:r>
            <w:r w:rsidR="00D0472B">
              <w:rPr>
                <w:noProof/>
                <w:webHidden/>
              </w:rPr>
              <w:fldChar w:fldCharType="end"/>
            </w:r>
          </w:hyperlink>
        </w:p>
        <w:p w14:paraId="29438555" w14:textId="1DADD2D0" w:rsidR="00D0472B" w:rsidRDefault="001E74C5">
          <w:pPr>
            <w:pStyle w:val="TM2"/>
            <w:rPr>
              <w:rFonts w:asciiTheme="minorHAnsi" w:eastAsiaTheme="minorEastAsia" w:hAnsiTheme="minorHAnsi" w:cstheme="minorBidi"/>
              <w:noProof/>
              <w:lang w:eastAsia="fr-FR"/>
            </w:rPr>
          </w:pPr>
          <w:hyperlink w:anchor="_Toc205971911" w:history="1">
            <w:r w:rsidR="00D0472B" w:rsidRPr="00B865E7">
              <w:rPr>
                <w:rStyle w:val="Lienhypertexte"/>
                <w:noProof/>
              </w:rPr>
              <w:t xml:space="preserve">6.2 - Les caractéristiques de la barrière levante </w:t>
            </w:r>
            <w:r w:rsidR="00D0472B" w:rsidRPr="00B865E7">
              <w:rPr>
                <w:rStyle w:val="Lienhypertexte"/>
                <w:b/>
                <w:noProof/>
              </w:rPr>
              <w:t>de sortie</w:t>
            </w:r>
            <w:r w:rsidR="00D0472B" w:rsidRPr="00B865E7">
              <w:rPr>
                <w:rStyle w:val="Lienhypertexte"/>
                <w:noProof/>
              </w:rPr>
              <w:t xml:space="preserve"> du parking sont les suivantes :</w:t>
            </w:r>
            <w:r w:rsidR="00D0472B">
              <w:rPr>
                <w:noProof/>
                <w:webHidden/>
              </w:rPr>
              <w:tab/>
            </w:r>
            <w:r w:rsidR="00D0472B">
              <w:rPr>
                <w:noProof/>
                <w:webHidden/>
              </w:rPr>
              <w:fldChar w:fldCharType="begin"/>
            </w:r>
            <w:r w:rsidR="00D0472B">
              <w:rPr>
                <w:noProof/>
                <w:webHidden/>
              </w:rPr>
              <w:instrText xml:space="preserve"> PAGEREF _Toc205971911 \h </w:instrText>
            </w:r>
            <w:r w:rsidR="00D0472B">
              <w:rPr>
                <w:noProof/>
                <w:webHidden/>
              </w:rPr>
            </w:r>
            <w:r w:rsidR="00D0472B">
              <w:rPr>
                <w:noProof/>
                <w:webHidden/>
              </w:rPr>
              <w:fldChar w:fldCharType="separate"/>
            </w:r>
            <w:r w:rsidR="004E67C3">
              <w:rPr>
                <w:noProof/>
                <w:webHidden/>
              </w:rPr>
              <w:t>37</w:t>
            </w:r>
            <w:r w:rsidR="00D0472B">
              <w:rPr>
                <w:noProof/>
                <w:webHidden/>
              </w:rPr>
              <w:fldChar w:fldCharType="end"/>
            </w:r>
          </w:hyperlink>
        </w:p>
        <w:p w14:paraId="1E5EC999" w14:textId="51679F15" w:rsidR="00D0472B" w:rsidRDefault="001E74C5">
          <w:pPr>
            <w:pStyle w:val="TM1"/>
            <w:rPr>
              <w:rFonts w:asciiTheme="minorHAnsi" w:eastAsiaTheme="minorEastAsia" w:hAnsiTheme="minorHAnsi" w:cstheme="minorBidi"/>
              <w:b w:val="0"/>
              <w:lang w:eastAsia="fr-FR"/>
            </w:rPr>
          </w:pPr>
          <w:hyperlink w:anchor="_Toc205971912" w:history="1">
            <w:r w:rsidR="00D0472B" w:rsidRPr="00B865E7">
              <w:rPr>
                <w:rStyle w:val="Lienhypertexte"/>
              </w:rPr>
              <w:t>7</w:t>
            </w:r>
            <w:r w:rsidR="00D0472B">
              <w:rPr>
                <w:rFonts w:asciiTheme="minorHAnsi" w:eastAsiaTheme="minorEastAsia" w:hAnsiTheme="minorHAnsi" w:cstheme="minorBidi"/>
                <w:b w:val="0"/>
                <w:lang w:eastAsia="fr-FR"/>
              </w:rPr>
              <w:tab/>
            </w:r>
            <w:r w:rsidR="00D0472B" w:rsidRPr="00B865E7">
              <w:rPr>
                <w:rStyle w:val="Lienhypertexte"/>
              </w:rPr>
              <w:t>ELECTRICITE (Cf. point 7 de la DPGF)</w:t>
            </w:r>
            <w:r w:rsidR="00D0472B">
              <w:rPr>
                <w:webHidden/>
              </w:rPr>
              <w:tab/>
            </w:r>
            <w:r w:rsidR="00D0472B">
              <w:rPr>
                <w:webHidden/>
              </w:rPr>
              <w:fldChar w:fldCharType="begin"/>
            </w:r>
            <w:r w:rsidR="00D0472B">
              <w:rPr>
                <w:webHidden/>
              </w:rPr>
              <w:instrText xml:space="preserve"> PAGEREF _Toc205971912 \h </w:instrText>
            </w:r>
            <w:r w:rsidR="00D0472B">
              <w:rPr>
                <w:webHidden/>
              </w:rPr>
            </w:r>
            <w:r w:rsidR="00D0472B">
              <w:rPr>
                <w:webHidden/>
              </w:rPr>
              <w:fldChar w:fldCharType="separate"/>
            </w:r>
            <w:r w:rsidR="004E67C3">
              <w:rPr>
                <w:webHidden/>
              </w:rPr>
              <w:t>37</w:t>
            </w:r>
            <w:r w:rsidR="00D0472B">
              <w:rPr>
                <w:webHidden/>
              </w:rPr>
              <w:fldChar w:fldCharType="end"/>
            </w:r>
          </w:hyperlink>
        </w:p>
        <w:p w14:paraId="3568C381" w14:textId="5C369F60" w:rsidR="00D0472B" w:rsidRDefault="001E74C5">
          <w:pPr>
            <w:pStyle w:val="TM1"/>
            <w:rPr>
              <w:rFonts w:asciiTheme="minorHAnsi" w:eastAsiaTheme="minorEastAsia" w:hAnsiTheme="minorHAnsi" w:cstheme="minorBidi"/>
              <w:b w:val="0"/>
              <w:lang w:eastAsia="fr-FR"/>
            </w:rPr>
          </w:pPr>
          <w:hyperlink w:anchor="_Toc205971913" w:history="1">
            <w:r w:rsidR="00D0472B" w:rsidRPr="00B865E7">
              <w:rPr>
                <w:rStyle w:val="Lienhypertexte"/>
              </w:rPr>
              <w:t>III</w:t>
            </w:r>
            <w:r w:rsidR="00D0472B">
              <w:rPr>
                <w:rFonts w:asciiTheme="minorHAnsi" w:eastAsiaTheme="minorEastAsia" w:hAnsiTheme="minorHAnsi" w:cstheme="minorBidi"/>
                <w:b w:val="0"/>
                <w:lang w:eastAsia="fr-FR"/>
              </w:rPr>
              <w:tab/>
            </w:r>
            <w:r w:rsidR="00D0472B" w:rsidRPr="00B865E7">
              <w:rPr>
                <w:rStyle w:val="Lienhypertexte"/>
              </w:rPr>
              <w:t>PARKING N°2 : TRAVAUX SOUHAITES TRANCHE N°2</w:t>
            </w:r>
            <w:r w:rsidR="00D0472B">
              <w:rPr>
                <w:webHidden/>
              </w:rPr>
              <w:tab/>
            </w:r>
            <w:r w:rsidR="00D0472B">
              <w:rPr>
                <w:webHidden/>
              </w:rPr>
              <w:fldChar w:fldCharType="begin"/>
            </w:r>
            <w:r w:rsidR="00D0472B">
              <w:rPr>
                <w:webHidden/>
              </w:rPr>
              <w:instrText xml:space="preserve"> PAGEREF _Toc205971913 \h </w:instrText>
            </w:r>
            <w:r w:rsidR="00D0472B">
              <w:rPr>
                <w:webHidden/>
              </w:rPr>
            </w:r>
            <w:r w:rsidR="00D0472B">
              <w:rPr>
                <w:webHidden/>
              </w:rPr>
              <w:fldChar w:fldCharType="separate"/>
            </w:r>
            <w:r w:rsidR="004E67C3">
              <w:rPr>
                <w:webHidden/>
              </w:rPr>
              <w:t>38</w:t>
            </w:r>
            <w:r w:rsidR="00D0472B">
              <w:rPr>
                <w:webHidden/>
              </w:rPr>
              <w:fldChar w:fldCharType="end"/>
            </w:r>
          </w:hyperlink>
        </w:p>
        <w:p w14:paraId="0F210C4D" w14:textId="5CBBE450" w:rsidR="00D0472B" w:rsidRDefault="001E74C5">
          <w:pPr>
            <w:pStyle w:val="TM1"/>
            <w:rPr>
              <w:rFonts w:asciiTheme="minorHAnsi" w:eastAsiaTheme="minorEastAsia" w:hAnsiTheme="minorHAnsi" w:cstheme="minorBidi"/>
              <w:b w:val="0"/>
              <w:lang w:eastAsia="fr-FR"/>
            </w:rPr>
          </w:pPr>
          <w:hyperlink w:anchor="_Toc205971914" w:history="1">
            <w:r w:rsidR="00D0472B" w:rsidRPr="00B865E7">
              <w:rPr>
                <w:rStyle w:val="Lienhypertexte"/>
              </w:rPr>
              <w:t>8</w:t>
            </w:r>
            <w:r w:rsidR="00D0472B">
              <w:rPr>
                <w:rFonts w:asciiTheme="minorHAnsi" w:eastAsiaTheme="minorEastAsia" w:hAnsiTheme="minorHAnsi" w:cstheme="minorBidi"/>
                <w:b w:val="0"/>
                <w:lang w:eastAsia="fr-FR"/>
              </w:rPr>
              <w:tab/>
            </w:r>
            <w:r w:rsidR="00D0472B" w:rsidRPr="00B865E7">
              <w:rPr>
                <w:rStyle w:val="Lienhypertexte"/>
              </w:rPr>
              <w:t>– TRAVAUX PREPARATOIRES (Cf. point 8 de la DPGF)</w:t>
            </w:r>
            <w:r w:rsidR="00D0472B">
              <w:rPr>
                <w:webHidden/>
              </w:rPr>
              <w:tab/>
            </w:r>
            <w:r w:rsidR="00D0472B">
              <w:rPr>
                <w:webHidden/>
              </w:rPr>
              <w:fldChar w:fldCharType="begin"/>
            </w:r>
            <w:r w:rsidR="00D0472B">
              <w:rPr>
                <w:webHidden/>
              </w:rPr>
              <w:instrText xml:space="preserve"> PAGEREF _Toc205971914 \h </w:instrText>
            </w:r>
            <w:r w:rsidR="00D0472B">
              <w:rPr>
                <w:webHidden/>
              </w:rPr>
            </w:r>
            <w:r w:rsidR="00D0472B">
              <w:rPr>
                <w:webHidden/>
              </w:rPr>
              <w:fldChar w:fldCharType="separate"/>
            </w:r>
            <w:r w:rsidR="004E67C3">
              <w:rPr>
                <w:webHidden/>
              </w:rPr>
              <w:t>38</w:t>
            </w:r>
            <w:r w:rsidR="00D0472B">
              <w:rPr>
                <w:webHidden/>
              </w:rPr>
              <w:fldChar w:fldCharType="end"/>
            </w:r>
          </w:hyperlink>
        </w:p>
        <w:p w14:paraId="01E190B0" w14:textId="46040F64" w:rsidR="00D0472B" w:rsidRDefault="001E74C5">
          <w:pPr>
            <w:pStyle w:val="TM1"/>
            <w:rPr>
              <w:rFonts w:asciiTheme="minorHAnsi" w:eastAsiaTheme="minorEastAsia" w:hAnsiTheme="minorHAnsi" w:cstheme="minorBidi"/>
              <w:b w:val="0"/>
              <w:lang w:eastAsia="fr-FR"/>
            </w:rPr>
          </w:pPr>
          <w:hyperlink w:anchor="_Toc205971915" w:history="1">
            <w:r w:rsidR="00D0472B" w:rsidRPr="00B865E7">
              <w:rPr>
                <w:rStyle w:val="Lienhypertexte"/>
              </w:rPr>
              <w:t>9</w:t>
            </w:r>
            <w:r w:rsidR="00D0472B">
              <w:rPr>
                <w:rFonts w:asciiTheme="minorHAnsi" w:eastAsiaTheme="minorEastAsia" w:hAnsiTheme="minorHAnsi" w:cstheme="minorBidi"/>
                <w:b w:val="0"/>
                <w:lang w:eastAsia="fr-FR"/>
              </w:rPr>
              <w:tab/>
            </w:r>
            <w:r w:rsidR="00D0472B" w:rsidRPr="00B865E7">
              <w:rPr>
                <w:rStyle w:val="Lienhypertexte"/>
              </w:rPr>
              <w:t>– SCIAGE ET TRAVAUX DE MACONNERIE (Cf. points 9.1 à 9.3 de la DPGF)</w:t>
            </w:r>
            <w:r w:rsidR="00D0472B">
              <w:rPr>
                <w:webHidden/>
              </w:rPr>
              <w:tab/>
            </w:r>
            <w:r w:rsidR="00D0472B">
              <w:rPr>
                <w:webHidden/>
              </w:rPr>
              <w:fldChar w:fldCharType="begin"/>
            </w:r>
            <w:r w:rsidR="00D0472B">
              <w:rPr>
                <w:webHidden/>
              </w:rPr>
              <w:instrText xml:space="preserve"> PAGEREF _Toc205971915 \h </w:instrText>
            </w:r>
            <w:r w:rsidR="00D0472B">
              <w:rPr>
                <w:webHidden/>
              </w:rPr>
            </w:r>
            <w:r w:rsidR="00D0472B">
              <w:rPr>
                <w:webHidden/>
              </w:rPr>
              <w:fldChar w:fldCharType="separate"/>
            </w:r>
            <w:r w:rsidR="004E67C3">
              <w:rPr>
                <w:webHidden/>
              </w:rPr>
              <w:t>39</w:t>
            </w:r>
            <w:r w:rsidR="00D0472B">
              <w:rPr>
                <w:webHidden/>
              </w:rPr>
              <w:fldChar w:fldCharType="end"/>
            </w:r>
          </w:hyperlink>
        </w:p>
        <w:p w14:paraId="45785195" w14:textId="40255D8F" w:rsidR="00D0472B" w:rsidRDefault="001E74C5">
          <w:pPr>
            <w:pStyle w:val="TM2"/>
            <w:rPr>
              <w:rFonts w:asciiTheme="minorHAnsi" w:eastAsiaTheme="minorEastAsia" w:hAnsiTheme="minorHAnsi" w:cstheme="minorBidi"/>
              <w:noProof/>
              <w:lang w:eastAsia="fr-FR"/>
            </w:rPr>
          </w:pPr>
          <w:hyperlink w:anchor="_Toc205971916" w:history="1">
            <w:r w:rsidR="00D0472B" w:rsidRPr="00B865E7">
              <w:rPr>
                <w:rStyle w:val="Lienhypertexte"/>
                <w:noProof/>
              </w:rPr>
              <w:t>9.1</w:t>
            </w:r>
            <w:r w:rsidR="00D0472B">
              <w:rPr>
                <w:rFonts w:asciiTheme="minorHAnsi" w:eastAsiaTheme="minorEastAsia" w:hAnsiTheme="minorHAnsi" w:cstheme="minorBidi"/>
                <w:noProof/>
                <w:lang w:eastAsia="fr-FR"/>
              </w:rPr>
              <w:tab/>
            </w:r>
            <w:r w:rsidR="00D0472B" w:rsidRPr="00B865E7">
              <w:rPr>
                <w:rStyle w:val="Lienhypertexte"/>
                <w:noProof/>
              </w:rPr>
              <w:t>–Travaux de sciage sur le parking n°2 :</w:t>
            </w:r>
            <w:r w:rsidR="00D0472B">
              <w:rPr>
                <w:noProof/>
                <w:webHidden/>
              </w:rPr>
              <w:tab/>
            </w:r>
            <w:r w:rsidR="00D0472B">
              <w:rPr>
                <w:noProof/>
                <w:webHidden/>
              </w:rPr>
              <w:fldChar w:fldCharType="begin"/>
            </w:r>
            <w:r w:rsidR="00D0472B">
              <w:rPr>
                <w:noProof/>
                <w:webHidden/>
              </w:rPr>
              <w:instrText xml:space="preserve"> PAGEREF _Toc205971916 \h </w:instrText>
            </w:r>
            <w:r w:rsidR="00D0472B">
              <w:rPr>
                <w:noProof/>
                <w:webHidden/>
              </w:rPr>
            </w:r>
            <w:r w:rsidR="00D0472B">
              <w:rPr>
                <w:noProof/>
                <w:webHidden/>
              </w:rPr>
              <w:fldChar w:fldCharType="separate"/>
            </w:r>
            <w:r w:rsidR="004E67C3">
              <w:rPr>
                <w:noProof/>
                <w:webHidden/>
              </w:rPr>
              <w:t>39</w:t>
            </w:r>
            <w:r w:rsidR="00D0472B">
              <w:rPr>
                <w:noProof/>
                <w:webHidden/>
              </w:rPr>
              <w:fldChar w:fldCharType="end"/>
            </w:r>
          </w:hyperlink>
        </w:p>
        <w:p w14:paraId="33DE89F6" w14:textId="63924245" w:rsidR="00D0472B" w:rsidRDefault="001E74C5">
          <w:pPr>
            <w:pStyle w:val="TM2"/>
            <w:rPr>
              <w:rFonts w:asciiTheme="minorHAnsi" w:eastAsiaTheme="minorEastAsia" w:hAnsiTheme="minorHAnsi" w:cstheme="minorBidi"/>
              <w:noProof/>
              <w:lang w:eastAsia="fr-FR"/>
            </w:rPr>
          </w:pPr>
          <w:hyperlink w:anchor="_Toc205971917" w:history="1">
            <w:r w:rsidR="00D0472B" w:rsidRPr="00B865E7">
              <w:rPr>
                <w:rStyle w:val="Lienhypertexte"/>
                <w:b/>
                <w:noProof/>
              </w:rPr>
              <w:t>9.2 – Travaux de maçonnerie sur le parking n°2 :</w:t>
            </w:r>
            <w:r w:rsidR="00D0472B">
              <w:rPr>
                <w:noProof/>
                <w:webHidden/>
              </w:rPr>
              <w:tab/>
            </w:r>
            <w:r w:rsidR="00D0472B">
              <w:rPr>
                <w:noProof/>
                <w:webHidden/>
              </w:rPr>
              <w:fldChar w:fldCharType="begin"/>
            </w:r>
            <w:r w:rsidR="00D0472B">
              <w:rPr>
                <w:noProof/>
                <w:webHidden/>
              </w:rPr>
              <w:instrText xml:space="preserve"> PAGEREF _Toc205971917 \h </w:instrText>
            </w:r>
            <w:r w:rsidR="00D0472B">
              <w:rPr>
                <w:noProof/>
                <w:webHidden/>
              </w:rPr>
            </w:r>
            <w:r w:rsidR="00D0472B">
              <w:rPr>
                <w:noProof/>
                <w:webHidden/>
              </w:rPr>
              <w:fldChar w:fldCharType="separate"/>
            </w:r>
            <w:r w:rsidR="004E67C3">
              <w:rPr>
                <w:noProof/>
                <w:webHidden/>
              </w:rPr>
              <w:t>39</w:t>
            </w:r>
            <w:r w:rsidR="00D0472B">
              <w:rPr>
                <w:noProof/>
                <w:webHidden/>
              </w:rPr>
              <w:fldChar w:fldCharType="end"/>
            </w:r>
          </w:hyperlink>
        </w:p>
        <w:p w14:paraId="7B5F821F" w14:textId="4A62D6EB" w:rsidR="00D0472B" w:rsidRDefault="001E74C5">
          <w:pPr>
            <w:pStyle w:val="TM2"/>
            <w:rPr>
              <w:rFonts w:asciiTheme="minorHAnsi" w:eastAsiaTheme="minorEastAsia" w:hAnsiTheme="minorHAnsi" w:cstheme="minorBidi"/>
              <w:noProof/>
              <w:lang w:eastAsia="fr-FR"/>
            </w:rPr>
          </w:pPr>
          <w:hyperlink w:anchor="_Toc205971918" w:history="1">
            <w:r w:rsidR="00D0472B" w:rsidRPr="00B865E7">
              <w:rPr>
                <w:rStyle w:val="Lienhypertexte"/>
                <w:b/>
                <w:noProof/>
              </w:rPr>
              <w:t>9.3 – remise en état :</w:t>
            </w:r>
            <w:r w:rsidR="00D0472B">
              <w:rPr>
                <w:noProof/>
                <w:webHidden/>
              </w:rPr>
              <w:tab/>
            </w:r>
            <w:r w:rsidR="00D0472B">
              <w:rPr>
                <w:noProof/>
                <w:webHidden/>
              </w:rPr>
              <w:fldChar w:fldCharType="begin"/>
            </w:r>
            <w:r w:rsidR="00D0472B">
              <w:rPr>
                <w:noProof/>
                <w:webHidden/>
              </w:rPr>
              <w:instrText xml:space="preserve"> PAGEREF _Toc205971918 \h </w:instrText>
            </w:r>
            <w:r w:rsidR="00D0472B">
              <w:rPr>
                <w:noProof/>
                <w:webHidden/>
              </w:rPr>
            </w:r>
            <w:r w:rsidR="00D0472B">
              <w:rPr>
                <w:noProof/>
                <w:webHidden/>
              </w:rPr>
              <w:fldChar w:fldCharType="separate"/>
            </w:r>
            <w:r w:rsidR="004E67C3">
              <w:rPr>
                <w:noProof/>
                <w:webHidden/>
              </w:rPr>
              <w:t>40</w:t>
            </w:r>
            <w:r w:rsidR="00D0472B">
              <w:rPr>
                <w:noProof/>
                <w:webHidden/>
              </w:rPr>
              <w:fldChar w:fldCharType="end"/>
            </w:r>
          </w:hyperlink>
        </w:p>
        <w:p w14:paraId="1A0FE4B6" w14:textId="286C937F" w:rsidR="00D0472B" w:rsidRDefault="001E74C5">
          <w:pPr>
            <w:pStyle w:val="TM1"/>
            <w:rPr>
              <w:rFonts w:asciiTheme="minorHAnsi" w:eastAsiaTheme="minorEastAsia" w:hAnsiTheme="minorHAnsi" w:cstheme="minorBidi"/>
              <w:b w:val="0"/>
              <w:lang w:eastAsia="fr-FR"/>
            </w:rPr>
          </w:pPr>
          <w:hyperlink w:anchor="_Toc205971919" w:history="1">
            <w:r w:rsidR="00D0472B" w:rsidRPr="00B865E7">
              <w:rPr>
                <w:rStyle w:val="Lienhypertexte"/>
              </w:rPr>
              <w:t>10</w:t>
            </w:r>
            <w:r w:rsidR="00D0472B">
              <w:rPr>
                <w:rFonts w:asciiTheme="minorHAnsi" w:eastAsiaTheme="minorEastAsia" w:hAnsiTheme="minorHAnsi" w:cstheme="minorBidi"/>
                <w:b w:val="0"/>
                <w:lang w:eastAsia="fr-FR"/>
              </w:rPr>
              <w:tab/>
            </w:r>
            <w:r w:rsidR="00D0472B" w:rsidRPr="00B865E7">
              <w:rPr>
                <w:rStyle w:val="Lienhypertexte"/>
              </w:rPr>
              <w:t>– CLÔTURE &amp; PORTILLON (cf. points 10.1 à 10.2 de la DPGG)</w:t>
            </w:r>
            <w:r w:rsidR="00D0472B">
              <w:rPr>
                <w:webHidden/>
              </w:rPr>
              <w:tab/>
            </w:r>
            <w:r w:rsidR="00D0472B">
              <w:rPr>
                <w:webHidden/>
              </w:rPr>
              <w:fldChar w:fldCharType="begin"/>
            </w:r>
            <w:r w:rsidR="00D0472B">
              <w:rPr>
                <w:webHidden/>
              </w:rPr>
              <w:instrText xml:space="preserve"> PAGEREF _Toc205971919 \h </w:instrText>
            </w:r>
            <w:r w:rsidR="00D0472B">
              <w:rPr>
                <w:webHidden/>
              </w:rPr>
            </w:r>
            <w:r w:rsidR="00D0472B">
              <w:rPr>
                <w:webHidden/>
              </w:rPr>
              <w:fldChar w:fldCharType="separate"/>
            </w:r>
            <w:r w:rsidR="004E67C3">
              <w:rPr>
                <w:webHidden/>
              </w:rPr>
              <w:t>40</w:t>
            </w:r>
            <w:r w:rsidR="00D0472B">
              <w:rPr>
                <w:webHidden/>
              </w:rPr>
              <w:fldChar w:fldCharType="end"/>
            </w:r>
          </w:hyperlink>
        </w:p>
        <w:p w14:paraId="6EC5E0EC" w14:textId="4221C571" w:rsidR="00D0472B" w:rsidRDefault="001E74C5">
          <w:pPr>
            <w:pStyle w:val="TM2"/>
            <w:rPr>
              <w:rFonts w:asciiTheme="minorHAnsi" w:eastAsiaTheme="minorEastAsia" w:hAnsiTheme="minorHAnsi" w:cstheme="minorBidi"/>
              <w:noProof/>
              <w:lang w:eastAsia="fr-FR"/>
            </w:rPr>
          </w:pPr>
          <w:hyperlink w:anchor="_Toc205971920" w:history="1">
            <w:r w:rsidR="00D0472B" w:rsidRPr="00B865E7">
              <w:rPr>
                <w:rStyle w:val="Lienhypertexte"/>
                <w:noProof/>
              </w:rPr>
              <w:t>10.1 – clôture :</w:t>
            </w:r>
            <w:r w:rsidR="00D0472B">
              <w:rPr>
                <w:noProof/>
                <w:webHidden/>
              </w:rPr>
              <w:tab/>
            </w:r>
            <w:r w:rsidR="00D0472B">
              <w:rPr>
                <w:noProof/>
                <w:webHidden/>
              </w:rPr>
              <w:fldChar w:fldCharType="begin"/>
            </w:r>
            <w:r w:rsidR="00D0472B">
              <w:rPr>
                <w:noProof/>
                <w:webHidden/>
              </w:rPr>
              <w:instrText xml:space="preserve"> PAGEREF _Toc205971920 \h </w:instrText>
            </w:r>
            <w:r w:rsidR="00D0472B">
              <w:rPr>
                <w:noProof/>
                <w:webHidden/>
              </w:rPr>
            </w:r>
            <w:r w:rsidR="00D0472B">
              <w:rPr>
                <w:noProof/>
                <w:webHidden/>
              </w:rPr>
              <w:fldChar w:fldCharType="separate"/>
            </w:r>
            <w:r w:rsidR="004E67C3">
              <w:rPr>
                <w:noProof/>
                <w:webHidden/>
              </w:rPr>
              <w:t>40</w:t>
            </w:r>
            <w:r w:rsidR="00D0472B">
              <w:rPr>
                <w:noProof/>
                <w:webHidden/>
              </w:rPr>
              <w:fldChar w:fldCharType="end"/>
            </w:r>
          </w:hyperlink>
        </w:p>
        <w:p w14:paraId="3852B086" w14:textId="38E437A3" w:rsidR="00D0472B" w:rsidRDefault="001E74C5">
          <w:pPr>
            <w:pStyle w:val="TM2"/>
            <w:rPr>
              <w:rFonts w:asciiTheme="minorHAnsi" w:eastAsiaTheme="minorEastAsia" w:hAnsiTheme="minorHAnsi" w:cstheme="minorBidi"/>
              <w:noProof/>
              <w:lang w:eastAsia="fr-FR"/>
            </w:rPr>
          </w:pPr>
          <w:hyperlink w:anchor="_Toc205971921" w:history="1">
            <w:r w:rsidR="00D0472B" w:rsidRPr="00B865E7">
              <w:rPr>
                <w:rStyle w:val="Lienhypertexte"/>
                <w:noProof/>
              </w:rPr>
              <w:t>10.2 – portillon :</w:t>
            </w:r>
            <w:r w:rsidR="00D0472B">
              <w:rPr>
                <w:noProof/>
                <w:webHidden/>
              </w:rPr>
              <w:tab/>
            </w:r>
            <w:r w:rsidR="00D0472B">
              <w:rPr>
                <w:noProof/>
                <w:webHidden/>
              </w:rPr>
              <w:fldChar w:fldCharType="begin"/>
            </w:r>
            <w:r w:rsidR="00D0472B">
              <w:rPr>
                <w:noProof/>
                <w:webHidden/>
              </w:rPr>
              <w:instrText xml:space="preserve"> PAGEREF _Toc205971921 \h </w:instrText>
            </w:r>
            <w:r w:rsidR="00D0472B">
              <w:rPr>
                <w:noProof/>
                <w:webHidden/>
              </w:rPr>
            </w:r>
            <w:r w:rsidR="00D0472B">
              <w:rPr>
                <w:noProof/>
                <w:webHidden/>
              </w:rPr>
              <w:fldChar w:fldCharType="separate"/>
            </w:r>
            <w:r w:rsidR="004E67C3">
              <w:rPr>
                <w:noProof/>
                <w:webHidden/>
              </w:rPr>
              <w:t>41</w:t>
            </w:r>
            <w:r w:rsidR="00D0472B">
              <w:rPr>
                <w:noProof/>
                <w:webHidden/>
              </w:rPr>
              <w:fldChar w:fldCharType="end"/>
            </w:r>
          </w:hyperlink>
        </w:p>
        <w:p w14:paraId="574AE902" w14:textId="2E13C59C" w:rsidR="00D0472B" w:rsidRDefault="001E74C5">
          <w:pPr>
            <w:pStyle w:val="TM1"/>
            <w:rPr>
              <w:rFonts w:asciiTheme="minorHAnsi" w:eastAsiaTheme="minorEastAsia" w:hAnsiTheme="minorHAnsi" w:cstheme="minorBidi"/>
              <w:b w:val="0"/>
              <w:lang w:eastAsia="fr-FR"/>
            </w:rPr>
          </w:pPr>
          <w:hyperlink w:anchor="_Toc205971922" w:history="1">
            <w:r w:rsidR="00D0472B" w:rsidRPr="00B865E7">
              <w:rPr>
                <w:rStyle w:val="Lienhypertexte"/>
              </w:rPr>
              <w:t>11</w:t>
            </w:r>
            <w:r w:rsidR="00D0472B">
              <w:rPr>
                <w:rFonts w:asciiTheme="minorHAnsi" w:eastAsiaTheme="minorEastAsia" w:hAnsiTheme="minorHAnsi" w:cstheme="minorBidi"/>
                <w:b w:val="0"/>
                <w:lang w:eastAsia="fr-FR"/>
              </w:rPr>
              <w:tab/>
            </w:r>
            <w:r w:rsidR="00D0472B" w:rsidRPr="00B865E7">
              <w:rPr>
                <w:rStyle w:val="Lienhypertexte"/>
              </w:rPr>
              <w:t>– SIGNALETIQUE (Cf. point 11 de la DPGF)</w:t>
            </w:r>
            <w:r w:rsidR="00D0472B">
              <w:rPr>
                <w:webHidden/>
              </w:rPr>
              <w:tab/>
            </w:r>
            <w:r w:rsidR="00D0472B">
              <w:rPr>
                <w:webHidden/>
              </w:rPr>
              <w:fldChar w:fldCharType="begin"/>
            </w:r>
            <w:r w:rsidR="00D0472B">
              <w:rPr>
                <w:webHidden/>
              </w:rPr>
              <w:instrText xml:space="preserve"> PAGEREF _Toc205971922 \h </w:instrText>
            </w:r>
            <w:r w:rsidR="00D0472B">
              <w:rPr>
                <w:webHidden/>
              </w:rPr>
            </w:r>
            <w:r w:rsidR="00D0472B">
              <w:rPr>
                <w:webHidden/>
              </w:rPr>
              <w:fldChar w:fldCharType="separate"/>
            </w:r>
            <w:r w:rsidR="004E67C3">
              <w:rPr>
                <w:webHidden/>
              </w:rPr>
              <w:t>41</w:t>
            </w:r>
            <w:r w:rsidR="00D0472B">
              <w:rPr>
                <w:webHidden/>
              </w:rPr>
              <w:fldChar w:fldCharType="end"/>
            </w:r>
          </w:hyperlink>
        </w:p>
        <w:p w14:paraId="6FD9D3E1" w14:textId="14AEE260" w:rsidR="00D0472B" w:rsidRDefault="001E74C5">
          <w:pPr>
            <w:pStyle w:val="TM1"/>
            <w:rPr>
              <w:rFonts w:asciiTheme="minorHAnsi" w:eastAsiaTheme="minorEastAsia" w:hAnsiTheme="minorHAnsi" w:cstheme="minorBidi"/>
              <w:b w:val="0"/>
              <w:lang w:eastAsia="fr-FR"/>
            </w:rPr>
          </w:pPr>
          <w:hyperlink w:anchor="_Toc205971923" w:history="1">
            <w:r w:rsidR="00D0472B" w:rsidRPr="00B865E7">
              <w:rPr>
                <w:rStyle w:val="Lienhypertexte"/>
              </w:rPr>
              <w:t>12</w:t>
            </w:r>
            <w:r w:rsidR="00D0472B">
              <w:rPr>
                <w:rFonts w:asciiTheme="minorHAnsi" w:eastAsiaTheme="minorEastAsia" w:hAnsiTheme="minorHAnsi" w:cstheme="minorBidi"/>
                <w:b w:val="0"/>
                <w:lang w:eastAsia="fr-FR"/>
              </w:rPr>
              <w:tab/>
            </w:r>
            <w:r w:rsidR="00D0472B" w:rsidRPr="00B865E7">
              <w:rPr>
                <w:rStyle w:val="Lienhypertexte"/>
              </w:rPr>
              <w:t>– PORTAIL COULISSANT A RECEPTEUR RADIO (Cf. points 12 de la DPGF)</w:t>
            </w:r>
            <w:r w:rsidR="00D0472B">
              <w:rPr>
                <w:webHidden/>
              </w:rPr>
              <w:tab/>
            </w:r>
            <w:r w:rsidR="00D0472B">
              <w:rPr>
                <w:webHidden/>
              </w:rPr>
              <w:fldChar w:fldCharType="begin"/>
            </w:r>
            <w:r w:rsidR="00D0472B">
              <w:rPr>
                <w:webHidden/>
              </w:rPr>
              <w:instrText xml:space="preserve"> PAGEREF _Toc205971923 \h </w:instrText>
            </w:r>
            <w:r w:rsidR="00D0472B">
              <w:rPr>
                <w:webHidden/>
              </w:rPr>
            </w:r>
            <w:r w:rsidR="00D0472B">
              <w:rPr>
                <w:webHidden/>
              </w:rPr>
              <w:fldChar w:fldCharType="separate"/>
            </w:r>
            <w:r w:rsidR="004E67C3">
              <w:rPr>
                <w:webHidden/>
              </w:rPr>
              <w:t>41</w:t>
            </w:r>
            <w:r w:rsidR="00D0472B">
              <w:rPr>
                <w:webHidden/>
              </w:rPr>
              <w:fldChar w:fldCharType="end"/>
            </w:r>
          </w:hyperlink>
        </w:p>
        <w:p w14:paraId="12A25CFF" w14:textId="711401BA" w:rsidR="00D0472B" w:rsidRDefault="001E74C5">
          <w:pPr>
            <w:pStyle w:val="TM1"/>
            <w:rPr>
              <w:rFonts w:asciiTheme="minorHAnsi" w:eastAsiaTheme="minorEastAsia" w:hAnsiTheme="minorHAnsi" w:cstheme="minorBidi"/>
              <w:b w:val="0"/>
              <w:lang w:eastAsia="fr-FR"/>
            </w:rPr>
          </w:pPr>
          <w:hyperlink w:anchor="_Toc205971924" w:history="1">
            <w:r w:rsidR="00D0472B" w:rsidRPr="00B865E7">
              <w:rPr>
                <w:rStyle w:val="Lienhypertexte"/>
              </w:rPr>
              <w:t>13</w:t>
            </w:r>
            <w:r w:rsidR="00D0472B">
              <w:rPr>
                <w:rFonts w:asciiTheme="minorHAnsi" w:eastAsiaTheme="minorEastAsia" w:hAnsiTheme="minorHAnsi" w:cstheme="minorBidi"/>
                <w:b w:val="0"/>
                <w:lang w:eastAsia="fr-FR"/>
              </w:rPr>
              <w:tab/>
            </w:r>
            <w:r w:rsidR="00D0472B" w:rsidRPr="00B865E7">
              <w:rPr>
                <w:rStyle w:val="Lienhypertexte"/>
              </w:rPr>
              <w:t>– ELECTRICITE (Cf. point 13 de la DPGF)</w:t>
            </w:r>
            <w:r w:rsidR="00D0472B">
              <w:rPr>
                <w:webHidden/>
              </w:rPr>
              <w:tab/>
            </w:r>
            <w:r w:rsidR="00D0472B">
              <w:rPr>
                <w:webHidden/>
              </w:rPr>
              <w:fldChar w:fldCharType="begin"/>
            </w:r>
            <w:r w:rsidR="00D0472B">
              <w:rPr>
                <w:webHidden/>
              </w:rPr>
              <w:instrText xml:space="preserve"> PAGEREF _Toc205971924 \h </w:instrText>
            </w:r>
            <w:r w:rsidR="00D0472B">
              <w:rPr>
                <w:webHidden/>
              </w:rPr>
            </w:r>
            <w:r w:rsidR="00D0472B">
              <w:rPr>
                <w:webHidden/>
              </w:rPr>
              <w:fldChar w:fldCharType="separate"/>
            </w:r>
            <w:r w:rsidR="004E67C3">
              <w:rPr>
                <w:webHidden/>
              </w:rPr>
              <w:t>42</w:t>
            </w:r>
            <w:r w:rsidR="00D0472B">
              <w:rPr>
                <w:webHidden/>
              </w:rPr>
              <w:fldChar w:fldCharType="end"/>
            </w:r>
          </w:hyperlink>
        </w:p>
        <w:p w14:paraId="79D658A8" w14:textId="554D5829" w:rsidR="00D0472B" w:rsidRDefault="001E74C5">
          <w:pPr>
            <w:pStyle w:val="TM1"/>
            <w:rPr>
              <w:rFonts w:asciiTheme="minorHAnsi" w:eastAsiaTheme="minorEastAsia" w:hAnsiTheme="minorHAnsi" w:cstheme="minorBidi"/>
              <w:b w:val="0"/>
              <w:lang w:eastAsia="fr-FR"/>
            </w:rPr>
          </w:pPr>
          <w:hyperlink w:anchor="_Toc205971925" w:history="1">
            <w:r w:rsidR="00D0472B" w:rsidRPr="00B865E7">
              <w:rPr>
                <w:rStyle w:val="Lienhypertexte"/>
              </w:rPr>
              <w:t>IV</w:t>
            </w:r>
            <w:r w:rsidR="00D0472B">
              <w:rPr>
                <w:rFonts w:asciiTheme="minorHAnsi" w:eastAsiaTheme="minorEastAsia" w:hAnsiTheme="minorHAnsi" w:cstheme="minorBidi"/>
                <w:b w:val="0"/>
                <w:lang w:eastAsia="fr-FR"/>
              </w:rPr>
              <w:tab/>
            </w:r>
            <w:r w:rsidR="00D0472B" w:rsidRPr="00B865E7">
              <w:rPr>
                <w:rStyle w:val="Lienhypertexte"/>
              </w:rPr>
              <w:t>PARKING N°3 : TRAVAUX SOUHAITES TRANCHE N°3</w:t>
            </w:r>
            <w:r w:rsidR="00D0472B">
              <w:rPr>
                <w:webHidden/>
              </w:rPr>
              <w:tab/>
            </w:r>
            <w:r w:rsidR="00D0472B">
              <w:rPr>
                <w:webHidden/>
              </w:rPr>
              <w:fldChar w:fldCharType="begin"/>
            </w:r>
            <w:r w:rsidR="00D0472B">
              <w:rPr>
                <w:webHidden/>
              </w:rPr>
              <w:instrText xml:space="preserve"> PAGEREF _Toc205971925 \h </w:instrText>
            </w:r>
            <w:r w:rsidR="00D0472B">
              <w:rPr>
                <w:webHidden/>
              </w:rPr>
            </w:r>
            <w:r w:rsidR="00D0472B">
              <w:rPr>
                <w:webHidden/>
              </w:rPr>
              <w:fldChar w:fldCharType="separate"/>
            </w:r>
            <w:r w:rsidR="004E67C3">
              <w:rPr>
                <w:webHidden/>
              </w:rPr>
              <w:t>42</w:t>
            </w:r>
            <w:r w:rsidR="00D0472B">
              <w:rPr>
                <w:webHidden/>
              </w:rPr>
              <w:fldChar w:fldCharType="end"/>
            </w:r>
          </w:hyperlink>
        </w:p>
        <w:p w14:paraId="2F1423D0" w14:textId="7F9D6EA5" w:rsidR="00D0472B" w:rsidRDefault="001E74C5">
          <w:pPr>
            <w:pStyle w:val="TM1"/>
            <w:rPr>
              <w:rFonts w:asciiTheme="minorHAnsi" w:eastAsiaTheme="minorEastAsia" w:hAnsiTheme="minorHAnsi" w:cstheme="minorBidi"/>
              <w:b w:val="0"/>
              <w:lang w:eastAsia="fr-FR"/>
            </w:rPr>
          </w:pPr>
          <w:hyperlink w:anchor="_Toc205971926" w:history="1">
            <w:r w:rsidR="00D0472B" w:rsidRPr="00B865E7">
              <w:rPr>
                <w:rStyle w:val="Lienhypertexte"/>
              </w:rPr>
              <w:t>14</w:t>
            </w:r>
            <w:r w:rsidR="00D0472B">
              <w:rPr>
                <w:rFonts w:asciiTheme="minorHAnsi" w:eastAsiaTheme="minorEastAsia" w:hAnsiTheme="minorHAnsi" w:cstheme="minorBidi"/>
                <w:b w:val="0"/>
                <w:lang w:eastAsia="fr-FR"/>
              </w:rPr>
              <w:tab/>
            </w:r>
            <w:r w:rsidR="00D0472B" w:rsidRPr="00B865E7">
              <w:rPr>
                <w:rStyle w:val="Lienhypertexte"/>
              </w:rPr>
              <w:t>– TRAVAUX PREPARATOIRES (Cf. point 14 de la DPGF)</w:t>
            </w:r>
            <w:r w:rsidR="00D0472B">
              <w:rPr>
                <w:webHidden/>
              </w:rPr>
              <w:tab/>
            </w:r>
            <w:r w:rsidR="00D0472B">
              <w:rPr>
                <w:webHidden/>
              </w:rPr>
              <w:fldChar w:fldCharType="begin"/>
            </w:r>
            <w:r w:rsidR="00D0472B">
              <w:rPr>
                <w:webHidden/>
              </w:rPr>
              <w:instrText xml:space="preserve"> PAGEREF _Toc205971926 \h </w:instrText>
            </w:r>
            <w:r w:rsidR="00D0472B">
              <w:rPr>
                <w:webHidden/>
              </w:rPr>
            </w:r>
            <w:r w:rsidR="00D0472B">
              <w:rPr>
                <w:webHidden/>
              </w:rPr>
              <w:fldChar w:fldCharType="separate"/>
            </w:r>
            <w:r w:rsidR="004E67C3">
              <w:rPr>
                <w:webHidden/>
              </w:rPr>
              <w:t>43</w:t>
            </w:r>
            <w:r w:rsidR="00D0472B">
              <w:rPr>
                <w:webHidden/>
              </w:rPr>
              <w:fldChar w:fldCharType="end"/>
            </w:r>
          </w:hyperlink>
        </w:p>
        <w:p w14:paraId="32AEA2ED" w14:textId="0FC43229" w:rsidR="00D0472B" w:rsidRDefault="001E74C5">
          <w:pPr>
            <w:pStyle w:val="TM1"/>
            <w:rPr>
              <w:rFonts w:asciiTheme="minorHAnsi" w:eastAsiaTheme="minorEastAsia" w:hAnsiTheme="minorHAnsi" w:cstheme="minorBidi"/>
              <w:b w:val="0"/>
              <w:lang w:eastAsia="fr-FR"/>
            </w:rPr>
          </w:pPr>
          <w:hyperlink w:anchor="_Toc205971927" w:history="1">
            <w:r w:rsidR="00D0472B" w:rsidRPr="00B865E7">
              <w:rPr>
                <w:rStyle w:val="Lienhypertexte"/>
              </w:rPr>
              <w:t>15</w:t>
            </w:r>
            <w:r w:rsidR="00D0472B">
              <w:rPr>
                <w:rFonts w:asciiTheme="minorHAnsi" w:eastAsiaTheme="minorEastAsia" w:hAnsiTheme="minorHAnsi" w:cstheme="minorBidi"/>
                <w:b w:val="0"/>
                <w:lang w:eastAsia="fr-FR"/>
              </w:rPr>
              <w:tab/>
            </w:r>
            <w:r w:rsidR="00D0472B" w:rsidRPr="00B865E7">
              <w:rPr>
                <w:rStyle w:val="Lienhypertexte"/>
              </w:rPr>
              <w:t>– TERRASSEMENTS GENERAUX &amp; MUR DE SOUTENEMENT (Cf. point 15 de la DPGF)</w:t>
            </w:r>
            <w:r w:rsidR="00D0472B">
              <w:rPr>
                <w:webHidden/>
              </w:rPr>
              <w:tab/>
            </w:r>
            <w:r w:rsidR="00D0472B">
              <w:rPr>
                <w:webHidden/>
              </w:rPr>
              <w:fldChar w:fldCharType="begin"/>
            </w:r>
            <w:r w:rsidR="00D0472B">
              <w:rPr>
                <w:webHidden/>
              </w:rPr>
              <w:instrText xml:space="preserve"> PAGEREF _Toc205971927 \h </w:instrText>
            </w:r>
            <w:r w:rsidR="00D0472B">
              <w:rPr>
                <w:webHidden/>
              </w:rPr>
            </w:r>
            <w:r w:rsidR="00D0472B">
              <w:rPr>
                <w:webHidden/>
              </w:rPr>
              <w:fldChar w:fldCharType="separate"/>
            </w:r>
            <w:r w:rsidR="004E67C3">
              <w:rPr>
                <w:webHidden/>
              </w:rPr>
              <w:t>43</w:t>
            </w:r>
            <w:r w:rsidR="00D0472B">
              <w:rPr>
                <w:webHidden/>
              </w:rPr>
              <w:fldChar w:fldCharType="end"/>
            </w:r>
          </w:hyperlink>
        </w:p>
        <w:p w14:paraId="70AD390F" w14:textId="45FE5C6A" w:rsidR="00D0472B" w:rsidRDefault="001E74C5">
          <w:pPr>
            <w:pStyle w:val="TM2"/>
            <w:rPr>
              <w:rFonts w:asciiTheme="minorHAnsi" w:eastAsiaTheme="minorEastAsia" w:hAnsiTheme="minorHAnsi" w:cstheme="minorBidi"/>
              <w:noProof/>
              <w:lang w:eastAsia="fr-FR"/>
            </w:rPr>
          </w:pPr>
          <w:hyperlink w:anchor="_Toc205971928" w:history="1">
            <w:r w:rsidR="00D0472B" w:rsidRPr="00B865E7">
              <w:rPr>
                <w:rStyle w:val="Lienhypertexte"/>
                <w:noProof/>
              </w:rPr>
              <w:t>15.1 Bordures à supprimer :</w:t>
            </w:r>
            <w:r w:rsidR="00D0472B">
              <w:rPr>
                <w:noProof/>
                <w:webHidden/>
              </w:rPr>
              <w:tab/>
            </w:r>
            <w:r w:rsidR="00D0472B">
              <w:rPr>
                <w:noProof/>
                <w:webHidden/>
              </w:rPr>
              <w:fldChar w:fldCharType="begin"/>
            </w:r>
            <w:r w:rsidR="00D0472B">
              <w:rPr>
                <w:noProof/>
                <w:webHidden/>
              </w:rPr>
              <w:instrText xml:space="preserve"> PAGEREF _Toc205971928 \h </w:instrText>
            </w:r>
            <w:r w:rsidR="00D0472B">
              <w:rPr>
                <w:noProof/>
                <w:webHidden/>
              </w:rPr>
            </w:r>
            <w:r w:rsidR="00D0472B">
              <w:rPr>
                <w:noProof/>
                <w:webHidden/>
              </w:rPr>
              <w:fldChar w:fldCharType="separate"/>
            </w:r>
            <w:r w:rsidR="004E67C3">
              <w:rPr>
                <w:noProof/>
                <w:webHidden/>
              </w:rPr>
              <w:t>43</w:t>
            </w:r>
            <w:r w:rsidR="00D0472B">
              <w:rPr>
                <w:noProof/>
                <w:webHidden/>
              </w:rPr>
              <w:fldChar w:fldCharType="end"/>
            </w:r>
          </w:hyperlink>
        </w:p>
        <w:p w14:paraId="4072E1EB" w14:textId="1C50E1C8" w:rsidR="00D0472B" w:rsidRDefault="001E74C5">
          <w:pPr>
            <w:pStyle w:val="TM2"/>
            <w:rPr>
              <w:rFonts w:asciiTheme="minorHAnsi" w:eastAsiaTheme="minorEastAsia" w:hAnsiTheme="minorHAnsi" w:cstheme="minorBidi"/>
              <w:noProof/>
              <w:lang w:eastAsia="fr-FR"/>
            </w:rPr>
          </w:pPr>
          <w:hyperlink w:anchor="_Toc205971929" w:history="1">
            <w:r w:rsidR="00D0472B" w:rsidRPr="00B865E7">
              <w:rPr>
                <w:rStyle w:val="Lienhypertexte"/>
                <w:b/>
                <w:noProof/>
              </w:rPr>
              <w:t>15.2</w:t>
            </w:r>
            <w:r w:rsidR="00D0472B" w:rsidRPr="00B865E7">
              <w:rPr>
                <w:rStyle w:val="Lienhypertexte"/>
                <w:noProof/>
              </w:rPr>
              <w:t xml:space="preserve"> Terrassement :</w:t>
            </w:r>
            <w:r w:rsidR="00D0472B">
              <w:rPr>
                <w:noProof/>
                <w:webHidden/>
              </w:rPr>
              <w:tab/>
            </w:r>
            <w:r w:rsidR="00D0472B">
              <w:rPr>
                <w:noProof/>
                <w:webHidden/>
              </w:rPr>
              <w:fldChar w:fldCharType="begin"/>
            </w:r>
            <w:r w:rsidR="00D0472B">
              <w:rPr>
                <w:noProof/>
                <w:webHidden/>
              </w:rPr>
              <w:instrText xml:space="preserve"> PAGEREF _Toc205971929 \h </w:instrText>
            </w:r>
            <w:r w:rsidR="00D0472B">
              <w:rPr>
                <w:noProof/>
                <w:webHidden/>
              </w:rPr>
            </w:r>
            <w:r w:rsidR="00D0472B">
              <w:rPr>
                <w:noProof/>
                <w:webHidden/>
              </w:rPr>
              <w:fldChar w:fldCharType="separate"/>
            </w:r>
            <w:r w:rsidR="004E67C3">
              <w:rPr>
                <w:noProof/>
                <w:webHidden/>
              </w:rPr>
              <w:t>44</w:t>
            </w:r>
            <w:r w:rsidR="00D0472B">
              <w:rPr>
                <w:noProof/>
                <w:webHidden/>
              </w:rPr>
              <w:fldChar w:fldCharType="end"/>
            </w:r>
          </w:hyperlink>
        </w:p>
        <w:p w14:paraId="1251DCC0" w14:textId="20B503A5" w:rsidR="00D0472B" w:rsidRDefault="001E74C5">
          <w:pPr>
            <w:pStyle w:val="TM2"/>
            <w:rPr>
              <w:rFonts w:asciiTheme="minorHAnsi" w:eastAsiaTheme="minorEastAsia" w:hAnsiTheme="minorHAnsi" w:cstheme="minorBidi"/>
              <w:noProof/>
              <w:lang w:eastAsia="fr-FR"/>
            </w:rPr>
          </w:pPr>
          <w:hyperlink w:anchor="_Toc205971930" w:history="1">
            <w:r w:rsidR="00D0472B" w:rsidRPr="00B865E7">
              <w:rPr>
                <w:rStyle w:val="Lienhypertexte"/>
                <w:noProof/>
              </w:rPr>
              <w:t>15.3 Mur de soutènement :</w:t>
            </w:r>
            <w:r w:rsidR="00D0472B">
              <w:rPr>
                <w:noProof/>
                <w:webHidden/>
              </w:rPr>
              <w:tab/>
            </w:r>
            <w:r w:rsidR="00D0472B">
              <w:rPr>
                <w:noProof/>
                <w:webHidden/>
              </w:rPr>
              <w:fldChar w:fldCharType="begin"/>
            </w:r>
            <w:r w:rsidR="00D0472B">
              <w:rPr>
                <w:noProof/>
                <w:webHidden/>
              </w:rPr>
              <w:instrText xml:space="preserve"> PAGEREF _Toc205971930 \h </w:instrText>
            </w:r>
            <w:r w:rsidR="00D0472B">
              <w:rPr>
                <w:noProof/>
                <w:webHidden/>
              </w:rPr>
            </w:r>
            <w:r w:rsidR="00D0472B">
              <w:rPr>
                <w:noProof/>
                <w:webHidden/>
              </w:rPr>
              <w:fldChar w:fldCharType="separate"/>
            </w:r>
            <w:r w:rsidR="004E67C3">
              <w:rPr>
                <w:noProof/>
                <w:webHidden/>
              </w:rPr>
              <w:t>44</w:t>
            </w:r>
            <w:r w:rsidR="00D0472B">
              <w:rPr>
                <w:noProof/>
                <w:webHidden/>
              </w:rPr>
              <w:fldChar w:fldCharType="end"/>
            </w:r>
          </w:hyperlink>
        </w:p>
        <w:p w14:paraId="698E6633" w14:textId="174D6B1C" w:rsidR="00D0472B" w:rsidRDefault="001E74C5">
          <w:pPr>
            <w:pStyle w:val="TM2"/>
            <w:rPr>
              <w:rFonts w:asciiTheme="minorHAnsi" w:eastAsiaTheme="minorEastAsia" w:hAnsiTheme="minorHAnsi" w:cstheme="minorBidi"/>
              <w:noProof/>
              <w:lang w:eastAsia="fr-FR"/>
            </w:rPr>
          </w:pPr>
          <w:hyperlink w:anchor="_Toc205971931" w:history="1">
            <w:r w:rsidR="00D0472B" w:rsidRPr="00B865E7">
              <w:rPr>
                <w:rStyle w:val="Lienhypertexte"/>
                <w:noProof/>
              </w:rPr>
              <w:t>15.4 Remblaiement :</w:t>
            </w:r>
            <w:r w:rsidR="00D0472B">
              <w:rPr>
                <w:noProof/>
                <w:webHidden/>
              </w:rPr>
              <w:tab/>
            </w:r>
            <w:r w:rsidR="00D0472B">
              <w:rPr>
                <w:noProof/>
                <w:webHidden/>
              </w:rPr>
              <w:fldChar w:fldCharType="begin"/>
            </w:r>
            <w:r w:rsidR="00D0472B">
              <w:rPr>
                <w:noProof/>
                <w:webHidden/>
              </w:rPr>
              <w:instrText xml:space="preserve"> PAGEREF _Toc205971931 \h </w:instrText>
            </w:r>
            <w:r w:rsidR="00D0472B">
              <w:rPr>
                <w:noProof/>
                <w:webHidden/>
              </w:rPr>
            </w:r>
            <w:r w:rsidR="00D0472B">
              <w:rPr>
                <w:noProof/>
                <w:webHidden/>
              </w:rPr>
              <w:fldChar w:fldCharType="separate"/>
            </w:r>
            <w:r w:rsidR="004E67C3">
              <w:rPr>
                <w:noProof/>
                <w:webHidden/>
              </w:rPr>
              <w:t>45</w:t>
            </w:r>
            <w:r w:rsidR="00D0472B">
              <w:rPr>
                <w:noProof/>
                <w:webHidden/>
              </w:rPr>
              <w:fldChar w:fldCharType="end"/>
            </w:r>
          </w:hyperlink>
        </w:p>
        <w:p w14:paraId="16F39210" w14:textId="3E3F4140" w:rsidR="00D0472B" w:rsidRDefault="001E74C5">
          <w:pPr>
            <w:pStyle w:val="TM1"/>
            <w:rPr>
              <w:rFonts w:asciiTheme="minorHAnsi" w:eastAsiaTheme="minorEastAsia" w:hAnsiTheme="minorHAnsi" w:cstheme="minorBidi"/>
              <w:b w:val="0"/>
              <w:lang w:eastAsia="fr-FR"/>
            </w:rPr>
          </w:pPr>
          <w:hyperlink w:anchor="_Toc205971932" w:history="1">
            <w:r w:rsidR="00D0472B" w:rsidRPr="00B865E7">
              <w:rPr>
                <w:rStyle w:val="Lienhypertexte"/>
              </w:rPr>
              <w:t>16</w:t>
            </w:r>
            <w:r w:rsidR="00D0472B">
              <w:rPr>
                <w:rFonts w:asciiTheme="minorHAnsi" w:eastAsiaTheme="minorEastAsia" w:hAnsiTheme="minorHAnsi" w:cstheme="minorBidi"/>
                <w:b w:val="0"/>
                <w:lang w:eastAsia="fr-FR"/>
              </w:rPr>
              <w:tab/>
            </w:r>
            <w:r w:rsidR="00D0472B" w:rsidRPr="00B865E7">
              <w:rPr>
                <w:rStyle w:val="Lienhypertexte"/>
              </w:rPr>
              <w:t>– SIGNALISATION (Cf. point 16 de la DPGF)</w:t>
            </w:r>
            <w:r w:rsidR="00D0472B">
              <w:rPr>
                <w:webHidden/>
              </w:rPr>
              <w:tab/>
            </w:r>
            <w:r w:rsidR="00D0472B">
              <w:rPr>
                <w:webHidden/>
              </w:rPr>
              <w:fldChar w:fldCharType="begin"/>
            </w:r>
            <w:r w:rsidR="00D0472B">
              <w:rPr>
                <w:webHidden/>
              </w:rPr>
              <w:instrText xml:space="preserve"> PAGEREF _Toc205971932 \h </w:instrText>
            </w:r>
            <w:r w:rsidR="00D0472B">
              <w:rPr>
                <w:webHidden/>
              </w:rPr>
            </w:r>
            <w:r w:rsidR="00D0472B">
              <w:rPr>
                <w:webHidden/>
              </w:rPr>
              <w:fldChar w:fldCharType="separate"/>
            </w:r>
            <w:r w:rsidR="004E67C3">
              <w:rPr>
                <w:webHidden/>
              </w:rPr>
              <w:t>45</w:t>
            </w:r>
            <w:r w:rsidR="00D0472B">
              <w:rPr>
                <w:webHidden/>
              </w:rPr>
              <w:fldChar w:fldCharType="end"/>
            </w:r>
          </w:hyperlink>
        </w:p>
        <w:p w14:paraId="193739FF" w14:textId="55A7BC6D" w:rsidR="00D0472B" w:rsidRDefault="001E74C5">
          <w:pPr>
            <w:pStyle w:val="TM1"/>
            <w:rPr>
              <w:rFonts w:asciiTheme="minorHAnsi" w:eastAsiaTheme="minorEastAsia" w:hAnsiTheme="minorHAnsi" w:cstheme="minorBidi"/>
              <w:b w:val="0"/>
              <w:lang w:eastAsia="fr-FR"/>
            </w:rPr>
          </w:pPr>
          <w:hyperlink w:anchor="_Toc205971933" w:history="1">
            <w:r w:rsidR="00D0472B" w:rsidRPr="00B865E7">
              <w:rPr>
                <w:rStyle w:val="Lienhypertexte"/>
              </w:rPr>
              <w:t>17</w:t>
            </w:r>
            <w:r w:rsidR="00D0472B">
              <w:rPr>
                <w:rFonts w:asciiTheme="minorHAnsi" w:eastAsiaTheme="minorEastAsia" w:hAnsiTheme="minorHAnsi" w:cstheme="minorBidi"/>
                <w:b w:val="0"/>
                <w:lang w:eastAsia="fr-FR"/>
              </w:rPr>
              <w:tab/>
            </w:r>
            <w:r w:rsidR="00D0472B" w:rsidRPr="00B865E7">
              <w:rPr>
                <w:rStyle w:val="Lienhypertexte"/>
              </w:rPr>
              <w:t>– SERRURERIE (Cf. point 17 de la DPGF)</w:t>
            </w:r>
            <w:r w:rsidR="00D0472B">
              <w:rPr>
                <w:webHidden/>
              </w:rPr>
              <w:tab/>
            </w:r>
            <w:r w:rsidR="00D0472B">
              <w:rPr>
                <w:webHidden/>
              </w:rPr>
              <w:fldChar w:fldCharType="begin"/>
            </w:r>
            <w:r w:rsidR="00D0472B">
              <w:rPr>
                <w:webHidden/>
              </w:rPr>
              <w:instrText xml:space="preserve"> PAGEREF _Toc205971933 \h </w:instrText>
            </w:r>
            <w:r w:rsidR="00D0472B">
              <w:rPr>
                <w:webHidden/>
              </w:rPr>
            </w:r>
            <w:r w:rsidR="00D0472B">
              <w:rPr>
                <w:webHidden/>
              </w:rPr>
              <w:fldChar w:fldCharType="separate"/>
            </w:r>
            <w:r w:rsidR="004E67C3">
              <w:rPr>
                <w:webHidden/>
              </w:rPr>
              <w:t>46</w:t>
            </w:r>
            <w:r w:rsidR="00D0472B">
              <w:rPr>
                <w:webHidden/>
              </w:rPr>
              <w:fldChar w:fldCharType="end"/>
            </w:r>
          </w:hyperlink>
        </w:p>
        <w:p w14:paraId="76B8985E" w14:textId="276C241E" w:rsidR="00D0472B" w:rsidRDefault="001E74C5">
          <w:pPr>
            <w:pStyle w:val="TM1"/>
            <w:rPr>
              <w:rFonts w:asciiTheme="minorHAnsi" w:eastAsiaTheme="minorEastAsia" w:hAnsiTheme="minorHAnsi" w:cstheme="minorBidi"/>
              <w:b w:val="0"/>
              <w:lang w:eastAsia="fr-FR"/>
            </w:rPr>
          </w:pPr>
          <w:hyperlink w:anchor="_Toc205971934" w:history="1">
            <w:r w:rsidR="00D0472B" w:rsidRPr="00B865E7">
              <w:rPr>
                <w:rStyle w:val="Lienhypertexte"/>
              </w:rPr>
              <w:t>18</w:t>
            </w:r>
            <w:r w:rsidR="00D0472B">
              <w:rPr>
                <w:rFonts w:asciiTheme="minorHAnsi" w:eastAsiaTheme="minorEastAsia" w:hAnsiTheme="minorHAnsi" w:cstheme="minorBidi"/>
                <w:b w:val="0"/>
                <w:lang w:eastAsia="fr-FR"/>
              </w:rPr>
              <w:tab/>
            </w:r>
            <w:r w:rsidR="00D0472B" w:rsidRPr="00B865E7">
              <w:rPr>
                <w:rStyle w:val="Lienhypertexte"/>
              </w:rPr>
              <w:t>– ELECTRICITE (Cf. point 18 de la DPGF) :</w:t>
            </w:r>
            <w:r w:rsidR="00D0472B">
              <w:rPr>
                <w:webHidden/>
              </w:rPr>
              <w:tab/>
            </w:r>
            <w:r w:rsidR="00D0472B">
              <w:rPr>
                <w:webHidden/>
              </w:rPr>
              <w:fldChar w:fldCharType="begin"/>
            </w:r>
            <w:r w:rsidR="00D0472B">
              <w:rPr>
                <w:webHidden/>
              </w:rPr>
              <w:instrText xml:space="preserve"> PAGEREF _Toc205971934 \h </w:instrText>
            </w:r>
            <w:r w:rsidR="00D0472B">
              <w:rPr>
                <w:webHidden/>
              </w:rPr>
            </w:r>
            <w:r w:rsidR="00D0472B">
              <w:rPr>
                <w:webHidden/>
              </w:rPr>
              <w:fldChar w:fldCharType="separate"/>
            </w:r>
            <w:r w:rsidR="004E67C3">
              <w:rPr>
                <w:webHidden/>
              </w:rPr>
              <w:t>46</w:t>
            </w:r>
            <w:r w:rsidR="00D0472B">
              <w:rPr>
                <w:webHidden/>
              </w:rPr>
              <w:fldChar w:fldCharType="end"/>
            </w:r>
          </w:hyperlink>
        </w:p>
        <w:p w14:paraId="6BEEF6E6" w14:textId="2BC9E946" w:rsidR="00A45A8F" w:rsidRDefault="009C1425" w:rsidP="00A45A8F">
          <w:pPr>
            <w:pStyle w:val="TM1"/>
            <w:spacing w:line="240" w:lineRule="auto"/>
          </w:pPr>
          <w:r w:rsidRPr="00FE7937">
            <w:rPr>
              <w:bCs/>
            </w:rPr>
            <w:fldChar w:fldCharType="end"/>
          </w:r>
        </w:p>
      </w:sdtContent>
    </w:sdt>
    <w:p w14:paraId="10362A95" w14:textId="0B4182F7" w:rsidR="00A45A8F" w:rsidRDefault="00A45A8F">
      <w:pPr>
        <w:rPr>
          <w:rFonts w:ascii="Arial" w:hAnsi="Arial" w:cs="Arial"/>
        </w:rPr>
      </w:pPr>
      <w:r>
        <w:rPr>
          <w:rFonts w:ascii="Arial" w:hAnsi="Arial" w:cs="Arial"/>
        </w:rPr>
        <w:br w:type="page"/>
      </w:r>
    </w:p>
    <w:p w14:paraId="6B49FE2B" w14:textId="44CC172D" w:rsidR="00A45A8F" w:rsidRPr="00A45A8F" w:rsidRDefault="00A45A8F" w:rsidP="00A45A8F">
      <w:pPr>
        <w:pBdr>
          <w:top w:val="single" w:sz="24" w:space="1" w:color="1F497D" w:themeColor="text2"/>
          <w:left w:val="single" w:sz="24" w:space="4" w:color="1F497D" w:themeColor="text2"/>
          <w:bottom w:val="single" w:sz="24" w:space="1" w:color="1F497D" w:themeColor="text2"/>
          <w:right w:val="single" w:sz="24" w:space="4" w:color="1F497D" w:themeColor="text2"/>
        </w:pBdr>
        <w:shd w:val="clear" w:color="auto" w:fill="C6D9F1" w:themeFill="text2" w:themeFillTint="33"/>
        <w:spacing w:after="0" w:line="240" w:lineRule="auto"/>
        <w:jc w:val="center"/>
        <w:rPr>
          <w:rFonts w:ascii="Arial" w:hAnsi="Arial" w:cs="Arial"/>
          <w:b/>
          <w:color w:val="1F497D" w:themeColor="text2"/>
          <w:sz w:val="28"/>
        </w:rPr>
      </w:pPr>
      <w:r w:rsidRPr="00A45A8F">
        <w:rPr>
          <w:rFonts w:ascii="Arial" w:hAnsi="Arial" w:cs="Arial"/>
          <w:b/>
          <w:color w:val="1F497D" w:themeColor="text2"/>
          <w:sz w:val="28"/>
        </w:rPr>
        <w:t>PARTIE 1 – CLAUSES ADMINISTRATIVES</w:t>
      </w:r>
    </w:p>
    <w:p w14:paraId="2D30E978" w14:textId="77777777" w:rsidR="00A45A8F" w:rsidRDefault="00A45A8F" w:rsidP="002A5002">
      <w:pPr>
        <w:spacing w:after="0" w:line="240" w:lineRule="auto"/>
        <w:rPr>
          <w:rFonts w:ascii="Arial" w:hAnsi="Arial" w:cs="Arial"/>
        </w:rPr>
      </w:pPr>
    </w:p>
    <w:p w14:paraId="3F8AC4F5" w14:textId="15760B81" w:rsidR="007D6275" w:rsidRPr="007D3292" w:rsidRDefault="007C7E1B" w:rsidP="007D3292">
      <w:pPr>
        <w:pStyle w:val="Titre1"/>
        <w:numPr>
          <w:ilvl w:val="0"/>
          <w:numId w:val="0"/>
        </w:numPr>
        <w:ind w:left="432" w:hanging="432"/>
      </w:pPr>
      <w:bookmarkStart w:id="1" w:name="_Toc135746196"/>
      <w:bookmarkStart w:id="2" w:name="_Toc205971813"/>
      <w:r w:rsidRPr="007D3292">
        <w:t>I</w:t>
      </w:r>
      <w:r w:rsidRPr="007D3292">
        <w:tab/>
      </w:r>
      <w:r w:rsidR="007D6275" w:rsidRPr="007D3292">
        <w:t>G</w:t>
      </w:r>
      <w:r w:rsidR="00D701BF" w:rsidRPr="007D3292">
        <w:t>ÉNÉRALITÉ</w:t>
      </w:r>
      <w:r w:rsidR="007D6275" w:rsidRPr="007D3292">
        <w:t>S</w:t>
      </w:r>
      <w:bookmarkEnd w:id="1"/>
      <w:bookmarkEnd w:id="2"/>
    </w:p>
    <w:p w14:paraId="49B2B495" w14:textId="77777777" w:rsidR="007D6275" w:rsidRPr="007E48E2" w:rsidRDefault="007D6275" w:rsidP="00A033C4">
      <w:pPr>
        <w:tabs>
          <w:tab w:val="left" w:pos="720"/>
          <w:tab w:val="left" w:pos="1080"/>
          <w:tab w:val="left" w:pos="1260"/>
          <w:tab w:val="left" w:pos="1440"/>
          <w:tab w:val="left" w:pos="1800"/>
        </w:tabs>
        <w:spacing w:after="0" w:line="240" w:lineRule="auto"/>
        <w:jc w:val="both"/>
        <w:rPr>
          <w:rFonts w:ascii="Arial" w:hAnsi="Arial" w:cs="Arial"/>
        </w:rPr>
      </w:pPr>
    </w:p>
    <w:p w14:paraId="67C6A034" w14:textId="56325AE2" w:rsidR="007D6275" w:rsidRPr="007D3292" w:rsidRDefault="007D6275" w:rsidP="007D3292">
      <w:pPr>
        <w:pStyle w:val="Titre1"/>
      </w:pPr>
      <w:bookmarkStart w:id="3" w:name="_Toc205971814"/>
      <w:r w:rsidRPr="007D3292">
        <w:t>OBJET DU MARCH</w:t>
      </w:r>
      <w:r w:rsidR="00D701BF" w:rsidRPr="007D3292">
        <w:t>É</w:t>
      </w:r>
      <w:r w:rsidR="00300DAC" w:rsidRPr="007D3292">
        <w:t xml:space="preserve"> – </w:t>
      </w:r>
      <w:r w:rsidRPr="007D3292">
        <w:t>DISPOSITIONS G</w:t>
      </w:r>
      <w:r w:rsidR="00D701BF" w:rsidRPr="007D3292">
        <w:t>ÉNÉ</w:t>
      </w:r>
      <w:r w:rsidRPr="007D3292">
        <w:t>RALES</w:t>
      </w:r>
      <w:bookmarkEnd w:id="3"/>
    </w:p>
    <w:p w14:paraId="49FCD032" w14:textId="77777777" w:rsidR="007D6275" w:rsidRPr="00A033C4" w:rsidRDefault="007D6275" w:rsidP="00A033C4">
      <w:pPr>
        <w:tabs>
          <w:tab w:val="left" w:pos="720"/>
          <w:tab w:val="left" w:pos="1080"/>
          <w:tab w:val="left" w:pos="1260"/>
          <w:tab w:val="left" w:pos="1440"/>
          <w:tab w:val="left" w:pos="1800"/>
        </w:tabs>
        <w:spacing w:after="0" w:line="240" w:lineRule="auto"/>
        <w:jc w:val="both"/>
        <w:rPr>
          <w:rFonts w:ascii="Arial" w:hAnsi="Arial" w:cs="Arial"/>
        </w:rPr>
      </w:pPr>
    </w:p>
    <w:p w14:paraId="02CBD7D3" w14:textId="77777777" w:rsidR="007D6275" w:rsidRPr="007D3292" w:rsidRDefault="007D6275" w:rsidP="00572AF8">
      <w:pPr>
        <w:pStyle w:val="Titre2"/>
      </w:pPr>
      <w:bookmarkStart w:id="4" w:name="_Toc135746198"/>
      <w:bookmarkStart w:id="5" w:name="_Toc205971815"/>
      <w:r w:rsidRPr="007D3292">
        <w:t>Objet du marché</w:t>
      </w:r>
      <w:bookmarkEnd w:id="4"/>
      <w:bookmarkEnd w:id="5"/>
    </w:p>
    <w:p w14:paraId="61235BF8" w14:textId="77777777" w:rsidR="007D6275" w:rsidRPr="00A033C4" w:rsidRDefault="007D6275" w:rsidP="00A033C4">
      <w:pPr>
        <w:tabs>
          <w:tab w:val="left" w:pos="720"/>
          <w:tab w:val="left" w:pos="1080"/>
          <w:tab w:val="left" w:pos="1260"/>
          <w:tab w:val="left" w:pos="1440"/>
          <w:tab w:val="left" w:pos="1800"/>
        </w:tabs>
        <w:spacing w:after="0" w:line="240" w:lineRule="auto"/>
        <w:jc w:val="both"/>
        <w:rPr>
          <w:rFonts w:ascii="Arial" w:hAnsi="Arial" w:cs="Arial"/>
        </w:rPr>
      </w:pPr>
    </w:p>
    <w:p w14:paraId="5AC71B49" w14:textId="1C47A650" w:rsidR="00CA2793" w:rsidRPr="00CA2793" w:rsidRDefault="00B7239F" w:rsidP="00CA2793">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 présent contrat est</w:t>
      </w:r>
      <w:r w:rsidR="00CA2793" w:rsidRPr="00CA2793">
        <w:rPr>
          <w:rFonts w:ascii="Arial" w:hAnsi="Arial" w:cs="Arial"/>
        </w:rPr>
        <w:t xml:space="preserve"> </w:t>
      </w:r>
      <w:r w:rsidR="006967C0">
        <w:rPr>
          <w:rFonts w:ascii="Arial" w:hAnsi="Arial" w:cs="Arial"/>
        </w:rPr>
        <w:t xml:space="preserve">un marché </w:t>
      </w:r>
      <w:r w:rsidR="006967C0" w:rsidRPr="006967C0">
        <w:rPr>
          <w:rFonts w:ascii="Arial" w:hAnsi="Arial" w:cs="Arial"/>
        </w:rPr>
        <w:t>« </w:t>
      </w:r>
      <w:r w:rsidR="006967C0" w:rsidRPr="006D0A8D">
        <w:rPr>
          <w:rFonts w:ascii="Arial" w:hAnsi="Arial" w:cs="Arial"/>
          <w:b/>
          <w:u w:val="single"/>
        </w:rPr>
        <w:t>tous corps d’état »</w:t>
      </w:r>
      <w:r w:rsidR="00CA2793" w:rsidRPr="006D0A8D">
        <w:rPr>
          <w:rFonts w:ascii="Arial" w:hAnsi="Arial" w:cs="Arial"/>
          <w:b/>
          <w:u w:val="single"/>
        </w:rPr>
        <w:t xml:space="preserve"> de conception et de réalisation de travaux</w:t>
      </w:r>
      <w:r w:rsidR="006967C0">
        <w:rPr>
          <w:rFonts w:ascii="Arial" w:hAnsi="Arial" w:cs="Arial"/>
        </w:rPr>
        <w:t xml:space="preserve"> destinés à la</w:t>
      </w:r>
      <w:r w:rsidR="00CA2793" w:rsidRPr="00CA2793">
        <w:rPr>
          <w:rFonts w:ascii="Arial" w:hAnsi="Arial" w:cs="Arial"/>
        </w:rPr>
        <w:t xml:space="preserve"> sécurisation des parkings du site de la CPAM de Meurthe et Moselle sis au 3 rue Raymond Poincaré, à Longwy.</w:t>
      </w:r>
      <w:r w:rsidR="00F86828">
        <w:rPr>
          <w:rFonts w:ascii="Arial" w:hAnsi="Arial" w:cs="Arial"/>
        </w:rPr>
        <w:t xml:space="preserve"> Ces parkings sont destinés uniquement à des véhicules légers (pas de poids lourds)</w:t>
      </w:r>
      <w:r w:rsidR="00F86D27">
        <w:rPr>
          <w:rFonts w:ascii="Arial" w:hAnsi="Arial" w:cs="Arial"/>
        </w:rPr>
        <w:t xml:space="preserve">. Ce marché est un marché </w:t>
      </w:r>
      <w:r w:rsidR="00F86D27" w:rsidRPr="00105915">
        <w:rPr>
          <w:rFonts w:ascii="Arial" w:hAnsi="Arial" w:cs="Arial"/>
          <w:b/>
        </w:rPr>
        <w:t>avec obligations de résultats</w:t>
      </w:r>
      <w:r w:rsidR="00F86D27">
        <w:rPr>
          <w:rFonts w:ascii="Arial" w:hAnsi="Arial" w:cs="Arial"/>
        </w:rPr>
        <w:t>.</w:t>
      </w:r>
    </w:p>
    <w:p w14:paraId="236EA965" w14:textId="490CFFF7" w:rsidR="00CA2793" w:rsidRDefault="00CA2793" w:rsidP="00CA2793">
      <w:pPr>
        <w:tabs>
          <w:tab w:val="left" w:pos="720"/>
          <w:tab w:val="left" w:pos="1080"/>
          <w:tab w:val="left" w:pos="1260"/>
          <w:tab w:val="left" w:pos="1440"/>
          <w:tab w:val="left" w:pos="1800"/>
        </w:tabs>
        <w:spacing w:after="0" w:line="240" w:lineRule="auto"/>
        <w:jc w:val="both"/>
        <w:rPr>
          <w:rFonts w:ascii="Arial" w:hAnsi="Arial" w:cs="Arial"/>
        </w:rPr>
      </w:pPr>
    </w:p>
    <w:p w14:paraId="12C484C5" w14:textId="51F4D1E7" w:rsidR="006967C0" w:rsidRDefault="006967C0" w:rsidP="00CA2793">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Ce marché comprendra : </w:t>
      </w:r>
    </w:p>
    <w:p w14:paraId="38257BFC" w14:textId="6EB58DD6" w:rsidR="006967C0" w:rsidRDefault="006967C0" w:rsidP="00CA2793">
      <w:pPr>
        <w:tabs>
          <w:tab w:val="left" w:pos="720"/>
          <w:tab w:val="left" w:pos="1080"/>
          <w:tab w:val="left" w:pos="1260"/>
          <w:tab w:val="left" w:pos="1440"/>
          <w:tab w:val="left" w:pos="1800"/>
        </w:tabs>
        <w:spacing w:after="0" w:line="240" w:lineRule="auto"/>
        <w:jc w:val="both"/>
        <w:rPr>
          <w:rFonts w:ascii="Arial" w:hAnsi="Arial" w:cs="Arial"/>
        </w:rPr>
      </w:pPr>
    </w:p>
    <w:p w14:paraId="225CCDA9" w14:textId="2785C93A" w:rsidR="0097291B" w:rsidRDefault="006967C0" w:rsidP="006967C0">
      <w:pPr>
        <w:tabs>
          <w:tab w:val="left" w:pos="720"/>
          <w:tab w:val="left" w:pos="1080"/>
          <w:tab w:val="left" w:pos="1260"/>
          <w:tab w:val="left" w:pos="1440"/>
          <w:tab w:val="left" w:pos="1800"/>
        </w:tabs>
        <w:spacing w:after="0" w:line="240" w:lineRule="auto"/>
        <w:jc w:val="both"/>
        <w:rPr>
          <w:rFonts w:ascii="Arial" w:hAnsi="Arial" w:cs="Arial"/>
        </w:rPr>
      </w:pPr>
      <w:r w:rsidRPr="006967C0">
        <w:rPr>
          <w:rFonts w:ascii="Arial" w:hAnsi="Arial" w:cs="Arial"/>
        </w:rPr>
        <w:t xml:space="preserve">Des </w:t>
      </w:r>
      <w:r w:rsidRPr="002269CD">
        <w:rPr>
          <w:rFonts w:ascii="Arial" w:hAnsi="Arial" w:cs="Arial"/>
          <w:b/>
        </w:rPr>
        <w:t>travaux de gros œuvre</w:t>
      </w:r>
      <w:r>
        <w:rPr>
          <w:rFonts w:ascii="Arial" w:hAnsi="Arial" w:cs="Arial"/>
        </w:rPr>
        <w:t xml:space="preserve"> : </w:t>
      </w:r>
    </w:p>
    <w:p w14:paraId="52858019" w14:textId="77777777" w:rsidR="0097291B" w:rsidRDefault="0097291B" w:rsidP="006967C0">
      <w:pPr>
        <w:tabs>
          <w:tab w:val="left" w:pos="720"/>
          <w:tab w:val="left" w:pos="1080"/>
          <w:tab w:val="left" w:pos="1260"/>
          <w:tab w:val="left" w:pos="1440"/>
          <w:tab w:val="left" w:pos="1800"/>
        </w:tabs>
        <w:spacing w:after="0" w:line="240" w:lineRule="auto"/>
        <w:jc w:val="both"/>
        <w:rPr>
          <w:rFonts w:ascii="Arial" w:hAnsi="Arial" w:cs="Arial"/>
        </w:rPr>
      </w:pPr>
    </w:p>
    <w:p w14:paraId="460F355D" w14:textId="22616CB2" w:rsidR="006967C0" w:rsidRDefault="0097291B" w:rsidP="0097291B">
      <w:pPr>
        <w:tabs>
          <w:tab w:val="left" w:pos="720"/>
          <w:tab w:val="left" w:pos="1080"/>
          <w:tab w:val="left" w:pos="1260"/>
          <w:tab w:val="left" w:pos="1440"/>
          <w:tab w:val="left" w:pos="1800"/>
        </w:tabs>
        <w:spacing w:after="0" w:line="240" w:lineRule="auto"/>
        <w:ind w:left="567"/>
        <w:jc w:val="both"/>
        <w:rPr>
          <w:rFonts w:ascii="Arial" w:hAnsi="Arial" w:cs="Arial"/>
        </w:rPr>
      </w:pPr>
      <w:r>
        <w:rPr>
          <w:rFonts w:ascii="Arial" w:hAnsi="Arial" w:cs="Arial"/>
        </w:rPr>
        <w:t xml:space="preserve">- </w:t>
      </w:r>
      <w:r w:rsidR="006967C0">
        <w:rPr>
          <w:rFonts w:ascii="Arial" w:hAnsi="Arial" w:cs="Arial"/>
        </w:rPr>
        <w:t xml:space="preserve">travaux de maçonnerie, de terrassement, </w:t>
      </w:r>
      <w:r>
        <w:rPr>
          <w:rFonts w:ascii="Arial" w:hAnsi="Arial" w:cs="Arial"/>
        </w:rPr>
        <w:t xml:space="preserve">de voirie, création de </w:t>
      </w:r>
      <w:r w:rsidR="006967C0">
        <w:rPr>
          <w:rFonts w:ascii="Arial" w:hAnsi="Arial" w:cs="Arial"/>
        </w:rPr>
        <w:t>murs de soutènement.</w:t>
      </w:r>
    </w:p>
    <w:p w14:paraId="2BDD9DC6" w14:textId="77777777" w:rsidR="004B4B11" w:rsidRDefault="0097291B" w:rsidP="0097291B">
      <w:pPr>
        <w:tabs>
          <w:tab w:val="left" w:pos="720"/>
          <w:tab w:val="left" w:pos="1080"/>
          <w:tab w:val="left" w:pos="1260"/>
          <w:tab w:val="left" w:pos="1440"/>
          <w:tab w:val="left" w:pos="1800"/>
        </w:tabs>
        <w:spacing w:after="0" w:line="240" w:lineRule="auto"/>
        <w:ind w:left="567"/>
        <w:jc w:val="both"/>
        <w:rPr>
          <w:rFonts w:ascii="Arial" w:hAnsi="Arial" w:cs="Arial"/>
        </w:rPr>
      </w:pPr>
      <w:r>
        <w:rPr>
          <w:rFonts w:ascii="Arial" w:hAnsi="Arial" w:cs="Arial"/>
        </w:rPr>
        <w:t>- fourniture &amp; pose de grillages rigides,</w:t>
      </w:r>
    </w:p>
    <w:p w14:paraId="332285E5" w14:textId="63F9BE1C" w:rsidR="0097291B" w:rsidRDefault="004B4B11" w:rsidP="0097291B">
      <w:pPr>
        <w:tabs>
          <w:tab w:val="left" w:pos="720"/>
          <w:tab w:val="left" w:pos="1080"/>
          <w:tab w:val="left" w:pos="1260"/>
          <w:tab w:val="left" w:pos="1440"/>
          <w:tab w:val="left" w:pos="1800"/>
        </w:tabs>
        <w:spacing w:after="0" w:line="240" w:lineRule="auto"/>
        <w:ind w:left="567"/>
        <w:jc w:val="both"/>
        <w:rPr>
          <w:rFonts w:ascii="Arial" w:hAnsi="Arial" w:cs="Arial"/>
        </w:rPr>
      </w:pPr>
      <w:r>
        <w:rPr>
          <w:rFonts w:ascii="Arial" w:hAnsi="Arial" w:cs="Arial"/>
        </w:rPr>
        <w:t xml:space="preserve">- </w:t>
      </w:r>
      <w:r w:rsidR="0097291B">
        <w:rPr>
          <w:rFonts w:ascii="Arial" w:hAnsi="Arial" w:cs="Arial"/>
        </w:rPr>
        <w:t>de barrières automatique</w:t>
      </w:r>
      <w:r w:rsidR="002269CD">
        <w:rPr>
          <w:rFonts w:ascii="Arial" w:hAnsi="Arial" w:cs="Arial"/>
        </w:rPr>
        <w:t>s, d’un portail coulissant</w:t>
      </w:r>
      <w:r w:rsidR="0097291B">
        <w:rPr>
          <w:rFonts w:ascii="Arial" w:hAnsi="Arial" w:cs="Arial"/>
        </w:rPr>
        <w:t>.</w:t>
      </w:r>
    </w:p>
    <w:p w14:paraId="5C9F9E3B" w14:textId="557D8B11" w:rsidR="006967C0" w:rsidRDefault="006967C0" w:rsidP="006967C0">
      <w:pPr>
        <w:tabs>
          <w:tab w:val="left" w:pos="720"/>
          <w:tab w:val="left" w:pos="1080"/>
          <w:tab w:val="left" w:pos="1260"/>
          <w:tab w:val="left" w:pos="1440"/>
          <w:tab w:val="left" w:pos="1800"/>
        </w:tabs>
        <w:spacing w:after="0" w:line="240" w:lineRule="auto"/>
        <w:jc w:val="both"/>
        <w:rPr>
          <w:rFonts w:ascii="Arial" w:hAnsi="Arial" w:cs="Arial"/>
        </w:rPr>
      </w:pPr>
    </w:p>
    <w:p w14:paraId="47F2FEBB" w14:textId="66B6AAEE" w:rsidR="0097291B" w:rsidRDefault="006967C0" w:rsidP="006967C0">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Des </w:t>
      </w:r>
      <w:r w:rsidRPr="002269CD">
        <w:rPr>
          <w:rFonts w:ascii="Arial" w:hAnsi="Arial" w:cs="Arial"/>
          <w:b/>
        </w:rPr>
        <w:t>travaux de second œuvre</w:t>
      </w:r>
      <w:r>
        <w:rPr>
          <w:rFonts w:ascii="Arial" w:hAnsi="Arial" w:cs="Arial"/>
        </w:rPr>
        <w:t xml:space="preserve"> : </w:t>
      </w:r>
    </w:p>
    <w:p w14:paraId="4C4CF81F" w14:textId="645640F1" w:rsidR="006967C0" w:rsidRDefault="006967C0" w:rsidP="006967C0">
      <w:pPr>
        <w:tabs>
          <w:tab w:val="left" w:pos="720"/>
          <w:tab w:val="left" w:pos="1080"/>
          <w:tab w:val="left" w:pos="1260"/>
          <w:tab w:val="left" w:pos="1440"/>
          <w:tab w:val="left" w:pos="1800"/>
        </w:tabs>
        <w:spacing w:after="0" w:line="240" w:lineRule="auto"/>
        <w:jc w:val="both"/>
        <w:rPr>
          <w:rFonts w:ascii="Arial" w:hAnsi="Arial" w:cs="Arial"/>
        </w:rPr>
      </w:pPr>
    </w:p>
    <w:p w14:paraId="294FB901" w14:textId="099AFCF2" w:rsidR="0097291B" w:rsidRDefault="0097291B" w:rsidP="002269CD">
      <w:pPr>
        <w:tabs>
          <w:tab w:val="left" w:pos="720"/>
          <w:tab w:val="left" w:pos="1080"/>
          <w:tab w:val="left" w:pos="1260"/>
          <w:tab w:val="left" w:pos="1440"/>
          <w:tab w:val="left" w:pos="1800"/>
        </w:tabs>
        <w:spacing w:after="0" w:line="240" w:lineRule="auto"/>
        <w:ind w:left="567"/>
        <w:jc w:val="both"/>
        <w:rPr>
          <w:rFonts w:ascii="Arial" w:hAnsi="Arial" w:cs="Arial"/>
        </w:rPr>
      </w:pPr>
      <w:r>
        <w:rPr>
          <w:rFonts w:ascii="Arial" w:hAnsi="Arial" w:cs="Arial"/>
        </w:rPr>
        <w:t xml:space="preserve">- fourniture &amp; pose d’un contrôle d’accès </w:t>
      </w:r>
      <w:r w:rsidRPr="00DF638D">
        <w:rPr>
          <w:rFonts w:ascii="Arial" w:hAnsi="Arial" w:cs="Arial"/>
        </w:rPr>
        <w:t>avec boucles de détection.</w:t>
      </w:r>
    </w:p>
    <w:p w14:paraId="19E68318" w14:textId="3B9260F5" w:rsidR="0097291B" w:rsidRDefault="0097291B" w:rsidP="002269CD">
      <w:pPr>
        <w:tabs>
          <w:tab w:val="left" w:pos="720"/>
          <w:tab w:val="left" w:pos="1080"/>
          <w:tab w:val="left" w:pos="1260"/>
          <w:tab w:val="left" w:pos="1440"/>
          <w:tab w:val="left" w:pos="1800"/>
        </w:tabs>
        <w:spacing w:after="0" w:line="240" w:lineRule="auto"/>
        <w:ind w:left="567"/>
        <w:jc w:val="both"/>
        <w:rPr>
          <w:rFonts w:ascii="Arial" w:hAnsi="Arial" w:cs="Arial"/>
        </w:rPr>
      </w:pPr>
      <w:r>
        <w:rPr>
          <w:rFonts w:ascii="Arial" w:hAnsi="Arial" w:cs="Arial"/>
        </w:rPr>
        <w:t>- travaux d’électricité pour le raccordement électrique des barrières automatiques, d</w:t>
      </w:r>
      <w:r w:rsidR="00105915">
        <w:rPr>
          <w:rFonts w:ascii="Arial" w:hAnsi="Arial" w:cs="Arial"/>
        </w:rPr>
        <w:t>’un</w:t>
      </w:r>
      <w:r>
        <w:rPr>
          <w:rFonts w:ascii="Arial" w:hAnsi="Arial" w:cs="Arial"/>
        </w:rPr>
        <w:t xml:space="preserve"> portail coulissant, du contrôle d’accès et des </w:t>
      </w:r>
      <w:r w:rsidR="003C6C4D">
        <w:rPr>
          <w:rFonts w:ascii="Arial" w:hAnsi="Arial" w:cs="Arial"/>
        </w:rPr>
        <w:t xml:space="preserve">fourreaux électriques pour l’installation </w:t>
      </w:r>
      <w:r>
        <w:rPr>
          <w:rFonts w:ascii="Arial" w:hAnsi="Arial" w:cs="Arial"/>
        </w:rPr>
        <w:t>future</w:t>
      </w:r>
      <w:r w:rsidR="003C6C4D">
        <w:rPr>
          <w:rFonts w:ascii="Arial" w:hAnsi="Arial" w:cs="Arial"/>
        </w:rPr>
        <w:t xml:space="preserve"> de</w:t>
      </w:r>
      <w:r>
        <w:rPr>
          <w:rFonts w:ascii="Arial" w:hAnsi="Arial" w:cs="Arial"/>
        </w:rPr>
        <w:t xml:space="preserve"> bornes </w:t>
      </w:r>
      <w:r w:rsidR="002269CD">
        <w:rPr>
          <w:rFonts w:ascii="Arial" w:hAnsi="Arial" w:cs="Arial"/>
        </w:rPr>
        <w:t>IRVE de rechargement de voitures électriques.</w:t>
      </w:r>
    </w:p>
    <w:p w14:paraId="7060E45A" w14:textId="77777777" w:rsidR="002269CD" w:rsidRPr="006967C0" w:rsidRDefault="002269CD" w:rsidP="006967C0">
      <w:pPr>
        <w:tabs>
          <w:tab w:val="left" w:pos="720"/>
          <w:tab w:val="left" w:pos="1080"/>
          <w:tab w:val="left" w:pos="1260"/>
          <w:tab w:val="left" w:pos="1440"/>
          <w:tab w:val="left" w:pos="1800"/>
        </w:tabs>
        <w:spacing w:after="0" w:line="240" w:lineRule="auto"/>
        <w:jc w:val="both"/>
        <w:rPr>
          <w:rFonts w:ascii="Arial" w:hAnsi="Arial" w:cs="Arial"/>
        </w:rPr>
      </w:pPr>
    </w:p>
    <w:p w14:paraId="5E5F6348" w14:textId="1C26C814" w:rsidR="00CA2793" w:rsidRDefault="00FE2A5D" w:rsidP="00CA2793">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 marché est</w:t>
      </w:r>
      <w:r w:rsidR="00CA2793" w:rsidRPr="00CA2793">
        <w:rPr>
          <w:rFonts w:ascii="Arial" w:hAnsi="Arial" w:cs="Arial"/>
        </w:rPr>
        <w:t xml:space="preserve"> découpé en trois tranches, chacune correspondant à </w:t>
      </w:r>
      <w:r w:rsidR="00EF00E7">
        <w:rPr>
          <w:rFonts w:ascii="Arial" w:hAnsi="Arial" w:cs="Arial"/>
        </w:rPr>
        <w:t>l</w:t>
      </w:r>
      <w:r w:rsidR="00194DB2">
        <w:rPr>
          <w:rFonts w:ascii="Arial" w:hAnsi="Arial" w:cs="Arial"/>
        </w:rPr>
        <w:t>’</w:t>
      </w:r>
      <w:r w:rsidR="00CA2793" w:rsidRPr="00CA2793">
        <w:rPr>
          <w:rFonts w:ascii="Arial" w:hAnsi="Arial" w:cs="Arial"/>
        </w:rPr>
        <w:t>un des trois parkings à sécuriser</w:t>
      </w:r>
      <w:r w:rsidR="00761999">
        <w:rPr>
          <w:rFonts w:ascii="Arial" w:hAnsi="Arial" w:cs="Arial"/>
        </w:rPr>
        <w:t xml:space="preserve"> (P1 ; P2 ; P3)</w:t>
      </w:r>
      <w:r w:rsidR="00CA2793" w:rsidRPr="00CA2793">
        <w:rPr>
          <w:rFonts w:ascii="Arial" w:hAnsi="Arial" w:cs="Arial"/>
        </w:rPr>
        <w:t>.</w:t>
      </w:r>
    </w:p>
    <w:p w14:paraId="16D676EB" w14:textId="31DAB6E0" w:rsidR="00761999" w:rsidRDefault="00761999" w:rsidP="00CA2793">
      <w:pPr>
        <w:tabs>
          <w:tab w:val="left" w:pos="720"/>
          <w:tab w:val="left" w:pos="1080"/>
          <w:tab w:val="left" w:pos="1260"/>
          <w:tab w:val="left" w:pos="1440"/>
          <w:tab w:val="left" w:pos="1800"/>
        </w:tabs>
        <w:spacing w:after="0" w:line="240" w:lineRule="auto"/>
        <w:jc w:val="both"/>
        <w:rPr>
          <w:rFonts w:ascii="Arial" w:hAnsi="Arial" w:cs="Arial"/>
        </w:rPr>
      </w:pPr>
    </w:p>
    <w:p w14:paraId="2EA68984" w14:textId="5FD3174B" w:rsidR="00761999" w:rsidRPr="00CA2793" w:rsidRDefault="009868D1" w:rsidP="00CA2793">
      <w:pPr>
        <w:tabs>
          <w:tab w:val="left" w:pos="720"/>
          <w:tab w:val="left" w:pos="1080"/>
          <w:tab w:val="left" w:pos="1260"/>
          <w:tab w:val="left" w:pos="1440"/>
          <w:tab w:val="left" w:pos="1800"/>
        </w:tabs>
        <w:spacing w:after="0" w:line="240" w:lineRule="auto"/>
        <w:jc w:val="both"/>
        <w:rPr>
          <w:rFonts w:ascii="Arial" w:hAnsi="Arial" w:cs="Arial"/>
        </w:rPr>
      </w:pPr>
      <w:r w:rsidRPr="009868D1">
        <w:rPr>
          <w:rFonts w:ascii="Arial" w:hAnsi="Arial" w:cs="Arial"/>
          <w:b/>
          <w:color w:val="00B0F0"/>
          <w:u w:val="single"/>
        </w:rPr>
        <w:t>IMPORTANT</w:t>
      </w:r>
      <w:r w:rsidRPr="009868D1">
        <w:rPr>
          <w:rFonts w:ascii="Arial" w:hAnsi="Arial" w:cs="Arial"/>
          <w:color w:val="00B0F0"/>
        </w:rPr>
        <w:t> </w:t>
      </w:r>
      <w:r>
        <w:rPr>
          <w:rFonts w:ascii="Arial" w:hAnsi="Arial" w:cs="Arial"/>
        </w:rPr>
        <w:t xml:space="preserve">: la CPAM de Meurthe et Moselle souhaite que le parking n°1, celui réservé aux agents, soit réalisé et terminé en priorité. Cependant, il est tout à fait envisageable que les 3 parkings soient réalisés </w:t>
      </w:r>
      <w:r w:rsidRPr="009868D1">
        <w:rPr>
          <w:rFonts w:ascii="Arial" w:hAnsi="Arial" w:cs="Arial"/>
          <w:u w:val="single"/>
        </w:rPr>
        <w:t>de façon simultanée</w:t>
      </w:r>
      <w:r>
        <w:rPr>
          <w:rFonts w:ascii="Arial" w:hAnsi="Arial" w:cs="Arial"/>
        </w:rPr>
        <w:t xml:space="preserve"> pour des raisons d’efficience et d’économie.</w:t>
      </w:r>
    </w:p>
    <w:p w14:paraId="4C590293" w14:textId="6EF9EAF3" w:rsidR="007D6275" w:rsidRDefault="007D6275" w:rsidP="00A033C4">
      <w:pPr>
        <w:tabs>
          <w:tab w:val="left" w:pos="720"/>
          <w:tab w:val="left" w:pos="1080"/>
          <w:tab w:val="left" w:pos="1260"/>
          <w:tab w:val="left" w:pos="1440"/>
          <w:tab w:val="left" w:pos="1800"/>
        </w:tabs>
        <w:spacing w:after="0" w:line="240" w:lineRule="auto"/>
        <w:jc w:val="both"/>
        <w:rPr>
          <w:rFonts w:ascii="Arial" w:hAnsi="Arial" w:cs="Arial"/>
        </w:rPr>
      </w:pPr>
    </w:p>
    <w:p w14:paraId="25242620" w14:textId="79231517" w:rsidR="007D6275" w:rsidRPr="00376CEE" w:rsidRDefault="00C96CB4" w:rsidP="00376CEE">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La description des ouvrages et leurs spécifications techniques sont détaillés dans </w:t>
      </w:r>
      <w:r w:rsidR="00C1501D">
        <w:rPr>
          <w:rFonts w:ascii="Arial" w:hAnsi="Arial" w:cs="Arial"/>
        </w:rPr>
        <w:t>la partie 2 du présent CCP.</w:t>
      </w:r>
    </w:p>
    <w:p w14:paraId="0AEE2C28" w14:textId="047689CC" w:rsidR="002365B9" w:rsidRDefault="002365B9" w:rsidP="002365B9">
      <w:pPr>
        <w:spacing w:after="0" w:line="240" w:lineRule="auto"/>
        <w:jc w:val="both"/>
        <w:rPr>
          <w:rFonts w:ascii="Arial" w:hAnsi="Arial" w:cs="Arial"/>
        </w:rPr>
      </w:pPr>
    </w:p>
    <w:p w14:paraId="408077D5" w14:textId="77777777" w:rsidR="00CD06D9" w:rsidRPr="002365B9" w:rsidRDefault="00CD06D9" w:rsidP="002365B9">
      <w:pPr>
        <w:spacing w:after="0" w:line="240" w:lineRule="auto"/>
        <w:jc w:val="both"/>
        <w:rPr>
          <w:rFonts w:ascii="Arial" w:hAnsi="Arial" w:cs="Arial"/>
        </w:rPr>
      </w:pPr>
    </w:p>
    <w:p w14:paraId="6E20C455" w14:textId="77777777" w:rsidR="002365B9" w:rsidRPr="004E7B42" w:rsidRDefault="002365B9" w:rsidP="00572AF8">
      <w:pPr>
        <w:pStyle w:val="Titre2"/>
      </w:pPr>
      <w:bookmarkStart w:id="6" w:name="_Toc135746205"/>
      <w:bookmarkStart w:id="7" w:name="_Toc205971816"/>
      <w:r w:rsidRPr="004E7B42">
        <w:t>Mode de dévolution des travaux</w:t>
      </w:r>
      <w:bookmarkEnd w:id="6"/>
      <w:bookmarkEnd w:id="7"/>
    </w:p>
    <w:p w14:paraId="7A18EDDB" w14:textId="77777777" w:rsidR="002365B9" w:rsidRPr="002365B9" w:rsidRDefault="002365B9" w:rsidP="002365B9">
      <w:pPr>
        <w:spacing w:after="0" w:line="240" w:lineRule="auto"/>
        <w:jc w:val="both"/>
        <w:rPr>
          <w:rFonts w:ascii="Arial" w:hAnsi="Arial" w:cs="Arial"/>
        </w:rPr>
      </w:pPr>
    </w:p>
    <w:p w14:paraId="6423BBDA" w14:textId="77777777" w:rsidR="00A673DD" w:rsidRDefault="00111C46" w:rsidP="002365B9">
      <w:pPr>
        <w:spacing w:after="0" w:line="240" w:lineRule="auto"/>
        <w:jc w:val="both"/>
        <w:rPr>
          <w:rFonts w:ascii="Arial" w:hAnsi="Arial" w:cs="Arial"/>
        </w:rPr>
      </w:pPr>
      <w:r>
        <w:rPr>
          <w:rFonts w:ascii="Arial" w:hAnsi="Arial" w:cs="Arial"/>
        </w:rPr>
        <w:t xml:space="preserve">Le présent marché </w:t>
      </w:r>
      <w:r w:rsidRPr="00C1501D">
        <w:rPr>
          <w:rFonts w:ascii="Arial" w:hAnsi="Arial" w:cs="Arial"/>
          <w:b/>
          <w:u w:val="single"/>
        </w:rPr>
        <w:t>n’est pas alloti</w:t>
      </w:r>
      <w:r>
        <w:rPr>
          <w:rFonts w:ascii="Arial" w:hAnsi="Arial" w:cs="Arial"/>
        </w:rPr>
        <w:t> ; l’allotissement risquant de rendre l’exécution difficile et financièrem</w:t>
      </w:r>
      <w:r w:rsidR="00A673DD">
        <w:rPr>
          <w:rFonts w:ascii="Arial" w:hAnsi="Arial" w:cs="Arial"/>
        </w:rPr>
        <w:t>ent coûteuse.</w:t>
      </w:r>
    </w:p>
    <w:p w14:paraId="5F3D8E23" w14:textId="3783613A" w:rsidR="007B7131" w:rsidRDefault="00A673DD" w:rsidP="002365B9">
      <w:pPr>
        <w:spacing w:after="0" w:line="240" w:lineRule="auto"/>
        <w:jc w:val="both"/>
        <w:rPr>
          <w:rFonts w:ascii="Arial" w:hAnsi="Arial" w:cs="Arial"/>
        </w:rPr>
      </w:pPr>
      <w:r>
        <w:rPr>
          <w:rFonts w:ascii="Arial" w:hAnsi="Arial" w:cs="Arial"/>
        </w:rPr>
        <w:t xml:space="preserve">Le marché </w:t>
      </w:r>
      <w:r w:rsidR="007B7131">
        <w:rPr>
          <w:rFonts w:ascii="Arial" w:hAnsi="Arial" w:cs="Arial"/>
        </w:rPr>
        <w:t xml:space="preserve">sera réalisé </w:t>
      </w:r>
      <w:r w:rsidR="002365B9" w:rsidRPr="002365B9">
        <w:rPr>
          <w:rFonts w:ascii="Arial" w:hAnsi="Arial" w:cs="Arial"/>
        </w:rPr>
        <w:t xml:space="preserve">en </w:t>
      </w:r>
      <w:r w:rsidR="009E0463" w:rsidRPr="00C1501D">
        <w:rPr>
          <w:rFonts w:ascii="Arial" w:hAnsi="Arial" w:cs="Arial"/>
          <w:b/>
        </w:rPr>
        <w:t xml:space="preserve">3 </w:t>
      </w:r>
      <w:r w:rsidR="002365B9" w:rsidRPr="00C1501D">
        <w:rPr>
          <w:rFonts w:ascii="Arial" w:hAnsi="Arial" w:cs="Arial"/>
          <w:b/>
        </w:rPr>
        <w:t>tranches</w:t>
      </w:r>
      <w:r w:rsidR="007B7131">
        <w:rPr>
          <w:rFonts w:ascii="Arial" w:hAnsi="Arial" w:cs="Arial"/>
        </w:rPr>
        <w:t xml:space="preserve"> correspondant chacune à un des 3 parkings à sécuriser.</w:t>
      </w:r>
    </w:p>
    <w:p w14:paraId="7EA4FF16" w14:textId="77777777" w:rsidR="007B7131" w:rsidRDefault="007B7131">
      <w:pPr>
        <w:rPr>
          <w:rFonts w:ascii="Arial" w:hAnsi="Arial" w:cs="Arial"/>
        </w:rPr>
      </w:pPr>
      <w:r>
        <w:rPr>
          <w:rFonts w:ascii="Arial" w:hAnsi="Arial" w:cs="Arial"/>
        </w:rPr>
        <w:br w:type="page"/>
      </w:r>
    </w:p>
    <w:p w14:paraId="2F9FB072" w14:textId="63FAB691" w:rsidR="004E7B42" w:rsidRDefault="004E7B42" w:rsidP="002365B9">
      <w:pPr>
        <w:spacing w:after="0" w:line="240" w:lineRule="auto"/>
        <w:jc w:val="both"/>
        <w:rPr>
          <w:rFonts w:ascii="Arial" w:hAnsi="Arial" w:cs="Arial"/>
        </w:rPr>
      </w:pPr>
    </w:p>
    <w:p w14:paraId="61C663ED" w14:textId="1A586411" w:rsidR="001B4B42" w:rsidRPr="004E7B42" w:rsidRDefault="001B4B42" w:rsidP="001B4B42">
      <w:pPr>
        <w:pStyle w:val="Titre1"/>
      </w:pPr>
      <w:bookmarkStart w:id="8" w:name="_Toc205971817"/>
      <w:r>
        <w:t>FORME ET CARACTERISTIQUES PRINCIPALES DU MARCHE</w:t>
      </w:r>
      <w:bookmarkEnd w:id="8"/>
    </w:p>
    <w:p w14:paraId="243AC506" w14:textId="231F1981" w:rsidR="001B4B42" w:rsidRDefault="001B4B42" w:rsidP="002365B9">
      <w:pPr>
        <w:spacing w:after="0" w:line="240" w:lineRule="auto"/>
        <w:jc w:val="both"/>
        <w:rPr>
          <w:rFonts w:ascii="Arial" w:hAnsi="Arial" w:cs="Arial"/>
        </w:rPr>
      </w:pPr>
    </w:p>
    <w:p w14:paraId="69605542" w14:textId="73400934" w:rsidR="00376CEE" w:rsidRDefault="001B4B42" w:rsidP="00572AF8">
      <w:pPr>
        <w:pStyle w:val="Titre2"/>
      </w:pPr>
      <w:bookmarkStart w:id="9" w:name="_Toc205971818"/>
      <w:r>
        <w:t>Forme</w:t>
      </w:r>
      <w:r w:rsidR="00376CEE">
        <w:t xml:space="preserve"> du marché</w:t>
      </w:r>
      <w:bookmarkEnd w:id="9"/>
    </w:p>
    <w:p w14:paraId="52854484" w14:textId="77777777" w:rsidR="00376CEE" w:rsidRPr="00376CEE" w:rsidRDefault="00376CEE" w:rsidP="00376CEE">
      <w:pPr>
        <w:spacing w:after="0"/>
        <w:rPr>
          <w:lang w:eastAsia="fr-FR"/>
        </w:rPr>
      </w:pPr>
    </w:p>
    <w:p w14:paraId="004922B0" w14:textId="7E2CD415" w:rsidR="00376CEE" w:rsidRDefault="00376CEE" w:rsidP="00376CEE">
      <w:pPr>
        <w:spacing w:after="0" w:line="240" w:lineRule="auto"/>
        <w:jc w:val="both"/>
        <w:rPr>
          <w:rFonts w:ascii="Arial" w:hAnsi="Arial" w:cs="Arial"/>
        </w:rPr>
      </w:pPr>
      <w:r w:rsidRPr="007D6275">
        <w:rPr>
          <w:rFonts w:ascii="Arial" w:hAnsi="Arial" w:cs="Arial"/>
        </w:rPr>
        <w:t>Le marché est passé conformément à l’arrêté du 19 juillet 2018 portant réglementation sur les marchés publics des organismes de sécurité sociale et aux dispositions du code de la commande publique</w:t>
      </w:r>
      <w:r w:rsidR="00C1501D">
        <w:rPr>
          <w:rFonts w:ascii="Arial" w:hAnsi="Arial" w:cs="Arial"/>
        </w:rPr>
        <w:t>.</w:t>
      </w:r>
    </w:p>
    <w:p w14:paraId="10C475A9" w14:textId="77777777" w:rsidR="00376CEE" w:rsidRPr="007D6275" w:rsidRDefault="00376CEE" w:rsidP="00376CEE">
      <w:pPr>
        <w:spacing w:after="0" w:line="240" w:lineRule="auto"/>
        <w:jc w:val="both"/>
        <w:rPr>
          <w:rFonts w:ascii="Arial" w:hAnsi="Arial" w:cs="Arial"/>
        </w:rPr>
      </w:pPr>
      <w:r w:rsidRPr="009E0463">
        <w:rPr>
          <w:rFonts w:ascii="Arial" w:hAnsi="Arial" w:cs="Arial"/>
        </w:rPr>
        <w:t>Procédure adaptée : articles L.2123-1, R.2123-1 et R.2123-4 du Code de la commande publique.</w:t>
      </w:r>
    </w:p>
    <w:p w14:paraId="7B222C06" w14:textId="56E934F5" w:rsidR="001B4B42" w:rsidRDefault="001B4B42" w:rsidP="002365B9">
      <w:pPr>
        <w:spacing w:after="0" w:line="240" w:lineRule="auto"/>
        <w:jc w:val="both"/>
        <w:rPr>
          <w:rFonts w:ascii="Arial" w:hAnsi="Arial" w:cs="Arial"/>
        </w:rPr>
      </w:pPr>
    </w:p>
    <w:p w14:paraId="4BA16C60" w14:textId="77777777" w:rsidR="001B4B42" w:rsidRDefault="001B4B42" w:rsidP="002365B9">
      <w:pPr>
        <w:spacing w:after="0" w:line="240" w:lineRule="auto"/>
        <w:jc w:val="both"/>
        <w:rPr>
          <w:rFonts w:ascii="Arial" w:hAnsi="Arial" w:cs="Arial"/>
        </w:rPr>
      </w:pPr>
    </w:p>
    <w:p w14:paraId="2A0FD4A4" w14:textId="34B6388E" w:rsidR="001B4B42" w:rsidRPr="006D3D01" w:rsidRDefault="006D0A8D" w:rsidP="00572AF8">
      <w:pPr>
        <w:pStyle w:val="Titre2"/>
      </w:pPr>
      <w:bookmarkStart w:id="10" w:name="_Toc205971819"/>
      <w:r>
        <w:t>Planning des travaux et d</w:t>
      </w:r>
      <w:r w:rsidR="00376CEE">
        <w:t>élais d’exécution</w:t>
      </w:r>
      <w:bookmarkEnd w:id="10"/>
    </w:p>
    <w:p w14:paraId="592E2B30" w14:textId="42586F65" w:rsidR="001B4B42" w:rsidRDefault="001B4B42" w:rsidP="002365B9">
      <w:pPr>
        <w:spacing w:after="0" w:line="240" w:lineRule="auto"/>
        <w:jc w:val="both"/>
        <w:rPr>
          <w:rFonts w:ascii="Arial" w:hAnsi="Arial" w:cs="Arial"/>
        </w:rPr>
      </w:pPr>
    </w:p>
    <w:p w14:paraId="2ABE1AB6" w14:textId="3FF7855F" w:rsidR="006D0A8D" w:rsidRDefault="00484B2E" w:rsidP="002365B9">
      <w:pPr>
        <w:spacing w:after="0" w:line="240" w:lineRule="auto"/>
        <w:jc w:val="both"/>
        <w:rPr>
          <w:rFonts w:ascii="Arial" w:hAnsi="Arial" w:cs="Arial"/>
        </w:rPr>
      </w:pPr>
      <w:r>
        <w:rPr>
          <w:rFonts w:ascii="Arial" w:hAnsi="Arial" w:cs="Arial"/>
        </w:rPr>
        <w:t>Le marché débute à la réception de la notification</w:t>
      </w:r>
      <w:r w:rsidR="00F610D3">
        <w:rPr>
          <w:rFonts w:ascii="Arial" w:hAnsi="Arial" w:cs="Arial"/>
        </w:rPr>
        <w:t xml:space="preserve">. Les délais d’exécution des travaux sont </w:t>
      </w:r>
      <w:r w:rsidR="006D0A8D">
        <w:rPr>
          <w:rFonts w:ascii="Arial" w:hAnsi="Arial" w:cs="Arial"/>
        </w:rPr>
        <w:t>ceux précisés par le candidat dans son mémoire technique.</w:t>
      </w:r>
      <w:r w:rsidR="00954387">
        <w:rPr>
          <w:rFonts w:ascii="Arial" w:hAnsi="Arial" w:cs="Arial"/>
        </w:rPr>
        <w:t xml:space="preserve"> Ces délais </w:t>
      </w:r>
      <w:r w:rsidR="00462D57">
        <w:rPr>
          <w:rFonts w:ascii="Arial" w:hAnsi="Arial" w:cs="Arial"/>
        </w:rPr>
        <w:t>contraignent</w:t>
      </w:r>
      <w:r w:rsidR="00954387">
        <w:rPr>
          <w:rFonts w:ascii="Arial" w:hAnsi="Arial" w:cs="Arial"/>
        </w:rPr>
        <w:t xml:space="preserve"> le candidat </w:t>
      </w:r>
      <w:r w:rsidR="00954387" w:rsidRPr="00BF0450">
        <w:rPr>
          <w:rFonts w:ascii="Arial" w:hAnsi="Arial" w:cs="Arial"/>
        </w:rPr>
        <w:t>qui</w:t>
      </w:r>
      <w:r w:rsidR="006D0A8D" w:rsidRPr="00BF0450">
        <w:rPr>
          <w:rFonts w:ascii="Arial" w:hAnsi="Arial" w:cs="Arial"/>
        </w:rPr>
        <w:t xml:space="preserve"> s’engage à respecter </w:t>
      </w:r>
      <w:r w:rsidR="009269D1" w:rsidRPr="00BF0450">
        <w:rPr>
          <w:rFonts w:ascii="Arial" w:hAnsi="Arial" w:cs="Arial"/>
        </w:rPr>
        <w:t xml:space="preserve">son </w:t>
      </w:r>
      <w:r w:rsidR="006D0A8D" w:rsidRPr="00BF0450">
        <w:rPr>
          <w:rFonts w:ascii="Arial" w:hAnsi="Arial" w:cs="Arial"/>
        </w:rPr>
        <w:t xml:space="preserve">planning </w:t>
      </w:r>
      <w:r w:rsidR="009269D1" w:rsidRPr="00BF0450">
        <w:rPr>
          <w:rFonts w:ascii="Arial" w:hAnsi="Arial" w:cs="Arial"/>
        </w:rPr>
        <w:t>d’exécution pour ce chantier. En cas de non-respect manifeste et sauf cas de force majeure (ex. intempérie), il s’expose aux pénalités prévues par ce marché.</w:t>
      </w:r>
      <w:r w:rsidR="009269D1">
        <w:rPr>
          <w:rFonts w:ascii="Arial" w:hAnsi="Arial" w:cs="Arial"/>
        </w:rPr>
        <w:t xml:space="preserve"> </w:t>
      </w:r>
    </w:p>
    <w:p w14:paraId="3D729B53" w14:textId="77777777" w:rsidR="009269D1" w:rsidRDefault="009269D1" w:rsidP="002365B9">
      <w:pPr>
        <w:spacing w:after="0" w:line="240" w:lineRule="auto"/>
        <w:jc w:val="both"/>
        <w:rPr>
          <w:rFonts w:ascii="Arial" w:hAnsi="Arial" w:cs="Arial"/>
        </w:rPr>
      </w:pPr>
    </w:p>
    <w:p w14:paraId="4C0A1B30" w14:textId="74D8F5DF" w:rsidR="00F610D3" w:rsidRPr="006D3D01" w:rsidRDefault="00F610D3" w:rsidP="00572AF8">
      <w:pPr>
        <w:pStyle w:val="Titre2"/>
      </w:pPr>
      <w:bookmarkStart w:id="11" w:name="_Toc205971820"/>
      <w:r>
        <w:t>Clause de réexamen</w:t>
      </w:r>
      <w:bookmarkEnd w:id="11"/>
    </w:p>
    <w:p w14:paraId="1FD47437" w14:textId="77777777" w:rsidR="00F610D3" w:rsidRPr="00F610D3" w:rsidRDefault="00F610D3" w:rsidP="00F610D3">
      <w:pPr>
        <w:spacing w:after="0" w:line="240" w:lineRule="auto"/>
        <w:jc w:val="both"/>
        <w:rPr>
          <w:rFonts w:ascii="Arial" w:hAnsi="Arial" w:cs="Arial"/>
        </w:rPr>
      </w:pPr>
    </w:p>
    <w:p w14:paraId="7B489704" w14:textId="0CD3CC2F" w:rsidR="001B4B42" w:rsidRDefault="007D263A" w:rsidP="002365B9">
      <w:pPr>
        <w:spacing w:after="0" w:line="240" w:lineRule="auto"/>
        <w:jc w:val="both"/>
        <w:rPr>
          <w:rFonts w:ascii="Arial" w:hAnsi="Arial" w:cs="Arial"/>
        </w:rPr>
      </w:pPr>
      <w:r>
        <w:rPr>
          <w:rFonts w:ascii="Arial" w:hAnsi="Arial" w:cs="Arial"/>
        </w:rPr>
        <w:t>Conformément à l’article 54 du CCAG travaux en vigueur et à l’article R.2194-1 du Code de la Commande Publique, en cas de circonstances que les parties diligentes ne pourraient pas prévoir, qui, dans leur nature ou leur ampleur, modifieraient de manière significative les conditions d’exécution du marché sans pouvoir excéder 50% du montant</w:t>
      </w:r>
      <w:r w:rsidR="00E264AA">
        <w:rPr>
          <w:rFonts w:ascii="Arial" w:hAnsi="Arial" w:cs="Arial"/>
        </w:rPr>
        <w:t xml:space="preserve"> initial, les parties examinent de bonne foi les conséquences, notamment financières, de cette circonstance.</w:t>
      </w:r>
    </w:p>
    <w:p w14:paraId="344CE86A" w14:textId="065659A7" w:rsidR="00E264AA" w:rsidRDefault="00E264AA" w:rsidP="002365B9">
      <w:pPr>
        <w:spacing w:after="0" w:line="240" w:lineRule="auto"/>
        <w:jc w:val="both"/>
        <w:rPr>
          <w:rFonts w:ascii="Arial" w:hAnsi="Arial" w:cs="Arial"/>
        </w:rPr>
      </w:pPr>
    </w:p>
    <w:p w14:paraId="39BA1FB4" w14:textId="422AB6E1" w:rsidR="00E264AA" w:rsidRDefault="00BC1C2B" w:rsidP="002365B9">
      <w:pPr>
        <w:spacing w:after="0" w:line="240" w:lineRule="auto"/>
        <w:jc w:val="both"/>
        <w:rPr>
          <w:rFonts w:ascii="Arial" w:hAnsi="Arial" w:cs="Arial"/>
        </w:rPr>
      </w:pPr>
      <w:r>
        <w:rPr>
          <w:rFonts w:ascii="Arial" w:hAnsi="Arial" w:cs="Arial"/>
        </w:rPr>
        <w:t>Le cas échéant, les parties conviennent, par avenant, des modalités de prise en charge, totale ou partielle, des surcoûts directement induits par cette circonstance, sur la base de justificatifs fournis par le titulaire.</w:t>
      </w:r>
    </w:p>
    <w:p w14:paraId="7BB6BEA2" w14:textId="75F40B5F" w:rsidR="00BC1C2B" w:rsidRDefault="00BC1C2B" w:rsidP="002365B9">
      <w:pPr>
        <w:spacing w:after="0" w:line="240" w:lineRule="auto"/>
        <w:jc w:val="both"/>
        <w:rPr>
          <w:rFonts w:ascii="Arial" w:hAnsi="Arial" w:cs="Arial"/>
        </w:rPr>
      </w:pPr>
    </w:p>
    <w:p w14:paraId="2E653665" w14:textId="44B46ECE" w:rsidR="00BC1C2B" w:rsidRDefault="00BC1C2B" w:rsidP="002365B9">
      <w:pPr>
        <w:spacing w:after="0" w:line="240" w:lineRule="auto"/>
        <w:jc w:val="both"/>
        <w:rPr>
          <w:rFonts w:ascii="Arial" w:hAnsi="Arial" w:cs="Arial"/>
        </w:rPr>
      </w:pPr>
      <w:r>
        <w:rPr>
          <w:rFonts w:ascii="Arial" w:hAnsi="Arial" w:cs="Arial"/>
        </w:rPr>
        <w:t>Il sera notamment tenu compte des surcoûts liés aux modifications d’exécution des prestations et des conséquences liées à la prolongation des délais d’exécution du marché.</w:t>
      </w:r>
    </w:p>
    <w:p w14:paraId="590BA5FB" w14:textId="765FE25E" w:rsidR="00BC1C2B" w:rsidRDefault="00BC1C2B" w:rsidP="002365B9">
      <w:pPr>
        <w:spacing w:after="0" w:line="240" w:lineRule="auto"/>
        <w:jc w:val="both"/>
        <w:rPr>
          <w:rFonts w:ascii="Arial" w:hAnsi="Arial" w:cs="Arial"/>
        </w:rPr>
      </w:pPr>
    </w:p>
    <w:p w14:paraId="577C1D9E" w14:textId="6D3B9B30" w:rsidR="00BC1C2B" w:rsidRDefault="00BC1C2B" w:rsidP="002365B9">
      <w:pPr>
        <w:spacing w:after="0" w:line="240" w:lineRule="auto"/>
        <w:jc w:val="both"/>
        <w:rPr>
          <w:rFonts w:ascii="Arial" w:hAnsi="Arial" w:cs="Arial"/>
        </w:rPr>
      </w:pPr>
      <w:r>
        <w:rPr>
          <w:rFonts w:ascii="Arial" w:hAnsi="Arial" w:cs="Arial"/>
        </w:rPr>
        <w:t>Le titulaire est tenu de demander en temps utile qu’il soit procédé à des constatations contradictoires pour permettre au maître d’ouvrage d’évaluer les moyens supplémentaires effectivement mis en œuvre. Sont exclues de cette évaluation, les augmentations de prix prises en compte dans les index ou indices utilisés pour la révision des prix du marché.</w:t>
      </w:r>
    </w:p>
    <w:p w14:paraId="22BD848A" w14:textId="1D658AC8" w:rsidR="00BC1C2B" w:rsidRDefault="00BC1C2B" w:rsidP="002365B9">
      <w:pPr>
        <w:spacing w:after="0" w:line="240" w:lineRule="auto"/>
        <w:jc w:val="both"/>
        <w:rPr>
          <w:rFonts w:ascii="Arial" w:hAnsi="Arial" w:cs="Arial"/>
        </w:rPr>
      </w:pPr>
    </w:p>
    <w:p w14:paraId="5B89D4CD" w14:textId="2A14C24B" w:rsidR="00BC1C2B" w:rsidRDefault="00BC1C2B" w:rsidP="002365B9">
      <w:pPr>
        <w:spacing w:after="0" w:line="240" w:lineRule="auto"/>
        <w:jc w:val="both"/>
        <w:rPr>
          <w:rFonts w:ascii="Arial" w:hAnsi="Arial" w:cs="Arial"/>
        </w:rPr>
      </w:pPr>
      <w:r>
        <w:rPr>
          <w:rFonts w:ascii="Arial" w:hAnsi="Arial" w:cs="Arial"/>
        </w:rPr>
        <w:t>Les surcoûts pris en charge par le maître d’ouvrage peuvent faire l’objet d’une avance dans les conditions fixées par les documents particuliers du marché ou dans l’avenant conclu en application du présent article.</w:t>
      </w:r>
    </w:p>
    <w:p w14:paraId="6311B3B6" w14:textId="72E0D317" w:rsidR="00F610D3" w:rsidRDefault="00F610D3" w:rsidP="002365B9">
      <w:pPr>
        <w:spacing w:after="0" w:line="240" w:lineRule="auto"/>
        <w:jc w:val="both"/>
        <w:rPr>
          <w:rFonts w:ascii="Arial" w:hAnsi="Arial" w:cs="Arial"/>
        </w:rPr>
      </w:pPr>
    </w:p>
    <w:p w14:paraId="2E834C25" w14:textId="64CBA7E7" w:rsidR="001D771F" w:rsidRPr="006D3D01" w:rsidRDefault="001D771F" w:rsidP="00572AF8">
      <w:pPr>
        <w:pStyle w:val="Titre2"/>
      </w:pPr>
      <w:bookmarkStart w:id="12" w:name="_Toc205971821"/>
      <w:r>
        <w:t>Textes applicables</w:t>
      </w:r>
      <w:bookmarkEnd w:id="12"/>
    </w:p>
    <w:p w14:paraId="360F0866" w14:textId="60323999" w:rsidR="001D771F" w:rsidRDefault="001D771F" w:rsidP="002365B9">
      <w:pPr>
        <w:spacing w:after="0" w:line="240" w:lineRule="auto"/>
        <w:jc w:val="both"/>
        <w:rPr>
          <w:rFonts w:ascii="Arial" w:hAnsi="Arial" w:cs="Arial"/>
        </w:rPr>
      </w:pPr>
    </w:p>
    <w:p w14:paraId="792E3AD0"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 xml:space="preserve">Le code du travail, </w:t>
      </w:r>
    </w:p>
    <w:p w14:paraId="7D932AF4"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 xml:space="preserve">Le code de la santé publique, </w:t>
      </w:r>
    </w:p>
    <w:p w14:paraId="11E3DA57"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Le code de la commande publique,</w:t>
      </w:r>
    </w:p>
    <w:p w14:paraId="6D3BED48"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L’ensemble des lois, décrets, arrêtés, règlements, circulaires, et tous les textes administratifs nationaux ou locaux applicables dans le cadre de l’exécution du présent contrat pour autant qu’ils soient d’ordre public, ou qu’ils suppléent au silence des autres pièces contractuelles,</w:t>
      </w:r>
    </w:p>
    <w:p w14:paraId="2F0ACD68"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L’arrêté du 19 juillet 2018 portant réglementation des marchés publics des organismes de sécurité sociale,</w:t>
      </w:r>
    </w:p>
    <w:p w14:paraId="4C76D823"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Le règlement européen sur la protection des données (RGPD) n°2016/679 du 27 avril 2016, entré en vigueur le 25 mai 2018,</w:t>
      </w:r>
    </w:p>
    <w:p w14:paraId="064E89E4" w14:textId="77777777" w:rsidR="001D771F" w:rsidRPr="001D771F" w:rsidRDefault="001D771F" w:rsidP="008A2E50">
      <w:pPr>
        <w:numPr>
          <w:ilvl w:val="0"/>
          <w:numId w:val="9"/>
        </w:numPr>
        <w:autoSpaceDE w:val="0"/>
        <w:autoSpaceDN w:val="0"/>
        <w:adjustRightInd w:val="0"/>
        <w:spacing w:after="0" w:line="240" w:lineRule="auto"/>
        <w:ind w:left="284" w:right="-2" w:hanging="283"/>
        <w:contextualSpacing/>
        <w:jc w:val="both"/>
        <w:rPr>
          <w:rFonts w:ascii="Arial" w:eastAsia="Times New Roman" w:hAnsi="Arial" w:cs="Arial"/>
          <w:lang w:eastAsia="fr-FR"/>
        </w:rPr>
      </w:pPr>
      <w:r w:rsidRPr="001D771F">
        <w:rPr>
          <w:rFonts w:ascii="Arial" w:eastAsia="Times New Roman" w:hAnsi="Arial" w:cs="Arial"/>
          <w:lang w:eastAsia="fr-FR"/>
        </w:rPr>
        <w:t>Les normes et règlements de sécurité en vigueur à la date du marché,</w:t>
      </w:r>
    </w:p>
    <w:p w14:paraId="0E0C94C5" w14:textId="77777777" w:rsidR="001D771F" w:rsidRPr="001D771F" w:rsidRDefault="001D771F" w:rsidP="008A2E50">
      <w:pPr>
        <w:numPr>
          <w:ilvl w:val="0"/>
          <w:numId w:val="9"/>
        </w:numPr>
        <w:spacing w:after="0" w:line="240" w:lineRule="auto"/>
        <w:ind w:left="284" w:hanging="284"/>
        <w:contextualSpacing/>
        <w:jc w:val="both"/>
        <w:rPr>
          <w:rFonts w:ascii="Arial" w:eastAsia="Times New Roman" w:hAnsi="Arial" w:cs="Arial"/>
          <w:lang w:eastAsia="fr-FR"/>
        </w:rPr>
      </w:pPr>
      <w:r w:rsidRPr="001D771F">
        <w:rPr>
          <w:rFonts w:ascii="Arial" w:eastAsia="Times New Roman" w:hAnsi="Arial" w:cs="Arial"/>
          <w:lang w:eastAsia="fr-FR"/>
        </w:rPr>
        <w:t>Les DTU et normes en rapport avec l’objet même du présent marché.</w:t>
      </w:r>
    </w:p>
    <w:p w14:paraId="13B4121A" w14:textId="77777777" w:rsidR="001D771F" w:rsidRPr="001D771F" w:rsidRDefault="001D771F" w:rsidP="001D771F">
      <w:pPr>
        <w:autoSpaceDE w:val="0"/>
        <w:autoSpaceDN w:val="0"/>
        <w:adjustRightInd w:val="0"/>
        <w:spacing w:after="0" w:line="240" w:lineRule="auto"/>
        <w:ind w:left="284" w:right="-2"/>
        <w:jc w:val="both"/>
        <w:rPr>
          <w:rFonts w:ascii="Arial" w:eastAsia="Times New Roman" w:hAnsi="Arial" w:cs="Arial"/>
          <w:lang w:eastAsia="fr-FR"/>
        </w:rPr>
      </w:pPr>
    </w:p>
    <w:p w14:paraId="7E271C53" w14:textId="77777777" w:rsidR="001D771F" w:rsidRPr="001D771F" w:rsidRDefault="001D771F" w:rsidP="001D771F">
      <w:pPr>
        <w:autoSpaceDE w:val="0"/>
        <w:autoSpaceDN w:val="0"/>
        <w:adjustRightInd w:val="0"/>
        <w:spacing w:after="0" w:line="240" w:lineRule="auto"/>
        <w:ind w:right="-2"/>
        <w:jc w:val="both"/>
        <w:rPr>
          <w:rFonts w:ascii="Arial" w:eastAsia="Times New Roman" w:hAnsi="Arial" w:cs="Arial"/>
          <w:lang w:eastAsia="fr-FR"/>
        </w:rPr>
      </w:pPr>
      <w:r w:rsidRPr="001D771F">
        <w:rPr>
          <w:rFonts w:ascii="Arial" w:eastAsia="Times New Roman" w:hAnsi="Arial" w:cs="Arial"/>
          <w:lang w:eastAsia="fr-FR"/>
        </w:rPr>
        <w:t>Le titulaire ne pourra se prévaloir dans l’exercice de sa mission d’une quelconque ignorance de ces textes et, d’une manière générale, de tout texte et de toute la réglementation intéressant son activité pour l’exécution du présent marché. De par sa qualité de professionnel, il sera seul responsable de l’application de la réglementation en vigueur et de celle qui deviendrait applicable au cours du présent marché.</w:t>
      </w:r>
    </w:p>
    <w:p w14:paraId="01D893A7" w14:textId="2D626997" w:rsidR="001D771F" w:rsidRDefault="001D771F" w:rsidP="002365B9">
      <w:pPr>
        <w:spacing w:after="0" w:line="240" w:lineRule="auto"/>
        <w:jc w:val="both"/>
        <w:rPr>
          <w:rFonts w:ascii="Arial" w:hAnsi="Arial" w:cs="Arial"/>
        </w:rPr>
      </w:pPr>
    </w:p>
    <w:p w14:paraId="337982B3" w14:textId="77777777" w:rsidR="001D771F" w:rsidRDefault="001D771F" w:rsidP="002365B9">
      <w:pPr>
        <w:spacing w:after="0" w:line="240" w:lineRule="auto"/>
        <w:jc w:val="both"/>
        <w:rPr>
          <w:rFonts w:ascii="Arial" w:hAnsi="Arial" w:cs="Arial"/>
        </w:rPr>
      </w:pPr>
    </w:p>
    <w:p w14:paraId="7F67552C" w14:textId="595246C8" w:rsidR="002365B9" w:rsidRPr="004E7B42" w:rsidRDefault="002365B9" w:rsidP="007D3292">
      <w:pPr>
        <w:pStyle w:val="Titre1"/>
      </w:pPr>
      <w:bookmarkStart w:id="13" w:name="_Toc205971822"/>
      <w:r w:rsidRPr="004E7B42">
        <w:t>PI</w:t>
      </w:r>
      <w:r w:rsidR="00D701BF" w:rsidRPr="007C7E1B">
        <w:t>È</w:t>
      </w:r>
      <w:r w:rsidRPr="004E7B42">
        <w:t>CES CONSTITUTIVES DU MARCH</w:t>
      </w:r>
      <w:r w:rsidR="00D701BF" w:rsidRPr="007C7E1B">
        <w:t>É</w:t>
      </w:r>
      <w:bookmarkEnd w:id="13"/>
      <w:r w:rsidRPr="004E7B42">
        <w:t xml:space="preserve"> </w:t>
      </w:r>
    </w:p>
    <w:p w14:paraId="3A3B755E" w14:textId="77777777" w:rsidR="002365B9" w:rsidRP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16125EB5" w14:textId="0E1DE8AC" w:rsidR="002365B9" w:rsidRPr="0027674A" w:rsidRDefault="002365B9" w:rsidP="002365B9">
      <w:pPr>
        <w:spacing w:after="0" w:line="240" w:lineRule="auto"/>
        <w:jc w:val="both"/>
        <w:rPr>
          <w:rFonts w:ascii="Arial" w:hAnsi="Arial" w:cs="Arial"/>
        </w:rPr>
      </w:pPr>
      <w:r w:rsidRPr="0027674A">
        <w:rPr>
          <w:rFonts w:ascii="Arial" w:hAnsi="Arial" w:cs="Arial"/>
        </w:rPr>
        <w:t>Par déroga</w:t>
      </w:r>
      <w:r w:rsidR="0027674A" w:rsidRPr="0027674A">
        <w:rPr>
          <w:rFonts w:ascii="Arial" w:hAnsi="Arial" w:cs="Arial"/>
        </w:rPr>
        <w:t>tion à l’article 4.1 du CCAG Travaux en vigueur</w:t>
      </w:r>
      <w:r w:rsidRPr="0027674A">
        <w:rPr>
          <w:rFonts w:ascii="Arial" w:hAnsi="Arial" w:cs="Arial"/>
        </w:rPr>
        <w:t>, les pièces constitutives du marché sont, par ordre de priorité décroissante :</w:t>
      </w:r>
    </w:p>
    <w:p w14:paraId="59C80B23" w14:textId="77777777" w:rsidR="002365B9" w:rsidRP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6A601F32" w14:textId="77777777" w:rsidR="002365B9" w:rsidRPr="006D3D01" w:rsidRDefault="002365B9" w:rsidP="00572AF8">
      <w:pPr>
        <w:pStyle w:val="Titre2"/>
      </w:pPr>
      <w:bookmarkStart w:id="14" w:name="_Toc135746210"/>
      <w:bookmarkStart w:id="15" w:name="_Toc205971823"/>
      <w:r w:rsidRPr="006D3D01">
        <w:t>Pièces particulières</w:t>
      </w:r>
      <w:bookmarkEnd w:id="14"/>
      <w:bookmarkEnd w:id="15"/>
      <w:r w:rsidRPr="006D3D01">
        <w:t> </w:t>
      </w:r>
    </w:p>
    <w:p w14:paraId="0499A712" w14:textId="77777777" w:rsidR="002365B9" w:rsidRPr="006D3D01" w:rsidRDefault="002365B9" w:rsidP="004E7B42">
      <w:pPr>
        <w:spacing w:after="0" w:line="240" w:lineRule="auto"/>
        <w:jc w:val="both"/>
        <w:rPr>
          <w:rFonts w:ascii="Arial" w:hAnsi="Arial" w:cs="Arial"/>
        </w:rPr>
      </w:pPr>
    </w:p>
    <w:p w14:paraId="5A3CE549" w14:textId="60909220" w:rsidR="0027674A" w:rsidRPr="008568A3" w:rsidRDefault="00484DF3"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7674A">
        <w:rPr>
          <w:rFonts w:ascii="Arial" w:hAnsi="Arial" w:cs="Arial"/>
        </w:rPr>
        <w:t>L’acte d’engagement </w:t>
      </w:r>
      <w:r w:rsidR="00105915" w:rsidRPr="00BF0450">
        <w:rPr>
          <w:rFonts w:ascii="Arial" w:hAnsi="Arial" w:cs="Arial"/>
        </w:rPr>
        <w:t>complété et signé par le titulaire </w:t>
      </w:r>
      <w:r w:rsidRPr="0027674A">
        <w:rPr>
          <w:rFonts w:ascii="Arial" w:hAnsi="Arial" w:cs="Arial"/>
        </w:rPr>
        <w:t>;</w:t>
      </w:r>
    </w:p>
    <w:p w14:paraId="61E8E363" w14:textId="3A461356" w:rsidR="007B585A" w:rsidRPr="008568A3" w:rsidRDefault="0027674A"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Pr>
          <w:rFonts w:ascii="Arial" w:hAnsi="Arial" w:cs="Arial"/>
        </w:rPr>
        <w:t>La Décomposition du Prix Global et Forfaitaire </w:t>
      </w:r>
      <w:r w:rsidR="00105915" w:rsidRPr="00BF0450">
        <w:rPr>
          <w:rFonts w:ascii="Arial" w:hAnsi="Arial" w:cs="Arial"/>
        </w:rPr>
        <w:t>complété et signé par le titulaire </w:t>
      </w:r>
      <w:r>
        <w:rPr>
          <w:rFonts w:ascii="Arial" w:hAnsi="Arial" w:cs="Arial"/>
        </w:rPr>
        <w:t>;</w:t>
      </w:r>
    </w:p>
    <w:p w14:paraId="6D58CA67" w14:textId="1B245E22" w:rsidR="007B585A" w:rsidRPr="008568A3" w:rsidRDefault="00484DF3"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7674A">
        <w:rPr>
          <w:rFonts w:ascii="Arial" w:hAnsi="Arial" w:cs="Arial"/>
        </w:rPr>
        <w:t>Les DC1, DC2 et DC4 ;</w:t>
      </w:r>
    </w:p>
    <w:p w14:paraId="7F9FDA80" w14:textId="2723E7A3" w:rsidR="0027674A" w:rsidRPr="008568A3"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7674A">
        <w:rPr>
          <w:rFonts w:ascii="Arial" w:hAnsi="Arial" w:cs="Arial"/>
        </w:rPr>
        <w:t xml:space="preserve">Le présent cahier des clauses </w:t>
      </w:r>
      <w:r w:rsidR="00E224D6">
        <w:rPr>
          <w:rFonts w:ascii="Arial" w:hAnsi="Arial" w:cs="Arial"/>
        </w:rPr>
        <w:t>particulières (CC</w:t>
      </w:r>
      <w:r w:rsidRPr="0027674A">
        <w:rPr>
          <w:rFonts w:ascii="Arial" w:hAnsi="Arial" w:cs="Arial"/>
        </w:rPr>
        <w:t>P)</w:t>
      </w:r>
      <w:r w:rsidR="0027674A" w:rsidRPr="0027674A">
        <w:rPr>
          <w:rFonts w:ascii="Arial" w:hAnsi="Arial" w:cs="Arial"/>
        </w:rPr>
        <w:t> </w:t>
      </w:r>
      <w:r w:rsidR="00105915" w:rsidRPr="00BF0450">
        <w:rPr>
          <w:rFonts w:ascii="Arial" w:hAnsi="Arial" w:cs="Arial"/>
        </w:rPr>
        <w:t xml:space="preserve">complété et signé par le </w:t>
      </w:r>
      <w:proofErr w:type="gramStart"/>
      <w:r w:rsidR="00105915" w:rsidRPr="00BF0450">
        <w:rPr>
          <w:rFonts w:ascii="Arial" w:hAnsi="Arial" w:cs="Arial"/>
        </w:rPr>
        <w:t>titulaire </w:t>
      </w:r>
      <w:r w:rsidR="00105915">
        <w:rPr>
          <w:rFonts w:ascii="Arial" w:hAnsi="Arial" w:cs="Arial"/>
        </w:rPr>
        <w:t xml:space="preserve"> </w:t>
      </w:r>
      <w:r w:rsidR="00BF0450">
        <w:rPr>
          <w:rFonts w:ascii="Arial" w:hAnsi="Arial" w:cs="Arial"/>
        </w:rPr>
        <w:t>et</w:t>
      </w:r>
      <w:proofErr w:type="gramEnd"/>
      <w:r w:rsidR="00BF0450">
        <w:rPr>
          <w:rFonts w:ascii="Arial" w:hAnsi="Arial" w:cs="Arial"/>
        </w:rPr>
        <w:t xml:space="preserve"> annexes (plans)</w:t>
      </w:r>
      <w:r w:rsidR="0027674A" w:rsidRPr="0027674A">
        <w:rPr>
          <w:rFonts w:ascii="Arial" w:hAnsi="Arial" w:cs="Arial"/>
        </w:rPr>
        <w:t>;</w:t>
      </w:r>
    </w:p>
    <w:p w14:paraId="211823C8" w14:textId="7A21BE13" w:rsidR="008568A3" w:rsidRPr="00BF0450" w:rsidRDefault="008568A3" w:rsidP="008A2E50">
      <w:pPr>
        <w:numPr>
          <w:ilvl w:val="0"/>
          <w:numId w:val="10"/>
        </w:numPr>
        <w:spacing w:after="0" w:line="240" w:lineRule="auto"/>
        <w:ind w:left="284" w:right="-2" w:hanging="284"/>
        <w:contextualSpacing/>
        <w:jc w:val="both"/>
        <w:rPr>
          <w:rFonts w:ascii="Arial" w:hAnsi="Arial" w:cs="Arial"/>
        </w:rPr>
      </w:pPr>
      <w:r w:rsidRPr="00BF0450">
        <w:rPr>
          <w:rFonts w:ascii="Arial" w:hAnsi="Arial" w:cs="Arial"/>
        </w:rPr>
        <w:t>Le Mémoire Technique (MT) complété et signé par le titulaire ;</w:t>
      </w:r>
    </w:p>
    <w:p w14:paraId="36216FA5" w14:textId="6502247F" w:rsidR="008568A3" w:rsidRPr="00042658" w:rsidRDefault="008568A3" w:rsidP="008A2E50">
      <w:pPr>
        <w:numPr>
          <w:ilvl w:val="0"/>
          <w:numId w:val="10"/>
        </w:numPr>
        <w:spacing w:after="0" w:line="240" w:lineRule="auto"/>
        <w:ind w:left="284" w:right="-2" w:hanging="284"/>
        <w:contextualSpacing/>
        <w:jc w:val="both"/>
        <w:rPr>
          <w:rFonts w:ascii="Arial" w:hAnsi="Arial" w:cs="Arial"/>
        </w:rPr>
      </w:pPr>
      <w:r w:rsidRPr="00042658">
        <w:rPr>
          <w:rFonts w:ascii="Arial" w:hAnsi="Arial" w:cs="Arial"/>
        </w:rPr>
        <w:t xml:space="preserve">Le livret de sécurité du prestataire et le plan de prévention remis par </w:t>
      </w:r>
      <w:r w:rsidRPr="00042658">
        <w:rPr>
          <w:rFonts w:ascii="Arial" w:hAnsi="Arial" w:cs="Arial"/>
          <w:strike/>
        </w:rPr>
        <w:t>l</w:t>
      </w:r>
      <w:r>
        <w:rPr>
          <w:rFonts w:ascii="Arial" w:hAnsi="Arial" w:cs="Arial"/>
        </w:rPr>
        <w:t>e Maître d</w:t>
      </w:r>
      <w:r w:rsidRPr="00042658">
        <w:rPr>
          <w:rFonts w:ascii="Arial" w:hAnsi="Arial" w:cs="Arial"/>
        </w:rPr>
        <w:t>’ouvrage</w:t>
      </w:r>
      <w:r w:rsidR="00105915">
        <w:rPr>
          <w:rFonts w:ascii="Arial" w:hAnsi="Arial" w:cs="Arial"/>
        </w:rPr>
        <w:t xml:space="preserve"> après</w:t>
      </w:r>
      <w:r>
        <w:rPr>
          <w:rFonts w:ascii="Arial" w:hAnsi="Arial" w:cs="Arial"/>
        </w:rPr>
        <w:t xml:space="preserve"> la notification du marché ;</w:t>
      </w:r>
    </w:p>
    <w:p w14:paraId="6F0A9B1B" w14:textId="0DD4E816" w:rsidR="006D3D01" w:rsidRPr="008568A3" w:rsidRDefault="008568A3" w:rsidP="008A2E50">
      <w:pPr>
        <w:numPr>
          <w:ilvl w:val="0"/>
          <w:numId w:val="10"/>
        </w:numPr>
        <w:spacing w:after="0" w:line="240" w:lineRule="auto"/>
        <w:ind w:left="284" w:right="-2" w:hanging="283"/>
        <w:contextualSpacing/>
        <w:jc w:val="both"/>
        <w:rPr>
          <w:rFonts w:ascii="Arial" w:hAnsi="Arial" w:cs="Arial"/>
        </w:rPr>
      </w:pPr>
      <w:r w:rsidRPr="00042658">
        <w:rPr>
          <w:rFonts w:ascii="Arial" w:hAnsi="Arial" w:cs="Arial"/>
        </w:rPr>
        <w:t>Les ordres de service au f</w:t>
      </w:r>
      <w:r>
        <w:rPr>
          <w:rFonts w:ascii="Arial" w:hAnsi="Arial" w:cs="Arial"/>
        </w:rPr>
        <w:t>ur et à mesure de leur émission ;</w:t>
      </w:r>
    </w:p>
    <w:p w14:paraId="04ED4656" w14:textId="12DACF1E" w:rsidR="006D3D01" w:rsidRPr="001D771F" w:rsidRDefault="006D3D01"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1D771F">
        <w:rPr>
          <w:rFonts w:ascii="Arial" w:hAnsi="Arial" w:cs="Arial"/>
        </w:rPr>
        <w:t>Le rè</w:t>
      </w:r>
      <w:r w:rsidR="00BF0450">
        <w:rPr>
          <w:rFonts w:ascii="Arial" w:hAnsi="Arial" w:cs="Arial"/>
        </w:rPr>
        <w:t>glement de la consultation (RC). </w:t>
      </w:r>
    </w:p>
    <w:p w14:paraId="535A36FA" w14:textId="77777777" w:rsidR="006D3D01" w:rsidRPr="008568A3" w:rsidRDefault="006D3D01" w:rsidP="006D3D01">
      <w:pPr>
        <w:spacing w:after="0" w:line="240" w:lineRule="auto"/>
        <w:jc w:val="both"/>
        <w:rPr>
          <w:rFonts w:ascii="Arial" w:hAnsi="Arial" w:cs="Arial"/>
        </w:rPr>
      </w:pPr>
    </w:p>
    <w:p w14:paraId="46FBEC1D" w14:textId="7C44D374" w:rsidR="006D3D01" w:rsidRPr="008568A3" w:rsidRDefault="006D3D01" w:rsidP="006D3D01">
      <w:pPr>
        <w:spacing w:after="0" w:line="240" w:lineRule="auto"/>
        <w:jc w:val="both"/>
        <w:rPr>
          <w:rFonts w:ascii="Arial" w:hAnsi="Arial" w:cs="Arial"/>
        </w:rPr>
      </w:pPr>
      <w:r w:rsidRPr="008568A3">
        <w:rPr>
          <w:rFonts w:ascii="Arial" w:hAnsi="Arial" w:cs="Arial"/>
        </w:rPr>
        <w:t xml:space="preserve">Les exemplaires originaux des autres pièces énumérées ci-dessus, conservés par le </w:t>
      </w:r>
      <w:r w:rsidR="0002709C" w:rsidRPr="008568A3">
        <w:rPr>
          <w:rFonts w:ascii="Arial" w:hAnsi="Arial" w:cs="Arial"/>
        </w:rPr>
        <w:t>maître d’ouvrage</w:t>
      </w:r>
      <w:r w:rsidRPr="008568A3">
        <w:rPr>
          <w:rFonts w:ascii="Arial" w:hAnsi="Arial" w:cs="Arial"/>
        </w:rPr>
        <w:t>, font seuls foi. Les conditions générales de vente du titulaire ne sont pas applicables dans le cadre du présent marché.</w:t>
      </w:r>
    </w:p>
    <w:p w14:paraId="499DDF77" w14:textId="77777777" w:rsidR="006D3D01" w:rsidRPr="008568A3" w:rsidRDefault="006D3D01" w:rsidP="006D3D01">
      <w:pPr>
        <w:spacing w:after="0" w:line="240" w:lineRule="auto"/>
        <w:jc w:val="both"/>
        <w:rPr>
          <w:rFonts w:ascii="Arial" w:hAnsi="Arial" w:cs="Arial"/>
        </w:rPr>
      </w:pPr>
    </w:p>
    <w:p w14:paraId="4892A448" w14:textId="18664F61" w:rsidR="00040768" w:rsidRPr="008568A3" w:rsidRDefault="00AC24CE" w:rsidP="002365B9">
      <w:pPr>
        <w:spacing w:after="0" w:line="240" w:lineRule="auto"/>
        <w:jc w:val="both"/>
        <w:rPr>
          <w:rFonts w:ascii="Arial" w:hAnsi="Arial" w:cs="Arial"/>
          <w:shd w:val="clear" w:color="auto" w:fill="C2D69B"/>
        </w:rPr>
      </w:pPr>
      <w:r w:rsidRPr="008568A3">
        <w:rPr>
          <w:rFonts w:ascii="Arial" w:hAnsi="Arial" w:cs="Arial"/>
        </w:rPr>
        <w:t>De manière générale, aucune réserve ou condition apportée aux pièces désignées ci-dessus, que ce soit lors de la remise de la proposition ou durant l’exécution du marché, ne sera admise. Le titulaire s’engage à respecter toutes les dispositions incluses dans les pièces constitutives du marché désignées au présent article.</w:t>
      </w:r>
    </w:p>
    <w:p w14:paraId="28000A17" w14:textId="7EDF955F" w:rsidR="001D771F" w:rsidRDefault="001D771F" w:rsidP="002365B9">
      <w:pPr>
        <w:spacing w:after="0" w:line="240" w:lineRule="auto"/>
        <w:jc w:val="both"/>
        <w:rPr>
          <w:rFonts w:ascii="Arial" w:hAnsi="Arial" w:cs="Arial"/>
          <w:shd w:val="clear" w:color="auto" w:fill="C2D69B"/>
        </w:rPr>
      </w:pPr>
    </w:p>
    <w:p w14:paraId="62725459" w14:textId="77777777" w:rsidR="00D44DF6" w:rsidRPr="00786947" w:rsidRDefault="00D44DF6" w:rsidP="002365B9">
      <w:pPr>
        <w:spacing w:after="0" w:line="240" w:lineRule="auto"/>
        <w:jc w:val="both"/>
        <w:rPr>
          <w:rFonts w:ascii="Arial" w:hAnsi="Arial" w:cs="Arial"/>
          <w:shd w:val="clear" w:color="auto" w:fill="C2D69B"/>
        </w:rPr>
      </w:pPr>
    </w:p>
    <w:p w14:paraId="3CB54602" w14:textId="77777777" w:rsidR="002365B9" w:rsidRPr="00040768" w:rsidRDefault="002365B9" w:rsidP="00572AF8">
      <w:pPr>
        <w:pStyle w:val="Titre2"/>
      </w:pPr>
      <w:bookmarkStart w:id="16" w:name="_Toc135746211"/>
      <w:bookmarkStart w:id="17" w:name="_Toc205971824"/>
      <w:r w:rsidRPr="00040768">
        <w:t>Pièces générales - non jointes au dossier de consultation</w:t>
      </w:r>
      <w:bookmarkEnd w:id="16"/>
      <w:bookmarkEnd w:id="17"/>
    </w:p>
    <w:p w14:paraId="114B8B21" w14:textId="77777777" w:rsidR="002365B9" w:rsidRPr="002365B9" w:rsidRDefault="002365B9" w:rsidP="002365B9">
      <w:pPr>
        <w:spacing w:after="0" w:line="240" w:lineRule="auto"/>
        <w:jc w:val="both"/>
        <w:rPr>
          <w:rFonts w:ascii="Arial" w:hAnsi="Arial" w:cs="Arial"/>
          <w:u w:val="single"/>
        </w:rPr>
      </w:pPr>
    </w:p>
    <w:p w14:paraId="05849E30" w14:textId="77777777" w:rsidR="001D771F"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365B9">
        <w:rPr>
          <w:rFonts w:ascii="Arial" w:hAnsi="Arial" w:cs="Arial"/>
        </w:rPr>
        <w:t>Le cahier des clauses administratives générales applicables aux marchés publics de travaux (CCAG Travaux) approuvé par l’arrêté du 30 mars 2021 ;</w:t>
      </w:r>
    </w:p>
    <w:p w14:paraId="1D622180" w14:textId="2A7BDCEC" w:rsidR="002365B9" w:rsidRPr="001D771F" w:rsidRDefault="001D771F" w:rsidP="008A2E50">
      <w:pPr>
        <w:numPr>
          <w:ilvl w:val="0"/>
          <w:numId w:val="1"/>
        </w:numPr>
        <w:tabs>
          <w:tab w:val="clear" w:pos="720"/>
        </w:tabs>
        <w:spacing w:after="0" w:line="240" w:lineRule="auto"/>
        <w:ind w:left="284" w:right="-2" w:hanging="284"/>
        <w:contextualSpacing/>
        <w:jc w:val="both"/>
        <w:rPr>
          <w:rFonts w:ascii="Arial" w:hAnsi="Arial" w:cs="Arial"/>
        </w:rPr>
      </w:pPr>
      <w:r w:rsidRPr="00B5494A">
        <w:rPr>
          <w:rFonts w:ascii="Arial" w:hAnsi="Arial" w:cs="Arial"/>
        </w:rPr>
        <w:t>Les actes spéciaux de sous-traitance et leurs avenants, postérieurs à la notification du marché.</w:t>
      </w:r>
    </w:p>
    <w:p w14:paraId="58ABF0E2" w14:textId="77777777" w:rsidR="002365B9" w:rsidRPr="002365B9"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365B9">
        <w:rPr>
          <w:rFonts w:ascii="Arial" w:hAnsi="Arial" w:cs="Arial"/>
        </w:rPr>
        <w:t>La norme Afnor NF P03-100 relative aux critères généraux pour la contribution du contrôle technique à la prévention des aléas techniques dans le domaine de la construction ;</w:t>
      </w:r>
    </w:p>
    <w:p w14:paraId="5744EF95" w14:textId="77777777" w:rsidR="002365B9" w:rsidRPr="002365B9"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365B9">
        <w:rPr>
          <w:rFonts w:ascii="Arial" w:hAnsi="Arial" w:cs="Arial"/>
        </w:rPr>
        <w:t xml:space="preserve">Le cahier des clauses techniques générales (CCTG) pour travaux de génie civil approuvé par l’arrêté du 30 mai 2012 ; </w:t>
      </w:r>
    </w:p>
    <w:p w14:paraId="0AA80D09" w14:textId="77777777" w:rsidR="002365B9" w:rsidRPr="002365B9"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365B9">
        <w:rPr>
          <w:rFonts w:ascii="Arial" w:hAnsi="Arial" w:cs="Arial"/>
        </w:rPr>
        <w:t>L’arrêté du 19 juillet 2018 portant réglementation sur les marchés publics des organismes de sécurité sociale ;</w:t>
      </w:r>
    </w:p>
    <w:p w14:paraId="6C08C6F1" w14:textId="77777777" w:rsidR="002365B9" w:rsidRPr="002365B9" w:rsidRDefault="002365B9" w:rsidP="008A2E50">
      <w:pPr>
        <w:numPr>
          <w:ilvl w:val="0"/>
          <w:numId w:val="1"/>
        </w:numPr>
        <w:tabs>
          <w:tab w:val="clear" w:pos="720"/>
        </w:tabs>
        <w:overflowPunct w:val="0"/>
        <w:autoSpaceDE w:val="0"/>
        <w:autoSpaceDN w:val="0"/>
        <w:adjustRightInd w:val="0"/>
        <w:spacing w:after="0" w:line="240" w:lineRule="auto"/>
        <w:ind w:left="284" w:hanging="284"/>
        <w:jc w:val="both"/>
        <w:textAlignment w:val="baseline"/>
        <w:rPr>
          <w:rFonts w:ascii="Arial" w:hAnsi="Arial" w:cs="Arial"/>
        </w:rPr>
      </w:pPr>
      <w:r w:rsidRPr="002365B9">
        <w:rPr>
          <w:rFonts w:ascii="Arial" w:hAnsi="Arial" w:cs="Arial"/>
        </w:rPr>
        <w:t>Le code de la commande publique.</w:t>
      </w:r>
    </w:p>
    <w:p w14:paraId="27C4FFFE" w14:textId="46F165DB" w:rsid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67EE1520" w14:textId="77777777" w:rsidR="001D771F" w:rsidRPr="001D771F" w:rsidRDefault="001D771F" w:rsidP="001D771F">
      <w:pPr>
        <w:spacing w:after="0" w:line="240" w:lineRule="auto"/>
        <w:ind w:right="-2"/>
        <w:jc w:val="both"/>
        <w:rPr>
          <w:rFonts w:ascii="Arial" w:eastAsia="Times New Roman" w:hAnsi="Arial" w:cs="Arial"/>
          <w:lang w:eastAsia="fr-FR"/>
        </w:rPr>
      </w:pPr>
      <w:r w:rsidRPr="001D771F">
        <w:rPr>
          <w:rFonts w:ascii="Arial" w:eastAsia="Times New Roman" w:hAnsi="Arial" w:cs="Arial"/>
          <w:lang w:eastAsia="fr-FR"/>
        </w:rPr>
        <w:t>Le CCAG-Travaux et les actes spéciaux de sous-traitance et leurs avenants, sont des pièces générales non jointes au dossier de consultation des entreprises, et sont par nature, réputés connus du titulaire du présent marché.</w:t>
      </w:r>
    </w:p>
    <w:p w14:paraId="33AD61D0" w14:textId="77777777" w:rsidR="001D771F" w:rsidRPr="001D771F" w:rsidRDefault="001D771F" w:rsidP="001D771F">
      <w:pPr>
        <w:spacing w:after="0" w:line="240" w:lineRule="auto"/>
        <w:ind w:right="-2"/>
        <w:jc w:val="both"/>
        <w:rPr>
          <w:rFonts w:ascii="Arial" w:eastAsia="Times New Roman" w:hAnsi="Arial" w:cs="Arial"/>
          <w:lang w:eastAsia="fr-FR"/>
        </w:rPr>
      </w:pPr>
    </w:p>
    <w:p w14:paraId="1D8E45B3" w14:textId="77777777" w:rsidR="001D771F" w:rsidRPr="001D771F" w:rsidRDefault="001D771F" w:rsidP="001D771F">
      <w:pPr>
        <w:spacing w:after="0" w:line="240" w:lineRule="auto"/>
        <w:ind w:right="-2"/>
        <w:jc w:val="both"/>
        <w:rPr>
          <w:rFonts w:ascii="Arial" w:eastAsia="Times New Roman" w:hAnsi="Arial" w:cs="Arial"/>
          <w:lang w:eastAsia="fr-FR"/>
        </w:rPr>
      </w:pPr>
      <w:r w:rsidRPr="001D771F">
        <w:rPr>
          <w:rFonts w:ascii="Arial" w:eastAsia="Times New Roman" w:hAnsi="Arial" w:cs="Arial"/>
          <w:lang w:eastAsia="fr-FR"/>
        </w:rPr>
        <w:t xml:space="preserve">Les exemplaires originaux des autres pièces énumérées ci-dessus, conservés par le coordonnateur, font seuls foi. </w:t>
      </w:r>
    </w:p>
    <w:p w14:paraId="7614B566" w14:textId="77777777" w:rsidR="001D771F" w:rsidRPr="001D771F" w:rsidRDefault="001D771F" w:rsidP="001D771F">
      <w:pPr>
        <w:spacing w:after="0" w:line="240" w:lineRule="auto"/>
        <w:ind w:right="-2"/>
        <w:jc w:val="both"/>
        <w:rPr>
          <w:rFonts w:ascii="Arial" w:eastAsia="Times New Roman" w:hAnsi="Arial" w:cs="Arial"/>
          <w:lang w:eastAsia="fr-FR"/>
        </w:rPr>
      </w:pPr>
    </w:p>
    <w:p w14:paraId="137FEDF0" w14:textId="77777777" w:rsidR="001D771F" w:rsidRPr="001D771F" w:rsidRDefault="001D771F" w:rsidP="001D771F">
      <w:pPr>
        <w:spacing w:after="0" w:line="240" w:lineRule="auto"/>
        <w:ind w:right="-2"/>
        <w:jc w:val="both"/>
        <w:rPr>
          <w:rFonts w:ascii="Arial" w:eastAsia="Times New Roman" w:hAnsi="Arial" w:cs="Arial"/>
          <w:lang w:eastAsia="fr-FR"/>
        </w:rPr>
      </w:pPr>
      <w:r w:rsidRPr="001D771F">
        <w:rPr>
          <w:rFonts w:ascii="Arial" w:eastAsia="Times New Roman" w:hAnsi="Arial" w:cs="Arial"/>
          <w:lang w:eastAsia="fr-FR"/>
        </w:rPr>
        <w:t>Toute clause des conditions générales de vente du titulaire contraire aux dispositions du CCP est réputée non écrite.</w:t>
      </w:r>
    </w:p>
    <w:p w14:paraId="2DD7C89C" w14:textId="77777777" w:rsidR="001D771F" w:rsidRPr="001D771F" w:rsidRDefault="001D771F" w:rsidP="001D771F">
      <w:pPr>
        <w:spacing w:after="0" w:line="240" w:lineRule="auto"/>
        <w:ind w:right="-2"/>
        <w:jc w:val="both"/>
        <w:rPr>
          <w:rFonts w:ascii="Arial" w:eastAsia="Times New Roman" w:hAnsi="Arial" w:cs="Arial"/>
          <w:lang w:eastAsia="fr-FR"/>
        </w:rPr>
      </w:pPr>
    </w:p>
    <w:p w14:paraId="4A37D9E5" w14:textId="77777777" w:rsidR="001D771F" w:rsidRPr="001D771F" w:rsidRDefault="001D771F" w:rsidP="001D771F">
      <w:pPr>
        <w:spacing w:after="0" w:line="240" w:lineRule="auto"/>
        <w:ind w:right="-2"/>
        <w:jc w:val="both"/>
        <w:rPr>
          <w:rFonts w:ascii="Arial" w:eastAsia="Times New Roman" w:hAnsi="Arial" w:cs="Arial"/>
          <w:lang w:eastAsia="fr-FR"/>
        </w:rPr>
      </w:pPr>
      <w:r w:rsidRPr="001D771F">
        <w:rPr>
          <w:rFonts w:ascii="Arial" w:eastAsia="Times New Roman" w:hAnsi="Arial" w:cs="Arial"/>
          <w:lang w:eastAsia="fr-FR"/>
        </w:rPr>
        <w:t>De façon générale, aucune réserve ou condition qui serait apportée aux pièces désignées ci-dessus lors de la remise de la proposition puis durant l’exécution du marché ne sera admise. Le titulaire s’engage à respecter toutes les dispositions incluses dans les pièces constitutives du marché désignées au présent article.</w:t>
      </w:r>
    </w:p>
    <w:p w14:paraId="35DD6816" w14:textId="2FEBE702" w:rsidR="001D771F" w:rsidRDefault="001D771F" w:rsidP="00A033C4">
      <w:pPr>
        <w:tabs>
          <w:tab w:val="left" w:pos="720"/>
          <w:tab w:val="left" w:pos="1080"/>
          <w:tab w:val="left" w:pos="1260"/>
          <w:tab w:val="left" w:pos="1440"/>
          <w:tab w:val="left" w:pos="1800"/>
        </w:tabs>
        <w:spacing w:after="0" w:line="240" w:lineRule="auto"/>
        <w:jc w:val="both"/>
        <w:rPr>
          <w:rFonts w:ascii="Arial" w:hAnsi="Arial" w:cs="Arial"/>
        </w:rPr>
      </w:pPr>
    </w:p>
    <w:p w14:paraId="0A073FD9" w14:textId="7D687DC0" w:rsidR="00E7740B" w:rsidRPr="000908BC" w:rsidRDefault="00E7740B" w:rsidP="00E7740B">
      <w:pPr>
        <w:pStyle w:val="Titre1"/>
      </w:pPr>
      <w:bookmarkStart w:id="18" w:name="_Toc205971825"/>
      <w:r>
        <w:t>INTERVENANTS</w:t>
      </w:r>
      <w:bookmarkEnd w:id="18"/>
    </w:p>
    <w:p w14:paraId="080A013C" w14:textId="77777777" w:rsidR="00E7740B" w:rsidRDefault="00E7740B" w:rsidP="00A033C4">
      <w:pPr>
        <w:tabs>
          <w:tab w:val="left" w:pos="720"/>
          <w:tab w:val="left" w:pos="1080"/>
          <w:tab w:val="left" w:pos="1260"/>
          <w:tab w:val="left" w:pos="1440"/>
          <w:tab w:val="left" w:pos="1800"/>
        </w:tabs>
        <w:spacing w:after="0" w:line="240" w:lineRule="auto"/>
        <w:jc w:val="both"/>
        <w:rPr>
          <w:rFonts w:ascii="Arial" w:hAnsi="Arial" w:cs="Arial"/>
        </w:rPr>
      </w:pPr>
    </w:p>
    <w:p w14:paraId="32E9763C" w14:textId="0F7696F1" w:rsidR="0035732D" w:rsidRDefault="0035732D" w:rsidP="00572AF8">
      <w:pPr>
        <w:pStyle w:val="Titre2"/>
      </w:pPr>
      <w:bookmarkStart w:id="19" w:name="_Toc205971826"/>
      <w:r>
        <w:t>Maître d’ouvrage</w:t>
      </w:r>
      <w:bookmarkEnd w:id="19"/>
    </w:p>
    <w:p w14:paraId="53894CED" w14:textId="77777777" w:rsidR="00572AF8" w:rsidRPr="00572AF8" w:rsidRDefault="00572AF8" w:rsidP="00572AF8">
      <w:pPr>
        <w:spacing w:after="0"/>
        <w:rPr>
          <w:lang w:eastAsia="fr-FR"/>
        </w:rPr>
      </w:pPr>
    </w:p>
    <w:p w14:paraId="12278B39" w14:textId="77777777" w:rsidR="0035732D" w:rsidRPr="007D6275" w:rsidRDefault="0035732D" w:rsidP="0035732D">
      <w:pPr>
        <w:spacing w:after="0" w:line="240" w:lineRule="auto"/>
        <w:jc w:val="both"/>
        <w:rPr>
          <w:rFonts w:ascii="Arial" w:hAnsi="Arial" w:cs="Arial"/>
        </w:rPr>
      </w:pPr>
      <w:r w:rsidRPr="007D6275">
        <w:rPr>
          <w:rFonts w:ascii="Arial" w:hAnsi="Arial" w:cs="Arial"/>
        </w:rPr>
        <w:t>Le Maître d</w:t>
      </w:r>
      <w:r>
        <w:rPr>
          <w:rFonts w:ascii="Arial" w:hAnsi="Arial" w:cs="Arial"/>
        </w:rPr>
        <w:t>’Ouvrage est la CPAM de Meurthe-E</w:t>
      </w:r>
      <w:r w:rsidRPr="007D6275">
        <w:rPr>
          <w:rFonts w:ascii="Arial" w:hAnsi="Arial" w:cs="Arial"/>
        </w:rPr>
        <w:t>t</w:t>
      </w:r>
      <w:r>
        <w:rPr>
          <w:rFonts w:ascii="Arial" w:hAnsi="Arial" w:cs="Arial"/>
        </w:rPr>
        <w:t>-</w:t>
      </w:r>
      <w:r w:rsidRPr="007D6275">
        <w:rPr>
          <w:rFonts w:ascii="Arial" w:hAnsi="Arial" w:cs="Arial"/>
        </w:rPr>
        <w:t xml:space="preserve">Moselle. </w:t>
      </w:r>
    </w:p>
    <w:p w14:paraId="1214CAAC" w14:textId="77777777" w:rsidR="0035732D" w:rsidRPr="007D6275" w:rsidRDefault="0035732D" w:rsidP="0035732D">
      <w:pPr>
        <w:spacing w:after="0" w:line="240" w:lineRule="auto"/>
        <w:jc w:val="both"/>
        <w:rPr>
          <w:rFonts w:ascii="Arial" w:hAnsi="Arial" w:cs="Arial"/>
          <w:sz w:val="24"/>
          <w:szCs w:val="24"/>
        </w:rPr>
      </w:pPr>
    </w:p>
    <w:p w14:paraId="42AFEE78" w14:textId="77777777" w:rsidR="0035732D" w:rsidRPr="007D6275" w:rsidRDefault="0035732D" w:rsidP="0035732D">
      <w:pPr>
        <w:spacing w:after="0" w:line="240" w:lineRule="auto"/>
        <w:jc w:val="both"/>
        <w:rPr>
          <w:rFonts w:ascii="Arial" w:hAnsi="Arial" w:cs="Arial"/>
        </w:rPr>
      </w:pPr>
      <w:r w:rsidRPr="007D6275">
        <w:rPr>
          <w:rFonts w:ascii="Arial" w:hAnsi="Arial" w:cs="Arial"/>
        </w:rPr>
        <w:t xml:space="preserve">Son équipe projet est composée du Département des Ressources, Budget, Logistique et Informatique - DRBLI et sa Direction, ainsi que de l’architecte réseau du Pôle </w:t>
      </w:r>
      <w:proofErr w:type="spellStart"/>
      <w:r w:rsidRPr="007D6275">
        <w:rPr>
          <w:rFonts w:ascii="Arial" w:hAnsi="Arial" w:cs="Arial"/>
        </w:rPr>
        <w:t>REgional</w:t>
      </w:r>
      <w:proofErr w:type="spellEnd"/>
      <w:r w:rsidRPr="007D6275">
        <w:rPr>
          <w:rFonts w:ascii="Arial" w:hAnsi="Arial" w:cs="Arial"/>
        </w:rPr>
        <w:t xml:space="preserve"> de Compétences Immobilières (P</w:t>
      </w:r>
      <w:r>
        <w:rPr>
          <w:rFonts w:ascii="Arial" w:hAnsi="Arial" w:cs="Arial"/>
        </w:rPr>
        <w:t>.</w:t>
      </w:r>
      <w:r w:rsidRPr="007D6275">
        <w:rPr>
          <w:rFonts w:ascii="Arial" w:hAnsi="Arial" w:cs="Arial"/>
        </w:rPr>
        <w:t>R</w:t>
      </w:r>
      <w:r>
        <w:rPr>
          <w:rFonts w:ascii="Arial" w:hAnsi="Arial" w:cs="Arial"/>
        </w:rPr>
        <w:t>.</w:t>
      </w:r>
      <w:r w:rsidRPr="007D6275">
        <w:rPr>
          <w:rFonts w:ascii="Arial" w:hAnsi="Arial" w:cs="Arial"/>
        </w:rPr>
        <w:t>E</w:t>
      </w:r>
      <w:r>
        <w:rPr>
          <w:rFonts w:ascii="Arial" w:hAnsi="Arial" w:cs="Arial"/>
        </w:rPr>
        <w:t>.</w:t>
      </w:r>
      <w:r w:rsidRPr="007D6275">
        <w:rPr>
          <w:rFonts w:ascii="Arial" w:hAnsi="Arial" w:cs="Arial"/>
        </w:rPr>
        <w:t>C</w:t>
      </w:r>
      <w:r>
        <w:rPr>
          <w:rFonts w:ascii="Arial" w:hAnsi="Arial" w:cs="Arial"/>
        </w:rPr>
        <w:t>.</w:t>
      </w:r>
      <w:r w:rsidRPr="007D6275">
        <w:rPr>
          <w:rFonts w:ascii="Arial" w:hAnsi="Arial" w:cs="Arial"/>
        </w:rPr>
        <w:t>I</w:t>
      </w:r>
      <w:r>
        <w:rPr>
          <w:rFonts w:ascii="Arial" w:hAnsi="Arial" w:cs="Arial"/>
        </w:rPr>
        <w:t>.</w:t>
      </w:r>
      <w:r w:rsidRPr="007D6275">
        <w:rPr>
          <w:rFonts w:ascii="Arial" w:hAnsi="Arial" w:cs="Arial"/>
        </w:rPr>
        <w:t>) Grand Est.</w:t>
      </w:r>
    </w:p>
    <w:p w14:paraId="725C3E18" w14:textId="77777777" w:rsidR="0035732D" w:rsidRPr="007D6275" w:rsidRDefault="0035732D" w:rsidP="0035732D">
      <w:pPr>
        <w:spacing w:after="0" w:line="240" w:lineRule="auto"/>
        <w:jc w:val="both"/>
        <w:rPr>
          <w:rFonts w:ascii="Arial" w:hAnsi="Arial" w:cs="Arial"/>
        </w:rPr>
      </w:pPr>
    </w:p>
    <w:p w14:paraId="57C70A04" w14:textId="4E430AFC" w:rsidR="0035732D" w:rsidRDefault="0035732D" w:rsidP="0035732D">
      <w:pPr>
        <w:spacing w:after="0" w:line="240" w:lineRule="auto"/>
        <w:jc w:val="both"/>
        <w:rPr>
          <w:rFonts w:ascii="Arial" w:hAnsi="Arial" w:cs="Arial"/>
        </w:rPr>
      </w:pPr>
      <w:r w:rsidRPr="007D6275">
        <w:rPr>
          <w:rFonts w:ascii="Arial" w:hAnsi="Arial" w:cs="Arial"/>
        </w:rPr>
        <w:t>L’autorité représentant le pouvoir adjudicateur est la directrice, Madame Sarah VIDECOQ - AUBERT.</w:t>
      </w:r>
    </w:p>
    <w:p w14:paraId="7D093B69" w14:textId="77777777" w:rsidR="0035732D" w:rsidRPr="007D6275" w:rsidRDefault="0035732D" w:rsidP="0035732D">
      <w:pPr>
        <w:spacing w:after="0" w:line="240" w:lineRule="auto"/>
        <w:jc w:val="both"/>
        <w:rPr>
          <w:rFonts w:ascii="Arial" w:hAnsi="Arial" w:cs="Arial"/>
        </w:rPr>
      </w:pPr>
    </w:p>
    <w:p w14:paraId="0739C3C8" w14:textId="44DF3606" w:rsidR="0035732D" w:rsidRDefault="0035732D" w:rsidP="00572AF8">
      <w:pPr>
        <w:pStyle w:val="Titre2"/>
      </w:pPr>
      <w:bookmarkStart w:id="20" w:name="_Toc205971827"/>
      <w:r>
        <w:t>Maître d’ouvrage</w:t>
      </w:r>
      <w:bookmarkEnd w:id="20"/>
    </w:p>
    <w:p w14:paraId="42286463" w14:textId="77777777" w:rsidR="00572AF8" w:rsidRPr="00572AF8" w:rsidRDefault="00572AF8" w:rsidP="00572AF8">
      <w:pPr>
        <w:spacing w:after="0"/>
        <w:rPr>
          <w:lang w:eastAsia="fr-FR"/>
        </w:rPr>
      </w:pPr>
    </w:p>
    <w:p w14:paraId="3E64883B" w14:textId="4AD08BB2" w:rsidR="0035732D" w:rsidRDefault="0035732D" w:rsidP="0035732D">
      <w:pPr>
        <w:tabs>
          <w:tab w:val="center" w:pos="4819"/>
          <w:tab w:val="right" w:pos="9071"/>
        </w:tabs>
        <w:overflowPunct w:val="0"/>
        <w:autoSpaceDE w:val="0"/>
        <w:autoSpaceDN w:val="0"/>
        <w:adjustRightInd w:val="0"/>
        <w:spacing w:after="0" w:line="240" w:lineRule="auto"/>
        <w:jc w:val="both"/>
        <w:textAlignment w:val="baseline"/>
        <w:rPr>
          <w:rFonts w:ascii="Arial" w:hAnsi="Arial" w:cs="Arial"/>
          <w:b/>
          <w:i/>
        </w:rPr>
      </w:pPr>
      <w:r w:rsidRPr="007D6275">
        <w:rPr>
          <w:rFonts w:ascii="Arial" w:hAnsi="Arial" w:cs="Arial"/>
        </w:rPr>
        <w:t>Les caractéristiques du titulaire du ma</w:t>
      </w:r>
      <w:r w:rsidR="00E224D6">
        <w:rPr>
          <w:rFonts w:ascii="Arial" w:hAnsi="Arial" w:cs="Arial"/>
        </w:rPr>
        <w:t>rché désigné dans le présent CC</w:t>
      </w:r>
      <w:r w:rsidRPr="007D6275">
        <w:rPr>
          <w:rFonts w:ascii="Arial" w:hAnsi="Arial" w:cs="Arial"/>
        </w:rPr>
        <w:t xml:space="preserve">P sous le nom « le </w:t>
      </w:r>
      <w:r>
        <w:rPr>
          <w:rFonts w:ascii="Arial" w:hAnsi="Arial" w:cs="Arial"/>
        </w:rPr>
        <w:t>titulaire</w:t>
      </w:r>
      <w:r w:rsidRPr="007D6275">
        <w:rPr>
          <w:rFonts w:ascii="Arial" w:hAnsi="Arial" w:cs="Arial"/>
        </w:rPr>
        <w:t xml:space="preserve"> » sont précisées à l’article </w:t>
      </w:r>
      <w:r>
        <w:rPr>
          <w:rFonts w:ascii="Arial" w:hAnsi="Arial" w:cs="Arial"/>
        </w:rPr>
        <w:t>2</w:t>
      </w:r>
      <w:r w:rsidRPr="007D6275">
        <w:rPr>
          <w:rFonts w:ascii="Arial" w:hAnsi="Arial" w:cs="Arial"/>
        </w:rPr>
        <w:t xml:space="preserve"> de l’acte d’engagement</w:t>
      </w:r>
      <w:r>
        <w:rPr>
          <w:rFonts w:ascii="Arial" w:hAnsi="Arial" w:cs="Arial"/>
        </w:rPr>
        <w:t>.</w:t>
      </w:r>
      <w:r w:rsidRPr="003B78D7">
        <w:rPr>
          <w:rFonts w:ascii="Arial" w:hAnsi="Arial" w:cs="Arial"/>
        </w:rPr>
        <w:t xml:space="preserve"> </w:t>
      </w:r>
    </w:p>
    <w:p w14:paraId="4B9D713D" w14:textId="77777777" w:rsidR="007E48E2" w:rsidRPr="002365B9" w:rsidRDefault="007E48E2" w:rsidP="00A033C4">
      <w:pPr>
        <w:tabs>
          <w:tab w:val="left" w:pos="720"/>
          <w:tab w:val="left" w:pos="1080"/>
          <w:tab w:val="left" w:pos="1260"/>
          <w:tab w:val="left" w:pos="1440"/>
          <w:tab w:val="left" w:pos="1800"/>
        </w:tabs>
        <w:spacing w:after="0" w:line="240" w:lineRule="auto"/>
        <w:jc w:val="both"/>
        <w:rPr>
          <w:rFonts w:ascii="Arial" w:hAnsi="Arial" w:cs="Arial"/>
        </w:rPr>
      </w:pPr>
    </w:p>
    <w:p w14:paraId="720E1350" w14:textId="77777777" w:rsidR="002365B9" w:rsidRPr="000908BC" w:rsidRDefault="007C7E1B" w:rsidP="007D3292">
      <w:pPr>
        <w:pStyle w:val="Titre1"/>
        <w:numPr>
          <w:ilvl w:val="0"/>
          <w:numId w:val="0"/>
        </w:numPr>
        <w:ind w:left="432" w:hanging="432"/>
      </w:pPr>
      <w:bookmarkStart w:id="21" w:name="_Toc135746212"/>
      <w:bookmarkStart w:id="22" w:name="_Toc205971828"/>
      <w:r>
        <w:t>II</w:t>
      </w:r>
      <w:r>
        <w:tab/>
      </w:r>
      <w:r w:rsidR="002365B9" w:rsidRPr="000908BC">
        <w:t>PRIX ET R</w:t>
      </w:r>
      <w:r w:rsidR="00FE10BA" w:rsidRPr="007C7E1B">
        <w:t>È</w:t>
      </w:r>
      <w:r w:rsidR="002365B9" w:rsidRPr="000908BC">
        <w:t>GLEMENT DES PRESTATIONS</w:t>
      </w:r>
      <w:bookmarkEnd w:id="21"/>
      <w:bookmarkEnd w:id="22"/>
    </w:p>
    <w:p w14:paraId="50E0F34F" w14:textId="77777777" w:rsidR="007E48E2" w:rsidRPr="002365B9" w:rsidRDefault="007E48E2" w:rsidP="00A033C4">
      <w:pPr>
        <w:tabs>
          <w:tab w:val="left" w:pos="720"/>
          <w:tab w:val="left" w:pos="1080"/>
          <w:tab w:val="left" w:pos="1260"/>
          <w:tab w:val="left" w:pos="1440"/>
          <w:tab w:val="left" w:pos="1800"/>
        </w:tabs>
        <w:spacing w:after="0" w:line="240" w:lineRule="auto"/>
        <w:jc w:val="both"/>
        <w:rPr>
          <w:rFonts w:ascii="Arial" w:hAnsi="Arial" w:cs="Arial"/>
        </w:rPr>
      </w:pPr>
    </w:p>
    <w:p w14:paraId="60E30CAB" w14:textId="5E9E1207" w:rsidR="002365B9" w:rsidRPr="00651EBE" w:rsidRDefault="002365B9" w:rsidP="007D3292">
      <w:pPr>
        <w:pStyle w:val="Titre1"/>
      </w:pPr>
      <w:bookmarkStart w:id="23" w:name="_Toc205971829"/>
      <w:r w:rsidRPr="00651EBE">
        <w:t>PRIX</w:t>
      </w:r>
      <w:bookmarkEnd w:id="23"/>
    </w:p>
    <w:p w14:paraId="2CCE3A7A" w14:textId="5C0B62B8" w:rsidR="002365B9" w:rsidRPr="002365B9" w:rsidRDefault="002365B9" w:rsidP="002365B9">
      <w:pPr>
        <w:spacing w:after="0" w:line="240" w:lineRule="auto"/>
        <w:jc w:val="both"/>
        <w:rPr>
          <w:rFonts w:ascii="Arial" w:hAnsi="Arial" w:cs="Arial"/>
        </w:rPr>
      </w:pPr>
    </w:p>
    <w:p w14:paraId="496DF797" w14:textId="1D0A4F52" w:rsidR="002365B9" w:rsidRDefault="004A4B47" w:rsidP="00572AF8">
      <w:pPr>
        <w:pStyle w:val="Titre2"/>
      </w:pPr>
      <w:bookmarkStart w:id="24" w:name="_Toc175738913"/>
      <w:bookmarkStart w:id="25" w:name="_Toc135746218"/>
      <w:bookmarkStart w:id="26" w:name="_Toc205971830"/>
      <w:bookmarkEnd w:id="24"/>
      <w:r>
        <w:t>Forme des</w:t>
      </w:r>
      <w:r w:rsidR="002365B9" w:rsidRPr="003F5C22">
        <w:t xml:space="preserve"> prix</w:t>
      </w:r>
      <w:bookmarkEnd w:id="25"/>
      <w:bookmarkEnd w:id="26"/>
    </w:p>
    <w:p w14:paraId="2F91B0B7" w14:textId="77777777" w:rsidR="00572AF8" w:rsidRPr="00572AF8" w:rsidRDefault="00572AF8" w:rsidP="00572AF8">
      <w:pPr>
        <w:spacing w:after="0"/>
        <w:rPr>
          <w:lang w:eastAsia="fr-FR"/>
        </w:rPr>
      </w:pPr>
    </w:p>
    <w:p w14:paraId="1AC049A1" w14:textId="6AA674FB" w:rsidR="002365B9" w:rsidRDefault="002365B9" w:rsidP="002365B9">
      <w:pPr>
        <w:spacing w:after="0" w:line="240" w:lineRule="auto"/>
        <w:jc w:val="both"/>
        <w:rPr>
          <w:rFonts w:ascii="Arial" w:hAnsi="Arial" w:cs="Arial"/>
        </w:rPr>
      </w:pPr>
      <w:r w:rsidRPr="002365B9">
        <w:rPr>
          <w:rFonts w:ascii="Arial" w:hAnsi="Arial" w:cs="Arial"/>
        </w:rPr>
        <w:t xml:space="preserve">Le présent marché est un marché conclu </w:t>
      </w:r>
      <w:r w:rsidR="00694807">
        <w:rPr>
          <w:rFonts w:ascii="Arial" w:hAnsi="Arial" w:cs="Arial"/>
        </w:rPr>
        <w:t>à prix global et forfaitaire.</w:t>
      </w:r>
    </w:p>
    <w:p w14:paraId="0EE2C3F0" w14:textId="7DC27D46" w:rsidR="00694807" w:rsidRDefault="00694807" w:rsidP="002365B9">
      <w:pPr>
        <w:spacing w:after="0" w:line="240" w:lineRule="auto"/>
        <w:jc w:val="both"/>
        <w:rPr>
          <w:rFonts w:ascii="Arial" w:hAnsi="Arial" w:cs="Arial"/>
        </w:rPr>
      </w:pPr>
    </w:p>
    <w:p w14:paraId="294CED3A" w14:textId="23176C8C" w:rsidR="00C922BF" w:rsidRDefault="00C922BF" w:rsidP="002365B9">
      <w:pPr>
        <w:spacing w:after="0" w:line="240" w:lineRule="auto"/>
        <w:jc w:val="both"/>
        <w:rPr>
          <w:rFonts w:ascii="Arial" w:hAnsi="Arial" w:cs="Arial"/>
        </w:rPr>
      </w:pPr>
      <w:r w:rsidRPr="00B5494A">
        <w:rPr>
          <w:rFonts w:ascii="Arial" w:hAnsi="Arial" w:cs="Arial"/>
        </w:rPr>
        <w:t>Conformément à l’article 9.4.2 du CCAG-Travaux en vigueur, les prix sont actualisables dans les conditions prévues par la réglementation en vigueur.</w:t>
      </w:r>
    </w:p>
    <w:p w14:paraId="54ABFE7D" w14:textId="77777777" w:rsidR="00C922BF" w:rsidRDefault="00C922BF" w:rsidP="002365B9">
      <w:pPr>
        <w:spacing w:after="0" w:line="240" w:lineRule="auto"/>
        <w:jc w:val="both"/>
        <w:rPr>
          <w:rFonts w:ascii="Arial" w:hAnsi="Arial" w:cs="Arial"/>
        </w:rPr>
      </w:pPr>
    </w:p>
    <w:p w14:paraId="76DF7197" w14:textId="568E0BF9" w:rsidR="00263071" w:rsidRDefault="00263071" w:rsidP="002365B9">
      <w:pPr>
        <w:spacing w:after="0" w:line="240" w:lineRule="auto"/>
        <w:jc w:val="both"/>
        <w:rPr>
          <w:rFonts w:ascii="Arial" w:hAnsi="Arial" w:cs="Arial"/>
        </w:rPr>
      </w:pPr>
      <w:r>
        <w:rPr>
          <w:rFonts w:ascii="Arial" w:hAnsi="Arial" w:cs="Arial"/>
        </w:rPr>
        <w:t>Le taux de TVA applicable est celui en vigueur au moment de la signature du marché</w:t>
      </w:r>
      <w:r w:rsidR="007A0EFB">
        <w:rPr>
          <w:rFonts w:ascii="Arial" w:hAnsi="Arial" w:cs="Arial"/>
        </w:rPr>
        <w:t>.</w:t>
      </w:r>
    </w:p>
    <w:p w14:paraId="226E27A6" w14:textId="6DE4F9D2" w:rsidR="007A0EFB" w:rsidRDefault="007A0EFB" w:rsidP="002365B9">
      <w:pPr>
        <w:spacing w:after="0" w:line="240" w:lineRule="auto"/>
        <w:jc w:val="both"/>
        <w:rPr>
          <w:rFonts w:ascii="Arial" w:hAnsi="Arial" w:cs="Arial"/>
        </w:rPr>
      </w:pPr>
      <w:r>
        <w:rPr>
          <w:rFonts w:ascii="Arial" w:hAnsi="Arial" w:cs="Arial"/>
        </w:rPr>
        <w:t xml:space="preserve">Toutefois, tout changement du taux de TVA qui affecterait le présent marché fera l’objet d’un avenant </w:t>
      </w:r>
      <w:r w:rsidR="007C565C">
        <w:rPr>
          <w:rFonts w:ascii="Arial" w:hAnsi="Arial" w:cs="Arial"/>
        </w:rPr>
        <w:t>actant des conditions d’application du nouveau taux en conformité avec les textes légaux.</w:t>
      </w:r>
    </w:p>
    <w:p w14:paraId="0450D43F" w14:textId="2EE6938A" w:rsidR="00D85D2B" w:rsidRDefault="00D85D2B" w:rsidP="002365B9">
      <w:pPr>
        <w:spacing w:after="0" w:line="240" w:lineRule="auto"/>
        <w:jc w:val="both"/>
        <w:rPr>
          <w:rFonts w:ascii="Arial" w:hAnsi="Arial" w:cs="Arial"/>
        </w:rPr>
      </w:pPr>
    </w:p>
    <w:p w14:paraId="64E0B991" w14:textId="777E3FCD" w:rsidR="00D85D2B" w:rsidRDefault="00D85D2B" w:rsidP="00572AF8">
      <w:pPr>
        <w:pStyle w:val="Titre2"/>
      </w:pPr>
      <w:bookmarkStart w:id="27" w:name="_Toc205971831"/>
      <w:r>
        <w:t>Contenu des</w:t>
      </w:r>
      <w:r w:rsidRPr="003F5C22">
        <w:t xml:space="preserve"> prix</w:t>
      </w:r>
      <w:bookmarkEnd w:id="27"/>
    </w:p>
    <w:p w14:paraId="4162A245" w14:textId="77777777" w:rsidR="00572AF8" w:rsidRPr="00572AF8" w:rsidRDefault="00572AF8" w:rsidP="00572AF8">
      <w:pPr>
        <w:spacing w:after="0"/>
        <w:rPr>
          <w:lang w:eastAsia="fr-FR"/>
        </w:rPr>
      </w:pPr>
    </w:p>
    <w:p w14:paraId="28AA29FB" w14:textId="77777777" w:rsidR="00807F0C" w:rsidRDefault="00FA6168" w:rsidP="002365B9">
      <w:pPr>
        <w:spacing w:after="0" w:line="240" w:lineRule="auto"/>
        <w:jc w:val="both"/>
        <w:rPr>
          <w:rFonts w:ascii="Arial" w:hAnsi="Arial" w:cs="Arial"/>
        </w:rPr>
      </w:pPr>
      <w:r>
        <w:rPr>
          <w:rFonts w:ascii="Arial" w:hAnsi="Arial" w:cs="Arial"/>
        </w:rPr>
        <w:t>Conformément à l’article 9.</w:t>
      </w:r>
      <w:r w:rsidR="00807F0C">
        <w:rPr>
          <w:rFonts w:ascii="Arial" w:hAnsi="Arial" w:cs="Arial"/>
        </w:rPr>
        <w:t>1.1 du CCAG Travaux en vigueur, l</w:t>
      </w:r>
      <w:r w:rsidR="00807F0C" w:rsidRPr="00807F0C">
        <w:rPr>
          <w:rFonts w:ascii="Arial" w:hAnsi="Arial" w:cs="Arial"/>
        </w:rPr>
        <w:t>es prix sont réputés comprendre toutes les dépenses résultant de l'exécution des travaux et prestations, y compris les frais généraux, impôts et taxes, et assurer au titulaire une marge pour risques et bénéfice.</w:t>
      </w:r>
    </w:p>
    <w:p w14:paraId="7F3E6DC9" w14:textId="77777777" w:rsidR="00807F0C" w:rsidRDefault="00807F0C" w:rsidP="002365B9">
      <w:pPr>
        <w:spacing w:after="0" w:line="240" w:lineRule="auto"/>
        <w:jc w:val="both"/>
        <w:rPr>
          <w:rFonts w:ascii="Arial" w:hAnsi="Arial" w:cs="Arial"/>
        </w:rPr>
      </w:pPr>
    </w:p>
    <w:p w14:paraId="29E668EC" w14:textId="77777777" w:rsidR="00807F0C" w:rsidRDefault="00807F0C" w:rsidP="002365B9">
      <w:pPr>
        <w:spacing w:after="0" w:line="240" w:lineRule="auto"/>
        <w:jc w:val="both"/>
        <w:rPr>
          <w:rFonts w:ascii="Arial" w:hAnsi="Arial" w:cs="Arial"/>
        </w:rPr>
      </w:pPr>
      <w:r w:rsidRPr="00807F0C">
        <w:rPr>
          <w:rFonts w:ascii="Arial" w:hAnsi="Arial" w:cs="Arial"/>
        </w:rPr>
        <w:t>A l'exception des seules sujétions mentionnées dans le marché comme n'étant pas couvertes par les prix, ceux-ci sont réputés tenir compte de toutes les sujétions d'exécution des travaux et prestations qui sont normalement prévisibles dans les conditions de temps et de lieu où s'exécutent ces travaux et prestations, que ces su</w:t>
      </w:r>
      <w:r>
        <w:rPr>
          <w:rFonts w:ascii="Arial" w:hAnsi="Arial" w:cs="Arial"/>
        </w:rPr>
        <w:t>jétions résultent notamment :</w:t>
      </w:r>
    </w:p>
    <w:p w14:paraId="72169C6E" w14:textId="77777777" w:rsidR="00807F0C" w:rsidRDefault="00807F0C" w:rsidP="008A2E50">
      <w:pPr>
        <w:pStyle w:val="Paragraphedeliste"/>
        <w:numPr>
          <w:ilvl w:val="0"/>
          <w:numId w:val="1"/>
        </w:numPr>
        <w:tabs>
          <w:tab w:val="clear" w:pos="720"/>
          <w:tab w:val="num" w:pos="360"/>
        </w:tabs>
        <w:spacing w:after="0" w:line="240" w:lineRule="auto"/>
        <w:ind w:left="284" w:hanging="284"/>
        <w:jc w:val="both"/>
        <w:rPr>
          <w:rFonts w:ascii="Arial" w:hAnsi="Arial" w:cs="Arial"/>
        </w:rPr>
      </w:pPr>
      <w:r w:rsidRPr="00807F0C">
        <w:rPr>
          <w:rFonts w:ascii="Arial" w:hAnsi="Arial" w:cs="Arial"/>
        </w:rPr>
        <w:t xml:space="preserve">De l'utilisation du domaine public et du fonctionnement </w:t>
      </w:r>
      <w:r>
        <w:rPr>
          <w:rFonts w:ascii="Arial" w:hAnsi="Arial" w:cs="Arial"/>
        </w:rPr>
        <w:t>des services publics,</w:t>
      </w:r>
    </w:p>
    <w:p w14:paraId="3E800FC6" w14:textId="77777777" w:rsidR="00807F0C" w:rsidRDefault="00807F0C" w:rsidP="008A2E50">
      <w:pPr>
        <w:pStyle w:val="Paragraphedeliste"/>
        <w:numPr>
          <w:ilvl w:val="0"/>
          <w:numId w:val="1"/>
        </w:numPr>
        <w:tabs>
          <w:tab w:val="clear" w:pos="720"/>
          <w:tab w:val="num" w:pos="360"/>
        </w:tabs>
        <w:spacing w:after="0" w:line="240" w:lineRule="auto"/>
        <w:ind w:left="284" w:hanging="284"/>
        <w:jc w:val="both"/>
        <w:rPr>
          <w:rFonts w:ascii="Arial" w:hAnsi="Arial" w:cs="Arial"/>
        </w:rPr>
      </w:pPr>
      <w:r>
        <w:rPr>
          <w:rFonts w:ascii="Arial" w:hAnsi="Arial" w:cs="Arial"/>
        </w:rPr>
        <w:t>De phénomènes naturels</w:t>
      </w:r>
    </w:p>
    <w:p w14:paraId="45A82AD9" w14:textId="77777777" w:rsidR="00807F0C" w:rsidRDefault="00807F0C" w:rsidP="008A2E50">
      <w:pPr>
        <w:pStyle w:val="Paragraphedeliste"/>
        <w:numPr>
          <w:ilvl w:val="0"/>
          <w:numId w:val="1"/>
        </w:numPr>
        <w:tabs>
          <w:tab w:val="clear" w:pos="720"/>
          <w:tab w:val="num" w:pos="360"/>
        </w:tabs>
        <w:spacing w:after="0" w:line="240" w:lineRule="auto"/>
        <w:ind w:left="284" w:hanging="284"/>
        <w:jc w:val="both"/>
        <w:rPr>
          <w:rFonts w:ascii="Arial" w:hAnsi="Arial" w:cs="Arial"/>
        </w:rPr>
      </w:pPr>
      <w:r>
        <w:rPr>
          <w:rFonts w:ascii="Arial" w:hAnsi="Arial" w:cs="Arial"/>
        </w:rPr>
        <w:t>D</w:t>
      </w:r>
      <w:r w:rsidRPr="00807F0C">
        <w:rPr>
          <w:rFonts w:ascii="Arial" w:hAnsi="Arial" w:cs="Arial"/>
        </w:rPr>
        <w:t>e la présence de canalisations, conduites et câbles de toute nature, ainsi que des chantiers nécessaires au déplacement ou à la transfor</w:t>
      </w:r>
      <w:r>
        <w:rPr>
          <w:rFonts w:ascii="Arial" w:hAnsi="Arial" w:cs="Arial"/>
        </w:rPr>
        <w:t>mation de ces installations</w:t>
      </w:r>
    </w:p>
    <w:p w14:paraId="1709D176" w14:textId="77777777" w:rsidR="00807F0C" w:rsidRDefault="00807F0C" w:rsidP="008A2E50">
      <w:pPr>
        <w:pStyle w:val="Paragraphedeliste"/>
        <w:numPr>
          <w:ilvl w:val="0"/>
          <w:numId w:val="1"/>
        </w:numPr>
        <w:tabs>
          <w:tab w:val="clear" w:pos="720"/>
          <w:tab w:val="num" w:pos="360"/>
        </w:tabs>
        <w:spacing w:after="0" w:line="240" w:lineRule="auto"/>
        <w:ind w:left="284" w:hanging="284"/>
        <w:jc w:val="both"/>
        <w:rPr>
          <w:rFonts w:ascii="Arial" w:hAnsi="Arial" w:cs="Arial"/>
        </w:rPr>
      </w:pPr>
      <w:r>
        <w:rPr>
          <w:rFonts w:ascii="Arial" w:hAnsi="Arial" w:cs="Arial"/>
        </w:rPr>
        <w:t>D</w:t>
      </w:r>
      <w:r w:rsidRPr="00807F0C">
        <w:rPr>
          <w:rFonts w:ascii="Arial" w:hAnsi="Arial" w:cs="Arial"/>
        </w:rPr>
        <w:t>es coûts résultant de l'éliminatio</w:t>
      </w:r>
      <w:r>
        <w:rPr>
          <w:rFonts w:ascii="Arial" w:hAnsi="Arial" w:cs="Arial"/>
        </w:rPr>
        <w:t>n des déchets de chantier</w:t>
      </w:r>
    </w:p>
    <w:p w14:paraId="5DD55CEF" w14:textId="42552EB2" w:rsidR="002365B9" w:rsidRDefault="00807F0C" w:rsidP="008A2E50">
      <w:pPr>
        <w:pStyle w:val="Paragraphedeliste"/>
        <w:numPr>
          <w:ilvl w:val="0"/>
          <w:numId w:val="1"/>
        </w:numPr>
        <w:tabs>
          <w:tab w:val="clear" w:pos="720"/>
          <w:tab w:val="num" w:pos="360"/>
        </w:tabs>
        <w:spacing w:after="0" w:line="240" w:lineRule="auto"/>
        <w:ind w:left="284" w:hanging="284"/>
        <w:jc w:val="both"/>
        <w:rPr>
          <w:rFonts w:ascii="Arial" w:hAnsi="Arial" w:cs="Arial"/>
        </w:rPr>
      </w:pPr>
      <w:r>
        <w:rPr>
          <w:rFonts w:ascii="Arial" w:hAnsi="Arial" w:cs="Arial"/>
        </w:rPr>
        <w:t>D</w:t>
      </w:r>
      <w:r w:rsidRPr="00807F0C">
        <w:rPr>
          <w:rFonts w:ascii="Arial" w:hAnsi="Arial" w:cs="Arial"/>
        </w:rPr>
        <w:t>e la réalisation simultanée d'autres ouvrages. Les prix sont réputés avoir été établis en considérant qu'aucune prestation n'est à fournir par le maître d’ouvrage. En cas de modification imprévisible de la législation ou réglementation applicables en cours d’exécution du marché ayant un impact sur les coûts, les parties conviennent de se rencontrer pour évaluer l’impact financier de cette modification et le cas échéant formaliser par voie d’avenant la modification rendue nécessaire.</w:t>
      </w:r>
    </w:p>
    <w:p w14:paraId="58ED3DED" w14:textId="77777777" w:rsidR="00807F0C" w:rsidRPr="00807F0C" w:rsidRDefault="00807F0C" w:rsidP="00807F0C">
      <w:pPr>
        <w:pStyle w:val="Paragraphedeliste"/>
        <w:spacing w:after="0" w:line="240" w:lineRule="auto"/>
        <w:ind w:left="284"/>
        <w:jc w:val="both"/>
        <w:rPr>
          <w:rFonts w:ascii="Arial" w:hAnsi="Arial" w:cs="Arial"/>
        </w:rPr>
      </w:pPr>
    </w:p>
    <w:p w14:paraId="0CE2AE04" w14:textId="3107421D" w:rsidR="002365B9" w:rsidRDefault="00D85D2B" w:rsidP="00572AF8">
      <w:pPr>
        <w:pStyle w:val="Titre2"/>
      </w:pPr>
      <w:bookmarkStart w:id="28" w:name="_Toc205971832"/>
      <w:r>
        <w:t>Modification des prix</w:t>
      </w:r>
      <w:bookmarkEnd w:id="28"/>
    </w:p>
    <w:p w14:paraId="7E802208" w14:textId="77777777" w:rsidR="00572AF8" w:rsidRPr="00572AF8" w:rsidRDefault="00572AF8" w:rsidP="00572AF8">
      <w:pPr>
        <w:spacing w:after="0"/>
        <w:rPr>
          <w:lang w:eastAsia="fr-FR"/>
        </w:rPr>
      </w:pPr>
    </w:p>
    <w:p w14:paraId="6F3A8B2B" w14:textId="6D617B52" w:rsidR="002365B9" w:rsidRDefault="00D85D2B" w:rsidP="002365B9">
      <w:pPr>
        <w:spacing w:after="0" w:line="240" w:lineRule="auto"/>
        <w:jc w:val="both"/>
        <w:rPr>
          <w:rFonts w:ascii="Arial" w:hAnsi="Arial" w:cs="Arial"/>
        </w:rPr>
      </w:pPr>
      <w:r>
        <w:rPr>
          <w:rFonts w:ascii="Arial" w:hAnsi="Arial" w:cs="Arial"/>
        </w:rPr>
        <w:t>Les modifications affectant la consistance initiale des travaux, et résultant de changements réalisés à la demande du maître d’ouvrage ne sont pas comprises dans le prix global et forfaitaire initial.</w:t>
      </w:r>
    </w:p>
    <w:p w14:paraId="4FC4F5B2" w14:textId="02127D45" w:rsidR="00D85D2B" w:rsidRDefault="00D85D2B" w:rsidP="002365B9">
      <w:pPr>
        <w:spacing w:after="0" w:line="240" w:lineRule="auto"/>
        <w:jc w:val="both"/>
        <w:rPr>
          <w:rFonts w:ascii="Arial" w:hAnsi="Arial" w:cs="Arial"/>
        </w:rPr>
      </w:pPr>
      <w:r>
        <w:rPr>
          <w:rFonts w:ascii="Arial" w:hAnsi="Arial" w:cs="Arial"/>
        </w:rPr>
        <w:t>Un avenant acte toute modification réalisée à la demande du maître d’ouvrage engendrant une modification des prix, à la hausse comme à la baisse.</w:t>
      </w:r>
    </w:p>
    <w:p w14:paraId="1A5C6D54" w14:textId="3111D8F2" w:rsidR="00E05D2C" w:rsidRDefault="00E05D2C" w:rsidP="002365B9">
      <w:pPr>
        <w:spacing w:after="0" w:line="240" w:lineRule="auto"/>
        <w:jc w:val="both"/>
        <w:rPr>
          <w:rFonts w:ascii="Arial" w:hAnsi="Arial" w:cs="Arial"/>
        </w:rPr>
      </w:pPr>
    </w:p>
    <w:p w14:paraId="19C0CEEA" w14:textId="36D71A8C" w:rsidR="00E05D2C" w:rsidRDefault="00E05D2C" w:rsidP="00572AF8">
      <w:pPr>
        <w:pStyle w:val="Titre2"/>
      </w:pPr>
      <w:bookmarkStart w:id="29" w:name="_Toc205971833"/>
      <w:r>
        <w:t>Prix des prestations supplémentaires ou modificatives</w:t>
      </w:r>
      <w:bookmarkEnd w:id="29"/>
    </w:p>
    <w:p w14:paraId="752241C0" w14:textId="77777777" w:rsidR="00572AF8" w:rsidRPr="00572AF8" w:rsidRDefault="00572AF8" w:rsidP="00572AF8">
      <w:pPr>
        <w:spacing w:after="0"/>
        <w:rPr>
          <w:lang w:eastAsia="fr-FR"/>
        </w:rPr>
      </w:pPr>
    </w:p>
    <w:p w14:paraId="14BC844C" w14:textId="49CFD3A0" w:rsidR="00E05D2C" w:rsidRDefault="00E05D2C" w:rsidP="002365B9">
      <w:pPr>
        <w:spacing w:after="0" w:line="240" w:lineRule="auto"/>
        <w:jc w:val="both"/>
        <w:rPr>
          <w:rFonts w:ascii="Arial" w:hAnsi="Arial" w:cs="Arial"/>
        </w:rPr>
      </w:pPr>
      <w:r w:rsidRPr="00E05D2C">
        <w:rPr>
          <w:rFonts w:ascii="Arial" w:hAnsi="Arial" w:cs="Arial"/>
        </w:rPr>
        <w:t xml:space="preserve">Les prestations </w:t>
      </w:r>
      <w:r>
        <w:rPr>
          <w:rFonts w:ascii="Arial" w:hAnsi="Arial" w:cs="Arial"/>
        </w:rPr>
        <w:t>supplémentaires ou modificatives sont réglées en application de l’article 13 du CCAG Travaux en vigueur.</w:t>
      </w:r>
    </w:p>
    <w:p w14:paraId="44F684EE" w14:textId="407CB8E8" w:rsidR="00BE4BDA" w:rsidRDefault="00BE4BDA" w:rsidP="002365B9">
      <w:pPr>
        <w:spacing w:after="0" w:line="240" w:lineRule="auto"/>
        <w:jc w:val="both"/>
        <w:rPr>
          <w:rFonts w:ascii="Arial" w:hAnsi="Arial" w:cs="Arial"/>
        </w:rPr>
      </w:pPr>
      <w:r>
        <w:rPr>
          <w:rFonts w:ascii="Arial" w:hAnsi="Arial" w:cs="Arial"/>
        </w:rPr>
        <w:t xml:space="preserve">Par dérogation à l’article 13.5 du CCAG Travaux en vigueur, le délai </w:t>
      </w:r>
      <w:r w:rsidR="001958B3">
        <w:rPr>
          <w:rFonts w:ascii="Arial" w:hAnsi="Arial" w:cs="Arial"/>
        </w:rPr>
        <w:t>de présentation des observations du titulaire au maître d’œuvre est de 10 jours calendaires.</w:t>
      </w:r>
    </w:p>
    <w:p w14:paraId="0BCE6D5B" w14:textId="080E076C" w:rsidR="00053463" w:rsidRDefault="00053463" w:rsidP="002365B9">
      <w:pPr>
        <w:spacing w:after="0" w:line="240" w:lineRule="auto"/>
        <w:jc w:val="both"/>
        <w:rPr>
          <w:rFonts w:ascii="Arial" w:hAnsi="Arial" w:cs="Arial"/>
        </w:rPr>
      </w:pPr>
    </w:p>
    <w:p w14:paraId="2D214F6E" w14:textId="6D3CB6EA" w:rsidR="00053463" w:rsidRDefault="00053463" w:rsidP="00572AF8">
      <w:pPr>
        <w:pStyle w:val="Titre2"/>
      </w:pPr>
      <w:bookmarkStart w:id="30" w:name="_Toc205971834"/>
      <w:r w:rsidRPr="003F5C22">
        <w:t>Mo</w:t>
      </w:r>
      <w:r>
        <w:t xml:space="preserve">is d’établissement des </w:t>
      </w:r>
      <w:r w:rsidRPr="003F5C22">
        <w:t>prix</w:t>
      </w:r>
      <w:bookmarkEnd w:id="30"/>
    </w:p>
    <w:p w14:paraId="4D4229D1" w14:textId="77777777" w:rsidR="00572AF8" w:rsidRPr="00572AF8" w:rsidRDefault="00572AF8" w:rsidP="00572AF8">
      <w:pPr>
        <w:spacing w:after="0"/>
        <w:rPr>
          <w:lang w:eastAsia="fr-FR"/>
        </w:rPr>
      </w:pPr>
    </w:p>
    <w:p w14:paraId="571B1677" w14:textId="77777777" w:rsidR="00053463" w:rsidRDefault="00053463" w:rsidP="002365B9">
      <w:pPr>
        <w:spacing w:after="0" w:line="240" w:lineRule="auto"/>
        <w:jc w:val="both"/>
        <w:rPr>
          <w:rFonts w:ascii="Arial" w:hAnsi="Arial" w:cs="Arial"/>
        </w:rPr>
      </w:pPr>
      <w:r>
        <w:rPr>
          <w:rFonts w:ascii="Arial" w:hAnsi="Arial" w:cs="Arial"/>
        </w:rPr>
        <w:t>Les prix du présent marché sont réputés établis sur la base des conditions économiques correspondant au mois de la date limite de réception des offres.</w:t>
      </w:r>
    </w:p>
    <w:p w14:paraId="1D3F7C2C" w14:textId="35A00636" w:rsidR="00053463" w:rsidRPr="00E05D2C" w:rsidRDefault="00053463" w:rsidP="002365B9">
      <w:pPr>
        <w:spacing w:after="0" w:line="240" w:lineRule="auto"/>
        <w:jc w:val="both"/>
        <w:rPr>
          <w:rFonts w:ascii="Arial" w:hAnsi="Arial" w:cs="Arial"/>
        </w:rPr>
      </w:pPr>
      <w:r>
        <w:rPr>
          <w:rFonts w:ascii="Arial" w:hAnsi="Arial" w:cs="Arial"/>
        </w:rPr>
        <w:t>Ce mois est appelé « mois zéro »</w:t>
      </w:r>
    </w:p>
    <w:p w14:paraId="33F9E7E8" w14:textId="77777777" w:rsidR="002365B9" w:rsidRPr="002365B9" w:rsidRDefault="002365B9" w:rsidP="002365B9">
      <w:pPr>
        <w:spacing w:after="0" w:line="240" w:lineRule="auto"/>
        <w:jc w:val="both"/>
        <w:rPr>
          <w:rFonts w:ascii="Arial" w:hAnsi="Arial" w:cs="Arial"/>
          <w:b/>
        </w:rPr>
      </w:pPr>
    </w:p>
    <w:p w14:paraId="132C99A1" w14:textId="15380B29" w:rsidR="00572AF8" w:rsidRPr="00572AF8" w:rsidRDefault="00C922BF" w:rsidP="00572AF8">
      <w:pPr>
        <w:pStyle w:val="Titre2"/>
      </w:pPr>
      <w:bookmarkStart w:id="31" w:name="_Toc135746220"/>
      <w:bookmarkStart w:id="32" w:name="_Toc205971835"/>
      <w:r>
        <w:t>Actualisation des</w:t>
      </w:r>
      <w:r w:rsidR="002365B9" w:rsidRPr="003F5C22">
        <w:t xml:space="preserve"> prix</w:t>
      </w:r>
      <w:bookmarkEnd w:id="31"/>
      <w:bookmarkEnd w:id="32"/>
    </w:p>
    <w:p w14:paraId="43D21820" w14:textId="77777777" w:rsidR="00572AF8" w:rsidRPr="00572AF8" w:rsidRDefault="00572AF8" w:rsidP="00572AF8">
      <w:pPr>
        <w:spacing w:after="0"/>
        <w:rPr>
          <w:lang w:eastAsia="fr-FR"/>
        </w:rPr>
      </w:pPr>
    </w:p>
    <w:p w14:paraId="71825E62"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lang w:eastAsia="fr-FR"/>
        </w:rPr>
      </w:pPr>
      <w:r w:rsidRPr="00572AF8">
        <w:rPr>
          <w:rFonts w:ascii="Arial" w:eastAsia="Times New Roman" w:hAnsi="Arial" w:cs="Arial"/>
          <w:lang w:eastAsia="fr-FR"/>
        </w:rPr>
        <w:t>Les prix du marché sont réputés établis sur la base des conditions économiques correspondant au mois de la date limite de remise des offres ; ce mois est appelé « mois zéro ».</w:t>
      </w:r>
    </w:p>
    <w:p w14:paraId="316BD6A1"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lang w:eastAsia="fr-FR"/>
        </w:rPr>
      </w:pPr>
    </w:p>
    <w:p w14:paraId="1115B03D"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lang w:eastAsia="fr-FR"/>
        </w:rPr>
      </w:pPr>
      <w:r w:rsidRPr="00572AF8">
        <w:rPr>
          <w:rFonts w:ascii="Arial" w:eastAsia="Times New Roman" w:hAnsi="Arial" w:cs="Arial"/>
          <w:lang w:eastAsia="fr-FR"/>
        </w:rPr>
        <w:t xml:space="preserve">Les prix du présent marché sont fermes et actualisables par application au prix du marché d’un coefficient </w:t>
      </w:r>
      <w:proofErr w:type="spellStart"/>
      <w:r w:rsidRPr="00572AF8">
        <w:rPr>
          <w:rFonts w:ascii="Arial" w:eastAsia="Times New Roman" w:hAnsi="Arial" w:cs="Arial"/>
          <w:b/>
          <w:lang w:eastAsia="fr-FR"/>
        </w:rPr>
        <w:t>Cn</w:t>
      </w:r>
      <w:proofErr w:type="spellEnd"/>
      <w:r w:rsidRPr="00572AF8">
        <w:rPr>
          <w:rFonts w:ascii="Arial" w:eastAsia="Times New Roman" w:hAnsi="Arial" w:cs="Arial"/>
          <w:lang w:eastAsia="fr-FR"/>
        </w:rPr>
        <w:t xml:space="preserve"> résultant de l’application de la formule suivante :</w:t>
      </w:r>
    </w:p>
    <w:p w14:paraId="0816CE29"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color w:val="00B050"/>
          <w:lang w:eastAsia="fr-FR"/>
        </w:rPr>
      </w:pPr>
    </w:p>
    <w:p w14:paraId="6DEF9EA2" w14:textId="77777777" w:rsidR="00572AF8" w:rsidRPr="00572AF8" w:rsidRDefault="00572AF8" w:rsidP="00572AF8">
      <w:pPr>
        <w:spacing w:after="0" w:line="240" w:lineRule="auto"/>
        <w:jc w:val="center"/>
        <w:rPr>
          <w:rFonts w:ascii="Arial" w:eastAsia="Times New Roman" w:hAnsi="Arial" w:cs="Arial"/>
          <w:b/>
          <w:lang w:eastAsia="fr-FR"/>
        </w:rPr>
      </w:pPr>
      <w:proofErr w:type="spellStart"/>
      <w:r w:rsidRPr="00572AF8">
        <w:rPr>
          <w:rFonts w:ascii="Arial" w:eastAsia="Times New Roman" w:hAnsi="Arial" w:cs="Arial"/>
          <w:b/>
          <w:lang w:eastAsia="fr-FR"/>
        </w:rPr>
        <w:t>Cn</w:t>
      </w:r>
      <w:proofErr w:type="spellEnd"/>
      <w:r w:rsidRPr="00572AF8">
        <w:rPr>
          <w:rFonts w:ascii="Arial" w:eastAsia="Times New Roman" w:hAnsi="Arial" w:cs="Arial"/>
          <w:b/>
          <w:lang w:eastAsia="fr-FR"/>
        </w:rPr>
        <w:t xml:space="preserve"> = I x (d-3) / Io</w:t>
      </w:r>
    </w:p>
    <w:p w14:paraId="1CA59F58" w14:textId="77777777" w:rsidR="00572AF8" w:rsidRPr="00572AF8" w:rsidRDefault="00572AF8" w:rsidP="00572AF8">
      <w:pPr>
        <w:spacing w:after="0" w:line="240" w:lineRule="auto"/>
        <w:jc w:val="both"/>
        <w:rPr>
          <w:rFonts w:ascii="Arial" w:eastAsia="Times New Roman" w:hAnsi="Arial" w:cs="Arial"/>
          <w:u w:val="single"/>
          <w:lang w:eastAsia="fr-FR"/>
        </w:rPr>
      </w:pPr>
    </w:p>
    <w:p w14:paraId="18DEBB6D" w14:textId="77777777" w:rsidR="00572AF8" w:rsidRPr="00572AF8" w:rsidRDefault="00572AF8" w:rsidP="00572AF8">
      <w:pPr>
        <w:spacing w:after="0" w:line="240" w:lineRule="auto"/>
        <w:jc w:val="both"/>
        <w:rPr>
          <w:rFonts w:ascii="Arial" w:eastAsia="Times New Roman" w:hAnsi="Arial" w:cs="Arial"/>
          <w:lang w:eastAsia="fr-FR"/>
        </w:rPr>
      </w:pPr>
      <w:r w:rsidRPr="00572AF8">
        <w:rPr>
          <w:rFonts w:ascii="Arial" w:eastAsia="Times New Roman" w:hAnsi="Arial" w:cs="Arial"/>
          <w:u w:val="single"/>
          <w:lang w:eastAsia="fr-FR"/>
        </w:rPr>
        <w:t>Dans laquelle</w:t>
      </w:r>
      <w:r w:rsidRPr="00572AF8">
        <w:rPr>
          <w:rFonts w:ascii="Arial" w:eastAsia="Times New Roman" w:hAnsi="Arial" w:cs="Arial"/>
          <w:lang w:eastAsia="fr-FR"/>
        </w:rPr>
        <w:t> :</w:t>
      </w:r>
    </w:p>
    <w:p w14:paraId="33C910E0" w14:textId="77777777" w:rsidR="00572AF8" w:rsidRPr="00572AF8" w:rsidRDefault="00572AF8" w:rsidP="00572AF8">
      <w:pPr>
        <w:spacing w:after="0" w:line="240" w:lineRule="auto"/>
        <w:jc w:val="both"/>
        <w:rPr>
          <w:rFonts w:ascii="Arial" w:eastAsia="Times New Roman" w:hAnsi="Arial" w:cs="Arial"/>
          <w:b/>
          <w:lang w:eastAsia="fr-FR"/>
        </w:rPr>
      </w:pPr>
    </w:p>
    <w:p w14:paraId="439937C4" w14:textId="79E9FE5A" w:rsidR="00572AF8" w:rsidRPr="00572AF8" w:rsidRDefault="00572AF8" w:rsidP="00572AF8">
      <w:pPr>
        <w:spacing w:after="0" w:line="240" w:lineRule="auto"/>
        <w:jc w:val="both"/>
        <w:rPr>
          <w:rFonts w:ascii="Arial" w:eastAsia="Times New Roman" w:hAnsi="Arial" w:cs="Arial"/>
          <w:bCs/>
          <w:lang w:eastAsia="fr-FR"/>
        </w:rPr>
      </w:pPr>
      <w:r w:rsidRPr="00572AF8">
        <w:rPr>
          <w:rFonts w:ascii="Arial" w:eastAsia="Times New Roman" w:hAnsi="Arial" w:cs="Arial"/>
          <w:b/>
          <w:lang w:eastAsia="fr-FR"/>
        </w:rPr>
        <w:t>L’index de référence I</w:t>
      </w:r>
      <w:r w:rsidRPr="00572AF8">
        <w:rPr>
          <w:rFonts w:ascii="Arial" w:eastAsia="Times New Roman" w:hAnsi="Arial" w:cs="Arial"/>
          <w:lang w:eastAsia="fr-FR"/>
        </w:rPr>
        <w:t xml:space="preserve">, publié au Moniteur des Travaux Publics ou au Ministère de l’Ecologie, du Développement Durable et de l’Aménagement du Territoire, est l’index </w:t>
      </w:r>
      <w:r w:rsidRPr="00A42C14">
        <w:rPr>
          <w:rFonts w:ascii="Arial" w:eastAsia="Times New Roman" w:hAnsi="Arial" w:cs="Arial"/>
          <w:b/>
          <w:bCs/>
          <w:lang w:eastAsia="fr-FR"/>
        </w:rPr>
        <w:t>BT01</w:t>
      </w:r>
      <w:r w:rsidRPr="00572AF8">
        <w:rPr>
          <w:rFonts w:ascii="Arial" w:eastAsia="Times New Roman" w:hAnsi="Arial" w:cs="Arial"/>
          <w:b/>
          <w:bCs/>
          <w:lang w:eastAsia="fr-FR"/>
        </w:rPr>
        <w:t xml:space="preserve"> – </w:t>
      </w:r>
      <w:r>
        <w:rPr>
          <w:rFonts w:ascii="Arial" w:eastAsia="Times New Roman" w:hAnsi="Arial" w:cs="Arial"/>
          <w:b/>
          <w:bCs/>
          <w:lang w:eastAsia="fr-FR"/>
        </w:rPr>
        <w:t>Tous corps d’état</w:t>
      </w:r>
      <w:r w:rsidR="006A3C9D">
        <w:rPr>
          <w:rFonts w:ascii="Arial" w:eastAsia="Times New Roman" w:hAnsi="Arial" w:cs="Arial"/>
          <w:b/>
          <w:bCs/>
          <w:lang w:eastAsia="fr-FR"/>
        </w:rPr>
        <w:t xml:space="preserve"> (Identifiant 001710986)</w:t>
      </w:r>
      <w:r>
        <w:rPr>
          <w:rFonts w:ascii="Arial" w:eastAsia="Times New Roman" w:hAnsi="Arial" w:cs="Arial"/>
          <w:b/>
          <w:bCs/>
          <w:lang w:eastAsia="fr-FR"/>
        </w:rPr>
        <w:t>.</w:t>
      </w:r>
    </w:p>
    <w:p w14:paraId="67FD4499" w14:textId="77777777" w:rsidR="00572AF8" w:rsidRPr="00572AF8" w:rsidRDefault="00572AF8" w:rsidP="00572AF8">
      <w:pPr>
        <w:spacing w:after="0" w:line="240" w:lineRule="auto"/>
        <w:jc w:val="both"/>
        <w:rPr>
          <w:rFonts w:ascii="Arial" w:eastAsia="Times New Roman" w:hAnsi="Arial" w:cs="Arial"/>
          <w:bCs/>
          <w:lang w:eastAsia="fr-FR"/>
        </w:rPr>
      </w:pPr>
    </w:p>
    <w:p w14:paraId="7A3D9F15" w14:textId="77777777" w:rsidR="00572AF8" w:rsidRPr="00572AF8" w:rsidRDefault="00572AF8" w:rsidP="00572AF8">
      <w:pPr>
        <w:spacing w:after="0" w:line="240" w:lineRule="auto"/>
        <w:jc w:val="both"/>
        <w:rPr>
          <w:rFonts w:ascii="Arial" w:eastAsia="Times New Roman" w:hAnsi="Arial" w:cs="Arial"/>
          <w:lang w:eastAsia="fr-FR"/>
        </w:rPr>
      </w:pPr>
      <w:r w:rsidRPr="00572AF8">
        <w:rPr>
          <w:rFonts w:ascii="Arial" w:eastAsia="Times New Roman" w:hAnsi="Arial" w:cs="Arial"/>
          <w:b/>
          <w:lang w:eastAsia="fr-FR"/>
        </w:rPr>
        <w:t>Io</w:t>
      </w:r>
      <w:r w:rsidRPr="00572AF8">
        <w:rPr>
          <w:rFonts w:ascii="Arial" w:eastAsia="Times New Roman" w:hAnsi="Arial" w:cs="Arial"/>
          <w:lang w:eastAsia="fr-FR"/>
        </w:rPr>
        <w:t xml:space="preserve"> est la valeur prise au mois zéro par l’index de référence I.</w:t>
      </w:r>
    </w:p>
    <w:p w14:paraId="290CF259" w14:textId="77777777" w:rsidR="00572AF8" w:rsidRPr="00572AF8" w:rsidRDefault="00572AF8" w:rsidP="00572AF8">
      <w:pPr>
        <w:spacing w:after="0" w:line="240" w:lineRule="auto"/>
        <w:jc w:val="both"/>
        <w:rPr>
          <w:rFonts w:ascii="Arial" w:eastAsia="Times New Roman" w:hAnsi="Arial" w:cs="Arial"/>
          <w:lang w:eastAsia="fr-FR"/>
        </w:rPr>
      </w:pPr>
      <w:r w:rsidRPr="00572AF8">
        <w:rPr>
          <w:rFonts w:ascii="Arial" w:eastAsia="Times New Roman" w:hAnsi="Arial" w:cs="Arial"/>
          <w:b/>
          <w:lang w:eastAsia="fr-FR"/>
        </w:rPr>
        <w:t>Id-3</w:t>
      </w:r>
      <w:r w:rsidRPr="00572AF8">
        <w:rPr>
          <w:rFonts w:ascii="Arial" w:eastAsia="Times New Roman" w:hAnsi="Arial" w:cs="Arial"/>
          <w:lang w:eastAsia="fr-FR"/>
        </w:rPr>
        <w:t xml:space="preserve"> est la valeur prise au mois d-3 par l’index de référence I, sous réserve que le mois d du début du délai contractuel d’exécution des prestations soit postérieur de plus de trois mois au mois zéro.</w:t>
      </w:r>
    </w:p>
    <w:p w14:paraId="70BA14C6" w14:textId="77777777" w:rsidR="00572AF8" w:rsidRPr="00572AF8" w:rsidRDefault="00572AF8" w:rsidP="00572AF8">
      <w:pPr>
        <w:autoSpaceDE w:val="0"/>
        <w:autoSpaceDN w:val="0"/>
        <w:adjustRightInd w:val="0"/>
        <w:spacing w:after="0" w:line="240" w:lineRule="auto"/>
        <w:ind w:right="-2" w:firstLine="1"/>
        <w:jc w:val="both"/>
        <w:rPr>
          <w:rFonts w:ascii="Arial" w:eastAsia="Times New Roman" w:hAnsi="Arial" w:cs="Arial"/>
          <w:lang w:eastAsia="fr-FR"/>
        </w:rPr>
      </w:pPr>
    </w:p>
    <w:p w14:paraId="2DBBE4F8" w14:textId="77777777" w:rsidR="00572AF8" w:rsidRPr="00572AF8" w:rsidRDefault="00572AF8" w:rsidP="00572AF8">
      <w:pPr>
        <w:autoSpaceDE w:val="0"/>
        <w:autoSpaceDN w:val="0"/>
        <w:adjustRightInd w:val="0"/>
        <w:spacing w:after="0" w:line="240" w:lineRule="auto"/>
        <w:ind w:right="-2" w:firstLine="1"/>
        <w:jc w:val="both"/>
        <w:rPr>
          <w:rFonts w:ascii="Arial" w:eastAsia="Times New Roman" w:hAnsi="Arial" w:cs="Arial"/>
          <w:lang w:eastAsia="fr-FR"/>
        </w:rPr>
      </w:pPr>
      <w:r w:rsidRPr="00572AF8">
        <w:rPr>
          <w:rFonts w:ascii="Arial" w:eastAsia="Times New Roman" w:hAnsi="Arial" w:cs="Arial"/>
          <w:lang w:eastAsia="fr-FR"/>
        </w:rPr>
        <w:t>L’actualisation des prix a pour but de prendre en compte les évolutions des conditions économiques et produit ainsi ses effets à la hausse comme à la baisse.</w:t>
      </w:r>
    </w:p>
    <w:p w14:paraId="1C4BCD72" w14:textId="77777777" w:rsidR="00572AF8" w:rsidRPr="00572AF8" w:rsidRDefault="00572AF8" w:rsidP="00572AF8">
      <w:pPr>
        <w:autoSpaceDE w:val="0"/>
        <w:autoSpaceDN w:val="0"/>
        <w:adjustRightInd w:val="0"/>
        <w:spacing w:after="0" w:line="240" w:lineRule="auto"/>
        <w:ind w:right="-2" w:firstLine="1"/>
        <w:jc w:val="both"/>
        <w:rPr>
          <w:rFonts w:ascii="Arial" w:eastAsia="Times New Roman" w:hAnsi="Arial" w:cs="Arial"/>
          <w:color w:val="00B050"/>
          <w:lang w:eastAsia="fr-FR"/>
        </w:rPr>
      </w:pPr>
    </w:p>
    <w:p w14:paraId="23154F9B"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lang w:eastAsia="fr-FR"/>
        </w:rPr>
      </w:pPr>
      <w:r w:rsidRPr="00572AF8">
        <w:rPr>
          <w:rFonts w:ascii="Arial" w:eastAsia="Times New Roman" w:hAnsi="Arial" w:cs="Arial"/>
          <w:lang w:eastAsia="fr-FR"/>
        </w:rPr>
        <w:t>Les coefficients seront arrondis au millième supérieur. Les montants en euros seront arrêtés à deux décimales et les règles de l’arrondi arithmétiques seront appliquées si nécessaire.</w:t>
      </w:r>
    </w:p>
    <w:p w14:paraId="039BA1D6"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color w:val="00B050"/>
          <w:lang w:eastAsia="fr-FR"/>
        </w:rPr>
      </w:pPr>
    </w:p>
    <w:p w14:paraId="049C4EE2" w14:textId="77777777" w:rsidR="00572AF8" w:rsidRPr="00572AF8" w:rsidRDefault="00572AF8" w:rsidP="00572AF8">
      <w:pPr>
        <w:autoSpaceDE w:val="0"/>
        <w:autoSpaceDN w:val="0"/>
        <w:adjustRightInd w:val="0"/>
        <w:spacing w:after="0" w:line="240" w:lineRule="auto"/>
        <w:ind w:right="-2"/>
        <w:jc w:val="both"/>
        <w:rPr>
          <w:rFonts w:ascii="Arial" w:eastAsia="Times New Roman" w:hAnsi="Arial" w:cs="Arial"/>
          <w:lang w:eastAsia="fr-FR"/>
        </w:rPr>
      </w:pPr>
      <w:r w:rsidRPr="00572AF8">
        <w:rPr>
          <w:rFonts w:ascii="Arial" w:eastAsia="Times New Roman" w:hAnsi="Arial" w:cs="Arial"/>
          <w:lang w:eastAsia="fr-FR"/>
        </w:rPr>
        <w:t>Il appartient au titulaire de fournir l’ensemble des éléments relatifs au calcul de l’actualisation.</w:t>
      </w:r>
    </w:p>
    <w:p w14:paraId="58DB9F26" w14:textId="77777777" w:rsid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66C5D178" w14:textId="53B97B54" w:rsidR="00C04FF5" w:rsidRPr="00806680" w:rsidRDefault="00C04FF5" w:rsidP="00C04FF5">
      <w:pPr>
        <w:pStyle w:val="Titre1"/>
      </w:pPr>
      <w:bookmarkStart w:id="33" w:name="_Toc205971836"/>
      <w:r>
        <w:t>DECOMPTES MENSUELS ET DECOMPTE GENERAL ET DEFINITIF</w:t>
      </w:r>
      <w:bookmarkEnd w:id="33"/>
    </w:p>
    <w:p w14:paraId="7C755336" w14:textId="71C20963" w:rsidR="007E48E2" w:rsidRDefault="007E48E2" w:rsidP="00A033C4">
      <w:pPr>
        <w:tabs>
          <w:tab w:val="left" w:pos="720"/>
          <w:tab w:val="left" w:pos="1080"/>
          <w:tab w:val="left" w:pos="1260"/>
          <w:tab w:val="left" w:pos="1440"/>
          <w:tab w:val="left" w:pos="1800"/>
        </w:tabs>
        <w:spacing w:after="0" w:line="240" w:lineRule="auto"/>
        <w:jc w:val="both"/>
        <w:rPr>
          <w:rFonts w:ascii="Arial" w:hAnsi="Arial" w:cs="Arial"/>
        </w:rPr>
      </w:pPr>
    </w:p>
    <w:p w14:paraId="4AFAB7BC" w14:textId="6AB5233F" w:rsidR="002F021C" w:rsidRPr="003F5C22" w:rsidRDefault="002F021C" w:rsidP="002F021C">
      <w:pPr>
        <w:pStyle w:val="Titre2"/>
      </w:pPr>
      <w:bookmarkStart w:id="34" w:name="_Toc205971837"/>
      <w:r>
        <w:t>Décomptes mensuels</w:t>
      </w:r>
      <w:bookmarkEnd w:id="34"/>
    </w:p>
    <w:p w14:paraId="3BEF1300" w14:textId="7D64FA45" w:rsidR="00C04FF5" w:rsidRDefault="00C04FF5" w:rsidP="00A033C4">
      <w:pPr>
        <w:tabs>
          <w:tab w:val="left" w:pos="720"/>
          <w:tab w:val="left" w:pos="1080"/>
          <w:tab w:val="left" w:pos="1260"/>
          <w:tab w:val="left" w:pos="1440"/>
          <w:tab w:val="left" w:pos="1800"/>
        </w:tabs>
        <w:spacing w:after="0" w:line="240" w:lineRule="auto"/>
        <w:jc w:val="both"/>
        <w:rPr>
          <w:rFonts w:ascii="Arial" w:hAnsi="Arial" w:cs="Arial"/>
        </w:rPr>
      </w:pPr>
    </w:p>
    <w:p w14:paraId="25E234CF" w14:textId="1FEBA5B4" w:rsidR="00C04FF5" w:rsidRDefault="00574536" w:rsidP="00A033C4">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Les décomptes mensuels sont établis et gérés en conformité avec l’article 12.1 du CCAG Travaux en vigueur.</w:t>
      </w:r>
    </w:p>
    <w:p w14:paraId="2E40BB64" w14:textId="6340A633" w:rsidR="00574536" w:rsidRDefault="00574536" w:rsidP="00A033C4">
      <w:pPr>
        <w:tabs>
          <w:tab w:val="left" w:pos="720"/>
          <w:tab w:val="left" w:pos="1080"/>
          <w:tab w:val="left" w:pos="1260"/>
          <w:tab w:val="left" w:pos="1440"/>
          <w:tab w:val="left" w:pos="1800"/>
        </w:tabs>
        <w:spacing w:after="0" w:line="240" w:lineRule="auto"/>
        <w:jc w:val="both"/>
        <w:rPr>
          <w:rFonts w:ascii="Arial" w:hAnsi="Arial" w:cs="Arial"/>
        </w:rPr>
      </w:pPr>
    </w:p>
    <w:p w14:paraId="78016CE4" w14:textId="0A411151" w:rsidR="004F7FAD" w:rsidRPr="003F5C22" w:rsidRDefault="004F7FAD" w:rsidP="004F7FAD">
      <w:pPr>
        <w:pStyle w:val="Titre2"/>
      </w:pPr>
      <w:bookmarkStart w:id="35" w:name="_Toc205971838"/>
      <w:r>
        <w:t>Projet de décompte final</w:t>
      </w:r>
      <w:bookmarkEnd w:id="35"/>
    </w:p>
    <w:p w14:paraId="4234D31C" w14:textId="77777777" w:rsidR="00574536" w:rsidRDefault="00574536" w:rsidP="00A033C4">
      <w:pPr>
        <w:tabs>
          <w:tab w:val="left" w:pos="720"/>
          <w:tab w:val="left" w:pos="1080"/>
          <w:tab w:val="left" w:pos="1260"/>
          <w:tab w:val="left" w:pos="1440"/>
          <w:tab w:val="left" w:pos="1800"/>
        </w:tabs>
        <w:spacing w:after="0" w:line="240" w:lineRule="auto"/>
        <w:jc w:val="both"/>
        <w:rPr>
          <w:rFonts w:ascii="Arial" w:hAnsi="Arial" w:cs="Arial"/>
        </w:rPr>
      </w:pPr>
    </w:p>
    <w:p w14:paraId="4AB99193" w14:textId="1C54D569" w:rsidR="002F021C" w:rsidRDefault="004F7FAD" w:rsidP="00A033C4">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 projet de décompte final est établi en application des stipulations de l’article 12.3 du CCAG Travaux en vigueur.</w:t>
      </w:r>
    </w:p>
    <w:p w14:paraId="571EEBF4" w14:textId="77777777" w:rsidR="004F7FAD" w:rsidRDefault="004F7FAD" w:rsidP="00A033C4">
      <w:pPr>
        <w:tabs>
          <w:tab w:val="left" w:pos="720"/>
          <w:tab w:val="left" w:pos="1080"/>
          <w:tab w:val="left" w:pos="1260"/>
          <w:tab w:val="left" w:pos="1440"/>
          <w:tab w:val="left" w:pos="1800"/>
        </w:tabs>
        <w:spacing w:after="0" w:line="240" w:lineRule="auto"/>
        <w:jc w:val="both"/>
        <w:rPr>
          <w:rFonts w:ascii="Arial" w:hAnsi="Arial" w:cs="Arial"/>
        </w:rPr>
      </w:pPr>
    </w:p>
    <w:p w14:paraId="085C8396" w14:textId="61FBB10F" w:rsidR="004F7FAD" w:rsidRPr="003F5C22" w:rsidRDefault="004F7FAD" w:rsidP="004F7FAD">
      <w:pPr>
        <w:pStyle w:val="Titre2"/>
      </w:pPr>
      <w:bookmarkStart w:id="36" w:name="_Toc205971839"/>
      <w:r>
        <w:t>Décompte général et définitif</w:t>
      </w:r>
      <w:bookmarkEnd w:id="36"/>
    </w:p>
    <w:p w14:paraId="7E051041" w14:textId="44038B49" w:rsidR="004F7FAD" w:rsidRDefault="004F7FAD" w:rsidP="00A033C4">
      <w:pPr>
        <w:tabs>
          <w:tab w:val="left" w:pos="720"/>
          <w:tab w:val="left" w:pos="1080"/>
          <w:tab w:val="left" w:pos="1260"/>
          <w:tab w:val="left" w:pos="1440"/>
          <w:tab w:val="left" w:pos="1800"/>
        </w:tabs>
        <w:spacing w:after="0" w:line="240" w:lineRule="auto"/>
        <w:jc w:val="both"/>
        <w:rPr>
          <w:rFonts w:ascii="Arial" w:hAnsi="Arial" w:cs="Arial"/>
        </w:rPr>
      </w:pPr>
    </w:p>
    <w:p w14:paraId="5735FD59" w14:textId="68BB2D55" w:rsidR="00D23078" w:rsidRDefault="00D23078" w:rsidP="00D23078">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 décompte général et définitif est établi en application des stipulations de l’article 12.4 du CCAG Travaux en vigueur.</w:t>
      </w:r>
    </w:p>
    <w:p w14:paraId="57035126" w14:textId="4B58E879" w:rsidR="004F7FAD" w:rsidRDefault="004F7FAD" w:rsidP="00A033C4">
      <w:pPr>
        <w:tabs>
          <w:tab w:val="left" w:pos="720"/>
          <w:tab w:val="left" w:pos="1080"/>
          <w:tab w:val="left" w:pos="1260"/>
          <w:tab w:val="left" w:pos="1440"/>
          <w:tab w:val="left" w:pos="1800"/>
        </w:tabs>
        <w:spacing w:after="0" w:line="240" w:lineRule="auto"/>
        <w:jc w:val="both"/>
        <w:rPr>
          <w:rFonts w:ascii="Arial" w:hAnsi="Arial" w:cs="Arial"/>
        </w:rPr>
      </w:pPr>
    </w:p>
    <w:p w14:paraId="2CDB40CD" w14:textId="77777777" w:rsidR="004F7FAD" w:rsidRPr="002365B9" w:rsidRDefault="004F7FAD" w:rsidP="00A033C4">
      <w:pPr>
        <w:tabs>
          <w:tab w:val="left" w:pos="720"/>
          <w:tab w:val="left" w:pos="1080"/>
          <w:tab w:val="left" w:pos="1260"/>
          <w:tab w:val="left" w:pos="1440"/>
          <w:tab w:val="left" w:pos="1800"/>
        </w:tabs>
        <w:spacing w:after="0" w:line="240" w:lineRule="auto"/>
        <w:jc w:val="both"/>
        <w:rPr>
          <w:rFonts w:ascii="Arial" w:hAnsi="Arial" w:cs="Arial"/>
        </w:rPr>
      </w:pPr>
    </w:p>
    <w:p w14:paraId="3C0639BA" w14:textId="1BE0DD99" w:rsidR="002365B9" w:rsidRPr="00806680" w:rsidRDefault="002365B9" w:rsidP="007D3292">
      <w:pPr>
        <w:pStyle w:val="Titre1"/>
      </w:pPr>
      <w:bookmarkStart w:id="37" w:name="_Toc205971840"/>
      <w:r w:rsidRPr="00806680">
        <w:t>R</w:t>
      </w:r>
      <w:r w:rsidR="00FE10BA" w:rsidRPr="007C7E1B">
        <w:t>È</w:t>
      </w:r>
      <w:r w:rsidRPr="00806680">
        <w:t>GLEMENT DES PRESTATIONS</w:t>
      </w:r>
      <w:bookmarkEnd w:id="37"/>
    </w:p>
    <w:p w14:paraId="55E158D4" w14:textId="77777777" w:rsidR="002365B9" w:rsidRP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4119A910" w14:textId="1CEBCBC6" w:rsidR="002365B9" w:rsidRPr="003F5C22" w:rsidRDefault="002365B9" w:rsidP="00572AF8">
      <w:pPr>
        <w:pStyle w:val="Titre2"/>
      </w:pPr>
      <w:bookmarkStart w:id="38" w:name="_Toc175738918"/>
      <w:bookmarkStart w:id="39" w:name="_Toc135746222"/>
      <w:bookmarkStart w:id="40" w:name="_Toc205971841"/>
      <w:bookmarkEnd w:id="38"/>
      <w:r w:rsidRPr="003F5C22">
        <w:t>Avance</w:t>
      </w:r>
      <w:bookmarkEnd w:id="39"/>
      <w:bookmarkEnd w:id="40"/>
    </w:p>
    <w:p w14:paraId="1077A1CF" w14:textId="77777777" w:rsidR="002365B9" w:rsidRPr="002365B9" w:rsidRDefault="002365B9" w:rsidP="002365B9">
      <w:pPr>
        <w:spacing w:after="0" w:line="240" w:lineRule="auto"/>
        <w:jc w:val="both"/>
        <w:rPr>
          <w:rFonts w:ascii="Arial" w:hAnsi="Arial" w:cs="Arial"/>
        </w:rPr>
      </w:pPr>
    </w:p>
    <w:p w14:paraId="58873141" w14:textId="083492A3" w:rsidR="002365B9" w:rsidRPr="002365B9" w:rsidRDefault="002365B9" w:rsidP="002365B9">
      <w:pPr>
        <w:spacing w:after="0" w:line="240" w:lineRule="auto"/>
        <w:ind w:right="-143"/>
        <w:jc w:val="both"/>
        <w:rPr>
          <w:rFonts w:ascii="Arial" w:hAnsi="Arial" w:cs="Arial"/>
        </w:rPr>
      </w:pPr>
      <w:r w:rsidRPr="002365B9">
        <w:rPr>
          <w:rFonts w:ascii="Arial" w:hAnsi="Arial" w:cs="Arial"/>
        </w:rPr>
        <w:t xml:space="preserve">Sauf en cas de refus du titulaire du présent marché dans l’acte d’engagement, une avance doit être accordée lorsque le montant initial du marché est supérieur à 50 000 euros HT </w:t>
      </w:r>
      <w:r w:rsidR="00D23078">
        <w:rPr>
          <w:rFonts w:ascii="Arial" w:hAnsi="Arial" w:cs="Arial"/>
        </w:rPr>
        <w:t xml:space="preserve">et dans la mesure où le délai d’exécution est supérieur à 2 mois, </w:t>
      </w:r>
      <w:r w:rsidRPr="002365B9">
        <w:rPr>
          <w:rFonts w:ascii="Arial" w:hAnsi="Arial" w:cs="Arial"/>
        </w:rPr>
        <w:t>en application des dispositions des articles R 2191-3 à 5 du code de la commande publique.</w:t>
      </w:r>
    </w:p>
    <w:p w14:paraId="55796726" w14:textId="77777777" w:rsidR="002365B9" w:rsidRPr="002365B9" w:rsidRDefault="002365B9" w:rsidP="002365B9">
      <w:pPr>
        <w:spacing w:after="0" w:line="240" w:lineRule="auto"/>
        <w:ind w:right="-143"/>
        <w:jc w:val="both"/>
        <w:rPr>
          <w:rFonts w:ascii="Arial" w:hAnsi="Arial" w:cs="Arial"/>
          <w:highlight w:val="yellow"/>
        </w:rPr>
      </w:pPr>
    </w:p>
    <w:p w14:paraId="2D770328" w14:textId="77777777" w:rsidR="002365B9" w:rsidRPr="002365B9" w:rsidRDefault="002365B9" w:rsidP="002365B9">
      <w:pPr>
        <w:spacing w:after="0" w:line="240" w:lineRule="auto"/>
        <w:ind w:right="-143"/>
        <w:jc w:val="both"/>
        <w:rPr>
          <w:rFonts w:ascii="Arial" w:hAnsi="Arial" w:cs="Arial"/>
        </w:rPr>
      </w:pPr>
      <w:r w:rsidRPr="002365B9">
        <w:rPr>
          <w:rFonts w:ascii="Arial" w:hAnsi="Arial" w:cs="Arial"/>
        </w:rPr>
        <w:t>Cette avance n’est due au titulaire que sur la part du marché qui ne fait pas l’objet de sous-traitance.</w:t>
      </w:r>
    </w:p>
    <w:p w14:paraId="49C0F404" w14:textId="77777777" w:rsidR="002365B9" w:rsidRPr="002365B9" w:rsidRDefault="002365B9" w:rsidP="002365B9">
      <w:pPr>
        <w:pStyle w:val="Corpsdetexte"/>
        <w:rPr>
          <w:rFonts w:cs="Arial"/>
          <w:szCs w:val="22"/>
        </w:rPr>
      </w:pPr>
    </w:p>
    <w:p w14:paraId="0A5E192B" w14:textId="702210B8" w:rsidR="002365B9" w:rsidRPr="002365B9" w:rsidRDefault="002365B9" w:rsidP="002365B9">
      <w:pPr>
        <w:pStyle w:val="Corpsdetexte"/>
        <w:rPr>
          <w:rFonts w:cs="Arial"/>
          <w:szCs w:val="22"/>
        </w:rPr>
      </w:pPr>
      <w:r w:rsidRPr="002365B9">
        <w:rPr>
          <w:rFonts w:cs="Arial"/>
          <w:szCs w:val="22"/>
        </w:rPr>
        <w:t>En application de l’article 1</w:t>
      </w:r>
      <w:r w:rsidR="00D23078">
        <w:rPr>
          <w:rFonts w:cs="Arial"/>
          <w:szCs w:val="22"/>
        </w:rPr>
        <w:t>0.1 du CCAG Travaux</w:t>
      </w:r>
      <w:r w:rsidRPr="002365B9">
        <w:rPr>
          <w:rFonts w:cs="Arial"/>
          <w:szCs w:val="22"/>
        </w:rPr>
        <w:t>, le maître d’ouvrage retient l’option A.</w:t>
      </w:r>
    </w:p>
    <w:p w14:paraId="56F846AF" w14:textId="77777777" w:rsidR="002365B9" w:rsidRPr="002365B9" w:rsidRDefault="002365B9" w:rsidP="002365B9">
      <w:pPr>
        <w:pStyle w:val="Corpsdetexte"/>
        <w:rPr>
          <w:rFonts w:cs="Arial"/>
          <w:szCs w:val="22"/>
        </w:rPr>
      </w:pPr>
      <w:r w:rsidRPr="002365B9">
        <w:rPr>
          <w:rFonts w:cs="Arial"/>
          <w:szCs w:val="22"/>
        </w:rPr>
        <w:t xml:space="preserve"> </w:t>
      </w:r>
    </w:p>
    <w:p w14:paraId="157B1D23" w14:textId="71AC7F8A" w:rsidR="002365B9" w:rsidRPr="00B070C6" w:rsidRDefault="002365B9" w:rsidP="008A2E50">
      <w:pPr>
        <w:pStyle w:val="Corpsdetexte"/>
        <w:numPr>
          <w:ilvl w:val="0"/>
          <w:numId w:val="2"/>
        </w:numPr>
        <w:tabs>
          <w:tab w:val="clear" w:pos="8789"/>
        </w:tabs>
        <w:overflowPunct w:val="0"/>
        <w:autoSpaceDE w:val="0"/>
        <w:autoSpaceDN w:val="0"/>
        <w:adjustRightInd w:val="0"/>
        <w:ind w:left="284" w:hanging="284"/>
        <w:textAlignment w:val="baseline"/>
        <w:rPr>
          <w:rFonts w:cs="Arial"/>
          <w:szCs w:val="22"/>
        </w:rPr>
      </w:pPr>
      <w:r w:rsidRPr="002365B9">
        <w:rPr>
          <w:rFonts w:cs="Arial"/>
          <w:szCs w:val="22"/>
        </w:rPr>
        <w:t xml:space="preserve">Lorsque le </w:t>
      </w:r>
      <w:r w:rsidR="00D23078">
        <w:rPr>
          <w:rFonts w:cs="Arial"/>
          <w:szCs w:val="22"/>
        </w:rPr>
        <w:t>titulaire</w:t>
      </w:r>
      <w:r w:rsidRPr="002365B9">
        <w:rPr>
          <w:rFonts w:cs="Arial"/>
          <w:szCs w:val="22"/>
        </w:rPr>
        <w:t>, ou le membre du groupement le cas échéant, est une PME au sens du code de la commande publique :</w:t>
      </w:r>
    </w:p>
    <w:p w14:paraId="2F198828" w14:textId="1E62A253" w:rsidR="002365B9" w:rsidRPr="002365B9" w:rsidRDefault="00B1576D" w:rsidP="008A2E50">
      <w:pPr>
        <w:pStyle w:val="Corpsdetexte"/>
        <w:numPr>
          <w:ilvl w:val="0"/>
          <w:numId w:val="3"/>
        </w:numPr>
        <w:tabs>
          <w:tab w:val="clear" w:pos="8789"/>
        </w:tabs>
        <w:overflowPunct w:val="0"/>
        <w:autoSpaceDE w:val="0"/>
        <w:autoSpaceDN w:val="0"/>
        <w:adjustRightInd w:val="0"/>
        <w:ind w:left="567"/>
        <w:textAlignment w:val="baseline"/>
        <w:rPr>
          <w:rFonts w:cs="Arial"/>
          <w:szCs w:val="22"/>
        </w:rPr>
      </w:pPr>
      <w:r w:rsidRPr="002365B9">
        <w:rPr>
          <w:rFonts w:cs="Arial"/>
          <w:szCs w:val="22"/>
        </w:rPr>
        <w:t>Le</w:t>
      </w:r>
      <w:r w:rsidR="002365B9" w:rsidRPr="002365B9">
        <w:rPr>
          <w:rFonts w:cs="Arial"/>
          <w:szCs w:val="22"/>
        </w:rPr>
        <w:t xml:space="preserve"> taux de l’avance est fixé à </w:t>
      </w:r>
      <w:r w:rsidR="00D23078">
        <w:rPr>
          <w:rFonts w:cs="Arial"/>
          <w:szCs w:val="22"/>
        </w:rPr>
        <w:t>2</w:t>
      </w:r>
      <w:r w:rsidR="002365B9" w:rsidRPr="002365B9">
        <w:rPr>
          <w:rFonts w:cs="Arial"/>
          <w:szCs w:val="22"/>
        </w:rPr>
        <w:t>0% en application de l’article A.1</w:t>
      </w:r>
      <w:r w:rsidR="00D23078">
        <w:rPr>
          <w:rFonts w:cs="Arial"/>
          <w:szCs w:val="22"/>
        </w:rPr>
        <w:t>0</w:t>
      </w:r>
      <w:r w:rsidR="00C46173">
        <w:rPr>
          <w:rFonts w:cs="Arial"/>
          <w:szCs w:val="22"/>
        </w:rPr>
        <w:t>.1 du CCAG Travaux</w:t>
      </w:r>
      <w:r w:rsidR="002365B9" w:rsidRPr="002365B9">
        <w:rPr>
          <w:rFonts w:cs="Arial"/>
          <w:szCs w:val="22"/>
        </w:rPr>
        <w:t xml:space="preserve">. </w:t>
      </w:r>
    </w:p>
    <w:p w14:paraId="04EE026F" w14:textId="42EA04B1" w:rsidR="002365B9" w:rsidRPr="002365B9" w:rsidRDefault="002365B9" w:rsidP="002365B9">
      <w:pPr>
        <w:pStyle w:val="Corpsdetexte"/>
        <w:rPr>
          <w:rFonts w:cs="Arial"/>
          <w:szCs w:val="22"/>
        </w:rPr>
      </w:pPr>
    </w:p>
    <w:p w14:paraId="66042F08" w14:textId="60205D3B" w:rsidR="002365B9" w:rsidRPr="00B070C6" w:rsidRDefault="002365B9" w:rsidP="008A2E50">
      <w:pPr>
        <w:pStyle w:val="Corpsdetexte"/>
        <w:numPr>
          <w:ilvl w:val="0"/>
          <w:numId w:val="2"/>
        </w:numPr>
        <w:tabs>
          <w:tab w:val="clear" w:pos="8789"/>
        </w:tabs>
        <w:overflowPunct w:val="0"/>
        <w:autoSpaceDE w:val="0"/>
        <w:autoSpaceDN w:val="0"/>
        <w:adjustRightInd w:val="0"/>
        <w:ind w:left="284" w:hanging="284"/>
        <w:textAlignment w:val="baseline"/>
        <w:rPr>
          <w:rFonts w:cs="Arial"/>
          <w:szCs w:val="22"/>
        </w:rPr>
      </w:pPr>
      <w:r w:rsidRPr="002365B9">
        <w:rPr>
          <w:rFonts w:cs="Arial"/>
          <w:szCs w:val="22"/>
        </w:rPr>
        <w:t xml:space="preserve">Lorsque le </w:t>
      </w:r>
      <w:r w:rsidR="00D23078">
        <w:rPr>
          <w:rFonts w:cs="Arial"/>
          <w:szCs w:val="22"/>
        </w:rPr>
        <w:t>titulaire</w:t>
      </w:r>
      <w:r w:rsidRPr="002365B9">
        <w:rPr>
          <w:rFonts w:cs="Arial"/>
          <w:szCs w:val="22"/>
        </w:rPr>
        <w:t>, ou le membre du groupement le cas échéant, n’est pas une PME au sens du code de la commande publique :</w:t>
      </w:r>
    </w:p>
    <w:p w14:paraId="498D425D" w14:textId="77777777" w:rsidR="002365B9" w:rsidRPr="002365B9" w:rsidRDefault="00B1576D" w:rsidP="008A2E50">
      <w:pPr>
        <w:pStyle w:val="Corpsdetexte"/>
        <w:numPr>
          <w:ilvl w:val="0"/>
          <w:numId w:val="3"/>
        </w:numPr>
        <w:tabs>
          <w:tab w:val="clear" w:pos="8789"/>
        </w:tabs>
        <w:overflowPunct w:val="0"/>
        <w:autoSpaceDE w:val="0"/>
        <w:autoSpaceDN w:val="0"/>
        <w:adjustRightInd w:val="0"/>
        <w:ind w:left="567"/>
        <w:textAlignment w:val="baseline"/>
        <w:rPr>
          <w:rFonts w:cs="Arial"/>
          <w:szCs w:val="22"/>
        </w:rPr>
      </w:pPr>
      <w:r w:rsidRPr="002365B9">
        <w:rPr>
          <w:rFonts w:cs="Arial"/>
          <w:szCs w:val="22"/>
        </w:rPr>
        <w:t>Le</w:t>
      </w:r>
      <w:r w:rsidR="002365B9" w:rsidRPr="002365B9">
        <w:rPr>
          <w:rFonts w:cs="Arial"/>
          <w:szCs w:val="22"/>
        </w:rPr>
        <w:t xml:space="preserve"> taux de l’avance est fixé à 5% en application de l’article R. 2191-7 du code de la commande publique.</w:t>
      </w:r>
    </w:p>
    <w:p w14:paraId="4B37B84F" w14:textId="77777777" w:rsidR="002365B9" w:rsidRPr="002365B9" w:rsidRDefault="002365B9" w:rsidP="002365B9">
      <w:pPr>
        <w:pStyle w:val="Corpsdetexte"/>
        <w:rPr>
          <w:rFonts w:cs="Arial"/>
          <w:szCs w:val="22"/>
        </w:rPr>
      </w:pPr>
    </w:p>
    <w:p w14:paraId="33A69653" w14:textId="77777777" w:rsidR="002365B9" w:rsidRPr="002365B9" w:rsidRDefault="002365B9" w:rsidP="002365B9">
      <w:pPr>
        <w:pStyle w:val="Corpsdetexte"/>
        <w:rPr>
          <w:rFonts w:cs="Arial"/>
          <w:szCs w:val="22"/>
        </w:rPr>
      </w:pPr>
      <w:r w:rsidRPr="002365B9">
        <w:rPr>
          <w:rFonts w:cs="Arial"/>
          <w:szCs w:val="22"/>
        </w:rPr>
        <w:t xml:space="preserve">En cas de groupement conjoint, les conditions de versement de l’avance sont appréciées au regard de la taille d’entreprise propre à chacun des membres. </w:t>
      </w:r>
    </w:p>
    <w:p w14:paraId="18E1D003" w14:textId="77777777" w:rsidR="002365B9" w:rsidRPr="002365B9" w:rsidRDefault="002365B9" w:rsidP="002365B9">
      <w:pPr>
        <w:pStyle w:val="Corpsdetexte"/>
        <w:rPr>
          <w:rFonts w:cs="Arial"/>
          <w:szCs w:val="22"/>
        </w:rPr>
      </w:pPr>
    </w:p>
    <w:p w14:paraId="29F5BF1C" w14:textId="77777777" w:rsidR="002365B9" w:rsidRPr="002365B9" w:rsidRDefault="002365B9" w:rsidP="002365B9">
      <w:pPr>
        <w:pStyle w:val="Corpsdetexte"/>
        <w:rPr>
          <w:rFonts w:cs="Arial"/>
          <w:szCs w:val="22"/>
        </w:rPr>
      </w:pPr>
      <w:r w:rsidRPr="002365B9">
        <w:rPr>
          <w:rFonts w:cs="Arial"/>
          <w:szCs w:val="22"/>
        </w:rPr>
        <w:t xml:space="preserve">La part de l’avance versée à chaque membre du groupement est rapportée au montant identifié dans la répartition financière indiquée dans l’acte d’engagement et détaillée en annexe financière. </w:t>
      </w:r>
    </w:p>
    <w:p w14:paraId="53B15B9B" w14:textId="77777777" w:rsidR="002365B9" w:rsidRPr="002365B9" w:rsidRDefault="002365B9" w:rsidP="002365B9">
      <w:pPr>
        <w:pStyle w:val="Corpsdetexte"/>
        <w:rPr>
          <w:rFonts w:cs="Arial"/>
          <w:szCs w:val="22"/>
        </w:rPr>
      </w:pPr>
    </w:p>
    <w:p w14:paraId="56141942" w14:textId="77777777" w:rsidR="002365B9" w:rsidRPr="002365B9" w:rsidRDefault="002365B9" w:rsidP="002365B9">
      <w:pPr>
        <w:pStyle w:val="Corpsdetexte"/>
        <w:rPr>
          <w:rFonts w:cs="Arial"/>
          <w:szCs w:val="22"/>
        </w:rPr>
      </w:pPr>
      <w:r w:rsidRPr="002365B9">
        <w:rPr>
          <w:rFonts w:cs="Arial"/>
          <w:szCs w:val="22"/>
        </w:rPr>
        <w:t>Si la durée globale prévisionnelle indiquée à l’acte d’engagement est inférieure à 12 mois, ce taux s’applique au montant initial toutes taxes comprises du marché.</w:t>
      </w:r>
    </w:p>
    <w:p w14:paraId="5C19CB8C" w14:textId="77777777" w:rsidR="002365B9" w:rsidRPr="002365B9" w:rsidRDefault="002365B9" w:rsidP="002365B9">
      <w:pPr>
        <w:pStyle w:val="Corpsdetexte"/>
        <w:rPr>
          <w:rFonts w:cs="Arial"/>
          <w:szCs w:val="22"/>
        </w:rPr>
      </w:pPr>
    </w:p>
    <w:p w14:paraId="64A29A24" w14:textId="77777777" w:rsidR="002365B9" w:rsidRPr="002365B9" w:rsidRDefault="002365B9" w:rsidP="002365B9">
      <w:pPr>
        <w:pStyle w:val="Corpsdetexte"/>
        <w:rPr>
          <w:rFonts w:cs="Arial"/>
          <w:szCs w:val="22"/>
        </w:rPr>
      </w:pPr>
      <w:r w:rsidRPr="002365B9">
        <w:rPr>
          <w:rFonts w:cs="Arial"/>
          <w:szCs w:val="22"/>
        </w:rPr>
        <w:t>Si cette durée est supérieure à douze mois, ce taux s’applique à une somme égale à douze fois le montant initial toutes taxes comprises du marché divisé par sa durée exprimée en mois.</w:t>
      </w:r>
    </w:p>
    <w:p w14:paraId="4D004094" w14:textId="77777777" w:rsidR="002365B9" w:rsidRPr="002365B9" w:rsidRDefault="002365B9" w:rsidP="002365B9">
      <w:pPr>
        <w:pStyle w:val="Corpsdetexte"/>
        <w:rPr>
          <w:rFonts w:cs="Arial"/>
          <w:szCs w:val="22"/>
        </w:rPr>
      </w:pPr>
    </w:p>
    <w:p w14:paraId="1DBA3E04" w14:textId="77777777" w:rsidR="002365B9" w:rsidRPr="002365B9" w:rsidRDefault="002365B9" w:rsidP="002365B9">
      <w:pPr>
        <w:pStyle w:val="Corpsdetexte"/>
        <w:rPr>
          <w:rFonts w:cs="Arial"/>
          <w:szCs w:val="22"/>
        </w:rPr>
      </w:pPr>
      <w:r w:rsidRPr="002365B9">
        <w:rPr>
          <w:rFonts w:cs="Arial"/>
          <w:szCs w:val="22"/>
        </w:rPr>
        <w:t>Le paiement de cette avance intervient dans le délai d'un mois à compter de la notification du marché. Le montant de l'avance ne peut être affecté par la mise en œuvre d'une clause de variation de prix.</w:t>
      </w:r>
    </w:p>
    <w:p w14:paraId="0CE9E78A" w14:textId="16901258" w:rsidR="003F5C22" w:rsidRDefault="003F5C22" w:rsidP="002365B9">
      <w:pPr>
        <w:pStyle w:val="Corpsdetexte"/>
        <w:rPr>
          <w:rFonts w:cs="Arial"/>
          <w:szCs w:val="22"/>
        </w:rPr>
      </w:pPr>
    </w:p>
    <w:p w14:paraId="04644292" w14:textId="71248400" w:rsidR="002365B9" w:rsidRPr="002365B9" w:rsidRDefault="002365B9" w:rsidP="002365B9">
      <w:pPr>
        <w:pStyle w:val="Corpsdetexte"/>
        <w:rPr>
          <w:rFonts w:cs="Arial"/>
          <w:szCs w:val="22"/>
        </w:rPr>
      </w:pPr>
      <w:r w:rsidRPr="002365B9">
        <w:rPr>
          <w:rFonts w:cs="Arial"/>
          <w:szCs w:val="22"/>
        </w:rPr>
        <w:t xml:space="preserve">Le remboursement de l’avance commence lorsque le montant cumulé des demandes d’acomptes présentées par le </w:t>
      </w:r>
      <w:r w:rsidR="00C46173">
        <w:rPr>
          <w:rFonts w:cs="Arial"/>
          <w:szCs w:val="22"/>
        </w:rPr>
        <w:t>titulaire</w:t>
      </w:r>
      <w:r w:rsidRPr="002365B9">
        <w:rPr>
          <w:rFonts w:cs="Arial"/>
          <w:szCs w:val="22"/>
        </w:rPr>
        <w:t xml:space="preserve"> atteindra ou dépassera 65% du montant initial TTC du marché</w:t>
      </w:r>
      <w:r w:rsidRPr="002365B9">
        <w:rPr>
          <w:rFonts w:cs="Arial"/>
          <w:b/>
          <w:szCs w:val="22"/>
        </w:rPr>
        <w:t xml:space="preserve">. </w:t>
      </w:r>
      <w:r w:rsidRPr="002365B9">
        <w:rPr>
          <w:rFonts w:cs="Arial"/>
          <w:szCs w:val="22"/>
        </w:rPr>
        <w:t>Ce remboursement devra être terminé lorsque ledit montant aura atteint 80% du montant initial TTC du marché.</w:t>
      </w:r>
    </w:p>
    <w:p w14:paraId="155A9FAD" w14:textId="77777777" w:rsidR="002365B9" w:rsidRPr="002365B9" w:rsidRDefault="002365B9" w:rsidP="002365B9">
      <w:pPr>
        <w:pStyle w:val="Corpsdetexte"/>
        <w:rPr>
          <w:rFonts w:cs="Arial"/>
          <w:szCs w:val="22"/>
        </w:rPr>
      </w:pPr>
    </w:p>
    <w:p w14:paraId="50AC7202" w14:textId="77777777" w:rsidR="002365B9" w:rsidRPr="002365B9" w:rsidRDefault="002365B9" w:rsidP="002365B9">
      <w:pPr>
        <w:pStyle w:val="Corpsdetexte"/>
        <w:rPr>
          <w:rFonts w:cs="Arial"/>
          <w:szCs w:val="22"/>
        </w:rPr>
      </w:pPr>
      <w:r w:rsidRPr="002365B9">
        <w:rPr>
          <w:rFonts w:cs="Arial"/>
          <w:szCs w:val="22"/>
        </w:rPr>
        <w:t>Le remboursement s’effectue par précompte sur les sommes dues au titulaire à titre d’acomptes ou de règlement partiel définitif ou de solde.</w:t>
      </w:r>
    </w:p>
    <w:p w14:paraId="029E9F7B" w14:textId="77777777" w:rsidR="002365B9" w:rsidRPr="002365B9" w:rsidRDefault="002365B9" w:rsidP="002365B9">
      <w:pPr>
        <w:pStyle w:val="Corpsdetexte"/>
        <w:rPr>
          <w:rFonts w:cs="Arial"/>
          <w:szCs w:val="22"/>
        </w:rPr>
      </w:pPr>
    </w:p>
    <w:p w14:paraId="1A58E29D" w14:textId="77777777" w:rsidR="002365B9" w:rsidRPr="002365B9" w:rsidRDefault="002365B9" w:rsidP="002365B9">
      <w:pPr>
        <w:pStyle w:val="Corpsdetexte"/>
        <w:rPr>
          <w:rFonts w:cs="Arial"/>
          <w:szCs w:val="22"/>
        </w:rPr>
      </w:pPr>
      <w:r w:rsidRPr="002365B9">
        <w:rPr>
          <w:rFonts w:cs="Arial"/>
          <w:szCs w:val="22"/>
        </w:rPr>
        <w:t>Le montant de l’avance ne peut être affecté par la mise en œuvre d’une clause de variation de prix.</w:t>
      </w:r>
    </w:p>
    <w:p w14:paraId="5EFA6BF7" w14:textId="77777777" w:rsidR="002365B9" w:rsidRPr="002365B9" w:rsidRDefault="002365B9" w:rsidP="002365B9">
      <w:pPr>
        <w:pStyle w:val="Corpsdetexte"/>
        <w:rPr>
          <w:rFonts w:cs="Arial"/>
        </w:rPr>
      </w:pPr>
    </w:p>
    <w:p w14:paraId="480CC5C9" w14:textId="77777777" w:rsidR="002365B9" w:rsidRPr="002365B9" w:rsidRDefault="002365B9" w:rsidP="002365B9">
      <w:pPr>
        <w:pStyle w:val="Corpsdetexte"/>
        <w:rPr>
          <w:rFonts w:cs="Arial"/>
          <w:szCs w:val="22"/>
        </w:rPr>
      </w:pPr>
      <w:r w:rsidRPr="002365B9">
        <w:rPr>
          <w:rFonts w:cs="Arial"/>
          <w:szCs w:val="22"/>
        </w:rPr>
        <w:t>Une avance peut être versée, sur leur demande, aux sous-traitants lorsque le montant des prestations dont ils ont la charge est au moins égal au seuil fixé à l’article R 2191-3 du code de la commande publique.</w:t>
      </w:r>
    </w:p>
    <w:p w14:paraId="2D0C8ECE" w14:textId="77777777" w:rsidR="002365B9" w:rsidRPr="002365B9" w:rsidRDefault="002365B9" w:rsidP="002365B9">
      <w:pPr>
        <w:pStyle w:val="Corpsdetexte"/>
        <w:rPr>
          <w:rFonts w:cs="Arial"/>
          <w:szCs w:val="22"/>
        </w:rPr>
      </w:pPr>
    </w:p>
    <w:p w14:paraId="55CF460F" w14:textId="77777777" w:rsidR="002365B9" w:rsidRPr="002365B9" w:rsidRDefault="002365B9" w:rsidP="002365B9">
      <w:pPr>
        <w:spacing w:after="0" w:line="240" w:lineRule="auto"/>
        <w:ind w:right="-143"/>
        <w:jc w:val="both"/>
        <w:rPr>
          <w:rFonts w:ascii="Arial" w:hAnsi="Arial" w:cs="Arial"/>
        </w:rPr>
      </w:pPr>
      <w:r w:rsidRPr="002365B9">
        <w:rPr>
          <w:rFonts w:ascii="Arial" w:hAnsi="Arial" w:cs="Arial"/>
        </w:rPr>
        <w:t>Le versement de l’avance, dont le montant est égal à 5% du montant des prestations sous-traitées, et son remboursement sont effectués conformément des articles R 2191-3 à 5 du code de la commande publique.</w:t>
      </w:r>
    </w:p>
    <w:p w14:paraId="0BBF8365" w14:textId="77777777" w:rsidR="002365B9" w:rsidRPr="002365B9" w:rsidRDefault="002365B9" w:rsidP="002365B9">
      <w:pPr>
        <w:pStyle w:val="Corpsdetexte"/>
        <w:rPr>
          <w:rFonts w:cs="Arial"/>
          <w:szCs w:val="22"/>
        </w:rPr>
      </w:pPr>
    </w:p>
    <w:p w14:paraId="4D207A47" w14:textId="77777777" w:rsidR="002365B9" w:rsidRPr="003F5C22" w:rsidRDefault="002365B9" w:rsidP="00572AF8">
      <w:pPr>
        <w:pStyle w:val="Titre2"/>
      </w:pPr>
      <w:bookmarkStart w:id="41" w:name="_Toc135746223"/>
      <w:bookmarkStart w:id="42" w:name="_Toc205971842"/>
      <w:r w:rsidRPr="003F5C22">
        <w:t>Acomptes</w:t>
      </w:r>
      <w:bookmarkEnd w:id="41"/>
      <w:bookmarkEnd w:id="42"/>
    </w:p>
    <w:p w14:paraId="71FFE5A8" w14:textId="77777777" w:rsidR="002365B9" w:rsidRPr="002365B9" w:rsidRDefault="002365B9" w:rsidP="002365B9">
      <w:pPr>
        <w:spacing w:after="0" w:line="240" w:lineRule="auto"/>
        <w:jc w:val="both"/>
        <w:rPr>
          <w:rFonts w:ascii="Arial" w:hAnsi="Arial" w:cs="Arial"/>
        </w:rPr>
      </w:pPr>
    </w:p>
    <w:p w14:paraId="2CF1A8A3" w14:textId="77777777" w:rsidR="002365B9" w:rsidRPr="002365B9" w:rsidRDefault="002365B9" w:rsidP="002365B9">
      <w:pPr>
        <w:spacing w:after="0" w:line="240" w:lineRule="auto"/>
        <w:jc w:val="both"/>
        <w:rPr>
          <w:rFonts w:ascii="Arial" w:hAnsi="Arial" w:cs="Arial"/>
        </w:rPr>
      </w:pPr>
      <w:r w:rsidRPr="002365B9">
        <w:rPr>
          <w:rFonts w:ascii="Arial" w:hAnsi="Arial" w:cs="Arial"/>
        </w:rPr>
        <w:t>Le règlement des sommes dues au titulaire fait l’objet d’acomptes périodiques, dans les conditions suivantes.</w:t>
      </w:r>
    </w:p>
    <w:p w14:paraId="4DDF2F82" w14:textId="77777777" w:rsidR="002365B9" w:rsidRPr="002365B9" w:rsidRDefault="002365B9" w:rsidP="002365B9">
      <w:pPr>
        <w:spacing w:after="0" w:line="240" w:lineRule="auto"/>
        <w:jc w:val="both"/>
        <w:rPr>
          <w:rFonts w:ascii="Arial" w:hAnsi="Arial" w:cs="Arial"/>
        </w:rPr>
      </w:pPr>
    </w:p>
    <w:p w14:paraId="062E7435" w14:textId="39227590" w:rsidR="002365B9" w:rsidRPr="002365B9" w:rsidRDefault="002365B9" w:rsidP="002365B9">
      <w:pPr>
        <w:spacing w:after="0" w:line="240" w:lineRule="auto"/>
        <w:jc w:val="both"/>
        <w:rPr>
          <w:rFonts w:ascii="Arial" w:hAnsi="Arial" w:cs="Arial"/>
        </w:rPr>
      </w:pPr>
      <w:r w:rsidRPr="002365B9">
        <w:rPr>
          <w:rFonts w:ascii="Arial" w:hAnsi="Arial" w:cs="Arial"/>
        </w:rPr>
        <w:t xml:space="preserve">Les acomptes sont versés </w:t>
      </w:r>
      <w:r w:rsidR="00F366DA">
        <w:rPr>
          <w:rFonts w:ascii="Arial" w:hAnsi="Arial" w:cs="Arial"/>
        </w:rPr>
        <w:t>mensuellement</w:t>
      </w:r>
      <w:r w:rsidRPr="002365B9">
        <w:rPr>
          <w:rFonts w:ascii="Arial" w:hAnsi="Arial" w:cs="Arial"/>
        </w:rPr>
        <w:t>, en application des dispositions de l’article R2191-22 du code de la commande publique, au fur et à mesure de l’avancement de la mission</w:t>
      </w:r>
      <w:r w:rsidR="00103B65">
        <w:rPr>
          <w:rFonts w:ascii="Arial" w:hAnsi="Arial" w:cs="Arial"/>
        </w:rPr>
        <w:t>.</w:t>
      </w:r>
    </w:p>
    <w:p w14:paraId="3F2CD0E6" w14:textId="77777777" w:rsidR="002365B9" w:rsidRPr="002365B9" w:rsidRDefault="002365B9" w:rsidP="002365B9">
      <w:pPr>
        <w:spacing w:after="0" w:line="240" w:lineRule="auto"/>
        <w:jc w:val="both"/>
        <w:rPr>
          <w:rFonts w:ascii="Arial" w:hAnsi="Arial" w:cs="Arial"/>
        </w:rPr>
      </w:pPr>
    </w:p>
    <w:p w14:paraId="75CE4ACE" w14:textId="7DCA353E" w:rsidR="002365B9" w:rsidRPr="00B1576D" w:rsidRDefault="000467D3" w:rsidP="00572AF8">
      <w:pPr>
        <w:pStyle w:val="Titre2"/>
      </w:pPr>
      <w:bookmarkStart w:id="43" w:name="_Toc135746225"/>
      <w:bookmarkStart w:id="44" w:name="_Toc205971843"/>
      <w:r>
        <w:t>Présentation des d</w:t>
      </w:r>
      <w:r w:rsidR="002365B9" w:rsidRPr="00B1576D">
        <w:t>emande</w:t>
      </w:r>
      <w:r>
        <w:t>s</w:t>
      </w:r>
      <w:r w:rsidR="002365B9" w:rsidRPr="00B1576D">
        <w:t xml:space="preserve"> de Paiement</w:t>
      </w:r>
      <w:bookmarkEnd w:id="43"/>
      <w:bookmarkEnd w:id="44"/>
      <w:r w:rsidR="002365B9" w:rsidRPr="00B1576D">
        <w:t xml:space="preserve"> </w:t>
      </w:r>
    </w:p>
    <w:p w14:paraId="0618C2C4" w14:textId="77777777" w:rsidR="002365B9" w:rsidRPr="002365B9" w:rsidRDefault="002365B9" w:rsidP="002365B9">
      <w:pPr>
        <w:spacing w:after="0" w:line="240" w:lineRule="auto"/>
        <w:jc w:val="both"/>
        <w:rPr>
          <w:rFonts w:ascii="Arial" w:hAnsi="Arial" w:cs="Arial"/>
          <w:highlight w:val="yellow"/>
        </w:rPr>
      </w:pPr>
    </w:p>
    <w:p w14:paraId="10ADC9C0" w14:textId="3F6A9015" w:rsidR="000467D3" w:rsidRPr="000467D3" w:rsidRDefault="000467D3" w:rsidP="000467D3">
      <w:pPr>
        <w:tabs>
          <w:tab w:val="left" w:pos="1702"/>
        </w:tabs>
        <w:spacing w:after="0" w:line="240" w:lineRule="auto"/>
        <w:jc w:val="both"/>
        <w:rPr>
          <w:rFonts w:ascii="Arial" w:hAnsi="Arial" w:cs="Arial"/>
        </w:rPr>
      </w:pPr>
      <w:r w:rsidRPr="00924857">
        <w:rPr>
          <w:rFonts w:ascii="Arial" w:hAnsi="Arial" w:cs="Arial"/>
        </w:rPr>
        <w:t>Les factures seront adressées au service</w:t>
      </w:r>
      <w:r w:rsidRPr="00924857">
        <w:rPr>
          <w:rFonts w:ascii="Arial" w:hAnsi="Arial" w:cs="Arial"/>
          <w:b/>
        </w:rPr>
        <w:t xml:space="preserve"> </w:t>
      </w:r>
      <w:r w:rsidR="00924857">
        <w:rPr>
          <w:rFonts w:ascii="Arial" w:hAnsi="Arial" w:cs="Arial"/>
          <w:b/>
        </w:rPr>
        <w:t>« </w:t>
      </w:r>
      <w:r w:rsidRPr="00924857">
        <w:rPr>
          <w:rFonts w:ascii="Arial" w:hAnsi="Arial" w:cs="Arial"/>
          <w:b/>
        </w:rPr>
        <w:t>Achats-budgets</w:t>
      </w:r>
      <w:r w:rsidR="00924857">
        <w:rPr>
          <w:rFonts w:ascii="Arial" w:hAnsi="Arial" w:cs="Arial"/>
          <w:b/>
        </w:rPr>
        <w:t> »</w:t>
      </w:r>
      <w:r w:rsidRPr="00924857">
        <w:rPr>
          <w:rFonts w:ascii="Arial" w:hAnsi="Arial" w:cs="Arial"/>
          <w:b/>
        </w:rPr>
        <w:t xml:space="preserve"> de la CPAM de Meurthe-et-Moselle</w:t>
      </w:r>
      <w:r w:rsidRPr="00924857">
        <w:rPr>
          <w:rFonts w:ascii="Arial" w:hAnsi="Arial" w:cs="Arial"/>
        </w:rPr>
        <w:t>,</w:t>
      </w:r>
      <w:r w:rsidRPr="000467D3">
        <w:rPr>
          <w:rFonts w:ascii="Arial" w:hAnsi="Arial" w:cs="Arial"/>
        </w:rPr>
        <w:t xml:space="preserve"> à l’issue des réceptions des prestations réalisées conformément aux dispositions du marché.</w:t>
      </w:r>
    </w:p>
    <w:p w14:paraId="76218531" w14:textId="77777777" w:rsidR="000467D3" w:rsidRPr="000467D3" w:rsidRDefault="000467D3" w:rsidP="000467D3">
      <w:pPr>
        <w:tabs>
          <w:tab w:val="left" w:pos="1702"/>
        </w:tabs>
        <w:spacing w:after="0" w:line="240" w:lineRule="auto"/>
        <w:jc w:val="both"/>
        <w:rPr>
          <w:rFonts w:ascii="Arial" w:hAnsi="Arial" w:cs="Arial"/>
        </w:rPr>
      </w:pPr>
    </w:p>
    <w:p w14:paraId="7EFF9CB6"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rPr>
        <w:t>En application des dispositions des articles L.2192-3 et L.2392-3 du code de la commande publique, le titulaire est invité, si possible, à privilégier la transmission des factures sous forme électronique.</w:t>
      </w:r>
    </w:p>
    <w:p w14:paraId="2F2BF252" w14:textId="77777777" w:rsidR="000467D3" w:rsidRPr="000467D3" w:rsidRDefault="000467D3" w:rsidP="000467D3">
      <w:pPr>
        <w:tabs>
          <w:tab w:val="left" w:pos="1702"/>
        </w:tabs>
        <w:spacing w:after="0" w:line="240" w:lineRule="auto"/>
        <w:jc w:val="both"/>
        <w:rPr>
          <w:rFonts w:ascii="Arial" w:hAnsi="Arial" w:cs="Arial"/>
        </w:rPr>
      </w:pPr>
    </w:p>
    <w:p w14:paraId="43FC0589"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b/>
          <w:bCs/>
        </w:rPr>
        <w:t xml:space="preserve">Nota : </w:t>
      </w:r>
      <w:r w:rsidRPr="000467D3">
        <w:rPr>
          <w:rFonts w:ascii="Arial" w:hAnsi="Arial" w:cs="Arial"/>
        </w:rPr>
        <w:t>le dispositif décrit ci-après peut s’appliquer également à ses éventuels sous-traitants admis au paiement direct.</w:t>
      </w:r>
    </w:p>
    <w:p w14:paraId="366D3921" w14:textId="77777777" w:rsidR="000467D3" w:rsidRPr="000467D3" w:rsidRDefault="000467D3" w:rsidP="000467D3">
      <w:pPr>
        <w:tabs>
          <w:tab w:val="left" w:pos="1702"/>
        </w:tabs>
        <w:spacing w:after="0" w:line="240" w:lineRule="auto"/>
        <w:jc w:val="both"/>
        <w:rPr>
          <w:rFonts w:ascii="Arial" w:hAnsi="Arial" w:cs="Arial"/>
        </w:rPr>
      </w:pPr>
    </w:p>
    <w:p w14:paraId="17357118"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rPr>
        <w:t>Pour ce faire, le titulaire doit utiliser la solution informatique gratuite et sécurisée mise à sa disposition, le portail public de facturation dénommé « Chorus Pro », dans les conditions définies au présent article.</w:t>
      </w:r>
    </w:p>
    <w:p w14:paraId="784071D8" w14:textId="77777777" w:rsidR="000467D3" w:rsidRPr="000467D3" w:rsidRDefault="000467D3" w:rsidP="000467D3">
      <w:pPr>
        <w:tabs>
          <w:tab w:val="left" w:pos="1702"/>
        </w:tabs>
        <w:spacing w:after="0" w:line="240" w:lineRule="auto"/>
        <w:jc w:val="both"/>
        <w:rPr>
          <w:rFonts w:ascii="Arial" w:hAnsi="Arial" w:cs="Arial"/>
          <w:b/>
          <w:bCs/>
        </w:rPr>
      </w:pPr>
    </w:p>
    <w:p w14:paraId="5B5C5A49" w14:textId="77777777" w:rsidR="000467D3" w:rsidRPr="000467D3" w:rsidRDefault="000467D3" w:rsidP="00432143">
      <w:pPr>
        <w:tabs>
          <w:tab w:val="left" w:pos="1702"/>
        </w:tabs>
        <w:spacing w:after="0" w:line="240" w:lineRule="auto"/>
        <w:jc w:val="center"/>
        <w:rPr>
          <w:rFonts w:ascii="Arial" w:hAnsi="Arial" w:cs="Arial"/>
          <w:b/>
          <w:bCs/>
        </w:rPr>
      </w:pPr>
      <w:r w:rsidRPr="00432143">
        <w:rPr>
          <w:rFonts w:ascii="Arial" w:hAnsi="Arial" w:cs="Arial"/>
          <w:bCs/>
        </w:rPr>
        <w:t>L’application Chorus Pro est accessible depuis l’adresse</w:t>
      </w:r>
      <w:r w:rsidRPr="000467D3">
        <w:rPr>
          <w:rFonts w:ascii="Arial" w:hAnsi="Arial" w:cs="Arial"/>
          <w:b/>
          <w:bCs/>
        </w:rPr>
        <w:t xml:space="preserve"> </w:t>
      </w:r>
      <w:r w:rsidRPr="00432143">
        <w:rPr>
          <w:rFonts w:ascii="Arial" w:hAnsi="Arial" w:cs="Arial"/>
          <w:bCs/>
        </w:rPr>
        <w:t>:</w:t>
      </w:r>
      <w:r w:rsidRPr="000467D3">
        <w:rPr>
          <w:rFonts w:ascii="Arial" w:hAnsi="Arial" w:cs="Arial"/>
          <w:b/>
          <w:bCs/>
        </w:rPr>
        <w:t xml:space="preserve"> https://chorus-pro.gouv.fr</w:t>
      </w:r>
    </w:p>
    <w:p w14:paraId="0100953D" w14:textId="77777777" w:rsidR="000467D3" w:rsidRPr="000467D3" w:rsidRDefault="000467D3" w:rsidP="000467D3">
      <w:pPr>
        <w:tabs>
          <w:tab w:val="left" w:pos="1702"/>
        </w:tabs>
        <w:spacing w:after="0" w:line="240" w:lineRule="auto"/>
        <w:jc w:val="both"/>
        <w:rPr>
          <w:rFonts w:ascii="Arial" w:hAnsi="Arial" w:cs="Arial"/>
        </w:rPr>
      </w:pPr>
    </w:p>
    <w:p w14:paraId="0E69FC29"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rPr>
        <w:t xml:space="preserve">Le titulaire est informé que Chorus Pro est le </w:t>
      </w:r>
      <w:r w:rsidRPr="000467D3">
        <w:rPr>
          <w:rFonts w:ascii="Arial" w:hAnsi="Arial" w:cs="Arial"/>
          <w:b/>
        </w:rPr>
        <w:t>vecteur exclusif de transmission des factures sous forme dématérialisée</w:t>
      </w:r>
      <w:r w:rsidRPr="000467D3">
        <w:rPr>
          <w:rFonts w:ascii="Arial" w:hAnsi="Arial" w:cs="Arial"/>
        </w:rPr>
        <w:t xml:space="preserve"> : toute transmission de factures par un procédé de dématérialisation autre que Chorus Pro, ou toute transmission par Chorus Pro mais ne comportant pas l’intégralité des mentions obligatoires listées ci-après, ne sera pas acceptée.</w:t>
      </w:r>
    </w:p>
    <w:p w14:paraId="12FB70D0" w14:textId="77777777" w:rsidR="000467D3" w:rsidRPr="000467D3" w:rsidRDefault="000467D3" w:rsidP="000467D3">
      <w:pPr>
        <w:tabs>
          <w:tab w:val="left" w:pos="1702"/>
        </w:tabs>
        <w:spacing w:after="0" w:line="240" w:lineRule="auto"/>
        <w:jc w:val="both"/>
        <w:rPr>
          <w:rFonts w:ascii="Arial" w:hAnsi="Arial" w:cs="Arial"/>
        </w:rPr>
      </w:pPr>
    </w:p>
    <w:p w14:paraId="53239837" w14:textId="18BFB8E8"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rPr>
        <w:t>Par suite, en cas de réception d’une facture électronique non adressée via Chorus Pro, le Maître d’ouvrage informera le titulaire du rejet de sa facture, par mail ou par courrier, et l’invitera à s’y conformer. En cas de réception d’une facture adressée via Chorus Pro mais ne comportant pas l’intégralité des mentions obligatoires listées ci-après ou comportant des informations erronées, le Maître d’ouvrage informera le titulaire du rejet de sa facture par message généré via Chorus Pro et l’invitera à ré</w:t>
      </w:r>
      <w:r w:rsidR="00581F3F">
        <w:rPr>
          <w:rFonts w:ascii="Arial" w:hAnsi="Arial" w:cs="Arial"/>
        </w:rPr>
        <w:t>-</w:t>
      </w:r>
      <w:r w:rsidRPr="000467D3">
        <w:rPr>
          <w:rFonts w:ascii="Arial" w:hAnsi="Arial" w:cs="Arial"/>
        </w:rPr>
        <w:t>adresser via le portail une facture dûment rectifiée.</w:t>
      </w:r>
    </w:p>
    <w:p w14:paraId="17936477" w14:textId="77777777" w:rsidR="000467D3" w:rsidRPr="000467D3" w:rsidRDefault="000467D3" w:rsidP="000467D3">
      <w:pPr>
        <w:tabs>
          <w:tab w:val="left" w:pos="1702"/>
        </w:tabs>
        <w:spacing w:after="0" w:line="240" w:lineRule="auto"/>
        <w:jc w:val="both"/>
        <w:rPr>
          <w:rFonts w:ascii="Arial" w:hAnsi="Arial" w:cs="Arial"/>
        </w:rPr>
      </w:pPr>
    </w:p>
    <w:p w14:paraId="6EE2A791" w14:textId="10439026" w:rsidR="000467D3" w:rsidRPr="000467D3" w:rsidRDefault="000467D3" w:rsidP="00581F3F">
      <w:pPr>
        <w:tabs>
          <w:tab w:val="left" w:pos="1702"/>
        </w:tabs>
        <w:spacing w:after="120" w:line="240" w:lineRule="auto"/>
        <w:jc w:val="both"/>
        <w:rPr>
          <w:rFonts w:ascii="Arial" w:hAnsi="Arial" w:cs="Arial"/>
        </w:rPr>
      </w:pPr>
      <w:r w:rsidRPr="000467D3">
        <w:rPr>
          <w:rFonts w:ascii="Arial" w:hAnsi="Arial" w:cs="Arial"/>
        </w:rPr>
        <w:t xml:space="preserve">Ainsi, pour pouvoir déposer ses factures, </w:t>
      </w:r>
      <w:r w:rsidR="00B207D4">
        <w:rPr>
          <w:rFonts w:ascii="Arial" w:hAnsi="Arial" w:cs="Arial"/>
        </w:rPr>
        <w:t xml:space="preserve">le titulaire </w:t>
      </w:r>
      <w:r w:rsidRPr="000467D3">
        <w:rPr>
          <w:rFonts w:ascii="Arial" w:hAnsi="Arial" w:cs="Arial"/>
        </w:rPr>
        <w:t>renseigner</w:t>
      </w:r>
      <w:r w:rsidR="00B207D4">
        <w:rPr>
          <w:rFonts w:ascii="Arial" w:hAnsi="Arial" w:cs="Arial"/>
        </w:rPr>
        <w:t>a</w:t>
      </w:r>
      <w:r w:rsidRPr="000467D3">
        <w:rPr>
          <w:rFonts w:ascii="Arial" w:hAnsi="Arial" w:cs="Arial"/>
        </w:rPr>
        <w:t xml:space="preserve"> les champs suivants dans l’outil :</w:t>
      </w:r>
    </w:p>
    <w:p w14:paraId="08435F83"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 xml:space="preserve">Le numéro de SIRET, de la CPAM de Meurthe-et-Moselle : </w:t>
      </w:r>
      <w:r w:rsidRPr="00B207D4">
        <w:rPr>
          <w:rFonts w:ascii="Arial" w:hAnsi="Arial" w:cs="Arial"/>
          <w:b/>
        </w:rPr>
        <w:t>517 405 783 00013</w:t>
      </w:r>
      <w:r w:rsidRPr="000467D3">
        <w:rPr>
          <w:rFonts w:ascii="Arial" w:hAnsi="Arial" w:cs="Arial"/>
        </w:rPr>
        <w:t>.</w:t>
      </w:r>
    </w:p>
    <w:p w14:paraId="1BB3E58E"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Le code service : Achats-Budgets.</w:t>
      </w:r>
    </w:p>
    <w:p w14:paraId="5F7A3E91" w14:textId="7662B834"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Le numéro d’engagement qui correspond à l’ordre de service. A défaut de numéro de commande, il conviendra de mentionner le nom du marché : « </w:t>
      </w:r>
      <w:r w:rsidRPr="000467D3">
        <w:rPr>
          <w:rFonts w:ascii="Arial" w:hAnsi="Arial" w:cs="Arial"/>
          <w:b/>
        </w:rPr>
        <w:t>2025-PKG-LGY-CPAM</w:t>
      </w:r>
      <w:proofErr w:type="gramStart"/>
      <w:r w:rsidRPr="000467D3">
        <w:rPr>
          <w:rFonts w:ascii="Arial" w:hAnsi="Arial" w:cs="Arial"/>
          <w:b/>
        </w:rPr>
        <w:t>54</w:t>
      </w:r>
      <w:r w:rsidRPr="000467D3">
        <w:rPr>
          <w:rFonts w:ascii="Arial" w:hAnsi="Arial" w:cs="Arial"/>
        </w:rPr>
        <w:t>»</w:t>
      </w:r>
      <w:proofErr w:type="gramEnd"/>
      <w:r w:rsidRPr="000467D3">
        <w:rPr>
          <w:rFonts w:ascii="Arial" w:hAnsi="Arial" w:cs="Arial"/>
        </w:rPr>
        <w:t>.</w:t>
      </w:r>
    </w:p>
    <w:p w14:paraId="6FBF338A" w14:textId="105B6CEB" w:rsidR="000467D3" w:rsidRPr="000467D3" w:rsidRDefault="000467D3" w:rsidP="000467D3">
      <w:pPr>
        <w:tabs>
          <w:tab w:val="left" w:pos="1702"/>
        </w:tabs>
        <w:spacing w:after="0" w:line="240" w:lineRule="auto"/>
        <w:jc w:val="both"/>
        <w:rPr>
          <w:rFonts w:ascii="Arial" w:hAnsi="Arial" w:cs="Arial"/>
        </w:rPr>
      </w:pPr>
    </w:p>
    <w:p w14:paraId="65CDF9FE" w14:textId="639162D0" w:rsidR="000467D3" w:rsidRPr="000467D3" w:rsidRDefault="000467D3" w:rsidP="000467D3">
      <w:pPr>
        <w:tabs>
          <w:tab w:val="left" w:pos="1702"/>
        </w:tabs>
        <w:spacing w:after="120" w:line="240" w:lineRule="auto"/>
        <w:jc w:val="both"/>
        <w:rPr>
          <w:rFonts w:ascii="Arial" w:hAnsi="Arial" w:cs="Arial"/>
        </w:rPr>
      </w:pPr>
      <w:r w:rsidRPr="000467D3">
        <w:rPr>
          <w:rFonts w:ascii="Arial" w:hAnsi="Arial" w:cs="Arial"/>
        </w:rPr>
        <w:t>En cas d’interrogation sur l</w:t>
      </w:r>
      <w:r>
        <w:rPr>
          <w:rFonts w:ascii="Arial" w:hAnsi="Arial" w:cs="Arial"/>
        </w:rPr>
        <w:t>es modalités d’utilisation du</w:t>
      </w:r>
      <w:r w:rsidRPr="000467D3">
        <w:rPr>
          <w:rFonts w:ascii="Arial" w:hAnsi="Arial" w:cs="Arial"/>
        </w:rPr>
        <w:t xml:space="preserve"> dispositif, le titulaire pourra consulter :</w:t>
      </w:r>
    </w:p>
    <w:p w14:paraId="29FC83E7"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 xml:space="preserve">Le site Communauté Chorus Pro à l’adresse : </w:t>
      </w:r>
      <w:hyperlink r:id="rId11" w:history="1">
        <w:r w:rsidRPr="000467D3">
          <w:rPr>
            <w:rStyle w:val="Lienhypertexte"/>
            <w:rFonts w:ascii="Arial" w:hAnsi="Arial" w:cs="Arial"/>
          </w:rPr>
          <w:t>https://communaute-chorus-pro.finances.gouv.fr/</w:t>
        </w:r>
      </w:hyperlink>
      <w:r w:rsidRPr="000467D3">
        <w:rPr>
          <w:rFonts w:ascii="Arial" w:hAnsi="Arial" w:cs="Arial"/>
        </w:rPr>
        <w:t xml:space="preserve"> </w:t>
      </w:r>
    </w:p>
    <w:p w14:paraId="575D0DB5"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L’aide en ligne du portail Chorus Pro.</w:t>
      </w:r>
    </w:p>
    <w:p w14:paraId="27E3BBF6" w14:textId="77777777" w:rsidR="000467D3" w:rsidRPr="000467D3" w:rsidRDefault="000467D3" w:rsidP="000467D3">
      <w:pPr>
        <w:tabs>
          <w:tab w:val="left" w:pos="1702"/>
        </w:tabs>
        <w:spacing w:after="0" w:line="240" w:lineRule="auto"/>
        <w:jc w:val="both"/>
        <w:rPr>
          <w:rFonts w:ascii="Arial" w:hAnsi="Arial" w:cs="Arial"/>
        </w:rPr>
      </w:pPr>
    </w:p>
    <w:p w14:paraId="66AE92B9"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rPr>
        <w:t>Dans le cas où l’usage de la facture électronique ne serait pas possible, le titulaire devra faire parvenir la facture au format papier, en un exemplaire original, par voie postale à l’adresse du Maître d’ouvrage.</w:t>
      </w:r>
    </w:p>
    <w:p w14:paraId="523FB28D" w14:textId="77777777" w:rsidR="000467D3" w:rsidRPr="000467D3" w:rsidRDefault="000467D3" w:rsidP="000467D3">
      <w:pPr>
        <w:tabs>
          <w:tab w:val="left" w:pos="1702"/>
        </w:tabs>
        <w:spacing w:after="0" w:line="240" w:lineRule="auto"/>
        <w:jc w:val="both"/>
        <w:rPr>
          <w:rFonts w:ascii="Arial" w:hAnsi="Arial" w:cs="Arial"/>
        </w:rPr>
      </w:pPr>
    </w:p>
    <w:p w14:paraId="699D6DEA" w14:textId="5A5CFE5D" w:rsidR="000467D3" w:rsidRPr="000467D3" w:rsidRDefault="000467D3" w:rsidP="00581F3F">
      <w:pPr>
        <w:tabs>
          <w:tab w:val="left" w:pos="1702"/>
        </w:tabs>
        <w:spacing w:after="120" w:line="240" w:lineRule="auto"/>
        <w:jc w:val="both"/>
        <w:rPr>
          <w:rFonts w:ascii="Arial" w:hAnsi="Arial" w:cs="Arial"/>
        </w:rPr>
      </w:pPr>
      <w:r w:rsidRPr="000467D3">
        <w:rPr>
          <w:rFonts w:ascii="Arial" w:hAnsi="Arial" w:cs="Arial"/>
        </w:rPr>
        <w:t>La facture papier ou électronique portera, outre les mentions légales, les indications suivantes :</w:t>
      </w:r>
    </w:p>
    <w:p w14:paraId="2E622B44" w14:textId="46CB482B" w:rsidR="000467D3" w:rsidRPr="00A42C14" w:rsidRDefault="000467D3" w:rsidP="000F3120">
      <w:pPr>
        <w:numPr>
          <w:ilvl w:val="0"/>
          <w:numId w:val="11"/>
        </w:numPr>
        <w:tabs>
          <w:tab w:val="left" w:pos="1702"/>
        </w:tabs>
        <w:spacing w:after="0" w:line="240" w:lineRule="auto"/>
        <w:jc w:val="both"/>
        <w:rPr>
          <w:rFonts w:ascii="Arial" w:hAnsi="Arial" w:cs="Arial"/>
        </w:rPr>
      </w:pPr>
      <w:r w:rsidRPr="00A42C14">
        <w:rPr>
          <w:rFonts w:ascii="Arial" w:hAnsi="Arial" w:cs="Arial"/>
        </w:rPr>
        <w:t>Le nom ou la raison sociale du titulaire,</w:t>
      </w:r>
      <w:r w:rsidR="00A42C14" w:rsidRPr="00A42C14">
        <w:rPr>
          <w:rFonts w:ascii="Arial" w:hAnsi="Arial" w:cs="Arial"/>
        </w:rPr>
        <w:t xml:space="preserve"> </w:t>
      </w:r>
      <w:r w:rsidRPr="00A42C14">
        <w:rPr>
          <w:rFonts w:ascii="Arial" w:hAnsi="Arial" w:cs="Arial"/>
        </w:rPr>
        <w:t>le numéro de SIRET,</w:t>
      </w:r>
    </w:p>
    <w:p w14:paraId="07228AC0"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Le numéro du compte bancaire ou postal,</w:t>
      </w:r>
    </w:p>
    <w:p w14:paraId="31E048F3" w14:textId="436D5317" w:rsidR="000467D3" w:rsidRPr="00A42C14" w:rsidRDefault="000467D3" w:rsidP="000F3120">
      <w:pPr>
        <w:numPr>
          <w:ilvl w:val="0"/>
          <w:numId w:val="11"/>
        </w:numPr>
        <w:tabs>
          <w:tab w:val="left" w:pos="1702"/>
        </w:tabs>
        <w:spacing w:after="0" w:line="240" w:lineRule="auto"/>
        <w:jc w:val="both"/>
        <w:rPr>
          <w:rFonts w:ascii="Arial" w:hAnsi="Arial" w:cs="Arial"/>
        </w:rPr>
      </w:pPr>
      <w:r w:rsidRPr="00A42C14">
        <w:rPr>
          <w:rFonts w:ascii="Arial" w:hAnsi="Arial" w:cs="Arial"/>
        </w:rPr>
        <w:t>La référence du marché,</w:t>
      </w:r>
      <w:r w:rsidR="00A42C14" w:rsidRPr="00A42C14">
        <w:rPr>
          <w:rFonts w:ascii="Arial" w:hAnsi="Arial" w:cs="Arial"/>
        </w:rPr>
        <w:t xml:space="preserve"> </w:t>
      </w:r>
      <w:r w:rsidR="00A42C14">
        <w:rPr>
          <w:rFonts w:ascii="Arial" w:hAnsi="Arial" w:cs="Arial"/>
        </w:rPr>
        <w:t>du</w:t>
      </w:r>
      <w:r w:rsidRPr="00A42C14">
        <w:rPr>
          <w:rFonts w:ascii="Arial" w:hAnsi="Arial" w:cs="Arial"/>
        </w:rPr>
        <w:t xml:space="preserve"> numéro du bon de commande,</w:t>
      </w:r>
    </w:p>
    <w:p w14:paraId="38419424" w14:textId="39EE0638" w:rsidR="000467D3" w:rsidRPr="00A42C14" w:rsidRDefault="000467D3" w:rsidP="000F3120">
      <w:pPr>
        <w:numPr>
          <w:ilvl w:val="0"/>
          <w:numId w:val="11"/>
        </w:numPr>
        <w:tabs>
          <w:tab w:val="left" w:pos="1702"/>
        </w:tabs>
        <w:spacing w:after="0" w:line="240" w:lineRule="auto"/>
        <w:jc w:val="both"/>
        <w:rPr>
          <w:rFonts w:ascii="Arial" w:hAnsi="Arial" w:cs="Arial"/>
        </w:rPr>
      </w:pPr>
      <w:r w:rsidRPr="00A42C14">
        <w:rPr>
          <w:rFonts w:ascii="Arial" w:hAnsi="Arial" w:cs="Arial"/>
        </w:rPr>
        <w:t>La date d'exécution des prestations,</w:t>
      </w:r>
      <w:r w:rsidR="00A42C14" w:rsidRPr="00A42C14">
        <w:rPr>
          <w:rFonts w:ascii="Arial" w:hAnsi="Arial" w:cs="Arial"/>
        </w:rPr>
        <w:t xml:space="preserve"> </w:t>
      </w:r>
      <w:r w:rsidR="00A42C14">
        <w:rPr>
          <w:rFonts w:ascii="Arial" w:hAnsi="Arial" w:cs="Arial"/>
        </w:rPr>
        <w:t>l</w:t>
      </w:r>
      <w:r w:rsidRPr="00A42C14">
        <w:rPr>
          <w:rFonts w:ascii="Arial" w:hAnsi="Arial" w:cs="Arial"/>
        </w:rPr>
        <w:t>a désignation des prestations et leur quantification,</w:t>
      </w:r>
    </w:p>
    <w:p w14:paraId="286F5B6A" w14:textId="4AF5C2B8" w:rsidR="000467D3" w:rsidRPr="00A42C14" w:rsidRDefault="000467D3" w:rsidP="000F3120">
      <w:pPr>
        <w:numPr>
          <w:ilvl w:val="0"/>
          <w:numId w:val="11"/>
        </w:numPr>
        <w:tabs>
          <w:tab w:val="left" w:pos="1702"/>
        </w:tabs>
        <w:spacing w:after="0" w:line="240" w:lineRule="auto"/>
        <w:jc w:val="both"/>
        <w:rPr>
          <w:rFonts w:ascii="Arial" w:hAnsi="Arial" w:cs="Arial"/>
        </w:rPr>
      </w:pPr>
      <w:r w:rsidRPr="00A42C14">
        <w:rPr>
          <w:rFonts w:ascii="Arial" w:hAnsi="Arial" w:cs="Arial"/>
        </w:rPr>
        <w:t>Le montant unitaire des prestations admises, établi conformément aux conditions contractuelles hors TVA,</w:t>
      </w:r>
      <w:r w:rsidR="00A42C14" w:rsidRPr="00A42C14">
        <w:rPr>
          <w:rFonts w:ascii="Arial" w:hAnsi="Arial" w:cs="Arial"/>
        </w:rPr>
        <w:t xml:space="preserve"> </w:t>
      </w:r>
      <w:r w:rsidR="00A42C14">
        <w:rPr>
          <w:rFonts w:ascii="Arial" w:hAnsi="Arial" w:cs="Arial"/>
        </w:rPr>
        <w:t>l</w:t>
      </w:r>
      <w:r w:rsidRPr="00A42C14">
        <w:rPr>
          <w:rFonts w:ascii="Arial" w:hAnsi="Arial" w:cs="Arial"/>
        </w:rPr>
        <w:t>es montants et taux de TVA légalement applicables,</w:t>
      </w:r>
    </w:p>
    <w:p w14:paraId="5312BDEF"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Tous rabais, remise, ristourne ou escompte acquis et chiffrables lors du marché et directement liés au marché,</w:t>
      </w:r>
    </w:p>
    <w:p w14:paraId="110D5E28"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Le montant total TTC des prestations réalisées,</w:t>
      </w:r>
    </w:p>
    <w:p w14:paraId="48E1E053"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La date de facturation,</w:t>
      </w:r>
    </w:p>
    <w:p w14:paraId="1C67A80C" w14:textId="77777777" w:rsidR="000467D3" w:rsidRPr="000467D3" w:rsidRDefault="000467D3" w:rsidP="008A2E50">
      <w:pPr>
        <w:numPr>
          <w:ilvl w:val="0"/>
          <w:numId w:val="11"/>
        </w:numPr>
        <w:tabs>
          <w:tab w:val="left" w:pos="1702"/>
        </w:tabs>
        <w:spacing w:after="0" w:line="240" w:lineRule="auto"/>
        <w:jc w:val="both"/>
        <w:rPr>
          <w:rFonts w:ascii="Arial" w:hAnsi="Arial" w:cs="Arial"/>
        </w:rPr>
      </w:pPr>
      <w:r w:rsidRPr="000467D3">
        <w:rPr>
          <w:rFonts w:ascii="Arial" w:hAnsi="Arial" w:cs="Arial"/>
        </w:rPr>
        <w:t>En cas de groupement conjoint, pour chaque opérateur économique, le montant des prestations effectuées par l'opérateur économique.</w:t>
      </w:r>
    </w:p>
    <w:p w14:paraId="4FA68A4F" w14:textId="77777777" w:rsidR="000467D3" w:rsidRPr="000467D3" w:rsidRDefault="000467D3" w:rsidP="000467D3">
      <w:pPr>
        <w:tabs>
          <w:tab w:val="left" w:pos="1702"/>
        </w:tabs>
        <w:spacing w:after="0" w:line="240" w:lineRule="auto"/>
        <w:jc w:val="both"/>
        <w:rPr>
          <w:rFonts w:ascii="Arial" w:hAnsi="Arial" w:cs="Arial"/>
        </w:rPr>
      </w:pPr>
    </w:p>
    <w:p w14:paraId="4314CA25" w14:textId="77777777" w:rsidR="000467D3" w:rsidRPr="000467D3" w:rsidRDefault="000467D3" w:rsidP="000467D3">
      <w:pPr>
        <w:tabs>
          <w:tab w:val="left" w:pos="1702"/>
        </w:tabs>
        <w:spacing w:after="0" w:line="240" w:lineRule="auto"/>
        <w:jc w:val="both"/>
        <w:rPr>
          <w:rFonts w:ascii="Arial" w:hAnsi="Arial" w:cs="Arial"/>
        </w:rPr>
      </w:pPr>
      <w:r w:rsidRPr="000467D3">
        <w:rPr>
          <w:rFonts w:ascii="Arial" w:hAnsi="Arial" w:cs="Arial"/>
          <w:b/>
          <w:u w:val="single"/>
        </w:rPr>
        <w:t>Remarque</w:t>
      </w:r>
      <w:r w:rsidRPr="000467D3">
        <w:rPr>
          <w:rFonts w:ascii="Arial" w:hAnsi="Arial" w:cs="Arial"/>
        </w:rPr>
        <w:t> : en cas de sous-traitance déclarée et acceptée, égale ou supérieure à 600 € T.T.C les factures devront être adressées par le sous-traitant à l’organisme concerné pour un paiement direct, ainsi qu’au titulaire du marché pour validation. Pour éviter des erreurs de paiement, le titulaire devra impérativement fournir le détail des prestations sous-traitées avec les montants afférents.</w:t>
      </w:r>
    </w:p>
    <w:p w14:paraId="336D9B3D" w14:textId="77777777" w:rsidR="003E50ED" w:rsidRPr="002365B9" w:rsidRDefault="003E50ED" w:rsidP="002365B9">
      <w:pPr>
        <w:tabs>
          <w:tab w:val="left" w:pos="1702"/>
        </w:tabs>
        <w:spacing w:after="0" w:line="240" w:lineRule="auto"/>
        <w:jc w:val="both"/>
        <w:rPr>
          <w:rFonts w:ascii="Arial" w:hAnsi="Arial" w:cs="Arial"/>
        </w:rPr>
      </w:pPr>
    </w:p>
    <w:p w14:paraId="0EE95313" w14:textId="77777777" w:rsidR="002365B9" w:rsidRPr="003E50ED" w:rsidRDefault="002365B9" w:rsidP="00572AF8">
      <w:pPr>
        <w:pStyle w:val="Titre2"/>
      </w:pPr>
      <w:bookmarkStart w:id="45" w:name="_Toc205971844"/>
      <w:r w:rsidRPr="003E50ED">
        <w:t>Délais de règlement</w:t>
      </w:r>
      <w:bookmarkEnd w:id="45"/>
    </w:p>
    <w:p w14:paraId="2824ABB3" w14:textId="77777777" w:rsidR="002365B9" w:rsidRPr="002365B9" w:rsidRDefault="002365B9" w:rsidP="002365B9">
      <w:pPr>
        <w:spacing w:after="0" w:line="240" w:lineRule="auto"/>
        <w:jc w:val="both"/>
        <w:rPr>
          <w:rFonts w:ascii="Arial" w:hAnsi="Arial" w:cs="Arial"/>
        </w:rPr>
      </w:pPr>
    </w:p>
    <w:p w14:paraId="21DBBF2B" w14:textId="6D8C0403" w:rsidR="002365B9" w:rsidRPr="002365B9" w:rsidRDefault="002365B9" w:rsidP="002365B9">
      <w:pPr>
        <w:spacing w:after="0" w:line="240" w:lineRule="auto"/>
        <w:jc w:val="both"/>
        <w:rPr>
          <w:rFonts w:ascii="Arial" w:hAnsi="Arial" w:cs="Arial"/>
        </w:rPr>
      </w:pPr>
      <w:r w:rsidRPr="002365B9">
        <w:rPr>
          <w:rFonts w:ascii="Arial" w:hAnsi="Arial" w:cs="Arial"/>
        </w:rPr>
        <w:t>Conformément aux articles R 2191-21 à 22 et R 2191-26 du code de la commande publique, le paiement des acomptes, des règlements partiels et du solde interviendra, dans un délai global de 30 jours maximum à compter de la réception, par le maître d’ouvrage, de la demande, dans les c</w:t>
      </w:r>
      <w:r w:rsidR="00103B65">
        <w:rPr>
          <w:rFonts w:ascii="Arial" w:hAnsi="Arial" w:cs="Arial"/>
        </w:rPr>
        <w:t>onditions fixées à l’article 6</w:t>
      </w:r>
      <w:r w:rsidR="00E224D6">
        <w:rPr>
          <w:rFonts w:ascii="Arial" w:hAnsi="Arial" w:cs="Arial"/>
        </w:rPr>
        <w:t xml:space="preserve"> du présent CC</w:t>
      </w:r>
      <w:r w:rsidRPr="002365B9">
        <w:rPr>
          <w:rFonts w:ascii="Arial" w:hAnsi="Arial" w:cs="Arial"/>
        </w:rPr>
        <w:t>P.</w:t>
      </w:r>
    </w:p>
    <w:p w14:paraId="06419B3F" w14:textId="77777777" w:rsidR="002365B9" w:rsidRPr="002365B9" w:rsidRDefault="002365B9" w:rsidP="002365B9">
      <w:pPr>
        <w:spacing w:after="0" w:line="240" w:lineRule="auto"/>
        <w:jc w:val="both"/>
        <w:rPr>
          <w:rFonts w:ascii="Arial" w:hAnsi="Arial" w:cs="Arial"/>
        </w:rPr>
      </w:pPr>
    </w:p>
    <w:p w14:paraId="1DED67B7" w14:textId="77777777" w:rsidR="002365B9" w:rsidRPr="002365B9" w:rsidRDefault="002365B9" w:rsidP="002365B9">
      <w:pPr>
        <w:spacing w:after="0" w:line="240" w:lineRule="auto"/>
        <w:jc w:val="both"/>
        <w:rPr>
          <w:rFonts w:ascii="Arial" w:hAnsi="Arial" w:cs="Arial"/>
        </w:rPr>
      </w:pPr>
      <w:r w:rsidRPr="002365B9">
        <w:rPr>
          <w:rFonts w:ascii="Arial" w:hAnsi="Arial" w:cs="Arial"/>
        </w:rPr>
        <w:t>Le point de départ du délai global de paiement est la date d’exécution des prestations lorsqu’elle est postérieure à la date de réception de la demande de paiement.</w:t>
      </w:r>
    </w:p>
    <w:p w14:paraId="37B08C91" w14:textId="77777777" w:rsidR="002365B9" w:rsidRPr="002365B9" w:rsidRDefault="002365B9" w:rsidP="002365B9">
      <w:pPr>
        <w:spacing w:after="0" w:line="240" w:lineRule="auto"/>
        <w:jc w:val="both"/>
        <w:rPr>
          <w:rFonts w:ascii="Arial" w:hAnsi="Arial" w:cs="Arial"/>
        </w:rPr>
      </w:pPr>
    </w:p>
    <w:p w14:paraId="0B0D77E6" w14:textId="77777777" w:rsidR="002365B9" w:rsidRPr="002365B9" w:rsidRDefault="002365B9" w:rsidP="002365B9">
      <w:pPr>
        <w:spacing w:after="0" w:line="240" w:lineRule="auto"/>
        <w:jc w:val="both"/>
        <w:rPr>
          <w:rFonts w:ascii="Arial" w:hAnsi="Arial" w:cs="Arial"/>
        </w:rPr>
      </w:pPr>
      <w:r w:rsidRPr="002365B9">
        <w:rPr>
          <w:rFonts w:ascii="Arial" w:hAnsi="Arial" w:cs="Arial"/>
        </w:rPr>
        <w:t>Le paiement des acomptes et du solde sera effectué par l’agent comptable de l’organisme après ordonnancement de la somme par l’ordonnateur, à savoir son Directeur.</w:t>
      </w:r>
    </w:p>
    <w:p w14:paraId="1EBD6CDA" w14:textId="052D0642" w:rsidR="00D40BDF" w:rsidRDefault="00D40BDF" w:rsidP="002365B9">
      <w:pPr>
        <w:spacing w:after="0" w:line="240" w:lineRule="auto"/>
        <w:jc w:val="both"/>
        <w:rPr>
          <w:rFonts w:ascii="Arial" w:hAnsi="Arial" w:cs="Arial"/>
        </w:rPr>
      </w:pPr>
    </w:p>
    <w:p w14:paraId="6405A6CF" w14:textId="5131105A" w:rsidR="002365B9" w:rsidRPr="002365B9" w:rsidRDefault="002365B9" w:rsidP="002365B9">
      <w:pPr>
        <w:spacing w:after="0" w:line="240" w:lineRule="auto"/>
        <w:jc w:val="both"/>
        <w:rPr>
          <w:rFonts w:ascii="Arial" w:hAnsi="Arial" w:cs="Arial"/>
        </w:rPr>
      </w:pPr>
      <w:bookmarkStart w:id="46" w:name="_Hlk2777276"/>
      <w:r w:rsidRPr="002365B9">
        <w:rPr>
          <w:rFonts w:ascii="Arial" w:hAnsi="Arial" w:cs="Arial"/>
        </w:rPr>
        <w:t xml:space="preserve">A l’expiration du délai de paiement, le </w:t>
      </w:r>
      <w:r w:rsidR="00103B65">
        <w:rPr>
          <w:rFonts w:ascii="Arial" w:hAnsi="Arial" w:cs="Arial"/>
        </w:rPr>
        <w:t>titulaire</w:t>
      </w:r>
      <w:r w:rsidRPr="002365B9">
        <w:rPr>
          <w:rFonts w:ascii="Arial" w:hAnsi="Arial" w:cs="Arial"/>
        </w:rPr>
        <w:t xml:space="preserve"> a droit automatiquement au versement des intérêts moratoires et à l’indemnité forfaitaire pour les frais de recouvrement prévus aux articles L 2192-13, R 2192-31 à 34 et D 2192-35 à 36 du code de la commande publique. </w:t>
      </w:r>
    </w:p>
    <w:bookmarkEnd w:id="46"/>
    <w:p w14:paraId="47DD3535" w14:textId="77777777" w:rsidR="002365B9" w:rsidRPr="002365B9" w:rsidRDefault="002365B9" w:rsidP="002365B9">
      <w:pPr>
        <w:spacing w:after="0" w:line="240" w:lineRule="auto"/>
        <w:jc w:val="both"/>
        <w:rPr>
          <w:rFonts w:ascii="Arial" w:hAnsi="Arial" w:cs="Arial"/>
        </w:rPr>
      </w:pPr>
    </w:p>
    <w:p w14:paraId="0C4EFC36" w14:textId="77777777" w:rsidR="002365B9" w:rsidRPr="002365B9" w:rsidRDefault="002365B9" w:rsidP="002365B9">
      <w:pPr>
        <w:spacing w:after="0" w:line="240" w:lineRule="auto"/>
        <w:jc w:val="both"/>
        <w:rPr>
          <w:rFonts w:ascii="Arial" w:hAnsi="Arial" w:cs="Arial"/>
        </w:rPr>
      </w:pPr>
      <w:r w:rsidRPr="002365B9">
        <w:rPr>
          <w:rFonts w:ascii="Arial" w:hAnsi="Arial" w:cs="Arial"/>
        </w:rPr>
        <w:t>Le montant de l’indemnité forfaitaire pour les frais de recouvrement est fixé à 40 euros par facture.</w:t>
      </w:r>
    </w:p>
    <w:p w14:paraId="4D2E61CF" w14:textId="77777777" w:rsidR="002365B9" w:rsidRPr="002365B9" w:rsidRDefault="002365B9" w:rsidP="002365B9">
      <w:pPr>
        <w:spacing w:after="0" w:line="240" w:lineRule="auto"/>
        <w:jc w:val="both"/>
        <w:rPr>
          <w:rFonts w:ascii="Arial" w:hAnsi="Arial" w:cs="Arial"/>
        </w:rPr>
      </w:pPr>
    </w:p>
    <w:p w14:paraId="076B12E7" w14:textId="155E9B02" w:rsidR="002365B9" w:rsidRPr="002365B9" w:rsidRDefault="002365B9" w:rsidP="002365B9">
      <w:pPr>
        <w:autoSpaceDE w:val="0"/>
        <w:autoSpaceDN w:val="0"/>
        <w:adjustRightInd w:val="0"/>
        <w:spacing w:after="0" w:line="240" w:lineRule="auto"/>
        <w:jc w:val="both"/>
        <w:rPr>
          <w:rFonts w:ascii="Arial" w:hAnsi="Arial" w:cs="Arial"/>
        </w:rPr>
      </w:pPr>
      <w:r w:rsidRPr="002365B9">
        <w:rPr>
          <w:rFonts w:ascii="Arial" w:hAnsi="Arial" w:cs="Arial"/>
        </w:rPr>
        <w:t>Les intérêts moratoires qui pourront être dus seront calculés sur la base du taux d’intérêt appliqué par la Banque centrale européenne à ses opérations principales de refinancement les plus récentes, en vigueur au 1</w:t>
      </w:r>
      <w:r w:rsidRPr="002365B9">
        <w:rPr>
          <w:rFonts w:ascii="Arial" w:hAnsi="Arial" w:cs="Arial"/>
          <w:vertAlign w:val="superscript"/>
        </w:rPr>
        <w:t>er</w:t>
      </w:r>
      <w:r w:rsidRPr="002365B9">
        <w:rPr>
          <w:rFonts w:ascii="Arial" w:hAnsi="Arial" w:cs="Arial"/>
        </w:rPr>
        <w:t xml:space="preserve"> jour du semestre de l’année civile au cours duquel les intérêts moratoires ont commencé à courir majoré de huit</w:t>
      </w:r>
      <w:r w:rsidR="00103B65">
        <w:rPr>
          <w:rFonts w:ascii="Arial" w:hAnsi="Arial" w:cs="Arial"/>
        </w:rPr>
        <w:t xml:space="preserve"> (8)</w:t>
      </w:r>
      <w:r w:rsidRPr="002365B9">
        <w:rPr>
          <w:rFonts w:ascii="Arial" w:hAnsi="Arial" w:cs="Arial"/>
        </w:rPr>
        <w:t xml:space="preserve"> points de pourcentage.</w:t>
      </w:r>
    </w:p>
    <w:p w14:paraId="31C0CD15" w14:textId="73FF4D52" w:rsidR="002365B9" w:rsidRDefault="002365B9" w:rsidP="002365B9">
      <w:pPr>
        <w:spacing w:after="0" w:line="240" w:lineRule="auto"/>
        <w:jc w:val="both"/>
        <w:rPr>
          <w:rFonts w:ascii="Arial" w:hAnsi="Arial" w:cs="Arial"/>
        </w:rPr>
      </w:pPr>
    </w:p>
    <w:p w14:paraId="24462852" w14:textId="77777777" w:rsidR="00B207D4" w:rsidRPr="002365B9" w:rsidRDefault="00B207D4" w:rsidP="002365B9">
      <w:pPr>
        <w:spacing w:after="0" w:line="240" w:lineRule="auto"/>
        <w:jc w:val="both"/>
        <w:rPr>
          <w:rFonts w:ascii="Arial" w:hAnsi="Arial" w:cs="Arial"/>
        </w:rPr>
      </w:pPr>
    </w:p>
    <w:p w14:paraId="4C887C10" w14:textId="1CB546B8" w:rsidR="002365B9" w:rsidRPr="00D40BDF" w:rsidRDefault="002365B9" w:rsidP="00572AF8">
      <w:pPr>
        <w:pStyle w:val="Titre2"/>
      </w:pPr>
      <w:bookmarkStart w:id="47" w:name="_Toc135746227"/>
      <w:bookmarkStart w:id="48" w:name="_Toc205971845"/>
      <w:r w:rsidRPr="00D40BDF">
        <w:t xml:space="preserve">Règlement </w:t>
      </w:r>
      <w:bookmarkEnd w:id="47"/>
      <w:r w:rsidR="00A769DC">
        <w:t>des groupements d’opérateurs économiques (cotraitants)</w:t>
      </w:r>
      <w:bookmarkEnd w:id="48"/>
      <w:r w:rsidRPr="00D40BDF">
        <w:t xml:space="preserve"> </w:t>
      </w:r>
    </w:p>
    <w:p w14:paraId="2B0C5F0F" w14:textId="77777777" w:rsidR="002365B9" w:rsidRPr="002365B9" w:rsidRDefault="002365B9" w:rsidP="002365B9">
      <w:pPr>
        <w:spacing w:after="0" w:line="240" w:lineRule="auto"/>
        <w:jc w:val="both"/>
        <w:rPr>
          <w:rFonts w:ascii="Arial" w:hAnsi="Arial" w:cs="Arial"/>
        </w:rPr>
      </w:pPr>
    </w:p>
    <w:p w14:paraId="20DFF0EE"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En cas de groupement conjoint, chaque membre du groupement perçoit directement les sommes se rapportant à l'exécution de ses propres prestations. En cas de groupement solidaire, le paiement est effectué sur un compte unique, ouvert au nom du mandataire, sauf stipulation contraire prévue à l'acte d'engagement.</w:t>
      </w:r>
    </w:p>
    <w:p w14:paraId="4A2A9129"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bookmarkStart w:id="49" w:name="_Toc4665591"/>
    </w:p>
    <w:p w14:paraId="5E0F9C4C"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Les autres dispositions relatives aux groupements d’opérateurs économiques s'appliquent selon l'article 12.5 du CCAG-Travaux en vigueur.</w:t>
      </w:r>
      <w:bookmarkEnd w:id="49"/>
    </w:p>
    <w:p w14:paraId="7C2C5FAC" w14:textId="50CFCCA3" w:rsidR="002365B9"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6C129807" w14:textId="5624BF49" w:rsidR="00A769DC" w:rsidRPr="00D40BDF" w:rsidRDefault="00A769DC" w:rsidP="00A769DC">
      <w:pPr>
        <w:pStyle w:val="Titre2"/>
      </w:pPr>
      <w:bookmarkStart w:id="50" w:name="_Toc205971846"/>
      <w:r>
        <w:t>Nantissements et cessions de créances</w:t>
      </w:r>
      <w:bookmarkEnd w:id="50"/>
    </w:p>
    <w:p w14:paraId="4EEA5FFB" w14:textId="36E8ACD8" w:rsidR="00A769DC" w:rsidRDefault="00A769DC" w:rsidP="00A033C4">
      <w:pPr>
        <w:tabs>
          <w:tab w:val="left" w:pos="720"/>
          <w:tab w:val="left" w:pos="1080"/>
          <w:tab w:val="left" w:pos="1260"/>
          <w:tab w:val="left" w:pos="1440"/>
          <w:tab w:val="left" w:pos="1800"/>
        </w:tabs>
        <w:spacing w:after="0" w:line="240" w:lineRule="auto"/>
        <w:jc w:val="both"/>
        <w:rPr>
          <w:rFonts w:ascii="Arial" w:hAnsi="Arial" w:cs="Arial"/>
        </w:rPr>
      </w:pPr>
    </w:p>
    <w:p w14:paraId="2DE8641F"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Le nantissement et la cession de créance s’effectuent conformément aux articles R.2191-46 et suivants du Code de la commande publique.</w:t>
      </w:r>
    </w:p>
    <w:p w14:paraId="4755B701"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p>
    <w:p w14:paraId="3E5A6E9D"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Par dérogation à l’article 4.2 du CCAG-Travaux en vigueur, seuls seront notifiés au titulaire les documents suivants :</w:t>
      </w:r>
    </w:p>
    <w:p w14:paraId="2E52614A"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p>
    <w:p w14:paraId="296B2F12" w14:textId="77777777" w:rsidR="00A769DC" w:rsidRPr="00A769DC" w:rsidRDefault="00A769DC" w:rsidP="008A2E50">
      <w:pPr>
        <w:numPr>
          <w:ilvl w:val="0"/>
          <w:numId w:val="11"/>
        </w:num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La copie de l’acte d’engagement,</w:t>
      </w:r>
    </w:p>
    <w:p w14:paraId="0FF9A18E" w14:textId="77777777" w:rsidR="00A769DC" w:rsidRPr="00A769DC" w:rsidRDefault="00A769DC" w:rsidP="008A2E50">
      <w:pPr>
        <w:numPr>
          <w:ilvl w:val="0"/>
          <w:numId w:val="11"/>
        </w:num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La copie de l’annexe financière.</w:t>
      </w:r>
    </w:p>
    <w:p w14:paraId="76B77A28"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p>
    <w:p w14:paraId="77D64BDC" w14:textId="77777777"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Le pouvoir adjudicateur délivre uniquement l’exemplaire unique / le certificat de cessibilité en vue de la cession de créance sur demande écrite du titulaire.</w:t>
      </w:r>
    </w:p>
    <w:p w14:paraId="173BA03B" w14:textId="44916DD1" w:rsidR="00A769DC" w:rsidRDefault="00A769DC" w:rsidP="00A033C4">
      <w:pPr>
        <w:tabs>
          <w:tab w:val="left" w:pos="720"/>
          <w:tab w:val="left" w:pos="1080"/>
          <w:tab w:val="left" w:pos="1260"/>
          <w:tab w:val="left" w:pos="1440"/>
          <w:tab w:val="left" w:pos="1800"/>
        </w:tabs>
        <w:spacing w:after="0" w:line="240" w:lineRule="auto"/>
        <w:jc w:val="both"/>
        <w:rPr>
          <w:rFonts w:ascii="Arial" w:hAnsi="Arial" w:cs="Arial"/>
        </w:rPr>
      </w:pPr>
    </w:p>
    <w:p w14:paraId="2D35911F" w14:textId="37A93BB3" w:rsidR="00A769DC" w:rsidRPr="00D40BDF" w:rsidRDefault="00A769DC" w:rsidP="00A769DC">
      <w:pPr>
        <w:pStyle w:val="Titre2"/>
      </w:pPr>
      <w:bookmarkStart w:id="51" w:name="_Toc205971847"/>
      <w:r>
        <w:t>Retenue de garantie</w:t>
      </w:r>
      <w:bookmarkEnd w:id="51"/>
    </w:p>
    <w:p w14:paraId="1A2EB7A8" w14:textId="77777777" w:rsidR="00A769DC" w:rsidRDefault="00A769DC" w:rsidP="00A033C4">
      <w:pPr>
        <w:tabs>
          <w:tab w:val="left" w:pos="720"/>
          <w:tab w:val="left" w:pos="1080"/>
          <w:tab w:val="left" w:pos="1260"/>
          <w:tab w:val="left" w:pos="1440"/>
          <w:tab w:val="left" w:pos="1800"/>
        </w:tabs>
        <w:spacing w:after="0" w:line="240" w:lineRule="auto"/>
        <w:jc w:val="both"/>
        <w:rPr>
          <w:rFonts w:ascii="Arial" w:hAnsi="Arial" w:cs="Arial"/>
        </w:rPr>
      </w:pPr>
    </w:p>
    <w:p w14:paraId="140D413C" w14:textId="625BB478" w:rsidR="00A769DC" w:rsidRPr="00A769DC" w:rsidRDefault="00A769DC" w:rsidP="00A769DC">
      <w:pPr>
        <w:tabs>
          <w:tab w:val="left" w:pos="720"/>
          <w:tab w:val="left" w:pos="1080"/>
          <w:tab w:val="left" w:pos="1260"/>
          <w:tab w:val="left" w:pos="1440"/>
          <w:tab w:val="left" w:pos="1800"/>
        </w:tabs>
        <w:spacing w:after="0" w:line="240" w:lineRule="auto"/>
        <w:jc w:val="both"/>
        <w:rPr>
          <w:rFonts w:ascii="Arial" w:hAnsi="Arial" w:cs="Arial"/>
        </w:rPr>
      </w:pPr>
      <w:r w:rsidRPr="00A769DC">
        <w:rPr>
          <w:rFonts w:ascii="Arial" w:hAnsi="Arial" w:cs="Arial"/>
        </w:rPr>
        <w:t xml:space="preserve">Une retenue de garantie est prévue dans le cadre du présent marché. Elle s’appliquera dans les conditions prévues par les articles R.2191-32 à R.2191-35 du code de la commande publique. Le montant retenu pour la retenue de garantie est </w:t>
      </w:r>
      <w:r w:rsidRPr="00830E14">
        <w:rPr>
          <w:rFonts w:ascii="Arial" w:hAnsi="Arial" w:cs="Arial"/>
          <w:b/>
        </w:rPr>
        <w:t>5% du montant total du montant initial du marché</w:t>
      </w:r>
      <w:r w:rsidRPr="00A769DC">
        <w:rPr>
          <w:rFonts w:ascii="Arial" w:hAnsi="Arial" w:cs="Arial"/>
        </w:rPr>
        <w:t xml:space="preserve"> augmenté, le cas échéant, du montant des modifications en cours d’exécution.</w:t>
      </w:r>
    </w:p>
    <w:p w14:paraId="4D5F5261" w14:textId="69D9EFA5" w:rsidR="00F01AEC" w:rsidRDefault="00F01AEC" w:rsidP="00A033C4">
      <w:pPr>
        <w:tabs>
          <w:tab w:val="left" w:pos="720"/>
          <w:tab w:val="left" w:pos="1080"/>
          <w:tab w:val="left" w:pos="1260"/>
          <w:tab w:val="left" w:pos="1440"/>
          <w:tab w:val="left" w:pos="1800"/>
        </w:tabs>
        <w:spacing w:after="0" w:line="240" w:lineRule="auto"/>
        <w:jc w:val="both"/>
        <w:rPr>
          <w:rFonts w:ascii="Arial" w:hAnsi="Arial" w:cs="Arial"/>
        </w:rPr>
      </w:pPr>
    </w:p>
    <w:p w14:paraId="68CB6E7F" w14:textId="5B3F91DD" w:rsidR="009E7452" w:rsidRDefault="00D1041D" w:rsidP="00A033C4">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La retenue de garantie est remboursée au plus tard un mois après l’expiration du délai de garantie de parfait achèvement.</w:t>
      </w:r>
    </w:p>
    <w:p w14:paraId="30CBC39F" w14:textId="6B8EA13D" w:rsidR="00D1041D" w:rsidRDefault="00D1041D" w:rsidP="00A033C4">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Toutefois, si des réserves n’étaient pas levée à l’expiration de ce délai, la retenue de garantie serait remboursée au plus tard un mois après leur levée.</w:t>
      </w:r>
    </w:p>
    <w:p w14:paraId="59CC912D" w14:textId="77777777" w:rsidR="002E3157" w:rsidRDefault="002E3157" w:rsidP="00A033C4">
      <w:pPr>
        <w:tabs>
          <w:tab w:val="left" w:pos="720"/>
          <w:tab w:val="left" w:pos="1080"/>
          <w:tab w:val="left" w:pos="1260"/>
          <w:tab w:val="left" w:pos="1440"/>
          <w:tab w:val="left" w:pos="1800"/>
        </w:tabs>
        <w:spacing w:after="0" w:line="240" w:lineRule="auto"/>
        <w:jc w:val="both"/>
        <w:rPr>
          <w:rFonts w:ascii="Arial" w:hAnsi="Arial" w:cs="Arial"/>
        </w:rPr>
      </w:pPr>
    </w:p>
    <w:p w14:paraId="5FBBAC7B" w14:textId="77777777" w:rsidR="00A769DC" w:rsidRPr="002365B9" w:rsidRDefault="00A769DC" w:rsidP="00A033C4">
      <w:pPr>
        <w:tabs>
          <w:tab w:val="left" w:pos="720"/>
          <w:tab w:val="left" w:pos="1080"/>
          <w:tab w:val="left" w:pos="1260"/>
          <w:tab w:val="left" w:pos="1440"/>
          <w:tab w:val="left" w:pos="1800"/>
        </w:tabs>
        <w:spacing w:after="0" w:line="240" w:lineRule="auto"/>
        <w:jc w:val="both"/>
        <w:rPr>
          <w:rFonts w:ascii="Arial" w:hAnsi="Arial" w:cs="Arial"/>
        </w:rPr>
      </w:pPr>
    </w:p>
    <w:p w14:paraId="5CE827AE" w14:textId="39309754" w:rsidR="002365B9" w:rsidRPr="00F01AEC" w:rsidRDefault="00300DAC" w:rsidP="007D3292">
      <w:pPr>
        <w:pStyle w:val="Titre1"/>
        <w:numPr>
          <w:ilvl w:val="0"/>
          <w:numId w:val="0"/>
        </w:numPr>
        <w:ind w:left="432" w:hanging="432"/>
      </w:pPr>
      <w:bookmarkStart w:id="52" w:name="_Toc205971848"/>
      <w:r>
        <w:t>III</w:t>
      </w:r>
      <w:r>
        <w:tab/>
      </w:r>
      <w:r w:rsidR="002365B9" w:rsidRPr="00F01AEC">
        <w:t>D</w:t>
      </w:r>
      <w:r w:rsidR="00FE10BA" w:rsidRPr="007C7E1B">
        <w:t>É</w:t>
      </w:r>
      <w:r>
        <w:t>LAIS</w:t>
      </w:r>
      <w:r w:rsidRPr="000908BC">
        <w:t xml:space="preserve"> – </w:t>
      </w:r>
      <w:r w:rsidR="00FE10BA">
        <w:t>P</w:t>
      </w:r>
      <w:r w:rsidR="00FE10BA" w:rsidRPr="007C7E1B">
        <w:t>É</w:t>
      </w:r>
      <w:r w:rsidR="002365B9" w:rsidRPr="00F01AEC">
        <w:t>NALIT</w:t>
      </w:r>
      <w:r w:rsidR="00FE10BA" w:rsidRPr="007C7E1B">
        <w:t>É</w:t>
      </w:r>
      <w:r w:rsidR="002365B9" w:rsidRPr="00F01AEC">
        <w:t>S</w:t>
      </w:r>
      <w:r w:rsidR="002E3157">
        <w:t xml:space="preserve"> ET REFACTIONS</w:t>
      </w:r>
      <w:bookmarkEnd w:id="52"/>
    </w:p>
    <w:p w14:paraId="13479576" w14:textId="62AC76F7" w:rsidR="001A0476" w:rsidRPr="002365B9" w:rsidRDefault="001A0476" w:rsidP="002365B9">
      <w:pPr>
        <w:spacing w:after="0" w:line="240" w:lineRule="auto"/>
        <w:jc w:val="both"/>
        <w:rPr>
          <w:rFonts w:ascii="Arial" w:hAnsi="Arial" w:cs="Arial"/>
        </w:rPr>
      </w:pPr>
    </w:p>
    <w:p w14:paraId="3C3D8F42" w14:textId="1B970934" w:rsidR="002365B9" w:rsidRPr="001A0476" w:rsidRDefault="00FE10BA" w:rsidP="007D3292">
      <w:pPr>
        <w:pStyle w:val="Titre1"/>
      </w:pPr>
      <w:bookmarkStart w:id="53" w:name="_Toc205971849"/>
      <w:r>
        <w:t>D</w:t>
      </w:r>
      <w:r w:rsidRPr="007C7E1B">
        <w:t>É</w:t>
      </w:r>
      <w:r>
        <w:t>LAIS</w:t>
      </w:r>
      <w:bookmarkEnd w:id="53"/>
    </w:p>
    <w:p w14:paraId="7FEB5C8E" w14:textId="773838E4" w:rsidR="00C77AE5" w:rsidRPr="002365B9" w:rsidRDefault="00C77AE5" w:rsidP="002365B9">
      <w:pPr>
        <w:spacing w:after="0" w:line="240" w:lineRule="auto"/>
        <w:rPr>
          <w:rFonts w:ascii="Arial" w:hAnsi="Arial" w:cs="Arial"/>
        </w:rPr>
      </w:pPr>
    </w:p>
    <w:p w14:paraId="034AB537" w14:textId="4745EE8B" w:rsidR="002365B9" w:rsidRPr="00C77AE5" w:rsidRDefault="003F10AF" w:rsidP="00572AF8">
      <w:pPr>
        <w:pStyle w:val="Titre2"/>
      </w:pPr>
      <w:bookmarkStart w:id="54" w:name="_Toc175738937"/>
      <w:bookmarkStart w:id="55" w:name="_Toc205971850"/>
      <w:bookmarkEnd w:id="54"/>
      <w:r>
        <w:t xml:space="preserve">Délais </w:t>
      </w:r>
      <w:r w:rsidR="00954387">
        <w:t>détaillé</w:t>
      </w:r>
      <w:r w:rsidR="00924857">
        <w:t>s des travaux par tranche :</w:t>
      </w:r>
      <w:bookmarkEnd w:id="55"/>
    </w:p>
    <w:p w14:paraId="06178AED" w14:textId="52A5045C" w:rsidR="00851ED8" w:rsidRDefault="00851ED8" w:rsidP="002365B9">
      <w:pPr>
        <w:autoSpaceDE w:val="0"/>
        <w:autoSpaceDN w:val="0"/>
        <w:adjustRightInd w:val="0"/>
        <w:spacing w:after="0" w:line="240" w:lineRule="auto"/>
        <w:jc w:val="both"/>
        <w:rPr>
          <w:rFonts w:ascii="Arial" w:hAnsi="Arial" w:cs="Arial"/>
        </w:rPr>
      </w:pPr>
    </w:p>
    <w:p w14:paraId="1FA5293F" w14:textId="17FFD9F1" w:rsidR="00851ED8" w:rsidRPr="00A86A4A" w:rsidRDefault="00954387" w:rsidP="002365B9">
      <w:pPr>
        <w:autoSpaceDE w:val="0"/>
        <w:autoSpaceDN w:val="0"/>
        <w:adjustRightInd w:val="0"/>
        <w:spacing w:after="0" w:line="240" w:lineRule="auto"/>
        <w:jc w:val="both"/>
        <w:rPr>
          <w:rFonts w:ascii="Arial" w:hAnsi="Arial" w:cs="Arial"/>
        </w:rPr>
      </w:pPr>
      <w:r w:rsidRPr="00A86A4A">
        <w:rPr>
          <w:rFonts w:ascii="Arial" w:hAnsi="Arial" w:cs="Arial"/>
        </w:rPr>
        <w:t>T</w:t>
      </w:r>
      <w:r w:rsidR="00851ED8" w:rsidRPr="00A86A4A">
        <w:rPr>
          <w:rFonts w:ascii="Arial" w:hAnsi="Arial" w:cs="Arial"/>
        </w:rPr>
        <w:t xml:space="preserve">out soumissionnaire au présent marché fournira </w:t>
      </w:r>
      <w:r w:rsidRPr="00A86A4A">
        <w:rPr>
          <w:rFonts w:ascii="Arial" w:hAnsi="Arial" w:cs="Arial"/>
        </w:rPr>
        <w:t xml:space="preserve">dans le mémoire technique </w:t>
      </w:r>
      <w:r w:rsidR="00851ED8" w:rsidRPr="00A86A4A">
        <w:rPr>
          <w:rFonts w:ascii="Arial" w:hAnsi="Arial" w:cs="Arial"/>
        </w:rPr>
        <w:t xml:space="preserve">un planning d’exécution détaillé pour la réalisation des travaux des 3 parkings </w:t>
      </w:r>
      <w:r w:rsidR="00851ED8" w:rsidRPr="00A86A4A">
        <w:rPr>
          <w:rFonts w:ascii="Arial" w:hAnsi="Arial" w:cs="Arial"/>
          <w:u w:val="single"/>
        </w:rPr>
        <w:t>en mentionnant les dates réelles d</w:t>
      </w:r>
      <w:r w:rsidR="009269D1" w:rsidRPr="00A86A4A">
        <w:rPr>
          <w:rFonts w:ascii="Arial" w:hAnsi="Arial" w:cs="Arial"/>
          <w:u w:val="single"/>
        </w:rPr>
        <w:t>es phases de travaux à réaliser</w:t>
      </w:r>
      <w:r w:rsidR="00851ED8" w:rsidRPr="00A86A4A">
        <w:rPr>
          <w:rFonts w:ascii="Arial" w:hAnsi="Arial" w:cs="Arial"/>
          <w:u w:val="single"/>
        </w:rPr>
        <w:t>.</w:t>
      </w:r>
      <w:r w:rsidR="004471A9" w:rsidRPr="00A86A4A">
        <w:rPr>
          <w:rFonts w:ascii="Arial" w:hAnsi="Arial" w:cs="Arial"/>
        </w:rPr>
        <w:t xml:space="preserve"> Ce planning </w:t>
      </w:r>
      <w:r w:rsidRPr="00A86A4A">
        <w:rPr>
          <w:rFonts w:ascii="Arial" w:hAnsi="Arial" w:cs="Arial"/>
        </w:rPr>
        <w:t>tiendra compte d</w:t>
      </w:r>
      <w:r w:rsidR="004471A9" w:rsidRPr="00A86A4A">
        <w:rPr>
          <w:rFonts w:ascii="Arial" w:hAnsi="Arial" w:cs="Arial"/>
        </w:rPr>
        <w:t xml:space="preserve">es périodes de congés payés, voire éventuellement des journées d’intempéries. </w:t>
      </w:r>
    </w:p>
    <w:p w14:paraId="14335308" w14:textId="77777777" w:rsidR="004471A9" w:rsidRDefault="004471A9" w:rsidP="002365B9">
      <w:pPr>
        <w:autoSpaceDE w:val="0"/>
        <w:autoSpaceDN w:val="0"/>
        <w:adjustRightInd w:val="0"/>
        <w:spacing w:after="0" w:line="240" w:lineRule="auto"/>
        <w:jc w:val="both"/>
        <w:rPr>
          <w:rFonts w:ascii="Arial" w:hAnsi="Arial" w:cs="Arial"/>
          <w:color w:val="00B050"/>
        </w:rPr>
      </w:pPr>
    </w:p>
    <w:p w14:paraId="50A43B7A" w14:textId="4680B40E" w:rsidR="00851ED8" w:rsidRPr="00A86A4A" w:rsidRDefault="00851ED8" w:rsidP="002365B9">
      <w:pPr>
        <w:autoSpaceDE w:val="0"/>
        <w:autoSpaceDN w:val="0"/>
        <w:adjustRightInd w:val="0"/>
        <w:spacing w:after="0" w:line="240" w:lineRule="auto"/>
        <w:jc w:val="both"/>
        <w:rPr>
          <w:rFonts w:ascii="Arial" w:hAnsi="Arial" w:cs="Arial"/>
        </w:rPr>
      </w:pPr>
      <w:r w:rsidRPr="00A42C14">
        <w:rPr>
          <w:rFonts w:ascii="Arial" w:hAnsi="Arial" w:cs="Arial"/>
          <w:b/>
          <w:color w:val="FF0000"/>
          <w:u w:val="single"/>
        </w:rPr>
        <w:t>ATTENTION</w:t>
      </w:r>
      <w:r>
        <w:rPr>
          <w:rFonts w:ascii="Arial" w:hAnsi="Arial" w:cs="Arial"/>
          <w:color w:val="00B050"/>
        </w:rPr>
        <w:t xml:space="preserve"> : </w:t>
      </w:r>
      <w:r w:rsidRPr="00A86A4A">
        <w:rPr>
          <w:rFonts w:ascii="Arial" w:hAnsi="Arial" w:cs="Arial"/>
        </w:rPr>
        <w:t xml:space="preserve">ce planning d’exécution détaillé sera signé par le candidat retenu et </w:t>
      </w:r>
      <w:r w:rsidR="00840FAA" w:rsidRPr="00A86A4A">
        <w:rPr>
          <w:rFonts w:ascii="Arial" w:hAnsi="Arial" w:cs="Arial"/>
          <w:u w:val="single"/>
        </w:rPr>
        <w:t>engagera</w:t>
      </w:r>
      <w:r w:rsidR="00840FAA" w:rsidRPr="00A86A4A">
        <w:rPr>
          <w:rFonts w:ascii="Arial" w:hAnsi="Arial" w:cs="Arial"/>
        </w:rPr>
        <w:t xml:space="preserve"> le titulaire du marché dans l’exécution de ce chantier.</w:t>
      </w:r>
      <w:r w:rsidR="004471A9" w:rsidRPr="00A86A4A">
        <w:rPr>
          <w:rFonts w:ascii="Arial" w:hAnsi="Arial" w:cs="Arial"/>
        </w:rPr>
        <w:t xml:space="preserve"> Par conséquent, le titulaire du présent devra mettre en œuvre tous les moyens humains et techniques nécessaires à la réalisation des travaux afin de pouvoir tenir et respecter les délais prévus par le planning d’exécution.</w:t>
      </w:r>
      <w:r w:rsidRPr="00A86A4A">
        <w:rPr>
          <w:rFonts w:ascii="Arial" w:hAnsi="Arial" w:cs="Arial"/>
        </w:rPr>
        <w:t xml:space="preserve"> </w:t>
      </w:r>
    </w:p>
    <w:p w14:paraId="52885008" w14:textId="5A1DF114" w:rsidR="004471A9" w:rsidRPr="00A86A4A" w:rsidRDefault="004471A9" w:rsidP="002365B9">
      <w:pPr>
        <w:autoSpaceDE w:val="0"/>
        <w:autoSpaceDN w:val="0"/>
        <w:adjustRightInd w:val="0"/>
        <w:spacing w:after="0" w:line="240" w:lineRule="auto"/>
        <w:jc w:val="both"/>
        <w:rPr>
          <w:rFonts w:ascii="Arial" w:hAnsi="Arial" w:cs="Arial"/>
        </w:rPr>
      </w:pPr>
    </w:p>
    <w:p w14:paraId="49B679A9" w14:textId="65332993" w:rsidR="004471A9" w:rsidRPr="00A86A4A" w:rsidRDefault="004471A9" w:rsidP="002365B9">
      <w:pPr>
        <w:autoSpaceDE w:val="0"/>
        <w:autoSpaceDN w:val="0"/>
        <w:adjustRightInd w:val="0"/>
        <w:spacing w:after="0" w:line="240" w:lineRule="auto"/>
        <w:jc w:val="both"/>
        <w:rPr>
          <w:rFonts w:ascii="Arial" w:hAnsi="Arial" w:cs="Arial"/>
        </w:rPr>
      </w:pPr>
      <w:r w:rsidRPr="00A86A4A">
        <w:rPr>
          <w:rFonts w:ascii="Arial" w:hAnsi="Arial" w:cs="Arial"/>
        </w:rPr>
        <w:t>La CPAM de Meurthe et Moselle imputera directement au titulaire du présent marché tout retard non justifié de sa part (hors intempérie) entraînant un coût supplémentaire.</w:t>
      </w:r>
    </w:p>
    <w:p w14:paraId="2FD11EAA" w14:textId="77777777" w:rsidR="003F10AF" w:rsidRDefault="003F10AF" w:rsidP="002365B9">
      <w:pPr>
        <w:autoSpaceDE w:val="0"/>
        <w:autoSpaceDN w:val="0"/>
        <w:adjustRightInd w:val="0"/>
        <w:spacing w:after="0" w:line="240" w:lineRule="auto"/>
        <w:jc w:val="both"/>
        <w:rPr>
          <w:rFonts w:ascii="Arial" w:eastAsia="Calibri" w:hAnsi="Arial" w:cs="Arial"/>
          <w:iCs/>
          <w:color w:val="0000FF"/>
        </w:rPr>
      </w:pPr>
    </w:p>
    <w:p w14:paraId="369BCA9E" w14:textId="352205B2" w:rsidR="002365B9" w:rsidRPr="004F6C13" w:rsidRDefault="002365B9" w:rsidP="00572AF8">
      <w:pPr>
        <w:pStyle w:val="Titre2"/>
      </w:pPr>
      <w:bookmarkStart w:id="56" w:name="_Toc135746231"/>
      <w:bookmarkStart w:id="57" w:name="_Toc205971851"/>
      <w:r w:rsidRPr="004F6C13">
        <w:t>P</w:t>
      </w:r>
      <w:bookmarkEnd w:id="56"/>
      <w:r w:rsidR="00C10A59">
        <w:t>rolongation du délai global d’exécution</w:t>
      </w:r>
      <w:bookmarkEnd w:id="57"/>
    </w:p>
    <w:p w14:paraId="11B8E040" w14:textId="77777777" w:rsidR="002365B9" w:rsidRPr="002365B9" w:rsidRDefault="002365B9" w:rsidP="002365B9">
      <w:pPr>
        <w:spacing w:after="0" w:line="240" w:lineRule="auto"/>
        <w:jc w:val="both"/>
        <w:rPr>
          <w:rFonts w:ascii="Arial" w:hAnsi="Arial" w:cs="Arial"/>
        </w:rPr>
      </w:pPr>
    </w:p>
    <w:p w14:paraId="7C7FAA59" w14:textId="7615A846" w:rsidR="002365B9" w:rsidRDefault="00C10A59" w:rsidP="002365B9">
      <w:pPr>
        <w:spacing w:after="0" w:line="240" w:lineRule="auto"/>
        <w:jc w:val="both"/>
        <w:rPr>
          <w:rFonts w:ascii="Arial" w:eastAsia="Calibri" w:hAnsi="Arial" w:cs="Arial"/>
          <w:iCs/>
        </w:rPr>
      </w:pPr>
      <w:r>
        <w:rPr>
          <w:rFonts w:ascii="Arial" w:eastAsia="Calibri" w:hAnsi="Arial" w:cs="Arial"/>
          <w:iCs/>
        </w:rPr>
        <w:t>Toute prolongation du délai global d’exécution résultant, soit de sujétions techniques imprévues, soit de modifications affectant l’ouvrage à la demande du maître d’ouvrage, ou encore résultant de cas de force majeure, et affectant le montant initial du marché fera l’objet d’un avenant.</w:t>
      </w:r>
    </w:p>
    <w:p w14:paraId="37E56A5C" w14:textId="525FC6B0" w:rsidR="00C10A59" w:rsidRDefault="00C10A59" w:rsidP="002365B9">
      <w:pPr>
        <w:spacing w:after="0" w:line="240" w:lineRule="auto"/>
        <w:jc w:val="both"/>
        <w:rPr>
          <w:rFonts w:ascii="Arial" w:eastAsia="Calibri" w:hAnsi="Arial" w:cs="Arial"/>
          <w:iCs/>
        </w:rPr>
      </w:pPr>
    </w:p>
    <w:p w14:paraId="3F561E1C" w14:textId="544075B5" w:rsidR="00C10A59" w:rsidRPr="002365B9" w:rsidRDefault="00C10A59" w:rsidP="002365B9">
      <w:pPr>
        <w:spacing w:after="0" w:line="240" w:lineRule="auto"/>
        <w:jc w:val="both"/>
        <w:rPr>
          <w:rFonts w:ascii="Arial" w:eastAsia="Calibri" w:hAnsi="Arial" w:cs="Arial"/>
          <w:iCs/>
        </w:rPr>
      </w:pPr>
      <w:r>
        <w:rPr>
          <w:rFonts w:ascii="Arial" w:eastAsia="Calibri" w:hAnsi="Arial" w:cs="Arial"/>
          <w:iCs/>
        </w:rPr>
        <w:t>Sous réserve des stipulations qui précèdent, il sera fait application des dispositions de l’article 18 du CCAG Travaux en matière de délai.</w:t>
      </w:r>
    </w:p>
    <w:p w14:paraId="3282D989" w14:textId="4E3CD557" w:rsidR="002365B9" w:rsidRDefault="002365B9" w:rsidP="003F3219">
      <w:pPr>
        <w:overflowPunct w:val="0"/>
        <w:autoSpaceDE w:val="0"/>
        <w:autoSpaceDN w:val="0"/>
        <w:adjustRightInd w:val="0"/>
        <w:spacing w:after="0" w:line="240" w:lineRule="auto"/>
        <w:jc w:val="both"/>
        <w:textAlignment w:val="baseline"/>
        <w:rPr>
          <w:rFonts w:ascii="Arial" w:hAnsi="Arial" w:cs="Arial"/>
        </w:rPr>
      </w:pPr>
    </w:p>
    <w:p w14:paraId="22FCFB02" w14:textId="77777777" w:rsidR="004471A9" w:rsidRPr="002365B9" w:rsidRDefault="004471A9" w:rsidP="002365B9">
      <w:pPr>
        <w:overflowPunct w:val="0"/>
        <w:autoSpaceDE w:val="0"/>
        <w:autoSpaceDN w:val="0"/>
        <w:adjustRightInd w:val="0"/>
        <w:spacing w:after="0" w:line="240" w:lineRule="auto"/>
        <w:ind w:firstLine="624"/>
        <w:jc w:val="both"/>
        <w:textAlignment w:val="baseline"/>
        <w:rPr>
          <w:rFonts w:ascii="Arial" w:hAnsi="Arial" w:cs="Arial"/>
        </w:rPr>
      </w:pPr>
    </w:p>
    <w:p w14:paraId="60E03017" w14:textId="6406BD57" w:rsidR="002365B9" w:rsidRPr="001A0476" w:rsidRDefault="002365B9" w:rsidP="007D3292">
      <w:pPr>
        <w:pStyle w:val="Titre1"/>
      </w:pPr>
      <w:bookmarkStart w:id="58" w:name="_Toc205971852"/>
      <w:r w:rsidRPr="001A0476">
        <w:t>P</w:t>
      </w:r>
      <w:r w:rsidR="00FE10BA" w:rsidRPr="007C7E1B">
        <w:t>É</w:t>
      </w:r>
      <w:r w:rsidRPr="001A0476">
        <w:t>NALIT</w:t>
      </w:r>
      <w:r w:rsidR="00FE10BA" w:rsidRPr="007C7E1B">
        <w:t>É</w:t>
      </w:r>
      <w:r w:rsidRPr="001A0476">
        <w:t xml:space="preserve">S </w:t>
      </w:r>
      <w:r w:rsidR="002E3157">
        <w:t>ET REFACTIONS</w:t>
      </w:r>
      <w:bookmarkEnd w:id="58"/>
    </w:p>
    <w:p w14:paraId="13A1BB99" w14:textId="77777777" w:rsidR="002365B9" w:rsidRPr="00A033C4" w:rsidRDefault="002365B9" w:rsidP="00A033C4">
      <w:pPr>
        <w:tabs>
          <w:tab w:val="left" w:pos="720"/>
          <w:tab w:val="left" w:pos="1080"/>
          <w:tab w:val="left" w:pos="1260"/>
          <w:tab w:val="left" w:pos="1440"/>
          <w:tab w:val="left" w:pos="1800"/>
        </w:tabs>
        <w:spacing w:after="0" w:line="240" w:lineRule="auto"/>
        <w:jc w:val="both"/>
        <w:rPr>
          <w:rFonts w:ascii="Arial" w:hAnsi="Arial" w:cs="Arial"/>
        </w:rPr>
      </w:pPr>
    </w:p>
    <w:p w14:paraId="15E54D50" w14:textId="55CB897A" w:rsidR="006A073C" w:rsidRPr="006A073C" w:rsidRDefault="00F86D27" w:rsidP="006A073C">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Ce marché étant un marché </w:t>
      </w:r>
      <w:r w:rsidRPr="00830E14">
        <w:rPr>
          <w:rFonts w:ascii="Arial" w:hAnsi="Arial" w:cs="Arial"/>
          <w:b/>
        </w:rPr>
        <w:t>avec obligations de résultats</w:t>
      </w:r>
      <w:r>
        <w:rPr>
          <w:rFonts w:ascii="Arial" w:hAnsi="Arial" w:cs="Arial"/>
        </w:rPr>
        <w:t>, l</w:t>
      </w:r>
      <w:r w:rsidR="006A073C" w:rsidRPr="006A073C">
        <w:rPr>
          <w:rFonts w:ascii="Arial" w:hAnsi="Arial" w:cs="Arial"/>
        </w:rPr>
        <w:t xml:space="preserve">e titulaire du marché s'engage à mettre en œuvre tous les moyens nécessaires pour remplir ses obligations contractuelles ou, en cas d'impossibilité, à en informer l’acheteur, </w:t>
      </w:r>
      <w:r w:rsidR="006A073C" w:rsidRPr="001E74C5">
        <w:rPr>
          <w:rFonts w:ascii="Arial" w:hAnsi="Arial" w:cs="Arial"/>
          <w:u w:val="single"/>
        </w:rPr>
        <w:t>par courriel</w:t>
      </w:r>
      <w:r w:rsidR="006A073C" w:rsidRPr="006A073C">
        <w:rPr>
          <w:rFonts w:ascii="Arial" w:hAnsi="Arial" w:cs="Arial"/>
        </w:rPr>
        <w:t xml:space="preserve"> aux adresses communiquées à l’article </w:t>
      </w:r>
      <w:r w:rsidR="00830E14">
        <w:rPr>
          <w:rFonts w:ascii="Arial" w:hAnsi="Arial" w:cs="Arial"/>
        </w:rPr>
        <w:t>23</w:t>
      </w:r>
      <w:r w:rsidR="006A073C" w:rsidRPr="006A073C">
        <w:rPr>
          <w:rFonts w:ascii="Arial" w:hAnsi="Arial" w:cs="Arial"/>
        </w:rPr>
        <w:t xml:space="preserve"> du présent CCP.</w:t>
      </w:r>
    </w:p>
    <w:p w14:paraId="18D3BC59" w14:textId="77777777" w:rsidR="006A073C" w:rsidRPr="006A073C" w:rsidRDefault="006A073C" w:rsidP="006A073C">
      <w:pPr>
        <w:tabs>
          <w:tab w:val="left" w:pos="720"/>
          <w:tab w:val="left" w:pos="1080"/>
          <w:tab w:val="left" w:pos="1260"/>
          <w:tab w:val="left" w:pos="1440"/>
          <w:tab w:val="left" w:pos="1800"/>
        </w:tabs>
        <w:spacing w:after="0" w:line="240" w:lineRule="auto"/>
        <w:jc w:val="both"/>
        <w:rPr>
          <w:rFonts w:ascii="Arial" w:hAnsi="Arial" w:cs="Arial"/>
        </w:rPr>
      </w:pPr>
    </w:p>
    <w:p w14:paraId="0DED6459" w14:textId="77777777" w:rsidR="006A073C" w:rsidRPr="006A073C" w:rsidRDefault="006A073C" w:rsidP="006A073C">
      <w:pPr>
        <w:tabs>
          <w:tab w:val="left" w:pos="720"/>
          <w:tab w:val="left" w:pos="1080"/>
          <w:tab w:val="left" w:pos="1260"/>
          <w:tab w:val="left" w:pos="1440"/>
          <w:tab w:val="left" w:pos="1800"/>
        </w:tabs>
        <w:spacing w:after="0" w:line="240" w:lineRule="auto"/>
        <w:jc w:val="both"/>
        <w:rPr>
          <w:rFonts w:ascii="Arial" w:hAnsi="Arial" w:cs="Arial"/>
        </w:rPr>
      </w:pPr>
      <w:r w:rsidRPr="006A073C">
        <w:rPr>
          <w:rFonts w:ascii="Arial" w:hAnsi="Arial" w:cs="Arial"/>
        </w:rPr>
        <w:t>Cependant, en cas de non-respect des termes du marché public, le titulaire encourt les pénalités ci-dessous.</w:t>
      </w:r>
    </w:p>
    <w:p w14:paraId="672F5EC8" w14:textId="77777777" w:rsidR="006A073C" w:rsidRPr="006A073C" w:rsidRDefault="006A073C" w:rsidP="006A073C">
      <w:pPr>
        <w:tabs>
          <w:tab w:val="left" w:pos="720"/>
          <w:tab w:val="left" w:pos="1080"/>
          <w:tab w:val="left" w:pos="1260"/>
          <w:tab w:val="left" w:pos="1440"/>
          <w:tab w:val="left" w:pos="1800"/>
        </w:tabs>
        <w:spacing w:after="0" w:line="240" w:lineRule="auto"/>
        <w:jc w:val="both"/>
        <w:rPr>
          <w:rFonts w:ascii="Arial" w:hAnsi="Arial" w:cs="Arial"/>
        </w:rPr>
      </w:pPr>
    </w:p>
    <w:p w14:paraId="1F53FE31" w14:textId="77777777" w:rsidR="006A073C" w:rsidRPr="006A073C" w:rsidRDefault="006A073C" w:rsidP="006A073C">
      <w:pPr>
        <w:tabs>
          <w:tab w:val="left" w:pos="720"/>
          <w:tab w:val="left" w:pos="1080"/>
          <w:tab w:val="left" w:pos="1260"/>
          <w:tab w:val="left" w:pos="1440"/>
          <w:tab w:val="left" w:pos="1800"/>
        </w:tabs>
        <w:spacing w:after="0" w:line="240" w:lineRule="auto"/>
        <w:jc w:val="both"/>
        <w:rPr>
          <w:rFonts w:ascii="Arial" w:hAnsi="Arial" w:cs="Arial"/>
        </w:rPr>
      </w:pPr>
      <w:r w:rsidRPr="006A073C">
        <w:rPr>
          <w:rFonts w:ascii="Arial" w:hAnsi="Arial" w:cs="Arial"/>
        </w:rPr>
        <w:t>Par dérogation à l’article 19 du CCAG-Travaux en vigueur, ces pénalités s’appliqueront selon les conditions définies ci-après.</w:t>
      </w:r>
    </w:p>
    <w:p w14:paraId="18DCEB02" w14:textId="77777777" w:rsidR="004F6C13" w:rsidRPr="002365B9" w:rsidRDefault="004F6C13" w:rsidP="00A033C4">
      <w:pPr>
        <w:tabs>
          <w:tab w:val="left" w:pos="720"/>
          <w:tab w:val="left" w:pos="1080"/>
          <w:tab w:val="left" w:pos="1260"/>
          <w:tab w:val="left" w:pos="1440"/>
          <w:tab w:val="left" w:pos="1800"/>
        </w:tabs>
        <w:spacing w:after="0" w:line="240" w:lineRule="auto"/>
        <w:jc w:val="both"/>
        <w:rPr>
          <w:rFonts w:ascii="Arial" w:hAnsi="Arial" w:cs="Arial"/>
        </w:rPr>
      </w:pPr>
    </w:p>
    <w:p w14:paraId="6E3076F4" w14:textId="48651500" w:rsidR="002365B9" w:rsidRPr="00954AAD" w:rsidRDefault="006A073C" w:rsidP="00572AF8">
      <w:pPr>
        <w:pStyle w:val="Titre2"/>
      </w:pPr>
      <w:bookmarkStart w:id="59" w:name="_Toc175738941"/>
      <w:bookmarkStart w:id="60" w:name="_Toc205971853"/>
      <w:bookmarkEnd w:id="59"/>
      <w:r>
        <w:t>Nature et montant des pénalités (</w:t>
      </w:r>
      <w:r w:rsidRPr="00954AAD">
        <w:t>Hors champs de TVA)</w:t>
      </w:r>
      <w:bookmarkEnd w:id="60"/>
    </w:p>
    <w:p w14:paraId="54505691" w14:textId="52D88B75" w:rsidR="002365B9" w:rsidRDefault="002365B9" w:rsidP="004F6C13">
      <w:pPr>
        <w:spacing w:after="0" w:line="240" w:lineRule="auto"/>
        <w:jc w:val="both"/>
        <w:rPr>
          <w:rFonts w:ascii="Arial" w:hAnsi="Arial" w:cs="Arial"/>
        </w:rPr>
      </w:pPr>
    </w:p>
    <w:p w14:paraId="3304BAD3" w14:textId="2A6DEFFA" w:rsidR="004471A9" w:rsidRPr="00A86A4A" w:rsidRDefault="004471A9" w:rsidP="004471A9">
      <w:pPr>
        <w:spacing w:after="0" w:line="240" w:lineRule="auto"/>
        <w:jc w:val="both"/>
        <w:rPr>
          <w:rFonts w:ascii="Arial" w:hAnsi="Arial" w:cs="Arial"/>
        </w:rPr>
      </w:pPr>
      <w:r w:rsidRPr="00A86A4A">
        <w:rPr>
          <w:rFonts w:ascii="Arial" w:hAnsi="Arial" w:cs="Arial"/>
          <w:u w:val="single"/>
        </w:rPr>
        <w:t>Pénalités en cas de retard dans l’exécution des travaux</w:t>
      </w:r>
      <w:r w:rsidRPr="00A86A4A">
        <w:rPr>
          <w:rFonts w:ascii="Arial" w:hAnsi="Arial" w:cs="Arial"/>
        </w:rPr>
        <w:t xml:space="preserve"> : </w:t>
      </w:r>
    </w:p>
    <w:p w14:paraId="569C1A4B" w14:textId="77777777" w:rsidR="004471A9" w:rsidRPr="00A86A4A" w:rsidRDefault="004471A9" w:rsidP="004471A9">
      <w:pPr>
        <w:spacing w:after="0" w:line="240" w:lineRule="auto"/>
        <w:jc w:val="both"/>
        <w:rPr>
          <w:rFonts w:ascii="Arial" w:hAnsi="Arial" w:cs="Arial"/>
        </w:rPr>
      </w:pPr>
    </w:p>
    <w:p w14:paraId="6EB7342B" w14:textId="56CDE9E0" w:rsidR="00954AAD" w:rsidRPr="00A86A4A" w:rsidRDefault="004471A9" w:rsidP="004471A9">
      <w:pPr>
        <w:spacing w:after="0" w:line="240" w:lineRule="auto"/>
        <w:jc w:val="both"/>
        <w:rPr>
          <w:rFonts w:ascii="Arial" w:hAnsi="Arial" w:cs="Arial"/>
        </w:rPr>
      </w:pPr>
      <w:r w:rsidRPr="00A86A4A">
        <w:rPr>
          <w:rFonts w:ascii="Arial" w:hAnsi="Arial" w:cs="Arial"/>
        </w:rPr>
        <w:t>Par dérogation à l’article 20.1 du CCAG-travaux, il sera appliqué au titulaire du présent marché</w:t>
      </w:r>
      <w:r w:rsidR="0071297C" w:rsidRPr="00A86A4A">
        <w:rPr>
          <w:rFonts w:ascii="Arial" w:hAnsi="Arial" w:cs="Arial"/>
        </w:rPr>
        <w:t xml:space="preserve"> sans mise en demeure une pénalité par jour calendaire de retard de 1/</w:t>
      </w:r>
      <w:r w:rsidR="00954AAD" w:rsidRPr="00A86A4A">
        <w:rPr>
          <w:rFonts w:ascii="Arial" w:hAnsi="Arial" w:cs="Arial"/>
        </w:rPr>
        <w:t>150</w:t>
      </w:r>
      <w:r w:rsidR="0071297C" w:rsidRPr="00A86A4A">
        <w:rPr>
          <w:rFonts w:ascii="Arial" w:hAnsi="Arial" w:cs="Arial"/>
          <w:vertAlign w:val="superscript"/>
        </w:rPr>
        <w:t>ème</w:t>
      </w:r>
      <w:r w:rsidR="0071297C" w:rsidRPr="00A86A4A">
        <w:rPr>
          <w:rFonts w:ascii="Arial" w:hAnsi="Arial" w:cs="Arial"/>
        </w:rPr>
        <w:t xml:space="preserve"> du montant T.T.C</w:t>
      </w:r>
      <w:r w:rsidR="00954AAD" w:rsidRPr="00A86A4A">
        <w:rPr>
          <w:rFonts w:ascii="Arial" w:hAnsi="Arial" w:cs="Arial"/>
        </w:rPr>
        <w:t xml:space="preserve"> par tranche de travaux en retard</w:t>
      </w:r>
      <w:r w:rsidR="0071297C" w:rsidRPr="00A86A4A">
        <w:rPr>
          <w:rFonts w:ascii="Arial" w:hAnsi="Arial" w:cs="Arial"/>
        </w:rPr>
        <w:t>.</w:t>
      </w:r>
      <w:r w:rsidR="00954AAD" w:rsidRPr="00A86A4A">
        <w:rPr>
          <w:rFonts w:ascii="Arial" w:hAnsi="Arial" w:cs="Arial"/>
        </w:rPr>
        <w:t xml:space="preserve"> </w:t>
      </w:r>
    </w:p>
    <w:p w14:paraId="5ECDFA95" w14:textId="09871862" w:rsidR="0071297C" w:rsidRPr="00A86A4A" w:rsidRDefault="00954AAD" w:rsidP="004471A9">
      <w:pPr>
        <w:spacing w:after="0" w:line="240" w:lineRule="auto"/>
        <w:jc w:val="both"/>
        <w:rPr>
          <w:rFonts w:ascii="Arial" w:hAnsi="Arial" w:cs="Arial"/>
        </w:rPr>
      </w:pPr>
      <w:r w:rsidRPr="00A86A4A">
        <w:rPr>
          <w:rFonts w:ascii="Arial" w:hAnsi="Arial" w:cs="Arial"/>
          <w:u w:val="single"/>
        </w:rPr>
        <w:t>Important</w:t>
      </w:r>
      <w:r w:rsidRPr="00A86A4A">
        <w:rPr>
          <w:rFonts w:ascii="Arial" w:hAnsi="Arial" w:cs="Arial"/>
        </w:rPr>
        <w:t xml:space="preserve"> : si le titulaire du marché rencontre des retards simultanément dans l’exécution de deux tranches, il est possible de cumuler les pénalités pour retard des deux tranches concernées. </w:t>
      </w:r>
    </w:p>
    <w:p w14:paraId="185A8C72" w14:textId="77777777" w:rsidR="0071297C" w:rsidRPr="00A86A4A" w:rsidRDefault="0071297C" w:rsidP="004471A9">
      <w:pPr>
        <w:spacing w:after="0" w:line="240" w:lineRule="auto"/>
        <w:jc w:val="both"/>
        <w:rPr>
          <w:rFonts w:ascii="Arial" w:hAnsi="Arial" w:cs="Arial"/>
        </w:rPr>
      </w:pPr>
    </w:p>
    <w:p w14:paraId="4874431D" w14:textId="77777777" w:rsidR="0071297C" w:rsidRPr="00A86A4A" w:rsidRDefault="0071297C" w:rsidP="004471A9">
      <w:pPr>
        <w:spacing w:after="0" w:line="240" w:lineRule="auto"/>
        <w:jc w:val="both"/>
        <w:rPr>
          <w:rFonts w:ascii="Arial" w:hAnsi="Arial" w:cs="Arial"/>
        </w:rPr>
      </w:pPr>
      <w:r w:rsidRPr="00A86A4A">
        <w:rPr>
          <w:rFonts w:ascii="Arial" w:hAnsi="Arial" w:cs="Arial"/>
          <w:u w:val="single"/>
        </w:rPr>
        <w:t>Pénalités en cas d’absence aux rendez-vous de chantier</w:t>
      </w:r>
      <w:r w:rsidRPr="00A86A4A">
        <w:rPr>
          <w:rFonts w:ascii="Arial" w:hAnsi="Arial" w:cs="Arial"/>
        </w:rPr>
        <w:t xml:space="preserve"> : </w:t>
      </w:r>
    </w:p>
    <w:p w14:paraId="6736A787" w14:textId="77777777" w:rsidR="0071297C" w:rsidRPr="00A86A4A" w:rsidRDefault="0071297C" w:rsidP="004471A9">
      <w:pPr>
        <w:spacing w:after="0" w:line="240" w:lineRule="auto"/>
        <w:jc w:val="both"/>
        <w:rPr>
          <w:rFonts w:ascii="Arial" w:hAnsi="Arial" w:cs="Arial"/>
        </w:rPr>
      </w:pPr>
    </w:p>
    <w:p w14:paraId="5FB63D73" w14:textId="237CA589" w:rsidR="004471A9" w:rsidRPr="00A86A4A" w:rsidRDefault="0071297C" w:rsidP="004471A9">
      <w:pPr>
        <w:spacing w:after="0" w:line="240" w:lineRule="auto"/>
        <w:jc w:val="both"/>
        <w:rPr>
          <w:rFonts w:ascii="Arial" w:hAnsi="Arial" w:cs="Arial"/>
        </w:rPr>
      </w:pPr>
      <w:r w:rsidRPr="00A86A4A">
        <w:rPr>
          <w:rFonts w:ascii="Arial" w:hAnsi="Arial" w:cs="Arial"/>
        </w:rPr>
        <w:t>Sachant que les réunions de chantier auront lieu régulièrement au jour et à l’heure fixés par le maître d’œuvre, l’absence du titulaire du marché (et de ses sous-traitants éventuels) non représenté ou non excusé engendrera automatiquement une pénalité de 150 € T.T.C par absence. Tout retard de plus d’une demi-heure non autorisé</w:t>
      </w:r>
      <w:r w:rsidR="005B1AEE" w:rsidRPr="00A86A4A">
        <w:rPr>
          <w:rFonts w:ascii="Arial" w:hAnsi="Arial" w:cs="Arial"/>
        </w:rPr>
        <w:t xml:space="preserve"> par le maître d’œuvre est considéré comme une absence justifiant l’application de cette pénalité.</w:t>
      </w:r>
    </w:p>
    <w:p w14:paraId="7FE73A7A" w14:textId="6943CE3D" w:rsidR="005B1AEE" w:rsidRDefault="005B1AEE" w:rsidP="004471A9">
      <w:pPr>
        <w:spacing w:after="0" w:line="240" w:lineRule="auto"/>
        <w:jc w:val="both"/>
        <w:rPr>
          <w:rFonts w:ascii="Arial" w:hAnsi="Arial" w:cs="Arial"/>
        </w:rPr>
      </w:pPr>
    </w:p>
    <w:p w14:paraId="694BED53" w14:textId="08C84AF6" w:rsidR="001E74C5" w:rsidRDefault="001E74C5" w:rsidP="004471A9">
      <w:pPr>
        <w:spacing w:after="0" w:line="240" w:lineRule="auto"/>
        <w:jc w:val="both"/>
        <w:rPr>
          <w:rFonts w:ascii="Arial" w:hAnsi="Arial" w:cs="Arial"/>
        </w:rPr>
      </w:pPr>
    </w:p>
    <w:p w14:paraId="06F07E03" w14:textId="17E32B6B" w:rsidR="001E74C5" w:rsidRDefault="001E74C5" w:rsidP="004471A9">
      <w:pPr>
        <w:spacing w:after="0" w:line="240" w:lineRule="auto"/>
        <w:jc w:val="both"/>
        <w:rPr>
          <w:rFonts w:ascii="Arial" w:hAnsi="Arial" w:cs="Arial"/>
        </w:rPr>
      </w:pPr>
    </w:p>
    <w:p w14:paraId="01055C7A" w14:textId="77777777" w:rsidR="001E74C5" w:rsidRPr="00A86A4A" w:rsidRDefault="001E74C5" w:rsidP="004471A9">
      <w:pPr>
        <w:spacing w:after="0" w:line="240" w:lineRule="auto"/>
        <w:jc w:val="both"/>
        <w:rPr>
          <w:rFonts w:ascii="Arial" w:hAnsi="Arial" w:cs="Arial"/>
        </w:rPr>
      </w:pPr>
    </w:p>
    <w:p w14:paraId="30629A6E" w14:textId="02FA9527" w:rsidR="005B1AEE" w:rsidRPr="00A86A4A" w:rsidRDefault="005B1AEE" w:rsidP="004471A9">
      <w:pPr>
        <w:spacing w:after="0" w:line="240" w:lineRule="auto"/>
        <w:jc w:val="both"/>
        <w:rPr>
          <w:rFonts w:ascii="Arial" w:hAnsi="Arial" w:cs="Arial"/>
        </w:rPr>
      </w:pPr>
      <w:r w:rsidRPr="00A86A4A">
        <w:rPr>
          <w:rFonts w:ascii="Arial" w:hAnsi="Arial" w:cs="Arial"/>
          <w:u w:val="single"/>
        </w:rPr>
        <w:t xml:space="preserve">Pénalités </w:t>
      </w:r>
      <w:r w:rsidR="007C001A" w:rsidRPr="00A86A4A">
        <w:rPr>
          <w:rFonts w:ascii="Arial" w:hAnsi="Arial" w:cs="Arial"/>
          <w:u w:val="single"/>
        </w:rPr>
        <w:t>en cas de défaut de remise en état du site et / ou d’une mauvaise gestion des déchets</w:t>
      </w:r>
      <w:r w:rsidR="007C001A" w:rsidRPr="00A86A4A">
        <w:rPr>
          <w:rFonts w:ascii="Arial" w:hAnsi="Arial" w:cs="Arial"/>
        </w:rPr>
        <w:t> :</w:t>
      </w:r>
    </w:p>
    <w:p w14:paraId="6238BC4D" w14:textId="740E2B0D" w:rsidR="007C001A" w:rsidRDefault="007C001A" w:rsidP="004471A9">
      <w:pPr>
        <w:spacing w:after="0" w:line="240" w:lineRule="auto"/>
        <w:jc w:val="both"/>
        <w:rPr>
          <w:rFonts w:ascii="Arial" w:hAnsi="Arial" w:cs="Arial"/>
          <w:color w:val="00B050"/>
        </w:rPr>
      </w:pPr>
    </w:p>
    <w:p w14:paraId="63223C9A" w14:textId="75896C42" w:rsidR="007C001A" w:rsidRPr="00A86A4A" w:rsidRDefault="007C001A" w:rsidP="007C001A">
      <w:pPr>
        <w:spacing w:after="0" w:line="240" w:lineRule="auto"/>
        <w:jc w:val="both"/>
        <w:rPr>
          <w:rFonts w:ascii="Arial" w:hAnsi="Arial" w:cs="Arial"/>
        </w:rPr>
      </w:pPr>
      <w:r w:rsidRPr="00A86A4A">
        <w:rPr>
          <w:rFonts w:ascii="Arial" w:hAnsi="Arial" w:cs="Arial"/>
        </w:rPr>
        <w:t xml:space="preserve">Il est formellement interdit au titulaire du présent marché ou à ses sous-traitants de laisser ces déchets professionnels sur site ou de les déposer dans les bacs poubelles de la CPAM. A défaut, le titulaire encourt une pénalité de 50 € </w:t>
      </w:r>
      <w:r w:rsidR="000C7018" w:rsidRPr="00A86A4A">
        <w:rPr>
          <w:rFonts w:ascii="Arial" w:hAnsi="Arial" w:cs="Arial"/>
        </w:rPr>
        <w:t xml:space="preserve">T.T.C </w:t>
      </w:r>
      <w:r w:rsidRPr="00A86A4A">
        <w:rPr>
          <w:rFonts w:ascii="Arial" w:hAnsi="Arial" w:cs="Arial"/>
        </w:rPr>
        <w:t xml:space="preserve">par déchet laissé sur place. </w:t>
      </w:r>
    </w:p>
    <w:p w14:paraId="13ADAD6C" w14:textId="3EC81445" w:rsidR="002E6259" w:rsidRPr="00A86A4A" w:rsidRDefault="002E6259" w:rsidP="007C001A">
      <w:pPr>
        <w:spacing w:after="0" w:line="240" w:lineRule="auto"/>
        <w:jc w:val="both"/>
        <w:rPr>
          <w:rFonts w:ascii="Arial" w:hAnsi="Arial" w:cs="Arial"/>
        </w:rPr>
      </w:pPr>
    </w:p>
    <w:p w14:paraId="5E9E31CD" w14:textId="1AA5F2EA" w:rsidR="002E6259" w:rsidRPr="00A86A4A" w:rsidRDefault="002E6259" w:rsidP="002E6259">
      <w:pPr>
        <w:spacing w:after="0" w:line="240" w:lineRule="auto"/>
        <w:jc w:val="both"/>
        <w:rPr>
          <w:rFonts w:ascii="Arial" w:hAnsi="Arial" w:cs="Arial"/>
        </w:rPr>
      </w:pPr>
      <w:r w:rsidRPr="00A86A4A">
        <w:rPr>
          <w:rFonts w:ascii="Arial" w:hAnsi="Arial" w:cs="Arial"/>
        </w:rPr>
        <w:t>De même, il est formellement interdit de rejeter des produits toxiques dans les égouts ou les éviers de la CPAM. A défaut, une pénalité de 600 € T</w:t>
      </w:r>
      <w:r w:rsidR="000C7018" w:rsidRPr="00A86A4A">
        <w:rPr>
          <w:rFonts w:ascii="Arial" w:hAnsi="Arial" w:cs="Arial"/>
        </w:rPr>
        <w:t>.</w:t>
      </w:r>
      <w:r w:rsidRPr="00A86A4A">
        <w:rPr>
          <w:rFonts w:ascii="Arial" w:hAnsi="Arial" w:cs="Arial"/>
        </w:rPr>
        <w:t>T</w:t>
      </w:r>
      <w:r w:rsidR="000C7018" w:rsidRPr="00A86A4A">
        <w:rPr>
          <w:rFonts w:ascii="Arial" w:hAnsi="Arial" w:cs="Arial"/>
        </w:rPr>
        <w:t>.</w:t>
      </w:r>
      <w:r w:rsidRPr="00A86A4A">
        <w:rPr>
          <w:rFonts w:ascii="Arial" w:hAnsi="Arial" w:cs="Arial"/>
        </w:rPr>
        <w:t>C par constat réalisé sera appliquée.</w:t>
      </w:r>
    </w:p>
    <w:p w14:paraId="1CBE7ECC" w14:textId="55B3AFE4" w:rsidR="002E6259" w:rsidRPr="00A86A4A" w:rsidRDefault="002E6259" w:rsidP="007C001A">
      <w:pPr>
        <w:spacing w:after="0" w:line="240" w:lineRule="auto"/>
        <w:jc w:val="both"/>
        <w:rPr>
          <w:rFonts w:ascii="Arial" w:hAnsi="Arial" w:cs="Arial"/>
        </w:rPr>
      </w:pPr>
    </w:p>
    <w:p w14:paraId="4353AE24" w14:textId="055F4DE2" w:rsidR="002E6259" w:rsidRPr="00A86A4A" w:rsidRDefault="002E6259" w:rsidP="002E6259">
      <w:pPr>
        <w:spacing w:after="0" w:line="240" w:lineRule="auto"/>
        <w:jc w:val="both"/>
        <w:rPr>
          <w:rFonts w:ascii="Arial" w:hAnsi="Arial" w:cs="Arial"/>
        </w:rPr>
      </w:pPr>
      <w:r w:rsidRPr="00A86A4A">
        <w:rPr>
          <w:rFonts w:ascii="Arial" w:hAnsi="Arial" w:cs="Arial"/>
        </w:rPr>
        <w:t xml:space="preserve">Un contrôle sera réalisé tous les jours et en cas de constat, un mail sera adressé au titulaire avec photos à l’appui pour application immédiate des pénalités. </w:t>
      </w:r>
    </w:p>
    <w:p w14:paraId="7C4C60E8" w14:textId="77777777" w:rsidR="002E6259" w:rsidRPr="00A86A4A" w:rsidRDefault="002E6259" w:rsidP="002E6259">
      <w:pPr>
        <w:spacing w:after="0" w:line="240" w:lineRule="auto"/>
        <w:jc w:val="both"/>
        <w:rPr>
          <w:rFonts w:ascii="Arial" w:hAnsi="Arial" w:cs="Arial"/>
        </w:rPr>
      </w:pPr>
    </w:p>
    <w:p w14:paraId="696F9EEF" w14:textId="49767348" w:rsidR="002E6259" w:rsidRPr="00A86A4A" w:rsidRDefault="000C7018" w:rsidP="007C001A">
      <w:pPr>
        <w:spacing w:after="0" w:line="240" w:lineRule="auto"/>
        <w:jc w:val="both"/>
        <w:rPr>
          <w:rFonts w:ascii="Arial" w:hAnsi="Arial" w:cs="Arial"/>
        </w:rPr>
      </w:pPr>
      <w:r w:rsidRPr="00A86A4A">
        <w:rPr>
          <w:rFonts w:ascii="Arial" w:hAnsi="Arial" w:cs="Arial"/>
          <w:u w:val="single"/>
        </w:rPr>
        <w:t>Pénalités en cas de perte du badge d’accès</w:t>
      </w:r>
      <w:r w:rsidRPr="00A86A4A">
        <w:rPr>
          <w:rFonts w:ascii="Arial" w:hAnsi="Arial" w:cs="Arial"/>
        </w:rPr>
        <w:t xml:space="preserve"> : </w:t>
      </w:r>
    </w:p>
    <w:p w14:paraId="6031685F" w14:textId="31C88131" w:rsidR="000C7018" w:rsidRPr="00A86A4A" w:rsidRDefault="000C7018" w:rsidP="007C001A">
      <w:pPr>
        <w:spacing w:after="0" w:line="240" w:lineRule="auto"/>
        <w:jc w:val="both"/>
        <w:rPr>
          <w:rFonts w:ascii="Arial" w:hAnsi="Arial" w:cs="Arial"/>
        </w:rPr>
      </w:pPr>
    </w:p>
    <w:p w14:paraId="74111262" w14:textId="75A1741C" w:rsidR="000C7018" w:rsidRPr="00A86A4A" w:rsidRDefault="000C7018" w:rsidP="007C001A">
      <w:pPr>
        <w:spacing w:after="0" w:line="240" w:lineRule="auto"/>
        <w:jc w:val="both"/>
        <w:rPr>
          <w:rFonts w:ascii="Arial" w:hAnsi="Arial" w:cs="Arial"/>
        </w:rPr>
      </w:pPr>
      <w:r w:rsidRPr="00A86A4A">
        <w:rPr>
          <w:rFonts w:ascii="Arial" w:hAnsi="Arial" w:cs="Arial"/>
        </w:rPr>
        <w:t>En cas de perte du ou des badges d’accès remis par la CPAM de Meurthe et Moselle, le titulaire du présent marché encourt une pénalité de 50 € T.T.C par badge perdu.</w:t>
      </w:r>
    </w:p>
    <w:p w14:paraId="5E967E11" w14:textId="77777777" w:rsidR="007C001A" w:rsidRPr="004471A9" w:rsidRDefault="007C001A" w:rsidP="004471A9">
      <w:pPr>
        <w:spacing w:after="0" w:line="240" w:lineRule="auto"/>
        <w:jc w:val="both"/>
        <w:rPr>
          <w:rFonts w:ascii="Arial" w:hAnsi="Arial" w:cs="Arial"/>
          <w:color w:val="00B050"/>
        </w:rPr>
      </w:pPr>
    </w:p>
    <w:p w14:paraId="1F24FA9F" w14:textId="4B32B7AE" w:rsidR="002365B9" w:rsidRPr="000E7815" w:rsidRDefault="006A073C" w:rsidP="00572AF8">
      <w:pPr>
        <w:pStyle w:val="Titre2"/>
      </w:pPr>
      <w:bookmarkStart w:id="61" w:name="_Toc205971854"/>
      <w:r>
        <w:t>Modalités d’application des pénalités</w:t>
      </w:r>
      <w:bookmarkEnd w:id="61"/>
    </w:p>
    <w:p w14:paraId="68AF5D0F" w14:textId="77777777" w:rsidR="002365B9" w:rsidRPr="002365B9" w:rsidRDefault="002365B9" w:rsidP="000E7815">
      <w:pPr>
        <w:spacing w:after="0" w:line="240" w:lineRule="auto"/>
        <w:jc w:val="both"/>
        <w:rPr>
          <w:rFonts w:ascii="Arial" w:hAnsi="Arial" w:cs="Arial"/>
        </w:rPr>
      </w:pPr>
    </w:p>
    <w:p w14:paraId="192BAFBE" w14:textId="5361D878" w:rsidR="006A073C" w:rsidRPr="006A073C" w:rsidRDefault="006A073C" w:rsidP="006A073C">
      <w:pPr>
        <w:spacing w:after="0" w:line="240" w:lineRule="auto"/>
        <w:jc w:val="both"/>
        <w:rPr>
          <w:rFonts w:ascii="Arial" w:hAnsi="Arial" w:cs="Arial"/>
        </w:rPr>
      </w:pPr>
      <w:r w:rsidRPr="006A073C">
        <w:rPr>
          <w:rFonts w:ascii="Arial" w:hAnsi="Arial" w:cs="Arial"/>
        </w:rPr>
        <w:t>Les pénalités sont applicables dans les co</w:t>
      </w:r>
      <w:r>
        <w:rPr>
          <w:rFonts w:ascii="Arial" w:hAnsi="Arial" w:cs="Arial"/>
        </w:rPr>
        <w:t>nditions exposées à l’article 9</w:t>
      </w:r>
      <w:r w:rsidRPr="006A073C">
        <w:rPr>
          <w:rFonts w:ascii="Arial" w:hAnsi="Arial" w:cs="Arial"/>
        </w:rPr>
        <w:t>.1 ci-dessus, et sont cumulables.</w:t>
      </w:r>
    </w:p>
    <w:p w14:paraId="3C01D65A" w14:textId="77777777" w:rsidR="006A073C" w:rsidRPr="006A073C" w:rsidRDefault="006A073C" w:rsidP="006A073C">
      <w:pPr>
        <w:spacing w:after="0" w:line="240" w:lineRule="auto"/>
        <w:jc w:val="both"/>
        <w:rPr>
          <w:rFonts w:ascii="Arial" w:hAnsi="Arial" w:cs="Arial"/>
        </w:rPr>
      </w:pPr>
    </w:p>
    <w:p w14:paraId="2D891BBB" w14:textId="32952E52" w:rsidR="006A073C" w:rsidRPr="006A073C" w:rsidRDefault="00AB4E08" w:rsidP="006A073C">
      <w:pPr>
        <w:spacing w:after="0" w:line="240" w:lineRule="auto"/>
        <w:jc w:val="both"/>
        <w:rPr>
          <w:rFonts w:ascii="Arial" w:hAnsi="Arial" w:cs="Arial"/>
        </w:rPr>
      </w:pPr>
      <w:r>
        <w:rPr>
          <w:rFonts w:ascii="Arial" w:hAnsi="Arial" w:cs="Arial"/>
        </w:rPr>
        <w:t>Lo</w:t>
      </w:r>
      <w:r w:rsidR="006A073C" w:rsidRPr="006A073C">
        <w:rPr>
          <w:rFonts w:ascii="Arial" w:hAnsi="Arial" w:cs="Arial"/>
        </w:rPr>
        <w:t xml:space="preserve">rsque le Maître d’ouvrage envisage d’appliquer des pénalités de retard, il invite, par écrit, le titulaire à présenter ses observations dans un délai de </w:t>
      </w:r>
      <w:r>
        <w:rPr>
          <w:rFonts w:ascii="Arial" w:hAnsi="Arial" w:cs="Arial"/>
        </w:rPr>
        <w:t>huit</w:t>
      </w:r>
      <w:r w:rsidR="006A073C" w:rsidRPr="006A073C">
        <w:rPr>
          <w:rFonts w:ascii="Arial" w:hAnsi="Arial" w:cs="Arial"/>
        </w:rPr>
        <w:t xml:space="preserve"> jours. Cette invitation précise le montant des pénalités susceptibles d’être appliquées, le ou les retards concernés ainsi que le délai imparti au titulaire pour présenter ses observations. A défaut de réponse du titulaire dans ce délai ou si le Maître d’ouvrage considère que les observations formulées par le titulaire ne permettent pas de démontrer que le retard n’est pas imputable à celui-ci ou à ses sous-traitants, les pénalités pour retard s’appliquent et sont calculées à compter du lendemain du jour où le délai contractuel d’exécution des prestations est expiré.</w:t>
      </w:r>
    </w:p>
    <w:p w14:paraId="7FF99106" w14:textId="77777777" w:rsidR="006A073C" w:rsidRPr="006A073C" w:rsidRDefault="006A073C" w:rsidP="006A073C">
      <w:pPr>
        <w:spacing w:after="0" w:line="240" w:lineRule="auto"/>
        <w:jc w:val="both"/>
        <w:rPr>
          <w:rFonts w:ascii="Arial" w:hAnsi="Arial" w:cs="Arial"/>
        </w:rPr>
      </w:pPr>
    </w:p>
    <w:p w14:paraId="243D86F2" w14:textId="77777777" w:rsidR="006A073C" w:rsidRPr="006A073C" w:rsidRDefault="006A073C" w:rsidP="006A073C">
      <w:pPr>
        <w:spacing w:after="0" w:line="240" w:lineRule="auto"/>
        <w:jc w:val="both"/>
        <w:rPr>
          <w:rFonts w:ascii="Arial" w:hAnsi="Arial" w:cs="Arial"/>
        </w:rPr>
      </w:pPr>
      <w:r w:rsidRPr="006A073C">
        <w:rPr>
          <w:rFonts w:ascii="Arial" w:hAnsi="Arial" w:cs="Arial"/>
        </w:rPr>
        <w:t>Les pénalités seront retenues sur les factures à régler.</w:t>
      </w:r>
    </w:p>
    <w:p w14:paraId="676EBDD0" w14:textId="77777777" w:rsidR="006A073C" w:rsidRPr="006A073C" w:rsidRDefault="006A073C" w:rsidP="006A073C">
      <w:pPr>
        <w:spacing w:after="0" w:line="240" w:lineRule="auto"/>
        <w:jc w:val="both"/>
        <w:rPr>
          <w:rFonts w:ascii="Arial" w:hAnsi="Arial" w:cs="Arial"/>
        </w:rPr>
      </w:pPr>
    </w:p>
    <w:p w14:paraId="0126B8A9" w14:textId="77777777" w:rsidR="006A073C" w:rsidRPr="006A073C" w:rsidRDefault="006A073C" w:rsidP="006A073C">
      <w:pPr>
        <w:spacing w:after="0" w:line="240" w:lineRule="auto"/>
        <w:jc w:val="both"/>
        <w:rPr>
          <w:rFonts w:ascii="Arial" w:hAnsi="Arial" w:cs="Arial"/>
        </w:rPr>
      </w:pPr>
      <w:r w:rsidRPr="006A073C">
        <w:rPr>
          <w:rFonts w:ascii="Arial" w:hAnsi="Arial" w:cs="Arial"/>
        </w:rPr>
        <w:t>Par dérogation aux stipulations de l’article 19.2.1 du CCAG-Travaux en vigueur, aucune exonération de pénalité n’est prévue.</w:t>
      </w:r>
    </w:p>
    <w:p w14:paraId="4586D3A2" w14:textId="77777777" w:rsidR="006A073C" w:rsidRPr="006A073C" w:rsidRDefault="006A073C" w:rsidP="006A073C">
      <w:pPr>
        <w:spacing w:after="0" w:line="240" w:lineRule="auto"/>
        <w:jc w:val="both"/>
        <w:rPr>
          <w:rFonts w:ascii="Arial" w:hAnsi="Arial" w:cs="Arial"/>
        </w:rPr>
      </w:pPr>
    </w:p>
    <w:p w14:paraId="6071CD14" w14:textId="77777777" w:rsidR="006A073C" w:rsidRPr="006A073C" w:rsidRDefault="006A073C" w:rsidP="006A073C">
      <w:pPr>
        <w:spacing w:after="0" w:line="240" w:lineRule="auto"/>
        <w:jc w:val="both"/>
        <w:rPr>
          <w:rFonts w:ascii="Arial" w:hAnsi="Arial" w:cs="Arial"/>
        </w:rPr>
      </w:pPr>
      <w:r w:rsidRPr="006A073C">
        <w:rPr>
          <w:rFonts w:ascii="Arial" w:hAnsi="Arial" w:cs="Arial"/>
        </w:rPr>
        <w:t>En cas de résiliation du marché, les pénalités de retard sont, le cas échéant, appliquées jusqu’à la veille incluse de la date d’effet de la résiliation.</w:t>
      </w:r>
      <w:bookmarkStart w:id="62" w:name="_Toc519693982"/>
      <w:bookmarkStart w:id="63" w:name="_Toc16001708"/>
    </w:p>
    <w:bookmarkEnd w:id="62"/>
    <w:bookmarkEnd w:id="63"/>
    <w:p w14:paraId="748E9C51" w14:textId="77777777" w:rsidR="002365B9" w:rsidRPr="002365B9" w:rsidRDefault="002365B9" w:rsidP="000E7815">
      <w:pPr>
        <w:spacing w:after="0" w:line="240" w:lineRule="auto"/>
        <w:jc w:val="both"/>
        <w:rPr>
          <w:rFonts w:ascii="Arial" w:hAnsi="Arial" w:cs="Arial"/>
        </w:rPr>
      </w:pPr>
    </w:p>
    <w:p w14:paraId="2F558F26" w14:textId="51C8EA64" w:rsidR="000E7815" w:rsidRPr="00E51580" w:rsidRDefault="000E7815" w:rsidP="000E7815">
      <w:pPr>
        <w:spacing w:after="0" w:line="240" w:lineRule="auto"/>
        <w:jc w:val="both"/>
        <w:rPr>
          <w:rFonts w:ascii="Arial" w:hAnsi="Arial" w:cs="Arial"/>
        </w:rPr>
      </w:pPr>
    </w:p>
    <w:p w14:paraId="00617DAD" w14:textId="3FCAC117" w:rsidR="002365B9" w:rsidRPr="000E7815" w:rsidRDefault="006A073C" w:rsidP="00572AF8">
      <w:pPr>
        <w:pStyle w:val="Titre2"/>
      </w:pPr>
      <w:bookmarkStart w:id="64" w:name="_Toc205971855"/>
      <w:r>
        <w:t>Réfactions</w:t>
      </w:r>
      <w:bookmarkEnd w:id="64"/>
    </w:p>
    <w:p w14:paraId="371EF34C" w14:textId="76394FFA" w:rsidR="002365B9" w:rsidRDefault="002365B9" w:rsidP="000E7815">
      <w:pPr>
        <w:spacing w:after="0" w:line="240" w:lineRule="auto"/>
        <w:jc w:val="both"/>
        <w:rPr>
          <w:rFonts w:ascii="Arial" w:hAnsi="Arial" w:cs="Arial"/>
        </w:rPr>
      </w:pPr>
    </w:p>
    <w:p w14:paraId="56609BD8" w14:textId="77777777" w:rsidR="00F032D6" w:rsidRPr="00F032D6" w:rsidRDefault="00F032D6" w:rsidP="00F032D6">
      <w:pPr>
        <w:spacing w:after="0" w:line="240" w:lineRule="auto"/>
        <w:jc w:val="both"/>
        <w:rPr>
          <w:rFonts w:ascii="Arial" w:hAnsi="Arial" w:cs="Arial"/>
          <w:b/>
          <w:i/>
        </w:rPr>
      </w:pPr>
      <w:r w:rsidRPr="00F032D6">
        <w:rPr>
          <w:rFonts w:ascii="Arial" w:hAnsi="Arial" w:cs="Arial"/>
          <w:b/>
          <w:i/>
        </w:rPr>
        <w:t>Seules les prestations effectivement réalisées conformément au CCP ouvrent droit à paiement.</w:t>
      </w:r>
    </w:p>
    <w:p w14:paraId="53478C1A" w14:textId="77777777" w:rsidR="00F032D6" w:rsidRPr="00F032D6" w:rsidRDefault="00F032D6" w:rsidP="00F032D6">
      <w:pPr>
        <w:spacing w:after="0" w:line="240" w:lineRule="auto"/>
        <w:jc w:val="both"/>
        <w:rPr>
          <w:rFonts w:ascii="Arial" w:hAnsi="Arial" w:cs="Arial"/>
        </w:rPr>
      </w:pPr>
      <w:r w:rsidRPr="00F032D6">
        <w:rPr>
          <w:rFonts w:ascii="Arial" w:hAnsi="Arial" w:cs="Arial"/>
        </w:rPr>
        <w:t>Conformément à l’article 30.3 du CCAG-FCS en vigueur, lorsque l’acheteur estime que les prestations, sans être entièrement conformes aux stipulations du marché, peuvent néanmoins être admises en l’état, il peut les admettre avec réfaction de prix proportionnelle à l’importance des imperfections constatées.</w:t>
      </w:r>
    </w:p>
    <w:p w14:paraId="7AD6AB17" w14:textId="77777777" w:rsidR="00F032D6" w:rsidRPr="00F032D6" w:rsidRDefault="00F032D6" w:rsidP="00F032D6">
      <w:pPr>
        <w:spacing w:after="0" w:line="240" w:lineRule="auto"/>
        <w:jc w:val="both"/>
        <w:rPr>
          <w:rFonts w:ascii="Arial" w:hAnsi="Arial" w:cs="Arial"/>
        </w:rPr>
      </w:pPr>
      <w:r w:rsidRPr="00F032D6">
        <w:rPr>
          <w:rFonts w:ascii="Arial" w:hAnsi="Arial" w:cs="Arial"/>
        </w:rPr>
        <w:t>Cette décision doit être motivée. Elle ne peut être notifiée au titulaire qu’après qu’il ait été mis à même de présenter ses observations.</w:t>
      </w:r>
    </w:p>
    <w:p w14:paraId="186E95E8" w14:textId="6EB4EBF4" w:rsidR="00F032D6" w:rsidRPr="00F032D6" w:rsidRDefault="00F032D6" w:rsidP="00F032D6">
      <w:pPr>
        <w:spacing w:after="0" w:line="240" w:lineRule="auto"/>
        <w:ind w:left="284"/>
        <w:jc w:val="both"/>
        <w:rPr>
          <w:rFonts w:ascii="Arial" w:hAnsi="Arial" w:cs="Arial"/>
        </w:rPr>
      </w:pPr>
      <w:r>
        <w:rPr>
          <w:rFonts w:ascii="Arial" w:hAnsi="Arial" w:cs="Arial"/>
        </w:rPr>
        <w:t xml:space="preserve">- </w:t>
      </w:r>
      <w:r w:rsidRPr="00F032D6">
        <w:rPr>
          <w:rFonts w:ascii="Arial" w:hAnsi="Arial" w:cs="Arial"/>
        </w:rPr>
        <w:t>Si le titulaire ne présente pas d’observations dans les quinze jours suivant la décision d’admission avec réfaction, il est réputé l’avoir acceptée.</w:t>
      </w:r>
    </w:p>
    <w:p w14:paraId="6579A531" w14:textId="370A09D9" w:rsidR="00F032D6" w:rsidRPr="00F032D6" w:rsidRDefault="00F032D6" w:rsidP="00F032D6">
      <w:pPr>
        <w:spacing w:after="0" w:line="240" w:lineRule="auto"/>
        <w:ind w:left="284"/>
        <w:jc w:val="both"/>
        <w:rPr>
          <w:rFonts w:ascii="Arial" w:hAnsi="Arial" w:cs="Arial"/>
        </w:rPr>
      </w:pPr>
      <w:r>
        <w:rPr>
          <w:rFonts w:ascii="Arial" w:hAnsi="Arial" w:cs="Arial"/>
        </w:rPr>
        <w:t xml:space="preserve">- </w:t>
      </w:r>
      <w:r w:rsidRPr="00F032D6">
        <w:rPr>
          <w:rFonts w:ascii="Arial" w:hAnsi="Arial" w:cs="Arial"/>
        </w:rPr>
        <w:t>Si le titulaire formule des observations dans ce délai, l’acheteur dispose ensuite de quinze jours pour lui notifier une nouvelle décision. A défaut d’une telle notification, l’acheteur est réputé avoir accepté les observations du titulaire et l’admission est réputée sans réfaction.</w:t>
      </w:r>
    </w:p>
    <w:p w14:paraId="07F5827C" w14:textId="597CE56D" w:rsidR="00F032D6" w:rsidRDefault="00F032D6" w:rsidP="00E51580">
      <w:pPr>
        <w:overflowPunct w:val="0"/>
        <w:autoSpaceDE w:val="0"/>
        <w:autoSpaceDN w:val="0"/>
        <w:adjustRightInd w:val="0"/>
        <w:spacing w:after="0" w:line="240" w:lineRule="auto"/>
        <w:jc w:val="both"/>
        <w:textAlignment w:val="baseline"/>
        <w:rPr>
          <w:rFonts w:ascii="Arial" w:hAnsi="Arial" w:cs="Arial"/>
        </w:rPr>
      </w:pPr>
      <w:bookmarkStart w:id="65" w:name="_Toc135746238"/>
    </w:p>
    <w:p w14:paraId="277A6C0D" w14:textId="7CC2D77D" w:rsidR="00322E1E" w:rsidRDefault="00322E1E" w:rsidP="00E51580">
      <w:pPr>
        <w:overflowPunct w:val="0"/>
        <w:autoSpaceDE w:val="0"/>
        <w:autoSpaceDN w:val="0"/>
        <w:adjustRightInd w:val="0"/>
        <w:spacing w:after="0" w:line="240" w:lineRule="auto"/>
        <w:jc w:val="both"/>
        <w:textAlignment w:val="baseline"/>
        <w:rPr>
          <w:rFonts w:ascii="Arial" w:hAnsi="Arial" w:cs="Arial"/>
        </w:rPr>
      </w:pPr>
    </w:p>
    <w:p w14:paraId="59D1D8B6" w14:textId="3029FCAE" w:rsidR="00322E1E" w:rsidRDefault="00322E1E" w:rsidP="00E51580">
      <w:pPr>
        <w:overflowPunct w:val="0"/>
        <w:autoSpaceDE w:val="0"/>
        <w:autoSpaceDN w:val="0"/>
        <w:adjustRightInd w:val="0"/>
        <w:spacing w:after="0" w:line="240" w:lineRule="auto"/>
        <w:jc w:val="both"/>
        <w:textAlignment w:val="baseline"/>
        <w:rPr>
          <w:rFonts w:ascii="Arial" w:hAnsi="Arial" w:cs="Arial"/>
        </w:rPr>
      </w:pPr>
    </w:p>
    <w:p w14:paraId="55CF59E1" w14:textId="77777777" w:rsidR="00322E1E" w:rsidRDefault="00322E1E" w:rsidP="00E51580">
      <w:pPr>
        <w:overflowPunct w:val="0"/>
        <w:autoSpaceDE w:val="0"/>
        <w:autoSpaceDN w:val="0"/>
        <w:adjustRightInd w:val="0"/>
        <w:spacing w:after="0" w:line="240" w:lineRule="auto"/>
        <w:jc w:val="both"/>
        <w:textAlignment w:val="baseline"/>
        <w:rPr>
          <w:rFonts w:ascii="Arial" w:hAnsi="Arial" w:cs="Arial"/>
        </w:rPr>
      </w:pPr>
    </w:p>
    <w:p w14:paraId="5524FFF5" w14:textId="77777777" w:rsidR="00A42C14" w:rsidRDefault="00A42C14" w:rsidP="00E51580">
      <w:pPr>
        <w:overflowPunct w:val="0"/>
        <w:autoSpaceDE w:val="0"/>
        <w:autoSpaceDN w:val="0"/>
        <w:adjustRightInd w:val="0"/>
        <w:spacing w:after="0" w:line="240" w:lineRule="auto"/>
        <w:jc w:val="both"/>
        <w:textAlignment w:val="baseline"/>
        <w:rPr>
          <w:rFonts w:ascii="Arial" w:hAnsi="Arial" w:cs="Arial"/>
        </w:rPr>
      </w:pPr>
    </w:p>
    <w:p w14:paraId="383100CE" w14:textId="6373ADD3" w:rsidR="00120231" w:rsidRPr="00F01AEC" w:rsidRDefault="005613A7" w:rsidP="00120231">
      <w:pPr>
        <w:pStyle w:val="Titre1"/>
        <w:numPr>
          <w:ilvl w:val="0"/>
          <w:numId w:val="0"/>
        </w:numPr>
        <w:ind w:left="432" w:hanging="432"/>
      </w:pPr>
      <w:bookmarkStart w:id="66" w:name="_Toc205971856"/>
      <w:r>
        <w:t>IV</w:t>
      </w:r>
      <w:r w:rsidR="00120231">
        <w:tab/>
        <w:t>EXECUTION DES TRAVAUX</w:t>
      </w:r>
      <w:bookmarkEnd w:id="66"/>
    </w:p>
    <w:p w14:paraId="2FA633F1" w14:textId="77777777" w:rsidR="00120231" w:rsidRPr="002365B9" w:rsidRDefault="00120231" w:rsidP="00E51580">
      <w:pPr>
        <w:overflowPunct w:val="0"/>
        <w:autoSpaceDE w:val="0"/>
        <w:autoSpaceDN w:val="0"/>
        <w:adjustRightInd w:val="0"/>
        <w:spacing w:after="0" w:line="240" w:lineRule="auto"/>
        <w:jc w:val="both"/>
        <w:textAlignment w:val="baseline"/>
        <w:rPr>
          <w:rFonts w:ascii="Arial" w:hAnsi="Arial" w:cs="Arial"/>
        </w:rPr>
      </w:pPr>
    </w:p>
    <w:p w14:paraId="021CDAC9" w14:textId="363F66FE" w:rsidR="002365B9" w:rsidRPr="001A0476" w:rsidRDefault="006A073C" w:rsidP="007D3292">
      <w:pPr>
        <w:pStyle w:val="Titre1"/>
      </w:pPr>
      <w:bookmarkStart w:id="67" w:name="_Toc205971857"/>
      <w:r>
        <w:t>MODALITES D’EXECUTION DES TRAVAUX</w:t>
      </w:r>
      <w:bookmarkEnd w:id="67"/>
    </w:p>
    <w:bookmarkEnd w:id="65"/>
    <w:p w14:paraId="6782FFFD" w14:textId="7E3A13E2" w:rsidR="006A073C" w:rsidRPr="00C93C35" w:rsidRDefault="006A073C" w:rsidP="00C93C35">
      <w:pPr>
        <w:spacing w:after="0" w:line="240" w:lineRule="auto"/>
        <w:jc w:val="both"/>
        <w:rPr>
          <w:rFonts w:ascii="Arial" w:hAnsi="Arial" w:cs="Arial"/>
        </w:rPr>
      </w:pPr>
    </w:p>
    <w:p w14:paraId="0A25BD92" w14:textId="56BADCE3" w:rsidR="002365B9" w:rsidRPr="00E51580" w:rsidRDefault="00FF5AF2" w:rsidP="00572AF8">
      <w:pPr>
        <w:pStyle w:val="Titre2"/>
      </w:pPr>
      <w:bookmarkStart w:id="68" w:name="_Toc175738948"/>
      <w:bookmarkStart w:id="69" w:name="_Toc205971858"/>
      <w:bookmarkEnd w:id="68"/>
      <w:r>
        <w:t>Reconnaissance des lieux d’exécution des travaux</w:t>
      </w:r>
      <w:bookmarkEnd w:id="69"/>
    </w:p>
    <w:p w14:paraId="64E648AD" w14:textId="77777777" w:rsidR="002365B9" w:rsidRPr="002365B9" w:rsidRDefault="002365B9" w:rsidP="000E7815">
      <w:pPr>
        <w:spacing w:after="0" w:line="240" w:lineRule="auto"/>
        <w:jc w:val="both"/>
        <w:rPr>
          <w:rFonts w:ascii="Arial" w:hAnsi="Arial" w:cs="Arial"/>
        </w:rPr>
      </w:pPr>
    </w:p>
    <w:p w14:paraId="41A14024" w14:textId="58B309FE" w:rsidR="00FF5AF2" w:rsidRPr="00FF5AF2" w:rsidRDefault="00FF5AF2" w:rsidP="00FF5AF2">
      <w:pPr>
        <w:spacing w:after="120" w:line="240" w:lineRule="auto"/>
        <w:jc w:val="both"/>
        <w:rPr>
          <w:rFonts w:ascii="Arial" w:hAnsi="Arial" w:cs="Arial"/>
        </w:rPr>
      </w:pPr>
      <w:r w:rsidRPr="00FF5AF2">
        <w:rPr>
          <w:rFonts w:ascii="Arial" w:hAnsi="Arial" w:cs="Arial"/>
        </w:rPr>
        <w:t xml:space="preserve">Une </w:t>
      </w:r>
      <w:r w:rsidRPr="00A42C14">
        <w:rPr>
          <w:rFonts w:ascii="Arial" w:hAnsi="Arial" w:cs="Arial"/>
          <w:b/>
        </w:rPr>
        <w:t>visite du site étant obligatoire</w:t>
      </w:r>
      <w:r w:rsidRPr="00FF5AF2">
        <w:rPr>
          <w:rFonts w:ascii="Arial" w:hAnsi="Arial" w:cs="Arial"/>
        </w:rPr>
        <w:t xml:space="preserve"> </w:t>
      </w:r>
      <w:r w:rsidRPr="00A42C14">
        <w:rPr>
          <w:rFonts w:ascii="Arial" w:hAnsi="Arial" w:cs="Arial"/>
          <w:sz w:val="18"/>
          <w:szCs w:val="18"/>
        </w:rPr>
        <w:t>(Cf. règlement de la consultation)</w:t>
      </w:r>
      <w:r w:rsidRPr="00FF5AF2">
        <w:rPr>
          <w:rFonts w:ascii="Arial" w:hAnsi="Arial" w:cs="Arial"/>
        </w:rPr>
        <w:t>, le candidat est contractuellement réputé avoir pris connaissance des besoins précis de la CPAM de Meurthe-et-Moselle. Le candidat est ainsi tenu de vérifier les contraintes existantes afférentes à la mise en p</w:t>
      </w:r>
      <w:r>
        <w:rPr>
          <w:rFonts w:ascii="Arial" w:hAnsi="Arial" w:cs="Arial"/>
        </w:rPr>
        <w:t>lace de ce chantier, à savoir :</w:t>
      </w:r>
    </w:p>
    <w:p w14:paraId="62267D1E" w14:textId="77777777" w:rsidR="00FF5AF2" w:rsidRPr="00FF5AF2" w:rsidRDefault="00FF5AF2" w:rsidP="00322E1E">
      <w:pPr>
        <w:numPr>
          <w:ilvl w:val="0"/>
          <w:numId w:val="13"/>
        </w:numPr>
        <w:spacing w:after="0" w:line="240" w:lineRule="auto"/>
        <w:ind w:left="1560" w:hanging="283"/>
        <w:contextualSpacing/>
        <w:jc w:val="both"/>
        <w:rPr>
          <w:rFonts w:ascii="Arial" w:hAnsi="Arial" w:cs="Arial"/>
        </w:rPr>
      </w:pPr>
      <w:r w:rsidRPr="00FF5AF2">
        <w:rPr>
          <w:rFonts w:ascii="Arial" w:hAnsi="Arial" w:cs="Arial"/>
        </w:rPr>
        <w:t>L’état général des existants et leur degré de conservation et de vétusté ;</w:t>
      </w:r>
    </w:p>
    <w:p w14:paraId="799AD225" w14:textId="77777777" w:rsidR="00FF5AF2" w:rsidRPr="00FF5AF2" w:rsidRDefault="00FF5AF2" w:rsidP="00322E1E">
      <w:pPr>
        <w:numPr>
          <w:ilvl w:val="0"/>
          <w:numId w:val="13"/>
        </w:numPr>
        <w:spacing w:after="0" w:line="240" w:lineRule="auto"/>
        <w:ind w:left="1560" w:hanging="283"/>
        <w:contextualSpacing/>
        <w:jc w:val="both"/>
        <w:rPr>
          <w:rFonts w:ascii="Arial" w:hAnsi="Arial" w:cs="Arial"/>
        </w:rPr>
      </w:pPr>
      <w:r w:rsidRPr="00FF5AF2">
        <w:rPr>
          <w:rFonts w:ascii="Arial" w:hAnsi="Arial" w:cs="Arial"/>
        </w:rPr>
        <w:t>La nature des matériaux constituant les existants ;</w:t>
      </w:r>
    </w:p>
    <w:p w14:paraId="437CC502" w14:textId="1F72E476" w:rsidR="00FF5AF2" w:rsidRPr="00FF5AF2" w:rsidRDefault="00FF5AF2" w:rsidP="00322E1E">
      <w:pPr>
        <w:numPr>
          <w:ilvl w:val="0"/>
          <w:numId w:val="13"/>
        </w:numPr>
        <w:spacing w:after="0" w:line="240" w:lineRule="auto"/>
        <w:ind w:left="1560" w:hanging="283"/>
        <w:contextualSpacing/>
        <w:jc w:val="both"/>
        <w:rPr>
          <w:rFonts w:ascii="Arial" w:hAnsi="Arial" w:cs="Arial"/>
        </w:rPr>
      </w:pPr>
      <w:r w:rsidRPr="00FF5AF2">
        <w:rPr>
          <w:rFonts w:ascii="Arial" w:hAnsi="Arial" w:cs="Arial"/>
        </w:rPr>
        <w:t>Les principes constructifs</w:t>
      </w:r>
      <w:r>
        <w:rPr>
          <w:rFonts w:ascii="Arial" w:hAnsi="Arial" w:cs="Arial"/>
        </w:rPr>
        <w:t xml:space="preserve"> des existants</w:t>
      </w:r>
      <w:r w:rsidRPr="00FF5AF2">
        <w:rPr>
          <w:rFonts w:ascii="Arial" w:hAnsi="Arial" w:cs="Arial"/>
        </w:rPr>
        <w:t xml:space="preserve"> ;</w:t>
      </w:r>
    </w:p>
    <w:p w14:paraId="249EC967" w14:textId="77777777" w:rsidR="00FF5AF2" w:rsidRPr="00FF5AF2" w:rsidRDefault="00FF5AF2" w:rsidP="00322E1E">
      <w:pPr>
        <w:numPr>
          <w:ilvl w:val="0"/>
          <w:numId w:val="13"/>
        </w:numPr>
        <w:spacing w:after="0" w:line="240" w:lineRule="auto"/>
        <w:ind w:left="1560" w:hanging="283"/>
        <w:contextualSpacing/>
        <w:jc w:val="both"/>
        <w:rPr>
          <w:rFonts w:ascii="Arial" w:hAnsi="Arial" w:cs="Arial"/>
        </w:rPr>
      </w:pPr>
      <w:r w:rsidRPr="00FF5AF2">
        <w:rPr>
          <w:rFonts w:ascii="Arial" w:hAnsi="Arial" w:cs="Arial"/>
        </w:rPr>
        <w:t>Les accès au chantier.</w:t>
      </w:r>
    </w:p>
    <w:p w14:paraId="7AA12891" w14:textId="77777777" w:rsidR="00FF5AF2" w:rsidRPr="00FF5AF2" w:rsidRDefault="00FF5AF2" w:rsidP="00FF5AF2">
      <w:pPr>
        <w:spacing w:after="0" w:line="240" w:lineRule="auto"/>
        <w:contextualSpacing/>
        <w:jc w:val="both"/>
        <w:rPr>
          <w:rFonts w:ascii="Arial" w:hAnsi="Arial" w:cs="Arial"/>
        </w:rPr>
      </w:pPr>
    </w:p>
    <w:p w14:paraId="139E2CB4" w14:textId="5C877A32" w:rsidR="00FF5AF2" w:rsidRPr="00FF5AF2" w:rsidRDefault="00322E1E" w:rsidP="00FF5AF2">
      <w:pPr>
        <w:spacing w:after="0" w:line="240" w:lineRule="auto"/>
        <w:contextualSpacing/>
        <w:jc w:val="both"/>
        <w:rPr>
          <w:rFonts w:ascii="Arial" w:hAnsi="Arial" w:cs="Arial"/>
        </w:rPr>
      </w:pPr>
      <w:r w:rsidRPr="00322E1E">
        <w:rPr>
          <w:rFonts w:ascii="Arial" w:hAnsi="Arial" w:cs="Arial"/>
          <w:b/>
          <w:color w:val="00B0F0"/>
        </w:rPr>
        <w:t>CONSEQUENCE</w:t>
      </w:r>
      <w:r>
        <w:rPr>
          <w:rFonts w:ascii="Arial" w:hAnsi="Arial" w:cs="Arial"/>
        </w:rPr>
        <w:t> : l</w:t>
      </w:r>
      <w:r w:rsidR="00FF5AF2" w:rsidRPr="00FF5AF2">
        <w:rPr>
          <w:rFonts w:ascii="Arial" w:hAnsi="Arial" w:cs="Arial"/>
        </w:rPr>
        <w:t xml:space="preserve">’offre du titulaire du marché est donc contractuellement réputée avoir pris en compte toutes les particularités du </w:t>
      </w:r>
      <w:r w:rsidR="00FF5AF2">
        <w:rPr>
          <w:rFonts w:ascii="Arial" w:hAnsi="Arial" w:cs="Arial"/>
        </w:rPr>
        <w:t>site et de ses abords,</w:t>
      </w:r>
      <w:r w:rsidR="00FF5AF2" w:rsidRPr="00FF5AF2">
        <w:rPr>
          <w:rFonts w:ascii="Arial" w:hAnsi="Arial" w:cs="Arial"/>
        </w:rPr>
        <w:t xml:space="preserve"> et comprendre explicitement tous les travaux afférents à ce chantier.</w:t>
      </w:r>
    </w:p>
    <w:p w14:paraId="3625A9C4" w14:textId="77777777" w:rsidR="00FF5AF2" w:rsidRPr="00FF5AF2" w:rsidRDefault="00FF5AF2" w:rsidP="00FF5AF2">
      <w:pPr>
        <w:spacing w:after="0" w:line="240" w:lineRule="auto"/>
        <w:contextualSpacing/>
        <w:jc w:val="both"/>
        <w:rPr>
          <w:rFonts w:ascii="Arial" w:hAnsi="Arial" w:cs="Arial"/>
        </w:rPr>
      </w:pPr>
    </w:p>
    <w:p w14:paraId="5DEE9CC4" w14:textId="77777777" w:rsidR="00FF5AF2" w:rsidRPr="00FF5AF2" w:rsidRDefault="00FF5AF2" w:rsidP="00FF5AF2">
      <w:pPr>
        <w:spacing w:after="0" w:line="240" w:lineRule="auto"/>
        <w:contextualSpacing/>
        <w:jc w:val="both"/>
        <w:rPr>
          <w:rFonts w:ascii="Arial" w:hAnsi="Arial" w:cs="Arial"/>
        </w:rPr>
      </w:pPr>
      <w:r w:rsidRPr="00FF5AF2">
        <w:rPr>
          <w:rFonts w:ascii="Arial" w:hAnsi="Arial" w:cs="Arial"/>
        </w:rPr>
        <w:t>Par ailleurs, le titulaire du marché est également réputé avoir pris connaissance de toutes les conditions pouvant en quelque manière que ce soit avoir une influence sur l’exécution et les délais de ce chantier.</w:t>
      </w:r>
    </w:p>
    <w:p w14:paraId="6790814C" w14:textId="53496C5B" w:rsidR="00E51580" w:rsidRDefault="00E51580" w:rsidP="000E7815">
      <w:pPr>
        <w:spacing w:after="0" w:line="240" w:lineRule="auto"/>
        <w:jc w:val="both"/>
        <w:rPr>
          <w:rFonts w:ascii="Arial" w:hAnsi="Arial" w:cs="Arial"/>
        </w:rPr>
      </w:pPr>
    </w:p>
    <w:p w14:paraId="2DBD1D4C" w14:textId="3EE6EEDF" w:rsidR="002365B9" w:rsidRPr="00E51580" w:rsidRDefault="00FF5AF2" w:rsidP="00572AF8">
      <w:pPr>
        <w:pStyle w:val="Titre2"/>
      </w:pPr>
      <w:bookmarkStart w:id="70" w:name="_Toc205971859"/>
      <w:r>
        <w:t>Prescriptions relatives à la qualité des matériaux et produits utilisés</w:t>
      </w:r>
      <w:bookmarkEnd w:id="70"/>
    </w:p>
    <w:p w14:paraId="4B19BA89" w14:textId="77777777" w:rsidR="002365B9" w:rsidRPr="002365B9" w:rsidRDefault="002365B9" w:rsidP="00E51580">
      <w:pPr>
        <w:spacing w:after="0" w:line="240" w:lineRule="auto"/>
        <w:jc w:val="both"/>
        <w:rPr>
          <w:rFonts w:ascii="Arial" w:hAnsi="Arial" w:cs="Arial"/>
        </w:rPr>
      </w:pPr>
    </w:p>
    <w:p w14:paraId="26740F2A" w14:textId="3B4CD0C1" w:rsidR="00FF5AF2" w:rsidRDefault="006878C0" w:rsidP="00FF5AF2">
      <w:pPr>
        <w:spacing w:after="0" w:line="240" w:lineRule="auto"/>
        <w:jc w:val="both"/>
        <w:rPr>
          <w:rFonts w:ascii="Arial" w:hAnsi="Arial" w:cs="Arial"/>
        </w:rPr>
      </w:pPr>
      <w:r>
        <w:rPr>
          <w:rFonts w:ascii="Arial" w:hAnsi="Arial" w:cs="Arial"/>
        </w:rPr>
        <w:t>Conformément aux articles R.2111-7 à 11 du Code de la Commande Publique, les prestations définies dans le présent marché sont des spécifications techniques formulées par référence à des normes ou d’autres documents équivalents accessibles aux candidats, notamment des agréments techniques ou d’autres référentiels techniques élaborés par des organismes de normalisation.</w:t>
      </w:r>
    </w:p>
    <w:p w14:paraId="0CF14C11" w14:textId="3F078D4F" w:rsidR="006878C0" w:rsidRDefault="006878C0" w:rsidP="00FF5AF2">
      <w:pPr>
        <w:spacing w:after="0" w:line="240" w:lineRule="auto"/>
        <w:jc w:val="both"/>
        <w:rPr>
          <w:rFonts w:ascii="Arial" w:hAnsi="Arial" w:cs="Arial"/>
        </w:rPr>
      </w:pPr>
      <w:r>
        <w:rPr>
          <w:rFonts w:ascii="Arial" w:hAnsi="Arial" w:cs="Arial"/>
        </w:rPr>
        <w:t>Le titulaire doit respecter les prestations dont les spécifications techniques ont été précisées et sur lesquelles il s’est engagé, ainsi que les prestations équivalentes à ces spécifications techniques sur lesquelles il s’est engagé.</w:t>
      </w:r>
    </w:p>
    <w:p w14:paraId="33B48CFB" w14:textId="77777777" w:rsidR="002365B9" w:rsidRPr="002365B9" w:rsidRDefault="002365B9" w:rsidP="00E51580">
      <w:pPr>
        <w:spacing w:after="0" w:line="240" w:lineRule="auto"/>
        <w:jc w:val="both"/>
        <w:rPr>
          <w:rFonts w:ascii="Arial" w:hAnsi="Arial" w:cs="Arial"/>
        </w:rPr>
      </w:pPr>
    </w:p>
    <w:p w14:paraId="3091368D" w14:textId="621735C4" w:rsidR="002365B9" w:rsidRPr="00E51580" w:rsidRDefault="00FF5AF2" w:rsidP="00572AF8">
      <w:pPr>
        <w:pStyle w:val="Titre2"/>
      </w:pPr>
      <w:bookmarkStart w:id="71" w:name="_Toc205971860"/>
      <w:r>
        <w:t>Prescriptions relatives à l’installation du chantier et à la protection des ouvrages existants</w:t>
      </w:r>
      <w:bookmarkEnd w:id="71"/>
    </w:p>
    <w:p w14:paraId="4DE68FFF" w14:textId="6545CC72" w:rsidR="002365B9" w:rsidRDefault="002365B9" w:rsidP="00E51580">
      <w:pPr>
        <w:spacing w:after="0" w:line="240" w:lineRule="auto"/>
        <w:jc w:val="both"/>
        <w:rPr>
          <w:rFonts w:ascii="Arial" w:hAnsi="Arial" w:cs="Arial"/>
        </w:rPr>
      </w:pPr>
    </w:p>
    <w:p w14:paraId="3B424D1D" w14:textId="73199DB3" w:rsidR="00FF5AF2" w:rsidRPr="00A86A4A" w:rsidRDefault="00FF5AF2" w:rsidP="00FF5AF2">
      <w:pPr>
        <w:spacing w:after="0" w:line="240" w:lineRule="auto"/>
        <w:jc w:val="both"/>
        <w:rPr>
          <w:rFonts w:ascii="Arial" w:hAnsi="Arial" w:cs="Arial"/>
        </w:rPr>
      </w:pPr>
      <w:r w:rsidRPr="00A86A4A">
        <w:rPr>
          <w:rFonts w:ascii="Arial" w:hAnsi="Arial" w:cs="Arial"/>
        </w:rPr>
        <w:t>L</w:t>
      </w:r>
      <w:r w:rsidR="00DE6A44" w:rsidRPr="00A86A4A">
        <w:rPr>
          <w:rFonts w:ascii="Arial" w:hAnsi="Arial" w:cs="Arial"/>
        </w:rPr>
        <w:t xml:space="preserve">e titulaire du présent marché devra mettre à la disposition de son équipe </w:t>
      </w:r>
      <w:r w:rsidR="00DE6A44" w:rsidRPr="00322E1E">
        <w:rPr>
          <w:rFonts w:ascii="Arial" w:hAnsi="Arial" w:cs="Arial"/>
          <w:u w:val="single"/>
        </w:rPr>
        <w:t>un WC chimique</w:t>
      </w:r>
      <w:r w:rsidR="00DE6A44" w:rsidRPr="00A86A4A">
        <w:rPr>
          <w:rFonts w:ascii="Arial" w:hAnsi="Arial" w:cs="Arial"/>
        </w:rPr>
        <w:t>.</w:t>
      </w:r>
      <w:r w:rsidR="00A851F4" w:rsidRPr="00A86A4A">
        <w:rPr>
          <w:rFonts w:ascii="Arial" w:hAnsi="Arial" w:cs="Arial"/>
        </w:rPr>
        <w:t xml:space="preserve"> </w:t>
      </w:r>
    </w:p>
    <w:p w14:paraId="799529CC" w14:textId="77777777" w:rsidR="00FF5AF2" w:rsidRPr="00A86A4A" w:rsidRDefault="00FF5AF2" w:rsidP="00FF5AF2">
      <w:pPr>
        <w:spacing w:after="0" w:line="240" w:lineRule="auto"/>
        <w:jc w:val="both"/>
        <w:rPr>
          <w:rFonts w:ascii="Arial" w:hAnsi="Arial" w:cs="Arial"/>
        </w:rPr>
      </w:pPr>
    </w:p>
    <w:p w14:paraId="7D793A11" w14:textId="01537D67" w:rsidR="00A851F4" w:rsidRPr="00A86A4A" w:rsidRDefault="00A851F4" w:rsidP="00A851F4">
      <w:pPr>
        <w:tabs>
          <w:tab w:val="right" w:pos="10490"/>
        </w:tabs>
        <w:spacing w:after="0" w:line="240" w:lineRule="auto"/>
        <w:ind w:right="-1"/>
        <w:jc w:val="both"/>
        <w:rPr>
          <w:rFonts w:ascii="Tahoma" w:eastAsia="Times New Roman" w:hAnsi="Tahoma" w:cs="Times New Roman"/>
          <w:lang w:eastAsia="fr-FR"/>
        </w:rPr>
      </w:pPr>
      <w:r w:rsidRPr="00A86A4A">
        <w:rPr>
          <w:rFonts w:ascii="Tahoma" w:eastAsia="Times New Roman" w:hAnsi="Tahoma" w:cs="Times New Roman"/>
          <w:lang w:eastAsia="fr-FR"/>
        </w:rPr>
        <w:t>La CPAM mettra à la disposition du titulaire retenu un local pour le dépôt des effets personnels de ses ouvriers</w:t>
      </w:r>
      <w:r w:rsidR="00A86A4A">
        <w:rPr>
          <w:rFonts w:ascii="Tahoma" w:eastAsia="Times New Roman" w:hAnsi="Tahoma" w:cs="Times New Roman"/>
          <w:lang w:eastAsia="fr-FR"/>
        </w:rPr>
        <w:t>.</w:t>
      </w:r>
      <w:r w:rsidRPr="00A86A4A">
        <w:rPr>
          <w:rFonts w:ascii="Tahoma" w:eastAsia="Times New Roman" w:hAnsi="Tahoma" w:cs="Times New Roman"/>
          <w:lang w:eastAsia="fr-FR"/>
        </w:rPr>
        <w:t xml:space="preserve"> </w:t>
      </w:r>
    </w:p>
    <w:p w14:paraId="2EB58CFF" w14:textId="77777777" w:rsidR="00A851F4" w:rsidRPr="00A86A4A" w:rsidRDefault="00A851F4" w:rsidP="00A851F4">
      <w:pPr>
        <w:tabs>
          <w:tab w:val="right" w:pos="10490"/>
        </w:tabs>
        <w:spacing w:after="0" w:line="240" w:lineRule="auto"/>
        <w:ind w:right="-1"/>
        <w:jc w:val="both"/>
        <w:rPr>
          <w:rFonts w:ascii="Tahoma" w:eastAsia="Times New Roman" w:hAnsi="Tahoma" w:cs="Times New Roman"/>
          <w:lang w:eastAsia="fr-FR"/>
        </w:rPr>
      </w:pPr>
    </w:p>
    <w:p w14:paraId="05EEDEFE" w14:textId="7B01F94A" w:rsidR="00A851F4" w:rsidRPr="00A86A4A" w:rsidRDefault="00A851F4" w:rsidP="00A851F4">
      <w:pPr>
        <w:tabs>
          <w:tab w:val="right" w:pos="10490"/>
        </w:tabs>
        <w:spacing w:after="0" w:line="240" w:lineRule="auto"/>
        <w:ind w:right="-1"/>
        <w:jc w:val="both"/>
        <w:rPr>
          <w:rFonts w:ascii="Tahoma" w:eastAsia="Times New Roman" w:hAnsi="Tahoma" w:cs="Times New Roman"/>
          <w:lang w:eastAsia="fr-FR"/>
        </w:rPr>
      </w:pPr>
      <w:r w:rsidRPr="00A86A4A">
        <w:rPr>
          <w:rFonts w:ascii="Tahoma" w:eastAsia="Times New Roman" w:hAnsi="Tahoma" w:cs="Times New Roman"/>
          <w:lang w:eastAsia="fr-FR"/>
        </w:rPr>
        <w:t>Le titulaire prendra ce local dans l'état où il lui sera remis par l'organisme sans pouvoir exercer aucun recours contre celui-ci, ni faire aucune réclamation pour quelque cause que ce soit.</w:t>
      </w:r>
    </w:p>
    <w:p w14:paraId="37ED6D46" w14:textId="77777777" w:rsidR="00A851F4" w:rsidRPr="00A86A4A" w:rsidRDefault="00A851F4" w:rsidP="00A851F4">
      <w:pPr>
        <w:tabs>
          <w:tab w:val="right" w:pos="10490"/>
        </w:tabs>
        <w:spacing w:after="0" w:line="240" w:lineRule="auto"/>
        <w:ind w:right="-1"/>
        <w:jc w:val="both"/>
        <w:rPr>
          <w:rFonts w:ascii="Tahoma" w:eastAsia="Times New Roman" w:hAnsi="Tahoma" w:cs="Times New Roman"/>
          <w:lang w:eastAsia="fr-FR"/>
        </w:rPr>
      </w:pPr>
    </w:p>
    <w:p w14:paraId="2A85D658" w14:textId="77777777" w:rsidR="00A851F4" w:rsidRPr="00A86A4A" w:rsidRDefault="00A851F4" w:rsidP="00A851F4">
      <w:pPr>
        <w:tabs>
          <w:tab w:val="right" w:pos="10490"/>
        </w:tabs>
        <w:spacing w:after="0" w:line="240" w:lineRule="auto"/>
        <w:ind w:right="-1"/>
        <w:jc w:val="both"/>
        <w:rPr>
          <w:rFonts w:ascii="Tahoma" w:eastAsia="Times New Roman" w:hAnsi="Tahoma" w:cs="Times New Roman"/>
          <w:lang w:eastAsia="fr-FR"/>
        </w:rPr>
      </w:pPr>
      <w:r w:rsidRPr="00A86A4A">
        <w:rPr>
          <w:rFonts w:ascii="Tahoma" w:eastAsia="Times New Roman" w:hAnsi="Tahoma" w:cs="Times New Roman"/>
          <w:lang w:eastAsia="fr-FR"/>
        </w:rPr>
        <w:t>Cette mise à disposition est faite à titre gratuit, précaire et sans occupation privative. Le titulaire maintiendra en bon état les locaux mis à sa disposition (</w:t>
      </w:r>
      <w:r w:rsidRPr="00A86A4A">
        <w:rPr>
          <w:rFonts w:ascii="Tahoma" w:eastAsia="Times New Roman" w:hAnsi="Tahoma" w:cs="Times New Roman"/>
          <w:u w:val="single"/>
          <w:lang w:eastAsia="fr-FR"/>
        </w:rPr>
        <w:t>respect des règles d'hygiène</w:t>
      </w:r>
      <w:r w:rsidRPr="00A86A4A">
        <w:rPr>
          <w:rFonts w:ascii="Tahoma" w:eastAsia="Times New Roman" w:hAnsi="Tahoma" w:cs="Times New Roman"/>
          <w:lang w:eastAsia="fr-FR"/>
        </w:rPr>
        <w:t xml:space="preserve"> et </w:t>
      </w:r>
      <w:r w:rsidRPr="00A86A4A">
        <w:rPr>
          <w:rFonts w:ascii="Tahoma" w:eastAsia="Times New Roman" w:hAnsi="Tahoma" w:cs="Times New Roman"/>
          <w:u w:val="single"/>
          <w:lang w:eastAsia="fr-FR"/>
        </w:rPr>
        <w:t>propreté des locaux</w:t>
      </w:r>
      <w:r w:rsidRPr="00A86A4A">
        <w:rPr>
          <w:rFonts w:ascii="Tahoma" w:eastAsia="Times New Roman" w:hAnsi="Tahoma" w:cs="Times New Roman"/>
          <w:lang w:eastAsia="fr-FR"/>
        </w:rPr>
        <w:t>) et s'engage à signaler, sans délai, toutes défectuosités justifiant des réparations. Il s’engage également à prendre à sa charge les réparations des dégâts qui seront de son fait.</w:t>
      </w:r>
    </w:p>
    <w:p w14:paraId="6CEC2D5F" w14:textId="77777777" w:rsidR="009121D1" w:rsidRDefault="009121D1" w:rsidP="00A851F4">
      <w:pPr>
        <w:tabs>
          <w:tab w:val="left" w:pos="2410"/>
          <w:tab w:val="left" w:pos="2835"/>
          <w:tab w:val="right" w:pos="10490"/>
        </w:tabs>
        <w:spacing w:after="0" w:line="240" w:lineRule="auto"/>
        <w:ind w:right="-1"/>
        <w:jc w:val="both"/>
        <w:rPr>
          <w:rFonts w:ascii="Tahoma" w:eastAsia="Times New Roman" w:hAnsi="Tahoma" w:cs="Times New Roman"/>
          <w:color w:val="00B050"/>
          <w:lang w:eastAsia="fr-FR"/>
        </w:rPr>
      </w:pPr>
    </w:p>
    <w:p w14:paraId="6A717643" w14:textId="7B67AA09" w:rsidR="00FF5AF2" w:rsidRPr="00FF5AF2" w:rsidRDefault="00FF5AF2" w:rsidP="00FF5AF2">
      <w:pPr>
        <w:spacing w:after="0" w:line="240" w:lineRule="auto"/>
        <w:jc w:val="both"/>
        <w:rPr>
          <w:rFonts w:ascii="Arial" w:hAnsi="Arial" w:cs="Arial"/>
        </w:rPr>
      </w:pPr>
      <w:r w:rsidRPr="00FF5AF2">
        <w:rPr>
          <w:rFonts w:ascii="Arial" w:hAnsi="Arial" w:cs="Arial"/>
        </w:rPr>
        <w:t>Lors de l’exécution du chantier, le titulaire du présent marché devra prendre toutes dispositions et toutes précautions utiles pour assurer, dans tous les cas, la conservation</w:t>
      </w:r>
      <w:r>
        <w:rPr>
          <w:rFonts w:ascii="Arial" w:hAnsi="Arial" w:cs="Arial"/>
        </w:rPr>
        <w:t xml:space="preserve"> sans dommages du</w:t>
      </w:r>
      <w:r w:rsidRPr="00FF5AF2">
        <w:rPr>
          <w:rFonts w:ascii="Arial" w:hAnsi="Arial" w:cs="Arial"/>
        </w:rPr>
        <w:t xml:space="preserve"> </w:t>
      </w:r>
      <w:r>
        <w:rPr>
          <w:rFonts w:ascii="Arial" w:hAnsi="Arial" w:cs="Arial"/>
        </w:rPr>
        <w:t>site lequel</w:t>
      </w:r>
      <w:r w:rsidRPr="00FF5AF2">
        <w:rPr>
          <w:rFonts w:ascii="Arial" w:hAnsi="Arial" w:cs="Arial"/>
        </w:rPr>
        <w:t xml:space="preserve"> sont réalisés les travaux. Ces dispositions concernent également les endroits de passage des ouvriers, l’app</w:t>
      </w:r>
      <w:r>
        <w:rPr>
          <w:rFonts w:ascii="Arial" w:hAnsi="Arial" w:cs="Arial"/>
        </w:rPr>
        <w:t xml:space="preserve">rovisionnement et le traitement </w:t>
      </w:r>
      <w:r w:rsidRPr="00FF5AF2">
        <w:rPr>
          <w:rFonts w:ascii="Arial" w:hAnsi="Arial" w:cs="Arial"/>
        </w:rPr>
        <w:t>des matériaux et la sortie des déchets ainsi que les ouvrages mitoyens. Ces mesures s’appliquent également aux parties des bâtiments non concernés par les travaux</w:t>
      </w:r>
      <w:r>
        <w:rPr>
          <w:rFonts w:ascii="Arial" w:hAnsi="Arial" w:cs="Arial"/>
        </w:rPr>
        <w:t>.</w:t>
      </w:r>
    </w:p>
    <w:p w14:paraId="1DD2CB9F" w14:textId="77777777" w:rsidR="00FF5AF2" w:rsidRPr="00FF5AF2" w:rsidRDefault="00FF5AF2" w:rsidP="00FF5AF2">
      <w:pPr>
        <w:spacing w:after="0" w:line="240" w:lineRule="auto"/>
        <w:jc w:val="both"/>
        <w:rPr>
          <w:rFonts w:ascii="Arial" w:hAnsi="Arial" w:cs="Arial"/>
        </w:rPr>
      </w:pPr>
    </w:p>
    <w:p w14:paraId="3ADA6017" w14:textId="77777777" w:rsidR="00FF5AF2" w:rsidRPr="00FF5AF2" w:rsidRDefault="00FF5AF2" w:rsidP="00FF5AF2">
      <w:pPr>
        <w:spacing w:after="0" w:line="240" w:lineRule="auto"/>
        <w:jc w:val="both"/>
        <w:rPr>
          <w:rFonts w:ascii="Arial" w:hAnsi="Arial" w:cs="Arial"/>
        </w:rPr>
      </w:pPr>
      <w:r w:rsidRPr="00FF5AF2">
        <w:rPr>
          <w:rFonts w:ascii="Arial" w:hAnsi="Arial" w:cs="Arial"/>
        </w:rPr>
        <w:t>Le titulaire du présent marché aura à sa charge tous les remplacements qui s'avéreraient nécessaires jusqu'à la réception définitive des travaux. Le titulaire du présent marché aura également à sa charge la protection des ouvrages jusqu’à la réception définitive des travaux. Il doit donc les protéger ou les faire protéger contre les risques de vol ou de détournement.</w:t>
      </w:r>
    </w:p>
    <w:p w14:paraId="66A51736" w14:textId="77777777" w:rsidR="00FF5AF2" w:rsidRPr="00FF5AF2" w:rsidRDefault="00FF5AF2" w:rsidP="00FF5AF2">
      <w:pPr>
        <w:spacing w:after="0" w:line="240" w:lineRule="auto"/>
        <w:jc w:val="both"/>
        <w:rPr>
          <w:rFonts w:ascii="Arial" w:hAnsi="Arial" w:cs="Arial"/>
        </w:rPr>
      </w:pPr>
    </w:p>
    <w:p w14:paraId="6678700C" w14:textId="5FA69F06" w:rsidR="00FF5AF2" w:rsidRPr="00FF5AF2" w:rsidRDefault="00FF5AF2" w:rsidP="00FF5AF2">
      <w:pPr>
        <w:spacing w:after="0" w:line="240" w:lineRule="auto"/>
        <w:jc w:val="both"/>
        <w:rPr>
          <w:rFonts w:ascii="Arial" w:hAnsi="Arial" w:cs="Arial"/>
        </w:rPr>
      </w:pPr>
      <w:r w:rsidRPr="00FF5AF2">
        <w:rPr>
          <w:rFonts w:ascii="Arial" w:hAnsi="Arial" w:cs="Arial"/>
        </w:rPr>
        <w:t xml:space="preserve">Conformément </w:t>
      </w:r>
      <w:r w:rsidR="00F032D6">
        <w:rPr>
          <w:rFonts w:ascii="Arial" w:hAnsi="Arial" w:cs="Arial"/>
        </w:rPr>
        <w:t>au</w:t>
      </w:r>
      <w:r w:rsidRPr="00FF5AF2">
        <w:rPr>
          <w:rFonts w:ascii="Arial" w:hAnsi="Arial" w:cs="Arial"/>
        </w:rPr>
        <w:t xml:space="preserve"> présent CCP, le titulaire </w:t>
      </w:r>
      <w:proofErr w:type="spellStart"/>
      <w:r w:rsidRPr="00FF5AF2">
        <w:rPr>
          <w:rFonts w:ascii="Arial" w:hAnsi="Arial" w:cs="Arial"/>
        </w:rPr>
        <w:t>a</w:t>
      </w:r>
      <w:proofErr w:type="spellEnd"/>
      <w:r w:rsidRPr="00FF5AF2">
        <w:rPr>
          <w:rFonts w:ascii="Arial" w:hAnsi="Arial" w:cs="Arial"/>
        </w:rPr>
        <w:t xml:space="preserve"> la pleine responsabilité des dommages occasionnés de son fait, dans le cadre de l’exécution des prestations du marché, et les réparations seront mises à sa charge. Ces réparations ou remises en état seront exécutées pendant le délai contractuel, et n’entraîneront pas d’augmentation de ce délai.</w:t>
      </w:r>
    </w:p>
    <w:p w14:paraId="356F58BF" w14:textId="77777777" w:rsidR="00FF5AF2" w:rsidRPr="00FF5AF2" w:rsidRDefault="00FF5AF2" w:rsidP="00FF5AF2">
      <w:pPr>
        <w:spacing w:after="0" w:line="240" w:lineRule="auto"/>
        <w:jc w:val="both"/>
        <w:rPr>
          <w:rFonts w:ascii="Arial" w:hAnsi="Arial" w:cs="Arial"/>
        </w:rPr>
      </w:pPr>
    </w:p>
    <w:p w14:paraId="41C124A7" w14:textId="39A6FFBF" w:rsidR="00FF5AF2" w:rsidRDefault="00FF5AF2" w:rsidP="00FF5AF2">
      <w:pPr>
        <w:spacing w:after="0" w:line="240" w:lineRule="auto"/>
        <w:jc w:val="both"/>
        <w:rPr>
          <w:rFonts w:ascii="Arial" w:hAnsi="Arial" w:cs="Arial"/>
        </w:rPr>
      </w:pPr>
      <w:r w:rsidRPr="00FF5AF2">
        <w:rPr>
          <w:rFonts w:ascii="Arial" w:hAnsi="Arial" w:cs="Arial"/>
          <w:u w:val="single"/>
        </w:rPr>
        <w:t>Échafaudages</w:t>
      </w:r>
      <w:r w:rsidRPr="00FF5AF2">
        <w:rPr>
          <w:rFonts w:ascii="Arial" w:hAnsi="Arial" w:cs="Arial"/>
        </w:rPr>
        <w:t xml:space="preserve"> : si l'exécution des ouvrages nécessite l'utilisation de systèmes d'échafaudages roulants ou autres moyens d’accès, ces derniers devront impérativement être conformes à la législation du travail en vigueur. Leur l’installation, leur entretien leur démontage et leur retrait seront à la charge du titulaire.</w:t>
      </w:r>
    </w:p>
    <w:p w14:paraId="56AE218B" w14:textId="3BBBE813" w:rsidR="00B61864" w:rsidRDefault="00B61864" w:rsidP="00FF5AF2">
      <w:pPr>
        <w:spacing w:after="0" w:line="240" w:lineRule="auto"/>
        <w:jc w:val="both"/>
        <w:rPr>
          <w:rFonts w:ascii="Arial" w:hAnsi="Arial" w:cs="Arial"/>
        </w:rPr>
      </w:pPr>
    </w:p>
    <w:p w14:paraId="4FE26B50" w14:textId="00E888F1" w:rsidR="00B61864" w:rsidRDefault="00B61864" w:rsidP="00FF5AF2">
      <w:pPr>
        <w:spacing w:after="0" w:line="240" w:lineRule="auto"/>
        <w:jc w:val="both"/>
        <w:rPr>
          <w:rFonts w:ascii="Arial" w:hAnsi="Arial" w:cs="Arial"/>
        </w:rPr>
      </w:pPr>
    </w:p>
    <w:p w14:paraId="1F64EBF7" w14:textId="4918F7FE" w:rsidR="002365B9" w:rsidRPr="00E51580" w:rsidRDefault="00FF5AF2" w:rsidP="00572AF8">
      <w:pPr>
        <w:pStyle w:val="Titre2"/>
      </w:pPr>
      <w:bookmarkStart w:id="72" w:name="_Toc205971861"/>
      <w:r>
        <w:t>Consignes liées à la sécurité et à l’accès au site</w:t>
      </w:r>
      <w:r w:rsidR="00C21C3A">
        <w:t xml:space="preserve"> et aux horaires d’intervention</w:t>
      </w:r>
      <w:bookmarkEnd w:id="72"/>
    </w:p>
    <w:p w14:paraId="7DBD30A7" w14:textId="77777777" w:rsidR="002365B9" w:rsidRPr="002365B9" w:rsidRDefault="002365B9" w:rsidP="00E51580">
      <w:pPr>
        <w:spacing w:after="0" w:line="240" w:lineRule="auto"/>
        <w:jc w:val="both"/>
        <w:rPr>
          <w:rFonts w:ascii="Arial" w:hAnsi="Arial" w:cs="Arial"/>
        </w:rPr>
      </w:pPr>
    </w:p>
    <w:p w14:paraId="46D2261D" w14:textId="26E19FEF" w:rsidR="002365B9" w:rsidRPr="00C21C3A" w:rsidRDefault="00C21C3A" w:rsidP="00C21C3A">
      <w:pPr>
        <w:pStyle w:val="Titre3"/>
      </w:pPr>
      <w:bookmarkStart w:id="73" w:name="_Toc205971862"/>
      <w:r w:rsidRPr="00C21C3A">
        <w:t>10.4.1 Sécurité</w:t>
      </w:r>
      <w:bookmarkEnd w:id="73"/>
    </w:p>
    <w:p w14:paraId="6B19C352" w14:textId="74D98B91" w:rsidR="00FF5AF2" w:rsidRDefault="00FF5AF2" w:rsidP="00E51580">
      <w:pPr>
        <w:spacing w:after="0" w:line="240" w:lineRule="auto"/>
        <w:jc w:val="both"/>
        <w:rPr>
          <w:rFonts w:ascii="Arial" w:hAnsi="Arial" w:cs="Arial"/>
        </w:rPr>
      </w:pPr>
    </w:p>
    <w:p w14:paraId="600F4301" w14:textId="1C911971" w:rsidR="00C21C3A" w:rsidRPr="00C21C3A" w:rsidRDefault="00C21C3A" w:rsidP="00C21C3A">
      <w:pPr>
        <w:spacing w:after="0" w:line="240" w:lineRule="auto"/>
        <w:jc w:val="both"/>
        <w:rPr>
          <w:rFonts w:ascii="Arial" w:hAnsi="Arial" w:cs="Arial"/>
        </w:rPr>
      </w:pPr>
      <w:r w:rsidRPr="00C21C3A">
        <w:rPr>
          <w:rFonts w:ascii="Arial" w:hAnsi="Arial" w:cs="Arial"/>
        </w:rPr>
        <w:t>Le titulaire sera tenu de se conformer aux dispositions relatives à la sécurité applicable aux travaux effectués dans un établissement par une entreprise extérieure (code du travail, dispositions particulières d'hygiène et de sécurité, etc.).</w:t>
      </w:r>
    </w:p>
    <w:p w14:paraId="448A5FBF" w14:textId="77777777" w:rsidR="00C21C3A" w:rsidRPr="00C21C3A" w:rsidRDefault="00C21C3A" w:rsidP="00C21C3A">
      <w:pPr>
        <w:spacing w:after="0" w:line="240" w:lineRule="auto"/>
        <w:jc w:val="both"/>
        <w:rPr>
          <w:rFonts w:ascii="Arial" w:hAnsi="Arial" w:cs="Arial"/>
        </w:rPr>
      </w:pPr>
    </w:p>
    <w:p w14:paraId="0B87E8D3" w14:textId="7D698BAB" w:rsidR="00C21C3A" w:rsidRPr="00C21C3A" w:rsidRDefault="00F032D6" w:rsidP="00C21C3A">
      <w:pPr>
        <w:spacing w:after="0" w:line="240" w:lineRule="auto"/>
        <w:jc w:val="both"/>
        <w:rPr>
          <w:rFonts w:ascii="Arial" w:hAnsi="Arial" w:cs="Arial"/>
        </w:rPr>
      </w:pPr>
      <w:r w:rsidRPr="00492AD8">
        <w:rPr>
          <w:rFonts w:ascii="Arial" w:hAnsi="Arial" w:cs="Arial"/>
          <w:b/>
          <w:color w:val="FF0000"/>
          <w:u w:val="single"/>
        </w:rPr>
        <w:t>ATTENTION</w:t>
      </w:r>
      <w:r w:rsidRPr="00F032D6">
        <w:rPr>
          <w:rFonts w:ascii="Arial" w:hAnsi="Arial" w:cs="Arial"/>
          <w:color w:val="FF0000"/>
        </w:rPr>
        <w:t> </w:t>
      </w:r>
      <w:r>
        <w:rPr>
          <w:rFonts w:ascii="Arial" w:hAnsi="Arial" w:cs="Arial"/>
        </w:rPr>
        <w:t>: l</w:t>
      </w:r>
      <w:r w:rsidR="00C21C3A" w:rsidRPr="00C21C3A">
        <w:rPr>
          <w:rFonts w:ascii="Arial" w:hAnsi="Arial" w:cs="Arial"/>
        </w:rPr>
        <w:t xml:space="preserve">es travaux seront exécutés </w:t>
      </w:r>
      <w:r w:rsidR="00C21C3A" w:rsidRPr="00F032D6">
        <w:rPr>
          <w:rFonts w:ascii="Arial" w:hAnsi="Arial" w:cs="Arial"/>
          <w:b/>
        </w:rPr>
        <w:t>en site occupé</w:t>
      </w:r>
      <w:r w:rsidR="00C21C3A" w:rsidRPr="00C21C3A">
        <w:rPr>
          <w:rFonts w:ascii="Arial" w:hAnsi="Arial" w:cs="Arial"/>
        </w:rPr>
        <w:t>.</w:t>
      </w:r>
    </w:p>
    <w:p w14:paraId="77FB903C" w14:textId="77777777" w:rsidR="00C21C3A" w:rsidRPr="00C21C3A" w:rsidRDefault="00C21C3A" w:rsidP="00C21C3A">
      <w:pPr>
        <w:spacing w:after="0" w:line="240" w:lineRule="auto"/>
        <w:jc w:val="both"/>
        <w:rPr>
          <w:rFonts w:ascii="Arial" w:hAnsi="Arial" w:cs="Arial"/>
        </w:rPr>
      </w:pPr>
    </w:p>
    <w:p w14:paraId="08D946BC" w14:textId="77777777" w:rsidR="00C21C3A" w:rsidRPr="00C21C3A" w:rsidRDefault="00C21C3A" w:rsidP="00C21C3A">
      <w:pPr>
        <w:spacing w:after="0" w:line="240" w:lineRule="auto"/>
        <w:jc w:val="both"/>
        <w:rPr>
          <w:rFonts w:ascii="Arial" w:hAnsi="Arial" w:cs="Arial"/>
        </w:rPr>
      </w:pPr>
      <w:r w:rsidRPr="00C21C3A">
        <w:rPr>
          <w:rFonts w:ascii="Arial" w:hAnsi="Arial" w:cs="Arial"/>
        </w:rPr>
        <w:t>L'attention du titulaire du présent marché est attirée sur les dispositions à prendre afin de garantir, outre son personnel, la sécurité et la protection des personnes présentes à quelque titre que ce soit.</w:t>
      </w:r>
    </w:p>
    <w:p w14:paraId="127B545F" w14:textId="77777777" w:rsidR="00C21C3A" w:rsidRPr="00C21C3A" w:rsidRDefault="00C21C3A" w:rsidP="00C21C3A">
      <w:pPr>
        <w:spacing w:after="0" w:line="240" w:lineRule="auto"/>
        <w:jc w:val="both"/>
        <w:rPr>
          <w:rFonts w:ascii="Arial" w:hAnsi="Arial" w:cs="Arial"/>
        </w:rPr>
      </w:pPr>
    </w:p>
    <w:p w14:paraId="20606B39" w14:textId="50C43905" w:rsidR="00C21C3A" w:rsidRPr="00C21C3A" w:rsidRDefault="00C21C3A" w:rsidP="00C21C3A">
      <w:pPr>
        <w:spacing w:after="0" w:line="240" w:lineRule="auto"/>
        <w:jc w:val="both"/>
        <w:rPr>
          <w:rFonts w:ascii="Arial" w:hAnsi="Arial" w:cs="Arial"/>
        </w:rPr>
      </w:pPr>
      <w:r w:rsidRPr="00C21C3A">
        <w:rPr>
          <w:rFonts w:ascii="Arial" w:hAnsi="Arial" w:cs="Arial"/>
        </w:rPr>
        <w:t>Le titulaire devra par conséquent prendre contact avec le référent sécurité de la CPAM de Meurthe-et-Moselle afin de prendre toutes les dispo</w:t>
      </w:r>
      <w:r w:rsidR="00F032D6">
        <w:rPr>
          <w:rFonts w:ascii="Arial" w:hAnsi="Arial" w:cs="Arial"/>
        </w:rPr>
        <w:t>sitions nécessaires à cet effet.</w:t>
      </w:r>
    </w:p>
    <w:p w14:paraId="2DFE31B7" w14:textId="77777777" w:rsidR="00C21C3A" w:rsidRPr="00C21C3A" w:rsidRDefault="00C21C3A" w:rsidP="00C21C3A">
      <w:pPr>
        <w:spacing w:after="0" w:line="240" w:lineRule="auto"/>
        <w:jc w:val="both"/>
        <w:rPr>
          <w:rFonts w:ascii="Arial" w:hAnsi="Arial" w:cs="Arial"/>
        </w:rPr>
      </w:pPr>
    </w:p>
    <w:p w14:paraId="0BC60250" w14:textId="77777777" w:rsidR="00C21C3A" w:rsidRPr="00C21C3A" w:rsidRDefault="00C21C3A" w:rsidP="00C21C3A">
      <w:pPr>
        <w:spacing w:after="0" w:line="240" w:lineRule="auto"/>
        <w:jc w:val="both"/>
        <w:rPr>
          <w:rFonts w:ascii="Arial" w:hAnsi="Arial" w:cs="Arial"/>
        </w:rPr>
      </w:pPr>
      <w:r w:rsidRPr="00C21C3A">
        <w:rPr>
          <w:rFonts w:ascii="Arial" w:hAnsi="Arial" w:cs="Arial"/>
        </w:rPr>
        <w:t>Le personnel du titulaire est tenu de se conformer aux règles d’hygiène et de sécurité en vigueur dans les locaux de la CPAM de Meurthe-et-Moselle.</w:t>
      </w:r>
    </w:p>
    <w:p w14:paraId="46537FD1" w14:textId="77777777" w:rsidR="00C21C3A" w:rsidRPr="00C21C3A" w:rsidRDefault="00C21C3A" w:rsidP="00C21C3A">
      <w:pPr>
        <w:spacing w:after="0" w:line="240" w:lineRule="auto"/>
        <w:jc w:val="both"/>
        <w:rPr>
          <w:rFonts w:ascii="Arial" w:hAnsi="Arial" w:cs="Arial"/>
        </w:rPr>
      </w:pPr>
    </w:p>
    <w:p w14:paraId="0C5B5D14" w14:textId="02E63CA1" w:rsidR="00C21C3A" w:rsidRPr="000F3120" w:rsidRDefault="00C21C3A" w:rsidP="00C21C3A">
      <w:pPr>
        <w:spacing w:after="0" w:line="240" w:lineRule="auto"/>
        <w:jc w:val="both"/>
        <w:rPr>
          <w:rFonts w:ascii="Arial" w:hAnsi="Arial" w:cs="Arial"/>
        </w:rPr>
      </w:pPr>
      <w:r w:rsidRPr="00C21C3A">
        <w:rPr>
          <w:rFonts w:ascii="Arial" w:hAnsi="Arial" w:cs="Arial"/>
        </w:rPr>
        <w:t>Il portera des vêtements de travail arborant la raison sociale du titulaire, ou sera muni d’un badge distinctif.</w:t>
      </w:r>
      <w:r w:rsidR="00701E05">
        <w:rPr>
          <w:rFonts w:ascii="Arial" w:hAnsi="Arial" w:cs="Arial"/>
        </w:rPr>
        <w:t xml:space="preserve"> </w:t>
      </w:r>
      <w:r w:rsidR="00701E05" w:rsidRPr="000F3120">
        <w:rPr>
          <w:rFonts w:ascii="Arial" w:hAnsi="Arial" w:cs="Arial"/>
        </w:rPr>
        <w:t>La CPAM de Meurthe et Moselle se réserve le droit d’effectuer à tout moment des contrôles de la tenue vestimentaire du personnel du titulaire du présent marché.</w:t>
      </w:r>
    </w:p>
    <w:p w14:paraId="280E8E2D" w14:textId="77777777" w:rsidR="00C21C3A" w:rsidRPr="00C21C3A" w:rsidRDefault="00C21C3A" w:rsidP="00C21C3A">
      <w:pPr>
        <w:spacing w:after="0" w:line="240" w:lineRule="auto"/>
        <w:jc w:val="both"/>
        <w:rPr>
          <w:rFonts w:ascii="Arial" w:hAnsi="Arial" w:cs="Arial"/>
        </w:rPr>
      </w:pPr>
    </w:p>
    <w:p w14:paraId="517119E1" w14:textId="3A5A2F07" w:rsidR="00C21C3A" w:rsidRPr="00C21C3A" w:rsidRDefault="00C21C3A" w:rsidP="00C21C3A">
      <w:pPr>
        <w:spacing w:after="0" w:line="240" w:lineRule="auto"/>
        <w:jc w:val="both"/>
        <w:rPr>
          <w:rFonts w:ascii="Arial" w:hAnsi="Arial" w:cs="Arial"/>
        </w:rPr>
      </w:pPr>
      <w:r w:rsidRPr="00C21C3A">
        <w:rPr>
          <w:rFonts w:ascii="Arial" w:hAnsi="Arial" w:cs="Arial"/>
        </w:rPr>
        <w:t>Les techniciens du titulaire s’assurent que toutes les personnes présentes sur les sites soient informées de leurs interventions par la mise en place des mesures adéquates (balisage de zone</w:t>
      </w:r>
      <w:r w:rsidR="00273027">
        <w:rPr>
          <w:rFonts w:ascii="Arial" w:hAnsi="Arial" w:cs="Arial"/>
        </w:rPr>
        <w:t>, barrière</w:t>
      </w:r>
      <w:r w:rsidR="00E40055">
        <w:rPr>
          <w:rFonts w:ascii="Arial" w:hAnsi="Arial" w:cs="Arial"/>
        </w:rPr>
        <w:t>s</w:t>
      </w:r>
      <w:r w:rsidR="00273027">
        <w:rPr>
          <w:rFonts w:ascii="Arial" w:hAnsi="Arial" w:cs="Arial"/>
        </w:rPr>
        <w:t xml:space="preserve"> </w:t>
      </w:r>
      <w:r w:rsidR="00E40055">
        <w:rPr>
          <w:rFonts w:ascii="Arial" w:hAnsi="Arial" w:cs="Arial"/>
        </w:rPr>
        <w:t>HERAS,</w:t>
      </w:r>
      <w:r w:rsidR="00E40055" w:rsidRPr="00C21C3A">
        <w:rPr>
          <w:rFonts w:ascii="Arial" w:hAnsi="Arial" w:cs="Arial"/>
        </w:rPr>
        <w:t xml:space="preserve"> </w:t>
      </w:r>
      <w:r w:rsidR="00E40055">
        <w:rPr>
          <w:rFonts w:ascii="Arial" w:hAnsi="Arial" w:cs="Arial"/>
        </w:rPr>
        <w:t>etc</w:t>
      </w:r>
      <w:r w:rsidR="00E40055" w:rsidRPr="00C21C3A">
        <w:rPr>
          <w:rFonts w:ascii="Arial" w:hAnsi="Arial" w:cs="Arial"/>
        </w:rPr>
        <w:t>…</w:t>
      </w:r>
      <w:r w:rsidRPr="00C21C3A">
        <w:rPr>
          <w:rFonts w:ascii="Arial" w:hAnsi="Arial" w:cs="Arial"/>
        </w:rPr>
        <w:t>). Ils portent et utilisent leurs équipements de protection individuelle de sécurité et assurent leur sécurité (risque électrique, travaux en hauteur…) conformément à la législation en vigueur.</w:t>
      </w:r>
    </w:p>
    <w:p w14:paraId="7AFABC27" w14:textId="77777777" w:rsidR="00C21C3A" w:rsidRPr="00C21C3A" w:rsidRDefault="00C21C3A" w:rsidP="00C21C3A">
      <w:pPr>
        <w:spacing w:after="0" w:line="240" w:lineRule="auto"/>
        <w:jc w:val="both"/>
        <w:rPr>
          <w:rFonts w:ascii="Arial" w:hAnsi="Arial" w:cs="Arial"/>
        </w:rPr>
      </w:pPr>
    </w:p>
    <w:p w14:paraId="00112832" w14:textId="77777777" w:rsidR="00C21C3A" w:rsidRPr="00C21C3A" w:rsidRDefault="00C21C3A" w:rsidP="00C21C3A">
      <w:pPr>
        <w:spacing w:after="0" w:line="240" w:lineRule="auto"/>
        <w:jc w:val="both"/>
        <w:rPr>
          <w:rFonts w:ascii="Arial" w:hAnsi="Arial" w:cs="Arial"/>
        </w:rPr>
      </w:pPr>
      <w:r w:rsidRPr="00C21C3A">
        <w:rPr>
          <w:rFonts w:ascii="Arial" w:hAnsi="Arial" w:cs="Arial"/>
        </w:rPr>
        <w:t>Enfin, les agents du titulaire possèdent les habilitations en rapport avec la nature de leurs interventions.</w:t>
      </w:r>
    </w:p>
    <w:p w14:paraId="2D3FBBBD" w14:textId="77777777" w:rsidR="00C21C3A" w:rsidRPr="00C21C3A" w:rsidRDefault="00C21C3A" w:rsidP="00C21C3A">
      <w:pPr>
        <w:spacing w:after="0" w:line="240" w:lineRule="auto"/>
        <w:jc w:val="both"/>
        <w:rPr>
          <w:rFonts w:ascii="Arial" w:hAnsi="Arial" w:cs="Arial"/>
        </w:rPr>
      </w:pPr>
    </w:p>
    <w:p w14:paraId="58CC2E30" w14:textId="48C7C3FB" w:rsidR="00C21C3A" w:rsidRDefault="00C21C3A" w:rsidP="00C21C3A">
      <w:pPr>
        <w:spacing w:after="0" w:line="240" w:lineRule="auto"/>
        <w:jc w:val="both"/>
        <w:rPr>
          <w:rFonts w:ascii="Arial" w:hAnsi="Arial" w:cs="Arial"/>
        </w:rPr>
      </w:pPr>
      <w:r w:rsidRPr="00C21C3A">
        <w:rPr>
          <w:rFonts w:ascii="Arial" w:hAnsi="Arial" w:cs="Arial"/>
        </w:rPr>
        <w:t>Le titulaire devra respecter les consignes d’utilisation des ascenseurs et notamment ne pas dépasser les charges maximales autorisées. En aucun cas il ne devra perturber le fonctionnement global du bâtiment.</w:t>
      </w:r>
      <w:r w:rsidR="00701E05">
        <w:rPr>
          <w:rFonts w:ascii="Arial" w:hAnsi="Arial" w:cs="Arial"/>
        </w:rPr>
        <w:t xml:space="preserve"> </w:t>
      </w:r>
    </w:p>
    <w:p w14:paraId="32B6548B" w14:textId="30AFFDB3" w:rsidR="00701E05" w:rsidRDefault="00701E05" w:rsidP="00C21C3A">
      <w:pPr>
        <w:spacing w:after="0" w:line="240" w:lineRule="auto"/>
        <w:jc w:val="both"/>
        <w:rPr>
          <w:rFonts w:ascii="Arial" w:hAnsi="Arial" w:cs="Arial"/>
        </w:rPr>
      </w:pPr>
    </w:p>
    <w:p w14:paraId="65CB9EF5" w14:textId="6618611E" w:rsidR="00701E05" w:rsidRPr="000F3120" w:rsidRDefault="00701E05" w:rsidP="00C21C3A">
      <w:pPr>
        <w:spacing w:after="0" w:line="240" w:lineRule="auto"/>
        <w:jc w:val="both"/>
        <w:rPr>
          <w:rFonts w:ascii="Arial" w:hAnsi="Arial" w:cs="Arial"/>
        </w:rPr>
      </w:pPr>
      <w:r w:rsidRPr="000F3120">
        <w:rPr>
          <w:rFonts w:ascii="Arial" w:hAnsi="Arial" w:cs="Arial"/>
        </w:rPr>
        <w:t xml:space="preserve">Enfin, il est interdit au personnel du titulaire du présent marché : </w:t>
      </w:r>
    </w:p>
    <w:p w14:paraId="2DCC6630" w14:textId="0684AF74" w:rsidR="00701E05" w:rsidRPr="000F3120" w:rsidRDefault="00701E05" w:rsidP="008A2E50">
      <w:pPr>
        <w:pStyle w:val="Paragraphedeliste"/>
        <w:numPr>
          <w:ilvl w:val="0"/>
          <w:numId w:val="13"/>
        </w:numPr>
        <w:spacing w:after="0" w:line="240" w:lineRule="auto"/>
        <w:jc w:val="both"/>
        <w:rPr>
          <w:rFonts w:ascii="Arial" w:hAnsi="Arial" w:cs="Arial"/>
        </w:rPr>
      </w:pPr>
      <w:r w:rsidRPr="000F3120">
        <w:rPr>
          <w:rFonts w:ascii="Arial" w:hAnsi="Arial" w:cs="Arial"/>
        </w:rPr>
        <w:t>De fumer ou de boire de l’alcool dans les locaux ou sur le chantier,</w:t>
      </w:r>
    </w:p>
    <w:p w14:paraId="2B4BB9B4" w14:textId="4052AF77" w:rsidR="00701E05" w:rsidRPr="000F3120" w:rsidRDefault="00701E05" w:rsidP="008A2E50">
      <w:pPr>
        <w:pStyle w:val="Paragraphedeliste"/>
        <w:numPr>
          <w:ilvl w:val="0"/>
          <w:numId w:val="13"/>
        </w:numPr>
        <w:spacing w:after="0" w:line="240" w:lineRule="auto"/>
        <w:jc w:val="both"/>
        <w:rPr>
          <w:rFonts w:ascii="Arial" w:hAnsi="Arial" w:cs="Arial"/>
        </w:rPr>
      </w:pPr>
      <w:r w:rsidRPr="000F3120">
        <w:rPr>
          <w:rFonts w:ascii="Arial" w:hAnsi="Arial" w:cs="Arial"/>
        </w:rPr>
        <w:t>De se faire aider dans l’exécution de son travail par une personne étrangère à l’entreprise et non déclarée,</w:t>
      </w:r>
    </w:p>
    <w:p w14:paraId="3F222D51" w14:textId="36A02968" w:rsidR="00701E05" w:rsidRPr="000F3120" w:rsidRDefault="00701E05" w:rsidP="008A2E50">
      <w:pPr>
        <w:pStyle w:val="Paragraphedeliste"/>
        <w:numPr>
          <w:ilvl w:val="0"/>
          <w:numId w:val="13"/>
        </w:numPr>
        <w:spacing w:after="0" w:line="240" w:lineRule="auto"/>
        <w:jc w:val="both"/>
        <w:rPr>
          <w:rFonts w:ascii="Arial" w:hAnsi="Arial" w:cs="Arial"/>
        </w:rPr>
      </w:pPr>
      <w:r w:rsidRPr="000F3120">
        <w:rPr>
          <w:rFonts w:ascii="Arial" w:hAnsi="Arial" w:cs="Arial"/>
        </w:rPr>
        <w:t>De provoquer du désordre, d’une façon quelconque, sur les lieux du travail.</w:t>
      </w:r>
    </w:p>
    <w:p w14:paraId="5A2C17E4" w14:textId="2A910AB8" w:rsidR="00C21C3A" w:rsidRDefault="00C21C3A" w:rsidP="00E51580">
      <w:pPr>
        <w:spacing w:after="0" w:line="240" w:lineRule="auto"/>
        <w:jc w:val="both"/>
        <w:rPr>
          <w:rFonts w:ascii="Arial" w:hAnsi="Arial" w:cs="Arial"/>
        </w:rPr>
      </w:pPr>
    </w:p>
    <w:p w14:paraId="6004874F" w14:textId="4BA344B5" w:rsidR="00C21C3A" w:rsidRPr="00C21C3A" w:rsidRDefault="00C21C3A" w:rsidP="00C21C3A">
      <w:pPr>
        <w:pStyle w:val="Titre3"/>
      </w:pPr>
      <w:bookmarkStart w:id="74" w:name="_Toc205971863"/>
      <w:r w:rsidRPr="00C21C3A">
        <w:t>10.4.</w:t>
      </w:r>
      <w:r>
        <w:t>2</w:t>
      </w:r>
      <w:r w:rsidRPr="00C21C3A">
        <w:t xml:space="preserve"> </w:t>
      </w:r>
      <w:r>
        <w:t>Horaires et accès</w:t>
      </w:r>
      <w:bookmarkEnd w:id="74"/>
    </w:p>
    <w:p w14:paraId="1954F3C9" w14:textId="0ECF9CAF" w:rsidR="00C21C3A" w:rsidRDefault="00C21C3A" w:rsidP="00E51580">
      <w:pPr>
        <w:spacing w:after="0" w:line="240" w:lineRule="auto"/>
        <w:jc w:val="both"/>
        <w:rPr>
          <w:rFonts w:ascii="Arial" w:hAnsi="Arial" w:cs="Arial"/>
        </w:rPr>
      </w:pPr>
    </w:p>
    <w:p w14:paraId="2EA3D4A3" w14:textId="77777777" w:rsidR="00C21C3A" w:rsidRPr="00B5494A" w:rsidRDefault="00C21C3A" w:rsidP="00C21C3A">
      <w:pPr>
        <w:pStyle w:val="Paragraphedeliste"/>
        <w:ind w:left="0"/>
        <w:jc w:val="both"/>
        <w:rPr>
          <w:rFonts w:ascii="Arial" w:hAnsi="Arial" w:cs="Arial"/>
        </w:rPr>
      </w:pPr>
      <w:r w:rsidRPr="00B5494A">
        <w:rPr>
          <w:rFonts w:ascii="Arial" w:hAnsi="Arial" w:cs="Arial"/>
          <w:u w:val="single"/>
        </w:rPr>
        <w:t>Horaires d’intervention</w:t>
      </w:r>
      <w:r w:rsidRPr="00B5494A">
        <w:rPr>
          <w:rFonts w:ascii="Arial" w:hAnsi="Arial" w:cs="Arial"/>
        </w:rPr>
        <w:t xml:space="preserve"> : Les interventions dans les locaux de la CPAM de Meurthe-et-Moselle s’effectueront les jours ouvrables pendant les heures d’activités des services du bâtiment pour des raisons de sécurité. Le titulaire du marché devra bien veiller au respect des biens et des personnes. Du fait de la présence de personnel dans les bureaux, les travaux devront être planifiés en accord avec </w:t>
      </w:r>
      <w:r>
        <w:rPr>
          <w:rFonts w:ascii="Arial" w:hAnsi="Arial" w:cs="Arial"/>
        </w:rPr>
        <w:t xml:space="preserve">le </w:t>
      </w:r>
      <w:r w:rsidRPr="00652AE9">
        <w:rPr>
          <w:rFonts w:ascii="Arial" w:hAnsi="Arial" w:cs="Arial"/>
        </w:rPr>
        <w:t>Maître d’ouvrage.</w:t>
      </w:r>
    </w:p>
    <w:p w14:paraId="3E859E0C" w14:textId="52F4C9A4" w:rsidR="00C21C3A" w:rsidRDefault="00C21C3A" w:rsidP="00C21C3A">
      <w:pPr>
        <w:tabs>
          <w:tab w:val="center" w:pos="10206"/>
        </w:tabs>
        <w:jc w:val="both"/>
        <w:rPr>
          <w:rFonts w:ascii="Arial" w:hAnsi="Arial" w:cs="Arial"/>
        </w:rPr>
      </w:pPr>
      <w:r w:rsidRPr="00B5494A">
        <w:rPr>
          <w:rFonts w:ascii="Arial" w:hAnsi="Arial" w:cs="Arial"/>
          <w:u w:val="single"/>
        </w:rPr>
        <w:t>Contrôle d’accès et remise de badge</w:t>
      </w:r>
      <w:r w:rsidRPr="00B5494A">
        <w:rPr>
          <w:rFonts w:ascii="Arial" w:hAnsi="Arial" w:cs="Arial"/>
        </w:rPr>
        <w:t xml:space="preserve"> : Le siège de la CPAM de Meurthe-et-Moselle fait l'objet d'un contrôle d'accès. A ce titre, un badge sera remis au titulaire par le référent sécurité. Le personnel du titulaire retenu est responsable du badge remis</w:t>
      </w:r>
      <w:r w:rsidRPr="00DE6A44">
        <w:rPr>
          <w:rFonts w:ascii="Arial" w:hAnsi="Arial" w:cs="Arial"/>
        </w:rPr>
        <w:t xml:space="preserve">. </w:t>
      </w:r>
      <w:r w:rsidR="007D2018">
        <w:rPr>
          <w:rFonts w:ascii="Arial" w:hAnsi="Arial" w:cs="Arial"/>
        </w:rPr>
        <w:t>Pour mémoire, e</w:t>
      </w:r>
      <w:r w:rsidRPr="00DE6A44">
        <w:rPr>
          <w:rFonts w:ascii="Arial" w:hAnsi="Arial" w:cs="Arial"/>
        </w:rPr>
        <w:t>n cas de perte, la CPAM de Meurthe-et-Moselle facturera la remise d’un nouveau badge au prix de 50 € TTC. Cette somme sera déduite de la facture due.</w:t>
      </w:r>
    </w:p>
    <w:p w14:paraId="070D0240" w14:textId="3D0CD905" w:rsidR="002365B9" w:rsidRPr="00E51580" w:rsidRDefault="00C21C3A" w:rsidP="00572AF8">
      <w:pPr>
        <w:pStyle w:val="Titre2"/>
      </w:pPr>
      <w:bookmarkStart w:id="75" w:name="_Toc205971864"/>
      <w:r>
        <w:t>Remise en état du site d’intervention, gestion des déchets et emballages</w:t>
      </w:r>
      <w:bookmarkEnd w:id="75"/>
    </w:p>
    <w:p w14:paraId="191C1151" w14:textId="6E765C12" w:rsidR="002365B9" w:rsidRDefault="002365B9" w:rsidP="00E51580">
      <w:pPr>
        <w:spacing w:after="0" w:line="240" w:lineRule="auto"/>
        <w:jc w:val="both"/>
        <w:rPr>
          <w:rFonts w:ascii="Arial" w:hAnsi="Arial" w:cs="Arial"/>
        </w:rPr>
      </w:pPr>
    </w:p>
    <w:p w14:paraId="1452CBA6" w14:textId="450AD0E8" w:rsidR="006878C0" w:rsidRDefault="00C21C3A" w:rsidP="00C21C3A">
      <w:pPr>
        <w:spacing w:after="0" w:line="240" w:lineRule="auto"/>
        <w:jc w:val="both"/>
        <w:rPr>
          <w:rFonts w:ascii="Arial" w:hAnsi="Arial" w:cs="Arial"/>
        </w:rPr>
      </w:pPr>
      <w:r w:rsidRPr="00C21C3A">
        <w:rPr>
          <w:rFonts w:ascii="Arial" w:hAnsi="Arial" w:cs="Arial"/>
        </w:rPr>
        <w:t>L</w:t>
      </w:r>
      <w:r w:rsidR="00A65001">
        <w:rPr>
          <w:rFonts w:ascii="Arial" w:hAnsi="Arial" w:cs="Arial"/>
        </w:rPr>
        <w:t>e titulaire du présent marché</w:t>
      </w:r>
      <w:r w:rsidRPr="00C21C3A">
        <w:rPr>
          <w:rFonts w:ascii="Arial" w:hAnsi="Arial" w:cs="Arial"/>
        </w:rPr>
        <w:t xml:space="preserve"> devra procéder au nettoyage général </w:t>
      </w:r>
      <w:r w:rsidR="00A65001">
        <w:rPr>
          <w:rFonts w:ascii="Arial" w:hAnsi="Arial" w:cs="Arial"/>
        </w:rPr>
        <w:t>du chantier</w:t>
      </w:r>
      <w:r w:rsidRPr="00C21C3A">
        <w:rPr>
          <w:rFonts w:ascii="Arial" w:hAnsi="Arial" w:cs="Arial"/>
        </w:rPr>
        <w:t xml:space="preserve"> à la fin de ses travaux. Le maître d'ouvrage réceptionnera </w:t>
      </w:r>
      <w:r w:rsidR="00A65001">
        <w:rPr>
          <w:rFonts w:ascii="Arial" w:hAnsi="Arial" w:cs="Arial"/>
        </w:rPr>
        <w:t xml:space="preserve">les parkings </w:t>
      </w:r>
      <w:r w:rsidRPr="00C21C3A">
        <w:rPr>
          <w:rFonts w:ascii="Arial" w:hAnsi="Arial" w:cs="Arial"/>
        </w:rPr>
        <w:t>libre</w:t>
      </w:r>
      <w:r w:rsidR="00A65001">
        <w:rPr>
          <w:rFonts w:ascii="Arial" w:hAnsi="Arial" w:cs="Arial"/>
        </w:rPr>
        <w:t>s</w:t>
      </w:r>
      <w:r w:rsidRPr="00C21C3A">
        <w:rPr>
          <w:rFonts w:ascii="Arial" w:hAnsi="Arial" w:cs="Arial"/>
        </w:rPr>
        <w:t xml:space="preserve"> de tout matériau issus du chantier, ayant pu ê</w:t>
      </w:r>
      <w:r w:rsidR="006878C0">
        <w:rPr>
          <w:rFonts w:ascii="Arial" w:hAnsi="Arial" w:cs="Arial"/>
        </w:rPr>
        <w:t>tre déposé en cours de travaux.</w:t>
      </w:r>
    </w:p>
    <w:p w14:paraId="0370CBE4" w14:textId="45462F7D" w:rsidR="00C21C3A" w:rsidRPr="00C21C3A" w:rsidRDefault="00C21C3A" w:rsidP="00C21C3A">
      <w:pPr>
        <w:spacing w:after="0" w:line="240" w:lineRule="auto"/>
        <w:jc w:val="both"/>
        <w:rPr>
          <w:rFonts w:ascii="Arial" w:hAnsi="Arial" w:cs="Arial"/>
        </w:rPr>
      </w:pPr>
      <w:r w:rsidRPr="00C21C3A">
        <w:rPr>
          <w:rFonts w:ascii="Arial" w:hAnsi="Arial" w:cs="Arial"/>
        </w:rPr>
        <w:t>L'ensemble des ouvrages existants en place sera nettoyé, et toutes les affiches apposées pendant le chantier seront soigneusement enlevées.</w:t>
      </w:r>
      <w:r w:rsidR="006878C0">
        <w:rPr>
          <w:rFonts w:ascii="Arial" w:hAnsi="Arial" w:cs="Arial"/>
        </w:rPr>
        <w:t xml:space="preserve"> </w:t>
      </w:r>
      <w:r w:rsidRPr="00C21C3A">
        <w:rPr>
          <w:rFonts w:ascii="Arial" w:hAnsi="Arial" w:cs="Arial"/>
        </w:rPr>
        <w:t>Tous les déchets</w:t>
      </w:r>
      <w:r w:rsidR="006878C0">
        <w:rPr>
          <w:rFonts w:ascii="Arial" w:hAnsi="Arial" w:cs="Arial"/>
        </w:rPr>
        <w:t xml:space="preserve"> </w:t>
      </w:r>
      <w:r w:rsidRPr="00C21C3A">
        <w:rPr>
          <w:rFonts w:ascii="Arial" w:hAnsi="Arial" w:cs="Arial"/>
        </w:rPr>
        <w:t>seront évacués vers les décharges</w:t>
      </w:r>
      <w:r w:rsidR="006878C0">
        <w:rPr>
          <w:rFonts w:ascii="Arial" w:hAnsi="Arial" w:cs="Arial"/>
        </w:rPr>
        <w:t>, sites de recyclage ou de traitement appropriés</w:t>
      </w:r>
      <w:r w:rsidRPr="00C21C3A">
        <w:rPr>
          <w:rFonts w:ascii="Arial" w:hAnsi="Arial" w:cs="Arial"/>
        </w:rPr>
        <w:t>.</w:t>
      </w:r>
    </w:p>
    <w:p w14:paraId="194AA3C0" w14:textId="62268645" w:rsidR="00C21C3A" w:rsidRPr="00C21C3A" w:rsidRDefault="00C21C3A" w:rsidP="00C21C3A">
      <w:pPr>
        <w:spacing w:after="0" w:line="240" w:lineRule="auto"/>
        <w:jc w:val="both"/>
        <w:rPr>
          <w:rFonts w:ascii="Arial" w:hAnsi="Arial" w:cs="Arial"/>
        </w:rPr>
      </w:pPr>
      <w:r w:rsidRPr="00C21C3A">
        <w:rPr>
          <w:rFonts w:ascii="Arial" w:hAnsi="Arial" w:cs="Arial"/>
        </w:rPr>
        <w:t>Le titulaire s’engage à enlever tous ses emballages à ses frais immédiatement après déballage, à en assurer le retraitement et le recyclage par le biais d’une filière adaptée.</w:t>
      </w:r>
    </w:p>
    <w:p w14:paraId="5F78BFE2" w14:textId="77777777" w:rsidR="00C21C3A" w:rsidRPr="00C21C3A" w:rsidRDefault="00C21C3A" w:rsidP="00C21C3A">
      <w:pPr>
        <w:spacing w:after="0" w:line="240" w:lineRule="auto"/>
        <w:jc w:val="both"/>
        <w:rPr>
          <w:rFonts w:ascii="Arial" w:hAnsi="Arial" w:cs="Arial"/>
        </w:rPr>
      </w:pPr>
    </w:p>
    <w:p w14:paraId="366637B7" w14:textId="77777777" w:rsidR="00C21C3A" w:rsidRPr="00C21C3A" w:rsidRDefault="00C21C3A" w:rsidP="00C21C3A">
      <w:pPr>
        <w:spacing w:after="0" w:line="240" w:lineRule="auto"/>
        <w:jc w:val="both"/>
        <w:rPr>
          <w:rFonts w:ascii="Arial" w:hAnsi="Arial" w:cs="Arial"/>
        </w:rPr>
      </w:pPr>
      <w:r w:rsidRPr="00C21C3A">
        <w:rPr>
          <w:rFonts w:ascii="Arial" w:hAnsi="Arial" w:cs="Arial"/>
        </w:rPr>
        <w:t>Il est formellement interdit au titulaire de laisser ses déchets et/ou emballages professionnels dans les bacs à déchets des organismes. Il est également formellement interdit de rejeter des produits toxiques dans les égouts ou éviers des organismes.</w:t>
      </w:r>
    </w:p>
    <w:p w14:paraId="0A742F91" w14:textId="77777777" w:rsidR="00C21C3A" w:rsidRPr="00C21C3A" w:rsidRDefault="00C21C3A" w:rsidP="00C21C3A">
      <w:pPr>
        <w:spacing w:after="0" w:line="240" w:lineRule="auto"/>
        <w:jc w:val="both"/>
        <w:rPr>
          <w:rFonts w:ascii="Arial" w:hAnsi="Arial" w:cs="Arial"/>
        </w:rPr>
      </w:pPr>
    </w:p>
    <w:p w14:paraId="4DB70F15" w14:textId="1014B41F" w:rsidR="00C21C3A" w:rsidRPr="00E51580" w:rsidRDefault="00C21C3A" w:rsidP="00C21C3A">
      <w:pPr>
        <w:spacing w:after="0" w:line="240" w:lineRule="auto"/>
        <w:jc w:val="both"/>
        <w:rPr>
          <w:rFonts w:ascii="Arial" w:hAnsi="Arial" w:cs="Arial"/>
        </w:rPr>
      </w:pPr>
      <w:r w:rsidRPr="00C21C3A">
        <w:rPr>
          <w:rFonts w:ascii="Arial" w:hAnsi="Arial" w:cs="Arial"/>
        </w:rPr>
        <w:t>Le titulaire s’expose aux p</w:t>
      </w:r>
      <w:r>
        <w:rPr>
          <w:rFonts w:ascii="Arial" w:hAnsi="Arial" w:cs="Arial"/>
        </w:rPr>
        <w:t xml:space="preserve">énalités prévues </w:t>
      </w:r>
      <w:r w:rsidR="00212D5F">
        <w:rPr>
          <w:rFonts w:ascii="Arial" w:hAnsi="Arial" w:cs="Arial"/>
        </w:rPr>
        <w:t>au marché</w:t>
      </w:r>
      <w:r w:rsidRPr="00C21C3A">
        <w:rPr>
          <w:rFonts w:ascii="Arial" w:hAnsi="Arial" w:cs="Arial"/>
        </w:rPr>
        <w:t xml:space="preserve"> en cas de manquement à ces règles.</w:t>
      </w:r>
    </w:p>
    <w:p w14:paraId="68EB182F" w14:textId="62F0073C" w:rsidR="00E51580" w:rsidRDefault="00E51580" w:rsidP="00E51580">
      <w:pPr>
        <w:spacing w:after="0" w:line="240" w:lineRule="auto"/>
        <w:jc w:val="both"/>
        <w:rPr>
          <w:rFonts w:ascii="Arial" w:hAnsi="Arial" w:cs="Arial"/>
        </w:rPr>
      </w:pPr>
    </w:p>
    <w:p w14:paraId="41752D50" w14:textId="2450C6CE" w:rsidR="00E51580" w:rsidRPr="00E51580" w:rsidRDefault="00E51580" w:rsidP="007534C2">
      <w:pPr>
        <w:tabs>
          <w:tab w:val="left" w:pos="720"/>
          <w:tab w:val="left" w:pos="1080"/>
          <w:tab w:val="left" w:pos="1260"/>
          <w:tab w:val="left" w:pos="1440"/>
          <w:tab w:val="left" w:pos="1800"/>
        </w:tabs>
        <w:spacing w:after="0" w:line="240" w:lineRule="auto"/>
        <w:jc w:val="both"/>
        <w:rPr>
          <w:rFonts w:ascii="Arial" w:hAnsi="Arial" w:cs="Arial"/>
        </w:rPr>
      </w:pPr>
    </w:p>
    <w:p w14:paraId="47583A64" w14:textId="4BF33512" w:rsidR="002365B9" w:rsidRPr="001A0476" w:rsidRDefault="00C43BA9" w:rsidP="007D3292">
      <w:pPr>
        <w:pStyle w:val="Titre1"/>
      </w:pPr>
      <w:bookmarkStart w:id="76" w:name="_Toc205971865"/>
      <w:r>
        <w:t>FORMALITES PREALABLES</w:t>
      </w:r>
      <w:r w:rsidR="00120231">
        <w:t xml:space="preserve"> A L’EXECUTION DES TRAVAUX</w:t>
      </w:r>
      <w:bookmarkEnd w:id="76"/>
    </w:p>
    <w:p w14:paraId="1EC4F07D" w14:textId="0FB9716E" w:rsidR="002365B9"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230E5177" w14:textId="514DA9BB" w:rsidR="00120231" w:rsidRPr="00E51580" w:rsidRDefault="00120231" w:rsidP="00120231">
      <w:pPr>
        <w:pStyle w:val="Titre2"/>
      </w:pPr>
      <w:bookmarkStart w:id="77" w:name="_Toc205971866"/>
      <w:r>
        <w:t>Période de préparation</w:t>
      </w:r>
      <w:bookmarkEnd w:id="77"/>
    </w:p>
    <w:p w14:paraId="58414C9F" w14:textId="77777777" w:rsidR="00120231" w:rsidRPr="002365B9" w:rsidRDefault="00120231" w:rsidP="007534C2">
      <w:pPr>
        <w:tabs>
          <w:tab w:val="left" w:pos="720"/>
          <w:tab w:val="left" w:pos="1080"/>
          <w:tab w:val="left" w:pos="1260"/>
          <w:tab w:val="left" w:pos="1440"/>
          <w:tab w:val="left" w:pos="1800"/>
        </w:tabs>
        <w:spacing w:after="0" w:line="240" w:lineRule="auto"/>
        <w:jc w:val="both"/>
        <w:rPr>
          <w:rFonts w:ascii="Arial" w:hAnsi="Arial" w:cs="Arial"/>
        </w:rPr>
      </w:pPr>
    </w:p>
    <w:p w14:paraId="6B1BB3FC" w14:textId="6B4CA3F1" w:rsidR="002365B9" w:rsidRDefault="007D0F98" w:rsidP="007534C2">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Il est fixé une période de préparation des travaux </w:t>
      </w:r>
      <w:r w:rsidRPr="00761999">
        <w:rPr>
          <w:rFonts w:ascii="Arial" w:hAnsi="Arial" w:cs="Arial"/>
          <w:u w:val="single"/>
        </w:rPr>
        <w:t>incluse dans le délai global d’exécution</w:t>
      </w:r>
      <w:r>
        <w:rPr>
          <w:rFonts w:ascii="Arial" w:hAnsi="Arial" w:cs="Arial"/>
        </w:rPr>
        <w:t>.</w:t>
      </w:r>
    </w:p>
    <w:p w14:paraId="763A5546" w14:textId="42D79716" w:rsidR="007D0F98" w:rsidRPr="00A65001" w:rsidRDefault="00025CE8" w:rsidP="007534C2">
      <w:pPr>
        <w:tabs>
          <w:tab w:val="left" w:pos="720"/>
          <w:tab w:val="left" w:pos="1080"/>
          <w:tab w:val="left" w:pos="1260"/>
          <w:tab w:val="left" w:pos="1440"/>
          <w:tab w:val="left" w:pos="1800"/>
        </w:tabs>
        <w:spacing w:after="0" w:line="240" w:lineRule="auto"/>
        <w:jc w:val="both"/>
        <w:rPr>
          <w:rFonts w:ascii="Arial" w:hAnsi="Arial" w:cs="Arial"/>
          <w:b/>
        </w:rPr>
      </w:pPr>
      <w:r w:rsidRPr="00A65001">
        <w:rPr>
          <w:rFonts w:ascii="Arial" w:hAnsi="Arial" w:cs="Arial"/>
          <w:b/>
        </w:rPr>
        <w:t>S</w:t>
      </w:r>
      <w:r w:rsidR="007D0F98" w:rsidRPr="00A65001">
        <w:rPr>
          <w:rFonts w:ascii="Arial" w:hAnsi="Arial" w:cs="Arial"/>
          <w:b/>
        </w:rPr>
        <w:t xml:space="preserve">a durée est fixée à </w:t>
      </w:r>
      <w:r w:rsidR="00A57DED">
        <w:rPr>
          <w:rFonts w:ascii="Arial" w:hAnsi="Arial" w:cs="Arial"/>
          <w:b/>
        </w:rPr>
        <w:t>2</w:t>
      </w:r>
      <w:r w:rsidR="007D0F98" w:rsidRPr="00A65001">
        <w:rPr>
          <w:rFonts w:ascii="Arial" w:hAnsi="Arial" w:cs="Arial"/>
          <w:b/>
        </w:rPr>
        <w:t xml:space="preserve"> semaines maximum</w:t>
      </w:r>
      <w:r w:rsidR="00B67D3A" w:rsidRPr="00A65001">
        <w:rPr>
          <w:rFonts w:ascii="Arial" w:hAnsi="Arial" w:cs="Arial"/>
          <w:b/>
        </w:rPr>
        <w:t xml:space="preserve"> à compter de la notification du marché.</w:t>
      </w:r>
    </w:p>
    <w:p w14:paraId="46FA9ADF" w14:textId="051E0307" w:rsidR="00B67D3A" w:rsidRDefault="00B67D3A" w:rsidP="007534C2">
      <w:pPr>
        <w:tabs>
          <w:tab w:val="left" w:pos="720"/>
          <w:tab w:val="left" w:pos="1080"/>
          <w:tab w:val="left" w:pos="1260"/>
          <w:tab w:val="left" w:pos="1440"/>
          <w:tab w:val="left" w:pos="1800"/>
        </w:tabs>
        <w:spacing w:after="0" w:line="240" w:lineRule="auto"/>
        <w:jc w:val="both"/>
        <w:rPr>
          <w:rFonts w:ascii="Arial" w:hAnsi="Arial" w:cs="Arial"/>
        </w:rPr>
      </w:pPr>
    </w:p>
    <w:p w14:paraId="78EE6A60" w14:textId="70C9B431" w:rsidR="00B67D3A" w:rsidRPr="00025CE8" w:rsidRDefault="00B67D3A" w:rsidP="00B67D3A">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Au cours de la période préparatoire, il </w:t>
      </w:r>
      <w:r w:rsidR="001E74C5">
        <w:rPr>
          <w:rFonts w:ascii="Arial" w:hAnsi="Arial" w:cs="Arial"/>
        </w:rPr>
        <w:t>sera</w:t>
      </w:r>
      <w:r>
        <w:rPr>
          <w:rFonts w:ascii="Arial" w:hAnsi="Arial" w:cs="Arial"/>
        </w:rPr>
        <w:t xml:space="preserve"> pro</w:t>
      </w:r>
      <w:r w:rsidR="00025CE8">
        <w:rPr>
          <w:rFonts w:ascii="Arial" w:hAnsi="Arial" w:cs="Arial"/>
        </w:rPr>
        <w:t>cédé aux opérations ci-dessous </w:t>
      </w:r>
      <w:r w:rsidR="00025CE8" w:rsidRPr="00025CE8">
        <w:rPr>
          <w:rFonts w:ascii="Arial" w:hAnsi="Arial" w:cs="Arial"/>
        </w:rPr>
        <w:t>c</w:t>
      </w:r>
      <w:r w:rsidR="004F3617" w:rsidRPr="00025CE8">
        <w:rPr>
          <w:rFonts w:ascii="Arial" w:hAnsi="Arial" w:cs="Arial"/>
          <w:u w:val="single"/>
        </w:rPr>
        <w:t>onjointement entre le maître d’ouvrage et le titulaire</w:t>
      </w:r>
      <w:r w:rsidR="004F3617" w:rsidRPr="00025CE8">
        <w:rPr>
          <w:rFonts w:ascii="Arial" w:hAnsi="Arial" w:cs="Arial"/>
        </w:rPr>
        <w:t> :</w:t>
      </w:r>
    </w:p>
    <w:p w14:paraId="54B3C67E" w14:textId="77777777" w:rsidR="00212D5F" w:rsidRPr="00212D5F" w:rsidRDefault="00212D5F" w:rsidP="00B67D3A">
      <w:pPr>
        <w:tabs>
          <w:tab w:val="left" w:pos="720"/>
          <w:tab w:val="left" w:pos="1080"/>
          <w:tab w:val="left" w:pos="1260"/>
          <w:tab w:val="left" w:pos="1440"/>
          <w:tab w:val="left" w:pos="1800"/>
        </w:tabs>
        <w:spacing w:after="0" w:line="240" w:lineRule="auto"/>
        <w:jc w:val="both"/>
        <w:rPr>
          <w:rFonts w:ascii="Arial" w:hAnsi="Arial" w:cs="Arial"/>
          <w:highlight w:val="yellow"/>
        </w:rPr>
      </w:pPr>
    </w:p>
    <w:p w14:paraId="2F939705" w14:textId="720C10F4" w:rsidR="004F3617" w:rsidRPr="00FB69CD" w:rsidRDefault="00025CE8" w:rsidP="008A2E50">
      <w:pPr>
        <w:pStyle w:val="Paragraphedeliste"/>
        <w:numPr>
          <w:ilvl w:val="0"/>
          <w:numId w:val="2"/>
        </w:numPr>
        <w:tabs>
          <w:tab w:val="left" w:pos="720"/>
          <w:tab w:val="left" w:pos="1080"/>
          <w:tab w:val="left" w:pos="1260"/>
          <w:tab w:val="left" w:pos="1440"/>
          <w:tab w:val="left" w:pos="1800"/>
        </w:tabs>
        <w:spacing w:after="0" w:line="240" w:lineRule="auto"/>
        <w:jc w:val="both"/>
        <w:rPr>
          <w:rFonts w:ascii="Arial" w:hAnsi="Arial" w:cs="Arial"/>
        </w:rPr>
      </w:pPr>
      <w:r w:rsidRPr="00FB69CD">
        <w:rPr>
          <w:rFonts w:ascii="Arial" w:hAnsi="Arial" w:cs="Arial"/>
        </w:rPr>
        <w:t>Phasage de l’</w:t>
      </w:r>
      <w:r w:rsidR="004F3617" w:rsidRPr="00FB69CD">
        <w:rPr>
          <w:rFonts w:ascii="Arial" w:hAnsi="Arial" w:cs="Arial"/>
        </w:rPr>
        <w:t>exécution des travaux</w:t>
      </w:r>
      <w:r w:rsidRPr="00FB69CD">
        <w:rPr>
          <w:rFonts w:ascii="Arial" w:hAnsi="Arial" w:cs="Arial"/>
        </w:rPr>
        <w:t>. Pour mémoire, la priorité de ce marché est le parking n°1.</w:t>
      </w:r>
      <w:r w:rsidR="00FB69CD">
        <w:rPr>
          <w:rFonts w:ascii="Arial" w:hAnsi="Arial" w:cs="Arial"/>
        </w:rPr>
        <w:t xml:space="preserve"> </w:t>
      </w:r>
      <w:r w:rsidRPr="00FB69CD">
        <w:rPr>
          <w:rFonts w:ascii="Arial" w:hAnsi="Arial" w:cs="Arial"/>
        </w:rPr>
        <w:t xml:space="preserve">Cependant, </w:t>
      </w:r>
      <w:r w:rsidR="00FB69CD" w:rsidRPr="00FB69CD">
        <w:rPr>
          <w:rFonts w:ascii="Arial" w:hAnsi="Arial" w:cs="Arial"/>
        </w:rPr>
        <w:t>la CPAM de Meurthe et Moselle pense qu’il est judicieux de faire les 3 parkings de façon simultanée de façon à optimiser les interventions et ainsi réaliser un gain de temps et d’argent</w:t>
      </w:r>
      <w:r w:rsidR="004F3617" w:rsidRPr="00FB69CD">
        <w:rPr>
          <w:rFonts w:ascii="Arial" w:hAnsi="Arial" w:cs="Arial"/>
        </w:rPr>
        <w:t>,</w:t>
      </w:r>
    </w:p>
    <w:p w14:paraId="228D2AD0" w14:textId="684DB33E" w:rsidR="004F3617" w:rsidRDefault="004F3617" w:rsidP="008A2E50">
      <w:pPr>
        <w:pStyle w:val="Paragraphedeliste"/>
        <w:numPr>
          <w:ilvl w:val="0"/>
          <w:numId w:val="2"/>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Organisation du chantier</w:t>
      </w:r>
      <w:r w:rsidR="00FB69CD">
        <w:rPr>
          <w:rFonts w:ascii="Arial" w:hAnsi="Arial" w:cs="Arial"/>
        </w:rPr>
        <w:t xml:space="preserve"> (installation du </w:t>
      </w:r>
      <w:proofErr w:type="spellStart"/>
      <w:r w:rsidR="00FB69CD">
        <w:rPr>
          <w:rFonts w:ascii="Arial" w:hAnsi="Arial" w:cs="Arial"/>
        </w:rPr>
        <w:t>wc</w:t>
      </w:r>
      <w:proofErr w:type="spellEnd"/>
      <w:r w:rsidR="00FB69CD">
        <w:rPr>
          <w:rFonts w:ascii="Arial" w:hAnsi="Arial" w:cs="Arial"/>
        </w:rPr>
        <w:t xml:space="preserve"> chimique, place du local dédié aux intervenants, etc…)</w:t>
      </w:r>
      <w:r>
        <w:rPr>
          <w:rFonts w:ascii="Arial" w:hAnsi="Arial" w:cs="Arial"/>
        </w:rPr>
        <w:t>.</w:t>
      </w:r>
    </w:p>
    <w:p w14:paraId="5797E5A4" w14:textId="3A34A405" w:rsidR="00E22422" w:rsidRDefault="00E22422" w:rsidP="008A2E50">
      <w:pPr>
        <w:pStyle w:val="Paragraphedeliste"/>
        <w:numPr>
          <w:ilvl w:val="0"/>
          <w:numId w:val="2"/>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Etablissement du plan de prévention.</w:t>
      </w:r>
    </w:p>
    <w:p w14:paraId="23BE2D8E" w14:textId="19659AE6" w:rsidR="004F3617" w:rsidRDefault="004F3617" w:rsidP="004F3617">
      <w:pPr>
        <w:tabs>
          <w:tab w:val="left" w:pos="720"/>
          <w:tab w:val="left" w:pos="1080"/>
          <w:tab w:val="left" w:pos="1260"/>
          <w:tab w:val="left" w:pos="1440"/>
          <w:tab w:val="left" w:pos="1800"/>
        </w:tabs>
        <w:spacing w:after="0" w:line="240" w:lineRule="auto"/>
        <w:jc w:val="both"/>
        <w:rPr>
          <w:rFonts w:ascii="Arial" w:hAnsi="Arial" w:cs="Arial"/>
        </w:rPr>
      </w:pPr>
    </w:p>
    <w:p w14:paraId="6129525C" w14:textId="77777777" w:rsidR="00A65001" w:rsidRDefault="00A65001" w:rsidP="004F3617">
      <w:pPr>
        <w:tabs>
          <w:tab w:val="left" w:pos="720"/>
          <w:tab w:val="left" w:pos="1080"/>
          <w:tab w:val="left" w:pos="1260"/>
          <w:tab w:val="left" w:pos="1440"/>
          <w:tab w:val="left" w:pos="1800"/>
        </w:tabs>
        <w:spacing w:after="0" w:line="240" w:lineRule="auto"/>
        <w:jc w:val="both"/>
        <w:rPr>
          <w:rFonts w:ascii="Arial" w:hAnsi="Arial" w:cs="Arial"/>
          <w:u w:val="single"/>
        </w:rPr>
      </w:pPr>
    </w:p>
    <w:p w14:paraId="2143D2A8" w14:textId="77777777" w:rsidR="00A65001" w:rsidRDefault="00A65001" w:rsidP="004F3617">
      <w:pPr>
        <w:tabs>
          <w:tab w:val="left" w:pos="720"/>
          <w:tab w:val="left" w:pos="1080"/>
          <w:tab w:val="left" w:pos="1260"/>
          <w:tab w:val="left" w:pos="1440"/>
          <w:tab w:val="left" w:pos="1800"/>
        </w:tabs>
        <w:spacing w:after="0" w:line="240" w:lineRule="auto"/>
        <w:jc w:val="both"/>
        <w:rPr>
          <w:rFonts w:ascii="Arial" w:hAnsi="Arial" w:cs="Arial"/>
          <w:u w:val="single"/>
        </w:rPr>
      </w:pPr>
    </w:p>
    <w:p w14:paraId="69F432C2" w14:textId="4A1F6E48" w:rsidR="004F3617" w:rsidRDefault="004F3617" w:rsidP="004F3617">
      <w:pPr>
        <w:tabs>
          <w:tab w:val="left" w:pos="720"/>
          <w:tab w:val="left" w:pos="1080"/>
          <w:tab w:val="left" w:pos="1260"/>
          <w:tab w:val="left" w:pos="1440"/>
          <w:tab w:val="left" w:pos="1800"/>
        </w:tabs>
        <w:spacing w:after="0" w:line="240" w:lineRule="auto"/>
        <w:jc w:val="both"/>
        <w:rPr>
          <w:rFonts w:ascii="Arial" w:hAnsi="Arial" w:cs="Arial"/>
        </w:rPr>
      </w:pPr>
      <w:r w:rsidRPr="004F3617">
        <w:rPr>
          <w:rFonts w:ascii="Arial" w:hAnsi="Arial" w:cs="Arial"/>
          <w:u w:val="single"/>
        </w:rPr>
        <w:t>A l’initiative du titulaire</w:t>
      </w:r>
      <w:r>
        <w:rPr>
          <w:rFonts w:ascii="Arial" w:hAnsi="Arial" w:cs="Arial"/>
        </w:rPr>
        <w:t> :</w:t>
      </w:r>
    </w:p>
    <w:p w14:paraId="32D69B58" w14:textId="77777777" w:rsidR="001E74C5" w:rsidRDefault="001E74C5" w:rsidP="004F3617">
      <w:pPr>
        <w:tabs>
          <w:tab w:val="left" w:pos="720"/>
          <w:tab w:val="left" w:pos="1080"/>
          <w:tab w:val="left" w:pos="1260"/>
          <w:tab w:val="left" w:pos="1440"/>
          <w:tab w:val="left" w:pos="1800"/>
        </w:tabs>
        <w:spacing w:after="0" w:line="240" w:lineRule="auto"/>
        <w:jc w:val="both"/>
        <w:rPr>
          <w:rFonts w:ascii="Arial" w:hAnsi="Arial" w:cs="Arial"/>
        </w:rPr>
      </w:pPr>
    </w:p>
    <w:p w14:paraId="2E64B489" w14:textId="6D455614" w:rsidR="004F3617" w:rsidRDefault="00E22422" w:rsidP="008A2E50">
      <w:pPr>
        <w:pStyle w:val="Paragraphedeliste"/>
        <w:numPr>
          <w:ilvl w:val="0"/>
          <w:numId w:val="14"/>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Etablissement et remise au maître d’ouvrage, des plans d’exécution, liste des matériaux pressentis, échantillons, prototypes, notes de calcul et études de détail nécessaires pour le début des travaux,</w:t>
      </w:r>
    </w:p>
    <w:p w14:paraId="18042CD6" w14:textId="41D914A7" w:rsidR="00E22422" w:rsidRDefault="00E22422" w:rsidP="008A2E50">
      <w:pPr>
        <w:pStyle w:val="Paragraphedeliste"/>
        <w:numPr>
          <w:ilvl w:val="0"/>
          <w:numId w:val="14"/>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Etablissement des plans de réservations,</w:t>
      </w:r>
    </w:p>
    <w:p w14:paraId="3FFA331E" w14:textId="175F4419" w:rsidR="00E22422" w:rsidRDefault="00E22422" w:rsidP="008A2E50">
      <w:pPr>
        <w:pStyle w:val="Paragraphedeliste"/>
        <w:numPr>
          <w:ilvl w:val="0"/>
          <w:numId w:val="14"/>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Etablissement du plan particulier de sécurité et de protection de la santé suivant les modalités </w:t>
      </w:r>
      <w:r w:rsidR="00212D5F">
        <w:rPr>
          <w:rFonts w:ascii="Arial" w:hAnsi="Arial" w:cs="Arial"/>
        </w:rPr>
        <w:t>prévues par le</w:t>
      </w:r>
      <w:r w:rsidR="00E224D6">
        <w:rPr>
          <w:rFonts w:ascii="Arial" w:hAnsi="Arial" w:cs="Arial"/>
        </w:rPr>
        <w:t xml:space="preserve"> présent CC</w:t>
      </w:r>
      <w:r w:rsidR="0054149A">
        <w:rPr>
          <w:rFonts w:ascii="Arial" w:hAnsi="Arial" w:cs="Arial"/>
        </w:rPr>
        <w:t xml:space="preserve">P. Ce PPSPS doit être soumis au </w:t>
      </w:r>
      <w:r w:rsidR="0054149A" w:rsidRPr="004E1543">
        <w:rPr>
          <w:rFonts w:ascii="Arial" w:hAnsi="Arial" w:cs="Arial"/>
        </w:rPr>
        <w:t>maître d’ouvrage avant</w:t>
      </w:r>
      <w:r w:rsidR="0054149A">
        <w:rPr>
          <w:rFonts w:ascii="Arial" w:hAnsi="Arial" w:cs="Arial"/>
        </w:rPr>
        <w:t xml:space="preserve"> le début des travaux.</w:t>
      </w:r>
    </w:p>
    <w:p w14:paraId="062D8959" w14:textId="2AC89633" w:rsidR="0054149A" w:rsidRDefault="00C93C35" w:rsidP="008A2E50">
      <w:pPr>
        <w:pStyle w:val="Paragraphedeliste"/>
        <w:numPr>
          <w:ilvl w:val="0"/>
          <w:numId w:val="14"/>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Désignation</w:t>
      </w:r>
      <w:r w:rsidR="0054149A">
        <w:rPr>
          <w:rFonts w:ascii="Arial" w:hAnsi="Arial" w:cs="Arial"/>
        </w:rPr>
        <w:t xml:space="preserve"> d’un responsable de chantier, qui sera l’interlocuteur privilégié du maître d’ouvrage pendant toute la durée des travaux,</w:t>
      </w:r>
    </w:p>
    <w:p w14:paraId="58CF2DD8" w14:textId="315420C2" w:rsidR="0054149A" w:rsidRPr="00E22422" w:rsidRDefault="0054149A" w:rsidP="008A2E50">
      <w:pPr>
        <w:pStyle w:val="Paragraphedeliste"/>
        <w:numPr>
          <w:ilvl w:val="0"/>
          <w:numId w:val="14"/>
        </w:num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Constitution de l’équipe qui sera chargée de l’exécution des travaux.</w:t>
      </w:r>
    </w:p>
    <w:p w14:paraId="20D4BF36" w14:textId="3C302DF5" w:rsidR="002365B9"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4B592B37" w14:textId="02471BA1" w:rsidR="00361314" w:rsidRPr="00E51580" w:rsidRDefault="00361314" w:rsidP="00361314">
      <w:pPr>
        <w:pStyle w:val="Titre2"/>
      </w:pPr>
      <w:bookmarkStart w:id="78" w:name="_Toc205971867"/>
      <w:r>
        <w:t>Coordination des travaux</w:t>
      </w:r>
      <w:bookmarkEnd w:id="78"/>
    </w:p>
    <w:p w14:paraId="1F5FF71C" w14:textId="2183D1B7" w:rsidR="00361314" w:rsidRDefault="00361314" w:rsidP="007534C2">
      <w:pPr>
        <w:tabs>
          <w:tab w:val="left" w:pos="720"/>
          <w:tab w:val="left" w:pos="1080"/>
          <w:tab w:val="left" w:pos="1260"/>
          <w:tab w:val="left" w:pos="1440"/>
          <w:tab w:val="left" w:pos="1800"/>
        </w:tabs>
        <w:spacing w:after="0" w:line="240" w:lineRule="auto"/>
        <w:jc w:val="both"/>
        <w:rPr>
          <w:rFonts w:ascii="Arial" w:hAnsi="Arial" w:cs="Arial"/>
        </w:rPr>
      </w:pPr>
    </w:p>
    <w:p w14:paraId="59112C6D" w14:textId="20797E6F" w:rsidR="00361314" w:rsidRDefault="00361314" w:rsidP="007534C2">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La coordination des travaux est assurée par le </w:t>
      </w:r>
      <w:r w:rsidR="004E1543">
        <w:rPr>
          <w:rFonts w:ascii="Arial" w:hAnsi="Arial" w:cs="Arial"/>
        </w:rPr>
        <w:t>titulaire du marché, avec la validation du maître d’ouvrage.</w:t>
      </w:r>
    </w:p>
    <w:p w14:paraId="6FF41F18" w14:textId="77777777" w:rsidR="00221056" w:rsidRDefault="00221056" w:rsidP="007534C2">
      <w:pPr>
        <w:tabs>
          <w:tab w:val="left" w:pos="720"/>
          <w:tab w:val="left" w:pos="1080"/>
          <w:tab w:val="left" w:pos="1260"/>
          <w:tab w:val="left" w:pos="1440"/>
          <w:tab w:val="left" w:pos="1800"/>
        </w:tabs>
        <w:spacing w:after="0" w:line="240" w:lineRule="auto"/>
        <w:jc w:val="both"/>
        <w:rPr>
          <w:rFonts w:ascii="Arial" w:hAnsi="Arial" w:cs="Arial"/>
        </w:rPr>
      </w:pPr>
    </w:p>
    <w:p w14:paraId="3D08F98F" w14:textId="7E2E469D" w:rsidR="00361314" w:rsidRPr="00E51580" w:rsidRDefault="00361314" w:rsidP="00361314">
      <w:pPr>
        <w:pStyle w:val="Titre2"/>
      </w:pPr>
      <w:bookmarkStart w:id="79" w:name="_Toc205971868"/>
      <w:r>
        <w:t>Plans d’exécution, notes de calcul et études de travail</w:t>
      </w:r>
      <w:bookmarkEnd w:id="79"/>
    </w:p>
    <w:p w14:paraId="0BCA9290" w14:textId="3E3FDC45" w:rsidR="00361314" w:rsidRDefault="00361314" w:rsidP="007534C2">
      <w:pPr>
        <w:tabs>
          <w:tab w:val="left" w:pos="720"/>
          <w:tab w:val="left" w:pos="1080"/>
          <w:tab w:val="left" w:pos="1260"/>
          <w:tab w:val="left" w:pos="1440"/>
          <w:tab w:val="left" w:pos="1800"/>
        </w:tabs>
        <w:spacing w:after="0" w:line="240" w:lineRule="auto"/>
        <w:jc w:val="both"/>
        <w:rPr>
          <w:rFonts w:ascii="Arial" w:hAnsi="Arial" w:cs="Arial"/>
        </w:rPr>
      </w:pPr>
    </w:p>
    <w:p w14:paraId="32F20FF2" w14:textId="7D8D8AA8" w:rsidR="00361314" w:rsidRDefault="00361314" w:rsidP="007534C2">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 xml:space="preserve">Les plans d’exécution des ouvrages </w:t>
      </w:r>
      <w:r w:rsidR="005A6715">
        <w:rPr>
          <w:rFonts w:ascii="Arial" w:hAnsi="Arial" w:cs="Arial"/>
        </w:rPr>
        <w:t>et les spécifications techniques détaillées sont établi</w:t>
      </w:r>
      <w:r w:rsidR="00B7381B">
        <w:rPr>
          <w:rFonts w:ascii="Arial" w:hAnsi="Arial" w:cs="Arial"/>
        </w:rPr>
        <w:t>s par le titulaire</w:t>
      </w:r>
      <w:r w:rsidR="005A6715">
        <w:rPr>
          <w:rFonts w:ascii="Arial" w:hAnsi="Arial" w:cs="Arial"/>
        </w:rPr>
        <w:t xml:space="preserve"> et soumis avec les notes de calcul et les études de détail au maître d’ouvrage.</w:t>
      </w:r>
    </w:p>
    <w:p w14:paraId="51366C69" w14:textId="36BB822B" w:rsidR="005A6715" w:rsidRDefault="005A6715" w:rsidP="007534C2">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Celui-ci reverra ses éventuelles observations au titulaire avant le début des travaux.</w:t>
      </w:r>
    </w:p>
    <w:p w14:paraId="527D8B87" w14:textId="6DC7251A" w:rsidR="005A6715" w:rsidRDefault="005A6715" w:rsidP="007534C2">
      <w:pPr>
        <w:tabs>
          <w:tab w:val="left" w:pos="720"/>
          <w:tab w:val="left" w:pos="1080"/>
          <w:tab w:val="left" w:pos="1260"/>
          <w:tab w:val="left" w:pos="1440"/>
          <w:tab w:val="left" w:pos="1800"/>
        </w:tabs>
        <w:spacing w:after="0" w:line="240" w:lineRule="auto"/>
        <w:jc w:val="both"/>
        <w:rPr>
          <w:rFonts w:ascii="Arial" w:hAnsi="Arial" w:cs="Arial"/>
        </w:rPr>
      </w:pPr>
    </w:p>
    <w:p w14:paraId="46DDDEED" w14:textId="416D66F0" w:rsidR="005A6715" w:rsidRPr="00E51580" w:rsidRDefault="005A6715" w:rsidP="005A6715">
      <w:pPr>
        <w:pStyle w:val="Titre2"/>
      </w:pPr>
      <w:bookmarkStart w:id="80" w:name="_Toc205971869"/>
      <w:r>
        <w:t>Propriété intellectuelle</w:t>
      </w:r>
      <w:bookmarkEnd w:id="80"/>
    </w:p>
    <w:p w14:paraId="0BE7403F" w14:textId="77777777" w:rsidR="005A6715" w:rsidRDefault="005A6715" w:rsidP="007534C2">
      <w:pPr>
        <w:tabs>
          <w:tab w:val="left" w:pos="720"/>
          <w:tab w:val="left" w:pos="1080"/>
          <w:tab w:val="left" w:pos="1260"/>
          <w:tab w:val="left" w:pos="1440"/>
          <w:tab w:val="left" w:pos="1800"/>
        </w:tabs>
        <w:spacing w:after="0" w:line="240" w:lineRule="auto"/>
        <w:jc w:val="both"/>
        <w:rPr>
          <w:rFonts w:ascii="Arial" w:hAnsi="Arial" w:cs="Arial"/>
        </w:rPr>
      </w:pPr>
    </w:p>
    <w:p w14:paraId="5F88EB34" w14:textId="03B385C7" w:rsidR="00361314" w:rsidRDefault="005A6715" w:rsidP="007534C2">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Il est fait application des articles 45 à 48 du CCAG Travaux.</w:t>
      </w:r>
    </w:p>
    <w:p w14:paraId="0DC81205" w14:textId="77777777" w:rsidR="005A6715" w:rsidRPr="007534C2" w:rsidRDefault="005A6715" w:rsidP="007534C2">
      <w:pPr>
        <w:tabs>
          <w:tab w:val="left" w:pos="720"/>
          <w:tab w:val="left" w:pos="1080"/>
          <w:tab w:val="left" w:pos="1260"/>
          <w:tab w:val="left" w:pos="1440"/>
          <w:tab w:val="left" w:pos="1800"/>
        </w:tabs>
        <w:spacing w:after="0" w:line="240" w:lineRule="auto"/>
        <w:jc w:val="both"/>
        <w:rPr>
          <w:rFonts w:ascii="Arial" w:hAnsi="Arial" w:cs="Arial"/>
        </w:rPr>
      </w:pPr>
    </w:p>
    <w:p w14:paraId="1CB84D6A" w14:textId="6C96E2AE" w:rsidR="002365B9" w:rsidRPr="001A0476" w:rsidRDefault="00D26763" w:rsidP="007D3292">
      <w:pPr>
        <w:pStyle w:val="Titre1"/>
      </w:pPr>
      <w:bookmarkStart w:id="81" w:name="_Toc205971870"/>
      <w:r>
        <w:t>CONTROLE DES TRAVAUX</w:t>
      </w:r>
      <w:bookmarkEnd w:id="81"/>
    </w:p>
    <w:p w14:paraId="657EAA55" w14:textId="77777777" w:rsidR="002365B9" w:rsidRPr="002365B9"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5EE733AE" w14:textId="4DFF4776" w:rsidR="005370F8" w:rsidRDefault="005370F8" w:rsidP="002365B9">
      <w:pPr>
        <w:spacing w:after="0" w:line="240" w:lineRule="auto"/>
        <w:jc w:val="both"/>
        <w:rPr>
          <w:rFonts w:ascii="Arial" w:hAnsi="Arial" w:cs="Arial"/>
        </w:rPr>
      </w:pPr>
      <w:r>
        <w:rPr>
          <w:rFonts w:ascii="Arial" w:hAnsi="Arial" w:cs="Arial"/>
        </w:rPr>
        <w:t>Afin de prévenir les aléas techniques découlant d’un mauvais fonctionnement des ins</w:t>
      </w:r>
      <w:r w:rsidR="00B7381B">
        <w:rPr>
          <w:rFonts w:ascii="Arial" w:hAnsi="Arial" w:cs="Arial"/>
        </w:rPr>
        <w:t>tallations, le titulaire</w:t>
      </w:r>
      <w:r>
        <w:rPr>
          <w:rFonts w:ascii="Arial" w:hAnsi="Arial" w:cs="Arial"/>
        </w:rPr>
        <w:t xml:space="preserve"> devra effectuer au minimum avant réception des ouvrages, les essais et vérifications qui s’impose</w:t>
      </w:r>
      <w:r w:rsidR="00C43BA9">
        <w:rPr>
          <w:rFonts w:ascii="Arial" w:hAnsi="Arial" w:cs="Arial"/>
        </w:rPr>
        <w:t xml:space="preserve">nt. </w:t>
      </w:r>
    </w:p>
    <w:p w14:paraId="17F33918" w14:textId="05153C9A" w:rsidR="000D703A" w:rsidRDefault="000D703A" w:rsidP="002365B9">
      <w:pPr>
        <w:spacing w:after="0" w:line="240" w:lineRule="auto"/>
        <w:jc w:val="both"/>
        <w:rPr>
          <w:rFonts w:ascii="Arial" w:hAnsi="Arial" w:cs="Arial"/>
        </w:rPr>
      </w:pPr>
    </w:p>
    <w:p w14:paraId="0EDF287B" w14:textId="0216D98F" w:rsidR="000D703A" w:rsidRPr="001A0476" w:rsidRDefault="000D703A" w:rsidP="000D703A">
      <w:pPr>
        <w:pStyle w:val="Titre1"/>
      </w:pPr>
      <w:bookmarkStart w:id="82" w:name="_Toc205971871"/>
      <w:r>
        <w:t>SOUS-TRAITANCE</w:t>
      </w:r>
      <w:bookmarkEnd w:id="82"/>
    </w:p>
    <w:p w14:paraId="1AC284E3" w14:textId="77777777" w:rsidR="000D703A" w:rsidRDefault="000D703A" w:rsidP="002365B9">
      <w:pPr>
        <w:spacing w:after="0" w:line="240" w:lineRule="auto"/>
        <w:jc w:val="both"/>
        <w:rPr>
          <w:rFonts w:ascii="Arial" w:hAnsi="Arial" w:cs="Arial"/>
        </w:rPr>
      </w:pPr>
    </w:p>
    <w:p w14:paraId="6D6B7F19" w14:textId="77777777" w:rsidR="000D703A" w:rsidRPr="000D703A" w:rsidRDefault="000D703A" w:rsidP="000D703A">
      <w:pPr>
        <w:spacing w:after="0" w:line="240" w:lineRule="auto"/>
        <w:jc w:val="both"/>
        <w:rPr>
          <w:rFonts w:ascii="Arial" w:hAnsi="Arial" w:cs="Arial"/>
        </w:rPr>
      </w:pPr>
      <w:r w:rsidRPr="000D703A">
        <w:rPr>
          <w:rFonts w:ascii="Arial" w:hAnsi="Arial" w:cs="Arial"/>
        </w:rPr>
        <w:t>Les obligations du candidat en matière de sous-traitance sont celles énoncées par la loi du 31 décembre 1975, ainsi que les articles L.2193-1 à L.2193-14, R.2193-1 à R.2193-22 et R.2393-24 à R.2393-40 du code de la commande publique.</w:t>
      </w:r>
    </w:p>
    <w:p w14:paraId="4FF7D492" w14:textId="77777777" w:rsidR="000D703A" w:rsidRPr="000D703A" w:rsidRDefault="000D703A" w:rsidP="000D703A">
      <w:pPr>
        <w:spacing w:after="0" w:line="240" w:lineRule="auto"/>
        <w:jc w:val="both"/>
        <w:rPr>
          <w:rFonts w:ascii="Arial" w:hAnsi="Arial" w:cs="Arial"/>
        </w:rPr>
      </w:pPr>
    </w:p>
    <w:p w14:paraId="71A2D3DB" w14:textId="77777777" w:rsidR="000D703A" w:rsidRPr="000D703A" w:rsidRDefault="000D703A" w:rsidP="000D703A">
      <w:pPr>
        <w:spacing w:after="0" w:line="240" w:lineRule="auto"/>
        <w:jc w:val="both"/>
        <w:rPr>
          <w:rFonts w:ascii="Arial" w:hAnsi="Arial" w:cs="Arial"/>
        </w:rPr>
      </w:pPr>
      <w:r w:rsidRPr="000D703A">
        <w:rPr>
          <w:rFonts w:ascii="Arial" w:hAnsi="Arial" w:cs="Arial"/>
        </w:rPr>
        <w:t>Le titulaire du présent marché peut sous-traiter l’exécution de certaines parties de son marché à condition d’avoir obtenu du pouvoir adjudicateur l’acceptation de chaque sous-traitant et l’agrément de ses conditions de paiement.</w:t>
      </w:r>
    </w:p>
    <w:p w14:paraId="0EA66B34" w14:textId="77777777" w:rsidR="000D703A" w:rsidRPr="000D703A" w:rsidRDefault="000D703A" w:rsidP="000D703A">
      <w:pPr>
        <w:spacing w:after="0" w:line="240" w:lineRule="auto"/>
        <w:jc w:val="both"/>
        <w:rPr>
          <w:rFonts w:ascii="Arial" w:hAnsi="Arial" w:cs="Arial"/>
        </w:rPr>
      </w:pPr>
    </w:p>
    <w:p w14:paraId="216B5A12" w14:textId="77777777" w:rsidR="000D703A" w:rsidRPr="000D703A" w:rsidRDefault="000D703A" w:rsidP="000D703A">
      <w:pPr>
        <w:spacing w:after="0" w:line="240" w:lineRule="auto"/>
        <w:jc w:val="both"/>
        <w:rPr>
          <w:rFonts w:ascii="Arial" w:hAnsi="Arial" w:cs="Arial"/>
        </w:rPr>
      </w:pPr>
      <w:r w:rsidRPr="000D703A">
        <w:rPr>
          <w:rFonts w:ascii="Arial" w:hAnsi="Arial" w:cs="Arial"/>
        </w:rPr>
        <w:t>La déclaration de sous-traitance est effectuée par le biais du formulaire DC4 en vigueur.</w:t>
      </w:r>
    </w:p>
    <w:p w14:paraId="2E6B3683" w14:textId="77777777" w:rsidR="000D703A" w:rsidRPr="000D703A" w:rsidRDefault="000D703A" w:rsidP="000D703A">
      <w:pPr>
        <w:spacing w:after="0" w:line="240" w:lineRule="auto"/>
        <w:jc w:val="both"/>
        <w:rPr>
          <w:rFonts w:ascii="Arial" w:hAnsi="Arial" w:cs="Arial"/>
        </w:rPr>
      </w:pPr>
    </w:p>
    <w:p w14:paraId="62170E7D" w14:textId="77777777" w:rsidR="000D703A" w:rsidRPr="000D703A" w:rsidRDefault="000D703A" w:rsidP="000D703A">
      <w:pPr>
        <w:spacing w:after="0" w:line="240" w:lineRule="auto"/>
        <w:jc w:val="both"/>
        <w:rPr>
          <w:rFonts w:ascii="Arial" w:hAnsi="Arial" w:cs="Arial"/>
        </w:rPr>
      </w:pPr>
      <w:r w:rsidRPr="000D703A">
        <w:rPr>
          <w:rFonts w:ascii="Arial" w:hAnsi="Arial" w:cs="Arial"/>
        </w:rPr>
        <w:t>En cas de sous-traitance, le titulaire demeure personnellement responsable de l’exécution de toutes les obligations résultant du marché.</w:t>
      </w:r>
    </w:p>
    <w:p w14:paraId="2993B584" w14:textId="77777777" w:rsidR="000D703A" w:rsidRPr="000D703A" w:rsidRDefault="000D703A" w:rsidP="000D703A">
      <w:pPr>
        <w:spacing w:after="0" w:line="240" w:lineRule="auto"/>
        <w:jc w:val="both"/>
        <w:rPr>
          <w:rFonts w:ascii="Arial" w:hAnsi="Arial" w:cs="Arial"/>
        </w:rPr>
      </w:pPr>
      <w:r w:rsidRPr="000D703A">
        <w:rPr>
          <w:rFonts w:ascii="Arial" w:hAnsi="Arial" w:cs="Arial"/>
        </w:rPr>
        <w:t>La notification du marché emporte acceptation du sous-traitant et agrément des conditions de paiement (articles R.2191-20 à R.2191-22 du code de la commande publique).</w:t>
      </w:r>
    </w:p>
    <w:p w14:paraId="22A75635" w14:textId="16491E48" w:rsidR="000D703A" w:rsidRDefault="000D703A" w:rsidP="000D703A">
      <w:pPr>
        <w:spacing w:after="0" w:line="240" w:lineRule="auto"/>
        <w:jc w:val="both"/>
        <w:rPr>
          <w:rFonts w:ascii="Arial" w:hAnsi="Arial" w:cs="Arial"/>
          <w:u w:val="single"/>
        </w:rPr>
      </w:pPr>
    </w:p>
    <w:p w14:paraId="0E1B6A01" w14:textId="736640FC" w:rsidR="001E74C5" w:rsidRDefault="001E74C5" w:rsidP="000D703A">
      <w:pPr>
        <w:spacing w:after="0" w:line="240" w:lineRule="auto"/>
        <w:jc w:val="both"/>
        <w:rPr>
          <w:rFonts w:ascii="Arial" w:hAnsi="Arial" w:cs="Arial"/>
          <w:u w:val="single"/>
        </w:rPr>
      </w:pPr>
    </w:p>
    <w:p w14:paraId="34D7EA0D" w14:textId="1CBF0457" w:rsidR="001E74C5" w:rsidRDefault="001E74C5" w:rsidP="000D703A">
      <w:pPr>
        <w:spacing w:after="0" w:line="240" w:lineRule="auto"/>
        <w:jc w:val="both"/>
        <w:rPr>
          <w:rFonts w:ascii="Arial" w:hAnsi="Arial" w:cs="Arial"/>
          <w:u w:val="single"/>
        </w:rPr>
      </w:pPr>
    </w:p>
    <w:p w14:paraId="67163AF8" w14:textId="77777777" w:rsidR="001E74C5" w:rsidRPr="000D703A" w:rsidRDefault="001E74C5" w:rsidP="000D703A">
      <w:pPr>
        <w:spacing w:after="0" w:line="240" w:lineRule="auto"/>
        <w:jc w:val="both"/>
        <w:rPr>
          <w:rFonts w:ascii="Arial" w:hAnsi="Arial" w:cs="Arial"/>
          <w:u w:val="single"/>
        </w:rPr>
      </w:pPr>
    </w:p>
    <w:p w14:paraId="08A2ED26" w14:textId="77777777" w:rsidR="000D703A" w:rsidRPr="000D703A" w:rsidRDefault="000D703A" w:rsidP="000D703A">
      <w:pPr>
        <w:spacing w:after="0" w:line="240" w:lineRule="auto"/>
        <w:jc w:val="both"/>
        <w:rPr>
          <w:rFonts w:ascii="Arial" w:hAnsi="Arial" w:cs="Arial"/>
        </w:rPr>
      </w:pPr>
      <w:r w:rsidRPr="000D703A">
        <w:rPr>
          <w:rFonts w:ascii="Arial" w:hAnsi="Arial" w:cs="Arial"/>
          <w:u w:val="single"/>
        </w:rPr>
        <w:t>La sous-traitance n'est autorisée que dans les cas suivants</w:t>
      </w:r>
      <w:r w:rsidRPr="000D703A">
        <w:rPr>
          <w:rFonts w:ascii="Arial" w:hAnsi="Arial" w:cs="Arial"/>
        </w:rPr>
        <w:t xml:space="preserve"> :</w:t>
      </w:r>
    </w:p>
    <w:p w14:paraId="6D707FA0" w14:textId="77777777" w:rsidR="000D703A" w:rsidRPr="000D703A" w:rsidRDefault="000D703A" w:rsidP="000D703A">
      <w:pPr>
        <w:spacing w:after="0" w:line="240" w:lineRule="auto"/>
        <w:jc w:val="both"/>
        <w:rPr>
          <w:rFonts w:ascii="Arial" w:hAnsi="Arial" w:cs="Arial"/>
        </w:rPr>
      </w:pPr>
    </w:p>
    <w:p w14:paraId="0FDD1F81" w14:textId="77777777" w:rsidR="000D703A" w:rsidRPr="000D703A" w:rsidRDefault="000D703A" w:rsidP="008A2E50">
      <w:pPr>
        <w:numPr>
          <w:ilvl w:val="0"/>
          <w:numId w:val="16"/>
        </w:numPr>
        <w:spacing w:after="0" w:line="240" w:lineRule="auto"/>
        <w:jc w:val="both"/>
        <w:rPr>
          <w:rFonts w:ascii="Arial" w:hAnsi="Arial" w:cs="Arial"/>
        </w:rPr>
      </w:pPr>
      <w:r w:rsidRPr="000D703A">
        <w:rPr>
          <w:rFonts w:ascii="Arial" w:hAnsi="Arial" w:cs="Arial"/>
        </w:rPr>
        <w:t>Elle ne peut porter que sur les marchés publics de travaux ou de services mais en aucun cas sur les marchés publics de fournitures,</w:t>
      </w:r>
    </w:p>
    <w:p w14:paraId="310E4D70" w14:textId="77777777" w:rsidR="000D703A" w:rsidRPr="000D703A" w:rsidRDefault="000D703A" w:rsidP="008A2E50">
      <w:pPr>
        <w:numPr>
          <w:ilvl w:val="0"/>
          <w:numId w:val="16"/>
        </w:numPr>
        <w:spacing w:after="0" w:line="240" w:lineRule="auto"/>
        <w:jc w:val="both"/>
        <w:rPr>
          <w:rFonts w:ascii="Arial" w:hAnsi="Arial" w:cs="Arial"/>
        </w:rPr>
      </w:pPr>
      <w:r w:rsidRPr="000D703A">
        <w:rPr>
          <w:rFonts w:ascii="Arial" w:hAnsi="Arial" w:cs="Arial"/>
        </w:rPr>
        <w:t>Elle ne peut-être que partielle,</w:t>
      </w:r>
    </w:p>
    <w:p w14:paraId="0CBD96A9" w14:textId="77777777" w:rsidR="000D703A" w:rsidRPr="000D703A" w:rsidRDefault="000D703A" w:rsidP="008A2E50">
      <w:pPr>
        <w:numPr>
          <w:ilvl w:val="0"/>
          <w:numId w:val="16"/>
        </w:numPr>
        <w:spacing w:after="0" w:line="240" w:lineRule="auto"/>
        <w:jc w:val="both"/>
        <w:rPr>
          <w:rFonts w:ascii="Arial" w:hAnsi="Arial" w:cs="Arial"/>
        </w:rPr>
      </w:pPr>
      <w:r w:rsidRPr="000D703A">
        <w:rPr>
          <w:rFonts w:ascii="Arial" w:hAnsi="Arial" w:cs="Arial"/>
        </w:rPr>
        <w:t xml:space="preserve">Elle n'est régulière qu'après accord du pouvoir adjudicateur ; ainsi le candidat précisera le ou les domaine(s) d'intervention pour le(s)quel(s) il aura recours à la sous-traitance et il devra identifier ses sous-traitants. </w:t>
      </w:r>
    </w:p>
    <w:p w14:paraId="6049841F" w14:textId="77777777" w:rsidR="000D703A" w:rsidRPr="000D703A" w:rsidRDefault="000D703A" w:rsidP="000D703A">
      <w:pPr>
        <w:spacing w:after="0" w:line="240" w:lineRule="auto"/>
        <w:jc w:val="both"/>
        <w:rPr>
          <w:rFonts w:ascii="Arial" w:hAnsi="Arial" w:cs="Arial"/>
        </w:rPr>
      </w:pPr>
    </w:p>
    <w:p w14:paraId="7F5E71F9" w14:textId="77777777" w:rsidR="000D703A" w:rsidRPr="000D703A" w:rsidRDefault="000D703A" w:rsidP="000D703A">
      <w:pPr>
        <w:spacing w:after="0" w:line="240" w:lineRule="auto"/>
        <w:jc w:val="both"/>
        <w:rPr>
          <w:rFonts w:ascii="Arial" w:hAnsi="Arial" w:cs="Arial"/>
        </w:rPr>
      </w:pPr>
      <w:r w:rsidRPr="000D703A">
        <w:rPr>
          <w:rFonts w:ascii="Arial" w:hAnsi="Arial" w:cs="Arial"/>
          <w:u w:val="single"/>
        </w:rPr>
        <w:t>La sous-traitance et l'emploi de personnes en difficulté d'insertion</w:t>
      </w:r>
      <w:r w:rsidRPr="000D703A">
        <w:rPr>
          <w:rFonts w:ascii="Arial" w:hAnsi="Arial" w:cs="Arial"/>
        </w:rPr>
        <w:t xml:space="preserve"> :</w:t>
      </w:r>
    </w:p>
    <w:p w14:paraId="6547600E" w14:textId="77777777" w:rsidR="000D703A" w:rsidRPr="000D703A" w:rsidRDefault="000D703A" w:rsidP="000D703A">
      <w:pPr>
        <w:spacing w:after="0" w:line="240" w:lineRule="auto"/>
        <w:jc w:val="both"/>
        <w:rPr>
          <w:rFonts w:ascii="Arial" w:hAnsi="Arial" w:cs="Arial"/>
        </w:rPr>
      </w:pPr>
    </w:p>
    <w:p w14:paraId="7E3CEA00" w14:textId="77777777" w:rsidR="000D703A" w:rsidRPr="000D703A" w:rsidRDefault="000D703A" w:rsidP="000D703A">
      <w:pPr>
        <w:spacing w:after="0" w:line="240" w:lineRule="auto"/>
        <w:jc w:val="both"/>
        <w:rPr>
          <w:rFonts w:ascii="Arial" w:hAnsi="Arial" w:cs="Arial"/>
        </w:rPr>
      </w:pPr>
      <w:r w:rsidRPr="000D703A">
        <w:rPr>
          <w:rFonts w:ascii="Arial" w:hAnsi="Arial" w:cs="Arial"/>
        </w:rPr>
        <w:t>Le titulaire du marché aura la possibilité de promouvoir l'emploi de personnes rencontrant des difficultés particulières d'insertion. Pour ce faire, le titulaire pourra, s’il le souhaite et pour les prestations pour lesquelles la sous-traitance est autorisée, faire appel à des structures d’insertion par l’activité économique agréées par l’Etat.</w:t>
      </w:r>
    </w:p>
    <w:p w14:paraId="01E9F7F1" w14:textId="77777777" w:rsidR="000D703A" w:rsidRPr="000D703A" w:rsidRDefault="000D703A" w:rsidP="000D703A">
      <w:pPr>
        <w:spacing w:after="0" w:line="240" w:lineRule="auto"/>
        <w:jc w:val="both"/>
        <w:rPr>
          <w:rFonts w:ascii="Arial" w:hAnsi="Arial" w:cs="Arial"/>
        </w:rPr>
      </w:pPr>
    </w:p>
    <w:p w14:paraId="07D9886F" w14:textId="77777777" w:rsidR="000D703A" w:rsidRPr="000D703A" w:rsidRDefault="000D703A" w:rsidP="000D703A">
      <w:pPr>
        <w:spacing w:after="0" w:line="240" w:lineRule="auto"/>
        <w:jc w:val="both"/>
        <w:rPr>
          <w:rFonts w:ascii="Arial" w:hAnsi="Arial" w:cs="Arial"/>
        </w:rPr>
      </w:pPr>
      <w:r w:rsidRPr="000D703A">
        <w:rPr>
          <w:rFonts w:ascii="Arial" w:hAnsi="Arial" w:cs="Arial"/>
        </w:rPr>
        <w:t>Les structures d'insertion par l'activité économique ont pour objet principal l'insertion par l'emploi. Il s'agit de mettre en situation de travail des personnes qui, rencontrant des difficultés particulières d'accès à l'emploi, peuvent toutefois être placées en emploi moyennant un soutien. Ces structures proposent à ces personnes des contrats de travail et mettent à la disposition des salariés en insertion un encadrement professionnel et social afin de rendre leur accès le plus rapide au marché de l'emploi classique.</w:t>
      </w:r>
    </w:p>
    <w:p w14:paraId="3F53C06D" w14:textId="77777777" w:rsidR="000D703A" w:rsidRPr="000D703A" w:rsidRDefault="000D703A" w:rsidP="000D703A">
      <w:pPr>
        <w:spacing w:after="0" w:line="240" w:lineRule="auto"/>
        <w:jc w:val="both"/>
        <w:rPr>
          <w:rFonts w:ascii="Arial" w:hAnsi="Arial" w:cs="Arial"/>
          <w:bCs/>
        </w:rPr>
      </w:pPr>
    </w:p>
    <w:p w14:paraId="544C460B" w14:textId="0B09E59E" w:rsidR="008412CD" w:rsidRDefault="000D703A" w:rsidP="000D703A">
      <w:pPr>
        <w:spacing w:after="0" w:line="240" w:lineRule="auto"/>
        <w:jc w:val="both"/>
        <w:rPr>
          <w:rFonts w:ascii="Arial" w:hAnsi="Arial" w:cs="Arial"/>
        </w:rPr>
      </w:pPr>
      <w:r w:rsidRPr="000D703A">
        <w:rPr>
          <w:rFonts w:ascii="Arial" w:hAnsi="Arial" w:cs="Arial"/>
        </w:rPr>
        <w:t>Si le montant des prestations sous-traitées atteint 600 € TTC, un RIB original du sous-traitant devra également être fourni avec la déclaration. En effet, selon les dispositions du code de la commande publique, le sous-traitant bénéficie du droit au paiement direct dès lors que le montant des prestations exécutées en application du marché est supérieur ou égal à 600 € TTC.</w:t>
      </w:r>
    </w:p>
    <w:p w14:paraId="53F91A52" w14:textId="549ED7AC" w:rsidR="005370F8" w:rsidRDefault="005370F8" w:rsidP="002365B9">
      <w:pPr>
        <w:spacing w:after="0" w:line="240" w:lineRule="auto"/>
        <w:jc w:val="both"/>
        <w:rPr>
          <w:rFonts w:ascii="Arial" w:hAnsi="Arial" w:cs="Arial"/>
        </w:rPr>
      </w:pPr>
    </w:p>
    <w:p w14:paraId="518C4F20" w14:textId="75BE925C" w:rsidR="005370F8" w:rsidRPr="00F01AEC" w:rsidRDefault="005370F8" w:rsidP="005370F8">
      <w:pPr>
        <w:pStyle w:val="Titre1"/>
        <w:numPr>
          <w:ilvl w:val="0"/>
          <w:numId w:val="0"/>
        </w:numPr>
        <w:ind w:left="432" w:hanging="432"/>
      </w:pPr>
      <w:bookmarkStart w:id="83" w:name="_Toc205971872"/>
      <w:r>
        <w:t>V</w:t>
      </w:r>
      <w:r>
        <w:tab/>
        <w:t>ACHEVEMENT DES TRAVAUX</w:t>
      </w:r>
      <w:bookmarkEnd w:id="83"/>
    </w:p>
    <w:p w14:paraId="6ECC7CE0" w14:textId="0B028B5B" w:rsidR="005370F8" w:rsidRDefault="005370F8" w:rsidP="002365B9">
      <w:pPr>
        <w:spacing w:after="0" w:line="240" w:lineRule="auto"/>
        <w:jc w:val="both"/>
        <w:rPr>
          <w:rFonts w:ascii="Arial" w:hAnsi="Arial" w:cs="Arial"/>
        </w:rPr>
      </w:pPr>
    </w:p>
    <w:p w14:paraId="0EDD4089" w14:textId="2DBD712B" w:rsidR="002365B9" w:rsidRPr="001A0476" w:rsidRDefault="005370F8" w:rsidP="007D3292">
      <w:pPr>
        <w:pStyle w:val="Titre1"/>
      </w:pPr>
      <w:bookmarkStart w:id="84" w:name="_Toc205971873"/>
      <w:r>
        <w:t>RECEPTION</w:t>
      </w:r>
      <w:bookmarkEnd w:id="84"/>
    </w:p>
    <w:p w14:paraId="5901801D" w14:textId="77777777" w:rsidR="002365B9" w:rsidRPr="002365B9" w:rsidRDefault="002365B9" w:rsidP="002365B9">
      <w:pPr>
        <w:spacing w:after="0" w:line="240" w:lineRule="auto"/>
        <w:jc w:val="both"/>
        <w:rPr>
          <w:rFonts w:ascii="Arial" w:hAnsi="Arial" w:cs="Arial"/>
        </w:rPr>
      </w:pPr>
    </w:p>
    <w:p w14:paraId="13815E83" w14:textId="0E745F3E"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sidRPr="00996BB9">
        <w:rPr>
          <w:rFonts w:ascii="Arial" w:hAnsi="Arial" w:cs="Arial"/>
        </w:rPr>
        <w:t xml:space="preserve">Le titulaire </w:t>
      </w:r>
      <w:r w:rsidR="00C43BA9">
        <w:rPr>
          <w:rFonts w:ascii="Arial" w:hAnsi="Arial" w:cs="Arial"/>
        </w:rPr>
        <w:t>du présent marché</w:t>
      </w:r>
      <w:r w:rsidRPr="00996BB9">
        <w:rPr>
          <w:rFonts w:ascii="Arial" w:hAnsi="Arial" w:cs="Arial"/>
        </w:rPr>
        <w:t xml:space="preserve"> devra impérativement respecter les d</w:t>
      </w:r>
      <w:r>
        <w:rPr>
          <w:rFonts w:ascii="Arial" w:hAnsi="Arial" w:cs="Arial"/>
        </w:rPr>
        <w:t xml:space="preserve">onnées techniques </w:t>
      </w:r>
      <w:r w:rsidR="00561594">
        <w:rPr>
          <w:rFonts w:ascii="Arial" w:hAnsi="Arial" w:cs="Arial"/>
        </w:rPr>
        <w:t>prévues dans la partie 2 d</w:t>
      </w:r>
      <w:r w:rsidR="001E74C5">
        <w:rPr>
          <w:rFonts w:ascii="Arial" w:hAnsi="Arial" w:cs="Arial"/>
        </w:rPr>
        <w:t xml:space="preserve">u présent </w:t>
      </w:r>
      <w:r w:rsidR="00561594">
        <w:rPr>
          <w:rFonts w:ascii="Arial" w:hAnsi="Arial" w:cs="Arial"/>
        </w:rPr>
        <w:t>CCP</w:t>
      </w:r>
      <w:r w:rsidRPr="00996BB9">
        <w:rPr>
          <w:rFonts w:ascii="Arial" w:hAnsi="Arial" w:cs="Arial"/>
        </w:rPr>
        <w:t>. Les opérations de réception et vérification des travaux se feront conformément aux dispositions de l’article 41 du CCAG-Travaux en vigueur</w:t>
      </w:r>
    </w:p>
    <w:p w14:paraId="65139357" w14:textId="77777777"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p>
    <w:p w14:paraId="3B0862F2" w14:textId="13B7672C" w:rsidR="00996BB9" w:rsidRPr="00996BB9" w:rsidRDefault="00561594" w:rsidP="00996BB9">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Il devra aviser</w:t>
      </w:r>
      <w:r w:rsidR="00996BB9" w:rsidRPr="00996BB9">
        <w:rPr>
          <w:rFonts w:ascii="Arial" w:hAnsi="Arial" w:cs="Arial"/>
        </w:rPr>
        <w:t xml:space="preserve"> la CPAM de Meurthe-et-Moselle par écrit, de la date à laquelle il estime que les travaux ont été achevés où le seront. Le Maître d’ouvrage aura alors à charge de provoq</w:t>
      </w:r>
      <w:r w:rsidR="00996BB9">
        <w:rPr>
          <w:rFonts w:ascii="Arial" w:hAnsi="Arial" w:cs="Arial"/>
        </w:rPr>
        <w:t>uer les opérations de réception.</w:t>
      </w:r>
    </w:p>
    <w:p w14:paraId="4BC8BECC" w14:textId="77777777"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p>
    <w:p w14:paraId="41AAEF95" w14:textId="674956DD" w:rsid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sidRPr="00996BB9">
        <w:rPr>
          <w:rFonts w:ascii="Arial" w:hAnsi="Arial" w:cs="Arial"/>
        </w:rPr>
        <w:t>A l’issue de la réception, un procès-verbal sera réalisé. Il sera</w:t>
      </w:r>
      <w:r>
        <w:rPr>
          <w:rFonts w:ascii="Arial" w:hAnsi="Arial" w:cs="Arial"/>
        </w:rPr>
        <w:t xml:space="preserve"> daté et signé par les parties</w:t>
      </w:r>
      <w:r w:rsidR="00525215">
        <w:rPr>
          <w:rFonts w:ascii="Arial" w:hAnsi="Arial" w:cs="Arial"/>
        </w:rPr>
        <w:t xml:space="preserve"> prenantes à ce chantier</w:t>
      </w:r>
      <w:r>
        <w:rPr>
          <w:rFonts w:ascii="Arial" w:hAnsi="Arial" w:cs="Arial"/>
        </w:rPr>
        <w:t>.</w:t>
      </w:r>
    </w:p>
    <w:p w14:paraId="03964F01" w14:textId="77777777" w:rsidR="001E74C5" w:rsidRDefault="001E74C5" w:rsidP="00996BB9">
      <w:pPr>
        <w:tabs>
          <w:tab w:val="left" w:pos="720"/>
          <w:tab w:val="left" w:pos="1080"/>
          <w:tab w:val="left" w:pos="1260"/>
          <w:tab w:val="left" w:pos="1440"/>
          <w:tab w:val="left" w:pos="1800"/>
        </w:tabs>
        <w:spacing w:after="0" w:line="240" w:lineRule="auto"/>
        <w:jc w:val="both"/>
        <w:rPr>
          <w:rFonts w:ascii="Arial" w:hAnsi="Arial" w:cs="Arial"/>
        </w:rPr>
      </w:pPr>
    </w:p>
    <w:p w14:paraId="6ACEC088" w14:textId="1CF8AB31" w:rsidR="00996BB9" w:rsidRDefault="001E74C5" w:rsidP="00996BB9">
      <w:pPr>
        <w:tabs>
          <w:tab w:val="left" w:pos="720"/>
          <w:tab w:val="left" w:pos="1080"/>
          <w:tab w:val="left" w:pos="1260"/>
          <w:tab w:val="left" w:pos="1440"/>
          <w:tab w:val="left" w:pos="1800"/>
        </w:tabs>
        <w:spacing w:after="0" w:line="240" w:lineRule="auto"/>
        <w:jc w:val="both"/>
        <w:rPr>
          <w:rFonts w:ascii="Arial" w:hAnsi="Arial" w:cs="Arial"/>
        </w:rPr>
      </w:pPr>
      <w:r w:rsidRPr="001E74C5">
        <w:rPr>
          <w:rFonts w:ascii="Arial" w:hAnsi="Arial" w:cs="Arial"/>
          <w:b/>
          <w:color w:val="00B0F0"/>
        </w:rPr>
        <w:t>IMPORTANT</w:t>
      </w:r>
      <w:r w:rsidRPr="001E74C5">
        <w:rPr>
          <w:rFonts w:ascii="Arial" w:hAnsi="Arial" w:cs="Arial"/>
          <w:color w:val="00B0F0"/>
        </w:rPr>
        <w:t> </w:t>
      </w:r>
      <w:r>
        <w:rPr>
          <w:rFonts w:ascii="Arial" w:hAnsi="Arial" w:cs="Arial"/>
        </w:rPr>
        <w:t>: l</w:t>
      </w:r>
      <w:r w:rsidR="00996BB9">
        <w:rPr>
          <w:rFonts w:ascii="Arial" w:hAnsi="Arial" w:cs="Arial"/>
        </w:rPr>
        <w:t>a réception sans réserve ne peut être prononcée que si les essais et épreuves prévus s’avèrent concluants.</w:t>
      </w:r>
    </w:p>
    <w:p w14:paraId="455882D3" w14:textId="4D1133A5" w:rsid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Pr>
          <w:rFonts w:ascii="Arial" w:hAnsi="Arial" w:cs="Arial"/>
        </w:rPr>
        <w:t>Les réserves seront noti</w:t>
      </w:r>
      <w:r w:rsidR="004E1543">
        <w:rPr>
          <w:rFonts w:ascii="Arial" w:hAnsi="Arial" w:cs="Arial"/>
        </w:rPr>
        <w:t>fiées au titulaire</w:t>
      </w:r>
      <w:r>
        <w:rPr>
          <w:rFonts w:ascii="Arial" w:hAnsi="Arial" w:cs="Arial"/>
        </w:rPr>
        <w:t>, avec le délai imparti pour remédier aux imperfections et malfaçons relevées.</w:t>
      </w:r>
    </w:p>
    <w:p w14:paraId="577EE041" w14:textId="77777777" w:rsid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p>
    <w:p w14:paraId="7EDDB73A" w14:textId="3C03EB76" w:rsidR="00E51580"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sidRPr="00996BB9">
        <w:rPr>
          <w:rFonts w:ascii="Arial" w:hAnsi="Arial" w:cs="Arial"/>
        </w:rPr>
        <w:t>L</w:t>
      </w:r>
      <w:r>
        <w:rPr>
          <w:rFonts w:ascii="Arial" w:hAnsi="Arial" w:cs="Arial"/>
        </w:rPr>
        <w:t>a date du</w:t>
      </w:r>
      <w:r w:rsidRPr="00996BB9">
        <w:rPr>
          <w:rFonts w:ascii="Arial" w:hAnsi="Arial" w:cs="Arial"/>
        </w:rPr>
        <w:t xml:space="preserve"> procès-verbal </w:t>
      </w:r>
      <w:r>
        <w:rPr>
          <w:rFonts w:ascii="Arial" w:hAnsi="Arial" w:cs="Arial"/>
        </w:rPr>
        <w:t xml:space="preserve">de réception après levée de toute réserve </w:t>
      </w:r>
      <w:r w:rsidRPr="00996BB9">
        <w:rPr>
          <w:rFonts w:ascii="Arial" w:hAnsi="Arial" w:cs="Arial"/>
        </w:rPr>
        <w:t>constitue la date de réception des travaux à compter de laquelle seront calculés les délais de garanties mentionnés au présent CCP.</w:t>
      </w:r>
    </w:p>
    <w:p w14:paraId="7D6CF09F" w14:textId="77777777" w:rsidR="00561594" w:rsidRDefault="00561594" w:rsidP="00996BB9">
      <w:pPr>
        <w:tabs>
          <w:tab w:val="left" w:pos="720"/>
          <w:tab w:val="left" w:pos="1080"/>
          <w:tab w:val="left" w:pos="1260"/>
          <w:tab w:val="left" w:pos="1440"/>
          <w:tab w:val="left" w:pos="1800"/>
        </w:tabs>
        <w:spacing w:after="0" w:line="240" w:lineRule="auto"/>
        <w:jc w:val="both"/>
        <w:rPr>
          <w:rFonts w:ascii="Arial" w:hAnsi="Arial" w:cs="Arial"/>
        </w:rPr>
      </w:pPr>
    </w:p>
    <w:p w14:paraId="1ACB3903" w14:textId="53C24A5F" w:rsidR="001B7CEC" w:rsidRDefault="001B7CEC" w:rsidP="002365B9">
      <w:pPr>
        <w:spacing w:after="0" w:line="240" w:lineRule="auto"/>
        <w:jc w:val="both"/>
        <w:rPr>
          <w:rFonts w:ascii="Arial" w:hAnsi="Arial" w:cs="Arial"/>
        </w:rPr>
      </w:pPr>
    </w:p>
    <w:p w14:paraId="5FABF1E8" w14:textId="1729A0DA" w:rsidR="001E74C5" w:rsidRDefault="001E74C5" w:rsidP="002365B9">
      <w:pPr>
        <w:spacing w:after="0" w:line="240" w:lineRule="auto"/>
        <w:jc w:val="both"/>
        <w:rPr>
          <w:rFonts w:ascii="Arial" w:hAnsi="Arial" w:cs="Arial"/>
        </w:rPr>
      </w:pPr>
    </w:p>
    <w:p w14:paraId="330C8AF6" w14:textId="77777777" w:rsidR="001E74C5" w:rsidRPr="002365B9" w:rsidRDefault="001E74C5" w:rsidP="002365B9">
      <w:pPr>
        <w:spacing w:after="0" w:line="240" w:lineRule="auto"/>
        <w:jc w:val="both"/>
        <w:rPr>
          <w:rFonts w:ascii="Arial" w:hAnsi="Arial" w:cs="Arial"/>
        </w:rPr>
      </w:pPr>
    </w:p>
    <w:p w14:paraId="0156F532" w14:textId="25229556" w:rsidR="002365B9" w:rsidRPr="001A0476" w:rsidRDefault="00996BB9" w:rsidP="007D3292">
      <w:pPr>
        <w:pStyle w:val="Titre1"/>
      </w:pPr>
      <w:bookmarkStart w:id="85" w:name="_Toc205971874"/>
      <w:r>
        <w:t>DOCUMENTS FOURNIS APRES EXECUTION</w:t>
      </w:r>
      <w:bookmarkEnd w:id="85"/>
    </w:p>
    <w:p w14:paraId="00092F1F" w14:textId="77777777" w:rsidR="002365B9" w:rsidRPr="002365B9" w:rsidRDefault="002365B9" w:rsidP="002365B9">
      <w:pPr>
        <w:spacing w:after="0" w:line="240" w:lineRule="auto"/>
        <w:jc w:val="both"/>
        <w:rPr>
          <w:rFonts w:ascii="Arial" w:hAnsi="Arial" w:cs="Arial"/>
        </w:rPr>
      </w:pPr>
    </w:p>
    <w:p w14:paraId="5CEDFCB0" w14:textId="304ACD4A"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sidRPr="00996BB9">
        <w:rPr>
          <w:rFonts w:ascii="Arial" w:hAnsi="Arial" w:cs="Arial"/>
        </w:rPr>
        <w:t>A l'achèvement des travaux et au plus tard</w:t>
      </w:r>
      <w:r w:rsidR="00357724">
        <w:rPr>
          <w:rFonts w:ascii="Arial" w:hAnsi="Arial" w:cs="Arial"/>
        </w:rPr>
        <w:t xml:space="preserve"> à leur réception, le titulaire</w:t>
      </w:r>
      <w:r w:rsidRPr="00996BB9">
        <w:rPr>
          <w:rFonts w:ascii="Arial" w:hAnsi="Arial" w:cs="Arial"/>
        </w:rPr>
        <w:t xml:space="preserve"> devra remettre, à ses frais, un </w:t>
      </w:r>
      <w:r w:rsidRPr="001E74C5">
        <w:rPr>
          <w:rFonts w:ascii="Arial" w:hAnsi="Arial" w:cs="Arial"/>
          <w:b/>
        </w:rPr>
        <w:t>Dossier des Ouvrages Exécutés (DOE)</w:t>
      </w:r>
      <w:r w:rsidRPr="001E74C5">
        <w:rPr>
          <w:rFonts w:ascii="Arial" w:hAnsi="Arial" w:cs="Arial"/>
        </w:rPr>
        <w:t xml:space="preserve"> </w:t>
      </w:r>
      <w:r w:rsidRPr="00996BB9">
        <w:rPr>
          <w:rFonts w:ascii="Arial" w:hAnsi="Arial" w:cs="Arial"/>
        </w:rPr>
        <w:t xml:space="preserve">au format DWG ou DXF + deux exemplaires papier. </w:t>
      </w:r>
    </w:p>
    <w:p w14:paraId="3103D79C" w14:textId="77777777"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p>
    <w:p w14:paraId="7B73562F" w14:textId="77777777"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r w:rsidRPr="00996BB9">
        <w:rPr>
          <w:rFonts w:ascii="Arial" w:hAnsi="Arial" w:cs="Arial"/>
        </w:rPr>
        <w:t>Le D.O.E devra impérativement et à minima comprendre :</w:t>
      </w:r>
    </w:p>
    <w:p w14:paraId="12BE331A" w14:textId="77777777" w:rsidR="00996BB9" w:rsidRPr="00996BB9" w:rsidRDefault="00996BB9" w:rsidP="00996BB9">
      <w:pPr>
        <w:tabs>
          <w:tab w:val="left" w:pos="720"/>
          <w:tab w:val="left" w:pos="1080"/>
          <w:tab w:val="left" w:pos="1260"/>
          <w:tab w:val="left" w:pos="1440"/>
          <w:tab w:val="left" w:pos="1800"/>
        </w:tabs>
        <w:spacing w:after="0" w:line="240" w:lineRule="auto"/>
        <w:jc w:val="both"/>
        <w:rPr>
          <w:rFonts w:ascii="Arial" w:hAnsi="Arial" w:cs="Arial"/>
        </w:rPr>
      </w:pPr>
    </w:p>
    <w:p w14:paraId="25BB20D2" w14:textId="16304A30" w:rsidR="00996B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Les plans de repérage et d’implantation des éléments de l’ouvrage,</w:t>
      </w:r>
    </w:p>
    <w:p w14:paraId="16E6F0DB" w14:textId="06BBE757" w:rsidR="00996B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Les plans d’exécution conformes aux ouvrages établis par le titulaire,</w:t>
      </w:r>
    </w:p>
    <w:p w14:paraId="34B2CFDC" w14:textId="6EC50D80" w:rsidR="00996B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Les notes de calculs, s’il en est,</w:t>
      </w:r>
    </w:p>
    <w:p w14:paraId="4ADCFDA4" w14:textId="5B0E86F7" w:rsidR="00996B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Les notices techniques,</w:t>
      </w:r>
    </w:p>
    <w:p w14:paraId="1AFB6ACD" w14:textId="60096351" w:rsidR="00996B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La description des techniques particulières, hors normes, mises en œuvre pour respecter le Cahier des Charges.</w:t>
      </w:r>
    </w:p>
    <w:p w14:paraId="327B25E0" w14:textId="0D8DB55F" w:rsidR="002365B9" w:rsidRPr="00996BB9" w:rsidRDefault="00996BB9" w:rsidP="008A2E50">
      <w:pPr>
        <w:pStyle w:val="Paragraphedeliste"/>
        <w:numPr>
          <w:ilvl w:val="0"/>
          <w:numId w:val="15"/>
        </w:numPr>
        <w:tabs>
          <w:tab w:val="left" w:pos="720"/>
          <w:tab w:val="left" w:pos="1260"/>
          <w:tab w:val="left" w:pos="1440"/>
          <w:tab w:val="left" w:pos="1800"/>
        </w:tabs>
        <w:spacing w:after="0" w:line="240" w:lineRule="auto"/>
        <w:ind w:left="567" w:hanging="283"/>
        <w:jc w:val="both"/>
        <w:rPr>
          <w:rFonts w:ascii="Arial" w:hAnsi="Arial" w:cs="Arial"/>
        </w:rPr>
      </w:pPr>
      <w:r w:rsidRPr="00996BB9">
        <w:rPr>
          <w:rFonts w:ascii="Arial" w:hAnsi="Arial" w:cs="Arial"/>
        </w:rPr>
        <w:t>Les prescriptions de maintenance.</w:t>
      </w:r>
    </w:p>
    <w:p w14:paraId="3968DAB7"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069B7E3E" w14:textId="6F471B55" w:rsidR="002365B9" w:rsidRPr="001A0476" w:rsidRDefault="00996BB9" w:rsidP="007D3292">
      <w:pPr>
        <w:pStyle w:val="Titre1"/>
      </w:pPr>
      <w:bookmarkStart w:id="86" w:name="_Toc205971875"/>
      <w:r>
        <w:t>GARANTIES</w:t>
      </w:r>
      <w:r w:rsidR="000D703A">
        <w:t>, RESPONSABILITE ET ASSURANCES</w:t>
      </w:r>
      <w:bookmarkEnd w:id="86"/>
    </w:p>
    <w:p w14:paraId="1646C93F" w14:textId="200FD3F6" w:rsidR="002365B9"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29CA0722" w14:textId="51DD625F" w:rsidR="000D703A" w:rsidRPr="00E51580" w:rsidRDefault="000D703A" w:rsidP="000D703A">
      <w:pPr>
        <w:pStyle w:val="Titre2"/>
      </w:pPr>
      <w:bookmarkStart w:id="87" w:name="_Toc205971876"/>
      <w:r>
        <w:t>Garantie de parfait achèvement</w:t>
      </w:r>
      <w:bookmarkEnd w:id="87"/>
    </w:p>
    <w:p w14:paraId="1A435046" w14:textId="77777777" w:rsidR="000D703A" w:rsidRPr="007534C2" w:rsidRDefault="000D703A" w:rsidP="007534C2">
      <w:pPr>
        <w:tabs>
          <w:tab w:val="left" w:pos="720"/>
          <w:tab w:val="left" w:pos="1080"/>
          <w:tab w:val="left" w:pos="1260"/>
          <w:tab w:val="left" w:pos="1440"/>
          <w:tab w:val="left" w:pos="1800"/>
        </w:tabs>
        <w:spacing w:after="0" w:line="240" w:lineRule="auto"/>
        <w:jc w:val="both"/>
        <w:rPr>
          <w:rFonts w:ascii="Arial" w:hAnsi="Arial" w:cs="Arial"/>
        </w:rPr>
      </w:pPr>
    </w:p>
    <w:p w14:paraId="41F89E99" w14:textId="6C32F86D" w:rsidR="0081324C" w:rsidRDefault="00BA706E" w:rsidP="002365B9">
      <w:pPr>
        <w:spacing w:after="0" w:line="240" w:lineRule="auto"/>
        <w:jc w:val="both"/>
        <w:rPr>
          <w:rFonts w:ascii="Arial" w:hAnsi="Arial" w:cs="Arial"/>
        </w:rPr>
      </w:pPr>
      <w:r>
        <w:rPr>
          <w:rFonts w:ascii="Arial" w:hAnsi="Arial" w:cs="Arial"/>
        </w:rPr>
        <w:t>Il est fait application de l’article 44 du CCAG Travaux.</w:t>
      </w:r>
    </w:p>
    <w:p w14:paraId="7A71713E" w14:textId="281646A5" w:rsidR="00BA706E" w:rsidRDefault="00BA706E" w:rsidP="002365B9">
      <w:pPr>
        <w:spacing w:after="0" w:line="240" w:lineRule="auto"/>
        <w:jc w:val="both"/>
        <w:rPr>
          <w:rFonts w:ascii="Arial" w:hAnsi="Arial" w:cs="Arial"/>
        </w:rPr>
      </w:pPr>
    </w:p>
    <w:p w14:paraId="576D9344" w14:textId="3E001CE9" w:rsidR="00BA706E" w:rsidRPr="00E51580" w:rsidRDefault="00BA706E" w:rsidP="00BA706E">
      <w:pPr>
        <w:pStyle w:val="Titre2"/>
      </w:pPr>
      <w:bookmarkStart w:id="88" w:name="_Toc205971877"/>
      <w:r>
        <w:t>Garantie décennale</w:t>
      </w:r>
      <w:bookmarkEnd w:id="88"/>
    </w:p>
    <w:p w14:paraId="79A0FBEF" w14:textId="24B9FE2C" w:rsidR="00BA706E" w:rsidRDefault="00BA706E" w:rsidP="002365B9">
      <w:pPr>
        <w:spacing w:after="0" w:line="240" w:lineRule="auto"/>
        <w:jc w:val="both"/>
        <w:rPr>
          <w:rFonts w:ascii="Arial" w:hAnsi="Arial" w:cs="Arial"/>
        </w:rPr>
      </w:pPr>
    </w:p>
    <w:p w14:paraId="0E58A04D" w14:textId="384D5450" w:rsidR="00BA706E" w:rsidRDefault="008563F3" w:rsidP="002365B9">
      <w:pPr>
        <w:spacing w:after="0" w:line="240" w:lineRule="auto"/>
        <w:jc w:val="both"/>
        <w:rPr>
          <w:rFonts w:ascii="Arial" w:hAnsi="Arial" w:cs="Arial"/>
        </w:rPr>
      </w:pPr>
      <w:r>
        <w:rPr>
          <w:rFonts w:ascii="Arial" w:hAnsi="Arial" w:cs="Arial"/>
        </w:rPr>
        <w:t>La garantie décennale couvre les dommages tels que définis par les principes dont s’inspirent les articles 1792, 1792-2 et 1792-4-1 du Code Civil.</w:t>
      </w:r>
    </w:p>
    <w:p w14:paraId="09A853DD" w14:textId="7EA87425" w:rsidR="008563F3" w:rsidRDefault="008563F3" w:rsidP="002365B9">
      <w:pPr>
        <w:spacing w:after="0" w:line="240" w:lineRule="auto"/>
        <w:jc w:val="both"/>
        <w:rPr>
          <w:rFonts w:ascii="Arial" w:hAnsi="Arial" w:cs="Arial"/>
        </w:rPr>
      </w:pPr>
      <w:r>
        <w:rPr>
          <w:rFonts w:ascii="Arial" w:hAnsi="Arial" w:cs="Arial"/>
        </w:rPr>
        <w:t>Les fabricants d’un ouvrage ou d’un équipement sont solidairement responsables de cette garantie avec l’entrepreneur ayant procédé à l’installation desdits biens en conformité avec les principes dont s’inspire l’article 1792-4 du Code Civil.</w:t>
      </w:r>
    </w:p>
    <w:p w14:paraId="1F7CA7B4" w14:textId="780C159E" w:rsidR="008563F3" w:rsidRDefault="008563F3" w:rsidP="002365B9">
      <w:pPr>
        <w:spacing w:after="0" w:line="240" w:lineRule="auto"/>
        <w:jc w:val="both"/>
        <w:rPr>
          <w:rFonts w:ascii="Arial" w:hAnsi="Arial" w:cs="Arial"/>
        </w:rPr>
      </w:pPr>
    </w:p>
    <w:p w14:paraId="246CF68A" w14:textId="545922A1" w:rsidR="008563F3" w:rsidRPr="00E51580" w:rsidRDefault="008563F3" w:rsidP="008563F3">
      <w:pPr>
        <w:pStyle w:val="Titre2"/>
      </w:pPr>
      <w:bookmarkStart w:id="89" w:name="_Toc205971878"/>
      <w:r>
        <w:t>Garantie de bon fonctionnement</w:t>
      </w:r>
      <w:bookmarkEnd w:id="89"/>
    </w:p>
    <w:p w14:paraId="02A642FE" w14:textId="0455D58E" w:rsidR="008563F3" w:rsidRDefault="008563F3" w:rsidP="002365B9">
      <w:pPr>
        <w:spacing w:after="0" w:line="240" w:lineRule="auto"/>
        <w:jc w:val="both"/>
        <w:rPr>
          <w:rFonts w:ascii="Arial" w:hAnsi="Arial" w:cs="Arial"/>
        </w:rPr>
      </w:pPr>
    </w:p>
    <w:p w14:paraId="6BEE6161" w14:textId="3AD0C309" w:rsidR="008563F3" w:rsidRDefault="00357724" w:rsidP="002365B9">
      <w:pPr>
        <w:spacing w:after="0" w:line="240" w:lineRule="auto"/>
        <w:jc w:val="both"/>
        <w:rPr>
          <w:rFonts w:ascii="Arial" w:hAnsi="Arial" w:cs="Arial"/>
        </w:rPr>
      </w:pPr>
      <w:r>
        <w:rPr>
          <w:rFonts w:ascii="Arial" w:hAnsi="Arial" w:cs="Arial"/>
        </w:rPr>
        <w:t>Le titulaire</w:t>
      </w:r>
      <w:r w:rsidR="008563F3">
        <w:rPr>
          <w:rFonts w:ascii="Arial" w:hAnsi="Arial" w:cs="Arial"/>
        </w:rPr>
        <w:t xml:space="preserve"> garantit le maître d’ouvrage pendant 2 ans minimum, à compter de la réception prononcée sans réserve, contre tout défaut de fonctionnement des équipements qui ne relèvent pas de la garantie décennale.</w:t>
      </w:r>
    </w:p>
    <w:p w14:paraId="6840491B" w14:textId="70BB5832" w:rsidR="008563F3" w:rsidRDefault="008563F3" w:rsidP="002365B9">
      <w:pPr>
        <w:spacing w:after="0" w:line="240" w:lineRule="auto"/>
        <w:jc w:val="both"/>
        <w:rPr>
          <w:rFonts w:ascii="Arial" w:hAnsi="Arial" w:cs="Arial"/>
        </w:rPr>
      </w:pPr>
    </w:p>
    <w:p w14:paraId="5E336B80" w14:textId="2377A9A4" w:rsidR="008563F3" w:rsidRDefault="008563F3" w:rsidP="002365B9">
      <w:pPr>
        <w:spacing w:after="0" w:line="240" w:lineRule="auto"/>
        <w:jc w:val="both"/>
        <w:rPr>
          <w:rFonts w:ascii="Arial" w:hAnsi="Arial" w:cs="Arial"/>
        </w:rPr>
      </w:pPr>
      <w:r>
        <w:rPr>
          <w:rFonts w:ascii="Arial" w:hAnsi="Arial" w:cs="Arial"/>
        </w:rPr>
        <w:t>Le remplacement des pièces défectueuses devra être effectué dans un délai de 10 jours ouvrés.</w:t>
      </w:r>
    </w:p>
    <w:p w14:paraId="40B3AB15" w14:textId="2B3D0FA2" w:rsidR="008563F3" w:rsidRDefault="008563F3" w:rsidP="002365B9">
      <w:pPr>
        <w:spacing w:after="0" w:line="240" w:lineRule="auto"/>
        <w:jc w:val="both"/>
        <w:rPr>
          <w:rFonts w:ascii="Arial" w:hAnsi="Arial" w:cs="Arial"/>
        </w:rPr>
      </w:pPr>
      <w:r>
        <w:rPr>
          <w:rFonts w:ascii="Arial" w:hAnsi="Arial" w:cs="Arial"/>
        </w:rPr>
        <w:t>En cas d’urgence, le titulaire responsable s’engage à intervenir dans un délai de 24 heures à compter de la demande du maître d’œuvre.</w:t>
      </w:r>
    </w:p>
    <w:p w14:paraId="608D76C4" w14:textId="0DC6E40D" w:rsidR="002B3D08" w:rsidRDefault="002B3D08" w:rsidP="002365B9">
      <w:pPr>
        <w:spacing w:after="0" w:line="240" w:lineRule="auto"/>
        <w:jc w:val="both"/>
        <w:rPr>
          <w:rFonts w:ascii="Arial" w:hAnsi="Arial" w:cs="Arial"/>
        </w:rPr>
      </w:pPr>
    </w:p>
    <w:p w14:paraId="49C62691" w14:textId="2373C8FD" w:rsidR="002B3D08" w:rsidRPr="00E51580" w:rsidRDefault="002B3D08" w:rsidP="002B3D08">
      <w:pPr>
        <w:pStyle w:val="Titre2"/>
      </w:pPr>
      <w:bookmarkStart w:id="90" w:name="_Toc205971879"/>
      <w:r>
        <w:t>Responsabilité</w:t>
      </w:r>
      <w:bookmarkEnd w:id="90"/>
    </w:p>
    <w:p w14:paraId="22278105" w14:textId="77777777" w:rsidR="002B3D08" w:rsidRPr="000D703A" w:rsidRDefault="002B3D08" w:rsidP="002365B9">
      <w:pPr>
        <w:spacing w:after="0" w:line="240" w:lineRule="auto"/>
        <w:jc w:val="both"/>
        <w:rPr>
          <w:rFonts w:ascii="Arial" w:hAnsi="Arial" w:cs="Arial"/>
        </w:rPr>
      </w:pPr>
    </w:p>
    <w:p w14:paraId="5166BFB8"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Le titulaire a la charge entière de la stricte application des lois et règles ; notamment celles de la législation et de la réglementation du travail.</w:t>
      </w:r>
    </w:p>
    <w:p w14:paraId="6DD5E496" w14:textId="77777777" w:rsidR="002B3D08" w:rsidRPr="002B3D08" w:rsidRDefault="002B3D08" w:rsidP="002B3D08">
      <w:pPr>
        <w:spacing w:after="0" w:line="240" w:lineRule="auto"/>
        <w:ind w:right="-2"/>
        <w:jc w:val="both"/>
        <w:rPr>
          <w:rFonts w:ascii="Arial" w:eastAsia="Times New Roman" w:hAnsi="Arial" w:cs="Arial"/>
          <w:lang w:eastAsia="fr-FR"/>
        </w:rPr>
      </w:pPr>
    </w:p>
    <w:p w14:paraId="41AF3A2A"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A ce titre, et conformément à l’article 6 du CCAG-Travaux en vigueur, les obligations qui s’imposent au titulaire sont celles prévues par les lois, règlements et conventions collectives relatifs à la protection de la main d’œuvre et aux conditions de travail en vigueur en France.</w:t>
      </w:r>
    </w:p>
    <w:p w14:paraId="7A5737D8" w14:textId="77777777" w:rsidR="002B3D08" w:rsidRPr="002B3D08" w:rsidRDefault="002B3D08" w:rsidP="002B3D08">
      <w:pPr>
        <w:spacing w:after="0" w:line="240" w:lineRule="auto"/>
        <w:ind w:right="-2"/>
        <w:jc w:val="both"/>
        <w:rPr>
          <w:rFonts w:ascii="Arial" w:eastAsia="Times New Roman" w:hAnsi="Arial" w:cs="Arial"/>
          <w:lang w:eastAsia="fr-FR"/>
        </w:rPr>
      </w:pPr>
    </w:p>
    <w:p w14:paraId="7F064A75"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Le titulaire doit être en mesure de justifier du respect de ces obligations sur la durée totale du marché, sur simple demande de l’acheteur.</w:t>
      </w:r>
    </w:p>
    <w:p w14:paraId="557A70AC" w14:textId="63DF4AAC" w:rsidR="00B33E57" w:rsidRDefault="00B33E57" w:rsidP="00357724">
      <w:pPr>
        <w:spacing w:after="120" w:line="240" w:lineRule="auto"/>
        <w:jc w:val="both"/>
        <w:rPr>
          <w:rFonts w:ascii="Arial" w:eastAsia="Times New Roman" w:hAnsi="Arial" w:cs="Arial"/>
          <w:lang w:eastAsia="fr-FR"/>
        </w:rPr>
      </w:pPr>
    </w:p>
    <w:p w14:paraId="0840A060" w14:textId="6BA8328F" w:rsidR="001E74C5" w:rsidRDefault="001E74C5" w:rsidP="00357724">
      <w:pPr>
        <w:spacing w:after="120" w:line="240" w:lineRule="auto"/>
        <w:jc w:val="both"/>
        <w:rPr>
          <w:rFonts w:ascii="Arial" w:eastAsia="Times New Roman" w:hAnsi="Arial" w:cs="Arial"/>
          <w:lang w:eastAsia="fr-FR"/>
        </w:rPr>
      </w:pPr>
    </w:p>
    <w:p w14:paraId="2EA87649" w14:textId="77777777" w:rsidR="001E74C5" w:rsidRDefault="001E74C5" w:rsidP="00357724">
      <w:pPr>
        <w:spacing w:after="120" w:line="240" w:lineRule="auto"/>
        <w:jc w:val="both"/>
        <w:rPr>
          <w:rFonts w:ascii="Arial" w:eastAsia="Times New Roman" w:hAnsi="Arial" w:cs="Arial"/>
          <w:lang w:eastAsia="fr-FR"/>
        </w:rPr>
      </w:pPr>
    </w:p>
    <w:p w14:paraId="229EA2AC" w14:textId="613BFD8A" w:rsidR="002B3D08" w:rsidRPr="002B3D08" w:rsidRDefault="002B3D08" w:rsidP="00357724">
      <w:pPr>
        <w:spacing w:after="120" w:line="240" w:lineRule="auto"/>
        <w:jc w:val="both"/>
        <w:rPr>
          <w:rFonts w:ascii="Arial" w:eastAsia="Times New Roman" w:hAnsi="Arial" w:cs="Arial"/>
          <w:lang w:eastAsia="fr-FR"/>
        </w:rPr>
      </w:pPr>
      <w:r w:rsidRPr="002B3D08">
        <w:rPr>
          <w:rFonts w:ascii="Arial" w:eastAsia="Times New Roman" w:hAnsi="Arial" w:cs="Arial"/>
          <w:lang w:eastAsia="fr-FR"/>
        </w:rPr>
        <w:t>Le titula</w:t>
      </w:r>
      <w:r w:rsidR="00357724">
        <w:rPr>
          <w:rFonts w:ascii="Arial" w:eastAsia="Times New Roman" w:hAnsi="Arial" w:cs="Arial"/>
          <w:lang w:eastAsia="fr-FR"/>
        </w:rPr>
        <w:t>ire est également responsable :</w:t>
      </w:r>
    </w:p>
    <w:p w14:paraId="3AD35A1B" w14:textId="77777777" w:rsidR="002B3D08" w:rsidRPr="002B3D08" w:rsidRDefault="002B3D08" w:rsidP="008A2E50">
      <w:pPr>
        <w:numPr>
          <w:ilvl w:val="0"/>
          <w:numId w:val="17"/>
        </w:numPr>
        <w:tabs>
          <w:tab w:val="left" w:pos="993"/>
        </w:tabs>
        <w:spacing w:after="0" w:line="240" w:lineRule="auto"/>
        <w:ind w:left="284" w:right="-2" w:hanging="283"/>
        <w:contextualSpacing/>
        <w:jc w:val="both"/>
        <w:rPr>
          <w:rFonts w:ascii="Arial" w:eastAsia="Times New Roman" w:hAnsi="Arial" w:cs="Arial"/>
          <w:lang w:eastAsia="fr-FR"/>
        </w:rPr>
      </w:pPr>
      <w:r w:rsidRPr="002B3D08">
        <w:rPr>
          <w:rFonts w:ascii="Arial" w:eastAsia="Times New Roman" w:hAnsi="Arial" w:cs="Arial"/>
          <w:lang w:eastAsia="fr-FR"/>
        </w:rPr>
        <w:t>Des dégradations éventuelles occasionnées aux ouvrages et aménagements existants par l'exécution de ses prestations.</w:t>
      </w:r>
    </w:p>
    <w:p w14:paraId="59348B6F" w14:textId="77777777" w:rsidR="002B3D08" w:rsidRPr="002B3D08" w:rsidRDefault="002B3D08" w:rsidP="008A2E50">
      <w:pPr>
        <w:numPr>
          <w:ilvl w:val="0"/>
          <w:numId w:val="17"/>
        </w:numPr>
        <w:tabs>
          <w:tab w:val="left" w:pos="993"/>
        </w:tabs>
        <w:spacing w:after="0" w:line="240" w:lineRule="auto"/>
        <w:ind w:left="284" w:right="-2" w:hanging="283"/>
        <w:contextualSpacing/>
        <w:jc w:val="both"/>
        <w:rPr>
          <w:rFonts w:ascii="Arial" w:eastAsia="Times New Roman" w:hAnsi="Arial" w:cs="Arial"/>
          <w:lang w:eastAsia="fr-FR"/>
        </w:rPr>
      </w:pPr>
      <w:r w:rsidRPr="002B3D08">
        <w:rPr>
          <w:rFonts w:ascii="Arial" w:eastAsia="Times New Roman" w:hAnsi="Arial" w:cs="Arial"/>
          <w:lang w:eastAsia="fr-FR"/>
        </w:rPr>
        <w:t>Des dégradations éventuelles occasionnées à du matériel appartenant au pouvoir adjudicateur par suite ou en cours d'exécution de ses prestations.</w:t>
      </w:r>
    </w:p>
    <w:p w14:paraId="4FD6020E" w14:textId="77777777" w:rsidR="002B3D08" w:rsidRPr="002B3D08" w:rsidRDefault="002B3D08" w:rsidP="008A2E50">
      <w:pPr>
        <w:numPr>
          <w:ilvl w:val="0"/>
          <w:numId w:val="17"/>
        </w:numPr>
        <w:tabs>
          <w:tab w:val="left" w:pos="993"/>
        </w:tabs>
        <w:spacing w:after="0" w:line="240" w:lineRule="auto"/>
        <w:ind w:left="284" w:right="-2" w:hanging="283"/>
        <w:contextualSpacing/>
        <w:jc w:val="both"/>
        <w:rPr>
          <w:rFonts w:ascii="Arial" w:eastAsia="Times New Roman" w:hAnsi="Arial" w:cs="Arial"/>
          <w:lang w:eastAsia="fr-FR"/>
        </w:rPr>
      </w:pPr>
      <w:r w:rsidRPr="002B3D08">
        <w:rPr>
          <w:rFonts w:ascii="Arial" w:eastAsia="Times New Roman" w:hAnsi="Arial" w:cs="Arial"/>
          <w:lang w:eastAsia="fr-FR"/>
        </w:rPr>
        <w:t>Du matériel et des matériaux qu'il a déposés, soit à l'intérieur, soit à l'extérieur des locaux du Maître d’ouvrage.</w:t>
      </w:r>
    </w:p>
    <w:p w14:paraId="6019C008" w14:textId="77777777" w:rsidR="002B3D08" w:rsidRPr="002B3D08" w:rsidRDefault="002B3D08" w:rsidP="002B3D08">
      <w:pPr>
        <w:tabs>
          <w:tab w:val="left" w:pos="993"/>
        </w:tabs>
        <w:spacing w:after="0" w:line="240" w:lineRule="auto"/>
        <w:ind w:right="-2"/>
        <w:jc w:val="both"/>
        <w:rPr>
          <w:rFonts w:ascii="Arial" w:eastAsia="Times New Roman" w:hAnsi="Arial" w:cs="Arial"/>
          <w:lang w:eastAsia="fr-FR"/>
        </w:rPr>
      </w:pPr>
    </w:p>
    <w:p w14:paraId="56E8D0CA"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Le titulaire est seul responsable des contraventions aux lois et règlements et ne peut exercer aucun recours contre le pouvoir adjudicateur en cas de condamnation encourue par lui, ses préposés ou ses ouvriers.</w:t>
      </w:r>
    </w:p>
    <w:p w14:paraId="3C9EC613" w14:textId="77777777" w:rsidR="002B3D08" w:rsidRPr="002B3D08" w:rsidRDefault="002B3D08" w:rsidP="002B3D08">
      <w:pPr>
        <w:spacing w:after="0" w:line="240" w:lineRule="auto"/>
        <w:ind w:right="-2"/>
        <w:jc w:val="both"/>
        <w:rPr>
          <w:rFonts w:ascii="Arial" w:eastAsia="Times New Roman" w:hAnsi="Arial" w:cs="Arial"/>
          <w:color w:val="00B050"/>
          <w:lang w:eastAsia="fr-FR"/>
        </w:rPr>
      </w:pPr>
    </w:p>
    <w:p w14:paraId="3221A7F0"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Conformément à l’article 7 du CCAG-Travaux, le titulaire veille à ce que les prestations qu’il effectue respectent les prescriptions législatives et réglementaires en vigueur en matière d’environnement, de sécurité et de santé des personnes et de préservation du voisinage. Il doit être en mesure d’en justifier le respect, en cours d’exécution du marché et pendant la période de garantie des prestations, sur simple demande du maître d’ouvrage.</w:t>
      </w:r>
    </w:p>
    <w:p w14:paraId="50345E48" w14:textId="77777777" w:rsidR="002B3D08" w:rsidRPr="002B3D08" w:rsidRDefault="002B3D08" w:rsidP="002B3D08">
      <w:pPr>
        <w:spacing w:after="0" w:line="240" w:lineRule="auto"/>
        <w:ind w:right="-2"/>
        <w:jc w:val="both"/>
        <w:rPr>
          <w:rFonts w:ascii="Arial" w:eastAsia="Times New Roman" w:hAnsi="Arial" w:cs="Arial"/>
          <w:lang w:eastAsia="fr-FR"/>
        </w:rPr>
      </w:pPr>
    </w:p>
    <w:p w14:paraId="0411BD90"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Il est tenu sous sa responsabilité, dans le cadre des prestations faisant l'objet du présent marché, de veiller à ce que toutes les précautions soient prises en matière de prévention des accidents, pour son propre personnel, pour le personnel du Maître d’ouvrage et pour les tiers. Il demeure responsable de ces accidents et il est tenu, en outre, de garantir l'organisme de toute action qui serait dirigée contre lui pour des faits de cette nature.</w:t>
      </w:r>
    </w:p>
    <w:p w14:paraId="37A1E2C7" w14:textId="77777777" w:rsidR="002B3D08" w:rsidRPr="002B3D08" w:rsidRDefault="002B3D08" w:rsidP="002B3D08">
      <w:pPr>
        <w:spacing w:after="0" w:line="240" w:lineRule="auto"/>
        <w:ind w:right="-2"/>
        <w:jc w:val="both"/>
        <w:rPr>
          <w:rFonts w:ascii="Arial" w:eastAsia="Times New Roman" w:hAnsi="Arial" w:cs="Arial"/>
          <w:lang w:eastAsia="fr-FR"/>
        </w:rPr>
      </w:pPr>
    </w:p>
    <w:p w14:paraId="5885BF3D" w14:textId="77777777" w:rsidR="002B3D08" w:rsidRPr="002B3D08" w:rsidRDefault="002B3D08" w:rsidP="002B3D08">
      <w:pPr>
        <w:spacing w:after="0" w:line="240" w:lineRule="auto"/>
        <w:ind w:right="-2"/>
        <w:jc w:val="both"/>
        <w:rPr>
          <w:rFonts w:ascii="Arial" w:eastAsia="Times New Roman" w:hAnsi="Arial" w:cs="Arial"/>
          <w:lang w:eastAsia="fr-FR"/>
        </w:rPr>
      </w:pPr>
      <w:r w:rsidRPr="002B3D08">
        <w:rPr>
          <w:rFonts w:ascii="Arial" w:eastAsia="Times New Roman" w:hAnsi="Arial" w:cs="Arial"/>
          <w:lang w:eastAsia="fr-FR"/>
        </w:rPr>
        <w:t>Sont exclus de la responsabilité du titulaire, sous bénéfice de preuves apportées par celui-ci, les dommages et conséquences dus à l'intervention perturbatrice d'un tiers que le titulaire n'a pas eu matériellement la possibilité d'empêcher. On entend par intervention perturbatrice, toute action portant directement ou indirectement atteinte au déroulement normal de l'exécution du marché.</w:t>
      </w:r>
    </w:p>
    <w:p w14:paraId="0A9568E7" w14:textId="77777777" w:rsidR="008412CD" w:rsidRDefault="008412CD" w:rsidP="002365B9">
      <w:pPr>
        <w:spacing w:after="0" w:line="240" w:lineRule="auto"/>
        <w:jc w:val="both"/>
        <w:rPr>
          <w:rFonts w:ascii="Arial" w:hAnsi="Arial" w:cs="Arial"/>
          <w:b/>
          <w:u w:val="single"/>
        </w:rPr>
      </w:pPr>
    </w:p>
    <w:p w14:paraId="60C217C4" w14:textId="20E6AD37" w:rsidR="002B3D08" w:rsidRPr="00E51580" w:rsidRDefault="002B3D08" w:rsidP="002B3D08">
      <w:pPr>
        <w:pStyle w:val="Titre2"/>
      </w:pPr>
      <w:bookmarkStart w:id="91" w:name="_Toc205971880"/>
      <w:r>
        <w:t>Assurances</w:t>
      </w:r>
      <w:bookmarkEnd w:id="91"/>
    </w:p>
    <w:p w14:paraId="0F409C15" w14:textId="6B88197E" w:rsidR="002B3D08" w:rsidRDefault="002B3D08" w:rsidP="002365B9">
      <w:pPr>
        <w:spacing w:after="0" w:line="240" w:lineRule="auto"/>
        <w:jc w:val="both"/>
        <w:rPr>
          <w:rFonts w:ascii="Arial" w:hAnsi="Arial" w:cs="Arial"/>
          <w:b/>
          <w:u w:val="single"/>
        </w:rPr>
      </w:pPr>
    </w:p>
    <w:p w14:paraId="651ADA7E" w14:textId="6FAE5196" w:rsidR="002B3D08" w:rsidRPr="00B5494A" w:rsidRDefault="002B3D08" w:rsidP="002B3D08">
      <w:pPr>
        <w:ind w:right="-2"/>
        <w:jc w:val="both"/>
        <w:rPr>
          <w:rFonts w:ascii="Arial" w:hAnsi="Arial" w:cs="Arial"/>
        </w:rPr>
      </w:pPr>
      <w:r w:rsidRPr="00B5494A">
        <w:rPr>
          <w:rFonts w:ascii="Arial" w:hAnsi="Arial" w:cs="Arial"/>
        </w:rPr>
        <w:t>Conformément aux dispositions de l'article 8 du CCAG-Travaux en vigueur, tout titulaire (mandataires et groupements d’opérateurs économiques inclus) doit justifier, dans un délai de 15 jours à compter de la notification du marché et avant tout commencement d'exécution, qu'il est titulaire des contrats d'assurances nécessaires, au moyen d'une attestation établissant l'étendue de la responsabilité garantie.</w:t>
      </w:r>
    </w:p>
    <w:p w14:paraId="5F46E537" w14:textId="1EE04DA8" w:rsidR="002B3D08" w:rsidRPr="002B3D08" w:rsidRDefault="002B3D08" w:rsidP="002B3D08">
      <w:pPr>
        <w:ind w:right="-2"/>
        <w:jc w:val="both"/>
        <w:rPr>
          <w:rFonts w:ascii="Arial" w:hAnsi="Arial" w:cs="Arial"/>
          <w:b/>
        </w:rPr>
      </w:pPr>
      <w:r w:rsidRPr="00B5494A">
        <w:rPr>
          <w:rFonts w:ascii="Arial" w:hAnsi="Arial" w:cs="Arial"/>
        </w:rPr>
        <w:t>Le titulaire s’engage à maintenir l’ensemble de ses polices d’assurance en vigueur, pendant toute la durée du présent marché et notamment à payer régulièrement les primes correspondant aux échéances contractuellement convenues.</w:t>
      </w:r>
    </w:p>
    <w:p w14:paraId="27CF74A3" w14:textId="77777777" w:rsidR="002B3D08" w:rsidRDefault="002B3D08" w:rsidP="002365B9">
      <w:pPr>
        <w:spacing w:after="0" w:line="240" w:lineRule="auto"/>
        <w:jc w:val="both"/>
        <w:rPr>
          <w:rFonts w:ascii="Arial" w:hAnsi="Arial" w:cs="Arial"/>
          <w:b/>
          <w:u w:val="single"/>
        </w:rPr>
      </w:pPr>
    </w:p>
    <w:p w14:paraId="79E92F11" w14:textId="5E3F5FF4" w:rsidR="002365B9" w:rsidRPr="001A0476" w:rsidRDefault="00300DAC" w:rsidP="007D3292">
      <w:pPr>
        <w:pStyle w:val="Titre1"/>
        <w:numPr>
          <w:ilvl w:val="0"/>
          <w:numId w:val="0"/>
        </w:numPr>
        <w:ind w:left="432" w:hanging="432"/>
      </w:pPr>
      <w:bookmarkStart w:id="92" w:name="_Toc135746252"/>
      <w:bookmarkStart w:id="93" w:name="_Toc205971881"/>
      <w:r>
        <w:t>V</w:t>
      </w:r>
      <w:r w:rsidR="002B3D08">
        <w:t>I</w:t>
      </w:r>
      <w:r>
        <w:tab/>
      </w:r>
      <w:bookmarkEnd w:id="92"/>
      <w:r w:rsidR="002B3D08">
        <w:t>CLAUSES ADMINISTRATIVES DIVERSES</w:t>
      </w:r>
      <w:bookmarkEnd w:id="93"/>
    </w:p>
    <w:p w14:paraId="01BF9711"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2E130C44" w14:textId="749E464A" w:rsidR="002365B9" w:rsidRPr="001A0476" w:rsidRDefault="002B3D08" w:rsidP="007D3292">
      <w:pPr>
        <w:pStyle w:val="Titre1"/>
      </w:pPr>
      <w:bookmarkStart w:id="94" w:name="_Toc205971882"/>
      <w:r>
        <w:t>RESILIATION – INTERRUPTION DES TRAVAUX</w:t>
      </w:r>
      <w:bookmarkEnd w:id="94"/>
    </w:p>
    <w:p w14:paraId="2BCA632D"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1C4A0E21"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r w:rsidRPr="002B3D08">
        <w:rPr>
          <w:rFonts w:ascii="Arial" w:hAnsi="Arial" w:cs="Arial"/>
        </w:rPr>
        <w:t>Il est fait application des dispositions des articles 49 à 53 du CCAG-Travaux en vigueur.</w:t>
      </w:r>
    </w:p>
    <w:p w14:paraId="600CC594"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p>
    <w:p w14:paraId="6504A471"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r w:rsidRPr="002B3D08">
        <w:rPr>
          <w:rFonts w:ascii="Arial" w:hAnsi="Arial" w:cs="Arial"/>
        </w:rPr>
        <w:t>En cas d'inexactitude des documents et renseignements mentionnés à l'article R.2143-8 du code de la commande publique ou de refus de produire les pièces prévues aux articles D.8222-5 ou D.8222-7 à 8 du Code du travail, le contrat sera résilié aux torts du titulaire, sans indemnité.</w:t>
      </w:r>
    </w:p>
    <w:p w14:paraId="7E256F8B"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p>
    <w:p w14:paraId="7D35284B"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r w:rsidRPr="002B3D08">
        <w:rPr>
          <w:rFonts w:ascii="Arial" w:hAnsi="Arial" w:cs="Arial"/>
        </w:rPr>
        <w:t>Il en sera de même si le titulaire du marché ne s’acquitte pas des formalités mentionnées aux articles L.8221-3 à L.8221-5 du code du travail, relatifs à la déclaration de l’activité de l’entreprise et à la déclaration des salariés de celle-ci.</w:t>
      </w:r>
    </w:p>
    <w:p w14:paraId="7B57CEBC" w14:textId="77777777" w:rsidR="002B3D08" w:rsidRPr="002B3D08" w:rsidRDefault="002B3D08" w:rsidP="002B3D08">
      <w:pPr>
        <w:tabs>
          <w:tab w:val="left" w:pos="720"/>
          <w:tab w:val="left" w:pos="1080"/>
          <w:tab w:val="left" w:pos="1260"/>
          <w:tab w:val="left" w:pos="1440"/>
          <w:tab w:val="left" w:pos="1800"/>
        </w:tabs>
        <w:spacing w:after="0" w:line="240" w:lineRule="auto"/>
        <w:jc w:val="both"/>
        <w:rPr>
          <w:rFonts w:ascii="Arial" w:hAnsi="Arial" w:cs="Arial"/>
        </w:rPr>
      </w:pPr>
    </w:p>
    <w:p w14:paraId="7CA844ED" w14:textId="72A30E7C" w:rsidR="002365B9" w:rsidRPr="00561594" w:rsidRDefault="002B3D08" w:rsidP="002B3D08">
      <w:pPr>
        <w:tabs>
          <w:tab w:val="left" w:pos="720"/>
          <w:tab w:val="left" w:pos="1080"/>
          <w:tab w:val="left" w:pos="1260"/>
          <w:tab w:val="left" w:pos="1440"/>
          <w:tab w:val="left" w:pos="1800"/>
        </w:tabs>
        <w:spacing w:after="0" w:line="240" w:lineRule="auto"/>
        <w:jc w:val="both"/>
        <w:rPr>
          <w:rFonts w:ascii="Arial" w:hAnsi="Arial" w:cs="Arial"/>
        </w:rPr>
      </w:pPr>
      <w:r w:rsidRPr="00561594">
        <w:rPr>
          <w:rFonts w:ascii="Arial" w:hAnsi="Arial" w:cs="Arial"/>
        </w:rPr>
        <w:t>Le pouvoir adjudicateur se réserve la possibilité de faire exécuter par un tiers les prestations aux frais et risques du titulaire.</w:t>
      </w:r>
    </w:p>
    <w:p w14:paraId="5E692617" w14:textId="0CFF9C6C" w:rsidR="002365B9"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45208AE4" w14:textId="77777777" w:rsidR="0062325F" w:rsidRPr="002365B9" w:rsidRDefault="0062325F" w:rsidP="007534C2">
      <w:pPr>
        <w:tabs>
          <w:tab w:val="left" w:pos="720"/>
          <w:tab w:val="left" w:pos="1080"/>
          <w:tab w:val="left" w:pos="1260"/>
          <w:tab w:val="left" w:pos="1440"/>
          <w:tab w:val="left" w:pos="1800"/>
        </w:tabs>
        <w:spacing w:after="0" w:line="240" w:lineRule="auto"/>
        <w:jc w:val="both"/>
        <w:rPr>
          <w:rFonts w:ascii="Arial" w:hAnsi="Arial" w:cs="Arial"/>
        </w:rPr>
      </w:pPr>
    </w:p>
    <w:p w14:paraId="02E73313" w14:textId="4502CF5B" w:rsidR="002365B9" w:rsidRPr="001A0476" w:rsidRDefault="005E74EB" w:rsidP="007D3292">
      <w:pPr>
        <w:pStyle w:val="Titre1"/>
      </w:pPr>
      <w:bookmarkStart w:id="95" w:name="_Toc205971883"/>
      <w:r>
        <w:t>FORCE MAJEURE</w:t>
      </w:r>
      <w:bookmarkEnd w:id="95"/>
    </w:p>
    <w:p w14:paraId="7A9F16E5"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17A83BA4"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Par force majeure, il faut entendre tout évènement imprévu ou toute circonstance fortuite dont l’origine est indépendante de la volonté de la partie qu’elle affecte et qui ne pouvait être évité(e) ni empêché(e) malgré tout le soin requis et qui rend partiellement ou totalement impossible ou illégal pour la partie concernée, l’accomplissement de ses obligations découlant du marché.</w:t>
      </w:r>
    </w:p>
    <w:p w14:paraId="2C04BD8C"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4CE87BD3"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Sont notamment considérés comme « évènements de force majeure », pour autant qu’ils respectent les conditions ci-dessus mentionnées, les cas repris dans la liste non exhaustive suivante :</w:t>
      </w:r>
    </w:p>
    <w:p w14:paraId="0DE330F0"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5FD90E26" w14:textId="58DC7BEC" w:rsidR="005E74EB" w:rsidRPr="005E74EB" w:rsidRDefault="005E74EB" w:rsidP="008A2E50">
      <w:pPr>
        <w:pStyle w:val="Paragraphedeliste"/>
        <w:numPr>
          <w:ilvl w:val="0"/>
          <w:numId w:val="18"/>
        </w:numPr>
        <w:tabs>
          <w:tab w:val="left" w:pos="426"/>
          <w:tab w:val="left" w:pos="1080"/>
          <w:tab w:val="left" w:pos="1260"/>
          <w:tab w:val="left" w:pos="1440"/>
          <w:tab w:val="left" w:pos="1800"/>
        </w:tabs>
        <w:spacing w:after="0" w:line="240" w:lineRule="auto"/>
        <w:ind w:left="567" w:hanging="283"/>
        <w:jc w:val="both"/>
        <w:rPr>
          <w:rFonts w:ascii="Arial" w:hAnsi="Arial" w:cs="Arial"/>
        </w:rPr>
      </w:pPr>
      <w:r w:rsidRPr="005E74EB">
        <w:rPr>
          <w:rFonts w:ascii="Arial" w:hAnsi="Arial" w:cs="Arial"/>
        </w:rPr>
        <w:t>Lois et décisions du gouvernement ou des autorités gouvernementales ou des représentants gouvernementaux,</w:t>
      </w:r>
    </w:p>
    <w:p w14:paraId="2500B307" w14:textId="0F6F6CDF" w:rsidR="005E74EB" w:rsidRPr="005E74EB" w:rsidRDefault="005E74EB" w:rsidP="008A2E50">
      <w:pPr>
        <w:pStyle w:val="Paragraphedeliste"/>
        <w:numPr>
          <w:ilvl w:val="0"/>
          <w:numId w:val="18"/>
        </w:numPr>
        <w:tabs>
          <w:tab w:val="left" w:pos="426"/>
          <w:tab w:val="left" w:pos="1080"/>
          <w:tab w:val="left" w:pos="1260"/>
          <w:tab w:val="left" w:pos="1440"/>
          <w:tab w:val="left" w:pos="1800"/>
        </w:tabs>
        <w:spacing w:after="0" w:line="240" w:lineRule="auto"/>
        <w:ind w:left="567" w:hanging="283"/>
        <w:jc w:val="both"/>
        <w:rPr>
          <w:rFonts w:ascii="Arial" w:hAnsi="Arial" w:cs="Arial"/>
        </w:rPr>
      </w:pPr>
      <w:r w:rsidRPr="005E74EB">
        <w:rPr>
          <w:rFonts w:ascii="Arial" w:hAnsi="Arial" w:cs="Arial"/>
        </w:rPr>
        <w:t>Actes de l’ennemi public, guerres, troubles civils et militaires, blocus, insurrections, émeutes, épidémies, pandémies, quarantaines, actes de terrorisme, …</w:t>
      </w:r>
    </w:p>
    <w:p w14:paraId="26E0EA9D" w14:textId="59540EEC" w:rsidR="005E74EB" w:rsidRPr="005E74EB" w:rsidRDefault="005E74EB" w:rsidP="008A2E50">
      <w:pPr>
        <w:pStyle w:val="Paragraphedeliste"/>
        <w:numPr>
          <w:ilvl w:val="0"/>
          <w:numId w:val="18"/>
        </w:numPr>
        <w:tabs>
          <w:tab w:val="left" w:pos="426"/>
          <w:tab w:val="left" w:pos="1080"/>
          <w:tab w:val="left" w:pos="1260"/>
          <w:tab w:val="left" w:pos="1440"/>
          <w:tab w:val="left" w:pos="1800"/>
        </w:tabs>
        <w:spacing w:after="0" w:line="240" w:lineRule="auto"/>
        <w:ind w:left="567" w:hanging="283"/>
        <w:jc w:val="both"/>
        <w:rPr>
          <w:rFonts w:ascii="Arial" w:hAnsi="Arial" w:cs="Arial"/>
        </w:rPr>
      </w:pPr>
      <w:r w:rsidRPr="005E74EB">
        <w:rPr>
          <w:rFonts w:ascii="Arial" w:hAnsi="Arial" w:cs="Arial"/>
        </w:rPr>
        <w:t>Foudre, tremblements de terre, incendies, catastrophes aériennes et maritimes, explosions, interruptions de l’approvisionnement en énergie,</w:t>
      </w:r>
    </w:p>
    <w:p w14:paraId="1D953F10" w14:textId="0CE87731" w:rsidR="005E74EB" w:rsidRPr="005E74EB" w:rsidRDefault="005E74EB" w:rsidP="008A2E50">
      <w:pPr>
        <w:pStyle w:val="Paragraphedeliste"/>
        <w:numPr>
          <w:ilvl w:val="0"/>
          <w:numId w:val="18"/>
        </w:numPr>
        <w:tabs>
          <w:tab w:val="left" w:pos="426"/>
          <w:tab w:val="left" w:pos="1080"/>
          <w:tab w:val="left" w:pos="1260"/>
          <w:tab w:val="left" w:pos="1440"/>
          <w:tab w:val="left" w:pos="1800"/>
        </w:tabs>
        <w:spacing w:after="0" w:line="240" w:lineRule="auto"/>
        <w:ind w:left="567" w:hanging="283"/>
        <w:jc w:val="both"/>
        <w:rPr>
          <w:rFonts w:ascii="Arial" w:hAnsi="Arial" w:cs="Arial"/>
        </w:rPr>
      </w:pPr>
      <w:r w:rsidRPr="005E74EB">
        <w:rPr>
          <w:rFonts w:ascii="Arial" w:hAnsi="Arial" w:cs="Arial"/>
        </w:rPr>
        <w:t>Grèves extérieures au personnel de la Partie qui revendique le cas de force majeure.</w:t>
      </w:r>
    </w:p>
    <w:p w14:paraId="01A0FADE"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17C4D704"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Si en raison d’un évènement de force majeure, une partie ne peut accomplir les obligations qui lui incombent en application du présent marché, sa responsabilité ne pourra être mise en cause et l’exécution de ces obligations sera suspendue aussi longtemps que perdurera l’évènement de force majeure.</w:t>
      </w:r>
    </w:p>
    <w:p w14:paraId="7579690D"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4DC010B2"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La partie affectée par un évènement de force majeure doit néanmoins continuer à exécuter celles de ses obligations qui ne seraient pas affectées par le cas de force majeure lorsqu’une telle exécution fractionnée ne présente pas de danger pour les matériels et pour toute personne intervenant sur les matériels, et faire en sorte de reprendre dès que possible l’exécution normale du présent marché.</w:t>
      </w:r>
    </w:p>
    <w:p w14:paraId="5C4D4D5C"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1C9DB451"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La partie qui sollicite la suspension de l’exécution de ses obligations informera l’autre partie par tout moyen dans les plus brefs délais et au plus tard dans les 8 jours qui suivront le jour où elle aura connaissance de la survenance de l’évènement de force majeure et en précisera les circonstances.</w:t>
      </w:r>
    </w:p>
    <w:p w14:paraId="691B3E7F" w14:textId="77777777" w:rsidR="005E74EB" w:rsidRPr="005E74EB" w:rsidRDefault="005E74EB" w:rsidP="005E74EB">
      <w:pPr>
        <w:tabs>
          <w:tab w:val="left" w:pos="720"/>
          <w:tab w:val="left" w:pos="1080"/>
          <w:tab w:val="left" w:pos="1260"/>
          <w:tab w:val="left" w:pos="1440"/>
          <w:tab w:val="left" w:pos="1800"/>
        </w:tabs>
        <w:spacing w:after="0" w:line="240" w:lineRule="auto"/>
        <w:jc w:val="both"/>
        <w:rPr>
          <w:rFonts w:ascii="Arial" w:hAnsi="Arial" w:cs="Arial"/>
        </w:rPr>
      </w:pPr>
    </w:p>
    <w:p w14:paraId="2755E8E6" w14:textId="55397B62" w:rsidR="002365B9" w:rsidRPr="002365B9" w:rsidRDefault="005E74EB" w:rsidP="005E74EB">
      <w:pPr>
        <w:tabs>
          <w:tab w:val="left" w:pos="720"/>
          <w:tab w:val="left" w:pos="1080"/>
          <w:tab w:val="left" w:pos="1260"/>
          <w:tab w:val="left" w:pos="1440"/>
          <w:tab w:val="left" w:pos="1800"/>
        </w:tabs>
        <w:spacing w:after="0" w:line="240" w:lineRule="auto"/>
        <w:jc w:val="both"/>
        <w:rPr>
          <w:rFonts w:ascii="Arial" w:hAnsi="Arial" w:cs="Arial"/>
        </w:rPr>
      </w:pPr>
      <w:r w:rsidRPr="005E74EB">
        <w:rPr>
          <w:rFonts w:ascii="Arial" w:hAnsi="Arial" w:cs="Arial"/>
        </w:rPr>
        <w:t>Les parties prendront toute mesure appropriée afin de limiter les conséquences dommageables de l’évènement de force majeure.</w:t>
      </w:r>
    </w:p>
    <w:p w14:paraId="25D49653" w14:textId="77777777" w:rsidR="002365B9" w:rsidRPr="002365B9" w:rsidRDefault="002365B9" w:rsidP="002365B9">
      <w:pPr>
        <w:spacing w:after="0" w:line="240" w:lineRule="auto"/>
        <w:jc w:val="both"/>
        <w:rPr>
          <w:rFonts w:ascii="Arial" w:hAnsi="Arial" w:cs="Arial"/>
        </w:rPr>
      </w:pPr>
    </w:p>
    <w:p w14:paraId="6797AEAA" w14:textId="0E9654D2" w:rsidR="002365B9" w:rsidRPr="001A0476" w:rsidRDefault="005E74EB" w:rsidP="007D3292">
      <w:pPr>
        <w:pStyle w:val="Titre1"/>
      </w:pPr>
      <w:bookmarkStart w:id="96" w:name="_Toc205971884"/>
      <w:r>
        <w:t>REDRESSEMENT OU LIQUIDATION JUDICIAIRE</w:t>
      </w:r>
      <w:bookmarkEnd w:id="96"/>
    </w:p>
    <w:p w14:paraId="411498A8"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12B2B3C0" w14:textId="77777777" w:rsidR="005E74EB" w:rsidRPr="005E74EB" w:rsidRDefault="005E74EB" w:rsidP="005E74EB">
      <w:pPr>
        <w:spacing w:after="0" w:line="240" w:lineRule="auto"/>
        <w:jc w:val="both"/>
        <w:rPr>
          <w:rFonts w:ascii="Arial" w:hAnsi="Arial" w:cs="Arial"/>
        </w:rPr>
      </w:pPr>
      <w:r w:rsidRPr="005E74EB">
        <w:rPr>
          <w:rFonts w:ascii="Arial" w:hAnsi="Arial" w:cs="Arial"/>
        </w:rPr>
        <w:t>Le jugement instituant le redressement ou la liquidation judiciaire est notifié immédiatement au pouvoir adjudicateur par le titulaire du marché. Il en va de même de tout jugement ou décision susceptible d'avoir un effet sur l'exécution du marché.</w:t>
      </w:r>
    </w:p>
    <w:p w14:paraId="6CA67F06" w14:textId="77777777" w:rsidR="005E74EB" w:rsidRPr="005E74EB" w:rsidRDefault="005E74EB" w:rsidP="005E74EB">
      <w:pPr>
        <w:spacing w:after="0" w:line="240" w:lineRule="auto"/>
        <w:jc w:val="both"/>
        <w:rPr>
          <w:rFonts w:ascii="Arial" w:hAnsi="Arial" w:cs="Arial"/>
        </w:rPr>
      </w:pPr>
    </w:p>
    <w:p w14:paraId="4A6404D0" w14:textId="77777777" w:rsidR="005E74EB" w:rsidRPr="005E74EB" w:rsidRDefault="005E74EB" w:rsidP="005E74EB">
      <w:pPr>
        <w:spacing w:after="0" w:line="240" w:lineRule="auto"/>
        <w:jc w:val="both"/>
        <w:rPr>
          <w:rFonts w:ascii="Arial" w:hAnsi="Arial" w:cs="Arial"/>
        </w:rPr>
      </w:pPr>
      <w:r w:rsidRPr="005E74EB">
        <w:rPr>
          <w:rFonts w:ascii="Arial" w:hAnsi="Arial" w:cs="Arial"/>
        </w:rPr>
        <w:t>Le pouvoir adjudicateur adresse à l'administrateur ou au liquidateur une mise en demeure lui demandant s'il entend exiger l'exécution du marché. En cas de redressement judiciaire, cette mise en demeure est adressée au titulaire dans le cas d'une procédure simplifiée sans administrateur si, en application de l'article L.627-2 du Code de commerce, le juge commissaire a expressément autorisé celui-ci à exercer la faculté ouverte à l'article L.622-13 du Code de commerce.</w:t>
      </w:r>
    </w:p>
    <w:p w14:paraId="7A196E4F" w14:textId="77777777" w:rsidR="005E74EB" w:rsidRPr="005E74EB" w:rsidRDefault="005E74EB" w:rsidP="005E74EB">
      <w:pPr>
        <w:spacing w:after="0" w:line="240" w:lineRule="auto"/>
        <w:jc w:val="both"/>
        <w:rPr>
          <w:rFonts w:ascii="Arial" w:hAnsi="Arial" w:cs="Arial"/>
        </w:rPr>
      </w:pPr>
    </w:p>
    <w:p w14:paraId="3CA9C93B" w14:textId="77777777" w:rsidR="005E74EB" w:rsidRPr="005E74EB" w:rsidRDefault="005E74EB" w:rsidP="005E74EB">
      <w:pPr>
        <w:spacing w:after="0" w:line="240" w:lineRule="auto"/>
        <w:jc w:val="both"/>
        <w:rPr>
          <w:rFonts w:ascii="Arial" w:hAnsi="Arial" w:cs="Arial"/>
        </w:rPr>
      </w:pPr>
      <w:r w:rsidRPr="005E74EB">
        <w:rPr>
          <w:rFonts w:ascii="Arial" w:hAnsi="Arial" w:cs="Arial"/>
        </w:rPr>
        <w:t>En cas de réponse négative ou de l'absence de réponse dans le délai d'un (1) mois à compter de l'envoi de la mise en demeure, la résiliation du marché est prononcée. Ce délai d'un (1) mois peut être prolongé ou raccourci si, avant l'expiration dudit délai, le juge commissaire a accordé à l'administrateur ou au liquidateur une prolongation, ou lui a imparti un délai plus court.</w:t>
      </w:r>
    </w:p>
    <w:p w14:paraId="5899B213" w14:textId="77777777" w:rsidR="005E74EB" w:rsidRPr="005E74EB" w:rsidRDefault="005E74EB" w:rsidP="005E74EB">
      <w:pPr>
        <w:spacing w:after="0" w:line="240" w:lineRule="auto"/>
        <w:jc w:val="both"/>
        <w:rPr>
          <w:rFonts w:ascii="Arial" w:hAnsi="Arial" w:cs="Arial"/>
        </w:rPr>
      </w:pPr>
    </w:p>
    <w:p w14:paraId="53FAAF06" w14:textId="1B517459" w:rsidR="002365B9" w:rsidRPr="002365B9" w:rsidRDefault="005E74EB" w:rsidP="005E74EB">
      <w:pPr>
        <w:spacing w:after="0" w:line="240" w:lineRule="auto"/>
        <w:jc w:val="both"/>
        <w:rPr>
          <w:rFonts w:ascii="Arial" w:hAnsi="Arial" w:cs="Arial"/>
        </w:rPr>
      </w:pPr>
      <w:r w:rsidRPr="005E74EB">
        <w:rPr>
          <w:rFonts w:ascii="Arial" w:hAnsi="Arial" w:cs="Arial"/>
        </w:rPr>
        <w:t>La résiliation prend effet à la date de décision de l'administrateur, du liquidateur ou du titulaire de renoncer à poursuivre l'exécution du marché, ou à l'expiration du délai d'un mois ci-dessus. Elle n'ouvre droit, pour le titulaire, à aucune indemnité.</w:t>
      </w:r>
    </w:p>
    <w:p w14:paraId="53196C58" w14:textId="77777777" w:rsidR="002365B9" w:rsidRPr="002365B9" w:rsidRDefault="002365B9" w:rsidP="002365B9">
      <w:pPr>
        <w:spacing w:after="0" w:line="240" w:lineRule="auto"/>
        <w:jc w:val="both"/>
        <w:rPr>
          <w:rFonts w:ascii="Arial" w:hAnsi="Arial" w:cs="Arial"/>
        </w:rPr>
      </w:pPr>
    </w:p>
    <w:p w14:paraId="115E4CC7" w14:textId="48D846C2" w:rsidR="002365B9" w:rsidRPr="001A0476" w:rsidRDefault="005E74EB" w:rsidP="007D3292">
      <w:pPr>
        <w:pStyle w:val="Titre1"/>
      </w:pPr>
      <w:bookmarkStart w:id="97" w:name="_Toc205971885"/>
      <w:r>
        <w:t>REGLEMENT DES LITIGES – LANGUES – EVOLUTION DE LA LEGISLATION</w:t>
      </w:r>
      <w:bookmarkEnd w:id="97"/>
    </w:p>
    <w:p w14:paraId="69B43BD7"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39E73E79" w14:textId="77777777" w:rsidR="005E74EB" w:rsidRPr="005E74EB" w:rsidRDefault="005E74EB" w:rsidP="005E74EB">
      <w:pPr>
        <w:spacing w:after="0" w:line="240" w:lineRule="auto"/>
        <w:jc w:val="both"/>
        <w:rPr>
          <w:rFonts w:ascii="Arial" w:hAnsi="Arial" w:cs="Arial"/>
        </w:rPr>
      </w:pPr>
      <w:r w:rsidRPr="005E74EB">
        <w:rPr>
          <w:rFonts w:ascii="Arial" w:hAnsi="Arial" w:cs="Arial"/>
        </w:rPr>
        <w:t>Tous les documents, inscriptions sur matériel, correspondances, demandes de paiement ou modes d'emploi doivent être entièrement rédigés en langue française ou accompagnés d'une traduction en français, certifiée conforme à l'original par un traducteur assermenté.</w:t>
      </w:r>
    </w:p>
    <w:p w14:paraId="77548BD5" w14:textId="77777777" w:rsidR="005E74EB" w:rsidRPr="005E74EB" w:rsidRDefault="005E74EB" w:rsidP="005E74EB">
      <w:pPr>
        <w:spacing w:after="0" w:line="240" w:lineRule="auto"/>
        <w:jc w:val="both"/>
        <w:rPr>
          <w:rFonts w:ascii="Arial" w:hAnsi="Arial" w:cs="Arial"/>
        </w:rPr>
      </w:pPr>
    </w:p>
    <w:p w14:paraId="01856F75" w14:textId="77777777" w:rsidR="005E74EB" w:rsidRPr="005E74EB" w:rsidRDefault="005E74EB" w:rsidP="005E74EB">
      <w:pPr>
        <w:spacing w:after="0" w:line="240" w:lineRule="auto"/>
        <w:jc w:val="both"/>
        <w:rPr>
          <w:rFonts w:ascii="Arial" w:hAnsi="Arial" w:cs="Arial"/>
        </w:rPr>
      </w:pPr>
      <w:r w:rsidRPr="005E74EB">
        <w:rPr>
          <w:rFonts w:ascii="Arial" w:hAnsi="Arial" w:cs="Arial"/>
        </w:rPr>
        <w:t>En cas de litige, la loi française est seule applicable.</w:t>
      </w:r>
    </w:p>
    <w:p w14:paraId="77117F64" w14:textId="77777777" w:rsidR="005E74EB" w:rsidRPr="005E74EB" w:rsidRDefault="005E74EB" w:rsidP="005E74EB">
      <w:pPr>
        <w:spacing w:after="0" w:line="240" w:lineRule="auto"/>
        <w:jc w:val="both"/>
        <w:rPr>
          <w:rFonts w:ascii="Arial" w:hAnsi="Arial" w:cs="Arial"/>
        </w:rPr>
      </w:pPr>
    </w:p>
    <w:p w14:paraId="75511FC1" w14:textId="77777777" w:rsidR="005E74EB" w:rsidRPr="005E74EB" w:rsidRDefault="005E74EB" w:rsidP="005E74EB">
      <w:pPr>
        <w:spacing w:after="0" w:line="240" w:lineRule="auto"/>
        <w:jc w:val="both"/>
        <w:rPr>
          <w:rFonts w:ascii="Arial" w:hAnsi="Arial" w:cs="Arial"/>
        </w:rPr>
      </w:pPr>
      <w:r w:rsidRPr="005E74EB">
        <w:rPr>
          <w:rFonts w:ascii="Arial" w:hAnsi="Arial" w:cs="Arial"/>
        </w:rPr>
        <w:t>En cas de différend concernant l’exécution du marché, le Maître de l’ouvrage et le titulaire peuvent, dans le but d’aboutir à une solution amiable et équitable, saisir :</w:t>
      </w:r>
    </w:p>
    <w:p w14:paraId="443C213B" w14:textId="77777777" w:rsidR="005E74EB" w:rsidRPr="005E74EB" w:rsidRDefault="005E74EB" w:rsidP="005E74EB">
      <w:pPr>
        <w:spacing w:after="0" w:line="240" w:lineRule="auto"/>
        <w:jc w:val="both"/>
        <w:rPr>
          <w:rFonts w:ascii="Arial" w:hAnsi="Arial" w:cs="Arial"/>
        </w:rPr>
      </w:pPr>
    </w:p>
    <w:p w14:paraId="51D3A07C" w14:textId="77777777" w:rsidR="005E74EB" w:rsidRPr="005E74EB" w:rsidRDefault="005E74EB" w:rsidP="008A2E50">
      <w:pPr>
        <w:numPr>
          <w:ilvl w:val="0"/>
          <w:numId w:val="20"/>
        </w:numPr>
        <w:spacing w:after="0" w:line="240" w:lineRule="auto"/>
        <w:jc w:val="both"/>
        <w:rPr>
          <w:rFonts w:ascii="Arial" w:hAnsi="Arial" w:cs="Arial"/>
        </w:rPr>
      </w:pPr>
      <w:r w:rsidRPr="005E74EB">
        <w:rPr>
          <w:rFonts w:ascii="Arial" w:hAnsi="Arial" w:cs="Arial"/>
        </w:rPr>
        <w:t>Soit le médiateur des entreprises (articles L2197-4, R2197-23 et R2197-24 du code de la commande publique),</w:t>
      </w:r>
    </w:p>
    <w:p w14:paraId="3EC09CE6" w14:textId="77777777" w:rsidR="005E74EB" w:rsidRPr="005E74EB" w:rsidRDefault="005E74EB" w:rsidP="008A2E50">
      <w:pPr>
        <w:numPr>
          <w:ilvl w:val="0"/>
          <w:numId w:val="20"/>
        </w:numPr>
        <w:spacing w:after="0" w:line="240" w:lineRule="auto"/>
        <w:jc w:val="both"/>
        <w:rPr>
          <w:rFonts w:ascii="Arial" w:hAnsi="Arial" w:cs="Arial"/>
        </w:rPr>
      </w:pPr>
      <w:r w:rsidRPr="005E74EB">
        <w:rPr>
          <w:rFonts w:ascii="Arial" w:hAnsi="Arial" w:cs="Arial"/>
        </w:rPr>
        <w:t>Soit le comité consultatif interrégional de règlement amiable des différends relatifs aux marchés publics de Nancy.</w:t>
      </w:r>
    </w:p>
    <w:p w14:paraId="7E4FF3F3" w14:textId="77777777" w:rsidR="005E74EB" w:rsidRPr="005E74EB" w:rsidRDefault="005E74EB" w:rsidP="005E74EB">
      <w:pPr>
        <w:spacing w:after="0" w:line="240" w:lineRule="auto"/>
        <w:jc w:val="both"/>
        <w:rPr>
          <w:rFonts w:ascii="Arial" w:hAnsi="Arial" w:cs="Arial"/>
        </w:rPr>
      </w:pPr>
    </w:p>
    <w:p w14:paraId="5C4EADA8" w14:textId="77777777" w:rsidR="005E74EB" w:rsidRPr="005E74EB" w:rsidRDefault="005E74EB" w:rsidP="005E74EB">
      <w:pPr>
        <w:spacing w:after="0" w:line="240" w:lineRule="auto"/>
        <w:jc w:val="both"/>
        <w:rPr>
          <w:rFonts w:ascii="Arial" w:hAnsi="Arial" w:cs="Arial"/>
        </w:rPr>
      </w:pPr>
      <w:r w:rsidRPr="005E74EB">
        <w:rPr>
          <w:rFonts w:ascii="Arial" w:hAnsi="Arial" w:cs="Arial"/>
        </w:rPr>
        <w:t>A défaut d’accord amiable, toute contestation relative à l'exécution du présent marché sera de la compétence exclusive du tribunal judiciaire de Nancy, rue du Général Fabvier à Nancy (54035).</w:t>
      </w:r>
    </w:p>
    <w:p w14:paraId="5168F3F3" w14:textId="77777777" w:rsidR="005E74EB" w:rsidRPr="005E74EB" w:rsidRDefault="005E74EB" w:rsidP="005E74EB">
      <w:pPr>
        <w:spacing w:after="0" w:line="240" w:lineRule="auto"/>
        <w:jc w:val="both"/>
        <w:rPr>
          <w:rFonts w:ascii="Arial" w:hAnsi="Arial" w:cs="Arial"/>
        </w:rPr>
      </w:pPr>
    </w:p>
    <w:p w14:paraId="42639D06" w14:textId="77777777" w:rsidR="005E74EB" w:rsidRPr="005E74EB" w:rsidRDefault="005E74EB" w:rsidP="005E74EB">
      <w:pPr>
        <w:spacing w:after="0" w:line="240" w:lineRule="auto"/>
        <w:jc w:val="both"/>
        <w:rPr>
          <w:rFonts w:ascii="Arial" w:hAnsi="Arial" w:cs="Arial"/>
        </w:rPr>
      </w:pPr>
      <w:r w:rsidRPr="005E74EB">
        <w:rPr>
          <w:rFonts w:ascii="Arial" w:hAnsi="Arial" w:cs="Arial"/>
        </w:rPr>
        <w:t>Par dérogation aux articles 5.2.2 (Protection des données à caractère personnel), 6.2 (protection de la main-d’œuvre) 7.2 (Protection de l’environnement, sécurité et santé) du CCAG-Travaux en vigueur, toute évolution législative en cours d’exécution du marché s’applique de plein droit au marché sans qu’il soit nécessaire de le formaliser par une modification du marché sauf :</w:t>
      </w:r>
    </w:p>
    <w:p w14:paraId="028BD0AA" w14:textId="77777777" w:rsidR="005E74EB" w:rsidRPr="005E74EB" w:rsidRDefault="005E74EB" w:rsidP="005E74EB">
      <w:pPr>
        <w:spacing w:after="0" w:line="240" w:lineRule="auto"/>
        <w:jc w:val="both"/>
        <w:rPr>
          <w:rFonts w:ascii="Arial" w:hAnsi="Arial" w:cs="Arial"/>
        </w:rPr>
      </w:pPr>
    </w:p>
    <w:p w14:paraId="48D0C94C" w14:textId="77777777" w:rsidR="005E74EB" w:rsidRPr="005E74EB" w:rsidRDefault="005E74EB" w:rsidP="008A2E50">
      <w:pPr>
        <w:numPr>
          <w:ilvl w:val="0"/>
          <w:numId w:val="19"/>
        </w:numPr>
        <w:spacing w:after="0" w:line="240" w:lineRule="auto"/>
        <w:jc w:val="both"/>
        <w:rPr>
          <w:rFonts w:ascii="Arial" w:hAnsi="Arial" w:cs="Arial"/>
        </w:rPr>
      </w:pPr>
      <w:r w:rsidRPr="005E74EB">
        <w:rPr>
          <w:rFonts w:ascii="Arial" w:hAnsi="Arial" w:cs="Arial"/>
        </w:rPr>
        <w:t>Pour le cas où cette législation entraîne des prestations indispensables supplémentaires.</w:t>
      </w:r>
    </w:p>
    <w:p w14:paraId="0CC743A7" w14:textId="355F9536" w:rsidR="005E74EB" w:rsidRDefault="005E74EB" w:rsidP="008A2E50">
      <w:pPr>
        <w:numPr>
          <w:ilvl w:val="0"/>
          <w:numId w:val="19"/>
        </w:numPr>
        <w:spacing w:after="0" w:line="240" w:lineRule="auto"/>
        <w:jc w:val="both"/>
        <w:rPr>
          <w:rFonts w:ascii="Arial" w:hAnsi="Arial" w:cs="Arial"/>
        </w:rPr>
      </w:pPr>
      <w:r w:rsidRPr="005E74EB">
        <w:rPr>
          <w:rFonts w:ascii="Arial" w:hAnsi="Arial" w:cs="Arial"/>
        </w:rPr>
        <w:t>Pour le cas où une disposition de ladite nouvelle législation prévoit expressément le contraire.</w:t>
      </w:r>
    </w:p>
    <w:p w14:paraId="2EEBFE60" w14:textId="5DEF8EBD" w:rsidR="00B33E57" w:rsidRDefault="00B33E57" w:rsidP="00B33E57">
      <w:pPr>
        <w:spacing w:after="0" w:line="240" w:lineRule="auto"/>
        <w:jc w:val="both"/>
        <w:rPr>
          <w:rFonts w:ascii="Arial" w:hAnsi="Arial" w:cs="Arial"/>
        </w:rPr>
      </w:pPr>
    </w:p>
    <w:p w14:paraId="4C323D40" w14:textId="77777777" w:rsidR="002365B9" w:rsidRPr="002365B9" w:rsidRDefault="002365B9" w:rsidP="002365B9">
      <w:pPr>
        <w:spacing w:after="0" w:line="240" w:lineRule="auto"/>
        <w:jc w:val="both"/>
        <w:rPr>
          <w:rFonts w:ascii="Arial" w:hAnsi="Arial" w:cs="Arial"/>
        </w:rPr>
      </w:pPr>
    </w:p>
    <w:p w14:paraId="7BBEE7F0" w14:textId="350FDDDE" w:rsidR="002365B9" w:rsidRPr="001A0476" w:rsidRDefault="002365B9" w:rsidP="007D3292">
      <w:pPr>
        <w:pStyle w:val="Titre1"/>
      </w:pPr>
      <w:bookmarkStart w:id="98" w:name="_Toc135746258"/>
      <w:bookmarkStart w:id="99" w:name="_Toc205971886"/>
      <w:r w:rsidRPr="001A0476">
        <w:t>C</w:t>
      </w:r>
      <w:bookmarkEnd w:id="98"/>
      <w:r w:rsidR="005E74EB">
        <w:t>LAUSE DE CONFIDENTIALITE</w:t>
      </w:r>
      <w:bookmarkEnd w:id="99"/>
    </w:p>
    <w:p w14:paraId="65D4D7D3"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67E511F8" w14:textId="77777777" w:rsidR="005E74EB" w:rsidRPr="005E74EB" w:rsidRDefault="005E74EB" w:rsidP="008A2E50">
      <w:pPr>
        <w:numPr>
          <w:ilvl w:val="0"/>
          <w:numId w:val="21"/>
        </w:numPr>
        <w:spacing w:after="0" w:line="240" w:lineRule="auto"/>
        <w:ind w:left="0" w:right="-2" w:hanging="283"/>
        <w:jc w:val="both"/>
        <w:rPr>
          <w:rFonts w:ascii="Arial" w:eastAsia="Times New Roman" w:hAnsi="Arial" w:cs="Arial"/>
          <w:lang w:eastAsia="fr-FR"/>
        </w:rPr>
      </w:pPr>
      <w:r w:rsidRPr="005E74EB">
        <w:rPr>
          <w:rFonts w:ascii="Arial" w:eastAsia="Times New Roman" w:hAnsi="Arial" w:cs="Arial"/>
          <w:lang w:eastAsia="fr-FR"/>
        </w:rPr>
        <w:t>Chaque Partie s’engage à considérer comme strictement confidentielles toutes les informations qui lui seront communiquées par l’autre Partie, dans le cadre de l’exécution du présent Contrat. Les Parties entendent préciser que seront considérées comme confidentielles les données échangées entre les Parties tout au long de l’exécution du Contrat.</w:t>
      </w:r>
    </w:p>
    <w:p w14:paraId="59EF4191" w14:textId="77777777" w:rsidR="005E74EB" w:rsidRPr="005E74EB" w:rsidRDefault="005E74EB" w:rsidP="005E74EB">
      <w:pPr>
        <w:spacing w:after="0" w:line="240" w:lineRule="auto"/>
        <w:ind w:right="-2"/>
        <w:jc w:val="both"/>
        <w:rPr>
          <w:rFonts w:ascii="Arial" w:eastAsia="Times New Roman" w:hAnsi="Arial" w:cs="Arial"/>
          <w:lang w:eastAsia="fr-FR"/>
        </w:rPr>
      </w:pPr>
    </w:p>
    <w:p w14:paraId="4AB335C9" w14:textId="77777777" w:rsidR="005E74EB" w:rsidRPr="005E74EB" w:rsidRDefault="005E74EB" w:rsidP="005E74EB">
      <w:pPr>
        <w:spacing w:after="0" w:line="240" w:lineRule="auto"/>
        <w:ind w:right="-2"/>
        <w:jc w:val="both"/>
        <w:rPr>
          <w:rFonts w:ascii="Arial" w:eastAsia="Times New Roman" w:hAnsi="Arial" w:cs="Arial"/>
          <w:lang w:eastAsia="fr-FR"/>
        </w:rPr>
      </w:pPr>
      <w:r w:rsidRPr="005E74EB">
        <w:rPr>
          <w:rFonts w:ascii="Arial" w:eastAsia="Times New Roman" w:hAnsi="Arial" w:cs="Arial"/>
          <w:lang w:eastAsia="fr-FR"/>
        </w:rPr>
        <w:t>Chaque Partie s’engage à respecter le secret professionnel et le secret des affaires ainsi que les dispositions de la loi n° 78-17 du 6 janvier 1978 sur l’informatique et les libertés modifiée et du règlement UE 2016/679 du Parlement européen et du Conseil du 27 avril 2016 appelé « règlement européen sur la protection des données ou RGPD ».</w:t>
      </w:r>
    </w:p>
    <w:p w14:paraId="58233F41" w14:textId="77777777" w:rsidR="005E74EB" w:rsidRPr="005E74EB" w:rsidRDefault="005E74EB" w:rsidP="005E74EB">
      <w:pPr>
        <w:spacing w:after="0" w:line="240" w:lineRule="auto"/>
        <w:ind w:right="-2"/>
        <w:jc w:val="both"/>
        <w:rPr>
          <w:rFonts w:ascii="Arial" w:eastAsia="Times New Roman" w:hAnsi="Arial" w:cs="Arial"/>
          <w:lang w:eastAsia="fr-FR"/>
        </w:rPr>
      </w:pPr>
    </w:p>
    <w:p w14:paraId="5B3E7548" w14:textId="77777777" w:rsidR="005E74EB" w:rsidRPr="005E74EB" w:rsidRDefault="005E74EB" w:rsidP="005E74EB">
      <w:pPr>
        <w:spacing w:after="0" w:line="240" w:lineRule="auto"/>
        <w:ind w:right="-2"/>
        <w:jc w:val="both"/>
        <w:rPr>
          <w:rFonts w:ascii="Arial" w:eastAsia="Times New Roman" w:hAnsi="Arial" w:cs="Arial"/>
          <w:lang w:eastAsia="fr-FR"/>
        </w:rPr>
      </w:pPr>
      <w:r w:rsidRPr="005E74EB">
        <w:rPr>
          <w:rFonts w:ascii="Arial" w:eastAsia="Times New Roman" w:hAnsi="Arial" w:cs="Arial"/>
          <w:lang w:eastAsia="fr-FR"/>
        </w:rPr>
        <w:t>Chaque Partie s’interdit, en conséquence, de divulguer, pour quelque cause que ce soit, lesdites informations, sous quelque forme, à quelque titre et à quelque personne que ce soit.</w:t>
      </w:r>
    </w:p>
    <w:p w14:paraId="06262EBD" w14:textId="77777777" w:rsidR="005E74EB" w:rsidRPr="005E74EB" w:rsidRDefault="005E74EB" w:rsidP="005E74EB">
      <w:pPr>
        <w:spacing w:after="0" w:line="240" w:lineRule="auto"/>
        <w:ind w:right="-2"/>
        <w:jc w:val="both"/>
        <w:rPr>
          <w:rFonts w:ascii="Arial" w:eastAsia="Times New Roman" w:hAnsi="Arial" w:cs="Arial"/>
          <w:lang w:eastAsia="fr-FR"/>
        </w:rPr>
      </w:pPr>
    </w:p>
    <w:p w14:paraId="01DBCB80" w14:textId="23D59F78" w:rsidR="005E74EB" w:rsidRDefault="005E74EB" w:rsidP="005E74EB">
      <w:pPr>
        <w:spacing w:after="0" w:line="240" w:lineRule="auto"/>
        <w:ind w:right="-2"/>
        <w:jc w:val="both"/>
        <w:rPr>
          <w:rFonts w:ascii="Arial" w:eastAsia="Times New Roman" w:hAnsi="Arial" w:cs="Arial"/>
          <w:lang w:eastAsia="fr-FR"/>
        </w:rPr>
      </w:pPr>
      <w:r w:rsidRPr="005E74EB">
        <w:rPr>
          <w:rFonts w:ascii="Arial" w:eastAsia="Times New Roman" w:hAnsi="Arial" w:cs="Arial"/>
          <w:lang w:eastAsia="fr-FR"/>
        </w:rPr>
        <w:t>Le terme "Information Confidentielle" est défini comme toute information de quelque nature que ce soit et quelle que soit sa forme, écrite ou orale, y compris, sans que cela ne soit limitatif, tout écrit, note, copie, rapport, document, étude, analyse, dessin, lettre, listing, logiciel ou support numérique, spécifications, chiffre, graphique, enregistrement sonore et/ou reproduction picturale, quel que soit son support.</w:t>
      </w:r>
    </w:p>
    <w:p w14:paraId="681AA1DF" w14:textId="77777777" w:rsidR="005E74EB" w:rsidRPr="005E74EB" w:rsidRDefault="005E74EB" w:rsidP="005E74EB">
      <w:pPr>
        <w:spacing w:after="0" w:line="240" w:lineRule="auto"/>
        <w:ind w:right="-2"/>
        <w:jc w:val="both"/>
        <w:rPr>
          <w:rFonts w:ascii="Arial" w:eastAsia="Times New Roman" w:hAnsi="Arial" w:cs="Arial"/>
          <w:lang w:eastAsia="fr-FR"/>
        </w:rPr>
      </w:pPr>
    </w:p>
    <w:p w14:paraId="60C0E6F1" w14:textId="77777777" w:rsidR="005E74EB" w:rsidRPr="005E74EB" w:rsidRDefault="005E74EB" w:rsidP="008A2E50">
      <w:pPr>
        <w:numPr>
          <w:ilvl w:val="0"/>
          <w:numId w:val="22"/>
        </w:numPr>
        <w:spacing w:after="0" w:line="240" w:lineRule="auto"/>
        <w:ind w:left="0" w:hanging="284"/>
        <w:jc w:val="both"/>
        <w:rPr>
          <w:rFonts w:ascii="Arial" w:eastAsia="Times New Roman" w:hAnsi="Arial" w:cs="Arial"/>
          <w:lang w:eastAsia="fr-FR"/>
        </w:rPr>
      </w:pPr>
      <w:r w:rsidRPr="005E74EB">
        <w:rPr>
          <w:rFonts w:ascii="Arial" w:eastAsia="Times New Roman" w:hAnsi="Arial" w:cs="Arial"/>
          <w:lang w:eastAsia="fr-FR"/>
        </w:rPr>
        <w:t>Chacune des Parties s’engage notamment à :</w:t>
      </w:r>
    </w:p>
    <w:p w14:paraId="636890DA" w14:textId="77777777" w:rsidR="005E74EB" w:rsidRPr="005E74EB" w:rsidRDefault="005E74EB" w:rsidP="005E74EB">
      <w:pPr>
        <w:spacing w:after="0" w:line="240" w:lineRule="auto"/>
        <w:jc w:val="both"/>
        <w:rPr>
          <w:rFonts w:ascii="Arial" w:eastAsia="Times New Roman" w:hAnsi="Arial" w:cs="Arial"/>
          <w:lang w:eastAsia="fr-FR"/>
        </w:rPr>
      </w:pPr>
    </w:p>
    <w:p w14:paraId="3D89EB37"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Prendre toutes les mesures nécessaires pour protéger l’accès aux informations confidentielles,</w:t>
      </w:r>
    </w:p>
    <w:p w14:paraId="6F1165A9"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pas utiliser les informations confidentielles autrement qu’aux fins du Contrat,</w:t>
      </w:r>
    </w:p>
    <w:p w14:paraId="0975E595"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pas utiliser les informations confidentielles à son profit ou au profit de tout tiers en dehors de la stricte application du Contrat,</w:t>
      </w:r>
    </w:p>
    <w:p w14:paraId="0AF528E0"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pas divulguer les informations confidentielles à tout tiers non autorisé ou non concerné par l’objet du Contrat,</w:t>
      </w:r>
    </w:p>
    <w:p w14:paraId="7A2DBF23"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pas utiliser les informations confidentielles pour toute action directe ou indirecte de conception, développement ou commercialisation de produits similaires ou concurrentiels à ceux de l’autre Partie,</w:t>
      </w:r>
    </w:p>
    <w:p w14:paraId="480A9089"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divulguer les informations confidentielles qu’à ses seuls préposés ayant la nécessité de les connaître au titre de leur mission,</w:t>
      </w:r>
    </w:p>
    <w:p w14:paraId="5857A41F"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Ne laisser accès aux informations confidentielles qu’à ceux de ses dirigeants, employés, mandataires, ou conseils devant y avoir accès pour la bonne exécution du Contrat et sous réserve du respect par ceux-ci de la présente obligation de confidentialité.</w:t>
      </w:r>
    </w:p>
    <w:p w14:paraId="354016A0" w14:textId="77777777" w:rsidR="005E74EB" w:rsidRPr="005E74EB" w:rsidRDefault="005E74EB" w:rsidP="005E74EB">
      <w:pPr>
        <w:spacing w:after="0" w:line="240" w:lineRule="auto"/>
        <w:ind w:right="-2"/>
        <w:jc w:val="both"/>
        <w:rPr>
          <w:rFonts w:ascii="Arial" w:eastAsia="Times New Roman" w:hAnsi="Arial" w:cs="Arial"/>
          <w:lang w:eastAsia="fr-FR"/>
        </w:rPr>
      </w:pPr>
    </w:p>
    <w:p w14:paraId="76B0B809" w14:textId="77777777" w:rsidR="005E74EB" w:rsidRPr="005E74EB" w:rsidRDefault="005E74EB" w:rsidP="008A2E50">
      <w:pPr>
        <w:numPr>
          <w:ilvl w:val="0"/>
          <w:numId w:val="23"/>
        </w:numPr>
        <w:spacing w:after="0" w:line="240" w:lineRule="auto"/>
        <w:ind w:left="284" w:hanging="284"/>
        <w:jc w:val="both"/>
        <w:rPr>
          <w:rFonts w:ascii="Arial" w:eastAsia="Times New Roman" w:hAnsi="Arial" w:cs="Arial"/>
          <w:lang w:eastAsia="fr-FR"/>
        </w:rPr>
      </w:pPr>
      <w:r w:rsidRPr="005E74EB">
        <w:rPr>
          <w:rFonts w:ascii="Arial" w:eastAsia="Times New Roman" w:hAnsi="Arial" w:cs="Arial"/>
          <w:lang w:eastAsia="fr-FR"/>
        </w:rPr>
        <w:t>Chacune des Parties sera déliée de son obligation de confidentialité au cas où :</w:t>
      </w:r>
    </w:p>
    <w:p w14:paraId="74912F25" w14:textId="77777777" w:rsidR="005E74EB" w:rsidRPr="005E74EB" w:rsidRDefault="005E74EB" w:rsidP="005E74EB">
      <w:pPr>
        <w:spacing w:after="0" w:line="240" w:lineRule="auto"/>
        <w:jc w:val="both"/>
        <w:rPr>
          <w:rFonts w:ascii="Arial" w:eastAsia="Times New Roman" w:hAnsi="Arial" w:cs="Arial"/>
          <w:lang w:eastAsia="fr-FR"/>
        </w:rPr>
      </w:pPr>
    </w:p>
    <w:p w14:paraId="00CAA4A4"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La divulgation des informations confidentielles serait exigée par la loi, les règlements, une décision judiciaire ou si cette divulgation était nécessaire pour mettre en œuvre ou prouver l’existence de droits en vertu du Contrat,</w:t>
      </w:r>
    </w:p>
    <w:p w14:paraId="791AE757"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Les informations confidentielles ont fait l’objet d’une mise à disposition au public assurée directement par l’autre Partie et sans restriction,</w:t>
      </w:r>
    </w:p>
    <w:p w14:paraId="1829E48D" w14:textId="77777777" w:rsidR="005E74EB" w:rsidRPr="005E74EB" w:rsidRDefault="005E74EB" w:rsidP="008A2E50">
      <w:pPr>
        <w:numPr>
          <w:ilvl w:val="0"/>
          <w:numId w:val="24"/>
        </w:numPr>
        <w:spacing w:after="0" w:line="240" w:lineRule="auto"/>
        <w:ind w:left="284" w:right="-2" w:hanging="284"/>
        <w:jc w:val="both"/>
        <w:rPr>
          <w:rFonts w:ascii="Arial" w:eastAsia="Times New Roman" w:hAnsi="Arial" w:cs="Arial"/>
          <w:lang w:eastAsia="fr-FR"/>
        </w:rPr>
      </w:pPr>
      <w:r w:rsidRPr="005E74EB">
        <w:rPr>
          <w:rFonts w:ascii="Arial" w:eastAsia="Times New Roman" w:hAnsi="Arial" w:cs="Arial"/>
          <w:lang w:eastAsia="fr-FR"/>
        </w:rPr>
        <w:t>Les informations confidentielles sont déjà connues du public, ou sont tombées dans le domaine public en dehors de toute intervention de l’autre Partie.</w:t>
      </w:r>
    </w:p>
    <w:p w14:paraId="1A31C27A" w14:textId="77777777" w:rsidR="005E74EB" w:rsidRPr="005E74EB" w:rsidRDefault="005E74EB" w:rsidP="005E74EB">
      <w:pPr>
        <w:spacing w:after="0" w:line="240" w:lineRule="auto"/>
        <w:ind w:left="284" w:right="-2" w:hanging="284"/>
        <w:jc w:val="both"/>
        <w:rPr>
          <w:rFonts w:ascii="Arial" w:eastAsia="Times New Roman" w:hAnsi="Arial" w:cs="Arial"/>
          <w:lang w:eastAsia="fr-FR"/>
        </w:rPr>
      </w:pPr>
    </w:p>
    <w:p w14:paraId="01FE8037" w14:textId="77777777" w:rsidR="005E74EB" w:rsidRPr="005E74EB" w:rsidRDefault="005E74EB" w:rsidP="005E74EB">
      <w:pPr>
        <w:spacing w:after="0" w:line="240" w:lineRule="auto"/>
        <w:ind w:right="-2"/>
        <w:jc w:val="both"/>
        <w:rPr>
          <w:rFonts w:ascii="Arial" w:eastAsia="Times New Roman" w:hAnsi="Arial" w:cs="Arial"/>
          <w:lang w:eastAsia="fr-FR"/>
        </w:rPr>
      </w:pPr>
      <w:r w:rsidRPr="005E74EB">
        <w:rPr>
          <w:rFonts w:ascii="Arial" w:eastAsia="Times New Roman" w:hAnsi="Arial" w:cs="Arial"/>
          <w:lang w:eastAsia="fr-FR"/>
        </w:rPr>
        <w:t>Chacune des Parties s’engage à respecter son obligation de confidentialité dès la signature du présent Contrat et pendant toute sa durée ainsi que pendant une période de cinq (5) ans à compter de la fin du présent Contrat et pour quelque cause que ce soit.</w:t>
      </w:r>
    </w:p>
    <w:p w14:paraId="14F78E8D" w14:textId="4161CE39" w:rsidR="004A2876" w:rsidRDefault="004A2876" w:rsidP="002365B9">
      <w:pPr>
        <w:spacing w:after="0" w:line="240" w:lineRule="auto"/>
        <w:jc w:val="both"/>
        <w:rPr>
          <w:rFonts w:ascii="Arial" w:hAnsi="Arial" w:cs="Arial"/>
        </w:rPr>
      </w:pPr>
    </w:p>
    <w:p w14:paraId="137374A6" w14:textId="77777777" w:rsidR="008412CD" w:rsidRDefault="008412CD" w:rsidP="002365B9">
      <w:pPr>
        <w:spacing w:after="0" w:line="240" w:lineRule="auto"/>
        <w:jc w:val="both"/>
        <w:rPr>
          <w:rFonts w:ascii="Arial" w:hAnsi="Arial" w:cs="Arial"/>
        </w:rPr>
      </w:pPr>
    </w:p>
    <w:p w14:paraId="78246EBE" w14:textId="0F8D5DE1" w:rsidR="002365B9" w:rsidRPr="001A0476" w:rsidRDefault="005E74EB" w:rsidP="007D3292">
      <w:pPr>
        <w:pStyle w:val="Titre1"/>
      </w:pPr>
      <w:bookmarkStart w:id="100" w:name="_Toc205971887"/>
      <w:r>
        <w:t>DEVELOPPEMENT DURABLE</w:t>
      </w:r>
      <w:bookmarkEnd w:id="100"/>
    </w:p>
    <w:p w14:paraId="28B95FB8" w14:textId="77777777" w:rsidR="002365B9" w:rsidRPr="007534C2" w:rsidRDefault="002365B9" w:rsidP="007534C2">
      <w:pPr>
        <w:tabs>
          <w:tab w:val="left" w:pos="720"/>
          <w:tab w:val="left" w:pos="1080"/>
          <w:tab w:val="left" w:pos="1260"/>
          <w:tab w:val="left" w:pos="1440"/>
          <w:tab w:val="left" w:pos="1800"/>
        </w:tabs>
        <w:spacing w:after="0" w:line="240" w:lineRule="auto"/>
        <w:jc w:val="both"/>
        <w:rPr>
          <w:rFonts w:ascii="Arial" w:hAnsi="Arial" w:cs="Arial"/>
        </w:rPr>
      </w:pPr>
    </w:p>
    <w:p w14:paraId="1400F3DF" w14:textId="77777777" w:rsidR="00F6219E" w:rsidRPr="00F6219E" w:rsidRDefault="00F6219E" w:rsidP="00F6219E">
      <w:pPr>
        <w:tabs>
          <w:tab w:val="left" w:pos="720"/>
          <w:tab w:val="left" w:pos="1080"/>
          <w:tab w:val="left" w:pos="1260"/>
          <w:tab w:val="left" w:pos="1440"/>
          <w:tab w:val="left" w:pos="1800"/>
        </w:tabs>
        <w:spacing w:after="0" w:line="240" w:lineRule="auto"/>
        <w:jc w:val="both"/>
        <w:rPr>
          <w:rFonts w:ascii="Arial" w:hAnsi="Arial" w:cs="Arial"/>
        </w:rPr>
      </w:pPr>
      <w:r w:rsidRPr="00F6219E">
        <w:rPr>
          <w:rFonts w:ascii="Arial" w:hAnsi="Arial" w:cs="Arial"/>
        </w:rPr>
        <w:t xml:space="preserve">Le pouvoir adjudicateur s’inscrit dans une démarche de développement durable ce qui suppose qu’il exige de la part de ses fournisseurs qu’ils prennent les mesures qui s’imposent au regard notamment de la protection de l’environnement. </w:t>
      </w:r>
    </w:p>
    <w:p w14:paraId="03987D3E" w14:textId="77777777" w:rsidR="00F6219E" w:rsidRPr="00F6219E" w:rsidRDefault="00F6219E" w:rsidP="00F6219E">
      <w:pPr>
        <w:tabs>
          <w:tab w:val="left" w:pos="720"/>
          <w:tab w:val="left" w:pos="1080"/>
          <w:tab w:val="left" w:pos="1260"/>
          <w:tab w:val="left" w:pos="1440"/>
          <w:tab w:val="left" w:pos="1800"/>
        </w:tabs>
        <w:spacing w:after="0" w:line="240" w:lineRule="auto"/>
        <w:jc w:val="both"/>
        <w:rPr>
          <w:rFonts w:ascii="Arial" w:hAnsi="Arial" w:cs="Arial"/>
        </w:rPr>
      </w:pPr>
    </w:p>
    <w:p w14:paraId="0C097517" w14:textId="47DBC58D" w:rsidR="00F6219E" w:rsidRPr="00F6219E" w:rsidRDefault="00F6219E" w:rsidP="00F6219E">
      <w:pPr>
        <w:tabs>
          <w:tab w:val="left" w:pos="720"/>
          <w:tab w:val="left" w:pos="1080"/>
          <w:tab w:val="left" w:pos="1260"/>
          <w:tab w:val="left" w:pos="1440"/>
          <w:tab w:val="left" w:pos="1800"/>
        </w:tabs>
        <w:spacing w:after="0" w:line="240" w:lineRule="auto"/>
        <w:jc w:val="both"/>
        <w:rPr>
          <w:rFonts w:ascii="Arial" w:hAnsi="Arial" w:cs="Arial"/>
        </w:rPr>
      </w:pPr>
      <w:r w:rsidRPr="00F6219E">
        <w:rPr>
          <w:rFonts w:ascii="Arial" w:hAnsi="Arial" w:cs="Arial"/>
        </w:rPr>
        <w:t xml:space="preserve">A ce titre, seront détaillés </w:t>
      </w:r>
      <w:r w:rsidR="005F6A4F" w:rsidRPr="0029133A">
        <w:rPr>
          <w:rFonts w:ascii="Arial" w:hAnsi="Arial" w:cs="Arial"/>
        </w:rPr>
        <w:t>dans le</w:t>
      </w:r>
      <w:r w:rsidRPr="0029133A">
        <w:rPr>
          <w:rFonts w:ascii="Arial" w:hAnsi="Arial" w:cs="Arial"/>
        </w:rPr>
        <w:t xml:space="preserve"> mémoire technique</w:t>
      </w:r>
      <w:r w:rsidR="005F6A4F" w:rsidRPr="0029133A">
        <w:rPr>
          <w:rFonts w:ascii="Arial" w:hAnsi="Arial" w:cs="Arial"/>
        </w:rPr>
        <w:t xml:space="preserve"> à compléter par chaque candidat</w:t>
      </w:r>
      <w:r w:rsidRPr="00F6219E">
        <w:rPr>
          <w:rFonts w:ascii="Arial" w:hAnsi="Arial" w:cs="Arial"/>
        </w:rPr>
        <w:t>, les moyens mis en œuvre par la titulaire pour respecter cet</w:t>
      </w:r>
      <w:r w:rsidR="0029133A">
        <w:rPr>
          <w:rFonts w:ascii="Arial" w:hAnsi="Arial" w:cs="Arial"/>
        </w:rPr>
        <w:t xml:space="preserve"> engagement.</w:t>
      </w:r>
    </w:p>
    <w:p w14:paraId="61DDA45B" w14:textId="77777777" w:rsidR="00F6219E" w:rsidRPr="00F6219E" w:rsidRDefault="00F6219E" w:rsidP="00F6219E">
      <w:pPr>
        <w:tabs>
          <w:tab w:val="left" w:pos="720"/>
          <w:tab w:val="left" w:pos="1080"/>
          <w:tab w:val="left" w:pos="1260"/>
          <w:tab w:val="left" w:pos="1440"/>
          <w:tab w:val="left" w:pos="1800"/>
        </w:tabs>
        <w:spacing w:after="0" w:line="240" w:lineRule="auto"/>
        <w:jc w:val="both"/>
        <w:rPr>
          <w:rFonts w:ascii="Arial" w:hAnsi="Arial" w:cs="Arial"/>
        </w:rPr>
      </w:pPr>
    </w:p>
    <w:p w14:paraId="3735BCC6" w14:textId="10F9090D" w:rsidR="0029133A" w:rsidRDefault="0029133A"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3CDCE834" w14:textId="7F8E1D1B"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09FF9996" w14:textId="54680A7C"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36671981" w14:textId="707DB4AA"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2188D6D8" w14:textId="2BEF4B9B"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163449EF" w14:textId="4A85741B"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7CC405E6" w14:textId="0B9300CA"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2191F929" w14:textId="52F7F755"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0DD8607B" w14:textId="57F75DD1" w:rsidR="00E33D90" w:rsidRDefault="00E33D90"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0183646C" w14:textId="6FA88C52" w:rsidR="002964AB" w:rsidRDefault="00E779E3" w:rsidP="002964AB">
      <w:pPr>
        <w:pStyle w:val="Titre1"/>
      </w:pPr>
      <w:bookmarkStart w:id="101" w:name="_Toc205971888"/>
      <w:r>
        <w:t>PERSONNES R</w:t>
      </w:r>
      <w:r w:rsidRPr="007C7E1B">
        <w:t>É</w:t>
      </w:r>
      <w:r>
        <w:t>F</w:t>
      </w:r>
      <w:r w:rsidRPr="007C7E1B">
        <w:t>É</w:t>
      </w:r>
      <w:r>
        <w:t>RENTES DU MARCH</w:t>
      </w:r>
      <w:r w:rsidRPr="007C7E1B">
        <w:t>É</w:t>
      </w:r>
      <w:bookmarkEnd w:id="101"/>
    </w:p>
    <w:p w14:paraId="28B0331E" w14:textId="77777777" w:rsidR="002964AB" w:rsidRPr="002964AB" w:rsidRDefault="002964AB" w:rsidP="002365B9">
      <w:pPr>
        <w:widowControl w:val="0"/>
        <w:suppressAutoHyphens/>
        <w:autoSpaceDN w:val="0"/>
        <w:spacing w:after="0" w:line="240" w:lineRule="auto"/>
        <w:jc w:val="both"/>
        <w:textAlignment w:val="center"/>
        <w:rPr>
          <w:rFonts w:ascii="Arial" w:eastAsia="Andale Sans UI" w:hAnsi="Arial" w:cs="Arial"/>
          <w:kern w:val="3"/>
          <w:lang w:eastAsia="ja-JP" w:bidi="fa-IR"/>
        </w:rPr>
      </w:pPr>
    </w:p>
    <w:p w14:paraId="0AA5BC00" w14:textId="77777777" w:rsidR="002964AB" w:rsidRPr="002964AB" w:rsidRDefault="002964AB" w:rsidP="002964AB">
      <w:pPr>
        <w:pStyle w:val="Paragraphedeliste"/>
        <w:spacing w:after="0" w:line="240" w:lineRule="auto"/>
        <w:ind w:left="0"/>
        <w:jc w:val="both"/>
        <w:rPr>
          <w:rFonts w:ascii="Arial" w:hAnsi="Arial" w:cs="Arial"/>
        </w:rPr>
      </w:pPr>
      <w:r w:rsidRPr="002964AB">
        <w:rPr>
          <w:rFonts w:ascii="Arial" w:hAnsi="Arial" w:cs="Arial"/>
        </w:rPr>
        <w:t>Pour une bonne gestion du marché ou pour tous renseignements, l'organisme désigne les représentants qui seront les interlocuteurs privilégiés du titulaire.</w:t>
      </w:r>
    </w:p>
    <w:p w14:paraId="132A1086" w14:textId="77777777" w:rsidR="002964AB" w:rsidRPr="002964AB" w:rsidRDefault="002964AB" w:rsidP="002964AB">
      <w:pPr>
        <w:pStyle w:val="Paragraphedeliste"/>
        <w:spacing w:after="0" w:line="240" w:lineRule="auto"/>
        <w:ind w:left="0"/>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79"/>
        <w:gridCol w:w="2227"/>
        <w:gridCol w:w="5762"/>
      </w:tblGrid>
      <w:tr w:rsidR="002964AB" w:rsidRPr="002964AB" w14:paraId="2B98CBAF" w14:textId="77777777" w:rsidTr="00571011">
        <w:trPr>
          <w:trHeight w:val="567"/>
        </w:trPr>
        <w:tc>
          <w:tcPr>
            <w:tcW w:w="993" w:type="pct"/>
            <w:tcBorders>
              <w:top w:val="single" w:sz="4" w:space="0" w:color="auto"/>
              <w:left w:val="single" w:sz="4" w:space="0" w:color="auto"/>
              <w:bottom w:val="single" w:sz="4" w:space="0" w:color="auto"/>
              <w:right w:val="single" w:sz="4" w:space="0" w:color="auto"/>
            </w:tcBorders>
            <w:shd w:val="clear" w:color="auto" w:fill="auto"/>
            <w:vAlign w:val="center"/>
          </w:tcPr>
          <w:p w14:paraId="4FC8AF92" w14:textId="77777777" w:rsidR="002964AB" w:rsidRPr="00E779E3" w:rsidRDefault="002964AB" w:rsidP="002964AB">
            <w:pPr>
              <w:spacing w:after="0"/>
              <w:jc w:val="center"/>
              <w:rPr>
                <w:rFonts w:ascii="Arial" w:hAnsi="Arial" w:cs="Arial"/>
                <w:b/>
                <w:szCs w:val="20"/>
              </w:rPr>
            </w:pPr>
            <w:r w:rsidRPr="00E779E3">
              <w:rPr>
                <w:rFonts w:ascii="Arial" w:hAnsi="Arial" w:cs="Arial"/>
                <w:b/>
                <w:szCs w:val="20"/>
              </w:rPr>
              <w:t>Domaines</w:t>
            </w:r>
          </w:p>
        </w:tc>
        <w:tc>
          <w:tcPr>
            <w:tcW w:w="1117" w:type="pct"/>
            <w:tcBorders>
              <w:top w:val="single" w:sz="4" w:space="0" w:color="auto"/>
              <w:left w:val="single" w:sz="4" w:space="0" w:color="auto"/>
              <w:bottom w:val="single" w:sz="4" w:space="0" w:color="auto"/>
              <w:right w:val="single" w:sz="4" w:space="0" w:color="auto"/>
            </w:tcBorders>
            <w:shd w:val="clear" w:color="auto" w:fill="auto"/>
            <w:vAlign w:val="center"/>
          </w:tcPr>
          <w:p w14:paraId="61044FC9" w14:textId="77777777" w:rsidR="002964AB" w:rsidRPr="00E779E3" w:rsidRDefault="002964AB" w:rsidP="002964AB">
            <w:pPr>
              <w:spacing w:after="0"/>
              <w:jc w:val="center"/>
              <w:rPr>
                <w:rFonts w:ascii="Arial" w:hAnsi="Arial" w:cs="Arial"/>
                <w:b/>
                <w:szCs w:val="20"/>
              </w:rPr>
            </w:pPr>
            <w:r w:rsidRPr="00E779E3">
              <w:rPr>
                <w:rFonts w:ascii="Arial" w:hAnsi="Arial" w:cs="Arial"/>
                <w:b/>
                <w:szCs w:val="20"/>
              </w:rPr>
              <w:t>Noms</w:t>
            </w:r>
          </w:p>
        </w:tc>
        <w:tc>
          <w:tcPr>
            <w:tcW w:w="2890" w:type="pct"/>
            <w:tcBorders>
              <w:top w:val="single" w:sz="4" w:space="0" w:color="auto"/>
              <w:left w:val="single" w:sz="4" w:space="0" w:color="auto"/>
              <w:bottom w:val="single" w:sz="4" w:space="0" w:color="auto"/>
              <w:right w:val="single" w:sz="4" w:space="0" w:color="auto"/>
            </w:tcBorders>
            <w:shd w:val="clear" w:color="auto" w:fill="auto"/>
            <w:vAlign w:val="center"/>
          </w:tcPr>
          <w:p w14:paraId="7D75CF25" w14:textId="77777777" w:rsidR="002964AB" w:rsidRPr="00E779E3" w:rsidRDefault="002964AB" w:rsidP="002964AB">
            <w:pPr>
              <w:spacing w:after="0"/>
              <w:jc w:val="center"/>
              <w:rPr>
                <w:rFonts w:ascii="Arial" w:hAnsi="Arial" w:cs="Arial"/>
                <w:b/>
                <w:szCs w:val="20"/>
              </w:rPr>
            </w:pPr>
            <w:r w:rsidRPr="00E779E3">
              <w:rPr>
                <w:rFonts w:ascii="Arial" w:hAnsi="Arial" w:cs="Arial"/>
                <w:b/>
                <w:szCs w:val="20"/>
              </w:rPr>
              <w:t>Coordonnées (tél., E-Mail)</w:t>
            </w:r>
          </w:p>
        </w:tc>
      </w:tr>
      <w:tr w:rsidR="002964AB" w:rsidRPr="002964AB" w14:paraId="4F8904B7" w14:textId="77777777" w:rsidTr="00571011">
        <w:trPr>
          <w:trHeight w:val="1134"/>
        </w:trPr>
        <w:tc>
          <w:tcPr>
            <w:tcW w:w="993" w:type="pct"/>
            <w:tcBorders>
              <w:top w:val="single" w:sz="4" w:space="0" w:color="auto"/>
              <w:left w:val="single" w:sz="4" w:space="0" w:color="auto"/>
              <w:bottom w:val="single" w:sz="4" w:space="0" w:color="auto"/>
              <w:right w:val="single" w:sz="4" w:space="0" w:color="auto"/>
            </w:tcBorders>
            <w:shd w:val="clear" w:color="auto" w:fill="auto"/>
            <w:vAlign w:val="center"/>
          </w:tcPr>
          <w:p w14:paraId="1FCABB30" w14:textId="77777777" w:rsidR="002964AB" w:rsidRPr="00470DB1" w:rsidRDefault="002964AB" w:rsidP="002964AB">
            <w:pPr>
              <w:spacing w:after="0" w:line="240" w:lineRule="auto"/>
              <w:jc w:val="both"/>
              <w:rPr>
                <w:rFonts w:ascii="Arial" w:hAnsi="Arial" w:cs="Arial"/>
              </w:rPr>
            </w:pPr>
            <w:proofErr w:type="spellStart"/>
            <w:r w:rsidRPr="00470DB1">
              <w:rPr>
                <w:rFonts w:ascii="Arial" w:hAnsi="Arial" w:cs="Arial"/>
              </w:rPr>
              <w:t>Resp</w:t>
            </w:r>
            <w:proofErr w:type="spellEnd"/>
            <w:r w:rsidRPr="00470DB1">
              <w:rPr>
                <w:rFonts w:ascii="Arial" w:hAnsi="Arial" w:cs="Arial"/>
              </w:rPr>
              <w:t>. Marchés</w:t>
            </w:r>
          </w:p>
        </w:tc>
        <w:tc>
          <w:tcPr>
            <w:tcW w:w="1117" w:type="pct"/>
            <w:tcBorders>
              <w:top w:val="single" w:sz="4" w:space="0" w:color="auto"/>
              <w:left w:val="single" w:sz="4" w:space="0" w:color="auto"/>
              <w:bottom w:val="single" w:sz="4" w:space="0" w:color="auto"/>
              <w:right w:val="single" w:sz="4" w:space="0" w:color="auto"/>
            </w:tcBorders>
            <w:shd w:val="clear" w:color="auto" w:fill="auto"/>
            <w:vAlign w:val="center"/>
          </w:tcPr>
          <w:p w14:paraId="3F7BE645" w14:textId="749000E5" w:rsidR="002964AB" w:rsidRPr="00470DB1" w:rsidRDefault="002964AB" w:rsidP="00470DB1">
            <w:pPr>
              <w:spacing w:after="0" w:line="240" w:lineRule="auto"/>
              <w:rPr>
                <w:rFonts w:ascii="Arial" w:hAnsi="Arial" w:cs="Arial"/>
              </w:rPr>
            </w:pPr>
            <w:r w:rsidRPr="00470DB1">
              <w:rPr>
                <w:rFonts w:ascii="Arial" w:hAnsi="Arial" w:cs="Arial"/>
              </w:rPr>
              <w:t xml:space="preserve">Mr </w:t>
            </w:r>
            <w:r w:rsidR="00470DB1">
              <w:rPr>
                <w:rFonts w:ascii="Arial" w:hAnsi="Arial" w:cs="Arial"/>
              </w:rPr>
              <w:t xml:space="preserve">Hervé </w:t>
            </w:r>
            <w:r w:rsidR="00C408B0" w:rsidRPr="00470DB1">
              <w:rPr>
                <w:rFonts w:ascii="Arial" w:hAnsi="Arial" w:cs="Arial"/>
              </w:rPr>
              <w:t>SCHEMMEL</w:t>
            </w:r>
          </w:p>
          <w:p w14:paraId="0F3DCA00" w14:textId="63334E7B" w:rsidR="002964AB" w:rsidRPr="00470DB1" w:rsidRDefault="00470DB1" w:rsidP="00470DB1">
            <w:pPr>
              <w:spacing w:after="0" w:line="240" w:lineRule="auto"/>
              <w:rPr>
                <w:rFonts w:ascii="Arial" w:hAnsi="Arial" w:cs="Arial"/>
              </w:rPr>
            </w:pPr>
            <w:r>
              <w:rPr>
                <w:rFonts w:ascii="Arial" w:hAnsi="Arial" w:cs="Arial"/>
              </w:rPr>
              <w:t xml:space="preserve">Mr Etienne </w:t>
            </w:r>
            <w:r w:rsidR="00C408B0" w:rsidRPr="00470DB1">
              <w:rPr>
                <w:rFonts w:ascii="Arial" w:hAnsi="Arial" w:cs="Arial"/>
              </w:rPr>
              <w:t>KAUFFMANN</w:t>
            </w:r>
          </w:p>
        </w:tc>
        <w:tc>
          <w:tcPr>
            <w:tcW w:w="2890" w:type="pct"/>
            <w:tcBorders>
              <w:top w:val="single" w:sz="4" w:space="0" w:color="auto"/>
              <w:left w:val="single" w:sz="4" w:space="0" w:color="auto"/>
              <w:bottom w:val="single" w:sz="4" w:space="0" w:color="auto"/>
              <w:right w:val="single" w:sz="4" w:space="0" w:color="auto"/>
            </w:tcBorders>
            <w:shd w:val="clear" w:color="auto" w:fill="auto"/>
            <w:vAlign w:val="center"/>
          </w:tcPr>
          <w:p w14:paraId="507B08D0" w14:textId="4BF4D0EC" w:rsidR="002964AB" w:rsidRPr="00470DB1" w:rsidRDefault="00470DB1" w:rsidP="008F65B0">
            <w:pPr>
              <w:spacing w:after="0" w:line="240" w:lineRule="auto"/>
              <w:ind w:right="-76"/>
              <w:rPr>
                <w:rFonts w:ascii="Arial" w:hAnsi="Arial" w:cs="Arial"/>
              </w:rPr>
            </w:pPr>
            <w:r>
              <w:rPr>
                <w:rFonts w:ascii="Arial" w:hAnsi="Arial" w:cs="Arial"/>
              </w:rPr>
              <w:t>H</w:t>
            </w:r>
            <w:r w:rsidR="00C408B0" w:rsidRPr="00470DB1">
              <w:rPr>
                <w:rFonts w:ascii="Arial" w:hAnsi="Arial" w:cs="Arial"/>
              </w:rPr>
              <w:t>S</w:t>
            </w:r>
            <w:r w:rsidR="002964AB" w:rsidRPr="00470DB1">
              <w:rPr>
                <w:rFonts w:ascii="Arial" w:hAnsi="Arial" w:cs="Arial"/>
              </w:rPr>
              <w:t xml:space="preserve"> : 03.83.85.43.64 – 06.19.24.29.83</w:t>
            </w:r>
          </w:p>
          <w:p w14:paraId="1B0DF0DA" w14:textId="5FF39460" w:rsidR="002964AB" w:rsidRPr="00470DB1" w:rsidRDefault="00470DB1" w:rsidP="008F65B0">
            <w:pPr>
              <w:spacing w:after="0" w:line="240" w:lineRule="auto"/>
              <w:ind w:right="-76"/>
              <w:rPr>
                <w:rFonts w:ascii="Arial" w:hAnsi="Arial" w:cs="Arial"/>
              </w:rPr>
            </w:pPr>
            <w:r>
              <w:rPr>
                <w:rFonts w:ascii="Arial" w:hAnsi="Arial" w:cs="Arial"/>
              </w:rPr>
              <w:t>EK</w:t>
            </w:r>
            <w:r w:rsidR="002964AB" w:rsidRPr="00470DB1">
              <w:rPr>
                <w:rFonts w:ascii="Arial" w:hAnsi="Arial" w:cs="Arial"/>
              </w:rPr>
              <w:t> : 03.83.85.50.38 – 07.60.06.52.14</w:t>
            </w:r>
          </w:p>
          <w:p w14:paraId="00DD9425" w14:textId="77777777" w:rsidR="002964AB" w:rsidRPr="00470DB1" w:rsidRDefault="001E74C5" w:rsidP="008F65B0">
            <w:pPr>
              <w:spacing w:after="0" w:line="240" w:lineRule="auto"/>
              <w:ind w:right="-76"/>
              <w:rPr>
                <w:rFonts w:ascii="Arial" w:hAnsi="Arial" w:cs="Arial"/>
              </w:rPr>
            </w:pPr>
            <w:hyperlink r:id="rId12" w:history="1">
              <w:r w:rsidR="002964AB" w:rsidRPr="00470DB1">
                <w:rPr>
                  <w:rStyle w:val="Lienhypertexte"/>
                  <w:rFonts w:ascii="Arial" w:hAnsi="Arial" w:cs="Arial"/>
                </w:rPr>
                <w:t>achats-budgets.cpam-meurtheetmoselle@assurance-maladie.fr</w:t>
              </w:r>
            </w:hyperlink>
            <w:r w:rsidR="002964AB" w:rsidRPr="00470DB1">
              <w:rPr>
                <w:rFonts w:ascii="Arial" w:hAnsi="Arial" w:cs="Arial"/>
              </w:rPr>
              <w:t xml:space="preserve"> </w:t>
            </w:r>
          </w:p>
        </w:tc>
      </w:tr>
      <w:tr w:rsidR="002964AB" w:rsidRPr="002964AB" w14:paraId="0ABCFC5D" w14:textId="77777777" w:rsidTr="00571011">
        <w:trPr>
          <w:trHeight w:val="737"/>
        </w:trPr>
        <w:tc>
          <w:tcPr>
            <w:tcW w:w="993" w:type="pct"/>
            <w:tcBorders>
              <w:top w:val="single" w:sz="4" w:space="0" w:color="auto"/>
              <w:left w:val="single" w:sz="4" w:space="0" w:color="auto"/>
              <w:bottom w:val="single" w:sz="4" w:space="0" w:color="auto"/>
              <w:right w:val="single" w:sz="4" w:space="0" w:color="auto"/>
            </w:tcBorders>
            <w:shd w:val="clear" w:color="auto" w:fill="auto"/>
            <w:vAlign w:val="center"/>
          </w:tcPr>
          <w:p w14:paraId="5686BFF0" w14:textId="77777777" w:rsidR="002964AB" w:rsidRPr="00470DB1" w:rsidRDefault="002964AB" w:rsidP="002964AB">
            <w:pPr>
              <w:spacing w:after="0" w:line="240" w:lineRule="auto"/>
              <w:jc w:val="both"/>
              <w:rPr>
                <w:rFonts w:ascii="Arial" w:hAnsi="Arial" w:cs="Arial"/>
              </w:rPr>
            </w:pPr>
            <w:r w:rsidRPr="00470DB1">
              <w:rPr>
                <w:rFonts w:ascii="Arial" w:hAnsi="Arial" w:cs="Arial"/>
              </w:rPr>
              <w:t>P.RE.C.I Grand-Est</w:t>
            </w:r>
          </w:p>
        </w:tc>
        <w:tc>
          <w:tcPr>
            <w:tcW w:w="1117" w:type="pct"/>
            <w:tcBorders>
              <w:top w:val="single" w:sz="4" w:space="0" w:color="auto"/>
              <w:left w:val="single" w:sz="4" w:space="0" w:color="auto"/>
              <w:bottom w:val="single" w:sz="4" w:space="0" w:color="auto"/>
              <w:right w:val="single" w:sz="4" w:space="0" w:color="auto"/>
            </w:tcBorders>
            <w:shd w:val="clear" w:color="auto" w:fill="auto"/>
            <w:vAlign w:val="center"/>
          </w:tcPr>
          <w:p w14:paraId="0A7E4F3B" w14:textId="23E055E0" w:rsidR="002964AB" w:rsidRPr="00470DB1" w:rsidRDefault="002964AB" w:rsidP="00CA3315">
            <w:pPr>
              <w:spacing w:after="0" w:line="240" w:lineRule="auto"/>
              <w:rPr>
                <w:rFonts w:ascii="Arial" w:hAnsi="Arial" w:cs="Arial"/>
              </w:rPr>
            </w:pPr>
            <w:r w:rsidRPr="00470DB1">
              <w:rPr>
                <w:rFonts w:ascii="Arial" w:hAnsi="Arial" w:cs="Arial"/>
              </w:rPr>
              <w:t>Mr</w:t>
            </w:r>
            <w:r w:rsidR="00CA3315">
              <w:rPr>
                <w:rFonts w:ascii="Arial" w:hAnsi="Arial" w:cs="Arial"/>
              </w:rPr>
              <w:t xml:space="preserve"> François</w:t>
            </w:r>
            <w:r w:rsidRPr="00470DB1">
              <w:rPr>
                <w:rFonts w:ascii="Arial" w:hAnsi="Arial" w:cs="Arial"/>
              </w:rPr>
              <w:t xml:space="preserve"> </w:t>
            </w:r>
            <w:r w:rsidR="00C408B0" w:rsidRPr="00470DB1">
              <w:rPr>
                <w:rFonts w:ascii="Arial" w:hAnsi="Arial" w:cs="Arial"/>
              </w:rPr>
              <w:t>ARMBRUSTER</w:t>
            </w:r>
          </w:p>
          <w:p w14:paraId="2AB23345" w14:textId="77777777" w:rsidR="002964AB" w:rsidRPr="00470DB1" w:rsidRDefault="002964AB" w:rsidP="00CA3315">
            <w:pPr>
              <w:spacing w:after="0" w:line="240" w:lineRule="auto"/>
              <w:rPr>
                <w:rFonts w:ascii="Arial" w:hAnsi="Arial" w:cs="Arial"/>
              </w:rPr>
            </w:pPr>
            <w:r w:rsidRPr="00470DB1">
              <w:rPr>
                <w:rFonts w:ascii="Arial" w:hAnsi="Arial" w:cs="Arial"/>
              </w:rPr>
              <w:t>(Architecte DPLG)</w:t>
            </w:r>
          </w:p>
        </w:tc>
        <w:tc>
          <w:tcPr>
            <w:tcW w:w="2890" w:type="pct"/>
            <w:tcBorders>
              <w:top w:val="single" w:sz="4" w:space="0" w:color="auto"/>
              <w:left w:val="single" w:sz="4" w:space="0" w:color="auto"/>
              <w:bottom w:val="single" w:sz="4" w:space="0" w:color="auto"/>
              <w:right w:val="single" w:sz="4" w:space="0" w:color="auto"/>
            </w:tcBorders>
            <w:shd w:val="clear" w:color="auto" w:fill="auto"/>
            <w:vAlign w:val="center"/>
          </w:tcPr>
          <w:p w14:paraId="1165B7AF" w14:textId="77777777" w:rsidR="002964AB" w:rsidRPr="00470DB1" w:rsidRDefault="002964AB" w:rsidP="008F65B0">
            <w:pPr>
              <w:spacing w:after="0" w:line="240" w:lineRule="auto"/>
              <w:jc w:val="both"/>
              <w:rPr>
                <w:rFonts w:ascii="Arial" w:hAnsi="Arial" w:cs="Arial"/>
              </w:rPr>
            </w:pPr>
            <w:r w:rsidRPr="00470DB1">
              <w:rPr>
                <w:rFonts w:ascii="Arial" w:hAnsi="Arial" w:cs="Arial"/>
              </w:rPr>
              <w:t>03 83 85 67 93 – 07 60 21 09 00</w:t>
            </w:r>
          </w:p>
          <w:p w14:paraId="06447158" w14:textId="77777777" w:rsidR="002964AB" w:rsidRPr="00470DB1" w:rsidRDefault="001E74C5" w:rsidP="002964AB">
            <w:pPr>
              <w:tabs>
                <w:tab w:val="left" w:pos="2410"/>
                <w:tab w:val="left" w:pos="2835"/>
                <w:tab w:val="right" w:pos="10490"/>
              </w:tabs>
              <w:spacing w:after="0" w:line="240" w:lineRule="auto"/>
              <w:jc w:val="both"/>
              <w:rPr>
                <w:rFonts w:ascii="Arial" w:hAnsi="Arial" w:cs="Arial"/>
              </w:rPr>
            </w:pPr>
            <w:hyperlink r:id="rId13" w:history="1">
              <w:r w:rsidR="002964AB" w:rsidRPr="00470DB1">
                <w:rPr>
                  <w:rStyle w:val="Lienhypertexte"/>
                  <w:rFonts w:ascii="Arial" w:hAnsi="Arial" w:cs="Arial"/>
                  <w:noProof/>
                </w:rPr>
                <w:t>preci.grand-est@assurance-maladie.fr</w:t>
              </w:r>
            </w:hyperlink>
          </w:p>
        </w:tc>
      </w:tr>
      <w:tr w:rsidR="002964AB" w:rsidRPr="002964AB" w14:paraId="23625B67" w14:textId="77777777" w:rsidTr="00571011">
        <w:tc>
          <w:tcPr>
            <w:tcW w:w="993" w:type="pct"/>
            <w:tcBorders>
              <w:top w:val="single" w:sz="4" w:space="0" w:color="auto"/>
              <w:left w:val="single" w:sz="4" w:space="0" w:color="auto"/>
              <w:bottom w:val="single" w:sz="4" w:space="0" w:color="auto"/>
              <w:right w:val="single" w:sz="4" w:space="0" w:color="auto"/>
            </w:tcBorders>
            <w:shd w:val="clear" w:color="auto" w:fill="auto"/>
            <w:vAlign w:val="center"/>
          </w:tcPr>
          <w:p w14:paraId="0F2A2287" w14:textId="77777777" w:rsidR="002964AB" w:rsidRPr="00470DB1" w:rsidRDefault="002964AB" w:rsidP="002964AB">
            <w:pPr>
              <w:spacing w:after="0" w:line="240" w:lineRule="auto"/>
              <w:jc w:val="both"/>
              <w:rPr>
                <w:rFonts w:ascii="Arial" w:hAnsi="Arial" w:cs="Arial"/>
              </w:rPr>
            </w:pPr>
            <w:proofErr w:type="spellStart"/>
            <w:r w:rsidRPr="00470DB1">
              <w:rPr>
                <w:rFonts w:ascii="Arial" w:hAnsi="Arial" w:cs="Arial"/>
              </w:rPr>
              <w:t>Resp</w:t>
            </w:r>
            <w:proofErr w:type="spellEnd"/>
            <w:r w:rsidRPr="00470DB1">
              <w:rPr>
                <w:rFonts w:ascii="Arial" w:hAnsi="Arial" w:cs="Arial"/>
              </w:rPr>
              <w:t>. Logistique </w:t>
            </w:r>
          </w:p>
        </w:tc>
        <w:tc>
          <w:tcPr>
            <w:tcW w:w="1117" w:type="pct"/>
            <w:tcBorders>
              <w:top w:val="single" w:sz="4" w:space="0" w:color="auto"/>
              <w:left w:val="single" w:sz="4" w:space="0" w:color="auto"/>
              <w:bottom w:val="single" w:sz="4" w:space="0" w:color="auto"/>
              <w:right w:val="single" w:sz="4" w:space="0" w:color="auto"/>
            </w:tcBorders>
            <w:shd w:val="clear" w:color="auto" w:fill="auto"/>
            <w:vAlign w:val="center"/>
          </w:tcPr>
          <w:p w14:paraId="76116907" w14:textId="3BA9A734" w:rsidR="00470DB1" w:rsidRPr="00470DB1" w:rsidRDefault="00470DB1" w:rsidP="00CA3315">
            <w:pPr>
              <w:spacing w:after="0" w:line="240" w:lineRule="auto"/>
              <w:rPr>
                <w:rFonts w:ascii="Arial" w:hAnsi="Arial" w:cs="Arial"/>
              </w:rPr>
            </w:pPr>
            <w:r w:rsidRPr="00470DB1">
              <w:rPr>
                <w:rFonts w:ascii="Arial" w:hAnsi="Arial" w:cs="Arial"/>
              </w:rPr>
              <w:t xml:space="preserve">Mme </w:t>
            </w:r>
            <w:r w:rsidR="00CA3315">
              <w:rPr>
                <w:rFonts w:ascii="Arial" w:hAnsi="Arial" w:cs="Arial"/>
              </w:rPr>
              <w:t xml:space="preserve">Julie </w:t>
            </w:r>
            <w:r w:rsidRPr="00470DB1">
              <w:rPr>
                <w:rFonts w:ascii="Arial" w:hAnsi="Arial" w:cs="Arial"/>
              </w:rPr>
              <w:t>DICUONZO</w:t>
            </w:r>
          </w:p>
          <w:p w14:paraId="5E7B44FF" w14:textId="13A1B193" w:rsidR="002964AB" w:rsidRPr="00470DB1" w:rsidRDefault="002964AB" w:rsidP="00CA3315">
            <w:pPr>
              <w:spacing w:after="0" w:line="240" w:lineRule="auto"/>
              <w:rPr>
                <w:rFonts w:ascii="Arial" w:hAnsi="Arial" w:cs="Arial"/>
              </w:rPr>
            </w:pPr>
            <w:r w:rsidRPr="00470DB1">
              <w:rPr>
                <w:rFonts w:ascii="Arial" w:hAnsi="Arial" w:cs="Arial"/>
              </w:rPr>
              <w:t xml:space="preserve">Mr </w:t>
            </w:r>
            <w:r w:rsidR="00CA3315">
              <w:rPr>
                <w:rFonts w:ascii="Arial" w:hAnsi="Arial" w:cs="Arial"/>
              </w:rPr>
              <w:t xml:space="preserve">Stéphane </w:t>
            </w:r>
            <w:r w:rsidR="00C408B0" w:rsidRPr="00470DB1">
              <w:rPr>
                <w:rFonts w:ascii="Arial" w:hAnsi="Arial" w:cs="Arial"/>
              </w:rPr>
              <w:t>JOLY</w:t>
            </w:r>
          </w:p>
        </w:tc>
        <w:tc>
          <w:tcPr>
            <w:tcW w:w="2890" w:type="pct"/>
            <w:tcBorders>
              <w:top w:val="single" w:sz="4" w:space="0" w:color="auto"/>
              <w:left w:val="single" w:sz="4" w:space="0" w:color="auto"/>
              <w:bottom w:val="single" w:sz="4" w:space="0" w:color="auto"/>
              <w:right w:val="single" w:sz="4" w:space="0" w:color="auto"/>
            </w:tcBorders>
            <w:shd w:val="clear" w:color="auto" w:fill="auto"/>
            <w:vAlign w:val="center"/>
          </w:tcPr>
          <w:p w14:paraId="3A12CE11" w14:textId="15AD4C98" w:rsidR="002964AB" w:rsidRPr="00470DB1" w:rsidRDefault="00470DB1" w:rsidP="008F65B0">
            <w:pPr>
              <w:spacing w:after="0" w:line="240" w:lineRule="auto"/>
              <w:jc w:val="both"/>
              <w:rPr>
                <w:rFonts w:ascii="Arial" w:hAnsi="Arial" w:cs="Arial"/>
              </w:rPr>
            </w:pPr>
            <w:r>
              <w:rPr>
                <w:rFonts w:ascii="Arial" w:hAnsi="Arial" w:cs="Arial"/>
              </w:rPr>
              <w:t xml:space="preserve">JD : 03 82 44 21 55 </w:t>
            </w:r>
            <w:r w:rsidRPr="00470DB1">
              <w:rPr>
                <w:rFonts w:ascii="Arial" w:hAnsi="Arial" w:cs="Arial"/>
              </w:rPr>
              <w:t xml:space="preserve">– </w:t>
            </w:r>
            <w:r>
              <w:rPr>
                <w:rFonts w:ascii="Arial" w:hAnsi="Arial" w:cs="Arial"/>
              </w:rPr>
              <w:t>06 32 64 43 67</w:t>
            </w:r>
          </w:p>
          <w:p w14:paraId="7E783D6F" w14:textId="6CF1C7F0" w:rsidR="002964AB" w:rsidRPr="00470DB1" w:rsidRDefault="00470DB1" w:rsidP="008F65B0">
            <w:pPr>
              <w:spacing w:after="0" w:line="240" w:lineRule="auto"/>
              <w:ind w:right="-76"/>
              <w:jc w:val="both"/>
              <w:rPr>
                <w:rFonts w:ascii="Arial" w:hAnsi="Arial" w:cs="Arial"/>
              </w:rPr>
            </w:pPr>
            <w:r>
              <w:rPr>
                <w:rFonts w:ascii="Arial" w:hAnsi="Arial" w:cs="Arial"/>
              </w:rPr>
              <w:t xml:space="preserve">SJ : </w:t>
            </w:r>
            <w:r w:rsidR="002964AB" w:rsidRPr="00470DB1">
              <w:rPr>
                <w:rFonts w:ascii="Arial" w:hAnsi="Arial" w:cs="Arial"/>
              </w:rPr>
              <w:t>03.83.85.67.81 – 06.16.31.59.06</w:t>
            </w:r>
          </w:p>
          <w:p w14:paraId="65D9D4AA" w14:textId="58027B7E" w:rsidR="002964AB" w:rsidRPr="00470DB1" w:rsidRDefault="001E74C5" w:rsidP="008F65B0">
            <w:pPr>
              <w:spacing w:after="0" w:line="240" w:lineRule="auto"/>
              <w:ind w:right="-76"/>
              <w:jc w:val="both"/>
              <w:rPr>
                <w:rFonts w:ascii="Arial" w:hAnsi="Arial" w:cs="Arial"/>
              </w:rPr>
            </w:pPr>
            <w:hyperlink r:id="rId14" w:history="1">
              <w:r w:rsidR="00470DB1" w:rsidRPr="00470DB1">
                <w:rPr>
                  <w:rStyle w:val="Lienhypertexte"/>
                  <w:rFonts w:ascii="Arial" w:hAnsi="Arial" w:cs="Arial"/>
                </w:rPr>
                <w:t>patrimoine.cpam-meurtheetmoselle@assurance-maladie.fr</w:t>
              </w:r>
            </w:hyperlink>
            <w:r w:rsidR="002964AB" w:rsidRPr="00470DB1">
              <w:rPr>
                <w:rFonts w:ascii="Arial" w:hAnsi="Arial" w:cs="Arial"/>
              </w:rPr>
              <w:t xml:space="preserve"> </w:t>
            </w:r>
          </w:p>
          <w:p w14:paraId="70C07C02" w14:textId="77777777" w:rsidR="002964AB" w:rsidRPr="00470DB1" w:rsidRDefault="002964AB" w:rsidP="008F65B0">
            <w:pPr>
              <w:spacing w:after="0" w:line="240" w:lineRule="auto"/>
              <w:jc w:val="both"/>
              <w:rPr>
                <w:rFonts w:ascii="Arial" w:hAnsi="Arial" w:cs="Arial"/>
              </w:rPr>
            </w:pPr>
          </w:p>
        </w:tc>
      </w:tr>
      <w:tr w:rsidR="002964AB" w:rsidRPr="002964AB" w14:paraId="3048467A" w14:textId="77777777" w:rsidTr="00571011">
        <w:tc>
          <w:tcPr>
            <w:tcW w:w="993" w:type="pct"/>
            <w:tcBorders>
              <w:top w:val="single" w:sz="4" w:space="0" w:color="auto"/>
              <w:left w:val="single" w:sz="4" w:space="0" w:color="auto"/>
              <w:bottom w:val="single" w:sz="4" w:space="0" w:color="auto"/>
              <w:right w:val="single" w:sz="4" w:space="0" w:color="auto"/>
            </w:tcBorders>
            <w:shd w:val="clear" w:color="auto" w:fill="auto"/>
            <w:vAlign w:val="center"/>
          </w:tcPr>
          <w:p w14:paraId="0F594FDE" w14:textId="77777777" w:rsidR="002964AB" w:rsidRPr="00470DB1" w:rsidRDefault="002964AB" w:rsidP="008F65B0">
            <w:pPr>
              <w:spacing w:after="0" w:line="240" w:lineRule="auto"/>
              <w:ind w:left="-69" w:right="140"/>
              <w:jc w:val="both"/>
              <w:rPr>
                <w:rFonts w:ascii="Arial" w:hAnsi="Arial" w:cs="Arial"/>
              </w:rPr>
            </w:pPr>
            <w:proofErr w:type="spellStart"/>
            <w:r w:rsidRPr="00470DB1">
              <w:rPr>
                <w:rFonts w:ascii="Arial" w:hAnsi="Arial" w:cs="Arial"/>
              </w:rPr>
              <w:t>Resp</w:t>
            </w:r>
            <w:proofErr w:type="spellEnd"/>
            <w:r w:rsidRPr="00470DB1">
              <w:rPr>
                <w:rFonts w:ascii="Arial" w:hAnsi="Arial" w:cs="Arial"/>
              </w:rPr>
              <w:t>. Facturation</w:t>
            </w:r>
          </w:p>
          <w:p w14:paraId="7059BC21" w14:textId="77777777" w:rsidR="002964AB" w:rsidRPr="00470DB1" w:rsidRDefault="002964AB" w:rsidP="008F65B0">
            <w:pPr>
              <w:spacing w:after="0" w:line="240" w:lineRule="auto"/>
              <w:ind w:left="-69"/>
              <w:jc w:val="both"/>
              <w:rPr>
                <w:rFonts w:ascii="Arial" w:hAnsi="Arial" w:cs="Arial"/>
              </w:rPr>
            </w:pPr>
          </w:p>
        </w:tc>
        <w:tc>
          <w:tcPr>
            <w:tcW w:w="1117" w:type="pct"/>
            <w:tcBorders>
              <w:top w:val="single" w:sz="4" w:space="0" w:color="auto"/>
              <w:left w:val="single" w:sz="4" w:space="0" w:color="auto"/>
              <w:bottom w:val="single" w:sz="4" w:space="0" w:color="auto"/>
              <w:right w:val="single" w:sz="4" w:space="0" w:color="auto"/>
            </w:tcBorders>
            <w:shd w:val="clear" w:color="auto" w:fill="auto"/>
            <w:vAlign w:val="center"/>
          </w:tcPr>
          <w:p w14:paraId="3D933EF1" w14:textId="2DC77618" w:rsidR="002964AB" w:rsidRPr="00470DB1" w:rsidRDefault="002964AB" w:rsidP="00CA3315">
            <w:pPr>
              <w:spacing w:after="0" w:line="240" w:lineRule="auto"/>
              <w:rPr>
                <w:rFonts w:ascii="Arial" w:hAnsi="Arial" w:cs="Arial"/>
              </w:rPr>
            </w:pPr>
            <w:r w:rsidRPr="00470DB1">
              <w:rPr>
                <w:rFonts w:ascii="Arial" w:hAnsi="Arial" w:cs="Arial"/>
              </w:rPr>
              <w:t>Mme</w:t>
            </w:r>
            <w:r w:rsidR="00CA3315">
              <w:rPr>
                <w:rFonts w:ascii="Arial" w:hAnsi="Arial" w:cs="Arial"/>
              </w:rPr>
              <w:t xml:space="preserve"> Marie</w:t>
            </w:r>
            <w:r w:rsidRPr="00470DB1">
              <w:rPr>
                <w:rFonts w:ascii="Arial" w:hAnsi="Arial" w:cs="Arial"/>
              </w:rPr>
              <w:t xml:space="preserve"> </w:t>
            </w:r>
            <w:r w:rsidR="00C408B0" w:rsidRPr="00470DB1">
              <w:rPr>
                <w:rFonts w:ascii="Arial" w:hAnsi="Arial" w:cs="Arial"/>
              </w:rPr>
              <w:t>DONO</w:t>
            </w:r>
          </w:p>
        </w:tc>
        <w:tc>
          <w:tcPr>
            <w:tcW w:w="2890" w:type="pct"/>
            <w:tcBorders>
              <w:top w:val="single" w:sz="4" w:space="0" w:color="auto"/>
              <w:left w:val="single" w:sz="4" w:space="0" w:color="auto"/>
              <w:bottom w:val="single" w:sz="4" w:space="0" w:color="auto"/>
              <w:right w:val="single" w:sz="4" w:space="0" w:color="auto"/>
            </w:tcBorders>
            <w:shd w:val="clear" w:color="auto" w:fill="auto"/>
            <w:vAlign w:val="center"/>
          </w:tcPr>
          <w:p w14:paraId="54E26E41" w14:textId="77777777" w:rsidR="002964AB" w:rsidRPr="00470DB1" w:rsidRDefault="002964AB" w:rsidP="008F65B0">
            <w:pPr>
              <w:spacing w:after="0" w:line="240" w:lineRule="auto"/>
              <w:ind w:right="-76"/>
              <w:jc w:val="both"/>
              <w:rPr>
                <w:rFonts w:ascii="Arial" w:hAnsi="Arial" w:cs="Arial"/>
              </w:rPr>
            </w:pPr>
            <w:r w:rsidRPr="00470DB1">
              <w:rPr>
                <w:rFonts w:ascii="Arial" w:hAnsi="Arial" w:cs="Arial"/>
              </w:rPr>
              <w:t>03 83 85 67 68 – 077 64 51 03 11</w:t>
            </w:r>
          </w:p>
          <w:p w14:paraId="0DAC9121" w14:textId="77777777" w:rsidR="002964AB" w:rsidRPr="00470DB1" w:rsidRDefault="001E74C5" w:rsidP="008F65B0">
            <w:pPr>
              <w:spacing w:after="0" w:line="240" w:lineRule="auto"/>
              <w:ind w:right="-76"/>
              <w:jc w:val="both"/>
              <w:rPr>
                <w:rFonts w:ascii="Arial" w:hAnsi="Arial" w:cs="Arial"/>
              </w:rPr>
            </w:pPr>
            <w:hyperlink r:id="rId15" w:history="1">
              <w:r w:rsidR="002964AB" w:rsidRPr="00470DB1">
                <w:rPr>
                  <w:rStyle w:val="Lienhypertexte"/>
                  <w:rFonts w:ascii="Arial" w:hAnsi="Arial" w:cs="Arial"/>
                </w:rPr>
                <w:t>achats-budgets.cpam-meurtheetmoselle@assurance-maladie.fr</w:t>
              </w:r>
            </w:hyperlink>
          </w:p>
        </w:tc>
      </w:tr>
    </w:tbl>
    <w:p w14:paraId="5FC48598" w14:textId="77777777" w:rsidR="002964AB" w:rsidRPr="002964AB" w:rsidRDefault="002964AB" w:rsidP="002964AB">
      <w:pPr>
        <w:pStyle w:val="Paragraphedeliste"/>
        <w:spacing w:after="0" w:line="240" w:lineRule="auto"/>
        <w:ind w:left="0"/>
        <w:jc w:val="both"/>
        <w:rPr>
          <w:rFonts w:ascii="Arial" w:hAnsi="Arial" w:cs="Arial"/>
        </w:rPr>
      </w:pPr>
    </w:p>
    <w:p w14:paraId="1145F8CE" w14:textId="77777777" w:rsidR="002964AB" w:rsidRPr="002964AB" w:rsidRDefault="002964AB" w:rsidP="002964AB">
      <w:pPr>
        <w:pStyle w:val="Paragraphedeliste"/>
        <w:spacing w:after="0" w:line="240" w:lineRule="auto"/>
        <w:ind w:left="0"/>
        <w:jc w:val="both"/>
        <w:rPr>
          <w:rFonts w:ascii="Arial" w:hAnsi="Arial" w:cs="Arial"/>
        </w:rPr>
      </w:pPr>
      <w:r w:rsidRPr="002964AB">
        <w:rPr>
          <w:rFonts w:ascii="Arial" w:hAnsi="Arial" w:cs="Arial"/>
        </w:rPr>
        <w:t>De même, le titulaire désignera les personnes référentes de ce marché qui seront les seuls interlocuteurs de l'organisme :</w:t>
      </w:r>
    </w:p>
    <w:p w14:paraId="4466AF7B" w14:textId="77777777" w:rsidR="002964AB" w:rsidRPr="002964AB" w:rsidRDefault="002964AB" w:rsidP="002964AB">
      <w:pPr>
        <w:pStyle w:val="Paragraphedeliste"/>
        <w:spacing w:after="0" w:line="240" w:lineRule="auto"/>
        <w:ind w:left="0"/>
        <w:jc w:val="both"/>
        <w:rPr>
          <w:rFonts w:cs="Calibr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9"/>
        <w:gridCol w:w="2269"/>
        <w:gridCol w:w="5720"/>
      </w:tblGrid>
      <w:tr w:rsidR="002964AB" w:rsidRPr="00BB33F8" w14:paraId="0205967A" w14:textId="77777777" w:rsidTr="00571011">
        <w:trPr>
          <w:trHeight w:val="567"/>
        </w:trPr>
        <w:tc>
          <w:tcPr>
            <w:tcW w:w="993" w:type="pct"/>
            <w:shd w:val="clear" w:color="auto" w:fill="auto"/>
            <w:vAlign w:val="center"/>
          </w:tcPr>
          <w:p w14:paraId="3266E7D0" w14:textId="77777777" w:rsidR="002964AB" w:rsidRPr="00E779E3" w:rsidRDefault="002964AB" w:rsidP="00BB33F8">
            <w:pPr>
              <w:tabs>
                <w:tab w:val="center" w:pos="10206"/>
              </w:tabs>
              <w:spacing w:after="0" w:line="240" w:lineRule="auto"/>
              <w:jc w:val="center"/>
              <w:rPr>
                <w:rFonts w:ascii="Arial" w:eastAsia="Calibri" w:hAnsi="Arial" w:cs="Arial"/>
                <w:b/>
                <w:szCs w:val="20"/>
              </w:rPr>
            </w:pPr>
            <w:r w:rsidRPr="00E779E3">
              <w:rPr>
                <w:rFonts w:ascii="Arial" w:eastAsia="Calibri" w:hAnsi="Arial" w:cs="Arial"/>
                <w:b/>
                <w:szCs w:val="20"/>
              </w:rPr>
              <w:t>Fonctions</w:t>
            </w:r>
          </w:p>
        </w:tc>
        <w:tc>
          <w:tcPr>
            <w:tcW w:w="1138" w:type="pct"/>
            <w:shd w:val="clear" w:color="auto" w:fill="auto"/>
            <w:vAlign w:val="center"/>
          </w:tcPr>
          <w:p w14:paraId="30D7E025" w14:textId="77777777" w:rsidR="002964AB" w:rsidRPr="00E779E3" w:rsidRDefault="002964AB" w:rsidP="00BB33F8">
            <w:pPr>
              <w:tabs>
                <w:tab w:val="center" w:pos="10206"/>
              </w:tabs>
              <w:spacing w:after="0" w:line="240" w:lineRule="auto"/>
              <w:jc w:val="center"/>
              <w:rPr>
                <w:rFonts w:ascii="Arial" w:eastAsia="Calibri" w:hAnsi="Arial" w:cs="Arial"/>
                <w:b/>
                <w:szCs w:val="20"/>
              </w:rPr>
            </w:pPr>
            <w:r w:rsidRPr="00E779E3">
              <w:rPr>
                <w:rFonts w:ascii="Arial" w:eastAsia="Calibri" w:hAnsi="Arial" w:cs="Arial"/>
                <w:b/>
                <w:szCs w:val="20"/>
              </w:rPr>
              <w:t>Noms</w:t>
            </w:r>
          </w:p>
        </w:tc>
        <w:tc>
          <w:tcPr>
            <w:tcW w:w="2869" w:type="pct"/>
            <w:shd w:val="clear" w:color="auto" w:fill="auto"/>
            <w:vAlign w:val="center"/>
          </w:tcPr>
          <w:p w14:paraId="64BEAD27" w14:textId="77777777" w:rsidR="002964AB" w:rsidRPr="00E779E3" w:rsidRDefault="002964AB" w:rsidP="00BB33F8">
            <w:pPr>
              <w:tabs>
                <w:tab w:val="center" w:pos="10206"/>
              </w:tabs>
              <w:spacing w:after="0" w:line="240" w:lineRule="auto"/>
              <w:jc w:val="center"/>
              <w:rPr>
                <w:rFonts w:ascii="Arial" w:eastAsia="Calibri" w:hAnsi="Arial" w:cs="Arial"/>
                <w:b/>
                <w:szCs w:val="20"/>
              </w:rPr>
            </w:pPr>
            <w:r w:rsidRPr="00E779E3">
              <w:rPr>
                <w:rFonts w:ascii="Arial" w:eastAsia="Calibri" w:hAnsi="Arial" w:cs="Arial"/>
                <w:b/>
                <w:szCs w:val="20"/>
              </w:rPr>
              <w:t>Coordonnées (tél., E-Mail)</w:t>
            </w:r>
          </w:p>
        </w:tc>
      </w:tr>
      <w:tr w:rsidR="00E779E3" w:rsidRPr="00BB33F8" w14:paraId="33444153" w14:textId="77777777" w:rsidTr="00571011">
        <w:trPr>
          <w:trHeight w:val="680"/>
        </w:trPr>
        <w:tc>
          <w:tcPr>
            <w:tcW w:w="993" w:type="pct"/>
            <w:shd w:val="clear" w:color="auto" w:fill="auto"/>
            <w:vAlign w:val="center"/>
          </w:tcPr>
          <w:p w14:paraId="2B6A699D"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p w14:paraId="2C6274B8" w14:textId="77777777" w:rsidR="00E779E3" w:rsidRPr="00BB33F8" w:rsidRDefault="00E779E3" w:rsidP="00E779E3">
            <w:pPr>
              <w:tabs>
                <w:tab w:val="center" w:pos="10206"/>
              </w:tabs>
              <w:spacing w:after="0" w:line="240" w:lineRule="auto"/>
              <w:jc w:val="both"/>
              <w:rPr>
                <w:rFonts w:ascii="Arial" w:eastAsia="Calibri" w:hAnsi="Arial" w:cs="Arial"/>
                <w:b/>
                <w:sz w:val="20"/>
                <w:szCs w:val="20"/>
              </w:rPr>
            </w:pPr>
            <w:proofErr w:type="spellStart"/>
            <w:r w:rsidRPr="00BB33F8">
              <w:rPr>
                <w:rFonts w:ascii="Arial" w:eastAsia="Calibri" w:hAnsi="Arial" w:cs="Arial"/>
                <w:sz w:val="20"/>
                <w:szCs w:val="20"/>
              </w:rPr>
              <w:t>Resp</w:t>
            </w:r>
            <w:proofErr w:type="spellEnd"/>
            <w:r w:rsidRPr="00BB33F8">
              <w:rPr>
                <w:rFonts w:ascii="Arial" w:eastAsia="Calibri" w:hAnsi="Arial" w:cs="Arial"/>
                <w:sz w:val="20"/>
                <w:szCs w:val="20"/>
              </w:rPr>
              <w:t xml:space="preserve">. </w:t>
            </w:r>
            <w:r w:rsidRPr="00BB33F8">
              <w:rPr>
                <w:rFonts w:ascii="Arial" w:eastAsia="Calibri" w:hAnsi="Arial" w:cs="Arial"/>
                <w:b/>
                <w:sz w:val="20"/>
                <w:szCs w:val="20"/>
              </w:rPr>
              <w:t>Technique</w:t>
            </w:r>
          </w:p>
          <w:p w14:paraId="582488AA"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c>
          <w:tcPr>
            <w:tcW w:w="1138" w:type="pct"/>
            <w:shd w:val="clear" w:color="auto" w:fill="auto"/>
            <w:vAlign w:val="center"/>
          </w:tcPr>
          <w:p w14:paraId="0C9BC916"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c>
          <w:tcPr>
            <w:tcW w:w="2869" w:type="pct"/>
            <w:shd w:val="clear" w:color="auto" w:fill="auto"/>
            <w:vAlign w:val="center"/>
          </w:tcPr>
          <w:p w14:paraId="4F7E16F9"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r>
      <w:tr w:rsidR="00E779E3" w:rsidRPr="00BB33F8" w14:paraId="22C76B42" w14:textId="77777777" w:rsidTr="00571011">
        <w:trPr>
          <w:trHeight w:val="680"/>
        </w:trPr>
        <w:tc>
          <w:tcPr>
            <w:tcW w:w="993" w:type="pct"/>
            <w:shd w:val="clear" w:color="auto" w:fill="auto"/>
            <w:vAlign w:val="center"/>
          </w:tcPr>
          <w:p w14:paraId="5C8AD216"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p w14:paraId="54AA7407" w14:textId="58B3B76C" w:rsidR="00E779E3" w:rsidRPr="00BB33F8" w:rsidRDefault="00E779E3" w:rsidP="00E779E3">
            <w:pPr>
              <w:tabs>
                <w:tab w:val="center" w:pos="10206"/>
              </w:tabs>
              <w:spacing w:after="0" w:line="240" w:lineRule="auto"/>
              <w:jc w:val="both"/>
              <w:rPr>
                <w:rFonts w:ascii="Arial" w:eastAsia="Calibri" w:hAnsi="Arial" w:cs="Arial"/>
                <w:sz w:val="20"/>
                <w:szCs w:val="20"/>
              </w:rPr>
            </w:pPr>
            <w:proofErr w:type="spellStart"/>
            <w:r w:rsidRPr="00BB33F8">
              <w:rPr>
                <w:rFonts w:ascii="Arial" w:eastAsia="Calibri" w:hAnsi="Arial" w:cs="Arial"/>
                <w:sz w:val="20"/>
                <w:szCs w:val="20"/>
              </w:rPr>
              <w:t>Resp</w:t>
            </w:r>
            <w:proofErr w:type="spellEnd"/>
            <w:r w:rsidRPr="00BB33F8">
              <w:rPr>
                <w:rFonts w:ascii="Arial" w:eastAsia="Calibri" w:hAnsi="Arial" w:cs="Arial"/>
                <w:sz w:val="20"/>
                <w:szCs w:val="20"/>
              </w:rPr>
              <w:t xml:space="preserve">. </w:t>
            </w:r>
            <w:r w:rsidRPr="00BB33F8">
              <w:rPr>
                <w:rFonts w:ascii="Arial" w:eastAsia="Calibri" w:hAnsi="Arial" w:cs="Arial"/>
                <w:b/>
                <w:sz w:val="20"/>
                <w:szCs w:val="20"/>
              </w:rPr>
              <w:t>Facturation</w:t>
            </w:r>
          </w:p>
          <w:p w14:paraId="2A3208CF"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c>
          <w:tcPr>
            <w:tcW w:w="1138" w:type="pct"/>
            <w:shd w:val="clear" w:color="auto" w:fill="auto"/>
            <w:vAlign w:val="center"/>
          </w:tcPr>
          <w:p w14:paraId="5C88C5FD"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c>
          <w:tcPr>
            <w:tcW w:w="2869" w:type="pct"/>
            <w:shd w:val="clear" w:color="auto" w:fill="auto"/>
            <w:vAlign w:val="center"/>
          </w:tcPr>
          <w:p w14:paraId="06205E1E" w14:textId="77777777" w:rsidR="00E779E3" w:rsidRPr="00BB33F8" w:rsidRDefault="00E779E3" w:rsidP="00E779E3">
            <w:pPr>
              <w:tabs>
                <w:tab w:val="center" w:pos="10206"/>
              </w:tabs>
              <w:spacing w:after="0" w:line="240" w:lineRule="auto"/>
              <w:jc w:val="both"/>
              <w:rPr>
                <w:rFonts w:ascii="Arial" w:eastAsia="Calibri" w:hAnsi="Arial" w:cs="Arial"/>
                <w:sz w:val="20"/>
                <w:szCs w:val="20"/>
              </w:rPr>
            </w:pPr>
          </w:p>
        </w:tc>
      </w:tr>
      <w:tr w:rsidR="00571011" w:rsidRPr="00BB33F8" w14:paraId="71A6A45F" w14:textId="77777777" w:rsidTr="00571011">
        <w:trPr>
          <w:trHeight w:val="680"/>
        </w:trPr>
        <w:tc>
          <w:tcPr>
            <w:tcW w:w="993" w:type="pct"/>
            <w:shd w:val="clear" w:color="auto" w:fill="auto"/>
            <w:vAlign w:val="center"/>
          </w:tcPr>
          <w:p w14:paraId="0F789EC8" w14:textId="2C256B61" w:rsidR="00571011" w:rsidRPr="00BB33F8" w:rsidRDefault="00571011" w:rsidP="00E779E3">
            <w:pPr>
              <w:tabs>
                <w:tab w:val="center" w:pos="10206"/>
              </w:tabs>
              <w:spacing w:after="0" w:line="240" w:lineRule="auto"/>
              <w:jc w:val="both"/>
              <w:rPr>
                <w:rFonts w:ascii="Arial" w:eastAsia="Calibri" w:hAnsi="Arial" w:cs="Arial"/>
                <w:sz w:val="20"/>
                <w:szCs w:val="20"/>
              </w:rPr>
            </w:pPr>
            <w:proofErr w:type="spellStart"/>
            <w:r>
              <w:rPr>
                <w:rFonts w:ascii="Arial" w:eastAsia="Calibri" w:hAnsi="Arial" w:cs="Arial"/>
                <w:sz w:val="20"/>
                <w:szCs w:val="20"/>
              </w:rPr>
              <w:t>Resp</w:t>
            </w:r>
            <w:proofErr w:type="spellEnd"/>
            <w:r>
              <w:rPr>
                <w:rFonts w:ascii="Arial" w:eastAsia="Calibri" w:hAnsi="Arial" w:cs="Arial"/>
                <w:sz w:val="20"/>
                <w:szCs w:val="20"/>
              </w:rPr>
              <w:t xml:space="preserve">. </w:t>
            </w:r>
            <w:r w:rsidRPr="00571011">
              <w:rPr>
                <w:rFonts w:ascii="Arial" w:eastAsia="Calibri" w:hAnsi="Arial" w:cs="Arial"/>
                <w:b/>
                <w:sz w:val="20"/>
                <w:szCs w:val="20"/>
              </w:rPr>
              <w:t>Commercial</w:t>
            </w:r>
          </w:p>
        </w:tc>
        <w:tc>
          <w:tcPr>
            <w:tcW w:w="1138" w:type="pct"/>
            <w:shd w:val="clear" w:color="auto" w:fill="auto"/>
            <w:vAlign w:val="center"/>
          </w:tcPr>
          <w:p w14:paraId="217011B0" w14:textId="77777777" w:rsidR="00571011" w:rsidRPr="00BB33F8" w:rsidRDefault="00571011" w:rsidP="00E779E3">
            <w:pPr>
              <w:tabs>
                <w:tab w:val="center" w:pos="10206"/>
              </w:tabs>
              <w:spacing w:after="0" w:line="240" w:lineRule="auto"/>
              <w:jc w:val="both"/>
              <w:rPr>
                <w:rFonts w:ascii="Arial" w:eastAsia="Calibri" w:hAnsi="Arial" w:cs="Arial"/>
                <w:sz w:val="20"/>
                <w:szCs w:val="20"/>
              </w:rPr>
            </w:pPr>
          </w:p>
        </w:tc>
        <w:tc>
          <w:tcPr>
            <w:tcW w:w="2869" w:type="pct"/>
            <w:shd w:val="clear" w:color="auto" w:fill="auto"/>
            <w:vAlign w:val="center"/>
          </w:tcPr>
          <w:p w14:paraId="6363404D" w14:textId="77777777" w:rsidR="00571011" w:rsidRPr="00BB33F8" w:rsidRDefault="00571011" w:rsidP="00E779E3">
            <w:pPr>
              <w:tabs>
                <w:tab w:val="center" w:pos="10206"/>
              </w:tabs>
              <w:spacing w:after="0" w:line="240" w:lineRule="auto"/>
              <w:jc w:val="both"/>
              <w:rPr>
                <w:rFonts w:ascii="Arial" w:eastAsia="Calibri" w:hAnsi="Arial" w:cs="Arial"/>
                <w:sz w:val="20"/>
                <w:szCs w:val="20"/>
              </w:rPr>
            </w:pPr>
          </w:p>
        </w:tc>
      </w:tr>
    </w:tbl>
    <w:p w14:paraId="4D0363C2" w14:textId="77777777" w:rsidR="002964AB" w:rsidRDefault="002964AB"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09FB4AFE" w14:textId="0D9C925D" w:rsidR="00BB33F8" w:rsidRDefault="00BB33F8" w:rsidP="002365B9">
      <w:pPr>
        <w:widowControl w:val="0"/>
        <w:suppressAutoHyphens/>
        <w:autoSpaceDN w:val="0"/>
        <w:spacing w:after="0" w:line="240" w:lineRule="auto"/>
        <w:jc w:val="both"/>
        <w:textAlignment w:val="center"/>
        <w:rPr>
          <w:rFonts w:ascii="Arial" w:eastAsia="Andale Sans UI" w:hAnsi="Arial" w:cs="Arial"/>
          <w:kern w:val="3"/>
          <w:szCs w:val="24"/>
          <w:lang w:eastAsia="ja-JP" w:bidi="fa-IR"/>
        </w:rPr>
      </w:pPr>
    </w:p>
    <w:p w14:paraId="0878B87C" w14:textId="757CBD4B" w:rsidR="002365B9" w:rsidRPr="001A0476" w:rsidRDefault="002365B9" w:rsidP="007D3292">
      <w:pPr>
        <w:pStyle w:val="Titre1"/>
      </w:pPr>
      <w:bookmarkStart w:id="102" w:name="_Toc135746282"/>
      <w:bookmarkStart w:id="103" w:name="_Toc205971889"/>
      <w:r w:rsidRPr="001A0476">
        <w:t>D</w:t>
      </w:r>
      <w:r w:rsidR="000D01F2" w:rsidRPr="007C7E1B">
        <w:t>É</w:t>
      </w:r>
      <w:r w:rsidRPr="001A0476">
        <w:t>ROGATIONS AU CCAG-MOE ET AU CCAG TRAVAUX</w:t>
      </w:r>
      <w:bookmarkEnd w:id="102"/>
      <w:bookmarkEnd w:id="103"/>
    </w:p>
    <w:p w14:paraId="1A4A2818" w14:textId="77777777" w:rsidR="002365B9" w:rsidRDefault="002365B9" w:rsidP="002365B9">
      <w:pPr>
        <w:shd w:val="clear" w:color="auto" w:fill="FFFFFF"/>
        <w:spacing w:after="0" w:line="240" w:lineRule="auto"/>
        <w:rPr>
          <w:rFonts w:ascii="Arial" w:hAnsi="Arial" w:cs="Arial"/>
          <w:b/>
          <w:sz w:val="24"/>
          <w:szCs w:val="24"/>
        </w:rPr>
      </w:pPr>
    </w:p>
    <w:tbl>
      <w:tblPr>
        <w:tblW w:w="5000" w:type="pct"/>
        <w:tblCellMar>
          <w:left w:w="70" w:type="dxa"/>
          <w:right w:w="70" w:type="dxa"/>
        </w:tblCellMar>
        <w:tblLook w:val="0000" w:firstRow="0" w:lastRow="0" w:firstColumn="0" w:lastColumn="0" w:noHBand="0" w:noVBand="0"/>
      </w:tblPr>
      <w:tblGrid>
        <w:gridCol w:w="4966"/>
        <w:gridCol w:w="4966"/>
      </w:tblGrid>
      <w:tr w:rsidR="00E33D90" w:rsidRPr="002365B9" w14:paraId="1C665CF6" w14:textId="77777777" w:rsidTr="00C62952">
        <w:trPr>
          <w:cantSplit/>
          <w:trHeight w:val="610"/>
        </w:trPr>
        <w:tc>
          <w:tcPr>
            <w:tcW w:w="2500" w:type="pct"/>
            <w:tcBorders>
              <w:top w:val="double" w:sz="6" w:space="0" w:color="auto"/>
              <w:left w:val="double" w:sz="6" w:space="0" w:color="auto"/>
              <w:bottom w:val="double" w:sz="6" w:space="0" w:color="auto"/>
              <w:right w:val="double" w:sz="6" w:space="0" w:color="auto"/>
            </w:tcBorders>
            <w:vAlign w:val="center"/>
          </w:tcPr>
          <w:p w14:paraId="4CD1992C" w14:textId="76E2B0A0" w:rsidR="00E33D90" w:rsidRPr="002365B9" w:rsidRDefault="00E33D90" w:rsidP="00C62952">
            <w:pPr>
              <w:spacing w:after="0" w:line="240" w:lineRule="auto"/>
              <w:jc w:val="both"/>
              <w:rPr>
                <w:rFonts w:ascii="Arial" w:hAnsi="Arial" w:cs="Arial"/>
              </w:rPr>
            </w:pPr>
            <w:r>
              <w:rPr>
                <w:rFonts w:ascii="Arial" w:hAnsi="Arial" w:cs="Arial"/>
              </w:rPr>
              <w:t>Articles du CCAG travaux</w:t>
            </w:r>
            <w:r w:rsidR="00C62952">
              <w:rPr>
                <w:rFonts w:ascii="Arial" w:hAnsi="Arial" w:cs="Arial"/>
              </w:rPr>
              <w:t xml:space="preserve"> </w:t>
            </w:r>
            <w:r w:rsidRPr="002365B9">
              <w:rPr>
                <w:rFonts w:ascii="Arial" w:hAnsi="Arial" w:cs="Arial"/>
              </w:rPr>
              <w:t>auxquels il est dérogé</w:t>
            </w:r>
          </w:p>
        </w:tc>
        <w:tc>
          <w:tcPr>
            <w:tcW w:w="2500" w:type="pct"/>
            <w:tcBorders>
              <w:top w:val="double" w:sz="6" w:space="0" w:color="auto"/>
              <w:left w:val="double" w:sz="6" w:space="0" w:color="auto"/>
              <w:bottom w:val="double" w:sz="6" w:space="0" w:color="auto"/>
              <w:right w:val="double" w:sz="6" w:space="0" w:color="auto"/>
            </w:tcBorders>
            <w:vAlign w:val="center"/>
          </w:tcPr>
          <w:p w14:paraId="07F35090" w14:textId="6DFECE46" w:rsidR="00E33D90" w:rsidRPr="002365B9" w:rsidRDefault="00E33D90" w:rsidP="00C62952">
            <w:pPr>
              <w:spacing w:after="0" w:line="240" w:lineRule="auto"/>
              <w:jc w:val="both"/>
              <w:rPr>
                <w:rFonts w:ascii="Arial" w:hAnsi="Arial" w:cs="Arial"/>
              </w:rPr>
            </w:pPr>
            <w:r w:rsidRPr="002365B9">
              <w:rPr>
                <w:rFonts w:ascii="Arial" w:hAnsi="Arial" w:cs="Arial"/>
              </w:rPr>
              <w:t>Articles dans lesquels</w:t>
            </w:r>
            <w:r w:rsidR="00C62952">
              <w:rPr>
                <w:rFonts w:ascii="Arial" w:hAnsi="Arial" w:cs="Arial"/>
              </w:rPr>
              <w:t xml:space="preserve"> </w:t>
            </w:r>
            <w:r w:rsidRPr="002365B9">
              <w:rPr>
                <w:rFonts w:ascii="Arial" w:hAnsi="Arial" w:cs="Arial"/>
              </w:rPr>
              <w:t>sont introduites ces dérogations</w:t>
            </w:r>
          </w:p>
        </w:tc>
      </w:tr>
      <w:tr w:rsidR="00E33D90" w:rsidRPr="002365B9" w14:paraId="0FD2608A" w14:textId="77777777" w:rsidTr="00C62952">
        <w:trPr>
          <w:cantSplit/>
          <w:trHeight w:val="182"/>
        </w:trPr>
        <w:tc>
          <w:tcPr>
            <w:tcW w:w="2500" w:type="pct"/>
            <w:tcBorders>
              <w:top w:val="single" w:sz="6" w:space="0" w:color="auto"/>
              <w:left w:val="double" w:sz="6" w:space="0" w:color="auto"/>
              <w:bottom w:val="single" w:sz="6" w:space="0" w:color="auto"/>
              <w:right w:val="single" w:sz="6" w:space="0" w:color="auto"/>
            </w:tcBorders>
            <w:vAlign w:val="center"/>
          </w:tcPr>
          <w:p w14:paraId="1E090922" w14:textId="77777777" w:rsidR="00E33D90" w:rsidRPr="001E1B7C" w:rsidRDefault="00E33D90" w:rsidP="000D5D7C">
            <w:pPr>
              <w:spacing w:after="0" w:line="240" w:lineRule="auto"/>
              <w:jc w:val="center"/>
              <w:rPr>
                <w:rFonts w:ascii="Arial" w:hAnsi="Arial" w:cs="Arial"/>
              </w:rPr>
            </w:pPr>
            <w:r w:rsidRPr="001E1B7C">
              <w:rPr>
                <w:rFonts w:ascii="Arial" w:hAnsi="Arial" w:cs="Arial"/>
              </w:rPr>
              <w:t>4.1</w:t>
            </w:r>
          </w:p>
        </w:tc>
        <w:tc>
          <w:tcPr>
            <w:tcW w:w="2500" w:type="pct"/>
            <w:tcBorders>
              <w:top w:val="single" w:sz="6" w:space="0" w:color="auto"/>
              <w:left w:val="single" w:sz="6" w:space="0" w:color="auto"/>
              <w:bottom w:val="single" w:sz="6" w:space="0" w:color="auto"/>
              <w:right w:val="double" w:sz="6" w:space="0" w:color="auto"/>
            </w:tcBorders>
            <w:vAlign w:val="center"/>
          </w:tcPr>
          <w:p w14:paraId="5BB026EE" w14:textId="77777777" w:rsidR="00E33D90" w:rsidRPr="001E1B7C" w:rsidRDefault="00E33D90" w:rsidP="000D5D7C">
            <w:pPr>
              <w:spacing w:after="0" w:line="240" w:lineRule="auto"/>
              <w:jc w:val="center"/>
              <w:rPr>
                <w:rFonts w:ascii="Arial" w:hAnsi="Arial" w:cs="Arial"/>
              </w:rPr>
            </w:pPr>
            <w:r w:rsidRPr="001E1B7C">
              <w:rPr>
                <w:rFonts w:ascii="Arial" w:hAnsi="Arial" w:cs="Arial"/>
              </w:rPr>
              <w:t>3</w:t>
            </w:r>
          </w:p>
        </w:tc>
      </w:tr>
      <w:tr w:rsidR="00E33D90" w:rsidRPr="002365B9" w14:paraId="59AF85A1" w14:textId="77777777" w:rsidTr="00C62952">
        <w:trPr>
          <w:cantSplit/>
          <w:trHeight w:val="260"/>
        </w:trPr>
        <w:tc>
          <w:tcPr>
            <w:tcW w:w="2500" w:type="pct"/>
            <w:tcBorders>
              <w:top w:val="single" w:sz="6" w:space="0" w:color="auto"/>
              <w:left w:val="double" w:sz="6" w:space="0" w:color="auto"/>
              <w:bottom w:val="single" w:sz="6" w:space="0" w:color="auto"/>
              <w:right w:val="single" w:sz="6" w:space="0" w:color="auto"/>
            </w:tcBorders>
            <w:vAlign w:val="center"/>
          </w:tcPr>
          <w:p w14:paraId="14CE4D13" w14:textId="77777777" w:rsidR="00E33D90" w:rsidRPr="001E1B7C" w:rsidRDefault="00E33D90" w:rsidP="000D5D7C">
            <w:pPr>
              <w:spacing w:after="0" w:line="240" w:lineRule="auto"/>
              <w:jc w:val="center"/>
              <w:rPr>
                <w:rFonts w:ascii="Arial" w:hAnsi="Arial" w:cs="Arial"/>
              </w:rPr>
            </w:pPr>
            <w:r w:rsidRPr="001E1B7C">
              <w:rPr>
                <w:rFonts w:ascii="Arial" w:hAnsi="Arial" w:cs="Arial"/>
              </w:rPr>
              <w:t>13.5</w:t>
            </w:r>
          </w:p>
        </w:tc>
        <w:tc>
          <w:tcPr>
            <w:tcW w:w="2500" w:type="pct"/>
            <w:tcBorders>
              <w:top w:val="single" w:sz="6" w:space="0" w:color="auto"/>
              <w:left w:val="single" w:sz="6" w:space="0" w:color="auto"/>
              <w:bottom w:val="single" w:sz="6" w:space="0" w:color="auto"/>
              <w:right w:val="double" w:sz="6" w:space="0" w:color="auto"/>
            </w:tcBorders>
            <w:vAlign w:val="center"/>
          </w:tcPr>
          <w:p w14:paraId="496F9B8E" w14:textId="77777777" w:rsidR="00E33D90" w:rsidRPr="001E1B7C" w:rsidRDefault="00E33D90" w:rsidP="000D5D7C">
            <w:pPr>
              <w:spacing w:after="0" w:line="240" w:lineRule="auto"/>
              <w:jc w:val="center"/>
              <w:rPr>
                <w:rFonts w:ascii="Arial" w:hAnsi="Arial" w:cs="Arial"/>
              </w:rPr>
            </w:pPr>
            <w:r w:rsidRPr="001E1B7C">
              <w:rPr>
                <w:rFonts w:ascii="Arial" w:hAnsi="Arial" w:cs="Arial"/>
              </w:rPr>
              <w:t>5.4</w:t>
            </w:r>
          </w:p>
        </w:tc>
      </w:tr>
      <w:tr w:rsidR="00E33D90" w:rsidRPr="002365B9" w14:paraId="11A33F1D" w14:textId="77777777" w:rsidTr="00C62952">
        <w:trPr>
          <w:cantSplit/>
          <w:trHeight w:val="264"/>
        </w:trPr>
        <w:tc>
          <w:tcPr>
            <w:tcW w:w="2500" w:type="pct"/>
            <w:tcBorders>
              <w:top w:val="single" w:sz="6" w:space="0" w:color="auto"/>
              <w:left w:val="double" w:sz="6" w:space="0" w:color="auto"/>
              <w:bottom w:val="single" w:sz="6" w:space="0" w:color="auto"/>
              <w:right w:val="single" w:sz="6" w:space="0" w:color="auto"/>
            </w:tcBorders>
            <w:vAlign w:val="center"/>
          </w:tcPr>
          <w:p w14:paraId="3DA652AC" w14:textId="77777777" w:rsidR="00E33D90" w:rsidRPr="001E1B7C" w:rsidRDefault="00E33D90" w:rsidP="000D5D7C">
            <w:pPr>
              <w:spacing w:after="0" w:line="240" w:lineRule="auto"/>
              <w:jc w:val="center"/>
              <w:rPr>
                <w:rFonts w:ascii="Arial" w:hAnsi="Arial" w:cs="Arial"/>
              </w:rPr>
            </w:pPr>
            <w:r w:rsidRPr="001E1B7C">
              <w:rPr>
                <w:rFonts w:ascii="Arial" w:hAnsi="Arial" w:cs="Arial"/>
              </w:rPr>
              <w:t>4.2</w:t>
            </w:r>
          </w:p>
        </w:tc>
        <w:tc>
          <w:tcPr>
            <w:tcW w:w="2500" w:type="pct"/>
            <w:tcBorders>
              <w:top w:val="single" w:sz="6" w:space="0" w:color="auto"/>
              <w:left w:val="single" w:sz="6" w:space="0" w:color="auto"/>
              <w:bottom w:val="single" w:sz="6" w:space="0" w:color="auto"/>
              <w:right w:val="double" w:sz="6" w:space="0" w:color="auto"/>
            </w:tcBorders>
            <w:vAlign w:val="center"/>
          </w:tcPr>
          <w:p w14:paraId="30BE5A84" w14:textId="77777777" w:rsidR="00E33D90" w:rsidRPr="001E1B7C" w:rsidRDefault="00E33D90" w:rsidP="000D5D7C">
            <w:pPr>
              <w:spacing w:after="0" w:line="240" w:lineRule="auto"/>
              <w:jc w:val="center"/>
              <w:rPr>
                <w:rFonts w:ascii="Arial" w:hAnsi="Arial" w:cs="Arial"/>
              </w:rPr>
            </w:pPr>
            <w:r w:rsidRPr="001E1B7C">
              <w:rPr>
                <w:rFonts w:ascii="Arial" w:hAnsi="Arial" w:cs="Arial"/>
              </w:rPr>
              <w:t>7.6</w:t>
            </w:r>
          </w:p>
        </w:tc>
      </w:tr>
      <w:tr w:rsidR="00E33D90" w:rsidRPr="002365B9" w14:paraId="4DDEFE9A" w14:textId="77777777" w:rsidTr="00C62952">
        <w:trPr>
          <w:cantSplit/>
          <w:trHeight w:val="282"/>
        </w:trPr>
        <w:tc>
          <w:tcPr>
            <w:tcW w:w="2500" w:type="pct"/>
            <w:tcBorders>
              <w:top w:val="single" w:sz="6" w:space="0" w:color="auto"/>
              <w:left w:val="double" w:sz="6" w:space="0" w:color="auto"/>
              <w:bottom w:val="single" w:sz="6" w:space="0" w:color="auto"/>
              <w:right w:val="single" w:sz="6" w:space="0" w:color="auto"/>
            </w:tcBorders>
            <w:vAlign w:val="center"/>
          </w:tcPr>
          <w:p w14:paraId="3EB9081D" w14:textId="77777777" w:rsidR="00E33D90" w:rsidRPr="001E1B7C" w:rsidRDefault="00E33D90" w:rsidP="000D5D7C">
            <w:pPr>
              <w:spacing w:after="0" w:line="240" w:lineRule="auto"/>
              <w:jc w:val="center"/>
              <w:rPr>
                <w:rFonts w:ascii="Arial" w:hAnsi="Arial" w:cs="Arial"/>
              </w:rPr>
            </w:pPr>
            <w:r w:rsidRPr="001E1B7C">
              <w:rPr>
                <w:rFonts w:ascii="Arial" w:hAnsi="Arial" w:cs="Arial"/>
              </w:rPr>
              <w:t>19</w:t>
            </w:r>
          </w:p>
        </w:tc>
        <w:tc>
          <w:tcPr>
            <w:tcW w:w="2500" w:type="pct"/>
            <w:tcBorders>
              <w:top w:val="single" w:sz="6" w:space="0" w:color="auto"/>
              <w:left w:val="single" w:sz="6" w:space="0" w:color="auto"/>
              <w:bottom w:val="single" w:sz="6" w:space="0" w:color="auto"/>
              <w:right w:val="double" w:sz="6" w:space="0" w:color="auto"/>
            </w:tcBorders>
            <w:vAlign w:val="center"/>
          </w:tcPr>
          <w:p w14:paraId="5B790C70" w14:textId="77777777" w:rsidR="00E33D90" w:rsidRPr="001E1B7C" w:rsidRDefault="00E33D90" w:rsidP="000D5D7C">
            <w:pPr>
              <w:spacing w:after="0" w:line="240" w:lineRule="auto"/>
              <w:jc w:val="center"/>
              <w:rPr>
                <w:rFonts w:ascii="Arial" w:hAnsi="Arial" w:cs="Arial"/>
              </w:rPr>
            </w:pPr>
            <w:r w:rsidRPr="001E1B7C">
              <w:rPr>
                <w:rFonts w:ascii="Arial" w:hAnsi="Arial" w:cs="Arial"/>
              </w:rPr>
              <w:t>9</w:t>
            </w:r>
          </w:p>
        </w:tc>
      </w:tr>
      <w:tr w:rsidR="00E33D90" w:rsidRPr="002365B9" w14:paraId="32F2FC97" w14:textId="77777777" w:rsidTr="00C62952">
        <w:trPr>
          <w:cantSplit/>
          <w:trHeight w:val="277"/>
        </w:trPr>
        <w:tc>
          <w:tcPr>
            <w:tcW w:w="2500" w:type="pct"/>
            <w:tcBorders>
              <w:top w:val="single" w:sz="6" w:space="0" w:color="auto"/>
              <w:left w:val="double" w:sz="6" w:space="0" w:color="auto"/>
              <w:bottom w:val="single" w:sz="6" w:space="0" w:color="auto"/>
              <w:right w:val="single" w:sz="6" w:space="0" w:color="auto"/>
            </w:tcBorders>
            <w:vAlign w:val="center"/>
          </w:tcPr>
          <w:p w14:paraId="7EDA3295" w14:textId="77777777" w:rsidR="00E33D90" w:rsidRPr="001E1B7C" w:rsidRDefault="00E33D90" w:rsidP="000D5D7C">
            <w:pPr>
              <w:spacing w:after="0" w:line="240" w:lineRule="auto"/>
              <w:jc w:val="center"/>
              <w:rPr>
                <w:rFonts w:ascii="Arial" w:hAnsi="Arial" w:cs="Arial"/>
              </w:rPr>
            </w:pPr>
            <w:r w:rsidRPr="001E1B7C">
              <w:rPr>
                <w:rFonts w:ascii="Arial" w:hAnsi="Arial" w:cs="Arial"/>
              </w:rPr>
              <w:t>20.1</w:t>
            </w:r>
          </w:p>
        </w:tc>
        <w:tc>
          <w:tcPr>
            <w:tcW w:w="2500" w:type="pct"/>
            <w:tcBorders>
              <w:top w:val="single" w:sz="6" w:space="0" w:color="auto"/>
              <w:left w:val="single" w:sz="6" w:space="0" w:color="auto"/>
              <w:bottom w:val="single" w:sz="6" w:space="0" w:color="auto"/>
              <w:right w:val="double" w:sz="6" w:space="0" w:color="auto"/>
            </w:tcBorders>
            <w:vAlign w:val="center"/>
          </w:tcPr>
          <w:p w14:paraId="13D379C3" w14:textId="77777777" w:rsidR="00E33D90" w:rsidRPr="001E1B7C" w:rsidRDefault="00E33D90" w:rsidP="000D5D7C">
            <w:pPr>
              <w:spacing w:after="0" w:line="240" w:lineRule="auto"/>
              <w:jc w:val="center"/>
              <w:rPr>
                <w:rFonts w:ascii="Arial" w:hAnsi="Arial" w:cs="Arial"/>
              </w:rPr>
            </w:pPr>
            <w:r w:rsidRPr="001E1B7C">
              <w:rPr>
                <w:rFonts w:ascii="Arial" w:hAnsi="Arial" w:cs="Arial"/>
              </w:rPr>
              <w:t>9.1</w:t>
            </w:r>
          </w:p>
        </w:tc>
      </w:tr>
      <w:tr w:rsidR="00E33D90" w:rsidRPr="002365B9" w14:paraId="4737F3FD" w14:textId="77777777" w:rsidTr="00C62952">
        <w:trPr>
          <w:cantSplit/>
          <w:trHeight w:val="268"/>
        </w:trPr>
        <w:tc>
          <w:tcPr>
            <w:tcW w:w="2500" w:type="pct"/>
            <w:tcBorders>
              <w:top w:val="single" w:sz="6" w:space="0" w:color="auto"/>
              <w:left w:val="double" w:sz="6" w:space="0" w:color="auto"/>
              <w:bottom w:val="single" w:sz="6" w:space="0" w:color="auto"/>
              <w:right w:val="single" w:sz="6" w:space="0" w:color="auto"/>
            </w:tcBorders>
            <w:vAlign w:val="center"/>
          </w:tcPr>
          <w:p w14:paraId="2ED10306" w14:textId="77777777" w:rsidR="00E33D90" w:rsidRPr="001E1B7C" w:rsidRDefault="00E33D90" w:rsidP="000D5D7C">
            <w:pPr>
              <w:spacing w:after="0" w:line="240" w:lineRule="auto"/>
              <w:jc w:val="center"/>
              <w:rPr>
                <w:rFonts w:ascii="Arial" w:hAnsi="Arial" w:cs="Arial"/>
              </w:rPr>
            </w:pPr>
            <w:r w:rsidRPr="001E1B7C">
              <w:rPr>
                <w:rFonts w:ascii="Arial" w:hAnsi="Arial" w:cs="Arial"/>
              </w:rPr>
              <w:t>19.2.1</w:t>
            </w:r>
          </w:p>
        </w:tc>
        <w:tc>
          <w:tcPr>
            <w:tcW w:w="2500" w:type="pct"/>
            <w:tcBorders>
              <w:top w:val="single" w:sz="6" w:space="0" w:color="auto"/>
              <w:left w:val="single" w:sz="6" w:space="0" w:color="auto"/>
              <w:bottom w:val="single" w:sz="6" w:space="0" w:color="auto"/>
              <w:right w:val="double" w:sz="6" w:space="0" w:color="auto"/>
            </w:tcBorders>
            <w:vAlign w:val="center"/>
          </w:tcPr>
          <w:p w14:paraId="236DD2AD" w14:textId="77777777" w:rsidR="00E33D90" w:rsidRPr="001E1B7C" w:rsidRDefault="00E33D90" w:rsidP="000D5D7C">
            <w:pPr>
              <w:spacing w:after="0" w:line="240" w:lineRule="auto"/>
              <w:jc w:val="center"/>
              <w:rPr>
                <w:rFonts w:ascii="Arial" w:hAnsi="Arial" w:cs="Arial"/>
              </w:rPr>
            </w:pPr>
            <w:r w:rsidRPr="001E1B7C">
              <w:rPr>
                <w:rFonts w:ascii="Arial" w:hAnsi="Arial" w:cs="Arial"/>
              </w:rPr>
              <w:t>9.2</w:t>
            </w:r>
          </w:p>
        </w:tc>
      </w:tr>
      <w:tr w:rsidR="00E33D90" w:rsidRPr="002365B9" w14:paraId="19331161" w14:textId="77777777" w:rsidTr="00C62952">
        <w:trPr>
          <w:cantSplit/>
          <w:trHeight w:val="259"/>
        </w:trPr>
        <w:tc>
          <w:tcPr>
            <w:tcW w:w="2500" w:type="pct"/>
            <w:tcBorders>
              <w:top w:val="single" w:sz="6" w:space="0" w:color="auto"/>
              <w:left w:val="double" w:sz="6" w:space="0" w:color="auto"/>
              <w:bottom w:val="single" w:sz="6" w:space="0" w:color="auto"/>
              <w:right w:val="single" w:sz="6" w:space="0" w:color="auto"/>
            </w:tcBorders>
            <w:vAlign w:val="center"/>
          </w:tcPr>
          <w:p w14:paraId="48981324" w14:textId="77777777" w:rsidR="00E33D90" w:rsidRPr="001E1B7C" w:rsidRDefault="00E33D90" w:rsidP="000D5D7C">
            <w:pPr>
              <w:spacing w:after="0" w:line="240" w:lineRule="auto"/>
              <w:jc w:val="center"/>
              <w:rPr>
                <w:rFonts w:ascii="Arial" w:hAnsi="Arial" w:cs="Arial"/>
              </w:rPr>
            </w:pPr>
            <w:r w:rsidRPr="001E1B7C">
              <w:rPr>
                <w:rFonts w:ascii="Arial" w:hAnsi="Arial" w:cs="Arial"/>
              </w:rPr>
              <w:t>5.2.2 ; 6.2 et 7.2</w:t>
            </w:r>
          </w:p>
        </w:tc>
        <w:tc>
          <w:tcPr>
            <w:tcW w:w="2500" w:type="pct"/>
            <w:tcBorders>
              <w:top w:val="single" w:sz="6" w:space="0" w:color="auto"/>
              <w:left w:val="single" w:sz="6" w:space="0" w:color="auto"/>
              <w:bottom w:val="single" w:sz="6" w:space="0" w:color="auto"/>
              <w:right w:val="double" w:sz="6" w:space="0" w:color="auto"/>
            </w:tcBorders>
            <w:vAlign w:val="center"/>
          </w:tcPr>
          <w:p w14:paraId="0D232AF1" w14:textId="77777777" w:rsidR="00E33D90" w:rsidRPr="001E1B7C" w:rsidRDefault="00E33D90" w:rsidP="000D5D7C">
            <w:pPr>
              <w:spacing w:after="0" w:line="240" w:lineRule="auto"/>
              <w:jc w:val="center"/>
              <w:rPr>
                <w:rFonts w:ascii="Arial" w:hAnsi="Arial" w:cs="Arial"/>
              </w:rPr>
            </w:pPr>
            <w:r w:rsidRPr="001E1B7C">
              <w:rPr>
                <w:rFonts w:ascii="Arial" w:hAnsi="Arial" w:cs="Arial"/>
              </w:rPr>
              <w:t>20</w:t>
            </w:r>
          </w:p>
        </w:tc>
      </w:tr>
    </w:tbl>
    <w:p w14:paraId="07CC8372" w14:textId="2A352676" w:rsidR="00A45A8F" w:rsidRDefault="00A45A8F" w:rsidP="00A57E0B">
      <w:pPr>
        <w:spacing w:after="0" w:line="240" w:lineRule="auto"/>
        <w:rPr>
          <w:rFonts w:ascii="Arial" w:hAnsi="Arial" w:cs="Arial"/>
        </w:rPr>
      </w:pPr>
    </w:p>
    <w:p w14:paraId="5411464C" w14:textId="77777777" w:rsidR="00A45A8F" w:rsidRDefault="00A45A8F">
      <w:pPr>
        <w:rPr>
          <w:rFonts w:ascii="Arial" w:hAnsi="Arial" w:cs="Arial"/>
        </w:rPr>
      </w:pPr>
      <w:r>
        <w:rPr>
          <w:rFonts w:ascii="Arial" w:hAnsi="Arial" w:cs="Arial"/>
        </w:rPr>
        <w:br w:type="page"/>
      </w:r>
    </w:p>
    <w:p w14:paraId="1476F49E" w14:textId="4DA6F67A" w:rsidR="00A45A8F" w:rsidRPr="00A45A8F" w:rsidRDefault="00A45A8F" w:rsidP="00AE5835">
      <w:pPr>
        <w:pBdr>
          <w:top w:val="single" w:sz="24" w:space="1" w:color="1F497D" w:themeColor="text2"/>
          <w:left w:val="single" w:sz="24" w:space="4" w:color="1F497D" w:themeColor="text2"/>
          <w:bottom w:val="single" w:sz="24" w:space="1" w:color="1F497D" w:themeColor="text2"/>
          <w:right w:val="single" w:sz="24" w:space="4" w:color="1F497D" w:themeColor="text2"/>
        </w:pBdr>
        <w:shd w:val="clear" w:color="auto" w:fill="C6D9F1" w:themeFill="text2" w:themeFillTint="33"/>
        <w:spacing w:after="0" w:line="240" w:lineRule="auto"/>
        <w:jc w:val="center"/>
        <w:outlineLvl w:val="0"/>
        <w:rPr>
          <w:rFonts w:ascii="Arial" w:hAnsi="Arial" w:cs="Arial"/>
          <w:b/>
          <w:color w:val="1F497D" w:themeColor="text2"/>
          <w:sz w:val="28"/>
        </w:rPr>
      </w:pPr>
      <w:r w:rsidRPr="00A45A8F">
        <w:rPr>
          <w:rFonts w:ascii="Arial" w:hAnsi="Arial" w:cs="Arial"/>
          <w:b/>
          <w:color w:val="1F497D" w:themeColor="text2"/>
          <w:sz w:val="28"/>
        </w:rPr>
        <w:t xml:space="preserve">PARTIE </w:t>
      </w:r>
      <w:r>
        <w:rPr>
          <w:rFonts w:ascii="Arial" w:hAnsi="Arial" w:cs="Arial"/>
          <w:b/>
          <w:color w:val="1F497D" w:themeColor="text2"/>
          <w:sz w:val="28"/>
        </w:rPr>
        <w:t>2</w:t>
      </w:r>
      <w:r w:rsidRPr="00A45A8F">
        <w:rPr>
          <w:rFonts w:ascii="Arial" w:hAnsi="Arial" w:cs="Arial"/>
          <w:b/>
          <w:color w:val="1F497D" w:themeColor="text2"/>
          <w:sz w:val="28"/>
        </w:rPr>
        <w:t xml:space="preserve"> – CLAUSES </w:t>
      </w:r>
      <w:r>
        <w:rPr>
          <w:rFonts w:ascii="Arial" w:hAnsi="Arial" w:cs="Arial"/>
          <w:b/>
          <w:color w:val="1F497D" w:themeColor="text2"/>
          <w:sz w:val="28"/>
        </w:rPr>
        <w:t>TECHNIQUES</w:t>
      </w:r>
    </w:p>
    <w:p w14:paraId="1470107C" w14:textId="76A7CC29" w:rsidR="002365B9" w:rsidRDefault="002365B9" w:rsidP="00A57E0B">
      <w:pPr>
        <w:spacing w:after="0" w:line="240" w:lineRule="auto"/>
        <w:rPr>
          <w:rFonts w:ascii="Arial" w:hAnsi="Arial" w:cs="Arial"/>
        </w:rPr>
      </w:pPr>
    </w:p>
    <w:p w14:paraId="17630485" w14:textId="77777777" w:rsidR="008D7DBF" w:rsidRDefault="008D7DBF" w:rsidP="008D7DBF">
      <w:pPr>
        <w:spacing w:after="0" w:line="240" w:lineRule="auto"/>
        <w:rPr>
          <w:rFonts w:ascii="Arial" w:hAnsi="Arial" w:cs="Arial"/>
        </w:rPr>
      </w:pPr>
    </w:p>
    <w:p w14:paraId="4CB1223B" w14:textId="19EF53F8" w:rsidR="008D7DBF" w:rsidRPr="007D3292" w:rsidRDefault="008D7DBF" w:rsidP="008D7DBF">
      <w:pPr>
        <w:pStyle w:val="Titre1"/>
        <w:numPr>
          <w:ilvl w:val="0"/>
          <w:numId w:val="0"/>
        </w:numPr>
        <w:ind w:left="432" w:hanging="432"/>
      </w:pPr>
      <w:bookmarkStart w:id="104" w:name="_Toc205971890"/>
      <w:r w:rsidRPr="007D3292">
        <w:t>I</w:t>
      </w:r>
      <w:r w:rsidRPr="007D3292">
        <w:tab/>
      </w:r>
      <w:r>
        <w:t>GENERALITES CONCERNANT LES 3 PARKINGS</w:t>
      </w:r>
      <w:bookmarkEnd w:id="104"/>
    </w:p>
    <w:p w14:paraId="427B08F3" w14:textId="3DFD5D69" w:rsidR="008D7DBF" w:rsidRDefault="008D7DBF" w:rsidP="008D7DBF">
      <w:pPr>
        <w:tabs>
          <w:tab w:val="left" w:pos="720"/>
          <w:tab w:val="left" w:pos="1080"/>
          <w:tab w:val="left" w:pos="1260"/>
          <w:tab w:val="left" w:pos="1440"/>
          <w:tab w:val="left" w:pos="1800"/>
        </w:tabs>
        <w:spacing w:after="0" w:line="240" w:lineRule="auto"/>
        <w:jc w:val="both"/>
        <w:rPr>
          <w:rFonts w:ascii="Arial" w:hAnsi="Arial" w:cs="Arial"/>
        </w:rPr>
      </w:pPr>
    </w:p>
    <w:p w14:paraId="5B87D20B" w14:textId="19614106" w:rsidR="000C1199" w:rsidRPr="00A57DED" w:rsidRDefault="000C1199" w:rsidP="008D7DBF">
      <w:pPr>
        <w:tabs>
          <w:tab w:val="left" w:pos="720"/>
          <w:tab w:val="left" w:pos="1080"/>
          <w:tab w:val="left" w:pos="1260"/>
          <w:tab w:val="left" w:pos="1440"/>
          <w:tab w:val="left" w:pos="1800"/>
        </w:tabs>
        <w:spacing w:after="0" w:line="240" w:lineRule="auto"/>
        <w:jc w:val="both"/>
        <w:rPr>
          <w:rFonts w:ascii="Arial" w:hAnsi="Arial" w:cs="Arial"/>
        </w:rPr>
      </w:pPr>
      <w:r w:rsidRPr="00A57DED">
        <w:rPr>
          <w:rFonts w:ascii="Arial" w:hAnsi="Arial" w:cs="Arial"/>
        </w:rPr>
        <w:t>Pour mémoire, le présent contrat est un marché « </w:t>
      </w:r>
      <w:r w:rsidRPr="00A57DED">
        <w:rPr>
          <w:rFonts w:ascii="Arial" w:hAnsi="Arial" w:cs="Arial"/>
          <w:b/>
          <w:u w:val="single"/>
        </w:rPr>
        <w:t>tous corps d’état</w:t>
      </w:r>
      <w:r w:rsidRPr="00A57DED">
        <w:rPr>
          <w:rFonts w:ascii="Arial" w:hAnsi="Arial" w:cs="Arial"/>
          <w:u w:val="single"/>
        </w:rPr>
        <w:t> » de conception et de réalisation de travaux</w:t>
      </w:r>
      <w:r w:rsidRPr="00A57DED">
        <w:rPr>
          <w:rFonts w:ascii="Arial" w:hAnsi="Arial" w:cs="Arial"/>
        </w:rPr>
        <w:t xml:space="preserve"> destinés à la sécurisation des parkings du site de la CPAM de Meurthe et Moselle sis au 3 rue Raymond Poincaré, à Longwy</w:t>
      </w:r>
      <w:r w:rsidR="00AF0D71" w:rsidRPr="00A57DED">
        <w:rPr>
          <w:rFonts w:ascii="Arial" w:hAnsi="Arial" w:cs="Arial"/>
        </w:rPr>
        <w:t xml:space="preserve">. Par conséquent, tous les travaux devront être réalisés </w:t>
      </w:r>
      <w:r w:rsidR="00AF0D71" w:rsidRPr="00A57DED">
        <w:rPr>
          <w:rFonts w:ascii="Arial" w:hAnsi="Arial" w:cs="Arial"/>
          <w:u w:val="single"/>
        </w:rPr>
        <w:t>de façon coordonné</w:t>
      </w:r>
      <w:r w:rsidR="007D2018" w:rsidRPr="00A57DED">
        <w:rPr>
          <w:rFonts w:ascii="Arial" w:hAnsi="Arial" w:cs="Arial"/>
          <w:u w:val="single"/>
        </w:rPr>
        <w:t>e</w:t>
      </w:r>
      <w:r w:rsidR="00AF0D71" w:rsidRPr="00A57DED">
        <w:rPr>
          <w:rFonts w:ascii="Arial" w:hAnsi="Arial" w:cs="Arial"/>
        </w:rPr>
        <w:t xml:space="preserve"> entre les différents intervenants.</w:t>
      </w:r>
    </w:p>
    <w:p w14:paraId="29D93951" w14:textId="77777777" w:rsidR="000C1199" w:rsidRPr="00A57DED" w:rsidRDefault="000C1199" w:rsidP="008D7DBF">
      <w:pPr>
        <w:tabs>
          <w:tab w:val="left" w:pos="720"/>
          <w:tab w:val="left" w:pos="1080"/>
          <w:tab w:val="left" w:pos="1260"/>
          <w:tab w:val="left" w:pos="1440"/>
          <w:tab w:val="left" w:pos="1800"/>
        </w:tabs>
        <w:spacing w:after="0" w:line="240" w:lineRule="auto"/>
        <w:jc w:val="both"/>
        <w:rPr>
          <w:rFonts w:ascii="Arial" w:hAnsi="Arial" w:cs="Arial"/>
        </w:rPr>
      </w:pPr>
    </w:p>
    <w:p w14:paraId="3BF56A00" w14:textId="612A5AF1" w:rsidR="004E5F22" w:rsidRPr="00A57DED" w:rsidRDefault="000C1199" w:rsidP="008D7DBF">
      <w:pPr>
        <w:tabs>
          <w:tab w:val="left" w:pos="720"/>
          <w:tab w:val="left" w:pos="1080"/>
          <w:tab w:val="left" w:pos="1260"/>
          <w:tab w:val="left" w:pos="1440"/>
          <w:tab w:val="left" w:pos="1800"/>
        </w:tabs>
        <w:spacing w:after="0" w:line="240" w:lineRule="auto"/>
        <w:jc w:val="both"/>
        <w:rPr>
          <w:rFonts w:ascii="Arial" w:hAnsi="Arial" w:cs="Arial"/>
        </w:rPr>
      </w:pPr>
      <w:r w:rsidRPr="00A57DED">
        <w:rPr>
          <w:rFonts w:ascii="Arial" w:hAnsi="Arial" w:cs="Arial"/>
        </w:rPr>
        <w:t>Il s’agit d’</w:t>
      </w:r>
      <w:r w:rsidR="004E5F22" w:rsidRPr="00A57DED">
        <w:rPr>
          <w:rFonts w:ascii="Arial" w:hAnsi="Arial" w:cs="Arial"/>
        </w:rPr>
        <w:t xml:space="preserve">un marché avec </w:t>
      </w:r>
      <w:r w:rsidR="004E5F22" w:rsidRPr="00A57DED">
        <w:rPr>
          <w:rFonts w:ascii="Arial" w:hAnsi="Arial" w:cs="Arial"/>
          <w:b/>
        </w:rPr>
        <w:t>obligation de résultats</w:t>
      </w:r>
      <w:r w:rsidR="004E5F22" w:rsidRPr="00A57DED">
        <w:rPr>
          <w:rFonts w:ascii="Arial" w:hAnsi="Arial" w:cs="Arial"/>
        </w:rPr>
        <w:t>. En cas de carence du titulaire dans la fourniture et pose des matériels souhaités, la CPAM de Meurthe et Moselle se réserve le droit de faire appel directement à un autre prestataire et ce, aux frais du titulaire du présent marché.</w:t>
      </w:r>
    </w:p>
    <w:p w14:paraId="2CD15259" w14:textId="77777777" w:rsidR="004E5F22" w:rsidRPr="00A57DED" w:rsidRDefault="004E5F22" w:rsidP="008D7DBF">
      <w:pPr>
        <w:tabs>
          <w:tab w:val="left" w:pos="720"/>
          <w:tab w:val="left" w:pos="1080"/>
          <w:tab w:val="left" w:pos="1260"/>
          <w:tab w:val="left" w:pos="1440"/>
          <w:tab w:val="left" w:pos="1800"/>
        </w:tabs>
        <w:spacing w:after="0" w:line="240" w:lineRule="auto"/>
        <w:jc w:val="both"/>
        <w:rPr>
          <w:rFonts w:ascii="Arial" w:hAnsi="Arial" w:cs="Arial"/>
        </w:rPr>
      </w:pPr>
    </w:p>
    <w:p w14:paraId="601A4B2B" w14:textId="77777777" w:rsidR="0029712B" w:rsidRPr="00A57DED" w:rsidRDefault="0029712B" w:rsidP="00D0472B">
      <w:pPr>
        <w:pStyle w:val="Paragraphedeliste"/>
        <w:numPr>
          <w:ilvl w:val="1"/>
          <w:numId w:val="26"/>
        </w:numPr>
        <w:spacing w:after="0" w:line="240" w:lineRule="auto"/>
        <w:ind w:left="357" w:hanging="357"/>
        <w:outlineLvl w:val="1"/>
        <w:rPr>
          <w:rFonts w:ascii="Arial" w:hAnsi="Arial" w:cs="Arial"/>
          <w:b/>
        </w:rPr>
      </w:pPr>
      <w:bookmarkStart w:id="105" w:name="_Toc205971891"/>
      <w:r w:rsidRPr="00A57DED">
        <w:rPr>
          <w:rFonts w:ascii="Arial" w:hAnsi="Arial" w:cs="Arial"/>
          <w:b/>
        </w:rPr>
        <w:t>Constat d’huissier :</w:t>
      </w:r>
      <w:bookmarkEnd w:id="105"/>
    </w:p>
    <w:p w14:paraId="7F626539" w14:textId="524E9205" w:rsidR="0029712B" w:rsidRPr="00A57DED" w:rsidRDefault="0029712B" w:rsidP="0029712B">
      <w:pPr>
        <w:spacing w:after="0" w:line="240" w:lineRule="auto"/>
        <w:rPr>
          <w:rFonts w:ascii="Arial" w:hAnsi="Arial" w:cs="Arial"/>
        </w:rPr>
      </w:pPr>
    </w:p>
    <w:p w14:paraId="300BD9B2" w14:textId="017A1B42" w:rsidR="0029712B" w:rsidRPr="00A57DED" w:rsidRDefault="0029712B" w:rsidP="00FF5F29">
      <w:pPr>
        <w:spacing w:after="0" w:line="240" w:lineRule="auto"/>
        <w:jc w:val="both"/>
        <w:rPr>
          <w:rFonts w:ascii="Arial" w:hAnsi="Arial" w:cs="Arial"/>
        </w:rPr>
      </w:pPr>
      <w:r w:rsidRPr="00A57DED">
        <w:rPr>
          <w:rFonts w:ascii="Arial" w:hAnsi="Arial" w:cs="Arial"/>
        </w:rPr>
        <w:t xml:space="preserve">La CPAM de Meurthe et Moselle souhaite qu’un constat d’huissier soit réalisé avant le </w:t>
      </w:r>
      <w:r w:rsidR="00FF5F29" w:rsidRPr="00A57DED">
        <w:rPr>
          <w:rFonts w:ascii="Arial" w:hAnsi="Arial" w:cs="Arial"/>
        </w:rPr>
        <w:t>c</w:t>
      </w:r>
      <w:r w:rsidRPr="00A57DED">
        <w:rPr>
          <w:rFonts w:ascii="Arial" w:hAnsi="Arial" w:cs="Arial"/>
        </w:rPr>
        <w:t>ommencement des travaux pour les 3 parkings</w:t>
      </w:r>
      <w:r w:rsidR="00A57DED" w:rsidRPr="00A57DED">
        <w:rPr>
          <w:rFonts w:ascii="Arial" w:hAnsi="Arial" w:cs="Arial"/>
        </w:rPr>
        <w:t xml:space="preserve"> (constat réalisé en une seule fois).</w:t>
      </w:r>
    </w:p>
    <w:p w14:paraId="1E503EA0" w14:textId="4BA7CCA3" w:rsidR="008D7DBF" w:rsidRPr="00A57DED" w:rsidRDefault="0029712B" w:rsidP="00FF5F29">
      <w:pPr>
        <w:spacing w:after="0" w:line="240" w:lineRule="auto"/>
        <w:jc w:val="both"/>
        <w:rPr>
          <w:rFonts w:ascii="Arial" w:hAnsi="Arial" w:cs="Arial"/>
        </w:rPr>
      </w:pPr>
      <w:r w:rsidRPr="00A57DED">
        <w:rPr>
          <w:rFonts w:ascii="Arial" w:hAnsi="Arial" w:cs="Arial"/>
        </w:rPr>
        <w:t xml:space="preserve"> </w:t>
      </w:r>
    </w:p>
    <w:p w14:paraId="4F79240C" w14:textId="3EAEA273" w:rsidR="00C92C04" w:rsidRDefault="00E62223" w:rsidP="00D0472B">
      <w:pPr>
        <w:pStyle w:val="Paragraphedeliste"/>
        <w:spacing w:after="0" w:line="240" w:lineRule="auto"/>
        <w:ind w:left="0"/>
        <w:outlineLvl w:val="1"/>
        <w:rPr>
          <w:rFonts w:ascii="Arial" w:hAnsi="Arial" w:cs="Arial"/>
        </w:rPr>
      </w:pPr>
      <w:bookmarkStart w:id="106" w:name="_Toc205971892"/>
      <w:r w:rsidRPr="00A57DED">
        <w:rPr>
          <w:rFonts w:ascii="Arial" w:hAnsi="Arial" w:cs="Arial"/>
          <w:b/>
        </w:rPr>
        <w:t xml:space="preserve">1.2 </w:t>
      </w:r>
      <w:r w:rsidR="00A65FBE" w:rsidRPr="00A57DED">
        <w:rPr>
          <w:rFonts w:ascii="Arial" w:hAnsi="Arial" w:cs="Arial"/>
          <w:b/>
        </w:rPr>
        <w:t>Préparation du chantier</w:t>
      </w:r>
      <w:r w:rsidR="00A65FBE" w:rsidRPr="00A57DED">
        <w:rPr>
          <w:rFonts w:ascii="Arial" w:hAnsi="Arial" w:cs="Arial"/>
        </w:rPr>
        <w:t> :</w:t>
      </w:r>
      <w:bookmarkEnd w:id="106"/>
      <w:r w:rsidR="00A65FBE" w:rsidRPr="00A57DED">
        <w:rPr>
          <w:rFonts w:ascii="Arial" w:hAnsi="Arial" w:cs="Arial"/>
        </w:rPr>
        <w:t xml:space="preserve"> </w:t>
      </w:r>
    </w:p>
    <w:p w14:paraId="4C9ADFBC" w14:textId="10F6FA2C" w:rsidR="00746D35" w:rsidRDefault="00746D35" w:rsidP="00D0472B">
      <w:pPr>
        <w:pStyle w:val="Paragraphedeliste"/>
        <w:spacing w:after="0" w:line="240" w:lineRule="auto"/>
        <w:ind w:left="0"/>
        <w:outlineLvl w:val="1"/>
        <w:rPr>
          <w:rFonts w:ascii="Arial" w:hAnsi="Arial" w:cs="Arial"/>
          <w:b/>
        </w:rPr>
      </w:pPr>
    </w:p>
    <w:p w14:paraId="6DE824CD" w14:textId="659A64EE" w:rsidR="00746D35" w:rsidRPr="00BF31B8" w:rsidRDefault="00746D35" w:rsidP="00746D35">
      <w:pPr>
        <w:spacing w:after="0" w:line="240" w:lineRule="auto"/>
        <w:jc w:val="both"/>
        <w:rPr>
          <w:rFonts w:ascii="Arial" w:hAnsi="Arial" w:cs="Arial"/>
        </w:rPr>
      </w:pPr>
      <w:r w:rsidRPr="00BF31B8">
        <w:rPr>
          <w:rFonts w:ascii="Arial" w:hAnsi="Arial" w:cs="Arial"/>
        </w:rPr>
        <w:t xml:space="preserve">Cf. supra, article 11.1 partie 1, il est fixé une période de préparation des travaux de 2 semaines à compter de la date de notification du marché qui est incluse dans le délai global d’exécution.  </w:t>
      </w:r>
    </w:p>
    <w:p w14:paraId="6F1EE88F" w14:textId="61F3F2FE" w:rsidR="00746D35" w:rsidRPr="00BF31B8" w:rsidRDefault="00746D35" w:rsidP="00746D35">
      <w:pPr>
        <w:spacing w:after="0" w:line="240" w:lineRule="auto"/>
        <w:jc w:val="both"/>
        <w:rPr>
          <w:rFonts w:ascii="Arial" w:hAnsi="Arial" w:cs="Arial"/>
        </w:rPr>
      </w:pPr>
    </w:p>
    <w:p w14:paraId="66BDDDED" w14:textId="5BF6DCC6" w:rsidR="00746D35" w:rsidRPr="00BF31B8" w:rsidRDefault="00746D35" w:rsidP="00746D35">
      <w:pPr>
        <w:spacing w:after="0" w:line="240" w:lineRule="auto"/>
        <w:jc w:val="both"/>
        <w:rPr>
          <w:rFonts w:ascii="Arial" w:hAnsi="Arial" w:cs="Arial"/>
        </w:rPr>
      </w:pPr>
      <w:r w:rsidRPr="00BF31B8">
        <w:rPr>
          <w:rFonts w:ascii="Arial" w:hAnsi="Arial" w:cs="Arial"/>
        </w:rPr>
        <w:t xml:space="preserve">Conjointement, durant cette période préparatoire, la CPAM et le titulaire retenu procéderont aux opérations suivantes : </w:t>
      </w:r>
    </w:p>
    <w:p w14:paraId="28807884" w14:textId="3A82C3B7" w:rsidR="00746D35" w:rsidRPr="00BF31B8" w:rsidRDefault="00746D35" w:rsidP="00746D35">
      <w:pPr>
        <w:spacing w:after="0" w:line="240" w:lineRule="auto"/>
        <w:jc w:val="both"/>
        <w:rPr>
          <w:rFonts w:ascii="Arial" w:hAnsi="Arial" w:cs="Arial"/>
        </w:rPr>
      </w:pPr>
    </w:p>
    <w:p w14:paraId="459B19A6" w14:textId="3C5956AC" w:rsidR="00746D35" w:rsidRPr="00BF31B8" w:rsidRDefault="00746D35" w:rsidP="00746D35">
      <w:pPr>
        <w:spacing w:after="0" w:line="240" w:lineRule="auto"/>
        <w:jc w:val="both"/>
        <w:rPr>
          <w:rFonts w:ascii="Arial" w:hAnsi="Arial" w:cs="Arial"/>
        </w:rPr>
      </w:pPr>
      <w:r w:rsidRPr="00BF31B8">
        <w:rPr>
          <w:rFonts w:ascii="Arial" w:hAnsi="Arial" w:cs="Arial"/>
        </w:rPr>
        <w:t>- phasage de l’exécution des travaux : date de début et date prévisionnelle de fin. Pour mémoire, la priorité de ce marché est le parking n°1. Cependant, la CPAM pense qu’il est judicieux de faire les 3 parkings de façon simultanée de façon à optimiser les interventions et ainsi réaliser un gain de temps et d’argent.</w:t>
      </w:r>
    </w:p>
    <w:p w14:paraId="34C0AD9C" w14:textId="1B434EE5" w:rsidR="00746D35" w:rsidRPr="00BF31B8" w:rsidRDefault="00746D35" w:rsidP="00746D35">
      <w:pPr>
        <w:spacing w:after="0" w:line="240" w:lineRule="auto"/>
        <w:jc w:val="both"/>
        <w:rPr>
          <w:rFonts w:ascii="Arial" w:hAnsi="Arial" w:cs="Arial"/>
        </w:rPr>
      </w:pPr>
      <w:r w:rsidRPr="00BF31B8">
        <w:rPr>
          <w:rFonts w:ascii="Arial" w:hAnsi="Arial" w:cs="Arial"/>
        </w:rPr>
        <w:t>- organisation du chantier (installation du WC chimique, local pour le dépôt des effets des intervenants, etc....),</w:t>
      </w:r>
    </w:p>
    <w:p w14:paraId="6D066485" w14:textId="77777777" w:rsidR="00BF31B8" w:rsidRPr="00BF31B8" w:rsidRDefault="00746D35" w:rsidP="00BF31B8">
      <w:pPr>
        <w:spacing w:after="0" w:line="240" w:lineRule="auto"/>
        <w:jc w:val="both"/>
        <w:rPr>
          <w:rFonts w:ascii="Arial" w:hAnsi="Arial" w:cs="Arial"/>
        </w:rPr>
      </w:pPr>
      <w:r w:rsidRPr="00BF31B8">
        <w:rPr>
          <w:rFonts w:ascii="Arial" w:hAnsi="Arial" w:cs="Arial"/>
        </w:rPr>
        <w:t xml:space="preserve">- réalisation du plan de prévention avec </w:t>
      </w:r>
      <w:r w:rsidR="00BF31B8" w:rsidRPr="00BF31B8">
        <w:rPr>
          <w:rFonts w:ascii="Arial" w:hAnsi="Arial" w:cs="Arial"/>
        </w:rPr>
        <w:t>indication des différentes contraintes de ce chantier (ex. : contraintes de circulation, d’accès à l’un des parkings, de stockage, etc…).</w:t>
      </w:r>
    </w:p>
    <w:p w14:paraId="422128B5" w14:textId="77777777" w:rsidR="00F35CB1" w:rsidRPr="00BF31B8" w:rsidRDefault="00F35CB1" w:rsidP="00C92C04">
      <w:pPr>
        <w:spacing w:after="0" w:line="240" w:lineRule="auto"/>
        <w:rPr>
          <w:rFonts w:ascii="Arial" w:hAnsi="Arial" w:cs="Arial"/>
          <w:u w:val="single"/>
        </w:rPr>
      </w:pPr>
    </w:p>
    <w:p w14:paraId="1A3E4B2B" w14:textId="5E1E782A" w:rsidR="00C92C04" w:rsidRPr="00A57DED" w:rsidRDefault="00C92C04" w:rsidP="00C92C04">
      <w:pPr>
        <w:spacing w:after="0" w:line="240" w:lineRule="auto"/>
        <w:rPr>
          <w:rFonts w:ascii="Arial" w:hAnsi="Arial" w:cs="Arial"/>
        </w:rPr>
      </w:pPr>
      <w:r w:rsidRPr="00A57DED">
        <w:rPr>
          <w:rFonts w:ascii="Arial" w:hAnsi="Arial" w:cs="Arial"/>
        </w:rPr>
        <w:t>Le titulaire du marché fera agréer par la CPAM de Meurthe et Moselle :</w:t>
      </w:r>
    </w:p>
    <w:p w14:paraId="51F4B9A6" w14:textId="77777777" w:rsidR="008A2E50" w:rsidRPr="00A57DED" w:rsidRDefault="008A2E50" w:rsidP="00C92C04">
      <w:pPr>
        <w:spacing w:after="0" w:line="240" w:lineRule="auto"/>
        <w:rPr>
          <w:rFonts w:ascii="Arial" w:hAnsi="Arial" w:cs="Arial"/>
        </w:rPr>
      </w:pPr>
    </w:p>
    <w:p w14:paraId="7D2AEF4B" w14:textId="788BC240" w:rsidR="00C92C04" w:rsidRDefault="00C92C04" w:rsidP="005A700E">
      <w:pPr>
        <w:spacing w:after="0" w:line="240" w:lineRule="auto"/>
        <w:ind w:left="284"/>
        <w:rPr>
          <w:rFonts w:ascii="Arial" w:hAnsi="Arial" w:cs="Arial"/>
        </w:rPr>
      </w:pPr>
      <w:r w:rsidRPr="00A57DED">
        <w:rPr>
          <w:rFonts w:ascii="Arial" w:hAnsi="Arial" w:cs="Arial"/>
        </w:rPr>
        <w:t>- l</w:t>
      </w:r>
      <w:r w:rsidR="00BF31B8">
        <w:rPr>
          <w:rFonts w:ascii="Arial" w:hAnsi="Arial" w:cs="Arial"/>
        </w:rPr>
        <w:t>es plans d’exécutions,</w:t>
      </w:r>
      <w:r w:rsidRPr="00A57DED">
        <w:rPr>
          <w:rFonts w:ascii="Arial" w:hAnsi="Arial" w:cs="Arial"/>
        </w:rPr>
        <w:t xml:space="preserve"> </w:t>
      </w:r>
    </w:p>
    <w:p w14:paraId="242BB7FA" w14:textId="77777777" w:rsidR="00BF31B8" w:rsidRDefault="00BF31B8" w:rsidP="00BF31B8">
      <w:pPr>
        <w:spacing w:after="0" w:line="240" w:lineRule="auto"/>
        <w:ind w:left="284"/>
        <w:rPr>
          <w:rFonts w:ascii="Arial" w:hAnsi="Arial" w:cs="Arial"/>
        </w:rPr>
      </w:pPr>
      <w:r>
        <w:rPr>
          <w:rFonts w:ascii="Arial" w:hAnsi="Arial" w:cs="Arial"/>
        </w:rPr>
        <w:t xml:space="preserve">- la </w:t>
      </w:r>
      <w:r w:rsidRPr="00A57DED">
        <w:rPr>
          <w:rFonts w:ascii="Arial" w:hAnsi="Arial" w:cs="Arial"/>
        </w:rPr>
        <w:t>provenance des matériels nécessaires aux travaux souhaités,</w:t>
      </w:r>
    </w:p>
    <w:p w14:paraId="3E699F55" w14:textId="792F8EA7" w:rsidR="00AA2EE3" w:rsidRPr="00A57DED" w:rsidRDefault="00AA2EE3" w:rsidP="005A700E">
      <w:pPr>
        <w:spacing w:after="0" w:line="240" w:lineRule="auto"/>
        <w:ind w:left="284"/>
        <w:rPr>
          <w:rFonts w:ascii="Arial" w:hAnsi="Arial" w:cs="Arial"/>
        </w:rPr>
      </w:pPr>
      <w:r w:rsidRPr="00A57DED">
        <w:rPr>
          <w:rFonts w:ascii="Arial" w:hAnsi="Arial" w:cs="Arial"/>
        </w:rPr>
        <w:t>- les coloris / RAL des différents matériels à commander,</w:t>
      </w:r>
    </w:p>
    <w:p w14:paraId="3A6BBCD6" w14:textId="3011B6D1" w:rsidR="00C92C04" w:rsidRPr="00A57DED" w:rsidRDefault="00C92C04" w:rsidP="005A700E">
      <w:pPr>
        <w:spacing w:after="0" w:line="240" w:lineRule="auto"/>
        <w:ind w:left="284"/>
        <w:rPr>
          <w:rFonts w:ascii="Arial" w:hAnsi="Arial" w:cs="Arial"/>
        </w:rPr>
      </w:pPr>
      <w:r w:rsidRPr="00A57DED">
        <w:rPr>
          <w:rFonts w:ascii="Arial" w:hAnsi="Arial" w:cs="Arial"/>
        </w:rPr>
        <w:t>- les dispositions d’installations du chantier,</w:t>
      </w:r>
    </w:p>
    <w:p w14:paraId="5C5A0094" w14:textId="77777777" w:rsidR="00C92C04" w:rsidRPr="00A57DED" w:rsidRDefault="00C92C04" w:rsidP="005A700E">
      <w:pPr>
        <w:tabs>
          <w:tab w:val="left" w:pos="3155"/>
        </w:tabs>
        <w:spacing w:after="0" w:line="240" w:lineRule="auto"/>
        <w:ind w:left="284"/>
        <w:rPr>
          <w:rFonts w:ascii="Arial" w:hAnsi="Arial" w:cs="Arial"/>
        </w:rPr>
      </w:pPr>
      <w:r w:rsidRPr="00A57DED">
        <w:rPr>
          <w:rFonts w:ascii="Arial" w:hAnsi="Arial" w:cs="Arial"/>
        </w:rPr>
        <w:t xml:space="preserve">- le programme d’exécution des travaux, </w:t>
      </w:r>
    </w:p>
    <w:p w14:paraId="6D02DDD1" w14:textId="77777777" w:rsidR="008A2E50" w:rsidRPr="00A57DED" w:rsidRDefault="00C92C04" w:rsidP="005A700E">
      <w:pPr>
        <w:tabs>
          <w:tab w:val="left" w:pos="3155"/>
        </w:tabs>
        <w:spacing w:after="0" w:line="240" w:lineRule="auto"/>
        <w:ind w:left="284"/>
        <w:rPr>
          <w:rFonts w:ascii="Arial" w:hAnsi="Arial" w:cs="Arial"/>
        </w:rPr>
      </w:pPr>
      <w:r w:rsidRPr="00A57DED">
        <w:rPr>
          <w:rFonts w:ascii="Arial" w:hAnsi="Arial" w:cs="Arial"/>
        </w:rPr>
        <w:t xml:space="preserve">- l’encadrement et la liste du personnel </w:t>
      </w:r>
      <w:r w:rsidR="008A2E50" w:rsidRPr="00A57DED">
        <w:rPr>
          <w:rFonts w:ascii="Arial" w:hAnsi="Arial" w:cs="Arial"/>
        </w:rPr>
        <w:t>présent sur le chantier,</w:t>
      </w:r>
    </w:p>
    <w:p w14:paraId="766B026C" w14:textId="77777777" w:rsidR="008A2E50" w:rsidRPr="00A57DED" w:rsidRDefault="008A2E50" w:rsidP="005A700E">
      <w:pPr>
        <w:tabs>
          <w:tab w:val="left" w:pos="3155"/>
        </w:tabs>
        <w:spacing w:after="0" w:line="240" w:lineRule="auto"/>
        <w:ind w:left="284"/>
        <w:rPr>
          <w:rFonts w:ascii="Arial" w:hAnsi="Arial" w:cs="Arial"/>
        </w:rPr>
      </w:pPr>
      <w:r w:rsidRPr="00A57DED">
        <w:rPr>
          <w:rFonts w:ascii="Arial" w:hAnsi="Arial" w:cs="Arial"/>
        </w:rPr>
        <w:t>- la signalisation.</w:t>
      </w:r>
    </w:p>
    <w:p w14:paraId="409AD23F" w14:textId="19BD256F" w:rsidR="008A2E50" w:rsidRDefault="008A2E50" w:rsidP="00BF31B8">
      <w:pPr>
        <w:tabs>
          <w:tab w:val="left" w:pos="3155"/>
        </w:tabs>
        <w:spacing w:after="0" w:line="240" w:lineRule="auto"/>
        <w:rPr>
          <w:rFonts w:ascii="Arial" w:hAnsi="Arial" w:cs="Arial"/>
          <w:color w:val="00B050"/>
        </w:rPr>
      </w:pPr>
    </w:p>
    <w:p w14:paraId="4836EBF7" w14:textId="652DCFA6" w:rsidR="00A65FBE" w:rsidRPr="0079355C" w:rsidRDefault="0047372B" w:rsidP="00D0472B">
      <w:pPr>
        <w:spacing w:after="0" w:line="240" w:lineRule="auto"/>
        <w:outlineLvl w:val="1"/>
        <w:rPr>
          <w:rFonts w:ascii="Arial" w:hAnsi="Arial" w:cs="Arial"/>
          <w:b/>
        </w:rPr>
      </w:pPr>
      <w:bookmarkStart w:id="107" w:name="_Toc205971893"/>
      <w:r w:rsidRPr="0079355C">
        <w:rPr>
          <w:rFonts w:ascii="Arial" w:hAnsi="Arial" w:cs="Arial"/>
          <w:b/>
        </w:rPr>
        <w:t xml:space="preserve">1.3 </w:t>
      </w:r>
      <w:r w:rsidR="00A65FBE" w:rsidRPr="0079355C">
        <w:rPr>
          <w:rFonts w:ascii="Arial" w:hAnsi="Arial" w:cs="Arial"/>
          <w:b/>
        </w:rPr>
        <w:t>Exécution du chantier :</w:t>
      </w:r>
      <w:bookmarkEnd w:id="107"/>
      <w:r w:rsidR="00A65FBE" w:rsidRPr="0079355C">
        <w:rPr>
          <w:rFonts w:ascii="Arial" w:hAnsi="Arial" w:cs="Arial"/>
          <w:b/>
        </w:rPr>
        <w:t xml:space="preserve"> </w:t>
      </w:r>
    </w:p>
    <w:p w14:paraId="09E46BC1" w14:textId="77777777" w:rsidR="00A65FBE" w:rsidRPr="0079355C" w:rsidRDefault="00A65FBE" w:rsidP="00A65FBE">
      <w:pPr>
        <w:pStyle w:val="Paragraphedeliste"/>
        <w:spacing w:after="0" w:line="240" w:lineRule="auto"/>
        <w:ind w:left="360"/>
        <w:rPr>
          <w:rFonts w:ascii="Arial" w:hAnsi="Arial" w:cs="Arial"/>
        </w:rPr>
      </w:pPr>
    </w:p>
    <w:p w14:paraId="50692EEA" w14:textId="34E1CA81" w:rsidR="005A700E" w:rsidRPr="0079355C" w:rsidRDefault="004671B4" w:rsidP="00473AE3">
      <w:pPr>
        <w:spacing w:after="0" w:line="240" w:lineRule="auto"/>
        <w:jc w:val="both"/>
        <w:rPr>
          <w:rFonts w:ascii="Arial" w:hAnsi="Arial" w:cs="Arial"/>
        </w:rPr>
      </w:pPr>
      <w:r w:rsidRPr="0079355C">
        <w:rPr>
          <w:rFonts w:ascii="Arial" w:hAnsi="Arial" w:cs="Arial"/>
          <w:u w:val="single"/>
        </w:rPr>
        <w:t>Réunion de chantier</w:t>
      </w:r>
      <w:r w:rsidRPr="0079355C">
        <w:rPr>
          <w:rFonts w:ascii="Arial" w:hAnsi="Arial" w:cs="Arial"/>
        </w:rPr>
        <w:t xml:space="preserve"> : </w:t>
      </w:r>
    </w:p>
    <w:p w14:paraId="0ED650FF" w14:textId="53B948FA" w:rsidR="004671B4" w:rsidRPr="0079355C" w:rsidRDefault="004671B4" w:rsidP="00473AE3">
      <w:pPr>
        <w:spacing w:after="0" w:line="240" w:lineRule="auto"/>
        <w:jc w:val="both"/>
        <w:rPr>
          <w:rFonts w:ascii="Arial" w:hAnsi="Arial" w:cs="Arial"/>
        </w:rPr>
      </w:pPr>
    </w:p>
    <w:p w14:paraId="06317345" w14:textId="42D051DE" w:rsidR="00D7063D" w:rsidRPr="0079355C" w:rsidRDefault="00D7063D" w:rsidP="00473AE3">
      <w:pPr>
        <w:spacing w:after="0" w:line="240" w:lineRule="auto"/>
        <w:jc w:val="both"/>
        <w:rPr>
          <w:rFonts w:ascii="Arial" w:hAnsi="Arial" w:cs="Arial"/>
        </w:rPr>
      </w:pPr>
      <w:r w:rsidRPr="0079355C">
        <w:rPr>
          <w:rFonts w:ascii="Arial" w:hAnsi="Arial" w:cs="Arial"/>
        </w:rPr>
        <w:t>Il est prévu durant toute la durée des travaux une réunion de chantier toutes les semaines organisées par la CPAM de Meurthe et Moselle. Ces réunions feront l’objet d’un compte-rendu établi par le maître de l’ouvrage.</w:t>
      </w:r>
    </w:p>
    <w:p w14:paraId="4CE19C6C" w14:textId="4873CE4E" w:rsidR="00D7063D" w:rsidRPr="0079355C" w:rsidRDefault="00D7063D" w:rsidP="00473AE3">
      <w:pPr>
        <w:spacing w:after="0" w:line="240" w:lineRule="auto"/>
        <w:jc w:val="both"/>
        <w:rPr>
          <w:rFonts w:ascii="Arial" w:hAnsi="Arial" w:cs="Arial"/>
        </w:rPr>
      </w:pPr>
    </w:p>
    <w:p w14:paraId="1DBE7263" w14:textId="2CA52803" w:rsidR="00D7063D" w:rsidRPr="0079355C" w:rsidRDefault="00D7063D" w:rsidP="00473AE3">
      <w:pPr>
        <w:spacing w:after="0" w:line="240" w:lineRule="auto"/>
        <w:jc w:val="both"/>
        <w:rPr>
          <w:rFonts w:ascii="Arial" w:hAnsi="Arial" w:cs="Arial"/>
        </w:rPr>
      </w:pPr>
      <w:r w:rsidRPr="0079355C">
        <w:rPr>
          <w:rFonts w:ascii="Arial" w:hAnsi="Arial" w:cs="Arial"/>
          <w:u w:val="single"/>
        </w:rPr>
        <w:t>Journal de chantier</w:t>
      </w:r>
      <w:r w:rsidRPr="0079355C">
        <w:rPr>
          <w:rFonts w:ascii="Arial" w:hAnsi="Arial" w:cs="Arial"/>
        </w:rPr>
        <w:t xml:space="preserve"> : </w:t>
      </w:r>
    </w:p>
    <w:p w14:paraId="56FCBCA7" w14:textId="5EB8A959" w:rsidR="00D7063D" w:rsidRPr="0079355C" w:rsidRDefault="00D7063D" w:rsidP="00473AE3">
      <w:pPr>
        <w:spacing w:after="0" w:line="240" w:lineRule="auto"/>
        <w:jc w:val="both"/>
        <w:rPr>
          <w:rFonts w:ascii="Arial" w:hAnsi="Arial" w:cs="Arial"/>
        </w:rPr>
      </w:pPr>
    </w:p>
    <w:p w14:paraId="6D45B144" w14:textId="59621A28" w:rsidR="00D7063D" w:rsidRPr="0079355C" w:rsidRDefault="00D7063D" w:rsidP="00473AE3">
      <w:pPr>
        <w:spacing w:after="0" w:line="240" w:lineRule="auto"/>
        <w:jc w:val="both"/>
        <w:rPr>
          <w:rFonts w:ascii="Arial" w:hAnsi="Arial" w:cs="Arial"/>
        </w:rPr>
      </w:pPr>
      <w:r w:rsidRPr="0079355C">
        <w:rPr>
          <w:rFonts w:ascii="Arial" w:hAnsi="Arial" w:cs="Arial"/>
        </w:rPr>
        <w:t xml:space="preserve">La CPAM de Meurthe et Moselle tiendra </w:t>
      </w:r>
      <w:r w:rsidR="00BF28C4" w:rsidRPr="0079355C">
        <w:rPr>
          <w:rFonts w:ascii="Arial" w:hAnsi="Arial" w:cs="Arial"/>
        </w:rPr>
        <w:t xml:space="preserve">tous les jours </w:t>
      </w:r>
      <w:r w:rsidRPr="0079355C">
        <w:rPr>
          <w:rFonts w:ascii="Arial" w:hAnsi="Arial" w:cs="Arial"/>
        </w:rPr>
        <w:t>un journal de chantier dans lequel sera consigné :</w:t>
      </w:r>
    </w:p>
    <w:p w14:paraId="0CE87B37" w14:textId="18E7E70A" w:rsidR="00D7063D" w:rsidRPr="0079355C" w:rsidRDefault="00D7063D" w:rsidP="00473AE3">
      <w:pPr>
        <w:spacing w:after="0" w:line="240" w:lineRule="auto"/>
        <w:jc w:val="both"/>
        <w:rPr>
          <w:rFonts w:ascii="Arial" w:hAnsi="Arial" w:cs="Arial"/>
        </w:rPr>
      </w:pPr>
    </w:p>
    <w:p w14:paraId="13972D9F" w14:textId="0729D583" w:rsidR="00D7063D" w:rsidRPr="0079355C" w:rsidRDefault="00D7063D" w:rsidP="00891C49">
      <w:pPr>
        <w:spacing w:after="0" w:line="240" w:lineRule="auto"/>
        <w:ind w:left="284"/>
        <w:jc w:val="both"/>
        <w:rPr>
          <w:rFonts w:ascii="Arial" w:hAnsi="Arial" w:cs="Arial"/>
        </w:rPr>
      </w:pPr>
      <w:r w:rsidRPr="0079355C">
        <w:rPr>
          <w:rFonts w:ascii="Arial" w:hAnsi="Arial" w:cs="Arial"/>
        </w:rPr>
        <w:t xml:space="preserve">- les conditions </w:t>
      </w:r>
      <w:r w:rsidR="00BF28C4" w:rsidRPr="0079355C">
        <w:rPr>
          <w:rFonts w:ascii="Arial" w:hAnsi="Arial" w:cs="Arial"/>
        </w:rPr>
        <w:t>météorologiques,</w:t>
      </w:r>
    </w:p>
    <w:p w14:paraId="6AF0BD2E" w14:textId="237E31B9" w:rsidR="00BF28C4" w:rsidRPr="0079355C" w:rsidRDefault="00BF28C4" w:rsidP="00891C49">
      <w:pPr>
        <w:spacing w:after="0" w:line="240" w:lineRule="auto"/>
        <w:ind w:left="284"/>
        <w:jc w:val="both"/>
        <w:rPr>
          <w:rFonts w:ascii="Arial" w:hAnsi="Arial" w:cs="Arial"/>
        </w:rPr>
      </w:pPr>
      <w:r w:rsidRPr="0079355C">
        <w:rPr>
          <w:rFonts w:ascii="Arial" w:hAnsi="Arial" w:cs="Arial"/>
        </w:rPr>
        <w:t>- les travaux exécutés, leurs natures, leurs localisations,</w:t>
      </w:r>
    </w:p>
    <w:p w14:paraId="3B465628" w14:textId="3FB99788" w:rsidR="00C1197F" w:rsidRPr="0079355C" w:rsidRDefault="00C1197F" w:rsidP="00891C49">
      <w:pPr>
        <w:spacing w:after="0" w:line="240" w:lineRule="auto"/>
        <w:ind w:left="284"/>
        <w:jc w:val="both"/>
        <w:rPr>
          <w:rFonts w:ascii="Arial" w:hAnsi="Arial" w:cs="Arial"/>
        </w:rPr>
      </w:pPr>
      <w:r w:rsidRPr="0079355C">
        <w:rPr>
          <w:rFonts w:ascii="Arial" w:hAnsi="Arial" w:cs="Arial"/>
        </w:rPr>
        <w:t xml:space="preserve">- les horaires des intervenants, les effectifs présents sur le chantier, </w:t>
      </w:r>
    </w:p>
    <w:p w14:paraId="4DF7071C" w14:textId="1C2950CD" w:rsidR="00C1197F" w:rsidRPr="0079355C" w:rsidRDefault="00C1197F" w:rsidP="00891C49">
      <w:pPr>
        <w:spacing w:after="0" w:line="240" w:lineRule="auto"/>
        <w:ind w:left="284"/>
        <w:jc w:val="both"/>
        <w:rPr>
          <w:rFonts w:ascii="Arial" w:hAnsi="Arial" w:cs="Arial"/>
        </w:rPr>
      </w:pPr>
      <w:r w:rsidRPr="0079355C">
        <w:rPr>
          <w:rFonts w:ascii="Arial" w:hAnsi="Arial" w:cs="Arial"/>
        </w:rPr>
        <w:t>- les incidents, les arrêts de chantier</w:t>
      </w:r>
      <w:r w:rsidR="00891C49" w:rsidRPr="0079355C">
        <w:rPr>
          <w:rFonts w:ascii="Arial" w:hAnsi="Arial" w:cs="Arial"/>
        </w:rPr>
        <w:t xml:space="preserve"> ainsi que leurs causes (ex. accident)</w:t>
      </w:r>
      <w:r w:rsidRPr="0079355C">
        <w:rPr>
          <w:rFonts w:ascii="Arial" w:hAnsi="Arial" w:cs="Arial"/>
        </w:rPr>
        <w:t>, le matériel en panne, les défauts d’approvisionnements</w:t>
      </w:r>
      <w:r w:rsidR="00891C49" w:rsidRPr="0079355C">
        <w:rPr>
          <w:rFonts w:ascii="Arial" w:hAnsi="Arial" w:cs="Arial"/>
        </w:rPr>
        <w:t>.</w:t>
      </w:r>
    </w:p>
    <w:p w14:paraId="73340468" w14:textId="188183F4" w:rsidR="00891C49" w:rsidRPr="0079355C" w:rsidRDefault="00891C49" w:rsidP="00D7063D">
      <w:pPr>
        <w:spacing w:after="0" w:line="240" w:lineRule="auto"/>
        <w:jc w:val="both"/>
        <w:rPr>
          <w:rFonts w:ascii="Arial" w:hAnsi="Arial" w:cs="Arial"/>
        </w:rPr>
      </w:pPr>
    </w:p>
    <w:p w14:paraId="28F6B078" w14:textId="1611C1E8" w:rsidR="00CA2A8F" w:rsidRPr="0079355C" w:rsidRDefault="0047372B" w:rsidP="00D0472B">
      <w:pPr>
        <w:spacing w:after="0" w:line="240" w:lineRule="auto"/>
        <w:outlineLvl w:val="1"/>
        <w:rPr>
          <w:rFonts w:ascii="Arial" w:hAnsi="Arial" w:cs="Arial"/>
          <w:b/>
        </w:rPr>
      </w:pPr>
      <w:bookmarkStart w:id="108" w:name="_Toc205971894"/>
      <w:r w:rsidRPr="0079355C">
        <w:rPr>
          <w:rFonts w:ascii="Arial" w:hAnsi="Arial" w:cs="Arial"/>
          <w:b/>
          <w:bCs/>
        </w:rPr>
        <w:t xml:space="preserve">1.4 </w:t>
      </w:r>
      <w:r w:rsidR="00B73B1F" w:rsidRPr="0079355C">
        <w:rPr>
          <w:rFonts w:ascii="Arial" w:hAnsi="Arial" w:cs="Arial"/>
          <w:b/>
          <w:bCs/>
        </w:rPr>
        <w:t>Nettoyage :</w:t>
      </w:r>
      <w:bookmarkEnd w:id="108"/>
    </w:p>
    <w:p w14:paraId="6DECBFDD" w14:textId="77777777" w:rsidR="00B73B1F" w:rsidRPr="0079355C" w:rsidRDefault="00B73B1F" w:rsidP="00B73B1F">
      <w:pPr>
        <w:pStyle w:val="Paragraphedeliste"/>
        <w:spacing w:after="0" w:line="240" w:lineRule="auto"/>
        <w:ind w:left="360"/>
        <w:rPr>
          <w:rFonts w:ascii="Arial" w:hAnsi="Arial" w:cs="Arial"/>
          <w:b/>
        </w:rPr>
      </w:pPr>
    </w:p>
    <w:p w14:paraId="1ADCA96A" w14:textId="3CA2D57A" w:rsidR="00CA2A8F" w:rsidRPr="0079355C" w:rsidRDefault="00CA2A8F" w:rsidP="00B73B1F">
      <w:pPr>
        <w:spacing w:after="0" w:line="240" w:lineRule="auto"/>
        <w:jc w:val="both"/>
        <w:rPr>
          <w:rFonts w:ascii="Arial" w:hAnsi="Arial" w:cs="Arial"/>
        </w:rPr>
      </w:pPr>
      <w:r w:rsidRPr="0079355C">
        <w:rPr>
          <w:rFonts w:ascii="Arial" w:hAnsi="Arial" w:cs="Arial"/>
        </w:rPr>
        <w:t>Pendant toute la durée des travaux, le chantier devra être tenu en état de propreté correct. Les terres, déchets et gravas devront être enlevés du chantier au fur et à mesure</w:t>
      </w:r>
      <w:r w:rsidR="005D5799" w:rsidRPr="0079355C">
        <w:rPr>
          <w:rFonts w:ascii="Arial" w:hAnsi="Arial" w:cs="Arial"/>
        </w:rPr>
        <w:t xml:space="preserve"> (notamment par rapport au parking n°3)</w:t>
      </w:r>
      <w:r w:rsidRPr="0079355C">
        <w:rPr>
          <w:rFonts w:ascii="Arial" w:hAnsi="Arial" w:cs="Arial"/>
        </w:rPr>
        <w:t>.</w:t>
      </w:r>
    </w:p>
    <w:p w14:paraId="00668352" w14:textId="79D006EB" w:rsidR="00CA2A8F" w:rsidRPr="0079355C" w:rsidRDefault="00B73B1F" w:rsidP="00B73B1F">
      <w:pPr>
        <w:spacing w:after="0" w:line="240" w:lineRule="auto"/>
        <w:jc w:val="both"/>
        <w:rPr>
          <w:rFonts w:ascii="Arial" w:hAnsi="Arial" w:cs="Arial"/>
        </w:rPr>
      </w:pPr>
      <w:r w:rsidRPr="0079355C">
        <w:rPr>
          <w:rFonts w:ascii="Arial" w:hAnsi="Arial" w:cs="Arial"/>
        </w:rPr>
        <w:t>Le titulaire du marché</w:t>
      </w:r>
      <w:r w:rsidR="00CA2A8F" w:rsidRPr="0079355C">
        <w:rPr>
          <w:rFonts w:ascii="Arial" w:hAnsi="Arial" w:cs="Arial"/>
        </w:rPr>
        <w:t xml:space="preserve"> devra prendre les dispositions qui s'imposent en fonction des conditions du chantier, pour éviter que les roues des camions n'entraînent des résidus sur les voies hors du chantier.</w:t>
      </w:r>
      <w:r w:rsidR="004E5DFE" w:rsidRPr="0079355C">
        <w:rPr>
          <w:rFonts w:ascii="Arial" w:hAnsi="Arial" w:cs="Arial"/>
        </w:rPr>
        <w:t xml:space="preserve"> </w:t>
      </w:r>
      <w:r w:rsidR="00CA2A8F" w:rsidRPr="0079355C">
        <w:rPr>
          <w:rFonts w:ascii="Arial" w:hAnsi="Arial" w:cs="Arial"/>
        </w:rPr>
        <w:t>En effet, les boues laissées par les camions sur les routes d'approche du chantier présentent un danger pour la circulation et la responsabilité civile et pénale de l'entrepreneur peut être engagée en cas de négligence de sa part.</w:t>
      </w:r>
      <w:r w:rsidR="004E5DFE" w:rsidRPr="0079355C">
        <w:rPr>
          <w:rFonts w:ascii="Arial" w:hAnsi="Arial" w:cs="Arial"/>
        </w:rPr>
        <w:t xml:space="preserve"> </w:t>
      </w:r>
      <w:r w:rsidR="00CA2A8F" w:rsidRPr="0079355C">
        <w:rPr>
          <w:rFonts w:ascii="Arial" w:hAnsi="Arial" w:cs="Arial"/>
        </w:rPr>
        <w:t>P</w:t>
      </w:r>
      <w:r w:rsidR="004E5DFE" w:rsidRPr="0079355C">
        <w:rPr>
          <w:rFonts w:ascii="Arial" w:hAnsi="Arial" w:cs="Arial"/>
        </w:rPr>
        <w:t>ar conséquent, p</w:t>
      </w:r>
      <w:r w:rsidR="00CA2A8F" w:rsidRPr="0079355C">
        <w:rPr>
          <w:rFonts w:ascii="Arial" w:hAnsi="Arial" w:cs="Arial"/>
        </w:rPr>
        <w:t xml:space="preserve">endant la durée du chantier, </w:t>
      </w:r>
      <w:r w:rsidRPr="0079355C">
        <w:rPr>
          <w:rFonts w:ascii="Arial" w:hAnsi="Arial" w:cs="Arial"/>
        </w:rPr>
        <w:t xml:space="preserve">le titulaire du marché </w:t>
      </w:r>
      <w:r w:rsidR="004E5DFE" w:rsidRPr="0079355C">
        <w:rPr>
          <w:rFonts w:ascii="Arial" w:hAnsi="Arial" w:cs="Arial"/>
        </w:rPr>
        <w:t>devra</w:t>
      </w:r>
      <w:r w:rsidR="00CA2A8F" w:rsidRPr="0079355C">
        <w:rPr>
          <w:rFonts w:ascii="Arial" w:hAnsi="Arial" w:cs="Arial"/>
        </w:rPr>
        <w:t xml:space="preserve"> prendre en permanence toutes les mesures nécessaires pour éviter de salir la voirie publique.</w:t>
      </w:r>
      <w:r w:rsidR="004E5DFE" w:rsidRPr="0079355C">
        <w:rPr>
          <w:rFonts w:ascii="Arial" w:hAnsi="Arial" w:cs="Arial"/>
        </w:rPr>
        <w:t xml:space="preserve"> </w:t>
      </w:r>
      <w:r w:rsidR="00CA2A8F" w:rsidRPr="0079355C">
        <w:rPr>
          <w:rFonts w:ascii="Arial" w:hAnsi="Arial" w:cs="Arial"/>
        </w:rPr>
        <w:t>Il devra obligatoirement prévoir le nettoyage des voiries qu'il utilise à proximité du chantier. Il devra également les travaux de réfection de voirie qui pourraient lui être imputés.</w:t>
      </w:r>
    </w:p>
    <w:p w14:paraId="5B878483" w14:textId="77777777" w:rsidR="004E5DFE" w:rsidRPr="0079355C" w:rsidRDefault="00CA2A8F" w:rsidP="00CA2A8F">
      <w:pPr>
        <w:spacing w:after="0" w:line="240" w:lineRule="auto"/>
        <w:rPr>
          <w:rFonts w:ascii="Arial" w:hAnsi="Arial" w:cs="Arial"/>
        </w:rPr>
      </w:pPr>
      <w:r w:rsidRPr="0079355C">
        <w:rPr>
          <w:rFonts w:ascii="Arial" w:hAnsi="Arial" w:cs="Arial"/>
        </w:rPr>
        <w:t xml:space="preserve">Il doit prendre toutes dispositions nécessaires en accord avec les services de police, pour ne pas perturber la circulation. </w:t>
      </w:r>
    </w:p>
    <w:p w14:paraId="15329981" w14:textId="77777777" w:rsidR="004E5DFE" w:rsidRPr="0079355C" w:rsidRDefault="004E5DFE" w:rsidP="00CA2A8F">
      <w:pPr>
        <w:spacing w:after="0" w:line="240" w:lineRule="auto"/>
        <w:rPr>
          <w:rFonts w:ascii="Arial" w:hAnsi="Arial" w:cs="Arial"/>
        </w:rPr>
      </w:pPr>
    </w:p>
    <w:p w14:paraId="77C881D4" w14:textId="198F2857" w:rsidR="00CA2A8F" w:rsidRDefault="00CA2A8F" w:rsidP="00CA2A8F">
      <w:pPr>
        <w:spacing w:after="0" w:line="240" w:lineRule="auto"/>
        <w:rPr>
          <w:rFonts w:ascii="Arial" w:hAnsi="Arial" w:cs="Arial"/>
        </w:rPr>
      </w:pPr>
      <w:r w:rsidRPr="0079355C">
        <w:rPr>
          <w:rFonts w:ascii="Arial" w:hAnsi="Arial" w:cs="Arial"/>
        </w:rPr>
        <w:t>Pour la réception des travaux, l'entrepreneur aura :</w:t>
      </w:r>
    </w:p>
    <w:p w14:paraId="240B4229" w14:textId="77777777" w:rsidR="0079355C" w:rsidRPr="0079355C" w:rsidRDefault="0079355C" w:rsidP="00CA2A8F">
      <w:pPr>
        <w:spacing w:after="0" w:line="240" w:lineRule="auto"/>
        <w:rPr>
          <w:rFonts w:ascii="Arial" w:hAnsi="Arial" w:cs="Arial"/>
        </w:rPr>
      </w:pPr>
    </w:p>
    <w:p w14:paraId="6229A630" w14:textId="2C8824D0" w:rsidR="00CA2A8F" w:rsidRPr="0079355C" w:rsidRDefault="00B73B1F" w:rsidP="00B73B1F">
      <w:pPr>
        <w:spacing w:after="0" w:line="240" w:lineRule="auto"/>
        <w:ind w:left="426"/>
        <w:rPr>
          <w:rFonts w:ascii="Arial" w:hAnsi="Arial" w:cs="Arial"/>
        </w:rPr>
      </w:pPr>
      <w:r w:rsidRPr="0079355C">
        <w:rPr>
          <w:rFonts w:ascii="Arial" w:hAnsi="Arial" w:cs="Arial"/>
        </w:rPr>
        <w:t xml:space="preserve">- </w:t>
      </w:r>
      <w:r w:rsidR="00CA2A8F" w:rsidRPr="0079355C">
        <w:rPr>
          <w:rFonts w:ascii="Arial" w:hAnsi="Arial" w:cs="Arial"/>
        </w:rPr>
        <w:t>démonté et replié toutes ses installations de chantier,</w:t>
      </w:r>
    </w:p>
    <w:p w14:paraId="72D9778B" w14:textId="02A82127" w:rsidR="00CA2A8F" w:rsidRPr="0079355C" w:rsidRDefault="00B73B1F" w:rsidP="00B73B1F">
      <w:pPr>
        <w:spacing w:after="0" w:line="240" w:lineRule="auto"/>
        <w:ind w:left="426"/>
        <w:rPr>
          <w:rFonts w:ascii="Arial" w:hAnsi="Arial" w:cs="Arial"/>
        </w:rPr>
      </w:pPr>
      <w:r w:rsidRPr="0079355C">
        <w:rPr>
          <w:rFonts w:ascii="Arial" w:hAnsi="Arial" w:cs="Arial"/>
        </w:rPr>
        <w:t xml:space="preserve">- </w:t>
      </w:r>
      <w:r w:rsidR="00CA2A8F" w:rsidRPr="0079355C">
        <w:rPr>
          <w:rFonts w:ascii="Arial" w:hAnsi="Arial" w:cs="Arial"/>
        </w:rPr>
        <w:t>procédé à la remise en état d'origine de tous les emplacements mis à sa disposition,</w:t>
      </w:r>
    </w:p>
    <w:p w14:paraId="1BCC1638" w14:textId="09968253" w:rsidR="00CA2A8F" w:rsidRPr="0079355C" w:rsidRDefault="00B73B1F" w:rsidP="00B73B1F">
      <w:pPr>
        <w:spacing w:after="0" w:line="240" w:lineRule="auto"/>
        <w:ind w:left="426"/>
        <w:rPr>
          <w:rFonts w:ascii="Arial" w:hAnsi="Arial" w:cs="Arial"/>
        </w:rPr>
      </w:pPr>
      <w:r w:rsidRPr="0079355C">
        <w:rPr>
          <w:rFonts w:ascii="Arial" w:hAnsi="Arial" w:cs="Arial"/>
        </w:rPr>
        <w:t xml:space="preserve">- </w:t>
      </w:r>
      <w:r w:rsidR="00CA2A8F" w:rsidRPr="0079355C">
        <w:rPr>
          <w:rFonts w:ascii="Arial" w:hAnsi="Arial" w:cs="Arial"/>
        </w:rPr>
        <w:t>remis en leur état d'origine tous les ouvrages existants qu'il aurait déposés</w:t>
      </w:r>
      <w:r w:rsidR="003D4C3C" w:rsidRPr="0079355C">
        <w:rPr>
          <w:rFonts w:ascii="Arial" w:hAnsi="Arial" w:cs="Arial"/>
        </w:rPr>
        <w:t xml:space="preserve"> ou modifiés à titre provisoire.</w:t>
      </w:r>
    </w:p>
    <w:p w14:paraId="0024C3A6" w14:textId="570CC2C1" w:rsidR="00CA2A8F" w:rsidRPr="0079355C" w:rsidRDefault="00CA2A8F" w:rsidP="00B73B1F">
      <w:pPr>
        <w:spacing w:after="0" w:line="240" w:lineRule="auto"/>
        <w:rPr>
          <w:rFonts w:ascii="Arial" w:hAnsi="Arial" w:cs="Arial"/>
        </w:rPr>
      </w:pPr>
    </w:p>
    <w:p w14:paraId="1D7277AC" w14:textId="136233E7" w:rsidR="00CA2A8F" w:rsidRPr="0079355C" w:rsidRDefault="00B73B1F" w:rsidP="00CA2A8F">
      <w:pPr>
        <w:spacing w:after="0" w:line="240" w:lineRule="auto"/>
        <w:rPr>
          <w:rFonts w:ascii="Arial" w:hAnsi="Arial" w:cs="Arial"/>
        </w:rPr>
      </w:pPr>
      <w:r w:rsidRPr="0079355C">
        <w:rPr>
          <w:rFonts w:ascii="Arial" w:hAnsi="Arial" w:cs="Arial"/>
        </w:rPr>
        <w:t>Le titulaire du marché</w:t>
      </w:r>
      <w:r w:rsidR="00CA2A8F" w:rsidRPr="0079355C">
        <w:rPr>
          <w:rFonts w:ascii="Arial" w:hAnsi="Arial" w:cs="Arial"/>
        </w:rPr>
        <w:t xml:space="preserve"> procédera au nettoyage final des ouvrages réalisés par un balayage efficace et </w:t>
      </w:r>
      <w:r w:rsidR="007C0C6B" w:rsidRPr="0079355C">
        <w:rPr>
          <w:rFonts w:ascii="Arial" w:hAnsi="Arial" w:cs="Arial"/>
        </w:rPr>
        <w:t xml:space="preserve">si besoin </w:t>
      </w:r>
      <w:r w:rsidR="00CA2A8F" w:rsidRPr="0079355C">
        <w:rPr>
          <w:rFonts w:ascii="Arial" w:hAnsi="Arial" w:cs="Arial"/>
        </w:rPr>
        <w:t>un lavage selon la nature des revêtements.</w:t>
      </w:r>
    </w:p>
    <w:p w14:paraId="4B65B616" w14:textId="77777777" w:rsidR="00CA2A8F" w:rsidRPr="0079355C" w:rsidRDefault="00CA2A8F" w:rsidP="00CA2A8F">
      <w:pPr>
        <w:spacing w:after="0" w:line="240" w:lineRule="auto"/>
        <w:rPr>
          <w:rFonts w:ascii="Arial" w:hAnsi="Arial" w:cs="Arial"/>
        </w:rPr>
      </w:pPr>
    </w:p>
    <w:p w14:paraId="37D77F7D" w14:textId="70E2E652" w:rsidR="00431C01" w:rsidRPr="0079355C" w:rsidRDefault="00431C01" w:rsidP="00D0472B">
      <w:pPr>
        <w:spacing w:after="0" w:line="240" w:lineRule="auto"/>
        <w:outlineLvl w:val="1"/>
        <w:rPr>
          <w:rFonts w:ascii="Arial" w:hAnsi="Arial" w:cs="Arial"/>
          <w:b/>
        </w:rPr>
      </w:pPr>
      <w:bookmarkStart w:id="109" w:name="_Toc205971895"/>
      <w:r w:rsidRPr="0079355C">
        <w:rPr>
          <w:rFonts w:ascii="Arial" w:hAnsi="Arial" w:cs="Arial"/>
          <w:b/>
          <w:bCs/>
        </w:rPr>
        <w:t>1.5 Mise en service et paramétrage :</w:t>
      </w:r>
      <w:bookmarkEnd w:id="109"/>
    </w:p>
    <w:p w14:paraId="18073F7D" w14:textId="51C26A01" w:rsidR="00CA2A8F" w:rsidRPr="0079355C" w:rsidRDefault="00CA2A8F" w:rsidP="00CA2A8F">
      <w:pPr>
        <w:spacing w:after="0" w:line="240" w:lineRule="auto"/>
        <w:rPr>
          <w:rFonts w:ascii="Arial" w:hAnsi="Arial" w:cs="Arial"/>
        </w:rPr>
      </w:pPr>
    </w:p>
    <w:p w14:paraId="5611DA25" w14:textId="482F2DE5" w:rsidR="00CA2A8F" w:rsidRPr="0079355C" w:rsidRDefault="00431C01" w:rsidP="00EC70D3">
      <w:pPr>
        <w:spacing w:after="0" w:line="240" w:lineRule="auto"/>
        <w:rPr>
          <w:rFonts w:ascii="Arial" w:hAnsi="Arial" w:cs="Arial"/>
        </w:rPr>
      </w:pPr>
      <w:bookmarkStart w:id="110" w:name="_bookmark14"/>
      <w:bookmarkEnd w:id="110"/>
      <w:r w:rsidRPr="0079355C">
        <w:rPr>
          <w:rFonts w:ascii="Arial" w:hAnsi="Arial" w:cs="Arial"/>
        </w:rPr>
        <w:t xml:space="preserve">Pour l’ensemble des travaux, le titulaire du présent marché devra toutes les mesures nécessaires à la mise en service des matériaux posés : programmation, paramétrage, etc… Cette disposition concerne l’ensemble des matériels des 3 parkings (barrières </w:t>
      </w:r>
      <w:proofErr w:type="spellStart"/>
      <w:r w:rsidRPr="0079355C">
        <w:rPr>
          <w:rFonts w:ascii="Arial" w:hAnsi="Arial" w:cs="Arial"/>
        </w:rPr>
        <w:t>levantes</w:t>
      </w:r>
      <w:proofErr w:type="spellEnd"/>
      <w:r w:rsidRPr="0079355C">
        <w:rPr>
          <w:rFonts w:ascii="Arial" w:hAnsi="Arial" w:cs="Arial"/>
        </w:rPr>
        <w:t>, contrôle d’accès, détection magnétique, portail coulissant à récepteur radio, etc…).</w:t>
      </w:r>
    </w:p>
    <w:p w14:paraId="71F935A6" w14:textId="251148AA" w:rsidR="00637216" w:rsidRDefault="00637216" w:rsidP="00EC70D3">
      <w:pPr>
        <w:spacing w:after="0" w:line="240" w:lineRule="auto"/>
        <w:rPr>
          <w:rFonts w:ascii="Arial" w:hAnsi="Arial" w:cs="Arial"/>
          <w:color w:val="00B050"/>
        </w:rPr>
      </w:pPr>
    </w:p>
    <w:p w14:paraId="231D5BC1" w14:textId="7524350F" w:rsidR="00637216" w:rsidRDefault="00637216" w:rsidP="00EC70D3">
      <w:pPr>
        <w:spacing w:after="0" w:line="240" w:lineRule="auto"/>
        <w:rPr>
          <w:rFonts w:ascii="Arial" w:hAnsi="Arial" w:cs="Arial"/>
          <w:color w:val="00B050"/>
        </w:rPr>
      </w:pPr>
    </w:p>
    <w:p w14:paraId="09146A54" w14:textId="34E85028" w:rsidR="00C62952" w:rsidRDefault="00C62952" w:rsidP="00EC70D3">
      <w:pPr>
        <w:spacing w:after="0" w:line="240" w:lineRule="auto"/>
        <w:rPr>
          <w:rFonts w:ascii="Arial" w:hAnsi="Arial" w:cs="Arial"/>
          <w:color w:val="00B050"/>
        </w:rPr>
      </w:pPr>
    </w:p>
    <w:p w14:paraId="4F57E12D" w14:textId="6812206B" w:rsidR="00C62952" w:rsidRDefault="00C62952" w:rsidP="00EC70D3">
      <w:pPr>
        <w:spacing w:after="0" w:line="240" w:lineRule="auto"/>
        <w:rPr>
          <w:rFonts w:ascii="Arial" w:hAnsi="Arial" w:cs="Arial"/>
          <w:color w:val="00B050"/>
        </w:rPr>
      </w:pPr>
    </w:p>
    <w:p w14:paraId="1A729A77" w14:textId="36ADCC28" w:rsidR="00C62952" w:rsidRDefault="00C62952" w:rsidP="00EC70D3">
      <w:pPr>
        <w:spacing w:after="0" w:line="240" w:lineRule="auto"/>
        <w:rPr>
          <w:rFonts w:ascii="Arial" w:hAnsi="Arial" w:cs="Arial"/>
          <w:color w:val="00B050"/>
        </w:rPr>
      </w:pPr>
    </w:p>
    <w:p w14:paraId="447DFA5D" w14:textId="07494F7A" w:rsidR="00C62952" w:rsidRDefault="00C62952" w:rsidP="00EC70D3">
      <w:pPr>
        <w:spacing w:after="0" w:line="240" w:lineRule="auto"/>
        <w:rPr>
          <w:rFonts w:ascii="Arial" w:hAnsi="Arial" w:cs="Arial"/>
          <w:color w:val="00B050"/>
        </w:rPr>
      </w:pPr>
    </w:p>
    <w:p w14:paraId="227AAAFA" w14:textId="4146B690" w:rsidR="00C62952" w:rsidRDefault="00C62952" w:rsidP="00EC70D3">
      <w:pPr>
        <w:spacing w:after="0" w:line="240" w:lineRule="auto"/>
        <w:rPr>
          <w:rFonts w:ascii="Arial" w:hAnsi="Arial" w:cs="Arial"/>
          <w:color w:val="00B050"/>
        </w:rPr>
      </w:pPr>
    </w:p>
    <w:p w14:paraId="50D690DF" w14:textId="3ADEDEE0" w:rsidR="00C62952" w:rsidRDefault="00C62952" w:rsidP="00EC70D3">
      <w:pPr>
        <w:spacing w:after="0" w:line="240" w:lineRule="auto"/>
        <w:rPr>
          <w:rFonts w:ascii="Arial" w:hAnsi="Arial" w:cs="Arial"/>
          <w:color w:val="00B050"/>
        </w:rPr>
      </w:pPr>
    </w:p>
    <w:p w14:paraId="13190BAC" w14:textId="41A98DB3" w:rsidR="00C62952" w:rsidRDefault="00C62952" w:rsidP="00EC70D3">
      <w:pPr>
        <w:spacing w:after="0" w:line="240" w:lineRule="auto"/>
        <w:rPr>
          <w:rFonts w:ascii="Arial" w:hAnsi="Arial" w:cs="Arial"/>
          <w:color w:val="00B050"/>
        </w:rPr>
      </w:pPr>
    </w:p>
    <w:p w14:paraId="20ADE139" w14:textId="43E380B9" w:rsidR="00C62952" w:rsidRDefault="00C62952" w:rsidP="00EC70D3">
      <w:pPr>
        <w:spacing w:after="0" w:line="240" w:lineRule="auto"/>
        <w:rPr>
          <w:rFonts w:ascii="Arial" w:hAnsi="Arial" w:cs="Arial"/>
          <w:color w:val="00B050"/>
        </w:rPr>
      </w:pPr>
    </w:p>
    <w:p w14:paraId="09CE2422" w14:textId="77777777" w:rsidR="00C62952" w:rsidRDefault="00C62952" w:rsidP="00EC70D3">
      <w:pPr>
        <w:spacing w:after="0" w:line="240" w:lineRule="auto"/>
        <w:rPr>
          <w:rFonts w:ascii="Arial" w:hAnsi="Arial" w:cs="Arial"/>
          <w:color w:val="00B050"/>
        </w:rPr>
      </w:pPr>
    </w:p>
    <w:p w14:paraId="6DE398B8" w14:textId="072C8052" w:rsidR="00637216" w:rsidRDefault="00637216" w:rsidP="00EC70D3">
      <w:pPr>
        <w:spacing w:after="0" w:line="240" w:lineRule="auto"/>
        <w:rPr>
          <w:rFonts w:ascii="Arial" w:hAnsi="Arial" w:cs="Arial"/>
          <w:color w:val="00B050"/>
        </w:rPr>
      </w:pPr>
    </w:p>
    <w:p w14:paraId="5519AFF5" w14:textId="6E28731A" w:rsidR="00107DF3" w:rsidRPr="0079355C" w:rsidRDefault="00107DF3" w:rsidP="00107DF3">
      <w:pPr>
        <w:pStyle w:val="Titre1"/>
        <w:numPr>
          <w:ilvl w:val="0"/>
          <w:numId w:val="0"/>
        </w:numPr>
        <w:ind w:left="432" w:hanging="432"/>
        <w:rPr>
          <w:color w:val="auto"/>
        </w:rPr>
      </w:pPr>
      <w:bookmarkStart w:id="111" w:name="_Toc205971896"/>
      <w:r w:rsidRPr="0079355C">
        <w:rPr>
          <w:color w:val="auto"/>
        </w:rPr>
        <w:t>I</w:t>
      </w:r>
      <w:r w:rsidR="008D7DBF" w:rsidRPr="0079355C">
        <w:rPr>
          <w:color w:val="auto"/>
        </w:rPr>
        <w:t>I</w:t>
      </w:r>
      <w:r w:rsidRPr="0079355C">
        <w:rPr>
          <w:color w:val="auto"/>
        </w:rPr>
        <w:tab/>
      </w:r>
      <w:r w:rsidR="008D7DBF" w:rsidRPr="0079355C">
        <w:rPr>
          <w:color w:val="auto"/>
        </w:rPr>
        <w:t>PARKING N°1</w:t>
      </w:r>
      <w:r w:rsidR="004E5DFE" w:rsidRPr="0079355C">
        <w:rPr>
          <w:color w:val="auto"/>
        </w:rPr>
        <w:t> : TRAVAUX SOUHAITES</w:t>
      </w:r>
      <w:r w:rsidR="00625A87" w:rsidRPr="0079355C">
        <w:rPr>
          <w:color w:val="auto"/>
        </w:rPr>
        <w:t xml:space="preserve"> TRANCHE N°1</w:t>
      </w:r>
      <w:bookmarkEnd w:id="111"/>
    </w:p>
    <w:p w14:paraId="7465BE44" w14:textId="3EB54246" w:rsidR="006A7D90" w:rsidRPr="0079355C" w:rsidRDefault="006A7D90" w:rsidP="006A7D90">
      <w:pPr>
        <w:tabs>
          <w:tab w:val="left" w:pos="720"/>
          <w:tab w:val="left" w:pos="1080"/>
          <w:tab w:val="left" w:pos="1260"/>
          <w:tab w:val="left" w:pos="1440"/>
          <w:tab w:val="left" w:pos="1800"/>
        </w:tabs>
        <w:spacing w:after="0" w:line="240" w:lineRule="auto"/>
        <w:jc w:val="both"/>
        <w:rPr>
          <w:rFonts w:ascii="Arial" w:hAnsi="Arial" w:cs="Arial"/>
        </w:rPr>
      </w:pPr>
    </w:p>
    <w:p w14:paraId="476476CC" w14:textId="707A6208" w:rsidR="00500D3A" w:rsidRPr="0079355C" w:rsidRDefault="00500D3A" w:rsidP="00500D3A">
      <w:pPr>
        <w:tabs>
          <w:tab w:val="left" w:pos="720"/>
          <w:tab w:val="left" w:pos="1080"/>
          <w:tab w:val="left" w:pos="1260"/>
          <w:tab w:val="left" w:pos="1440"/>
          <w:tab w:val="left" w:pos="1800"/>
        </w:tabs>
        <w:spacing w:after="0" w:line="240" w:lineRule="auto"/>
        <w:jc w:val="both"/>
        <w:rPr>
          <w:rFonts w:ascii="Arial" w:hAnsi="Arial" w:cs="Arial"/>
        </w:rPr>
      </w:pPr>
      <w:r w:rsidRPr="0079355C">
        <w:rPr>
          <w:rFonts w:ascii="Arial" w:hAnsi="Arial" w:cs="Arial"/>
        </w:rPr>
        <w:t>L’objectif de la CPAM de Meurthe et Moselle pour le parking n°1 est de réserver cet espace aux agents de l’organisme en évitant aux assurés de garer leurs véhicules à cet endroit. Pour cela</w:t>
      </w:r>
      <w:r w:rsidR="00C62952">
        <w:rPr>
          <w:rFonts w:ascii="Arial" w:hAnsi="Arial" w:cs="Arial"/>
        </w:rPr>
        <w:t>,</w:t>
      </w:r>
      <w:r w:rsidRPr="0079355C">
        <w:rPr>
          <w:rFonts w:ascii="Arial" w:hAnsi="Arial" w:cs="Arial"/>
        </w:rPr>
        <w:t xml:space="preserve"> l’accès à ce parking ne pourra se faire qu’au moyen d’un badge d’accès que seuls les agents de la CPAM possèdent et</w:t>
      </w:r>
      <w:r w:rsidR="00FF5F29" w:rsidRPr="0079355C">
        <w:rPr>
          <w:rFonts w:ascii="Arial" w:hAnsi="Arial" w:cs="Arial"/>
        </w:rPr>
        <w:t xml:space="preserve"> qui permettra l’ouverture de la barrière à l’entrée du parking P1. Par ailleurs, afin d’éviter toute intrusion sur cet espace, le contour du parking sera grillagé</w:t>
      </w:r>
      <w:r w:rsidRPr="0079355C">
        <w:rPr>
          <w:rFonts w:ascii="Arial" w:hAnsi="Arial" w:cs="Arial"/>
        </w:rPr>
        <w:t> ; cf. en vert sur l’esquisse ci-dessous :</w:t>
      </w:r>
    </w:p>
    <w:p w14:paraId="480E49CC" w14:textId="77777777" w:rsidR="00500D3A" w:rsidRDefault="00500D3A" w:rsidP="00500D3A">
      <w:pPr>
        <w:tabs>
          <w:tab w:val="left" w:pos="720"/>
          <w:tab w:val="left" w:pos="1080"/>
          <w:tab w:val="left" w:pos="1260"/>
          <w:tab w:val="left" w:pos="1440"/>
          <w:tab w:val="left" w:pos="1800"/>
        </w:tabs>
        <w:spacing w:after="0" w:line="240" w:lineRule="auto"/>
        <w:jc w:val="both"/>
        <w:rPr>
          <w:rFonts w:ascii="Arial" w:hAnsi="Arial" w:cs="Arial"/>
          <w:color w:val="00B050"/>
        </w:rPr>
      </w:pPr>
    </w:p>
    <w:p w14:paraId="6731F298" w14:textId="77777777" w:rsidR="00500D3A" w:rsidRDefault="00500D3A" w:rsidP="00500D3A">
      <w:pPr>
        <w:tabs>
          <w:tab w:val="left" w:pos="720"/>
          <w:tab w:val="left" w:pos="1080"/>
          <w:tab w:val="left" w:pos="1260"/>
          <w:tab w:val="left" w:pos="1440"/>
          <w:tab w:val="left" w:pos="1800"/>
        </w:tabs>
        <w:spacing w:after="0" w:line="240" w:lineRule="auto"/>
        <w:jc w:val="both"/>
        <w:rPr>
          <w:rFonts w:ascii="Arial" w:hAnsi="Arial" w:cs="Arial"/>
          <w:color w:val="00B050"/>
        </w:rPr>
      </w:pPr>
      <w:r>
        <w:rPr>
          <w:rFonts w:ascii="Arial" w:hAnsi="Arial" w:cs="Arial"/>
          <w:noProof/>
          <w:color w:val="00B050"/>
          <w:lang w:eastAsia="fr-FR"/>
        </w:rPr>
        <w:drawing>
          <wp:inline distT="0" distB="0" distL="0" distR="0" wp14:anchorId="39483C43" wp14:editId="2D1437DB">
            <wp:extent cx="5760720" cy="2894330"/>
            <wp:effectExtent l="0" t="0" r="0" b="127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4CCAB6.tmp"/>
                    <pic:cNvPicPr/>
                  </pic:nvPicPr>
                  <pic:blipFill>
                    <a:blip r:embed="rId16" cstate="email">
                      <a:extLst>
                        <a:ext uri="{28A0092B-C50C-407E-A947-70E740481C1C}">
                          <a14:useLocalDpi xmlns:a14="http://schemas.microsoft.com/office/drawing/2010/main"/>
                        </a:ext>
                      </a:extLst>
                    </a:blip>
                    <a:stretch>
                      <a:fillRect/>
                    </a:stretch>
                  </pic:blipFill>
                  <pic:spPr>
                    <a:xfrm>
                      <a:off x="0" y="0"/>
                      <a:ext cx="5760720" cy="2894330"/>
                    </a:xfrm>
                    <a:prstGeom prst="rect">
                      <a:avLst/>
                    </a:prstGeom>
                  </pic:spPr>
                </pic:pic>
              </a:graphicData>
            </a:graphic>
          </wp:inline>
        </w:drawing>
      </w:r>
    </w:p>
    <w:p w14:paraId="02D0A0BD" w14:textId="77777777" w:rsidR="00500D3A" w:rsidRPr="0079355C" w:rsidRDefault="00500D3A" w:rsidP="006A7D90">
      <w:pPr>
        <w:tabs>
          <w:tab w:val="left" w:pos="720"/>
          <w:tab w:val="left" w:pos="1080"/>
          <w:tab w:val="left" w:pos="1260"/>
          <w:tab w:val="left" w:pos="1440"/>
          <w:tab w:val="left" w:pos="1800"/>
        </w:tabs>
        <w:spacing w:after="0" w:line="240" w:lineRule="auto"/>
        <w:jc w:val="both"/>
        <w:rPr>
          <w:rFonts w:ascii="Arial" w:hAnsi="Arial" w:cs="Arial"/>
        </w:rPr>
      </w:pPr>
    </w:p>
    <w:p w14:paraId="7E412944" w14:textId="7FB02749" w:rsidR="006A7D90" w:rsidRPr="0079355C" w:rsidRDefault="004C4DA1" w:rsidP="008A2E50">
      <w:pPr>
        <w:pStyle w:val="Titre1"/>
        <w:numPr>
          <w:ilvl w:val="0"/>
          <w:numId w:val="26"/>
        </w:numPr>
        <w:rPr>
          <w:b w:val="0"/>
          <w:color w:val="auto"/>
        </w:rPr>
      </w:pPr>
      <w:bookmarkStart w:id="112" w:name="_Toc205971897"/>
      <w:r w:rsidRPr="0079355C">
        <w:rPr>
          <w:color w:val="auto"/>
        </w:rPr>
        <w:t>–</w:t>
      </w:r>
      <w:r w:rsidR="00A851F4" w:rsidRPr="0079355C">
        <w:rPr>
          <w:color w:val="auto"/>
        </w:rPr>
        <w:t xml:space="preserve"> </w:t>
      </w:r>
      <w:r w:rsidRPr="0079355C">
        <w:rPr>
          <w:color w:val="auto"/>
        </w:rPr>
        <w:t xml:space="preserve">SCIAGE ET TRAVAUX DE </w:t>
      </w:r>
      <w:r w:rsidR="00547B5C" w:rsidRPr="0079355C">
        <w:rPr>
          <w:color w:val="auto"/>
        </w:rPr>
        <w:t>MACONNERIE (</w:t>
      </w:r>
      <w:r w:rsidR="00DB7F27" w:rsidRPr="0079355C">
        <w:rPr>
          <w:b w:val="0"/>
          <w:color w:val="auto"/>
        </w:rPr>
        <w:t>Cf. point 2 de la DPGF)</w:t>
      </w:r>
      <w:bookmarkEnd w:id="112"/>
    </w:p>
    <w:p w14:paraId="24D90B91" w14:textId="77777777" w:rsidR="006A7D90" w:rsidRPr="0079355C" w:rsidRDefault="006A7D90" w:rsidP="006A7D90">
      <w:pPr>
        <w:tabs>
          <w:tab w:val="left" w:pos="720"/>
          <w:tab w:val="left" w:pos="1080"/>
          <w:tab w:val="left" w:pos="1260"/>
          <w:tab w:val="left" w:pos="1440"/>
          <w:tab w:val="left" w:pos="1800"/>
        </w:tabs>
        <w:spacing w:after="0" w:line="240" w:lineRule="auto"/>
        <w:jc w:val="both"/>
        <w:rPr>
          <w:rFonts w:ascii="Arial" w:hAnsi="Arial" w:cs="Arial"/>
        </w:rPr>
      </w:pPr>
    </w:p>
    <w:p w14:paraId="359D88E0" w14:textId="5FED02CE" w:rsidR="006A7D90" w:rsidRPr="0079355C" w:rsidRDefault="004C4DA1" w:rsidP="008A2E50">
      <w:pPr>
        <w:pStyle w:val="Titre2"/>
        <w:numPr>
          <w:ilvl w:val="1"/>
          <w:numId w:val="26"/>
        </w:numPr>
        <w:rPr>
          <w:color w:val="auto"/>
        </w:rPr>
      </w:pPr>
      <w:bookmarkStart w:id="113" w:name="_Toc205971898"/>
      <w:r w:rsidRPr="0079355C">
        <w:rPr>
          <w:color w:val="auto"/>
        </w:rPr>
        <w:t xml:space="preserve">– </w:t>
      </w:r>
      <w:r w:rsidR="00DB7F27" w:rsidRPr="0079355C">
        <w:rPr>
          <w:color w:val="auto"/>
        </w:rPr>
        <w:t>Informations préalables aux t</w:t>
      </w:r>
      <w:r w:rsidRPr="0079355C">
        <w:rPr>
          <w:color w:val="auto"/>
        </w:rPr>
        <w:t xml:space="preserve">ravaux </w:t>
      </w:r>
      <w:r w:rsidR="00547B5C" w:rsidRPr="0079355C">
        <w:rPr>
          <w:color w:val="auto"/>
        </w:rPr>
        <w:t>de sciage sur le</w:t>
      </w:r>
      <w:r w:rsidR="00FB7814" w:rsidRPr="0079355C">
        <w:rPr>
          <w:color w:val="auto"/>
        </w:rPr>
        <w:t xml:space="preserve"> parking n°1</w:t>
      </w:r>
      <w:r w:rsidR="0093567B" w:rsidRPr="0079355C">
        <w:rPr>
          <w:color w:val="auto"/>
        </w:rPr>
        <w:t xml:space="preserve"> </w:t>
      </w:r>
      <w:r w:rsidR="00B61864" w:rsidRPr="0079355C">
        <w:rPr>
          <w:color w:val="auto"/>
        </w:rPr>
        <w:t>:</w:t>
      </w:r>
      <w:bookmarkEnd w:id="113"/>
    </w:p>
    <w:p w14:paraId="46BA64A0" w14:textId="086E4476" w:rsidR="002D19A3" w:rsidRPr="0079355C" w:rsidRDefault="002D19A3" w:rsidP="002D19A3">
      <w:pPr>
        <w:spacing w:after="0" w:line="240" w:lineRule="auto"/>
        <w:jc w:val="both"/>
        <w:rPr>
          <w:rFonts w:ascii="Arial" w:hAnsi="Arial" w:cs="Arial"/>
        </w:rPr>
      </w:pPr>
    </w:p>
    <w:p w14:paraId="2694CDF1" w14:textId="1FCC3BCF" w:rsidR="0093567B" w:rsidRPr="0079355C" w:rsidRDefault="0093567B" w:rsidP="002D19A3">
      <w:pPr>
        <w:spacing w:after="0" w:line="240" w:lineRule="auto"/>
        <w:jc w:val="both"/>
        <w:rPr>
          <w:rFonts w:ascii="Arial" w:hAnsi="Arial" w:cs="Arial"/>
        </w:rPr>
      </w:pPr>
      <w:r w:rsidRPr="0079355C">
        <w:rPr>
          <w:rFonts w:ascii="Arial" w:hAnsi="Arial" w:cs="Arial"/>
        </w:rPr>
        <w:t xml:space="preserve">La CPAM de Meurthe et Moselle souhaite installer deux </w:t>
      </w:r>
      <w:r w:rsidRPr="003129A9">
        <w:rPr>
          <w:rFonts w:ascii="Arial" w:hAnsi="Arial" w:cs="Arial"/>
          <w:b/>
        </w:rPr>
        <w:t xml:space="preserve">barrières </w:t>
      </w:r>
      <w:proofErr w:type="spellStart"/>
      <w:r w:rsidRPr="003129A9">
        <w:rPr>
          <w:rFonts w:ascii="Arial" w:hAnsi="Arial" w:cs="Arial"/>
          <w:b/>
        </w:rPr>
        <w:t>levantes</w:t>
      </w:r>
      <w:proofErr w:type="spellEnd"/>
      <w:r w:rsidR="007E7FF5" w:rsidRPr="0079355C">
        <w:rPr>
          <w:rFonts w:ascii="Arial" w:hAnsi="Arial" w:cs="Arial"/>
        </w:rPr>
        <w:t xml:space="preserve"> sur le parking n°1</w:t>
      </w:r>
      <w:r w:rsidRPr="0079355C">
        <w:rPr>
          <w:rFonts w:ascii="Arial" w:hAnsi="Arial" w:cs="Arial"/>
        </w:rPr>
        <w:t>.</w:t>
      </w:r>
    </w:p>
    <w:p w14:paraId="68DB5ADA" w14:textId="35FA1FC8" w:rsidR="0093567B" w:rsidRPr="0079355C" w:rsidRDefault="0093567B" w:rsidP="002D19A3">
      <w:pPr>
        <w:spacing w:after="0" w:line="240" w:lineRule="auto"/>
        <w:jc w:val="both"/>
        <w:rPr>
          <w:rFonts w:ascii="Arial" w:hAnsi="Arial" w:cs="Arial"/>
        </w:rPr>
      </w:pPr>
    </w:p>
    <w:p w14:paraId="57A200BD" w14:textId="2D624019" w:rsidR="0093567B" w:rsidRPr="0079355C" w:rsidRDefault="0093567B" w:rsidP="002D19A3">
      <w:pPr>
        <w:spacing w:after="0" w:line="240" w:lineRule="auto"/>
        <w:jc w:val="both"/>
        <w:rPr>
          <w:rFonts w:ascii="Arial" w:hAnsi="Arial" w:cs="Arial"/>
        </w:rPr>
      </w:pPr>
      <w:r w:rsidRPr="0079355C">
        <w:rPr>
          <w:rFonts w:ascii="Arial" w:hAnsi="Arial" w:cs="Arial"/>
        </w:rPr>
        <w:t xml:space="preserve">La première permettant </w:t>
      </w:r>
      <w:r w:rsidR="00467493" w:rsidRPr="0079355C">
        <w:rPr>
          <w:rFonts w:ascii="Arial" w:hAnsi="Arial" w:cs="Arial"/>
        </w:rPr>
        <w:t xml:space="preserve">l’entrée des véhicules </w:t>
      </w:r>
      <w:r w:rsidR="00BD09C8" w:rsidRPr="0079355C">
        <w:rPr>
          <w:rFonts w:ascii="Arial" w:hAnsi="Arial" w:cs="Arial"/>
        </w:rPr>
        <w:t xml:space="preserve">des agents de la CPAM, </w:t>
      </w:r>
      <w:r w:rsidR="00467493" w:rsidRPr="0079355C">
        <w:rPr>
          <w:rFonts w:ascii="Arial" w:hAnsi="Arial" w:cs="Arial"/>
        </w:rPr>
        <w:t xml:space="preserve">la seconde </w:t>
      </w:r>
      <w:r w:rsidR="00BD09C8" w:rsidRPr="0079355C">
        <w:rPr>
          <w:rFonts w:ascii="Arial" w:hAnsi="Arial" w:cs="Arial"/>
        </w:rPr>
        <w:t>leur</w:t>
      </w:r>
      <w:r w:rsidR="00467493" w:rsidRPr="0079355C">
        <w:rPr>
          <w:rFonts w:ascii="Arial" w:hAnsi="Arial" w:cs="Arial"/>
        </w:rPr>
        <w:t xml:space="preserve"> sortie.</w:t>
      </w:r>
    </w:p>
    <w:p w14:paraId="17DBEB87" w14:textId="758D89D5" w:rsidR="00467493" w:rsidRPr="0079355C" w:rsidRDefault="00467493" w:rsidP="002D19A3">
      <w:pPr>
        <w:spacing w:after="0" w:line="240" w:lineRule="auto"/>
        <w:jc w:val="both"/>
        <w:rPr>
          <w:rFonts w:ascii="Arial" w:hAnsi="Arial" w:cs="Arial"/>
        </w:rPr>
      </w:pPr>
    </w:p>
    <w:p w14:paraId="51EDB141" w14:textId="4377F88F" w:rsidR="007E7FF5" w:rsidRPr="0079355C" w:rsidRDefault="007E7FF5" w:rsidP="002D19A3">
      <w:pPr>
        <w:spacing w:after="0" w:line="240" w:lineRule="auto"/>
        <w:jc w:val="both"/>
        <w:rPr>
          <w:rFonts w:ascii="Arial" w:hAnsi="Arial" w:cs="Arial"/>
        </w:rPr>
      </w:pPr>
      <w:r w:rsidRPr="0079355C">
        <w:rPr>
          <w:rFonts w:ascii="Arial" w:hAnsi="Arial" w:cs="Arial"/>
        </w:rPr>
        <w:t xml:space="preserve">La barrière </w:t>
      </w:r>
      <w:proofErr w:type="spellStart"/>
      <w:r w:rsidRPr="0079355C">
        <w:rPr>
          <w:rFonts w:ascii="Arial" w:hAnsi="Arial" w:cs="Arial"/>
        </w:rPr>
        <w:t>levante</w:t>
      </w:r>
      <w:proofErr w:type="spellEnd"/>
      <w:r w:rsidRPr="0079355C">
        <w:rPr>
          <w:rFonts w:ascii="Arial" w:hAnsi="Arial" w:cs="Arial"/>
        </w:rPr>
        <w:t xml:space="preserve"> à l’entrée du parking doit se lever au moyen du </w:t>
      </w:r>
      <w:r w:rsidRPr="0079355C">
        <w:rPr>
          <w:rFonts w:ascii="Arial" w:hAnsi="Arial" w:cs="Arial"/>
          <w:u w:val="single"/>
        </w:rPr>
        <w:t>badge d’accès</w:t>
      </w:r>
      <w:r w:rsidRPr="0079355C">
        <w:rPr>
          <w:rFonts w:ascii="Arial" w:hAnsi="Arial" w:cs="Arial"/>
        </w:rPr>
        <w:t xml:space="preserve"> que tous les agents CPAM possèdent.</w:t>
      </w:r>
    </w:p>
    <w:p w14:paraId="6C8760FC" w14:textId="11DB916F" w:rsidR="007E7FF5" w:rsidRPr="0079355C" w:rsidRDefault="007E7FF5" w:rsidP="002D19A3">
      <w:pPr>
        <w:spacing w:after="0" w:line="240" w:lineRule="auto"/>
        <w:jc w:val="both"/>
        <w:rPr>
          <w:rFonts w:ascii="Arial" w:hAnsi="Arial" w:cs="Arial"/>
        </w:rPr>
      </w:pPr>
    </w:p>
    <w:p w14:paraId="2F6716A8" w14:textId="6AB1BE22" w:rsidR="007E7FF5" w:rsidRPr="0079355C" w:rsidRDefault="007E7FF5" w:rsidP="002D19A3">
      <w:pPr>
        <w:spacing w:after="0" w:line="240" w:lineRule="auto"/>
        <w:jc w:val="both"/>
        <w:rPr>
          <w:rFonts w:ascii="Arial" w:hAnsi="Arial" w:cs="Arial"/>
        </w:rPr>
      </w:pPr>
      <w:r w:rsidRPr="0079355C">
        <w:rPr>
          <w:rFonts w:ascii="Arial" w:hAnsi="Arial" w:cs="Arial"/>
        </w:rPr>
        <w:t xml:space="preserve">Quant à la barrière </w:t>
      </w:r>
      <w:proofErr w:type="spellStart"/>
      <w:r w:rsidRPr="0079355C">
        <w:rPr>
          <w:rFonts w:ascii="Arial" w:hAnsi="Arial" w:cs="Arial"/>
        </w:rPr>
        <w:t>levante</w:t>
      </w:r>
      <w:proofErr w:type="spellEnd"/>
      <w:r w:rsidRPr="0079355C">
        <w:rPr>
          <w:rFonts w:ascii="Arial" w:hAnsi="Arial" w:cs="Arial"/>
        </w:rPr>
        <w:t xml:space="preserve"> destinée à la sortie du parking n°1, le mouvement de la barrière doit se faire par une </w:t>
      </w:r>
      <w:r w:rsidRPr="0079355C">
        <w:rPr>
          <w:rFonts w:ascii="Arial" w:hAnsi="Arial" w:cs="Arial"/>
          <w:u w:val="single"/>
        </w:rPr>
        <w:t>boucle de détection au sol</w:t>
      </w:r>
      <w:r w:rsidRPr="0079355C">
        <w:rPr>
          <w:rFonts w:ascii="Arial" w:hAnsi="Arial" w:cs="Arial"/>
        </w:rPr>
        <w:t>.</w:t>
      </w:r>
    </w:p>
    <w:p w14:paraId="5015474F" w14:textId="36844E78" w:rsidR="00467493" w:rsidRPr="0079355C" w:rsidRDefault="00467493" w:rsidP="002D19A3">
      <w:pPr>
        <w:spacing w:after="0" w:line="240" w:lineRule="auto"/>
        <w:jc w:val="both"/>
        <w:rPr>
          <w:rFonts w:ascii="Arial" w:hAnsi="Arial" w:cs="Arial"/>
        </w:rPr>
      </w:pPr>
    </w:p>
    <w:p w14:paraId="0CC32B70" w14:textId="23BBD91E" w:rsidR="00547B5C" w:rsidRPr="0079355C" w:rsidRDefault="00547B5C" w:rsidP="002D19A3">
      <w:pPr>
        <w:spacing w:after="0" w:line="240" w:lineRule="auto"/>
        <w:jc w:val="both"/>
        <w:rPr>
          <w:rFonts w:ascii="Arial" w:hAnsi="Arial" w:cs="Arial"/>
        </w:rPr>
      </w:pPr>
      <w:r w:rsidRPr="0079355C">
        <w:rPr>
          <w:rFonts w:ascii="Arial" w:hAnsi="Arial" w:cs="Arial"/>
        </w:rPr>
        <w:t>La pose de ces équipements nécessitant une électrification, le titulaire du marché devra procéder à la fourniture et pose de fourreaux enterrés permettant le bon fonctionnement de ces derniers.</w:t>
      </w:r>
    </w:p>
    <w:p w14:paraId="52DA97FC" w14:textId="3FDFF856" w:rsidR="007E7FF5" w:rsidRPr="0079355C" w:rsidRDefault="007E7FF5" w:rsidP="002D19A3">
      <w:pPr>
        <w:spacing w:after="0" w:line="240" w:lineRule="auto"/>
        <w:jc w:val="both"/>
        <w:rPr>
          <w:rFonts w:ascii="Arial" w:hAnsi="Arial" w:cs="Arial"/>
        </w:rPr>
      </w:pPr>
    </w:p>
    <w:p w14:paraId="0E46C0C7" w14:textId="4C3E5564" w:rsidR="00652BBB" w:rsidRPr="0079355C" w:rsidRDefault="00652BBB" w:rsidP="002D19A3">
      <w:pPr>
        <w:spacing w:after="0" w:line="240" w:lineRule="auto"/>
        <w:jc w:val="both"/>
        <w:rPr>
          <w:rFonts w:ascii="Arial" w:hAnsi="Arial" w:cs="Arial"/>
        </w:rPr>
      </w:pPr>
      <w:r w:rsidRPr="0079355C">
        <w:rPr>
          <w:rFonts w:ascii="Arial" w:hAnsi="Arial" w:cs="Arial"/>
        </w:rPr>
        <w:t xml:space="preserve">Pour mémoire, le titulaire du présent marché gère directement la coordination de cette installation avec la fourniture de tout le matériel (barrières </w:t>
      </w:r>
      <w:proofErr w:type="spellStart"/>
      <w:r w:rsidRPr="0079355C">
        <w:rPr>
          <w:rFonts w:ascii="Arial" w:hAnsi="Arial" w:cs="Arial"/>
        </w:rPr>
        <w:t>levantes</w:t>
      </w:r>
      <w:proofErr w:type="spellEnd"/>
      <w:r w:rsidRPr="0079355C">
        <w:rPr>
          <w:rFonts w:ascii="Arial" w:hAnsi="Arial" w:cs="Arial"/>
        </w:rPr>
        <w:t xml:space="preserve">, </w:t>
      </w:r>
      <w:r w:rsidR="00207767" w:rsidRPr="0079355C">
        <w:rPr>
          <w:rFonts w:ascii="Arial" w:hAnsi="Arial" w:cs="Arial"/>
        </w:rPr>
        <w:t>compatibilité avec le</w:t>
      </w:r>
      <w:r w:rsidRPr="0079355C">
        <w:rPr>
          <w:rFonts w:ascii="Arial" w:hAnsi="Arial" w:cs="Arial"/>
        </w:rPr>
        <w:t xml:space="preserve"> contrôle d’accès</w:t>
      </w:r>
      <w:r w:rsidR="00207767" w:rsidRPr="0079355C">
        <w:rPr>
          <w:rFonts w:ascii="Arial" w:hAnsi="Arial" w:cs="Arial"/>
        </w:rPr>
        <w:t xml:space="preserve"> existant</w:t>
      </w:r>
      <w:r w:rsidR="008C78B3" w:rsidRPr="0079355C">
        <w:rPr>
          <w:rFonts w:ascii="Arial" w:hAnsi="Arial" w:cs="Arial"/>
        </w:rPr>
        <w:t xml:space="preserve"> &amp; </w:t>
      </w:r>
      <w:r w:rsidRPr="0079355C">
        <w:rPr>
          <w:rFonts w:ascii="Arial" w:hAnsi="Arial" w:cs="Arial"/>
        </w:rPr>
        <w:t>boucle de détection). Il devra par conséquent tenir compte des particularités techniques de ces matériels ainsi que les modalités de livraison pour planifier ce sciage.</w:t>
      </w:r>
    </w:p>
    <w:p w14:paraId="5942924A" w14:textId="6F858364" w:rsidR="00EC70D3" w:rsidRDefault="00EC70D3" w:rsidP="002D19A3">
      <w:pPr>
        <w:spacing w:after="0" w:line="240" w:lineRule="auto"/>
        <w:jc w:val="both"/>
        <w:rPr>
          <w:rFonts w:ascii="Arial" w:hAnsi="Arial" w:cs="Arial"/>
          <w:color w:val="00B050"/>
        </w:rPr>
      </w:pPr>
    </w:p>
    <w:p w14:paraId="700E8451" w14:textId="33176BF9" w:rsidR="008C23D1" w:rsidRDefault="008C23D1" w:rsidP="002D19A3">
      <w:pPr>
        <w:spacing w:after="0" w:line="240" w:lineRule="auto"/>
        <w:jc w:val="both"/>
        <w:rPr>
          <w:rFonts w:ascii="Arial" w:hAnsi="Arial" w:cs="Arial"/>
          <w:color w:val="00B050"/>
        </w:rPr>
      </w:pPr>
    </w:p>
    <w:p w14:paraId="24960C12" w14:textId="35B77DE4" w:rsidR="008C23D1" w:rsidRDefault="008C23D1" w:rsidP="002D19A3">
      <w:pPr>
        <w:spacing w:after="0" w:line="240" w:lineRule="auto"/>
        <w:jc w:val="both"/>
        <w:rPr>
          <w:rFonts w:ascii="Arial" w:hAnsi="Arial" w:cs="Arial"/>
          <w:color w:val="00B050"/>
        </w:rPr>
      </w:pPr>
    </w:p>
    <w:p w14:paraId="5B657097" w14:textId="10C70658" w:rsidR="00FD6B4B" w:rsidRDefault="00FD6B4B" w:rsidP="002D19A3">
      <w:pPr>
        <w:spacing w:after="0" w:line="240" w:lineRule="auto"/>
        <w:jc w:val="both"/>
        <w:rPr>
          <w:rFonts w:ascii="Arial" w:hAnsi="Arial" w:cs="Arial"/>
          <w:color w:val="00B050"/>
        </w:rPr>
      </w:pPr>
    </w:p>
    <w:p w14:paraId="3E4B0B00" w14:textId="295A17CC" w:rsidR="00FD6B4B" w:rsidRDefault="00FD6B4B" w:rsidP="002D19A3">
      <w:pPr>
        <w:spacing w:after="0" w:line="240" w:lineRule="auto"/>
        <w:jc w:val="both"/>
        <w:rPr>
          <w:rFonts w:ascii="Arial" w:hAnsi="Arial" w:cs="Arial"/>
          <w:color w:val="00B050"/>
        </w:rPr>
      </w:pPr>
    </w:p>
    <w:p w14:paraId="004FA7C8" w14:textId="77777777" w:rsidR="00FD6B4B" w:rsidRDefault="00FD6B4B" w:rsidP="002D19A3">
      <w:pPr>
        <w:spacing w:after="0" w:line="240" w:lineRule="auto"/>
        <w:jc w:val="both"/>
        <w:rPr>
          <w:rFonts w:ascii="Arial" w:hAnsi="Arial" w:cs="Arial"/>
          <w:color w:val="00B050"/>
        </w:rPr>
      </w:pPr>
    </w:p>
    <w:p w14:paraId="1E3EB424" w14:textId="07846145" w:rsidR="00DB7F27" w:rsidRPr="00F568CE" w:rsidRDefault="00547B5C" w:rsidP="00D0472B">
      <w:pPr>
        <w:pStyle w:val="Paragraphedeliste"/>
        <w:numPr>
          <w:ilvl w:val="1"/>
          <w:numId w:val="26"/>
        </w:numPr>
        <w:spacing w:after="0" w:line="240" w:lineRule="auto"/>
        <w:ind w:left="357" w:hanging="357"/>
        <w:jc w:val="both"/>
        <w:outlineLvl w:val="1"/>
        <w:rPr>
          <w:rFonts w:ascii="Arial" w:hAnsi="Arial" w:cs="Arial"/>
          <w:b/>
        </w:rPr>
      </w:pPr>
      <w:bookmarkStart w:id="114" w:name="_Toc205971899"/>
      <w:r w:rsidRPr="00F568CE">
        <w:rPr>
          <w:rFonts w:ascii="Arial" w:hAnsi="Arial" w:cs="Arial"/>
          <w:b/>
        </w:rPr>
        <w:t>Informations préalables aux travaux de maçonnerie sur le parking n°1 :</w:t>
      </w:r>
      <w:bookmarkEnd w:id="114"/>
      <w:r w:rsidRPr="00F568CE">
        <w:rPr>
          <w:rFonts w:ascii="Arial" w:hAnsi="Arial" w:cs="Arial"/>
          <w:b/>
        </w:rPr>
        <w:t xml:space="preserve"> </w:t>
      </w:r>
    </w:p>
    <w:p w14:paraId="7C94413F" w14:textId="34917636" w:rsidR="00547B5C" w:rsidRPr="00F568CE" w:rsidRDefault="00547B5C" w:rsidP="00547B5C">
      <w:pPr>
        <w:pStyle w:val="Paragraphedeliste"/>
        <w:spacing w:after="0" w:line="240" w:lineRule="auto"/>
        <w:ind w:left="360"/>
        <w:jc w:val="both"/>
        <w:rPr>
          <w:rFonts w:ascii="Arial" w:hAnsi="Arial" w:cs="Arial"/>
        </w:rPr>
      </w:pPr>
    </w:p>
    <w:p w14:paraId="0C24F796" w14:textId="3565887C" w:rsidR="00EB016E" w:rsidRPr="00F568CE" w:rsidRDefault="00547B5C" w:rsidP="00547B5C">
      <w:pPr>
        <w:pStyle w:val="Paragraphedeliste"/>
        <w:spacing w:after="0" w:line="240" w:lineRule="auto"/>
        <w:ind w:left="0"/>
        <w:jc w:val="both"/>
        <w:rPr>
          <w:rFonts w:ascii="Arial" w:hAnsi="Arial" w:cs="Arial"/>
        </w:rPr>
      </w:pPr>
      <w:r w:rsidRPr="00F568CE">
        <w:rPr>
          <w:rFonts w:ascii="Arial" w:hAnsi="Arial" w:cs="Arial"/>
        </w:rPr>
        <w:t xml:space="preserve">La CPAM de Meurthe et Moselle souhaite </w:t>
      </w:r>
      <w:r w:rsidR="00BD09C8" w:rsidRPr="00F568CE">
        <w:rPr>
          <w:rFonts w:ascii="Arial" w:hAnsi="Arial" w:cs="Arial"/>
        </w:rPr>
        <w:t xml:space="preserve">installer un grillage autour du parking n°1 </w:t>
      </w:r>
      <w:r w:rsidR="001B53CF" w:rsidRPr="00F568CE">
        <w:rPr>
          <w:rFonts w:ascii="Arial" w:hAnsi="Arial" w:cs="Arial"/>
        </w:rPr>
        <w:t xml:space="preserve">et un contrôle d’accès </w:t>
      </w:r>
      <w:r w:rsidR="00BD09C8" w:rsidRPr="00F568CE">
        <w:rPr>
          <w:rFonts w:ascii="Arial" w:hAnsi="Arial" w:cs="Arial"/>
        </w:rPr>
        <w:t>conformément au plan</w:t>
      </w:r>
      <w:r w:rsidR="00EB016E" w:rsidRPr="00F568CE">
        <w:rPr>
          <w:rFonts w:ascii="Arial" w:hAnsi="Arial" w:cs="Arial"/>
        </w:rPr>
        <w:t xml:space="preserve"> </w:t>
      </w:r>
      <w:r w:rsidR="00AC7ABA" w:rsidRPr="00F568CE">
        <w:rPr>
          <w:rFonts w:ascii="Arial" w:hAnsi="Arial" w:cs="Arial"/>
        </w:rPr>
        <w:t>fournit par la CPAM</w:t>
      </w:r>
      <w:r w:rsidR="00EB016E" w:rsidRPr="00F568CE">
        <w:rPr>
          <w:rFonts w:ascii="Arial" w:hAnsi="Arial" w:cs="Arial"/>
        </w:rPr>
        <w:t>.</w:t>
      </w:r>
    </w:p>
    <w:p w14:paraId="2E4F7D87" w14:textId="40D6FC83" w:rsidR="00EB016E" w:rsidRPr="00F568CE" w:rsidRDefault="00EB016E" w:rsidP="00547B5C">
      <w:pPr>
        <w:pStyle w:val="Paragraphedeliste"/>
        <w:spacing w:after="0" w:line="240" w:lineRule="auto"/>
        <w:ind w:left="0"/>
        <w:jc w:val="both"/>
        <w:rPr>
          <w:rFonts w:ascii="Arial" w:hAnsi="Arial" w:cs="Arial"/>
        </w:rPr>
      </w:pPr>
    </w:p>
    <w:p w14:paraId="12A2100C" w14:textId="14C9DAD7" w:rsidR="00652BBB" w:rsidRPr="00F568CE" w:rsidRDefault="00652BBB" w:rsidP="00C62952">
      <w:pPr>
        <w:pStyle w:val="Paragraphedeliste"/>
        <w:spacing w:after="0" w:line="240" w:lineRule="auto"/>
        <w:ind w:left="0"/>
        <w:jc w:val="center"/>
        <w:rPr>
          <w:rFonts w:ascii="Arial" w:hAnsi="Arial" w:cs="Arial"/>
        </w:rPr>
      </w:pPr>
      <w:r w:rsidRPr="00F568CE">
        <w:rPr>
          <w:rFonts w:ascii="Arial" w:hAnsi="Arial" w:cs="Arial"/>
        </w:rPr>
        <w:t xml:space="preserve">L’installation de ce grillage se fera dans le respect des règles imposées par le Plan Local d’Urbanisme et conformément à la Déclaration Préalable </w:t>
      </w:r>
      <w:r w:rsidR="0079355C" w:rsidRPr="00F568CE">
        <w:rPr>
          <w:rFonts w:ascii="Arial" w:hAnsi="Arial" w:cs="Arial"/>
        </w:rPr>
        <w:t>déposée par la CPAM de Meurthe et Moselle</w:t>
      </w:r>
      <w:r w:rsidR="00C62952">
        <w:rPr>
          <w:rFonts w:ascii="Arial" w:hAnsi="Arial" w:cs="Arial"/>
        </w:rPr>
        <w:t xml:space="preserve"> : </w:t>
      </w:r>
      <w:r w:rsidR="00C62952" w:rsidRPr="00C62952">
        <w:rPr>
          <w:rFonts w:ascii="Arial" w:hAnsi="Arial" w:cs="Arial"/>
          <w:b/>
          <w:color w:val="00B050"/>
        </w:rPr>
        <w:t>n°DP0543232500204</w:t>
      </w:r>
      <w:r w:rsidR="0079355C" w:rsidRPr="00F568CE">
        <w:rPr>
          <w:rFonts w:ascii="Arial" w:hAnsi="Arial" w:cs="Arial"/>
        </w:rPr>
        <w:t>.</w:t>
      </w:r>
    </w:p>
    <w:p w14:paraId="77DC3FEB" w14:textId="77777777" w:rsidR="00652BBB" w:rsidRPr="00F568CE" w:rsidRDefault="00652BBB" w:rsidP="00547B5C">
      <w:pPr>
        <w:pStyle w:val="Paragraphedeliste"/>
        <w:spacing w:after="0" w:line="240" w:lineRule="auto"/>
        <w:ind w:left="0"/>
        <w:jc w:val="both"/>
        <w:rPr>
          <w:rFonts w:ascii="Arial" w:hAnsi="Arial" w:cs="Arial"/>
        </w:rPr>
      </w:pPr>
    </w:p>
    <w:p w14:paraId="7B0273E1" w14:textId="29E5B46F" w:rsidR="005F3946" w:rsidRPr="00F568CE" w:rsidRDefault="00652BBB" w:rsidP="00756917">
      <w:pPr>
        <w:pStyle w:val="Paragraphedeliste"/>
        <w:spacing w:after="0" w:line="240" w:lineRule="auto"/>
        <w:ind w:left="0"/>
        <w:jc w:val="both"/>
        <w:rPr>
          <w:rFonts w:ascii="Arial" w:hAnsi="Arial" w:cs="Arial"/>
        </w:rPr>
      </w:pPr>
      <w:r w:rsidRPr="00F568CE">
        <w:rPr>
          <w:rFonts w:ascii="Arial" w:hAnsi="Arial" w:cs="Arial"/>
        </w:rPr>
        <w:t xml:space="preserve">La pose de ce grillage </w:t>
      </w:r>
      <w:r w:rsidR="00756917" w:rsidRPr="00F568CE">
        <w:rPr>
          <w:rFonts w:ascii="Arial" w:hAnsi="Arial" w:cs="Arial"/>
        </w:rPr>
        <w:t>se fera</w:t>
      </w:r>
      <w:r w:rsidR="005F3946" w:rsidRPr="00F568CE">
        <w:rPr>
          <w:rFonts w:ascii="Arial" w:hAnsi="Arial" w:cs="Arial"/>
        </w:rPr>
        <w:t> </w:t>
      </w:r>
      <w:r w:rsidR="00756917" w:rsidRPr="00F568CE">
        <w:rPr>
          <w:rFonts w:ascii="Arial" w:hAnsi="Arial" w:cs="Arial"/>
        </w:rPr>
        <w:t>s</w:t>
      </w:r>
      <w:r w:rsidR="005F3946" w:rsidRPr="00F568CE">
        <w:rPr>
          <w:rFonts w:ascii="Arial" w:hAnsi="Arial" w:cs="Arial"/>
        </w:rPr>
        <w:t>ur la base de plot en béton</w:t>
      </w:r>
      <w:r w:rsidR="008437DC" w:rsidRPr="00F568CE">
        <w:rPr>
          <w:rFonts w:ascii="Arial" w:hAnsi="Arial" w:cs="Arial"/>
        </w:rPr>
        <w:t xml:space="preserve"> </w:t>
      </w:r>
      <w:r w:rsidR="00C034C1" w:rsidRPr="00F568CE">
        <w:rPr>
          <w:rFonts w:ascii="Arial" w:hAnsi="Arial" w:cs="Arial"/>
        </w:rPr>
        <w:t>à créer</w:t>
      </w:r>
      <w:r w:rsidR="008437DC" w:rsidRPr="00F568CE">
        <w:rPr>
          <w:rFonts w:ascii="Arial" w:hAnsi="Arial" w:cs="Arial"/>
        </w:rPr>
        <w:t>.</w:t>
      </w:r>
    </w:p>
    <w:p w14:paraId="198FA1B3" w14:textId="77777777" w:rsidR="00DB7F27" w:rsidRPr="00F568CE" w:rsidRDefault="00DB7F27" w:rsidP="002D19A3">
      <w:pPr>
        <w:spacing w:after="0" w:line="240" w:lineRule="auto"/>
        <w:jc w:val="both"/>
        <w:rPr>
          <w:rFonts w:ascii="Arial" w:hAnsi="Arial" w:cs="Arial"/>
        </w:rPr>
      </w:pPr>
    </w:p>
    <w:p w14:paraId="3F449B10" w14:textId="3D2D5363" w:rsidR="007E7FF5" w:rsidRPr="00F568CE" w:rsidRDefault="00DB7F27" w:rsidP="00D0472B">
      <w:pPr>
        <w:pStyle w:val="Paragraphedeliste"/>
        <w:numPr>
          <w:ilvl w:val="1"/>
          <w:numId w:val="26"/>
        </w:numPr>
        <w:spacing w:after="0" w:line="240" w:lineRule="auto"/>
        <w:ind w:left="357" w:hanging="357"/>
        <w:jc w:val="both"/>
        <w:outlineLvl w:val="1"/>
        <w:rPr>
          <w:rFonts w:ascii="Arial" w:hAnsi="Arial" w:cs="Arial"/>
          <w:b/>
        </w:rPr>
      </w:pPr>
      <w:bookmarkStart w:id="115" w:name="_Toc205971900"/>
      <w:r w:rsidRPr="00F568CE">
        <w:rPr>
          <w:rFonts w:ascii="Arial" w:hAnsi="Arial" w:cs="Arial"/>
          <w:b/>
        </w:rPr>
        <w:t xml:space="preserve">- Travaux </w:t>
      </w:r>
      <w:r w:rsidR="00AC7ABA" w:rsidRPr="00F568CE">
        <w:rPr>
          <w:rFonts w:ascii="Arial" w:hAnsi="Arial" w:cs="Arial"/>
          <w:b/>
        </w:rPr>
        <w:t xml:space="preserve">de sciage </w:t>
      </w:r>
      <w:r w:rsidRPr="00F568CE">
        <w:rPr>
          <w:rFonts w:ascii="Arial" w:hAnsi="Arial" w:cs="Arial"/>
          <w:b/>
        </w:rPr>
        <w:t xml:space="preserve">destinés aux passages de fourreaux pour </w:t>
      </w:r>
      <w:r w:rsidR="00C034C1" w:rsidRPr="00F568CE">
        <w:rPr>
          <w:rFonts w:ascii="Arial" w:hAnsi="Arial" w:cs="Arial"/>
          <w:b/>
        </w:rPr>
        <w:t xml:space="preserve">les </w:t>
      </w:r>
      <w:r w:rsidRPr="00F568CE">
        <w:rPr>
          <w:rFonts w:ascii="Arial" w:hAnsi="Arial" w:cs="Arial"/>
          <w:b/>
        </w:rPr>
        <w:t xml:space="preserve">2 barrières </w:t>
      </w:r>
      <w:proofErr w:type="spellStart"/>
      <w:r w:rsidRPr="00F568CE">
        <w:rPr>
          <w:rFonts w:ascii="Arial" w:hAnsi="Arial" w:cs="Arial"/>
          <w:b/>
        </w:rPr>
        <w:t>levantes</w:t>
      </w:r>
      <w:proofErr w:type="spellEnd"/>
      <w:r w:rsidR="00FB7814" w:rsidRPr="00F568CE">
        <w:rPr>
          <w:rFonts w:ascii="Arial" w:hAnsi="Arial" w:cs="Arial"/>
          <w:b/>
        </w:rPr>
        <w:t xml:space="preserve">, </w:t>
      </w:r>
      <w:r w:rsidR="00C034C1" w:rsidRPr="00F568CE">
        <w:rPr>
          <w:rFonts w:ascii="Arial" w:hAnsi="Arial" w:cs="Arial"/>
          <w:b/>
        </w:rPr>
        <w:t>le</w:t>
      </w:r>
      <w:r w:rsidR="00FB7814" w:rsidRPr="00F568CE">
        <w:rPr>
          <w:rFonts w:ascii="Arial" w:hAnsi="Arial" w:cs="Arial"/>
          <w:b/>
        </w:rPr>
        <w:t xml:space="preserve"> contrôle d’accès et</w:t>
      </w:r>
      <w:r w:rsidRPr="00F568CE">
        <w:rPr>
          <w:rFonts w:ascii="Arial" w:hAnsi="Arial" w:cs="Arial"/>
          <w:b/>
        </w:rPr>
        <w:t xml:space="preserve"> </w:t>
      </w:r>
      <w:r w:rsidR="00C034C1" w:rsidRPr="00F568CE">
        <w:rPr>
          <w:rFonts w:ascii="Arial" w:hAnsi="Arial" w:cs="Arial"/>
          <w:b/>
        </w:rPr>
        <w:t>la</w:t>
      </w:r>
      <w:r w:rsidRPr="00F568CE">
        <w:rPr>
          <w:rFonts w:ascii="Arial" w:hAnsi="Arial" w:cs="Arial"/>
          <w:b/>
        </w:rPr>
        <w:t xml:space="preserve"> boucle de détection :</w:t>
      </w:r>
      <w:bookmarkEnd w:id="115"/>
    </w:p>
    <w:p w14:paraId="4282023D" w14:textId="56A1805C" w:rsidR="00DB7F27" w:rsidRPr="00F568CE" w:rsidRDefault="00DB7F27" w:rsidP="00DB7F27">
      <w:pPr>
        <w:pStyle w:val="Paragraphedeliste"/>
        <w:spacing w:after="0" w:line="240" w:lineRule="auto"/>
        <w:ind w:left="360"/>
        <w:jc w:val="both"/>
        <w:rPr>
          <w:rFonts w:ascii="Arial" w:hAnsi="Arial" w:cs="Arial"/>
        </w:rPr>
      </w:pPr>
    </w:p>
    <w:p w14:paraId="0CC62FC7" w14:textId="2127874A" w:rsidR="00DB7F27" w:rsidRPr="00F568CE" w:rsidRDefault="00DB7F27" w:rsidP="00DB7F27">
      <w:pPr>
        <w:pStyle w:val="Paragraphedeliste"/>
        <w:spacing w:after="0" w:line="240" w:lineRule="auto"/>
        <w:ind w:left="0"/>
        <w:jc w:val="both"/>
        <w:rPr>
          <w:rFonts w:ascii="Arial" w:hAnsi="Arial" w:cs="Arial"/>
        </w:rPr>
      </w:pPr>
      <w:r w:rsidRPr="00F568CE">
        <w:rPr>
          <w:rFonts w:ascii="Arial" w:hAnsi="Arial" w:cs="Arial"/>
        </w:rPr>
        <w:t>Le passage des fourreaux nécessaires à l’électrifi</w:t>
      </w:r>
      <w:r w:rsidR="00AC7ABA" w:rsidRPr="00F568CE">
        <w:rPr>
          <w:rFonts w:ascii="Arial" w:hAnsi="Arial" w:cs="Arial"/>
        </w:rPr>
        <w:t xml:space="preserve">cation des 2 barrières </w:t>
      </w:r>
      <w:proofErr w:type="spellStart"/>
      <w:r w:rsidR="00AC7ABA" w:rsidRPr="00F568CE">
        <w:rPr>
          <w:rFonts w:ascii="Arial" w:hAnsi="Arial" w:cs="Arial"/>
        </w:rPr>
        <w:t>levantes</w:t>
      </w:r>
      <w:proofErr w:type="spellEnd"/>
      <w:r w:rsidR="00AC7ABA" w:rsidRPr="00F568CE">
        <w:rPr>
          <w:rFonts w:ascii="Arial" w:hAnsi="Arial" w:cs="Arial"/>
        </w:rPr>
        <w:t xml:space="preserve">, du contrôle d’accès </w:t>
      </w:r>
      <w:r w:rsidRPr="00F568CE">
        <w:rPr>
          <w:rFonts w:ascii="Arial" w:hAnsi="Arial" w:cs="Arial"/>
        </w:rPr>
        <w:t>et de la boucle de détection du parking n°1 nécessite :</w:t>
      </w:r>
    </w:p>
    <w:p w14:paraId="1777E691" w14:textId="0143EBE6" w:rsidR="00DB7F27" w:rsidRPr="00F568CE" w:rsidRDefault="00DB7F27" w:rsidP="00DB7F27">
      <w:pPr>
        <w:pStyle w:val="Paragraphedeliste"/>
        <w:spacing w:after="0" w:line="240" w:lineRule="auto"/>
        <w:ind w:left="0"/>
        <w:jc w:val="both"/>
        <w:rPr>
          <w:rFonts w:ascii="Arial" w:hAnsi="Arial" w:cs="Arial"/>
        </w:rPr>
      </w:pPr>
    </w:p>
    <w:p w14:paraId="79612F3E" w14:textId="77777777" w:rsidR="00E466E8" w:rsidRPr="006700FF" w:rsidRDefault="00E466E8" w:rsidP="00E466E8">
      <w:pPr>
        <w:spacing w:after="0" w:line="240" w:lineRule="auto"/>
        <w:ind w:left="213"/>
        <w:jc w:val="both"/>
        <w:rPr>
          <w:rFonts w:ascii="Arial" w:hAnsi="Arial" w:cs="Arial"/>
        </w:rPr>
      </w:pPr>
      <w:r w:rsidRPr="00F568CE">
        <w:rPr>
          <w:rFonts w:ascii="Arial" w:hAnsi="Arial" w:cs="Arial"/>
        </w:rPr>
        <w:t xml:space="preserve">- Un tronçonnage avec disque diamant du sol </w:t>
      </w:r>
      <w:r w:rsidRPr="006700FF">
        <w:rPr>
          <w:rFonts w:ascii="Arial" w:hAnsi="Arial" w:cs="Arial"/>
        </w:rPr>
        <w:t xml:space="preserve">conformément au plan fournit par la CPAM. </w:t>
      </w:r>
    </w:p>
    <w:p w14:paraId="52B8670B" w14:textId="2076672F" w:rsidR="00E466E8" w:rsidRDefault="00E466E8" w:rsidP="00E466E8">
      <w:pPr>
        <w:spacing w:after="0" w:line="240" w:lineRule="auto"/>
        <w:ind w:left="567"/>
        <w:jc w:val="both"/>
        <w:rPr>
          <w:rFonts w:ascii="Arial" w:hAnsi="Arial" w:cs="Arial"/>
          <w:color w:val="00B050"/>
        </w:rPr>
      </w:pPr>
      <w:r w:rsidRPr="00F568CE">
        <w:rPr>
          <w:rFonts w:ascii="Arial" w:hAnsi="Arial" w:cs="Arial"/>
          <w:color w:val="FF0000"/>
          <w:u w:val="single"/>
        </w:rPr>
        <w:t>Point de vigilance</w:t>
      </w:r>
      <w:r w:rsidRPr="00F568CE">
        <w:rPr>
          <w:rFonts w:ascii="Arial" w:hAnsi="Arial" w:cs="Arial"/>
          <w:color w:val="FF0000"/>
        </w:rPr>
        <w:t> </w:t>
      </w:r>
      <w:r w:rsidRPr="00F568CE">
        <w:rPr>
          <w:rFonts w:ascii="Arial" w:hAnsi="Arial" w:cs="Arial"/>
        </w:rPr>
        <w:t xml:space="preserve">: la présence de plaques d’égout sur le parking </w:t>
      </w:r>
    </w:p>
    <w:p w14:paraId="0755E78B" w14:textId="795564A3" w:rsidR="00E466E8" w:rsidRDefault="0044124F" w:rsidP="00E466E8">
      <w:pPr>
        <w:spacing w:after="0" w:line="240" w:lineRule="auto"/>
        <w:ind w:left="213"/>
        <w:jc w:val="both"/>
        <w:rPr>
          <w:rFonts w:ascii="Arial" w:hAnsi="Arial" w:cs="Arial"/>
          <w:color w:val="00B050"/>
        </w:rPr>
      </w:pPr>
      <w:r>
        <w:rPr>
          <w:rFonts w:ascii="Arial" w:hAnsi="Arial" w:cs="Arial"/>
          <w:noProof/>
          <w:color w:val="00B050"/>
          <w:lang w:eastAsia="fr-FR"/>
        </w:rPr>
        <w:drawing>
          <wp:anchor distT="0" distB="0" distL="114300" distR="114300" simplePos="0" relativeHeight="251662336" behindDoc="0" locked="0" layoutInCell="1" allowOverlap="1" wp14:anchorId="02572974" wp14:editId="29C2F8F3">
            <wp:simplePos x="0" y="0"/>
            <wp:positionH relativeFrom="column">
              <wp:posOffset>3230245</wp:posOffset>
            </wp:positionH>
            <wp:positionV relativeFrom="paragraph">
              <wp:posOffset>158750</wp:posOffset>
            </wp:positionV>
            <wp:extent cx="1511300" cy="1278255"/>
            <wp:effectExtent l="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4C7654.tmp"/>
                    <pic:cNvPicPr/>
                  </pic:nvPicPr>
                  <pic:blipFill>
                    <a:blip r:embed="rId17">
                      <a:extLst>
                        <a:ext uri="{28A0092B-C50C-407E-A947-70E740481C1C}">
                          <a14:useLocalDpi xmlns:a14="http://schemas.microsoft.com/office/drawing/2010/main"/>
                        </a:ext>
                      </a:extLst>
                    </a:blip>
                    <a:stretch>
                      <a:fillRect/>
                    </a:stretch>
                  </pic:blipFill>
                  <pic:spPr>
                    <a:xfrm>
                      <a:off x="0" y="0"/>
                      <a:ext cx="1511300" cy="1278255"/>
                    </a:xfrm>
                    <a:prstGeom prst="rect">
                      <a:avLst/>
                    </a:prstGeom>
                  </pic:spPr>
                </pic:pic>
              </a:graphicData>
            </a:graphic>
            <wp14:sizeRelH relativeFrom="margin">
              <wp14:pctWidth>0</wp14:pctWidth>
            </wp14:sizeRelH>
            <wp14:sizeRelV relativeFrom="margin">
              <wp14:pctHeight>0</wp14:pctHeight>
            </wp14:sizeRelV>
          </wp:anchor>
        </w:drawing>
      </w:r>
    </w:p>
    <w:p w14:paraId="05A06B1C" w14:textId="1D1A9EF3" w:rsidR="00E466E8" w:rsidRDefault="008E2A02" w:rsidP="0044124F">
      <w:pPr>
        <w:spacing w:after="0" w:line="240" w:lineRule="auto"/>
        <w:ind w:left="213"/>
        <w:jc w:val="center"/>
        <w:rPr>
          <w:rFonts w:ascii="Arial" w:hAnsi="Arial" w:cs="Arial"/>
          <w:color w:val="00B050"/>
        </w:rPr>
      </w:pPr>
      <w:r>
        <w:rPr>
          <w:rFonts w:ascii="Arial" w:hAnsi="Arial" w:cs="Arial"/>
          <w:noProof/>
          <w:color w:val="00B050"/>
          <w:lang w:eastAsia="fr-FR"/>
        </w:rPr>
        <w:drawing>
          <wp:inline distT="0" distB="0" distL="0" distR="0" wp14:anchorId="689A0ACD" wp14:editId="2ED37DCF">
            <wp:extent cx="1818595" cy="1268532"/>
            <wp:effectExtent l="0" t="0" r="0" b="825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DC335.tmp"/>
                    <pic:cNvPicPr/>
                  </pic:nvPicPr>
                  <pic:blipFill>
                    <a:blip r:embed="rId18" cstate="email">
                      <a:extLst>
                        <a:ext uri="{28A0092B-C50C-407E-A947-70E740481C1C}">
                          <a14:useLocalDpi xmlns:a14="http://schemas.microsoft.com/office/drawing/2010/main"/>
                        </a:ext>
                      </a:extLst>
                    </a:blip>
                    <a:stretch>
                      <a:fillRect/>
                    </a:stretch>
                  </pic:blipFill>
                  <pic:spPr>
                    <a:xfrm>
                      <a:off x="0" y="0"/>
                      <a:ext cx="1886738" cy="1316064"/>
                    </a:xfrm>
                    <a:prstGeom prst="rect">
                      <a:avLst/>
                    </a:prstGeom>
                  </pic:spPr>
                </pic:pic>
              </a:graphicData>
            </a:graphic>
          </wp:inline>
        </w:drawing>
      </w:r>
      <w:r w:rsidR="002379BD">
        <w:rPr>
          <w:rFonts w:ascii="Arial" w:hAnsi="Arial" w:cs="Arial"/>
          <w:color w:val="00B050"/>
        </w:rPr>
        <w:br w:type="textWrapping" w:clear="all"/>
      </w:r>
    </w:p>
    <w:p w14:paraId="73FA3654" w14:textId="68DE0F73" w:rsidR="00E466E8" w:rsidRPr="00F568CE" w:rsidRDefault="00625A87" w:rsidP="00625A87">
      <w:pPr>
        <w:pStyle w:val="Paragraphedeliste"/>
        <w:spacing w:after="0" w:line="240" w:lineRule="auto"/>
        <w:ind w:left="213"/>
        <w:jc w:val="both"/>
        <w:rPr>
          <w:rFonts w:ascii="Arial" w:hAnsi="Arial" w:cs="Arial"/>
        </w:rPr>
      </w:pPr>
      <w:r w:rsidRPr="00F568CE">
        <w:rPr>
          <w:rFonts w:ascii="Arial" w:hAnsi="Arial" w:cs="Arial"/>
        </w:rPr>
        <w:t xml:space="preserve">- </w:t>
      </w:r>
      <w:r w:rsidR="00FB7814" w:rsidRPr="00F568CE">
        <w:rPr>
          <w:rFonts w:ascii="Arial" w:hAnsi="Arial" w:cs="Arial"/>
        </w:rPr>
        <w:t xml:space="preserve">La pose des fourreaux nécessaires à l’électrification des 2 barrières </w:t>
      </w:r>
      <w:proofErr w:type="spellStart"/>
      <w:r w:rsidR="00FB7814" w:rsidRPr="00F568CE">
        <w:rPr>
          <w:rFonts w:ascii="Arial" w:hAnsi="Arial" w:cs="Arial"/>
        </w:rPr>
        <w:t>levantes</w:t>
      </w:r>
      <w:proofErr w:type="spellEnd"/>
      <w:r w:rsidR="00C45C36" w:rsidRPr="00F568CE">
        <w:rPr>
          <w:rFonts w:ascii="Arial" w:hAnsi="Arial" w:cs="Arial"/>
        </w:rPr>
        <w:t xml:space="preserve"> (courant fort)</w:t>
      </w:r>
      <w:r w:rsidR="00547B5C" w:rsidRPr="00F568CE">
        <w:rPr>
          <w:rFonts w:ascii="Arial" w:hAnsi="Arial" w:cs="Arial"/>
        </w:rPr>
        <w:t xml:space="preserve"> + de la boucle de détection</w:t>
      </w:r>
      <w:r w:rsidR="00C45C36" w:rsidRPr="00F568CE">
        <w:rPr>
          <w:rFonts w:ascii="Arial" w:hAnsi="Arial" w:cs="Arial"/>
        </w:rPr>
        <w:t xml:space="preserve"> (courant fort)</w:t>
      </w:r>
      <w:r w:rsidR="00547B5C" w:rsidRPr="00F568CE">
        <w:rPr>
          <w:rFonts w:ascii="Arial" w:hAnsi="Arial" w:cs="Arial"/>
        </w:rPr>
        <w:t xml:space="preserve"> + d’un contrôle d’accès</w:t>
      </w:r>
      <w:r w:rsidR="00C45C36" w:rsidRPr="00F568CE">
        <w:rPr>
          <w:rFonts w:ascii="Arial" w:hAnsi="Arial" w:cs="Arial"/>
        </w:rPr>
        <w:t xml:space="preserve"> (courant faible)</w:t>
      </w:r>
      <w:r w:rsidR="003D4C3C" w:rsidRPr="00F568CE">
        <w:rPr>
          <w:rFonts w:ascii="Arial" w:hAnsi="Arial" w:cs="Arial"/>
        </w:rPr>
        <w:t xml:space="preserve">. </w:t>
      </w:r>
    </w:p>
    <w:p w14:paraId="532F4DAF" w14:textId="506B6F0F" w:rsidR="00DB7F27" w:rsidRPr="00F568CE" w:rsidRDefault="003D4C3C" w:rsidP="00C45C36">
      <w:pPr>
        <w:pStyle w:val="Paragraphedeliste"/>
        <w:spacing w:after="0" w:line="240" w:lineRule="auto"/>
        <w:ind w:left="567"/>
        <w:jc w:val="both"/>
        <w:rPr>
          <w:rFonts w:ascii="Arial" w:hAnsi="Arial" w:cs="Arial"/>
        </w:rPr>
      </w:pPr>
      <w:r w:rsidRPr="00F568CE">
        <w:rPr>
          <w:rFonts w:ascii="Arial" w:hAnsi="Arial" w:cs="Arial"/>
          <w:color w:val="FF0000"/>
          <w:u w:val="single"/>
        </w:rPr>
        <w:t>Point de vigilance</w:t>
      </w:r>
      <w:r w:rsidR="00EF7038" w:rsidRPr="00F568CE">
        <w:rPr>
          <w:rFonts w:ascii="Arial" w:hAnsi="Arial" w:cs="Arial"/>
          <w:color w:val="FF0000"/>
          <w:u w:val="single"/>
        </w:rPr>
        <w:t xml:space="preserve"> n°1</w:t>
      </w:r>
      <w:r w:rsidRPr="00F568CE">
        <w:rPr>
          <w:rFonts w:ascii="Arial" w:hAnsi="Arial" w:cs="Arial"/>
          <w:color w:val="FF0000"/>
        </w:rPr>
        <w:t> </w:t>
      </w:r>
      <w:r w:rsidRPr="00F568CE">
        <w:rPr>
          <w:rFonts w:ascii="Arial" w:hAnsi="Arial" w:cs="Arial"/>
        </w:rPr>
        <w:t xml:space="preserve">: </w:t>
      </w:r>
      <w:r w:rsidR="00B25574" w:rsidRPr="00F568CE">
        <w:rPr>
          <w:rFonts w:ascii="Arial" w:hAnsi="Arial" w:cs="Arial"/>
        </w:rPr>
        <w:t xml:space="preserve">le fourreau destiné au contrôle d’accès devra être prévu dans le plot béton qui servira de support au poteau sur lequel sera installé le </w:t>
      </w:r>
      <w:r w:rsidR="00452885" w:rsidRPr="00F568CE">
        <w:rPr>
          <w:rFonts w:ascii="Arial" w:hAnsi="Arial" w:cs="Arial"/>
        </w:rPr>
        <w:t xml:space="preserve">boitier du </w:t>
      </w:r>
      <w:r w:rsidR="00B25574" w:rsidRPr="00F568CE">
        <w:rPr>
          <w:rFonts w:ascii="Arial" w:hAnsi="Arial" w:cs="Arial"/>
        </w:rPr>
        <w:t>contrôle d’accès</w:t>
      </w:r>
      <w:r w:rsidR="00547B5C" w:rsidRPr="00F568CE">
        <w:rPr>
          <w:rFonts w:ascii="Arial" w:hAnsi="Arial" w:cs="Arial"/>
        </w:rPr>
        <w:t>.</w:t>
      </w:r>
    </w:p>
    <w:p w14:paraId="4A2D1FEF" w14:textId="2B8A2B29" w:rsidR="00EF7038" w:rsidRPr="00F568CE" w:rsidRDefault="00EF7038" w:rsidP="00C45C36">
      <w:pPr>
        <w:pStyle w:val="Paragraphedeliste"/>
        <w:ind w:left="567"/>
        <w:jc w:val="both"/>
        <w:rPr>
          <w:rFonts w:ascii="Arial" w:hAnsi="Arial" w:cs="Arial"/>
        </w:rPr>
      </w:pPr>
      <w:r w:rsidRPr="00F568CE">
        <w:rPr>
          <w:rFonts w:ascii="Arial" w:hAnsi="Arial" w:cs="Arial"/>
          <w:color w:val="FF0000"/>
          <w:u w:val="single"/>
        </w:rPr>
        <w:t>Point de vigilance n°2</w:t>
      </w:r>
      <w:r w:rsidRPr="00F568CE">
        <w:rPr>
          <w:rFonts w:ascii="Arial" w:hAnsi="Arial" w:cs="Arial"/>
        </w:rPr>
        <w:t xml:space="preserve"> : </w:t>
      </w:r>
      <w:r w:rsidR="00D05E98" w:rsidRPr="00F568CE">
        <w:rPr>
          <w:rFonts w:ascii="Arial" w:hAnsi="Arial" w:cs="Arial"/>
        </w:rPr>
        <w:t xml:space="preserve">conformément à la règlementation en vigueur, le titulaire du présent marché devra enterrer </w:t>
      </w:r>
      <w:r w:rsidR="00C45C36" w:rsidRPr="00F568CE">
        <w:rPr>
          <w:rFonts w:ascii="Arial" w:hAnsi="Arial" w:cs="Arial"/>
        </w:rPr>
        <w:t xml:space="preserve">les réseaux électriques (courants fort et faible) à la hauteur réglementée, soit une profondeur d’enfouissement de 60 cm </w:t>
      </w:r>
      <w:r w:rsidR="00C45C36" w:rsidRPr="00F568CE">
        <w:rPr>
          <w:rFonts w:ascii="Arial" w:hAnsi="Arial" w:cs="Arial"/>
          <w:u w:val="single"/>
        </w:rPr>
        <w:t>sans oublier</w:t>
      </w:r>
      <w:r w:rsidR="00C45C36" w:rsidRPr="00F568CE">
        <w:rPr>
          <w:rFonts w:ascii="Arial" w:hAnsi="Arial" w:cs="Arial"/>
        </w:rPr>
        <w:t xml:space="preserve"> le </w:t>
      </w:r>
      <w:r w:rsidR="00C45C36" w:rsidRPr="00F568CE">
        <w:rPr>
          <w:rFonts w:ascii="Arial" w:hAnsi="Arial" w:cs="Arial"/>
          <w:b/>
        </w:rPr>
        <w:t>grillage avertisseur rouge</w:t>
      </w:r>
      <w:r w:rsidR="00C45C36" w:rsidRPr="00F568CE">
        <w:rPr>
          <w:rFonts w:ascii="Arial" w:hAnsi="Arial" w:cs="Arial"/>
        </w:rPr>
        <w:t>.</w:t>
      </w:r>
    </w:p>
    <w:p w14:paraId="3E8070D5" w14:textId="77777777" w:rsidR="00EF7038" w:rsidRPr="00F568CE" w:rsidRDefault="00EF7038" w:rsidP="00E466E8">
      <w:pPr>
        <w:pStyle w:val="Paragraphedeliste"/>
        <w:spacing w:after="0" w:line="240" w:lineRule="auto"/>
        <w:ind w:left="567"/>
        <w:jc w:val="both"/>
        <w:rPr>
          <w:rFonts w:ascii="Arial" w:hAnsi="Arial" w:cs="Arial"/>
        </w:rPr>
      </w:pPr>
    </w:p>
    <w:p w14:paraId="2E0ADC08" w14:textId="0C401302" w:rsidR="00FB7814" w:rsidRPr="00F568CE" w:rsidRDefault="00625A87" w:rsidP="00625A87">
      <w:pPr>
        <w:pStyle w:val="Paragraphedeliste"/>
        <w:spacing w:after="0" w:line="240" w:lineRule="auto"/>
        <w:ind w:left="213"/>
        <w:jc w:val="both"/>
        <w:rPr>
          <w:rFonts w:ascii="Arial" w:hAnsi="Arial" w:cs="Arial"/>
        </w:rPr>
      </w:pPr>
      <w:r w:rsidRPr="00F568CE">
        <w:rPr>
          <w:rFonts w:ascii="Arial" w:hAnsi="Arial" w:cs="Arial"/>
        </w:rPr>
        <w:t xml:space="preserve">- </w:t>
      </w:r>
      <w:r w:rsidR="00FB7814" w:rsidRPr="00F568CE">
        <w:rPr>
          <w:rFonts w:ascii="Arial" w:hAnsi="Arial" w:cs="Arial"/>
        </w:rPr>
        <w:t xml:space="preserve">Fourniture et pose de béton taloché ton gris </w:t>
      </w:r>
    </w:p>
    <w:p w14:paraId="7CF0A335" w14:textId="77777777" w:rsidR="003D4C3C" w:rsidRDefault="003D4C3C" w:rsidP="00DB7F27">
      <w:pPr>
        <w:pStyle w:val="Paragraphedeliste"/>
        <w:spacing w:after="0" w:line="240" w:lineRule="auto"/>
        <w:ind w:left="0"/>
        <w:jc w:val="both"/>
        <w:rPr>
          <w:rFonts w:ascii="Arial" w:hAnsi="Arial" w:cs="Arial"/>
          <w:color w:val="00B050"/>
        </w:rPr>
      </w:pPr>
    </w:p>
    <w:p w14:paraId="49EC7FD4" w14:textId="44F364A9" w:rsidR="00DB7F27" w:rsidRPr="00655FD3" w:rsidRDefault="00AC7ABA" w:rsidP="00D0472B">
      <w:pPr>
        <w:pStyle w:val="Paragraphedeliste"/>
        <w:numPr>
          <w:ilvl w:val="1"/>
          <w:numId w:val="26"/>
        </w:numPr>
        <w:spacing w:after="0" w:line="240" w:lineRule="auto"/>
        <w:ind w:left="357" w:hanging="357"/>
        <w:jc w:val="both"/>
        <w:outlineLvl w:val="1"/>
        <w:rPr>
          <w:rFonts w:ascii="Arial" w:hAnsi="Arial" w:cs="Arial"/>
          <w:b/>
        </w:rPr>
      </w:pPr>
      <w:bookmarkStart w:id="116" w:name="_Toc205971901"/>
      <w:r w:rsidRPr="00655FD3">
        <w:rPr>
          <w:rFonts w:ascii="Arial" w:hAnsi="Arial" w:cs="Arial"/>
          <w:b/>
        </w:rPr>
        <w:t>Travaux de maçonnerie :</w:t>
      </w:r>
      <w:bookmarkEnd w:id="116"/>
      <w:r w:rsidRPr="00655FD3">
        <w:rPr>
          <w:rFonts w:ascii="Arial" w:hAnsi="Arial" w:cs="Arial"/>
          <w:b/>
        </w:rPr>
        <w:t xml:space="preserve"> </w:t>
      </w:r>
    </w:p>
    <w:p w14:paraId="48699252" w14:textId="77777777" w:rsidR="00AC7ABA" w:rsidRPr="00655FD3" w:rsidRDefault="00AC7ABA" w:rsidP="00AC7ABA">
      <w:pPr>
        <w:pStyle w:val="Paragraphedeliste"/>
        <w:spacing w:after="0" w:line="240" w:lineRule="auto"/>
        <w:ind w:left="360"/>
        <w:jc w:val="both"/>
        <w:rPr>
          <w:rFonts w:ascii="Arial" w:hAnsi="Arial" w:cs="Arial"/>
        </w:rPr>
      </w:pPr>
    </w:p>
    <w:p w14:paraId="4B7CB143" w14:textId="08747E3B" w:rsidR="00D15147" w:rsidRPr="00655FD3" w:rsidRDefault="00D15147" w:rsidP="001D2437">
      <w:pPr>
        <w:pStyle w:val="Paragraphedeliste"/>
        <w:spacing w:after="0" w:line="240" w:lineRule="auto"/>
        <w:ind w:left="0"/>
        <w:jc w:val="both"/>
        <w:rPr>
          <w:rFonts w:ascii="Arial" w:hAnsi="Arial" w:cs="Arial"/>
        </w:rPr>
      </w:pPr>
      <w:r w:rsidRPr="00655FD3">
        <w:rPr>
          <w:rFonts w:ascii="Arial" w:hAnsi="Arial" w:cs="Arial"/>
          <w:u w:val="single"/>
        </w:rPr>
        <w:t>Création de potelets en béton</w:t>
      </w:r>
      <w:r w:rsidRPr="00655FD3">
        <w:rPr>
          <w:rFonts w:ascii="Arial" w:hAnsi="Arial" w:cs="Arial"/>
        </w:rPr>
        <w:t xml:space="preserve"> : </w:t>
      </w:r>
    </w:p>
    <w:p w14:paraId="781B3FD3" w14:textId="77777777" w:rsidR="00D15147" w:rsidRPr="00655FD3" w:rsidRDefault="00D15147" w:rsidP="001D2437">
      <w:pPr>
        <w:pStyle w:val="Paragraphedeliste"/>
        <w:spacing w:after="0" w:line="240" w:lineRule="auto"/>
        <w:ind w:left="0"/>
        <w:jc w:val="both"/>
        <w:rPr>
          <w:rFonts w:ascii="Arial" w:hAnsi="Arial" w:cs="Arial"/>
        </w:rPr>
      </w:pPr>
    </w:p>
    <w:p w14:paraId="25783302" w14:textId="162CB086" w:rsidR="00B25574" w:rsidRPr="00655FD3" w:rsidRDefault="00B25574" w:rsidP="001D2437">
      <w:pPr>
        <w:pStyle w:val="Paragraphedeliste"/>
        <w:spacing w:after="0" w:line="240" w:lineRule="auto"/>
        <w:ind w:left="0"/>
        <w:jc w:val="both"/>
        <w:rPr>
          <w:rFonts w:ascii="Arial" w:hAnsi="Arial" w:cs="Arial"/>
        </w:rPr>
      </w:pPr>
      <w:r w:rsidRPr="00655FD3">
        <w:rPr>
          <w:rFonts w:ascii="Arial" w:hAnsi="Arial" w:cs="Arial"/>
        </w:rPr>
        <w:t>Afin d’installer les panneaux de grillage, le titulaire du marché devra la fourniture et pose de potelets en béton conformément au plan fournit par la CPAM.</w:t>
      </w:r>
    </w:p>
    <w:p w14:paraId="28E20510" w14:textId="77777777" w:rsidR="001D2437" w:rsidRPr="00655FD3" w:rsidRDefault="001D2437" w:rsidP="001D2437">
      <w:pPr>
        <w:pStyle w:val="Paragraphedeliste"/>
        <w:spacing w:after="0" w:line="240" w:lineRule="auto"/>
        <w:ind w:left="0"/>
        <w:jc w:val="both"/>
        <w:rPr>
          <w:rFonts w:ascii="Arial" w:hAnsi="Arial" w:cs="Arial"/>
        </w:rPr>
      </w:pPr>
    </w:p>
    <w:p w14:paraId="27094859" w14:textId="47BC2C94" w:rsidR="00AC7ABA" w:rsidRPr="00655FD3" w:rsidRDefault="00B25574" w:rsidP="001D2437">
      <w:pPr>
        <w:pStyle w:val="Paragraphedeliste"/>
        <w:spacing w:after="0" w:line="240" w:lineRule="auto"/>
        <w:ind w:left="0"/>
        <w:jc w:val="both"/>
        <w:rPr>
          <w:rFonts w:ascii="Arial" w:hAnsi="Arial" w:cs="Arial"/>
        </w:rPr>
      </w:pPr>
      <w:r w:rsidRPr="00655FD3">
        <w:rPr>
          <w:rFonts w:ascii="Arial" w:hAnsi="Arial" w:cs="Arial"/>
        </w:rPr>
        <w:t xml:space="preserve">Ces </w:t>
      </w:r>
      <w:r w:rsidR="00AC7ABA" w:rsidRPr="00655FD3">
        <w:rPr>
          <w:rFonts w:ascii="Arial" w:hAnsi="Arial" w:cs="Arial"/>
        </w:rPr>
        <w:t xml:space="preserve">plots seront installés sur </w:t>
      </w:r>
      <w:r w:rsidR="001B53CF" w:rsidRPr="00655FD3">
        <w:rPr>
          <w:rFonts w:ascii="Arial" w:hAnsi="Arial" w:cs="Arial"/>
        </w:rPr>
        <w:t>d</w:t>
      </w:r>
      <w:r w:rsidR="00AC7ABA" w:rsidRPr="00655FD3">
        <w:rPr>
          <w:rFonts w:ascii="Arial" w:hAnsi="Arial" w:cs="Arial"/>
        </w:rPr>
        <w:t>es fondations à créer en béton armé.</w:t>
      </w:r>
    </w:p>
    <w:p w14:paraId="1906F30C" w14:textId="77777777" w:rsidR="00B25574" w:rsidRPr="00655FD3" w:rsidRDefault="00B25574" w:rsidP="001B53CF">
      <w:pPr>
        <w:pStyle w:val="Paragraphedeliste"/>
        <w:spacing w:after="0" w:line="240" w:lineRule="auto"/>
        <w:ind w:left="0"/>
        <w:jc w:val="both"/>
        <w:rPr>
          <w:rFonts w:ascii="Arial" w:hAnsi="Arial" w:cs="Arial"/>
        </w:rPr>
      </w:pPr>
    </w:p>
    <w:p w14:paraId="0CCEBEC1" w14:textId="0C1EF426" w:rsidR="001B53CF" w:rsidRPr="00655FD3" w:rsidRDefault="001B53CF" w:rsidP="001B53CF">
      <w:pPr>
        <w:pStyle w:val="Paragraphedeliste"/>
        <w:spacing w:after="0" w:line="240" w:lineRule="auto"/>
        <w:ind w:left="0"/>
        <w:jc w:val="both"/>
        <w:rPr>
          <w:rFonts w:ascii="Arial" w:hAnsi="Arial" w:cs="Arial"/>
        </w:rPr>
      </w:pPr>
      <w:r w:rsidRPr="00655FD3">
        <w:rPr>
          <w:rFonts w:ascii="Arial" w:hAnsi="Arial" w:cs="Arial"/>
        </w:rPr>
        <w:t>P</w:t>
      </w:r>
      <w:r w:rsidR="00B25574" w:rsidRPr="00655FD3">
        <w:rPr>
          <w:rFonts w:ascii="Arial" w:hAnsi="Arial" w:cs="Arial"/>
        </w:rPr>
        <w:t xml:space="preserve">our mémoire, </w:t>
      </w:r>
      <w:r w:rsidRPr="00655FD3">
        <w:rPr>
          <w:rFonts w:ascii="Arial" w:hAnsi="Arial" w:cs="Arial"/>
        </w:rPr>
        <w:t xml:space="preserve">le plot en béton </w:t>
      </w:r>
      <w:r w:rsidR="00B25574" w:rsidRPr="00655FD3">
        <w:rPr>
          <w:rFonts w:ascii="Arial" w:hAnsi="Arial" w:cs="Arial"/>
        </w:rPr>
        <w:t>destiné à recevoir le poteau pour le contrôle d’accès devra impérativement être installé avec un fourreau (cf. supra).</w:t>
      </w:r>
    </w:p>
    <w:p w14:paraId="1A8911FA" w14:textId="00660946" w:rsidR="00D15147" w:rsidRDefault="00D15147" w:rsidP="001B53CF">
      <w:pPr>
        <w:pStyle w:val="Paragraphedeliste"/>
        <w:spacing w:after="0" w:line="240" w:lineRule="auto"/>
        <w:ind w:left="0"/>
        <w:jc w:val="both"/>
        <w:rPr>
          <w:rFonts w:ascii="Arial" w:hAnsi="Arial" w:cs="Arial"/>
          <w:color w:val="00B050"/>
        </w:rPr>
      </w:pPr>
    </w:p>
    <w:p w14:paraId="657E790D" w14:textId="1B653D0D" w:rsidR="00D15147" w:rsidRDefault="00D15147" w:rsidP="001B53CF">
      <w:pPr>
        <w:pStyle w:val="Paragraphedeliste"/>
        <w:spacing w:after="0" w:line="240" w:lineRule="auto"/>
        <w:ind w:left="0"/>
        <w:jc w:val="both"/>
        <w:rPr>
          <w:rFonts w:ascii="Arial" w:hAnsi="Arial" w:cs="Arial"/>
          <w:color w:val="00B050"/>
        </w:rPr>
      </w:pPr>
    </w:p>
    <w:p w14:paraId="15E3EE72" w14:textId="77777777" w:rsidR="00452885" w:rsidRDefault="00452885" w:rsidP="001B53CF">
      <w:pPr>
        <w:pStyle w:val="Paragraphedeliste"/>
        <w:spacing w:after="0" w:line="240" w:lineRule="auto"/>
        <w:ind w:left="0"/>
        <w:jc w:val="both"/>
        <w:rPr>
          <w:rFonts w:ascii="Arial" w:hAnsi="Arial" w:cs="Arial"/>
          <w:color w:val="00B050"/>
        </w:rPr>
      </w:pPr>
    </w:p>
    <w:p w14:paraId="5A8DB1C4" w14:textId="34A4DE91" w:rsidR="00D15147" w:rsidRDefault="00D15147" w:rsidP="001B53CF">
      <w:pPr>
        <w:pStyle w:val="Paragraphedeliste"/>
        <w:spacing w:after="0" w:line="240" w:lineRule="auto"/>
        <w:ind w:left="0"/>
        <w:jc w:val="both"/>
        <w:rPr>
          <w:rFonts w:ascii="Arial" w:hAnsi="Arial" w:cs="Arial"/>
          <w:color w:val="00B050"/>
        </w:rPr>
      </w:pPr>
    </w:p>
    <w:p w14:paraId="33FB3E90" w14:textId="18CA67AA" w:rsidR="00D15147" w:rsidRDefault="00D15147" w:rsidP="001B53CF">
      <w:pPr>
        <w:pStyle w:val="Paragraphedeliste"/>
        <w:spacing w:after="0" w:line="240" w:lineRule="auto"/>
        <w:ind w:left="0"/>
        <w:jc w:val="both"/>
        <w:rPr>
          <w:rFonts w:ascii="Arial" w:hAnsi="Arial" w:cs="Arial"/>
          <w:color w:val="00B050"/>
        </w:rPr>
      </w:pPr>
    </w:p>
    <w:p w14:paraId="73EBB244" w14:textId="6FDEC9F8" w:rsidR="00D15147" w:rsidRPr="00655FD3" w:rsidRDefault="00D15147" w:rsidP="001B53CF">
      <w:pPr>
        <w:pStyle w:val="Paragraphedeliste"/>
        <w:spacing w:after="0" w:line="240" w:lineRule="auto"/>
        <w:ind w:left="0"/>
        <w:jc w:val="both"/>
        <w:rPr>
          <w:rFonts w:ascii="Arial" w:hAnsi="Arial" w:cs="Arial"/>
        </w:rPr>
      </w:pPr>
      <w:r w:rsidRPr="00655FD3">
        <w:rPr>
          <w:rFonts w:ascii="Arial" w:hAnsi="Arial" w:cs="Arial"/>
          <w:u w:val="single"/>
        </w:rPr>
        <w:t>Petites réparation du muret existant</w:t>
      </w:r>
      <w:r w:rsidRPr="00655FD3">
        <w:rPr>
          <w:rFonts w:ascii="Arial" w:hAnsi="Arial" w:cs="Arial"/>
        </w:rPr>
        <w:t xml:space="preserve"> : </w:t>
      </w:r>
    </w:p>
    <w:p w14:paraId="3EF8B978" w14:textId="6453721E" w:rsidR="00D15147" w:rsidRPr="00655FD3" w:rsidRDefault="00D15147" w:rsidP="001B53CF">
      <w:pPr>
        <w:pStyle w:val="Paragraphedeliste"/>
        <w:spacing w:after="0" w:line="240" w:lineRule="auto"/>
        <w:ind w:left="0"/>
        <w:jc w:val="both"/>
        <w:rPr>
          <w:rFonts w:ascii="Arial" w:hAnsi="Arial" w:cs="Arial"/>
        </w:rPr>
      </w:pPr>
    </w:p>
    <w:p w14:paraId="722D544E" w14:textId="197516F0" w:rsidR="00D15147" w:rsidRPr="00655FD3" w:rsidRDefault="00D15147" w:rsidP="00D15147">
      <w:pPr>
        <w:pStyle w:val="Paragraphedeliste"/>
        <w:spacing w:after="0" w:line="240" w:lineRule="auto"/>
        <w:ind w:left="142"/>
        <w:jc w:val="both"/>
        <w:rPr>
          <w:rFonts w:ascii="Arial" w:hAnsi="Arial" w:cs="Arial"/>
        </w:rPr>
      </w:pPr>
      <w:r w:rsidRPr="00655FD3">
        <w:rPr>
          <w:rFonts w:ascii="Arial" w:hAnsi="Arial" w:cs="Arial"/>
        </w:rPr>
        <w:t>Le titulaire du marché devra les petites réparations de maçonnerie sur le muret. Cf. par exemple photos du muret en question :</w:t>
      </w:r>
    </w:p>
    <w:p w14:paraId="50083271" w14:textId="77777777" w:rsidR="00D15147" w:rsidRDefault="00D15147" w:rsidP="00D15147">
      <w:pPr>
        <w:pStyle w:val="Paragraphedeliste"/>
        <w:spacing w:after="0" w:line="240" w:lineRule="auto"/>
        <w:ind w:left="142"/>
        <w:jc w:val="both"/>
        <w:rPr>
          <w:rFonts w:ascii="Arial" w:hAnsi="Arial" w:cs="Arial"/>
          <w:color w:val="00B050"/>
        </w:rPr>
      </w:pPr>
    </w:p>
    <w:p w14:paraId="6583E780" w14:textId="77777777" w:rsidR="00D15147" w:rsidRDefault="00D15147" w:rsidP="0004761E">
      <w:pPr>
        <w:pStyle w:val="Paragraphedeliste"/>
        <w:spacing w:after="0" w:line="240" w:lineRule="auto"/>
        <w:ind w:left="142"/>
        <w:jc w:val="center"/>
        <w:rPr>
          <w:rFonts w:ascii="Arial" w:hAnsi="Arial" w:cs="Arial"/>
          <w:color w:val="00B050"/>
        </w:rPr>
      </w:pPr>
      <w:r>
        <w:rPr>
          <w:rFonts w:ascii="Arial" w:hAnsi="Arial" w:cs="Arial"/>
          <w:noProof/>
          <w:color w:val="00B050"/>
          <w:lang w:eastAsia="fr-FR"/>
        </w:rPr>
        <w:drawing>
          <wp:inline distT="0" distB="0" distL="0" distR="0" wp14:anchorId="541F7B3B" wp14:editId="56C776C0">
            <wp:extent cx="3508913" cy="246272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8C9588.tmp"/>
                    <pic:cNvPicPr/>
                  </pic:nvPicPr>
                  <pic:blipFill>
                    <a:blip r:embed="rId19" cstate="email">
                      <a:extLst>
                        <a:ext uri="{28A0092B-C50C-407E-A947-70E740481C1C}">
                          <a14:useLocalDpi xmlns:a14="http://schemas.microsoft.com/office/drawing/2010/main"/>
                        </a:ext>
                      </a:extLst>
                    </a:blip>
                    <a:stretch>
                      <a:fillRect/>
                    </a:stretch>
                  </pic:blipFill>
                  <pic:spPr>
                    <a:xfrm>
                      <a:off x="0" y="0"/>
                      <a:ext cx="3526507" cy="2475068"/>
                    </a:xfrm>
                    <a:prstGeom prst="rect">
                      <a:avLst/>
                    </a:prstGeom>
                  </pic:spPr>
                </pic:pic>
              </a:graphicData>
            </a:graphic>
          </wp:inline>
        </w:drawing>
      </w:r>
      <w:r>
        <w:rPr>
          <w:rFonts w:ascii="Arial" w:hAnsi="Arial" w:cs="Arial"/>
          <w:noProof/>
          <w:color w:val="00B050"/>
          <w:lang w:eastAsia="fr-FR"/>
        </w:rPr>
        <w:drawing>
          <wp:inline distT="0" distB="0" distL="0" distR="0" wp14:anchorId="3D23884E" wp14:editId="1730E909">
            <wp:extent cx="1622854" cy="2500791"/>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8CBD9E.tmp"/>
                    <pic:cNvPicPr/>
                  </pic:nvPicPr>
                  <pic:blipFill>
                    <a:blip r:embed="rId20" cstate="email">
                      <a:extLst>
                        <a:ext uri="{28A0092B-C50C-407E-A947-70E740481C1C}">
                          <a14:useLocalDpi xmlns:a14="http://schemas.microsoft.com/office/drawing/2010/main"/>
                        </a:ext>
                      </a:extLst>
                    </a:blip>
                    <a:stretch>
                      <a:fillRect/>
                    </a:stretch>
                  </pic:blipFill>
                  <pic:spPr>
                    <a:xfrm>
                      <a:off x="0" y="0"/>
                      <a:ext cx="1638247" cy="2524511"/>
                    </a:xfrm>
                    <a:prstGeom prst="rect">
                      <a:avLst/>
                    </a:prstGeom>
                  </pic:spPr>
                </pic:pic>
              </a:graphicData>
            </a:graphic>
          </wp:inline>
        </w:drawing>
      </w:r>
    </w:p>
    <w:p w14:paraId="1054FA29" w14:textId="77777777" w:rsidR="00D15147" w:rsidRDefault="00D15147" w:rsidP="0004761E">
      <w:pPr>
        <w:pStyle w:val="Paragraphedeliste"/>
        <w:spacing w:after="0" w:line="240" w:lineRule="auto"/>
        <w:ind w:left="142"/>
        <w:jc w:val="center"/>
        <w:rPr>
          <w:rFonts w:ascii="Arial" w:hAnsi="Arial" w:cs="Arial"/>
          <w:color w:val="00B050"/>
        </w:rPr>
      </w:pPr>
      <w:r>
        <w:rPr>
          <w:rFonts w:ascii="Arial" w:hAnsi="Arial" w:cs="Arial"/>
          <w:noProof/>
          <w:color w:val="00B050"/>
          <w:lang w:eastAsia="fr-FR"/>
        </w:rPr>
        <w:drawing>
          <wp:inline distT="0" distB="0" distL="0" distR="0" wp14:anchorId="4A68C9CC" wp14:editId="3112748C">
            <wp:extent cx="2596791" cy="3130378"/>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8C9195.tmp"/>
                    <pic:cNvPicPr/>
                  </pic:nvPicPr>
                  <pic:blipFill>
                    <a:blip r:embed="rId21" cstate="email">
                      <a:extLst>
                        <a:ext uri="{28A0092B-C50C-407E-A947-70E740481C1C}">
                          <a14:useLocalDpi xmlns:a14="http://schemas.microsoft.com/office/drawing/2010/main"/>
                        </a:ext>
                      </a:extLst>
                    </a:blip>
                    <a:stretch>
                      <a:fillRect/>
                    </a:stretch>
                  </pic:blipFill>
                  <pic:spPr>
                    <a:xfrm>
                      <a:off x="0" y="0"/>
                      <a:ext cx="2602613" cy="3137396"/>
                    </a:xfrm>
                    <a:prstGeom prst="rect">
                      <a:avLst/>
                    </a:prstGeom>
                  </pic:spPr>
                </pic:pic>
              </a:graphicData>
            </a:graphic>
          </wp:inline>
        </w:drawing>
      </w:r>
      <w:r>
        <w:rPr>
          <w:rFonts w:ascii="Arial" w:hAnsi="Arial" w:cs="Arial"/>
          <w:noProof/>
          <w:color w:val="00B050"/>
          <w:lang w:eastAsia="fr-FR"/>
        </w:rPr>
        <w:drawing>
          <wp:inline distT="0" distB="0" distL="0" distR="0" wp14:anchorId="2C0DE5BE" wp14:editId="2C337D6C">
            <wp:extent cx="2208185" cy="3123578"/>
            <wp:effectExtent l="0" t="0" r="1905" b="63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8C3160.tmp"/>
                    <pic:cNvPicPr/>
                  </pic:nvPicPr>
                  <pic:blipFill>
                    <a:blip r:embed="rId22" cstate="email">
                      <a:extLst>
                        <a:ext uri="{28A0092B-C50C-407E-A947-70E740481C1C}">
                          <a14:useLocalDpi xmlns:a14="http://schemas.microsoft.com/office/drawing/2010/main"/>
                        </a:ext>
                      </a:extLst>
                    </a:blip>
                    <a:stretch>
                      <a:fillRect/>
                    </a:stretch>
                  </pic:blipFill>
                  <pic:spPr>
                    <a:xfrm>
                      <a:off x="0" y="0"/>
                      <a:ext cx="2227251" cy="3150547"/>
                    </a:xfrm>
                    <a:prstGeom prst="rect">
                      <a:avLst/>
                    </a:prstGeom>
                  </pic:spPr>
                </pic:pic>
              </a:graphicData>
            </a:graphic>
          </wp:inline>
        </w:drawing>
      </w:r>
    </w:p>
    <w:p w14:paraId="270DB683" w14:textId="77777777" w:rsidR="00D15147" w:rsidRDefault="00D15147" w:rsidP="00D15147">
      <w:pPr>
        <w:pStyle w:val="Paragraphedeliste"/>
        <w:spacing w:after="0" w:line="240" w:lineRule="auto"/>
        <w:ind w:left="142"/>
        <w:jc w:val="both"/>
        <w:rPr>
          <w:rFonts w:ascii="Arial" w:hAnsi="Arial" w:cs="Arial"/>
          <w:color w:val="00B050"/>
        </w:rPr>
      </w:pPr>
    </w:p>
    <w:p w14:paraId="704DE2CE" w14:textId="1E4D6C9F" w:rsidR="00D15147" w:rsidRDefault="00D15147" w:rsidP="001B53CF">
      <w:pPr>
        <w:pStyle w:val="Paragraphedeliste"/>
        <w:spacing w:after="0" w:line="240" w:lineRule="auto"/>
        <w:ind w:left="0"/>
        <w:jc w:val="both"/>
        <w:rPr>
          <w:rFonts w:ascii="Arial" w:hAnsi="Arial" w:cs="Arial"/>
          <w:color w:val="00B050"/>
        </w:rPr>
      </w:pPr>
    </w:p>
    <w:p w14:paraId="1CC06CBF" w14:textId="43CC02A5" w:rsidR="00D82C77" w:rsidRDefault="00D82C77" w:rsidP="00AC7ABA">
      <w:pPr>
        <w:pStyle w:val="Paragraphedeliste"/>
        <w:spacing w:after="0" w:line="240" w:lineRule="auto"/>
        <w:ind w:left="360"/>
        <w:jc w:val="both"/>
        <w:rPr>
          <w:rFonts w:ascii="Arial" w:hAnsi="Arial" w:cs="Arial"/>
          <w:color w:val="00B050"/>
        </w:rPr>
      </w:pPr>
    </w:p>
    <w:p w14:paraId="1E751CA4" w14:textId="55913BAF" w:rsidR="00D82C77" w:rsidRPr="00655FD3" w:rsidRDefault="00D82C77" w:rsidP="008A2E50">
      <w:pPr>
        <w:pStyle w:val="Titre1"/>
        <w:numPr>
          <w:ilvl w:val="0"/>
          <w:numId w:val="26"/>
        </w:numPr>
        <w:rPr>
          <w:b w:val="0"/>
          <w:color w:val="auto"/>
        </w:rPr>
      </w:pPr>
      <w:bookmarkStart w:id="117" w:name="_Toc205971902"/>
      <w:r w:rsidRPr="00655FD3">
        <w:rPr>
          <w:color w:val="auto"/>
        </w:rPr>
        <w:t>– CLÔTURES GENERALES (</w:t>
      </w:r>
      <w:r w:rsidR="0099008C" w:rsidRPr="00655FD3">
        <w:rPr>
          <w:b w:val="0"/>
          <w:color w:val="auto"/>
        </w:rPr>
        <w:t xml:space="preserve">Cf. point </w:t>
      </w:r>
      <w:r w:rsidRPr="00655FD3">
        <w:rPr>
          <w:b w:val="0"/>
          <w:color w:val="auto"/>
        </w:rPr>
        <w:t>3</w:t>
      </w:r>
      <w:r w:rsidR="0099008C" w:rsidRPr="00655FD3">
        <w:rPr>
          <w:b w:val="0"/>
          <w:color w:val="auto"/>
        </w:rPr>
        <w:t xml:space="preserve"> </w:t>
      </w:r>
      <w:r w:rsidRPr="00655FD3">
        <w:rPr>
          <w:b w:val="0"/>
          <w:color w:val="auto"/>
        </w:rPr>
        <w:t>de la DPGF)</w:t>
      </w:r>
      <w:bookmarkEnd w:id="117"/>
    </w:p>
    <w:p w14:paraId="3B0A368E" w14:textId="7E064BA0" w:rsidR="00D82C77" w:rsidRPr="00655FD3" w:rsidRDefault="00D82C77" w:rsidP="00D82C77">
      <w:pPr>
        <w:pStyle w:val="Paragraphedeliste"/>
        <w:spacing w:after="0" w:line="240" w:lineRule="auto"/>
        <w:ind w:left="0"/>
        <w:jc w:val="both"/>
        <w:rPr>
          <w:rFonts w:ascii="Arial" w:hAnsi="Arial" w:cs="Arial"/>
        </w:rPr>
      </w:pPr>
    </w:p>
    <w:p w14:paraId="3A52A57C" w14:textId="2EA7508A" w:rsidR="00C42583" w:rsidRPr="00655FD3" w:rsidRDefault="000720AF" w:rsidP="00D0472B">
      <w:pPr>
        <w:pStyle w:val="Paragraphedeliste"/>
        <w:numPr>
          <w:ilvl w:val="1"/>
          <w:numId w:val="26"/>
        </w:numPr>
        <w:spacing w:after="0" w:line="240" w:lineRule="auto"/>
        <w:ind w:left="357" w:hanging="357"/>
        <w:jc w:val="both"/>
        <w:outlineLvl w:val="1"/>
        <w:rPr>
          <w:rFonts w:ascii="Arial" w:hAnsi="Arial" w:cs="Arial"/>
          <w:b/>
        </w:rPr>
      </w:pPr>
      <w:bookmarkStart w:id="118" w:name="_Toc205971903"/>
      <w:r w:rsidRPr="00655FD3">
        <w:rPr>
          <w:rFonts w:ascii="Arial" w:hAnsi="Arial" w:cs="Arial"/>
          <w:b/>
        </w:rPr>
        <w:t>M</w:t>
      </w:r>
      <w:r w:rsidR="00C42583" w:rsidRPr="00655FD3">
        <w:rPr>
          <w:rFonts w:ascii="Arial" w:hAnsi="Arial" w:cs="Arial"/>
          <w:b/>
        </w:rPr>
        <w:t>atériel souhaité :</w:t>
      </w:r>
      <w:bookmarkEnd w:id="118"/>
      <w:r w:rsidR="00C42583" w:rsidRPr="00655FD3">
        <w:rPr>
          <w:rFonts w:ascii="Arial" w:hAnsi="Arial" w:cs="Arial"/>
          <w:b/>
        </w:rPr>
        <w:t xml:space="preserve"> </w:t>
      </w:r>
    </w:p>
    <w:p w14:paraId="4789A239" w14:textId="77777777" w:rsidR="00C42583" w:rsidRPr="00655FD3" w:rsidRDefault="00C42583" w:rsidP="00D82C77">
      <w:pPr>
        <w:pStyle w:val="Paragraphedeliste"/>
        <w:spacing w:after="0" w:line="240" w:lineRule="auto"/>
        <w:ind w:left="0"/>
        <w:jc w:val="both"/>
        <w:rPr>
          <w:rFonts w:ascii="Arial" w:hAnsi="Arial" w:cs="Arial"/>
        </w:rPr>
      </w:pPr>
    </w:p>
    <w:p w14:paraId="68C62C25" w14:textId="1266DBA9" w:rsidR="00BF6206" w:rsidRPr="00655FD3" w:rsidRDefault="00C42583" w:rsidP="00C42583">
      <w:pPr>
        <w:spacing w:after="0" w:line="240" w:lineRule="auto"/>
        <w:jc w:val="both"/>
        <w:rPr>
          <w:rFonts w:ascii="Arial" w:hAnsi="Arial" w:cs="Arial"/>
        </w:rPr>
      </w:pPr>
      <w:r w:rsidRPr="00655FD3">
        <w:rPr>
          <w:rFonts w:ascii="Arial" w:hAnsi="Arial" w:cs="Arial"/>
        </w:rPr>
        <w:t xml:space="preserve">- Les poteaux : la CPAM souhaite des poteaux à encoches en acier galvanisé, </w:t>
      </w:r>
      <w:r w:rsidR="00393ECB" w:rsidRPr="00655FD3">
        <w:rPr>
          <w:rFonts w:ascii="Arial" w:hAnsi="Arial" w:cs="Arial"/>
        </w:rPr>
        <w:t>thermo laquage</w:t>
      </w:r>
      <w:r w:rsidRPr="00655FD3">
        <w:rPr>
          <w:rFonts w:ascii="Arial" w:hAnsi="Arial" w:cs="Arial"/>
        </w:rPr>
        <w:t xml:space="preserve"> épaisseur mini 80 microns par poudre polyester à haute adhérence, protection </w:t>
      </w:r>
      <w:r w:rsidR="00393ECB" w:rsidRPr="00655FD3">
        <w:rPr>
          <w:rFonts w:ascii="Arial" w:hAnsi="Arial" w:cs="Arial"/>
        </w:rPr>
        <w:t>anticorrosion</w:t>
      </w:r>
      <w:r w:rsidRPr="00655FD3">
        <w:rPr>
          <w:rFonts w:ascii="Arial" w:hAnsi="Arial" w:cs="Arial"/>
        </w:rPr>
        <w:t>, permettant la fixation des panneaux sur toute la hauteur et sans découpe du fil de lisière. Ces poteaux seront coiffés d’embouts ou d’obturateurs.</w:t>
      </w:r>
      <w:r w:rsidR="00500D3A" w:rsidRPr="00655FD3">
        <w:rPr>
          <w:rFonts w:ascii="Arial" w:hAnsi="Arial" w:cs="Arial"/>
        </w:rPr>
        <w:t xml:space="preserve"> </w:t>
      </w:r>
    </w:p>
    <w:p w14:paraId="0F05A16A" w14:textId="77777777" w:rsidR="00BF6206" w:rsidRDefault="00BF6206" w:rsidP="00C42583">
      <w:pPr>
        <w:spacing w:after="0" w:line="240" w:lineRule="auto"/>
        <w:jc w:val="both"/>
        <w:rPr>
          <w:rFonts w:ascii="Arial" w:hAnsi="Arial" w:cs="Arial"/>
          <w:color w:val="00B050"/>
        </w:rPr>
      </w:pPr>
    </w:p>
    <w:p w14:paraId="34BF14E9" w14:textId="230EA682" w:rsidR="00C42583" w:rsidRPr="00655FD3" w:rsidRDefault="00BF6206" w:rsidP="00C42583">
      <w:pPr>
        <w:spacing w:after="0" w:line="240" w:lineRule="auto"/>
        <w:jc w:val="both"/>
        <w:rPr>
          <w:rFonts w:ascii="Arial" w:hAnsi="Arial" w:cs="Arial"/>
        </w:rPr>
      </w:pPr>
      <w:r w:rsidRPr="00655FD3">
        <w:rPr>
          <w:rFonts w:ascii="Arial" w:hAnsi="Arial" w:cs="Arial"/>
          <w:color w:val="FF0000"/>
          <w:u w:val="single"/>
        </w:rPr>
        <w:t>Point de vigilance</w:t>
      </w:r>
      <w:r w:rsidRPr="00655FD3">
        <w:rPr>
          <w:rFonts w:ascii="Arial" w:hAnsi="Arial" w:cs="Arial"/>
          <w:color w:val="FF0000"/>
        </w:rPr>
        <w:t> </w:t>
      </w:r>
      <w:r w:rsidRPr="00655FD3">
        <w:rPr>
          <w:rFonts w:ascii="Arial" w:hAnsi="Arial" w:cs="Arial"/>
        </w:rPr>
        <w:t>: l</w:t>
      </w:r>
      <w:r w:rsidR="00500D3A" w:rsidRPr="00655FD3">
        <w:rPr>
          <w:rFonts w:ascii="Arial" w:hAnsi="Arial" w:cs="Arial"/>
        </w:rPr>
        <w:t>a CPAM souhaite un stock d’une quinzaine d’embouts.</w:t>
      </w:r>
    </w:p>
    <w:p w14:paraId="0405F9E0" w14:textId="3D091618" w:rsidR="00C42583" w:rsidRDefault="00C42583" w:rsidP="00C42583">
      <w:pPr>
        <w:spacing w:after="0" w:line="240" w:lineRule="auto"/>
        <w:jc w:val="both"/>
        <w:rPr>
          <w:rFonts w:ascii="Arial" w:hAnsi="Arial" w:cs="Arial"/>
          <w:color w:val="00B050"/>
        </w:rPr>
      </w:pPr>
    </w:p>
    <w:p w14:paraId="6BF7985B" w14:textId="557308C8" w:rsidR="00C42583" w:rsidRPr="00655FD3" w:rsidRDefault="00C42583" w:rsidP="00C42583">
      <w:pPr>
        <w:spacing w:after="0" w:line="240" w:lineRule="auto"/>
        <w:jc w:val="both"/>
        <w:rPr>
          <w:rFonts w:ascii="Arial" w:hAnsi="Arial" w:cs="Arial"/>
        </w:rPr>
      </w:pPr>
      <w:r w:rsidRPr="00655FD3">
        <w:rPr>
          <w:rFonts w:ascii="Arial" w:hAnsi="Arial" w:cs="Arial"/>
        </w:rPr>
        <w:t>- Le grillage : la CPAM souhaite</w:t>
      </w:r>
      <w:r w:rsidR="004A6D29" w:rsidRPr="00655FD3">
        <w:rPr>
          <w:rFonts w:ascii="Arial" w:hAnsi="Arial" w:cs="Arial"/>
        </w:rPr>
        <w:t xml:space="preserve"> des panneaux de grillage rigide, maille verticale 200 x 50 mm 3 plis, avec une hauteur totale conformément au </w:t>
      </w:r>
      <w:r w:rsidR="00393ECB" w:rsidRPr="00655FD3">
        <w:rPr>
          <w:rFonts w:ascii="Arial" w:hAnsi="Arial" w:cs="Arial"/>
        </w:rPr>
        <w:t>règlement</w:t>
      </w:r>
      <w:r w:rsidR="004A6D29" w:rsidRPr="00655FD3">
        <w:rPr>
          <w:rFonts w:ascii="Arial" w:hAnsi="Arial" w:cs="Arial"/>
        </w:rPr>
        <w:t xml:space="preserve"> du PLU, de couleur dans la gamme du RAL 7016 gris anthracite. </w:t>
      </w:r>
      <w:r w:rsidR="005B12DF" w:rsidRPr="00655FD3">
        <w:rPr>
          <w:rFonts w:ascii="Arial" w:hAnsi="Arial" w:cs="Arial"/>
        </w:rPr>
        <w:t xml:space="preserve">Ces derniers sont </w:t>
      </w:r>
      <w:r w:rsidR="004A6D29" w:rsidRPr="00655FD3">
        <w:rPr>
          <w:rFonts w:ascii="Arial" w:hAnsi="Arial" w:cs="Arial"/>
        </w:rPr>
        <w:t>constitué</w:t>
      </w:r>
      <w:r w:rsidR="005B12DF" w:rsidRPr="00655FD3">
        <w:rPr>
          <w:rFonts w:ascii="Arial" w:hAnsi="Arial" w:cs="Arial"/>
        </w:rPr>
        <w:t>s</w:t>
      </w:r>
      <w:r w:rsidR="004A6D29" w:rsidRPr="00655FD3">
        <w:rPr>
          <w:rFonts w:ascii="Arial" w:hAnsi="Arial" w:cs="Arial"/>
        </w:rPr>
        <w:t xml:space="preserve"> de fils en acier rond soudés et renforcé horizontalement par des nervures pliées, fils d’acier galvanisé, </w:t>
      </w:r>
      <w:r w:rsidR="00393ECB" w:rsidRPr="00655FD3">
        <w:rPr>
          <w:rFonts w:ascii="Arial" w:hAnsi="Arial" w:cs="Arial"/>
        </w:rPr>
        <w:t>thermo laquage</w:t>
      </w:r>
      <w:r w:rsidR="004A6D29" w:rsidRPr="00655FD3">
        <w:rPr>
          <w:rFonts w:ascii="Arial" w:hAnsi="Arial" w:cs="Arial"/>
        </w:rPr>
        <w:t xml:space="preserve"> épaisseur mini 100 microns par poudre polyester à haute adhérence, protection </w:t>
      </w:r>
      <w:r w:rsidR="00393ECB" w:rsidRPr="00655FD3">
        <w:rPr>
          <w:rFonts w:ascii="Arial" w:hAnsi="Arial" w:cs="Arial"/>
        </w:rPr>
        <w:t>anticorrosion</w:t>
      </w:r>
      <w:r w:rsidR="004A6D29" w:rsidRPr="00655FD3">
        <w:rPr>
          <w:rFonts w:ascii="Arial" w:hAnsi="Arial" w:cs="Arial"/>
        </w:rPr>
        <w:t>. Ces panneaux de grillage devront comprendre les fixations et les accessoires afférents à une installation en bonne et due forme.</w:t>
      </w:r>
    </w:p>
    <w:p w14:paraId="02ECFBB2" w14:textId="48DCB682" w:rsidR="00C42583" w:rsidRPr="00655FD3" w:rsidRDefault="00C42583" w:rsidP="00C42583">
      <w:pPr>
        <w:spacing w:after="0" w:line="240" w:lineRule="auto"/>
        <w:jc w:val="both"/>
        <w:rPr>
          <w:rFonts w:ascii="Arial" w:hAnsi="Arial" w:cs="Arial"/>
        </w:rPr>
      </w:pPr>
    </w:p>
    <w:p w14:paraId="5299E4F6" w14:textId="3B95300E" w:rsidR="004A6D29" w:rsidRPr="00655FD3" w:rsidRDefault="004A6D29" w:rsidP="00D0472B">
      <w:pPr>
        <w:pStyle w:val="Paragraphedeliste"/>
        <w:numPr>
          <w:ilvl w:val="1"/>
          <w:numId w:val="26"/>
        </w:numPr>
        <w:spacing w:after="0" w:line="240" w:lineRule="auto"/>
        <w:ind w:left="357" w:hanging="357"/>
        <w:jc w:val="both"/>
        <w:outlineLvl w:val="1"/>
        <w:rPr>
          <w:rFonts w:ascii="Arial" w:hAnsi="Arial" w:cs="Arial"/>
          <w:b/>
        </w:rPr>
      </w:pPr>
      <w:bookmarkStart w:id="119" w:name="_Toc205971904"/>
      <w:r w:rsidRPr="00655FD3">
        <w:rPr>
          <w:rFonts w:ascii="Arial" w:hAnsi="Arial" w:cs="Arial"/>
          <w:b/>
        </w:rPr>
        <w:t>La pose :</w:t>
      </w:r>
      <w:bookmarkEnd w:id="119"/>
      <w:r w:rsidRPr="00655FD3">
        <w:rPr>
          <w:rFonts w:ascii="Arial" w:hAnsi="Arial" w:cs="Arial"/>
          <w:b/>
        </w:rPr>
        <w:t xml:space="preserve">  </w:t>
      </w:r>
    </w:p>
    <w:p w14:paraId="5652874C" w14:textId="77777777" w:rsidR="00C42583" w:rsidRPr="00655FD3" w:rsidRDefault="00C42583" w:rsidP="00C42583">
      <w:pPr>
        <w:spacing w:after="0" w:line="240" w:lineRule="auto"/>
        <w:jc w:val="both"/>
        <w:rPr>
          <w:rFonts w:ascii="Arial" w:hAnsi="Arial" w:cs="Arial"/>
        </w:rPr>
      </w:pPr>
    </w:p>
    <w:p w14:paraId="618F9A75" w14:textId="2275B74F" w:rsidR="004A6D29" w:rsidRPr="00655FD3" w:rsidRDefault="004A6D29" w:rsidP="008C23D1">
      <w:pPr>
        <w:pStyle w:val="Paragraphedeliste"/>
        <w:spacing w:after="0" w:line="240" w:lineRule="auto"/>
        <w:ind w:left="0"/>
        <w:jc w:val="both"/>
        <w:rPr>
          <w:rFonts w:ascii="Arial" w:hAnsi="Arial" w:cs="Arial"/>
        </w:rPr>
      </w:pPr>
      <w:r w:rsidRPr="00655FD3">
        <w:rPr>
          <w:rFonts w:ascii="Arial" w:hAnsi="Arial" w:cs="Arial"/>
        </w:rPr>
        <w:t xml:space="preserve">Pour mémoire, la pose de ce grillage se fera </w:t>
      </w:r>
      <w:r w:rsidR="008C23D1" w:rsidRPr="00655FD3">
        <w:rPr>
          <w:rFonts w:ascii="Arial" w:hAnsi="Arial" w:cs="Arial"/>
        </w:rPr>
        <w:t>s</w:t>
      </w:r>
      <w:r w:rsidRPr="00655FD3">
        <w:rPr>
          <w:rFonts w:ascii="Arial" w:hAnsi="Arial" w:cs="Arial"/>
        </w:rPr>
        <w:t xml:space="preserve">ur la base de plot en béton </w:t>
      </w:r>
      <w:r w:rsidR="004067A1" w:rsidRPr="00655FD3">
        <w:rPr>
          <w:rFonts w:ascii="Arial" w:hAnsi="Arial" w:cs="Arial"/>
        </w:rPr>
        <w:t>à créer</w:t>
      </w:r>
      <w:r w:rsidRPr="00655FD3">
        <w:rPr>
          <w:rFonts w:ascii="Arial" w:hAnsi="Arial" w:cs="Arial"/>
        </w:rPr>
        <w:t xml:space="preserve"> </w:t>
      </w:r>
      <w:r w:rsidR="00845B60" w:rsidRPr="00655FD3">
        <w:rPr>
          <w:rFonts w:ascii="Arial" w:hAnsi="Arial" w:cs="Arial"/>
        </w:rPr>
        <w:t>en raison de l’absence de muret pour le fixer</w:t>
      </w:r>
      <w:r w:rsidRPr="00655FD3">
        <w:rPr>
          <w:rFonts w:ascii="Arial" w:hAnsi="Arial" w:cs="Arial"/>
        </w:rPr>
        <w:t>.</w:t>
      </w:r>
      <w:r w:rsidR="004067A1" w:rsidRPr="00655FD3">
        <w:rPr>
          <w:rFonts w:ascii="Arial" w:hAnsi="Arial" w:cs="Arial"/>
        </w:rPr>
        <w:t xml:space="preserve"> La pose se fera </w:t>
      </w:r>
      <w:r w:rsidR="004067A1" w:rsidRPr="00655FD3">
        <w:rPr>
          <w:rFonts w:ascii="Arial" w:hAnsi="Arial" w:cs="Arial"/>
          <w:u w:val="single"/>
        </w:rPr>
        <w:t>sur platine</w:t>
      </w:r>
      <w:r w:rsidR="00BF6206" w:rsidRPr="00655FD3">
        <w:rPr>
          <w:rFonts w:ascii="Arial" w:hAnsi="Arial" w:cs="Arial"/>
        </w:rPr>
        <w:t xml:space="preserve"> posée directement sur les plots en béton</w:t>
      </w:r>
      <w:r w:rsidR="004067A1" w:rsidRPr="00655FD3">
        <w:rPr>
          <w:rFonts w:ascii="Arial" w:hAnsi="Arial" w:cs="Arial"/>
        </w:rPr>
        <w:t xml:space="preserve">, pas de carottage. </w:t>
      </w:r>
    </w:p>
    <w:p w14:paraId="19061D61" w14:textId="6A0EE135" w:rsidR="00BF6206" w:rsidRPr="00655FD3" w:rsidRDefault="00BF6206" w:rsidP="008C23D1">
      <w:pPr>
        <w:pStyle w:val="Paragraphedeliste"/>
        <w:spacing w:after="0" w:line="240" w:lineRule="auto"/>
        <w:ind w:left="0"/>
        <w:jc w:val="both"/>
        <w:rPr>
          <w:rFonts w:ascii="Arial" w:hAnsi="Arial" w:cs="Arial"/>
        </w:rPr>
      </w:pPr>
    </w:p>
    <w:p w14:paraId="3BCA7B99" w14:textId="4B7E6266" w:rsidR="00A75DD8" w:rsidRPr="00655FD3" w:rsidRDefault="00BF6206" w:rsidP="00BF6206">
      <w:pPr>
        <w:pStyle w:val="Paragraphedeliste"/>
        <w:ind w:left="0"/>
        <w:jc w:val="both"/>
        <w:rPr>
          <w:rFonts w:ascii="Arial" w:hAnsi="Arial" w:cs="Arial"/>
        </w:rPr>
      </w:pPr>
      <w:r w:rsidRPr="00655FD3">
        <w:rPr>
          <w:rFonts w:ascii="Arial" w:hAnsi="Arial" w:cs="Arial"/>
          <w:color w:val="FF0000"/>
          <w:u w:val="single"/>
        </w:rPr>
        <w:t>Point de vigilance</w:t>
      </w:r>
      <w:r w:rsidRPr="00655FD3">
        <w:rPr>
          <w:rFonts w:ascii="Arial" w:hAnsi="Arial" w:cs="Arial"/>
          <w:color w:val="FF0000"/>
        </w:rPr>
        <w:t> </w:t>
      </w:r>
      <w:r w:rsidRPr="00655FD3">
        <w:rPr>
          <w:rFonts w:ascii="Arial" w:hAnsi="Arial" w:cs="Arial"/>
        </w:rPr>
        <w:t xml:space="preserve">: Pour des raisons de sécurité, les boulons et autres vis seront dans la mesure du possible positionnés à l’intérieur de la clôture pour éviter que des personnes malveillantes puissent les enlever. De plus, les boulons qui fixeront les platines sur </w:t>
      </w:r>
      <w:r w:rsidR="00553D2C" w:rsidRPr="00655FD3">
        <w:rPr>
          <w:rFonts w:ascii="Arial" w:hAnsi="Arial" w:cs="Arial"/>
        </w:rPr>
        <w:t xml:space="preserve">les plots en béton </w:t>
      </w:r>
      <w:r w:rsidRPr="00655FD3">
        <w:rPr>
          <w:rFonts w:ascii="Arial" w:hAnsi="Arial" w:cs="Arial"/>
        </w:rPr>
        <w:t>devront impérativement être recouvert de bouchons, cf. exemple ci-dessus (</w:t>
      </w:r>
      <w:r w:rsidRPr="00655FD3">
        <w:rPr>
          <w:rFonts w:ascii="Arial" w:hAnsi="Arial" w:cs="Arial"/>
          <w:u w:val="single"/>
        </w:rPr>
        <w:t>photo non contractuelle</w:t>
      </w:r>
      <w:r w:rsidRPr="00655FD3">
        <w:rPr>
          <w:rFonts w:ascii="Arial" w:hAnsi="Arial" w:cs="Arial"/>
        </w:rPr>
        <w:t xml:space="preserve">) : </w:t>
      </w:r>
    </w:p>
    <w:p w14:paraId="598C4973" w14:textId="77777777" w:rsidR="00EE2102" w:rsidRDefault="00A75DD8" w:rsidP="00A75DD8">
      <w:pPr>
        <w:pStyle w:val="Paragraphedeliste"/>
        <w:ind w:left="142"/>
        <w:jc w:val="center"/>
        <w:rPr>
          <w:rFonts w:ascii="Arial" w:hAnsi="Arial" w:cs="Arial"/>
          <w:color w:val="00B050"/>
        </w:rPr>
      </w:pPr>
      <w:r>
        <w:rPr>
          <w:rFonts w:ascii="Arial" w:hAnsi="Arial" w:cs="Arial"/>
          <w:noProof/>
          <w:color w:val="00B050"/>
          <w:lang w:eastAsia="fr-FR"/>
        </w:rPr>
        <w:drawing>
          <wp:inline distT="0" distB="0" distL="0" distR="0" wp14:anchorId="70765071" wp14:editId="2766199C">
            <wp:extent cx="1669639" cy="1956933"/>
            <wp:effectExtent l="0" t="0" r="6985"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545A64.tmp"/>
                    <pic:cNvPicPr/>
                  </pic:nvPicPr>
                  <pic:blipFill>
                    <a:blip r:embed="rId23" cstate="email">
                      <a:extLst>
                        <a:ext uri="{28A0092B-C50C-407E-A947-70E740481C1C}">
                          <a14:useLocalDpi xmlns:a14="http://schemas.microsoft.com/office/drawing/2010/main"/>
                        </a:ext>
                      </a:extLst>
                    </a:blip>
                    <a:stretch>
                      <a:fillRect/>
                    </a:stretch>
                  </pic:blipFill>
                  <pic:spPr>
                    <a:xfrm>
                      <a:off x="0" y="0"/>
                      <a:ext cx="1681536" cy="1970878"/>
                    </a:xfrm>
                    <a:prstGeom prst="rect">
                      <a:avLst/>
                    </a:prstGeom>
                  </pic:spPr>
                </pic:pic>
              </a:graphicData>
            </a:graphic>
          </wp:inline>
        </w:drawing>
      </w:r>
      <w:r w:rsidR="00EE2102">
        <w:rPr>
          <w:rFonts w:ascii="Arial" w:hAnsi="Arial" w:cs="Arial"/>
          <w:color w:val="00B050"/>
        </w:rPr>
        <w:t xml:space="preserve"> </w:t>
      </w:r>
    </w:p>
    <w:p w14:paraId="16BF7A8F" w14:textId="2E09E1E4" w:rsidR="00A75DD8" w:rsidRPr="00655FD3" w:rsidRDefault="00553D2C" w:rsidP="00EE2102">
      <w:pPr>
        <w:pStyle w:val="Paragraphedeliste"/>
        <w:ind w:left="142"/>
        <w:rPr>
          <w:rFonts w:ascii="Arial" w:hAnsi="Arial" w:cs="Arial"/>
        </w:rPr>
      </w:pPr>
      <w:r w:rsidRPr="00655FD3">
        <w:rPr>
          <w:rFonts w:ascii="Arial" w:hAnsi="Arial" w:cs="Arial"/>
        </w:rPr>
        <w:t>L</w:t>
      </w:r>
      <w:r w:rsidR="00EE2102" w:rsidRPr="00655FD3">
        <w:rPr>
          <w:rFonts w:ascii="Arial" w:hAnsi="Arial" w:cs="Arial"/>
        </w:rPr>
        <w:t>a CPAM souhaite bénéficier d’un stock de bouchons (une trentaine).</w:t>
      </w:r>
    </w:p>
    <w:p w14:paraId="1990FBF1" w14:textId="175FEF41" w:rsidR="00D82C77" w:rsidRPr="00E732B9" w:rsidRDefault="00D82C77" w:rsidP="00D82C77">
      <w:pPr>
        <w:pStyle w:val="Paragraphedeliste"/>
        <w:spacing w:after="0" w:line="240" w:lineRule="auto"/>
        <w:ind w:left="213"/>
        <w:jc w:val="both"/>
        <w:rPr>
          <w:rFonts w:ascii="Arial" w:hAnsi="Arial" w:cs="Arial"/>
        </w:rPr>
      </w:pPr>
    </w:p>
    <w:p w14:paraId="1E4B5C4F" w14:textId="4C947C19" w:rsidR="00D0472B" w:rsidRPr="00E732B9" w:rsidRDefault="00D0472B" w:rsidP="00D0472B">
      <w:pPr>
        <w:pStyle w:val="Titre1"/>
        <w:numPr>
          <w:ilvl w:val="0"/>
          <w:numId w:val="26"/>
        </w:numPr>
        <w:rPr>
          <w:rFonts w:cs="Arial"/>
          <w:color w:val="auto"/>
        </w:rPr>
      </w:pPr>
      <w:bookmarkStart w:id="120" w:name="_Toc205971905"/>
      <w:r w:rsidRPr="00E732B9">
        <w:rPr>
          <w:color w:val="auto"/>
        </w:rPr>
        <w:t xml:space="preserve">– REMISE EN ETAT </w:t>
      </w:r>
      <w:r w:rsidRPr="00E732B9">
        <w:rPr>
          <w:b w:val="0"/>
          <w:color w:val="auto"/>
        </w:rPr>
        <w:t>(Cf. point 4 de la DPGF)</w:t>
      </w:r>
      <w:bookmarkEnd w:id="120"/>
    </w:p>
    <w:p w14:paraId="566A412A" w14:textId="77777777" w:rsidR="0044124F" w:rsidRPr="00E732B9" w:rsidRDefault="0044124F" w:rsidP="00D82C77">
      <w:pPr>
        <w:pStyle w:val="Paragraphedeliste"/>
        <w:spacing w:after="0" w:line="240" w:lineRule="auto"/>
        <w:ind w:left="213"/>
        <w:jc w:val="both"/>
        <w:rPr>
          <w:rFonts w:ascii="Arial" w:hAnsi="Arial" w:cs="Arial"/>
        </w:rPr>
      </w:pPr>
    </w:p>
    <w:p w14:paraId="58551A76" w14:textId="3CDE7F0D" w:rsidR="008F6671" w:rsidRPr="00E732B9" w:rsidRDefault="002326E2" w:rsidP="00D82C77">
      <w:pPr>
        <w:pStyle w:val="Paragraphedeliste"/>
        <w:spacing w:after="0" w:line="240" w:lineRule="auto"/>
        <w:ind w:left="0"/>
        <w:jc w:val="both"/>
        <w:rPr>
          <w:rFonts w:ascii="Arial" w:hAnsi="Arial" w:cs="Arial"/>
        </w:rPr>
      </w:pPr>
      <w:r w:rsidRPr="00E732B9">
        <w:rPr>
          <w:rFonts w:ascii="Arial" w:hAnsi="Arial" w:cs="Arial"/>
        </w:rPr>
        <w:t>Une fois le sciage réalisé et les travaux de maçonnerie terminés, le titulaire du présent marché devra remettre en état le revêtement à l’identique de l’existant</w:t>
      </w:r>
      <w:r w:rsidR="001C2ED0" w:rsidRPr="00E732B9">
        <w:rPr>
          <w:rFonts w:ascii="Arial" w:hAnsi="Arial" w:cs="Arial"/>
        </w:rPr>
        <w:t xml:space="preserve"> en respectant les normes en vigueur (préparation du support, température de </w:t>
      </w:r>
      <w:proofErr w:type="spellStart"/>
      <w:r w:rsidR="001C2ED0" w:rsidRPr="00E732B9">
        <w:rPr>
          <w:rFonts w:ascii="Arial" w:hAnsi="Arial" w:cs="Arial"/>
        </w:rPr>
        <w:t>répandage</w:t>
      </w:r>
      <w:proofErr w:type="spellEnd"/>
      <w:r w:rsidR="001C2ED0" w:rsidRPr="00E732B9">
        <w:rPr>
          <w:rFonts w:ascii="Arial" w:hAnsi="Arial" w:cs="Arial"/>
        </w:rPr>
        <w:t>, etc…)</w:t>
      </w:r>
      <w:r w:rsidRPr="00E732B9">
        <w:rPr>
          <w:rFonts w:ascii="Arial" w:hAnsi="Arial" w:cs="Arial"/>
        </w:rPr>
        <w:t>.</w:t>
      </w:r>
    </w:p>
    <w:p w14:paraId="0A4B7FBC" w14:textId="77777777" w:rsidR="008F6671" w:rsidRDefault="008F6671" w:rsidP="00D82C77">
      <w:pPr>
        <w:pStyle w:val="Paragraphedeliste"/>
        <w:spacing w:after="0" w:line="240" w:lineRule="auto"/>
        <w:ind w:left="0"/>
        <w:jc w:val="both"/>
        <w:rPr>
          <w:rFonts w:ascii="Arial" w:hAnsi="Arial" w:cs="Arial"/>
          <w:color w:val="00B050"/>
        </w:rPr>
      </w:pPr>
    </w:p>
    <w:p w14:paraId="607392AC" w14:textId="77777777" w:rsidR="00A12D96" w:rsidRPr="00E732B9" w:rsidRDefault="00A12D96" w:rsidP="00A12D96">
      <w:pPr>
        <w:pStyle w:val="Paragraphedeliste"/>
        <w:spacing w:after="0" w:line="240" w:lineRule="auto"/>
        <w:ind w:left="213"/>
        <w:jc w:val="both"/>
        <w:rPr>
          <w:rFonts w:ascii="Arial" w:hAnsi="Arial" w:cs="Arial"/>
        </w:rPr>
      </w:pPr>
    </w:p>
    <w:p w14:paraId="57A34E72" w14:textId="7B24EC32" w:rsidR="00D82C77" w:rsidRPr="00E732B9" w:rsidRDefault="00A12D96" w:rsidP="00F01E96">
      <w:pPr>
        <w:pStyle w:val="Titre1"/>
        <w:numPr>
          <w:ilvl w:val="0"/>
          <w:numId w:val="26"/>
        </w:numPr>
        <w:rPr>
          <w:rFonts w:cs="Arial"/>
          <w:color w:val="auto"/>
        </w:rPr>
      </w:pPr>
      <w:bookmarkStart w:id="121" w:name="_Toc205971906"/>
      <w:r w:rsidRPr="00E732B9">
        <w:rPr>
          <w:color w:val="auto"/>
        </w:rPr>
        <w:t xml:space="preserve">– SIGNALETIQUE </w:t>
      </w:r>
      <w:r w:rsidR="00624261" w:rsidRPr="00E732B9">
        <w:rPr>
          <w:color w:val="auto"/>
        </w:rPr>
        <w:t xml:space="preserve">ET PANNEAU </w:t>
      </w:r>
      <w:r w:rsidR="00CC7412" w:rsidRPr="00E732B9">
        <w:rPr>
          <w:b w:val="0"/>
          <w:color w:val="auto"/>
        </w:rPr>
        <w:t>(Cf. point 5 de la DPGF)</w:t>
      </w:r>
      <w:bookmarkEnd w:id="121"/>
    </w:p>
    <w:p w14:paraId="1B6FCF1B" w14:textId="77777777" w:rsidR="00CC7412" w:rsidRPr="00E732B9" w:rsidRDefault="00CC7412" w:rsidP="00553D2C">
      <w:pPr>
        <w:pStyle w:val="Paragraphedeliste"/>
        <w:spacing w:after="0" w:line="240" w:lineRule="auto"/>
        <w:ind w:left="0"/>
        <w:jc w:val="both"/>
        <w:rPr>
          <w:rFonts w:ascii="Arial" w:hAnsi="Arial" w:cs="Arial"/>
        </w:rPr>
      </w:pPr>
    </w:p>
    <w:p w14:paraId="3DDC1ABD" w14:textId="6284CB15" w:rsidR="00624261" w:rsidRPr="00E732B9" w:rsidRDefault="00A6179C" w:rsidP="00D0472B">
      <w:pPr>
        <w:pStyle w:val="Paragraphedeliste"/>
        <w:spacing w:after="0" w:line="240" w:lineRule="auto"/>
        <w:ind w:left="0"/>
        <w:jc w:val="both"/>
        <w:outlineLvl w:val="0"/>
        <w:rPr>
          <w:rFonts w:ascii="Arial" w:hAnsi="Arial" w:cs="Arial"/>
        </w:rPr>
      </w:pPr>
      <w:bookmarkStart w:id="122" w:name="_Toc205971907"/>
      <w:r w:rsidRPr="00E732B9">
        <w:rPr>
          <w:rFonts w:ascii="Arial" w:hAnsi="Arial" w:cs="Arial"/>
        </w:rPr>
        <w:t>5.1 Signalétique</w:t>
      </w:r>
      <w:r w:rsidR="00624261" w:rsidRPr="00E732B9">
        <w:rPr>
          <w:rFonts w:ascii="Arial" w:hAnsi="Arial" w:cs="Arial"/>
        </w:rPr>
        <w:t> :</w:t>
      </w:r>
      <w:bookmarkEnd w:id="122"/>
      <w:r w:rsidR="00624261" w:rsidRPr="00E732B9">
        <w:rPr>
          <w:rFonts w:ascii="Arial" w:hAnsi="Arial" w:cs="Arial"/>
        </w:rPr>
        <w:t xml:space="preserve"> </w:t>
      </w:r>
    </w:p>
    <w:p w14:paraId="6E8CF14E" w14:textId="77777777" w:rsidR="00624261" w:rsidRPr="00E732B9" w:rsidRDefault="00624261" w:rsidP="00553D2C">
      <w:pPr>
        <w:pStyle w:val="Paragraphedeliste"/>
        <w:spacing w:after="0" w:line="240" w:lineRule="auto"/>
        <w:ind w:left="0"/>
        <w:jc w:val="both"/>
        <w:rPr>
          <w:rFonts w:ascii="Arial" w:hAnsi="Arial" w:cs="Arial"/>
        </w:rPr>
      </w:pPr>
    </w:p>
    <w:p w14:paraId="6A350C67" w14:textId="3516EC51" w:rsidR="00553D2C" w:rsidRPr="00E732B9" w:rsidRDefault="00553D2C" w:rsidP="00553D2C">
      <w:pPr>
        <w:pStyle w:val="Paragraphedeliste"/>
        <w:spacing w:after="0" w:line="240" w:lineRule="auto"/>
        <w:ind w:left="0"/>
        <w:jc w:val="both"/>
        <w:rPr>
          <w:rFonts w:ascii="Arial" w:hAnsi="Arial" w:cs="Arial"/>
        </w:rPr>
      </w:pPr>
      <w:r w:rsidRPr="00E732B9">
        <w:rPr>
          <w:rFonts w:ascii="Arial" w:hAnsi="Arial" w:cs="Arial"/>
        </w:rPr>
        <w:t xml:space="preserve">Globalement, la CPAM souhaite conserver la signalétique existante. Le titulaire du présent marché devra par conséquent prendre toutes les mesures afin d’adapter la signalétique existante si besoin. </w:t>
      </w:r>
    </w:p>
    <w:p w14:paraId="1029B78B" w14:textId="77777777" w:rsidR="00553D2C" w:rsidRPr="00E732B9" w:rsidRDefault="00553D2C" w:rsidP="00553D2C">
      <w:pPr>
        <w:pStyle w:val="Paragraphedeliste"/>
        <w:spacing w:after="0" w:line="240" w:lineRule="auto"/>
        <w:ind w:left="0"/>
        <w:jc w:val="both"/>
        <w:rPr>
          <w:rFonts w:ascii="Arial" w:hAnsi="Arial" w:cs="Arial"/>
        </w:rPr>
      </w:pPr>
    </w:p>
    <w:p w14:paraId="2B730718" w14:textId="0B27787A" w:rsidR="00553D2C" w:rsidRPr="00E732B9" w:rsidRDefault="00C262D6" w:rsidP="00553D2C">
      <w:pPr>
        <w:pStyle w:val="Paragraphedeliste"/>
        <w:spacing w:after="0" w:line="240" w:lineRule="auto"/>
        <w:ind w:left="0"/>
        <w:jc w:val="both"/>
        <w:rPr>
          <w:rFonts w:ascii="Arial" w:hAnsi="Arial" w:cs="Arial"/>
        </w:rPr>
      </w:pPr>
      <w:r w:rsidRPr="00E732B9">
        <w:rPr>
          <w:rFonts w:ascii="Arial" w:hAnsi="Arial" w:cs="Arial"/>
        </w:rPr>
        <w:t>Voici la liste des modifications et créations à faire en matière de signalétique</w:t>
      </w:r>
      <w:r w:rsidR="00553D2C" w:rsidRPr="00E732B9">
        <w:rPr>
          <w:rFonts w:ascii="Arial" w:hAnsi="Arial" w:cs="Arial"/>
        </w:rPr>
        <w:t xml:space="preserve"> : </w:t>
      </w:r>
    </w:p>
    <w:p w14:paraId="76E3F503" w14:textId="77777777" w:rsidR="00553D2C" w:rsidRPr="00E732B9" w:rsidRDefault="00553D2C" w:rsidP="00553D2C">
      <w:pPr>
        <w:pStyle w:val="Paragraphedeliste"/>
        <w:spacing w:after="0" w:line="240" w:lineRule="auto"/>
        <w:ind w:left="0"/>
        <w:jc w:val="both"/>
        <w:rPr>
          <w:rFonts w:ascii="Arial" w:hAnsi="Arial" w:cs="Arial"/>
        </w:rPr>
      </w:pPr>
    </w:p>
    <w:p w14:paraId="223B775E" w14:textId="005C8CF5" w:rsidR="00553D2C" w:rsidRPr="00E732B9" w:rsidRDefault="00553D2C" w:rsidP="00320D97">
      <w:pPr>
        <w:pStyle w:val="Paragraphedeliste"/>
        <w:spacing w:after="0" w:line="240" w:lineRule="auto"/>
        <w:ind w:left="567"/>
        <w:jc w:val="both"/>
        <w:rPr>
          <w:rFonts w:ascii="Arial" w:hAnsi="Arial" w:cs="Arial"/>
        </w:rPr>
      </w:pPr>
      <w:r w:rsidRPr="00E732B9">
        <w:rPr>
          <w:rFonts w:ascii="Arial" w:hAnsi="Arial" w:cs="Arial"/>
        </w:rPr>
        <w:t xml:space="preserve">- </w:t>
      </w:r>
      <w:r w:rsidR="00C262D6" w:rsidRPr="00E732B9">
        <w:rPr>
          <w:rFonts w:ascii="Arial" w:hAnsi="Arial" w:cs="Arial"/>
        </w:rPr>
        <w:t xml:space="preserve">création d’une </w:t>
      </w:r>
      <w:r w:rsidRPr="00E732B9">
        <w:rPr>
          <w:rFonts w:ascii="Arial" w:hAnsi="Arial" w:cs="Arial"/>
        </w:rPr>
        <w:t xml:space="preserve">signalisation </w:t>
      </w:r>
      <w:r w:rsidR="00C262D6" w:rsidRPr="00E732B9">
        <w:rPr>
          <w:rFonts w:ascii="Arial" w:hAnsi="Arial" w:cs="Arial"/>
        </w:rPr>
        <w:t>à</w:t>
      </w:r>
      <w:r w:rsidRPr="00E732B9">
        <w:rPr>
          <w:rFonts w:ascii="Arial" w:hAnsi="Arial" w:cs="Arial"/>
        </w:rPr>
        <w:t xml:space="preserve"> l’emplacement de</w:t>
      </w:r>
      <w:r w:rsidR="003315E5" w:rsidRPr="00E732B9">
        <w:rPr>
          <w:rFonts w:ascii="Arial" w:hAnsi="Arial" w:cs="Arial"/>
        </w:rPr>
        <w:t>s places de</w:t>
      </w:r>
      <w:r w:rsidRPr="00E732B9">
        <w:rPr>
          <w:rFonts w:ascii="Arial" w:hAnsi="Arial" w:cs="Arial"/>
        </w:rPr>
        <w:t xml:space="preserve"> recharge des bornes IRVE pour les voitures électriques. En effet, deux emplacements « véhicules électriques » (motifs règlementaires) seront à créer. Cette matérialisation se fera au moyen d’une peinture blanche adaptée, antidérapantes, d’une largeur de 10 cm.</w:t>
      </w:r>
    </w:p>
    <w:p w14:paraId="5E5F0D9D" w14:textId="77777777" w:rsidR="00553D2C" w:rsidRDefault="00553D2C" w:rsidP="00320D97">
      <w:pPr>
        <w:pStyle w:val="Paragraphedeliste"/>
        <w:spacing w:after="0" w:line="240" w:lineRule="auto"/>
        <w:ind w:left="567"/>
        <w:jc w:val="both"/>
        <w:rPr>
          <w:rFonts w:ascii="Arial" w:hAnsi="Arial" w:cs="Arial"/>
          <w:color w:val="00B050"/>
        </w:rPr>
      </w:pPr>
    </w:p>
    <w:p w14:paraId="2D49E140" w14:textId="065312BE" w:rsidR="00955C6B" w:rsidRPr="00E732B9" w:rsidRDefault="00553D2C" w:rsidP="00955C6B">
      <w:pPr>
        <w:pStyle w:val="Paragraphedeliste"/>
        <w:spacing w:after="0" w:line="240" w:lineRule="auto"/>
        <w:ind w:left="567"/>
        <w:jc w:val="both"/>
        <w:rPr>
          <w:rFonts w:ascii="Arial" w:hAnsi="Arial" w:cs="Arial"/>
        </w:rPr>
      </w:pPr>
      <w:r w:rsidRPr="00E732B9">
        <w:rPr>
          <w:rFonts w:ascii="Arial" w:hAnsi="Arial" w:cs="Arial"/>
        </w:rPr>
        <w:t xml:space="preserve">- </w:t>
      </w:r>
      <w:r w:rsidR="00C262D6" w:rsidRPr="00E732B9">
        <w:rPr>
          <w:rFonts w:ascii="Arial" w:hAnsi="Arial" w:cs="Arial"/>
        </w:rPr>
        <w:t>création d’</w:t>
      </w:r>
      <w:r w:rsidRPr="00E732B9">
        <w:rPr>
          <w:rFonts w:ascii="Arial" w:hAnsi="Arial" w:cs="Arial"/>
        </w:rPr>
        <w:t>une bande de guidage PMR entre la place du parking, et pour le cheminement d'accès à l'entrée de la CARSAT, bandes zébra rayé à 45° par peinture spécialement prévue à cet effet.</w:t>
      </w:r>
      <w:r w:rsidR="00955C6B" w:rsidRPr="00E732B9">
        <w:rPr>
          <w:rFonts w:ascii="Arial" w:hAnsi="Arial" w:cs="Arial"/>
        </w:rPr>
        <w:t xml:space="preserve"> Cette matérialisation se fera au moyen d’une peinture blanche adaptée, antidérapantes, d’une largeur de 10 cm.</w:t>
      </w:r>
    </w:p>
    <w:p w14:paraId="41BE89BD" w14:textId="6E092F01" w:rsidR="00331510" w:rsidRPr="00E732B9" w:rsidRDefault="00331510" w:rsidP="00320D97">
      <w:pPr>
        <w:pStyle w:val="Paragraphedeliste"/>
        <w:spacing w:after="0" w:line="240" w:lineRule="auto"/>
        <w:ind w:left="567"/>
        <w:jc w:val="both"/>
        <w:rPr>
          <w:rFonts w:ascii="Arial" w:hAnsi="Arial" w:cs="Arial"/>
        </w:rPr>
      </w:pPr>
    </w:p>
    <w:p w14:paraId="715D1E97" w14:textId="3F0BAD4E" w:rsidR="00331510" w:rsidRPr="00E732B9" w:rsidRDefault="00331510" w:rsidP="00320D97">
      <w:pPr>
        <w:pStyle w:val="Paragraphedeliste"/>
        <w:spacing w:after="0" w:line="240" w:lineRule="auto"/>
        <w:ind w:left="567"/>
        <w:jc w:val="both"/>
        <w:rPr>
          <w:rFonts w:ascii="Arial" w:hAnsi="Arial" w:cs="Arial"/>
        </w:rPr>
      </w:pPr>
      <w:r w:rsidRPr="00E732B9">
        <w:rPr>
          <w:rFonts w:ascii="Arial" w:hAnsi="Arial" w:cs="Arial"/>
        </w:rPr>
        <w:t>- suppression de la flèche qui matérialise l’entrée actuelle du parking.</w:t>
      </w:r>
    </w:p>
    <w:p w14:paraId="3E04546A" w14:textId="1AF518D2" w:rsidR="00331510" w:rsidRDefault="00331510" w:rsidP="00320D97">
      <w:pPr>
        <w:pStyle w:val="Paragraphedeliste"/>
        <w:spacing w:after="0" w:line="240" w:lineRule="auto"/>
        <w:ind w:left="567"/>
        <w:jc w:val="both"/>
        <w:rPr>
          <w:rFonts w:ascii="Arial" w:hAnsi="Arial" w:cs="Arial"/>
          <w:color w:val="00B050"/>
        </w:rPr>
      </w:pPr>
    </w:p>
    <w:p w14:paraId="47C5FBD1" w14:textId="265CFA9E" w:rsidR="00331510" w:rsidRDefault="00331510" w:rsidP="00331510">
      <w:pPr>
        <w:pStyle w:val="Paragraphedeliste"/>
        <w:spacing w:after="0" w:line="240" w:lineRule="auto"/>
        <w:ind w:left="567"/>
        <w:jc w:val="center"/>
        <w:rPr>
          <w:rFonts w:ascii="Arial" w:hAnsi="Arial" w:cs="Arial"/>
          <w:color w:val="00B050"/>
        </w:rPr>
      </w:pPr>
      <w:r>
        <w:rPr>
          <w:rFonts w:ascii="Arial" w:hAnsi="Arial" w:cs="Arial"/>
          <w:noProof/>
          <w:color w:val="00B050"/>
          <w:lang w:eastAsia="fr-FR"/>
        </w:rPr>
        <w:drawing>
          <wp:inline distT="0" distB="0" distL="0" distR="0" wp14:anchorId="580740BC" wp14:editId="3B5FFBE6">
            <wp:extent cx="2420781" cy="1562663"/>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DCC872.tmp"/>
                    <pic:cNvPicPr/>
                  </pic:nvPicPr>
                  <pic:blipFill>
                    <a:blip r:embed="rId24" cstate="email">
                      <a:extLst>
                        <a:ext uri="{28A0092B-C50C-407E-A947-70E740481C1C}">
                          <a14:useLocalDpi xmlns:a14="http://schemas.microsoft.com/office/drawing/2010/main"/>
                        </a:ext>
                      </a:extLst>
                    </a:blip>
                    <a:stretch>
                      <a:fillRect/>
                    </a:stretch>
                  </pic:blipFill>
                  <pic:spPr>
                    <a:xfrm>
                      <a:off x="0" y="0"/>
                      <a:ext cx="2434783" cy="1571701"/>
                    </a:xfrm>
                    <a:prstGeom prst="rect">
                      <a:avLst/>
                    </a:prstGeom>
                  </pic:spPr>
                </pic:pic>
              </a:graphicData>
            </a:graphic>
          </wp:inline>
        </w:drawing>
      </w:r>
    </w:p>
    <w:p w14:paraId="08BACD2F" w14:textId="2EBC6562" w:rsidR="00C262D6" w:rsidRDefault="00C262D6" w:rsidP="00320D97">
      <w:pPr>
        <w:pStyle w:val="Paragraphedeliste"/>
        <w:spacing w:after="0" w:line="240" w:lineRule="auto"/>
        <w:ind w:left="567"/>
        <w:jc w:val="both"/>
        <w:rPr>
          <w:rFonts w:ascii="Arial" w:hAnsi="Arial" w:cs="Arial"/>
          <w:color w:val="00B050"/>
        </w:rPr>
      </w:pPr>
    </w:p>
    <w:p w14:paraId="60B398E9" w14:textId="7C071C9A" w:rsidR="00C262D6" w:rsidRPr="00E732B9" w:rsidRDefault="00C262D6" w:rsidP="00C262D6">
      <w:pPr>
        <w:pStyle w:val="Paragraphedeliste"/>
        <w:spacing w:after="0" w:line="240" w:lineRule="auto"/>
        <w:ind w:left="567"/>
        <w:jc w:val="both"/>
        <w:rPr>
          <w:rFonts w:ascii="Arial" w:hAnsi="Arial" w:cs="Arial"/>
        </w:rPr>
      </w:pPr>
      <w:r w:rsidRPr="00E732B9">
        <w:rPr>
          <w:rFonts w:ascii="Arial" w:hAnsi="Arial" w:cs="Arial"/>
        </w:rPr>
        <w:t>- suppression de la signalétique de la place de parking qui devra servir pour l’entrée des véhicules </w:t>
      </w:r>
      <w:r w:rsidR="00331510" w:rsidRPr="00E732B9">
        <w:rPr>
          <w:rFonts w:ascii="Arial" w:hAnsi="Arial" w:cs="Arial"/>
        </w:rPr>
        <w:t>(cf. infra).</w:t>
      </w:r>
    </w:p>
    <w:p w14:paraId="0C8A34F9" w14:textId="0B4AC5DF" w:rsidR="00C262D6" w:rsidRDefault="00C262D6" w:rsidP="00320D97">
      <w:pPr>
        <w:pStyle w:val="Paragraphedeliste"/>
        <w:spacing w:after="0" w:line="240" w:lineRule="auto"/>
        <w:ind w:left="567"/>
        <w:jc w:val="both"/>
        <w:rPr>
          <w:rFonts w:ascii="Arial" w:hAnsi="Arial" w:cs="Arial"/>
          <w:color w:val="00B050"/>
        </w:rPr>
      </w:pPr>
    </w:p>
    <w:p w14:paraId="4B9EAC60" w14:textId="16140762" w:rsidR="00A12D96" w:rsidRPr="00D308F8" w:rsidRDefault="00624261" w:rsidP="00D0472B">
      <w:pPr>
        <w:pStyle w:val="Paragraphedeliste"/>
        <w:spacing w:after="0" w:line="240" w:lineRule="auto"/>
        <w:ind w:left="0"/>
        <w:jc w:val="both"/>
        <w:outlineLvl w:val="0"/>
        <w:rPr>
          <w:rFonts w:ascii="Arial" w:hAnsi="Arial" w:cs="Arial"/>
        </w:rPr>
      </w:pPr>
      <w:bookmarkStart w:id="123" w:name="_Toc205971908"/>
      <w:r w:rsidRPr="00D308F8">
        <w:rPr>
          <w:rFonts w:ascii="Arial" w:hAnsi="Arial" w:cs="Arial"/>
        </w:rPr>
        <w:t>5.2 Panneaux :</w:t>
      </w:r>
      <w:bookmarkEnd w:id="123"/>
    </w:p>
    <w:p w14:paraId="196C077B" w14:textId="01672C46" w:rsidR="00624261" w:rsidRPr="00D308F8" w:rsidRDefault="00624261" w:rsidP="00A12D96">
      <w:pPr>
        <w:pStyle w:val="Paragraphedeliste"/>
        <w:spacing w:after="0" w:line="240" w:lineRule="auto"/>
        <w:ind w:left="0"/>
        <w:jc w:val="both"/>
        <w:rPr>
          <w:rFonts w:ascii="Arial" w:hAnsi="Arial" w:cs="Arial"/>
        </w:rPr>
      </w:pPr>
    </w:p>
    <w:p w14:paraId="6E1A2FC0" w14:textId="252E86F7" w:rsidR="00624261" w:rsidRPr="00D308F8" w:rsidRDefault="00495355" w:rsidP="00A12D96">
      <w:pPr>
        <w:pStyle w:val="Paragraphedeliste"/>
        <w:spacing w:after="0" w:line="240" w:lineRule="auto"/>
        <w:ind w:left="0"/>
        <w:jc w:val="both"/>
        <w:rPr>
          <w:rFonts w:ascii="Arial" w:hAnsi="Arial" w:cs="Arial"/>
        </w:rPr>
      </w:pPr>
      <w:r w:rsidRPr="00D308F8">
        <w:rPr>
          <w:rFonts w:ascii="Arial" w:hAnsi="Arial" w:cs="Arial"/>
        </w:rPr>
        <w:t>En raison des travaux souhaités par la CPAM pour ce parking n°1, les panneaux de signalisation ne sont plus adaptés. Par conséquent, l</w:t>
      </w:r>
      <w:r w:rsidR="00624261" w:rsidRPr="00D308F8">
        <w:rPr>
          <w:rFonts w:ascii="Arial" w:hAnsi="Arial" w:cs="Arial"/>
        </w:rPr>
        <w:t xml:space="preserve">e titulaire du marché devra </w:t>
      </w:r>
      <w:r w:rsidR="00A6179C" w:rsidRPr="00D308F8">
        <w:rPr>
          <w:rFonts w:ascii="Arial" w:hAnsi="Arial" w:cs="Arial"/>
        </w:rPr>
        <w:t>supprimer ces panneaux et reboucher les trous au sol conformément aux règles de l’art.</w:t>
      </w:r>
    </w:p>
    <w:p w14:paraId="1245693B" w14:textId="5BB637CE" w:rsidR="00A6179C" w:rsidRDefault="00A6179C" w:rsidP="00A12D96">
      <w:pPr>
        <w:pStyle w:val="Paragraphedeliste"/>
        <w:spacing w:after="0" w:line="240" w:lineRule="auto"/>
        <w:ind w:left="0"/>
        <w:jc w:val="both"/>
        <w:rPr>
          <w:rFonts w:ascii="Arial" w:hAnsi="Arial" w:cs="Arial"/>
          <w:color w:val="00B050"/>
        </w:rPr>
      </w:pPr>
    </w:p>
    <w:p w14:paraId="7887C2E2" w14:textId="116AFEF3" w:rsidR="00A6179C" w:rsidRPr="00DB7F27" w:rsidRDefault="00A6179C" w:rsidP="00A12D96">
      <w:pPr>
        <w:pStyle w:val="Paragraphedeliste"/>
        <w:spacing w:after="0" w:line="240" w:lineRule="auto"/>
        <w:ind w:left="0"/>
        <w:jc w:val="both"/>
        <w:rPr>
          <w:rFonts w:ascii="Arial" w:hAnsi="Arial" w:cs="Arial"/>
          <w:color w:val="00B050"/>
        </w:rPr>
      </w:pPr>
      <w:r>
        <w:rPr>
          <w:rFonts w:ascii="Arial" w:hAnsi="Arial" w:cs="Arial"/>
          <w:noProof/>
          <w:color w:val="00B050"/>
          <w:lang w:eastAsia="fr-FR"/>
        </w:rPr>
        <w:drawing>
          <wp:inline distT="0" distB="0" distL="0" distR="0" wp14:anchorId="12A40DFE" wp14:editId="2945A0D2">
            <wp:extent cx="2114845" cy="2753109"/>
            <wp:effectExtent l="0" t="0" r="0"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6815EF.tmp"/>
                    <pic:cNvPicPr/>
                  </pic:nvPicPr>
                  <pic:blipFill>
                    <a:blip r:embed="rId25">
                      <a:extLst>
                        <a:ext uri="{28A0092B-C50C-407E-A947-70E740481C1C}">
                          <a14:useLocalDpi xmlns:a14="http://schemas.microsoft.com/office/drawing/2010/main"/>
                        </a:ext>
                      </a:extLst>
                    </a:blip>
                    <a:stretch>
                      <a:fillRect/>
                    </a:stretch>
                  </pic:blipFill>
                  <pic:spPr>
                    <a:xfrm>
                      <a:off x="0" y="0"/>
                      <a:ext cx="2114845" cy="2753109"/>
                    </a:xfrm>
                    <a:prstGeom prst="rect">
                      <a:avLst/>
                    </a:prstGeom>
                  </pic:spPr>
                </pic:pic>
              </a:graphicData>
            </a:graphic>
          </wp:inline>
        </w:drawing>
      </w:r>
      <w:r>
        <w:rPr>
          <w:rFonts w:ascii="Arial" w:hAnsi="Arial" w:cs="Arial"/>
          <w:noProof/>
          <w:color w:val="00B050"/>
          <w:lang w:eastAsia="fr-FR"/>
        </w:rPr>
        <w:drawing>
          <wp:inline distT="0" distB="0" distL="0" distR="0" wp14:anchorId="50C374E9" wp14:editId="4187495E">
            <wp:extent cx="3067478" cy="2734057"/>
            <wp:effectExtent l="0" t="0" r="0" b="952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689C43.tmp"/>
                    <pic:cNvPicPr/>
                  </pic:nvPicPr>
                  <pic:blipFill>
                    <a:blip r:embed="rId26">
                      <a:extLst>
                        <a:ext uri="{28A0092B-C50C-407E-A947-70E740481C1C}">
                          <a14:useLocalDpi xmlns:a14="http://schemas.microsoft.com/office/drawing/2010/main"/>
                        </a:ext>
                      </a:extLst>
                    </a:blip>
                    <a:stretch>
                      <a:fillRect/>
                    </a:stretch>
                  </pic:blipFill>
                  <pic:spPr>
                    <a:xfrm>
                      <a:off x="0" y="0"/>
                      <a:ext cx="3067478" cy="2734057"/>
                    </a:xfrm>
                    <a:prstGeom prst="rect">
                      <a:avLst/>
                    </a:prstGeom>
                  </pic:spPr>
                </pic:pic>
              </a:graphicData>
            </a:graphic>
          </wp:inline>
        </w:drawing>
      </w:r>
    </w:p>
    <w:p w14:paraId="6847AEAA" w14:textId="2B660AEA" w:rsidR="00A45A8F" w:rsidRDefault="00A45A8F" w:rsidP="00A57E0B">
      <w:pPr>
        <w:spacing w:after="0" w:line="240" w:lineRule="auto"/>
        <w:rPr>
          <w:rFonts w:ascii="Arial" w:hAnsi="Arial" w:cs="Arial"/>
          <w:strike/>
        </w:rPr>
      </w:pPr>
    </w:p>
    <w:p w14:paraId="28B0161F" w14:textId="4A4D02CB" w:rsidR="009439A2" w:rsidRPr="00D308F8" w:rsidRDefault="009439A2" w:rsidP="00A57E0B">
      <w:pPr>
        <w:spacing w:after="0" w:line="240" w:lineRule="auto"/>
        <w:rPr>
          <w:rFonts w:ascii="Arial" w:hAnsi="Arial" w:cs="Arial"/>
          <w:strike/>
        </w:rPr>
      </w:pPr>
    </w:p>
    <w:p w14:paraId="7C4BBA13" w14:textId="28EACADF" w:rsidR="009439A2" w:rsidRPr="00D308F8" w:rsidRDefault="009439A2" w:rsidP="008A2E50">
      <w:pPr>
        <w:pStyle w:val="Titre1"/>
        <w:numPr>
          <w:ilvl w:val="0"/>
          <w:numId w:val="26"/>
        </w:numPr>
        <w:rPr>
          <w:b w:val="0"/>
          <w:color w:val="auto"/>
        </w:rPr>
      </w:pPr>
      <w:bookmarkStart w:id="124" w:name="_Toc205971909"/>
      <w:r w:rsidRPr="00D308F8">
        <w:rPr>
          <w:color w:val="auto"/>
        </w:rPr>
        <w:t>–</w:t>
      </w:r>
      <w:r w:rsidR="00320D97" w:rsidRPr="00D308F8">
        <w:rPr>
          <w:color w:val="auto"/>
        </w:rPr>
        <w:t xml:space="preserve"> </w:t>
      </w:r>
      <w:r w:rsidR="00981DFF" w:rsidRPr="00D308F8">
        <w:rPr>
          <w:color w:val="auto"/>
        </w:rPr>
        <w:t>BARRIERE</w:t>
      </w:r>
      <w:r w:rsidR="00C5782B" w:rsidRPr="00D308F8">
        <w:rPr>
          <w:color w:val="auto"/>
        </w:rPr>
        <w:t>S</w:t>
      </w:r>
      <w:r w:rsidR="00981DFF" w:rsidRPr="00D308F8">
        <w:rPr>
          <w:color w:val="auto"/>
        </w:rPr>
        <w:t xml:space="preserve"> LEVANTE</w:t>
      </w:r>
      <w:r w:rsidR="00C5782B" w:rsidRPr="00D308F8">
        <w:rPr>
          <w:color w:val="auto"/>
        </w:rPr>
        <w:t>S</w:t>
      </w:r>
      <w:r w:rsidRPr="00D308F8">
        <w:rPr>
          <w:color w:val="auto"/>
        </w:rPr>
        <w:t xml:space="preserve"> </w:t>
      </w:r>
      <w:r w:rsidR="00CC7412" w:rsidRPr="00D308F8">
        <w:rPr>
          <w:b w:val="0"/>
          <w:color w:val="auto"/>
        </w:rPr>
        <w:t>(Cf. point 6 de la DPGF)</w:t>
      </w:r>
      <w:bookmarkEnd w:id="124"/>
    </w:p>
    <w:p w14:paraId="1D3B8593" w14:textId="78C0B5A6" w:rsidR="009439A2" w:rsidRPr="00D308F8" w:rsidRDefault="009439A2" w:rsidP="00637216">
      <w:pPr>
        <w:spacing w:after="0" w:line="240" w:lineRule="auto"/>
        <w:rPr>
          <w:rFonts w:ascii="Arial" w:hAnsi="Arial" w:cs="Arial"/>
        </w:rPr>
      </w:pPr>
    </w:p>
    <w:p w14:paraId="437AE32A" w14:textId="11122C67" w:rsidR="00981DFF" w:rsidRPr="00D308F8" w:rsidRDefault="00981DFF" w:rsidP="0044331D">
      <w:pPr>
        <w:spacing w:after="0" w:line="240" w:lineRule="auto"/>
        <w:jc w:val="both"/>
        <w:rPr>
          <w:rFonts w:ascii="Arial" w:hAnsi="Arial" w:cs="Arial"/>
        </w:rPr>
      </w:pPr>
      <w:r w:rsidRPr="00D308F8">
        <w:rPr>
          <w:rFonts w:ascii="Arial" w:hAnsi="Arial" w:cs="Arial"/>
        </w:rPr>
        <w:t xml:space="preserve">La CPAM de Meurthe et Moselle souhaite la fourniture et pose de deux barrières </w:t>
      </w:r>
      <w:proofErr w:type="spellStart"/>
      <w:r w:rsidRPr="00D308F8">
        <w:rPr>
          <w:rFonts w:ascii="Arial" w:hAnsi="Arial" w:cs="Arial"/>
        </w:rPr>
        <w:t>levantes</w:t>
      </w:r>
      <w:proofErr w:type="spellEnd"/>
      <w:r w:rsidRPr="00D308F8">
        <w:rPr>
          <w:rFonts w:ascii="Arial" w:hAnsi="Arial" w:cs="Arial"/>
        </w:rPr>
        <w:t>. Ces dernières seront installées à l’entrée et à la sortie du parking.</w:t>
      </w:r>
      <w:r w:rsidR="00B73122" w:rsidRPr="00D308F8">
        <w:rPr>
          <w:rFonts w:ascii="Arial" w:hAnsi="Arial" w:cs="Arial"/>
        </w:rPr>
        <w:t xml:space="preserve"> </w:t>
      </w:r>
      <w:r w:rsidR="0044331D" w:rsidRPr="00D308F8">
        <w:rPr>
          <w:rFonts w:ascii="Arial" w:hAnsi="Arial" w:cs="Arial"/>
        </w:rPr>
        <w:t>L’ouverture de la barrière permettant l’entrée du parking se fera au moyen d’un badge d’accès, à la différence de l’ouverture de la barrière permettant la sortie du parking qui se fera via une détection magnétique.</w:t>
      </w:r>
      <w:r w:rsidR="00210A9D" w:rsidRPr="00D308F8">
        <w:rPr>
          <w:rFonts w:ascii="Arial" w:hAnsi="Arial" w:cs="Arial"/>
        </w:rPr>
        <w:t xml:space="preserve"> Le titulaire du présent marché devra la fourniture et pose des matériels ci-dessous incluant les programmations et paramétrages nécessaires au bon fonctionnement des barrières.</w:t>
      </w:r>
      <w:r w:rsidR="004816B8">
        <w:rPr>
          <w:rFonts w:ascii="Arial" w:hAnsi="Arial" w:cs="Arial"/>
        </w:rPr>
        <w:t xml:space="preserve"> Ces installations se feront en coordination avec les autres prestations prévues au marché (sciage, maçonnerie, électricité).</w:t>
      </w:r>
    </w:p>
    <w:p w14:paraId="3EA47330" w14:textId="08AE362D" w:rsidR="00B73122" w:rsidRPr="00D308F8" w:rsidRDefault="0014248C" w:rsidP="00D0472B">
      <w:pPr>
        <w:spacing w:after="0" w:line="240" w:lineRule="auto"/>
        <w:outlineLvl w:val="1"/>
        <w:rPr>
          <w:rFonts w:ascii="Arial" w:hAnsi="Arial" w:cs="Arial"/>
        </w:rPr>
      </w:pPr>
      <w:bookmarkStart w:id="125" w:name="_Toc205971910"/>
      <w:r w:rsidRPr="00D308F8">
        <w:rPr>
          <w:rFonts w:ascii="Arial" w:hAnsi="Arial" w:cs="Arial"/>
        </w:rPr>
        <w:t>6.1 -</w:t>
      </w:r>
      <w:r w:rsidRPr="00D308F8">
        <w:rPr>
          <w:rFonts w:ascii="Arial" w:hAnsi="Arial" w:cs="Arial"/>
          <w:u w:val="single"/>
        </w:rPr>
        <w:t xml:space="preserve"> </w:t>
      </w:r>
      <w:r w:rsidR="00B73122" w:rsidRPr="00D308F8">
        <w:rPr>
          <w:rFonts w:ascii="Arial" w:hAnsi="Arial" w:cs="Arial"/>
          <w:u w:val="single"/>
        </w:rPr>
        <w:t xml:space="preserve">Les caractéristiques de </w:t>
      </w:r>
      <w:r w:rsidR="00EF7C74" w:rsidRPr="00D308F8">
        <w:rPr>
          <w:rFonts w:ascii="Arial" w:hAnsi="Arial" w:cs="Arial"/>
          <w:u w:val="single"/>
        </w:rPr>
        <w:t xml:space="preserve">la barrière </w:t>
      </w:r>
      <w:proofErr w:type="spellStart"/>
      <w:r w:rsidR="00EF7C74" w:rsidRPr="00D308F8">
        <w:rPr>
          <w:rFonts w:ascii="Arial" w:hAnsi="Arial" w:cs="Arial"/>
          <w:u w:val="single"/>
        </w:rPr>
        <w:t>levante</w:t>
      </w:r>
      <w:proofErr w:type="spellEnd"/>
      <w:r w:rsidR="00EF7C74" w:rsidRPr="00D308F8">
        <w:rPr>
          <w:rFonts w:ascii="Arial" w:hAnsi="Arial" w:cs="Arial"/>
          <w:u w:val="single"/>
        </w:rPr>
        <w:t xml:space="preserve"> </w:t>
      </w:r>
      <w:r w:rsidR="00EF7C74" w:rsidRPr="00D308F8">
        <w:rPr>
          <w:rFonts w:ascii="Arial" w:hAnsi="Arial" w:cs="Arial"/>
          <w:b/>
          <w:u w:val="single"/>
        </w:rPr>
        <w:t>d’entrée</w:t>
      </w:r>
      <w:r w:rsidR="00EF7C74" w:rsidRPr="00D308F8">
        <w:rPr>
          <w:rFonts w:ascii="Arial" w:hAnsi="Arial" w:cs="Arial"/>
          <w:u w:val="single"/>
        </w:rPr>
        <w:t xml:space="preserve"> du parking </w:t>
      </w:r>
      <w:r w:rsidR="00B73122" w:rsidRPr="00D308F8">
        <w:rPr>
          <w:rFonts w:ascii="Arial" w:hAnsi="Arial" w:cs="Arial"/>
          <w:u w:val="single"/>
        </w:rPr>
        <w:t>sont les suivantes</w:t>
      </w:r>
      <w:r w:rsidR="00B73122" w:rsidRPr="00D308F8">
        <w:rPr>
          <w:rFonts w:ascii="Arial" w:hAnsi="Arial" w:cs="Arial"/>
        </w:rPr>
        <w:t> :</w:t>
      </w:r>
      <w:bookmarkEnd w:id="125"/>
      <w:r w:rsidR="00B73122" w:rsidRPr="00D308F8">
        <w:rPr>
          <w:rFonts w:ascii="Arial" w:hAnsi="Arial" w:cs="Arial"/>
        </w:rPr>
        <w:t xml:space="preserve"> </w:t>
      </w:r>
    </w:p>
    <w:p w14:paraId="0FEBBC69" w14:textId="09DDB19F" w:rsidR="00B73122" w:rsidRPr="00D308F8" w:rsidRDefault="00B73122" w:rsidP="00637216">
      <w:pPr>
        <w:spacing w:after="0" w:line="240" w:lineRule="auto"/>
        <w:rPr>
          <w:rFonts w:ascii="Arial" w:hAnsi="Arial" w:cs="Arial"/>
        </w:rPr>
      </w:pPr>
    </w:p>
    <w:p w14:paraId="79162984" w14:textId="4BA097E5" w:rsidR="00EF7C74" w:rsidRPr="00D308F8" w:rsidRDefault="00EF7C74" w:rsidP="00A636EF">
      <w:pPr>
        <w:spacing w:after="0" w:line="240" w:lineRule="auto"/>
        <w:jc w:val="both"/>
        <w:rPr>
          <w:rFonts w:ascii="Arial" w:hAnsi="Arial" w:cs="Arial"/>
        </w:rPr>
      </w:pPr>
      <w:r w:rsidRPr="00D308F8">
        <w:rPr>
          <w:rFonts w:ascii="Arial" w:hAnsi="Arial" w:cs="Arial"/>
        </w:rPr>
        <w:t>- barrière automatique de type LBA6,</w:t>
      </w:r>
    </w:p>
    <w:p w14:paraId="18F3D789" w14:textId="7C418848" w:rsidR="00B73122" w:rsidRPr="00D308F8" w:rsidRDefault="00B73122" w:rsidP="00A636EF">
      <w:pPr>
        <w:spacing w:after="0" w:line="240" w:lineRule="auto"/>
        <w:jc w:val="both"/>
        <w:rPr>
          <w:rFonts w:ascii="Arial" w:hAnsi="Arial" w:cs="Arial"/>
        </w:rPr>
      </w:pPr>
      <w:r w:rsidRPr="00D308F8">
        <w:rPr>
          <w:rFonts w:ascii="Arial" w:hAnsi="Arial" w:cs="Arial"/>
        </w:rPr>
        <w:t>- longueur de passage des barrières : 5 mètres,</w:t>
      </w:r>
    </w:p>
    <w:p w14:paraId="2CCB55ED" w14:textId="0434F6F9" w:rsidR="00B73122" w:rsidRPr="00D308F8" w:rsidRDefault="00B73122" w:rsidP="00A636EF">
      <w:pPr>
        <w:spacing w:after="0" w:line="240" w:lineRule="auto"/>
        <w:jc w:val="both"/>
        <w:rPr>
          <w:rFonts w:ascii="Arial" w:hAnsi="Arial" w:cs="Arial"/>
        </w:rPr>
      </w:pPr>
      <w:r w:rsidRPr="00D308F8">
        <w:rPr>
          <w:rFonts w:ascii="Arial" w:hAnsi="Arial" w:cs="Arial"/>
        </w:rPr>
        <w:t>- fût en tôle d’acier d’épaisseur 2,5 mm,</w:t>
      </w:r>
    </w:p>
    <w:p w14:paraId="7F2FBDD4" w14:textId="30010338" w:rsidR="009439A2" w:rsidRPr="00D308F8" w:rsidRDefault="000F2FB6" w:rsidP="00A636EF">
      <w:pPr>
        <w:spacing w:after="0" w:line="240" w:lineRule="auto"/>
        <w:jc w:val="both"/>
        <w:rPr>
          <w:rFonts w:ascii="Arial" w:hAnsi="Arial" w:cs="Arial"/>
        </w:rPr>
      </w:pPr>
      <w:r w:rsidRPr="00D308F8">
        <w:rPr>
          <w:rFonts w:ascii="Arial" w:hAnsi="Arial" w:cs="Arial"/>
        </w:rPr>
        <w:t>- revêtement polyester thermo durci de couleur dans la gamme du RAL 7016 gris anthracite.</w:t>
      </w:r>
    </w:p>
    <w:p w14:paraId="2ADE8757" w14:textId="77777777" w:rsidR="0044331D" w:rsidRPr="00D308F8" w:rsidRDefault="0044331D" w:rsidP="00A636EF">
      <w:pPr>
        <w:spacing w:after="0" w:line="240" w:lineRule="auto"/>
        <w:jc w:val="both"/>
        <w:rPr>
          <w:rFonts w:ascii="Arial" w:hAnsi="Arial" w:cs="Arial"/>
        </w:rPr>
      </w:pPr>
      <w:r w:rsidRPr="00D308F8">
        <w:rPr>
          <w:rFonts w:ascii="Arial" w:hAnsi="Arial" w:cs="Arial"/>
        </w:rPr>
        <w:t>- porte et capot en aluminium, épaisseur 2,5 mm, en revêtement polyester thermo durci dans la même gamme de couleurs,</w:t>
      </w:r>
    </w:p>
    <w:p w14:paraId="0A1A8E17" w14:textId="77777777" w:rsidR="0044331D" w:rsidRPr="00D308F8" w:rsidRDefault="0044331D" w:rsidP="00A636EF">
      <w:pPr>
        <w:spacing w:after="0" w:line="240" w:lineRule="auto"/>
        <w:jc w:val="both"/>
        <w:rPr>
          <w:rFonts w:ascii="Arial" w:hAnsi="Arial" w:cs="Arial"/>
        </w:rPr>
      </w:pPr>
      <w:r w:rsidRPr="00D308F8">
        <w:rPr>
          <w:rFonts w:ascii="Arial" w:hAnsi="Arial" w:cs="Arial"/>
        </w:rPr>
        <w:t xml:space="preserve">- lisse profilée en aluminium rond Ø 80 mm, avec des bandes réfléchissantes des deux côtés sur la longueur de la lisse. </w:t>
      </w:r>
    </w:p>
    <w:p w14:paraId="31E55AF4" w14:textId="17BBADE9" w:rsidR="0044331D" w:rsidRPr="00D308F8" w:rsidRDefault="0044331D" w:rsidP="00A636EF">
      <w:pPr>
        <w:spacing w:after="0" w:line="240" w:lineRule="auto"/>
        <w:jc w:val="both"/>
        <w:rPr>
          <w:rFonts w:ascii="Arial" w:hAnsi="Arial" w:cs="Arial"/>
        </w:rPr>
      </w:pPr>
      <w:r w:rsidRPr="00D308F8">
        <w:rPr>
          <w:rFonts w:ascii="Arial" w:hAnsi="Arial" w:cs="Arial"/>
        </w:rPr>
        <w:t xml:space="preserve">- Le motoréducteur sera un moteur </w:t>
      </w:r>
      <w:proofErr w:type="spellStart"/>
      <w:r w:rsidRPr="00D308F8">
        <w:rPr>
          <w:rFonts w:ascii="Arial" w:hAnsi="Arial" w:cs="Arial"/>
        </w:rPr>
        <w:t>monophase</w:t>
      </w:r>
      <w:proofErr w:type="spellEnd"/>
      <w:r w:rsidRPr="00D308F8">
        <w:rPr>
          <w:rFonts w:ascii="Arial" w:hAnsi="Arial" w:cs="Arial"/>
        </w:rPr>
        <w:t xml:space="preserve"> 0,37 kW, puissant et durable, avec une manœuvre de secours en 10 tours de manivelle, équipée d'un dispositif de sécurité anti-redémarrage. Il comprendra un gabarit de scellement et d’isolation, ainsi qu'une signalisation par feu à </w:t>
      </w:r>
      <w:proofErr w:type="spellStart"/>
      <w:r w:rsidRPr="00D308F8">
        <w:rPr>
          <w:rFonts w:ascii="Arial" w:hAnsi="Arial" w:cs="Arial"/>
        </w:rPr>
        <w:t>leds</w:t>
      </w:r>
      <w:proofErr w:type="spellEnd"/>
      <w:r w:rsidRPr="00D308F8">
        <w:rPr>
          <w:rFonts w:ascii="Arial" w:hAnsi="Arial" w:cs="Arial"/>
        </w:rPr>
        <w:t xml:space="preserve">, le système sera également équipé d'un talon de </w:t>
      </w:r>
      <w:proofErr w:type="spellStart"/>
      <w:r w:rsidRPr="00D308F8">
        <w:rPr>
          <w:rFonts w:ascii="Arial" w:hAnsi="Arial" w:cs="Arial"/>
        </w:rPr>
        <w:t>dégondage</w:t>
      </w:r>
      <w:proofErr w:type="spellEnd"/>
      <w:r w:rsidRPr="00D308F8">
        <w:rPr>
          <w:rFonts w:ascii="Arial" w:hAnsi="Arial" w:cs="Arial"/>
        </w:rPr>
        <w:t>, avec un fonctionnement SAS ou Maître Esclave, une serrure pompiers triangle 11 mm,</w:t>
      </w:r>
      <w:r w:rsidR="00A636EF" w:rsidRPr="00D308F8">
        <w:rPr>
          <w:rFonts w:ascii="Arial" w:hAnsi="Arial" w:cs="Arial"/>
        </w:rPr>
        <w:t xml:space="preserve"> avec contacteur monté sur fût, un contrôle d’accès par badge suivant l'organigramme de la caisse</w:t>
      </w:r>
      <w:r w:rsidR="00525122" w:rsidRPr="00D308F8">
        <w:rPr>
          <w:rFonts w:ascii="Arial" w:hAnsi="Arial" w:cs="Arial"/>
        </w:rPr>
        <w:t>,</w:t>
      </w:r>
    </w:p>
    <w:p w14:paraId="160B8941" w14:textId="414BAEFF" w:rsidR="00525122" w:rsidRPr="00D308F8" w:rsidRDefault="00525122" w:rsidP="00A636EF">
      <w:pPr>
        <w:spacing w:after="0" w:line="240" w:lineRule="auto"/>
        <w:jc w:val="both"/>
        <w:rPr>
          <w:rFonts w:ascii="Arial" w:hAnsi="Arial" w:cs="Arial"/>
        </w:rPr>
      </w:pPr>
      <w:r w:rsidRPr="00D308F8">
        <w:rPr>
          <w:rFonts w:ascii="Arial" w:hAnsi="Arial" w:cs="Arial"/>
        </w:rPr>
        <w:t xml:space="preserve">- pose d’un potelet de couleur dans la gamme du RAL 7016 gris anthracite pour le contrôle d’accès par badge. </w:t>
      </w:r>
    </w:p>
    <w:p w14:paraId="1F5194E6" w14:textId="106FA973" w:rsidR="0044331D" w:rsidRDefault="0044331D" w:rsidP="00637216">
      <w:pPr>
        <w:spacing w:after="0" w:line="240" w:lineRule="auto"/>
        <w:rPr>
          <w:rFonts w:ascii="Arial" w:hAnsi="Arial" w:cs="Arial"/>
          <w:color w:val="00B050"/>
        </w:rPr>
      </w:pPr>
    </w:p>
    <w:p w14:paraId="509F25BD" w14:textId="6B276898" w:rsidR="00320D97" w:rsidRPr="00D308F8" w:rsidRDefault="00320D97" w:rsidP="00637216">
      <w:pPr>
        <w:spacing w:after="0" w:line="240" w:lineRule="auto"/>
        <w:rPr>
          <w:rFonts w:ascii="Arial" w:hAnsi="Arial" w:cs="Arial"/>
          <w:b/>
        </w:rPr>
      </w:pPr>
      <w:r w:rsidRPr="00D308F8">
        <w:rPr>
          <w:rFonts w:ascii="Arial" w:hAnsi="Arial" w:cs="Arial"/>
          <w:color w:val="FF0000"/>
          <w:u w:val="single"/>
        </w:rPr>
        <w:t>Point de vigilance</w:t>
      </w:r>
      <w:r w:rsidRPr="00D308F8">
        <w:rPr>
          <w:rFonts w:ascii="Arial" w:hAnsi="Arial" w:cs="Arial"/>
          <w:color w:val="FF0000"/>
        </w:rPr>
        <w:t> </w:t>
      </w:r>
      <w:r w:rsidRPr="00D308F8">
        <w:rPr>
          <w:rFonts w:ascii="Arial" w:hAnsi="Arial" w:cs="Arial"/>
          <w:b/>
        </w:rPr>
        <w:t xml:space="preserve">: </w:t>
      </w:r>
    </w:p>
    <w:p w14:paraId="61E482AE" w14:textId="58F670D5" w:rsidR="00320D97" w:rsidRPr="00D308F8" w:rsidRDefault="00320D97" w:rsidP="00637216">
      <w:pPr>
        <w:spacing w:after="0" w:line="240" w:lineRule="auto"/>
        <w:rPr>
          <w:rFonts w:ascii="Arial" w:hAnsi="Arial" w:cs="Arial"/>
        </w:rPr>
      </w:pPr>
    </w:p>
    <w:p w14:paraId="01537DEA" w14:textId="5C06AE8B" w:rsidR="00320D97" w:rsidRPr="00D308F8" w:rsidRDefault="00320D97" w:rsidP="00637216">
      <w:pPr>
        <w:spacing w:after="0" w:line="240" w:lineRule="auto"/>
        <w:rPr>
          <w:rFonts w:ascii="Arial" w:hAnsi="Arial" w:cs="Arial"/>
        </w:rPr>
      </w:pPr>
      <w:r w:rsidRPr="00D308F8">
        <w:rPr>
          <w:rFonts w:ascii="Arial" w:hAnsi="Arial" w:cs="Arial"/>
        </w:rPr>
        <w:t>Pour</w:t>
      </w:r>
      <w:r w:rsidR="002137F1" w:rsidRPr="00D308F8">
        <w:rPr>
          <w:rFonts w:ascii="Arial" w:hAnsi="Arial" w:cs="Arial"/>
        </w:rPr>
        <w:t xml:space="preserve"> la pose de la barrière </w:t>
      </w:r>
      <w:proofErr w:type="spellStart"/>
      <w:r w:rsidR="002137F1" w:rsidRPr="00D308F8">
        <w:rPr>
          <w:rFonts w:ascii="Arial" w:hAnsi="Arial" w:cs="Arial"/>
        </w:rPr>
        <w:t>levante</w:t>
      </w:r>
      <w:proofErr w:type="spellEnd"/>
      <w:r w:rsidR="002137F1" w:rsidRPr="00D308F8">
        <w:rPr>
          <w:rFonts w:ascii="Arial" w:hAnsi="Arial" w:cs="Arial"/>
        </w:rPr>
        <w:t xml:space="preserve"> de</w:t>
      </w:r>
      <w:r w:rsidRPr="00D308F8">
        <w:rPr>
          <w:rFonts w:ascii="Arial" w:hAnsi="Arial" w:cs="Arial"/>
        </w:rPr>
        <w:t xml:space="preserve"> l’entrée des véhicules dans le parking n°1, le titulaire du présent marché devra tenir compte du </w:t>
      </w:r>
      <w:r w:rsidRPr="00D308F8">
        <w:rPr>
          <w:rFonts w:ascii="Arial" w:hAnsi="Arial" w:cs="Arial"/>
          <w:b/>
        </w:rPr>
        <w:t>passage piéton</w:t>
      </w:r>
      <w:r w:rsidRPr="00D308F8">
        <w:rPr>
          <w:rFonts w:ascii="Arial" w:hAnsi="Arial" w:cs="Arial"/>
        </w:rPr>
        <w:t> :</w:t>
      </w:r>
    </w:p>
    <w:p w14:paraId="1C827C11" w14:textId="00C37944" w:rsidR="00320D97" w:rsidRDefault="00320D97" w:rsidP="00637216">
      <w:pPr>
        <w:spacing w:after="0" w:line="240" w:lineRule="auto"/>
        <w:rPr>
          <w:rFonts w:ascii="Arial" w:hAnsi="Arial" w:cs="Arial"/>
          <w:color w:val="00B050"/>
        </w:rPr>
      </w:pPr>
    </w:p>
    <w:p w14:paraId="660FD8A7" w14:textId="74E372C5" w:rsidR="00320D97" w:rsidRDefault="00320D97" w:rsidP="00320D97">
      <w:pPr>
        <w:spacing w:after="0" w:line="240" w:lineRule="auto"/>
        <w:jc w:val="center"/>
        <w:rPr>
          <w:rFonts w:ascii="Arial" w:hAnsi="Arial" w:cs="Arial"/>
          <w:color w:val="00B050"/>
        </w:rPr>
      </w:pPr>
      <w:r>
        <w:rPr>
          <w:rFonts w:ascii="Arial" w:hAnsi="Arial" w:cs="Arial"/>
          <w:noProof/>
          <w:color w:val="00B050"/>
          <w:lang w:eastAsia="fr-FR"/>
        </w:rPr>
        <w:drawing>
          <wp:inline distT="0" distB="0" distL="0" distR="0" wp14:anchorId="54B6E8B9" wp14:editId="1909870E">
            <wp:extent cx="4118919" cy="3314716"/>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68F6A9.tmp"/>
                    <pic:cNvPicPr/>
                  </pic:nvPicPr>
                  <pic:blipFill>
                    <a:blip r:embed="rId27" cstate="email">
                      <a:extLst>
                        <a:ext uri="{28A0092B-C50C-407E-A947-70E740481C1C}">
                          <a14:useLocalDpi xmlns:a14="http://schemas.microsoft.com/office/drawing/2010/main"/>
                        </a:ext>
                      </a:extLst>
                    </a:blip>
                    <a:stretch>
                      <a:fillRect/>
                    </a:stretch>
                  </pic:blipFill>
                  <pic:spPr>
                    <a:xfrm>
                      <a:off x="0" y="0"/>
                      <a:ext cx="4135293" cy="3327893"/>
                    </a:xfrm>
                    <a:prstGeom prst="rect">
                      <a:avLst/>
                    </a:prstGeom>
                  </pic:spPr>
                </pic:pic>
              </a:graphicData>
            </a:graphic>
          </wp:inline>
        </w:drawing>
      </w:r>
    </w:p>
    <w:p w14:paraId="2C265E3E" w14:textId="082698C1" w:rsidR="00320D97" w:rsidRDefault="00320D97" w:rsidP="00637216">
      <w:pPr>
        <w:spacing w:after="0" w:line="240" w:lineRule="auto"/>
        <w:rPr>
          <w:rFonts w:ascii="Arial" w:hAnsi="Arial" w:cs="Arial"/>
          <w:color w:val="00B050"/>
        </w:rPr>
      </w:pPr>
    </w:p>
    <w:p w14:paraId="4BBECCE0" w14:textId="5CD84CCA" w:rsidR="00320D97" w:rsidRPr="005B3C61" w:rsidRDefault="002137F1" w:rsidP="00D308F8">
      <w:pPr>
        <w:spacing w:after="0" w:line="240" w:lineRule="auto"/>
        <w:jc w:val="both"/>
        <w:rPr>
          <w:rFonts w:ascii="Arial" w:hAnsi="Arial" w:cs="Arial"/>
        </w:rPr>
      </w:pPr>
      <w:r w:rsidRPr="005B3C61">
        <w:rPr>
          <w:rFonts w:ascii="Arial" w:hAnsi="Arial" w:cs="Arial"/>
        </w:rPr>
        <w:t>En effet, c</w:t>
      </w:r>
      <w:r w:rsidR="00320D97" w:rsidRPr="005B3C61">
        <w:rPr>
          <w:rFonts w:ascii="Arial" w:hAnsi="Arial" w:cs="Arial"/>
        </w:rPr>
        <w:t xml:space="preserve">e passage piétons </w:t>
      </w:r>
      <w:r w:rsidR="00841F29" w:rsidRPr="005B3C61">
        <w:rPr>
          <w:rFonts w:ascii="Arial" w:hAnsi="Arial" w:cs="Arial"/>
        </w:rPr>
        <w:t>étant</w:t>
      </w:r>
      <w:r w:rsidR="00320D97" w:rsidRPr="005B3C61">
        <w:rPr>
          <w:rFonts w:ascii="Arial" w:hAnsi="Arial" w:cs="Arial"/>
        </w:rPr>
        <w:t xml:space="preserve"> signalé </w:t>
      </w:r>
      <w:r w:rsidR="00EC0591" w:rsidRPr="005B3C61">
        <w:rPr>
          <w:rFonts w:ascii="Arial" w:hAnsi="Arial" w:cs="Arial"/>
        </w:rPr>
        <w:t>au moyen d’</w:t>
      </w:r>
      <w:r w:rsidR="00320D97" w:rsidRPr="005B3C61">
        <w:rPr>
          <w:rFonts w:ascii="Arial" w:hAnsi="Arial" w:cs="Arial"/>
        </w:rPr>
        <w:t>équipements spécifiques pour garantir la sécurité</w:t>
      </w:r>
      <w:r w:rsidRPr="005B3C61">
        <w:rPr>
          <w:rFonts w:ascii="Arial" w:hAnsi="Arial" w:cs="Arial"/>
        </w:rPr>
        <w:t xml:space="preserve"> des </w:t>
      </w:r>
      <w:r w:rsidR="00841F29" w:rsidRPr="005B3C61">
        <w:rPr>
          <w:rFonts w:ascii="Arial" w:hAnsi="Arial" w:cs="Arial"/>
        </w:rPr>
        <w:t xml:space="preserve">utilisateurs, </w:t>
      </w:r>
      <w:r w:rsidR="00012100" w:rsidRPr="005B3C61">
        <w:rPr>
          <w:rFonts w:ascii="Arial" w:hAnsi="Arial" w:cs="Arial"/>
          <w:b/>
        </w:rPr>
        <w:t>la CPAM ne souhaite</w:t>
      </w:r>
      <w:r w:rsidR="00841F29" w:rsidRPr="005B3C61">
        <w:rPr>
          <w:rFonts w:ascii="Arial" w:hAnsi="Arial" w:cs="Arial"/>
          <w:b/>
        </w:rPr>
        <w:t xml:space="preserve"> pas devoir faire déplacer ces derniers (bandes et flèches blanches + dos d’âne).</w:t>
      </w:r>
      <w:r w:rsidR="00841F29" w:rsidRPr="005B3C61">
        <w:rPr>
          <w:rFonts w:ascii="Arial" w:hAnsi="Arial" w:cs="Arial"/>
        </w:rPr>
        <w:t xml:space="preserve"> Par conséquent, le titulaire du marché devra </w:t>
      </w:r>
      <w:r w:rsidR="00EF34B2" w:rsidRPr="005B3C61">
        <w:rPr>
          <w:rFonts w:ascii="Arial" w:hAnsi="Arial" w:cs="Arial"/>
        </w:rPr>
        <w:t xml:space="preserve">intégrer </w:t>
      </w:r>
      <w:r w:rsidR="00841F29" w:rsidRPr="005B3C61">
        <w:rPr>
          <w:rFonts w:ascii="Arial" w:hAnsi="Arial" w:cs="Arial"/>
        </w:rPr>
        <w:t xml:space="preserve">cette contrainte pour </w:t>
      </w:r>
      <w:r w:rsidR="00EF34B2" w:rsidRPr="005B3C61">
        <w:rPr>
          <w:rFonts w:ascii="Arial" w:hAnsi="Arial" w:cs="Arial"/>
        </w:rPr>
        <w:t xml:space="preserve">la création </w:t>
      </w:r>
      <w:r w:rsidR="00B92317" w:rsidRPr="005B3C61">
        <w:rPr>
          <w:rFonts w:ascii="Arial" w:hAnsi="Arial" w:cs="Arial"/>
        </w:rPr>
        <w:t xml:space="preserve">et l’emplacement </w:t>
      </w:r>
      <w:r w:rsidR="00EF34B2" w:rsidRPr="005B3C61">
        <w:rPr>
          <w:rFonts w:ascii="Arial" w:hAnsi="Arial" w:cs="Arial"/>
        </w:rPr>
        <w:t>de</w:t>
      </w:r>
      <w:r w:rsidR="00841F29" w:rsidRPr="005B3C61">
        <w:rPr>
          <w:rFonts w:ascii="Arial" w:hAnsi="Arial" w:cs="Arial"/>
        </w:rPr>
        <w:t xml:space="preserve"> l’entrée du parking n°1.</w:t>
      </w:r>
      <w:r w:rsidR="00E145BE" w:rsidRPr="005B3C61">
        <w:rPr>
          <w:rFonts w:ascii="Arial" w:hAnsi="Arial" w:cs="Arial"/>
        </w:rPr>
        <w:t xml:space="preserve"> Il devra également adapter la signalétique en conséquence.</w:t>
      </w:r>
    </w:p>
    <w:p w14:paraId="3CB5081D" w14:textId="01AD481B" w:rsidR="00EF7C74" w:rsidRDefault="00EF7C74" w:rsidP="00637216">
      <w:pPr>
        <w:spacing w:after="0" w:line="240" w:lineRule="auto"/>
        <w:rPr>
          <w:rFonts w:ascii="Arial" w:hAnsi="Arial" w:cs="Arial"/>
          <w:color w:val="00B050"/>
        </w:rPr>
      </w:pPr>
    </w:p>
    <w:p w14:paraId="66153810" w14:textId="59631979" w:rsidR="00C5782B" w:rsidRDefault="00C5782B" w:rsidP="00C5782B">
      <w:pPr>
        <w:spacing w:after="0" w:line="240" w:lineRule="auto"/>
        <w:rPr>
          <w:rFonts w:ascii="Arial" w:hAnsi="Arial" w:cs="Arial"/>
          <w:color w:val="00B050"/>
        </w:rPr>
      </w:pPr>
    </w:p>
    <w:p w14:paraId="49D52254" w14:textId="77777777" w:rsidR="0099008C" w:rsidRDefault="0099008C" w:rsidP="00C5782B">
      <w:pPr>
        <w:spacing w:after="0" w:line="240" w:lineRule="auto"/>
        <w:rPr>
          <w:rFonts w:ascii="Arial" w:hAnsi="Arial" w:cs="Arial"/>
          <w:color w:val="00B050"/>
        </w:rPr>
      </w:pPr>
    </w:p>
    <w:p w14:paraId="4D19787F" w14:textId="77777777" w:rsidR="0099008C" w:rsidRPr="00873980" w:rsidRDefault="0099008C" w:rsidP="00C5782B">
      <w:pPr>
        <w:spacing w:after="0" w:line="240" w:lineRule="auto"/>
        <w:rPr>
          <w:rFonts w:ascii="Arial" w:hAnsi="Arial" w:cs="Arial"/>
          <w:color w:val="00B050"/>
        </w:rPr>
      </w:pPr>
    </w:p>
    <w:p w14:paraId="5714A224" w14:textId="77777777" w:rsidR="00C5782B" w:rsidRPr="004816B8" w:rsidRDefault="00C5782B" w:rsidP="00D0472B">
      <w:pPr>
        <w:spacing w:after="0" w:line="240" w:lineRule="auto"/>
        <w:outlineLvl w:val="1"/>
        <w:rPr>
          <w:rFonts w:ascii="Arial" w:hAnsi="Arial" w:cs="Arial"/>
        </w:rPr>
      </w:pPr>
      <w:bookmarkStart w:id="126" w:name="_Toc205971911"/>
      <w:r w:rsidRPr="004816B8">
        <w:rPr>
          <w:rFonts w:ascii="Arial" w:hAnsi="Arial" w:cs="Arial"/>
        </w:rPr>
        <w:t>6.2 -</w:t>
      </w:r>
      <w:r w:rsidRPr="004816B8">
        <w:rPr>
          <w:rFonts w:ascii="Arial" w:hAnsi="Arial" w:cs="Arial"/>
          <w:u w:val="single"/>
        </w:rPr>
        <w:t xml:space="preserve"> Les caractéristiques de la barrière </w:t>
      </w:r>
      <w:proofErr w:type="spellStart"/>
      <w:r w:rsidRPr="004816B8">
        <w:rPr>
          <w:rFonts w:ascii="Arial" w:hAnsi="Arial" w:cs="Arial"/>
          <w:u w:val="single"/>
        </w:rPr>
        <w:t>levante</w:t>
      </w:r>
      <w:proofErr w:type="spellEnd"/>
      <w:r w:rsidRPr="004816B8">
        <w:rPr>
          <w:rFonts w:ascii="Arial" w:hAnsi="Arial" w:cs="Arial"/>
          <w:u w:val="single"/>
        </w:rPr>
        <w:t xml:space="preserve"> </w:t>
      </w:r>
      <w:r w:rsidRPr="004816B8">
        <w:rPr>
          <w:rFonts w:ascii="Arial" w:hAnsi="Arial" w:cs="Arial"/>
          <w:b/>
          <w:u w:val="single"/>
        </w:rPr>
        <w:t>de sortie</w:t>
      </w:r>
      <w:r w:rsidRPr="004816B8">
        <w:rPr>
          <w:rFonts w:ascii="Arial" w:hAnsi="Arial" w:cs="Arial"/>
          <w:u w:val="single"/>
        </w:rPr>
        <w:t xml:space="preserve"> du parking sont les suivantes</w:t>
      </w:r>
      <w:r w:rsidRPr="004816B8">
        <w:rPr>
          <w:rFonts w:ascii="Arial" w:hAnsi="Arial" w:cs="Arial"/>
        </w:rPr>
        <w:t> :</w:t>
      </w:r>
      <w:bookmarkEnd w:id="126"/>
      <w:r w:rsidRPr="004816B8">
        <w:rPr>
          <w:rFonts w:ascii="Arial" w:hAnsi="Arial" w:cs="Arial"/>
        </w:rPr>
        <w:t xml:space="preserve"> </w:t>
      </w:r>
    </w:p>
    <w:p w14:paraId="4D9D213C" w14:textId="77777777" w:rsidR="00C5782B" w:rsidRPr="004816B8" w:rsidRDefault="00C5782B" w:rsidP="00C5782B">
      <w:pPr>
        <w:spacing w:after="0" w:line="240" w:lineRule="auto"/>
        <w:rPr>
          <w:rFonts w:ascii="Arial" w:hAnsi="Arial" w:cs="Arial"/>
        </w:rPr>
      </w:pPr>
    </w:p>
    <w:p w14:paraId="2010D2B1" w14:textId="77777777" w:rsidR="00C5782B" w:rsidRPr="004816B8" w:rsidRDefault="00C5782B" w:rsidP="00C5782B">
      <w:pPr>
        <w:spacing w:after="0" w:line="240" w:lineRule="auto"/>
        <w:jc w:val="both"/>
        <w:rPr>
          <w:rFonts w:ascii="Arial" w:hAnsi="Arial" w:cs="Arial"/>
        </w:rPr>
      </w:pPr>
      <w:r w:rsidRPr="004816B8">
        <w:rPr>
          <w:rFonts w:ascii="Arial" w:hAnsi="Arial" w:cs="Arial"/>
        </w:rPr>
        <w:t>- barrière automatique de type LBA6,</w:t>
      </w:r>
    </w:p>
    <w:p w14:paraId="406F8640" w14:textId="77777777" w:rsidR="00C5782B" w:rsidRPr="004816B8" w:rsidRDefault="00C5782B" w:rsidP="00C5782B">
      <w:pPr>
        <w:spacing w:after="0" w:line="240" w:lineRule="auto"/>
        <w:jc w:val="both"/>
        <w:rPr>
          <w:rFonts w:ascii="Arial" w:hAnsi="Arial" w:cs="Arial"/>
        </w:rPr>
      </w:pPr>
      <w:r w:rsidRPr="004816B8">
        <w:rPr>
          <w:rFonts w:ascii="Arial" w:hAnsi="Arial" w:cs="Arial"/>
        </w:rPr>
        <w:t>- longueur de passage des barrières : 5 mètres,</w:t>
      </w:r>
    </w:p>
    <w:p w14:paraId="117E16B3" w14:textId="77777777" w:rsidR="00C5782B" w:rsidRPr="004816B8" w:rsidRDefault="00C5782B" w:rsidP="00C5782B">
      <w:pPr>
        <w:spacing w:after="0" w:line="240" w:lineRule="auto"/>
        <w:jc w:val="both"/>
        <w:rPr>
          <w:rFonts w:ascii="Arial" w:hAnsi="Arial" w:cs="Arial"/>
        </w:rPr>
      </w:pPr>
      <w:r w:rsidRPr="004816B8">
        <w:rPr>
          <w:rFonts w:ascii="Arial" w:hAnsi="Arial" w:cs="Arial"/>
        </w:rPr>
        <w:t>- fût en tôle d’acier d’épaisseur 2,5 mm,</w:t>
      </w:r>
    </w:p>
    <w:p w14:paraId="2D399583" w14:textId="77777777" w:rsidR="00C5782B" w:rsidRPr="004816B8" w:rsidRDefault="00C5782B" w:rsidP="00C5782B">
      <w:pPr>
        <w:spacing w:after="0" w:line="240" w:lineRule="auto"/>
        <w:jc w:val="both"/>
        <w:rPr>
          <w:rFonts w:ascii="Arial" w:hAnsi="Arial" w:cs="Arial"/>
        </w:rPr>
      </w:pPr>
      <w:r w:rsidRPr="004816B8">
        <w:rPr>
          <w:rFonts w:ascii="Arial" w:hAnsi="Arial" w:cs="Arial"/>
        </w:rPr>
        <w:t>- revêtement polyester thermo durci de couleur dans la gamme du RAL 7016 gris anthracite.</w:t>
      </w:r>
    </w:p>
    <w:p w14:paraId="15299D2E" w14:textId="77777777" w:rsidR="00C5782B" w:rsidRPr="004816B8" w:rsidRDefault="00C5782B" w:rsidP="00C5782B">
      <w:pPr>
        <w:spacing w:after="0" w:line="240" w:lineRule="auto"/>
        <w:jc w:val="both"/>
        <w:rPr>
          <w:rFonts w:ascii="Arial" w:hAnsi="Arial" w:cs="Arial"/>
        </w:rPr>
      </w:pPr>
      <w:r w:rsidRPr="004816B8">
        <w:rPr>
          <w:rFonts w:ascii="Arial" w:hAnsi="Arial" w:cs="Arial"/>
        </w:rPr>
        <w:t>- porte et capot en aluminium, épaisseur 2,5 mm, en revêtement polyester thermo durci dans la même gamme de couleurs,</w:t>
      </w:r>
    </w:p>
    <w:p w14:paraId="787FB856" w14:textId="77777777" w:rsidR="00C5782B" w:rsidRPr="004816B8" w:rsidRDefault="00C5782B" w:rsidP="00C5782B">
      <w:pPr>
        <w:spacing w:after="0" w:line="240" w:lineRule="auto"/>
        <w:jc w:val="both"/>
        <w:rPr>
          <w:rFonts w:ascii="Arial" w:hAnsi="Arial" w:cs="Arial"/>
        </w:rPr>
      </w:pPr>
      <w:r w:rsidRPr="004816B8">
        <w:rPr>
          <w:rFonts w:ascii="Arial" w:hAnsi="Arial" w:cs="Arial"/>
        </w:rPr>
        <w:t>- lisse profilée en aluminium rond Ø 80 mm, avec des bandes réfléchissantes des deux côtés sur la longueur de la lisse,</w:t>
      </w:r>
    </w:p>
    <w:p w14:paraId="56CFB826" w14:textId="77777777" w:rsidR="00C5782B" w:rsidRPr="004816B8" w:rsidRDefault="00C5782B" w:rsidP="00C5782B">
      <w:pPr>
        <w:spacing w:after="0" w:line="240" w:lineRule="auto"/>
        <w:jc w:val="both"/>
        <w:rPr>
          <w:rFonts w:ascii="Arial" w:hAnsi="Arial" w:cs="Arial"/>
        </w:rPr>
      </w:pPr>
      <w:r w:rsidRPr="004816B8">
        <w:rPr>
          <w:rFonts w:ascii="Arial" w:hAnsi="Arial" w:cs="Arial"/>
        </w:rPr>
        <w:t xml:space="preserve">- Le motoréducteur sera un moteur </w:t>
      </w:r>
      <w:proofErr w:type="spellStart"/>
      <w:r w:rsidRPr="004816B8">
        <w:rPr>
          <w:rFonts w:ascii="Arial" w:hAnsi="Arial" w:cs="Arial"/>
        </w:rPr>
        <w:t>monophase</w:t>
      </w:r>
      <w:proofErr w:type="spellEnd"/>
      <w:r w:rsidRPr="004816B8">
        <w:rPr>
          <w:rFonts w:ascii="Arial" w:hAnsi="Arial" w:cs="Arial"/>
        </w:rPr>
        <w:t xml:space="preserve"> 0,37 kW, puissant et durable, avec une manœuvre de secours en 10 tours de manivelle, équipée d'un dispositif de sécurité anti-redémarrage. Il comprendra un gabarit de scellement et d’isolation, ainsi qu'une signalisation par feu à </w:t>
      </w:r>
      <w:proofErr w:type="spellStart"/>
      <w:r w:rsidRPr="004816B8">
        <w:rPr>
          <w:rFonts w:ascii="Arial" w:hAnsi="Arial" w:cs="Arial"/>
        </w:rPr>
        <w:t>leds</w:t>
      </w:r>
      <w:proofErr w:type="spellEnd"/>
      <w:r w:rsidRPr="004816B8">
        <w:rPr>
          <w:rFonts w:ascii="Arial" w:hAnsi="Arial" w:cs="Arial"/>
        </w:rPr>
        <w:t xml:space="preserve">, le système sera également équipé d'un talon de </w:t>
      </w:r>
      <w:proofErr w:type="spellStart"/>
      <w:r w:rsidRPr="004816B8">
        <w:rPr>
          <w:rFonts w:ascii="Arial" w:hAnsi="Arial" w:cs="Arial"/>
        </w:rPr>
        <w:t>dégondage</w:t>
      </w:r>
      <w:proofErr w:type="spellEnd"/>
      <w:r w:rsidRPr="004816B8">
        <w:rPr>
          <w:rFonts w:ascii="Arial" w:hAnsi="Arial" w:cs="Arial"/>
        </w:rPr>
        <w:t>, avec un fonctionnement SAS ou Maître Esclave, une serrure pompiers triangle 11 mm, avec contacteur monté sur fût, un système à détection magnétique au sol pour l'ouverture,</w:t>
      </w:r>
    </w:p>
    <w:p w14:paraId="79D85BD9" w14:textId="77777777" w:rsidR="00C5782B" w:rsidRPr="004816B8" w:rsidRDefault="00C5782B" w:rsidP="00C5782B">
      <w:pPr>
        <w:spacing w:after="0" w:line="240" w:lineRule="auto"/>
        <w:jc w:val="both"/>
        <w:rPr>
          <w:rFonts w:ascii="Arial" w:hAnsi="Arial" w:cs="Arial"/>
        </w:rPr>
      </w:pPr>
      <w:r w:rsidRPr="004816B8">
        <w:rPr>
          <w:rFonts w:ascii="Arial" w:hAnsi="Arial" w:cs="Arial"/>
        </w:rPr>
        <w:t xml:space="preserve">- pose d’une boucle magnétique : la boucle à induction doit être intégrée dans le sol à environ 5 cm de profondeur. Associée à un détecteur, tout véhicule se présentant dans le champ de détection déclenchera automatique l'ouverture de la barrière </w:t>
      </w:r>
      <w:proofErr w:type="spellStart"/>
      <w:r w:rsidRPr="004816B8">
        <w:rPr>
          <w:rFonts w:ascii="Arial" w:hAnsi="Arial" w:cs="Arial"/>
        </w:rPr>
        <w:t>levante</w:t>
      </w:r>
      <w:proofErr w:type="spellEnd"/>
      <w:r w:rsidRPr="004816B8">
        <w:rPr>
          <w:rFonts w:ascii="Arial" w:hAnsi="Arial" w:cs="Arial"/>
        </w:rPr>
        <w:t>. Spire assemblée à enterrer, prête pour l'installation, à double roulement avec gaine en PVC auto - extinguible</w:t>
      </w:r>
    </w:p>
    <w:p w14:paraId="2CD889A4" w14:textId="3DB012DA" w:rsidR="00C5782B" w:rsidRDefault="00C5782B" w:rsidP="00637216">
      <w:pPr>
        <w:spacing w:after="0" w:line="240" w:lineRule="auto"/>
        <w:rPr>
          <w:rFonts w:ascii="Arial" w:hAnsi="Arial" w:cs="Arial"/>
          <w:color w:val="00B050"/>
        </w:rPr>
      </w:pPr>
    </w:p>
    <w:p w14:paraId="26D019AD" w14:textId="77777777" w:rsidR="00610844" w:rsidRPr="004816B8" w:rsidRDefault="00610844" w:rsidP="00637216">
      <w:pPr>
        <w:spacing w:after="0" w:line="240" w:lineRule="auto"/>
        <w:rPr>
          <w:rFonts w:ascii="Arial" w:hAnsi="Arial" w:cs="Arial"/>
        </w:rPr>
      </w:pPr>
    </w:p>
    <w:p w14:paraId="216FE844" w14:textId="3D62582A" w:rsidR="00DC03BA" w:rsidRPr="004816B8" w:rsidRDefault="00DC03BA" w:rsidP="00F01E96">
      <w:pPr>
        <w:pStyle w:val="Titre1"/>
        <w:numPr>
          <w:ilvl w:val="0"/>
          <w:numId w:val="26"/>
        </w:numPr>
        <w:rPr>
          <w:rFonts w:cs="Arial"/>
          <w:color w:val="auto"/>
        </w:rPr>
      </w:pPr>
      <w:bookmarkStart w:id="127" w:name="_Toc205971912"/>
      <w:r w:rsidRPr="004816B8">
        <w:rPr>
          <w:color w:val="auto"/>
        </w:rPr>
        <w:t xml:space="preserve">ELECTRICITE </w:t>
      </w:r>
      <w:r w:rsidR="00CC7412" w:rsidRPr="004816B8">
        <w:rPr>
          <w:b w:val="0"/>
          <w:color w:val="auto"/>
        </w:rPr>
        <w:t>(Cf. point 7 de la DPGF)</w:t>
      </w:r>
      <w:bookmarkEnd w:id="127"/>
    </w:p>
    <w:p w14:paraId="1F612CD5" w14:textId="77777777" w:rsidR="00F01E96" w:rsidRPr="004816B8" w:rsidRDefault="00F01E96" w:rsidP="00977139">
      <w:pPr>
        <w:spacing w:after="0" w:line="240" w:lineRule="auto"/>
        <w:rPr>
          <w:rFonts w:ascii="Arial" w:hAnsi="Arial" w:cs="Arial"/>
        </w:rPr>
      </w:pPr>
    </w:p>
    <w:p w14:paraId="14DAE271" w14:textId="692F4A2D" w:rsidR="00977139" w:rsidRPr="004816B8" w:rsidRDefault="004E5DFE" w:rsidP="00977139">
      <w:pPr>
        <w:spacing w:after="0" w:line="240" w:lineRule="auto"/>
        <w:rPr>
          <w:rFonts w:ascii="Arial" w:hAnsi="Arial" w:cs="Arial"/>
        </w:rPr>
      </w:pPr>
      <w:r w:rsidRPr="004816B8">
        <w:rPr>
          <w:rFonts w:ascii="Arial" w:hAnsi="Arial" w:cs="Arial"/>
        </w:rPr>
        <w:t xml:space="preserve">Les travaux d’électricité consistent </w:t>
      </w:r>
      <w:r w:rsidR="00136241" w:rsidRPr="004816B8">
        <w:rPr>
          <w:rFonts w:ascii="Arial" w:hAnsi="Arial" w:cs="Arial"/>
        </w:rPr>
        <w:t>en l’électrification </w:t>
      </w:r>
      <w:r w:rsidR="00977139" w:rsidRPr="004816B8">
        <w:rPr>
          <w:rFonts w:ascii="Arial" w:hAnsi="Arial" w:cs="Arial"/>
        </w:rPr>
        <w:t>des d</w:t>
      </w:r>
      <w:r w:rsidR="00136241" w:rsidRPr="004816B8">
        <w:rPr>
          <w:rFonts w:ascii="Arial" w:hAnsi="Arial" w:cs="Arial"/>
        </w:rPr>
        <w:t xml:space="preserve">eux barrières </w:t>
      </w:r>
      <w:proofErr w:type="spellStart"/>
      <w:r w:rsidR="00136241" w:rsidRPr="004816B8">
        <w:rPr>
          <w:rFonts w:ascii="Arial" w:hAnsi="Arial" w:cs="Arial"/>
        </w:rPr>
        <w:t>levantes</w:t>
      </w:r>
      <w:proofErr w:type="spellEnd"/>
      <w:r w:rsidR="008F270A" w:rsidRPr="004816B8">
        <w:rPr>
          <w:rFonts w:ascii="Arial" w:hAnsi="Arial" w:cs="Arial"/>
        </w:rPr>
        <w:t xml:space="preserve"> et à </w:t>
      </w:r>
      <w:r w:rsidR="004816B8" w:rsidRPr="004816B8">
        <w:rPr>
          <w:rFonts w:ascii="Arial" w:hAnsi="Arial" w:cs="Arial"/>
        </w:rPr>
        <w:t>l’alimentation des</w:t>
      </w:r>
      <w:r w:rsidR="008F270A" w:rsidRPr="004816B8">
        <w:rPr>
          <w:rFonts w:ascii="Arial" w:hAnsi="Arial" w:cs="Arial"/>
        </w:rPr>
        <w:t xml:space="preserve"> deux prises des bornes IRVE</w:t>
      </w:r>
      <w:r w:rsidR="00977139" w:rsidRPr="004816B8">
        <w:rPr>
          <w:rFonts w:ascii="Arial" w:hAnsi="Arial" w:cs="Arial"/>
        </w:rPr>
        <w:t xml:space="preserve">. </w:t>
      </w:r>
    </w:p>
    <w:p w14:paraId="59E8CECC" w14:textId="77777777" w:rsidR="00977139" w:rsidRPr="004816B8" w:rsidRDefault="00977139" w:rsidP="00977139">
      <w:pPr>
        <w:spacing w:after="0" w:line="240" w:lineRule="auto"/>
        <w:rPr>
          <w:rFonts w:ascii="Arial" w:hAnsi="Arial" w:cs="Arial"/>
        </w:rPr>
      </w:pPr>
    </w:p>
    <w:p w14:paraId="68706E44" w14:textId="12AFC865" w:rsidR="00977139" w:rsidRPr="004816B8" w:rsidRDefault="00977139" w:rsidP="00977139">
      <w:pPr>
        <w:spacing w:after="0" w:line="240" w:lineRule="auto"/>
        <w:rPr>
          <w:rFonts w:ascii="Arial" w:hAnsi="Arial" w:cs="Arial"/>
        </w:rPr>
      </w:pPr>
      <w:r w:rsidRPr="004816B8">
        <w:rPr>
          <w:rFonts w:ascii="Arial" w:hAnsi="Arial" w:cs="Arial"/>
        </w:rPr>
        <w:t>Pour cela, le titulaire du présent marché devra la fourniture et pose :</w:t>
      </w:r>
    </w:p>
    <w:p w14:paraId="7331D05B" w14:textId="77777777" w:rsidR="00977139" w:rsidRPr="004816B8" w:rsidRDefault="00977139" w:rsidP="00977139">
      <w:pPr>
        <w:spacing w:after="0" w:line="240" w:lineRule="auto"/>
        <w:rPr>
          <w:rFonts w:ascii="Arial" w:hAnsi="Arial" w:cs="Arial"/>
        </w:rPr>
      </w:pPr>
    </w:p>
    <w:p w14:paraId="73C1513E" w14:textId="21473716" w:rsidR="00977139" w:rsidRPr="004816B8" w:rsidRDefault="00977139" w:rsidP="00977139">
      <w:pPr>
        <w:spacing w:after="0" w:line="240" w:lineRule="auto"/>
        <w:rPr>
          <w:rFonts w:ascii="Arial" w:hAnsi="Arial" w:cs="Arial"/>
        </w:rPr>
      </w:pPr>
      <w:r w:rsidRPr="004816B8">
        <w:rPr>
          <w:rFonts w:ascii="Arial" w:hAnsi="Arial" w:cs="Arial"/>
        </w:rPr>
        <w:t xml:space="preserve">- </w:t>
      </w:r>
      <w:r w:rsidR="00136241" w:rsidRPr="004816B8">
        <w:rPr>
          <w:rFonts w:ascii="Arial" w:hAnsi="Arial" w:cs="Arial"/>
        </w:rPr>
        <w:t>de fourreaux destinés à l’électrification des deux barrières.</w:t>
      </w:r>
    </w:p>
    <w:p w14:paraId="0081DF62" w14:textId="77777777" w:rsidR="00977139" w:rsidRPr="004816B8" w:rsidRDefault="00977139" w:rsidP="00977139">
      <w:pPr>
        <w:spacing w:after="0" w:line="240" w:lineRule="auto"/>
        <w:rPr>
          <w:rFonts w:ascii="Arial" w:hAnsi="Arial" w:cs="Arial"/>
        </w:rPr>
      </w:pPr>
    </w:p>
    <w:p w14:paraId="3F8D7A23" w14:textId="77777777" w:rsidR="00C42777" w:rsidRPr="004816B8" w:rsidRDefault="00977139" w:rsidP="00C42777">
      <w:pPr>
        <w:spacing w:after="0" w:line="240" w:lineRule="auto"/>
        <w:jc w:val="both"/>
        <w:rPr>
          <w:rFonts w:ascii="Arial" w:hAnsi="Arial" w:cs="Arial"/>
        </w:rPr>
      </w:pPr>
      <w:r w:rsidRPr="004816B8">
        <w:rPr>
          <w:rFonts w:ascii="Arial" w:hAnsi="Arial" w:cs="Arial"/>
        </w:rPr>
        <w:t xml:space="preserve">- </w:t>
      </w:r>
      <w:r w:rsidR="00C42777" w:rsidRPr="004816B8">
        <w:rPr>
          <w:rFonts w:ascii="Arial" w:hAnsi="Arial" w:cs="Arial"/>
        </w:rPr>
        <w:t xml:space="preserve">d'un accès contrôlé sur le potelet totem servant à ouvrir cette barrière (= boitier A22). Le système de contrôle d’accès de la CPAM est un matériel de marque CDVI avec une centrale Atrium A22 sur une alimentation 230V. </w:t>
      </w:r>
    </w:p>
    <w:p w14:paraId="36A595B7" w14:textId="1C1A6061" w:rsidR="00977139" w:rsidRPr="004816B8" w:rsidRDefault="00977139" w:rsidP="00977139">
      <w:pPr>
        <w:spacing w:after="0" w:line="240" w:lineRule="auto"/>
        <w:rPr>
          <w:rFonts w:ascii="Arial" w:hAnsi="Arial" w:cs="Arial"/>
        </w:rPr>
      </w:pPr>
    </w:p>
    <w:p w14:paraId="3AF01C0A" w14:textId="601714FE" w:rsidR="00977139" w:rsidRPr="004816B8" w:rsidRDefault="00977139" w:rsidP="00977139">
      <w:pPr>
        <w:spacing w:after="0" w:line="240" w:lineRule="auto"/>
        <w:rPr>
          <w:rFonts w:ascii="Arial" w:hAnsi="Arial" w:cs="Arial"/>
        </w:rPr>
      </w:pPr>
      <w:r w:rsidRPr="004816B8">
        <w:rPr>
          <w:rFonts w:ascii="Arial" w:hAnsi="Arial" w:cs="Arial"/>
        </w:rPr>
        <w:t xml:space="preserve">- de la boucle de détection de la barrière </w:t>
      </w:r>
      <w:proofErr w:type="spellStart"/>
      <w:r w:rsidRPr="004816B8">
        <w:rPr>
          <w:rFonts w:ascii="Arial" w:hAnsi="Arial" w:cs="Arial"/>
        </w:rPr>
        <w:t>levante</w:t>
      </w:r>
      <w:proofErr w:type="spellEnd"/>
      <w:r w:rsidRPr="004816B8">
        <w:rPr>
          <w:rFonts w:ascii="Arial" w:hAnsi="Arial" w:cs="Arial"/>
        </w:rPr>
        <w:t xml:space="preserve"> de sortie du parking.</w:t>
      </w:r>
    </w:p>
    <w:p w14:paraId="7EEAB2A2" w14:textId="670377E3" w:rsidR="00977139" w:rsidRPr="004816B8" w:rsidRDefault="00977139" w:rsidP="00977139">
      <w:pPr>
        <w:spacing w:after="0" w:line="240" w:lineRule="auto"/>
        <w:rPr>
          <w:rFonts w:ascii="Arial" w:hAnsi="Arial" w:cs="Arial"/>
        </w:rPr>
      </w:pPr>
    </w:p>
    <w:p w14:paraId="4C9446B8" w14:textId="34BF9836" w:rsidR="00225864" w:rsidRPr="004816B8" w:rsidRDefault="005632A1" w:rsidP="00323AFA">
      <w:pPr>
        <w:spacing w:after="0" w:line="240" w:lineRule="auto"/>
        <w:jc w:val="both"/>
        <w:rPr>
          <w:rFonts w:ascii="Arial" w:hAnsi="Arial" w:cs="Arial"/>
        </w:rPr>
      </w:pPr>
      <w:r w:rsidRPr="004816B8">
        <w:rPr>
          <w:rFonts w:ascii="Arial" w:hAnsi="Arial" w:cs="Arial"/>
        </w:rPr>
        <w:t xml:space="preserve">- </w:t>
      </w:r>
      <w:r w:rsidR="00323AFA" w:rsidRPr="004816B8">
        <w:rPr>
          <w:rFonts w:ascii="Arial" w:hAnsi="Arial" w:cs="Arial"/>
        </w:rPr>
        <w:t xml:space="preserve">de fourreaux destinés à la future installation de deux bornes IRVE pour les voitures électriques (= marché national d’installation de bornes IRVE). </w:t>
      </w:r>
    </w:p>
    <w:p w14:paraId="15CD1070" w14:textId="77777777" w:rsidR="00323AFA" w:rsidRPr="004816B8" w:rsidRDefault="00323AFA" w:rsidP="00323AFA">
      <w:pPr>
        <w:spacing w:after="0" w:line="240" w:lineRule="auto"/>
        <w:jc w:val="both"/>
        <w:rPr>
          <w:rFonts w:ascii="Arial" w:hAnsi="Arial" w:cs="Arial"/>
        </w:rPr>
      </w:pPr>
    </w:p>
    <w:p w14:paraId="16DFD0F7" w14:textId="7CC90ED7" w:rsidR="00225864" w:rsidRPr="004816B8" w:rsidRDefault="00225864" w:rsidP="00225864">
      <w:pPr>
        <w:spacing w:after="0" w:line="240" w:lineRule="auto"/>
        <w:jc w:val="both"/>
        <w:rPr>
          <w:rFonts w:ascii="Arial" w:hAnsi="Arial" w:cs="Arial"/>
        </w:rPr>
      </w:pPr>
      <w:r w:rsidRPr="004816B8">
        <w:rPr>
          <w:rFonts w:ascii="Arial" w:hAnsi="Arial" w:cs="Arial"/>
        </w:rPr>
        <w:t xml:space="preserve">Le raccordement de ces différentes électrifications se fera à partir du </w:t>
      </w:r>
      <w:r w:rsidRPr="004816B8">
        <w:rPr>
          <w:rFonts w:ascii="Arial" w:hAnsi="Arial" w:cs="Arial"/>
          <w:b/>
        </w:rPr>
        <w:t>coffret TGBT</w:t>
      </w:r>
      <w:r w:rsidRPr="004816B8">
        <w:rPr>
          <w:rFonts w:ascii="Arial" w:hAnsi="Arial" w:cs="Arial"/>
        </w:rPr>
        <w:t xml:space="preserve"> situé à l’intérieur du bâtiment.</w:t>
      </w:r>
    </w:p>
    <w:p w14:paraId="41D1F66F" w14:textId="0A148371" w:rsidR="00EF7C74" w:rsidRPr="004816B8" w:rsidRDefault="00EF7C74" w:rsidP="004816B8">
      <w:pPr>
        <w:spacing w:after="0" w:line="240" w:lineRule="auto"/>
        <w:jc w:val="both"/>
        <w:rPr>
          <w:rFonts w:ascii="Arial" w:hAnsi="Arial" w:cs="Arial"/>
        </w:rPr>
      </w:pPr>
    </w:p>
    <w:p w14:paraId="595DEC08" w14:textId="6F2E5CEE" w:rsidR="00843EBA" w:rsidRPr="004816B8" w:rsidRDefault="005632A1" w:rsidP="004816B8">
      <w:pPr>
        <w:spacing w:after="0" w:line="240" w:lineRule="auto"/>
        <w:jc w:val="both"/>
        <w:rPr>
          <w:rFonts w:ascii="Arial" w:hAnsi="Arial" w:cs="Arial"/>
        </w:rPr>
      </w:pPr>
      <w:r w:rsidRPr="004816B8">
        <w:rPr>
          <w:rFonts w:ascii="Arial" w:hAnsi="Arial" w:cs="Arial"/>
          <w:u w:val="single"/>
        </w:rPr>
        <w:t xml:space="preserve">Descriptif </w:t>
      </w:r>
      <w:r w:rsidR="00843EBA" w:rsidRPr="004816B8">
        <w:rPr>
          <w:rFonts w:ascii="Arial" w:hAnsi="Arial" w:cs="Arial"/>
          <w:u w:val="single"/>
        </w:rPr>
        <w:t>des fourreaux </w:t>
      </w:r>
      <w:r w:rsidRPr="004816B8">
        <w:rPr>
          <w:rFonts w:ascii="Arial" w:hAnsi="Arial" w:cs="Arial"/>
          <w:u w:val="single"/>
        </w:rPr>
        <w:t>souhaités</w:t>
      </w:r>
      <w:r w:rsidRPr="004816B8">
        <w:rPr>
          <w:rFonts w:ascii="Arial" w:hAnsi="Arial" w:cs="Arial"/>
        </w:rPr>
        <w:t xml:space="preserve"> </w:t>
      </w:r>
      <w:r w:rsidR="00843EBA" w:rsidRPr="004816B8">
        <w:rPr>
          <w:rFonts w:ascii="Arial" w:hAnsi="Arial" w:cs="Arial"/>
        </w:rPr>
        <w:t>: les fourreaux devront être exempts de tout défaut et en parfait état. Leur surface intérieure sera parfaitement lisse. Les matériaux ne répondant pas à ces prescriptions seront refusés et devront immédiatement enlevés du chantier. Leur stockage sera assuré de façon à préserver leur intégrité et leurs qualités d’origine.</w:t>
      </w:r>
    </w:p>
    <w:p w14:paraId="573F119B" w14:textId="0BADB29F" w:rsidR="00843EBA" w:rsidRPr="004816B8" w:rsidRDefault="00843EBA" w:rsidP="004816B8">
      <w:pPr>
        <w:spacing w:after="0" w:line="240" w:lineRule="auto"/>
        <w:jc w:val="both"/>
        <w:rPr>
          <w:rFonts w:ascii="Arial" w:hAnsi="Arial" w:cs="Arial"/>
        </w:rPr>
      </w:pPr>
      <w:r w:rsidRPr="004816B8">
        <w:rPr>
          <w:rFonts w:ascii="Arial" w:hAnsi="Arial" w:cs="Arial"/>
        </w:rPr>
        <w:t>Les caractéristiques des fourreau</w:t>
      </w:r>
      <w:r w:rsidR="00325DAB" w:rsidRPr="004816B8">
        <w:rPr>
          <w:rFonts w:ascii="Arial" w:hAnsi="Arial" w:cs="Arial"/>
        </w:rPr>
        <w:t>x seront détaillé</w:t>
      </w:r>
      <w:r w:rsidR="008C52FC" w:rsidRPr="004816B8">
        <w:rPr>
          <w:rFonts w:ascii="Arial" w:hAnsi="Arial" w:cs="Arial"/>
        </w:rPr>
        <w:t>e</w:t>
      </w:r>
      <w:r w:rsidR="00325DAB" w:rsidRPr="004816B8">
        <w:rPr>
          <w:rFonts w:ascii="Arial" w:hAnsi="Arial" w:cs="Arial"/>
        </w:rPr>
        <w:t xml:space="preserve">s dans le mémoire technique complété par chaque candidat. </w:t>
      </w:r>
    </w:p>
    <w:p w14:paraId="21AA47CC" w14:textId="39FF0EDF" w:rsidR="00610844" w:rsidRDefault="00610844" w:rsidP="004816B8">
      <w:pPr>
        <w:spacing w:after="0" w:line="240" w:lineRule="auto"/>
        <w:jc w:val="both"/>
        <w:rPr>
          <w:rFonts w:ascii="Arial" w:hAnsi="Arial" w:cs="Arial"/>
          <w:color w:val="00B050"/>
        </w:rPr>
      </w:pPr>
    </w:p>
    <w:p w14:paraId="08EA59F5" w14:textId="52007C23" w:rsidR="00610844" w:rsidRPr="004816B8" w:rsidRDefault="00610844" w:rsidP="004816B8">
      <w:pPr>
        <w:spacing w:after="0" w:line="240" w:lineRule="auto"/>
        <w:jc w:val="both"/>
        <w:rPr>
          <w:rFonts w:ascii="Arial" w:hAnsi="Arial" w:cs="Arial"/>
        </w:rPr>
      </w:pPr>
      <w:r w:rsidRPr="004816B8">
        <w:rPr>
          <w:rFonts w:ascii="Arial" w:hAnsi="Arial" w:cs="Arial"/>
          <w:color w:val="FF0000"/>
          <w:u w:val="single"/>
        </w:rPr>
        <w:t>Important</w:t>
      </w:r>
      <w:r w:rsidRPr="004816B8">
        <w:rPr>
          <w:rFonts w:ascii="Arial" w:hAnsi="Arial" w:cs="Arial"/>
        </w:rPr>
        <w:t> : ces prestations d’électrification incluent la fourniture et mise en œuvre du matériel ainsi que la mise en service, la programmation et le paramétrage garantissant un parfait fonctionnement de l’ensemble du système.</w:t>
      </w:r>
    </w:p>
    <w:p w14:paraId="5289813E" w14:textId="72B7E54F" w:rsidR="00610844" w:rsidRDefault="00610844" w:rsidP="00A57E0B">
      <w:pPr>
        <w:spacing w:after="0" w:line="240" w:lineRule="auto"/>
        <w:rPr>
          <w:rFonts w:ascii="Arial" w:hAnsi="Arial" w:cs="Arial"/>
          <w:color w:val="00B050"/>
        </w:rPr>
      </w:pPr>
    </w:p>
    <w:p w14:paraId="13E4EAFB" w14:textId="2DE4A864" w:rsidR="00610844" w:rsidRDefault="00610844" w:rsidP="00A57E0B">
      <w:pPr>
        <w:spacing w:after="0" w:line="240" w:lineRule="auto"/>
        <w:rPr>
          <w:rFonts w:ascii="Arial" w:hAnsi="Arial" w:cs="Arial"/>
          <w:color w:val="00B050"/>
        </w:rPr>
      </w:pPr>
    </w:p>
    <w:p w14:paraId="7C423676" w14:textId="5D28A983" w:rsidR="00210A9D" w:rsidRPr="00724D66" w:rsidRDefault="00210A9D" w:rsidP="00210A9D">
      <w:pPr>
        <w:pStyle w:val="Titre1"/>
        <w:numPr>
          <w:ilvl w:val="0"/>
          <w:numId w:val="0"/>
        </w:numPr>
        <w:ind w:left="432" w:hanging="432"/>
        <w:rPr>
          <w:color w:val="auto"/>
        </w:rPr>
      </w:pPr>
      <w:bookmarkStart w:id="128" w:name="_Toc205971913"/>
      <w:r w:rsidRPr="00724D66">
        <w:rPr>
          <w:color w:val="auto"/>
        </w:rPr>
        <w:t>II</w:t>
      </w:r>
      <w:r w:rsidR="00662E34" w:rsidRPr="00724D66">
        <w:rPr>
          <w:color w:val="auto"/>
        </w:rPr>
        <w:t>I</w:t>
      </w:r>
      <w:r w:rsidRPr="00724D66">
        <w:rPr>
          <w:color w:val="auto"/>
        </w:rPr>
        <w:tab/>
        <w:t>PARKING N°2 : TRAVAUX SOUHAITES</w:t>
      </w:r>
      <w:r w:rsidR="00625A87" w:rsidRPr="00724D66">
        <w:rPr>
          <w:color w:val="auto"/>
        </w:rPr>
        <w:t xml:space="preserve"> TRANCHE N°2</w:t>
      </w:r>
      <w:bookmarkEnd w:id="128"/>
    </w:p>
    <w:p w14:paraId="133049ED" w14:textId="5F1C829E" w:rsidR="00210A9D" w:rsidRPr="00724D66" w:rsidRDefault="00210A9D" w:rsidP="00210A9D">
      <w:pPr>
        <w:tabs>
          <w:tab w:val="left" w:pos="720"/>
          <w:tab w:val="left" w:pos="1080"/>
          <w:tab w:val="left" w:pos="1260"/>
          <w:tab w:val="left" w:pos="1440"/>
          <w:tab w:val="left" w:pos="1800"/>
        </w:tabs>
        <w:spacing w:after="0" w:line="240" w:lineRule="auto"/>
        <w:jc w:val="both"/>
        <w:rPr>
          <w:rFonts w:ascii="Arial" w:hAnsi="Arial" w:cs="Arial"/>
        </w:rPr>
      </w:pPr>
    </w:p>
    <w:p w14:paraId="0F463FEE" w14:textId="3EF9DCF9" w:rsidR="00946185" w:rsidRPr="00724D66" w:rsidRDefault="00946185" w:rsidP="00210A9D">
      <w:pPr>
        <w:tabs>
          <w:tab w:val="left" w:pos="720"/>
          <w:tab w:val="left" w:pos="1080"/>
          <w:tab w:val="left" w:pos="1260"/>
          <w:tab w:val="left" w:pos="1440"/>
          <w:tab w:val="left" w:pos="1800"/>
        </w:tabs>
        <w:spacing w:after="0" w:line="240" w:lineRule="auto"/>
        <w:jc w:val="both"/>
        <w:rPr>
          <w:rFonts w:ascii="Arial" w:hAnsi="Arial" w:cs="Arial"/>
        </w:rPr>
      </w:pPr>
      <w:r w:rsidRPr="00724D66">
        <w:rPr>
          <w:rFonts w:ascii="Arial" w:hAnsi="Arial" w:cs="Arial"/>
        </w:rPr>
        <w:t xml:space="preserve">L’objectif de la CPAM de Meurthe et Moselle pour le parking n°2 est de créer un espace permettant aux assurés de garer temporairement leurs voitures. Sachant que ce parking est réservé aux assurés et non pas aux agents CPAM, l’accès à cet espace </w:t>
      </w:r>
      <w:r w:rsidR="005E3567" w:rsidRPr="00724D66">
        <w:rPr>
          <w:rFonts w:ascii="Arial" w:hAnsi="Arial" w:cs="Arial"/>
        </w:rPr>
        <w:t>est libre</w:t>
      </w:r>
      <w:r w:rsidRPr="00724D66">
        <w:rPr>
          <w:rFonts w:ascii="Arial" w:hAnsi="Arial" w:cs="Arial"/>
        </w:rPr>
        <w:t>. Par contre un second portail devra être installé qui permettra aux voitures de service de la CPAM d’accéder au parking n°3. Ce portail sera motorisé</w:t>
      </w:r>
      <w:r w:rsidR="001C0779" w:rsidRPr="00724D66">
        <w:rPr>
          <w:rFonts w:ascii="Arial" w:hAnsi="Arial" w:cs="Arial"/>
        </w:rPr>
        <w:t xml:space="preserve"> avec une ouverture par bip</w:t>
      </w:r>
      <w:r w:rsidR="002C2449" w:rsidRPr="00724D66">
        <w:rPr>
          <w:rFonts w:ascii="Arial" w:hAnsi="Arial" w:cs="Arial"/>
        </w:rPr>
        <w:t xml:space="preserve"> autonome (</w:t>
      </w:r>
      <w:r w:rsidR="002C2449" w:rsidRPr="00724D66">
        <w:rPr>
          <w:rFonts w:ascii="Arial" w:hAnsi="Arial" w:cs="Arial"/>
          <w:u w:val="single"/>
        </w:rPr>
        <w:t>non relié</w:t>
      </w:r>
      <w:r w:rsidR="002C2449" w:rsidRPr="00724D66">
        <w:rPr>
          <w:rFonts w:ascii="Arial" w:hAnsi="Arial" w:cs="Arial"/>
        </w:rPr>
        <w:t xml:space="preserve"> au contrôle d’accès)</w:t>
      </w:r>
      <w:r w:rsidRPr="00724D66">
        <w:rPr>
          <w:rFonts w:ascii="Arial" w:hAnsi="Arial" w:cs="Arial"/>
        </w:rPr>
        <w:t>.</w:t>
      </w:r>
      <w:r w:rsidR="00B25C47" w:rsidRPr="00724D66">
        <w:rPr>
          <w:rFonts w:ascii="Arial" w:hAnsi="Arial" w:cs="Arial"/>
        </w:rPr>
        <w:t xml:space="preserve"> Enfin, la CPAM souhaite condamner l’accès des escaliers qui donnent sur le bâtiment au-dessus de ce parking en installant un portillon et un grillage</w:t>
      </w:r>
      <w:r w:rsidR="009B3B2C">
        <w:rPr>
          <w:rFonts w:ascii="Arial" w:hAnsi="Arial" w:cs="Arial"/>
        </w:rPr>
        <w:t>, le but étant de délimiter notre parcelle de celle du conseil départemental propriétaire de ce bâtiment.</w:t>
      </w:r>
    </w:p>
    <w:p w14:paraId="36A8A49E" w14:textId="1904EDA7" w:rsidR="00946185" w:rsidRDefault="00946185" w:rsidP="00210A9D">
      <w:pPr>
        <w:tabs>
          <w:tab w:val="left" w:pos="720"/>
          <w:tab w:val="left" w:pos="1080"/>
          <w:tab w:val="left" w:pos="1260"/>
          <w:tab w:val="left" w:pos="1440"/>
          <w:tab w:val="left" w:pos="1800"/>
        </w:tabs>
        <w:spacing w:after="0" w:line="240" w:lineRule="auto"/>
        <w:jc w:val="both"/>
        <w:rPr>
          <w:rFonts w:ascii="Arial" w:hAnsi="Arial" w:cs="Arial"/>
          <w:color w:val="00B050"/>
        </w:rPr>
      </w:pPr>
    </w:p>
    <w:p w14:paraId="6D1DDBAF" w14:textId="77777777" w:rsidR="00767A25" w:rsidRPr="00DB7F27" w:rsidRDefault="00767A25" w:rsidP="00210A9D">
      <w:pPr>
        <w:tabs>
          <w:tab w:val="left" w:pos="720"/>
          <w:tab w:val="left" w:pos="1080"/>
          <w:tab w:val="left" w:pos="1260"/>
          <w:tab w:val="left" w:pos="1440"/>
          <w:tab w:val="left" w:pos="1800"/>
        </w:tabs>
        <w:spacing w:after="0" w:line="240" w:lineRule="auto"/>
        <w:jc w:val="both"/>
        <w:rPr>
          <w:rFonts w:ascii="Arial" w:hAnsi="Arial" w:cs="Arial"/>
          <w:color w:val="00B050"/>
        </w:rPr>
      </w:pPr>
    </w:p>
    <w:p w14:paraId="3E90C2B8" w14:textId="398DE1EB" w:rsidR="00210A9D" w:rsidRPr="005A16FE" w:rsidRDefault="00210A9D" w:rsidP="00210A9D">
      <w:pPr>
        <w:pStyle w:val="Titre1"/>
        <w:numPr>
          <w:ilvl w:val="0"/>
          <w:numId w:val="26"/>
        </w:numPr>
        <w:rPr>
          <w:b w:val="0"/>
          <w:color w:val="auto"/>
        </w:rPr>
      </w:pPr>
      <w:bookmarkStart w:id="129" w:name="_Toc205971914"/>
      <w:r w:rsidRPr="005A16FE">
        <w:rPr>
          <w:color w:val="auto"/>
        </w:rPr>
        <w:t xml:space="preserve">– </w:t>
      </w:r>
      <w:r w:rsidR="004F624D" w:rsidRPr="005A16FE">
        <w:rPr>
          <w:color w:val="auto"/>
        </w:rPr>
        <w:t>TRAVAUX PREPARATOIRES</w:t>
      </w:r>
      <w:r w:rsidRPr="005A16FE">
        <w:rPr>
          <w:color w:val="auto"/>
        </w:rPr>
        <w:t xml:space="preserve"> (</w:t>
      </w:r>
      <w:r w:rsidR="00431C01" w:rsidRPr="005A16FE">
        <w:rPr>
          <w:b w:val="0"/>
          <w:color w:val="auto"/>
        </w:rPr>
        <w:t>Cf. point</w:t>
      </w:r>
      <w:r w:rsidR="00746BB5" w:rsidRPr="005A16FE">
        <w:rPr>
          <w:b w:val="0"/>
          <w:color w:val="auto"/>
        </w:rPr>
        <w:t xml:space="preserve"> </w:t>
      </w:r>
      <w:r w:rsidR="00431C01" w:rsidRPr="005A16FE">
        <w:rPr>
          <w:b w:val="0"/>
          <w:color w:val="auto"/>
        </w:rPr>
        <w:t>8</w:t>
      </w:r>
      <w:r w:rsidRPr="005A16FE">
        <w:rPr>
          <w:b w:val="0"/>
          <w:color w:val="auto"/>
        </w:rPr>
        <w:t xml:space="preserve"> de la DPGF)</w:t>
      </w:r>
      <w:bookmarkEnd w:id="129"/>
    </w:p>
    <w:p w14:paraId="528ADA78" w14:textId="77777777" w:rsidR="00210A9D" w:rsidRPr="005A16FE" w:rsidRDefault="00210A9D" w:rsidP="00210A9D">
      <w:pPr>
        <w:tabs>
          <w:tab w:val="left" w:pos="720"/>
          <w:tab w:val="left" w:pos="1080"/>
          <w:tab w:val="left" w:pos="1260"/>
          <w:tab w:val="left" w:pos="1440"/>
          <w:tab w:val="left" w:pos="1800"/>
        </w:tabs>
        <w:spacing w:after="0" w:line="240" w:lineRule="auto"/>
        <w:jc w:val="both"/>
        <w:rPr>
          <w:rFonts w:ascii="Arial" w:hAnsi="Arial" w:cs="Arial"/>
        </w:rPr>
      </w:pPr>
    </w:p>
    <w:p w14:paraId="0F36C56A" w14:textId="2BEFDABA" w:rsidR="00BC5E4E" w:rsidRPr="005A16FE" w:rsidRDefault="00B25C47" w:rsidP="004F624D">
      <w:pPr>
        <w:pStyle w:val="Paragraphedeliste"/>
        <w:spacing w:after="0" w:line="240" w:lineRule="auto"/>
        <w:ind w:left="0"/>
        <w:jc w:val="both"/>
        <w:rPr>
          <w:rFonts w:ascii="Arial" w:hAnsi="Arial" w:cs="Arial"/>
        </w:rPr>
      </w:pPr>
      <w:r w:rsidRPr="005A16FE">
        <w:rPr>
          <w:rFonts w:ascii="Arial" w:hAnsi="Arial" w:cs="Arial"/>
        </w:rPr>
        <w:t>Le</w:t>
      </w:r>
      <w:r w:rsidR="00300DBC" w:rsidRPr="005A16FE">
        <w:rPr>
          <w:rFonts w:ascii="Arial" w:hAnsi="Arial" w:cs="Arial"/>
        </w:rPr>
        <w:t xml:space="preserve"> parking n°2 nécessite des aménagements de la végétation</w:t>
      </w:r>
      <w:r w:rsidR="00012100" w:rsidRPr="005A16FE">
        <w:rPr>
          <w:rFonts w:ascii="Arial" w:hAnsi="Arial" w:cs="Arial"/>
        </w:rPr>
        <w:t xml:space="preserve"> pour réaliser</w:t>
      </w:r>
      <w:r w:rsidR="00BC5E4E" w:rsidRPr="005A16FE">
        <w:rPr>
          <w:rFonts w:ascii="Arial" w:hAnsi="Arial" w:cs="Arial"/>
        </w:rPr>
        <w:t xml:space="preserve"> : </w:t>
      </w:r>
    </w:p>
    <w:p w14:paraId="6DF1D0E6" w14:textId="77777777" w:rsidR="00EF5E7E" w:rsidRPr="005A16FE" w:rsidRDefault="00EF5E7E" w:rsidP="004F624D">
      <w:pPr>
        <w:pStyle w:val="Paragraphedeliste"/>
        <w:spacing w:after="0" w:line="240" w:lineRule="auto"/>
        <w:ind w:left="0"/>
        <w:jc w:val="both"/>
        <w:rPr>
          <w:rFonts w:ascii="Arial" w:hAnsi="Arial" w:cs="Arial"/>
        </w:rPr>
      </w:pPr>
    </w:p>
    <w:p w14:paraId="01EE731A" w14:textId="5A54A3CB" w:rsidR="00210A9D" w:rsidRPr="005A16FE" w:rsidRDefault="00BC5E4E" w:rsidP="00EF5E7E">
      <w:pPr>
        <w:pStyle w:val="Paragraphedeliste"/>
        <w:spacing w:after="0" w:line="240" w:lineRule="auto"/>
        <w:ind w:left="426"/>
        <w:jc w:val="both"/>
        <w:rPr>
          <w:rFonts w:ascii="Arial" w:hAnsi="Arial" w:cs="Arial"/>
        </w:rPr>
      </w:pPr>
      <w:r w:rsidRPr="005A16FE">
        <w:rPr>
          <w:rFonts w:ascii="Arial" w:hAnsi="Arial" w:cs="Arial"/>
        </w:rPr>
        <w:t xml:space="preserve">- </w:t>
      </w:r>
      <w:r w:rsidR="00012100" w:rsidRPr="005A16FE">
        <w:rPr>
          <w:rFonts w:ascii="Arial" w:hAnsi="Arial" w:cs="Arial"/>
        </w:rPr>
        <w:t xml:space="preserve">le terrassement nécessaire à </w:t>
      </w:r>
      <w:r w:rsidR="00012100" w:rsidRPr="005A16FE">
        <w:rPr>
          <w:rFonts w:ascii="Arial" w:hAnsi="Arial" w:cs="Arial"/>
          <w:b/>
        </w:rPr>
        <w:t>la création d’une place supplémentaire à l’angle arrondi du mur</w:t>
      </w:r>
      <w:r w:rsidR="00300DBC" w:rsidRPr="005A16FE">
        <w:rPr>
          <w:rFonts w:ascii="Arial" w:hAnsi="Arial" w:cs="Arial"/>
        </w:rPr>
        <w:t>.</w:t>
      </w:r>
    </w:p>
    <w:p w14:paraId="7C1C9BE7" w14:textId="7564DFF0" w:rsidR="00B25C47" w:rsidRDefault="00B25C47" w:rsidP="00EF5E7E">
      <w:pPr>
        <w:pStyle w:val="Paragraphedeliste"/>
        <w:spacing w:after="0" w:line="240" w:lineRule="auto"/>
        <w:ind w:left="426"/>
        <w:jc w:val="both"/>
        <w:rPr>
          <w:rFonts w:ascii="Arial" w:hAnsi="Arial" w:cs="Arial"/>
          <w:color w:val="00B050"/>
        </w:rPr>
      </w:pPr>
    </w:p>
    <w:p w14:paraId="39EFDE98" w14:textId="6AD99F45" w:rsidR="00B25C47" w:rsidRDefault="00B25C47" w:rsidP="00B25C47">
      <w:pPr>
        <w:pStyle w:val="Paragraphedeliste"/>
        <w:spacing w:after="0" w:line="240" w:lineRule="auto"/>
        <w:ind w:left="0"/>
        <w:jc w:val="both"/>
        <w:rPr>
          <w:rFonts w:ascii="Arial" w:hAnsi="Arial" w:cs="Arial"/>
          <w:color w:val="00B050"/>
        </w:rPr>
      </w:pPr>
      <w:r>
        <w:rPr>
          <w:rFonts w:ascii="Arial" w:hAnsi="Arial" w:cs="Arial"/>
          <w:noProof/>
          <w:color w:val="00B050"/>
          <w:lang w:eastAsia="fr-FR"/>
        </w:rPr>
        <w:drawing>
          <wp:inline distT="0" distB="0" distL="0" distR="0" wp14:anchorId="5BEE785C" wp14:editId="6FF0C9D9">
            <wp:extent cx="2879678" cy="2228542"/>
            <wp:effectExtent l="0" t="0" r="0" b="63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88741.tmp"/>
                    <pic:cNvPicPr/>
                  </pic:nvPicPr>
                  <pic:blipFill>
                    <a:blip r:embed="rId28" cstate="email">
                      <a:extLst>
                        <a:ext uri="{28A0092B-C50C-407E-A947-70E740481C1C}">
                          <a14:useLocalDpi xmlns:a14="http://schemas.microsoft.com/office/drawing/2010/main"/>
                        </a:ext>
                      </a:extLst>
                    </a:blip>
                    <a:stretch>
                      <a:fillRect/>
                    </a:stretch>
                  </pic:blipFill>
                  <pic:spPr>
                    <a:xfrm>
                      <a:off x="0" y="0"/>
                      <a:ext cx="2899029" cy="2243517"/>
                    </a:xfrm>
                    <a:prstGeom prst="rect">
                      <a:avLst/>
                    </a:prstGeom>
                  </pic:spPr>
                </pic:pic>
              </a:graphicData>
            </a:graphic>
          </wp:inline>
        </w:drawing>
      </w:r>
      <w:r>
        <w:rPr>
          <w:rFonts w:ascii="Arial" w:hAnsi="Arial" w:cs="Arial"/>
          <w:noProof/>
          <w:color w:val="00B050"/>
          <w:lang w:eastAsia="fr-FR"/>
        </w:rPr>
        <w:drawing>
          <wp:inline distT="0" distB="0" distL="0" distR="0" wp14:anchorId="39C014E0" wp14:editId="34D37A0A">
            <wp:extent cx="3043451" cy="2259533"/>
            <wp:effectExtent l="0" t="0" r="5080" b="762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668B1BF.tmp"/>
                    <pic:cNvPicPr/>
                  </pic:nvPicPr>
                  <pic:blipFill>
                    <a:blip r:embed="rId29" cstate="email">
                      <a:extLst>
                        <a:ext uri="{28A0092B-C50C-407E-A947-70E740481C1C}">
                          <a14:useLocalDpi xmlns:a14="http://schemas.microsoft.com/office/drawing/2010/main"/>
                        </a:ext>
                      </a:extLst>
                    </a:blip>
                    <a:stretch>
                      <a:fillRect/>
                    </a:stretch>
                  </pic:blipFill>
                  <pic:spPr>
                    <a:xfrm>
                      <a:off x="0" y="0"/>
                      <a:ext cx="3072405" cy="2281029"/>
                    </a:xfrm>
                    <a:prstGeom prst="rect">
                      <a:avLst/>
                    </a:prstGeom>
                  </pic:spPr>
                </pic:pic>
              </a:graphicData>
            </a:graphic>
          </wp:inline>
        </w:drawing>
      </w:r>
    </w:p>
    <w:p w14:paraId="17DA63BB" w14:textId="77777777" w:rsidR="00EF5E7E" w:rsidRDefault="00EF5E7E" w:rsidP="00EF5E7E">
      <w:pPr>
        <w:pStyle w:val="Paragraphedeliste"/>
        <w:spacing w:after="0" w:line="240" w:lineRule="auto"/>
        <w:ind w:left="426"/>
        <w:jc w:val="both"/>
        <w:rPr>
          <w:rFonts w:ascii="Arial" w:hAnsi="Arial" w:cs="Arial"/>
          <w:color w:val="00B050"/>
        </w:rPr>
      </w:pPr>
    </w:p>
    <w:p w14:paraId="6850314C" w14:textId="6B94EFA1" w:rsidR="00BC5E4E" w:rsidRPr="005A16FE" w:rsidRDefault="00BC5E4E" w:rsidP="00EF5E7E">
      <w:pPr>
        <w:pStyle w:val="Paragraphedeliste"/>
        <w:spacing w:after="0" w:line="240" w:lineRule="auto"/>
        <w:ind w:left="426"/>
        <w:jc w:val="both"/>
        <w:rPr>
          <w:rFonts w:ascii="Arial" w:hAnsi="Arial" w:cs="Arial"/>
        </w:rPr>
      </w:pPr>
      <w:r w:rsidRPr="005A16FE">
        <w:rPr>
          <w:rFonts w:ascii="Arial" w:hAnsi="Arial" w:cs="Arial"/>
        </w:rPr>
        <w:t xml:space="preserve">- la </w:t>
      </w:r>
      <w:r w:rsidRPr="005A16FE">
        <w:rPr>
          <w:rFonts w:ascii="Arial" w:hAnsi="Arial" w:cs="Arial"/>
          <w:b/>
        </w:rPr>
        <w:t xml:space="preserve">pose </w:t>
      </w:r>
      <w:r w:rsidR="00D3395D" w:rsidRPr="005A16FE">
        <w:rPr>
          <w:rFonts w:ascii="Arial" w:hAnsi="Arial" w:cs="Arial"/>
          <w:b/>
        </w:rPr>
        <w:t xml:space="preserve">d’un portillon et </w:t>
      </w:r>
      <w:r w:rsidRPr="005A16FE">
        <w:rPr>
          <w:rFonts w:ascii="Arial" w:hAnsi="Arial" w:cs="Arial"/>
          <w:b/>
        </w:rPr>
        <w:t>d’un grillage</w:t>
      </w:r>
      <w:r w:rsidRPr="005A16FE">
        <w:rPr>
          <w:rFonts w:ascii="Arial" w:hAnsi="Arial" w:cs="Arial"/>
        </w:rPr>
        <w:t xml:space="preserve"> perpendiculairement au parking n°2 contre le mur au niveau du 2</w:t>
      </w:r>
      <w:r w:rsidRPr="005A16FE">
        <w:rPr>
          <w:rFonts w:ascii="Arial" w:hAnsi="Arial" w:cs="Arial"/>
          <w:vertAlign w:val="superscript"/>
        </w:rPr>
        <w:t>ème</w:t>
      </w:r>
      <w:r w:rsidRPr="005A16FE">
        <w:rPr>
          <w:rFonts w:ascii="Arial" w:hAnsi="Arial" w:cs="Arial"/>
        </w:rPr>
        <w:t xml:space="preserve"> palier d’escaliers (cf. infra)</w:t>
      </w:r>
      <w:r w:rsidR="00470996" w:rsidRPr="005A16FE">
        <w:rPr>
          <w:rFonts w:ascii="Arial" w:hAnsi="Arial" w:cs="Arial"/>
        </w:rPr>
        <w:t xml:space="preserve"> et prolongé jusqu’à l’angle du bâtiment situé au-dessus</w:t>
      </w:r>
      <w:r w:rsidRPr="005A16FE">
        <w:rPr>
          <w:rFonts w:ascii="Arial" w:hAnsi="Arial" w:cs="Arial"/>
        </w:rPr>
        <w:t>.</w:t>
      </w:r>
      <w:r w:rsidR="00767A25" w:rsidRPr="005A16FE">
        <w:rPr>
          <w:rFonts w:ascii="Arial" w:hAnsi="Arial" w:cs="Arial"/>
        </w:rPr>
        <w:t xml:space="preserve"> </w:t>
      </w:r>
    </w:p>
    <w:p w14:paraId="4BB9DFE9" w14:textId="77777777" w:rsidR="00B25C47" w:rsidRPr="004F624D" w:rsidRDefault="00B25C47" w:rsidP="00EF5E7E">
      <w:pPr>
        <w:pStyle w:val="Paragraphedeliste"/>
        <w:spacing w:after="0" w:line="240" w:lineRule="auto"/>
        <w:ind w:left="426"/>
        <w:jc w:val="both"/>
        <w:rPr>
          <w:rFonts w:ascii="Arial" w:hAnsi="Arial" w:cs="Arial"/>
          <w:color w:val="00B050"/>
        </w:rPr>
      </w:pPr>
    </w:p>
    <w:p w14:paraId="1739C1C8" w14:textId="258B04A2" w:rsidR="00300DBC" w:rsidRDefault="00B25C47" w:rsidP="00210A9D">
      <w:pPr>
        <w:spacing w:after="0" w:line="240" w:lineRule="auto"/>
        <w:jc w:val="both"/>
        <w:rPr>
          <w:rFonts w:ascii="Arial" w:hAnsi="Arial" w:cs="Arial"/>
          <w:color w:val="00B050"/>
        </w:rPr>
      </w:pPr>
      <w:r>
        <w:rPr>
          <w:rFonts w:ascii="Arial" w:hAnsi="Arial" w:cs="Arial"/>
          <w:noProof/>
          <w:color w:val="00B050"/>
          <w:lang w:eastAsia="fr-FR"/>
        </w:rPr>
        <w:drawing>
          <wp:inline distT="0" distB="0" distL="0" distR="0" wp14:anchorId="63B965FE" wp14:editId="5A8AA141">
            <wp:extent cx="2851785" cy="2682537"/>
            <wp:effectExtent l="0" t="0" r="5715"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10DD02.tmp"/>
                    <pic:cNvPicPr/>
                  </pic:nvPicPr>
                  <pic:blipFill>
                    <a:blip r:embed="rId30" cstate="email">
                      <a:extLst>
                        <a:ext uri="{28A0092B-C50C-407E-A947-70E740481C1C}">
                          <a14:useLocalDpi xmlns:a14="http://schemas.microsoft.com/office/drawing/2010/main"/>
                        </a:ext>
                      </a:extLst>
                    </a:blip>
                    <a:stretch>
                      <a:fillRect/>
                    </a:stretch>
                  </pic:blipFill>
                  <pic:spPr>
                    <a:xfrm>
                      <a:off x="0" y="0"/>
                      <a:ext cx="2887455" cy="2716090"/>
                    </a:xfrm>
                    <a:prstGeom prst="rect">
                      <a:avLst/>
                    </a:prstGeom>
                  </pic:spPr>
                </pic:pic>
              </a:graphicData>
            </a:graphic>
          </wp:inline>
        </w:drawing>
      </w:r>
      <w:r>
        <w:rPr>
          <w:rFonts w:ascii="Arial" w:hAnsi="Arial" w:cs="Arial"/>
          <w:noProof/>
          <w:color w:val="00B050"/>
          <w:lang w:eastAsia="fr-FR"/>
        </w:rPr>
        <w:drawing>
          <wp:inline distT="0" distB="0" distL="0" distR="0" wp14:anchorId="52FD209F" wp14:editId="53D954B8">
            <wp:extent cx="3081020" cy="2664343"/>
            <wp:effectExtent l="0" t="0" r="5080" b="317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DC69F5.tmp"/>
                    <pic:cNvPicPr/>
                  </pic:nvPicPr>
                  <pic:blipFill>
                    <a:blip r:embed="rId31" cstate="email">
                      <a:extLst>
                        <a:ext uri="{28A0092B-C50C-407E-A947-70E740481C1C}">
                          <a14:useLocalDpi xmlns:a14="http://schemas.microsoft.com/office/drawing/2010/main"/>
                        </a:ext>
                      </a:extLst>
                    </a:blip>
                    <a:stretch>
                      <a:fillRect/>
                    </a:stretch>
                  </pic:blipFill>
                  <pic:spPr>
                    <a:xfrm>
                      <a:off x="0" y="0"/>
                      <a:ext cx="3108680" cy="2688263"/>
                    </a:xfrm>
                    <a:prstGeom prst="rect">
                      <a:avLst/>
                    </a:prstGeom>
                  </pic:spPr>
                </pic:pic>
              </a:graphicData>
            </a:graphic>
          </wp:inline>
        </w:drawing>
      </w:r>
    </w:p>
    <w:p w14:paraId="613D736C" w14:textId="77777777" w:rsidR="00121628" w:rsidRDefault="00121628" w:rsidP="00210A9D">
      <w:pPr>
        <w:spacing w:after="0" w:line="240" w:lineRule="auto"/>
        <w:jc w:val="both"/>
        <w:rPr>
          <w:rFonts w:ascii="Arial" w:hAnsi="Arial" w:cs="Arial"/>
          <w:color w:val="00B050"/>
        </w:rPr>
      </w:pPr>
    </w:p>
    <w:p w14:paraId="7118982C" w14:textId="5730DA0F" w:rsidR="00E54EC0" w:rsidRPr="005A16FE" w:rsidRDefault="00300DBC" w:rsidP="00E54EC0">
      <w:pPr>
        <w:spacing w:after="0" w:line="240" w:lineRule="auto"/>
        <w:jc w:val="both"/>
        <w:rPr>
          <w:rFonts w:ascii="Arial" w:hAnsi="Arial" w:cs="Arial"/>
        </w:rPr>
      </w:pPr>
      <w:r w:rsidRPr="005A16FE">
        <w:rPr>
          <w:rFonts w:ascii="Arial" w:hAnsi="Arial" w:cs="Arial"/>
        </w:rPr>
        <w:t>Ainsi le titulaire du présent marché devra</w:t>
      </w:r>
      <w:r w:rsidR="0014364F" w:rsidRPr="005A16FE">
        <w:rPr>
          <w:rFonts w:ascii="Arial" w:hAnsi="Arial" w:cs="Arial"/>
        </w:rPr>
        <w:t xml:space="preserve"> défricher, débroussailler tous les végétaux qui pourront gêner la création de ce</w:t>
      </w:r>
      <w:r w:rsidR="004564FD" w:rsidRPr="005A16FE">
        <w:rPr>
          <w:rFonts w:ascii="Arial" w:hAnsi="Arial" w:cs="Arial"/>
        </w:rPr>
        <w:t xml:space="preserve">tte place </w:t>
      </w:r>
      <w:r w:rsidR="00A36587" w:rsidRPr="005A16FE">
        <w:rPr>
          <w:rFonts w:ascii="Arial" w:hAnsi="Arial" w:cs="Arial"/>
        </w:rPr>
        <w:t xml:space="preserve">de parking </w:t>
      </w:r>
      <w:r w:rsidR="004564FD" w:rsidRPr="005A16FE">
        <w:rPr>
          <w:rFonts w:ascii="Arial" w:hAnsi="Arial" w:cs="Arial"/>
        </w:rPr>
        <w:t>supplémentaire</w:t>
      </w:r>
      <w:r w:rsidR="00A36587" w:rsidRPr="005A16FE">
        <w:rPr>
          <w:rFonts w:ascii="Arial" w:hAnsi="Arial" w:cs="Arial"/>
        </w:rPr>
        <w:t xml:space="preserve"> ainsi que la pose du </w:t>
      </w:r>
      <w:r w:rsidR="00944C6B" w:rsidRPr="005A16FE">
        <w:rPr>
          <w:rFonts w:ascii="Arial" w:hAnsi="Arial" w:cs="Arial"/>
        </w:rPr>
        <w:t xml:space="preserve">grillage </w:t>
      </w:r>
      <w:r w:rsidR="00A36587" w:rsidRPr="005A16FE">
        <w:rPr>
          <w:rFonts w:ascii="Arial" w:hAnsi="Arial" w:cs="Arial"/>
        </w:rPr>
        <w:t xml:space="preserve">et du </w:t>
      </w:r>
      <w:r w:rsidR="00944C6B" w:rsidRPr="005A16FE">
        <w:rPr>
          <w:rFonts w:ascii="Arial" w:hAnsi="Arial" w:cs="Arial"/>
        </w:rPr>
        <w:t>portillon</w:t>
      </w:r>
      <w:r w:rsidR="00574B00" w:rsidRPr="005A16FE">
        <w:rPr>
          <w:rFonts w:ascii="Arial" w:hAnsi="Arial" w:cs="Arial"/>
        </w:rPr>
        <w:t xml:space="preserve">. </w:t>
      </w:r>
      <w:r w:rsidR="00A36587" w:rsidRPr="005A16FE">
        <w:rPr>
          <w:rFonts w:ascii="Arial" w:hAnsi="Arial" w:cs="Arial"/>
        </w:rPr>
        <w:t xml:space="preserve">Ces deux créations nécessiteront au préalable un terrassement soigné qui devra permettre les travaux de maçonnerie afférents à </w:t>
      </w:r>
      <w:r w:rsidR="00121628" w:rsidRPr="005A16FE">
        <w:rPr>
          <w:rFonts w:ascii="Arial" w:hAnsi="Arial" w:cs="Arial"/>
        </w:rPr>
        <w:t xml:space="preserve">leurs </w:t>
      </w:r>
      <w:r w:rsidR="008C199F" w:rsidRPr="005A16FE">
        <w:rPr>
          <w:rFonts w:ascii="Arial" w:hAnsi="Arial" w:cs="Arial"/>
        </w:rPr>
        <w:t>installations</w:t>
      </w:r>
      <w:r w:rsidR="00121628" w:rsidRPr="005A16FE">
        <w:rPr>
          <w:rFonts w:ascii="Arial" w:hAnsi="Arial" w:cs="Arial"/>
        </w:rPr>
        <w:t xml:space="preserve">. </w:t>
      </w:r>
      <w:r w:rsidR="008C199F" w:rsidRPr="005A16FE">
        <w:rPr>
          <w:rFonts w:ascii="Arial" w:hAnsi="Arial" w:cs="Arial"/>
        </w:rPr>
        <w:t>L</w:t>
      </w:r>
      <w:r w:rsidR="00E54EC0" w:rsidRPr="005A16FE">
        <w:rPr>
          <w:rFonts w:ascii="Arial" w:hAnsi="Arial" w:cs="Arial"/>
        </w:rPr>
        <w:t>es déchets végétaux devront être évacués en déchetterie adaptée.</w:t>
      </w:r>
      <w:r w:rsidR="00B25C47" w:rsidRPr="005A16FE">
        <w:rPr>
          <w:rFonts w:ascii="Arial" w:hAnsi="Arial" w:cs="Arial"/>
        </w:rPr>
        <w:t xml:space="preserve"> Le titulaire s’engage à conserver autant que faire se peut la végétation existante.</w:t>
      </w:r>
    </w:p>
    <w:p w14:paraId="6C83D599" w14:textId="3C729ADD" w:rsidR="003831DB" w:rsidRDefault="003831DB" w:rsidP="00A57E0B">
      <w:pPr>
        <w:spacing w:after="0" w:line="240" w:lineRule="auto"/>
        <w:rPr>
          <w:rFonts w:ascii="Arial" w:hAnsi="Arial" w:cs="Arial"/>
          <w:color w:val="00B050"/>
        </w:rPr>
      </w:pPr>
    </w:p>
    <w:p w14:paraId="096D9F97" w14:textId="77777777" w:rsidR="00624261" w:rsidRDefault="00624261" w:rsidP="00A57E0B">
      <w:pPr>
        <w:spacing w:after="0" w:line="240" w:lineRule="auto"/>
        <w:rPr>
          <w:rFonts w:ascii="Arial" w:hAnsi="Arial" w:cs="Arial"/>
          <w:color w:val="00B050"/>
        </w:rPr>
      </w:pPr>
    </w:p>
    <w:p w14:paraId="602EB0C8" w14:textId="73459E27" w:rsidR="00210A9D" w:rsidRPr="005A16FE" w:rsidRDefault="00210A9D" w:rsidP="00210A9D">
      <w:pPr>
        <w:pStyle w:val="Titre1"/>
        <w:numPr>
          <w:ilvl w:val="0"/>
          <w:numId w:val="26"/>
        </w:numPr>
        <w:rPr>
          <w:b w:val="0"/>
          <w:color w:val="auto"/>
        </w:rPr>
      </w:pPr>
      <w:bookmarkStart w:id="130" w:name="_Toc205971915"/>
      <w:r w:rsidRPr="005A16FE">
        <w:rPr>
          <w:color w:val="auto"/>
        </w:rPr>
        <w:t>– SCIAGE ET TRAVAUX DE MACONNERIE (</w:t>
      </w:r>
      <w:r w:rsidR="00431C01" w:rsidRPr="005A16FE">
        <w:rPr>
          <w:b w:val="0"/>
          <w:color w:val="auto"/>
        </w:rPr>
        <w:t>Cf. points 9.1</w:t>
      </w:r>
      <w:r w:rsidRPr="005A16FE">
        <w:rPr>
          <w:b w:val="0"/>
          <w:color w:val="auto"/>
        </w:rPr>
        <w:t xml:space="preserve"> à </w:t>
      </w:r>
      <w:r w:rsidR="00431C01" w:rsidRPr="005A16FE">
        <w:rPr>
          <w:b w:val="0"/>
          <w:color w:val="auto"/>
        </w:rPr>
        <w:t>9.3</w:t>
      </w:r>
      <w:r w:rsidR="00AD47F8" w:rsidRPr="005A16FE">
        <w:rPr>
          <w:b w:val="0"/>
          <w:color w:val="auto"/>
        </w:rPr>
        <w:t xml:space="preserve"> </w:t>
      </w:r>
      <w:r w:rsidRPr="005A16FE">
        <w:rPr>
          <w:b w:val="0"/>
          <w:color w:val="auto"/>
        </w:rPr>
        <w:t>de la DPGF)</w:t>
      </w:r>
      <w:bookmarkEnd w:id="130"/>
    </w:p>
    <w:p w14:paraId="7A40CEA1" w14:textId="77777777" w:rsidR="00210A9D" w:rsidRPr="005A16FE" w:rsidRDefault="00210A9D" w:rsidP="00210A9D">
      <w:pPr>
        <w:tabs>
          <w:tab w:val="left" w:pos="720"/>
          <w:tab w:val="left" w:pos="1080"/>
          <w:tab w:val="left" w:pos="1260"/>
          <w:tab w:val="left" w:pos="1440"/>
          <w:tab w:val="left" w:pos="1800"/>
        </w:tabs>
        <w:spacing w:after="0" w:line="240" w:lineRule="auto"/>
        <w:jc w:val="both"/>
        <w:rPr>
          <w:rFonts w:ascii="Arial" w:hAnsi="Arial" w:cs="Arial"/>
        </w:rPr>
      </w:pPr>
    </w:p>
    <w:p w14:paraId="2343FEDC" w14:textId="775411B1" w:rsidR="00210A9D" w:rsidRPr="005A16FE" w:rsidRDefault="00210A9D" w:rsidP="00210A9D">
      <w:pPr>
        <w:pStyle w:val="Titre2"/>
        <w:numPr>
          <w:ilvl w:val="1"/>
          <w:numId w:val="26"/>
        </w:numPr>
        <w:rPr>
          <w:color w:val="auto"/>
        </w:rPr>
      </w:pPr>
      <w:bookmarkStart w:id="131" w:name="_Toc205971916"/>
      <w:r w:rsidRPr="005A16FE">
        <w:rPr>
          <w:color w:val="auto"/>
        </w:rPr>
        <w:t>–</w:t>
      </w:r>
      <w:r w:rsidR="00E020EC" w:rsidRPr="005A16FE">
        <w:rPr>
          <w:color w:val="auto"/>
        </w:rPr>
        <w:t>T</w:t>
      </w:r>
      <w:r w:rsidRPr="005A16FE">
        <w:rPr>
          <w:color w:val="auto"/>
        </w:rPr>
        <w:t>ravaux de sciage sur le parking n°</w:t>
      </w:r>
      <w:r w:rsidR="00946185" w:rsidRPr="005A16FE">
        <w:rPr>
          <w:color w:val="auto"/>
        </w:rPr>
        <w:t>2</w:t>
      </w:r>
      <w:r w:rsidRPr="005A16FE">
        <w:rPr>
          <w:color w:val="auto"/>
        </w:rPr>
        <w:t xml:space="preserve"> :</w:t>
      </w:r>
      <w:bookmarkEnd w:id="131"/>
    </w:p>
    <w:p w14:paraId="029507E1" w14:textId="77777777" w:rsidR="00210A9D" w:rsidRPr="005A16FE" w:rsidRDefault="00210A9D" w:rsidP="00210A9D">
      <w:pPr>
        <w:spacing w:after="0" w:line="240" w:lineRule="auto"/>
        <w:jc w:val="both"/>
        <w:rPr>
          <w:rFonts w:ascii="Arial" w:hAnsi="Arial" w:cs="Arial"/>
        </w:rPr>
      </w:pPr>
    </w:p>
    <w:p w14:paraId="38A51834" w14:textId="0F773249" w:rsidR="00E020EC" w:rsidRPr="005A16FE" w:rsidRDefault="005B2574" w:rsidP="007F0936">
      <w:pPr>
        <w:spacing w:after="0" w:line="240" w:lineRule="auto"/>
        <w:jc w:val="both"/>
        <w:rPr>
          <w:rFonts w:ascii="Arial" w:hAnsi="Arial" w:cs="Arial"/>
        </w:rPr>
      </w:pPr>
      <w:r w:rsidRPr="005A16FE">
        <w:rPr>
          <w:rFonts w:ascii="Arial" w:hAnsi="Arial" w:cs="Arial"/>
        </w:rPr>
        <w:t xml:space="preserve">Pour </w:t>
      </w:r>
      <w:r w:rsidR="00E020EC" w:rsidRPr="005A16FE">
        <w:rPr>
          <w:rFonts w:ascii="Arial" w:hAnsi="Arial" w:cs="Arial"/>
        </w:rPr>
        <w:t xml:space="preserve">mémoire, la </w:t>
      </w:r>
      <w:r w:rsidR="007F0936" w:rsidRPr="005A16FE">
        <w:rPr>
          <w:rFonts w:ascii="Arial" w:hAnsi="Arial" w:cs="Arial"/>
        </w:rPr>
        <w:t xml:space="preserve">CPAM de Meurthe et Moselle </w:t>
      </w:r>
      <w:r w:rsidR="00E020EC" w:rsidRPr="005A16FE">
        <w:rPr>
          <w:rFonts w:ascii="Arial" w:hAnsi="Arial" w:cs="Arial"/>
        </w:rPr>
        <w:t xml:space="preserve">souhaite </w:t>
      </w:r>
      <w:r w:rsidRPr="005A16FE">
        <w:rPr>
          <w:rFonts w:ascii="Arial" w:hAnsi="Arial" w:cs="Arial"/>
        </w:rPr>
        <w:t>sur le parking n°2</w:t>
      </w:r>
      <w:r w:rsidR="00E020EC" w:rsidRPr="005A16FE">
        <w:rPr>
          <w:rFonts w:ascii="Arial" w:hAnsi="Arial" w:cs="Arial"/>
        </w:rPr>
        <w:t> </w:t>
      </w:r>
      <w:r w:rsidR="00F25751" w:rsidRPr="005A16FE">
        <w:rPr>
          <w:rFonts w:ascii="Arial" w:hAnsi="Arial" w:cs="Arial"/>
        </w:rPr>
        <w:t xml:space="preserve">installer un portail coulissant motorisé afin de permettre un accès au parking n°3 </w:t>
      </w:r>
      <w:r w:rsidR="008C199F" w:rsidRPr="005A16FE">
        <w:rPr>
          <w:rFonts w:ascii="Arial" w:hAnsi="Arial" w:cs="Arial"/>
        </w:rPr>
        <w:t xml:space="preserve">uniquement </w:t>
      </w:r>
      <w:r w:rsidR="00F25751" w:rsidRPr="005A16FE">
        <w:rPr>
          <w:rFonts w:ascii="Arial" w:hAnsi="Arial" w:cs="Arial"/>
        </w:rPr>
        <w:t>pour la flotte automobile de l’organisme. Ce portail sera motorisé avec une ouverture par bip autonome (</w:t>
      </w:r>
      <w:r w:rsidR="00F25751" w:rsidRPr="005A16FE">
        <w:rPr>
          <w:rFonts w:ascii="Arial" w:hAnsi="Arial" w:cs="Arial"/>
          <w:u w:val="single"/>
        </w:rPr>
        <w:t>non relié</w:t>
      </w:r>
      <w:r w:rsidR="00F25751" w:rsidRPr="005A16FE">
        <w:rPr>
          <w:rFonts w:ascii="Arial" w:hAnsi="Arial" w:cs="Arial"/>
        </w:rPr>
        <w:t xml:space="preserve"> au contrôle d’accès).</w:t>
      </w:r>
    </w:p>
    <w:p w14:paraId="67479491" w14:textId="6883B2D3" w:rsidR="007F0936" w:rsidRPr="005A16FE" w:rsidRDefault="007F0936" w:rsidP="007F0936">
      <w:pPr>
        <w:spacing w:after="0" w:line="240" w:lineRule="auto"/>
        <w:jc w:val="both"/>
        <w:rPr>
          <w:rFonts w:ascii="Arial" w:hAnsi="Arial" w:cs="Arial"/>
        </w:rPr>
      </w:pPr>
    </w:p>
    <w:p w14:paraId="1F7047A8" w14:textId="1920D93F" w:rsidR="00E020EC" w:rsidRPr="005A16FE" w:rsidRDefault="00E020EC" w:rsidP="007F0936">
      <w:pPr>
        <w:spacing w:after="0" w:line="240" w:lineRule="auto"/>
        <w:jc w:val="both"/>
        <w:rPr>
          <w:rFonts w:ascii="Arial" w:hAnsi="Arial" w:cs="Arial"/>
        </w:rPr>
      </w:pPr>
      <w:r w:rsidRPr="005A16FE">
        <w:rPr>
          <w:rFonts w:ascii="Arial" w:hAnsi="Arial" w:cs="Arial"/>
        </w:rPr>
        <w:t xml:space="preserve">Par conséquent, en vue de </w:t>
      </w:r>
      <w:r w:rsidR="00F25751" w:rsidRPr="005A16FE">
        <w:rPr>
          <w:rFonts w:ascii="Arial" w:hAnsi="Arial" w:cs="Arial"/>
        </w:rPr>
        <w:t>permettre la mise en place de l’électrification de ce portail motorisé</w:t>
      </w:r>
      <w:r w:rsidRPr="005A16FE">
        <w:rPr>
          <w:rFonts w:ascii="Arial" w:hAnsi="Arial" w:cs="Arial"/>
        </w:rPr>
        <w:t>, le titulaire du présent marché devra :</w:t>
      </w:r>
    </w:p>
    <w:p w14:paraId="4FF76098" w14:textId="6E24EB68" w:rsidR="00E020EC" w:rsidRPr="005A16FE" w:rsidRDefault="00E020EC" w:rsidP="007F0936">
      <w:pPr>
        <w:spacing w:after="0" w:line="240" w:lineRule="auto"/>
        <w:jc w:val="both"/>
        <w:rPr>
          <w:rFonts w:ascii="Arial" w:hAnsi="Arial" w:cs="Arial"/>
        </w:rPr>
      </w:pPr>
    </w:p>
    <w:p w14:paraId="06ED8095" w14:textId="45EB4FE5" w:rsidR="00E020EC" w:rsidRPr="005A16FE" w:rsidRDefault="00E020EC" w:rsidP="007F0936">
      <w:pPr>
        <w:spacing w:after="0" w:line="240" w:lineRule="auto"/>
        <w:jc w:val="both"/>
        <w:rPr>
          <w:rFonts w:ascii="Arial" w:hAnsi="Arial" w:cs="Arial"/>
        </w:rPr>
      </w:pPr>
      <w:r w:rsidRPr="005A16FE">
        <w:rPr>
          <w:rFonts w:ascii="Arial" w:hAnsi="Arial" w:cs="Arial"/>
        </w:rPr>
        <w:t xml:space="preserve">- découper soigneusement </w:t>
      </w:r>
      <w:r w:rsidR="004564FD" w:rsidRPr="005A16FE">
        <w:rPr>
          <w:rFonts w:ascii="Arial" w:hAnsi="Arial" w:cs="Arial"/>
        </w:rPr>
        <w:t>le revêtement</w:t>
      </w:r>
      <w:r w:rsidR="001C0779" w:rsidRPr="005A16FE">
        <w:rPr>
          <w:rFonts w:ascii="Arial" w:hAnsi="Arial" w:cs="Arial"/>
        </w:rPr>
        <w:t xml:space="preserve">, quel que soit le type de </w:t>
      </w:r>
      <w:r w:rsidR="004564FD" w:rsidRPr="005A16FE">
        <w:rPr>
          <w:rFonts w:ascii="Arial" w:hAnsi="Arial" w:cs="Arial"/>
        </w:rPr>
        <w:t>ce dernier</w:t>
      </w:r>
      <w:r w:rsidR="001C0779" w:rsidRPr="005A16FE">
        <w:rPr>
          <w:rFonts w:ascii="Arial" w:hAnsi="Arial" w:cs="Arial"/>
        </w:rPr>
        <w:t>, à l'aide d'une scie équipée d'un disque d</w:t>
      </w:r>
      <w:r w:rsidR="004564FD" w:rsidRPr="005A16FE">
        <w:rPr>
          <w:rFonts w:ascii="Arial" w:hAnsi="Arial" w:cs="Arial"/>
        </w:rPr>
        <w:t>iamant, et ce, quelle que soit s</w:t>
      </w:r>
      <w:r w:rsidR="001C0779" w:rsidRPr="005A16FE">
        <w:rPr>
          <w:rFonts w:ascii="Arial" w:hAnsi="Arial" w:cs="Arial"/>
        </w:rPr>
        <w:t xml:space="preserve">a profondeur. </w:t>
      </w:r>
    </w:p>
    <w:p w14:paraId="7256FE95" w14:textId="648E3DE4" w:rsidR="00E020EC" w:rsidRPr="005A16FE" w:rsidRDefault="00E020EC" w:rsidP="007F0936">
      <w:pPr>
        <w:spacing w:after="0" w:line="240" w:lineRule="auto"/>
        <w:jc w:val="both"/>
        <w:rPr>
          <w:rFonts w:ascii="Arial" w:hAnsi="Arial" w:cs="Arial"/>
        </w:rPr>
      </w:pPr>
      <w:r w:rsidRPr="005A16FE">
        <w:rPr>
          <w:rFonts w:ascii="Arial" w:hAnsi="Arial" w:cs="Arial"/>
        </w:rPr>
        <w:t>- enlever le</w:t>
      </w:r>
      <w:r w:rsidR="001C0779" w:rsidRPr="005A16FE">
        <w:rPr>
          <w:rFonts w:ascii="Arial" w:hAnsi="Arial" w:cs="Arial"/>
        </w:rPr>
        <w:t xml:space="preserve"> revêtement existant, comprenant l'extraction des matériaux existants, quel que soit leur épaisseur, ainsi que le chargement et l'évacuation des produits, quelle que soit la distance.</w:t>
      </w:r>
    </w:p>
    <w:p w14:paraId="012A8B1C" w14:textId="67B6E208" w:rsidR="001C0779" w:rsidRPr="005A16FE" w:rsidRDefault="00E020EC" w:rsidP="007F0936">
      <w:pPr>
        <w:spacing w:after="0" w:line="240" w:lineRule="auto"/>
        <w:jc w:val="both"/>
        <w:rPr>
          <w:rFonts w:ascii="Arial" w:hAnsi="Arial" w:cs="Arial"/>
        </w:rPr>
      </w:pPr>
      <w:r w:rsidRPr="005A16FE">
        <w:rPr>
          <w:rFonts w:ascii="Arial" w:hAnsi="Arial" w:cs="Arial"/>
        </w:rPr>
        <w:t>- niveler et compacter</w:t>
      </w:r>
      <w:r w:rsidR="00D52C62" w:rsidRPr="005A16FE">
        <w:rPr>
          <w:rFonts w:ascii="Arial" w:hAnsi="Arial" w:cs="Arial"/>
        </w:rPr>
        <w:t xml:space="preserve"> le</w:t>
      </w:r>
      <w:r w:rsidR="001C0779" w:rsidRPr="005A16FE">
        <w:rPr>
          <w:rFonts w:ascii="Arial" w:hAnsi="Arial" w:cs="Arial"/>
        </w:rPr>
        <w:t xml:space="preserve"> fond de forme afin de recevoir le béton armé </w:t>
      </w:r>
      <w:r w:rsidR="00D52C62" w:rsidRPr="005A16FE">
        <w:rPr>
          <w:rFonts w:ascii="Arial" w:hAnsi="Arial" w:cs="Arial"/>
        </w:rPr>
        <w:t>nécessaire à la pose des fournitures susmentionnées,</w:t>
      </w:r>
    </w:p>
    <w:p w14:paraId="5E7F3C05" w14:textId="77777777" w:rsidR="00F25751" w:rsidRPr="005A16FE" w:rsidRDefault="00D52C62" w:rsidP="005A416C">
      <w:pPr>
        <w:spacing w:after="0" w:line="240" w:lineRule="auto"/>
        <w:jc w:val="both"/>
        <w:rPr>
          <w:rFonts w:ascii="Arial" w:hAnsi="Arial" w:cs="Arial"/>
        </w:rPr>
      </w:pPr>
      <w:r w:rsidRPr="005A16FE">
        <w:rPr>
          <w:rFonts w:ascii="Arial" w:hAnsi="Arial" w:cs="Arial"/>
        </w:rPr>
        <w:t xml:space="preserve">- régler le lit de pose permettant de recevoir les fourreaux adaptés </w:t>
      </w:r>
      <w:r w:rsidR="00A86886" w:rsidRPr="005A16FE">
        <w:rPr>
          <w:rFonts w:ascii="Arial" w:hAnsi="Arial" w:cs="Arial"/>
        </w:rPr>
        <w:t>pour l’ouverture</w:t>
      </w:r>
      <w:r w:rsidR="00F25751" w:rsidRPr="005A16FE">
        <w:rPr>
          <w:rFonts w:ascii="Arial" w:hAnsi="Arial" w:cs="Arial"/>
        </w:rPr>
        <w:t xml:space="preserve"> du portail coulissant motorisé, remblaiement, </w:t>
      </w:r>
      <w:r w:rsidR="00F25751" w:rsidRPr="005A16FE">
        <w:rPr>
          <w:rFonts w:ascii="Arial" w:hAnsi="Arial" w:cs="Arial"/>
          <w:u w:val="single"/>
        </w:rPr>
        <w:t>mise en place du grillage avertisseur rouge</w:t>
      </w:r>
      <w:r w:rsidR="00F25751" w:rsidRPr="005A16FE">
        <w:rPr>
          <w:rFonts w:ascii="Arial" w:hAnsi="Arial" w:cs="Arial"/>
        </w:rPr>
        <w:t>.</w:t>
      </w:r>
    </w:p>
    <w:p w14:paraId="2102297E" w14:textId="77777777" w:rsidR="00F25751" w:rsidRDefault="00F25751" w:rsidP="005A416C">
      <w:pPr>
        <w:spacing w:after="0" w:line="240" w:lineRule="auto"/>
        <w:jc w:val="both"/>
        <w:rPr>
          <w:rFonts w:ascii="Arial" w:hAnsi="Arial" w:cs="Arial"/>
          <w:color w:val="00B050"/>
        </w:rPr>
      </w:pPr>
    </w:p>
    <w:p w14:paraId="26F1FB66" w14:textId="6B290DC5" w:rsidR="005A416C" w:rsidRPr="005A16FE" w:rsidRDefault="004B6D0A" w:rsidP="005A416C">
      <w:pPr>
        <w:spacing w:after="0" w:line="240" w:lineRule="auto"/>
        <w:jc w:val="both"/>
        <w:rPr>
          <w:rFonts w:ascii="Arial" w:hAnsi="Arial" w:cs="Arial"/>
        </w:rPr>
      </w:pPr>
      <w:r w:rsidRPr="005A16FE">
        <w:rPr>
          <w:rFonts w:ascii="Arial" w:hAnsi="Arial" w:cs="Arial"/>
          <w:b/>
          <w:u w:val="single"/>
        </w:rPr>
        <w:t>Rappel</w:t>
      </w:r>
      <w:r w:rsidRPr="005A16FE">
        <w:rPr>
          <w:rFonts w:ascii="Arial" w:hAnsi="Arial" w:cs="Arial"/>
        </w:rPr>
        <w:t xml:space="preserve"> : </w:t>
      </w:r>
      <w:r w:rsidR="005A416C" w:rsidRPr="005A16FE">
        <w:rPr>
          <w:rFonts w:ascii="Arial" w:hAnsi="Arial" w:cs="Arial"/>
        </w:rPr>
        <w:t xml:space="preserve"> le titulaire du présent marché gère directement la coordination de cette installation avec la fourniture de tout le matériel (portail coulissant, mur de soutènement, etc…). Il devra par conséquent tenir compte des particularités techniques de ces matériels ainsi que les modalités de livraison pour planifier ce sciage</w:t>
      </w:r>
      <w:r w:rsidR="00F94BF6" w:rsidRPr="005A16FE">
        <w:rPr>
          <w:rFonts w:ascii="Arial" w:hAnsi="Arial" w:cs="Arial"/>
        </w:rPr>
        <w:t xml:space="preserve"> et la suite du chantier</w:t>
      </w:r>
      <w:r w:rsidR="005A416C" w:rsidRPr="005A16FE">
        <w:rPr>
          <w:rFonts w:ascii="Arial" w:hAnsi="Arial" w:cs="Arial"/>
        </w:rPr>
        <w:t>.</w:t>
      </w:r>
    </w:p>
    <w:p w14:paraId="192295C9" w14:textId="77777777" w:rsidR="00DF487F" w:rsidRDefault="00DF487F" w:rsidP="007F0936">
      <w:pPr>
        <w:spacing w:after="0" w:line="240" w:lineRule="auto"/>
        <w:jc w:val="both"/>
        <w:rPr>
          <w:rFonts w:ascii="Arial" w:hAnsi="Arial" w:cs="Arial"/>
          <w:b/>
          <w:color w:val="00B050"/>
        </w:rPr>
      </w:pPr>
    </w:p>
    <w:p w14:paraId="55B2F484" w14:textId="7BE19BCA" w:rsidR="001C0779" w:rsidRPr="005A16FE" w:rsidRDefault="00D554C8" w:rsidP="00D0472B">
      <w:pPr>
        <w:spacing w:after="0" w:line="240" w:lineRule="auto"/>
        <w:jc w:val="both"/>
        <w:outlineLvl w:val="1"/>
        <w:rPr>
          <w:rFonts w:ascii="Arial" w:hAnsi="Arial" w:cs="Arial"/>
          <w:b/>
        </w:rPr>
      </w:pPr>
      <w:bookmarkStart w:id="132" w:name="_Toc205971917"/>
      <w:r w:rsidRPr="005A16FE">
        <w:rPr>
          <w:rFonts w:ascii="Arial" w:hAnsi="Arial" w:cs="Arial"/>
          <w:b/>
        </w:rPr>
        <w:t>9.2 – Travaux de maçonnerie sur le parking n°2 :</w:t>
      </w:r>
      <w:bookmarkEnd w:id="132"/>
      <w:r w:rsidRPr="005A16FE">
        <w:rPr>
          <w:rFonts w:ascii="Arial" w:hAnsi="Arial" w:cs="Arial"/>
          <w:b/>
        </w:rPr>
        <w:t xml:space="preserve"> </w:t>
      </w:r>
    </w:p>
    <w:p w14:paraId="0E53FF3F" w14:textId="23586596" w:rsidR="001C0779" w:rsidRPr="005A16FE" w:rsidRDefault="001C0779" w:rsidP="007F0936">
      <w:pPr>
        <w:spacing w:after="0" w:line="240" w:lineRule="auto"/>
        <w:jc w:val="both"/>
        <w:rPr>
          <w:rFonts w:ascii="Arial" w:hAnsi="Arial" w:cs="Arial"/>
        </w:rPr>
      </w:pPr>
    </w:p>
    <w:p w14:paraId="113DF6F3" w14:textId="529A90B3" w:rsidR="004B6D0A" w:rsidRPr="005A16FE" w:rsidRDefault="004B6D0A" w:rsidP="007F0936">
      <w:pPr>
        <w:spacing w:after="0" w:line="240" w:lineRule="auto"/>
        <w:jc w:val="both"/>
        <w:rPr>
          <w:rFonts w:ascii="Arial" w:hAnsi="Arial" w:cs="Arial"/>
        </w:rPr>
      </w:pPr>
      <w:r w:rsidRPr="005A16FE">
        <w:rPr>
          <w:rFonts w:ascii="Arial" w:hAnsi="Arial" w:cs="Arial"/>
        </w:rPr>
        <w:t xml:space="preserve">Le titulaire du présent marché devra : </w:t>
      </w:r>
    </w:p>
    <w:p w14:paraId="0EADF9A6" w14:textId="5AE103DE" w:rsidR="00A36587" w:rsidRPr="005A16FE" w:rsidRDefault="00A36587" w:rsidP="007F0936">
      <w:pPr>
        <w:spacing w:after="0" w:line="240" w:lineRule="auto"/>
        <w:jc w:val="both"/>
        <w:rPr>
          <w:rFonts w:ascii="Arial" w:hAnsi="Arial" w:cs="Arial"/>
        </w:rPr>
      </w:pPr>
    </w:p>
    <w:p w14:paraId="055E3DE2" w14:textId="7D44381D" w:rsidR="00A36587" w:rsidRPr="00CB20D8" w:rsidRDefault="00A36587" w:rsidP="007F0936">
      <w:pPr>
        <w:spacing w:after="0" w:line="240" w:lineRule="auto"/>
        <w:jc w:val="both"/>
        <w:rPr>
          <w:rFonts w:ascii="Arial" w:hAnsi="Arial" w:cs="Arial"/>
          <w:color w:val="00B050"/>
        </w:rPr>
      </w:pPr>
      <w:r w:rsidRPr="005A16FE">
        <w:rPr>
          <w:rFonts w:ascii="Arial" w:hAnsi="Arial" w:cs="Arial"/>
        </w:rPr>
        <w:t xml:space="preserve">- </w:t>
      </w:r>
      <w:r w:rsidRPr="005A16FE">
        <w:rPr>
          <w:rFonts w:ascii="Arial" w:hAnsi="Arial" w:cs="Arial"/>
          <w:b/>
        </w:rPr>
        <w:t>supprimer les bordures</w:t>
      </w:r>
      <w:r w:rsidRPr="005A16FE">
        <w:rPr>
          <w:rFonts w:ascii="Arial" w:hAnsi="Arial" w:cs="Arial"/>
        </w:rPr>
        <w:t xml:space="preserve"> pour créer </w:t>
      </w:r>
      <w:r w:rsidR="00F25751" w:rsidRPr="005A16FE">
        <w:rPr>
          <w:rFonts w:ascii="Arial" w:hAnsi="Arial" w:cs="Arial"/>
        </w:rPr>
        <w:t>la</w:t>
      </w:r>
      <w:r w:rsidRPr="005A16FE">
        <w:rPr>
          <w:rFonts w:ascii="Arial" w:hAnsi="Arial" w:cs="Arial"/>
        </w:rPr>
        <w:t xml:space="preserve"> place de parking supplémentaire à l’angle arrondi du mur. Les bordures enlevées devront être évacuées en déchetterie adaptée</w:t>
      </w:r>
      <w:r w:rsidR="00C818CA" w:rsidRPr="005A16FE">
        <w:rPr>
          <w:rFonts w:ascii="Arial" w:hAnsi="Arial" w:cs="Arial"/>
        </w:rPr>
        <w:t xml:space="preserve"> ou recyclées si possible</w:t>
      </w:r>
      <w:r w:rsidRPr="005A16FE">
        <w:rPr>
          <w:rFonts w:ascii="Arial" w:hAnsi="Arial" w:cs="Arial"/>
          <w:color w:val="00B050"/>
        </w:rPr>
        <w:t>.</w:t>
      </w:r>
    </w:p>
    <w:p w14:paraId="062B9763" w14:textId="24205301" w:rsidR="00A36587" w:rsidRDefault="00A36587" w:rsidP="007F0936">
      <w:pPr>
        <w:spacing w:after="0" w:line="240" w:lineRule="auto"/>
        <w:jc w:val="both"/>
        <w:rPr>
          <w:rFonts w:ascii="Arial" w:hAnsi="Arial" w:cs="Arial"/>
          <w:color w:val="00B050"/>
        </w:rPr>
      </w:pPr>
    </w:p>
    <w:p w14:paraId="071D0D95" w14:textId="10D9E4DC" w:rsidR="00A36587" w:rsidRDefault="00A36587" w:rsidP="00A36587">
      <w:pPr>
        <w:spacing w:after="0" w:line="240" w:lineRule="auto"/>
        <w:jc w:val="center"/>
        <w:rPr>
          <w:rFonts w:ascii="Arial" w:hAnsi="Arial" w:cs="Arial"/>
          <w:color w:val="00B050"/>
        </w:rPr>
      </w:pPr>
      <w:r>
        <w:rPr>
          <w:rFonts w:ascii="Arial" w:hAnsi="Arial" w:cs="Arial"/>
          <w:noProof/>
          <w:color w:val="00B050"/>
          <w:lang w:eastAsia="fr-FR"/>
        </w:rPr>
        <w:drawing>
          <wp:inline distT="0" distB="0" distL="0" distR="0" wp14:anchorId="122D7C67" wp14:editId="2F89472E">
            <wp:extent cx="4006662" cy="2224585"/>
            <wp:effectExtent l="0" t="0" r="0" b="444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102720.tmp"/>
                    <pic:cNvPicPr/>
                  </pic:nvPicPr>
                  <pic:blipFill>
                    <a:blip r:embed="rId32" cstate="email">
                      <a:extLst>
                        <a:ext uri="{28A0092B-C50C-407E-A947-70E740481C1C}">
                          <a14:useLocalDpi xmlns:a14="http://schemas.microsoft.com/office/drawing/2010/main"/>
                        </a:ext>
                      </a:extLst>
                    </a:blip>
                    <a:stretch>
                      <a:fillRect/>
                    </a:stretch>
                  </pic:blipFill>
                  <pic:spPr>
                    <a:xfrm>
                      <a:off x="0" y="0"/>
                      <a:ext cx="4027835" cy="2236341"/>
                    </a:xfrm>
                    <a:prstGeom prst="rect">
                      <a:avLst/>
                    </a:prstGeom>
                  </pic:spPr>
                </pic:pic>
              </a:graphicData>
            </a:graphic>
          </wp:inline>
        </w:drawing>
      </w:r>
    </w:p>
    <w:p w14:paraId="4FD5EA05" w14:textId="44DCD9B5" w:rsidR="004B6D0A" w:rsidRDefault="004B6D0A" w:rsidP="004B6D0A">
      <w:pPr>
        <w:spacing w:after="0" w:line="240" w:lineRule="auto"/>
        <w:jc w:val="both"/>
        <w:rPr>
          <w:rFonts w:ascii="Arial" w:hAnsi="Arial" w:cs="Arial"/>
          <w:color w:val="00B050"/>
        </w:rPr>
      </w:pPr>
    </w:p>
    <w:p w14:paraId="51D25F8C" w14:textId="0642601A" w:rsidR="00AD47F8" w:rsidRPr="00E73FA1" w:rsidRDefault="004B6D0A" w:rsidP="007F0936">
      <w:pPr>
        <w:spacing w:after="0" w:line="240" w:lineRule="auto"/>
        <w:jc w:val="both"/>
        <w:rPr>
          <w:rFonts w:ascii="Arial" w:hAnsi="Arial" w:cs="Arial"/>
        </w:rPr>
      </w:pPr>
      <w:r w:rsidRPr="00E73FA1">
        <w:rPr>
          <w:rFonts w:ascii="Arial" w:hAnsi="Arial" w:cs="Arial"/>
        </w:rPr>
        <w:t xml:space="preserve">- </w:t>
      </w:r>
      <w:r w:rsidR="008C1743" w:rsidRPr="00E73FA1">
        <w:rPr>
          <w:rFonts w:ascii="Arial" w:hAnsi="Arial" w:cs="Arial"/>
          <w:b/>
        </w:rPr>
        <w:t>mettre en place un mur de soutènement</w:t>
      </w:r>
      <w:r w:rsidR="00E51D66" w:rsidRPr="00E73FA1">
        <w:rPr>
          <w:rFonts w:ascii="Arial" w:hAnsi="Arial" w:cs="Arial"/>
        </w:rPr>
        <w:t xml:space="preserve"> </w:t>
      </w:r>
      <w:r w:rsidR="008C1743" w:rsidRPr="00E73FA1">
        <w:rPr>
          <w:rFonts w:ascii="Arial" w:hAnsi="Arial" w:cs="Arial"/>
        </w:rPr>
        <w:t>: ce</w:t>
      </w:r>
      <w:r w:rsidRPr="00E73FA1">
        <w:rPr>
          <w:rFonts w:ascii="Arial" w:hAnsi="Arial" w:cs="Arial"/>
        </w:rPr>
        <w:t xml:space="preserve"> mur</w:t>
      </w:r>
      <w:r w:rsidR="008C1743" w:rsidRPr="00E73FA1">
        <w:rPr>
          <w:rFonts w:ascii="Arial" w:hAnsi="Arial" w:cs="Arial"/>
        </w:rPr>
        <w:t xml:space="preserve"> sera</w:t>
      </w:r>
      <w:r w:rsidRPr="00E73FA1">
        <w:rPr>
          <w:rFonts w:ascii="Arial" w:hAnsi="Arial" w:cs="Arial"/>
        </w:rPr>
        <w:t xml:space="preserve"> en agg</w:t>
      </w:r>
      <w:r w:rsidR="008C1743" w:rsidRPr="00E73FA1">
        <w:rPr>
          <w:rFonts w:ascii="Arial" w:hAnsi="Arial" w:cs="Arial"/>
        </w:rPr>
        <w:t>lomérés banchés de soutènement et devra être</w:t>
      </w:r>
      <w:r w:rsidRPr="00E73FA1">
        <w:rPr>
          <w:rFonts w:ascii="Arial" w:hAnsi="Arial" w:cs="Arial"/>
        </w:rPr>
        <w:t>, conformément au plan, perpendiculaire au mur existant. Il comprendra le terrassement du talus, la préparation de la fondation, le ferraillage, le béton, les agglomérés, l'arase, les poteaux verticaux et horizontaux, la reprise maçonnée avec le mur en pierres existant et le mur préfabriqué en béton L inversé</w:t>
      </w:r>
      <w:r w:rsidR="00AD47F8" w:rsidRPr="00E73FA1">
        <w:rPr>
          <w:rFonts w:ascii="Arial" w:hAnsi="Arial" w:cs="Arial"/>
        </w:rPr>
        <w:t xml:space="preserve">. </w:t>
      </w:r>
    </w:p>
    <w:p w14:paraId="3B6D7447" w14:textId="2E3AAC2B" w:rsidR="00A36587" w:rsidRPr="00E73FA1" w:rsidRDefault="00A36587" w:rsidP="007F0936">
      <w:pPr>
        <w:spacing w:after="0" w:line="240" w:lineRule="auto"/>
        <w:jc w:val="both"/>
        <w:rPr>
          <w:rFonts w:ascii="Arial" w:hAnsi="Arial" w:cs="Arial"/>
        </w:rPr>
      </w:pPr>
    </w:p>
    <w:p w14:paraId="7018990E" w14:textId="5075FB3A" w:rsidR="00940D14" w:rsidRPr="00E73FA1" w:rsidRDefault="00940D14" w:rsidP="00940D14">
      <w:pPr>
        <w:spacing w:after="0" w:line="240" w:lineRule="auto"/>
        <w:jc w:val="both"/>
        <w:rPr>
          <w:rFonts w:ascii="Arial" w:hAnsi="Arial" w:cs="Arial"/>
        </w:rPr>
      </w:pPr>
      <w:r w:rsidRPr="00E73FA1">
        <w:rPr>
          <w:rFonts w:ascii="Arial" w:hAnsi="Arial" w:cs="Arial"/>
        </w:rPr>
        <w:t xml:space="preserve">- créer des </w:t>
      </w:r>
      <w:r w:rsidRPr="00E73FA1">
        <w:rPr>
          <w:rFonts w:ascii="Arial" w:hAnsi="Arial" w:cs="Arial"/>
          <w:b/>
        </w:rPr>
        <w:t xml:space="preserve">fondations en béton armé </w:t>
      </w:r>
      <w:r w:rsidRPr="00E73FA1">
        <w:rPr>
          <w:rFonts w:ascii="Arial" w:hAnsi="Arial" w:cs="Arial"/>
        </w:rPr>
        <w:t xml:space="preserve">pour les massifs qui serviront de support aux poteaux </w:t>
      </w:r>
      <w:r w:rsidRPr="00E73FA1">
        <w:rPr>
          <w:rFonts w:ascii="Arial" w:hAnsi="Arial" w:cs="Arial"/>
          <w:b/>
        </w:rPr>
        <w:t>du portail coulissant</w:t>
      </w:r>
      <w:r w:rsidRPr="00E73FA1">
        <w:rPr>
          <w:rFonts w:ascii="Arial" w:hAnsi="Arial" w:cs="Arial"/>
        </w:rPr>
        <w:t xml:space="preserve"> qui donne accès au parking n°3.</w:t>
      </w:r>
    </w:p>
    <w:p w14:paraId="79C1E7E8" w14:textId="77777777" w:rsidR="00584E5E" w:rsidRPr="00E73FA1" w:rsidRDefault="00584E5E" w:rsidP="00940E49">
      <w:pPr>
        <w:spacing w:after="0" w:line="240" w:lineRule="auto"/>
        <w:ind w:left="284"/>
        <w:jc w:val="both"/>
        <w:rPr>
          <w:rFonts w:ascii="Arial" w:hAnsi="Arial" w:cs="Arial"/>
        </w:rPr>
      </w:pPr>
    </w:p>
    <w:p w14:paraId="1647B644" w14:textId="294C2C47" w:rsidR="008F270A" w:rsidRPr="00E73FA1" w:rsidRDefault="00211C71" w:rsidP="00584E5E">
      <w:pPr>
        <w:spacing w:after="0" w:line="240" w:lineRule="auto"/>
        <w:jc w:val="both"/>
        <w:rPr>
          <w:rFonts w:ascii="Arial" w:hAnsi="Arial" w:cs="Arial"/>
        </w:rPr>
      </w:pPr>
      <w:r w:rsidRPr="00E73FA1">
        <w:rPr>
          <w:rFonts w:ascii="Arial" w:hAnsi="Arial" w:cs="Arial"/>
        </w:rPr>
        <w:t xml:space="preserve">- </w:t>
      </w:r>
      <w:r w:rsidR="008A068B" w:rsidRPr="00E73FA1">
        <w:rPr>
          <w:rFonts w:ascii="Arial" w:hAnsi="Arial" w:cs="Arial"/>
        </w:rPr>
        <w:t xml:space="preserve">creuser </w:t>
      </w:r>
      <w:r w:rsidR="004F3D80" w:rsidRPr="00E73FA1">
        <w:rPr>
          <w:rFonts w:ascii="Arial" w:hAnsi="Arial" w:cs="Arial"/>
        </w:rPr>
        <w:t>plusieurs trous pour y fixer les poteaux a</w:t>
      </w:r>
      <w:r w:rsidR="00397E8F" w:rsidRPr="00E73FA1">
        <w:rPr>
          <w:rFonts w:ascii="Arial" w:hAnsi="Arial" w:cs="Arial"/>
        </w:rPr>
        <w:t xml:space="preserve">fin d’installer </w:t>
      </w:r>
      <w:r w:rsidR="00301C05" w:rsidRPr="00E73FA1">
        <w:rPr>
          <w:rFonts w:ascii="Arial" w:hAnsi="Arial" w:cs="Arial"/>
        </w:rPr>
        <w:t xml:space="preserve">des plaques de soubassement </w:t>
      </w:r>
      <w:r w:rsidR="005A118B" w:rsidRPr="00E73FA1">
        <w:rPr>
          <w:rFonts w:ascii="Arial" w:hAnsi="Arial" w:cs="Arial"/>
        </w:rPr>
        <w:t xml:space="preserve">droite à encoches </w:t>
      </w:r>
      <w:r w:rsidR="00301C05" w:rsidRPr="00E73FA1">
        <w:rPr>
          <w:rFonts w:ascii="Arial" w:hAnsi="Arial" w:cs="Arial"/>
        </w:rPr>
        <w:t xml:space="preserve">en béton destinés à l’installation des </w:t>
      </w:r>
      <w:r w:rsidR="00397E8F" w:rsidRPr="00E73FA1">
        <w:rPr>
          <w:rFonts w:ascii="Arial" w:hAnsi="Arial" w:cs="Arial"/>
          <w:b/>
        </w:rPr>
        <w:t xml:space="preserve">panneaux de grillage </w:t>
      </w:r>
      <w:r w:rsidR="00301C05" w:rsidRPr="00E73FA1">
        <w:rPr>
          <w:rFonts w:ascii="Arial" w:hAnsi="Arial" w:cs="Arial"/>
          <w:b/>
        </w:rPr>
        <w:t xml:space="preserve">pour </w:t>
      </w:r>
      <w:r w:rsidR="00397E8F" w:rsidRPr="00E73FA1">
        <w:rPr>
          <w:rFonts w:ascii="Arial" w:hAnsi="Arial" w:cs="Arial"/>
          <w:b/>
        </w:rPr>
        <w:t>limiter l’accès des escaliers</w:t>
      </w:r>
      <w:r w:rsidR="00397E8F" w:rsidRPr="00E73FA1">
        <w:rPr>
          <w:rFonts w:ascii="Arial" w:hAnsi="Arial" w:cs="Arial"/>
        </w:rPr>
        <w:t xml:space="preserve">. </w:t>
      </w:r>
      <w:r w:rsidR="008F270A" w:rsidRPr="00E73FA1">
        <w:rPr>
          <w:rFonts w:ascii="Arial" w:hAnsi="Arial" w:cs="Arial"/>
        </w:rPr>
        <w:t>Exemple (</w:t>
      </w:r>
      <w:r w:rsidR="008F270A" w:rsidRPr="00E73FA1">
        <w:rPr>
          <w:rFonts w:ascii="Arial" w:hAnsi="Arial" w:cs="Arial"/>
          <w:u w:val="single"/>
        </w:rPr>
        <w:t>photo non contractuelle</w:t>
      </w:r>
      <w:r w:rsidR="008F270A" w:rsidRPr="00E73FA1">
        <w:rPr>
          <w:rFonts w:ascii="Arial" w:hAnsi="Arial" w:cs="Arial"/>
        </w:rPr>
        <w:t xml:space="preserve">) : </w:t>
      </w:r>
    </w:p>
    <w:p w14:paraId="4C4ED082" w14:textId="37E196B7" w:rsidR="008F270A" w:rsidRPr="00E73FA1" w:rsidRDefault="008F270A" w:rsidP="008F270A">
      <w:pPr>
        <w:spacing w:after="0" w:line="240" w:lineRule="auto"/>
        <w:jc w:val="center"/>
        <w:rPr>
          <w:rFonts w:ascii="Arial" w:hAnsi="Arial" w:cs="Arial"/>
        </w:rPr>
      </w:pPr>
      <w:r w:rsidRPr="00E73FA1">
        <w:rPr>
          <w:rFonts w:ascii="Arial" w:hAnsi="Arial" w:cs="Arial"/>
          <w:noProof/>
          <w:lang w:eastAsia="fr-FR"/>
        </w:rPr>
        <w:drawing>
          <wp:inline distT="0" distB="0" distL="0" distR="0" wp14:anchorId="645FBB8D" wp14:editId="52B8F397">
            <wp:extent cx="2991267" cy="1962424"/>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349ADB.tmp"/>
                    <pic:cNvPicPr/>
                  </pic:nvPicPr>
                  <pic:blipFill>
                    <a:blip r:embed="rId33">
                      <a:extLst>
                        <a:ext uri="{28A0092B-C50C-407E-A947-70E740481C1C}">
                          <a14:useLocalDpi xmlns:a14="http://schemas.microsoft.com/office/drawing/2010/main"/>
                        </a:ext>
                      </a:extLst>
                    </a:blip>
                    <a:stretch>
                      <a:fillRect/>
                    </a:stretch>
                  </pic:blipFill>
                  <pic:spPr>
                    <a:xfrm rot="5400000">
                      <a:off x="0" y="0"/>
                      <a:ext cx="2991267" cy="1962424"/>
                    </a:xfrm>
                    <a:prstGeom prst="rect">
                      <a:avLst/>
                    </a:prstGeom>
                  </pic:spPr>
                </pic:pic>
              </a:graphicData>
            </a:graphic>
          </wp:inline>
        </w:drawing>
      </w:r>
    </w:p>
    <w:p w14:paraId="18C8CC89" w14:textId="77777777" w:rsidR="00397E8F" w:rsidRPr="00E73FA1" w:rsidRDefault="00397E8F" w:rsidP="00940D14">
      <w:pPr>
        <w:spacing w:after="0" w:line="240" w:lineRule="auto"/>
        <w:jc w:val="both"/>
        <w:rPr>
          <w:rFonts w:ascii="Arial" w:hAnsi="Arial" w:cs="Arial"/>
        </w:rPr>
      </w:pPr>
    </w:p>
    <w:p w14:paraId="165525DC" w14:textId="6ED3EE23" w:rsidR="00944C6B" w:rsidRPr="00E73FA1" w:rsidRDefault="00944C6B" w:rsidP="00D0472B">
      <w:pPr>
        <w:spacing w:after="0" w:line="240" w:lineRule="auto"/>
        <w:jc w:val="both"/>
        <w:outlineLvl w:val="1"/>
        <w:rPr>
          <w:rFonts w:ascii="Arial" w:hAnsi="Arial" w:cs="Arial"/>
          <w:b/>
        </w:rPr>
      </w:pPr>
      <w:bookmarkStart w:id="133" w:name="_Toc205971918"/>
      <w:r w:rsidRPr="00E73FA1">
        <w:rPr>
          <w:rFonts w:ascii="Arial" w:hAnsi="Arial" w:cs="Arial"/>
          <w:b/>
        </w:rPr>
        <w:t>9.3 – remise en état :</w:t>
      </w:r>
      <w:bookmarkEnd w:id="133"/>
      <w:r w:rsidRPr="00E73FA1">
        <w:rPr>
          <w:rFonts w:ascii="Arial" w:hAnsi="Arial" w:cs="Arial"/>
          <w:b/>
        </w:rPr>
        <w:t xml:space="preserve"> </w:t>
      </w:r>
    </w:p>
    <w:p w14:paraId="78402C54" w14:textId="77777777" w:rsidR="00273F22" w:rsidRPr="00E73FA1" w:rsidRDefault="00273F22" w:rsidP="00273F22">
      <w:pPr>
        <w:pStyle w:val="Paragraphedeliste"/>
        <w:spacing w:after="0" w:line="240" w:lineRule="auto"/>
        <w:ind w:left="0"/>
        <w:jc w:val="both"/>
        <w:rPr>
          <w:rFonts w:ascii="Arial" w:hAnsi="Arial" w:cs="Arial"/>
        </w:rPr>
      </w:pPr>
    </w:p>
    <w:p w14:paraId="50F17E90" w14:textId="3DF13D7B" w:rsidR="00273F22" w:rsidRPr="00E73FA1" w:rsidRDefault="00273F22" w:rsidP="00273F22">
      <w:pPr>
        <w:pStyle w:val="Paragraphedeliste"/>
        <w:spacing w:after="0" w:line="240" w:lineRule="auto"/>
        <w:ind w:left="0"/>
        <w:jc w:val="both"/>
        <w:rPr>
          <w:rFonts w:ascii="Arial" w:hAnsi="Arial" w:cs="Arial"/>
        </w:rPr>
      </w:pPr>
      <w:r w:rsidRPr="00E73FA1">
        <w:rPr>
          <w:rFonts w:ascii="Arial" w:hAnsi="Arial" w:cs="Arial"/>
        </w:rPr>
        <w:t xml:space="preserve">Une fois le sciage réalisé et les travaux de maçonnerie terminés, le titulaire du présent marché devra remettre en état le revêtement à l’identique de l’existant en respectant les normes en vigueur (préparation du support, température de </w:t>
      </w:r>
      <w:proofErr w:type="spellStart"/>
      <w:r w:rsidRPr="00E73FA1">
        <w:rPr>
          <w:rFonts w:ascii="Arial" w:hAnsi="Arial" w:cs="Arial"/>
        </w:rPr>
        <w:t>répandage</w:t>
      </w:r>
      <w:proofErr w:type="spellEnd"/>
      <w:r w:rsidRPr="00E73FA1">
        <w:rPr>
          <w:rFonts w:ascii="Arial" w:hAnsi="Arial" w:cs="Arial"/>
        </w:rPr>
        <w:t>, etc…).</w:t>
      </w:r>
      <w:r w:rsidR="000C4D42" w:rsidRPr="00E73FA1">
        <w:rPr>
          <w:rFonts w:ascii="Arial" w:hAnsi="Arial" w:cs="Arial"/>
        </w:rPr>
        <w:t xml:space="preserve"> </w:t>
      </w:r>
      <w:r w:rsidR="00173936" w:rsidRPr="00E73FA1">
        <w:rPr>
          <w:rFonts w:ascii="Arial" w:hAnsi="Arial" w:cs="Arial"/>
        </w:rPr>
        <w:t>Le titulaire devra ainsi la fourniture et pose d’enrobé à dito reprise existante sur site. Ces travaux se feront conformément aux normes en vigueur et comprendront le transport ainsi que la mise en œuvre mécanique ou manuelle, des matériaux à l’aide d’engins adaptés, cela inclut le reprofilage et la réfection de l'enrobé à chaud, le cylindrage, ainsi que toutes sujétions de protections et finitions liées à la proximité des ouvrages mise en œuvre et existants. En tout état de cause, la chaussée doit rester circulable et ne pas entraver les entrées et sorties de l’établissement.</w:t>
      </w:r>
    </w:p>
    <w:p w14:paraId="1BF49171" w14:textId="22CD4AA2" w:rsidR="008A068B" w:rsidRDefault="008A068B" w:rsidP="008A068B">
      <w:pPr>
        <w:pStyle w:val="Paragraphedeliste"/>
        <w:spacing w:after="0" w:line="240" w:lineRule="auto"/>
        <w:ind w:left="213"/>
        <w:jc w:val="both"/>
        <w:rPr>
          <w:rFonts w:ascii="Arial" w:hAnsi="Arial" w:cs="Arial"/>
          <w:color w:val="00B050"/>
        </w:rPr>
      </w:pPr>
    </w:p>
    <w:p w14:paraId="38B4E6AB" w14:textId="77777777" w:rsidR="008A068B" w:rsidRDefault="008A068B" w:rsidP="008A068B">
      <w:pPr>
        <w:pStyle w:val="Paragraphedeliste"/>
        <w:spacing w:after="0" w:line="240" w:lineRule="auto"/>
        <w:ind w:left="213"/>
        <w:jc w:val="both"/>
        <w:rPr>
          <w:rFonts w:ascii="Arial" w:hAnsi="Arial" w:cs="Arial"/>
          <w:color w:val="00B050"/>
        </w:rPr>
      </w:pPr>
    </w:p>
    <w:p w14:paraId="107C4ABC" w14:textId="172ACF69" w:rsidR="008A068B" w:rsidRPr="00E73FA1" w:rsidRDefault="008A068B" w:rsidP="008A068B">
      <w:pPr>
        <w:pStyle w:val="Titre1"/>
        <w:numPr>
          <w:ilvl w:val="0"/>
          <w:numId w:val="26"/>
        </w:numPr>
        <w:rPr>
          <w:b w:val="0"/>
          <w:color w:val="auto"/>
        </w:rPr>
      </w:pPr>
      <w:bookmarkStart w:id="134" w:name="_Toc205971919"/>
      <w:r w:rsidRPr="00E73FA1">
        <w:rPr>
          <w:color w:val="auto"/>
        </w:rPr>
        <w:t>– CLÔTURE &amp; PORTILLON</w:t>
      </w:r>
      <w:r w:rsidR="00431C01" w:rsidRPr="00E73FA1">
        <w:rPr>
          <w:color w:val="auto"/>
        </w:rPr>
        <w:t xml:space="preserve"> </w:t>
      </w:r>
      <w:r w:rsidR="00431C01" w:rsidRPr="00E73FA1">
        <w:rPr>
          <w:b w:val="0"/>
          <w:color w:val="auto"/>
        </w:rPr>
        <w:t>(cf. points 10.1 à 10.2 de la DPGG)</w:t>
      </w:r>
      <w:bookmarkEnd w:id="134"/>
    </w:p>
    <w:p w14:paraId="0B4BC7FF" w14:textId="7854B7CD" w:rsidR="008A068B" w:rsidRPr="00E73FA1" w:rsidRDefault="008A068B" w:rsidP="008A068B">
      <w:pPr>
        <w:pStyle w:val="Paragraphedeliste"/>
        <w:spacing w:after="0" w:line="240" w:lineRule="auto"/>
        <w:ind w:left="360"/>
        <w:jc w:val="both"/>
        <w:rPr>
          <w:rFonts w:ascii="Arial" w:hAnsi="Arial" w:cs="Arial"/>
        </w:rPr>
      </w:pPr>
    </w:p>
    <w:p w14:paraId="651C2CA1" w14:textId="0E7532F3" w:rsidR="004E1700" w:rsidRPr="00E73FA1" w:rsidRDefault="004E1700" w:rsidP="00D0472B">
      <w:pPr>
        <w:pStyle w:val="Paragraphedeliste"/>
        <w:spacing w:after="0" w:line="240" w:lineRule="auto"/>
        <w:ind w:left="0"/>
        <w:jc w:val="both"/>
        <w:outlineLvl w:val="1"/>
        <w:rPr>
          <w:rFonts w:ascii="Arial" w:hAnsi="Arial" w:cs="Arial"/>
        </w:rPr>
      </w:pPr>
      <w:bookmarkStart w:id="135" w:name="_Toc205971920"/>
      <w:r w:rsidRPr="00E73FA1">
        <w:rPr>
          <w:rFonts w:ascii="Arial" w:hAnsi="Arial" w:cs="Arial"/>
        </w:rPr>
        <w:t>10.1 – clôture :</w:t>
      </w:r>
      <w:bookmarkEnd w:id="135"/>
      <w:r w:rsidRPr="00E73FA1">
        <w:rPr>
          <w:rFonts w:ascii="Arial" w:hAnsi="Arial" w:cs="Arial"/>
        </w:rPr>
        <w:t xml:space="preserve"> </w:t>
      </w:r>
    </w:p>
    <w:p w14:paraId="3BB3C4FC" w14:textId="2412CE23" w:rsidR="004E1700" w:rsidRPr="00E73FA1" w:rsidRDefault="008C1DB0" w:rsidP="008C1DB0">
      <w:pPr>
        <w:spacing w:after="0" w:line="240" w:lineRule="auto"/>
        <w:jc w:val="both"/>
        <w:rPr>
          <w:rFonts w:ascii="Arial" w:hAnsi="Arial" w:cs="Arial"/>
        </w:rPr>
      </w:pPr>
      <w:r w:rsidRPr="00E73FA1">
        <w:rPr>
          <w:rFonts w:ascii="Arial" w:hAnsi="Arial" w:cs="Arial"/>
        </w:rPr>
        <w:t>Fourniture et pose</w:t>
      </w:r>
      <w:r w:rsidR="004F3D80" w:rsidRPr="00E73FA1">
        <w:rPr>
          <w:rFonts w:ascii="Arial" w:hAnsi="Arial" w:cs="Arial"/>
        </w:rPr>
        <w:t xml:space="preserve"> </w:t>
      </w:r>
    </w:p>
    <w:p w14:paraId="0290B266" w14:textId="0FEC1DB9" w:rsidR="008C1DB0" w:rsidRPr="00E73FA1" w:rsidRDefault="004E1700" w:rsidP="008C1DB0">
      <w:pPr>
        <w:spacing w:after="0" w:line="240" w:lineRule="auto"/>
        <w:jc w:val="both"/>
        <w:rPr>
          <w:rFonts w:ascii="Arial" w:hAnsi="Arial" w:cs="Arial"/>
        </w:rPr>
      </w:pPr>
      <w:r w:rsidRPr="00E73FA1">
        <w:rPr>
          <w:rFonts w:ascii="Arial" w:hAnsi="Arial" w:cs="Arial"/>
        </w:rPr>
        <w:t xml:space="preserve">- </w:t>
      </w:r>
      <w:r w:rsidR="008C1DB0" w:rsidRPr="00E73FA1">
        <w:rPr>
          <w:rFonts w:ascii="Arial" w:hAnsi="Arial" w:cs="Arial"/>
        </w:rPr>
        <w:t xml:space="preserve">de poteaux à encoches en acier galvanisé, thermo laquage épaisseur mini 80 microns par poudre polyester à haute adhérence, protection anticorrosion, permettant la fixation des panneaux sur toute la hauteur et sans découpe du fil de lisière. Ces poteaux seront coiffés d’embouts ou d’obturateurs. </w:t>
      </w:r>
      <w:r w:rsidRPr="00E73FA1">
        <w:rPr>
          <w:rFonts w:ascii="Arial" w:hAnsi="Arial" w:cs="Arial"/>
        </w:rPr>
        <w:t>L</w:t>
      </w:r>
      <w:r w:rsidR="008C1DB0" w:rsidRPr="00E73FA1">
        <w:rPr>
          <w:rFonts w:ascii="Arial" w:hAnsi="Arial" w:cs="Arial"/>
        </w:rPr>
        <w:t xml:space="preserve">a CPAM souhaite un stock d’une </w:t>
      </w:r>
      <w:r w:rsidRPr="00E73FA1">
        <w:rPr>
          <w:rFonts w:ascii="Arial" w:hAnsi="Arial" w:cs="Arial"/>
        </w:rPr>
        <w:t>dizaine</w:t>
      </w:r>
      <w:r w:rsidR="008C1DB0" w:rsidRPr="00E73FA1">
        <w:rPr>
          <w:rFonts w:ascii="Arial" w:hAnsi="Arial" w:cs="Arial"/>
        </w:rPr>
        <w:t xml:space="preserve"> d’embouts.</w:t>
      </w:r>
    </w:p>
    <w:p w14:paraId="041899A6" w14:textId="7DC1D954" w:rsidR="008C1DB0" w:rsidRPr="00E73FA1" w:rsidRDefault="008C1DB0" w:rsidP="008C1DB0">
      <w:pPr>
        <w:spacing w:after="0" w:line="240" w:lineRule="auto"/>
        <w:jc w:val="both"/>
        <w:rPr>
          <w:rFonts w:ascii="Arial" w:hAnsi="Arial" w:cs="Arial"/>
        </w:rPr>
      </w:pPr>
      <w:r w:rsidRPr="00E73FA1">
        <w:rPr>
          <w:rFonts w:ascii="Arial" w:hAnsi="Arial" w:cs="Arial"/>
        </w:rPr>
        <w:t>- de</w:t>
      </w:r>
      <w:r w:rsidR="004E1700" w:rsidRPr="00E73FA1">
        <w:rPr>
          <w:rFonts w:ascii="Arial" w:hAnsi="Arial" w:cs="Arial"/>
        </w:rPr>
        <w:t xml:space="preserve"> </w:t>
      </w:r>
      <w:r w:rsidRPr="00E73FA1">
        <w:rPr>
          <w:rFonts w:ascii="Arial" w:hAnsi="Arial" w:cs="Arial"/>
        </w:rPr>
        <w:t>panneaux de grillage rigide, maille verticale 200 x 50 mm 3 plis, avec une hauteur totale conformément au règlement du PLU, de couleur dans la gamme du RAL 7016 gris anthracite. Ces derniers sont constitués de fils en acier rond soudés et renforcé horizontalement par des nervures pliées, fils d’acier galvanisé, thermo laquage épaisseur mini 100 microns par poudre polyester à haute adhérence, protection anticorrosion. Ces panneaux de grillage devront comprendre les fixations et les accessoires afférents à une installation en bonne et due forme.</w:t>
      </w:r>
    </w:p>
    <w:p w14:paraId="0FA26026" w14:textId="6E9945D1" w:rsidR="004E1700" w:rsidRPr="00E73FA1" w:rsidRDefault="004E1700" w:rsidP="008C1DB0">
      <w:pPr>
        <w:pStyle w:val="Paragraphedeliste"/>
        <w:spacing w:after="0" w:line="240" w:lineRule="auto"/>
        <w:ind w:left="0"/>
        <w:jc w:val="both"/>
        <w:rPr>
          <w:rFonts w:ascii="Arial" w:hAnsi="Arial" w:cs="Arial"/>
        </w:rPr>
      </w:pPr>
      <w:r w:rsidRPr="00E73FA1">
        <w:rPr>
          <w:rFonts w:ascii="Arial" w:hAnsi="Arial" w:cs="Arial"/>
        </w:rPr>
        <w:t>L</w:t>
      </w:r>
      <w:r w:rsidR="008C1DB0" w:rsidRPr="00E73FA1">
        <w:rPr>
          <w:rFonts w:ascii="Arial" w:hAnsi="Arial" w:cs="Arial"/>
        </w:rPr>
        <w:t xml:space="preserve">a pose de ce grillage se fera sur </w:t>
      </w:r>
      <w:r w:rsidRPr="00E73FA1">
        <w:rPr>
          <w:rFonts w:ascii="Arial" w:hAnsi="Arial" w:cs="Arial"/>
        </w:rPr>
        <w:t>de plaques de soubassement droite à encoches en béton. Ces plaques de soubassement étant posées sur des potelets en béton (cf. supra).</w:t>
      </w:r>
    </w:p>
    <w:p w14:paraId="09184ED4" w14:textId="0E564B06" w:rsidR="004E1700" w:rsidRPr="00E73FA1" w:rsidRDefault="004E1700" w:rsidP="008C1DB0">
      <w:pPr>
        <w:pStyle w:val="Paragraphedeliste"/>
        <w:spacing w:after="0" w:line="240" w:lineRule="auto"/>
        <w:ind w:left="0"/>
        <w:jc w:val="both"/>
        <w:rPr>
          <w:rFonts w:ascii="Arial" w:hAnsi="Arial" w:cs="Arial"/>
        </w:rPr>
      </w:pPr>
    </w:p>
    <w:p w14:paraId="1F88CEFE" w14:textId="18C111F5" w:rsidR="004E1700" w:rsidRPr="00E73FA1" w:rsidRDefault="004E1700" w:rsidP="00D0472B">
      <w:pPr>
        <w:pStyle w:val="Paragraphedeliste"/>
        <w:spacing w:after="0" w:line="240" w:lineRule="auto"/>
        <w:ind w:left="0"/>
        <w:jc w:val="both"/>
        <w:outlineLvl w:val="1"/>
        <w:rPr>
          <w:rFonts w:ascii="Arial" w:hAnsi="Arial" w:cs="Arial"/>
        </w:rPr>
      </w:pPr>
      <w:bookmarkStart w:id="136" w:name="_Toc205971921"/>
      <w:r w:rsidRPr="00E73FA1">
        <w:rPr>
          <w:rFonts w:ascii="Arial" w:hAnsi="Arial" w:cs="Arial"/>
        </w:rPr>
        <w:t>10.2 – portillon :</w:t>
      </w:r>
      <w:bookmarkEnd w:id="136"/>
    </w:p>
    <w:p w14:paraId="1D8BDBD4" w14:textId="77777777" w:rsidR="00A87AF1" w:rsidRPr="00E73FA1" w:rsidRDefault="00A87AF1" w:rsidP="008C1DB0">
      <w:pPr>
        <w:pStyle w:val="Paragraphedeliste"/>
        <w:spacing w:after="0" w:line="240" w:lineRule="auto"/>
        <w:ind w:left="0"/>
        <w:jc w:val="both"/>
        <w:rPr>
          <w:rFonts w:ascii="Arial" w:hAnsi="Arial" w:cs="Arial"/>
        </w:rPr>
      </w:pPr>
    </w:p>
    <w:p w14:paraId="2AD7CF11" w14:textId="6D41F212" w:rsidR="00A87AF1" w:rsidRPr="00E73FA1" w:rsidRDefault="00A87AF1" w:rsidP="008C1DB0">
      <w:pPr>
        <w:pStyle w:val="Paragraphedeliste"/>
        <w:spacing w:after="0" w:line="240" w:lineRule="auto"/>
        <w:ind w:left="0"/>
        <w:jc w:val="both"/>
        <w:rPr>
          <w:rFonts w:ascii="Arial" w:hAnsi="Arial" w:cs="Arial"/>
        </w:rPr>
      </w:pPr>
      <w:r w:rsidRPr="00E73FA1">
        <w:rPr>
          <w:rFonts w:ascii="Arial" w:hAnsi="Arial" w:cs="Arial"/>
        </w:rPr>
        <w:t>Fourniture et pose portillon d'accès piéton à 1 vantail ouvrant en aluminium de dimension 950x1500 mm de hauteur, comprenant une serrure à encastrer en acier inoxydable, barreaudage 25x25x1,5 mm, de couleur dans la gamme du RAL 7016 gris anthracite.</w:t>
      </w:r>
    </w:p>
    <w:p w14:paraId="4DA5B4DA" w14:textId="1579F49D" w:rsidR="00A87AF1" w:rsidRDefault="00A87AF1" w:rsidP="008C1DB0">
      <w:pPr>
        <w:pStyle w:val="Paragraphedeliste"/>
        <w:spacing w:after="0" w:line="240" w:lineRule="auto"/>
        <w:ind w:left="0"/>
        <w:jc w:val="both"/>
        <w:rPr>
          <w:rFonts w:ascii="Arial" w:hAnsi="Arial" w:cs="Arial"/>
          <w:color w:val="00B050"/>
        </w:rPr>
      </w:pPr>
    </w:p>
    <w:p w14:paraId="3B265772" w14:textId="77777777" w:rsidR="008C1DB0" w:rsidRPr="00E73FA1" w:rsidRDefault="008C1DB0" w:rsidP="007F0936">
      <w:pPr>
        <w:spacing w:after="0" w:line="240" w:lineRule="auto"/>
        <w:jc w:val="both"/>
        <w:rPr>
          <w:rFonts w:ascii="Arial" w:hAnsi="Arial" w:cs="Arial"/>
        </w:rPr>
      </w:pPr>
    </w:p>
    <w:p w14:paraId="0CEFA27E" w14:textId="2030949B" w:rsidR="0014097D" w:rsidRPr="00E73FA1" w:rsidRDefault="0014097D" w:rsidP="0014097D">
      <w:pPr>
        <w:pStyle w:val="Titre1"/>
        <w:numPr>
          <w:ilvl w:val="0"/>
          <w:numId w:val="26"/>
        </w:numPr>
        <w:rPr>
          <w:b w:val="0"/>
          <w:color w:val="auto"/>
        </w:rPr>
      </w:pPr>
      <w:bookmarkStart w:id="137" w:name="_Toc205971922"/>
      <w:r w:rsidRPr="00E73FA1">
        <w:rPr>
          <w:color w:val="auto"/>
        </w:rPr>
        <w:t>– SIGNALETIQUE (</w:t>
      </w:r>
      <w:r w:rsidRPr="00E73FA1">
        <w:rPr>
          <w:b w:val="0"/>
          <w:color w:val="auto"/>
        </w:rPr>
        <w:t>Cf. point 1</w:t>
      </w:r>
      <w:r w:rsidR="00431C01" w:rsidRPr="00E73FA1">
        <w:rPr>
          <w:b w:val="0"/>
          <w:color w:val="auto"/>
        </w:rPr>
        <w:t>1</w:t>
      </w:r>
      <w:r w:rsidRPr="00E73FA1">
        <w:rPr>
          <w:b w:val="0"/>
          <w:color w:val="auto"/>
        </w:rPr>
        <w:t xml:space="preserve"> de la DPGF)</w:t>
      </w:r>
      <w:bookmarkEnd w:id="137"/>
    </w:p>
    <w:p w14:paraId="3770B526" w14:textId="77777777" w:rsidR="000D614C" w:rsidRPr="00E73FA1" w:rsidRDefault="000D614C" w:rsidP="000D614C">
      <w:pPr>
        <w:pStyle w:val="Paragraphedeliste"/>
        <w:spacing w:after="0" w:line="240" w:lineRule="auto"/>
        <w:ind w:left="360"/>
        <w:jc w:val="both"/>
        <w:rPr>
          <w:rFonts w:ascii="Arial" w:hAnsi="Arial" w:cs="Arial"/>
        </w:rPr>
      </w:pPr>
    </w:p>
    <w:p w14:paraId="4FD182B5" w14:textId="75F34575" w:rsidR="00EF6E43" w:rsidRPr="00E73FA1" w:rsidRDefault="00EF6E43" w:rsidP="00EF6E43">
      <w:pPr>
        <w:pStyle w:val="Paragraphedeliste"/>
        <w:spacing w:after="0" w:line="240" w:lineRule="auto"/>
        <w:ind w:left="0"/>
        <w:jc w:val="both"/>
        <w:rPr>
          <w:rFonts w:ascii="Arial" w:hAnsi="Arial" w:cs="Arial"/>
        </w:rPr>
      </w:pPr>
      <w:r w:rsidRPr="00E73FA1">
        <w:rPr>
          <w:rFonts w:ascii="Arial" w:hAnsi="Arial" w:cs="Arial"/>
        </w:rPr>
        <w:t xml:space="preserve">Globalement, la CPAM souhaite conserver la signalétique existante de ce parking n°2. Le titulaire du présent marché devra par conséquent prendre toutes les mesures afin d’adapter la signalétique existante si besoin. </w:t>
      </w:r>
    </w:p>
    <w:p w14:paraId="3D93E5D7" w14:textId="77777777" w:rsidR="00EF6E43" w:rsidRPr="00E73FA1" w:rsidRDefault="00EF6E43" w:rsidP="00EF6E43">
      <w:pPr>
        <w:pStyle w:val="Paragraphedeliste"/>
        <w:spacing w:after="0" w:line="240" w:lineRule="auto"/>
        <w:ind w:left="0"/>
        <w:jc w:val="both"/>
        <w:rPr>
          <w:rFonts w:ascii="Arial" w:hAnsi="Arial" w:cs="Arial"/>
        </w:rPr>
      </w:pPr>
    </w:p>
    <w:p w14:paraId="6DE5403F" w14:textId="77777777" w:rsidR="00EF6E43" w:rsidRPr="00E73FA1" w:rsidRDefault="00EF6E43" w:rsidP="00EF6E43">
      <w:pPr>
        <w:pStyle w:val="Paragraphedeliste"/>
        <w:spacing w:after="0" w:line="240" w:lineRule="auto"/>
        <w:ind w:left="0"/>
        <w:jc w:val="both"/>
        <w:rPr>
          <w:rFonts w:ascii="Arial" w:hAnsi="Arial" w:cs="Arial"/>
        </w:rPr>
      </w:pPr>
      <w:r w:rsidRPr="00E73FA1">
        <w:rPr>
          <w:rFonts w:ascii="Arial" w:hAnsi="Arial" w:cs="Arial"/>
        </w:rPr>
        <w:t xml:space="preserve">Voici la liste des modifications et créations à faire en matière de signalétique : </w:t>
      </w:r>
    </w:p>
    <w:p w14:paraId="0EDE943F" w14:textId="77777777" w:rsidR="00EF6E43" w:rsidRPr="00E73FA1" w:rsidRDefault="00EF6E43" w:rsidP="00EF6E43">
      <w:pPr>
        <w:pStyle w:val="Paragraphedeliste"/>
        <w:spacing w:after="0" w:line="240" w:lineRule="auto"/>
        <w:ind w:left="0"/>
        <w:jc w:val="both"/>
        <w:rPr>
          <w:rFonts w:ascii="Arial" w:hAnsi="Arial" w:cs="Arial"/>
        </w:rPr>
      </w:pPr>
    </w:p>
    <w:p w14:paraId="0BE9E2F9" w14:textId="068129B2" w:rsidR="00EF6E43" w:rsidRPr="00E73FA1" w:rsidRDefault="00EF6E43" w:rsidP="00EF6E43">
      <w:pPr>
        <w:pStyle w:val="Paragraphedeliste"/>
        <w:spacing w:after="0" w:line="240" w:lineRule="auto"/>
        <w:ind w:left="567"/>
        <w:jc w:val="both"/>
        <w:rPr>
          <w:rFonts w:ascii="Arial" w:hAnsi="Arial" w:cs="Arial"/>
        </w:rPr>
      </w:pPr>
      <w:r w:rsidRPr="00E73FA1">
        <w:rPr>
          <w:rFonts w:ascii="Arial" w:hAnsi="Arial" w:cs="Arial"/>
        </w:rPr>
        <w:t>- création de la nouvelle place de parking qui sera créée dans l’arrondi du mur (cf. supra) Cette matérialisation se fera au moyen d’une peinture blanche adaptée, antidérapantes, d’une largeur de 10 cm.</w:t>
      </w:r>
    </w:p>
    <w:p w14:paraId="24295746" w14:textId="0BF9D9B4" w:rsidR="00EF6E43" w:rsidRPr="00E73FA1" w:rsidRDefault="00EF6E43" w:rsidP="00EF6E43">
      <w:pPr>
        <w:pStyle w:val="Paragraphedeliste"/>
        <w:spacing w:after="0" w:line="240" w:lineRule="auto"/>
        <w:ind w:left="567"/>
        <w:jc w:val="both"/>
        <w:rPr>
          <w:rFonts w:ascii="Arial" w:hAnsi="Arial" w:cs="Arial"/>
        </w:rPr>
      </w:pPr>
    </w:p>
    <w:p w14:paraId="6534BEEF" w14:textId="76370637" w:rsidR="00EF6E43" w:rsidRPr="00E73FA1" w:rsidRDefault="00EF6E43" w:rsidP="00EF6E43">
      <w:pPr>
        <w:pStyle w:val="Paragraphedeliste"/>
        <w:ind w:left="567"/>
        <w:jc w:val="both"/>
        <w:rPr>
          <w:rFonts w:ascii="Arial" w:hAnsi="Arial" w:cs="Arial"/>
        </w:rPr>
      </w:pPr>
      <w:r w:rsidRPr="00E73FA1">
        <w:rPr>
          <w:rFonts w:ascii="Arial" w:hAnsi="Arial" w:cs="Arial"/>
        </w:rPr>
        <w:t>- création d’une place PMR selon les indications de la CPAM</w:t>
      </w:r>
      <w:r w:rsidR="004F3D80" w:rsidRPr="00E73FA1">
        <w:rPr>
          <w:rFonts w:ascii="Arial" w:hAnsi="Arial" w:cs="Arial"/>
        </w:rPr>
        <w:t xml:space="preserve"> (cf. plan : place n°1)</w:t>
      </w:r>
      <w:r w:rsidRPr="00E73FA1">
        <w:rPr>
          <w:rFonts w:ascii="Arial" w:hAnsi="Arial" w:cs="Arial"/>
        </w:rPr>
        <w:t>. Cette matérialisation se fera au moyen d’une peinture blanche adaptée, antidérapantes, d’une largeur de 10 cm.</w:t>
      </w:r>
      <w:r w:rsidR="004F3D80" w:rsidRPr="00E73FA1">
        <w:rPr>
          <w:rFonts w:ascii="Arial" w:hAnsi="Arial" w:cs="Arial"/>
        </w:rPr>
        <w:t xml:space="preserve"> Il conviendra de supprimer la signalétique PMR existante.</w:t>
      </w:r>
    </w:p>
    <w:p w14:paraId="26B512C5" w14:textId="77777777" w:rsidR="00EF6E43" w:rsidRPr="00E73FA1" w:rsidRDefault="00EF6E43" w:rsidP="00EF6E43">
      <w:pPr>
        <w:pStyle w:val="Paragraphedeliste"/>
        <w:spacing w:after="0" w:line="240" w:lineRule="auto"/>
        <w:ind w:left="567"/>
        <w:jc w:val="both"/>
        <w:rPr>
          <w:rFonts w:ascii="Arial" w:hAnsi="Arial" w:cs="Arial"/>
        </w:rPr>
      </w:pPr>
    </w:p>
    <w:p w14:paraId="0B9DDEC5" w14:textId="48220477" w:rsidR="00EF6E43" w:rsidRPr="00E73FA1" w:rsidRDefault="00EF6E43" w:rsidP="00EF6E43">
      <w:pPr>
        <w:pStyle w:val="Paragraphedeliste"/>
        <w:spacing w:after="0" w:line="240" w:lineRule="auto"/>
        <w:ind w:left="567"/>
        <w:jc w:val="both"/>
        <w:rPr>
          <w:rFonts w:ascii="Arial" w:hAnsi="Arial" w:cs="Arial"/>
        </w:rPr>
      </w:pPr>
      <w:r w:rsidRPr="00E73FA1">
        <w:rPr>
          <w:rFonts w:ascii="Arial" w:hAnsi="Arial" w:cs="Arial"/>
        </w:rPr>
        <w:t xml:space="preserve">- création d’une bande de guidage PMR </w:t>
      </w:r>
      <w:r w:rsidR="00FC4677" w:rsidRPr="00E73FA1">
        <w:rPr>
          <w:rFonts w:ascii="Arial" w:hAnsi="Arial" w:cs="Arial"/>
        </w:rPr>
        <w:t>de la place PMR jusqu’à</w:t>
      </w:r>
      <w:r w:rsidRPr="00E73FA1">
        <w:rPr>
          <w:rFonts w:ascii="Arial" w:hAnsi="Arial" w:cs="Arial"/>
        </w:rPr>
        <w:t xml:space="preserve"> la place du parking</w:t>
      </w:r>
      <w:r w:rsidR="00FC4677" w:rsidRPr="00E73FA1">
        <w:rPr>
          <w:rFonts w:ascii="Arial" w:hAnsi="Arial" w:cs="Arial"/>
        </w:rPr>
        <w:t xml:space="preserve"> PMR</w:t>
      </w:r>
      <w:r w:rsidRPr="00E73FA1">
        <w:rPr>
          <w:rFonts w:ascii="Arial" w:hAnsi="Arial" w:cs="Arial"/>
        </w:rPr>
        <w:t>, et pour le cheminement d'accès à l'entrée de l’accueil de la CPAM, bandes zébra rayé à 45° par peinture spécialement prévue à cet effet. Cette matérialisation se fera au moyen d’une peinture blanche adaptée, antidérapantes, d’une largeur de 10 cm.</w:t>
      </w:r>
    </w:p>
    <w:p w14:paraId="5C1211D6" w14:textId="2B72E4C0" w:rsidR="00891E48" w:rsidRDefault="00891E48" w:rsidP="00EF6E43">
      <w:pPr>
        <w:pStyle w:val="Paragraphedeliste"/>
        <w:spacing w:after="0" w:line="240" w:lineRule="auto"/>
        <w:ind w:left="567"/>
        <w:jc w:val="both"/>
        <w:rPr>
          <w:rFonts w:ascii="Arial" w:hAnsi="Arial" w:cs="Arial"/>
          <w:color w:val="00B050"/>
        </w:rPr>
      </w:pPr>
    </w:p>
    <w:p w14:paraId="67516ECD" w14:textId="56DA8B27" w:rsidR="00891E48" w:rsidRPr="00D36A94" w:rsidRDefault="00891E48" w:rsidP="00EF6E43">
      <w:pPr>
        <w:pStyle w:val="Paragraphedeliste"/>
        <w:spacing w:after="0" w:line="240" w:lineRule="auto"/>
        <w:ind w:left="567"/>
        <w:jc w:val="both"/>
        <w:rPr>
          <w:rFonts w:ascii="Arial" w:hAnsi="Arial" w:cs="Arial"/>
        </w:rPr>
      </w:pPr>
    </w:p>
    <w:p w14:paraId="7256173C" w14:textId="2B6E1875" w:rsidR="00BC23D1" w:rsidRPr="00D36A94" w:rsidRDefault="00BC23D1" w:rsidP="00BC23D1">
      <w:pPr>
        <w:pStyle w:val="Titre1"/>
        <w:numPr>
          <w:ilvl w:val="0"/>
          <w:numId w:val="26"/>
        </w:numPr>
        <w:rPr>
          <w:b w:val="0"/>
          <w:color w:val="auto"/>
        </w:rPr>
      </w:pPr>
      <w:bookmarkStart w:id="138" w:name="_Toc205971923"/>
      <w:r w:rsidRPr="00D36A94">
        <w:rPr>
          <w:color w:val="auto"/>
        </w:rPr>
        <w:t>– PORTAIL COULISSANT</w:t>
      </w:r>
      <w:r w:rsidR="0023028F" w:rsidRPr="00D36A94">
        <w:rPr>
          <w:color w:val="auto"/>
        </w:rPr>
        <w:t xml:space="preserve"> A RECEPTEUR RADIO</w:t>
      </w:r>
      <w:r w:rsidRPr="00D36A94">
        <w:rPr>
          <w:color w:val="auto"/>
        </w:rPr>
        <w:t xml:space="preserve"> (</w:t>
      </w:r>
      <w:r w:rsidRPr="00D36A94">
        <w:rPr>
          <w:b w:val="0"/>
          <w:color w:val="auto"/>
        </w:rPr>
        <w:t xml:space="preserve">Cf. points </w:t>
      </w:r>
      <w:r w:rsidR="00431C01" w:rsidRPr="00D36A94">
        <w:rPr>
          <w:b w:val="0"/>
          <w:color w:val="auto"/>
        </w:rPr>
        <w:t>12</w:t>
      </w:r>
      <w:r w:rsidRPr="00D36A94">
        <w:rPr>
          <w:b w:val="0"/>
          <w:color w:val="auto"/>
        </w:rPr>
        <w:t xml:space="preserve"> de la DPGF)</w:t>
      </w:r>
      <w:bookmarkEnd w:id="138"/>
    </w:p>
    <w:p w14:paraId="6BC64E48" w14:textId="77777777" w:rsidR="00BC23D1" w:rsidRPr="00D36A94" w:rsidRDefault="00BC23D1" w:rsidP="00BC23D1">
      <w:pPr>
        <w:pStyle w:val="Paragraphedeliste"/>
        <w:spacing w:after="0" w:line="240" w:lineRule="auto"/>
        <w:ind w:left="360"/>
        <w:jc w:val="both"/>
        <w:rPr>
          <w:rFonts w:ascii="Arial" w:hAnsi="Arial" w:cs="Arial"/>
        </w:rPr>
      </w:pPr>
    </w:p>
    <w:p w14:paraId="63D555B0" w14:textId="6D20EFCF" w:rsidR="004B1AEB" w:rsidRPr="00D36A94" w:rsidRDefault="0023028F" w:rsidP="00BC23D1">
      <w:pPr>
        <w:spacing w:after="0" w:line="240" w:lineRule="auto"/>
        <w:jc w:val="both"/>
        <w:rPr>
          <w:rFonts w:ascii="Arial" w:hAnsi="Arial" w:cs="Arial"/>
        </w:rPr>
      </w:pPr>
      <w:r w:rsidRPr="00D36A94">
        <w:rPr>
          <w:rFonts w:ascii="Arial" w:hAnsi="Arial" w:cs="Arial"/>
        </w:rPr>
        <w:t xml:space="preserve">L’accès au parking n°3 pour la flotte automobile </w:t>
      </w:r>
      <w:r w:rsidR="005C4704" w:rsidRPr="00D36A94">
        <w:rPr>
          <w:rFonts w:ascii="Arial" w:hAnsi="Arial" w:cs="Arial"/>
        </w:rPr>
        <w:t xml:space="preserve">de la CPAM </w:t>
      </w:r>
      <w:r w:rsidRPr="00D36A94">
        <w:rPr>
          <w:rFonts w:ascii="Arial" w:hAnsi="Arial" w:cs="Arial"/>
        </w:rPr>
        <w:t>se fait par un portail coulissant à récepteur radio.</w:t>
      </w:r>
    </w:p>
    <w:p w14:paraId="5B76FCAC" w14:textId="77777777" w:rsidR="0023028F" w:rsidRPr="00D36A94" w:rsidRDefault="0023028F" w:rsidP="00BC23D1">
      <w:pPr>
        <w:spacing w:after="0" w:line="240" w:lineRule="auto"/>
        <w:jc w:val="both"/>
        <w:rPr>
          <w:rFonts w:ascii="Arial" w:hAnsi="Arial" w:cs="Arial"/>
        </w:rPr>
      </w:pPr>
    </w:p>
    <w:p w14:paraId="0764E7D9" w14:textId="24366A7D" w:rsidR="004B1AEB" w:rsidRPr="00D36A94" w:rsidRDefault="0023028F" w:rsidP="004B1AEB">
      <w:pPr>
        <w:spacing w:after="0" w:line="240" w:lineRule="auto"/>
        <w:jc w:val="both"/>
        <w:rPr>
          <w:rFonts w:ascii="Arial" w:hAnsi="Arial" w:cs="Arial"/>
        </w:rPr>
      </w:pPr>
      <w:r w:rsidRPr="00D36A94">
        <w:rPr>
          <w:rFonts w:ascii="Arial" w:hAnsi="Arial" w:cs="Arial"/>
        </w:rPr>
        <w:t>L</w:t>
      </w:r>
      <w:r w:rsidR="004B1AEB" w:rsidRPr="00D36A94">
        <w:rPr>
          <w:rFonts w:ascii="Arial" w:hAnsi="Arial" w:cs="Arial"/>
        </w:rPr>
        <w:t xml:space="preserve">e titulaire du présent marché fournira et posera </w:t>
      </w:r>
      <w:r w:rsidRPr="00D36A94">
        <w:rPr>
          <w:rFonts w:ascii="Arial" w:hAnsi="Arial" w:cs="Arial"/>
        </w:rPr>
        <w:t>d’un tel portail</w:t>
      </w:r>
      <w:r w:rsidR="004B1AEB" w:rsidRPr="00D36A94">
        <w:rPr>
          <w:rFonts w:ascii="Arial" w:hAnsi="Arial" w:cs="Arial"/>
        </w:rPr>
        <w:t xml:space="preserve">, dont les caractéristiques techniques sont les suivantes : </w:t>
      </w:r>
    </w:p>
    <w:p w14:paraId="6C69AB03" w14:textId="04658D93" w:rsidR="00BF21CD" w:rsidRPr="00D36A94" w:rsidRDefault="00BF21CD" w:rsidP="00BC23D1">
      <w:pPr>
        <w:spacing w:after="0" w:line="240" w:lineRule="auto"/>
        <w:jc w:val="both"/>
        <w:rPr>
          <w:rFonts w:ascii="Arial" w:hAnsi="Arial" w:cs="Arial"/>
        </w:rPr>
      </w:pPr>
    </w:p>
    <w:p w14:paraId="143004BC" w14:textId="77777777" w:rsidR="004B1AEB" w:rsidRPr="00D36A94" w:rsidRDefault="00BF21CD" w:rsidP="00BC23D1">
      <w:pPr>
        <w:spacing w:after="0" w:line="240" w:lineRule="auto"/>
        <w:jc w:val="both"/>
        <w:rPr>
          <w:rFonts w:ascii="Arial" w:hAnsi="Arial" w:cs="Arial"/>
        </w:rPr>
      </w:pPr>
      <w:r w:rsidRPr="00D36A94">
        <w:rPr>
          <w:rFonts w:ascii="Arial" w:hAnsi="Arial" w:cs="Arial"/>
        </w:rPr>
        <w:t xml:space="preserve">- </w:t>
      </w:r>
      <w:r w:rsidR="004B1AEB" w:rsidRPr="00D36A94">
        <w:rPr>
          <w:rFonts w:ascii="Arial" w:hAnsi="Arial" w:cs="Arial"/>
        </w:rPr>
        <w:t xml:space="preserve">dimensions :  largeur entre poteaux 6050x1500 mm de hauteur, </w:t>
      </w:r>
    </w:p>
    <w:p w14:paraId="761EEB6B" w14:textId="77777777" w:rsidR="004B1AEB" w:rsidRPr="00D36A94" w:rsidRDefault="004B1AEB" w:rsidP="00BC23D1">
      <w:pPr>
        <w:spacing w:after="0" w:line="240" w:lineRule="auto"/>
        <w:jc w:val="both"/>
        <w:rPr>
          <w:rFonts w:ascii="Arial" w:hAnsi="Arial" w:cs="Arial"/>
        </w:rPr>
      </w:pPr>
      <w:r w:rsidRPr="00D36A94">
        <w:rPr>
          <w:rFonts w:ascii="Arial" w:hAnsi="Arial" w:cs="Arial"/>
        </w:rPr>
        <w:t xml:space="preserve">- barreaudage 25mm x 25mm x 1,5 mm, </w:t>
      </w:r>
    </w:p>
    <w:p w14:paraId="1BB1928B" w14:textId="77777777" w:rsidR="004B1AEB" w:rsidRPr="00D36A94" w:rsidRDefault="004B1AEB" w:rsidP="00BC23D1">
      <w:pPr>
        <w:spacing w:after="0" w:line="240" w:lineRule="auto"/>
        <w:jc w:val="both"/>
        <w:rPr>
          <w:rFonts w:ascii="Arial" w:hAnsi="Arial" w:cs="Arial"/>
        </w:rPr>
      </w:pPr>
      <w:r w:rsidRPr="00D36A94">
        <w:rPr>
          <w:rFonts w:ascii="Arial" w:hAnsi="Arial" w:cs="Arial"/>
        </w:rPr>
        <w:t>- 1 portique de réception sur platine,</w:t>
      </w:r>
    </w:p>
    <w:p w14:paraId="63B9EBA4" w14:textId="77777777" w:rsidR="004B1AEB" w:rsidRPr="00D36A94" w:rsidRDefault="004B1AEB" w:rsidP="00BC23D1">
      <w:pPr>
        <w:spacing w:after="0" w:line="240" w:lineRule="auto"/>
        <w:jc w:val="both"/>
        <w:rPr>
          <w:rFonts w:ascii="Arial" w:hAnsi="Arial" w:cs="Arial"/>
        </w:rPr>
      </w:pPr>
      <w:r w:rsidRPr="00D36A94">
        <w:rPr>
          <w:rFonts w:ascii="Arial" w:hAnsi="Arial" w:cs="Arial"/>
        </w:rPr>
        <w:t>- 1 portique de guidage sur platine,</w:t>
      </w:r>
    </w:p>
    <w:p w14:paraId="5D2466CA" w14:textId="77777777" w:rsidR="004B1AEB" w:rsidRPr="00D36A94" w:rsidRDefault="004B1AEB" w:rsidP="00BC23D1">
      <w:pPr>
        <w:spacing w:after="0" w:line="240" w:lineRule="auto"/>
        <w:jc w:val="both"/>
        <w:rPr>
          <w:rFonts w:ascii="Arial" w:hAnsi="Arial" w:cs="Arial"/>
        </w:rPr>
      </w:pPr>
      <w:r w:rsidRPr="00D36A94">
        <w:rPr>
          <w:rFonts w:ascii="Arial" w:hAnsi="Arial" w:cs="Arial"/>
        </w:rPr>
        <w:t>- 2 support de réception,</w:t>
      </w:r>
    </w:p>
    <w:p w14:paraId="220D3F93" w14:textId="77777777" w:rsidR="004B1AEB" w:rsidRPr="00D36A94" w:rsidRDefault="004B1AEB" w:rsidP="00BC23D1">
      <w:pPr>
        <w:spacing w:after="0" w:line="240" w:lineRule="auto"/>
        <w:jc w:val="both"/>
        <w:rPr>
          <w:rFonts w:ascii="Arial" w:hAnsi="Arial" w:cs="Arial"/>
        </w:rPr>
      </w:pPr>
      <w:r w:rsidRPr="00D36A94">
        <w:rPr>
          <w:rFonts w:ascii="Arial" w:hAnsi="Arial" w:cs="Arial"/>
        </w:rPr>
        <w:t xml:space="preserve">- mouture </w:t>
      </w:r>
      <w:proofErr w:type="spellStart"/>
      <w:r w:rsidRPr="00D36A94">
        <w:rPr>
          <w:rFonts w:ascii="Arial" w:hAnsi="Arial" w:cs="Arial"/>
        </w:rPr>
        <w:t>rolling</w:t>
      </w:r>
      <w:proofErr w:type="spellEnd"/>
      <w:r w:rsidRPr="00D36A94">
        <w:rPr>
          <w:rFonts w:ascii="Arial" w:hAnsi="Arial" w:cs="Arial"/>
        </w:rPr>
        <w:t xml:space="preserve"> center H900,</w:t>
      </w:r>
    </w:p>
    <w:p w14:paraId="12713655" w14:textId="77777777" w:rsidR="004B1AEB" w:rsidRPr="00D36A94" w:rsidRDefault="004B1AEB" w:rsidP="00BC23D1">
      <w:pPr>
        <w:spacing w:after="0" w:line="240" w:lineRule="auto"/>
        <w:jc w:val="both"/>
        <w:rPr>
          <w:rFonts w:ascii="Arial" w:hAnsi="Arial" w:cs="Arial"/>
        </w:rPr>
      </w:pPr>
      <w:r w:rsidRPr="00D36A94">
        <w:rPr>
          <w:rFonts w:ascii="Arial" w:hAnsi="Arial" w:cs="Arial"/>
        </w:rPr>
        <w:t>- rail sous poutre GIPI 4RH,</w:t>
      </w:r>
    </w:p>
    <w:p w14:paraId="3BF40183" w14:textId="07DD9E02" w:rsidR="004B1AEB" w:rsidRPr="00D36A94" w:rsidRDefault="004B1AEB" w:rsidP="00BC23D1">
      <w:pPr>
        <w:spacing w:after="0" w:line="240" w:lineRule="auto"/>
        <w:jc w:val="both"/>
        <w:rPr>
          <w:rFonts w:ascii="Arial" w:hAnsi="Arial" w:cs="Arial"/>
        </w:rPr>
      </w:pPr>
      <w:r w:rsidRPr="00D36A94">
        <w:rPr>
          <w:rFonts w:ascii="Arial" w:hAnsi="Arial" w:cs="Arial"/>
        </w:rPr>
        <w:t>- couleur : RAL 7016 gris anthracite,</w:t>
      </w:r>
    </w:p>
    <w:p w14:paraId="5C0360E2" w14:textId="674C5162" w:rsidR="004B1AEB" w:rsidRPr="00E726DA" w:rsidRDefault="004B1AEB" w:rsidP="00BC23D1">
      <w:pPr>
        <w:spacing w:after="0" w:line="240" w:lineRule="auto"/>
        <w:jc w:val="both"/>
        <w:rPr>
          <w:rFonts w:ascii="Arial" w:hAnsi="Arial" w:cs="Arial"/>
        </w:rPr>
      </w:pPr>
      <w:r w:rsidRPr="00E726DA">
        <w:rPr>
          <w:rFonts w:ascii="Arial" w:hAnsi="Arial" w:cs="Arial"/>
        </w:rPr>
        <w:t>- mise en service d’un contacteur à clé permettant d’assurer un accès sécurisé pour les services de secours (pompiers) afin de permettre le déverrouillage du portail coulissant conformément aux normes en vigueur</w:t>
      </w:r>
    </w:p>
    <w:p w14:paraId="78750CA3" w14:textId="235E0558" w:rsidR="00BF21CD" w:rsidRPr="00E726DA" w:rsidRDefault="004B1AEB" w:rsidP="00BC23D1">
      <w:pPr>
        <w:spacing w:after="0" w:line="240" w:lineRule="auto"/>
        <w:jc w:val="both"/>
        <w:rPr>
          <w:rFonts w:ascii="Arial" w:hAnsi="Arial" w:cs="Arial"/>
        </w:rPr>
      </w:pPr>
      <w:r w:rsidRPr="00E726DA">
        <w:rPr>
          <w:rFonts w:ascii="Arial" w:hAnsi="Arial" w:cs="Arial"/>
        </w:rPr>
        <w:t xml:space="preserve">- motorisation : moteur C5013 avec carte électronique intégrée, fixé sur une </w:t>
      </w:r>
      <w:proofErr w:type="spellStart"/>
      <w:r w:rsidRPr="00E726DA">
        <w:rPr>
          <w:rFonts w:ascii="Arial" w:hAnsi="Arial" w:cs="Arial"/>
        </w:rPr>
        <w:t>réhausse</w:t>
      </w:r>
      <w:proofErr w:type="spellEnd"/>
      <w:r w:rsidRPr="00E726DA">
        <w:rPr>
          <w:rFonts w:ascii="Arial" w:hAnsi="Arial" w:cs="Arial"/>
        </w:rPr>
        <w:t xml:space="preserve"> platine chevillée et munie de connecteurs étanches IP68 permettant une liaison rapide entre le motoréducteur et l’ensemble des sécurités du portail. Alimentation 230, </w:t>
      </w:r>
      <w:proofErr w:type="spellStart"/>
      <w:r w:rsidRPr="00E726DA">
        <w:rPr>
          <w:rFonts w:ascii="Arial" w:hAnsi="Arial" w:cs="Arial"/>
        </w:rPr>
        <w:t>Vac</w:t>
      </w:r>
      <w:proofErr w:type="spellEnd"/>
      <w:r w:rsidRPr="00E726DA">
        <w:rPr>
          <w:rFonts w:ascii="Arial" w:hAnsi="Arial" w:cs="Arial"/>
        </w:rPr>
        <w:t xml:space="preserve"> monophasé 50Hz, Puissance 650 W, nombre de cycle par jour : 100 (classe 4).</w:t>
      </w:r>
    </w:p>
    <w:p w14:paraId="3E50C38B" w14:textId="541C8584" w:rsidR="00A4720D" w:rsidRPr="00E726DA" w:rsidRDefault="00A4720D" w:rsidP="007F0936">
      <w:pPr>
        <w:spacing w:after="0" w:line="240" w:lineRule="auto"/>
        <w:jc w:val="both"/>
        <w:rPr>
          <w:rFonts w:ascii="Arial" w:hAnsi="Arial" w:cs="Arial"/>
        </w:rPr>
      </w:pPr>
    </w:p>
    <w:p w14:paraId="653AEC6C" w14:textId="661F304E" w:rsidR="00A4720D" w:rsidRPr="00E726DA" w:rsidRDefault="00A4720D" w:rsidP="007F0936">
      <w:pPr>
        <w:spacing w:after="0" w:line="240" w:lineRule="auto"/>
        <w:jc w:val="both"/>
        <w:rPr>
          <w:rFonts w:ascii="Arial" w:hAnsi="Arial" w:cs="Arial"/>
        </w:rPr>
      </w:pPr>
      <w:r w:rsidRPr="00E726DA">
        <w:rPr>
          <w:rFonts w:ascii="Arial" w:hAnsi="Arial" w:cs="Arial"/>
        </w:rPr>
        <w:t>Le titulaire du présent marché devra la fourniture et pose de cylindre européen conformément à l'organigramme de la CPAM pour l</w:t>
      </w:r>
      <w:r w:rsidR="0023028F" w:rsidRPr="00E726DA">
        <w:rPr>
          <w:rFonts w:ascii="Arial" w:hAnsi="Arial" w:cs="Arial"/>
        </w:rPr>
        <w:t>a</w:t>
      </w:r>
      <w:r w:rsidRPr="00E726DA">
        <w:rPr>
          <w:rFonts w:ascii="Arial" w:hAnsi="Arial" w:cs="Arial"/>
        </w:rPr>
        <w:t xml:space="preserve"> combinaison de </w:t>
      </w:r>
      <w:r w:rsidR="0023028F" w:rsidRPr="00E726DA">
        <w:rPr>
          <w:rFonts w:ascii="Arial" w:hAnsi="Arial" w:cs="Arial"/>
        </w:rPr>
        <w:t xml:space="preserve">la </w:t>
      </w:r>
      <w:r w:rsidRPr="00E726DA">
        <w:rPr>
          <w:rFonts w:ascii="Arial" w:hAnsi="Arial" w:cs="Arial"/>
        </w:rPr>
        <w:t>serrure. Il fournira également un schéma de</w:t>
      </w:r>
      <w:r w:rsidR="0023028F" w:rsidRPr="00E726DA">
        <w:rPr>
          <w:rFonts w:ascii="Arial" w:hAnsi="Arial" w:cs="Arial"/>
        </w:rPr>
        <w:t xml:space="preserve"> la</w:t>
      </w:r>
      <w:r w:rsidRPr="00E726DA">
        <w:rPr>
          <w:rFonts w:ascii="Arial" w:hAnsi="Arial" w:cs="Arial"/>
        </w:rPr>
        <w:t xml:space="preserve"> combinaison de serrure </w:t>
      </w:r>
      <w:r w:rsidR="0023028F" w:rsidRPr="00E726DA">
        <w:rPr>
          <w:rFonts w:ascii="Arial" w:hAnsi="Arial" w:cs="Arial"/>
        </w:rPr>
        <w:t>du portail installé</w:t>
      </w:r>
      <w:r w:rsidRPr="00E726DA">
        <w:rPr>
          <w:rFonts w:ascii="Arial" w:hAnsi="Arial" w:cs="Arial"/>
        </w:rPr>
        <w:t xml:space="preserve">. </w:t>
      </w:r>
      <w:r w:rsidR="0023028F" w:rsidRPr="00E726DA">
        <w:rPr>
          <w:rFonts w:ascii="Arial" w:hAnsi="Arial" w:cs="Arial"/>
        </w:rPr>
        <w:t xml:space="preserve">Ce </w:t>
      </w:r>
      <w:r w:rsidRPr="00E726DA">
        <w:rPr>
          <w:rFonts w:ascii="Arial" w:hAnsi="Arial" w:cs="Arial"/>
        </w:rPr>
        <w:t>cylindre</w:t>
      </w:r>
      <w:r w:rsidR="0023028F" w:rsidRPr="00E726DA">
        <w:rPr>
          <w:rFonts w:ascii="Arial" w:hAnsi="Arial" w:cs="Arial"/>
        </w:rPr>
        <w:t xml:space="preserve"> sera fourni </w:t>
      </w:r>
      <w:r w:rsidR="0023028F" w:rsidRPr="00E726DA">
        <w:rPr>
          <w:rFonts w:ascii="Arial" w:hAnsi="Arial" w:cs="Arial"/>
          <w:u w:val="single"/>
        </w:rPr>
        <w:t>avec 3 clés</w:t>
      </w:r>
      <w:r w:rsidR="0023028F" w:rsidRPr="00E726DA">
        <w:rPr>
          <w:rFonts w:ascii="Arial" w:hAnsi="Arial" w:cs="Arial"/>
        </w:rPr>
        <w:t>.</w:t>
      </w:r>
    </w:p>
    <w:p w14:paraId="2F0C0BA9" w14:textId="77777777" w:rsidR="00273F22" w:rsidRDefault="00273F22" w:rsidP="007F0936">
      <w:pPr>
        <w:spacing w:after="0" w:line="240" w:lineRule="auto"/>
        <w:jc w:val="both"/>
        <w:rPr>
          <w:rFonts w:ascii="Arial" w:hAnsi="Arial" w:cs="Arial"/>
          <w:color w:val="00B050"/>
        </w:rPr>
      </w:pPr>
    </w:p>
    <w:p w14:paraId="13E6D76E" w14:textId="77777777" w:rsidR="00A70309" w:rsidRDefault="00A70309" w:rsidP="00A70309">
      <w:pPr>
        <w:pStyle w:val="Paragraphedeliste"/>
        <w:spacing w:after="0" w:line="240" w:lineRule="auto"/>
        <w:ind w:left="213"/>
        <w:jc w:val="both"/>
        <w:rPr>
          <w:rFonts w:ascii="Arial" w:hAnsi="Arial" w:cs="Arial"/>
          <w:color w:val="00B050"/>
        </w:rPr>
      </w:pPr>
    </w:p>
    <w:p w14:paraId="19E362DE" w14:textId="3BD5A506" w:rsidR="00A70309" w:rsidRPr="00E726DA" w:rsidRDefault="00A70309" w:rsidP="00A70309">
      <w:pPr>
        <w:pStyle w:val="Titre1"/>
        <w:numPr>
          <w:ilvl w:val="0"/>
          <w:numId w:val="26"/>
        </w:numPr>
        <w:rPr>
          <w:b w:val="0"/>
          <w:color w:val="auto"/>
        </w:rPr>
      </w:pPr>
      <w:bookmarkStart w:id="139" w:name="_Toc205971924"/>
      <w:r w:rsidRPr="00E726DA">
        <w:rPr>
          <w:color w:val="auto"/>
        </w:rPr>
        <w:t>– ELECTRICITE (</w:t>
      </w:r>
      <w:r w:rsidRPr="00E726DA">
        <w:rPr>
          <w:b w:val="0"/>
          <w:color w:val="auto"/>
        </w:rPr>
        <w:t xml:space="preserve">Cf. point </w:t>
      </w:r>
      <w:r w:rsidR="00431C01" w:rsidRPr="00E726DA">
        <w:rPr>
          <w:b w:val="0"/>
          <w:color w:val="auto"/>
        </w:rPr>
        <w:t>1</w:t>
      </w:r>
      <w:r w:rsidRPr="00E726DA">
        <w:rPr>
          <w:b w:val="0"/>
          <w:color w:val="auto"/>
        </w:rPr>
        <w:t>3 de la DPGF)</w:t>
      </w:r>
      <w:bookmarkEnd w:id="139"/>
    </w:p>
    <w:p w14:paraId="43549233" w14:textId="77777777" w:rsidR="00A70309" w:rsidRPr="00E726DA" w:rsidRDefault="00A70309" w:rsidP="00A70309">
      <w:pPr>
        <w:pStyle w:val="Paragraphedeliste"/>
        <w:spacing w:after="0" w:line="240" w:lineRule="auto"/>
        <w:ind w:left="360"/>
        <w:jc w:val="both"/>
        <w:rPr>
          <w:rFonts w:ascii="Arial" w:hAnsi="Arial" w:cs="Arial"/>
        </w:rPr>
      </w:pPr>
    </w:p>
    <w:p w14:paraId="74EBF82B" w14:textId="2CF1B9F6" w:rsidR="00A70309" w:rsidRPr="00E726DA" w:rsidRDefault="00A70309" w:rsidP="00860784">
      <w:pPr>
        <w:spacing w:after="0" w:line="240" w:lineRule="auto"/>
        <w:jc w:val="both"/>
        <w:rPr>
          <w:rFonts w:ascii="Arial" w:hAnsi="Arial" w:cs="Arial"/>
        </w:rPr>
      </w:pPr>
      <w:r w:rsidRPr="00E726DA">
        <w:rPr>
          <w:rFonts w:ascii="Arial" w:hAnsi="Arial" w:cs="Arial"/>
        </w:rPr>
        <w:t>Les travaux d’électricité consistent en l’électrification du portail coulissant séparant le parking n°2 du parking n°3 réservé aux véhicules de service de la CPAM.</w:t>
      </w:r>
    </w:p>
    <w:p w14:paraId="5077EE4E" w14:textId="2D95C295" w:rsidR="00A70309" w:rsidRPr="00E726DA" w:rsidRDefault="00A70309" w:rsidP="00860784">
      <w:pPr>
        <w:spacing w:after="0" w:line="240" w:lineRule="auto"/>
        <w:jc w:val="both"/>
        <w:rPr>
          <w:rFonts w:ascii="Arial" w:hAnsi="Arial" w:cs="Arial"/>
        </w:rPr>
      </w:pPr>
    </w:p>
    <w:p w14:paraId="6556984E" w14:textId="5F87AAB1" w:rsidR="00A70309" w:rsidRPr="00E726DA" w:rsidRDefault="00A4720D" w:rsidP="00860784">
      <w:pPr>
        <w:spacing w:after="0" w:line="240" w:lineRule="auto"/>
        <w:jc w:val="both"/>
        <w:rPr>
          <w:rFonts w:ascii="Arial" w:hAnsi="Arial" w:cs="Arial"/>
        </w:rPr>
      </w:pPr>
      <w:r w:rsidRPr="00E726DA">
        <w:rPr>
          <w:rFonts w:ascii="Arial" w:hAnsi="Arial" w:cs="Arial"/>
        </w:rPr>
        <w:t>Le titulaire du présent marché devra donc la fourniture et pose de fourreaux destinés à l’électrification de ce portail coulissant. Le raccordement se fera à partir du coffret TGBT situé à l’intérieur du bâtiment.</w:t>
      </w:r>
    </w:p>
    <w:p w14:paraId="1B9C89AD" w14:textId="77777777" w:rsidR="00A70309" w:rsidRPr="00E726DA" w:rsidRDefault="00A70309" w:rsidP="00860784">
      <w:pPr>
        <w:spacing w:after="0" w:line="240" w:lineRule="auto"/>
        <w:jc w:val="both"/>
        <w:rPr>
          <w:rFonts w:ascii="Arial" w:hAnsi="Arial" w:cs="Arial"/>
        </w:rPr>
      </w:pPr>
    </w:p>
    <w:p w14:paraId="1EF3B073" w14:textId="77777777" w:rsidR="00A70309" w:rsidRPr="00E726DA" w:rsidRDefault="00A70309" w:rsidP="00860784">
      <w:pPr>
        <w:spacing w:after="0" w:line="240" w:lineRule="auto"/>
        <w:jc w:val="both"/>
        <w:rPr>
          <w:rFonts w:ascii="Arial" w:hAnsi="Arial" w:cs="Arial"/>
        </w:rPr>
      </w:pPr>
      <w:r w:rsidRPr="00E726DA">
        <w:rPr>
          <w:rFonts w:ascii="Arial" w:hAnsi="Arial" w:cs="Arial"/>
          <w:u w:val="single"/>
        </w:rPr>
        <w:t>Descriptif des fourreaux souhaités</w:t>
      </w:r>
      <w:r w:rsidRPr="00E726DA">
        <w:rPr>
          <w:rFonts w:ascii="Arial" w:hAnsi="Arial" w:cs="Arial"/>
        </w:rPr>
        <w:t xml:space="preserve"> : les fourreaux devront être exempts de tout défaut et en parfait état. Leur surface intérieure sera parfaitement lisse. Les matériaux ne répondant pas à ces prescriptions seront refusés et devront immédiatement enlevés du chantier. Leur stockage sera assuré de façon à préserver leur intégrité et leurs qualités d’origine.</w:t>
      </w:r>
    </w:p>
    <w:p w14:paraId="045D0443" w14:textId="10AF88B7" w:rsidR="00694701" w:rsidRPr="00E726DA" w:rsidRDefault="00694701" w:rsidP="00860784">
      <w:pPr>
        <w:spacing w:after="0" w:line="240" w:lineRule="auto"/>
        <w:jc w:val="both"/>
        <w:rPr>
          <w:rFonts w:ascii="Arial" w:hAnsi="Arial" w:cs="Arial"/>
        </w:rPr>
      </w:pPr>
    </w:p>
    <w:p w14:paraId="0F047C89" w14:textId="77777777" w:rsidR="00860784" w:rsidRPr="00E726DA" w:rsidRDefault="00860784" w:rsidP="00860784">
      <w:pPr>
        <w:spacing w:after="0" w:line="240" w:lineRule="auto"/>
        <w:jc w:val="both"/>
        <w:rPr>
          <w:rFonts w:ascii="Arial" w:hAnsi="Arial" w:cs="Arial"/>
        </w:rPr>
      </w:pPr>
      <w:r w:rsidRPr="00E726DA">
        <w:rPr>
          <w:rFonts w:ascii="Arial" w:hAnsi="Arial" w:cs="Arial"/>
          <w:color w:val="FF0000"/>
          <w:u w:val="single"/>
        </w:rPr>
        <w:t>Important</w:t>
      </w:r>
      <w:r w:rsidRPr="00E726DA">
        <w:rPr>
          <w:rFonts w:ascii="Arial" w:hAnsi="Arial" w:cs="Arial"/>
          <w:color w:val="FF0000"/>
        </w:rPr>
        <w:t> </w:t>
      </w:r>
      <w:r w:rsidRPr="00E726DA">
        <w:rPr>
          <w:rFonts w:ascii="Arial" w:hAnsi="Arial" w:cs="Arial"/>
        </w:rPr>
        <w:t>: cette prestation d’électrification inclue la fourniture et mise en œuvre du matériel ainsi que la mise en service, la programmation et le paramétrage garantissant un parfait fonctionnement de l’ensemble du système.</w:t>
      </w:r>
    </w:p>
    <w:p w14:paraId="391C8D0D" w14:textId="6B0DDFDA" w:rsidR="00694701" w:rsidRDefault="00694701" w:rsidP="007F0936">
      <w:pPr>
        <w:spacing w:after="0" w:line="240" w:lineRule="auto"/>
        <w:jc w:val="both"/>
        <w:rPr>
          <w:rFonts w:ascii="Arial" w:hAnsi="Arial" w:cs="Arial"/>
          <w:color w:val="00B050"/>
        </w:rPr>
      </w:pPr>
    </w:p>
    <w:p w14:paraId="0E51A423" w14:textId="6B182E28" w:rsidR="00694701" w:rsidRDefault="00694701" w:rsidP="007F0936">
      <w:pPr>
        <w:spacing w:after="0" w:line="240" w:lineRule="auto"/>
        <w:jc w:val="both"/>
        <w:rPr>
          <w:rFonts w:ascii="Arial" w:hAnsi="Arial" w:cs="Arial"/>
          <w:color w:val="00B050"/>
        </w:rPr>
      </w:pPr>
    </w:p>
    <w:p w14:paraId="19AFB5EF" w14:textId="0F66E1E1" w:rsidR="00694701" w:rsidRDefault="00694701" w:rsidP="007F0936">
      <w:pPr>
        <w:spacing w:after="0" w:line="240" w:lineRule="auto"/>
        <w:jc w:val="both"/>
        <w:rPr>
          <w:rFonts w:ascii="Arial" w:hAnsi="Arial" w:cs="Arial"/>
          <w:color w:val="00B050"/>
        </w:rPr>
      </w:pPr>
    </w:p>
    <w:p w14:paraId="4D8CA59F" w14:textId="7C44F831" w:rsidR="007F0936" w:rsidRDefault="007F0936" w:rsidP="007F0936">
      <w:pPr>
        <w:spacing w:after="0" w:line="240" w:lineRule="auto"/>
        <w:jc w:val="both"/>
        <w:rPr>
          <w:rFonts w:ascii="Arial" w:hAnsi="Arial" w:cs="Arial"/>
          <w:color w:val="00B050"/>
        </w:rPr>
      </w:pPr>
      <w:r>
        <w:rPr>
          <w:rFonts w:ascii="Arial" w:hAnsi="Arial" w:cs="Arial"/>
          <w:color w:val="00B050"/>
        </w:rPr>
        <w:t>.</w:t>
      </w:r>
    </w:p>
    <w:p w14:paraId="7CF25939" w14:textId="76492AFA" w:rsidR="00A4720D" w:rsidRDefault="00A4720D" w:rsidP="007F0936">
      <w:pPr>
        <w:spacing w:after="0" w:line="240" w:lineRule="auto"/>
        <w:jc w:val="both"/>
        <w:rPr>
          <w:rFonts w:ascii="Arial" w:hAnsi="Arial" w:cs="Arial"/>
          <w:color w:val="00B050"/>
        </w:rPr>
      </w:pPr>
    </w:p>
    <w:p w14:paraId="7002A7C9" w14:textId="57933DF2" w:rsidR="00A4720D" w:rsidRDefault="00A4720D" w:rsidP="007F0936">
      <w:pPr>
        <w:spacing w:after="0" w:line="240" w:lineRule="auto"/>
        <w:jc w:val="both"/>
        <w:rPr>
          <w:rFonts w:ascii="Arial" w:hAnsi="Arial" w:cs="Arial"/>
          <w:color w:val="00B050"/>
        </w:rPr>
      </w:pPr>
    </w:p>
    <w:p w14:paraId="46BC4A20" w14:textId="70E1DED1" w:rsidR="004F6B02" w:rsidRDefault="004F6B02" w:rsidP="007F0936">
      <w:pPr>
        <w:spacing w:after="0" w:line="240" w:lineRule="auto"/>
        <w:jc w:val="both"/>
        <w:rPr>
          <w:rFonts w:ascii="Arial" w:hAnsi="Arial" w:cs="Arial"/>
          <w:color w:val="00B050"/>
        </w:rPr>
      </w:pPr>
    </w:p>
    <w:p w14:paraId="242DE5D9" w14:textId="217DD39D" w:rsidR="004F6B02" w:rsidRDefault="004F6B02" w:rsidP="007F0936">
      <w:pPr>
        <w:spacing w:after="0" w:line="240" w:lineRule="auto"/>
        <w:jc w:val="both"/>
        <w:rPr>
          <w:rFonts w:ascii="Arial" w:hAnsi="Arial" w:cs="Arial"/>
          <w:color w:val="00B050"/>
        </w:rPr>
      </w:pPr>
    </w:p>
    <w:p w14:paraId="732C0240" w14:textId="2209C976" w:rsidR="00E563D7" w:rsidRDefault="00E563D7" w:rsidP="007F0936">
      <w:pPr>
        <w:spacing w:after="0" w:line="240" w:lineRule="auto"/>
        <w:jc w:val="both"/>
        <w:rPr>
          <w:rFonts w:ascii="Arial" w:hAnsi="Arial" w:cs="Arial"/>
          <w:color w:val="00B050"/>
        </w:rPr>
      </w:pPr>
    </w:p>
    <w:p w14:paraId="6C8270DB" w14:textId="4350C4B2" w:rsidR="00E563D7" w:rsidRDefault="00E563D7" w:rsidP="007F0936">
      <w:pPr>
        <w:spacing w:after="0" w:line="240" w:lineRule="auto"/>
        <w:jc w:val="both"/>
        <w:rPr>
          <w:rFonts w:ascii="Arial" w:hAnsi="Arial" w:cs="Arial"/>
          <w:color w:val="00B050"/>
        </w:rPr>
      </w:pPr>
    </w:p>
    <w:p w14:paraId="0C96CA17" w14:textId="68730E1D" w:rsidR="00E563D7" w:rsidRDefault="00E563D7" w:rsidP="007F0936">
      <w:pPr>
        <w:spacing w:after="0" w:line="240" w:lineRule="auto"/>
        <w:jc w:val="both"/>
        <w:rPr>
          <w:rFonts w:ascii="Arial" w:hAnsi="Arial" w:cs="Arial"/>
          <w:color w:val="00B050"/>
        </w:rPr>
      </w:pPr>
    </w:p>
    <w:p w14:paraId="20F162AD" w14:textId="339D1AA4" w:rsidR="00E563D7" w:rsidRDefault="00E563D7" w:rsidP="007F0936">
      <w:pPr>
        <w:spacing w:after="0" w:line="240" w:lineRule="auto"/>
        <w:jc w:val="both"/>
        <w:rPr>
          <w:rFonts w:ascii="Arial" w:hAnsi="Arial" w:cs="Arial"/>
          <w:color w:val="00B050"/>
        </w:rPr>
      </w:pPr>
    </w:p>
    <w:p w14:paraId="2D13D59A" w14:textId="3F3CC349" w:rsidR="00E563D7" w:rsidRDefault="00E563D7" w:rsidP="007F0936">
      <w:pPr>
        <w:spacing w:after="0" w:line="240" w:lineRule="auto"/>
        <w:jc w:val="both"/>
        <w:rPr>
          <w:rFonts w:ascii="Arial" w:hAnsi="Arial" w:cs="Arial"/>
          <w:color w:val="00B050"/>
        </w:rPr>
      </w:pPr>
    </w:p>
    <w:p w14:paraId="191C930D" w14:textId="2820252D" w:rsidR="00E563D7" w:rsidRDefault="00E563D7" w:rsidP="007F0936">
      <w:pPr>
        <w:spacing w:after="0" w:line="240" w:lineRule="auto"/>
        <w:jc w:val="both"/>
        <w:rPr>
          <w:rFonts w:ascii="Arial" w:hAnsi="Arial" w:cs="Arial"/>
          <w:color w:val="00B050"/>
        </w:rPr>
      </w:pPr>
    </w:p>
    <w:p w14:paraId="743EFF71" w14:textId="04E42008" w:rsidR="00E563D7" w:rsidRDefault="00E563D7" w:rsidP="007F0936">
      <w:pPr>
        <w:spacing w:after="0" w:line="240" w:lineRule="auto"/>
        <w:jc w:val="both"/>
        <w:rPr>
          <w:rFonts w:ascii="Arial" w:hAnsi="Arial" w:cs="Arial"/>
          <w:color w:val="00B050"/>
        </w:rPr>
      </w:pPr>
    </w:p>
    <w:p w14:paraId="3EAD858F" w14:textId="3BA79887" w:rsidR="00E563D7" w:rsidRDefault="00E563D7" w:rsidP="007F0936">
      <w:pPr>
        <w:spacing w:after="0" w:line="240" w:lineRule="auto"/>
        <w:jc w:val="both"/>
        <w:rPr>
          <w:rFonts w:ascii="Arial" w:hAnsi="Arial" w:cs="Arial"/>
          <w:color w:val="00B050"/>
        </w:rPr>
      </w:pPr>
    </w:p>
    <w:p w14:paraId="27933B0D" w14:textId="2AB7D273" w:rsidR="00E563D7" w:rsidRDefault="00E563D7" w:rsidP="007F0936">
      <w:pPr>
        <w:spacing w:after="0" w:line="240" w:lineRule="auto"/>
        <w:jc w:val="both"/>
        <w:rPr>
          <w:rFonts w:ascii="Arial" w:hAnsi="Arial" w:cs="Arial"/>
          <w:color w:val="00B050"/>
        </w:rPr>
      </w:pPr>
    </w:p>
    <w:p w14:paraId="69114889" w14:textId="186665FF" w:rsidR="00E563D7" w:rsidRDefault="00E563D7" w:rsidP="007F0936">
      <w:pPr>
        <w:spacing w:after="0" w:line="240" w:lineRule="auto"/>
        <w:jc w:val="both"/>
        <w:rPr>
          <w:rFonts w:ascii="Arial" w:hAnsi="Arial" w:cs="Arial"/>
          <w:color w:val="00B050"/>
        </w:rPr>
      </w:pPr>
    </w:p>
    <w:p w14:paraId="2B63A694" w14:textId="03ACD4CD" w:rsidR="00E563D7" w:rsidRDefault="00E563D7" w:rsidP="007F0936">
      <w:pPr>
        <w:spacing w:after="0" w:line="240" w:lineRule="auto"/>
        <w:jc w:val="both"/>
        <w:rPr>
          <w:rFonts w:ascii="Arial" w:hAnsi="Arial" w:cs="Arial"/>
          <w:color w:val="00B050"/>
        </w:rPr>
      </w:pPr>
    </w:p>
    <w:p w14:paraId="186C7B57" w14:textId="0D2CFB14" w:rsidR="003129A9" w:rsidRDefault="003129A9" w:rsidP="007F0936">
      <w:pPr>
        <w:spacing w:after="0" w:line="240" w:lineRule="auto"/>
        <w:jc w:val="both"/>
        <w:rPr>
          <w:rFonts w:ascii="Arial" w:hAnsi="Arial" w:cs="Arial"/>
          <w:color w:val="00B050"/>
        </w:rPr>
      </w:pPr>
    </w:p>
    <w:p w14:paraId="11A8E497" w14:textId="77777777" w:rsidR="003129A9" w:rsidRDefault="003129A9" w:rsidP="007F0936">
      <w:pPr>
        <w:spacing w:after="0" w:line="240" w:lineRule="auto"/>
        <w:jc w:val="both"/>
        <w:rPr>
          <w:rFonts w:ascii="Arial" w:hAnsi="Arial" w:cs="Arial"/>
          <w:color w:val="00B050"/>
        </w:rPr>
      </w:pPr>
    </w:p>
    <w:p w14:paraId="24B872DF" w14:textId="0CE58C45" w:rsidR="00E563D7" w:rsidRDefault="00E563D7" w:rsidP="007F0936">
      <w:pPr>
        <w:spacing w:after="0" w:line="240" w:lineRule="auto"/>
        <w:jc w:val="both"/>
        <w:rPr>
          <w:rFonts w:ascii="Arial" w:hAnsi="Arial" w:cs="Arial"/>
          <w:color w:val="00B050"/>
        </w:rPr>
      </w:pPr>
    </w:p>
    <w:p w14:paraId="5D42F65A" w14:textId="29D63529" w:rsidR="00E563D7" w:rsidRDefault="00E563D7" w:rsidP="007F0936">
      <w:pPr>
        <w:spacing w:after="0" w:line="240" w:lineRule="auto"/>
        <w:jc w:val="both"/>
        <w:rPr>
          <w:rFonts w:ascii="Arial" w:hAnsi="Arial" w:cs="Arial"/>
          <w:color w:val="00B050"/>
        </w:rPr>
      </w:pPr>
    </w:p>
    <w:p w14:paraId="78AA59AB" w14:textId="421D10E0" w:rsidR="004F6B02" w:rsidRDefault="004F6B02" w:rsidP="007F0936">
      <w:pPr>
        <w:spacing w:after="0" w:line="240" w:lineRule="auto"/>
        <w:jc w:val="both"/>
        <w:rPr>
          <w:rFonts w:ascii="Arial" w:hAnsi="Arial" w:cs="Arial"/>
          <w:color w:val="00B050"/>
        </w:rPr>
      </w:pPr>
    </w:p>
    <w:p w14:paraId="701D2602" w14:textId="65EE879F" w:rsidR="004F6B02" w:rsidRDefault="004F6B02" w:rsidP="007F0936">
      <w:pPr>
        <w:spacing w:after="0" w:line="240" w:lineRule="auto"/>
        <w:jc w:val="both"/>
        <w:rPr>
          <w:rFonts w:ascii="Arial" w:hAnsi="Arial" w:cs="Arial"/>
          <w:color w:val="00B050"/>
        </w:rPr>
      </w:pPr>
    </w:p>
    <w:p w14:paraId="28438738" w14:textId="104B9C1D" w:rsidR="00A4720D" w:rsidRPr="003129A9" w:rsidRDefault="00662E34" w:rsidP="00A4720D">
      <w:pPr>
        <w:pStyle w:val="Titre1"/>
        <w:numPr>
          <w:ilvl w:val="0"/>
          <w:numId w:val="0"/>
        </w:numPr>
        <w:ind w:left="432" w:hanging="432"/>
        <w:rPr>
          <w:color w:val="auto"/>
        </w:rPr>
      </w:pPr>
      <w:bookmarkStart w:id="140" w:name="_Toc205971925"/>
      <w:r w:rsidRPr="003129A9">
        <w:rPr>
          <w:color w:val="auto"/>
        </w:rPr>
        <w:t>IV</w:t>
      </w:r>
      <w:r w:rsidR="00A4720D" w:rsidRPr="003129A9">
        <w:rPr>
          <w:color w:val="auto"/>
        </w:rPr>
        <w:tab/>
        <w:t>PARKING N°3 : TRAVAUX SOUHAITES TRANCHE N°3</w:t>
      </w:r>
      <w:bookmarkEnd w:id="140"/>
    </w:p>
    <w:p w14:paraId="41A7467C" w14:textId="77777777" w:rsidR="00A4720D" w:rsidRPr="003129A9" w:rsidRDefault="00A4720D" w:rsidP="00A4720D">
      <w:pPr>
        <w:tabs>
          <w:tab w:val="left" w:pos="720"/>
          <w:tab w:val="left" w:pos="1080"/>
          <w:tab w:val="left" w:pos="1260"/>
          <w:tab w:val="left" w:pos="1440"/>
          <w:tab w:val="left" w:pos="1800"/>
        </w:tabs>
        <w:spacing w:after="0" w:line="240" w:lineRule="auto"/>
        <w:jc w:val="both"/>
        <w:rPr>
          <w:rFonts w:ascii="Arial" w:hAnsi="Arial" w:cs="Arial"/>
        </w:rPr>
      </w:pPr>
    </w:p>
    <w:p w14:paraId="4947E667" w14:textId="683BEB91" w:rsidR="00A4720D" w:rsidRPr="003129A9" w:rsidRDefault="00A4720D" w:rsidP="00A4720D">
      <w:pPr>
        <w:tabs>
          <w:tab w:val="left" w:pos="720"/>
          <w:tab w:val="left" w:pos="1080"/>
          <w:tab w:val="left" w:pos="1260"/>
          <w:tab w:val="left" w:pos="1440"/>
          <w:tab w:val="left" w:pos="1800"/>
        </w:tabs>
        <w:spacing w:after="0" w:line="240" w:lineRule="auto"/>
        <w:jc w:val="both"/>
        <w:rPr>
          <w:rFonts w:ascii="Arial" w:hAnsi="Arial" w:cs="Arial"/>
        </w:rPr>
      </w:pPr>
      <w:r w:rsidRPr="003129A9">
        <w:rPr>
          <w:rFonts w:ascii="Arial" w:hAnsi="Arial" w:cs="Arial"/>
        </w:rPr>
        <w:t xml:space="preserve">L’objectif de la CPAM de Meurthe et Moselle pour le parking n°3 est </w:t>
      </w:r>
      <w:r w:rsidR="00EB3887" w:rsidRPr="003129A9">
        <w:rPr>
          <w:rFonts w:ascii="Arial" w:hAnsi="Arial" w:cs="Arial"/>
        </w:rPr>
        <w:t xml:space="preserve">d’agrandir le fond du parking afin de créer </w:t>
      </w:r>
      <w:r w:rsidRPr="003129A9">
        <w:rPr>
          <w:rFonts w:ascii="Arial" w:hAnsi="Arial" w:cs="Arial"/>
        </w:rPr>
        <w:t xml:space="preserve">un espace </w:t>
      </w:r>
      <w:r w:rsidR="007E17B5" w:rsidRPr="003129A9">
        <w:rPr>
          <w:rFonts w:ascii="Arial" w:hAnsi="Arial" w:cs="Arial"/>
        </w:rPr>
        <w:t>supplémentaire po</w:t>
      </w:r>
      <w:r w:rsidR="005E3614" w:rsidRPr="003129A9">
        <w:rPr>
          <w:rFonts w:ascii="Arial" w:hAnsi="Arial" w:cs="Arial"/>
        </w:rPr>
        <w:t>ur l’ensemble des véhicules de sa</w:t>
      </w:r>
      <w:r w:rsidR="007E17B5" w:rsidRPr="003129A9">
        <w:rPr>
          <w:rFonts w:ascii="Arial" w:hAnsi="Arial" w:cs="Arial"/>
        </w:rPr>
        <w:t xml:space="preserve"> flotte</w:t>
      </w:r>
      <w:r w:rsidR="00891E48" w:rsidRPr="003129A9">
        <w:rPr>
          <w:rFonts w:ascii="Arial" w:hAnsi="Arial" w:cs="Arial"/>
        </w:rPr>
        <w:t xml:space="preserve"> automobile</w:t>
      </w:r>
      <w:r w:rsidR="007E17B5" w:rsidRPr="003129A9">
        <w:rPr>
          <w:rFonts w:ascii="Arial" w:hAnsi="Arial" w:cs="Arial"/>
        </w:rPr>
        <w:t>. Pour mémoire, l’</w:t>
      </w:r>
      <w:r w:rsidRPr="003129A9">
        <w:rPr>
          <w:rFonts w:ascii="Arial" w:hAnsi="Arial" w:cs="Arial"/>
        </w:rPr>
        <w:t>accès à ce parking doit se faire grâce à un portail coulissant motorisé avec une ouverture par bip.</w:t>
      </w:r>
    </w:p>
    <w:p w14:paraId="55EAF60B" w14:textId="7B34C5C7" w:rsidR="00A4720D" w:rsidRPr="003129A9" w:rsidRDefault="00A4720D" w:rsidP="007F0936">
      <w:pPr>
        <w:spacing w:after="0" w:line="240" w:lineRule="auto"/>
        <w:jc w:val="both"/>
        <w:rPr>
          <w:rFonts w:ascii="Arial" w:hAnsi="Arial" w:cs="Arial"/>
        </w:rPr>
      </w:pPr>
    </w:p>
    <w:p w14:paraId="3294618C" w14:textId="7F96794C" w:rsidR="00A4720D" w:rsidRPr="003129A9" w:rsidRDefault="0087149B" w:rsidP="007F0936">
      <w:pPr>
        <w:spacing w:after="0" w:line="240" w:lineRule="auto"/>
        <w:jc w:val="both"/>
        <w:rPr>
          <w:rFonts w:ascii="Arial" w:hAnsi="Arial" w:cs="Arial"/>
        </w:rPr>
      </w:pPr>
      <w:r w:rsidRPr="003129A9">
        <w:rPr>
          <w:rFonts w:ascii="Arial" w:hAnsi="Arial" w:cs="Arial"/>
        </w:rPr>
        <w:t>Les travaux de ce 3</w:t>
      </w:r>
      <w:r w:rsidRPr="003129A9">
        <w:rPr>
          <w:rFonts w:ascii="Arial" w:hAnsi="Arial" w:cs="Arial"/>
          <w:vertAlign w:val="superscript"/>
        </w:rPr>
        <w:t>ème</w:t>
      </w:r>
      <w:r w:rsidRPr="003129A9">
        <w:rPr>
          <w:rFonts w:ascii="Arial" w:hAnsi="Arial" w:cs="Arial"/>
        </w:rPr>
        <w:t xml:space="preserve"> parking nécessitent des engins de terrassement. Le titulaire du présent marché devra donc par conséquent prendre toutes les dispositions nécessaires pour </w:t>
      </w:r>
      <w:r w:rsidR="004F6B02" w:rsidRPr="003129A9">
        <w:rPr>
          <w:rFonts w:ascii="Arial" w:hAnsi="Arial" w:cs="Arial"/>
        </w:rPr>
        <w:t>parvenir au</w:t>
      </w:r>
      <w:r w:rsidRPr="003129A9">
        <w:rPr>
          <w:rFonts w:ascii="Arial" w:hAnsi="Arial" w:cs="Arial"/>
        </w:rPr>
        <w:t xml:space="preserve"> but souhaité par la CPAM.</w:t>
      </w:r>
    </w:p>
    <w:p w14:paraId="27BAB11C" w14:textId="77777777" w:rsidR="007F0936" w:rsidRDefault="007F0936" w:rsidP="007F0936">
      <w:pPr>
        <w:spacing w:after="0" w:line="240" w:lineRule="auto"/>
        <w:jc w:val="both"/>
        <w:rPr>
          <w:rFonts w:ascii="Arial" w:hAnsi="Arial" w:cs="Arial"/>
          <w:color w:val="00B050"/>
        </w:rPr>
      </w:pPr>
    </w:p>
    <w:p w14:paraId="72EE397F" w14:textId="77777777" w:rsidR="004460A4" w:rsidRPr="003129A9" w:rsidRDefault="004460A4" w:rsidP="004460A4">
      <w:pPr>
        <w:tabs>
          <w:tab w:val="left" w:pos="720"/>
          <w:tab w:val="left" w:pos="1080"/>
          <w:tab w:val="left" w:pos="1260"/>
          <w:tab w:val="left" w:pos="1440"/>
          <w:tab w:val="left" w:pos="1800"/>
        </w:tabs>
        <w:spacing w:after="0" w:line="240" w:lineRule="auto"/>
        <w:jc w:val="both"/>
        <w:rPr>
          <w:rFonts w:ascii="Arial" w:hAnsi="Arial" w:cs="Arial"/>
        </w:rPr>
      </w:pPr>
    </w:p>
    <w:p w14:paraId="3820A763" w14:textId="62C92A4F" w:rsidR="004460A4" w:rsidRPr="003129A9" w:rsidRDefault="004460A4" w:rsidP="004460A4">
      <w:pPr>
        <w:pStyle w:val="Titre1"/>
        <w:numPr>
          <w:ilvl w:val="0"/>
          <w:numId w:val="26"/>
        </w:numPr>
        <w:rPr>
          <w:b w:val="0"/>
          <w:color w:val="auto"/>
        </w:rPr>
      </w:pPr>
      <w:bookmarkStart w:id="141" w:name="_Toc205971926"/>
      <w:r w:rsidRPr="003129A9">
        <w:rPr>
          <w:color w:val="auto"/>
        </w:rPr>
        <w:t>– TRAVAUX PREPARATOIRES (</w:t>
      </w:r>
      <w:r w:rsidRPr="003129A9">
        <w:rPr>
          <w:b w:val="0"/>
          <w:color w:val="auto"/>
        </w:rPr>
        <w:t>Cf. point 1</w:t>
      </w:r>
      <w:r w:rsidR="00891E48" w:rsidRPr="003129A9">
        <w:rPr>
          <w:b w:val="0"/>
          <w:color w:val="auto"/>
        </w:rPr>
        <w:t>4</w:t>
      </w:r>
      <w:r w:rsidRPr="003129A9">
        <w:rPr>
          <w:b w:val="0"/>
          <w:color w:val="auto"/>
        </w:rPr>
        <w:t xml:space="preserve"> de la DPGF)</w:t>
      </w:r>
      <w:bookmarkEnd w:id="141"/>
    </w:p>
    <w:p w14:paraId="57C24A52" w14:textId="1FFDDE53" w:rsidR="004460A4" w:rsidRPr="003129A9" w:rsidRDefault="004460A4" w:rsidP="004460A4">
      <w:pPr>
        <w:tabs>
          <w:tab w:val="left" w:pos="720"/>
          <w:tab w:val="left" w:pos="1080"/>
          <w:tab w:val="left" w:pos="1260"/>
          <w:tab w:val="left" w:pos="1440"/>
          <w:tab w:val="left" w:pos="1800"/>
        </w:tabs>
        <w:spacing w:after="0" w:line="240" w:lineRule="auto"/>
        <w:jc w:val="both"/>
        <w:rPr>
          <w:rFonts w:ascii="Arial" w:hAnsi="Arial" w:cs="Arial"/>
        </w:rPr>
      </w:pPr>
    </w:p>
    <w:p w14:paraId="75475564" w14:textId="621B482A" w:rsidR="004F6B02" w:rsidRDefault="004F6B02" w:rsidP="007E17B5">
      <w:pPr>
        <w:pStyle w:val="Paragraphedeliste"/>
        <w:spacing w:after="0" w:line="240" w:lineRule="auto"/>
        <w:ind w:left="0"/>
        <w:jc w:val="both"/>
        <w:rPr>
          <w:rFonts w:ascii="Arial" w:hAnsi="Arial" w:cs="Arial"/>
          <w:color w:val="00B050"/>
        </w:rPr>
      </w:pPr>
      <w:r w:rsidRPr="003129A9">
        <w:rPr>
          <w:rFonts w:ascii="Arial" w:hAnsi="Arial" w:cs="Arial"/>
        </w:rPr>
        <w:t>Le parking n°3 nécessite des aménagements de la végétation pour réaliser </w:t>
      </w:r>
      <w:r w:rsidR="007E17B5" w:rsidRPr="003129A9">
        <w:rPr>
          <w:rFonts w:ascii="Arial" w:hAnsi="Arial" w:cs="Arial"/>
        </w:rPr>
        <w:t>un agrandissement du parking et la pose d’un mur de soutènement</w:t>
      </w:r>
      <w:r w:rsidR="007E17B5">
        <w:rPr>
          <w:rFonts w:ascii="Arial" w:hAnsi="Arial" w:cs="Arial"/>
          <w:color w:val="00B050"/>
        </w:rPr>
        <w:t>.</w:t>
      </w:r>
    </w:p>
    <w:p w14:paraId="4A28FFD3" w14:textId="221F7127" w:rsidR="004F6B02" w:rsidRDefault="004F6B02" w:rsidP="004460A4">
      <w:pPr>
        <w:tabs>
          <w:tab w:val="left" w:pos="720"/>
          <w:tab w:val="left" w:pos="1080"/>
          <w:tab w:val="left" w:pos="1260"/>
          <w:tab w:val="left" w:pos="1440"/>
          <w:tab w:val="left" w:pos="1800"/>
        </w:tabs>
        <w:spacing w:after="0" w:line="240" w:lineRule="auto"/>
        <w:jc w:val="both"/>
        <w:rPr>
          <w:rFonts w:ascii="Arial" w:hAnsi="Arial" w:cs="Arial"/>
          <w:color w:val="00B050"/>
        </w:rPr>
      </w:pPr>
    </w:p>
    <w:p w14:paraId="2B44ABFA" w14:textId="3890B55D" w:rsidR="004F6B02" w:rsidRDefault="004F6B02" w:rsidP="004460A4">
      <w:pPr>
        <w:tabs>
          <w:tab w:val="left" w:pos="720"/>
          <w:tab w:val="left" w:pos="1080"/>
          <w:tab w:val="left" w:pos="1260"/>
          <w:tab w:val="left" w:pos="1440"/>
          <w:tab w:val="left" w:pos="1800"/>
        </w:tabs>
        <w:spacing w:after="0" w:line="240" w:lineRule="auto"/>
        <w:jc w:val="both"/>
        <w:rPr>
          <w:rFonts w:ascii="Arial" w:hAnsi="Arial" w:cs="Arial"/>
          <w:color w:val="00B050"/>
        </w:rPr>
      </w:pPr>
      <w:r>
        <w:rPr>
          <w:rFonts w:ascii="Arial" w:hAnsi="Arial" w:cs="Arial"/>
          <w:noProof/>
          <w:color w:val="00B050"/>
          <w:lang w:eastAsia="fr-FR"/>
        </w:rPr>
        <w:drawing>
          <wp:inline distT="0" distB="0" distL="0" distR="0" wp14:anchorId="2CBD6F7C" wp14:editId="207B055D">
            <wp:extent cx="3237305" cy="2518012"/>
            <wp:effectExtent l="0" t="0" r="127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F4EFF.tmp"/>
                    <pic:cNvPicPr/>
                  </pic:nvPicPr>
                  <pic:blipFill>
                    <a:blip r:embed="rId34" cstate="email">
                      <a:extLst>
                        <a:ext uri="{28A0092B-C50C-407E-A947-70E740481C1C}">
                          <a14:useLocalDpi xmlns:a14="http://schemas.microsoft.com/office/drawing/2010/main"/>
                        </a:ext>
                      </a:extLst>
                    </a:blip>
                    <a:stretch>
                      <a:fillRect/>
                    </a:stretch>
                  </pic:blipFill>
                  <pic:spPr>
                    <a:xfrm>
                      <a:off x="0" y="0"/>
                      <a:ext cx="3246587" cy="2525232"/>
                    </a:xfrm>
                    <a:prstGeom prst="rect">
                      <a:avLst/>
                    </a:prstGeom>
                  </pic:spPr>
                </pic:pic>
              </a:graphicData>
            </a:graphic>
          </wp:inline>
        </w:drawing>
      </w:r>
      <w:r>
        <w:rPr>
          <w:rFonts w:ascii="Arial" w:hAnsi="Arial" w:cs="Arial"/>
          <w:noProof/>
          <w:color w:val="00B050"/>
          <w:lang w:eastAsia="fr-FR"/>
        </w:rPr>
        <w:drawing>
          <wp:inline distT="0" distB="0" distL="0" distR="0" wp14:anchorId="228A799E" wp14:editId="144DDFAB">
            <wp:extent cx="2991441" cy="2533341"/>
            <wp:effectExtent l="0" t="0" r="0" b="63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F4287E.tmp"/>
                    <pic:cNvPicPr/>
                  </pic:nvPicPr>
                  <pic:blipFill>
                    <a:blip r:embed="rId35" cstate="email">
                      <a:extLst>
                        <a:ext uri="{28A0092B-C50C-407E-A947-70E740481C1C}">
                          <a14:useLocalDpi xmlns:a14="http://schemas.microsoft.com/office/drawing/2010/main"/>
                        </a:ext>
                      </a:extLst>
                    </a:blip>
                    <a:stretch>
                      <a:fillRect/>
                    </a:stretch>
                  </pic:blipFill>
                  <pic:spPr>
                    <a:xfrm>
                      <a:off x="0" y="0"/>
                      <a:ext cx="3003041" cy="2543165"/>
                    </a:xfrm>
                    <a:prstGeom prst="rect">
                      <a:avLst/>
                    </a:prstGeom>
                  </pic:spPr>
                </pic:pic>
              </a:graphicData>
            </a:graphic>
          </wp:inline>
        </w:drawing>
      </w:r>
    </w:p>
    <w:p w14:paraId="5766B66D" w14:textId="77777777" w:rsidR="004F6B02" w:rsidRDefault="004F6B02" w:rsidP="004460A4">
      <w:pPr>
        <w:tabs>
          <w:tab w:val="left" w:pos="720"/>
          <w:tab w:val="left" w:pos="1080"/>
          <w:tab w:val="left" w:pos="1260"/>
          <w:tab w:val="left" w:pos="1440"/>
          <w:tab w:val="left" w:pos="1800"/>
        </w:tabs>
        <w:spacing w:after="0" w:line="240" w:lineRule="auto"/>
        <w:jc w:val="both"/>
        <w:rPr>
          <w:rFonts w:ascii="Arial" w:hAnsi="Arial" w:cs="Arial"/>
          <w:color w:val="00B050"/>
        </w:rPr>
      </w:pPr>
    </w:p>
    <w:p w14:paraId="617A15E1" w14:textId="77777777" w:rsidR="00C50614" w:rsidRPr="003129A9" w:rsidRDefault="004F6B02" w:rsidP="00C50614">
      <w:pPr>
        <w:spacing w:after="0" w:line="240" w:lineRule="auto"/>
        <w:jc w:val="both"/>
        <w:rPr>
          <w:rFonts w:ascii="Arial" w:hAnsi="Arial" w:cs="Arial"/>
        </w:rPr>
      </w:pPr>
      <w:r w:rsidRPr="003129A9">
        <w:rPr>
          <w:rFonts w:ascii="Arial" w:hAnsi="Arial" w:cs="Arial"/>
        </w:rPr>
        <w:t xml:space="preserve">Ainsi le titulaire du présent marché devra défricher, débroussailler tous les végétaux qui pourront gêner la création </w:t>
      </w:r>
      <w:r w:rsidR="007E17B5" w:rsidRPr="003129A9">
        <w:rPr>
          <w:rFonts w:ascii="Arial" w:hAnsi="Arial" w:cs="Arial"/>
        </w:rPr>
        <w:t>de ce</w:t>
      </w:r>
      <w:r w:rsidR="00973227" w:rsidRPr="003129A9">
        <w:rPr>
          <w:rFonts w:ascii="Arial" w:hAnsi="Arial" w:cs="Arial"/>
        </w:rPr>
        <w:t xml:space="preserve"> nouvel espace </w:t>
      </w:r>
      <w:r w:rsidR="007E17B5" w:rsidRPr="003129A9">
        <w:rPr>
          <w:rFonts w:ascii="Arial" w:hAnsi="Arial" w:cs="Arial"/>
        </w:rPr>
        <w:t>dédié aux</w:t>
      </w:r>
      <w:r w:rsidR="00973227" w:rsidRPr="003129A9">
        <w:rPr>
          <w:rFonts w:ascii="Arial" w:hAnsi="Arial" w:cs="Arial"/>
        </w:rPr>
        <w:t xml:space="preserve"> véhicules de la flotte automobile de la CPAM</w:t>
      </w:r>
      <w:r w:rsidRPr="003129A9">
        <w:rPr>
          <w:rFonts w:ascii="Arial" w:hAnsi="Arial" w:cs="Arial"/>
        </w:rPr>
        <w:t xml:space="preserve">. </w:t>
      </w:r>
      <w:r w:rsidR="00C50614" w:rsidRPr="003129A9">
        <w:rPr>
          <w:rFonts w:ascii="Arial" w:hAnsi="Arial" w:cs="Arial"/>
        </w:rPr>
        <w:t>Ces déchets végétaux devront être évacués en déchetterie adaptée.</w:t>
      </w:r>
    </w:p>
    <w:p w14:paraId="62A70607" w14:textId="1E43588D" w:rsidR="004F6B02" w:rsidRPr="003129A9" w:rsidRDefault="004F6B02" w:rsidP="004F6B02">
      <w:pPr>
        <w:spacing w:after="0" w:line="240" w:lineRule="auto"/>
        <w:jc w:val="both"/>
        <w:rPr>
          <w:rFonts w:ascii="Arial" w:hAnsi="Arial" w:cs="Arial"/>
        </w:rPr>
      </w:pPr>
      <w:r w:rsidRPr="003129A9">
        <w:rPr>
          <w:rFonts w:ascii="Arial" w:hAnsi="Arial" w:cs="Arial"/>
        </w:rPr>
        <w:t>Ce</w:t>
      </w:r>
      <w:r w:rsidR="00973227" w:rsidRPr="003129A9">
        <w:rPr>
          <w:rFonts w:ascii="Arial" w:hAnsi="Arial" w:cs="Arial"/>
        </w:rPr>
        <w:t>tte</w:t>
      </w:r>
      <w:r w:rsidRPr="003129A9">
        <w:rPr>
          <w:rFonts w:ascii="Arial" w:hAnsi="Arial" w:cs="Arial"/>
        </w:rPr>
        <w:t xml:space="preserve"> création nécessiter</w:t>
      </w:r>
      <w:r w:rsidR="00973227" w:rsidRPr="003129A9">
        <w:rPr>
          <w:rFonts w:ascii="Arial" w:hAnsi="Arial" w:cs="Arial"/>
        </w:rPr>
        <w:t xml:space="preserve">a </w:t>
      </w:r>
      <w:r w:rsidR="00C50614" w:rsidRPr="003129A9">
        <w:rPr>
          <w:rFonts w:ascii="Arial" w:hAnsi="Arial" w:cs="Arial"/>
        </w:rPr>
        <w:t>également</w:t>
      </w:r>
      <w:r w:rsidRPr="003129A9">
        <w:rPr>
          <w:rFonts w:ascii="Arial" w:hAnsi="Arial" w:cs="Arial"/>
        </w:rPr>
        <w:t xml:space="preserve"> un terrassement soigné qui devra permettre les travaux de maçonnerie. Les déchets végétaux devront être évacués en déchetterie adaptée. Le titulaire s’engage à conserver autant que faire se peut la végétation existante.</w:t>
      </w:r>
    </w:p>
    <w:p w14:paraId="133119FE" w14:textId="46553C87" w:rsidR="004F6B02" w:rsidRDefault="004F6B02" w:rsidP="004460A4">
      <w:pPr>
        <w:tabs>
          <w:tab w:val="left" w:pos="720"/>
          <w:tab w:val="left" w:pos="1080"/>
          <w:tab w:val="left" w:pos="1260"/>
          <w:tab w:val="left" w:pos="1440"/>
          <w:tab w:val="left" w:pos="1800"/>
        </w:tabs>
        <w:spacing w:after="0" w:line="240" w:lineRule="auto"/>
        <w:jc w:val="both"/>
        <w:rPr>
          <w:rFonts w:ascii="Arial" w:hAnsi="Arial" w:cs="Arial"/>
          <w:color w:val="00B050"/>
        </w:rPr>
      </w:pPr>
    </w:p>
    <w:p w14:paraId="66F787CB" w14:textId="5B875687" w:rsidR="008B29A2" w:rsidRPr="003129A9" w:rsidRDefault="008B29A2" w:rsidP="00D571BC">
      <w:pPr>
        <w:pStyle w:val="Paragraphedeliste"/>
        <w:spacing w:after="0" w:line="240" w:lineRule="auto"/>
        <w:ind w:left="0"/>
        <w:jc w:val="both"/>
        <w:rPr>
          <w:rFonts w:ascii="Arial" w:hAnsi="Arial" w:cs="Arial"/>
        </w:rPr>
      </w:pPr>
    </w:p>
    <w:p w14:paraId="24028257" w14:textId="2F5B1DFF" w:rsidR="000653F4" w:rsidRPr="003129A9" w:rsidRDefault="000653F4" w:rsidP="000653F4">
      <w:pPr>
        <w:pStyle w:val="Titre1"/>
        <w:numPr>
          <w:ilvl w:val="0"/>
          <w:numId w:val="26"/>
        </w:numPr>
        <w:rPr>
          <w:b w:val="0"/>
          <w:color w:val="auto"/>
        </w:rPr>
      </w:pPr>
      <w:bookmarkStart w:id="142" w:name="_Toc205971927"/>
      <w:r w:rsidRPr="003129A9">
        <w:rPr>
          <w:color w:val="auto"/>
        </w:rPr>
        <w:t xml:space="preserve">– </w:t>
      </w:r>
      <w:r w:rsidR="00C50614" w:rsidRPr="003129A9">
        <w:rPr>
          <w:color w:val="auto"/>
        </w:rPr>
        <w:t xml:space="preserve">TERRASSEMENTS GENERAUX &amp; </w:t>
      </w:r>
      <w:r w:rsidRPr="003129A9">
        <w:rPr>
          <w:color w:val="auto"/>
        </w:rPr>
        <w:t xml:space="preserve">MUR DE SOUTENEMENT </w:t>
      </w:r>
      <w:r w:rsidRPr="003129A9">
        <w:rPr>
          <w:b w:val="0"/>
          <w:color w:val="auto"/>
        </w:rPr>
        <w:t xml:space="preserve">(Cf. point </w:t>
      </w:r>
      <w:r w:rsidR="00112C00" w:rsidRPr="003129A9">
        <w:rPr>
          <w:b w:val="0"/>
          <w:color w:val="auto"/>
        </w:rPr>
        <w:t>15</w:t>
      </w:r>
      <w:r w:rsidRPr="003129A9">
        <w:rPr>
          <w:b w:val="0"/>
          <w:color w:val="auto"/>
        </w:rPr>
        <w:t xml:space="preserve"> de la DPGF)</w:t>
      </w:r>
      <w:bookmarkEnd w:id="142"/>
    </w:p>
    <w:p w14:paraId="48A5E37C" w14:textId="2CBB327A" w:rsidR="008C6051" w:rsidRPr="003129A9" w:rsidRDefault="008C6051" w:rsidP="00A57E0B">
      <w:pPr>
        <w:spacing w:after="0" w:line="240" w:lineRule="auto"/>
        <w:rPr>
          <w:rFonts w:ascii="Arial" w:hAnsi="Arial" w:cs="Arial"/>
        </w:rPr>
      </w:pPr>
    </w:p>
    <w:p w14:paraId="248C444B" w14:textId="771C0A09" w:rsidR="00400A08" w:rsidRPr="003129A9" w:rsidRDefault="00400A08" w:rsidP="005E3614">
      <w:pPr>
        <w:spacing w:after="0" w:line="240" w:lineRule="auto"/>
        <w:jc w:val="both"/>
        <w:rPr>
          <w:rFonts w:ascii="Arial" w:hAnsi="Arial" w:cs="Arial"/>
        </w:rPr>
      </w:pPr>
      <w:r w:rsidRPr="003129A9">
        <w:rPr>
          <w:rFonts w:ascii="Arial" w:hAnsi="Arial" w:cs="Arial"/>
        </w:rPr>
        <w:t>Le titulaire devra, à la limite de propriété, installer un mur de soutènement dans les règles de l’art</w:t>
      </w:r>
      <w:r w:rsidR="00326BA7" w:rsidRPr="003129A9">
        <w:rPr>
          <w:rFonts w:ascii="Arial" w:hAnsi="Arial" w:cs="Arial"/>
        </w:rPr>
        <w:t xml:space="preserve"> pour éviter tout risque de glissement, </w:t>
      </w:r>
      <w:r w:rsidR="007A1EC3" w:rsidRPr="003129A9">
        <w:rPr>
          <w:rFonts w:ascii="Arial" w:hAnsi="Arial" w:cs="Arial"/>
        </w:rPr>
        <w:t xml:space="preserve">de </w:t>
      </w:r>
      <w:r w:rsidR="005F641A" w:rsidRPr="003129A9">
        <w:rPr>
          <w:rFonts w:ascii="Arial" w:hAnsi="Arial" w:cs="Arial"/>
        </w:rPr>
        <w:t>fissures, etc…</w:t>
      </w:r>
    </w:p>
    <w:p w14:paraId="2BB66872" w14:textId="3A1F12B5" w:rsidR="009103DA" w:rsidRPr="003129A9" w:rsidRDefault="00400A08" w:rsidP="005E3614">
      <w:pPr>
        <w:spacing w:after="0" w:line="240" w:lineRule="auto"/>
        <w:jc w:val="both"/>
        <w:rPr>
          <w:rFonts w:ascii="Arial" w:hAnsi="Arial" w:cs="Arial"/>
        </w:rPr>
      </w:pPr>
      <w:r w:rsidRPr="003129A9">
        <w:rPr>
          <w:rFonts w:ascii="Arial" w:hAnsi="Arial" w:cs="Arial"/>
        </w:rPr>
        <w:t>Il devra par conséquent s’assurer de la nature du sol afin de créer les fondations nécessaires à l’installation d’un tel mur</w:t>
      </w:r>
      <w:r w:rsidR="005F641A" w:rsidRPr="003129A9">
        <w:rPr>
          <w:rFonts w:ascii="Arial" w:hAnsi="Arial" w:cs="Arial"/>
        </w:rPr>
        <w:t xml:space="preserve"> (profondeur des semelles de protection du mur, </w:t>
      </w:r>
      <w:r w:rsidR="007A1EC3" w:rsidRPr="003129A9">
        <w:rPr>
          <w:rFonts w:ascii="Arial" w:hAnsi="Arial" w:cs="Arial"/>
        </w:rPr>
        <w:t>évacuation des eaux, etc…</w:t>
      </w:r>
      <w:r w:rsidR="00376A8E" w:rsidRPr="003129A9">
        <w:rPr>
          <w:rFonts w:ascii="Arial" w:hAnsi="Arial" w:cs="Arial"/>
        </w:rPr>
        <w:t>)</w:t>
      </w:r>
    </w:p>
    <w:p w14:paraId="1100585E" w14:textId="4007118A" w:rsidR="00400A08" w:rsidRPr="003129A9" w:rsidRDefault="00400A08" w:rsidP="00A57E0B">
      <w:pPr>
        <w:spacing w:after="0" w:line="240" w:lineRule="auto"/>
        <w:rPr>
          <w:rFonts w:ascii="Arial" w:hAnsi="Arial" w:cs="Arial"/>
        </w:rPr>
      </w:pPr>
    </w:p>
    <w:p w14:paraId="4E75EC9C" w14:textId="53BE21C7" w:rsidR="00400A08" w:rsidRPr="003129A9" w:rsidRDefault="00400A08" w:rsidP="00A57E0B">
      <w:pPr>
        <w:spacing w:after="0" w:line="240" w:lineRule="auto"/>
        <w:rPr>
          <w:rFonts w:ascii="Arial" w:hAnsi="Arial" w:cs="Arial"/>
        </w:rPr>
      </w:pPr>
      <w:r w:rsidRPr="003129A9">
        <w:rPr>
          <w:rFonts w:ascii="Arial" w:hAnsi="Arial" w:cs="Arial"/>
        </w:rPr>
        <w:t xml:space="preserve">De ce fait, le titulaire du marché </w:t>
      </w:r>
      <w:r w:rsidR="005F641A" w:rsidRPr="003129A9">
        <w:rPr>
          <w:rFonts w:ascii="Arial" w:hAnsi="Arial" w:cs="Arial"/>
        </w:rPr>
        <w:t>communiquera</w:t>
      </w:r>
      <w:r w:rsidRPr="003129A9">
        <w:rPr>
          <w:rFonts w:ascii="Arial" w:hAnsi="Arial" w:cs="Arial"/>
        </w:rPr>
        <w:t xml:space="preserve"> au maître d’œuvre la nature du sol (ex. argile) et les modalités d’installation du mur de soutènement.</w:t>
      </w:r>
    </w:p>
    <w:p w14:paraId="71C9B5C3" w14:textId="3511080E" w:rsidR="00E77EE2" w:rsidRDefault="00E77EE2" w:rsidP="00A57E0B">
      <w:pPr>
        <w:spacing w:after="0" w:line="240" w:lineRule="auto"/>
        <w:rPr>
          <w:rFonts w:ascii="Arial" w:hAnsi="Arial" w:cs="Arial"/>
          <w:color w:val="00B050"/>
        </w:rPr>
      </w:pPr>
    </w:p>
    <w:p w14:paraId="6F90EFD5" w14:textId="77777777" w:rsidR="001C57BA" w:rsidRDefault="001C57BA" w:rsidP="00A57E0B">
      <w:pPr>
        <w:spacing w:after="0" w:line="240" w:lineRule="auto"/>
        <w:rPr>
          <w:rFonts w:ascii="Arial" w:hAnsi="Arial" w:cs="Arial"/>
          <w:color w:val="00B050"/>
        </w:rPr>
      </w:pPr>
    </w:p>
    <w:p w14:paraId="0DEAE02A" w14:textId="77777777" w:rsidR="001C57BA" w:rsidRDefault="001C57BA" w:rsidP="00A57E0B">
      <w:pPr>
        <w:spacing w:after="0" w:line="240" w:lineRule="auto"/>
        <w:rPr>
          <w:rFonts w:ascii="Arial" w:hAnsi="Arial" w:cs="Arial"/>
          <w:color w:val="00B050"/>
        </w:rPr>
      </w:pPr>
    </w:p>
    <w:p w14:paraId="0BE8F146" w14:textId="2E47A753" w:rsidR="00E77EE2" w:rsidRPr="003129A9" w:rsidRDefault="00E77EE2" w:rsidP="00D0472B">
      <w:pPr>
        <w:spacing w:after="0" w:line="240" w:lineRule="auto"/>
        <w:outlineLvl w:val="1"/>
        <w:rPr>
          <w:rFonts w:ascii="Arial" w:hAnsi="Arial" w:cs="Arial"/>
        </w:rPr>
      </w:pPr>
      <w:bookmarkStart w:id="143" w:name="_Toc205971928"/>
      <w:r w:rsidRPr="003129A9">
        <w:rPr>
          <w:rFonts w:ascii="Arial" w:hAnsi="Arial" w:cs="Arial"/>
        </w:rPr>
        <w:t>15.1 Bordures à supprimer :</w:t>
      </w:r>
      <w:bookmarkEnd w:id="143"/>
      <w:r w:rsidRPr="003129A9">
        <w:rPr>
          <w:rFonts w:ascii="Arial" w:hAnsi="Arial" w:cs="Arial"/>
        </w:rPr>
        <w:t xml:space="preserve"> </w:t>
      </w:r>
    </w:p>
    <w:p w14:paraId="0EDC884B" w14:textId="3A20DCAD" w:rsidR="00E77EE2" w:rsidRPr="003129A9" w:rsidRDefault="00E77EE2" w:rsidP="00A57E0B">
      <w:pPr>
        <w:spacing w:after="0" w:line="240" w:lineRule="auto"/>
        <w:rPr>
          <w:rFonts w:ascii="Arial" w:hAnsi="Arial" w:cs="Arial"/>
        </w:rPr>
      </w:pPr>
    </w:p>
    <w:p w14:paraId="65863C73" w14:textId="77777777" w:rsidR="00E77EE2" w:rsidRPr="003129A9" w:rsidRDefault="00E77EE2" w:rsidP="00E77EE2">
      <w:pPr>
        <w:pStyle w:val="Paragraphedeliste"/>
        <w:spacing w:after="0" w:line="240" w:lineRule="auto"/>
        <w:ind w:left="0"/>
        <w:jc w:val="both"/>
        <w:rPr>
          <w:rFonts w:ascii="Arial" w:hAnsi="Arial" w:cs="Arial"/>
        </w:rPr>
      </w:pPr>
      <w:r w:rsidRPr="003129A9">
        <w:rPr>
          <w:rFonts w:ascii="Arial" w:hAnsi="Arial" w:cs="Arial"/>
        </w:rPr>
        <w:t>Le titulaire du présent marché devra supprimer des bordures conformément au projet de création de ce parking n°3.</w:t>
      </w:r>
    </w:p>
    <w:p w14:paraId="69C9EC41" w14:textId="77777777" w:rsidR="00E77EE2" w:rsidRDefault="00E77EE2" w:rsidP="00E77EE2">
      <w:pPr>
        <w:pStyle w:val="Paragraphedeliste"/>
        <w:spacing w:after="0" w:line="240" w:lineRule="auto"/>
        <w:ind w:left="0"/>
        <w:jc w:val="both"/>
        <w:rPr>
          <w:rFonts w:ascii="Arial" w:hAnsi="Arial" w:cs="Arial"/>
          <w:color w:val="00B050"/>
        </w:rPr>
      </w:pPr>
    </w:p>
    <w:p w14:paraId="027969B6" w14:textId="77777777" w:rsidR="00E77EE2" w:rsidRDefault="00E77EE2" w:rsidP="00E77EE2">
      <w:pPr>
        <w:pStyle w:val="Paragraphedeliste"/>
        <w:spacing w:after="0" w:line="240" w:lineRule="auto"/>
        <w:ind w:left="0"/>
        <w:jc w:val="center"/>
        <w:rPr>
          <w:rFonts w:ascii="Arial" w:hAnsi="Arial" w:cs="Arial"/>
          <w:color w:val="00B050"/>
        </w:rPr>
      </w:pPr>
      <w:r>
        <w:rPr>
          <w:rFonts w:ascii="Arial" w:hAnsi="Arial" w:cs="Arial"/>
          <w:noProof/>
          <w:color w:val="00B050"/>
          <w:lang w:eastAsia="fr-FR"/>
        </w:rPr>
        <w:drawing>
          <wp:inline distT="0" distB="0" distL="0" distR="0" wp14:anchorId="37E3A015" wp14:editId="21F34A06">
            <wp:extent cx="3712191" cy="2334536"/>
            <wp:effectExtent l="0" t="0" r="3175" b="889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282FC4.tmp"/>
                    <pic:cNvPicPr/>
                  </pic:nvPicPr>
                  <pic:blipFill>
                    <a:blip r:embed="rId36" cstate="email">
                      <a:extLst>
                        <a:ext uri="{28A0092B-C50C-407E-A947-70E740481C1C}">
                          <a14:useLocalDpi xmlns:a14="http://schemas.microsoft.com/office/drawing/2010/main"/>
                        </a:ext>
                      </a:extLst>
                    </a:blip>
                    <a:stretch>
                      <a:fillRect/>
                    </a:stretch>
                  </pic:blipFill>
                  <pic:spPr>
                    <a:xfrm>
                      <a:off x="0" y="0"/>
                      <a:ext cx="3728519" cy="2344804"/>
                    </a:xfrm>
                    <a:prstGeom prst="rect">
                      <a:avLst/>
                    </a:prstGeom>
                  </pic:spPr>
                </pic:pic>
              </a:graphicData>
            </a:graphic>
          </wp:inline>
        </w:drawing>
      </w:r>
    </w:p>
    <w:p w14:paraId="06D91468" w14:textId="77777777" w:rsidR="00E77EE2" w:rsidRDefault="00E77EE2" w:rsidP="00E77EE2">
      <w:pPr>
        <w:pStyle w:val="Paragraphedeliste"/>
        <w:spacing w:after="0" w:line="240" w:lineRule="auto"/>
        <w:ind w:left="0"/>
        <w:jc w:val="both"/>
        <w:rPr>
          <w:rFonts w:ascii="Arial" w:hAnsi="Arial" w:cs="Arial"/>
          <w:color w:val="00B050"/>
        </w:rPr>
      </w:pPr>
    </w:p>
    <w:p w14:paraId="50F0907B" w14:textId="77777777" w:rsidR="00E77EE2" w:rsidRPr="003129A9" w:rsidRDefault="00E77EE2" w:rsidP="00E77EE2">
      <w:pPr>
        <w:pStyle w:val="Paragraphedeliste"/>
        <w:spacing w:after="0" w:line="240" w:lineRule="auto"/>
        <w:ind w:left="0"/>
        <w:jc w:val="both"/>
        <w:rPr>
          <w:rFonts w:ascii="Arial" w:hAnsi="Arial" w:cs="Arial"/>
        </w:rPr>
      </w:pPr>
      <w:r w:rsidRPr="003129A9">
        <w:rPr>
          <w:rFonts w:ascii="Arial" w:hAnsi="Arial" w:cs="Arial"/>
        </w:rPr>
        <w:t xml:space="preserve"> Les bordures enlevées devront être évacuées en déchetterie adaptée ou recyclées si cela est possible. </w:t>
      </w:r>
    </w:p>
    <w:p w14:paraId="7B541F3D" w14:textId="723804E1" w:rsidR="009E6459" w:rsidRPr="003129A9" w:rsidRDefault="009E6459" w:rsidP="00E77EE2">
      <w:pPr>
        <w:spacing w:after="0" w:line="240" w:lineRule="auto"/>
        <w:jc w:val="both"/>
        <w:rPr>
          <w:rFonts w:ascii="Arial" w:hAnsi="Arial" w:cs="Arial"/>
          <w:b/>
        </w:rPr>
      </w:pPr>
    </w:p>
    <w:p w14:paraId="480DB7C3" w14:textId="114833E9" w:rsidR="001C57BA" w:rsidRPr="003129A9" w:rsidRDefault="008F270A" w:rsidP="00E77EE2">
      <w:pPr>
        <w:spacing w:after="0" w:line="240" w:lineRule="auto"/>
        <w:jc w:val="both"/>
        <w:rPr>
          <w:rFonts w:ascii="Arial" w:hAnsi="Arial" w:cs="Arial"/>
        </w:rPr>
      </w:pPr>
      <w:r w:rsidRPr="003129A9">
        <w:rPr>
          <w:rFonts w:ascii="Arial" w:hAnsi="Arial" w:cs="Arial"/>
          <w:color w:val="FF0000"/>
        </w:rPr>
        <w:t>Point de vigilance </w:t>
      </w:r>
      <w:r w:rsidRPr="003129A9">
        <w:rPr>
          <w:rFonts w:ascii="Arial" w:hAnsi="Arial" w:cs="Arial"/>
        </w:rPr>
        <w:t xml:space="preserve">: </w:t>
      </w:r>
      <w:r w:rsidR="001C57BA" w:rsidRPr="003129A9">
        <w:rPr>
          <w:rFonts w:ascii="Arial" w:hAnsi="Arial" w:cs="Arial"/>
        </w:rPr>
        <w:t>la présence de plaques en fonte.</w:t>
      </w:r>
    </w:p>
    <w:p w14:paraId="19FC1F34" w14:textId="77777777" w:rsidR="001C57BA" w:rsidRDefault="001C57BA" w:rsidP="00E77EE2">
      <w:pPr>
        <w:spacing w:after="0" w:line="240" w:lineRule="auto"/>
        <w:jc w:val="both"/>
        <w:rPr>
          <w:rFonts w:ascii="Arial" w:hAnsi="Arial" w:cs="Arial"/>
          <w:color w:val="00B050"/>
        </w:rPr>
      </w:pPr>
    </w:p>
    <w:p w14:paraId="6A200F51" w14:textId="04278409" w:rsidR="008F270A" w:rsidRPr="001C57BA" w:rsidRDefault="001C57BA" w:rsidP="001C57BA">
      <w:pPr>
        <w:spacing w:after="0" w:line="240" w:lineRule="auto"/>
        <w:jc w:val="center"/>
        <w:rPr>
          <w:rFonts w:ascii="Arial" w:hAnsi="Arial" w:cs="Arial"/>
          <w:color w:val="00B050"/>
        </w:rPr>
      </w:pPr>
      <w:r>
        <w:rPr>
          <w:rFonts w:ascii="Arial" w:hAnsi="Arial" w:cs="Arial"/>
          <w:noProof/>
          <w:color w:val="00B050"/>
          <w:lang w:eastAsia="fr-FR"/>
        </w:rPr>
        <w:drawing>
          <wp:inline distT="0" distB="0" distL="0" distR="0" wp14:anchorId="05D6E85B" wp14:editId="30A92794">
            <wp:extent cx="1931158" cy="2354872"/>
            <wp:effectExtent l="0" t="0" r="0" b="762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342911.tmp"/>
                    <pic:cNvPicPr/>
                  </pic:nvPicPr>
                  <pic:blipFill>
                    <a:blip r:embed="rId37" cstate="email">
                      <a:extLst>
                        <a:ext uri="{28A0092B-C50C-407E-A947-70E740481C1C}">
                          <a14:useLocalDpi xmlns:a14="http://schemas.microsoft.com/office/drawing/2010/main"/>
                        </a:ext>
                      </a:extLst>
                    </a:blip>
                    <a:stretch>
                      <a:fillRect/>
                    </a:stretch>
                  </pic:blipFill>
                  <pic:spPr>
                    <a:xfrm>
                      <a:off x="0" y="0"/>
                      <a:ext cx="1936441" cy="2361314"/>
                    </a:xfrm>
                    <a:prstGeom prst="rect">
                      <a:avLst/>
                    </a:prstGeom>
                  </pic:spPr>
                </pic:pic>
              </a:graphicData>
            </a:graphic>
          </wp:inline>
        </w:drawing>
      </w:r>
    </w:p>
    <w:p w14:paraId="40DE56F8" w14:textId="77777777" w:rsidR="008F270A" w:rsidRDefault="008F270A" w:rsidP="00E77EE2">
      <w:pPr>
        <w:spacing w:after="0" w:line="240" w:lineRule="auto"/>
        <w:jc w:val="both"/>
        <w:rPr>
          <w:rFonts w:ascii="Arial" w:hAnsi="Arial" w:cs="Arial"/>
          <w:b/>
          <w:color w:val="00B050"/>
        </w:rPr>
      </w:pPr>
    </w:p>
    <w:p w14:paraId="2AA7EA6F" w14:textId="1C4E1A50" w:rsidR="00E77EE2" w:rsidRPr="00CD0A3D" w:rsidRDefault="00E77EE2" w:rsidP="00D0472B">
      <w:pPr>
        <w:spacing w:after="0" w:line="240" w:lineRule="auto"/>
        <w:jc w:val="both"/>
        <w:outlineLvl w:val="1"/>
        <w:rPr>
          <w:rFonts w:ascii="Arial" w:hAnsi="Arial" w:cs="Arial"/>
        </w:rPr>
      </w:pPr>
      <w:bookmarkStart w:id="144" w:name="_Toc205971929"/>
      <w:r w:rsidRPr="00CD0A3D">
        <w:rPr>
          <w:rFonts w:ascii="Arial" w:hAnsi="Arial" w:cs="Arial"/>
          <w:b/>
        </w:rPr>
        <w:t>15.2</w:t>
      </w:r>
      <w:r w:rsidRPr="00CD0A3D">
        <w:rPr>
          <w:rFonts w:ascii="Arial" w:hAnsi="Arial" w:cs="Arial"/>
        </w:rPr>
        <w:t xml:space="preserve"> Terrassement :</w:t>
      </w:r>
      <w:bookmarkEnd w:id="144"/>
    </w:p>
    <w:p w14:paraId="06D98031" w14:textId="77777777" w:rsidR="00E77EE2" w:rsidRPr="00CD0A3D" w:rsidRDefault="00E77EE2" w:rsidP="00E77EE2">
      <w:pPr>
        <w:pStyle w:val="Paragraphedeliste"/>
        <w:spacing w:after="0" w:line="240" w:lineRule="auto"/>
        <w:ind w:left="0"/>
        <w:jc w:val="both"/>
        <w:rPr>
          <w:rFonts w:ascii="Arial" w:hAnsi="Arial" w:cs="Arial"/>
        </w:rPr>
      </w:pPr>
    </w:p>
    <w:p w14:paraId="61177F70" w14:textId="77777777" w:rsidR="00E77EE2" w:rsidRPr="00CD0A3D" w:rsidRDefault="00E77EE2" w:rsidP="00E77EE2">
      <w:pPr>
        <w:pStyle w:val="Paragraphedeliste"/>
        <w:spacing w:after="0" w:line="240" w:lineRule="auto"/>
        <w:ind w:left="0"/>
        <w:jc w:val="both"/>
      </w:pPr>
      <w:r w:rsidRPr="00CD0A3D">
        <w:rPr>
          <w:rFonts w:ascii="Arial" w:hAnsi="Arial" w:cs="Arial"/>
        </w:rPr>
        <w:t>Une fois les bordures supprimées, le titulaire du présent marché devra procéder à un terrassement en déblais et en remblais afin de d’équilibrer le sol et de créer une base solide pour la création de ce parking n°3. Nous insistons sur le fait que cette étape est primordiale dans la stabilisation et l’amélioration des propriétés physiques du sol pour répondre aux exigences spécifiques de notre projet. La maîtrise de ces processus est indispensable pour assurer la longévité et la sécurité de ce parking n°3.</w:t>
      </w:r>
      <w:r w:rsidRPr="00CD0A3D">
        <w:t xml:space="preserve"> </w:t>
      </w:r>
      <w:r w:rsidRPr="00CD0A3D">
        <w:rPr>
          <w:rFonts w:ascii="Arial" w:hAnsi="Arial" w:cs="Arial"/>
        </w:rPr>
        <w:t>De ce fait, le titulaire du marché est responsable des problèmes de variabilité du sol, de contrôle des niveaux, de stabilité du talus.</w:t>
      </w:r>
    </w:p>
    <w:p w14:paraId="5D80C8E6" w14:textId="77777777" w:rsidR="00E77EE2" w:rsidRPr="00CD0A3D" w:rsidRDefault="00E77EE2" w:rsidP="00E77EE2">
      <w:pPr>
        <w:pStyle w:val="Paragraphedeliste"/>
        <w:spacing w:after="0" w:line="240" w:lineRule="auto"/>
        <w:ind w:left="0"/>
        <w:jc w:val="both"/>
      </w:pPr>
    </w:p>
    <w:p w14:paraId="30A7F7E5" w14:textId="5E67A109" w:rsidR="00E77EE2" w:rsidRPr="00CD0A3D" w:rsidRDefault="00E77EE2" w:rsidP="00E77EE2">
      <w:pPr>
        <w:pStyle w:val="Paragraphedeliste"/>
        <w:spacing w:after="0" w:line="240" w:lineRule="auto"/>
        <w:ind w:left="0"/>
        <w:jc w:val="both"/>
        <w:rPr>
          <w:rFonts w:ascii="Arial" w:hAnsi="Arial" w:cs="Arial"/>
        </w:rPr>
      </w:pPr>
      <w:r w:rsidRPr="00CD0A3D">
        <w:rPr>
          <w:rFonts w:ascii="Arial" w:hAnsi="Arial" w:cs="Arial"/>
        </w:rPr>
        <w:t xml:space="preserve">L’extraction de matériaux non conformes au projet (ex. roche) devra être évacués en déchetterie adaptée. </w:t>
      </w:r>
    </w:p>
    <w:p w14:paraId="4899D1C0" w14:textId="1D91A3DC" w:rsidR="001C57BA" w:rsidRDefault="001C57BA" w:rsidP="00E77EE2">
      <w:pPr>
        <w:pStyle w:val="Paragraphedeliste"/>
        <w:spacing w:after="0" w:line="240" w:lineRule="auto"/>
        <w:ind w:left="0"/>
        <w:jc w:val="both"/>
        <w:rPr>
          <w:rFonts w:ascii="Arial" w:hAnsi="Arial" w:cs="Arial"/>
          <w:color w:val="00B050"/>
        </w:rPr>
      </w:pPr>
    </w:p>
    <w:p w14:paraId="7747E88A" w14:textId="77777777" w:rsidR="001C57BA" w:rsidRDefault="001C57BA" w:rsidP="00E77EE2">
      <w:pPr>
        <w:pStyle w:val="Paragraphedeliste"/>
        <w:spacing w:after="0" w:line="240" w:lineRule="auto"/>
        <w:ind w:left="0"/>
        <w:jc w:val="both"/>
        <w:rPr>
          <w:rFonts w:ascii="Arial" w:hAnsi="Arial" w:cs="Arial"/>
          <w:color w:val="00B050"/>
        </w:rPr>
      </w:pPr>
    </w:p>
    <w:p w14:paraId="7FE610F6" w14:textId="1277F11E" w:rsidR="00E77EE2" w:rsidRPr="00CD0A3D" w:rsidRDefault="00E77EE2" w:rsidP="00D0472B">
      <w:pPr>
        <w:spacing w:after="0" w:line="240" w:lineRule="auto"/>
        <w:outlineLvl w:val="1"/>
        <w:rPr>
          <w:rFonts w:ascii="Arial" w:hAnsi="Arial" w:cs="Arial"/>
        </w:rPr>
      </w:pPr>
      <w:bookmarkStart w:id="145" w:name="_Toc205971930"/>
      <w:r w:rsidRPr="00CD0A3D">
        <w:rPr>
          <w:rFonts w:ascii="Arial" w:hAnsi="Arial" w:cs="Arial"/>
        </w:rPr>
        <w:t>15.3 Mur de soutènement :</w:t>
      </w:r>
      <w:bookmarkEnd w:id="145"/>
      <w:r w:rsidRPr="00CD0A3D">
        <w:rPr>
          <w:rFonts w:ascii="Arial" w:hAnsi="Arial" w:cs="Arial"/>
        </w:rPr>
        <w:t xml:space="preserve"> </w:t>
      </w:r>
    </w:p>
    <w:p w14:paraId="29CBFC3E" w14:textId="77777777" w:rsidR="00E77EE2" w:rsidRPr="00CD0A3D" w:rsidRDefault="00E77EE2" w:rsidP="00A57E0B">
      <w:pPr>
        <w:spacing w:after="0" w:line="240" w:lineRule="auto"/>
        <w:rPr>
          <w:rFonts w:ascii="Arial" w:hAnsi="Arial" w:cs="Arial"/>
        </w:rPr>
      </w:pPr>
    </w:p>
    <w:p w14:paraId="0AF0784E" w14:textId="20244085" w:rsidR="00413468" w:rsidRPr="00CD0A3D" w:rsidRDefault="00413468" w:rsidP="00A57E0B">
      <w:pPr>
        <w:spacing w:after="0" w:line="240" w:lineRule="auto"/>
        <w:rPr>
          <w:rFonts w:ascii="Arial" w:hAnsi="Arial" w:cs="Arial"/>
        </w:rPr>
      </w:pPr>
      <w:r w:rsidRPr="00CD0A3D">
        <w:rPr>
          <w:rFonts w:ascii="Arial" w:hAnsi="Arial" w:cs="Arial"/>
        </w:rPr>
        <w:t xml:space="preserve">Voici les préconisations souhaitées par la CPAM pour la réalisation de ce mur : </w:t>
      </w:r>
    </w:p>
    <w:p w14:paraId="3F52D30E" w14:textId="4AF6410A" w:rsidR="00413468" w:rsidRPr="00CD0A3D" w:rsidRDefault="00413468" w:rsidP="00A57E0B">
      <w:pPr>
        <w:spacing w:after="0" w:line="240" w:lineRule="auto"/>
        <w:rPr>
          <w:rFonts w:ascii="Arial" w:hAnsi="Arial" w:cs="Arial"/>
        </w:rPr>
      </w:pPr>
    </w:p>
    <w:p w14:paraId="6429E6BC" w14:textId="65F4AE38" w:rsidR="00413468" w:rsidRPr="00CD0A3D" w:rsidRDefault="00413468" w:rsidP="00413468">
      <w:pPr>
        <w:spacing w:after="0" w:line="240" w:lineRule="auto"/>
        <w:rPr>
          <w:rFonts w:ascii="Arial" w:hAnsi="Arial" w:cs="Arial"/>
        </w:rPr>
      </w:pPr>
      <w:r w:rsidRPr="00CD0A3D">
        <w:rPr>
          <w:rFonts w:ascii="Arial" w:hAnsi="Arial" w:cs="Arial"/>
        </w:rPr>
        <w:t>- nature du mur de soutènement : des éléments préfabriqués en béton L inversé,</w:t>
      </w:r>
    </w:p>
    <w:p w14:paraId="35A19071" w14:textId="77777777" w:rsidR="00413468" w:rsidRPr="00CD0A3D" w:rsidRDefault="00413468" w:rsidP="00A57E0B">
      <w:pPr>
        <w:spacing w:after="0" w:line="240" w:lineRule="auto"/>
        <w:rPr>
          <w:rFonts w:ascii="Arial" w:hAnsi="Arial" w:cs="Arial"/>
        </w:rPr>
      </w:pPr>
      <w:r w:rsidRPr="00CD0A3D">
        <w:rPr>
          <w:rFonts w:ascii="Arial" w:hAnsi="Arial" w:cs="Arial"/>
        </w:rPr>
        <w:t>- mise en place d’un géotextile à l’arrière des murs, aux droits des joints verticaux ou de tout autre système facilitant le drainage et la retenue des fines du remblai,</w:t>
      </w:r>
    </w:p>
    <w:p w14:paraId="2482C696" w14:textId="77777777" w:rsidR="00413468" w:rsidRPr="00CD0A3D" w:rsidRDefault="00413468" w:rsidP="00A57E0B">
      <w:pPr>
        <w:spacing w:after="0" w:line="240" w:lineRule="auto"/>
        <w:rPr>
          <w:rFonts w:ascii="Arial" w:hAnsi="Arial" w:cs="Arial"/>
        </w:rPr>
      </w:pPr>
      <w:r w:rsidRPr="00CD0A3D">
        <w:rPr>
          <w:rFonts w:ascii="Arial" w:hAnsi="Arial" w:cs="Arial"/>
        </w:rPr>
        <w:t>- installation d’un drain D100 mm muni d’une chaussette en pied de voile coté remblai en direction d’un exutoire afin d’éviter tout risque de présence d’eau,</w:t>
      </w:r>
    </w:p>
    <w:p w14:paraId="7BB5822F" w14:textId="77777777" w:rsidR="00413468" w:rsidRPr="00CD0A3D" w:rsidRDefault="00413468" w:rsidP="00A57E0B">
      <w:pPr>
        <w:spacing w:after="0" w:line="240" w:lineRule="auto"/>
        <w:rPr>
          <w:rFonts w:ascii="Arial" w:hAnsi="Arial" w:cs="Arial"/>
        </w:rPr>
      </w:pPr>
      <w:r w:rsidRPr="00CD0A3D">
        <w:rPr>
          <w:rFonts w:ascii="Arial" w:hAnsi="Arial" w:cs="Arial"/>
        </w:rPr>
        <w:t>- mise en œuvre du remblai par couche de 20 à 40 cm compacté avec un engin proportionné et adapté aux charges prises en compte dans le calcul de stabilité,</w:t>
      </w:r>
    </w:p>
    <w:p w14:paraId="378F6925" w14:textId="5A163EC6" w:rsidR="008C6051" w:rsidRPr="00CD0A3D" w:rsidRDefault="00413468" w:rsidP="00A57E0B">
      <w:pPr>
        <w:spacing w:after="0" w:line="240" w:lineRule="auto"/>
        <w:rPr>
          <w:rFonts w:ascii="Arial" w:hAnsi="Arial" w:cs="Arial"/>
        </w:rPr>
      </w:pPr>
      <w:r w:rsidRPr="00CD0A3D">
        <w:rPr>
          <w:rFonts w:ascii="Arial" w:hAnsi="Arial" w:cs="Arial"/>
        </w:rPr>
        <w:t xml:space="preserve">- rebouchage des évidements apparents aux niveaux des </w:t>
      </w:r>
      <w:proofErr w:type="spellStart"/>
      <w:r w:rsidRPr="00CD0A3D">
        <w:rPr>
          <w:rFonts w:ascii="Arial" w:hAnsi="Arial" w:cs="Arial"/>
        </w:rPr>
        <w:t>ancres</w:t>
      </w:r>
      <w:proofErr w:type="spellEnd"/>
      <w:r w:rsidRPr="00CD0A3D">
        <w:rPr>
          <w:rFonts w:ascii="Arial" w:hAnsi="Arial" w:cs="Arial"/>
        </w:rPr>
        <w:t xml:space="preserve"> à l’aide d’un mortier à base de résine.</w:t>
      </w:r>
    </w:p>
    <w:p w14:paraId="2273057A" w14:textId="1D534A1B" w:rsidR="00413468" w:rsidRDefault="00413468" w:rsidP="00A57E0B">
      <w:pPr>
        <w:spacing w:after="0" w:line="240" w:lineRule="auto"/>
        <w:rPr>
          <w:rFonts w:ascii="Arial" w:hAnsi="Arial" w:cs="Arial"/>
          <w:color w:val="00B050"/>
        </w:rPr>
      </w:pPr>
    </w:p>
    <w:p w14:paraId="23429158" w14:textId="77777777" w:rsidR="00BF34B5" w:rsidRPr="00CD0A3D" w:rsidRDefault="004C63BF" w:rsidP="004C63BF">
      <w:pPr>
        <w:spacing w:after="0" w:line="240" w:lineRule="auto"/>
        <w:jc w:val="both"/>
        <w:rPr>
          <w:rFonts w:ascii="Arial" w:hAnsi="Arial" w:cs="Arial"/>
        </w:rPr>
      </w:pPr>
      <w:r w:rsidRPr="00CD0A3D">
        <w:rPr>
          <w:rFonts w:ascii="Arial" w:hAnsi="Arial" w:cs="Arial"/>
          <w:color w:val="FF0000"/>
          <w:u w:val="single"/>
        </w:rPr>
        <w:t>Point de vigilance</w:t>
      </w:r>
      <w:r w:rsidR="000A5F31" w:rsidRPr="00CD0A3D">
        <w:rPr>
          <w:rFonts w:ascii="Arial" w:hAnsi="Arial" w:cs="Arial"/>
          <w:color w:val="FF0000"/>
        </w:rPr>
        <w:t> </w:t>
      </w:r>
      <w:r w:rsidR="000A5F31" w:rsidRPr="00CD0A3D">
        <w:rPr>
          <w:rFonts w:ascii="Arial" w:hAnsi="Arial" w:cs="Arial"/>
        </w:rPr>
        <w:t>: la CPAM attire l’attention du titulaire du marché sur les modalités de livraison et de déchargement des éléments préfabriqués en béton L. En effet, compte tenu de</w:t>
      </w:r>
      <w:r w:rsidRPr="00CD0A3D">
        <w:rPr>
          <w:rFonts w:ascii="Arial" w:hAnsi="Arial" w:cs="Arial"/>
        </w:rPr>
        <w:t xml:space="preserve"> la proximité du bâtiment de la CPAM, le titulaire devra s’assurer que la manutention réalisée lors du déchargement se fasse dans les règles de l’art et de sécurité </w:t>
      </w:r>
      <w:r w:rsidR="000A5F31" w:rsidRPr="00CD0A3D">
        <w:rPr>
          <w:rFonts w:ascii="Arial" w:hAnsi="Arial" w:cs="Arial"/>
        </w:rPr>
        <w:t>(notamment veiller au non ballant et au risque de choc)</w:t>
      </w:r>
      <w:r w:rsidR="00BF34B5" w:rsidRPr="00CD0A3D">
        <w:rPr>
          <w:rFonts w:ascii="Arial" w:hAnsi="Arial" w:cs="Arial"/>
        </w:rPr>
        <w:t>.</w:t>
      </w:r>
    </w:p>
    <w:p w14:paraId="20603F33" w14:textId="77777777" w:rsidR="00BF34B5" w:rsidRPr="00CD0A3D" w:rsidRDefault="00BF34B5" w:rsidP="004C63BF">
      <w:pPr>
        <w:spacing w:after="0" w:line="240" w:lineRule="auto"/>
        <w:jc w:val="both"/>
        <w:rPr>
          <w:rFonts w:ascii="Arial" w:hAnsi="Arial" w:cs="Arial"/>
        </w:rPr>
      </w:pPr>
    </w:p>
    <w:p w14:paraId="766D3914" w14:textId="0B59B126" w:rsidR="00BF34B5" w:rsidRPr="00CD0A3D" w:rsidRDefault="00BF34B5" w:rsidP="00D0472B">
      <w:pPr>
        <w:spacing w:after="0" w:line="240" w:lineRule="auto"/>
        <w:jc w:val="both"/>
        <w:outlineLvl w:val="1"/>
        <w:rPr>
          <w:rFonts w:ascii="Arial" w:hAnsi="Arial" w:cs="Arial"/>
        </w:rPr>
      </w:pPr>
      <w:bookmarkStart w:id="146" w:name="_Toc205971931"/>
      <w:r w:rsidRPr="00CD0A3D">
        <w:rPr>
          <w:rFonts w:ascii="Arial" w:hAnsi="Arial" w:cs="Arial"/>
        </w:rPr>
        <w:t>15.4 Remblaiement :</w:t>
      </w:r>
      <w:bookmarkEnd w:id="146"/>
      <w:r w:rsidRPr="00CD0A3D">
        <w:rPr>
          <w:rFonts w:ascii="Arial" w:hAnsi="Arial" w:cs="Arial"/>
        </w:rPr>
        <w:t xml:space="preserve"> </w:t>
      </w:r>
    </w:p>
    <w:p w14:paraId="0AEDB8CE" w14:textId="213407A7" w:rsidR="00BF34B5" w:rsidRPr="00CD0A3D" w:rsidRDefault="00BF34B5" w:rsidP="004C63BF">
      <w:pPr>
        <w:spacing w:after="0" w:line="240" w:lineRule="auto"/>
        <w:jc w:val="both"/>
        <w:rPr>
          <w:rFonts w:ascii="Arial" w:hAnsi="Arial" w:cs="Arial"/>
        </w:rPr>
      </w:pPr>
    </w:p>
    <w:p w14:paraId="64164AE9" w14:textId="0D61FA84" w:rsidR="00BF34B5" w:rsidRPr="00CD0A3D" w:rsidRDefault="00BF34B5" w:rsidP="004C63BF">
      <w:pPr>
        <w:spacing w:after="0" w:line="240" w:lineRule="auto"/>
        <w:jc w:val="both"/>
        <w:rPr>
          <w:rFonts w:ascii="Arial" w:hAnsi="Arial" w:cs="Arial"/>
        </w:rPr>
      </w:pPr>
      <w:r w:rsidRPr="00CD0A3D">
        <w:rPr>
          <w:rFonts w:ascii="Arial" w:hAnsi="Arial" w:cs="Arial"/>
        </w:rPr>
        <w:t>Une fois les travaux de remblais réalisés, de compactage et de nivellement, le titulaire du présent marché devra procéder au remblaiement du nouvel espace ainsi crée.</w:t>
      </w:r>
    </w:p>
    <w:p w14:paraId="02D45141" w14:textId="05146A02" w:rsidR="00BF34B5" w:rsidRPr="00CD0A3D" w:rsidRDefault="00BF34B5" w:rsidP="004C63BF">
      <w:pPr>
        <w:spacing w:after="0" w:line="240" w:lineRule="auto"/>
        <w:jc w:val="both"/>
        <w:rPr>
          <w:rFonts w:ascii="Arial" w:hAnsi="Arial" w:cs="Arial"/>
        </w:rPr>
      </w:pPr>
    </w:p>
    <w:p w14:paraId="56B32E62" w14:textId="28D10099" w:rsidR="00802B97" w:rsidRPr="00CD0A3D" w:rsidRDefault="00BF34B5" w:rsidP="004C63BF">
      <w:pPr>
        <w:spacing w:after="0" w:line="240" w:lineRule="auto"/>
        <w:jc w:val="both"/>
        <w:rPr>
          <w:rFonts w:ascii="Arial" w:hAnsi="Arial" w:cs="Arial"/>
        </w:rPr>
      </w:pPr>
      <w:r w:rsidRPr="00CD0A3D">
        <w:rPr>
          <w:rFonts w:ascii="Arial" w:hAnsi="Arial" w:cs="Arial"/>
        </w:rPr>
        <w:t xml:space="preserve">La CPAM souhaite la fourniture et pose </w:t>
      </w:r>
      <w:r w:rsidR="00CD0A3D" w:rsidRPr="00CD0A3D">
        <w:rPr>
          <w:rFonts w:ascii="Arial" w:hAnsi="Arial" w:cs="Arial"/>
        </w:rPr>
        <w:t xml:space="preserve">de </w:t>
      </w:r>
      <w:r w:rsidR="00CD0A3D" w:rsidRPr="00CD0A3D">
        <w:rPr>
          <w:rFonts w:ascii="Arial" w:hAnsi="Arial" w:cs="Arial"/>
          <w:b/>
        </w:rPr>
        <w:t>dalles alvéolées en béton perméables, drainantes et portantes</w:t>
      </w:r>
      <w:r w:rsidRPr="00CD0A3D">
        <w:rPr>
          <w:rFonts w:ascii="Arial" w:hAnsi="Arial" w:cs="Arial"/>
        </w:rPr>
        <w:t xml:space="preserve"> pour stabiliser les surfaces destinées aux véhicules de sa flotte automobile.</w:t>
      </w:r>
      <w:r w:rsidR="0022421E" w:rsidRPr="00CD0A3D">
        <w:rPr>
          <w:rFonts w:ascii="Arial" w:hAnsi="Arial" w:cs="Arial"/>
        </w:rPr>
        <w:t xml:space="preserve"> </w:t>
      </w:r>
    </w:p>
    <w:p w14:paraId="4B05F200" w14:textId="77777777" w:rsidR="00802B97" w:rsidRPr="00CD0A3D" w:rsidRDefault="00802B97" w:rsidP="004C63BF">
      <w:pPr>
        <w:spacing w:after="0" w:line="240" w:lineRule="auto"/>
        <w:jc w:val="both"/>
        <w:rPr>
          <w:rFonts w:ascii="Arial" w:hAnsi="Arial" w:cs="Arial"/>
        </w:rPr>
      </w:pPr>
    </w:p>
    <w:p w14:paraId="6A7FAA84" w14:textId="05A13455" w:rsidR="00802B97" w:rsidRPr="00CD0A3D" w:rsidRDefault="00CD0A3D" w:rsidP="004C63BF">
      <w:pPr>
        <w:spacing w:after="0" w:line="240" w:lineRule="auto"/>
        <w:jc w:val="both"/>
        <w:rPr>
          <w:rFonts w:ascii="Arial" w:hAnsi="Arial" w:cs="Arial"/>
        </w:rPr>
      </w:pPr>
      <w:r w:rsidRPr="00CD0A3D">
        <w:rPr>
          <w:rFonts w:ascii="Arial" w:hAnsi="Arial" w:cs="Arial"/>
        </w:rPr>
        <w:t>C</w:t>
      </w:r>
      <w:r w:rsidR="0022421E" w:rsidRPr="00CD0A3D">
        <w:rPr>
          <w:rFonts w:ascii="Arial" w:hAnsi="Arial" w:cs="Arial"/>
        </w:rPr>
        <w:t>es dalles devront</w:t>
      </w:r>
      <w:r w:rsidR="00C5334E" w:rsidRPr="00CD0A3D">
        <w:rPr>
          <w:rFonts w:ascii="Arial" w:hAnsi="Arial" w:cs="Arial"/>
        </w:rPr>
        <w:t> :</w:t>
      </w:r>
    </w:p>
    <w:p w14:paraId="2DD80626" w14:textId="049BD23A" w:rsidR="00C5334E" w:rsidRPr="00CD0A3D" w:rsidRDefault="00C5334E" w:rsidP="004C63BF">
      <w:pPr>
        <w:spacing w:after="0" w:line="240" w:lineRule="auto"/>
        <w:jc w:val="both"/>
        <w:rPr>
          <w:rFonts w:ascii="Arial" w:hAnsi="Arial" w:cs="Arial"/>
        </w:rPr>
      </w:pPr>
    </w:p>
    <w:p w14:paraId="7B337E87" w14:textId="1E44E1D6" w:rsidR="00BF34B5" w:rsidRPr="00CD0A3D" w:rsidRDefault="00802B97" w:rsidP="004C63BF">
      <w:pPr>
        <w:spacing w:after="0" w:line="240" w:lineRule="auto"/>
        <w:jc w:val="both"/>
        <w:rPr>
          <w:rFonts w:ascii="Arial" w:hAnsi="Arial" w:cs="Arial"/>
        </w:rPr>
      </w:pPr>
      <w:r w:rsidRPr="00CD0A3D">
        <w:rPr>
          <w:rFonts w:ascii="Arial" w:hAnsi="Arial" w:cs="Arial"/>
        </w:rPr>
        <w:t>-</w:t>
      </w:r>
      <w:r w:rsidR="0022421E" w:rsidRPr="00CD0A3D">
        <w:rPr>
          <w:rFonts w:ascii="Arial" w:hAnsi="Arial" w:cs="Arial"/>
        </w:rPr>
        <w:t xml:space="preserve"> en terme de résistance, </w:t>
      </w:r>
      <w:r w:rsidR="00E563D7" w:rsidRPr="00CD0A3D">
        <w:rPr>
          <w:rFonts w:ascii="Arial" w:hAnsi="Arial" w:cs="Arial"/>
        </w:rPr>
        <w:t xml:space="preserve">pouvant supporter les manœuvres des véhicules sur ce parking sans déformation du revêtement suite à ces </w:t>
      </w:r>
      <w:r w:rsidR="00CD0A3D" w:rsidRPr="00CD0A3D">
        <w:rPr>
          <w:rFonts w:ascii="Arial" w:hAnsi="Arial" w:cs="Arial"/>
        </w:rPr>
        <w:t>manœuvres</w:t>
      </w:r>
      <w:r w:rsidR="00E563D7" w:rsidRPr="00CD0A3D">
        <w:rPr>
          <w:rFonts w:ascii="Arial" w:hAnsi="Arial" w:cs="Arial"/>
        </w:rPr>
        <w:t xml:space="preserve"> (= passage intensif)</w:t>
      </w:r>
      <w:r w:rsidR="0022421E" w:rsidRPr="00CD0A3D">
        <w:rPr>
          <w:rFonts w:ascii="Arial" w:hAnsi="Arial" w:cs="Arial"/>
        </w:rPr>
        <w:t>.</w:t>
      </w:r>
    </w:p>
    <w:p w14:paraId="184AB221" w14:textId="5EC05E62" w:rsidR="00802B97" w:rsidRPr="00CD0A3D" w:rsidRDefault="00802B97" w:rsidP="004C63BF">
      <w:pPr>
        <w:spacing w:after="0" w:line="240" w:lineRule="auto"/>
        <w:jc w:val="both"/>
        <w:rPr>
          <w:rFonts w:ascii="Arial" w:hAnsi="Arial" w:cs="Arial"/>
        </w:rPr>
      </w:pPr>
    </w:p>
    <w:p w14:paraId="14F1B98F" w14:textId="552B096F" w:rsidR="00802B97" w:rsidRPr="00CD0A3D" w:rsidRDefault="00802B97" w:rsidP="004C63BF">
      <w:pPr>
        <w:spacing w:after="0" w:line="240" w:lineRule="auto"/>
        <w:jc w:val="both"/>
        <w:rPr>
          <w:rFonts w:ascii="Arial" w:hAnsi="Arial" w:cs="Arial"/>
        </w:rPr>
      </w:pPr>
      <w:r w:rsidRPr="00CD0A3D">
        <w:rPr>
          <w:rFonts w:ascii="Arial" w:hAnsi="Arial" w:cs="Arial"/>
        </w:rPr>
        <w:t>- en terme de drainage, être perméables, afin d’éviter la formation de flaques d’eau.</w:t>
      </w:r>
      <w:r w:rsidR="00C5334E" w:rsidRPr="00CD0A3D">
        <w:rPr>
          <w:rFonts w:ascii="Arial" w:hAnsi="Arial" w:cs="Arial"/>
        </w:rPr>
        <w:t xml:space="preserve"> Elles devront être posées dans les règles de l’art avec création de pentes, de cylindrages, ainsi que toutes sujétions de protection et finition liées à la proximité d’ouvrages (regards, bordures, etc..) ou du bâtiment. </w:t>
      </w:r>
    </w:p>
    <w:p w14:paraId="492F0325" w14:textId="045B8A43" w:rsidR="00802B97" w:rsidRPr="00CD0A3D" w:rsidRDefault="00802B97" w:rsidP="004C63BF">
      <w:pPr>
        <w:spacing w:after="0" w:line="240" w:lineRule="auto"/>
        <w:jc w:val="both"/>
        <w:rPr>
          <w:rFonts w:ascii="Arial" w:hAnsi="Arial" w:cs="Arial"/>
        </w:rPr>
      </w:pPr>
    </w:p>
    <w:p w14:paraId="46D3F099" w14:textId="098FFDBD" w:rsidR="00802B97" w:rsidRPr="00CD0A3D" w:rsidRDefault="00802B97" w:rsidP="004C63BF">
      <w:pPr>
        <w:spacing w:after="0" w:line="240" w:lineRule="auto"/>
        <w:jc w:val="both"/>
        <w:rPr>
          <w:rFonts w:ascii="Arial" w:hAnsi="Arial" w:cs="Arial"/>
        </w:rPr>
      </w:pPr>
      <w:r w:rsidRPr="00CD0A3D">
        <w:rPr>
          <w:rFonts w:ascii="Arial" w:hAnsi="Arial" w:cs="Arial"/>
        </w:rPr>
        <w:t>- en terme de durabilité, être résistantes aux UV et au gel.</w:t>
      </w:r>
    </w:p>
    <w:p w14:paraId="48BE95F3" w14:textId="04BDD57C" w:rsidR="0022421E" w:rsidRDefault="0022421E" w:rsidP="004C63BF">
      <w:pPr>
        <w:spacing w:after="0" w:line="240" w:lineRule="auto"/>
        <w:jc w:val="both"/>
        <w:rPr>
          <w:rFonts w:ascii="Arial" w:hAnsi="Arial" w:cs="Arial"/>
          <w:color w:val="00B050"/>
        </w:rPr>
      </w:pPr>
    </w:p>
    <w:p w14:paraId="1574BF8D" w14:textId="77777777" w:rsidR="00BF34B5" w:rsidRPr="00CD0A3D" w:rsidRDefault="00BF34B5" w:rsidP="001C09D6">
      <w:pPr>
        <w:tabs>
          <w:tab w:val="left" w:pos="720"/>
          <w:tab w:val="left" w:pos="1080"/>
          <w:tab w:val="left" w:pos="1260"/>
          <w:tab w:val="left" w:pos="1440"/>
          <w:tab w:val="left" w:pos="1800"/>
        </w:tabs>
        <w:spacing w:after="0" w:line="240" w:lineRule="auto"/>
        <w:jc w:val="both"/>
        <w:rPr>
          <w:rFonts w:ascii="Arial" w:hAnsi="Arial" w:cs="Arial"/>
        </w:rPr>
      </w:pPr>
    </w:p>
    <w:p w14:paraId="75D3B437" w14:textId="29E40EDB" w:rsidR="001C09D6" w:rsidRPr="00CD0A3D" w:rsidRDefault="001C09D6" w:rsidP="001C09D6">
      <w:pPr>
        <w:pStyle w:val="Titre1"/>
        <w:numPr>
          <w:ilvl w:val="0"/>
          <w:numId w:val="26"/>
        </w:numPr>
        <w:rPr>
          <w:b w:val="0"/>
          <w:color w:val="auto"/>
        </w:rPr>
      </w:pPr>
      <w:bookmarkStart w:id="147" w:name="_Toc205971932"/>
      <w:r w:rsidRPr="00CD0A3D">
        <w:rPr>
          <w:color w:val="auto"/>
        </w:rPr>
        <w:t>– SIGNA</w:t>
      </w:r>
      <w:r w:rsidR="00266A59" w:rsidRPr="00CD0A3D">
        <w:rPr>
          <w:color w:val="auto"/>
        </w:rPr>
        <w:t>LISATION</w:t>
      </w:r>
      <w:r w:rsidRPr="00CD0A3D">
        <w:rPr>
          <w:color w:val="auto"/>
        </w:rPr>
        <w:t xml:space="preserve"> </w:t>
      </w:r>
      <w:r w:rsidR="00112C00" w:rsidRPr="00CD0A3D">
        <w:rPr>
          <w:b w:val="0"/>
          <w:color w:val="auto"/>
        </w:rPr>
        <w:t>(Cf. point 16 de la DPGF)</w:t>
      </w:r>
      <w:bookmarkEnd w:id="147"/>
    </w:p>
    <w:p w14:paraId="55B5A2A2" w14:textId="77777777" w:rsidR="001C09D6" w:rsidRPr="00CD0A3D" w:rsidRDefault="001C09D6" w:rsidP="001C09D6">
      <w:pPr>
        <w:spacing w:after="0" w:line="240" w:lineRule="auto"/>
        <w:rPr>
          <w:rFonts w:ascii="Arial" w:hAnsi="Arial" w:cs="Arial"/>
        </w:rPr>
      </w:pPr>
    </w:p>
    <w:p w14:paraId="46034BD1" w14:textId="77777777" w:rsidR="00CC7412" w:rsidRPr="00CD0A3D" w:rsidRDefault="00CC7412" w:rsidP="00CC7412">
      <w:pPr>
        <w:pStyle w:val="Paragraphedeliste"/>
        <w:spacing w:after="0" w:line="240" w:lineRule="auto"/>
        <w:ind w:left="0"/>
        <w:jc w:val="both"/>
        <w:rPr>
          <w:rFonts w:ascii="Arial" w:hAnsi="Arial" w:cs="Arial"/>
        </w:rPr>
      </w:pPr>
      <w:r w:rsidRPr="00CD0A3D">
        <w:rPr>
          <w:rFonts w:ascii="Arial" w:hAnsi="Arial" w:cs="Arial"/>
        </w:rPr>
        <w:t xml:space="preserve">Globalement, la CPAM souhaite conserver la signalétique existante. Le titulaire du présent marché devra par conséquent prendre toutes les mesures afin d’adapter la signalétique existante si besoin. </w:t>
      </w:r>
    </w:p>
    <w:p w14:paraId="658107E1" w14:textId="77777777" w:rsidR="00CC7412" w:rsidRPr="00CD0A3D" w:rsidRDefault="00CC7412" w:rsidP="00CC7412">
      <w:pPr>
        <w:pStyle w:val="Paragraphedeliste"/>
        <w:spacing w:after="0" w:line="240" w:lineRule="auto"/>
        <w:ind w:left="0"/>
        <w:jc w:val="both"/>
        <w:rPr>
          <w:rFonts w:ascii="Arial" w:hAnsi="Arial" w:cs="Arial"/>
        </w:rPr>
      </w:pPr>
    </w:p>
    <w:p w14:paraId="22183D79" w14:textId="77777777" w:rsidR="00CC7412" w:rsidRPr="00CD0A3D" w:rsidRDefault="00CC7412" w:rsidP="00CC7412">
      <w:pPr>
        <w:pStyle w:val="Paragraphedeliste"/>
        <w:spacing w:after="0" w:line="240" w:lineRule="auto"/>
        <w:ind w:left="0"/>
        <w:jc w:val="both"/>
        <w:rPr>
          <w:rFonts w:ascii="Arial" w:hAnsi="Arial" w:cs="Arial"/>
        </w:rPr>
      </w:pPr>
      <w:r w:rsidRPr="00CD0A3D">
        <w:rPr>
          <w:rFonts w:ascii="Arial" w:hAnsi="Arial" w:cs="Arial"/>
        </w:rPr>
        <w:t xml:space="preserve">Voici la liste des modifications et créations à faire en matière de signalétique : </w:t>
      </w:r>
    </w:p>
    <w:p w14:paraId="16FB12AB" w14:textId="77777777" w:rsidR="00CC7412" w:rsidRPr="00CD0A3D" w:rsidRDefault="00CC7412" w:rsidP="00CC7412">
      <w:pPr>
        <w:pStyle w:val="Paragraphedeliste"/>
        <w:spacing w:after="0" w:line="240" w:lineRule="auto"/>
        <w:ind w:left="0"/>
        <w:jc w:val="both"/>
        <w:rPr>
          <w:rFonts w:ascii="Arial" w:hAnsi="Arial" w:cs="Arial"/>
        </w:rPr>
      </w:pPr>
    </w:p>
    <w:p w14:paraId="3907D714" w14:textId="6FD50F42" w:rsidR="00CC7412" w:rsidRPr="00CD0A3D" w:rsidRDefault="00CC7412" w:rsidP="00CC7412">
      <w:pPr>
        <w:pStyle w:val="Paragraphedeliste"/>
        <w:spacing w:after="0" w:line="240" w:lineRule="auto"/>
        <w:ind w:left="567"/>
        <w:jc w:val="both"/>
        <w:rPr>
          <w:rFonts w:ascii="Arial" w:hAnsi="Arial" w:cs="Arial"/>
        </w:rPr>
      </w:pPr>
      <w:r w:rsidRPr="00CD0A3D">
        <w:rPr>
          <w:rFonts w:ascii="Arial" w:hAnsi="Arial" w:cs="Arial"/>
        </w:rPr>
        <w:t xml:space="preserve">- création d’une signalisation à l’emplacement des places de recharge des bornes IRVE pour les voitures électriques. En effet, </w:t>
      </w:r>
      <w:r w:rsidR="00376A8E" w:rsidRPr="00CD0A3D">
        <w:rPr>
          <w:rFonts w:ascii="Arial" w:hAnsi="Arial" w:cs="Arial"/>
        </w:rPr>
        <w:t>4</w:t>
      </w:r>
      <w:r w:rsidRPr="00CD0A3D">
        <w:rPr>
          <w:rFonts w:ascii="Arial" w:hAnsi="Arial" w:cs="Arial"/>
        </w:rPr>
        <w:t xml:space="preserve"> emplacements « véhicules électriques » (motifs règlementaires) seront à créer. Cette matérialisation se fera au moyen d’une peinture blanche adaptée, antidérapantes, d’une largeur de 10 cm</w:t>
      </w:r>
      <w:r w:rsidR="005F6302" w:rsidRPr="00CD0A3D">
        <w:rPr>
          <w:rFonts w:ascii="Arial" w:hAnsi="Arial" w:cs="Arial"/>
        </w:rPr>
        <w:t xml:space="preserve"> et du sigle « véhicule électrique »</w:t>
      </w:r>
      <w:r w:rsidRPr="00CD0A3D">
        <w:rPr>
          <w:rFonts w:ascii="Arial" w:hAnsi="Arial" w:cs="Arial"/>
        </w:rPr>
        <w:t>.</w:t>
      </w:r>
    </w:p>
    <w:p w14:paraId="235DE798" w14:textId="6AD1B7CD" w:rsidR="001C09D6" w:rsidRDefault="001C09D6" w:rsidP="00A57E0B">
      <w:pPr>
        <w:spacing w:after="0" w:line="240" w:lineRule="auto"/>
        <w:rPr>
          <w:rFonts w:ascii="Arial" w:hAnsi="Arial" w:cs="Arial"/>
          <w:color w:val="00B050"/>
        </w:rPr>
      </w:pPr>
    </w:p>
    <w:p w14:paraId="3E63FA90" w14:textId="57CF3358" w:rsidR="00266A59" w:rsidRDefault="00266A59"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42F18FE9" w14:textId="19371E41" w:rsidR="00CC7412" w:rsidRDefault="00CC7412"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7290682B" w14:textId="648163C2" w:rsidR="00CC7412" w:rsidRDefault="00CC7412"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1C92A337" w14:textId="70AD02A6" w:rsidR="00CC7412" w:rsidRPr="00CD0A3D" w:rsidRDefault="00CC7412" w:rsidP="00266A59">
      <w:pPr>
        <w:tabs>
          <w:tab w:val="left" w:pos="720"/>
          <w:tab w:val="left" w:pos="1080"/>
          <w:tab w:val="left" w:pos="1260"/>
          <w:tab w:val="left" w:pos="1440"/>
          <w:tab w:val="left" w:pos="1800"/>
        </w:tabs>
        <w:spacing w:after="0" w:line="240" w:lineRule="auto"/>
        <w:jc w:val="both"/>
        <w:rPr>
          <w:rFonts w:ascii="Arial" w:hAnsi="Arial" w:cs="Arial"/>
        </w:rPr>
      </w:pPr>
      <w:r w:rsidRPr="00CD0A3D">
        <w:rPr>
          <w:rFonts w:ascii="Arial" w:hAnsi="Arial" w:cs="Arial"/>
        </w:rPr>
        <w:t xml:space="preserve">- création d’une signalisation à l’emplacement des </w:t>
      </w:r>
      <w:r w:rsidR="00E61A75" w:rsidRPr="00CD0A3D">
        <w:rPr>
          <w:rFonts w:ascii="Arial" w:hAnsi="Arial" w:cs="Arial"/>
        </w:rPr>
        <w:t xml:space="preserve">deux </w:t>
      </w:r>
      <w:r w:rsidRPr="00CD0A3D">
        <w:rPr>
          <w:rFonts w:ascii="Arial" w:hAnsi="Arial" w:cs="Arial"/>
        </w:rPr>
        <w:t xml:space="preserve">places </w:t>
      </w:r>
      <w:r w:rsidR="00E61A75" w:rsidRPr="00CD0A3D">
        <w:rPr>
          <w:rFonts w:ascii="Arial" w:hAnsi="Arial" w:cs="Arial"/>
        </w:rPr>
        <w:t xml:space="preserve">destinées aux voitures de la flotte automobile de la CPAM. </w:t>
      </w:r>
      <w:r w:rsidRPr="00CD0A3D">
        <w:rPr>
          <w:rFonts w:ascii="Arial" w:hAnsi="Arial" w:cs="Arial"/>
        </w:rPr>
        <w:t>Cette matérialisation se fera au moyen d’une peinture blanche adaptée, antidérapantes, d’une largeur de 10 cm</w:t>
      </w:r>
    </w:p>
    <w:p w14:paraId="5926784D" w14:textId="27EC9B44" w:rsidR="00CC7412" w:rsidRDefault="00CC7412"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3B0D4829" w14:textId="6757C345" w:rsidR="00CC7412" w:rsidRDefault="00CC7412"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2CEB2222" w14:textId="77777777" w:rsidR="00CC7412" w:rsidRPr="00DB7F27" w:rsidRDefault="00CC7412" w:rsidP="00266A59">
      <w:pPr>
        <w:tabs>
          <w:tab w:val="left" w:pos="720"/>
          <w:tab w:val="left" w:pos="1080"/>
          <w:tab w:val="left" w:pos="1260"/>
          <w:tab w:val="left" w:pos="1440"/>
          <w:tab w:val="left" w:pos="1800"/>
        </w:tabs>
        <w:spacing w:after="0" w:line="240" w:lineRule="auto"/>
        <w:jc w:val="both"/>
        <w:rPr>
          <w:rFonts w:ascii="Arial" w:hAnsi="Arial" w:cs="Arial"/>
          <w:color w:val="00B050"/>
        </w:rPr>
      </w:pPr>
    </w:p>
    <w:p w14:paraId="1C904E8A" w14:textId="5D7DA8C3" w:rsidR="00266A59" w:rsidRPr="00AE762C" w:rsidRDefault="00266A59" w:rsidP="00266A59">
      <w:pPr>
        <w:pStyle w:val="Titre1"/>
        <w:numPr>
          <w:ilvl w:val="0"/>
          <w:numId w:val="26"/>
        </w:numPr>
        <w:rPr>
          <w:b w:val="0"/>
          <w:color w:val="auto"/>
        </w:rPr>
      </w:pPr>
      <w:bookmarkStart w:id="148" w:name="_Toc205971933"/>
      <w:r w:rsidRPr="00AE762C">
        <w:rPr>
          <w:color w:val="auto"/>
        </w:rPr>
        <w:t>– SERRURERIE (</w:t>
      </w:r>
      <w:r w:rsidRPr="00AE762C">
        <w:rPr>
          <w:b w:val="0"/>
          <w:color w:val="auto"/>
        </w:rPr>
        <w:t xml:space="preserve">Cf. point </w:t>
      </w:r>
      <w:r w:rsidR="00376A8E" w:rsidRPr="00AE762C">
        <w:rPr>
          <w:b w:val="0"/>
          <w:color w:val="auto"/>
        </w:rPr>
        <w:t>17</w:t>
      </w:r>
      <w:r w:rsidRPr="00AE762C">
        <w:rPr>
          <w:b w:val="0"/>
          <w:color w:val="auto"/>
        </w:rPr>
        <w:t xml:space="preserve"> de la DPGF)</w:t>
      </w:r>
      <w:bookmarkEnd w:id="148"/>
    </w:p>
    <w:p w14:paraId="6721D102" w14:textId="77777777" w:rsidR="00266A59" w:rsidRPr="00AE762C" w:rsidRDefault="00266A59" w:rsidP="00266A59">
      <w:pPr>
        <w:spacing w:after="0" w:line="240" w:lineRule="auto"/>
        <w:rPr>
          <w:rFonts w:ascii="Arial" w:hAnsi="Arial" w:cs="Arial"/>
        </w:rPr>
      </w:pPr>
    </w:p>
    <w:p w14:paraId="29DCFE3E" w14:textId="6E66B60C" w:rsidR="001C09D6" w:rsidRPr="00AE762C" w:rsidRDefault="00864BE7" w:rsidP="00A57E0B">
      <w:pPr>
        <w:spacing w:after="0" w:line="240" w:lineRule="auto"/>
        <w:rPr>
          <w:rFonts w:ascii="Arial" w:hAnsi="Arial" w:cs="Arial"/>
        </w:rPr>
      </w:pPr>
      <w:r w:rsidRPr="00AE762C">
        <w:rPr>
          <w:rFonts w:ascii="Arial" w:hAnsi="Arial" w:cs="Arial"/>
        </w:rPr>
        <w:t>La CPAM souhaite condamner l’escalier du parking n°3 qui donne accès au sous-sol.</w:t>
      </w:r>
    </w:p>
    <w:p w14:paraId="7562E3AA" w14:textId="77777777" w:rsidR="008F270A" w:rsidRDefault="008F270A" w:rsidP="00A57E0B">
      <w:pPr>
        <w:spacing w:after="0" w:line="240" w:lineRule="auto"/>
        <w:rPr>
          <w:rFonts w:ascii="Arial" w:hAnsi="Arial" w:cs="Arial"/>
          <w:color w:val="00B050"/>
        </w:rPr>
      </w:pPr>
    </w:p>
    <w:p w14:paraId="2A0AA900" w14:textId="54B6E2BB" w:rsidR="001C09D6" w:rsidRDefault="008F270A" w:rsidP="00864BE7">
      <w:pPr>
        <w:spacing w:after="0" w:line="240" w:lineRule="auto"/>
        <w:jc w:val="center"/>
        <w:rPr>
          <w:rFonts w:ascii="Arial" w:hAnsi="Arial" w:cs="Arial"/>
          <w:color w:val="00B050"/>
        </w:rPr>
      </w:pPr>
      <w:r>
        <w:rPr>
          <w:rFonts w:ascii="Arial" w:hAnsi="Arial" w:cs="Arial"/>
          <w:noProof/>
          <w:color w:val="00B050"/>
          <w:lang w:eastAsia="fr-FR"/>
        </w:rPr>
        <w:drawing>
          <wp:inline distT="0" distB="0" distL="0" distR="0" wp14:anchorId="072511FA" wp14:editId="5A277A57">
            <wp:extent cx="3480179" cy="2280009"/>
            <wp:effectExtent l="0" t="0" r="6350" b="635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344D96.tmp"/>
                    <pic:cNvPicPr/>
                  </pic:nvPicPr>
                  <pic:blipFill>
                    <a:blip r:embed="rId38" cstate="email">
                      <a:extLst>
                        <a:ext uri="{28A0092B-C50C-407E-A947-70E740481C1C}">
                          <a14:useLocalDpi xmlns:a14="http://schemas.microsoft.com/office/drawing/2010/main"/>
                        </a:ext>
                      </a:extLst>
                    </a:blip>
                    <a:stretch>
                      <a:fillRect/>
                    </a:stretch>
                  </pic:blipFill>
                  <pic:spPr>
                    <a:xfrm>
                      <a:off x="0" y="0"/>
                      <a:ext cx="3492949" cy="2288375"/>
                    </a:xfrm>
                    <a:prstGeom prst="rect">
                      <a:avLst/>
                    </a:prstGeom>
                  </pic:spPr>
                </pic:pic>
              </a:graphicData>
            </a:graphic>
          </wp:inline>
        </w:drawing>
      </w:r>
    </w:p>
    <w:p w14:paraId="53512932" w14:textId="53D30658" w:rsidR="001C09D6" w:rsidRDefault="001C09D6" w:rsidP="00A57E0B">
      <w:pPr>
        <w:spacing w:after="0" w:line="240" w:lineRule="auto"/>
        <w:rPr>
          <w:rFonts w:ascii="Arial" w:hAnsi="Arial" w:cs="Arial"/>
          <w:color w:val="00B050"/>
        </w:rPr>
      </w:pPr>
    </w:p>
    <w:p w14:paraId="61A7345D" w14:textId="26B82872" w:rsidR="00864BE7" w:rsidRPr="00AE762C" w:rsidRDefault="00864BE7" w:rsidP="00A57E0B">
      <w:pPr>
        <w:spacing w:after="0" w:line="240" w:lineRule="auto"/>
        <w:rPr>
          <w:rFonts w:ascii="Arial" w:hAnsi="Arial" w:cs="Arial"/>
        </w:rPr>
      </w:pPr>
      <w:r w:rsidRPr="00AE762C">
        <w:rPr>
          <w:rFonts w:ascii="Arial" w:hAnsi="Arial" w:cs="Arial"/>
        </w:rPr>
        <w:t xml:space="preserve">Le titulaire devra ainsi : </w:t>
      </w:r>
    </w:p>
    <w:p w14:paraId="01F467E6" w14:textId="480BD159" w:rsidR="00864BE7" w:rsidRPr="00AE762C" w:rsidRDefault="00864BE7" w:rsidP="00A57E0B">
      <w:pPr>
        <w:spacing w:after="0" w:line="240" w:lineRule="auto"/>
        <w:rPr>
          <w:rFonts w:ascii="Arial" w:hAnsi="Arial" w:cs="Arial"/>
        </w:rPr>
      </w:pPr>
    </w:p>
    <w:p w14:paraId="086B1828" w14:textId="7FA54574" w:rsidR="00864BE7" w:rsidRPr="00AE762C" w:rsidRDefault="00864BE7" w:rsidP="00A57E0B">
      <w:pPr>
        <w:spacing w:after="0" w:line="240" w:lineRule="auto"/>
        <w:rPr>
          <w:rFonts w:ascii="Arial" w:hAnsi="Arial" w:cs="Arial"/>
        </w:rPr>
      </w:pPr>
      <w:r w:rsidRPr="00AE762C">
        <w:rPr>
          <w:rFonts w:ascii="Arial" w:hAnsi="Arial" w:cs="Arial"/>
        </w:rPr>
        <w:t>- dép</w:t>
      </w:r>
      <w:r w:rsidR="002B6F80" w:rsidRPr="00AE762C">
        <w:rPr>
          <w:rFonts w:ascii="Arial" w:hAnsi="Arial" w:cs="Arial"/>
        </w:rPr>
        <w:t xml:space="preserve">oser proprement le garde-corps et </w:t>
      </w:r>
      <w:r w:rsidR="00F14875" w:rsidRPr="00AE762C">
        <w:rPr>
          <w:rFonts w:ascii="Arial" w:hAnsi="Arial" w:cs="Arial"/>
        </w:rPr>
        <w:t>reboucher les trous de fixation.</w:t>
      </w:r>
    </w:p>
    <w:p w14:paraId="195F0082" w14:textId="069E0CE5" w:rsidR="00864BE7" w:rsidRPr="00AE762C" w:rsidRDefault="00864BE7" w:rsidP="00A57E0B">
      <w:pPr>
        <w:spacing w:after="0" w:line="240" w:lineRule="auto"/>
        <w:rPr>
          <w:rFonts w:ascii="Arial" w:hAnsi="Arial" w:cs="Arial"/>
        </w:rPr>
      </w:pPr>
    </w:p>
    <w:p w14:paraId="4BDB6A4E" w14:textId="2937A9E8" w:rsidR="00CF4AED" w:rsidRPr="00AE762C" w:rsidRDefault="00864BE7" w:rsidP="00864BE7">
      <w:pPr>
        <w:spacing w:after="0" w:line="240" w:lineRule="auto"/>
        <w:jc w:val="both"/>
        <w:rPr>
          <w:rFonts w:ascii="Arial" w:hAnsi="Arial" w:cs="Arial"/>
        </w:rPr>
      </w:pPr>
      <w:r w:rsidRPr="00AE762C">
        <w:rPr>
          <w:rFonts w:ascii="Arial" w:hAnsi="Arial" w:cs="Arial"/>
        </w:rPr>
        <w:t>- fournir et poser un cadre et une grille horizontale extérieures en métal galvanisé, à caillebotis, non démontable. Le cadre devra être en acier galvanisé pour recevoir la grille. Il sera fixé sur les murs et parois béton. La grille horizontale sera fixée contre ledit cadre.</w:t>
      </w:r>
      <w:r w:rsidR="00A330C2" w:rsidRPr="00AE762C">
        <w:rPr>
          <w:rFonts w:ascii="Arial" w:hAnsi="Arial" w:cs="Arial"/>
        </w:rPr>
        <w:t xml:space="preserve"> </w:t>
      </w:r>
      <w:r w:rsidRPr="00AE762C">
        <w:rPr>
          <w:rFonts w:ascii="Arial" w:hAnsi="Arial" w:cs="Arial"/>
        </w:rPr>
        <w:t>Elle sera réalisée en acier galvanisé avec caillebotis, compris ossature de support, pour dimensionnement de la largeur des escaliers à condamnée. L'ensemble comprend tous les accessoires nécessaires pour garantir une installation complète de l'ouvrage, y compris toutes les sujétions de mise en œuvre et les contraintes liées à la réalisation.</w:t>
      </w:r>
    </w:p>
    <w:p w14:paraId="3B8A0D86" w14:textId="6161B8F5" w:rsidR="00CF4AED" w:rsidRDefault="00CF4AED" w:rsidP="00A57E0B">
      <w:pPr>
        <w:spacing w:after="0" w:line="240" w:lineRule="auto"/>
        <w:rPr>
          <w:rFonts w:ascii="Arial" w:hAnsi="Arial" w:cs="Arial"/>
        </w:rPr>
      </w:pPr>
    </w:p>
    <w:p w14:paraId="5C7FA9D8" w14:textId="7A372FBE" w:rsidR="008D7C26" w:rsidRDefault="008D7C26"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322F76DF" w14:textId="78592289"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0E8ED4A3" w14:textId="01EEBE99"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3F129F1E" w14:textId="11C4B134"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41CECDFD" w14:textId="3E3F26F2"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17C5DFC4" w14:textId="4DB2C210"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5DCBCB09" w14:textId="754A9CC7"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4A6D86F6" w14:textId="29C149C3"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77377C7A" w14:textId="0D5B0254"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77750BB5" w14:textId="695EACCC"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701806D1" w14:textId="543718EA"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60C3A0D2" w14:textId="58EB371A"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52ADBFAE" w14:textId="6AB0B23F"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17B30A4F" w14:textId="64D2053A"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681F70E3" w14:textId="0FE2F9C1" w:rsidR="00BB4440"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119421B4" w14:textId="77777777" w:rsidR="00BB4440" w:rsidRPr="00DB7F27" w:rsidRDefault="00BB4440" w:rsidP="008D7C26">
      <w:pPr>
        <w:tabs>
          <w:tab w:val="left" w:pos="720"/>
          <w:tab w:val="left" w:pos="1080"/>
          <w:tab w:val="left" w:pos="1260"/>
          <w:tab w:val="left" w:pos="1440"/>
          <w:tab w:val="left" w:pos="1800"/>
        </w:tabs>
        <w:spacing w:after="0" w:line="240" w:lineRule="auto"/>
        <w:jc w:val="both"/>
        <w:rPr>
          <w:rFonts w:ascii="Arial" w:hAnsi="Arial" w:cs="Arial"/>
          <w:color w:val="00B050"/>
        </w:rPr>
      </w:pPr>
    </w:p>
    <w:p w14:paraId="28A3A088" w14:textId="458D69D5" w:rsidR="008D7C26" w:rsidRPr="00AE762C" w:rsidRDefault="008D7C26" w:rsidP="008D7C26">
      <w:pPr>
        <w:pStyle w:val="Titre1"/>
        <w:numPr>
          <w:ilvl w:val="0"/>
          <w:numId w:val="26"/>
        </w:numPr>
        <w:rPr>
          <w:b w:val="0"/>
          <w:color w:val="auto"/>
        </w:rPr>
      </w:pPr>
      <w:bookmarkStart w:id="149" w:name="_Toc205971934"/>
      <w:r w:rsidRPr="00AE762C">
        <w:rPr>
          <w:color w:val="auto"/>
        </w:rPr>
        <w:t>– ELECTRICITE (</w:t>
      </w:r>
      <w:r w:rsidRPr="00AE762C">
        <w:rPr>
          <w:b w:val="0"/>
          <w:color w:val="auto"/>
        </w:rPr>
        <w:t>Cf. point</w:t>
      </w:r>
      <w:r w:rsidR="00376A8E" w:rsidRPr="00AE762C">
        <w:rPr>
          <w:b w:val="0"/>
          <w:color w:val="auto"/>
        </w:rPr>
        <w:t xml:space="preserve"> 18</w:t>
      </w:r>
      <w:r w:rsidRPr="00AE762C">
        <w:rPr>
          <w:b w:val="0"/>
          <w:color w:val="auto"/>
        </w:rPr>
        <w:t xml:space="preserve"> de la DPGF)</w:t>
      </w:r>
      <w:r w:rsidR="00C8504F" w:rsidRPr="00AE762C">
        <w:rPr>
          <w:b w:val="0"/>
          <w:color w:val="auto"/>
        </w:rPr>
        <w:t> :</w:t>
      </w:r>
      <w:bookmarkEnd w:id="149"/>
      <w:r w:rsidR="00C8504F" w:rsidRPr="00AE762C">
        <w:rPr>
          <w:b w:val="0"/>
          <w:color w:val="auto"/>
        </w:rPr>
        <w:t xml:space="preserve"> </w:t>
      </w:r>
    </w:p>
    <w:p w14:paraId="28524BD0" w14:textId="77777777" w:rsidR="008D7C26" w:rsidRPr="00AE762C" w:rsidRDefault="008D7C26" w:rsidP="008D7C26">
      <w:pPr>
        <w:spacing w:after="0" w:line="240" w:lineRule="auto"/>
        <w:rPr>
          <w:rFonts w:ascii="Arial" w:hAnsi="Arial" w:cs="Arial"/>
        </w:rPr>
      </w:pPr>
    </w:p>
    <w:p w14:paraId="791A8186" w14:textId="585C04A3" w:rsidR="00D50816" w:rsidRPr="00AE762C" w:rsidRDefault="001E2335" w:rsidP="00D50816">
      <w:pPr>
        <w:spacing w:after="0" w:line="240" w:lineRule="auto"/>
        <w:jc w:val="both"/>
        <w:rPr>
          <w:rFonts w:ascii="Arial" w:hAnsi="Arial" w:cs="Arial"/>
        </w:rPr>
      </w:pPr>
      <w:r w:rsidRPr="00AE762C">
        <w:rPr>
          <w:rFonts w:ascii="Arial" w:hAnsi="Arial" w:cs="Arial"/>
        </w:rPr>
        <w:t xml:space="preserve">Les travaux d’électricité consistent </w:t>
      </w:r>
      <w:r w:rsidR="00D50816" w:rsidRPr="00AE762C">
        <w:rPr>
          <w:rFonts w:ascii="Arial" w:hAnsi="Arial" w:cs="Arial"/>
        </w:rPr>
        <w:t xml:space="preserve">en la fourniture et pose de fourreaux destinés à la future installation de </w:t>
      </w:r>
      <w:r w:rsidR="005F4014" w:rsidRPr="00AE762C">
        <w:rPr>
          <w:rFonts w:ascii="Arial" w:hAnsi="Arial" w:cs="Arial"/>
        </w:rPr>
        <w:t xml:space="preserve">4 </w:t>
      </w:r>
      <w:r w:rsidR="00D50816" w:rsidRPr="00AE762C">
        <w:rPr>
          <w:rFonts w:ascii="Arial" w:hAnsi="Arial" w:cs="Arial"/>
        </w:rPr>
        <w:t xml:space="preserve">bornes IRVE pour les voitures électriques (= marché national d’installation de bornes IRVE). </w:t>
      </w:r>
    </w:p>
    <w:p w14:paraId="26E930F8" w14:textId="77777777" w:rsidR="00D50816" w:rsidRPr="00AE762C" w:rsidRDefault="00D50816" w:rsidP="008F270A">
      <w:pPr>
        <w:spacing w:after="0" w:line="240" w:lineRule="auto"/>
        <w:ind w:left="213"/>
        <w:jc w:val="both"/>
        <w:rPr>
          <w:rFonts w:ascii="Arial" w:hAnsi="Arial" w:cs="Arial"/>
        </w:rPr>
      </w:pPr>
    </w:p>
    <w:p w14:paraId="348F8F25" w14:textId="05BD0130" w:rsidR="008F270A" w:rsidRPr="00AE762C" w:rsidRDefault="008F270A" w:rsidP="008F270A">
      <w:pPr>
        <w:spacing w:after="0" w:line="240" w:lineRule="auto"/>
        <w:jc w:val="both"/>
        <w:rPr>
          <w:rFonts w:ascii="Arial" w:hAnsi="Arial" w:cs="Arial"/>
        </w:rPr>
      </w:pPr>
      <w:r w:rsidRPr="00AE762C">
        <w:rPr>
          <w:rFonts w:ascii="Arial" w:hAnsi="Arial" w:cs="Arial"/>
        </w:rPr>
        <w:t xml:space="preserve">Le raccordement de cette électrification se fera à partir du </w:t>
      </w:r>
      <w:r w:rsidRPr="00AE762C">
        <w:rPr>
          <w:rFonts w:ascii="Arial" w:hAnsi="Arial" w:cs="Arial"/>
          <w:b/>
        </w:rPr>
        <w:t>coffret TGBT</w:t>
      </w:r>
      <w:r w:rsidRPr="00AE762C">
        <w:rPr>
          <w:rFonts w:ascii="Arial" w:hAnsi="Arial" w:cs="Arial"/>
        </w:rPr>
        <w:t xml:space="preserve"> situé à l’intérieur du bâtiment.</w:t>
      </w:r>
    </w:p>
    <w:p w14:paraId="02735DD4" w14:textId="77777777" w:rsidR="008F270A" w:rsidRPr="00AE762C" w:rsidRDefault="008F270A" w:rsidP="008F270A">
      <w:pPr>
        <w:spacing w:after="0" w:line="240" w:lineRule="auto"/>
        <w:jc w:val="both"/>
        <w:rPr>
          <w:rFonts w:ascii="Arial" w:hAnsi="Arial" w:cs="Arial"/>
        </w:rPr>
      </w:pPr>
    </w:p>
    <w:p w14:paraId="1EE34A43" w14:textId="77777777" w:rsidR="008F270A" w:rsidRPr="00AE762C" w:rsidRDefault="008F270A" w:rsidP="008F270A">
      <w:pPr>
        <w:spacing w:after="0" w:line="240" w:lineRule="auto"/>
        <w:jc w:val="both"/>
        <w:rPr>
          <w:rFonts w:ascii="Arial" w:hAnsi="Arial" w:cs="Arial"/>
        </w:rPr>
      </w:pPr>
      <w:r w:rsidRPr="00AE762C">
        <w:rPr>
          <w:rFonts w:ascii="Arial" w:hAnsi="Arial" w:cs="Arial"/>
          <w:u w:val="single"/>
        </w:rPr>
        <w:t>Descriptif des fourreaux souhaités</w:t>
      </w:r>
      <w:r w:rsidRPr="00AE762C">
        <w:rPr>
          <w:rFonts w:ascii="Arial" w:hAnsi="Arial" w:cs="Arial"/>
        </w:rPr>
        <w:t xml:space="preserve"> : les fourreaux devront être exempts de tout défaut et en parfait état. Leur surface intérieure sera parfaitement lisse. Les matériaux ne répondant pas à ces prescriptions seront refusés et devront immédiatement enlevés du chantier. Leur stockage sera assuré de façon à préserver leur intégrité et leurs qualités d’origine.</w:t>
      </w:r>
    </w:p>
    <w:p w14:paraId="10A4A152" w14:textId="77777777" w:rsidR="008F270A" w:rsidRPr="00AE762C" w:rsidRDefault="008F270A" w:rsidP="008F270A">
      <w:pPr>
        <w:spacing w:after="0" w:line="240" w:lineRule="auto"/>
        <w:rPr>
          <w:rFonts w:ascii="Arial" w:hAnsi="Arial" w:cs="Arial"/>
        </w:rPr>
      </w:pPr>
      <w:r w:rsidRPr="00AE762C">
        <w:rPr>
          <w:rFonts w:ascii="Arial" w:hAnsi="Arial" w:cs="Arial"/>
        </w:rPr>
        <w:t xml:space="preserve">Les caractéristiques des fourreaux seront détaillées dans le mémoire technique complété par chaque candidat. </w:t>
      </w:r>
    </w:p>
    <w:p w14:paraId="16CD7B04" w14:textId="77777777" w:rsidR="008F270A" w:rsidRDefault="008F270A" w:rsidP="008F270A">
      <w:pPr>
        <w:spacing w:after="0" w:line="240" w:lineRule="auto"/>
        <w:rPr>
          <w:rFonts w:ascii="Arial" w:hAnsi="Arial" w:cs="Arial"/>
          <w:color w:val="00B050"/>
        </w:rPr>
      </w:pPr>
    </w:p>
    <w:p w14:paraId="63F51314" w14:textId="7C01ACC5" w:rsidR="008F270A" w:rsidRPr="00AE762C" w:rsidRDefault="008F270A" w:rsidP="008F270A">
      <w:pPr>
        <w:spacing w:after="0" w:line="240" w:lineRule="auto"/>
        <w:jc w:val="both"/>
        <w:rPr>
          <w:rFonts w:ascii="Arial" w:hAnsi="Arial" w:cs="Arial"/>
        </w:rPr>
      </w:pPr>
      <w:r w:rsidRPr="00AE762C">
        <w:rPr>
          <w:rFonts w:ascii="Arial" w:hAnsi="Arial" w:cs="Arial"/>
          <w:color w:val="0070C0"/>
          <w:u w:val="single"/>
        </w:rPr>
        <w:t>Important</w:t>
      </w:r>
      <w:r w:rsidRPr="00AE762C">
        <w:rPr>
          <w:rFonts w:ascii="Arial" w:hAnsi="Arial" w:cs="Arial"/>
        </w:rPr>
        <w:t> : cette prestation d’électrification inclue la fourniture et mise en œuvre du matériel ainsi que la mise en service, la programmation et le paramétrage garantissant un parfait fonctionnement de l’ensemble du système.</w:t>
      </w:r>
    </w:p>
    <w:p w14:paraId="4C85BF67" w14:textId="77777777" w:rsidR="008F270A" w:rsidRDefault="008F270A" w:rsidP="00A57E0B">
      <w:pPr>
        <w:spacing w:after="0" w:line="240" w:lineRule="auto"/>
        <w:rPr>
          <w:rFonts w:ascii="Arial" w:hAnsi="Arial" w:cs="Arial"/>
        </w:rPr>
      </w:pPr>
    </w:p>
    <w:p w14:paraId="71BEA1D5" w14:textId="2A2526A0" w:rsidR="008D7C26" w:rsidRDefault="008D7C26" w:rsidP="00A57E0B">
      <w:pPr>
        <w:spacing w:after="0" w:line="240" w:lineRule="auto"/>
        <w:rPr>
          <w:rFonts w:ascii="Arial" w:hAnsi="Arial" w:cs="Arial"/>
        </w:rPr>
      </w:pPr>
    </w:p>
    <w:p w14:paraId="6E479B4B" w14:textId="548CCA65" w:rsidR="00BB4440" w:rsidRDefault="00BB4440" w:rsidP="00A57E0B">
      <w:pPr>
        <w:spacing w:after="0" w:line="240" w:lineRule="auto"/>
        <w:rPr>
          <w:rFonts w:ascii="Arial" w:hAnsi="Arial" w:cs="Arial"/>
        </w:rPr>
      </w:pPr>
    </w:p>
    <w:p w14:paraId="383D7289" w14:textId="78925B50" w:rsidR="00BB4440" w:rsidRDefault="00BB4440" w:rsidP="00A57E0B">
      <w:pPr>
        <w:spacing w:after="0" w:line="240" w:lineRule="auto"/>
        <w:rPr>
          <w:rFonts w:ascii="Arial" w:hAnsi="Arial" w:cs="Arial"/>
        </w:rPr>
      </w:pPr>
    </w:p>
    <w:p w14:paraId="21C5FB7C" w14:textId="59D1CD27" w:rsidR="00BB4440" w:rsidRDefault="00BB4440" w:rsidP="00A57E0B">
      <w:pPr>
        <w:spacing w:after="0" w:line="240" w:lineRule="auto"/>
        <w:rPr>
          <w:rFonts w:ascii="Arial" w:hAnsi="Arial" w:cs="Arial"/>
        </w:rPr>
      </w:pPr>
    </w:p>
    <w:p w14:paraId="60B8362B" w14:textId="26F26D2A" w:rsidR="00BB4440" w:rsidRDefault="00BB4440" w:rsidP="00A57E0B">
      <w:pPr>
        <w:spacing w:after="0" w:line="240" w:lineRule="auto"/>
        <w:rPr>
          <w:rFonts w:ascii="Arial" w:hAnsi="Arial" w:cs="Arial"/>
        </w:rPr>
      </w:pPr>
    </w:p>
    <w:p w14:paraId="3D52AF1D" w14:textId="77777777" w:rsidR="00BB4440" w:rsidRDefault="00BB4440" w:rsidP="00A57E0B">
      <w:pPr>
        <w:spacing w:after="0" w:line="240" w:lineRule="auto"/>
        <w:rPr>
          <w:rFonts w:ascii="Arial" w:hAnsi="Arial" w:cs="Arial"/>
        </w:rPr>
      </w:pPr>
    </w:p>
    <w:p w14:paraId="3A35A9B1" w14:textId="77777777" w:rsidR="00CF4AED" w:rsidRDefault="00CF4AED" w:rsidP="00A57E0B">
      <w:pPr>
        <w:spacing w:after="0" w:line="240" w:lineRule="auto"/>
        <w:rPr>
          <w:rFonts w:ascii="Arial" w:hAnsi="Arial" w:cs="Arial"/>
        </w:rPr>
      </w:pPr>
    </w:p>
    <w:p w14:paraId="37BBC73D" w14:textId="77777777" w:rsidR="00E779E3" w:rsidRPr="00066DB3" w:rsidRDefault="00066DB3" w:rsidP="00066DB3">
      <w:pPr>
        <w:pStyle w:val="Commentaire"/>
        <w:tabs>
          <w:tab w:val="left" w:pos="4678"/>
        </w:tabs>
        <w:jc w:val="both"/>
        <w:rPr>
          <w:rFonts w:ascii="Arial" w:hAnsi="Arial" w:cs="Arial"/>
          <w:sz w:val="22"/>
        </w:rPr>
      </w:pPr>
      <w:r w:rsidRPr="00066DB3">
        <w:rPr>
          <w:rFonts w:ascii="Arial" w:hAnsi="Arial" w:cs="Arial"/>
          <w:b/>
          <w:sz w:val="22"/>
        </w:rPr>
        <w:t>Le titulaire</w:t>
      </w:r>
      <w:r>
        <w:rPr>
          <w:rFonts w:ascii="Arial" w:hAnsi="Arial" w:cs="Arial"/>
          <w:sz w:val="22"/>
        </w:rPr>
        <w:tab/>
      </w:r>
      <w:r w:rsidRPr="00066DB3">
        <w:rPr>
          <w:rFonts w:ascii="Arial" w:hAnsi="Arial" w:cs="Arial"/>
          <w:b/>
          <w:sz w:val="22"/>
        </w:rPr>
        <w:t>Pour la CPAM de Meurthe-Et-Moselle</w:t>
      </w:r>
    </w:p>
    <w:p w14:paraId="39D74421" w14:textId="77777777" w:rsidR="00066DB3" w:rsidRDefault="00066DB3" w:rsidP="00066DB3">
      <w:pPr>
        <w:pStyle w:val="Commentaire"/>
        <w:tabs>
          <w:tab w:val="right" w:leader="dot" w:pos="3969"/>
          <w:tab w:val="left" w:pos="4678"/>
          <w:tab w:val="left" w:pos="4820"/>
          <w:tab w:val="right" w:leader="dot" w:pos="9072"/>
        </w:tabs>
        <w:jc w:val="both"/>
        <w:rPr>
          <w:rFonts w:ascii="Arial" w:hAnsi="Arial" w:cs="Arial"/>
          <w:sz w:val="22"/>
        </w:rPr>
      </w:pPr>
    </w:p>
    <w:p w14:paraId="125D7F15" w14:textId="77777777" w:rsidR="00E779E3" w:rsidRPr="00066DB3" w:rsidRDefault="00066DB3" w:rsidP="00066DB3">
      <w:pPr>
        <w:pStyle w:val="Commentaire"/>
        <w:tabs>
          <w:tab w:val="right" w:leader="dot" w:pos="3402"/>
          <w:tab w:val="left" w:pos="4678"/>
          <w:tab w:val="right" w:leader="dot" w:pos="9072"/>
        </w:tabs>
        <w:jc w:val="both"/>
        <w:rPr>
          <w:rFonts w:ascii="Arial" w:hAnsi="Arial" w:cs="Arial"/>
          <w:sz w:val="22"/>
        </w:rPr>
      </w:pPr>
      <w:r>
        <w:rPr>
          <w:rFonts w:ascii="Arial" w:hAnsi="Arial" w:cs="Arial"/>
          <w:sz w:val="22"/>
        </w:rPr>
        <w:t>A</w:t>
      </w:r>
      <w:r w:rsidR="00E779E3" w:rsidRPr="00066DB3">
        <w:rPr>
          <w:rFonts w:ascii="Arial" w:hAnsi="Arial" w:cs="Arial"/>
          <w:sz w:val="22"/>
        </w:rPr>
        <w:tab/>
      </w:r>
      <w:r>
        <w:rPr>
          <w:rFonts w:ascii="Arial" w:hAnsi="Arial" w:cs="Arial"/>
          <w:sz w:val="22"/>
        </w:rPr>
        <w:tab/>
      </w:r>
      <w:r w:rsidRPr="00066DB3">
        <w:rPr>
          <w:rFonts w:ascii="Arial" w:hAnsi="Arial" w:cs="Arial"/>
          <w:sz w:val="22"/>
        </w:rPr>
        <w:t xml:space="preserve">Madame </w:t>
      </w:r>
      <w:r w:rsidRPr="00066DB3">
        <w:rPr>
          <w:rFonts w:ascii="Arial" w:hAnsi="Arial" w:cs="Arial"/>
          <w:b/>
          <w:sz w:val="22"/>
        </w:rPr>
        <w:t xml:space="preserve">Sarah </w:t>
      </w:r>
      <w:proofErr w:type="spellStart"/>
      <w:r w:rsidRPr="00066DB3">
        <w:rPr>
          <w:rFonts w:ascii="Arial" w:hAnsi="Arial" w:cs="Arial"/>
          <w:b/>
          <w:sz w:val="22"/>
        </w:rPr>
        <w:t>Videcoq</w:t>
      </w:r>
      <w:proofErr w:type="spellEnd"/>
      <w:r w:rsidRPr="00066DB3">
        <w:rPr>
          <w:rFonts w:ascii="Arial" w:hAnsi="Arial" w:cs="Arial"/>
          <w:b/>
          <w:sz w:val="22"/>
        </w:rPr>
        <w:t>-Aubert, directrice</w:t>
      </w:r>
    </w:p>
    <w:p w14:paraId="27E0FAFC" w14:textId="77777777" w:rsidR="00E779E3" w:rsidRPr="00066DB3" w:rsidRDefault="00066DB3" w:rsidP="00066DB3">
      <w:pPr>
        <w:pStyle w:val="Commentaire"/>
        <w:tabs>
          <w:tab w:val="right" w:leader="dot" w:pos="3402"/>
          <w:tab w:val="left" w:pos="4678"/>
        </w:tabs>
        <w:jc w:val="both"/>
        <w:rPr>
          <w:rFonts w:ascii="Arial" w:hAnsi="Arial" w:cs="Arial"/>
          <w:sz w:val="22"/>
        </w:rPr>
      </w:pPr>
      <w:r>
        <w:rPr>
          <w:rFonts w:ascii="Arial" w:hAnsi="Arial" w:cs="Arial"/>
          <w:sz w:val="22"/>
        </w:rPr>
        <w:t>Le</w:t>
      </w:r>
      <w:r>
        <w:rPr>
          <w:rFonts w:ascii="Arial" w:hAnsi="Arial" w:cs="Arial"/>
          <w:sz w:val="22"/>
        </w:rPr>
        <w:tab/>
      </w:r>
      <w:r>
        <w:rPr>
          <w:rFonts w:ascii="Arial" w:hAnsi="Arial" w:cs="Arial"/>
          <w:sz w:val="22"/>
        </w:rPr>
        <w:tab/>
      </w:r>
      <w:r w:rsidRPr="00FE7937">
        <w:rPr>
          <w:rFonts w:ascii="Arial" w:hAnsi="Arial" w:cs="Arial"/>
          <w:sz w:val="22"/>
        </w:rPr>
        <w:t>Pouvoir adjudicateur du présent marché</w:t>
      </w:r>
    </w:p>
    <w:p w14:paraId="7D094B6B" w14:textId="77777777" w:rsidR="00E779E3" w:rsidRPr="00066DB3" w:rsidRDefault="00066DB3" w:rsidP="00066DB3">
      <w:pPr>
        <w:pStyle w:val="Commentaire"/>
        <w:tabs>
          <w:tab w:val="left" w:pos="4678"/>
        </w:tabs>
        <w:jc w:val="both"/>
        <w:rPr>
          <w:rFonts w:ascii="Arial" w:hAnsi="Arial" w:cs="Arial"/>
          <w:sz w:val="22"/>
        </w:rPr>
      </w:pPr>
      <w:r w:rsidRPr="00066DB3">
        <w:rPr>
          <w:rFonts w:ascii="Arial" w:hAnsi="Arial" w:cs="Arial"/>
          <w:sz w:val="18"/>
          <w:szCs w:val="16"/>
        </w:rPr>
        <w:t>(Cachet, nom du responsable et signature)</w:t>
      </w:r>
    </w:p>
    <w:p w14:paraId="689F38B6" w14:textId="77777777" w:rsidR="00A57E0B" w:rsidRDefault="00A57E0B" w:rsidP="00A57E0B">
      <w:pPr>
        <w:spacing w:after="0" w:line="240" w:lineRule="auto"/>
        <w:rPr>
          <w:rFonts w:ascii="Arial" w:hAnsi="Arial" w:cs="Arial"/>
        </w:rPr>
      </w:pPr>
    </w:p>
    <w:p w14:paraId="3F4F8D3C" w14:textId="77777777" w:rsidR="00A57E0B" w:rsidRDefault="00A57E0B" w:rsidP="00A57E0B">
      <w:pPr>
        <w:spacing w:after="0" w:line="240" w:lineRule="auto"/>
        <w:rPr>
          <w:rFonts w:ascii="Arial" w:hAnsi="Arial" w:cs="Arial"/>
        </w:rPr>
      </w:pPr>
    </w:p>
    <w:p w14:paraId="69EA1EF2" w14:textId="77777777" w:rsidR="00BA7F0E" w:rsidRDefault="00BA7F0E" w:rsidP="00A57E0B">
      <w:pPr>
        <w:spacing w:after="0" w:line="240" w:lineRule="auto"/>
        <w:rPr>
          <w:rFonts w:ascii="Arial" w:hAnsi="Arial" w:cs="Arial"/>
        </w:rPr>
      </w:pPr>
    </w:p>
    <w:p w14:paraId="55B2162F" w14:textId="77777777" w:rsidR="00BA7F0E" w:rsidRDefault="00BA7F0E" w:rsidP="00A57E0B">
      <w:pPr>
        <w:spacing w:after="0" w:line="240" w:lineRule="auto"/>
        <w:rPr>
          <w:rFonts w:ascii="Arial" w:hAnsi="Arial" w:cs="Arial"/>
        </w:rPr>
      </w:pPr>
    </w:p>
    <w:sectPr w:rsidR="00BA7F0E" w:rsidSect="00624261">
      <w:pgSz w:w="11906" w:h="16838"/>
      <w:pgMar w:top="1418" w:right="964" w:bottom="1418" w:left="964" w:header="284"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7B445C" w14:textId="77777777" w:rsidR="001E74C5" w:rsidRDefault="001E74C5" w:rsidP="002A5002">
      <w:pPr>
        <w:spacing w:after="0" w:line="240" w:lineRule="auto"/>
      </w:pPr>
      <w:r>
        <w:separator/>
      </w:r>
    </w:p>
  </w:endnote>
  <w:endnote w:type="continuationSeparator" w:id="0">
    <w:p w14:paraId="6D384D75" w14:textId="77777777" w:rsidR="001E74C5" w:rsidRDefault="001E74C5" w:rsidP="002A50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ndale Sans U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B88F0" w14:textId="77777777" w:rsidR="001E74C5" w:rsidRPr="00980034" w:rsidRDefault="001E74C5" w:rsidP="002A5002">
    <w:pPr>
      <w:spacing w:after="0" w:line="203" w:lineRule="exact"/>
      <w:jc w:val="both"/>
      <w:rPr>
        <w:rFonts w:ascii="Arial" w:hAnsi="Arial" w:cs="Arial"/>
        <w:i/>
        <w:color w:val="0070C0"/>
        <w:sz w:val="16"/>
      </w:rPr>
    </w:pPr>
    <w:r w:rsidRPr="00980034">
      <w:rPr>
        <w:rFonts w:ascii="Arial" w:hAnsi="Arial" w:cs="Arial"/>
        <w:i/>
        <w:color w:val="0070C0"/>
        <w:sz w:val="16"/>
      </w:rPr>
      <w:t>CPAM de Meurthe-</w:t>
    </w:r>
    <w:r>
      <w:rPr>
        <w:rFonts w:ascii="Arial" w:hAnsi="Arial" w:cs="Arial"/>
        <w:i/>
        <w:color w:val="0070C0"/>
        <w:sz w:val="16"/>
      </w:rPr>
      <w:t>E</w:t>
    </w:r>
    <w:r w:rsidRPr="00980034">
      <w:rPr>
        <w:rFonts w:ascii="Arial" w:hAnsi="Arial" w:cs="Arial"/>
        <w:i/>
        <w:color w:val="0070C0"/>
        <w:sz w:val="16"/>
      </w:rPr>
      <w:t>t-Moselle</w:t>
    </w:r>
  </w:p>
  <w:p w14:paraId="2D715F17" w14:textId="77777777" w:rsidR="001E74C5" w:rsidRPr="00980034" w:rsidRDefault="001E74C5" w:rsidP="002A5002">
    <w:pPr>
      <w:spacing w:after="0" w:line="203" w:lineRule="exact"/>
      <w:jc w:val="both"/>
      <w:rPr>
        <w:rFonts w:ascii="Arial" w:hAnsi="Arial" w:cs="Arial"/>
        <w:i/>
        <w:color w:val="0070C0"/>
        <w:sz w:val="16"/>
      </w:rPr>
    </w:pPr>
    <w:r w:rsidRPr="00980034">
      <w:rPr>
        <w:rFonts w:ascii="Arial" w:hAnsi="Arial" w:cs="Arial"/>
        <w:i/>
        <w:color w:val="0070C0"/>
        <w:sz w:val="16"/>
      </w:rPr>
      <w:t>Direction Département des Ressources, Budget, Logistique et Informatique</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sidRPr="00980034">
      <w:rPr>
        <w:rFonts w:ascii="Arial" w:hAnsi="Arial" w:cs="Arial"/>
        <w:i/>
        <w:color w:val="0070C0"/>
        <w:sz w:val="16"/>
      </w:rPr>
      <w:t>DRBLI</w:t>
    </w:r>
  </w:p>
  <w:p w14:paraId="7159D197" w14:textId="778351C1" w:rsidR="001E74C5" w:rsidRPr="00980034" w:rsidRDefault="001E74C5" w:rsidP="002A5002">
    <w:pPr>
      <w:spacing w:after="0" w:line="203" w:lineRule="exact"/>
      <w:jc w:val="both"/>
      <w:rPr>
        <w:rFonts w:ascii="Arial" w:hAnsi="Arial" w:cs="Arial"/>
        <w:i/>
        <w:color w:val="0070C0"/>
        <w:spacing w:val="-3"/>
        <w:sz w:val="16"/>
      </w:rPr>
    </w:pPr>
    <w:r>
      <w:rPr>
        <w:rFonts w:ascii="Arial" w:hAnsi="Arial" w:cs="Arial"/>
        <w:i/>
        <w:color w:val="0070C0"/>
        <w:sz w:val="16"/>
      </w:rPr>
      <w:t>Aménagement et sécurisation des parkings – Site de Longwy</w:t>
    </w:r>
    <w:r w:rsidRPr="00980034">
      <w:rPr>
        <w:rFonts w:ascii="Arial" w:hAnsi="Arial" w:cs="Arial"/>
        <w:i/>
        <w:color w:val="0070C0"/>
        <w:sz w:val="16"/>
      </w:rPr>
      <w:t xml:space="preserve"> –</w:t>
    </w:r>
    <w:r w:rsidRPr="00980034">
      <w:rPr>
        <w:rFonts w:ascii="Arial" w:hAnsi="Arial" w:cs="Arial"/>
        <w:i/>
        <w:color w:val="0070C0"/>
        <w:spacing w:val="-3"/>
        <w:sz w:val="16"/>
      </w:rPr>
      <w:t xml:space="preserve"> </w:t>
    </w:r>
    <w:r>
      <w:rPr>
        <w:rFonts w:ascii="Arial" w:hAnsi="Arial" w:cs="Arial"/>
        <w:i/>
        <w:color w:val="0070C0"/>
        <w:spacing w:val="-3"/>
        <w:sz w:val="16"/>
      </w:rPr>
      <w:t>C.C.P</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Pr>
        <w:rFonts w:ascii="Arial" w:hAnsi="Arial" w:cs="Arial"/>
        <w:i/>
        <w:color w:val="0070C0"/>
        <w:spacing w:val="-3"/>
        <w:sz w:val="16"/>
      </w:rPr>
      <w:t xml:space="preserve">TRAVAUX </w:t>
    </w:r>
  </w:p>
  <w:p w14:paraId="1DCA7EB3" w14:textId="77777777" w:rsidR="001E74C5" w:rsidRPr="00980034" w:rsidRDefault="001E74C5" w:rsidP="002A5002">
    <w:pPr>
      <w:spacing w:after="0" w:line="203" w:lineRule="exact"/>
      <w:jc w:val="both"/>
      <w:rPr>
        <w:rFonts w:ascii="Arial" w:hAnsi="Arial" w:cs="Arial"/>
        <w:i/>
        <w:color w:val="0070C0"/>
        <w:sz w:val="16"/>
      </w:rPr>
    </w:pPr>
  </w:p>
  <w:p w14:paraId="7C6B61C8" w14:textId="474D49FC" w:rsidR="001E74C5" w:rsidRPr="002A5002" w:rsidRDefault="001E74C5" w:rsidP="002A5002">
    <w:pPr>
      <w:pStyle w:val="Pieddepage"/>
      <w:tabs>
        <w:tab w:val="clear" w:pos="4536"/>
      </w:tabs>
      <w:rPr>
        <w:rFonts w:ascii="Arial" w:hAnsi="Arial" w:cs="Arial"/>
        <w:i/>
        <w:color w:val="0070C0"/>
        <w:sz w:val="16"/>
      </w:rPr>
    </w:pPr>
    <w:sdt>
      <w:sdtPr>
        <w:rPr>
          <w:rFonts w:ascii="Arial" w:hAnsi="Arial" w:cs="Arial"/>
          <w:i/>
          <w:color w:val="0070C0"/>
          <w:sz w:val="16"/>
        </w:rPr>
        <w:id w:val="1128052836"/>
        <w:docPartObj>
          <w:docPartGallery w:val="Page Numbers (Bottom of Page)"/>
          <w:docPartUnique/>
        </w:docPartObj>
      </w:sdtPr>
      <w:sdtContent>
        <w:sdt>
          <w:sdtPr>
            <w:rPr>
              <w:rFonts w:ascii="Arial" w:hAnsi="Arial" w:cs="Arial"/>
              <w:i/>
              <w:color w:val="0070C0"/>
              <w:sz w:val="16"/>
            </w:rPr>
            <w:id w:val="-1769616900"/>
            <w:docPartObj>
              <w:docPartGallery w:val="Page Numbers (Top of Page)"/>
              <w:docPartUnique/>
            </w:docPartObj>
          </w:sdtPr>
          <w:sdtContent>
            <w:r w:rsidRPr="006067AB">
              <w:rPr>
                <w:rFonts w:ascii="Arial" w:hAnsi="Arial" w:cs="Arial"/>
                <w:i/>
                <w:color w:val="0070C0"/>
                <w:sz w:val="16"/>
              </w:rPr>
              <w:tab/>
              <w:t xml:space="preserve">Page </w:t>
            </w:r>
            <w:r w:rsidRPr="006067AB">
              <w:rPr>
                <w:rFonts w:ascii="Arial" w:hAnsi="Arial" w:cs="Arial"/>
                <w:i/>
                <w:color w:val="0070C0"/>
                <w:sz w:val="16"/>
              </w:rPr>
              <w:fldChar w:fldCharType="begin"/>
            </w:r>
            <w:r w:rsidRPr="006067AB">
              <w:rPr>
                <w:rFonts w:ascii="Arial" w:hAnsi="Arial" w:cs="Arial"/>
                <w:i/>
                <w:color w:val="0070C0"/>
                <w:sz w:val="16"/>
              </w:rPr>
              <w:instrText>PAGE</w:instrText>
            </w:r>
            <w:r w:rsidRPr="006067AB">
              <w:rPr>
                <w:rFonts w:ascii="Arial" w:hAnsi="Arial" w:cs="Arial"/>
                <w:i/>
                <w:color w:val="0070C0"/>
                <w:sz w:val="16"/>
              </w:rPr>
              <w:fldChar w:fldCharType="separate"/>
            </w:r>
            <w:r w:rsidR="00194FEB">
              <w:rPr>
                <w:rFonts w:ascii="Arial" w:hAnsi="Arial" w:cs="Arial"/>
                <w:i/>
                <w:noProof/>
                <w:color w:val="0070C0"/>
                <w:sz w:val="16"/>
              </w:rPr>
              <w:t>2</w:t>
            </w:r>
            <w:r w:rsidRPr="006067AB">
              <w:rPr>
                <w:rFonts w:ascii="Arial" w:hAnsi="Arial" w:cs="Arial"/>
                <w:i/>
                <w:color w:val="0070C0"/>
                <w:sz w:val="16"/>
              </w:rPr>
              <w:fldChar w:fldCharType="end"/>
            </w:r>
            <w:r w:rsidRPr="006067AB">
              <w:rPr>
                <w:rFonts w:ascii="Arial" w:hAnsi="Arial" w:cs="Arial"/>
                <w:i/>
                <w:color w:val="0070C0"/>
                <w:sz w:val="16"/>
              </w:rPr>
              <w:t xml:space="preserve"> sur </w:t>
            </w:r>
            <w:r w:rsidRPr="006067AB">
              <w:rPr>
                <w:rFonts w:ascii="Arial" w:hAnsi="Arial" w:cs="Arial"/>
                <w:i/>
                <w:color w:val="0070C0"/>
                <w:sz w:val="16"/>
              </w:rPr>
              <w:fldChar w:fldCharType="begin"/>
            </w:r>
            <w:r w:rsidRPr="006067AB">
              <w:rPr>
                <w:rFonts w:ascii="Arial" w:hAnsi="Arial" w:cs="Arial"/>
                <w:i/>
                <w:color w:val="0070C0"/>
                <w:sz w:val="16"/>
              </w:rPr>
              <w:instrText>NUMPAGES</w:instrText>
            </w:r>
            <w:r w:rsidRPr="006067AB">
              <w:rPr>
                <w:rFonts w:ascii="Arial" w:hAnsi="Arial" w:cs="Arial"/>
                <w:i/>
                <w:color w:val="0070C0"/>
                <w:sz w:val="16"/>
              </w:rPr>
              <w:fldChar w:fldCharType="separate"/>
            </w:r>
            <w:r w:rsidR="00194FEB">
              <w:rPr>
                <w:rFonts w:ascii="Arial" w:hAnsi="Arial" w:cs="Arial"/>
                <w:i/>
                <w:noProof/>
                <w:color w:val="0070C0"/>
                <w:sz w:val="16"/>
              </w:rPr>
              <w:t>46</w:t>
            </w:r>
            <w:r w:rsidRPr="006067AB">
              <w:rPr>
                <w:rFonts w:ascii="Arial" w:hAnsi="Arial" w:cs="Arial"/>
                <w:i/>
                <w:color w:val="0070C0"/>
                <w:sz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B2F6ED" w14:textId="77777777" w:rsidR="001E74C5" w:rsidRDefault="001E74C5" w:rsidP="002A5002">
      <w:pPr>
        <w:spacing w:after="0" w:line="240" w:lineRule="auto"/>
      </w:pPr>
      <w:r>
        <w:separator/>
      </w:r>
    </w:p>
  </w:footnote>
  <w:footnote w:type="continuationSeparator" w:id="0">
    <w:p w14:paraId="351A0CC1" w14:textId="77777777" w:rsidR="001E74C5" w:rsidRDefault="001E74C5" w:rsidP="002A50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2F40C7" w14:textId="77777777" w:rsidR="001E74C5" w:rsidRDefault="001E74C5">
    <w:pPr>
      <w:pStyle w:val="En-tte"/>
    </w:pPr>
    <w:r>
      <w:rPr>
        <w:noProof/>
        <w:lang w:eastAsia="fr-FR"/>
      </w:rPr>
      <w:drawing>
        <wp:inline distT="0" distB="0" distL="0" distR="0" wp14:anchorId="5B0C3B72" wp14:editId="7F516B96">
          <wp:extent cx="2519680" cy="488950"/>
          <wp:effectExtent l="0" t="0" r="0" b="6350"/>
          <wp:docPr id="19" name="Image 19" descr="LogoAM2020-mmos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AM2020-mmosel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9680" cy="4889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F2057"/>
    <w:multiLevelType w:val="multilevel"/>
    <w:tmpl w:val="ABAA4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4A541D"/>
    <w:multiLevelType w:val="hybridMultilevel"/>
    <w:tmpl w:val="C924089C"/>
    <w:lvl w:ilvl="0" w:tplc="A28AEF9C">
      <w:numFmt w:val="bullet"/>
      <w:lvlText w:val="-"/>
      <w:lvlJc w:val="left"/>
      <w:pPr>
        <w:ind w:left="-207" w:hanging="360"/>
      </w:pPr>
      <w:rPr>
        <w:rFonts w:ascii="Tahoma" w:eastAsia="Times New Roman" w:hAnsi="Tahoma" w:cs="Tahoma" w:hint="default"/>
        <w:color w:val="auto"/>
      </w:rPr>
    </w:lvl>
    <w:lvl w:ilvl="1" w:tplc="040C0003" w:tentative="1">
      <w:start w:val="1"/>
      <w:numFmt w:val="bullet"/>
      <w:lvlText w:val="o"/>
      <w:lvlJc w:val="left"/>
      <w:pPr>
        <w:ind w:left="513" w:hanging="360"/>
      </w:pPr>
      <w:rPr>
        <w:rFonts w:ascii="Courier New" w:hAnsi="Courier New" w:cs="Courier New" w:hint="default"/>
      </w:rPr>
    </w:lvl>
    <w:lvl w:ilvl="2" w:tplc="040C0005" w:tentative="1">
      <w:start w:val="1"/>
      <w:numFmt w:val="bullet"/>
      <w:lvlText w:val=""/>
      <w:lvlJc w:val="left"/>
      <w:pPr>
        <w:ind w:left="1233" w:hanging="360"/>
      </w:pPr>
      <w:rPr>
        <w:rFonts w:ascii="Wingdings" w:hAnsi="Wingdings" w:hint="default"/>
      </w:rPr>
    </w:lvl>
    <w:lvl w:ilvl="3" w:tplc="040C0001" w:tentative="1">
      <w:start w:val="1"/>
      <w:numFmt w:val="bullet"/>
      <w:lvlText w:val=""/>
      <w:lvlJc w:val="left"/>
      <w:pPr>
        <w:ind w:left="1953" w:hanging="360"/>
      </w:pPr>
      <w:rPr>
        <w:rFonts w:ascii="Symbol" w:hAnsi="Symbol" w:hint="default"/>
      </w:rPr>
    </w:lvl>
    <w:lvl w:ilvl="4" w:tplc="040C0003" w:tentative="1">
      <w:start w:val="1"/>
      <w:numFmt w:val="bullet"/>
      <w:lvlText w:val="o"/>
      <w:lvlJc w:val="left"/>
      <w:pPr>
        <w:ind w:left="2673" w:hanging="360"/>
      </w:pPr>
      <w:rPr>
        <w:rFonts w:ascii="Courier New" w:hAnsi="Courier New" w:cs="Courier New" w:hint="default"/>
      </w:rPr>
    </w:lvl>
    <w:lvl w:ilvl="5" w:tplc="040C0005" w:tentative="1">
      <w:start w:val="1"/>
      <w:numFmt w:val="bullet"/>
      <w:lvlText w:val=""/>
      <w:lvlJc w:val="left"/>
      <w:pPr>
        <w:ind w:left="3393" w:hanging="360"/>
      </w:pPr>
      <w:rPr>
        <w:rFonts w:ascii="Wingdings" w:hAnsi="Wingdings" w:hint="default"/>
      </w:rPr>
    </w:lvl>
    <w:lvl w:ilvl="6" w:tplc="040C0001" w:tentative="1">
      <w:start w:val="1"/>
      <w:numFmt w:val="bullet"/>
      <w:lvlText w:val=""/>
      <w:lvlJc w:val="left"/>
      <w:pPr>
        <w:ind w:left="4113" w:hanging="360"/>
      </w:pPr>
      <w:rPr>
        <w:rFonts w:ascii="Symbol" w:hAnsi="Symbol" w:hint="default"/>
      </w:rPr>
    </w:lvl>
    <w:lvl w:ilvl="7" w:tplc="040C0003" w:tentative="1">
      <w:start w:val="1"/>
      <w:numFmt w:val="bullet"/>
      <w:lvlText w:val="o"/>
      <w:lvlJc w:val="left"/>
      <w:pPr>
        <w:ind w:left="4833" w:hanging="360"/>
      </w:pPr>
      <w:rPr>
        <w:rFonts w:ascii="Courier New" w:hAnsi="Courier New" w:cs="Courier New" w:hint="default"/>
      </w:rPr>
    </w:lvl>
    <w:lvl w:ilvl="8" w:tplc="040C0005" w:tentative="1">
      <w:start w:val="1"/>
      <w:numFmt w:val="bullet"/>
      <w:lvlText w:val=""/>
      <w:lvlJc w:val="left"/>
      <w:pPr>
        <w:ind w:left="5553" w:hanging="360"/>
      </w:pPr>
      <w:rPr>
        <w:rFonts w:ascii="Wingdings" w:hAnsi="Wingdings" w:hint="default"/>
      </w:rPr>
    </w:lvl>
  </w:abstractNum>
  <w:abstractNum w:abstractNumId="2" w15:restartNumberingAfterBreak="0">
    <w:nsid w:val="03A33E70"/>
    <w:multiLevelType w:val="hybridMultilevel"/>
    <w:tmpl w:val="29EEEA06"/>
    <w:lvl w:ilvl="0" w:tplc="040C000B">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3B14244"/>
    <w:multiLevelType w:val="hybridMultilevel"/>
    <w:tmpl w:val="8B98AFF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5B447D"/>
    <w:multiLevelType w:val="multilevel"/>
    <w:tmpl w:val="1250D1F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80F32F4"/>
    <w:multiLevelType w:val="hybridMultilevel"/>
    <w:tmpl w:val="D8DE70FC"/>
    <w:lvl w:ilvl="0" w:tplc="6570D5FC">
      <w:start w:val="500"/>
      <w:numFmt w:val="bullet"/>
      <w:lvlText w:val="-"/>
      <w:lvlJc w:val="left"/>
      <w:pPr>
        <w:ind w:left="720" w:hanging="360"/>
      </w:pPr>
      <w:rPr>
        <w:rFonts w:ascii="Times New Roman" w:eastAsia="Times New Roman" w:hAnsi="Times New Roman" w:cs="Times New Roman"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F610EB3"/>
    <w:multiLevelType w:val="hybridMultilevel"/>
    <w:tmpl w:val="3D9853E2"/>
    <w:lvl w:ilvl="0" w:tplc="040C0001">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7" w15:restartNumberingAfterBreak="0">
    <w:nsid w:val="27442807"/>
    <w:multiLevelType w:val="hybridMultilevel"/>
    <w:tmpl w:val="9EC0C9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E7161FA"/>
    <w:multiLevelType w:val="hybridMultilevel"/>
    <w:tmpl w:val="89B4556A"/>
    <w:lvl w:ilvl="0" w:tplc="6570D5FC">
      <w:start w:val="500"/>
      <w:numFmt w:val="bullet"/>
      <w:lvlText w:val="-"/>
      <w:lvlJc w:val="left"/>
      <w:pPr>
        <w:ind w:left="780" w:hanging="360"/>
      </w:pPr>
      <w:rPr>
        <w:rFonts w:ascii="Times New Roman" w:eastAsia="Times New Roman" w:hAnsi="Times New Roman" w:cs="Times New Roman" w:hint="default"/>
        <w:color w:val="auto"/>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9" w15:restartNumberingAfterBreak="0">
    <w:nsid w:val="2F1A3AC5"/>
    <w:multiLevelType w:val="hybridMultilevel"/>
    <w:tmpl w:val="D2DAA730"/>
    <w:lvl w:ilvl="0" w:tplc="2E54D72C">
      <w:start w:val="1"/>
      <w:numFmt w:val="bullet"/>
      <w:lvlText w:val="-"/>
      <w:lvlJc w:val="left"/>
      <w:pPr>
        <w:tabs>
          <w:tab w:val="num" w:pos="720"/>
        </w:tabs>
        <w:ind w:left="720" w:hanging="360"/>
      </w:pPr>
      <w:rPr>
        <w:rFonts w:ascii="Times New Roman" w:eastAsia="Times New Roman" w:hAnsi="Times New Roman" w:cs="Times New Roman" w:hint="default"/>
        <w:color w:val="auto"/>
      </w:rPr>
    </w:lvl>
    <w:lvl w:ilvl="1" w:tplc="040C0005">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0A151A"/>
    <w:multiLevelType w:val="hybridMultilevel"/>
    <w:tmpl w:val="794CC7C2"/>
    <w:lvl w:ilvl="0" w:tplc="040C000B">
      <w:start w:val="1"/>
      <w:numFmt w:val="bullet"/>
      <w:lvlText w:val=""/>
      <w:lvlJc w:val="left"/>
      <w:pPr>
        <w:ind w:left="720" w:hanging="360"/>
      </w:pPr>
      <w:rPr>
        <w:rFonts w:ascii="Wingdings" w:hAnsi="Wingdings" w:hint="default"/>
        <w:color w:val="auto"/>
      </w:rPr>
    </w:lvl>
    <w:lvl w:ilvl="1" w:tplc="D6F874EE">
      <w:start w:val="1"/>
      <w:numFmt w:val="bullet"/>
      <w:lvlText w:val="o"/>
      <w:lvlJc w:val="left"/>
      <w:pPr>
        <w:ind w:left="1440" w:hanging="360"/>
      </w:pPr>
      <w:rPr>
        <w:rFonts w:ascii="Courier New" w:hAnsi="Courier New" w:cs="Courier New" w:hint="default"/>
        <w:color w:val="auto"/>
      </w:rPr>
    </w:lvl>
    <w:lvl w:ilvl="2" w:tplc="D5F23696">
      <w:start w:val="7"/>
      <w:numFmt w:val="bullet"/>
      <w:lvlText w:val=""/>
      <w:lvlJc w:val="left"/>
      <w:pPr>
        <w:ind w:left="2160" w:hanging="360"/>
      </w:pPr>
      <w:rPr>
        <w:rFonts w:ascii="Symbol" w:eastAsiaTheme="minorHAnsi" w:hAnsi="Symbol" w:cstheme="minorBidi" w:hint="default"/>
        <w:color w:val="00B050"/>
        <w:sz w:val="22"/>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ADA6E45"/>
    <w:multiLevelType w:val="multilevel"/>
    <w:tmpl w:val="1250D1F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0F95355"/>
    <w:multiLevelType w:val="hybridMultilevel"/>
    <w:tmpl w:val="70C49C0A"/>
    <w:lvl w:ilvl="0" w:tplc="040C000B">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53B331D"/>
    <w:multiLevelType w:val="hybridMultilevel"/>
    <w:tmpl w:val="3A82DF7E"/>
    <w:lvl w:ilvl="0" w:tplc="040C0001">
      <w:start w:val="1"/>
      <w:numFmt w:val="bullet"/>
      <w:lvlText w:val=""/>
      <w:lvlJc w:val="left"/>
      <w:pPr>
        <w:ind w:left="780" w:hanging="360"/>
      </w:pPr>
      <w:rPr>
        <w:rFonts w:ascii="Symbol" w:hAnsi="Symbol" w:hint="default"/>
        <w:color w:val="auto"/>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4" w15:restartNumberingAfterBreak="0">
    <w:nsid w:val="45882B69"/>
    <w:multiLevelType w:val="hybridMultilevel"/>
    <w:tmpl w:val="8346A7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60F7B35"/>
    <w:multiLevelType w:val="hybridMultilevel"/>
    <w:tmpl w:val="D2DE12CA"/>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13B1755"/>
    <w:multiLevelType w:val="hybridMultilevel"/>
    <w:tmpl w:val="798AFE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E95673"/>
    <w:multiLevelType w:val="hybridMultilevel"/>
    <w:tmpl w:val="FE84D324"/>
    <w:lvl w:ilvl="0" w:tplc="9C248390">
      <w:start w:val="9"/>
      <w:numFmt w:val="bullet"/>
      <w:lvlText w:val="-"/>
      <w:lvlJc w:val="left"/>
      <w:pPr>
        <w:ind w:left="927" w:hanging="360"/>
      </w:pPr>
      <w:rPr>
        <w:rFonts w:ascii="Calibri" w:eastAsia="Times New Roman" w:hAnsi="Calibri" w:cs="Tahoma"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8" w15:restartNumberingAfterBreak="0">
    <w:nsid w:val="5609641E"/>
    <w:multiLevelType w:val="multilevel"/>
    <w:tmpl w:val="6338D8E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9" w15:restartNumberingAfterBreak="0">
    <w:nsid w:val="5979481C"/>
    <w:multiLevelType w:val="hybridMultilevel"/>
    <w:tmpl w:val="E4D43D8C"/>
    <w:lvl w:ilvl="0" w:tplc="48A41390">
      <w:start w:val="13"/>
      <w:numFmt w:val="bullet"/>
      <w:lvlText w:val=""/>
      <w:lvlJc w:val="left"/>
      <w:pPr>
        <w:ind w:left="720" w:hanging="360"/>
      </w:pPr>
      <w:rPr>
        <w:rFonts w:ascii="Wingdings" w:eastAsiaTheme="minorHAns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FA04E90"/>
    <w:multiLevelType w:val="hybridMultilevel"/>
    <w:tmpl w:val="02BC3B90"/>
    <w:lvl w:ilvl="0" w:tplc="040C0009">
      <w:start w:val="1"/>
      <w:numFmt w:val="bullet"/>
      <w:lvlText w:val=""/>
      <w:lvlJc w:val="left"/>
      <w:pPr>
        <w:ind w:left="1776" w:hanging="360"/>
      </w:pPr>
      <w:rPr>
        <w:rFonts w:ascii="Wingdings" w:hAnsi="Wingdings"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1" w15:restartNumberingAfterBreak="0">
    <w:nsid w:val="60BE2BBB"/>
    <w:multiLevelType w:val="hybridMultilevel"/>
    <w:tmpl w:val="FB20889A"/>
    <w:lvl w:ilvl="0" w:tplc="6570D5FC">
      <w:start w:val="500"/>
      <w:numFmt w:val="bullet"/>
      <w:lvlText w:val="-"/>
      <w:lvlJc w:val="left"/>
      <w:pPr>
        <w:ind w:left="720" w:hanging="360"/>
      </w:pPr>
      <w:rPr>
        <w:rFonts w:ascii="Times New Roman" w:eastAsia="Times New Roman" w:hAnsi="Times New Roman" w:cs="Times New Roman" w:hint="default"/>
        <w:color w:val="auto"/>
      </w:rPr>
    </w:lvl>
    <w:lvl w:ilvl="1" w:tplc="D6F874EE">
      <w:start w:val="1"/>
      <w:numFmt w:val="bullet"/>
      <w:lvlText w:val="o"/>
      <w:lvlJc w:val="left"/>
      <w:pPr>
        <w:ind w:left="1440" w:hanging="360"/>
      </w:pPr>
      <w:rPr>
        <w:rFonts w:ascii="Courier New" w:hAnsi="Courier New" w:cs="Courier New" w:hint="default"/>
        <w:color w:val="auto"/>
      </w:rPr>
    </w:lvl>
    <w:lvl w:ilvl="2" w:tplc="D5F23696">
      <w:start w:val="7"/>
      <w:numFmt w:val="bullet"/>
      <w:lvlText w:val=""/>
      <w:lvlJc w:val="left"/>
      <w:pPr>
        <w:ind w:left="2160" w:hanging="360"/>
      </w:pPr>
      <w:rPr>
        <w:rFonts w:ascii="Symbol" w:eastAsiaTheme="minorHAnsi" w:hAnsi="Symbol" w:cstheme="minorBidi" w:hint="default"/>
        <w:color w:val="00B050"/>
        <w:sz w:val="22"/>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B8052C9"/>
    <w:multiLevelType w:val="hybridMultilevel"/>
    <w:tmpl w:val="851AA36C"/>
    <w:lvl w:ilvl="0" w:tplc="04D49E34">
      <w:start w:val="500"/>
      <w:numFmt w:val="bullet"/>
      <w:lvlText w:val="-"/>
      <w:lvlJc w:val="left"/>
      <w:pPr>
        <w:ind w:left="213" w:hanging="360"/>
      </w:pPr>
      <w:rPr>
        <w:rFonts w:ascii="Times New Roman" w:eastAsia="Times New Roman" w:hAnsi="Times New Roman" w:cs="Times New Roman" w:hint="default"/>
        <w:color w:val="auto"/>
      </w:rPr>
    </w:lvl>
    <w:lvl w:ilvl="1" w:tplc="040C0003" w:tentative="1">
      <w:start w:val="1"/>
      <w:numFmt w:val="bullet"/>
      <w:lvlText w:val="o"/>
      <w:lvlJc w:val="left"/>
      <w:pPr>
        <w:ind w:left="873" w:hanging="360"/>
      </w:pPr>
      <w:rPr>
        <w:rFonts w:ascii="Courier New" w:hAnsi="Courier New" w:cs="Courier New" w:hint="default"/>
      </w:rPr>
    </w:lvl>
    <w:lvl w:ilvl="2" w:tplc="040C0005" w:tentative="1">
      <w:start w:val="1"/>
      <w:numFmt w:val="bullet"/>
      <w:lvlText w:val=""/>
      <w:lvlJc w:val="left"/>
      <w:pPr>
        <w:ind w:left="1593" w:hanging="360"/>
      </w:pPr>
      <w:rPr>
        <w:rFonts w:ascii="Wingdings" w:hAnsi="Wingdings" w:hint="default"/>
      </w:rPr>
    </w:lvl>
    <w:lvl w:ilvl="3" w:tplc="040C0001" w:tentative="1">
      <w:start w:val="1"/>
      <w:numFmt w:val="bullet"/>
      <w:lvlText w:val=""/>
      <w:lvlJc w:val="left"/>
      <w:pPr>
        <w:ind w:left="2313" w:hanging="360"/>
      </w:pPr>
      <w:rPr>
        <w:rFonts w:ascii="Symbol" w:hAnsi="Symbol" w:hint="default"/>
      </w:rPr>
    </w:lvl>
    <w:lvl w:ilvl="4" w:tplc="040C0003" w:tentative="1">
      <w:start w:val="1"/>
      <w:numFmt w:val="bullet"/>
      <w:lvlText w:val="o"/>
      <w:lvlJc w:val="left"/>
      <w:pPr>
        <w:ind w:left="3033" w:hanging="360"/>
      </w:pPr>
      <w:rPr>
        <w:rFonts w:ascii="Courier New" w:hAnsi="Courier New" w:cs="Courier New" w:hint="default"/>
      </w:rPr>
    </w:lvl>
    <w:lvl w:ilvl="5" w:tplc="040C0005" w:tentative="1">
      <w:start w:val="1"/>
      <w:numFmt w:val="bullet"/>
      <w:lvlText w:val=""/>
      <w:lvlJc w:val="left"/>
      <w:pPr>
        <w:ind w:left="3753" w:hanging="360"/>
      </w:pPr>
      <w:rPr>
        <w:rFonts w:ascii="Wingdings" w:hAnsi="Wingdings" w:hint="default"/>
      </w:rPr>
    </w:lvl>
    <w:lvl w:ilvl="6" w:tplc="040C0001" w:tentative="1">
      <w:start w:val="1"/>
      <w:numFmt w:val="bullet"/>
      <w:lvlText w:val=""/>
      <w:lvlJc w:val="left"/>
      <w:pPr>
        <w:ind w:left="4473" w:hanging="360"/>
      </w:pPr>
      <w:rPr>
        <w:rFonts w:ascii="Symbol" w:hAnsi="Symbol" w:hint="default"/>
      </w:rPr>
    </w:lvl>
    <w:lvl w:ilvl="7" w:tplc="040C0003" w:tentative="1">
      <w:start w:val="1"/>
      <w:numFmt w:val="bullet"/>
      <w:lvlText w:val="o"/>
      <w:lvlJc w:val="left"/>
      <w:pPr>
        <w:ind w:left="5193" w:hanging="360"/>
      </w:pPr>
      <w:rPr>
        <w:rFonts w:ascii="Courier New" w:hAnsi="Courier New" w:cs="Courier New" w:hint="default"/>
      </w:rPr>
    </w:lvl>
    <w:lvl w:ilvl="8" w:tplc="040C0005" w:tentative="1">
      <w:start w:val="1"/>
      <w:numFmt w:val="bullet"/>
      <w:lvlText w:val=""/>
      <w:lvlJc w:val="left"/>
      <w:pPr>
        <w:ind w:left="5913" w:hanging="360"/>
      </w:pPr>
      <w:rPr>
        <w:rFonts w:ascii="Wingdings" w:hAnsi="Wingdings" w:hint="default"/>
      </w:rPr>
    </w:lvl>
  </w:abstractNum>
  <w:abstractNum w:abstractNumId="23" w15:restartNumberingAfterBreak="0">
    <w:nsid w:val="6DC743D7"/>
    <w:multiLevelType w:val="hybridMultilevel"/>
    <w:tmpl w:val="D6202410"/>
    <w:lvl w:ilvl="0" w:tplc="B6F42D14">
      <w:numFmt w:val="bullet"/>
      <w:lvlText w:val="-"/>
      <w:lvlJc w:val="left"/>
      <w:pPr>
        <w:ind w:left="720" w:hanging="360"/>
      </w:pPr>
      <w:rPr>
        <w:rFonts w:ascii="Tahoma" w:eastAsia="Times New Roman" w:hAnsi="Tahoma" w:cs="Tahoma"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DF80F6F"/>
    <w:multiLevelType w:val="multilevel"/>
    <w:tmpl w:val="71762C9E"/>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23415AA"/>
    <w:multiLevelType w:val="hybridMultilevel"/>
    <w:tmpl w:val="3356DED4"/>
    <w:lvl w:ilvl="0" w:tplc="2E54D72C">
      <w:start w:val="1"/>
      <w:numFmt w:val="bullet"/>
      <w:lvlText w:val="-"/>
      <w:lvlJc w:val="left"/>
      <w:pPr>
        <w:tabs>
          <w:tab w:val="num" w:pos="720"/>
        </w:tabs>
        <w:ind w:left="720" w:hanging="360"/>
      </w:pPr>
      <w:rPr>
        <w:rFonts w:ascii="Times New Roman" w:eastAsia="Times New Roman" w:hAnsi="Times New Roman" w:cs="Times New Roman"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3C8239F"/>
    <w:multiLevelType w:val="hybridMultilevel"/>
    <w:tmpl w:val="C73E23C4"/>
    <w:lvl w:ilvl="0" w:tplc="24C26CE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556235C"/>
    <w:multiLevelType w:val="hybridMultilevel"/>
    <w:tmpl w:val="5426A2D6"/>
    <w:lvl w:ilvl="0" w:tplc="040C000B">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5"/>
  </w:num>
  <w:num w:numId="2">
    <w:abstractNumId w:val="3"/>
  </w:num>
  <w:num w:numId="3">
    <w:abstractNumId w:val="20"/>
  </w:num>
  <w:num w:numId="4">
    <w:abstractNumId w:val="9"/>
  </w:num>
  <w:num w:numId="5">
    <w:abstractNumId w:val="18"/>
  </w:num>
  <w:num w:numId="6">
    <w:abstractNumId w:val="24"/>
  </w:num>
  <w:num w:numId="7">
    <w:abstractNumId w:val="0"/>
  </w:num>
  <w:num w:numId="8">
    <w:abstractNumId w:val="26"/>
  </w:num>
  <w:num w:numId="9">
    <w:abstractNumId w:val="1"/>
  </w:num>
  <w:num w:numId="10">
    <w:abstractNumId w:val="8"/>
  </w:num>
  <w:num w:numId="11">
    <w:abstractNumId w:val="23"/>
  </w:num>
  <w:num w:numId="12">
    <w:abstractNumId w:val="19"/>
  </w:num>
  <w:num w:numId="13">
    <w:abstractNumId w:val="17"/>
  </w:num>
  <w:num w:numId="14">
    <w:abstractNumId w:val="14"/>
  </w:num>
  <w:num w:numId="15">
    <w:abstractNumId w:val="15"/>
  </w:num>
  <w:num w:numId="16">
    <w:abstractNumId w:val="5"/>
  </w:num>
  <w:num w:numId="17">
    <w:abstractNumId w:val="21"/>
  </w:num>
  <w:num w:numId="18">
    <w:abstractNumId w:val="10"/>
  </w:num>
  <w:num w:numId="19">
    <w:abstractNumId w:val="16"/>
  </w:num>
  <w:num w:numId="20">
    <w:abstractNumId w:val="13"/>
  </w:num>
  <w:num w:numId="21">
    <w:abstractNumId w:val="27"/>
  </w:num>
  <w:num w:numId="22">
    <w:abstractNumId w:val="12"/>
  </w:num>
  <w:num w:numId="23">
    <w:abstractNumId w:val="2"/>
  </w:num>
  <w:num w:numId="24">
    <w:abstractNumId w:val="22"/>
  </w:num>
  <w:num w:numId="25">
    <w:abstractNumId w:val="6"/>
  </w:num>
  <w:num w:numId="26">
    <w:abstractNumId w:val="11"/>
  </w:num>
  <w:num w:numId="27">
    <w:abstractNumId w:val="4"/>
  </w:num>
  <w:num w:numId="2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A02"/>
    <w:rsid w:val="00011E71"/>
    <w:rsid w:val="00012100"/>
    <w:rsid w:val="00012C27"/>
    <w:rsid w:val="000219AE"/>
    <w:rsid w:val="000248ED"/>
    <w:rsid w:val="00025877"/>
    <w:rsid w:val="00025CE8"/>
    <w:rsid w:val="00026573"/>
    <w:rsid w:val="0002709C"/>
    <w:rsid w:val="00037ECC"/>
    <w:rsid w:val="00040768"/>
    <w:rsid w:val="00040B9C"/>
    <w:rsid w:val="000467D3"/>
    <w:rsid w:val="0004761E"/>
    <w:rsid w:val="00053463"/>
    <w:rsid w:val="00057D99"/>
    <w:rsid w:val="000653F4"/>
    <w:rsid w:val="00066DB3"/>
    <w:rsid w:val="000720AF"/>
    <w:rsid w:val="00087C4B"/>
    <w:rsid w:val="000908BC"/>
    <w:rsid w:val="00091CE9"/>
    <w:rsid w:val="0009357A"/>
    <w:rsid w:val="0009528F"/>
    <w:rsid w:val="000A1701"/>
    <w:rsid w:val="000A5D46"/>
    <w:rsid w:val="000A5F31"/>
    <w:rsid w:val="000B06D1"/>
    <w:rsid w:val="000B0AE7"/>
    <w:rsid w:val="000B2D96"/>
    <w:rsid w:val="000B7114"/>
    <w:rsid w:val="000C06B7"/>
    <w:rsid w:val="000C073A"/>
    <w:rsid w:val="000C1199"/>
    <w:rsid w:val="000C4D42"/>
    <w:rsid w:val="000C64D0"/>
    <w:rsid w:val="000C7018"/>
    <w:rsid w:val="000D01F2"/>
    <w:rsid w:val="000D384A"/>
    <w:rsid w:val="000D50C5"/>
    <w:rsid w:val="000D614C"/>
    <w:rsid w:val="000D6DF1"/>
    <w:rsid w:val="000D703A"/>
    <w:rsid w:val="000E3255"/>
    <w:rsid w:val="000E7173"/>
    <w:rsid w:val="000E7815"/>
    <w:rsid w:val="000E7AC8"/>
    <w:rsid w:val="000F002F"/>
    <w:rsid w:val="000F2FB6"/>
    <w:rsid w:val="000F3120"/>
    <w:rsid w:val="000F7E12"/>
    <w:rsid w:val="00103B65"/>
    <w:rsid w:val="00105915"/>
    <w:rsid w:val="00107AA3"/>
    <w:rsid w:val="00107DF3"/>
    <w:rsid w:val="00111C46"/>
    <w:rsid w:val="00112C00"/>
    <w:rsid w:val="00120231"/>
    <w:rsid w:val="001211BC"/>
    <w:rsid w:val="00121628"/>
    <w:rsid w:val="001237D0"/>
    <w:rsid w:val="00126A43"/>
    <w:rsid w:val="001318C7"/>
    <w:rsid w:val="0013451D"/>
    <w:rsid w:val="00136241"/>
    <w:rsid w:val="00137E42"/>
    <w:rsid w:val="0014097D"/>
    <w:rsid w:val="0014248C"/>
    <w:rsid w:val="0014364F"/>
    <w:rsid w:val="001450F9"/>
    <w:rsid w:val="00146DC7"/>
    <w:rsid w:val="00160A31"/>
    <w:rsid w:val="00160FF3"/>
    <w:rsid w:val="00173936"/>
    <w:rsid w:val="0017525C"/>
    <w:rsid w:val="00180C02"/>
    <w:rsid w:val="00194DB2"/>
    <w:rsid w:val="00194FEB"/>
    <w:rsid w:val="001958B3"/>
    <w:rsid w:val="001A0476"/>
    <w:rsid w:val="001A40AC"/>
    <w:rsid w:val="001B0ED1"/>
    <w:rsid w:val="001B4B42"/>
    <w:rsid w:val="001B5006"/>
    <w:rsid w:val="001B53CF"/>
    <w:rsid w:val="001B7CEC"/>
    <w:rsid w:val="001C0779"/>
    <w:rsid w:val="001C09D6"/>
    <w:rsid w:val="001C2ED0"/>
    <w:rsid w:val="001C516B"/>
    <w:rsid w:val="001C57BA"/>
    <w:rsid w:val="001C6F09"/>
    <w:rsid w:val="001D2437"/>
    <w:rsid w:val="001D771F"/>
    <w:rsid w:val="001E137D"/>
    <w:rsid w:val="001E2335"/>
    <w:rsid w:val="001E3908"/>
    <w:rsid w:val="001E74C5"/>
    <w:rsid w:val="00202A02"/>
    <w:rsid w:val="00204320"/>
    <w:rsid w:val="00207767"/>
    <w:rsid w:val="00210A9D"/>
    <w:rsid w:val="00211C71"/>
    <w:rsid w:val="00212D5F"/>
    <w:rsid w:val="002137F1"/>
    <w:rsid w:val="00213867"/>
    <w:rsid w:val="00214DFE"/>
    <w:rsid w:val="002171B3"/>
    <w:rsid w:val="00221056"/>
    <w:rsid w:val="002213ED"/>
    <w:rsid w:val="0022421E"/>
    <w:rsid w:val="00225864"/>
    <w:rsid w:val="002269CD"/>
    <w:rsid w:val="0023028F"/>
    <w:rsid w:val="002326E2"/>
    <w:rsid w:val="0023349D"/>
    <w:rsid w:val="002365B9"/>
    <w:rsid w:val="002379BD"/>
    <w:rsid w:val="00263071"/>
    <w:rsid w:val="00266A59"/>
    <w:rsid w:val="00271A6A"/>
    <w:rsid w:val="002727D3"/>
    <w:rsid w:val="00273027"/>
    <w:rsid w:val="00273F22"/>
    <w:rsid w:val="0027674A"/>
    <w:rsid w:val="00280759"/>
    <w:rsid w:val="00281421"/>
    <w:rsid w:val="0029133A"/>
    <w:rsid w:val="00294501"/>
    <w:rsid w:val="00295381"/>
    <w:rsid w:val="002964AB"/>
    <w:rsid w:val="0029712B"/>
    <w:rsid w:val="002A183A"/>
    <w:rsid w:val="002A3ABF"/>
    <w:rsid w:val="002A5002"/>
    <w:rsid w:val="002A50AA"/>
    <w:rsid w:val="002B0DA4"/>
    <w:rsid w:val="002B3D08"/>
    <w:rsid w:val="002B6F80"/>
    <w:rsid w:val="002B7E49"/>
    <w:rsid w:val="002C0519"/>
    <w:rsid w:val="002C16B0"/>
    <w:rsid w:val="002C2449"/>
    <w:rsid w:val="002D19A3"/>
    <w:rsid w:val="002D1EE4"/>
    <w:rsid w:val="002E3157"/>
    <w:rsid w:val="002E6259"/>
    <w:rsid w:val="002F021C"/>
    <w:rsid w:val="002F5F2B"/>
    <w:rsid w:val="00300DAC"/>
    <w:rsid w:val="00300DBC"/>
    <w:rsid w:val="00301C05"/>
    <w:rsid w:val="003065E9"/>
    <w:rsid w:val="003129A9"/>
    <w:rsid w:val="00317E72"/>
    <w:rsid w:val="00317F79"/>
    <w:rsid w:val="00320D97"/>
    <w:rsid w:val="003216FF"/>
    <w:rsid w:val="00322E1E"/>
    <w:rsid w:val="00323AFA"/>
    <w:rsid w:val="00325DAB"/>
    <w:rsid w:val="00326BA7"/>
    <w:rsid w:val="00331510"/>
    <w:rsid w:val="003315E5"/>
    <w:rsid w:val="003407DA"/>
    <w:rsid w:val="003432C7"/>
    <w:rsid w:val="00356924"/>
    <w:rsid w:val="0035732D"/>
    <w:rsid w:val="00357724"/>
    <w:rsid w:val="00361314"/>
    <w:rsid w:val="003626B7"/>
    <w:rsid w:val="00376A8E"/>
    <w:rsid w:val="00376CEE"/>
    <w:rsid w:val="003831DB"/>
    <w:rsid w:val="00392569"/>
    <w:rsid w:val="00392ED2"/>
    <w:rsid w:val="00393ECB"/>
    <w:rsid w:val="00397E8F"/>
    <w:rsid w:val="003A1CF5"/>
    <w:rsid w:val="003A6D3E"/>
    <w:rsid w:val="003B3729"/>
    <w:rsid w:val="003B46E8"/>
    <w:rsid w:val="003B58C7"/>
    <w:rsid w:val="003B6661"/>
    <w:rsid w:val="003B6C14"/>
    <w:rsid w:val="003B78D7"/>
    <w:rsid w:val="003C6C4D"/>
    <w:rsid w:val="003D4C3C"/>
    <w:rsid w:val="003D6AE1"/>
    <w:rsid w:val="003E21D7"/>
    <w:rsid w:val="003E22C7"/>
    <w:rsid w:val="003E29C9"/>
    <w:rsid w:val="003E2A60"/>
    <w:rsid w:val="003E2DAB"/>
    <w:rsid w:val="003E50ED"/>
    <w:rsid w:val="003E683D"/>
    <w:rsid w:val="003F10AF"/>
    <w:rsid w:val="003F1E37"/>
    <w:rsid w:val="003F3219"/>
    <w:rsid w:val="003F5C22"/>
    <w:rsid w:val="003F6852"/>
    <w:rsid w:val="00400A08"/>
    <w:rsid w:val="004067A1"/>
    <w:rsid w:val="004110B8"/>
    <w:rsid w:val="00411DE8"/>
    <w:rsid w:val="00412056"/>
    <w:rsid w:val="00413468"/>
    <w:rsid w:val="00420E21"/>
    <w:rsid w:val="004319A3"/>
    <w:rsid w:val="00431C01"/>
    <w:rsid w:val="00432143"/>
    <w:rsid w:val="00432DAA"/>
    <w:rsid w:val="00434253"/>
    <w:rsid w:val="0044124F"/>
    <w:rsid w:val="0044331D"/>
    <w:rsid w:val="004460A4"/>
    <w:rsid w:val="004471A9"/>
    <w:rsid w:val="00452885"/>
    <w:rsid w:val="004562D9"/>
    <w:rsid w:val="004564FD"/>
    <w:rsid w:val="00462D57"/>
    <w:rsid w:val="00464438"/>
    <w:rsid w:val="004665E5"/>
    <w:rsid w:val="004671B4"/>
    <w:rsid w:val="00467493"/>
    <w:rsid w:val="00470996"/>
    <w:rsid w:val="00470DB1"/>
    <w:rsid w:val="0047372B"/>
    <w:rsid w:val="00473AE3"/>
    <w:rsid w:val="004816B8"/>
    <w:rsid w:val="0048491A"/>
    <w:rsid w:val="00484B2E"/>
    <w:rsid w:val="00484DF3"/>
    <w:rsid w:val="00492AD8"/>
    <w:rsid w:val="00495355"/>
    <w:rsid w:val="0049598D"/>
    <w:rsid w:val="004A2876"/>
    <w:rsid w:val="004A4B47"/>
    <w:rsid w:val="004A6D29"/>
    <w:rsid w:val="004B1AEB"/>
    <w:rsid w:val="004B4B11"/>
    <w:rsid w:val="004B5B40"/>
    <w:rsid w:val="004B6D0A"/>
    <w:rsid w:val="004C00BB"/>
    <w:rsid w:val="004C1E60"/>
    <w:rsid w:val="004C3675"/>
    <w:rsid w:val="004C4DA1"/>
    <w:rsid w:val="004C63BF"/>
    <w:rsid w:val="004D1E0B"/>
    <w:rsid w:val="004E1543"/>
    <w:rsid w:val="004E1700"/>
    <w:rsid w:val="004E5DFE"/>
    <w:rsid w:val="004E5F22"/>
    <w:rsid w:val="004E67C3"/>
    <w:rsid w:val="004E7B42"/>
    <w:rsid w:val="004F234A"/>
    <w:rsid w:val="004F3617"/>
    <w:rsid w:val="004F3D80"/>
    <w:rsid w:val="004F624D"/>
    <w:rsid w:val="004F6B02"/>
    <w:rsid w:val="004F6C13"/>
    <w:rsid w:val="004F7FAD"/>
    <w:rsid w:val="00500D3A"/>
    <w:rsid w:val="00502D91"/>
    <w:rsid w:val="005077CA"/>
    <w:rsid w:val="00510278"/>
    <w:rsid w:val="00525122"/>
    <w:rsid w:val="00525215"/>
    <w:rsid w:val="005370F8"/>
    <w:rsid w:val="0054149A"/>
    <w:rsid w:val="00547B5C"/>
    <w:rsid w:val="00551424"/>
    <w:rsid w:val="00553D2C"/>
    <w:rsid w:val="00557161"/>
    <w:rsid w:val="0056003F"/>
    <w:rsid w:val="005613A7"/>
    <w:rsid w:val="00561594"/>
    <w:rsid w:val="005632A1"/>
    <w:rsid w:val="005662D9"/>
    <w:rsid w:val="005709A9"/>
    <w:rsid w:val="00570A4C"/>
    <w:rsid w:val="00571011"/>
    <w:rsid w:val="00572AF8"/>
    <w:rsid w:val="00574536"/>
    <w:rsid w:val="00574B00"/>
    <w:rsid w:val="00575C35"/>
    <w:rsid w:val="00581951"/>
    <w:rsid w:val="00581F3F"/>
    <w:rsid w:val="00584E5E"/>
    <w:rsid w:val="0059718B"/>
    <w:rsid w:val="005A118B"/>
    <w:rsid w:val="005A16FE"/>
    <w:rsid w:val="005A416C"/>
    <w:rsid w:val="005A59A7"/>
    <w:rsid w:val="005A6715"/>
    <w:rsid w:val="005A700E"/>
    <w:rsid w:val="005B12DF"/>
    <w:rsid w:val="005B1AEE"/>
    <w:rsid w:val="005B2574"/>
    <w:rsid w:val="005B3C61"/>
    <w:rsid w:val="005B4EDE"/>
    <w:rsid w:val="005B57C8"/>
    <w:rsid w:val="005C31E0"/>
    <w:rsid w:val="005C4704"/>
    <w:rsid w:val="005C6590"/>
    <w:rsid w:val="005D5799"/>
    <w:rsid w:val="005E0BDE"/>
    <w:rsid w:val="005E3567"/>
    <w:rsid w:val="005E3614"/>
    <w:rsid w:val="005E4E44"/>
    <w:rsid w:val="005E5F1F"/>
    <w:rsid w:val="005E74EB"/>
    <w:rsid w:val="005F28E3"/>
    <w:rsid w:val="005F31EC"/>
    <w:rsid w:val="005F3946"/>
    <w:rsid w:val="005F4014"/>
    <w:rsid w:val="005F6302"/>
    <w:rsid w:val="005F641A"/>
    <w:rsid w:val="005F6A4F"/>
    <w:rsid w:val="00604895"/>
    <w:rsid w:val="00604FA2"/>
    <w:rsid w:val="00610844"/>
    <w:rsid w:val="00611823"/>
    <w:rsid w:val="006128E4"/>
    <w:rsid w:val="006173E0"/>
    <w:rsid w:val="0062325F"/>
    <w:rsid w:val="00623C0A"/>
    <w:rsid w:val="00624261"/>
    <w:rsid w:val="00625A87"/>
    <w:rsid w:val="00627129"/>
    <w:rsid w:val="00637216"/>
    <w:rsid w:val="00646CDF"/>
    <w:rsid w:val="00651EBE"/>
    <w:rsid w:val="00652BBB"/>
    <w:rsid w:val="00655DE7"/>
    <w:rsid w:val="00655FD3"/>
    <w:rsid w:val="00662E34"/>
    <w:rsid w:val="006700FF"/>
    <w:rsid w:val="00670859"/>
    <w:rsid w:val="00675A3F"/>
    <w:rsid w:val="006878C0"/>
    <w:rsid w:val="00687C28"/>
    <w:rsid w:val="00692449"/>
    <w:rsid w:val="00694701"/>
    <w:rsid w:val="00694807"/>
    <w:rsid w:val="006967C0"/>
    <w:rsid w:val="006A073C"/>
    <w:rsid w:val="006A3C9D"/>
    <w:rsid w:val="006A445B"/>
    <w:rsid w:val="006A6E90"/>
    <w:rsid w:val="006A7D90"/>
    <w:rsid w:val="006B33BB"/>
    <w:rsid w:val="006B3DAA"/>
    <w:rsid w:val="006B7DF9"/>
    <w:rsid w:val="006D0A8D"/>
    <w:rsid w:val="006D3D01"/>
    <w:rsid w:val="006D4BEA"/>
    <w:rsid w:val="006E179D"/>
    <w:rsid w:val="006E5DEE"/>
    <w:rsid w:val="006F3E44"/>
    <w:rsid w:val="007006B2"/>
    <w:rsid w:val="00701E05"/>
    <w:rsid w:val="00707675"/>
    <w:rsid w:val="0071297C"/>
    <w:rsid w:val="007162E2"/>
    <w:rsid w:val="00722FE3"/>
    <w:rsid w:val="00724D66"/>
    <w:rsid w:val="00735A63"/>
    <w:rsid w:val="007409FF"/>
    <w:rsid w:val="00746BB5"/>
    <w:rsid w:val="00746D35"/>
    <w:rsid w:val="007534C2"/>
    <w:rsid w:val="00753850"/>
    <w:rsid w:val="00756917"/>
    <w:rsid w:val="00761999"/>
    <w:rsid w:val="00764536"/>
    <w:rsid w:val="00767A25"/>
    <w:rsid w:val="00771375"/>
    <w:rsid w:val="00786947"/>
    <w:rsid w:val="0079355C"/>
    <w:rsid w:val="007A08B0"/>
    <w:rsid w:val="007A0EFB"/>
    <w:rsid w:val="007A1EC3"/>
    <w:rsid w:val="007A3C09"/>
    <w:rsid w:val="007B585A"/>
    <w:rsid w:val="007B7131"/>
    <w:rsid w:val="007C001A"/>
    <w:rsid w:val="007C0C6B"/>
    <w:rsid w:val="007C3204"/>
    <w:rsid w:val="007C45AE"/>
    <w:rsid w:val="007C565C"/>
    <w:rsid w:val="007C7E1B"/>
    <w:rsid w:val="007D0F98"/>
    <w:rsid w:val="007D2018"/>
    <w:rsid w:val="007D263A"/>
    <w:rsid w:val="007D3292"/>
    <w:rsid w:val="007D367C"/>
    <w:rsid w:val="007D6275"/>
    <w:rsid w:val="007E17B5"/>
    <w:rsid w:val="007E48E2"/>
    <w:rsid w:val="007E7E02"/>
    <w:rsid w:val="007E7FF5"/>
    <w:rsid w:val="007F0936"/>
    <w:rsid w:val="007F093E"/>
    <w:rsid w:val="007F2B4B"/>
    <w:rsid w:val="007F5740"/>
    <w:rsid w:val="00802B97"/>
    <w:rsid w:val="00806680"/>
    <w:rsid w:val="00807672"/>
    <w:rsid w:val="00807F0C"/>
    <w:rsid w:val="00812100"/>
    <w:rsid w:val="0081324C"/>
    <w:rsid w:val="00815392"/>
    <w:rsid w:val="00830E14"/>
    <w:rsid w:val="00835D75"/>
    <w:rsid w:val="00840FAA"/>
    <w:rsid w:val="008412CD"/>
    <w:rsid w:val="00841F29"/>
    <w:rsid w:val="008437DC"/>
    <w:rsid w:val="00843EBA"/>
    <w:rsid w:val="00845B60"/>
    <w:rsid w:val="00851ED8"/>
    <w:rsid w:val="00853BA8"/>
    <w:rsid w:val="008563F3"/>
    <w:rsid w:val="008568A3"/>
    <w:rsid w:val="00860784"/>
    <w:rsid w:val="00864BE7"/>
    <w:rsid w:val="008673CF"/>
    <w:rsid w:val="0087149B"/>
    <w:rsid w:val="00873980"/>
    <w:rsid w:val="00891C49"/>
    <w:rsid w:val="00891E48"/>
    <w:rsid w:val="00897589"/>
    <w:rsid w:val="008A068B"/>
    <w:rsid w:val="008A26AF"/>
    <w:rsid w:val="008A2E50"/>
    <w:rsid w:val="008A7725"/>
    <w:rsid w:val="008B29A2"/>
    <w:rsid w:val="008C1743"/>
    <w:rsid w:val="008C199F"/>
    <w:rsid w:val="008C1DB0"/>
    <w:rsid w:val="008C23D1"/>
    <w:rsid w:val="008C52FC"/>
    <w:rsid w:val="008C6051"/>
    <w:rsid w:val="008C78B3"/>
    <w:rsid w:val="008D3575"/>
    <w:rsid w:val="008D48F2"/>
    <w:rsid w:val="008D7C26"/>
    <w:rsid w:val="008D7DBF"/>
    <w:rsid w:val="008E2A02"/>
    <w:rsid w:val="008E512C"/>
    <w:rsid w:val="008F270A"/>
    <w:rsid w:val="008F2A5F"/>
    <w:rsid w:val="008F3C44"/>
    <w:rsid w:val="008F65B0"/>
    <w:rsid w:val="008F6671"/>
    <w:rsid w:val="008F67E7"/>
    <w:rsid w:val="00906D06"/>
    <w:rsid w:val="009103DA"/>
    <w:rsid w:val="009121D1"/>
    <w:rsid w:val="00923033"/>
    <w:rsid w:val="00924857"/>
    <w:rsid w:val="009269D1"/>
    <w:rsid w:val="00926C2F"/>
    <w:rsid w:val="00927A8E"/>
    <w:rsid w:val="0093015F"/>
    <w:rsid w:val="00931248"/>
    <w:rsid w:val="0093567B"/>
    <w:rsid w:val="00935733"/>
    <w:rsid w:val="00940441"/>
    <w:rsid w:val="00940D14"/>
    <w:rsid w:val="00940E49"/>
    <w:rsid w:val="009439A2"/>
    <w:rsid w:val="00944228"/>
    <w:rsid w:val="00944C6B"/>
    <w:rsid w:val="00945D1B"/>
    <w:rsid w:val="00946185"/>
    <w:rsid w:val="00946E22"/>
    <w:rsid w:val="00953FD2"/>
    <w:rsid w:val="00954387"/>
    <w:rsid w:val="00954AAD"/>
    <w:rsid w:val="00955C6B"/>
    <w:rsid w:val="00970DBC"/>
    <w:rsid w:val="0097291B"/>
    <w:rsid w:val="00973227"/>
    <w:rsid w:val="00977139"/>
    <w:rsid w:val="00981DFF"/>
    <w:rsid w:val="009868D1"/>
    <w:rsid w:val="0099008C"/>
    <w:rsid w:val="00992512"/>
    <w:rsid w:val="00996BB9"/>
    <w:rsid w:val="009A37C9"/>
    <w:rsid w:val="009B29A4"/>
    <w:rsid w:val="009B3B2C"/>
    <w:rsid w:val="009C1425"/>
    <w:rsid w:val="009C170A"/>
    <w:rsid w:val="009C1EFC"/>
    <w:rsid w:val="009C1F36"/>
    <w:rsid w:val="009C4AA9"/>
    <w:rsid w:val="009C7046"/>
    <w:rsid w:val="009D252A"/>
    <w:rsid w:val="009D6180"/>
    <w:rsid w:val="009E0463"/>
    <w:rsid w:val="009E579E"/>
    <w:rsid w:val="009E6459"/>
    <w:rsid w:val="009E7107"/>
    <w:rsid w:val="009E7452"/>
    <w:rsid w:val="00A033C4"/>
    <w:rsid w:val="00A03C42"/>
    <w:rsid w:val="00A11E74"/>
    <w:rsid w:val="00A12D96"/>
    <w:rsid w:val="00A14E39"/>
    <w:rsid w:val="00A26B70"/>
    <w:rsid w:val="00A2719C"/>
    <w:rsid w:val="00A2761E"/>
    <w:rsid w:val="00A330C2"/>
    <w:rsid w:val="00A36587"/>
    <w:rsid w:val="00A40DDA"/>
    <w:rsid w:val="00A42C14"/>
    <w:rsid w:val="00A42E53"/>
    <w:rsid w:val="00A45A8F"/>
    <w:rsid w:val="00A4720D"/>
    <w:rsid w:val="00A47C39"/>
    <w:rsid w:val="00A517AD"/>
    <w:rsid w:val="00A526CD"/>
    <w:rsid w:val="00A57DED"/>
    <w:rsid w:val="00A57E0B"/>
    <w:rsid w:val="00A610B4"/>
    <w:rsid w:val="00A6179C"/>
    <w:rsid w:val="00A636EF"/>
    <w:rsid w:val="00A65001"/>
    <w:rsid w:val="00A65FBE"/>
    <w:rsid w:val="00A661DB"/>
    <w:rsid w:val="00A673DD"/>
    <w:rsid w:val="00A70309"/>
    <w:rsid w:val="00A74826"/>
    <w:rsid w:val="00A75DD8"/>
    <w:rsid w:val="00A769DC"/>
    <w:rsid w:val="00A8044B"/>
    <w:rsid w:val="00A851F4"/>
    <w:rsid w:val="00A86886"/>
    <w:rsid w:val="00A86A4A"/>
    <w:rsid w:val="00A87AF1"/>
    <w:rsid w:val="00A93403"/>
    <w:rsid w:val="00AA2EE3"/>
    <w:rsid w:val="00AA6332"/>
    <w:rsid w:val="00AB0A69"/>
    <w:rsid w:val="00AB1D96"/>
    <w:rsid w:val="00AB4430"/>
    <w:rsid w:val="00AB4E08"/>
    <w:rsid w:val="00AC24CE"/>
    <w:rsid w:val="00AC7ABA"/>
    <w:rsid w:val="00AD412C"/>
    <w:rsid w:val="00AD47F8"/>
    <w:rsid w:val="00AD4FAE"/>
    <w:rsid w:val="00AE1709"/>
    <w:rsid w:val="00AE2449"/>
    <w:rsid w:val="00AE5835"/>
    <w:rsid w:val="00AE762C"/>
    <w:rsid w:val="00AF0D71"/>
    <w:rsid w:val="00AF2A81"/>
    <w:rsid w:val="00AF4853"/>
    <w:rsid w:val="00AF53E8"/>
    <w:rsid w:val="00AF623F"/>
    <w:rsid w:val="00AF7973"/>
    <w:rsid w:val="00B0116D"/>
    <w:rsid w:val="00B058E1"/>
    <w:rsid w:val="00B070C6"/>
    <w:rsid w:val="00B1576D"/>
    <w:rsid w:val="00B207D4"/>
    <w:rsid w:val="00B25574"/>
    <w:rsid w:val="00B25C47"/>
    <w:rsid w:val="00B33E57"/>
    <w:rsid w:val="00B3563E"/>
    <w:rsid w:val="00B44144"/>
    <w:rsid w:val="00B45697"/>
    <w:rsid w:val="00B45E17"/>
    <w:rsid w:val="00B61864"/>
    <w:rsid w:val="00B6215E"/>
    <w:rsid w:val="00B67D3A"/>
    <w:rsid w:val="00B7239F"/>
    <w:rsid w:val="00B72A47"/>
    <w:rsid w:val="00B73122"/>
    <w:rsid w:val="00B7381B"/>
    <w:rsid w:val="00B73B1F"/>
    <w:rsid w:val="00B8602A"/>
    <w:rsid w:val="00B92317"/>
    <w:rsid w:val="00B94A9F"/>
    <w:rsid w:val="00BA124F"/>
    <w:rsid w:val="00BA5F25"/>
    <w:rsid w:val="00BA706E"/>
    <w:rsid w:val="00BA7F0E"/>
    <w:rsid w:val="00BB0C75"/>
    <w:rsid w:val="00BB16FB"/>
    <w:rsid w:val="00BB28CC"/>
    <w:rsid w:val="00BB33F8"/>
    <w:rsid w:val="00BB4440"/>
    <w:rsid w:val="00BC1C2B"/>
    <w:rsid w:val="00BC23D1"/>
    <w:rsid w:val="00BC5030"/>
    <w:rsid w:val="00BC5E4E"/>
    <w:rsid w:val="00BD09C8"/>
    <w:rsid w:val="00BD7E42"/>
    <w:rsid w:val="00BE4A95"/>
    <w:rsid w:val="00BE4BDA"/>
    <w:rsid w:val="00BE54CF"/>
    <w:rsid w:val="00BF0450"/>
    <w:rsid w:val="00BF21CD"/>
    <w:rsid w:val="00BF28C4"/>
    <w:rsid w:val="00BF31B8"/>
    <w:rsid w:val="00BF34B5"/>
    <w:rsid w:val="00BF48A2"/>
    <w:rsid w:val="00BF6206"/>
    <w:rsid w:val="00C00BE0"/>
    <w:rsid w:val="00C02CCB"/>
    <w:rsid w:val="00C034C1"/>
    <w:rsid w:val="00C04FF5"/>
    <w:rsid w:val="00C07BB8"/>
    <w:rsid w:val="00C10A59"/>
    <w:rsid w:val="00C1197F"/>
    <w:rsid w:val="00C1501D"/>
    <w:rsid w:val="00C16DA9"/>
    <w:rsid w:val="00C21C3A"/>
    <w:rsid w:val="00C2346B"/>
    <w:rsid w:val="00C24C47"/>
    <w:rsid w:val="00C262D6"/>
    <w:rsid w:val="00C32D94"/>
    <w:rsid w:val="00C408B0"/>
    <w:rsid w:val="00C42583"/>
    <w:rsid w:val="00C42777"/>
    <w:rsid w:val="00C43BA9"/>
    <w:rsid w:val="00C45C36"/>
    <w:rsid w:val="00C46173"/>
    <w:rsid w:val="00C50614"/>
    <w:rsid w:val="00C51619"/>
    <w:rsid w:val="00C5334E"/>
    <w:rsid w:val="00C5782B"/>
    <w:rsid w:val="00C62952"/>
    <w:rsid w:val="00C7224A"/>
    <w:rsid w:val="00C77AE5"/>
    <w:rsid w:val="00C818CA"/>
    <w:rsid w:val="00C8504F"/>
    <w:rsid w:val="00C8789B"/>
    <w:rsid w:val="00C922BF"/>
    <w:rsid w:val="00C92C04"/>
    <w:rsid w:val="00C93C35"/>
    <w:rsid w:val="00C96CB4"/>
    <w:rsid w:val="00C97000"/>
    <w:rsid w:val="00CA2793"/>
    <w:rsid w:val="00CA2A8F"/>
    <w:rsid w:val="00CA3315"/>
    <w:rsid w:val="00CA403D"/>
    <w:rsid w:val="00CA4506"/>
    <w:rsid w:val="00CB20D8"/>
    <w:rsid w:val="00CB2176"/>
    <w:rsid w:val="00CC0569"/>
    <w:rsid w:val="00CC7412"/>
    <w:rsid w:val="00CD06D9"/>
    <w:rsid w:val="00CD0A3D"/>
    <w:rsid w:val="00CD465A"/>
    <w:rsid w:val="00CE0714"/>
    <w:rsid w:val="00CE3FBF"/>
    <w:rsid w:val="00CE74AD"/>
    <w:rsid w:val="00CF21AB"/>
    <w:rsid w:val="00CF36BF"/>
    <w:rsid w:val="00CF4AED"/>
    <w:rsid w:val="00D0472B"/>
    <w:rsid w:val="00D05E98"/>
    <w:rsid w:val="00D1041D"/>
    <w:rsid w:val="00D11148"/>
    <w:rsid w:val="00D15147"/>
    <w:rsid w:val="00D15CBC"/>
    <w:rsid w:val="00D222BB"/>
    <w:rsid w:val="00D23078"/>
    <w:rsid w:val="00D24B47"/>
    <w:rsid w:val="00D26763"/>
    <w:rsid w:val="00D308F8"/>
    <w:rsid w:val="00D3395D"/>
    <w:rsid w:val="00D36A94"/>
    <w:rsid w:val="00D40BDF"/>
    <w:rsid w:val="00D44DF6"/>
    <w:rsid w:val="00D50816"/>
    <w:rsid w:val="00D52C62"/>
    <w:rsid w:val="00D54BDF"/>
    <w:rsid w:val="00D554C8"/>
    <w:rsid w:val="00D568FD"/>
    <w:rsid w:val="00D571BC"/>
    <w:rsid w:val="00D701BF"/>
    <w:rsid w:val="00D7063D"/>
    <w:rsid w:val="00D816F1"/>
    <w:rsid w:val="00D82C77"/>
    <w:rsid w:val="00D85409"/>
    <w:rsid w:val="00D85D2B"/>
    <w:rsid w:val="00D94371"/>
    <w:rsid w:val="00DA5D81"/>
    <w:rsid w:val="00DB0A21"/>
    <w:rsid w:val="00DB2EAB"/>
    <w:rsid w:val="00DB57C1"/>
    <w:rsid w:val="00DB7F27"/>
    <w:rsid w:val="00DC03BA"/>
    <w:rsid w:val="00DC0A52"/>
    <w:rsid w:val="00DD10C7"/>
    <w:rsid w:val="00DE0F51"/>
    <w:rsid w:val="00DE2A1A"/>
    <w:rsid w:val="00DE344F"/>
    <w:rsid w:val="00DE6A44"/>
    <w:rsid w:val="00DF18C2"/>
    <w:rsid w:val="00DF2F8D"/>
    <w:rsid w:val="00DF487F"/>
    <w:rsid w:val="00DF638D"/>
    <w:rsid w:val="00E020EC"/>
    <w:rsid w:val="00E05D2C"/>
    <w:rsid w:val="00E12490"/>
    <w:rsid w:val="00E145BE"/>
    <w:rsid w:val="00E15222"/>
    <w:rsid w:val="00E22422"/>
    <w:rsid w:val="00E224D6"/>
    <w:rsid w:val="00E264AA"/>
    <w:rsid w:val="00E265C4"/>
    <w:rsid w:val="00E27C20"/>
    <w:rsid w:val="00E31471"/>
    <w:rsid w:val="00E330C6"/>
    <w:rsid w:val="00E33D64"/>
    <w:rsid w:val="00E33D90"/>
    <w:rsid w:val="00E40055"/>
    <w:rsid w:val="00E43B01"/>
    <w:rsid w:val="00E46457"/>
    <w:rsid w:val="00E466E8"/>
    <w:rsid w:val="00E50F97"/>
    <w:rsid w:val="00E51580"/>
    <w:rsid w:val="00E51D66"/>
    <w:rsid w:val="00E5260D"/>
    <w:rsid w:val="00E53545"/>
    <w:rsid w:val="00E54EC0"/>
    <w:rsid w:val="00E563D7"/>
    <w:rsid w:val="00E61A75"/>
    <w:rsid w:val="00E62223"/>
    <w:rsid w:val="00E726DA"/>
    <w:rsid w:val="00E72E83"/>
    <w:rsid w:val="00E732B9"/>
    <w:rsid w:val="00E73367"/>
    <w:rsid w:val="00E73FA1"/>
    <w:rsid w:val="00E74210"/>
    <w:rsid w:val="00E7740B"/>
    <w:rsid w:val="00E77715"/>
    <w:rsid w:val="00E779E3"/>
    <w:rsid w:val="00E77EE2"/>
    <w:rsid w:val="00EA0BE0"/>
    <w:rsid w:val="00EA6391"/>
    <w:rsid w:val="00EB016E"/>
    <w:rsid w:val="00EB3887"/>
    <w:rsid w:val="00EC0591"/>
    <w:rsid w:val="00EC4FE4"/>
    <w:rsid w:val="00EC70D3"/>
    <w:rsid w:val="00EC795F"/>
    <w:rsid w:val="00ED6234"/>
    <w:rsid w:val="00EE18E3"/>
    <w:rsid w:val="00EE2102"/>
    <w:rsid w:val="00EE21DC"/>
    <w:rsid w:val="00EF00E7"/>
    <w:rsid w:val="00EF34B2"/>
    <w:rsid w:val="00EF53B1"/>
    <w:rsid w:val="00EF5E7E"/>
    <w:rsid w:val="00EF6E43"/>
    <w:rsid w:val="00EF7038"/>
    <w:rsid w:val="00EF7C74"/>
    <w:rsid w:val="00F01AEC"/>
    <w:rsid w:val="00F01E96"/>
    <w:rsid w:val="00F032D6"/>
    <w:rsid w:val="00F04066"/>
    <w:rsid w:val="00F044A2"/>
    <w:rsid w:val="00F14875"/>
    <w:rsid w:val="00F16262"/>
    <w:rsid w:val="00F203F1"/>
    <w:rsid w:val="00F208D5"/>
    <w:rsid w:val="00F245E8"/>
    <w:rsid w:val="00F247B3"/>
    <w:rsid w:val="00F25751"/>
    <w:rsid w:val="00F30385"/>
    <w:rsid w:val="00F35CB1"/>
    <w:rsid w:val="00F366DA"/>
    <w:rsid w:val="00F40E9B"/>
    <w:rsid w:val="00F46AA7"/>
    <w:rsid w:val="00F5408D"/>
    <w:rsid w:val="00F5542F"/>
    <w:rsid w:val="00F568CE"/>
    <w:rsid w:val="00F56C11"/>
    <w:rsid w:val="00F610D3"/>
    <w:rsid w:val="00F6219E"/>
    <w:rsid w:val="00F73462"/>
    <w:rsid w:val="00F765D0"/>
    <w:rsid w:val="00F801DE"/>
    <w:rsid w:val="00F86828"/>
    <w:rsid w:val="00F86D27"/>
    <w:rsid w:val="00F921C2"/>
    <w:rsid w:val="00F94BF6"/>
    <w:rsid w:val="00F96E54"/>
    <w:rsid w:val="00FA2FB8"/>
    <w:rsid w:val="00FA6168"/>
    <w:rsid w:val="00FA77BB"/>
    <w:rsid w:val="00FB69CD"/>
    <w:rsid w:val="00FB7814"/>
    <w:rsid w:val="00FC4677"/>
    <w:rsid w:val="00FC5355"/>
    <w:rsid w:val="00FD6B4B"/>
    <w:rsid w:val="00FE10BA"/>
    <w:rsid w:val="00FE2A5D"/>
    <w:rsid w:val="00FE5555"/>
    <w:rsid w:val="00FE7937"/>
    <w:rsid w:val="00FF5AF2"/>
    <w:rsid w:val="00FF5F2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F1E98"/>
  <w15:chartTrackingRefBased/>
  <w15:docId w15:val="{595EA85C-565C-4159-99F5-F9E53646E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A5002"/>
  </w:style>
  <w:style w:type="paragraph" w:styleId="Titre1">
    <w:name w:val="heading 1"/>
    <w:basedOn w:val="Normal"/>
    <w:next w:val="Normal"/>
    <w:link w:val="Titre1Car"/>
    <w:autoRedefine/>
    <w:uiPriority w:val="9"/>
    <w:qFormat/>
    <w:rsid w:val="007D3292"/>
    <w:pPr>
      <w:keepNext/>
      <w:numPr>
        <w:numId w:val="5"/>
      </w:numPr>
      <w:pBdr>
        <w:bottom w:val="single" w:sz="18" w:space="1" w:color="1F497D" w:themeColor="text2"/>
      </w:pBdr>
      <w:shd w:val="clear" w:color="auto" w:fill="FFFFFF" w:themeFill="background1"/>
      <w:tabs>
        <w:tab w:val="right" w:pos="9072"/>
      </w:tabs>
      <w:spacing w:after="0" w:line="240" w:lineRule="auto"/>
      <w:jc w:val="both"/>
      <w:outlineLvl w:val="0"/>
    </w:pPr>
    <w:rPr>
      <w:rFonts w:ascii="Arial" w:eastAsia="Times New Roman" w:hAnsi="Arial" w:cs="Times New Roman"/>
      <w:b/>
      <w:color w:val="1F497D" w:themeColor="text2"/>
      <w:sz w:val="24"/>
      <w:szCs w:val="20"/>
      <w:lang w:eastAsia="fr-FR"/>
    </w:rPr>
  </w:style>
  <w:style w:type="paragraph" w:styleId="Titre2">
    <w:name w:val="heading 2"/>
    <w:aliases w:val="h2,Titre 2 - RAO,H2,Contrat 2,Ctt,paragraphe,l2,I2,Titre 21,t2.T2,heading 2,Heading2_Titre2,DO NOT USE_h2,chn,Chapter Number/Appendix Letter,H21,H22,H211,t2,Titre 2 SQ,T2,Titre 2 jbl,InterTitre,052,Heading 2 Hidden,Titre 1.1,Titre 1.12,0521,0522"/>
    <w:basedOn w:val="Normal"/>
    <w:next w:val="Normal"/>
    <w:link w:val="Titre2Car"/>
    <w:autoRedefine/>
    <w:uiPriority w:val="9"/>
    <w:unhideWhenUsed/>
    <w:qFormat/>
    <w:rsid w:val="00572AF8"/>
    <w:pPr>
      <w:keepNext/>
      <w:numPr>
        <w:ilvl w:val="1"/>
        <w:numId w:val="5"/>
      </w:numPr>
      <w:tabs>
        <w:tab w:val="right" w:pos="8789"/>
      </w:tabs>
      <w:spacing w:after="0" w:line="240" w:lineRule="auto"/>
      <w:ind w:left="578" w:hanging="578"/>
      <w:jc w:val="both"/>
      <w:outlineLvl w:val="1"/>
    </w:pPr>
    <w:rPr>
      <w:rFonts w:ascii="Arial" w:eastAsia="Times New Roman" w:hAnsi="Arial" w:cs="Arial"/>
      <w:b/>
      <w:color w:val="1F497D" w:themeColor="text2"/>
      <w:szCs w:val="20"/>
      <w:lang w:eastAsia="fr-FR"/>
    </w:rPr>
  </w:style>
  <w:style w:type="paragraph" w:styleId="Titre3">
    <w:name w:val="heading 3"/>
    <w:basedOn w:val="Normal"/>
    <w:next w:val="Normal"/>
    <w:link w:val="Titre3Car"/>
    <w:autoRedefine/>
    <w:uiPriority w:val="9"/>
    <w:unhideWhenUsed/>
    <w:qFormat/>
    <w:rsid w:val="00C21C3A"/>
    <w:pPr>
      <w:keepNext/>
      <w:spacing w:after="0" w:line="240" w:lineRule="auto"/>
      <w:ind w:left="720" w:hanging="720"/>
      <w:jc w:val="both"/>
      <w:outlineLvl w:val="2"/>
    </w:pPr>
    <w:rPr>
      <w:rFonts w:ascii="Arial" w:eastAsia="Times New Roman" w:hAnsi="Arial" w:cs="Arial"/>
      <w:i/>
      <w:color w:val="1F497D" w:themeColor="text2"/>
      <w:lang w:eastAsia="fr-FR"/>
    </w:rPr>
  </w:style>
  <w:style w:type="paragraph" w:styleId="Titre4">
    <w:name w:val="heading 4"/>
    <w:basedOn w:val="Normal"/>
    <w:next w:val="Normal"/>
    <w:link w:val="Titre4Car"/>
    <w:uiPriority w:val="9"/>
    <w:unhideWhenUsed/>
    <w:qFormat/>
    <w:rsid w:val="003B78D7"/>
    <w:pPr>
      <w:keepNext/>
      <w:keepLines/>
      <w:numPr>
        <w:ilvl w:val="3"/>
        <w:numId w:val="5"/>
      </w:numPr>
      <w:spacing w:before="40" w:after="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3B78D7"/>
    <w:pPr>
      <w:keepNext/>
      <w:keepLines/>
      <w:numPr>
        <w:ilvl w:val="4"/>
        <w:numId w:val="5"/>
      </w:numPr>
      <w:spacing w:before="40" w:after="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3B78D7"/>
    <w:pPr>
      <w:keepNext/>
      <w:keepLines/>
      <w:numPr>
        <w:ilvl w:val="5"/>
        <w:numId w:val="5"/>
      </w:numPr>
      <w:spacing w:before="40" w:after="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3B78D7"/>
    <w:pPr>
      <w:keepNext/>
      <w:keepLines/>
      <w:numPr>
        <w:ilvl w:val="6"/>
        <w:numId w:val="5"/>
      </w:numPr>
      <w:spacing w:before="40" w:after="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3B78D7"/>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3B78D7"/>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A5002"/>
    <w:pPr>
      <w:tabs>
        <w:tab w:val="center" w:pos="4536"/>
        <w:tab w:val="right" w:pos="9072"/>
      </w:tabs>
      <w:spacing w:after="0" w:line="240" w:lineRule="auto"/>
    </w:pPr>
  </w:style>
  <w:style w:type="character" w:customStyle="1" w:styleId="En-tteCar">
    <w:name w:val="En-tête Car"/>
    <w:basedOn w:val="Policepardfaut"/>
    <w:link w:val="En-tte"/>
    <w:uiPriority w:val="99"/>
    <w:rsid w:val="002A5002"/>
  </w:style>
  <w:style w:type="paragraph" w:styleId="Pieddepage">
    <w:name w:val="footer"/>
    <w:basedOn w:val="Normal"/>
    <w:link w:val="PieddepageCar"/>
    <w:uiPriority w:val="99"/>
    <w:unhideWhenUsed/>
    <w:rsid w:val="002A500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5002"/>
  </w:style>
  <w:style w:type="paragraph" w:styleId="NormalWeb">
    <w:name w:val="Normal (Web)"/>
    <w:basedOn w:val="Normal"/>
    <w:uiPriority w:val="99"/>
    <w:unhideWhenUsed/>
    <w:rsid w:val="00AE244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7D3292"/>
    <w:rPr>
      <w:rFonts w:ascii="Arial" w:eastAsia="Times New Roman" w:hAnsi="Arial" w:cs="Times New Roman"/>
      <w:b/>
      <w:color w:val="1F497D" w:themeColor="text2"/>
      <w:sz w:val="24"/>
      <w:szCs w:val="20"/>
      <w:shd w:val="clear" w:color="auto" w:fill="FFFFFF" w:themeFill="background1"/>
      <w:lang w:eastAsia="fr-FR"/>
    </w:rPr>
  </w:style>
  <w:style w:type="character" w:customStyle="1" w:styleId="Titre4Car">
    <w:name w:val="Titre 4 Car"/>
    <w:basedOn w:val="Policepardfaut"/>
    <w:link w:val="Titre4"/>
    <w:uiPriority w:val="9"/>
    <w:rsid w:val="003B78D7"/>
    <w:rPr>
      <w:rFonts w:asciiTheme="majorHAnsi" w:eastAsiaTheme="majorEastAsia" w:hAnsiTheme="majorHAnsi" w:cstheme="majorBidi"/>
      <w:i/>
      <w:iCs/>
      <w:color w:val="365F91" w:themeColor="accent1" w:themeShade="BF"/>
    </w:rPr>
  </w:style>
  <w:style w:type="character" w:customStyle="1" w:styleId="Titre2Car">
    <w:name w:val="Titre 2 Car"/>
    <w:aliases w:val="h2 Car,Titre 2 - RAO Car,H2 Car,Contrat 2 Car,Ctt Car,paragraphe Car,l2 Car,I2 Car,Titre 21 Car,t2.T2 Car,heading 2 Car,Heading2_Titre2 Car,DO NOT USE_h2 Car,chn Car,Chapter Number/Appendix Letter Car,H21 Car,H22 Car,H211 Car,t2 Car,T2 Car"/>
    <w:basedOn w:val="Policepardfaut"/>
    <w:link w:val="Titre2"/>
    <w:uiPriority w:val="9"/>
    <w:rsid w:val="00572AF8"/>
    <w:rPr>
      <w:rFonts w:ascii="Arial" w:eastAsia="Times New Roman" w:hAnsi="Arial" w:cs="Arial"/>
      <w:b/>
      <w:color w:val="1F497D" w:themeColor="text2"/>
      <w:szCs w:val="20"/>
      <w:lang w:eastAsia="fr-FR"/>
    </w:rPr>
  </w:style>
  <w:style w:type="character" w:customStyle="1" w:styleId="Titre3Car">
    <w:name w:val="Titre 3 Car"/>
    <w:basedOn w:val="Policepardfaut"/>
    <w:link w:val="Titre3"/>
    <w:uiPriority w:val="9"/>
    <w:rsid w:val="00C21C3A"/>
    <w:rPr>
      <w:rFonts w:ascii="Arial" w:eastAsia="Times New Roman" w:hAnsi="Arial" w:cs="Arial"/>
      <w:i/>
      <w:color w:val="1F497D" w:themeColor="text2"/>
      <w:lang w:eastAsia="fr-FR"/>
    </w:rPr>
  </w:style>
  <w:style w:type="character" w:customStyle="1" w:styleId="Titre5Car">
    <w:name w:val="Titre 5 Car"/>
    <w:basedOn w:val="Policepardfaut"/>
    <w:link w:val="Titre5"/>
    <w:uiPriority w:val="9"/>
    <w:semiHidden/>
    <w:rsid w:val="003B78D7"/>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3B78D7"/>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3B78D7"/>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3B78D7"/>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3B78D7"/>
    <w:rPr>
      <w:rFonts w:asciiTheme="majorHAnsi" w:eastAsiaTheme="majorEastAsia" w:hAnsiTheme="majorHAnsi" w:cstheme="majorBidi"/>
      <w:i/>
      <w:iCs/>
      <w:color w:val="272727" w:themeColor="text1" w:themeTint="D8"/>
      <w:sz w:val="21"/>
      <w:szCs w:val="21"/>
    </w:rPr>
  </w:style>
  <w:style w:type="paragraph" w:styleId="Paragraphedeliste">
    <w:name w:val="List Paragraph"/>
    <w:basedOn w:val="Normal"/>
    <w:link w:val="ParagraphedelisteCar"/>
    <w:uiPriority w:val="34"/>
    <w:qFormat/>
    <w:rsid w:val="003B78D7"/>
    <w:pPr>
      <w:ind w:left="720"/>
      <w:contextualSpacing/>
    </w:pPr>
  </w:style>
  <w:style w:type="paragraph" w:styleId="Corpsdetexte">
    <w:name w:val="Body Text"/>
    <w:basedOn w:val="Normal"/>
    <w:link w:val="CorpsdetexteCar"/>
    <w:rsid w:val="002365B9"/>
    <w:pPr>
      <w:tabs>
        <w:tab w:val="right" w:pos="8789"/>
      </w:tabs>
      <w:spacing w:after="0" w:line="240" w:lineRule="auto"/>
      <w:jc w:val="both"/>
    </w:pPr>
    <w:rPr>
      <w:rFonts w:ascii="Arial" w:eastAsia="Times New Roman" w:hAnsi="Arial" w:cs="Times New Roman"/>
      <w:color w:val="000000"/>
      <w:szCs w:val="20"/>
      <w:lang w:eastAsia="fr-FR"/>
    </w:rPr>
  </w:style>
  <w:style w:type="character" w:customStyle="1" w:styleId="CorpsdetexteCar">
    <w:name w:val="Corps de texte Car"/>
    <w:basedOn w:val="Policepardfaut"/>
    <w:link w:val="Corpsdetexte"/>
    <w:rsid w:val="002365B9"/>
    <w:rPr>
      <w:rFonts w:ascii="Arial" w:eastAsia="Times New Roman" w:hAnsi="Arial" w:cs="Times New Roman"/>
      <w:color w:val="000000"/>
      <w:szCs w:val="20"/>
      <w:lang w:eastAsia="fr-FR"/>
    </w:rPr>
  </w:style>
  <w:style w:type="character" w:styleId="Lienhypertexte">
    <w:name w:val="Hyperlink"/>
    <w:uiPriority w:val="99"/>
    <w:rsid w:val="002365B9"/>
    <w:rPr>
      <w:color w:val="0000FF"/>
      <w:u w:val="single"/>
    </w:rPr>
  </w:style>
  <w:style w:type="character" w:styleId="Marquedecommentaire">
    <w:name w:val="annotation reference"/>
    <w:uiPriority w:val="99"/>
    <w:semiHidden/>
    <w:unhideWhenUsed/>
    <w:rsid w:val="002365B9"/>
    <w:rPr>
      <w:sz w:val="16"/>
      <w:szCs w:val="16"/>
    </w:rPr>
  </w:style>
  <w:style w:type="paragraph" w:styleId="Commentaire">
    <w:name w:val="annotation text"/>
    <w:basedOn w:val="Normal"/>
    <w:link w:val="CommentaireCar"/>
    <w:unhideWhenUsed/>
    <w:rsid w:val="002365B9"/>
    <w:pPr>
      <w:spacing w:after="0" w:line="240" w:lineRule="auto"/>
    </w:pPr>
    <w:rPr>
      <w:rFonts w:ascii="Times New Roman" w:eastAsia="Times New Roman" w:hAnsi="Times New Roman" w:cs="Times New Roman"/>
      <w:sz w:val="20"/>
      <w:szCs w:val="20"/>
      <w:lang w:eastAsia="fr-FR"/>
    </w:rPr>
  </w:style>
  <w:style w:type="character" w:customStyle="1" w:styleId="CommentaireCar">
    <w:name w:val="Commentaire Car"/>
    <w:basedOn w:val="Policepardfaut"/>
    <w:link w:val="Commentaire"/>
    <w:rsid w:val="002365B9"/>
    <w:rPr>
      <w:rFonts w:ascii="Times New Roman" w:eastAsia="Times New Roman" w:hAnsi="Times New Roman" w:cs="Times New Roman"/>
      <w:sz w:val="20"/>
      <w:szCs w:val="20"/>
      <w:lang w:eastAsia="fr-FR"/>
    </w:rPr>
  </w:style>
  <w:style w:type="paragraph" w:customStyle="1" w:styleId="Normal3">
    <w:name w:val="Normal3"/>
    <w:basedOn w:val="Normal"/>
    <w:rsid w:val="002365B9"/>
    <w:pPr>
      <w:keepLines/>
      <w:tabs>
        <w:tab w:val="left" w:pos="851"/>
        <w:tab w:val="left" w:pos="1134"/>
        <w:tab w:val="left" w:pos="1418"/>
      </w:tabs>
      <w:spacing w:after="0" w:line="240" w:lineRule="auto"/>
      <w:ind w:left="567" w:firstLine="284"/>
      <w:jc w:val="both"/>
    </w:pPr>
    <w:rPr>
      <w:rFonts w:ascii="Times New Roman" w:eastAsia="Times New Roman" w:hAnsi="Times New Roman" w:cs="Times New Roman"/>
      <w:szCs w:val="20"/>
      <w:lang w:eastAsia="fr-FR"/>
    </w:rPr>
  </w:style>
  <w:style w:type="character" w:styleId="lev">
    <w:name w:val="Strong"/>
    <w:uiPriority w:val="22"/>
    <w:qFormat/>
    <w:rsid w:val="002365B9"/>
    <w:rPr>
      <w:b/>
      <w:bCs/>
    </w:rPr>
  </w:style>
  <w:style w:type="paragraph" w:styleId="TM1">
    <w:name w:val="toc 1"/>
    <w:basedOn w:val="Normal"/>
    <w:next w:val="Normal"/>
    <w:autoRedefine/>
    <w:uiPriority w:val="39"/>
    <w:unhideWhenUsed/>
    <w:rsid w:val="00300DAC"/>
    <w:pPr>
      <w:widowControl w:val="0"/>
      <w:tabs>
        <w:tab w:val="left" w:pos="709"/>
        <w:tab w:val="right" w:leader="dot" w:pos="9736"/>
      </w:tabs>
      <w:autoSpaceDE w:val="0"/>
      <w:autoSpaceDN w:val="0"/>
      <w:spacing w:after="0"/>
      <w:ind w:left="1" w:hanging="1"/>
    </w:pPr>
    <w:rPr>
      <w:rFonts w:ascii="Arial" w:eastAsia="Arial" w:hAnsi="Arial" w:cs="Arial"/>
      <w:b/>
      <w:noProof/>
    </w:rPr>
  </w:style>
  <w:style w:type="paragraph" w:styleId="TM2">
    <w:name w:val="toc 2"/>
    <w:basedOn w:val="Normal"/>
    <w:next w:val="Normal"/>
    <w:autoRedefine/>
    <w:uiPriority w:val="39"/>
    <w:unhideWhenUsed/>
    <w:rsid w:val="009C1425"/>
    <w:pPr>
      <w:widowControl w:val="0"/>
      <w:tabs>
        <w:tab w:val="left" w:pos="709"/>
        <w:tab w:val="right" w:leader="dot" w:pos="9736"/>
      </w:tabs>
      <w:autoSpaceDE w:val="0"/>
      <w:autoSpaceDN w:val="0"/>
      <w:spacing w:after="100"/>
    </w:pPr>
    <w:rPr>
      <w:rFonts w:ascii="Arial" w:eastAsia="Arial" w:hAnsi="Arial" w:cs="Arial"/>
    </w:rPr>
  </w:style>
  <w:style w:type="paragraph" w:styleId="TM3">
    <w:name w:val="toc 3"/>
    <w:basedOn w:val="Normal"/>
    <w:next w:val="Normal"/>
    <w:autoRedefine/>
    <w:uiPriority w:val="39"/>
    <w:unhideWhenUsed/>
    <w:rsid w:val="009C1425"/>
    <w:pPr>
      <w:tabs>
        <w:tab w:val="left" w:pos="709"/>
        <w:tab w:val="right" w:leader="dot" w:pos="9062"/>
      </w:tabs>
      <w:spacing w:after="100"/>
    </w:pPr>
  </w:style>
  <w:style w:type="paragraph" w:styleId="TM4">
    <w:name w:val="toc 4"/>
    <w:basedOn w:val="Normal"/>
    <w:next w:val="Normal"/>
    <w:autoRedefine/>
    <w:uiPriority w:val="39"/>
    <w:unhideWhenUsed/>
    <w:rsid w:val="009C1425"/>
    <w:pPr>
      <w:spacing w:after="100" w:line="259" w:lineRule="auto"/>
      <w:ind w:left="660"/>
    </w:pPr>
    <w:rPr>
      <w:rFonts w:eastAsiaTheme="minorEastAsia"/>
      <w:lang w:eastAsia="fr-FR"/>
    </w:rPr>
  </w:style>
  <w:style w:type="paragraph" w:styleId="TM5">
    <w:name w:val="toc 5"/>
    <w:basedOn w:val="Normal"/>
    <w:next w:val="Normal"/>
    <w:autoRedefine/>
    <w:uiPriority w:val="39"/>
    <w:unhideWhenUsed/>
    <w:rsid w:val="009C1425"/>
    <w:pPr>
      <w:spacing w:after="100" w:line="259" w:lineRule="auto"/>
      <w:ind w:left="880"/>
    </w:pPr>
    <w:rPr>
      <w:rFonts w:eastAsiaTheme="minorEastAsia"/>
      <w:lang w:eastAsia="fr-FR"/>
    </w:rPr>
  </w:style>
  <w:style w:type="paragraph" w:styleId="TM6">
    <w:name w:val="toc 6"/>
    <w:basedOn w:val="Normal"/>
    <w:next w:val="Normal"/>
    <w:autoRedefine/>
    <w:uiPriority w:val="39"/>
    <w:unhideWhenUsed/>
    <w:rsid w:val="009C1425"/>
    <w:pPr>
      <w:spacing w:after="100" w:line="259" w:lineRule="auto"/>
      <w:ind w:left="1100"/>
    </w:pPr>
    <w:rPr>
      <w:rFonts w:eastAsiaTheme="minorEastAsia"/>
      <w:lang w:eastAsia="fr-FR"/>
    </w:rPr>
  </w:style>
  <w:style w:type="paragraph" w:styleId="TM7">
    <w:name w:val="toc 7"/>
    <w:basedOn w:val="Normal"/>
    <w:next w:val="Normal"/>
    <w:autoRedefine/>
    <w:uiPriority w:val="39"/>
    <w:unhideWhenUsed/>
    <w:rsid w:val="009C1425"/>
    <w:pPr>
      <w:spacing w:after="100" w:line="259" w:lineRule="auto"/>
      <w:ind w:left="1320"/>
    </w:pPr>
    <w:rPr>
      <w:rFonts w:eastAsiaTheme="minorEastAsia"/>
      <w:lang w:eastAsia="fr-FR"/>
    </w:rPr>
  </w:style>
  <w:style w:type="paragraph" w:styleId="TM8">
    <w:name w:val="toc 8"/>
    <w:basedOn w:val="Normal"/>
    <w:next w:val="Normal"/>
    <w:autoRedefine/>
    <w:uiPriority w:val="39"/>
    <w:unhideWhenUsed/>
    <w:rsid w:val="009C1425"/>
    <w:pPr>
      <w:spacing w:after="100" w:line="259" w:lineRule="auto"/>
      <w:ind w:left="1540"/>
    </w:pPr>
    <w:rPr>
      <w:rFonts w:eastAsiaTheme="minorEastAsia"/>
      <w:lang w:eastAsia="fr-FR"/>
    </w:rPr>
  </w:style>
  <w:style w:type="paragraph" w:styleId="TM9">
    <w:name w:val="toc 9"/>
    <w:basedOn w:val="Normal"/>
    <w:next w:val="Normal"/>
    <w:autoRedefine/>
    <w:uiPriority w:val="39"/>
    <w:unhideWhenUsed/>
    <w:rsid w:val="009C1425"/>
    <w:pPr>
      <w:spacing w:after="100" w:line="259" w:lineRule="auto"/>
      <w:ind w:left="1760"/>
    </w:pPr>
    <w:rPr>
      <w:rFonts w:eastAsiaTheme="minorEastAsia"/>
      <w:lang w:eastAsia="fr-FR"/>
    </w:rPr>
  </w:style>
  <w:style w:type="paragraph" w:styleId="Textedebulles">
    <w:name w:val="Balloon Text"/>
    <w:basedOn w:val="Normal"/>
    <w:link w:val="TextedebullesCar"/>
    <w:uiPriority w:val="99"/>
    <w:semiHidden/>
    <w:unhideWhenUsed/>
    <w:rsid w:val="00604895"/>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604895"/>
    <w:rPr>
      <w:rFonts w:ascii="Segoe UI" w:hAnsi="Segoe UI" w:cs="Segoe UI"/>
      <w:sz w:val="18"/>
      <w:szCs w:val="18"/>
    </w:rPr>
  </w:style>
  <w:style w:type="character" w:customStyle="1" w:styleId="ParagraphedelisteCar">
    <w:name w:val="Paragraphe de liste Car"/>
    <w:link w:val="Paragraphedeliste"/>
    <w:uiPriority w:val="34"/>
    <w:locked/>
    <w:rsid w:val="002964AB"/>
  </w:style>
  <w:style w:type="paragraph" w:styleId="Objetducommentaire">
    <w:name w:val="annotation subject"/>
    <w:basedOn w:val="Commentaire"/>
    <w:next w:val="Commentaire"/>
    <w:link w:val="ObjetducommentaireCar"/>
    <w:uiPriority w:val="99"/>
    <w:semiHidden/>
    <w:unhideWhenUsed/>
    <w:rsid w:val="00807672"/>
    <w:pPr>
      <w:spacing w:after="200"/>
    </w:pPr>
    <w:rPr>
      <w:rFonts w:asciiTheme="minorHAnsi" w:eastAsiaTheme="minorHAnsi" w:hAnsiTheme="minorHAnsi" w:cstheme="minorBidi"/>
      <w:b/>
      <w:bCs/>
      <w:lang w:eastAsia="en-US"/>
    </w:rPr>
  </w:style>
  <w:style w:type="character" w:customStyle="1" w:styleId="ObjetducommentaireCar">
    <w:name w:val="Objet du commentaire Car"/>
    <w:basedOn w:val="CommentaireCar"/>
    <w:link w:val="Objetducommentaire"/>
    <w:uiPriority w:val="99"/>
    <w:semiHidden/>
    <w:rsid w:val="00807672"/>
    <w:rPr>
      <w:rFonts w:ascii="Times New Roman" w:eastAsia="Times New Roman" w:hAnsi="Times New Roman" w:cs="Times New Roman"/>
      <w:b/>
      <w:bCs/>
      <w:sz w:val="20"/>
      <w:szCs w:val="20"/>
      <w:lang w:eastAsia="fr-FR"/>
    </w:rPr>
  </w:style>
  <w:style w:type="table" w:styleId="Grilledutableau">
    <w:name w:val="Table Grid"/>
    <w:basedOn w:val="TableauNormal"/>
    <w:uiPriority w:val="59"/>
    <w:rsid w:val="00843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1123440">
      <w:bodyDiv w:val="1"/>
      <w:marLeft w:val="0"/>
      <w:marRight w:val="0"/>
      <w:marTop w:val="0"/>
      <w:marBottom w:val="0"/>
      <w:divBdr>
        <w:top w:val="none" w:sz="0" w:space="0" w:color="auto"/>
        <w:left w:val="none" w:sz="0" w:space="0" w:color="auto"/>
        <w:bottom w:val="none" w:sz="0" w:space="0" w:color="auto"/>
        <w:right w:val="none" w:sz="0" w:space="0" w:color="auto"/>
      </w:divBdr>
    </w:div>
    <w:div w:id="180770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ci.grand-est@assurance-maladie.fr" TargetMode="External"/><Relationship Id="rId18" Type="http://schemas.openxmlformats.org/officeDocument/2006/relationships/image" Target="media/image5.png"/><Relationship Id="rId26" Type="http://schemas.openxmlformats.org/officeDocument/2006/relationships/image" Target="media/image13.tmp"/><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hyperlink" Target="mailto:achats-budgets.cpam-meurtheetmoselle@assurance-maladie.fr" TargetMode="External"/><Relationship Id="rId17" Type="http://schemas.openxmlformats.org/officeDocument/2006/relationships/image" Target="media/image4.tmp"/><Relationship Id="rId25" Type="http://schemas.openxmlformats.org/officeDocument/2006/relationships/image" Target="media/image12.tmp"/><Relationship Id="rId33" Type="http://schemas.openxmlformats.org/officeDocument/2006/relationships/image" Target="media/image20.tmp"/><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3.tmp"/><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aute-chorus-pro.finances.gouv.fr/"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achats-budgets.cpam-meurtheetmoselle@assurance-maladie.fr"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patrimoine.cpam-meurtheetmoselle@assurance-maladie.fr"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image" Target="media/image1.tmp"/><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37C64F3-A2CE-41C9-87FA-F4F85A8C8B6A}">
  <we:reference id="wa104099688" version="1.3.0.0" store="fr-FR"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C398F-B7D1-45AC-95AE-F9F59E6FA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13877</TotalTime>
  <Pages>46</Pages>
  <Words>16864</Words>
  <Characters>92754</Characters>
  <Application>Microsoft Office Word</Application>
  <DocSecurity>0</DocSecurity>
  <Lines>772</Lines>
  <Paragraphs>218</Paragraphs>
  <ScaleCrop>false</ScaleCrop>
  <HeadingPairs>
    <vt:vector size="2" baseType="variant">
      <vt:variant>
        <vt:lpstr>Titre</vt:lpstr>
      </vt:variant>
      <vt:variant>
        <vt:i4>1</vt:i4>
      </vt:variant>
    </vt:vector>
  </HeadingPairs>
  <TitlesOfParts>
    <vt:vector size="1" baseType="lpstr">
      <vt:lpstr/>
    </vt:vector>
  </TitlesOfParts>
  <Company>Cnam</Company>
  <LinksUpToDate>false</LinksUpToDate>
  <CharactersWithSpaces>109400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 AYACHI SGHIR (CPAM MEURTHE-ET-MOSELLE)</dc:creator>
  <cp:keywords/>
  <dc:description/>
  <cp:lastModifiedBy>SCHEMMEL HERVE (CPAM MEURTHE-ET-MOSELLE)</cp:lastModifiedBy>
  <cp:revision>256</cp:revision>
  <cp:lastPrinted>2025-08-14T11:18:00Z</cp:lastPrinted>
  <dcterms:created xsi:type="dcterms:W3CDTF">2025-03-20T10:16:00Z</dcterms:created>
  <dcterms:modified xsi:type="dcterms:W3CDTF">2025-08-18T09:40:00Z</dcterms:modified>
</cp:coreProperties>
</file>