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CDF94" w14:textId="585B7538" w:rsidR="00E57676" w:rsidRPr="00EC3573" w:rsidRDefault="00B8279C" w:rsidP="00FB3204">
      <w:pPr>
        <w:autoSpaceDE w:val="0"/>
        <w:autoSpaceDN w:val="0"/>
        <w:adjustRightInd w:val="0"/>
        <w:ind w:left="360"/>
        <w:jc w:val="both"/>
        <w:rPr>
          <w:rFonts w:asciiTheme="minorHAnsi" w:hAnsiTheme="minorHAnsi" w:cstheme="minorHAnsi"/>
          <w:szCs w:val="24"/>
          <w:lang w:eastAsia="en-US"/>
        </w:rPr>
      </w:pPr>
      <w:r w:rsidRPr="00EC3573">
        <w:rPr>
          <w:rFonts w:asciiTheme="minorHAnsi" w:hAnsiTheme="minorHAnsi" w:cstheme="minorHAnsi"/>
          <w:szCs w:val="24"/>
          <w:lang w:eastAsia="en-US"/>
        </w:rPr>
        <w:t xml:space="preserve"> </w:t>
      </w:r>
      <w:r w:rsidR="00433AEB" w:rsidRPr="00EC3573">
        <w:rPr>
          <w:rFonts w:asciiTheme="minorHAnsi" w:hAnsiTheme="minorHAnsi" w:cstheme="minorHAnsi"/>
          <w:szCs w:val="24"/>
          <w:lang w:eastAsia="en-US"/>
        </w:rPr>
        <w:t xml:space="preserve"> </w:t>
      </w:r>
    </w:p>
    <w:p w14:paraId="26B9FB79" w14:textId="77777777" w:rsidR="00E57676" w:rsidRPr="00EC3573" w:rsidRDefault="004172B6" w:rsidP="00E57676">
      <w:pPr>
        <w:autoSpaceDE w:val="0"/>
        <w:autoSpaceDN w:val="0"/>
        <w:adjustRightInd w:val="0"/>
        <w:ind w:left="4111"/>
        <w:jc w:val="both"/>
        <w:rPr>
          <w:rFonts w:asciiTheme="minorHAnsi" w:hAnsiTheme="minorHAnsi" w:cstheme="minorHAnsi"/>
          <w:szCs w:val="24"/>
          <w:lang w:eastAsia="en-US"/>
        </w:rPr>
      </w:pPr>
      <w:r w:rsidRPr="00EC3573">
        <w:rPr>
          <w:rFonts w:asciiTheme="minorHAnsi" w:hAnsiTheme="minorHAnsi" w:cstheme="minorHAnsi"/>
          <w:noProof/>
          <w:szCs w:val="24"/>
        </w:rPr>
        <w:drawing>
          <wp:inline distT="0" distB="0" distL="0" distR="0" wp14:anchorId="197CA330" wp14:editId="5D8D3A2F">
            <wp:extent cx="933450" cy="542925"/>
            <wp:effectExtent l="0" t="0" r="0" b="0"/>
            <wp:docPr id="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542925"/>
                    </a:xfrm>
                    <a:prstGeom prst="rect">
                      <a:avLst/>
                    </a:prstGeom>
                    <a:noFill/>
                  </pic:spPr>
                </pic:pic>
              </a:graphicData>
            </a:graphic>
          </wp:inline>
        </w:drawing>
      </w:r>
    </w:p>
    <w:p w14:paraId="04D0C1AA" w14:textId="2A7CCE97" w:rsidR="00E57676" w:rsidRPr="00EC3573" w:rsidRDefault="00E57676" w:rsidP="00E57676">
      <w:pPr>
        <w:autoSpaceDE w:val="0"/>
        <w:autoSpaceDN w:val="0"/>
        <w:adjustRightInd w:val="0"/>
        <w:jc w:val="center"/>
        <w:rPr>
          <w:rFonts w:asciiTheme="minorHAnsi" w:hAnsiTheme="minorHAnsi" w:cstheme="minorHAnsi"/>
          <w:b/>
          <w:sz w:val="40"/>
          <w:szCs w:val="40"/>
          <w:lang w:eastAsia="en-US"/>
        </w:rPr>
      </w:pPr>
      <w:r w:rsidRPr="00EC3573">
        <w:rPr>
          <w:rFonts w:asciiTheme="minorHAnsi" w:hAnsiTheme="minorHAnsi" w:cstheme="minorHAnsi"/>
          <w:b/>
          <w:sz w:val="40"/>
          <w:szCs w:val="40"/>
          <w:lang w:eastAsia="en-US"/>
        </w:rPr>
        <w:t>MINIST</w:t>
      </w:r>
      <w:r w:rsidR="00AC3F7C" w:rsidRPr="00EC3573">
        <w:rPr>
          <w:rFonts w:asciiTheme="minorHAnsi" w:hAnsiTheme="minorHAnsi" w:cstheme="minorHAnsi"/>
          <w:b/>
          <w:sz w:val="40"/>
          <w:szCs w:val="40"/>
          <w:lang w:eastAsia="en-US"/>
        </w:rPr>
        <w:t>È</w:t>
      </w:r>
      <w:r w:rsidRPr="00EC3573">
        <w:rPr>
          <w:rFonts w:asciiTheme="minorHAnsi" w:hAnsiTheme="minorHAnsi" w:cstheme="minorHAnsi"/>
          <w:b/>
          <w:sz w:val="40"/>
          <w:szCs w:val="40"/>
          <w:lang w:eastAsia="en-US"/>
        </w:rPr>
        <w:t>RE DES ARM</w:t>
      </w:r>
      <w:r w:rsidR="00AC3F7C" w:rsidRPr="00EC3573">
        <w:rPr>
          <w:rFonts w:asciiTheme="minorHAnsi" w:hAnsiTheme="minorHAnsi" w:cstheme="minorHAnsi"/>
          <w:b/>
          <w:sz w:val="40"/>
          <w:szCs w:val="40"/>
          <w:lang w:eastAsia="en-US"/>
        </w:rPr>
        <w:t>É</w:t>
      </w:r>
      <w:r w:rsidRPr="00EC3573">
        <w:rPr>
          <w:rFonts w:asciiTheme="minorHAnsi" w:hAnsiTheme="minorHAnsi" w:cstheme="minorHAnsi"/>
          <w:b/>
          <w:sz w:val="40"/>
          <w:szCs w:val="40"/>
          <w:lang w:eastAsia="en-US"/>
        </w:rPr>
        <w:t>ES</w:t>
      </w:r>
    </w:p>
    <w:tbl>
      <w:tblPr>
        <w:tblW w:w="10001" w:type="dxa"/>
        <w:jc w:val="center"/>
        <w:tblLook w:val="01E0" w:firstRow="1" w:lastRow="1" w:firstColumn="1" w:lastColumn="1" w:noHBand="0" w:noVBand="0"/>
      </w:tblPr>
      <w:tblGrid>
        <w:gridCol w:w="3762"/>
        <w:gridCol w:w="2293"/>
        <w:gridCol w:w="3946"/>
      </w:tblGrid>
      <w:tr w:rsidR="00E57676" w:rsidRPr="00EC3573" w14:paraId="216F82AB" w14:textId="77777777" w:rsidTr="00A1170B">
        <w:trPr>
          <w:jc w:val="center"/>
        </w:trPr>
        <w:tc>
          <w:tcPr>
            <w:tcW w:w="3762" w:type="dxa"/>
            <w:vAlign w:val="center"/>
          </w:tcPr>
          <w:p w14:paraId="04C36230" w14:textId="77777777" w:rsidR="00E57676" w:rsidRPr="00EC3573" w:rsidRDefault="00E57676" w:rsidP="00807249">
            <w:pPr>
              <w:autoSpaceDE w:val="0"/>
              <w:autoSpaceDN w:val="0"/>
              <w:adjustRightInd w:val="0"/>
              <w:jc w:val="both"/>
              <w:rPr>
                <w:rFonts w:asciiTheme="minorHAnsi" w:hAnsiTheme="minorHAnsi" w:cstheme="minorHAnsi"/>
                <w:szCs w:val="24"/>
                <w:lang w:eastAsia="en-US"/>
              </w:rPr>
            </w:pPr>
          </w:p>
        </w:tc>
        <w:tc>
          <w:tcPr>
            <w:tcW w:w="2293" w:type="dxa"/>
            <w:vAlign w:val="center"/>
            <w:hideMark/>
          </w:tcPr>
          <w:p w14:paraId="569A6EA7" w14:textId="77777777" w:rsidR="00E57676" w:rsidRPr="00EC3573" w:rsidRDefault="004172B6" w:rsidP="00807249">
            <w:pPr>
              <w:autoSpaceDE w:val="0"/>
              <w:autoSpaceDN w:val="0"/>
              <w:adjustRightInd w:val="0"/>
              <w:ind w:firstLine="201"/>
              <w:jc w:val="center"/>
              <w:rPr>
                <w:rFonts w:asciiTheme="minorHAnsi" w:hAnsiTheme="minorHAnsi" w:cstheme="minorHAnsi"/>
                <w:szCs w:val="24"/>
                <w:lang w:eastAsia="en-US"/>
              </w:rPr>
            </w:pPr>
            <w:r w:rsidRPr="00EC3573">
              <w:rPr>
                <w:rFonts w:asciiTheme="minorHAnsi" w:hAnsiTheme="minorHAnsi" w:cstheme="minorHAnsi"/>
                <w:noProof/>
                <w:szCs w:val="24"/>
              </w:rPr>
              <w:drawing>
                <wp:inline distT="0" distB="0" distL="0" distR="0" wp14:anchorId="0DFDFD6F" wp14:editId="63F0556D">
                  <wp:extent cx="1190625" cy="1504950"/>
                  <wp:effectExtent l="0" t="0" r="0" b="0"/>
                  <wp:docPr id="3" name="Image 1" descr="s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c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625" cy="1504950"/>
                          </a:xfrm>
                          <a:prstGeom prst="rect">
                            <a:avLst/>
                          </a:prstGeom>
                          <a:noFill/>
                          <a:ln>
                            <a:noFill/>
                          </a:ln>
                        </pic:spPr>
                      </pic:pic>
                    </a:graphicData>
                  </a:graphic>
                </wp:inline>
              </w:drawing>
            </w:r>
          </w:p>
        </w:tc>
        <w:tc>
          <w:tcPr>
            <w:tcW w:w="3946" w:type="dxa"/>
            <w:vAlign w:val="center"/>
          </w:tcPr>
          <w:p w14:paraId="7D93E4BD" w14:textId="77777777" w:rsidR="00E57676" w:rsidRPr="00EC3573" w:rsidRDefault="00E57676" w:rsidP="00807249">
            <w:pPr>
              <w:autoSpaceDE w:val="0"/>
              <w:autoSpaceDN w:val="0"/>
              <w:adjustRightInd w:val="0"/>
              <w:jc w:val="both"/>
              <w:rPr>
                <w:rFonts w:asciiTheme="minorHAnsi" w:hAnsiTheme="minorHAnsi" w:cstheme="minorHAnsi"/>
                <w:szCs w:val="24"/>
                <w:lang w:eastAsia="en-US"/>
              </w:rPr>
            </w:pPr>
          </w:p>
          <w:p w14:paraId="2DBB3254" w14:textId="77777777" w:rsidR="00E57676" w:rsidRPr="00EC3573" w:rsidRDefault="00E57676" w:rsidP="00807249">
            <w:pPr>
              <w:autoSpaceDE w:val="0"/>
              <w:autoSpaceDN w:val="0"/>
              <w:adjustRightInd w:val="0"/>
              <w:jc w:val="both"/>
              <w:rPr>
                <w:rFonts w:asciiTheme="minorHAnsi" w:hAnsiTheme="minorHAnsi" w:cstheme="minorHAnsi"/>
                <w:szCs w:val="24"/>
                <w:lang w:eastAsia="en-US"/>
              </w:rPr>
            </w:pPr>
          </w:p>
          <w:p w14:paraId="01868A2D" w14:textId="77777777" w:rsidR="00E57676" w:rsidRPr="00EC3573" w:rsidRDefault="00E57676" w:rsidP="00807249">
            <w:pPr>
              <w:autoSpaceDE w:val="0"/>
              <w:autoSpaceDN w:val="0"/>
              <w:adjustRightInd w:val="0"/>
              <w:jc w:val="both"/>
              <w:rPr>
                <w:rFonts w:asciiTheme="minorHAnsi" w:hAnsiTheme="minorHAnsi" w:cstheme="minorHAnsi"/>
                <w:szCs w:val="24"/>
                <w:lang w:eastAsia="en-US"/>
              </w:rPr>
            </w:pPr>
          </w:p>
        </w:tc>
      </w:tr>
    </w:tbl>
    <w:p w14:paraId="4DF494F1" w14:textId="77777777" w:rsidR="00E57676" w:rsidRPr="00EC3573" w:rsidRDefault="00E57676" w:rsidP="00E57676">
      <w:pPr>
        <w:autoSpaceDE w:val="0"/>
        <w:autoSpaceDN w:val="0"/>
        <w:adjustRightInd w:val="0"/>
        <w:jc w:val="both"/>
        <w:rPr>
          <w:rFonts w:asciiTheme="minorHAnsi" w:hAnsiTheme="minorHAnsi" w:cstheme="minorHAnsi"/>
          <w:szCs w:val="24"/>
          <w:lang w:eastAsia="en-US"/>
        </w:rPr>
      </w:pPr>
    </w:p>
    <w:p w14:paraId="26B0DF64" w14:textId="7568288D" w:rsidR="00E57676" w:rsidRPr="00EC3573" w:rsidRDefault="00E57676" w:rsidP="00E57676">
      <w:pPr>
        <w:autoSpaceDE w:val="0"/>
        <w:autoSpaceDN w:val="0"/>
        <w:adjustRightInd w:val="0"/>
        <w:jc w:val="center"/>
        <w:rPr>
          <w:rFonts w:asciiTheme="minorHAnsi" w:hAnsiTheme="minorHAnsi" w:cstheme="minorHAnsi"/>
          <w:bCs/>
          <w:sz w:val="36"/>
          <w:szCs w:val="36"/>
          <w:lang w:eastAsia="en-US"/>
        </w:rPr>
      </w:pPr>
      <w:r w:rsidRPr="00EC3573">
        <w:rPr>
          <w:rFonts w:asciiTheme="minorHAnsi" w:hAnsiTheme="minorHAnsi" w:cstheme="minorHAnsi"/>
          <w:bCs/>
          <w:sz w:val="36"/>
          <w:szCs w:val="36"/>
          <w:lang w:eastAsia="en-US"/>
        </w:rPr>
        <w:t>SERVICE DU COMMISSARIAT DES ARM</w:t>
      </w:r>
      <w:r w:rsidR="00AC3F7C" w:rsidRPr="00EC3573">
        <w:rPr>
          <w:rFonts w:asciiTheme="minorHAnsi" w:hAnsiTheme="minorHAnsi" w:cstheme="minorHAnsi"/>
          <w:bCs/>
          <w:sz w:val="36"/>
          <w:szCs w:val="36"/>
          <w:lang w:eastAsia="en-US"/>
        </w:rPr>
        <w:t>É</w:t>
      </w:r>
      <w:r w:rsidRPr="00EC3573">
        <w:rPr>
          <w:rFonts w:asciiTheme="minorHAnsi" w:hAnsiTheme="minorHAnsi" w:cstheme="minorHAnsi"/>
          <w:bCs/>
          <w:sz w:val="36"/>
          <w:szCs w:val="36"/>
          <w:lang w:eastAsia="en-US"/>
        </w:rPr>
        <w:t>ES</w:t>
      </w:r>
    </w:p>
    <w:p w14:paraId="6C0E88D2" w14:textId="6FE27137" w:rsidR="000B44D2" w:rsidRPr="00EC3573" w:rsidRDefault="000B44D2" w:rsidP="000B44D2">
      <w:pPr>
        <w:ind w:right="141"/>
        <w:jc w:val="center"/>
        <w:rPr>
          <w:rFonts w:asciiTheme="minorHAnsi" w:hAnsiTheme="minorHAnsi" w:cstheme="minorHAnsi"/>
          <w:b/>
          <w:sz w:val="36"/>
        </w:rPr>
      </w:pPr>
      <w:bookmarkStart w:id="0" w:name="_Toc469985804"/>
      <w:bookmarkStart w:id="1" w:name="_Toc460245499"/>
      <w:bookmarkStart w:id="2" w:name="_Toc459900369"/>
      <w:bookmarkStart w:id="3" w:name="_Toc459900101"/>
      <w:bookmarkStart w:id="4" w:name="_Toc459820698"/>
      <w:bookmarkStart w:id="5" w:name="_Toc459819917"/>
      <w:bookmarkStart w:id="6" w:name="_Toc459819454"/>
      <w:bookmarkStart w:id="7" w:name="_Toc459819327"/>
      <w:bookmarkStart w:id="8" w:name="_Toc459818787"/>
      <w:bookmarkStart w:id="9" w:name="_Toc451867662"/>
      <w:bookmarkStart w:id="10" w:name="_Toc451631915"/>
      <w:bookmarkStart w:id="11" w:name="_Toc451629172"/>
      <w:bookmarkStart w:id="12" w:name="_Toc451629046"/>
      <w:r w:rsidRPr="00EC3573">
        <w:rPr>
          <w:rFonts w:asciiTheme="minorHAnsi" w:hAnsiTheme="minorHAnsi" w:cstheme="minorHAnsi"/>
          <w:b/>
          <w:sz w:val="36"/>
        </w:rPr>
        <w:t>PLATE</w:t>
      </w:r>
      <w:r w:rsidR="00EF7D6C" w:rsidRPr="00EC3573">
        <w:rPr>
          <w:rFonts w:asciiTheme="minorHAnsi" w:hAnsiTheme="minorHAnsi" w:cstheme="minorHAnsi"/>
          <w:b/>
          <w:sz w:val="36"/>
        </w:rPr>
        <w:t>-</w:t>
      </w:r>
      <w:r w:rsidRPr="00EC3573">
        <w:rPr>
          <w:rFonts w:asciiTheme="minorHAnsi" w:hAnsiTheme="minorHAnsi" w:cstheme="minorHAnsi"/>
          <w:b/>
          <w:sz w:val="36"/>
        </w:rPr>
        <w:t xml:space="preserve">FORME </w:t>
      </w:r>
      <w:bookmarkEnd w:id="0"/>
      <w:bookmarkEnd w:id="1"/>
      <w:bookmarkEnd w:id="2"/>
      <w:bookmarkEnd w:id="3"/>
      <w:bookmarkEnd w:id="4"/>
      <w:bookmarkEnd w:id="5"/>
      <w:bookmarkEnd w:id="6"/>
      <w:bookmarkEnd w:id="7"/>
      <w:bookmarkEnd w:id="8"/>
      <w:bookmarkEnd w:id="9"/>
      <w:bookmarkEnd w:id="10"/>
      <w:bookmarkEnd w:id="11"/>
      <w:bookmarkEnd w:id="12"/>
      <w:r w:rsidR="007F46DE" w:rsidRPr="00EC3573">
        <w:rPr>
          <w:rFonts w:asciiTheme="minorHAnsi" w:hAnsiTheme="minorHAnsi" w:cstheme="minorHAnsi"/>
          <w:b/>
          <w:sz w:val="36"/>
        </w:rPr>
        <w:t>COMMISSARIAT</w:t>
      </w:r>
      <w:bookmarkStart w:id="13" w:name="_Toc469985805"/>
      <w:bookmarkStart w:id="14" w:name="_Toc460245500"/>
      <w:bookmarkStart w:id="15" w:name="_Toc459900370"/>
      <w:bookmarkStart w:id="16" w:name="_Toc459900102"/>
      <w:bookmarkStart w:id="17" w:name="_Toc459820699"/>
      <w:bookmarkStart w:id="18" w:name="_Toc459819918"/>
      <w:bookmarkStart w:id="19" w:name="_Toc459819455"/>
      <w:bookmarkStart w:id="20" w:name="_Toc459819328"/>
      <w:bookmarkStart w:id="21" w:name="_Toc459818788"/>
      <w:bookmarkStart w:id="22" w:name="_Toc451867663"/>
      <w:bookmarkStart w:id="23" w:name="_Toc451631916"/>
      <w:bookmarkStart w:id="24" w:name="_Toc451629173"/>
      <w:bookmarkStart w:id="25" w:name="_Toc451629047"/>
      <w:r w:rsidRPr="00EC3573">
        <w:rPr>
          <w:rFonts w:asciiTheme="minorHAnsi" w:hAnsiTheme="minorHAnsi" w:cstheme="minorHAnsi"/>
          <w:b/>
          <w:sz w:val="36"/>
        </w:rPr>
        <w:t xml:space="preserve"> OUEST</w:t>
      </w:r>
      <w:bookmarkEnd w:id="13"/>
      <w:bookmarkEnd w:id="14"/>
      <w:bookmarkEnd w:id="15"/>
      <w:bookmarkEnd w:id="16"/>
      <w:bookmarkEnd w:id="17"/>
      <w:bookmarkEnd w:id="18"/>
      <w:bookmarkEnd w:id="19"/>
      <w:bookmarkEnd w:id="20"/>
      <w:bookmarkEnd w:id="21"/>
      <w:bookmarkEnd w:id="22"/>
      <w:bookmarkEnd w:id="23"/>
      <w:bookmarkEnd w:id="24"/>
      <w:bookmarkEnd w:id="25"/>
      <w:r w:rsidR="008119D2" w:rsidRPr="00EC3573">
        <w:rPr>
          <w:rFonts w:asciiTheme="minorHAnsi" w:hAnsiTheme="minorHAnsi" w:cstheme="minorHAnsi"/>
          <w:b/>
          <w:sz w:val="36"/>
        </w:rPr>
        <w:t xml:space="preserve"> (RENNES)</w:t>
      </w:r>
    </w:p>
    <w:p w14:paraId="04A3CD77" w14:textId="77777777" w:rsidR="000B44D2" w:rsidRPr="00EC3573" w:rsidRDefault="000B44D2" w:rsidP="000B44D2">
      <w:pPr>
        <w:jc w:val="center"/>
        <w:rPr>
          <w:rFonts w:asciiTheme="minorHAnsi" w:hAnsiTheme="minorHAnsi" w:cstheme="minorHAnsi"/>
          <w:b/>
          <w:lang w:val="de-DE"/>
        </w:rPr>
      </w:pPr>
      <w:bookmarkStart w:id="26" w:name="_Toc469985806"/>
      <w:bookmarkStart w:id="27" w:name="_Toc460245501"/>
      <w:bookmarkStart w:id="28" w:name="_Toc459900371"/>
      <w:bookmarkStart w:id="29" w:name="_Toc459900103"/>
      <w:bookmarkStart w:id="30" w:name="_Toc459820700"/>
      <w:bookmarkStart w:id="31" w:name="_Toc459819919"/>
      <w:bookmarkStart w:id="32" w:name="_Toc459819456"/>
      <w:bookmarkStart w:id="33" w:name="_Toc459819329"/>
      <w:bookmarkStart w:id="34" w:name="_Toc459818789"/>
      <w:bookmarkStart w:id="35" w:name="_Toc451867664"/>
      <w:bookmarkStart w:id="36" w:name="_Toc451631917"/>
      <w:bookmarkStart w:id="37" w:name="_Toc451629174"/>
      <w:bookmarkStart w:id="38" w:name="_Toc451629048"/>
      <w:r w:rsidRPr="00EC3573">
        <w:rPr>
          <w:rFonts w:asciiTheme="minorHAnsi" w:hAnsiTheme="minorHAnsi" w:cstheme="minorHAnsi"/>
          <w:lang w:val="de-DE"/>
        </w:rPr>
        <w:t>Quartier Foch - BP 22</w:t>
      </w:r>
      <w:bookmarkEnd w:id="26"/>
      <w:bookmarkEnd w:id="27"/>
      <w:bookmarkEnd w:id="28"/>
      <w:bookmarkEnd w:id="29"/>
      <w:bookmarkEnd w:id="30"/>
      <w:bookmarkEnd w:id="31"/>
      <w:bookmarkEnd w:id="32"/>
      <w:bookmarkEnd w:id="33"/>
      <w:bookmarkEnd w:id="34"/>
      <w:bookmarkEnd w:id="35"/>
      <w:bookmarkEnd w:id="36"/>
      <w:bookmarkEnd w:id="37"/>
      <w:bookmarkEnd w:id="38"/>
    </w:p>
    <w:p w14:paraId="1B0DF45F" w14:textId="77777777" w:rsidR="000B44D2" w:rsidRPr="00EC3573" w:rsidRDefault="000B44D2" w:rsidP="000B44D2">
      <w:pPr>
        <w:jc w:val="center"/>
        <w:rPr>
          <w:rFonts w:asciiTheme="minorHAnsi" w:hAnsiTheme="minorHAnsi" w:cstheme="minorHAnsi"/>
        </w:rPr>
      </w:pPr>
      <w:r w:rsidRPr="00EC3573">
        <w:rPr>
          <w:rFonts w:asciiTheme="minorHAnsi" w:hAnsiTheme="minorHAnsi" w:cstheme="minorHAnsi"/>
        </w:rPr>
        <w:t>35 998 RENNES CEDEX 9</w:t>
      </w:r>
    </w:p>
    <w:p w14:paraId="0D2BE474" w14:textId="77777777" w:rsidR="000B44D2" w:rsidRPr="00EC3573" w:rsidRDefault="000B44D2" w:rsidP="00E57676">
      <w:pPr>
        <w:autoSpaceDE w:val="0"/>
        <w:autoSpaceDN w:val="0"/>
        <w:adjustRightInd w:val="0"/>
        <w:jc w:val="center"/>
        <w:rPr>
          <w:rFonts w:asciiTheme="minorHAnsi" w:hAnsiTheme="minorHAnsi" w:cstheme="minorHAnsi"/>
          <w:b/>
          <w:sz w:val="28"/>
          <w:szCs w:val="24"/>
          <w:lang w:eastAsia="en-US"/>
        </w:rPr>
      </w:pPr>
    </w:p>
    <w:p w14:paraId="3B0F54F0" w14:textId="02F79449" w:rsidR="00FF388C" w:rsidRPr="00EC3573" w:rsidRDefault="00B346E5" w:rsidP="007D3915">
      <w:pPr>
        <w:pBdr>
          <w:top w:val="single" w:sz="4" w:space="1" w:color="auto"/>
          <w:left w:val="single" w:sz="4" w:space="4" w:color="auto"/>
          <w:bottom w:val="single" w:sz="4" w:space="1" w:color="auto"/>
          <w:right w:val="single" w:sz="4" w:space="4" w:color="auto"/>
        </w:pBdr>
        <w:shd w:val="clear" w:color="auto" w:fill="D9D9D9"/>
        <w:spacing w:after="100" w:afterAutospacing="1"/>
        <w:jc w:val="center"/>
        <w:rPr>
          <w:rFonts w:asciiTheme="minorHAnsi" w:hAnsiTheme="minorHAnsi" w:cstheme="minorHAnsi"/>
          <w:b/>
          <w:sz w:val="32"/>
          <w:szCs w:val="32"/>
        </w:rPr>
      </w:pPr>
      <w:r w:rsidRPr="00EC3573">
        <w:rPr>
          <w:rFonts w:asciiTheme="minorHAnsi" w:hAnsiTheme="minorHAnsi" w:cstheme="minorHAnsi"/>
          <w:b/>
          <w:sz w:val="32"/>
          <w:szCs w:val="32"/>
        </w:rPr>
        <w:t>Objet de la consultation</w:t>
      </w:r>
      <w:r w:rsidR="001E2650" w:rsidRPr="00EC3573">
        <w:rPr>
          <w:rFonts w:asciiTheme="minorHAnsi" w:hAnsiTheme="minorHAnsi" w:cstheme="minorHAnsi"/>
          <w:b/>
          <w:sz w:val="32"/>
          <w:szCs w:val="32"/>
        </w:rPr>
        <w:t xml:space="preserve"> : </w:t>
      </w:r>
    </w:p>
    <w:p w14:paraId="7B392C68" w14:textId="6A7FBCFA" w:rsidR="001352FE" w:rsidRPr="00EC3573" w:rsidRDefault="006B0A61" w:rsidP="00676CD1">
      <w:pPr>
        <w:pBdr>
          <w:top w:val="single" w:sz="4" w:space="1" w:color="auto"/>
          <w:left w:val="single" w:sz="4" w:space="4" w:color="auto"/>
          <w:bottom w:val="single" w:sz="4" w:space="1" w:color="auto"/>
          <w:right w:val="single" w:sz="4" w:space="4" w:color="auto"/>
        </w:pBdr>
        <w:shd w:val="clear" w:color="auto" w:fill="D9D9D9"/>
        <w:jc w:val="center"/>
        <w:rPr>
          <w:rFonts w:asciiTheme="minorHAnsi" w:hAnsiTheme="minorHAnsi" w:cstheme="minorHAnsi"/>
          <w:b/>
          <w:sz w:val="28"/>
          <w:szCs w:val="24"/>
          <w:lang w:eastAsia="en-US"/>
        </w:rPr>
      </w:pPr>
      <w:r w:rsidRPr="00EC3573">
        <w:rPr>
          <w:rFonts w:asciiTheme="minorHAnsi" w:hAnsiTheme="minorHAnsi" w:cstheme="minorHAnsi"/>
          <w:b/>
          <w:sz w:val="28"/>
          <w:szCs w:val="24"/>
          <w:lang w:eastAsia="en-US"/>
        </w:rPr>
        <w:t>Location et entretien de fontaines à eau, sur réseau et en bonbonnes, fourniture de bonbonnes à eau et de gobelets au profit des organismes et formations militaires soutenus par la PFC-O.</w:t>
      </w:r>
    </w:p>
    <w:p w14:paraId="314ABB76" w14:textId="77777777" w:rsidR="00676CD1" w:rsidRPr="00EC3573" w:rsidRDefault="00676CD1" w:rsidP="00676CD1">
      <w:pPr>
        <w:pBdr>
          <w:top w:val="single" w:sz="4" w:space="1" w:color="auto"/>
          <w:left w:val="single" w:sz="4" w:space="4" w:color="auto"/>
          <w:bottom w:val="single" w:sz="4" w:space="1" w:color="auto"/>
          <w:right w:val="single" w:sz="4" w:space="4" w:color="auto"/>
        </w:pBdr>
        <w:shd w:val="clear" w:color="auto" w:fill="D9D9D9"/>
        <w:jc w:val="center"/>
        <w:rPr>
          <w:rFonts w:asciiTheme="minorHAnsi" w:hAnsiTheme="minorHAnsi" w:cstheme="minorHAnsi"/>
        </w:rPr>
      </w:pPr>
    </w:p>
    <w:p w14:paraId="0B2F2E35" w14:textId="77777777" w:rsidR="00A1170B" w:rsidRPr="00A1170B" w:rsidRDefault="00A1170B" w:rsidP="00E63A23">
      <w:pPr>
        <w:jc w:val="center"/>
        <w:rPr>
          <w:rFonts w:asciiTheme="minorHAnsi" w:hAnsiTheme="minorHAnsi" w:cstheme="minorHAnsi"/>
          <w:b/>
          <w:sz w:val="28"/>
          <w:szCs w:val="44"/>
        </w:rPr>
      </w:pPr>
    </w:p>
    <w:p w14:paraId="5B699594" w14:textId="4567189D" w:rsidR="000B44D2" w:rsidRDefault="001352FE" w:rsidP="00E63A23">
      <w:pPr>
        <w:jc w:val="center"/>
        <w:rPr>
          <w:rFonts w:asciiTheme="minorHAnsi" w:hAnsiTheme="minorHAnsi" w:cstheme="minorHAnsi"/>
          <w:b/>
          <w:sz w:val="44"/>
          <w:szCs w:val="44"/>
        </w:rPr>
      </w:pPr>
      <w:r w:rsidRPr="00EC3573">
        <w:rPr>
          <w:rFonts w:asciiTheme="minorHAnsi" w:hAnsiTheme="minorHAnsi" w:cstheme="minorHAnsi"/>
          <w:b/>
          <w:sz w:val="44"/>
          <w:szCs w:val="44"/>
        </w:rPr>
        <w:t xml:space="preserve">Règlement de </w:t>
      </w:r>
      <w:r w:rsidR="00FD5C04" w:rsidRPr="00EC3573">
        <w:rPr>
          <w:rFonts w:asciiTheme="minorHAnsi" w:hAnsiTheme="minorHAnsi" w:cstheme="minorHAnsi"/>
          <w:b/>
          <w:sz w:val="44"/>
          <w:szCs w:val="44"/>
        </w:rPr>
        <w:t xml:space="preserve">la </w:t>
      </w:r>
      <w:r w:rsidRPr="00EC3573">
        <w:rPr>
          <w:rFonts w:asciiTheme="minorHAnsi" w:hAnsiTheme="minorHAnsi" w:cstheme="minorHAnsi"/>
          <w:b/>
          <w:sz w:val="44"/>
          <w:szCs w:val="44"/>
        </w:rPr>
        <w:t>consultation</w:t>
      </w:r>
    </w:p>
    <w:p w14:paraId="1F2829BC" w14:textId="77777777" w:rsidR="00A1170B" w:rsidRPr="00A1170B" w:rsidRDefault="00A1170B" w:rsidP="00E63A23">
      <w:pPr>
        <w:jc w:val="center"/>
        <w:rPr>
          <w:rFonts w:asciiTheme="minorHAnsi" w:hAnsiTheme="minorHAnsi" w:cstheme="minorHAnsi"/>
          <w:b/>
          <w:sz w:val="28"/>
          <w:szCs w:val="44"/>
        </w:rPr>
      </w:pPr>
    </w:p>
    <w:p w14:paraId="4893694C" w14:textId="74393075" w:rsidR="000B44D2" w:rsidRPr="00EC3573" w:rsidRDefault="000B44D2" w:rsidP="00E63A23">
      <w:pPr>
        <w:jc w:val="center"/>
        <w:rPr>
          <w:rFonts w:asciiTheme="minorHAnsi" w:hAnsiTheme="minorHAnsi" w:cstheme="minorHAnsi"/>
          <w:b/>
          <w:bCs/>
          <w:sz w:val="28"/>
          <w:szCs w:val="28"/>
        </w:rPr>
      </w:pPr>
      <w:r w:rsidRPr="00EC3573">
        <w:rPr>
          <w:rFonts w:asciiTheme="minorHAnsi" w:hAnsiTheme="minorHAnsi" w:cstheme="minorHAnsi"/>
          <w:b/>
          <w:sz w:val="28"/>
          <w:szCs w:val="28"/>
          <w:u w:val="single"/>
        </w:rPr>
        <w:t xml:space="preserve">L’offre de chaque candidat doit être déposée au plus tard </w:t>
      </w:r>
      <w:r w:rsidR="00AC3F7C" w:rsidRPr="00EC3573">
        <w:rPr>
          <w:rFonts w:asciiTheme="minorHAnsi" w:hAnsiTheme="minorHAnsi" w:cstheme="minorHAnsi"/>
          <w:b/>
          <w:sz w:val="28"/>
          <w:szCs w:val="28"/>
          <w:u w:val="single"/>
        </w:rPr>
        <w:br/>
      </w:r>
      <w:r w:rsidR="00FD5C04" w:rsidRPr="00EC3573">
        <w:rPr>
          <w:rFonts w:asciiTheme="minorHAnsi" w:hAnsiTheme="minorHAnsi" w:cstheme="minorHAnsi"/>
          <w:b/>
          <w:sz w:val="28"/>
          <w:szCs w:val="28"/>
          <w:u w:val="single"/>
        </w:rPr>
        <w:t>aux date et heure fixées</w:t>
      </w:r>
      <w:r w:rsidRPr="00EC3573">
        <w:rPr>
          <w:rFonts w:asciiTheme="minorHAnsi" w:hAnsiTheme="minorHAnsi" w:cstheme="minorHAnsi"/>
          <w:b/>
          <w:sz w:val="28"/>
          <w:szCs w:val="28"/>
          <w:u w:val="single"/>
        </w:rPr>
        <w:t xml:space="preserve"> sur </w:t>
      </w:r>
      <w:r w:rsidR="00FD5C04" w:rsidRPr="00EC3573">
        <w:rPr>
          <w:rFonts w:asciiTheme="minorHAnsi" w:hAnsiTheme="minorHAnsi" w:cstheme="minorHAnsi"/>
          <w:b/>
          <w:sz w:val="28"/>
          <w:szCs w:val="28"/>
          <w:u w:val="single"/>
        </w:rPr>
        <w:t xml:space="preserve">la plateforme des </w:t>
      </w:r>
      <w:r w:rsidR="00AC23EF" w:rsidRPr="00EC3573">
        <w:rPr>
          <w:rFonts w:asciiTheme="minorHAnsi" w:hAnsiTheme="minorHAnsi" w:cstheme="minorHAnsi"/>
          <w:b/>
          <w:sz w:val="28"/>
          <w:szCs w:val="28"/>
          <w:u w:val="single"/>
        </w:rPr>
        <w:t>achats</w:t>
      </w:r>
      <w:r w:rsidR="00FD5C04" w:rsidRPr="00EC3573">
        <w:rPr>
          <w:rFonts w:asciiTheme="minorHAnsi" w:hAnsiTheme="minorHAnsi" w:cstheme="minorHAnsi"/>
          <w:b/>
          <w:sz w:val="28"/>
          <w:szCs w:val="28"/>
          <w:u w:val="single"/>
        </w:rPr>
        <w:t xml:space="preserve"> de l’</w:t>
      </w:r>
      <w:r w:rsidR="007B506A" w:rsidRPr="00EC3573">
        <w:rPr>
          <w:rFonts w:asciiTheme="minorHAnsi" w:hAnsiTheme="minorHAnsi" w:cstheme="minorHAnsi"/>
          <w:b/>
          <w:sz w:val="28"/>
          <w:szCs w:val="28"/>
          <w:u w:val="single"/>
        </w:rPr>
        <w:t>État</w:t>
      </w:r>
      <w:r w:rsidR="00FD5C04" w:rsidRPr="00EC3573">
        <w:rPr>
          <w:rFonts w:asciiTheme="minorHAnsi" w:hAnsiTheme="minorHAnsi" w:cstheme="minorHAnsi"/>
          <w:b/>
          <w:sz w:val="28"/>
          <w:szCs w:val="28"/>
          <w:u w:val="single"/>
        </w:rPr>
        <w:t xml:space="preserve"> </w:t>
      </w:r>
      <w:r w:rsidR="00FD5C04" w:rsidRPr="00EC3573">
        <w:rPr>
          <w:rFonts w:asciiTheme="minorHAnsi" w:hAnsiTheme="minorHAnsi" w:cstheme="minorHAnsi"/>
          <w:b/>
          <w:sz w:val="28"/>
          <w:szCs w:val="28"/>
        </w:rPr>
        <w:t>(« P</w:t>
      </w:r>
      <w:r w:rsidRPr="00EC3573">
        <w:rPr>
          <w:rFonts w:asciiTheme="minorHAnsi" w:hAnsiTheme="minorHAnsi" w:cstheme="minorHAnsi"/>
          <w:b/>
          <w:sz w:val="28"/>
          <w:szCs w:val="28"/>
        </w:rPr>
        <w:t>LACE</w:t>
      </w:r>
      <w:r w:rsidR="00FD5C04" w:rsidRPr="00EC3573">
        <w:rPr>
          <w:rFonts w:asciiTheme="minorHAnsi" w:hAnsiTheme="minorHAnsi" w:cstheme="minorHAnsi"/>
          <w:b/>
          <w:sz w:val="28"/>
          <w:szCs w:val="28"/>
        </w:rPr>
        <w:t> »)</w:t>
      </w:r>
    </w:p>
    <w:p w14:paraId="5A3B5316" w14:textId="77777777" w:rsidR="00835DAA" w:rsidRPr="00EC3573" w:rsidRDefault="00942307" w:rsidP="00272717">
      <w:pPr>
        <w:ind w:right="-284"/>
        <w:outlineLvl w:val="0"/>
        <w:rPr>
          <w:rFonts w:asciiTheme="minorHAnsi" w:hAnsiTheme="minorHAnsi" w:cstheme="minorHAnsi"/>
          <w:b/>
          <w:bCs/>
          <w:sz w:val="16"/>
          <w:szCs w:val="16"/>
        </w:rPr>
      </w:pPr>
      <w:r w:rsidRPr="00EC3573">
        <w:rPr>
          <w:rFonts w:asciiTheme="minorHAnsi" w:hAnsiTheme="minorHAnsi" w:cstheme="minorHAnsi"/>
          <w:b/>
          <w:bCs/>
          <w:sz w:val="16"/>
          <w:szCs w:val="16"/>
        </w:rPr>
        <w:br w:type="page"/>
      </w:r>
    </w:p>
    <w:p w14:paraId="104CBEB7" w14:textId="0359A6A9" w:rsidR="00B84EE4" w:rsidRPr="00174750" w:rsidRDefault="00B84EE4" w:rsidP="00B84EE4">
      <w:pPr>
        <w:pStyle w:val="TM1"/>
        <w:tabs>
          <w:tab w:val="right" w:leader="dot" w:pos="9629"/>
        </w:tabs>
        <w:jc w:val="center"/>
        <w:rPr>
          <w:rFonts w:asciiTheme="minorHAnsi" w:hAnsiTheme="minorHAnsi" w:cstheme="minorHAnsi"/>
          <w:bCs w:val="0"/>
          <w:szCs w:val="20"/>
        </w:rPr>
      </w:pPr>
      <w:r w:rsidRPr="00174750">
        <w:rPr>
          <w:rFonts w:asciiTheme="minorHAnsi" w:hAnsiTheme="minorHAnsi" w:cstheme="minorHAnsi"/>
          <w:bCs w:val="0"/>
          <w:szCs w:val="20"/>
        </w:rPr>
        <w:lastRenderedPageBreak/>
        <w:t>SOMMAIRE</w:t>
      </w:r>
    </w:p>
    <w:p w14:paraId="329C0AD1" w14:textId="4B5AF468" w:rsidR="0087462B" w:rsidRDefault="00BA22B8">
      <w:pPr>
        <w:pStyle w:val="TM1"/>
        <w:tabs>
          <w:tab w:val="right" w:leader="dot" w:pos="9629"/>
        </w:tabs>
        <w:rPr>
          <w:rFonts w:asciiTheme="minorHAnsi" w:eastAsiaTheme="minorEastAsia" w:hAnsiTheme="minorHAnsi" w:cstheme="minorBidi"/>
          <w:b w:val="0"/>
          <w:bCs w:val="0"/>
          <w:caps w:val="0"/>
          <w:noProof/>
          <w:sz w:val="22"/>
          <w:szCs w:val="22"/>
        </w:rPr>
      </w:pPr>
      <w:r w:rsidRPr="00BB0512">
        <w:rPr>
          <w:rFonts w:asciiTheme="minorHAnsi" w:hAnsiTheme="minorHAnsi" w:cstheme="minorHAnsi"/>
          <w:b w:val="0"/>
          <w:bCs w:val="0"/>
          <w:szCs w:val="20"/>
        </w:rPr>
        <w:fldChar w:fldCharType="begin"/>
      </w:r>
      <w:r w:rsidRPr="00BB0512">
        <w:rPr>
          <w:rFonts w:asciiTheme="minorHAnsi" w:hAnsiTheme="minorHAnsi" w:cstheme="minorHAnsi"/>
          <w:b w:val="0"/>
          <w:bCs w:val="0"/>
          <w:szCs w:val="20"/>
        </w:rPr>
        <w:instrText xml:space="preserve"> TOC \o "1-5" \h \z \u </w:instrText>
      </w:r>
      <w:r w:rsidRPr="00BB0512">
        <w:rPr>
          <w:rFonts w:asciiTheme="minorHAnsi" w:hAnsiTheme="minorHAnsi" w:cstheme="minorHAnsi"/>
          <w:b w:val="0"/>
          <w:bCs w:val="0"/>
          <w:szCs w:val="20"/>
        </w:rPr>
        <w:fldChar w:fldCharType="separate"/>
      </w:r>
      <w:hyperlink w:anchor="_Toc201224378" w:history="1">
        <w:r w:rsidR="0087462B" w:rsidRPr="00E72DBB">
          <w:rPr>
            <w:rStyle w:val="Lienhypertexte"/>
            <w:rFonts w:cstheme="minorHAnsi"/>
            <w:noProof/>
          </w:rPr>
          <w:t>ARTICLE 1 - ACHETEUR</w:t>
        </w:r>
        <w:r w:rsidR="0087462B">
          <w:rPr>
            <w:noProof/>
            <w:webHidden/>
          </w:rPr>
          <w:tab/>
        </w:r>
        <w:r w:rsidR="0087462B">
          <w:rPr>
            <w:noProof/>
            <w:webHidden/>
          </w:rPr>
          <w:fldChar w:fldCharType="begin"/>
        </w:r>
        <w:r w:rsidR="0087462B">
          <w:rPr>
            <w:noProof/>
            <w:webHidden/>
          </w:rPr>
          <w:instrText xml:space="preserve"> PAGEREF _Toc201224378 \h </w:instrText>
        </w:r>
        <w:r w:rsidR="0087462B">
          <w:rPr>
            <w:noProof/>
            <w:webHidden/>
          </w:rPr>
        </w:r>
        <w:r w:rsidR="0087462B">
          <w:rPr>
            <w:noProof/>
            <w:webHidden/>
          </w:rPr>
          <w:fldChar w:fldCharType="separate"/>
        </w:r>
        <w:r w:rsidR="0087462B">
          <w:rPr>
            <w:noProof/>
            <w:webHidden/>
          </w:rPr>
          <w:t>3</w:t>
        </w:r>
        <w:r w:rsidR="0087462B">
          <w:rPr>
            <w:noProof/>
            <w:webHidden/>
          </w:rPr>
          <w:fldChar w:fldCharType="end"/>
        </w:r>
      </w:hyperlink>
    </w:p>
    <w:p w14:paraId="2757BA0F" w14:textId="20E3897D" w:rsidR="0087462B" w:rsidRDefault="00133B80">
      <w:pPr>
        <w:pStyle w:val="TM1"/>
        <w:tabs>
          <w:tab w:val="right" w:leader="dot" w:pos="9629"/>
        </w:tabs>
        <w:rPr>
          <w:rFonts w:asciiTheme="minorHAnsi" w:eastAsiaTheme="minorEastAsia" w:hAnsiTheme="minorHAnsi" w:cstheme="minorBidi"/>
          <w:b w:val="0"/>
          <w:bCs w:val="0"/>
          <w:caps w:val="0"/>
          <w:noProof/>
          <w:sz w:val="22"/>
          <w:szCs w:val="22"/>
        </w:rPr>
      </w:pPr>
      <w:hyperlink w:anchor="_Toc201224379" w:history="1">
        <w:r w:rsidR="0087462B" w:rsidRPr="00E72DBB">
          <w:rPr>
            <w:rStyle w:val="Lienhypertexte"/>
            <w:rFonts w:cstheme="minorHAnsi"/>
            <w:noProof/>
          </w:rPr>
          <w:t>ARTICLE 2 - OBJET DE LA CONSULTATION</w:t>
        </w:r>
        <w:r w:rsidR="0087462B">
          <w:rPr>
            <w:noProof/>
            <w:webHidden/>
          </w:rPr>
          <w:tab/>
        </w:r>
        <w:r w:rsidR="0087462B">
          <w:rPr>
            <w:noProof/>
            <w:webHidden/>
          </w:rPr>
          <w:fldChar w:fldCharType="begin"/>
        </w:r>
        <w:r w:rsidR="0087462B">
          <w:rPr>
            <w:noProof/>
            <w:webHidden/>
          </w:rPr>
          <w:instrText xml:space="preserve"> PAGEREF _Toc201224379 \h </w:instrText>
        </w:r>
        <w:r w:rsidR="0087462B">
          <w:rPr>
            <w:noProof/>
            <w:webHidden/>
          </w:rPr>
        </w:r>
        <w:r w:rsidR="0087462B">
          <w:rPr>
            <w:noProof/>
            <w:webHidden/>
          </w:rPr>
          <w:fldChar w:fldCharType="separate"/>
        </w:r>
        <w:r w:rsidR="0087462B">
          <w:rPr>
            <w:noProof/>
            <w:webHidden/>
          </w:rPr>
          <w:t>4</w:t>
        </w:r>
        <w:r w:rsidR="0087462B">
          <w:rPr>
            <w:noProof/>
            <w:webHidden/>
          </w:rPr>
          <w:fldChar w:fldCharType="end"/>
        </w:r>
      </w:hyperlink>
    </w:p>
    <w:p w14:paraId="6B89ABE3" w14:textId="2BCD0403" w:rsidR="0087462B" w:rsidRDefault="00133B80">
      <w:pPr>
        <w:pStyle w:val="TM1"/>
        <w:tabs>
          <w:tab w:val="right" w:leader="dot" w:pos="9629"/>
        </w:tabs>
        <w:rPr>
          <w:rFonts w:asciiTheme="minorHAnsi" w:eastAsiaTheme="minorEastAsia" w:hAnsiTheme="minorHAnsi" w:cstheme="minorBidi"/>
          <w:b w:val="0"/>
          <w:bCs w:val="0"/>
          <w:caps w:val="0"/>
          <w:noProof/>
          <w:sz w:val="22"/>
          <w:szCs w:val="22"/>
        </w:rPr>
      </w:pPr>
      <w:hyperlink w:anchor="_Toc201224380" w:history="1">
        <w:r w:rsidR="0087462B" w:rsidRPr="00E72DBB">
          <w:rPr>
            <w:rStyle w:val="Lienhypertexte"/>
            <w:rFonts w:cstheme="minorHAnsi"/>
            <w:noProof/>
          </w:rPr>
          <w:t>ARTICLE 3 - CONDITIONS DE LA CONSULTATION</w:t>
        </w:r>
        <w:r w:rsidR="0087462B">
          <w:rPr>
            <w:noProof/>
            <w:webHidden/>
          </w:rPr>
          <w:tab/>
        </w:r>
        <w:r w:rsidR="0087462B">
          <w:rPr>
            <w:noProof/>
            <w:webHidden/>
          </w:rPr>
          <w:fldChar w:fldCharType="begin"/>
        </w:r>
        <w:r w:rsidR="0087462B">
          <w:rPr>
            <w:noProof/>
            <w:webHidden/>
          </w:rPr>
          <w:instrText xml:space="preserve"> PAGEREF _Toc201224380 \h </w:instrText>
        </w:r>
        <w:r w:rsidR="0087462B">
          <w:rPr>
            <w:noProof/>
            <w:webHidden/>
          </w:rPr>
        </w:r>
        <w:r w:rsidR="0087462B">
          <w:rPr>
            <w:noProof/>
            <w:webHidden/>
          </w:rPr>
          <w:fldChar w:fldCharType="separate"/>
        </w:r>
        <w:r w:rsidR="0087462B">
          <w:rPr>
            <w:noProof/>
            <w:webHidden/>
          </w:rPr>
          <w:t>4</w:t>
        </w:r>
        <w:r w:rsidR="0087462B">
          <w:rPr>
            <w:noProof/>
            <w:webHidden/>
          </w:rPr>
          <w:fldChar w:fldCharType="end"/>
        </w:r>
      </w:hyperlink>
    </w:p>
    <w:p w14:paraId="1B940686" w14:textId="12EA1944" w:rsidR="0087462B" w:rsidRDefault="00133B80">
      <w:pPr>
        <w:pStyle w:val="TM2"/>
        <w:rPr>
          <w:rFonts w:asciiTheme="minorHAnsi" w:eastAsiaTheme="minorEastAsia" w:hAnsiTheme="minorHAnsi" w:cstheme="minorBidi"/>
          <w:szCs w:val="22"/>
          <w:lang w:eastAsia="fr-FR"/>
        </w:rPr>
      </w:pPr>
      <w:hyperlink w:anchor="_Toc201224381" w:history="1">
        <w:r w:rsidR="0087462B" w:rsidRPr="00E72DBB">
          <w:rPr>
            <w:rStyle w:val="Lienhypertexte"/>
            <w:rFonts w:ascii="Arial" w:hAnsi="Arial" w:cs="Arial"/>
          </w:rPr>
          <w:t>3.1 -</w:t>
        </w:r>
        <w:r w:rsidR="0087462B" w:rsidRPr="00E72DBB">
          <w:rPr>
            <w:rStyle w:val="Lienhypertexte"/>
            <w:rFonts w:cstheme="minorHAnsi"/>
          </w:rPr>
          <w:t xml:space="preserve"> Forme et étendue de l’accord-cadre</w:t>
        </w:r>
        <w:r w:rsidR="0087462B">
          <w:rPr>
            <w:webHidden/>
          </w:rPr>
          <w:tab/>
        </w:r>
        <w:r w:rsidR="0087462B">
          <w:rPr>
            <w:webHidden/>
          </w:rPr>
          <w:fldChar w:fldCharType="begin"/>
        </w:r>
        <w:r w:rsidR="0087462B">
          <w:rPr>
            <w:webHidden/>
          </w:rPr>
          <w:instrText xml:space="preserve"> PAGEREF _Toc201224381 \h </w:instrText>
        </w:r>
        <w:r w:rsidR="0087462B">
          <w:rPr>
            <w:webHidden/>
          </w:rPr>
        </w:r>
        <w:r w:rsidR="0087462B">
          <w:rPr>
            <w:webHidden/>
          </w:rPr>
          <w:fldChar w:fldCharType="separate"/>
        </w:r>
        <w:r w:rsidR="0087462B">
          <w:rPr>
            <w:webHidden/>
          </w:rPr>
          <w:t>4</w:t>
        </w:r>
        <w:r w:rsidR="0087462B">
          <w:rPr>
            <w:webHidden/>
          </w:rPr>
          <w:fldChar w:fldCharType="end"/>
        </w:r>
      </w:hyperlink>
    </w:p>
    <w:p w14:paraId="18CAFB41" w14:textId="1B564CB4" w:rsidR="0087462B" w:rsidRDefault="00133B80">
      <w:pPr>
        <w:pStyle w:val="TM2"/>
        <w:rPr>
          <w:rFonts w:asciiTheme="minorHAnsi" w:eastAsiaTheme="minorEastAsia" w:hAnsiTheme="minorHAnsi" w:cstheme="minorBidi"/>
          <w:szCs w:val="22"/>
          <w:lang w:eastAsia="fr-FR"/>
        </w:rPr>
      </w:pPr>
      <w:hyperlink w:anchor="_Toc201224382" w:history="1">
        <w:r w:rsidR="0087462B" w:rsidRPr="00E72DBB">
          <w:rPr>
            <w:rStyle w:val="Lienhypertexte"/>
            <w:rFonts w:ascii="Arial" w:hAnsi="Arial" w:cs="Arial"/>
          </w:rPr>
          <w:t>3.2 -</w:t>
        </w:r>
        <w:r w:rsidR="0087462B" w:rsidRPr="00E72DBB">
          <w:rPr>
            <w:rStyle w:val="Lienhypertexte"/>
            <w:rFonts w:cstheme="minorHAnsi"/>
          </w:rPr>
          <w:t xml:space="preserve"> Durée et reconduction de l’accord-cadre</w:t>
        </w:r>
        <w:r w:rsidR="0087462B">
          <w:rPr>
            <w:webHidden/>
          </w:rPr>
          <w:tab/>
        </w:r>
        <w:r w:rsidR="0087462B">
          <w:rPr>
            <w:webHidden/>
          </w:rPr>
          <w:fldChar w:fldCharType="begin"/>
        </w:r>
        <w:r w:rsidR="0087462B">
          <w:rPr>
            <w:webHidden/>
          </w:rPr>
          <w:instrText xml:space="preserve"> PAGEREF _Toc201224382 \h </w:instrText>
        </w:r>
        <w:r w:rsidR="0087462B">
          <w:rPr>
            <w:webHidden/>
          </w:rPr>
        </w:r>
        <w:r w:rsidR="0087462B">
          <w:rPr>
            <w:webHidden/>
          </w:rPr>
          <w:fldChar w:fldCharType="separate"/>
        </w:r>
        <w:r w:rsidR="0087462B">
          <w:rPr>
            <w:webHidden/>
          </w:rPr>
          <w:t>4</w:t>
        </w:r>
        <w:r w:rsidR="0087462B">
          <w:rPr>
            <w:webHidden/>
          </w:rPr>
          <w:fldChar w:fldCharType="end"/>
        </w:r>
      </w:hyperlink>
    </w:p>
    <w:p w14:paraId="3E15A569" w14:textId="749BB4BE" w:rsidR="0087462B" w:rsidRDefault="00133B80">
      <w:pPr>
        <w:pStyle w:val="TM2"/>
        <w:rPr>
          <w:rFonts w:asciiTheme="minorHAnsi" w:eastAsiaTheme="minorEastAsia" w:hAnsiTheme="minorHAnsi" w:cstheme="minorBidi"/>
          <w:szCs w:val="22"/>
          <w:lang w:eastAsia="fr-FR"/>
        </w:rPr>
      </w:pPr>
      <w:hyperlink w:anchor="_Toc201224383" w:history="1">
        <w:r w:rsidR="0087462B" w:rsidRPr="00E72DBB">
          <w:rPr>
            <w:rStyle w:val="Lienhypertexte"/>
            <w:rFonts w:ascii="Arial" w:hAnsi="Arial" w:cs="Arial"/>
          </w:rPr>
          <w:t>3.3 -</w:t>
        </w:r>
        <w:r w:rsidR="0087462B" w:rsidRPr="00E72DBB">
          <w:rPr>
            <w:rStyle w:val="Lienhypertexte"/>
            <w:rFonts w:cstheme="minorHAnsi"/>
          </w:rPr>
          <w:t xml:space="preserve"> Lieu de livraison et/ou d’exécution des prestations</w:t>
        </w:r>
        <w:r w:rsidR="0087462B">
          <w:rPr>
            <w:webHidden/>
          </w:rPr>
          <w:tab/>
        </w:r>
        <w:r w:rsidR="0087462B">
          <w:rPr>
            <w:webHidden/>
          </w:rPr>
          <w:fldChar w:fldCharType="begin"/>
        </w:r>
        <w:r w:rsidR="0087462B">
          <w:rPr>
            <w:webHidden/>
          </w:rPr>
          <w:instrText xml:space="preserve"> PAGEREF _Toc201224383 \h </w:instrText>
        </w:r>
        <w:r w:rsidR="0087462B">
          <w:rPr>
            <w:webHidden/>
          </w:rPr>
        </w:r>
        <w:r w:rsidR="0087462B">
          <w:rPr>
            <w:webHidden/>
          </w:rPr>
          <w:fldChar w:fldCharType="separate"/>
        </w:r>
        <w:r w:rsidR="0087462B">
          <w:rPr>
            <w:webHidden/>
          </w:rPr>
          <w:t>4</w:t>
        </w:r>
        <w:r w:rsidR="0087462B">
          <w:rPr>
            <w:webHidden/>
          </w:rPr>
          <w:fldChar w:fldCharType="end"/>
        </w:r>
      </w:hyperlink>
    </w:p>
    <w:p w14:paraId="5F777AD8" w14:textId="07EBC05F" w:rsidR="0087462B" w:rsidRDefault="00133B80">
      <w:pPr>
        <w:pStyle w:val="TM2"/>
        <w:rPr>
          <w:rFonts w:asciiTheme="minorHAnsi" w:eastAsiaTheme="minorEastAsia" w:hAnsiTheme="minorHAnsi" w:cstheme="minorBidi"/>
          <w:szCs w:val="22"/>
          <w:lang w:eastAsia="fr-FR"/>
        </w:rPr>
      </w:pPr>
      <w:hyperlink w:anchor="_Toc201224384" w:history="1">
        <w:r w:rsidR="0087462B" w:rsidRPr="00E72DBB">
          <w:rPr>
            <w:rStyle w:val="Lienhypertexte"/>
            <w:rFonts w:ascii="Arial" w:hAnsi="Arial" w:cs="Arial"/>
          </w:rPr>
          <w:t>3.4 -</w:t>
        </w:r>
        <w:r w:rsidR="0087462B" w:rsidRPr="00E72DBB">
          <w:rPr>
            <w:rStyle w:val="Lienhypertexte"/>
            <w:rFonts w:cstheme="minorHAnsi"/>
          </w:rPr>
          <w:t xml:space="preserve"> Code CPV (Vocabulaire commun des marchés publics)</w:t>
        </w:r>
        <w:r w:rsidR="0087462B">
          <w:rPr>
            <w:webHidden/>
          </w:rPr>
          <w:tab/>
        </w:r>
        <w:r w:rsidR="0087462B">
          <w:rPr>
            <w:webHidden/>
          </w:rPr>
          <w:fldChar w:fldCharType="begin"/>
        </w:r>
        <w:r w:rsidR="0087462B">
          <w:rPr>
            <w:webHidden/>
          </w:rPr>
          <w:instrText xml:space="preserve"> PAGEREF _Toc201224384 \h </w:instrText>
        </w:r>
        <w:r w:rsidR="0087462B">
          <w:rPr>
            <w:webHidden/>
          </w:rPr>
        </w:r>
        <w:r w:rsidR="0087462B">
          <w:rPr>
            <w:webHidden/>
          </w:rPr>
          <w:fldChar w:fldCharType="separate"/>
        </w:r>
        <w:r w:rsidR="0087462B">
          <w:rPr>
            <w:webHidden/>
          </w:rPr>
          <w:t>4</w:t>
        </w:r>
        <w:r w:rsidR="0087462B">
          <w:rPr>
            <w:webHidden/>
          </w:rPr>
          <w:fldChar w:fldCharType="end"/>
        </w:r>
      </w:hyperlink>
    </w:p>
    <w:p w14:paraId="05B0982C" w14:textId="7F2E97A7" w:rsidR="0087462B" w:rsidRDefault="00133B80">
      <w:pPr>
        <w:pStyle w:val="TM2"/>
        <w:rPr>
          <w:rFonts w:asciiTheme="minorHAnsi" w:eastAsiaTheme="minorEastAsia" w:hAnsiTheme="minorHAnsi" w:cstheme="minorBidi"/>
          <w:szCs w:val="22"/>
          <w:lang w:eastAsia="fr-FR"/>
        </w:rPr>
      </w:pPr>
      <w:hyperlink w:anchor="_Toc201224385" w:history="1">
        <w:r w:rsidR="0087462B" w:rsidRPr="00E72DBB">
          <w:rPr>
            <w:rStyle w:val="Lienhypertexte"/>
            <w:rFonts w:ascii="Arial" w:hAnsi="Arial" w:cs="Arial"/>
          </w:rPr>
          <w:t>3.5 -</w:t>
        </w:r>
        <w:r w:rsidR="0087462B" w:rsidRPr="00E72DBB">
          <w:rPr>
            <w:rStyle w:val="Lienhypertexte"/>
            <w:rFonts w:cstheme="minorHAnsi"/>
          </w:rPr>
          <w:t xml:space="preserve"> Modalités essentielles de financement et de paiement</w:t>
        </w:r>
        <w:r w:rsidR="0087462B">
          <w:rPr>
            <w:webHidden/>
          </w:rPr>
          <w:tab/>
        </w:r>
        <w:r w:rsidR="0087462B">
          <w:rPr>
            <w:webHidden/>
          </w:rPr>
          <w:fldChar w:fldCharType="begin"/>
        </w:r>
        <w:r w:rsidR="0087462B">
          <w:rPr>
            <w:webHidden/>
          </w:rPr>
          <w:instrText xml:space="preserve"> PAGEREF _Toc201224385 \h </w:instrText>
        </w:r>
        <w:r w:rsidR="0087462B">
          <w:rPr>
            <w:webHidden/>
          </w:rPr>
        </w:r>
        <w:r w:rsidR="0087462B">
          <w:rPr>
            <w:webHidden/>
          </w:rPr>
          <w:fldChar w:fldCharType="separate"/>
        </w:r>
        <w:r w:rsidR="0087462B">
          <w:rPr>
            <w:webHidden/>
          </w:rPr>
          <w:t>5</w:t>
        </w:r>
        <w:r w:rsidR="0087462B">
          <w:rPr>
            <w:webHidden/>
          </w:rPr>
          <w:fldChar w:fldCharType="end"/>
        </w:r>
      </w:hyperlink>
    </w:p>
    <w:p w14:paraId="62CA9272" w14:textId="69669256" w:rsidR="0087462B" w:rsidRDefault="00133B80">
      <w:pPr>
        <w:pStyle w:val="TM2"/>
        <w:rPr>
          <w:rFonts w:asciiTheme="minorHAnsi" w:eastAsiaTheme="minorEastAsia" w:hAnsiTheme="minorHAnsi" w:cstheme="minorBidi"/>
          <w:szCs w:val="22"/>
          <w:lang w:eastAsia="fr-FR"/>
        </w:rPr>
      </w:pPr>
      <w:hyperlink w:anchor="_Toc201224386" w:history="1">
        <w:r w:rsidR="0087462B" w:rsidRPr="00E72DBB">
          <w:rPr>
            <w:rStyle w:val="Lienhypertexte"/>
            <w:rFonts w:ascii="Arial" w:hAnsi="Arial" w:cs="Arial"/>
          </w:rPr>
          <w:t>3.6 -</w:t>
        </w:r>
        <w:r w:rsidR="0087462B" w:rsidRPr="00E72DBB">
          <w:rPr>
            <w:rStyle w:val="Lienhypertexte"/>
            <w:rFonts w:cstheme="minorHAnsi"/>
          </w:rPr>
          <w:t xml:space="preserve"> Variantes</w:t>
        </w:r>
        <w:r w:rsidR="0087462B">
          <w:rPr>
            <w:webHidden/>
          </w:rPr>
          <w:tab/>
        </w:r>
        <w:r w:rsidR="0087462B">
          <w:rPr>
            <w:webHidden/>
          </w:rPr>
          <w:fldChar w:fldCharType="begin"/>
        </w:r>
        <w:r w:rsidR="0087462B">
          <w:rPr>
            <w:webHidden/>
          </w:rPr>
          <w:instrText xml:space="preserve"> PAGEREF _Toc201224386 \h </w:instrText>
        </w:r>
        <w:r w:rsidR="0087462B">
          <w:rPr>
            <w:webHidden/>
          </w:rPr>
        </w:r>
        <w:r w:rsidR="0087462B">
          <w:rPr>
            <w:webHidden/>
          </w:rPr>
          <w:fldChar w:fldCharType="separate"/>
        </w:r>
        <w:r w:rsidR="0087462B">
          <w:rPr>
            <w:webHidden/>
          </w:rPr>
          <w:t>5</w:t>
        </w:r>
        <w:r w:rsidR="0087462B">
          <w:rPr>
            <w:webHidden/>
          </w:rPr>
          <w:fldChar w:fldCharType="end"/>
        </w:r>
      </w:hyperlink>
    </w:p>
    <w:p w14:paraId="1060FDAD" w14:textId="0E92E5DF" w:rsidR="0087462B" w:rsidRDefault="00133B80">
      <w:pPr>
        <w:pStyle w:val="TM1"/>
        <w:tabs>
          <w:tab w:val="right" w:leader="dot" w:pos="9629"/>
        </w:tabs>
        <w:rPr>
          <w:rFonts w:asciiTheme="minorHAnsi" w:eastAsiaTheme="minorEastAsia" w:hAnsiTheme="minorHAnsi" w:cstheme="minorBidi"/>
          <w:b w:val="0"/>
          <w:bCs w:val="0"/>
          <w:caps w:val="0"/>
          <w:noProof/>
          <w:sz w:val="22"/>
          <w:szCs w:val="22"/>
        </w:rPr>
      </w:pPr>
      <w:hyperlink w:anchor="_Toc201224387" w:history="1">
        <w:r w:rsidR="0087462B" w:rsidRPr="00E72DBB">
          <w:rPr>
            <w:rStyle w:val="Lienhypertexte"/>
            <w:rFonts w:cstheme="minorHAnsi"/>
            <w:noProof/>
          </w:rPr>
          <w:t>ARTICLE 4 - INFORMATION DES CANDIDATS</w:t>
        </w:r>
        <w:r w:rsidR="0087462B">
          <w:rPr>
            <w:noProof/>
            <w:webHidden/>
          </w:rPr>
          <w:tab/>
        </w:r>
        <w:r w:rsidR="0087462B">
          <w:rPr>
            <w:noProof/>
            <w:webHidden/>
          </w:rPr>
          <w:fldChar w:fldCharType="begin"/>
        </w:r>
        <w:r w:rsidR="0087462B">
          <w:rPr>
            <w:noProof/>
            <w:webHidden/>
          </w:rPr>
          <w:instrText xml:space="preserve"> PAGEREF _Toc201224387 \h </w:instrText>
        </w:r>
        <w:r w:rsidR="0087462B">
          <w:rPr>
            <w:noProof/>
            <w:webHidden/>
          </w:rPr>
        </w:r>
        <w:r w:rsidR="0087462B">
          <w:rPr>
            <w:noProof/>
            <w:webHidden/>
          </w:rPr>
          <w:fldChar w:fldCharType="separate"/>
        </w:r>
        <w:r w:rsidR="0087462B">
          <w:rPr>
            <w:noProof/>
            <w:webHidden/>
          </w:rPr>
          <w:t>5</w:t>
        </w:r>
        <w:r w:rsidR="0087462B">
          <w:rPr>
            <w:noProof/>
            <w:webHidden/>
          </w:rPr>
          <w:fldChar w:fldCharType="end"/>
        </w:r>
      </w:hyperlink>
    </w:p>
    <w:p w14:paraId="73F09CA7" w14:textId="4C0015CC" w:rsidR="0087462B" w:rsidRDefault="00133B80">
      <w:pPr>
        <w:pStyle w:val="TM2"/>
        <w:rPr>
          <w:rFonts w:asciiTheme="minorHAnsi" w:eastAsiaTheme="minorEastAsia" w:hAnsiTheme="minorHAnsi" w:cstheme="minorBidi"/>
          <w:szCs w:val="22"/>
          <w:lang w:eastAsia="fr-FR"/>
        </w:rPr>
      </w:pPr>
      <w:hyperlink w:anchor="_Toc201224388" w:history="1">
        <w:r w:rsidR="0087462B" w:rsidRPr="00E72DBB">
          <w:rPr>
            <w:rStyle w:val="Lienhypertexte"/>
            <w:rFonts w:ascii="Arial" w:hAnsi="Arial" w:cs="Arial"/>
          </w:rPr>
          <w:t>4.1 -</w:t>
        </w:r>
        <w:r w:rsidR="0087462B" w:rsidRPr="00E72DBB">
          <w:rPr>
            <w:rStyle w:val="Lienhypertexte"/>
            <w:rFonts w:cstheme="minorHAnsi"/>
          </w:rPr>
          <w:t xml:space="preserve"> Contenu des documents de la consultation</w:t>
        </w:r>
        <w:r w:rsidR="0087462B">
          <w:rPr>
            <w:webHidden/>
          </w:rPr>
          <w:tab/>
        </w:r>
        <w:r w:rsidR="0087462B">
          <w:rPr>
            <w:webHidden/>
          </w:rPr>
          <w:fldChar w:fldCharType="begin"/>
        </w:r>
        <w:r w:rsidR="0087462B">
          <w:rPr>
            <w:webHidden/>
          </w:rPr>
          <w:instrText xml:space="preserve"> PAGEREF _Toc201224388 \h </w:instrText>
        </w:r>
        <w:r w:rsidR="0087462B">
          <w:rPr>
            <w:webHidden/>
          </w:rPr>
        </w:r>
        <w:r w:rsidR="0087462B">
          <w:rPr>
            <w:webHidden/>
          </w:rPr>
          <w:fldChar w:fldCharType="separate"/>
        </w:r>
        <w:r w:rsidR="0087462B">
          <w:rPr>
            <w:webHidden/>
          </w:rPr>
          <w:t>5</w:t>
        </w:r>
        <w:r w:rsidR="0087462B">
          <w:rPr>
            <w:webHidden/>
          </w:rPr>
          <w:fldChar w:fldCharType="end"/>
        </w:r>
      </w:hyperlink>
    </w:p>
    <w:p w14:paraId="70B6A575" w14:textId="4C2B55CF" w:rsidR="0087462B" w:rsidRDefault="00133B80">
      <w:pPr>
        <w:pStyle w:val="TM2"/>
        <w:rPr>
          <w:rFonts w:asciiTheme="minorHAnsi" w:eastAsiaTheme="minorEastAsia" w:hAnsiTheme="minorHAnsi" w:cstheme="minorBidi"/>
          <w:szCs w:val="22"/>
          <w:lang w:eastAsia="fr-FR"/>
        </w:rPr>
      </w:pPr>
      <w:hyperlink w:anchor="_Toc201224389" w:history="1">
        <w:r w:rsidR="0087462B" w:rsidRPr="00E72DBB">
          <w:rPr>
            <w:rStyle w:val="Lienhypertexte"/>
            <w:rFonts w:ascii="Arial" w:hAnsi="Arial" w:cs="Arial"/>
          </w:rPr>
          <w:t>4.2 -</w:t>
        </w:r>
        <w:r w:rsidR="0087462B" w:rsidRPr="00E72DBB">
          <w:rPr>
            <w:rStyle w:val="Lienhypertexte"/>
            <w:rFonts w:cstheme="minorHAnsi"/>
          </w:rPr>
          <w:t xml:space="preserve"> Modalités de retrait et de consultation des documents</w:t>
        </w:r>
        <w:r w:rsidR="0087462B">
          <w:rPr>
            <w:webHidden/>
          </w:rPr>
          <w:tab/>
        </w:r>
        <w:r w:rsidR="0087462B">
          <w:rPr>
            <w:webHidden/>
          </w:rPr>
          <w:fldChar w:fldCharType="begin"/>
        </w:r>
        <w:r w:rsidR="0087462B">
          <w:rPr>
            <w:webHidden/>
          </w:rPr>
          <w:instrText xml:space="preserve"> PAGEREF _Toc201224389 \h </w:instrText>
        </w:r>
        <w:r w:rsidR="0087462B">
          <w:rPr>
            <w:webHidden/>
          </w:rPr>
        </w:r>
        <w:r w:rsidR="0087462B">
          <w:rPr>
            <w:webHidden/>
          </w:rPr>
          <w:fldChar w:fldCharType="separate"/>
        </w:r>
        <w:r w:rsidR="0087462B">
          <w:rPr>
            <w:webHidden/>
          </w:rPr>
          <w:t>5</w:t>
        </w:r>
        <w:r w:rsidR="0087462B">
          <w:rPr>
            <w:webHidden/>
          </w:rPr>
          <w:fldChar w:fldCharType="end"/>
        </w:r>
      </w:hyperlink>
    </w:p>
    <w:p w14:paraId="29F65DD6" w14:textId="3B27D015" w:rsidR="0087462B" w:rsidRDefault="00133B80">
      <w:pPr>
        <w:pStyle w:val="TM2"/>
        <w:rPr>
          <w:rFonts w:asciiTheme="minorHAnsi" w:eastAsiaTheme="minorEastAsia" w:hAnsiTheme="minorHAnsi" w:cstheme="minorBidi"/>
          <w:szCs w:val="22"/>
          <w:lang w:eastAsia="fr-FR"/>
        </w:rPr>
      </w:pPr>
      <w:hyperlink w:anchor="_Toc201224390" w:history="1">
        <w:r w:rsidR="0087462B" w:rsidRPr="00E72DBB">
          <w:rPr>
            <w:rStyle w:val="Lienhypertexte"/>
            <w:rFonts w:ascii="Arial" w:hAnsi="Arial" w:cs="Arial"/>
          </w:rPr>
          <w:t>4.3 -</w:t>
        </w:r>
        <w:r w:rsidR="0087462B" w:rsidRPr="00E72DBB">
          <w:rPr>
            <w:rStyle w:val="Lienhypertexte"/>
            <w:rFonts w:cstheme="minorHAnsi"/>
          </w:rPr>
          <w:t xml:space="preserve"> Modification de détail des documents de la consultation</w:t>
        </w:r>
        <w:r w:rsidR="0087462B">
          <w:rPr>
            <w:webHidden/>
          </w:rPr>
          <w:tab/>
        </w:r>
        <w:r w:rsidR="0087462B">
          <w:rPr>
            <w:webHidden/>
          </w:rPr>
          <w:fldChar w:fldCharType="begin"/>
        </w:r>
        <w:r w:rsidR="0087462B">
          <w:rPr>
            <w:webHidden/>
          </w:rPr>
          <w:instrText xml:space="preserve"> PAGEREF _Toc201224390 \h </w:instrText>
        </w:r>
        <w:r w:rsidR="0087462B">
          <w:rPr>
            <w:webHidden/>
          </w:rPr>
        </w:r>
        <w:r w:rsidR="0087462B">
          <w:rPr>
            <w:webHidden/>
          </w:rPr>
          <w:fldChar w:fldCharType="separate"/>
        </w:r>
        <w:r w:rsidR="0087462B">
          <w:rPr>
            <w:webHidden/>
          </w:rPr>
          <w:t>5</w:t>
        </w:r>
        <w:r w:rsidR="0087462B">
          <w:rPr>
            <w:webHidden/>
          </w:rPr>
          <w:fldChar w:fldCharType="end"/>
        </w:r>
      </w:hyperlink>
    </w:p>
    <w:p w14:paraId="6B7A969C" w14:textId="33A8E598" w:rsidR="0087462B" w:rsidRDefault="00133B80">
      <w:pPr>
        <w:pStyle w:val="TM2"/>
        <w:rPr>
          <w:rFonts w:asciiTheme="minorHAnsi" w:eastAsiaTheme="minorEastAsia" w:hAnsiTheme="minorHAnsi" w:cstheme="minorBidi"/>
          <w:szCs w:val="22"/>
          <w:lang w:eastAsia="fr-FR"/>
        </w:rPr>
      </w:pPr>
      <w:hyperlink w:anchor="_Toc201224391" w:history="1">
        <w:r w:rsidR="0087462B" w:rsidRPr="00E72DBB">
          <w:rPr>
            <w:rStyle w:val="Lienhypertexte"/>
            <w:rFonts w:ascii="Arial" w:hAnsi="Arial" w:cs="Arial"/>
          </w:rPr>
          <w:t>4.4 -</w:t>
        </w:r>
        <w:r w:rsidR="0087462B" w:rsidRPr="00E72DBB">
          <w:rPr>
            <w:rStyle w:val="Lienhypertexte"/>
            <w:rFonts w:cstheme="minorHAnsi"/>
          </w:rPr>
          <w:t xml:space="preserve"> Questions – Réponses</w:t>
        </w:r>
        <w:r w:rsidR="0087462B">
          <w:rPr>
            <w:webHidden/>
          </w:rPr>
          <w:tab/>
        </w:r>
        <w:r w:rsidR="0087462B">
          <w:rPr>
            <w:webHidden/>
          </w:rPr>
          <w:fldChar w:fldCharType="begin"/>
        </w:r>
        <w:r w:rsidR="0087462B">
          <w:rPr>
            <w:webHidden/>
          </w:rPr>
          <w:instrText xml:space="preserve"> PAGEREF _Toc201224391 \h </w:instrText>
        </w:r>
        <w:r w:rsidR="0087462B">
          <w:rPr>
            <w:webHidden/>
          </w:rPr>
        </w:r>
        <w:r w:rsidR="0087462B">
          <w:rPr>
            <w:webHidden/>
          </w:rPr>
          <w:fldChar w:fldCharType="separate"/>
        </w:r>
        <w:r w:rsidR="0087462B">
          <w:rPr>
            <w:webHidden/>
          </w:rPr>
          <w:t>5</w:t>
        </w:r>
        <w:r w:rsidR="0087462B">
          <w:rPr>
            <w:webHidden/>
          </w:rPr>
          <w:fldChar w:fldCharType="end"/>
        </w:r>
      </w:hyperlink>
    </w:p>
    <w:p w14:paraId="58F0BD88" w14:textId="63B3A480" w:rsidR="0087462B" w:rsidRDefault="00133B80">
      <w:pPr>
        <w:pStyle w:val="TM1"/>
        <w:tabs>
          <w:tab w:val="right" w:leader="dot" w:pos="9629"/>
        </w:tabs>
        <w:rPr>
          <w:rFonts w:asciiTheme="minorHAnsi" w:eastAsiaTheme="minorEastAsia" w:hAnsiTheme="minorHAnsi" w:cstheme="minorBidi"/>
          <w:b w:val="0"/>
          <w:bCs w:val="0"/>
          <w:caps w:val="0"/>
          <w:noProof/>
          <w:sz w:val="22"/>
          <w:szCs w:val="22"/>
        </w:rPr>
      </w:pPr>
      <w:hyperlink w:anchor="_Toc201224392" w:history="1">
        <w:r w:rsidR="0087462B" w:rsidRPr="00E72DBB">
          <w:rPr>
            <w:rStyle w:val="Lienhypertexte"/>
            <w:rFonts w:cstheme="minorHAnsi"/>
            <w:noProof/>
          </w:rPr>
          <w:t>ARTICLE 5 - CANDIDATURE</w:t>
        </w:r>
        <w:r w:rsidR="0087462B">
          <w:rPr>
            <w:noProof/>
            <w:webHidden/>
          </w:rPr>
          <w:tab/>
        </w:r>
        <w:r w:rsidR="0087462B">
          <w:rPr>
            <w:noProof/>
            <w:webHidden/>
          </w:rPr>
          <w:fldChar w:fldCharType="begin"/>
        </w:r>
        <w:r w:rsidR="0087462B">
          <w:rPr>
            <w:noProof/>
            <w:webHidden/>
          </w:rPr>
          <w:instrText xml:space="preserve"> PAGEREF _Toc201224392 \h </w:instrText>
        </w:r>
        <w:r w:rsidR="0087462B">
          <w:rPr>
            <w:noProof/>
            <w:webHidden/>
          </w:rPr>
        </w:r>
        <w:r w:rsidR="0087462B">
          <w:rPr>
            <w:noProof/>
            <w:webHidden/>
          </w:rPr>
          <w:fldChar w:fldCharType="separate"/>
        </w:r>
        <w:r w:rsidR="0087462B">
          <w:rPr>
            <w:noProof/>
            <w:webHidden/>
          </w:rPr>
          <w:t>5</w:t>
        </w:r>
        <w:r w:rsidR="0087462B">
          <w:rPr>
            <w:noProof/>
            <w:webHidden/>
          </w:rPr>
          <w:fldChar w:fldCharType="end"/>
        </w:r>
      </w:hyperlink>
    </w:p>
    <w:p w14:paraId="26A3E2C0" w14:textId="2BF304E3" w:rsidR="0087462B" w:rsidRDefault="00133B80">
      <w:pPr>
        <w:pStyle w:val="TM2"/>
        <w:rPr>
          <w:rFonts w:asciiTheme="minorHAnsi" w:eastAsiaTheme="minorEastAsia" w:hAnsiTheme="minorHAnsi" w:cstheme="minorBidi"/>
          <w:szCs w:val="22"/>
          <w:lang w:eastAsia="fr-FR"/>
        </w:rPr>
      </w:pPr>
      <w:hyperlink w:anchor="_Toc201224393" w:history="1">
        <w:r w:rsidR="0087462B" w:rsidRPr="00E72DBB">
          <w:rPr>
            <w:rStyle w:val="Lienhypertexte"/>
            <w:rFonts w:ascii="Arial" w:hAnsi="Arial" w:cs="Arial"/>
          </w:rPr>
          <w:t>5.1 -</w:t>
        </w:r>
        <w:r w:rsidR="0087462B" w:rsidRPr="00E72DBB">
          <w:rPr>
            <w:rStyle w:val="Lienhypertexte"/>
            <w:rFonts w:cstheme="minorHAnsi"/>
          </w:rPr>
          <w:t xml:space="preserve"> Présentation et contenu des candidatures</w:t>
        </w:r>
        <w:r w:rsidR="0087462B">
          <w:rPr>
            <w:webHidden/>
          </w:rPr>
          <w:tab/>
        </w:r>
        <w:r w:rsidR="0087462B">
          <w:rPr>
            <w:webHidden/>
          </w:rPr>
          <w:fldChar w:fldCharType="begin"/>
        </w:r>
        <w:r w:rsidR="0087462B">
          <w:rPr>
            <w:webHidden/>
          </w:rPr>
          <w:instrText xml:space="preserve"> PAGEREF _Toc201224393 \h </w:instrText>
        </w:r>
        <w:r w:rsidR="0087462B">
          <w:rPr>
            <w:webHidden/>
          </w:rPr>
        </w:r>
        <w:r w:rsidR="0087462B">
          <w:rPr>
            <w:webHidden/>
          </w:rPr>
          <w:fldChar w:fldCharType="separate"/>
        </w:r>
        <w:r w:rsidR="0087462B">
          <w:rPr>
            <w:webHidden/>
          </w:rPr>
          <w:t>5</w:t>
        </w:r>
        <w:r w:rsidR="0087462B">
          <w:rPr>
            <w:webHidden/>
          </w:rPr>
          <w:fldChar w:fldCharType="end"/>
        </w:r>
      </w:hyperlink>
    </w:p>
    <w:p w14:paraId="783E9924" w14:textId="12AB88A6" w:rsidR="0087462B" w:rsidRDefault="00133B80">
      <w:pPr>
        <w:pStyle w:val="TM3"/>
        <w:tabs>
          <w:tab w:val="right" w:leader="dot" w:pos="9629"/>
        </w:tabs>
        <w:rPr>
          <w:rFonts w:asciiTheme="minorHAnsi" w:eastAsiaTheme="minorEastAsia" w:hAnsiTheme="minorHAnsi" w:cstheme="minorBidi"/>
          <w:noProof/>
          <w:szCs w:val="22"/>
        </w:rPr>
      </w:pPr>
      <w:hyperlink w:anchor="_Toc201224394" w:history="1">
        <w:r w:rsidR="0087462B" w:rsidRPr="00E72DBB">
          <w:rPr>
            <w:rStyle w:val="Lienhypertexte"/>
            <w:rFonts w:ascii="Arial" w:hAnsi="Arial" w:cs="Arial"/>
            <w:noProof/>
          </w:rPr>
          <w:t>5.1.1 -</w:t>
        </w:r>
        <w:r w:rsidR="0087462B" w:rsidRPr="00E72DBB">
          <w:rPr>
            <w:rStyle w:val="Lienhypertexte"/>
            <w:rFonts w:cstheme="minorHAnsi"/>
            <w:noProof/>
          </w:rPr>
          <w:t xml:space="preserve"> Candidature sous forme de Document Unique de Marché Européen (DUME) simplifié</w:t>
        </w:r>
        <w:r w:rsidR="0087462B">
          <w:rPr>
            <w:noProof/>
            <w:webHidden/>
          </w:rPr>
          <w:tab/>
        </w:r>
        <w:r w:rsidR="0087462B">
          <w:rPr>
            <w:noProof/>
            <w:webHidden/>
          </w:rPr>
          <w:fldChar w:fldCharType="begin"/>
        </w:r>
        <w:r w:rsidR="0087462B">
          <w:rPr>
            <w:noProof/>
            <w:webHidden/>
          </w:rPr>
          <w:instrText xml:space="preserve"> PAGEREF _Toc201224394 \h </w:instrText>
        </w:r>
        <w:r w:rsidR="0087462B">
          <w:rPr>
            <w:noProof/>
            <w:webHidden/>
          </w:rPr>
        </w:r>
        <w:r w:rsidR="0087462B">
          <w:rPr>
            <w:noProof/>
            <w:webHidden/>
          </w:rPr>
          <w:fldChar w:fldCharType="separate"/>
        </w:r>
        <w:r w:rsidR="0087462B">
          <w:rPr>
            <w:noProof/>
            <w:webHidden/>
          </w:rPr>
          <w:t>6</w:t>
        </w:r>
        <w:r w:rsidR="0087462B">
          <w:rPr>
            <w:noProof/>
            <w:webHidden/>
          </w:rPr>
          <w:fldChar w:fldCharType="end"/>
        </w:r>
      </w:hyperlink>
    </w:p>
    <w:p w14:paraId="1485FF87" w14:textId="757B23E0" w:rsidR="0087462B" w:rsidRDefault="00133B80">
      <w:pPr>
        <w:pStyle w:val="TM3"/>
        <w:tabs>
          <w:tab w:val="right" w:leader="dot" w:pos="9629"/>
        </w:tabs>
        <w:rPr>
          <w:rFonts w:asciiTheme="minorHAnsi" w:eastAsiaTheme="minorEastAsia" w:hAnsiTheme="minorHAnsi" w:cstheme="minorBidi"/>
          <w:noProof/>
          <w:szCs w:val="22"/>
        </w:rPr>
      </w:pPr>
      <w:hyperlink w:anchor="_Toc201224395" w:history="1">
        <w:r w:rsidR="0087462B" w:rsidRPr="00E72DBB">
          <w:rPr>
            <w:rStyle w:val="Lienhypertexte"/>
            <w:rFonts w:ascii="Arial" w:hAnsi="Arial" w:cs="Arial"/>
            <w:noProof/>
          </w:rPr>
          <w:t>5.1.2 -</w:t>
        </w:r>
        <w:r w:rsidR="0087462B" w:rsidRPr="00E72DBB">
          <w:rPr>
            <w:rStyle w:val="Lienhypertexte"/>
            <w:rFonts w:cstheme="minorHAnsi"/>
            <w:noProof/>
          </w:rPr>
          <w:t xml:space="preserve"> Candidature « hors DUME »</w:t>
        </w:r>
        <w:r w:rsidR="0087462B">
          <w:rPr>
            <w:noProof/>
            <w:webHidden/>
          </w:rPr>
          <w:tab/>
        </w:r>
        <w:r w:rsidR="0087462B">
          <w:rPr>
            <w:noProof/>
            <w:webHidden/>
          </w:rPr>
          <w:fldChar w:fldCharType="begin"/>
        </w:r>
        <w:r w:rsidR="0087462B">
          <w:rPr>
            <w:noProof/>
            <w:webHidden/>
          </w:rPr>
          <w:instrText xml:space="preserve"> PAGEREF _Toc201224395 \h </w:instrText>
        </w:r>
        <w:r w:rsidR="0087462B">
          <w:rPr>
            <w:noProof/>
            <w:webHidden/>
          </w:rPr>
        </w:r>
        <w:r w:rsidR="0087462B">
          <w:rPr>
            <w:noProof/>
            <w:webHidden/>
          </w:rPr>
          <w:fldChar w:fldCharType="separate"/>
        </w:r>
        <w:r w:rsidR="0087462B">
          <w:rPr>
            <w:noProof/>
            <w:webHidden/>
          </w:rPr>
          <w:t>6</w:t>
        </w:r>
        <w:r w:rsidR="0087462B">
          <w:rPr>
            <w:noProof/>
            <w:webHidden/>
          </w:rPr>
          <w:fldChar w:fldCharType="end"/>
        </w:r>
      </w:hyperlink>
    </w:p>
    <w:p w14:paraId="73A8A4D9" w14:textId="04DAD82E" w:rsidR="0087462B" w:rsidRDefault="00133B80">
      <w:pPr>
        <w:pStyle w:val="TM2"/>
        <w:rPr>
          <w:rFonts w:asciiTheme="minorHAnsi" w:eastAsiaTheme="minorEastAsia" w:hAnsiTheme="minorHAnsi" w:cstheme="minorBidi"/>
          <w:szCs w:val="22"/>
          <w:lang w:eastAsia="fr-FR"/>
        </w:rPr>
      </w:pPr>
      <w:hyperlink w:anchor="_Toc201224396" w:history="1">
        <w:r w:rsidR="0087462B" w:rsidRPr="00E72DBB">
          <w:rPr>
            <w:rStyle w:val="Lienhypertexte"/>
            <w:rFonts w:ascii="Arial" w:hAnsi="Arial" w:cs="Arial"/>
          </w:rPr>
          <w:t>5.2 -</w:t>
        </w:r>
        <w:r w:rsidR="0087462B" w:rsidRPr="00E72DBB">
          <w:rPr>
            <w:rStyle w:val="Lienhypertexte"/>
            <w:rFonts w:cstheme="minorHAnsi"/>
          </w:rPr>
          <w:t xml:space="preserve"> Examen des candidatures</w:t>
        </w:r>
        <w:r w:rsidR="0087462B">
          <w:rPr>
            <w:webHidden/>
          </w:rPr>
          <w:tab/>
        </w:r>
        <w:r w:rsidR="0087462B">
          <w:rPr>
            <w:webHidden/>
          </w:rPr>
          <w:fldChar w:fldCharType="begin"/>
        </w:r>
        <w:r w:rsidR="0087462B">
          <w:rPr>
            <w:webHidden/>
          </w:rPr>
          <w:instrText xml:space="preserve"> PAGEREF _Toc201224396 \h </w:instrText>
        </w:r>
        <w:r w:rsidR="0087462B">
          <w:rPr>
            <w:webHidden/>
          </w:rPr>
        </w:r>
        <w:r w:rsidR="0087462B">
          <w:rPr>
            <w:webHidden/>
          </w:rPr>
          <w:fldChar w:fldCharType="separate"/>
        </w:r>
        <w:r w:rsidR="0087462B">
          <w:rPr>
            <w:webHidden/>
          </w:rPr>
          <w:t>6</w:t>
        </w:r>
        <w:r w:rsidR="0087462B">
          <w:rPr>
            <w:webHidden/>
          </w:rPr>
          <w:fldChar w:fldCharType="end"/>
        </w:r>
      </w:hyperlink>
    </w:p>
    <w:p w14:paraId="27C90BA0" w14:textId="0E8FC0B6" w:rsidR="0087462B" w:rsidRDefault="00133B80">
      <w:pPr>
        <w:pStyle w:val="TM2"/>
        <w:rPr>
          <w:rFonts w:asciiTheme="minorHAnsi" w:eastAsiaTheme="minorEastAsia" w:hAnsiTheme="minorHAnsi" w:cstheme="minorBidi"/>
          <w:szCs w:val="22"/>
          <w:lang w:eastAsia="fr-FR"/>
        </w:rPr>
      </w:pPr>
      <w:hyperlink w:anchor="_Toc201224397" w:history="1">
        <w:r w:rsidR="0087462B" w:rsidRPr="00E72DBB">
          <w:rPr>
            <w:rStyle w:val="Lienhypertexte"/>
            <w:rFonts w:ascii="Arial" w:hAnsi="Arial" w:cs="Arial"/>
          </w:rPr>
          <w:t>5.3 -</w:t>
        </w:r>
        <w:r w:rsidR="0087462B" w:rsidRPr="00E72DBB">
          <w:rPr>
            <w:rStyle w:val="Lienhypertexte"/>
            <w:rFonts w:cstheme="minorHAnsi"/>
          </w:rPr>
          <w:t xml:space="preserve"> Précisions concernant les groupements d'opérateurs économiques</w:t>
        </w:r>
        <w:r w:rsidR="0087462B">
          <w:rPr>
            <w:webHidden/>
          </w:rPr>
          <w:tab/>
        </w:r>
        <w:r w:rsidR="0087462B">
          <w:rPr>
            <w:webHidden/>
          </w:rPr>
          <w:fldChar w:fldCharType="begin"/>
        </w:r>
        <w:r w:rsidR="0087462B">
          <w:rPr>
            <w:webHidden/>
          </w:rPr>
          <w:instrText xml:space="preserve"> PAGEREF _Toc201224397 \h </w:instrText>
        </w:r>
        <w:r w:rsidR="0087462B">
          <w:rPr>
            <w:webHidden/>
          </w:rPr>
        </w:r>
        <w:r w:rsidR="0087462B">
          <w:rPr>
            <w:webHidden/>
          </w:rPr>
          <w:fldChar w:fldCharType="separate"/>
        </w:r>
        <w:r w:rsidR="0087462B">
          <w:rPr>
            <w:webHidden/>
          </w:rPr>
          <w:t>6</w:t>
        </w:r>
        <w:r w:rsidR="0087462B">
          <w:rPr>
            <w:webHidden/>
          </w:rPr>
          <w:fldChar w:fldCharType="end"/>
        </w:r>
      </w:hyperlink>
    </w:p>
    <w:p w14:paraId="66CFB717" w14:textId="0F030387" w:rsidR="0087462B" w:rsidRDefault="00133B80">
      <w:pPr>
        <w:pStyle w:val="TM2"/>
        <w:rPr>
          <w:rFonts w:asciiTheme="minorHAnsi" w:eastAsiaTheme="minorEastAsia" w:hAnsiTheme="minorHAnsi" w:cstheme="minorBidi"/>
          <w:szCs w:val="22"/>
          <w:lang w:eastAsia="fr-FR"/>
        </w:rPr>
      </w:pPr>
      <w:hyperlink w:anchor="_Toc201224398" w:history="1">
        <w:r w:rsidR="0087462B" w:rsidRPr="00E72DBB">
          <w:rPr>
            <w:rStyle w:val="Lienhypertexte"/>
            <w:rFonts w:ascii="Arial" w:hAnsi="Arial" w:cs="Arial"/>
          </w:rPr>
          <w:t>5.4 -</w:t>
        </w:r>
        <w:r w:rsidR="0087462B" w:rsidRPr="00E72DBB">
          <w:rPr>
            <w:rStyle w:val="Lienhypertexte"/>
            <w:rFonts w:cstheme="minorHAnsi"/>
          </w:rPr>
          <w:t xml:space="preserve"> Exclusions</w:t>
        </w:r>
        <w:r w:rsidR="0087462B">
          <w:rPr>
            <w:webHidden/>
          </w:rPr>
          <w:tab/>
        </w:r>
        <w:r w:rsidR="0087462B">
          <w:rPr>
            <w:webHidden/>
          </w:rPr>
          <w:fldChar w:fldCharType="begin"/>
        </w:r>
        <w:r w:rsidR="0087462B">
          <w:rPr>
            <w:webHidden/>
          </w:rPr>
          <w:instrText xml:space="preserve"> PAGEREF _Toc201224398 \h </w:instrText>
        </w:r>
        <w:r w:rsidR="0087462B">
          <w:rPr>
            <w:webHidden/>
          </w:rPr>
        </w:r>
        <w:r w:rsidR="0087462B">
          <w:rPr>
            <w:webHidden/>
          </w:rPr>
          <w:fldChar w:fldCharType="separate"/>
        </w:r>
        <w:r w:rsidR="0087462B">
          <w:rPr>
            <w:webHidden/>
          </w:rPr>
          <w:t>7</w:t>
        </w:r>
        <w:r w:rsidR="0087462B">
          <w:rPr>
            <w:webHidden/>
          </w:rPr>
          <w:fldChar w:fldCharType="end"/>
        </w:r>
      </w:hyperlink>
    </w:p>
    <w:p w14:paraId="49AFCF83" w14:textId="3A4E002D" w:rsidR="0087462B" w:rsidRDefault="00133B80">
      <w:pPr>
        <w:pStyle w:val="TM2"/>
        <w:rPr>
          <w:rFonts w:asciiTheme="minorHAnsi" w:eastAsiaTheme="minorEastAsia" w:hAnsiTheme="minorHAnsi" w:cstheme="minorBidi"/>
          <w:szCs w:val="22"/>
          <w:lang w:eastAsia="fr-FR"/>
        </w:rPr>
      </w:pPr>
      <w:hyperlink w:anchor="_Toc201224399" w:history="1">
        <w:r w:rsidR="0087462B" w:rsidRPr="00E72DBB">
          <w:rPr>
            <w:rStyle w:val="Lienhypertexte"/>
            <w:rFonts w:ascii="Arial" w:hAnsi="Arial" w:cs="Arial"/>
          </w:rPr>
          <w:t>5.5 -</w:t>
        </w:r>
        <w:r w:rsidR="0087462B" w:rsidRPr="00E72DBB">
          <w:rPr>
            <w:rStyle w:val="Lienhypertexte"/>
            <w:rFonts w:cstheme="minorHAnsi"/>
          </w:rPr>
          <w:t xml:space="preserve"> Exclusions en cas de groupement d'opérateurs économiques et de sous-traitance</w:t>
        </w:r>
        <w:r w:rsidR="0087462B">
          <w:rPr>
            <w:webHidden/>
          </w:rPr>
          <w:tab/>
        </w:r>
        <w:r w:rsidR="0087462B">
          <w:rPr>
            <w:webHidden/>
          </w:rPr>
          <w:fldChar w:fldCharType="begin"/>
        </w:r>
        <w:r w:rsidR="0087462B">
          <w:rPr>
            <w:webHidden/>
          </w:rPr>
          <w:instrText xml:space="preserve"> PAGEREF _Toc201224399 \h </w:instrText>
        </w:r>
        <w:r w:rsidR="0087462B">
          <w:rPr>
            <w:webHidden/>
          </w:rPr>
        </w:r>
        <w:r w:rsidR="0087462B">
          <w:rPr>
            <w:webHidden/>
          </w:rPr>
          <w:fldChar w:fldCharType="separate"/>
        </w:r>
        <w:r w:rsidR="0087462B">
          <w:rPr>
            <w:webHidden/>
          </w:rPr>
          <w:t>7</w:t>
        </w:r>
        <w:r w:rsidR="0087462B">
          <w:rPr>
            <w:webHidden/>
          </w:rPr>
          <w:fldChar w:fldCharType="end"/>
        </w:r>
      </w:hyperlink>
    </w:p>
    <w:p w14:paraId="78B8AC7A" w14:textId="01741A77" w:rsidR="0087462B" w:rsidRDefault="00133B80">
      <w:pPr>
        <w:pStyle w:val="TM2"/>
        <w:rPr>
          <w:rFonts w:asciiTheme="minorHAnsi" w:eastAsiaTheme="minorEastAsia" w:hAnsiTheme="minorHAnsi" w:cstheme="minorBidi"/>
          <w:szCs w:val="22"/>
          <w:lang w:eastAsia="fr-FR"/>
        </w:rPr>
      </w:pPr>
      <w:hyperlink w:anchor="_Toc201224400" w:history="1">
        <w:r w:rsidR="0087462B" w:rsidRPr="00E72DBB">
          <w:rPr>
            <w:rStyle w:val="Lienhypertexte"/>
            <w:rFonts w:ascii="Arial" w:hAnsi="Arial" w:cs="Arial"/>
          </w:rPr>
          <w:t>5.6 -</w:t>
        </w:r>
        <w:r w:rsidR="0087462B" w:rsidRPr="00E72DBB">
          <w:rPr>
            <w:rStyle w:val="Lienhypertexte"/>
            <w:rFonts w:cstheme="minorHAnsi"/>
          </w:rPr>
          <w:t xml:space="preserve"> Bilan des gaz à effet de serres (BEGES)</w:t>
        </w:r>
        <w:r w:rsidR="0087462B">
          <w:rPr>
            <w:webHidden/>
          </w:rPr>
          <w:tab/>
        </w:r>
        <w:r w:rsidR="0087462B">
          <w:rPr>
            <w:webHidden/>
          </w:rPr>
          <w:fldChar w:fldCharType="begin"/>
        </w:r>
        <w:r w:rsidR="0087462B">
          <w:rPr>
            <w:webHidden/>
          </w:rPr>
          <w:instrText xml:space="preserve"> PAGEREF _Toc201224400 \h </w:instrText>
        </w:r>
        <w:r w:rsidR="0087462B">
          <w:rPr>
            <w:webHidden/>
          </w:rPr>
        </w:r>
        <w:r w:rsidR="0087462B">
          <w:rPr>
            <w:webHidden/>
          </w:rPr>
          <w:fldChar w:fldCharType="separate"/>
        </w:r>
        <w:r w:rsidR="0087462B">
          <w:rPr>
            <w:webHidden/>
          </w:rPr>
          <w:t>7</w:t>
        </w:r>
        <w:r w:rsidR="0087462B">
          <w:rPr>
            <w:webHidden/>
          </w:rPr>
          <w:fldChar w:fldCharType="end"/>
        </w:r>
      </w:hyperlink>
    </w:p>
    <w:p w14:paraId="5FBDC6FE" w14:textId="50C2BFBF" w:rsidR="0087462B" w:rsidRDefault="00133B80">
      <w:pPr>
        <w:pStyle w:val="TM1"/>
        <w:tabs>
          <w:tab w:val="right" w:leader="dot" w:pos="9629"/>
        </w:tabs>
        <w:rPr>
          <w:rFonts w:asciiTheme="minorHAnsi" w:eastAsiaTheme="minorEastAsia" w:hAnsiTheme="minorHAnsi" w:cstheme="minorBidi"/>
          <w:b w:val="0"/>
          <w:bCs w:val="0"/>
          <w:caps w:val="0"/>
          <w:noProof/>
          <w:sz w:val="22"/>
          <w:szCs w:val="22"/>
        </w:rPr>
      </w:pPr>
      <w:hyperlink w:anchor="_Toc201224401" w:history="1">
        <w:r w:rsidR="0087462B" w:rsidRPr="00E72DBB">
          <w:rPr>
            <w:rStyle w:val="Lienhypertexte"/>
            <w:rFonts w:cstheme="minorHAnsi"/>
            <w:noProof/>
          </w:rPr>
          <w:t>ARTICLE 6 - OFFRE</w:t>
        </w:r>
        <w:r w:rsidR="0087462B">
          <w:rPr>
            <w:noProof/>
            <w:webHidden/>
          </w:rPr>
          <w:tab/>
        </w:r>
        <w:r w:rsidR="0087462B">
          <w:rPr>
            <w:noProof/>
            <w:webHidden/>
          </w:rPr>
          <w:fldChar w:fldCharType="begin"/>
        </w:r>
        <w:r w:rsidR="0087462B">
          <w:rPr>
            <w:noProof/>
            <w:webHidden/>
          </w:rPr>
          <w:instrText xml:space="preserve"> PAGEREF _Toc201224401 \h </w:instrText>
        </w:r>
        <w:r w:rsidR="0087462B">
          <w:rPr>
            <w:noProof/>
            <w:webHidden/>
          </w:rPr>
        </w:r>
        <w:r w:rsidR="0087462B">
          <w:rPr>
            <w:noProof/>
            <w:webHidden/>
          </w:rPr>
          <w:fldChar w:fldCharType="separate"/>
        </w:r>
        <w:r w:rsidR="0087462B">
          <w:rPr>
            <w:noProof/>
            <w:webHidden/>
          </w:rPr>
          <w:t>7</w:t>
        </w:r>
        <w:r w:rsidR="0087462B">
          <w:rPr>
            <w:noProof/>
            <w:webHidden/>
          </w:rPr>
          <w:fldChar w:fldCharType="end"/>
        </w:r>
      </w:hyperlink>
    </w:p>
    <w:p w14:paraId="0E87F616" w14:textId="48D3D542" w:rsidR="0087462B" w:rsidRDefault="00133B80">
      <w:pPr>
        <w:pStyle w:val="TM2"/>
        <w:rPr>
          <w:rFonts w:asciiTheme="minorHAnsi" w:eastAsiaTheme="minorEastAsia" w:hAnsiTheme="minorHAnsi" w:cstheme="minorBidi"/>
          <w:szCs w:val="22"/>
          <w:lang w:eastAsia="fr-FR"/>
        </w:rPr>
      </w:pPr>
      <w:hyperlink w:anchor="_Toc201224402" w:history="1">
        <w:r w:rsidR="0087462B" w:rsidRPr="00E72DBB">
          <w:rPr>
            <w:rStyle w:val="Lienhypertexte"/>
            <w:rFonts w:ascii="Arial" w:hAnsi="Arial" w:cs="Arial"/>
          </w:rPr>
          <w:t>6.1 -</w:t>
        </w:r>
        <w:r w:rsidR="0087462B" w:rsidRPr="00E72DBB">
          <w:rPr>
            <w:rStyle w:val="Lienhypertexte"/>
            <w:rFonts w:cstheme="minorHAnsi"/>
          </w:rPr>
          <w:t xml:space="preserve"> Présentation de l'offre</w:t>
        </w:r>
        <w:r w:rsidR="0087462B">
          <w:rPr>
            <w:webHidden/>
          </w:rPr>
          <w:tab/>
        </w:r>
        <w:r w:rsidR="0087462B">
          <w:rPr>
            <w:webHidden/>
          </w:rPr>
          <w:fldChar w:fldCharType="begin"/>
        </w:r>
        <w:r w:rsidR="0087462B">
          <w:rPr>
            <w:webHidden/>
          </w:rPr>
          <w:instrText xml:space="preserve"> PAGEREF _Toc201224402 \h </w:instrText>
        </w:r>
        <w:r w:rsidR="0087462B">
          <w:rPr>
            <w:webHidden/>
          </w:rPr>
        </w:r>
        <w:r w:rsidR="0087462B">
          <w:rPr>
            <w:webHidden/>
          </w:rPr>
          <w:fldChar w:fldCharType="separate"/>
        </w:r>
        <w:r w:rsidR="0087462B">
          <w:rPr>
            <w:webHidden/>
          </w:rPr>
          <w:t>7</w:t>
        </w:r>
        <w:r w:rsidR="0087462B">
          <w:rPr>
            <w:webHidden/>
          </w:rPr>
          <w:fldChar w:fldCharType="end"/>
        </w:r>
      </w:hyperlink>
    </w:p>
    <w:p w14:paraId="10F86E7B" w14:textId="6AF39F18" w:rsidR="0087462B" w:rsidRDefault="00133B80">
      <w:pPr>
        <w:pStyle w:val="TM2"/>
        <w:rPr>
          <w:rFonts w:asciiTheme="minorHAnsi" w:eastAsiaTheme="minorEastAsia" w:hAnsiTheme="minorHAnsi" w:cstheme="minorBidi"/>
          <w:szCs w:val="22"/>
          <w:lang w:eastAsia="fr-FR"/>
        </w:rPr>
      </w:pPr>
      <w:hyperlink w:anchor="_Toc201224403" w:history="1">
        <w:r w:rsidR="0087462B" w:rsidRPr="00E72DBB">
          <w:rPr>
            <w:rStyle w:val="Lienhypertexte"/>
            <w:rFonts w:ascii="Arial" w:hAnsi="Arial" w:cs="Arial"/>
          </w:rPr>
          <w:t>6.2 -</w:t>
        </w:r>
        <w:r w:rsidR="0087462B" w:rsidRPr="00E72DBB">
          <w:rPr>
            <w:rStyle w:val="Lienhypertexte"/>
            <w:rFonts w:cstheme="minorHAnsi"/>
          </w:rPr>
          <w:t xml:space="preserve"> Examen des offres</w:t>
        </w:r>
        <w:r w:rsidR="0087462B">
          <w:rPr>
            <w:webHidden/>
          </w:rPr>
          <w:tab/>
        </w:r>
        <w:r w:rsidR="0087462B">
          <w:rPr>
            <w:webHidden/>
          </w:rPr>
          <w:fldChar w:fldCharType="begin"/>
        </w:r>
        <w:r w:rsidR="0087462B">
          <w:rPr>
            <w:webHidden/>
          </w:rPr>
          <w:instrText xml:space="preserve"> PAGEREF _Toc201224403 \h </w:instrText>
        </w:r>
        <w:r w:rsidR="0087462B">
          <w:rPr>
            <w:webHidden/>
          </w:rPr>
        </w:r>
        <w:r w:rsidR="0087462B">
          <w:rPr>
            <w:webHidden/>
          </w:rPr>
          <w:fldChar w:fldCharType="separate"/>
        </w:r>
        <w:r w:rsidR="0087462B">
          <w:rPr>
            <w:webHidden/>
          </w:rPr>
          <w:t>7</w:t>
        </w:r>
        <w:r w:rsidR="0087462B">
          <w:rPr>
            <w:webHidden/>
          </w:rPr>
          <w:fldChar w:fldCharType="end"/>
        </w:r>
      </w:hyperlink>
    </w:p>
    <w:p w14:paraId="25B318E9" w14:textId="3BA14798" w:rsidR="0087462B" w:rsidRDefault="00133B80">
      <w:pPr>
        <w:pStyle w:val="TM2"/>
        <w:rPr>
          <w:rFonts w:asciiTheme="minorHAnsi" w:eastAsiaTheme="minorEastAsia" w:hAnsiTheme="minorHAnsi" w:cstheme="minorBidi"/>
          <w:szCs w:val="22"/>
          <w:lang w:eastAsia="fr-FR"/>
        </w:rPr>
      </w:pPr>
      <w:hyperlink w:anchor="_Toc201224404" w:history="1">
        <w:r w:rsidR="0087462B" w:rsidRPr="00E72DBB">
          <w:rPr>
            <w:rStyle w:val="Lienhypertexte"/>
            <w:rFonts w:ascii="Arial" w:hAnsi="Arial" w:cs="Arial"/>
          </w:rPr>
          <w:t>6.3 -</w:t>
        </w:r>
        <w:r w:rsidR="0087462B" w:rsidRPr="00E72DBB">
          <w:rPr>
            <w:rStyle w:val="Lienhypertexte"/>
            <w:rFonts w:cstheme="minorHAnsi"/>
          </w:rPr>
          <w:t xml:space="preserve"> Critères d’attribution</w:t>
        </w:r>
        <w:r w:rsidR="0087462B">
          <w:rPr>
            <w:webHidden/>
          </w:rPr>
          <w:tab/>
        </w:r>
        <w:r w:rsidR="0087462B">
          <w:rPr>
            <w:webHidden/>
          </w:rPr>
          <w:fldChar w:fldCharType="begin"/>
        </w:r>
        <w:r w:rsidR="0087462B">
          <w:rPr>
            <w:webHidden/>
          </w:rPr>
          <w:instrText xml:space="preserve"> PAGEREF _Toc201224404 \h </w:instrText>
        </w:r>
        <w:r w:rsidR="0087462B">
          <w:rPr>
            <w:webHidden/>
          </w:rPr>
        </w:r>
        <w:r w:rsidR="0087462B">
          <w:rPr>
            <w:webHidden/>
          </w:rPr>
          <w:fldChar w:fldCharType="separate"/>
        </w:r>
        <w:r w:rsidR="0087462B">
          <w:rPr>
            <w:webHidden/>
          </w:rPr>
          <w:t>8</w:t>
        </w:r>
        <w:r w:rsidR="0087462B">
          <w:rPr>
            <w:webHidden/>
          </w:rPr>
          <w:fldChar w:fldCharType="end"/>
        </w:r>
      </w:hyperlink>
    </w:p>
    <w:p w14:paraId="62CF6D45" w14:textId="58C3C509" w:rsidR="0087462B" w:rsidRDefault="00133B80">
      <w:pPr>
        <w:pStyle w:val="TM2"/>
        <w:rPr>
          <w:rFonts w:asciiTheme="minorHAnsi" w:eastAsiaTheme="minorEastAsia" w:hAnsiTheme="minorHAnsi" w:cstheme="minorBidi"/>
          <w:szCs w:val="22"/>
          <w:lang w:eastAsia="fr-FR"/>
        </w:rPr>
      </w:pPr>
      <w:hyperlink w:anchor="_Toc201224405" w:history="1">
        <w:r w:rsidR="0087462B" w:rsidRPr="00E72DBB">
          <w:rPr>
            <w:rStyle w:val="Lienhypertexte"/>
            <w:rFonts w:ascii="Arial" w:hAnsi="Arial" w:cs="Arial"/>
          </w:rPr>
          <w:t>6.4 -</w:t>
        </w:r>
        <w:r w:rsidR="0087462B" w:rsidRPr="00E72DBB">
          <w:rPr>
            <w:rStyle w:val="Lienhypertexte"/>
            <w:rFonts w:cstheme="minorHAnsi"/>
          </w:rPr>
          <w:t xml:space="preserve"> Durée de validité des offres</w:t>
        </w:r>
        <w:r w:rsidR="0087462B">
          <w:rPr>
            <w:webHidden/>
          </w:rPr>
          <w:tab/>
        </w:r>
        <w:r w:rsidR="0087462B">
          <w:rPr>
            <w:webHidden/>
          </w:rPr>
          <w:fldChar w:fldCharType="begin"/>
        </w:r>
        <w:r w:rsidR="0087462B">
          <w:rPr>
            <w:webHidden/>
          </w:rPr>
          <w:instrText xml:space="preserve"> PAGEREF _Toc201224405 \h </w:instrText>
        </w:r>
        <w:r w:rsidR="0087462B">
          <w:rPr>
            <w:webHidden/>
          </w:rPr>
        </w:r>
        <w:r w:rsidR="0087462B">
          <w:rPr>
            <w:webHidden/>
          </w:rPr>
          <w:fldChar w:fldCharType="separate"/>
        </w:r>
        <w:r w:rsidR="0087462B">
          <w:rPr>
            <w:webHidden/>
          </w:rPr>
          <w:t>9</w:t>
        </w:r>
        <w:r w:rsidR="0087462B">
          <w:rPr>
            <w:webHidden/>
          </w:rPr>
          <w:fldChar w:fldCharType="end"/>
        </w:r>
      </w:hyperlink>
    </w:p>
    <w:p w14:paraId="4A9FECF9" w14:textId="649827B2" w:rsidR="0087462B" w:rsidRDefault="00133B80">
      <w:pPr>
        <w:pStyle w:val="TM2"/>
        <w:rPr>
          <w:rFonts w:asciiTheme="minorHAnsi" w:eastAsiaTheme="minorEastAsia" w:hAnsiTheme="minorHAnsi" w:cstheme="minorBidi"/>
          <w:szCs w:val="22"/>
          <w:lang w:eastAsia="fr-FR"/>
        </w:rPr>
      </w:pPr>
      <w:hyperlink w:anchor="_Toc201224406" w:history="1">
        <w:r w:rsidR="0087462B" w:rsidRPr="00E72DBB">
          <w:rPr>
            <w:rStyle w:val="Lienhypertexte"/>
            <w:rFonts w:ascii="Arial" w:hAnsi="Arial" w:cs="Arial"/>
          </w:rPr>
          <w:t>6.5 -</w:t>
        </w:r>
        <w:r w:rsidR="0087462B" w:rsidRPr="00E72DBB">
          <w:rPr>
            <w:rStyle w:val="Lienhypertexte"/>
            <w:rFonts w:cstheme="minorHAnsi"/>
          </w:rPr>
          <w:t xml:space="preserve"> Conditions de remise des plis et modalités de signature électronique</w:t>
        </w:r>
        <w:r w:rsidR="0087462B">
          <w:rPr>
            <w:webHidden/>
          </w:rPr>
          <w:tab/>
        </w:r>
        <w:r w:rsidR="0087462B">
          <w:rPr>
            <w:webHidden/>
          </w:rPr>
          <w:fldChar w:fldCharType="begin"/>
        </w:r>
        <w:r w:rsidR="0087462B">
          <w:rPr>
            <w:webHidden/>
          </w:rPr>
          <w:instrText xml:space="preserve"> PAGEREF _Toc201224406 \h </w:instrText>
        </w:r>
        <w:r w:rsidR="0087462B">
          <w:rPr>
            <w:webHidden/>
          </w:rPr>
        </w:r>
        <w:r w:rsidR="0087462B">
          <w:rPr>
            <w:webHidden/>
          </w:rPr>
          <w:fldChar w:fldCharType="separate"/>
        </w:r>
        <w:r w:rsidR="0087462B">
          <w:rPr>
            <w:webHidden/>
          </w:rPr>
          <w:t>9</w:t>
        </w:r>
        <w:r w:rsidR="0087462B">
          <w:rPr>
            <w:webHidden/>
          </w:rPr>
          <w:fldChar w:fldCharType="end"/>
        </w:r>
      </w:hyperlink>
    </w:p>
    <w:p w14:paraId="7452DE6D" w14:textId="3168A2E0" w:rsidR="0087462B" w:rsidRDefault="00133B80">
      <w:pPr>
        <w:pStyle w:val="TM1"/>
        <w:tabs>
          <w:tab w:val="right" w:leader="dot" w:pos="9629"/>
        </w:tabs>
        <w:rPr>
          <w:rFonts w:asciiTheme="minorHAnsi" w:eastAsiaTheme="minorEastAsia" w:hAnsiTheme="minorHAnsi" w:cstheme="minorBidi"/>
          <w:b w:val="0"/>
          <w:bCs w:val="0"/>
          <w:caps w:val="0"/>
          <w:noProof/>
          <w:sz w:val="22"/>
          <w:szCs w:val="22"/>
        </w:rPr>
      </w:pPr>
      <w:hyperlink w:anchor="_Toc201224407" w:history="1">
        <w:r w:rsidR="0087462B" w:rsidRPr="00E72DBB">
          <w:rPr>
            <w:rStyle w:val="Lienhypertexte"/>
            <w:rFonts w:cstheme="minorHAnsi"/>
            <w:noProof/>
          </w:rPr>
          <w:t>ARTICLE 7 - ATTRIBUTION DE L’ACCORD-CADRE</w:t>
        </w:r>
        <w:r w:rsidR="0087462B">
          <w:rPr>
            <w:noProof/>
            <w:webHidden/>
          </w:rPr>
          <w:tab/>
        </w:r>
        <w:r w:rsidR="0087462B">
          <w:rPr>
            <w:noProof/>
            <w:webHidden/>
          </w:rPr>
          <w:fldChar w:fldCharType="begin"/>
        </w:r>
        <w:r w:rsidR="0087462B">
          <w:rPr>
            <w:noProof/>
            <w:webHidden/>
          </w:rPr>
          <w:instrText xml:space="preserve"> PAGEREF _Toc201224407 \h </w:instrText>
        </w:r>
        <w:r w:rsidR="0087462B">
          <w:rPr>
            <w:noProof/>
            <w:webHidden/>
          </w:rPr>
        </w:r>
        <w:r w:rsidR="0087462B">
          <w:rPr>
            <w:noProof/>
            <w:webHidden/>
          </w:rPr>
          <w:fldChar w:fldCharType="separate"/>
        </w:r>
        <w:r w:rsidR="0087462B">
          <w:rPr>
            <w:noProof/>
            <w:webHidden/>
          </w:rPr>
          <w:t>9</w:t>
        </w:r>
        <w:r w:rsidR="0087462B">
          <w:rPr>
            <w:noProof/>
            <w:webHidden/>
          </w:rPr>
          <w:fldChar w:fldCharType="end"/>
        </w:r>
      </w:hyperlink>
    </w:p>
    <w:p w14:paraId="2A2BF0DD" w14:textId="2F2920FA" w:rsidR="0087462B" w:rsidRDefault="00133B80">
      <w:pPr>
        <w:pStyle w:val="TM2"/>
        <w:rPr>
          <w:rFonts w:asciiTheme="minorHAnsi" w:eastAsiaTheme="minorEastAsia" w:hAnsiTheme="minorHAnsi" w:cstheme="minorBidi"/>
          <w:szCs w:val="22"/>
          <w:lang w:eastAsia="fr-FR"/>
        </w:rPr>
      </w:pPr>
      <w:hyperlink w:anchor="_Toc201224408" w:history="1">
        <w:r w:rsidR="0087462B" w:rsidRPr="00E72DBB">
          <w:rPr>
            <w:rStyle w:val="Lienhypertexte"/>
            <w:rFonts w:ascii="Arial" w:hAnsi="Arial" w:cs="Arial"/>
          </w:rPr>
          <w:t>7.1 -</w:t>
        </w:r>
        <w:r w:rsidR="0087462B" w:rsidRPr="00E72DBB">
          <w:rPr>
            <w:rStyle w:val="Lienhypertexte"/>
            <w:rFonts w:cstheme="minorHAnsi"/>
          </w:rPr>
          <w:t xml:space="preserve"> Documents à fournir</w:t>
        </w:r>
        <w:r w:rsidR="0087462B">
          <w:rPr>
            <w:webHidden/>
          </w:rPr>
          <w:tab/>
        </w:r>
        <w:r w:rsidR="0087462B">
          <w:rPr>
            <w:webHidden/>
          </w:rPr>
          <w:fldChar w:fldCharType="begin"/>
        </w:r>
        <w:r w:rsidR="0087462B">
          <w:rPr>
            <w:webHidden/>
          </w:rPr>
          <w:instrText xml:space="preserve"> PAGEREF _Toc201224408 \h </w:instrText>
        </w:r>
        <w:r w:rsidR="0087462B">
          <w:rPr>
            <w:webHidden/>
          </w:rPr>
        </w:r>
        <w:r w:rsidR="0087462B">
          <w:rPr>
            <w:webHidden/>
          </w:rPr>
          <w:fldChar w:fldCharType="separate"/>
        </w:r>
        <w:r w:rsidR="0087462B">
          <w:rPr>
            <w:webHidden/>
          </w:rPr>
          <w:t>9</w:t>
        </w:r>
        <w:r w:rsidR="0087462B">
          <w:rPr>
            <w:webHidden/>
          </w:rPr>
          <w:fldChar w:fldCharType="end"/>
        </w:r>
      </w:hyperlink>
    </w:p>
    <w:p w14:paraId="72C40C19" w14:textId="76CE083C" w:rsidR="0087462B" w:rsidRDefault="00133B80">
      <w:pPr>
        <w:pStyle w:val="TM2"/>
        <w:rPr>
          <w:rFonts w:asciiTheme="minorHAnsi" w:eastAsiaTheme="minorEastAsia" w:hAnsiTheme="minorHAnsi" w:cstheme="minorBidi"/>
          <w:szCs w:val="22"/>
          <w:lang w:eastAsia="fr-FR"/>
        </w:rPr>
      </w:pPr>
      <w:hyperlink w:anchor="_Toc201224409" w:history="1">
        <w:r w:rsidR="0087462B" w:rsidRPr="00E72DBB">
          <w:rPr>
            <w:rStyle w:val="Lienhypertexte"/>
            <w:rFonts w:ascii="Arial" w:hAnsi="Arial" w:cs="Arial"/>
          </w:rPr>
          <w:t>7.2 -</w:t>
        </w:r>
        <w:r w:rsidR="0087462B" w:rsidRPr="00E72DBB">
          <w:rPr>
            <w:rStyle w:val="Lienhypertexte"/>
            <w:rFonts w:cstheme="minorHAnsi"/>
          </w:rPr>
          <w:t xml:space="preserve"> Signature de l’accord-cadre ou du marché</w:t>
        </w:r>
        <w:r w:rsidR="0087462B">
          <w:rPr>
            <w:webHidden/>
          </w:rPr>
          <w:tab/>
        </w:r>
        <w:r w:rsidR="0087462B">
          <w:rPr>
            <w:webHidden/>
          </w:rPr>
          <w:fldChar w:fldCharType="begin"/>
        </w:r>
        <w:r w:rsidR="0087462B">
          <w:rPr>
            <w:webHidden/>
          </w:rPr>
          <w:instrText xml:space="preserve"> PAGEREF _Toc201224409 \h </w:instrText>
        </w:r>
        <w:r w:rsidR="0087462B">
          <w:rPr>
            <w:webHidden/>
          </w:rPr>
        </w:r>
        <w:r w:rsidR="0087462B">
          <w:rPr>
            <w:webHidden/>
          </w:rPr>
          <w:fldChar w:fldCharType="separate"/>
        </w:r>
        <w:r w:rsidR="0087462B">
          <w:rPr>
            <w:webHidden/>
          </w:rPr>
          <w:t>10</w:t>
        </w:r>
        <w:r w:rsidR="0087462B">
          <w:rPr>
            <w:webHidden/>
          </w:rPr>
          <w:fldChar w:fldCharType="end"/>
        </w:r>
      </w:hyperlink>
    </w:p>
    <w:p w14:paraId="661115AA" w14:textId="3564A4BA" w:rsidR="0087462B" w:rsidRDefault="00133B80">
      <w:pPr>
        <w:pStyle w:val="TM1"/>
        <w:tabs>
          <w:tab w:val="right" w:leader="dot" w:pos="9629"/>
        </w:tabs>
        <w:rPr>
          <w:rFonts w:asciiTheme="minorHAnsi" w:eastAsiaTheme="minorEastAsia" w:hAnsiTheme="minorHAnsi" w:cstheme="minorBidi"/>
          <w:b w:val="0"/>
          <w:bCs w:val="0"/>
          <w:caps w:val="0"/>
          <w:noProof/>
          <w:sz w:val="22"/>
          <w:szCs w:val="22"/>
        </w:rPr>
      </w:pPr>
      <w:hyperlink w:anchor="_Toc201224410" w:history="1">
        <w:r w:rsidR="0087462B" w:rsidRPr="00E72DBB">
          <w:rPr>
            <w:rStyle w:val="Lienhypertexte"/>
            <w:rFonts w:cstheme="minorHAnsi"/>
            <w:noProof/>
          </w:rPr>
          <w:t>ARTICLE 8 - LANGUE</w:t>
        </w:r>
        <w:r w:rsidR="0087462B">
          <w:rPr>
            <w:noProof/>
            <w:webHidden/>
          </w:rPr>
          <w:tab/>
        </w:r>
        <w:r w:rsidR="0087462B">
          <w:rPr>
            <w:noProof/>
            <w:webHidden/>
          </w:rPr>
          <w:fldChar w:fldCharType="begin"/>
        </w:r>
        <w:r w:rsidR="0087462B">
          <w:rPr>
            <w:noProof/>
            <w:webHidden/>
          </w:rPr>
          <w:instrText xml:space="preserve"> PAGEREF _Toc201224410 \h </w:instrText>
        </w:r>
        <w:r w:rsidR="0087462B">
          <w:rPr>
            <w:noProof/>
            <w:webHidden/>
          </w:rPr>
        </w:r>
        <w:r w:rsidR="0087462B">
          <w:rPr>
            <w:noProof/>
            <w:webHidden/>
          </w:rPr>
          <w:fldChar w:fldCharType="separate"/>
        </w:r>
        <w:r w:rsidR="0087462B">
          <w:rPr>
            <w:noProof/>
            <w:webHidden/>
          </w:rPr>
          <w:t>10</w:t>
        </w:r>
        <w:r w:rsidR="0087462B">
          <w:rPr>
            <w:noProof/>
            <w:webHidden/>
          </w:rPr>
          <w:fldChar w:fldCharType="end"/>
        </w:r>
      </w:hyperlink>
    </w:p>
    <w:p w14:paraId="3878FAE4" w14:textId="4CAB8BBB" w:rsidR="0087462B" w:rsidRDefault="00133B80">
      <w:pPr>
        <w:pStyle w:val="TM1"/>
        <w:tabs>
          <w:tab w:val="right" w:leader="dot" w:pos="9629"/>
        </w:tabs>
        <w:rPr>
          <w:rFonts w:asciiTheme="minorHAnsi" w:eastAsiaTheme="minorEastAsia" w:hAnsiTheme="minorHAnsi" w:cstheme="minorBidi"/>
          <w:b w:val="0"/>
          <w:bCs w:val="0"/>
          <w:caps w:val="0"/>
          <w:noProof/>
          <w:sz w:val="22"/>
          <w:szCs w:val="22"/>
        </w:rPr>
      </w:pPr>
      <w:hyperlink w:anchor="_Toc201224411" w:history="1">
        <w:r w:rsidR="0087462B" w:rsidRPr="00E72DBB">
          <w:rPr>
            <w:rStyle w:val="Lienhypertexte"/>
            <w:rFonts w:cstheme="minorHAnsi"/>
            <w:noProof/>
          </w:rPr>
          <w:t>ARTICLE 9 - CONTENTIEUX</w:t>
        </w:r>
        <w:r w:rsidR="0087462B">
          <w:rPr>
            <w:noProof/>
            <w:webHidden/>
          </w:rPr>
          <w:tab/>
        </w:r>
        <w:r w:rsidR="0087462B">
          <w:rPr>
            <w:noProof/>
            <w:webHidden/>
          </w:rPr>
          <w:fldChar w:fldCharType="begin"/>
        </w:r>
        <w:r w:rsidR="0087462B">
          <w:rPr>
            <w:noProof/>
            <w:webHidden/>
          </w:rPr>
          <w:instrText xml:space="preserve"> PAGEREF _Toc201224411 \h </w:instrText>
        </w:r>
        <w:r w:rsidR="0087462B">
          <w:rPr>
            <w:noProof/>
            <w:webHidden/>
          </w:rPr>
        </w:r>
        <w:r w:rsidR="0087462B">
          <w:rPr>
            <w:noProof/>
            <w:webHidden/>
          </w:rPr>
          <w:fldChar w:fldCharType="separate"/>
        </w:r>
        <w:r w:rsidR="0087462B">
          <w:rPr>
            <w:noProof/>
            <w:webHidden/>
          </w:rPr>
          <w:t>10</w:t>
        </w:r>
        <w:r w:rsidR="0087462B">
          <w:rPr>
            <w:noProof/>
            <w:webHidden/>
          </w:rPr>
          <w:fldChar w:fldCharType="end"/>
        </w:r>
      </w:hyperlink>
    </w:p>
    <w:p w14:paraId="143DD865" w14:textId="0524F300" w:rsidR="0087462B" w:rsidRDefault="00133B80">
      <w:pPr>
        <w:pStyle w:val="TM1"/>
        <w:tabs>
          <w:tab w:val="right" w:leader="dot" w:pos="9629"/>
        </w:tabs>
        <w:rPr>
          <w:rFonts w:asciiTheme="minorHAnsi" w:eastAsiaTheme="minorEastAsia" w:hAnsiTheme="minorHAnsi" w:cstheme="minorBidi"/>
          <w:b w:val="0"/>
          <w:bCs w:val="0"/>
          <w:caps w:val="0"/>
          <w:noProof/>
          <w:sz w:val="22"/>
          <w:szCs w:val="22"/>
        </w:rPr>
      </w:pPr>
      <w:hyperlink w:anchor="_Toc201224412" w:history="1">
        <w:r w:rsidR="0087462B" w:rsidRPr="00E72DBB">
          <w:rPr>
            <w:rStyle w:val="Lienhypertexte"/>
            <w:rFonts w:asciiTheme="majorHAnsi" w:eastAsiaTheme="majorEastAsia" w:hAnsiTheme="majorHAnsi" w:cstheme="majorBidi"/>
            <w:noProof/>
          </w:rPr>
          <w:t>ANNEXE 1 : MODALITÉS DE SIGNATURE ÉLECTRONIQUE</w:t>
        </w:r>
        <w:r w:rsidR="0087462B">
          <w:rPr>
            <w:noProof/>
            <w:webHidden/>
          </w:rPr>
          <w:tab/>
        </w:r>
        <w:r w:rsidR="0087462B">
          <w:rPr>
            <w:noProof/>
            <w:webHidden/>
          </w:rPr>
          <w:fldChar w:fldCharType="begin"/>
        </w:r>
        <w:r w:rsidR="0087462B">
          <w:rPr>
            <w:noProof/>
            <w:webHidden/>
          </w:rPr>
          <w:instrText xml:space="preserve"> PAGEREF _Toc201224412 \h </w:instrText>
        </w:r>
        <w:r w:rsidR="0087462B">
          <w:rPr>
            <w:noProof/>
            <w:webHidden/>
          </w:rPr>
        </w:r>
        <w:r w:rsidR="0087462B">
          <w:rPr>
            <w:noProof/>
            <w:webHidden/>
          </w:rPr>
          <w:fldChar w:fldCharType="separate"/>
        </w:r>
        <w:r w:rsidR="0087462B">
          <w:rPr>
            <w:noProof/>
            <w:webHidden/>
          </w:rPr>
          <w:t>11</w:t>
        </w:r>
        <w:r w:rsidR="0087462B">
          <w:rPr>
            <w:noProof/>
            <w:webHidden/>
          </w:rPr>
          <w:fldChar w:fldCharType="end"/>
        </w:r>
      </w:hyperlink>
    </w:p>
    <w:p w14:paraId="23A34CD2" w14:textId="556CD497" w:rsidR="0087462B" w:rsidRDefault="00133B80">
      <w:pPr>
        <w:pStyle w:val="TM1"/>
        <w:tabs>
          <w:tab w:val="right" w:leader="dot" w:pos="9629"/>
        </w:tabs>
        <w:rPr>
          <w:rFonts w:asciiTheme="minorHAnsi" w:eastAsiaTheme="minorEastAsia" w:hAnsiTheme="minorHAnsi" w:cstheme="minorBidi"/>
          <w:b w:val="0"/>
          <w:bCs w:val="0"/>
          <w:caps w:val="0"/>
          <w:noProof/>
          <w:sz w:val="22"/>
          <w:szCs w:val="22"/>
        </w:rPr>
      </w:pPr>
      <w:hyperlink w:anchor="_Toc201224413" w:history="1">
        <w:r w:rsidR="0087462B" w:rsidRPr="00E72DBB">
          <w:rPr>
            <w:rStyle w:val="Lienhypertexte"/>
            <w:rFonts w:asciiTheme="majorHAnsi" w:eastAsiaTheme="majorEastAsia" w:hAnsiTheme="majorHAnsi" w:cstheme="majorBidi"/>
            <w:noProof/>
          </w:rPr>
          <w:t>ANNEXE 2 : COORDONNÉES DES DIFFÉRENTS CORRESPONDANTS AUPRÈS DESQUELS DES INFORMATIONS PARTICULIÈRES PEUVENT ÊTRE OBTENUES</w:t>
        </w:r>
        <w:r w:rsidR="0087462B">
          <w:rPr>
            <w:noProof/>
            <w:webHidden/>
          </w:rPr>
          <w:tab/>
        </w:r>
        <w:r w:rsidR="0087462B">
          <w:rPr>
            <w:noProof/>
            <w:webHidden/>
          </w:rPr>
          <w:fldChar w:fldCharType="begin"/>
        </w:r>
        <w:r w:rsidR="0087462B">
          <w:rPr>
            <w:noProof/>
            <w:webHidden/>
          </w:rPr>
          <w:instrText xml:space="preserve"> PAGEREF _Toc201224413 \h </w:instrText>
        </w:r>
        <w:r w:rsidR="0087462B">
          <w:rPr>
            <w:noProof/>
            <w:webHidden/>
          </w:rPr>
        </w:r>
        <w:r w:rsidR="0087462B">
          <w:rPr>
            <w:noProof/>
            <w:webHidden/>
          </w:rPr>
          <w:fldChar w:fldCharType="separate"/>
        </w:r>
        <w:r w:rsidR="0087462B">
          <w:rPr>
            <w:noProof/>
            <w:webHidden/>
          </w:rPr>
          <w:t>13</w:t>
        </w:r>
        <w:r w:rsidR="0087462B">
          <w:rPr>
            <w:noProof/>
            <w:webHidden/>
          </w:rPr>
          <w:fldChar w:fldCharType="end"/>
        </w:r>
      </w:hyperlink>
    </w:p>
    <w:p w14:paraId="4AC6DB9F" w14:textId="7796DDE3" w:rsidR="0087462B" w:rsidRDefault="00133B80">
      <w:pPr>
        <w:pStyle w:val="TM1"/>
        <w:tabs>
          <w:tab w:val="right" w:leader="dot" w:pos="9629"/>
        </w:tabs>
        <w:rPr>
          <w:rFonts w:asciiTheme="minorHAnsi" w:eastAsiaTheme="minorEastAsia" w:hAnsiTheme="minorHAnsi" w:cstheme="minorBidi"/>
          <w:b w:val="0"/>
          <w:bCs w:val="0"/>
          <w:caps w:val="0"/>
          <w:noProof/>
          <w:sz w:val="22"/>
          <w:szCs w:val="22"/>
        </w:rPr>
      </w:pPr>
      <w:hyperlink w:anchor="_Toc201224414" w:history="1">
        <w:r w:rsidR="0087462B" w:rsidRPr="00E72DBB">
          <w:rPr>
            <w:rStyle w:val="Lienhypertexte"/>
            <w:rFonts w:asciiTheme="majorHAnsi" w:eastAsiaTheme="majorEastAsia" w:hAnsiTheme="majorHAnsi" w:cstheme="majorBidi"/>
            <w:noProof/>
            <w:lang w:eastAsia="en-US"/>
          </w:rPr>
          <w:t>ANNEXE 3 : FOURNISSEURS NON SOUMISSIONNAIRES</w:t>
        </w:r>
        <w:r w:rsidR="0087462B">
          <w:rPr>
            <w:noProof/>
            <w:webHidden/>
          </w:rPr>
          <w:tab/>
        </w:r>
        <w:r w:rsidR="0087462B">
          <w:rPr>
            <w:noProof/>
            <w:webHidden/>
          </w:rPr>
          <w:fldChar w:fldCharType="begin"/>
        </w:r>
        <w:r w:rsidR="0087462B">
          <w:rPr>
            <w:noProof/>
            <w:webHidden/>
          </w:rPr>
          <w:instrText xml:space="preserve"> PAGEREF _Toc201224414 \h </w:instrText>
        </w:r>
        <w:r w:rsidR="0087462B">
          <w:rPr>
            <w:noProof/>
            <w:webHidden/>
          </w:rPr>
        </w:r>
        <w:r w:rsidR="0087462B">
          <w:rPr>
            <w:noProof/>
            <w:webHidden/>
          </w:rPr>
          <w:fldChar w:fldCharType="separate"/>
        </w:r>
        <w:r w:rsidR="0087462B">
          <w:rPr>
            <w:noProof/>
            <w:webHidden/>
          </w:rPr>
          <w:t>14</w:t>
        </w:r>
        <w:r w:rsidR="0087462B">
          <w:rPr>
            <w:noProof/>
            <w:webHidden/>
          </w:rPr>
          <w:fldChar w:fldCharType="end"/>
        </w:r>
      </w:hyperlink>
    </w:p>
    <w:p w14:paraId="49E4399A" w14:textId="56AEDC31" w:rsidR="0087462B" w:rsidRDefault="00133B80">
      <w:pPr>
        <w:pStyle w:val="TM1"/>
        <w:tabs>
          <w:tab w:val="right" w:leader="dot" w:pos="9629"/>
        </w:tabs>
        <w:rPr>
          <w:rFonts w:asciiTheme="minorHAnsi" w:eastAsiaTheme="minorEastAsia" w:hAnsiTheme="minorHAnsi" w:cstheme="minorBidi"/>
          <w:b w:val="0"/>
          <w:bCs w:val="0"/>
          <w:caps w:val="0"/>
          <w:noProof/>
          <w:sz w:val="22"/>
          <w:szCs w:val="22"/>
        </w:rPr>
      </w:pPr>
      <w:hyperlink w:anchor="_Toc201224415" w:history="1">
        <w:r w:rsidR="0087462B" w:rsidRPr="00E72DBB">
          <w:rPr>
            <w:rStyle w:val="Lienhypertexte"/>
            <w:rFonts w:asciiTheme="majorHAnsi" w:eastAsiaTheme="majorEastAsia" w:hAnsiTheme="majorHAnsi" w:cstheme="majorBidi"/>
            <w:noProof/>
            <w:lang w:eastAsia="en-US"/>
          </w:rPr>
          <w:t>ANNEXE 4 : DÉTAIL QUANTITATIF ESTIMATIF</w:t>
        </w:r>
        <w:r w:rsidR="0087462B">
          <w:rPr>
            <w:noProof/>
            <w:webHidden/>
          </w:rPr>
          <w:tab/>
        </w:r>
        <w:r w:rsidR="0087462B">
          <w:rPr>
            <w:noProof/>
            <w:webHidden/>
          </w:rPr>
          <w:fldChar w:fldCharType="begin"/>
        </w:r>
        <w:r w:rsidR="0087462B">
          <w:rPr>
            <w:noProof/>
            <w:webHidden/>
          </w:rPr>
          <w:instrText xml:space="preserve"> PAGEREF _Toc201224415 \h </w:instrText>
        </w:r>
        <w:r w:rsidR="0087462B">
          <w:rPr>
            <w:noProof/>
            <w:webHidden/>
          </w:rPr>
        </w:r>
        <w:r w:rsidR="0087462B">
          <w:rPr>
            <w:noProof/>
            <w:webHidden/>
          </w:rPr>
          <w:fldChar w:fldCharType="separate"/>
        </w:r>
        <w:r w:rsidR="0087462B">
          <w:rPr>
            <w:noProof/>
            <w:webHidden/>
          </w:rPr>
          <w:t>15</w:t>
        </w:r>
        <w:r w:rsidR="0087462B">
          <w:rPr>
            <w:noProof/>
            <w:webHidden/>
          </w:rPr>
          <w:fldChar w:fldCharType="end"/>
        </w:r>
      </w:hyperlink>
    </w:p>
    <w:p w14:paraId="50E91B7E" w14:textId="1BD0C180" w:rsidR="00B405E7" w:rsidRPr="00EC3573" w:rsidRDefault="00BA22B8" w:rsidP="003B5FC9">
      <w:pPr>
        <w:rPr>
          <w:rFonts w:asciiTheme="minorHAnsi" w:hAnsiTheme="minorHAnsi" w:cstheme="minorHAnsi"/>
          <w:szCs w:val="22"/>
        </w:rPr>
      </w:pPr>
      <w:r w:rsidRPr="00BB0512">
        <w:rPr>
          <w:rFonts w:asciiTheme="minorHAnsi" w:hAnsiTheme="minorHAnsi" w:cstheme="minorHAnsi"/>
        </w:rPr>
        <w:fldChar w:fldCharType="end"/>
      </w:r>
    </w:p>
    <w:p w14:paraId="6F8DC446" w14:textId="0A220CD8" w:rsidR="00E57676" w:rsidRPr="00EC3573" w:rsidRDefault="00E57676" w:rsidP="00022A66">
      <w:pPr>
        <w:rPr>
          <w:rFonts w:asciiTheme="minorHAnsi" w:hAnsiTheme="minorHAnsi" w:cstheme="minorHAnsi"/>
        </w:rPr>
      </w:pPr>
    </w:p>
    <w:p w14:paraId="57536CF8" w14:textId="7C5B002F" w:rsidR="00D35B4B" w:rsidRPr="00EC3573" w:rsidRDefault="00D35B4B" w:rsidP="00022A66">
      <w:pPr>
        <w:rPr>
          <w:rFonts w:asciiTheme="minorHAnsi" w:hAnsiTheme="minorHAnsi" w:cstheme="minorHAnsi"/>
        </w:rPr>
      </w:pPr>
    </w:p>
    <w:p w14:paraId="4A23044F" w14:textId="6D4E0449" w:rsidR="00D35B4B" w:rsidRPr="00EC3573" w:rsidRDefault="00D35B4B" w:rsidP="00022A66">
      <w:pPr>
        <w:rPr>
          <w:rFonts w:asciiTheme="minorHAnsi" w:hAnsiTheme="minorHAnsi" w:cstheme="minorHAnsi"/>
        </w:rPr>
      </w:pPr>
    </w:p>
    <w:p w14:paraId="65076488" w14:textId="67E833FF" w:rsidR="00D35B4B" w:rsidRDefault="00D35B4B" w:rsidP="00022A66">
      <w:pPr>
        <w:rPr>
          <w:rFonts w:asciiTheme="minorHAnsi" w:hAnsiTheme="minorHAnsi" w:cstheme="minorHAnsi"/>
        </w:rPr>
      </w:pPr>
    </w:p>
    <w:p w14:paraId="521FAACE" w14:textId="27A8202A" w:rsidR="00EE6EDF" w:rsidRDefault="00EE6EDF" w:rsidP="00022A66">
      <w:pPr>
        <w:rPr>
          <w:rFonts w:asciiTheme="minorHAnsi" w:hAnsiTheme="minorHAnsi" w:cstheme="minorHAnsi"/>
        </w:rPr>
      </w:pPr>
    </w:p>
    <w:p w14:paraId="77E6B67C" w14:textId="2117D789" w:rsidR="00EE6EDF" w:rsidRDefault="00EE6EDF" w:rsidP="00022A66">
      <w:pPr>
        <w:rPr>
          <w:rFonts w:asciiTheme="minorHAnsi" w:hAnsiTheme="minorHAnsi" w:cstheme="minorHAnsi"/>
        </w:rPr>
      </w:pPr>
    </w:p>
    <w:p w14:paraId="2AB467A1" w14:textId="4740CD80" w:rsidR="00EE6EDF" w:rsidRDefault="00EE6EDF" w:rsidP="00022A66">
      <w:pPr>
        <w:rPr>
          <w:rFonts w:asciiTheme="minorHAnsi" w:hAnsiTheme="minorHAnsi" w:cstheme="minorHAnsi"/>
        </w:rPr>
      </w:pPr>
    </w:p>
    <w:p w14:paraId="1C188922" w14:textId="26DE8364" w:rsidR="00EE6EDF" w:rsidRDefault="00EE6EDF" w:rsidP="00022A66">
      <w:pPr>
        <w:rPr>
          <w:rFonts w:asciiTheme="minorHAnsi" w:hAnsiTheme="minorHAnsi" w:cstheme="minorHAnsi"/>
        </w:rPr>
      </w:pPr>
    </w:p>
    <w:p w14:paraId="4163599C" w14:textId="0397E2CB" w:rsidR="00EE6EDF" w:rsidRDefault="00EE6EDF" w:rsidP="00022A66">
      <w:pPr>
        <w:rPr>
          <w:rFonts w:asciiTheme="minorHAnsi" w:hAnsiTheme="minorHAnsi" w:cstheme="minorHAnsi"/>
        </w:rPr>
      </w:pPr>
    </w:p>
    <w:p w14:paraId="74E42C7B" w14:textId="072F3E6C" w:rsidR="00EE6EDF" w:rsidRDefault="00EE6EDF" w:rsidP="00022A66">
      <w:pPr>
        <w:rPr>
          <w:rFonts w:asciiTheme="minorHAnsi" w:hAnsiTheme="minorHAnsi" w:cstheme="minorHAnsi"/>
        </w:rPr>
      </w:pPr>
    </w:p>
    <w:p w14:paraId="3A7A6CD5" w14:textId="4155C7AE" w:rsidR="00EE6EDF" w:rsidRDefault="00EE6EDF" w:rsidP="00022A66">
      <w:pPr>
        <w:rPr>
          <w:rFonts w:asciiTheme="minorHAnsi" w:hAnsiTheme="minorHAnsi" w:cstheme="minorHAnsi"/>
        </w:rPr>
      </w:pPr>
    </w:p>
    <w:p w14:paraId="12DA4611" w14:textId="31F5C9B9" w:rsidR="00EE6EDF" w:rsidRDefault="00EE6EDF" w:rsidP="00022A66">
      <w:pPr>
        <w:rPr>
          <w:rFonts w:asciiTheme="minorHAnsi" w:hAnsiTheme="minorHAnsi" w:cstheme="minorHAnsi"/>
        </w:rPr>
      </w:pPr>
    </w:p>
    <w:p w14:paraId="3D487953" w14:textId="66F0F5A5" w:rsidR="00EE6EDF" w:rsidRDefault="00EE6EDF" w:rsidP="00022A66">
      <w:pPr>
        <w:rPr>
          <w:rFonts w:asciiTheme="minorHAnsi" w:hAnsiTheme="minorHAnsi" w:cstheme="minorHAnsi"/>
        </w:rPr>
      </w:pPr>
    </w:p>
    <w:p w14:paraId="450C9C6C" w14:textId="4C202BF9" w:rsidR="00A1170B" w:rsidRDefault="00A1170B" w:rsidP="00022A66">
      <w:pPr>
        <w:rPr>
          <w:rFonts w:asciiTheme="minorHAnsi" w:hAnsiTheme="minorHAnsi" w:cstheme="minorHAnsi"/>
        </w:rPr>
      </w:pPr>
    </w:p>
    <w:p w14:paraId="0943D6F0" w14:textId="782F13C1" w:rsidR="00A1170B" w:rsidRDefault="00A1170B" w:rsidP="00022A66">
      <w:pPr>
        <w:rPr>
          <w:rFonts w:asciiTheme="minorHAnsi" w:hAnsiTheme="minorHAnsi" w:cstheme="minorHAnsi"/>
        </w:rPr>
      </w:pPr>
    </w:p>
    <w:p w14:paraId="4115C3CE" w14:textId="56614450" w:rsidR="00A1170B" w:rsidRDefault="00A1170B" w:rsidP="00022A66">
      <w:pPr>
        <w:rPr>
          <w:rFonts w:asciiTheme="minorHAnsi" w:hAnsiTheme="minorHAnsi" w:cstheme="minorHAnsi"/>
        </w:rPr>
      </w:pPr>
    </w:p>
    <w:p w14:paraId="6C869670" w14:textId="2C16007A" w:rsidR="00A1170B" w:rsidRDefault="00A1170B" w:rsidP="00022A66">
      <w:pPr>
        <w:rPr>
          <w:rFonts w:asciiTheme="minorHAnsi" w:hAnsiTheme="minorHAnsi" w:cstheme="minorHAnsi"/>
        </w:rPr>
      </w:pPr>
    </w:p>
    <w:p w14:paraId="631D1F9C" w14:textId="77777777" w:rsidR="00A1170B" w:rsidRDefault="00A1170B" w:rsidP="00022A66">
      <w:pPr>
        <w:rPr>
          <w:rFonts w:asciiTheme="minorHAnsi" w:hAnsiTheme="minorHAnsi" w:cstheme="minorHAnsi"/>
        </w:rPr>
      </w:pPr>
    </w:p>
    <w:p w14:paraId="102065D4" w14:textId="75B61493" w:rsidR="00EE6EDF" w:rsidRDefault="00EE6EDF" w:rsidP="00022A66">
      <w:pPr>
        <w:rPr>
          <w:rFonts w:asciiTheme="minorHAnsi" w:hAnsiTheme="minorHAnsi" w:cstheme="minorHAnsi"/>
        </w:rPr>
      </w:pPr>
    </w:p>
    <w:p w14:paraId="65403B91" w14:textId="681EE0A1" w:rsidR="007823C0" w:rsidRDefault="007823C0" w:rsidP="00022A66">
      <w:pPr>
        <w:rPr>
          <w:rFonts w:asciiTheme="minorHAnsi" w:hAnsiTheme="minorHAnsi" w:cstheme="minorHAnsi"/>
        </w:rPr>
      </w:pPr>
    </w:p>
    <w:p w14:paraId="039C6D70" w14:textId="6D1F8E22" w:rsidR="0096732D" w:rsidRDefault="0096732D" w:rsidP="00022A66">
      <w:pPr>
        <w:rPr>
          <w:rFonts w:asciiTheme="minorHAnsi" w:hAnsiTheme="minorHAnsi" w:cstheme="minorHAnsi"/>
        </w:rPr>
      </w:pPr>
    </w:p>
    <w:p w14:paraId="6E9CA257" w14:textId="77777777" w:rsidR="00BA0093" w:rsidRDefault="00BA0093" w:rsidP="00022A66">
      <w:pPr>
        <w:rPr>
          <w:rFonts w:asciiTheme="minorHAnsi" w:hAnsiTheme="minorHAnsi" w:cstheme="minorHAnsi"/>
        </w:rPr>
      </w:pPr>
    </w:p>
    <w:p w14:paraId="0AFF4271" w14:textId="0D587F10" w:rsidR="00E90B38" w:rsidRPr="00EC3573" w:rsidRDefault="00E90B38" w:rsidP="008B7C15">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DD6EE" w:themeFill="accent1" w:themeFillTint="66"/>
        <w:ind w:left="0" w:firstLine="0"/>
        <w:rPr>
          <w:rFonts w:cstheme="minorHAnsi"/>
          <w:u w:val="none"/>
        </w:rPr>
      </w:pPr>
      <w:bookmarkStart w:id="39" w:name="_Toc201224378"/>
      <w:r w:rsidRPr="00EC3573">
        <w:rPr>
          <w:rFonts w:cstheme="minorHAnsi"/>
          <w:u w:val="none"/>
        </w:rPr>
        <w:lastRenderedPageBreak/>
        <w:t>ACHETEUR</w:t>
      </w:r>
      <w:bookmarkEnd w:id="39"/>
    </w:p>
    <w:p w14:paraId="6600A7C7" w14:textId="77777777" w:rsidR="00EC3573" w:rsidRPr="00EC3573" w:rsidRDefault="00EC3573" w:rsidP="00A1170B">
      <w:pPr>
        <w:spacing w:before="120" w:after="0"/>
        <w:rPr>
          <w:rFonts w:asciiTheme="minorHAnsi" w:hAnsiTheme="minorHAnsi" w:cstheme="minorHAnsi"/>
          <w:b/>
          <w:szCs w:val="22"/>
        </w:rPr>
      </w:pPr>
      <w:r w:rsidRPr="00EC3573">
        <w:rPr>
          <w:rFonts w:asciiTheme="minorHAnsi" w:hAnsiTheme="minorHAnsi" w:cstheme="minorHAnsi"/>
          <w:b/>
          <w:szCs w:val="22"/>
        </w:rPr>
        <w:t>MINISTÈRE DES ARMÉES</w:t>
      </w:r>
    </w:p>
    <w:p w14:paraId="42317601" w14:textId="77777777" w:rsidR="00EC3573" w:rsidRPr="00EC3573" w:rsidRDefault="00EC3573" w:rsidP="00A1170B">
      <w:pPr>
        <w:spacing w:before="0" w:after="0"/>
        <w:rPr>
          <w:rFonts w:asciiTheme="minorHAnsi" w:hAnsiTheme="minorHAnsi" w:cstheme="minorHAnsi"/>
          <w:b/>
          <w:szCs w:val="22"/>
        </w:rPr>
      </w:pPr>
      <w:r w:rsidRPr="00EC3573">
        <w:rPr>
          <w:rFonts w:asciiTheme="minorHAnsi" w:hAnsiTheme="minorHAnsi" w:cstheme="minorHAnsi"/>
          <w:b/>
          <w:szCs w:val="22"/>
        </w:rPr>
        <w:t>PLATE-FORME COMMISSARIAT OUEST (RENNES)</w:t>
      </w:r>
    </w:p>
    <w:p w14:paraId="7E88CFBD" w14:textId="77777777" w:rsidR="00EC3573" w:rsidRPr="00EC3573" w:rsidRDefault="00EC3573" w:rsidP="00A1170B">
      <w:pPr>
        <w:spacing w:before="0" w:after="0"/>
        <w:rPr>
          <w:rFonts w:asciiTheme="minorHAnsi" w:hAnsiTheme="minorHAnsi" w:cstheme="minorHAnsi"/>
          <w:b/>
          <w:szCs w:val="22"/>
        </w:rPr>
      </w:pPr>
      <w:r w:rsidRPr="00EC3573">
        <w:rPr>
          <w:rFonts w:asciiTheme="minorHAnsi" w:hAnsiTheme="minorHAnsi" w:cstheme="minorHAnsi"/>
          <w:b/>
          <w:szCs w:val="22"/>
        </w:rPr>
        <w:t>Division achats publics - Bureau Fournitures et Services (BFS)</w:t>
      </w:r>
    </w:p>
    <w:p w14:paraId="61967B85" w14:textId="77777777" w:rsidR="00EC3573" w:rsidRPr="00EC3573" w:rsidRDefault="00EC3573" w:rsidP="00A1170B">
      <w:pPr>
        <w:spacing w:before="0" w:after="0"/>
        <w:rPr>
          <w:rFonts w:asciiTheme="minorHAnsi" w:hAnsiTheme="minorHAnsi" w:cstheme="minorHAnsi"/>
          <w:b/>
          <w:szCs w:val="22"/>
        </w:rPr>
      </w:pPr>
      <w:r w:rsidRPr="00EC3573">
        <w:rPr>
          <w:rFonts w:asciiTheme="minorHAnsi" w:hAnsiTheme="minorHAnsi" w:cstheme="minorHAnsi"/>
          <w:b/>
          <w:szCs w:val="22"/>
        </w:rPr>
        <w:t>Quartier Foch – BP 22</w:t>
      </w:r>
    </w:p>
    <w:p w14:paraId="6C111CC3" w14:textId="100787FB" w:rsidR="00EC3573" w:rsidRDefault="00EC3573" w:rsidP="00A1170B">
      <w:pPr>
        <w:spacing w:before="0" w:after="0"/>
        <w:rPr>
          <w:rFonts w:asciiTheme="minorHAnsi" w:hAnsiTheme="minorHAnsi" w:cstheme="minorHAnsi"/>
          <w:b/>
          <w:szCs w:val="22"/>
        </w:rPr>
      </w:pPr>
      <w:r w:rsidRPr="00EC3573">
        <w:rPr>
          <w:rFonts w:asciiTheme="minorHAnsi" w:hAnsiTheme="minorHAnsi" w:cstheme="minorHAnsi"/>
          <w:b/>
          <w:szCs w:val="22"/>
        </w:rPr>
        <w:t>35998 RENNES CEDEX 9</w:t>
      </w:r>
    </w:p>
    <w:p w14:paraId="4735497D" w14:textId="342CAE71" w:rsidR="00EC3573" w:rsidRPr="00EC3573" w:rsidRDefault="00EC3573" w:rsidP="00EC3573">
      <w:pPr>
        <w:rPr>
          <w:rFonts w:asciiTheme="minorHAnsi" w:hAnsiTheme="minorHAnsi" w:cstheme="minorHAnsi"/>
          <w:szCs w:val="22"/>
        </w:rPr>
      </w:pPr>
      <w:r w:rsidRPr="00EC3573">
        <w:rPr>
          <w:rFonts w:asciiTheme="minorHAnsi" w:hAnsiTheme="minorHAnsi" w:cstheme="minorHAnsi"/>
          <w:szCs w:val="22"/>
        </w:rPr>
        <w:t>Le directeur de la Plate-forme Commissariat-Ouest (PFC-O) RENNES est le représentant du pouvoir adjudicateur et agit pour toutes les formalités</w:t>
      </w:r>
      <w:r w:rsidR="00E8548A">
        <w:rPr>
          <w:rFonts w:asciiTheme="minorHAnsi" w:hAnsiTheme="minorHAnsi" w:cstheme="minorHAnsi"/>
          <w:szCs w:val="22"/>
        </w:rPr>
        <w:t xml:space="preserve"> de</w:t>
      </w:r>
      <w:r w:rsidRPr="00EC3573">
        <w:rPr>
          <w:rFonts w:asciiTheme="minorHAnsi" w:hAnsiTheme="minorHAnsi" w:cstheme="minorHAnsi"/>
          <w:szCs w:val="22"/>
        </w:rPr>
        <w:t> :</w:t>
      </w:r>
    </w:p>
    <w:p w14:paraId="62510C63" w14:textId="4AE72879" w:rsidR="00EC3573" w:rsidRPr="00EC3573" w:rsidRDefault="00EC3573" w:rsidP="00D010F5">
      <w:pPr>
        <w:numPr>
          <w:ilvl w:val="0"/>
          <w:numId w:val="38"/>
        </w:numPr>
        <w:spacing w:before="0" w:after="0"/>
        <w:rPr>
          <w:rFonts w:asciiTheme="minorHAnsi" w:hAnsiTheme="minorHAnsi" w:cstheme="minorHAnsi"/>
          <w:szCs w:val="22"/>
        </w:rPr>
      </w:pPr>
      <w:proofErr w:type="gramStart"/>
      <w:r w:rsidRPr="00EC3573">
        <w:rPr>
          <w:rFonts w:asciiTheme="minorHAnsi" w:hAnsiTheme="minorHAnsi" w:cstheme="minorHAnsi"/>
          <w:szCs w:val="22"/>
        </w:rPr>
        <w:t>lancement</w:t>
      </w:r>
      <w:proofErr w:type="gramEnd"/>
      <w:r w:rsidRPr="00EC3573">
        <w:rPr>
          <w:rFonts w:asciiTheme="minorHAnsi" w:hAnsiTheme="minorHAnsi" w:cstheme="minorHAnsi"/>
          <w:szCs w:val="22"/>
        </w:rPr>
        <w:t xml:space="preserve"> de l’accord-cadre ;</w:t>
      </w:r>
    </w:p>
    <w:p w14:paraId="5A5512D9" w14:textId="4D91701F" w:rsidR="00EC3573" w:rsidRPr="00EC3573" w:rsidRDefault="00EC3573" w:rsidP="00D010F5">
      <w:pPr>
        <w:numPr>
          <w:ilvl w:val="0"/>
          <w:numId w:val="38"/>
        </w:numPr>
        <w:spacing w:before="0" w:after="0"/>
        <w:rPr>
          <w:rFonts w:asciiTheme="minorHAnsi" w:hAnsiTheme="minorHAnsi" w:cstheme="minorHAnsi"/>
          <w:szCs w:val="22"/>
        </w:rPr>
      </w:pPr>
      <w:proofErr w:type="gramStart"/>
      <w:r w:rsidRPr="00EC3573">
        <w:rPr>
          <w:rFonts w:asciiTheme="minorHAnsi" w:hAnsiTheme="minorHAnsi" w:cstheme="minorHAnsi"/>
          <w:szCs w:val="22"/>
        </w:rPr>
        <w:t>notification</w:t>
      </w:r>
      <w:proofErr w:type="gramEnd"/>
      <w:r w:rsidRPr="00EC3573">
        <w:rPr>
          <w:rFonts w:asciiTheme="minorHAnsi" w:hAnsiTheme="minorHAnsi" w:cstheme="minorHAnsi"/>
          <w:szCs w:val="22"/>
        </w:rPr>
        <w:t xml:space="preserve"> de l’accord-cadre ;</w:t>
      </w:r>
    </w:p>
    <w:p w14:paraId="0CC0E35B" w14:textId="75D077F2" w:rsidR="00EC3573" w:rsidRPr="00EC3573" w:rsidRDefault="00EC3573" w:rsidP="00D010F5">
      <w:pPr>
        <w:numPr>
          <w:ilvl w:val="0"/>
          <w:numId w:val="38"/>
        </w:numPr>
        <w:spacing w:before="0" w:after="0"/>
        <w:rPr>
          <w:rFonts w:asciiTheme="minorHAnsi" w:hAnsiTheme="minorHAnsi" w:cstheme="minorHAnsi"/>
          <w:szCs w:val="22"/>
        </w:rPr>
      </w:pPr>
      <w:proofErr w:type="gramStart"/>
      <w:r w:rsidRPr="00EC3573">
        <w:rPr>
          <w:rFonts w:asciiTheme="minorHAnsi" w:hAnsiTheme="minorHAnsi" w:cstheme="minorHAnsi"/>
          <w:szCs w:val="22"/>
        </w:rPr>
        <w:t>modification</w:t>
      </w:r>
      <w:proofErr w:type="gramEnd"/>
      <w:r w:rsidRPr="00EC3573">
        <w:rPr>
          <w:rFonts w:asciiTheme="minorHAnsi" w:hAnsiTheme="minorHAnsi" w:cstheme="minorHAnsi"/>
          <w:szCs w:val="22"/>
        </w:rPr>
        <w:t xml:space="preserve"> de l’accord-cadre ;</w:t>
      </w:r>
    </w:p>
    <w:p w14:paraId="5EDEC956" w14:textId="3799FBFB" w:rsidR="00EC3573" w:rsidRPr="00EC3573" w:rsidRDefault="00EC3573" w:rsidP="00D010F5">
      <w:pPr>
        <w:numPr>
          <w:ilvl w:val="0"/>
          <w:numId w:val="38"/>
        </w:numPr>
        <w:spacing w:before="0" w:after="0"/>
        <w:rPr>
          <w:rFonts w:asciiTheme="minorHAnsi" w:hAnsiTheme="minorHAnsi" w:cstheme="minorHAnsi"/>
          <w:szCs w:val="22"/>
        </w:rPr>
      </w:pPr>
      <w:proofErr w:type="gramStart"/>
      <w:r w:rsidRPr="00EC3573">
        <w:rPr>
          <w:rFonts w:asciiTheme="minorHAnsi" w:hAnsiTheme="minorHAnsi" w:cstheme="minorHAnsi"/>
          <w:szCs w:val="22"/>
        </w:rPr>
        <w:t>révision</w:t>
      </w:r>
      <w:proofErr w:type="gramEnd"/>
      <w:r w:rsidRPr="00EC3573">
        <w:rPr>
          <w:rFonts w:asciiTheme="minorHAnsi" w:hAnsiTheme="minorHAnsi" w:cstheme="minorHAnsi"/>
          <w:szCs w:val="22"/>
        </w:rPr>
        <w:t xml:space="preserve"> des prix ;</w:t>
      </w:r>
    </w:p>
    <w:p w14:paraId="0BF86CAC" w14:textId="572D2CA1" w:rsidR="00EC3573" w:rsidRPr="00EC3573" w:rsidRDefault="00EC3573" w:rsidP="00D010F5">
      <w:pPr>
        <w:numPr>
          <w:ilvl w:val="0"/>
          <w:numId w:val="38"/>
        </w:numPr>
        <w:spacing w:before="0" w:after="0"/>
        <w:rPr>
          <w:rFonts w:asciiTheme="minorHAnsi" w:hAnsiTheme="minorHAnsi" w:cstheme="minorHAnsi"/>
          <w:szCs w:val="22"/>
        </w:rPr>
      </w:pPr>
      <w:proofErr w:type="gramStart"/>
      <w:r w:rsidRPr="00EC3573">
        <w:rPr>
          <w:rFonts w:asciiTheme="minorHAnsi" w:hAnsiTheme="minorHAnsi" w:cstheme="minorHAnsi"/>
          <w:szCs w:val="22"/>
        </w:rPr>
        <w:t>résiliation</w:t>
      </w:r>
      <w:proofErr w:type="gramEnd"/>
      <w:r w:rsidRPr="00EC3573">
        <w:rPr>
          <w:rFonts w:asciiTheme="minorHAnsi" w:hAnsiTheme="minorHAnsi" w:cstheme="minorHAnsi"/>
          <w:szCs w:val="22"/>
        </w:rPr>
        <w:t xml:space="preserve"> de l’accord-cadre.</w:t>
      </w:r>
    </w:p>
    <w:p w14:paraId="0004C230" w14:textId="5551B7F5" w:rsidR="00EC7A17" w:rsidRPr="00EC3573" w:rsidRDefault="00EC7A17" w:rsidP="008B7C15">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DD6EE" w:themeFill="accent1" w:themeFillTint="66"/>
        <w:ind w:left="0" w:firstLine="0"/>
        <w:rPr>
          <w:rFonts w:cstheme="minorHAnsi"/>
          <w:u w:val="none"/>
        </w:rPr>
      </w:pPr>
      <w:bookmarkStart w:id="40" w:name="_Toc516735832"/>
      <w:bookmarkStart w:id="41" w:name="_Toc528766"/>
      <w:bookmarkStart w:id="42" w:name="_Toc201224379"/>
      <w:r w:rsidRPr="00EC3573">
        <w:rPr>
          <w:rFonts w:cstheme="minorHAnsi"/>
          <w:u w:val="none"/>
        </w:rPr>
        <w:t xml:space="preserve">OBJET </w:t>
      </w:r>
      <w:r w:rsidR="00494EC0" w:rsidRPr="00EC3573">
        <w:rPr>
          <w:rFonts w:cstheme="minorHAnsi"/>
          <w:u w:val="none"/>
        </w:rPr>
        <w:t>DE L</w:t>
      </w:r>
      <w:bookmarkEnd w:id="40"/>
      <w:bookmarkEnd w:id="41"/>
      <w:r w:rsidR="00286D4B" w:rsidRPr="00EC3573">
        <w:rPr>
          <w:rFonts w:cstheme="minorHAnsi"/>
          <w:u w:val="none"/>
        </w:rPr>
        <w:t>A CONSULTATION</w:t>
      </w:r>
      <w:bookmarkEnd w:id="42"/>
    </w:p>
    <w:p w14:paraId="221D764F" w14:textId="2F398838" w:rsidR="00A73634" w:rsidRPr="00EC3573" w:rsidRDefault="00EF7D6C" w:rsidP="00D160CE">
      <w:pPr>
        <w:spacing w:before="120" w:after="0"/>
        <w:jc w:val="both"/>
        <w:rPr>
          <w:rFonts w:asciiTheme="minorHAnsi" w:hAnsiTheme="minorHAnsi" w:cstheme="minorHAnsi"/>
          <w:szCs w:val="22"/>
        </w:rPr>
      </w:pPr>
      <w:r w:rsidRPr="00EC3573">
        <w:rPr>
          <w:rFonts w:asciiTheme="minorHAnsi" w:hAnsiTheme="minorHAnsi" w:cstheme="minorHAnsi"/>
          <w:szCs w:val="22"/>
        </w:rPr>
        <w:t xml:space="preserve">La </w:t>
      </w:r>
      <w:r w:rsidR="00AD4C76" w:rsidRPr="00EC3573">
        <w:rPr>
          <w:rFonts w:asciiTheme="minorHAnsi" w:hAnsiTheme="minorHAnsi" w:cstheme="minorHAnsi"/>
          <w:szCs w:val="22"/>
        </w:rPr>
        <w:t>présent</w:t>
      </w:r>
      <w:r w:rsidRPr="00EC3573">
        <w:rPr>
          <w:rFonts w:asciiTheme="minorHAnsi" w:hAnsiTheme="minorHAnsi" w:cstheme="minorHAnsi"/>
          <w:szCs w:val="22"/>
        </w:rPr>
        <w:t xml:space="preserve">e consultation a pour objet la </w:t>
      </w:r>
      <w:r w:rsidR="000E2CDA" w:rsidRPr="00EC3573">
        <w:rPr>
          <w:rFonts w:asciiTheme="minorHAnsi" w:hAnsiTheme="minorHAnsi" w:cstheme="minorHAnsi"/>
          <w:szCs w:val="22"/>
        </w:rPr>
        <w:t xml:space="preserve">location et </w:t>
      </w:r>
      <w:r w:rsidR="004D356D" w:rsidRPr="00EC3573">
        <w:rPr>
          <w:rFonts w:asciiTheme="minorHAnsi" w:hAnsiTheme="minorHAnsi" w:cstheme="minorHAnsi"/>
          <w:szCs w:val="22"/>
        </w:rPr>
        <w:t>l’</w:t>
      </w:r>
      <w:r w:rsidR="000E2CDA" w:rsidRPr="00EC3573">
        <w:rPr>
          <w:rFonts w:asciiTheme="minorHAnsi" w:hAnsiTheme="minorHAnsi" w:cstheme="minorHAnsi"/>
          <w:szCs w:val="22"/>
        </w:rPr>
        <w:t xml:space="preserve">entretien de fontaines à eau, sur réseau et en bonbonnes, </w:t>
      </w:r>
      <w:r w:rsidR="004D356D" w:rsidRPr="00EC3573">
        <w:rPr>
          <w:rFonts w:asciiTheme="minorHAnsi" w:hAnsiTheme="minorHAnsi" w:cstheme="minorHAnsi"/>
          <w:szCs w:val="22"/>
        </w:rPr>
        <w:t xml:space="preserve">la </w:t>
      </w:r>
      <w:r w:rsidR="000E2CDA" w:rsidRPr="00EC3573">
        <w:rPr>
          <w:rFonts w:asciiTheme="minorHAnsi" w:hAnsiTheme="minorHAnsi" w:cstheme="minorHAnsi"/>
          <w:szCs w:val="22"/>
        </w:rPr>
        <w:t>fourniture de bonbonnes à eau et de gobelets au profit des organismes et formations militaires soutenues par la PFC-O.</w:t>
      </w:r>
    </w:p>
    <w:p w14:paraId="46DF3308" w14:textId="47D6453B" w:rsidR="00DB4A64" w:rsidRPr="00EC3573" w:rsidRDefault="00E90B38" w:rsidP="008B7C15">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DD6EE" w:themeFill="accent1" w:themeFillTint="66"/>
        <w:ind w:left="0" w:firstLine="0"/>
        <w:rPr>
          <w:rFonts w:cstheme="minorHAnsi"/>
          <w:u w:val="none"/>
        </w:rPr>
      </w:pPr>
      <w:bookmarkStart w:id="43" w:name="_Toc201224380"/>
      <w:r w:rsidRPr="00EC3573">
        <w:rPr>
          <w:rFonts w:cstheme="minorHAnsi"/>
          <w:u w:val="none"/>
        </w:rPr>
        <w:t>CONDITIONS DE LA CONSULTATION</w:t>
      </w:r>
      <w:bookmarkEnd w:id="43"/>
    </w:p>
    <w:p w14:paraId="2B91C43C" w14:textId="13F1286B" w:rsidR="00E90B38" w:rsidRPr="00EC3573" w:rsidRDefault="00EC3573" w:rsidP="00A1170B">
      <w:pPr>
        <w:pStyle w:val="Titre2"/>
        <w:ind w:left="567" w:hanging="567"/>
        <w:rPr>
          <w:rFonts w:asciiTheme="minorHAnsi" w:hAnsiTheme="minorHAnsi" w:cstheme="minorHAnsi"/>
          <w:sz w:val="24"/>
        </w:rPr>
      </w:pPr>
      <w:bookmarkStart w:id="44" w:name="_Toc534647741"/>
      <w:bookmarkStart w:id="45" w:name="_Toc201224381"/>
      <w:r>
        <w:rPr>
          <w:rFonts w:asciiTheme="minorHAnsi" w:hAnsiTheme="minorHAnsi" w:cstheme="minorHAnsi"/>
          <w:lang w:eastAsia="en-US"/>
        </w:rPr>
        <w:t>Forme et étendu</w:t>
      </w:r>
      <w:r w:rsidR="00252C70">
        <w:rPr>
          <w:rFonts w:asciiTheme="minorHAnsi" w:hAnsiTheme="minorHAnsi" w:cstheme="minorHAnsi"/>
          <w:lang w:eastAsia="en-US"/>
        </w:rPr>
        <w:t>e</w:t>
      </w:r>
      <w:r>
        <w:rPr>
          <w:rFonts w:asciiTheme="minorHAnsi" w:hAnsiTheme="minorHAnsi" w:cstheme="minorHAnsi"/>
          <w:lang w:eastAsia="en-US"/>
        </w:rPr>
        <w:t xml:space="preserve"> de l’accord-cadre</w:t>
      </w:r>
      <w:bookmarkEnd w:id="44"/>
      <w:bookmarkEnd w:id="45"/>
    </w:p>
    <w:p w14:paraId="56D96DEC" w14:textId="70658E4E" w:rsidR="00EC3573" w:rsidRPr="00EC3573" w:rsidRDefault="000B4FBB" w:rsidP="00147BA2">
      <w:pPr>
        <w:jc w:val="both"/>
        <w:rPr>
          <w:rFonts w:asciiTheme="minorHAnsi" w:hAnsiTheme="minorHAnsi" w:cstheme="minorHAnsi"/>
          <w:color w:val="000000"/>
          <w:szCs w:val="22"/>
        </w:rPr>
      </w:pPr>
      <w:r w:rsidRPr="000B4FBB">
        <w:rPr>
          <w:rFonts w:asciiTheme="minorHAnsi" w:hAnsiTheme="minorHAnsi" w:cstheme="minorHAnsi"/>
          <w:color w:val="000000"/>
          <w:szCs w:val="22"/>
        </w:rPr>
        <w:t xml:space="preserve">La consultation donnera lieu à la conclusion d’un accord-cadre mono attributaire à bons de commande comme défini dans les articles L.2125-1, R.2162-1 à R.2162-6, R.2162-13 et R.2162-14 du code de la commande publique. Il est conclu sans minimum et avec un maximum en valeur HT de </w:t>
      </w:r>
      <w:r w:rsidR="006B1998">
        <w:rPr>
          <w:rFonts w:asciiTheme="minorHAnsi" w:hAnsiTheme="minorHAnsi" w:cstheme="minorHAnsi"/>
          <w:color w:val="000000"/>
          <w:szCs w:val="22"/>
        </w:rPr>
        <w:t>105 000</w:t>
      </w:r>
      <w:r w:rsidRPr="000B4FBB">
        <w:rPr>
          <w:rFonts w:asciiTheme="minorHAnsi" w:hAnsiTheme="minorHAnsi" w:cstheme="minorHAnsi"/>
          <w:color w:val="000000"/>
          <w:szCs w:val="22"/>
        </w:rPr>
        <w:t xml:space="preserve"> €</w:t>
      </w:r>
      <w:r w:rsidR="006B1998">
        <w:rPr>
          <w:rFonts w:asciiTheme="minorHAnsi" w:hAnsiTheme="minorHAnsi" w:cstheme="minorHAnsi"/>
          <w:color w:val="000000"/>
          <w:szCs w:val="22"/>
        </w:rPr>
        <w:t xml:space="preserve"> par an</w:t>
      </w:r>
      <w:r w:rsidRPr="000B4FBB">
        <w:rPr>
          <w:rFonts w:asciiTheme="minorHAnsi" w:hAnsiTheme="minorHAnsi" w:cstheme="minorHAnsi"/>
          <w:color w:val="000000"/>
          <w:szCs w:val="22"/>
        </w:rPr>
        <w:t>.</w:t>
      </w:r>
    </w:p>
    <w:p w14:paraId="4C98DBA6" w14:textId="5B5E5E12" w:rsidR="00D36557" w:rsidRDefault="0017267E" w:rsidP="000B4FBB">
      <w:r w:rsidRPr="00EC3573">
        <w:t>L</w:t>
      </w:r>
      <w:r w:rsidR="006300D7" w:rsidRPr="00EC3573">
        <w:t>’</w:t>
      </w:r>
      <w:r w:rsidRPr="00EC3573">
        <w:t>a</w:t>
      </w:r>
      <w:r w:rsidR="006300D7" w:rsidRPr="00EC3573">
        <w:t xml:space="preserve">ccord-cadre </w:t>
      </w:r>
      <w:r w:rsidR="000B4FBB">
        <w:t>n’</w:t>
      </w:r>
      <w:r w:rsidR="008B7C15">
        <w:t xml:space="preserve">est </w:t>
      </w:r>
      <w:r w:rsidR="000B4FBB">
        <w:t>pas alloti.</w:t>
      </w:r>
    </w:p>
    <w:p w14:paraId="1A206A59" w14:textId="4E482A81" w:rsidR="00EC7A17" w:rsidRPr="00481620" w:rsidRDefault="00333C14" w:rsidP="00A1170B">
      <w:pPr>
        <w:pStyle w:val="Titre2"/>
        <w:ind w:left="567" w:hanging="567"/>
        <w:rPr>
          <w:rFonts w:asciiTheme="minorHAnsi" w:hAnsiTheme="minorHAnsi" w:cstheme="minorHAnsi"/>
        </w:rPr>
      </w:pPr>
      <w:bookmarkStart w:id="46" w:name="_Toc516735833"/>
      <w:bookmarkStart w:id="47" w:name="_Toc201224382"/>
      <w:r w:rsidRPr="00481620">
        <w:rPr>
          <w:rFonts w:asciiTheme="minorHAnsi" w:hAnsiTheme="minorHAnsi" w:cstheme="minorHAnsi"/>
          <w:lang w:eastAsia="en-US"/>
        </w:rPr>
        <w:t xml:space="preserve">Durée </w:t>
      </w:r>
      <w:bookmarkEnd w:id="46"/>
      <w:r w:rsidR="00CA1660" w:rsidRPr="00481620">
        <w:rPr>
          <w:rFonts w:asciiTheme="minorHAnsi" w:hAnsiTheme="minorHAnsi" w:cstheme="minorHAnsi"/>
          <w:lang w:eastAsia="en-US"/>
        </w:rPr>
        <w:t>et reconduction de l’accord-cadre</w:t>
      </w:r>
      <w:bookmarkEnd w:id="47"/>
      <w:r w:rsidR="00AF5AE8">
        <w:rPr>
          <w:rFonts w:asciiTheme="minorHAnsi" w:hAnsiTheme="minorHAnsi" w:cstheme="minorHAnsi"/>
          <w:lang w:eastAsia="en-US"/>
        </w:rPr>
        <w:t xml:space="preserve"> </w:t>
      </w:r>
    </w:p>
    <w:p w14:paraId="6BEDFBC3" w14:textId="77777777" w:rsidR="006B1998" w:rsidRDefault="006B1998" w:rsidP="006B1998">
      <w:pPr>
        <w:jc w:val="both"/>
      </w:pPr>
      <w:r>
        <w:t>L’accord-cadre est conclu à sa date de notification. Il s’exécutera pour une durée de 12 mois à compter de sa date de début d’exécution.</w:t>
      </w:r>
    </w:p>
    <w:p w14:paraId="23E05C56" w14:textId="77777777" w:rsidR="006B1998" w:rsidRDefault="006B1998" w:rsidP="006B1998">
      <w:pPr>
        <w:jc w:val="both"/>
      </w:pPr>
      <w:r>
        <w:t>La date de début d’exécution est fixée au 30/11/2025 afin de respecter le terme du précédent accord-cadre ou à la date fixée dans le courrier de notification (PLACE) en cas de retard dans la passation.</w:t>
      </w:r>
    </w:p>
    <w:p w14:paraId="71431BE4" w14:textId="77777777" w:rsidR="006B1998" w:rsidRDefault="006B1998" w:rsidP="006B1998">
      <w:pPr>
        <w:jc w:val="both"/>
      </w:pPr>
      <w:r>
        <w:t>Sauf stipulation contraire du Représentant du Pouvoir Adjudicateur (RPA), il est ensuite reconduit annuellement par tacite reconduction à sa date anniversaire de prise d’effet, sans que sa durée ne puisse excéder 4 ans.</w:t>
      </w:r>
    </w:p>
    <w:p w14:paraId="3691F310" w14:textId="77777777" w:rsidR="006B1998" w:rsidRDefault="006B1998" w:rsidP="006B1998">
      <w:pPr>
        <w:jc w:val="both"/>
      </w:pPr>
      <w:r>
        <w:t>Conformément à l’article R.2112-4 du code de la commande publique, le titulaire ne peut refuser la reconduction.</w:t>
      </w:r>
    </w:p>
    <w:p w14:paraId="182682C2" w14:textId="77777777" w:rsidR="006B1998" w:rsidRDefault="006B1998" w:rsidP="006B1998">
      <w:pPr>
        <w:jc w:val="both"/>
      </w:pPr>
      <w:r>
        <w:t>En cas de non-reconduction, le RPA prend par écrit et notifie au titulaire la décision de ne pas reconduire le marché au moins 2 mois avant la fin de la durée de validité de l’échéance. Le titulaire du marché ne peut prétendre à aucune indemnité.</w:t>
      </w:r>
    </w:p>
    <w:p w14:paraId="0C18B67D" w14:textId="18730D11" w:rsidR="006B1998" w:rsidRDefault="006B1998" w:rsidP="006B1998">
      <w:pPr>
        <w:jc w:val="both"/>
      </w:pPr>
      <w:r>
        <w:t>Les bons de commande peuvent être émis jusqu’au dernier jour de validité de l’accord-cadre pour une exécution ne pouvant excéder trois mois au-delà de la date de fin de validité de l’accord-cadre.</w:t>
      </w:r>
    </w:p>
    <w:p w14:paraId="29A324C8" w14:textId="77777777" w:rsidR="00481620" w:rsidRPr="00EC3573" w:rsidRDefault="00481620" w:rsidP="00A1170B">
      <w:pPr>
        <w:pStyle w:val="Titre2"/>
        <w:ind w:left="1775" w:hanging="1775"/>
        <w:rPr>
          <w:rFonts w:asciiTheme="minorHAnsi" w:hAnsiTheme="minorHAnsi" w:cstheme="minorHAnsi"/>
        </w:rPr>
      </w:pPr>
      <w:bookmarkStart w:id="48" w:name="_Toc201224383"/>
      <w:r w:rsidRPr="00EC3573">
        <w:rPr>
          <w:rFonts w:asciiTheme="minorHAnsi" w:hAnsiTheme="minorHAnsi" w:cstheme="minorHAnsi"/>
        </w:rPr>
        <w:t>Lieu de livraison et/ou d’exécution des prestations</w:t>
      </w:r>
      <w:bookmarkEnd w:id="48"/>
    </w:p>
    <w:p w14:paraId="28F4E21C" w14:textId="7375930E" w:rsidR="000B4FBB" w:rsidRDefault="00481620" w:rsidP="000B4FBB">
      <w:pPr>
        <w:spacing w:after="0"/>
        <w:jc w:val="both"/>
      </w:pPr>
      <w:r w:rsidRPr="007016EB">
        <w:t xml:space="preserve">Les prestations </w:t>
      </w:r>
      <w:r>
        <w:t>s</w:t>
      </w:r>
      <w:r w:rsidRPr="007016EB">
        <w:t xml:space="preserve">’exécutent dans les locaux de l’administration dont les bénéficiaires sont les organismes soutenus par les Groupements de Soutien </w:t>
      </w:r>
      <w:r w:rsidR="00E8548A">
        <w:t>C</w:t>
      </w:r>
      <w:r>
        <w:t>ommissariat (GSC)</w:t>
      </w:r>
      <w:r w:rsidRPr="007016EB">
        <w:t xml:space="preserve">, les sites de la Direction </w:t>
      </w:r>
      <w:r>
        <w:t xml:space="preserve">Générale de l’Armement </w:t>
      </w:r>
      <w:r w:rsidR="009B1FC6">
        <w:t>(DGA) mentionnés dans l’</w:t>
      </w:r>
      <w:r w:rsidRPr="009B1FC6">
        <w:t xml:space="preserve">annexe </w:t>
      </w:r>
      <w:r w:rsidR="004B0CCA">
        <w:t xml:space="preserve">1 </w:t>
      </w:r>
      <w:r w:rsidR="000B4FBB" w:rsidRPr="009B1FC6">
        <w:t>« </w:t>
      </w:r>
      <w:r w:rsidR="000B4FBB" w:rsidRPr="001F05ED">
        <w:rPr>
          <w:b/>
        </w:rPr>
        <w:t>liste d’implantations des fontaines</w:t>
      </w:r>
      <w:r w:rsidR="000B4FBB" w:rsidRPr="009B1FC6">
        <w:t> »</w:t>
      </w:r>
      <w:r w:rsidR="00310207">
        <w:t xml:space="preserve"> au CCP</w:t>
      </w:r>
      <w:r>
        <w:t>.</w:t>
      </w:r>
    </w:p>
    <w:p w14:paraId="53ABE0DE" w14:textId="33BE5CA5" w:rsidR="00481620" w:rsidRPr="00EC3573" w:rsidRDefault="00481620" w:rsidP="000B4FBB">
      <w:pPr>
        <w:jc w:val="both"/>
      </w:pPr>
      <w:r w:rsidRPr="00FC1998">
        <w:rPr>
          <w:szCs w:val="24"/>
        </w:rPr>
        <w:lastRenderedPageBreak/>
        <w:t>Les adresses de livraison seront précisées sur les bons de commande</w:t>
      </w:r>
      <w:r>
        <w:rPr>
          <w:szCs w:val="24"/>
        </w:rPr>
        <w:t>.</w:t>
      </w:r>
    </w:p>
    <w:p w14:paraId="54A2854C" w14:textId="77777777" w:rsidR="00481620" w:rsidRPr="00EC3573" w:rsidRDefault="00481620" w:rsidP="00A1170B">
      <w:pPr>
        <w:pStyle w:val="Titre2"/>
        <w:ind w:left="567" w:hanging="567"/>
        <w:rPr>
          <w:rFonts w:asciiTheme="minorHAnsi" w:hAnsiTheme="minorHAnsi" w:cstheme="minorHAnsi"/>
          <w:lang w:eastAsia="en-US"/>
        </w:rPr>
      </w:pPr>
      <w:bookmarkStart w:id="49" w:name="_Toc201224384"/>
      <w:r w:rsidRPr="00EC3573">
        <w:rPr>
          <w:rFonts w:asciiTheme="minorHAnsi" w:hAnsiTheme="minorHAnsi" w:cstheme="minorHAnsi"/>
          <w:lang w:eastAsia="en-US"/>
        </w:rPr>
        <w:t>Code CPV (Vocabulaire commun des marchés publics)</w:t>
      </w:r>
      <w:bookmarkEnd w:id="49"/>
      <w:r w:rsidRPr="00EC3573">
        <w:rPr>
          <w:rFonts w:asciiTheme="minorHAnsi" w:hAnsiTheme="minorHAnsi" w:cstheme="minorHAnsi"/>
          <w:lang w:eastAsia="en-US"/>
        </w:rPr>
        <w:t xml:space="preserve"> </w:t>
      </w:r>
    </w:p>
    <w:p w14:paraId="2BEE72AA" w14:textId="05F3DF4A" w:rsidR="00481620" w:rsidRPr="00EC3573" w:rsidRDefault="00EE6EDF" w:rsidP="00EE6EDF">
      <w:pPr>
        <w:jc w:val="both"/>
        <w:rPr>
          <w:rFonts w:asciiTheme="minorHAnsi" w:hAnsiTheme="minorHAnsi" w:cstheme="minorHAnsi"/>
          <w:b/>
          <w:szCs w:val="24"/>
        </w:rPr>
      </w:pPr>
      <w:r>
        <w:rPr>
          <w:rFonts w:asciiTheme="minorHAnsi" w:hAnsiTheme="minorHAnsi" w:cstheme="minorHAnsi"/>
          <w:szCs w:val="22"/>
        </w:rPr>
        <w:t>42968100-0 – Distributeurs de boissons</w:t>
      </w:r>
    </w:p>
    <w:p w14:paraId="12A9DF2F" w14:textId="2CCBB3E0" w:rsidR="00333C14" w:rsidRPr="00EC3573" w:rsidRDefault="00333C14" w:rsidP="00A1170B">
      <w:pPr>
        <w:pStyle w:val="Titre2"/>
        <w:ind w:left="567" w:hanging="567"/>
        <w:rPr>
          <w:rFonts w:asciiTheme="minorHAnsi" w:hAnsiTheme="minorHAnsi" w:cstheme="minorHAnsi"/>
          <w:lang w:eastAsia="en-US"/>
        </w:rPr>
      </w:pPr>
      <w:bookmarkStart w:id="50" w:name="_Toc201224385"/>
      <w:r w:rsidRPr="00EC3573">
        <w:rPr>
          <w:rFonts w:asciiTheme="minorHAnsi" w:hAnsiTheme="minorHAnsi" w:cstheme="minorHAnsi"/>
          <w:lang w:eastAsia="en-US"/>
        </w:rPr>
        <w:t>Modalités essentielles de financement et de paiement</w:t>
      </w:r>
      <w:bookmarkEnd w:id="50"/>
    </w:p>
    <w:p w14:paraId="2D90F412" w14:textId="4B467AE3" w:rsidR="00A71A96" w:rsidRPr="00EC3573" w:rsidRDefault="00333C14" w:rsidP="00EE6EDF">
      <w:pPr>
        <w:jc w:val="both"/>
        <w:rPr>
          <w:rFonts w:asciiTheme="minorHAnsi" w:hAnsiTheme="minorHAnsi" w:cstheme="minorHAnsi"/>
          <w:szCs w:val="22"/>
          <w:lang w:eastAsia="en-US"/>
        </w:rPr>
      </w:pPr>
      <w:r w:rsidRPr="00EC3573">
        <w:rPr>
          <w:rFonts w:asciiTheme="minorHAnsi" w:hAnsiTheme="minorHAnsi" w:cstheme="minorHAnsi"/>
          <w:szCs w:val="22"/>
          <w:lang w:eastAsia="en-US"/>
        </w:rPr>
        <w:t>Le financement s’effectue à partir de ressources propres du ministère</w:t>
      </w:r>
      <w:r w:rsidR="00286777" w:rsidRPr="00EC3573">
        <w:rPr>
          <w:rFonts w:asciiTheme="minorHAnsi" w:hAnsiTheme="minorHAnsi" w:cstheme="minorHAnsi"/>
          <w:szCs w:val="22"/>
          <w:lang w:eastAsia="en-US"/>
        </w:rPr>
        <w:t xml:space="preserve"> des armées</w:t>
      </w:r>
      <w:r w:rsidRPr="00EC3573">
        <w:rPr>
          <w:rFonts w:asciiTheme="minorHAnsi" w:hAnsiTheme="minorHAnsi" w:cstheme="minorHAnsi"/>
          <w:szCs w:val="22"/>
          <w:lang w:eastAsia="en-US"/>
        </w:rPr>
        <w:t>.</w:t>
      </w:r>
    </w:p>
    <w:p w14:paraId="387091A6" w14:textId="42DFE89B" w:rsidR="00A71A96" w:rsidRPr="00EC3573" w:rsidRDefault="00A71A96" w:rsidP="00D160CE">
      <w:pPr>
        <w:spacing w:before="0"/>
        <w:jc w:val="both"/>
        <w:rPr>
          <w:rFonts w:asciiTheme="minorHAnsi" w:hAnsiTheme="minorHAnsi" w:cstheme="minorHAnsi"/>
          <w:szCs w:val="22"/>
          <w:lang w:eastAsia="en-US"/>
        </w:rPr>
      </w:pPr>
      <w:r w:rsidRPr="00EC3573">
        <w:rPr>
          <w:rFonts w:asciiTheme="minorHAnsi" w:hAnsiTheme="minorHAnsi" w:cstheme="minorHAnsi"/>
          <w:szCs w:val="22"/>
          <w:lang w:eastAsia="en-US"/>
        </w:rPr>
        <w:t>Le règlement des sommes dues s’effectue par mandat administratif établi par les services coordonnés et adressé au Directeur départemental des finances publiques correspondant qui procède au virement sur le compte bancaire indiqué dans l’acte d’engagement. Le délai global de paiement est fixé à 30 jours.</w:t>
      </w:r>
    </w:p>
    <w:p w14:paraId="5E71F725" w14:textId="064CD79B" w:rsidR="00A37B60" w:rsidRPr="00EC3573" w:rsidRDefault="00A37B60" w:rsidP="00D160CE">
      <w:pPr>
        <w:pStyle w:val="Titre2"/>
        <w:spacing w:after="0"/>
        <w:ind w:left="567" w:hanging="567"/>
        <w:rPr>
          <w:rFonts w:asciiTheme="minorHAnsi" w:hAnsiTheme="minorHAnsi" w:cstheme="minorHAnsi"/>
        </w:rPr>
      </w:pPr>
      <w:bookmarkStart w:id="51" w:name="_Toc201224386"/>
      <w:r w:rsidRPr="00EC3573">
        <w:rPr>
          <w:rFonts w:asciiTheme="minorHAnsi" w:hAnsiTheme="minorHAnsi" w:cstheme="minorHAnsi"/>
          <w:lang w:eastAsia="en-US"/>
        </w:rPr>
        <w:t>Variantes</w:t>
      </w:r>
      <w:bookmarkEnd w:id="51"/>
      <w:r w:rsidR="00CA1660" w:rsidRPr="00EC3573">
        <w:rPr>
          <w:rFonts w:asciiTheme="minorHAnsi" w:hAnsiTheme="minorHAnsi" w:cstheme="minorHAnsi"/>
          <w:lang w:eastAsia="en-US"/>
        </w:rPr>
        <w:t xml:space="preserve"> </w:t>
      </w:r>
    </w:p>
    <w:p w14:paraId="3B61AB56" w14:textId="4A969086" w:rsidR="00A37B60" w:rsidRPr="00EC3573" w:rsidRDefault="00C42B30" w:rsidP="00D160CE">
      <w:pPr>
        <w:spacing w:after="0"/>
        <w:jc w:val="both"/>
        <w:rPr>
          <w:rFonts w:asciiTheme="minorHAnsi" w:hAnsiTheme="minorHAnsi" w:cstheme="minorHAnsi"/>
          <w:szCs w:val="22"/>
        </w:rPr>
      </w:pPr>
      <w:r w:rsidRPr="00EC3573">
        <w:rPr>
          <w:rFonts w:asciiTheme="minorHAnsi" w:hAnsiTheme="minorHAnsi" w:cstheme="minorHAnsi"/>
          <w:szCs w:val="22"/>
        </w:rPr>
        <w:t>Les variantes sont interdites.</w:t>
      </w:r>
    </w:p>
    <w:p w14:paraId="3AD3720F" w14:textId="65DAFE2D" w:rsidR="0082594F" w:rsidRPr="00EC3573" w:rsidRDefault="0082594F" w:rsidP="008B7C15">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DD6EE" w:themeFill="accent1" w:themeFillTint="66"/>
        <w:ind w:left="0" w:firstLine="0"/>
        <w:rPr>
          <w:rFonts w:cstheme="minorHAnsi"/>
          <w:u w:val="none"/>
        </w:rPr>
      </w:pPr>
      <w:bookmarkStart w:id="52" w:name="_Toc201224387"/>
      <w:r w:rsidRPr="00EC3573">
        <w:rPr>
          <w:rFonts w:cstheme="minorHAnsi"/>
          <w:u w:val="none"/>
        </w:rPr>
        <w:t>INFORMATION DES CANDIDATS</w:t>
      </w:r>
      <w:bookmarkEnd w:id="52"/>
    </w:p>
    <w:p w14:paraId="578409C3" w14:textId="4B6CA773" w:rsidR="0082594F" w:rsidRPr="00EC3573" w:rsidRDefault="0082594F" w:rsidP="00A1170B">
      <w:pPr>
        <w:pStyle w:val="Titre2"/>
        <w:ind w:left="567" w:hanging="567"/>
        <w:rPr>
          <w:rFonts w:asciiTheme="minorHAnsi" w:hAnsiTheme="minorHAnsi" w:cstheme="minorHAnsi"/>
        </w:rPr>
      </w:pPr>
      <w:bookmarkStart w:id="53" w:name="_Toc201224388"/>
      <w:r w:rsidRPr="00EC3573">
        <w:rPr>
          <w:rFonts w:asciiTheme="minorHAnsi" w:hAnsiTheme="minorHAnsi" w:cstheme="minorHAnsi"/>
          <w:lang w:eastAsia="en-US"/>
        </w:rPr>
        <w:t>Contenu des documents de la consultation</w:t>
      </w:r>
      <w:bookmarkEnd w:id="53"/>
    </w:p>
    <w:p w14:paraId="203AA215" w14:textId="331C1B2C" w:rsidR="002A180E" w:rsidRPr="00EC3573" w:rsidRDefault="0082594F" w:rsidP="00147BA2">
      <w:pPr>
        <w:jc w:val="both"/>
        <w:rPr>
          <w:rFonts w:asciiTheme="minorHAnsi" w:hAnsiTheme="minorHAnsi" w:cstheme="minorHAnsi"/>
          <w:szCs w:val="22"/>
        </w:rPr>
      </w:pPr>
      <w:r w:rsidRPr="00EC3573">
        <w:rPr>
          <w:rFonts w:asciiTheme="minorHAnsi" w:hAnsiTheme="minorHAnsi" w:cstheme="minorHAnsi"/>
          <w:szCs w:val="22"/>
        </w:rPr>
        <w:t xml:space="preserve">Le dossier de consultation des entreprises </w:t>
      </w:r>
      <w:r w:rsidR="00D2083B" w:rsidRPr="00EC3573">
        <w:rPr>
          <w:rFonts w:asciiTheme="minorHAnsi" w:hAnsiTheme="minorHAnsi" w:cstheme="minorHAnsi"/>
          <w:szCs w:val="22"/>
        </w:rPr>
        <w:t xml:space="preserve">(DCE) </w:t>
      </w:r>
      <w:r w:rsidRPr="00EC3573">
        <w:rPr>
          <w:rFonts w:asciiTheme="minorHAnsi" w:hAnsiTheme="minorHAnsi" w:cstheme="minorHAnsi"/>
          <w:szCs w:val="22"/>
        </w:rPr>
        <w:t>est constitué des éléments suivants :</w:t>
      </w:r>
    </w:p>
    <w:p w14:paraId="0468D26E" w14:textId="2619AB59" w:rsidR="0082594F" w:rsidRPr="00D71747" w:rsidRDefault="0082594F" w:rsidP="00D160CE">
      <w:pPr>
        <w:pStyle w:val="Paragraphedeliste"/>
        <w:numPr>
          <w:ilvl w:val="0"/>
          <w:numId w:val="38"/>
        </w:numPr>
        <w:spacing w:after="0"/>
        <w:jc w:val="both"/>
        <w:rPr>
          <w:rFonts w:asciiTheme="minorHAnsi" w:hAnsiTheme="minorHAnsi" w:cstheme="minorHAnsi"/>
          <w:szCs w:val="22"/>
        </w:rPr>
      </w:pPr>
      <w:proofErr w:type="gramStart"/>
      <w:r w:rsidRPr="00D71747">
        <w:rPr>
          <w:rFonts w:asciiTheme="minorHAnsi" w:hAnsiTheme="minorHAnsi" w:cstheme="minorHAnsi"/>
          <w:szCs w:val="22"/>
        </w:rPr>
        <w:t>le</w:t>
      </w:r>
      <w:proofErr w:type="gramEnd"/>
      <w:r w:rsidRPr="00D71747">
        <w:rPr>
          <w:rFonts w:asciiTheme="minorHAnsi" w:hAnsiTheme="minorHAnsi" w:cstheme="minorHAnsi"/>
          <w:szCs w:val="22"/>
        </w:rPr>
        <w:t xml:space="preserve"> présent règlement de la consultation (RC) </w:t>
      </w:r>
      <w:r w:rsidR="00585AD4" w:rsidRPr="00D71747">
        <w:rPr>
          <w:rFonts w:asciiTheme="minorHAnsi" w:hAnsiTheme="minorHAnsi" w:cstheme="minorHAnsi"/>
          <w:szCs w:val="22"/>
        </w:rPr>
        <w:t xml:space="preserve">et ses </w:t>
      </w:r>
      <w:r w:rsidR="003715FC" w:rsidRPr="00D71747">
        <w:rPr>
          <w:rFonts w:asciiTheme="minorHAnsi" w:hAnsiTheme="minorHAnsi" w:cstheme="minorHAnsi"/>
          <w:szCs w:val="22"/>
        </w:rPr>
        <w:t>annexes</w:t>
      </w:r>
      <w:r w:rsidR="000A359F" w:rsidRPr="00D71747">
        <w:rPr>
          <w:rFonts w:asciiTheme="minorHAnsi" w:hAnsiTheme="minorHAnsi" w:cstheme="minorHAnsi"/>
          <w:szCs w:val="22"/>
        </w:rPr>
        <w:t>;</w:t>
      </w:r>
    </w:p>
    <w:p w14:paraId="445D6E6C" w14:textId="13772AE6" w:rsidR="0082594F" w:rsidRPr="00D71747" w:rsidRDefault="00304C94" w:rsidP="00D160CE">
      <w:pPr>
        <w:pStyle w:val="Paragraphedeliste"/>
        <w:numPr>
          <w:ilvl w:val="0"/>
          <w:numId w:val="38"/>
        </w:numPr>
        <w:spacing w:after="0"/>
        <w:jc w:val="both"/>
        <w:rPr>
          <w:rFonts w:asciiTheme="minorHAnsi" w:hAnsiTheme="minorHAnsi" w:cstheme="minorHAnsi"/>
          <w:szCs w:val="22"/>
        </w:rPr>
      </w:pPr>
      <w:proofErr w:type="gramStart"/>
      <w:r w:rsidRPr="00D71747">
        <w:rPr>
          <w:rFonts w:asciiTheme="minorHAnsi" w:hAnsiTheme="minorHAnsi" w:cstheme="minorHAnsi"/>
          <w:szCs w:val="22"/>
        </w:rPr>
        <w:t>l’acte</w:t>
      </w:r>
      <w:proofErr w:type="gramEnd"/>
      <w:r w:rsidRPr="00D71747">
        <w:rPr>
          <w:rFonts w:asciiTheme="minorHAnsi" w:hAnsiTheme="minorHAnsi" w:cstheme="minorHAnsi"/>
          <w:szCs w:val="22"/>
        </w:rPr>
        <w:t xml:space="preserve"> d’engagement (ATTRI 1 </w:t>
      </w:r>
      <w:r w:rsidR="0082594F" w:rsidRPr="00D71747">
        <w:rPr>
          <w:rFonts w:asciiTheme="minorHAnsi" w:hAnsiTheme="minorHAnsi" w:cstheme="minorHAnsi"/>
          <w:szCs w:val="22"/>
        </w:rPr>
        <w:t xml:space="preserve">) et </w:t>
      </w:r>
      <w:r w:rsidR="00485B04" w:rsidRPr="00D71747">
        <w:rPr>
          <w:rFonts w:asciiTheme="minorHAnsi" w:hAnsiTheme="minorHAnsi" w:cstheme="minorHAnsi"/>
          <w:szCs w:val="22"/>
        </w:rPr>
        <w:t>s</w:t>
      </w:r>
      <w:r w:rsidR="004B0CCA">
        <w:rPr>
          <w:rFonts w:asciiTheme="minorHAnsi" w:hAnsiTheme="minorHAnsi" w:cstheme="minorHAnsi"/>
          <w:szCs w:val="22"/>
        </w:rPr>
        <w:t>on</w:t>
      </w:r>
      <w:r w:rsidR="00F3798C" w:rsidRPr="00D71747">
        <w:rPr>
          <w:rFonts w:asciiTheme="minorHAnsi" w:hAnsiTheme="minorHAnsi" w:cstheme="minorHAnsi"/>
          <w:szCs w:val="22"/>
        </w:rPr>
        <w:t xml:space="preserve"> </w:t>
      </w:r>
      <w:r w:rsidR="0082594F" w:rsidRPr="00D71747">
        <w:rPr>
          <w:rFonts w:asciiTheme="minorHAnsi" w:hAnsiTheme="minorHAnsi" w:cstheme="minorHAnsi"/>
          <w:szCs w:val="22"/>
        </w:rPr>
        <w:t>annexe</w:t>
      </w:r>
      <w:r w:rsidR="004B0CCA">
        <w:rPr>
          <w:rFonts w:asciiTheme="minorHAnsi" w:hAnsiTheme="minorHAnsi" w:cstheme="minorHAnsi"/>
          <w:szCs w:val="22"/>
        </w:rPr>
        <w:t xml:space="preserve"> financière (BPU)</w:t>
      </w:r>
      <w:r w:rsidR="00485B04" w:rsidRPr="00D71747">
        <w:rPr>
          <w:rFonts w:asciiTheme="minorHAnsi" w:hAnsiTheme="minorHAnsi" w:cstheme="minorHAnsi"/>
          <w:szCs w:val="22"/>
        </w:rPr>
        <w:t xml:space="preserve"> </w:t>
      </w:r>
      <w:r w:rsidR="000A359F" w:rsidRPr="00D71747">
        <w:rPr>
          <w:rFonts w:asciiTheme="minorHAnsi" w:hAnsiTheme="minorHAnsi" w:cstheme="minorHAnsi"/>
          <w:szCs w:val="22"/>
        </w:rPr>
        <w:t>;</w:t>
      </w:r>
    </w:p>
    <w:p w14:paraId="4CF2D5F3" w14:textId="1B47964E" w:rsidR="00A41FDC" w:rsidRPr="00D71747" w:rsidRDefault="0082594F" w:rsidP="00D160CE">
      <w:pPr>
        <w:pStyle w:val="Paragraphedeliste"/>
        <w:numPr>
          <w:ilvl w:val="0"/>
          <w:numId w:val="38"/>
        </w:numPr>
        <w:ind w:left="357" w:hanging="357"/>
        <w:jc w:val="both"/>
        <w:rPr>
          <w:rFonts w:asciiTheme="minorHAnsi" w:hAnsiTheme="minorHAnsi" w:cstheme="minorHAnsi"/>
          <w:szCs w:val="22"/>
        </w:rPr>
      </w:pPr>
      <w:proofErr w:type="gramStart"/>
      <w:r w:rsidRPr="00D71747">
        <w:rPr>
          <w:rFonts w:asciiTheme="minorHAnsi" w:hAnsiTheme="minorHAnsi" w:cstheme="minorHAnsi"/>
          <w:szCs w:val="22"/>
        </w:rPr>
        <w:t>le</w:t>
      </w:r>
      <w:proofErr w:type="gramEnd"/>
      <w:r w:rsidRPr="00D71747">
        <w:rPr>
          <w:rFonts w:asciiTheme="minorHAnsi" w:hAnsiTheme="minorHAnsi" w:cstheme="minorHAnsi"/>
          <w:szCs w:val="22"/>
        </w:rPr>
        <w:t xml:space="preserve"> cahier des clauses particulières (CCP) et </w:t>
      </w:r>
      <w:r w:rsidR="00EE1AA8" w:rsidRPr="00D71747">
        <w:rPr>
          <w:rFonts w:asciiTheme="minorHAnsi" w:hAnsiTheme="minorHAnsi" w:cstheme="minorHAnsi"/>
          <w:szCs w:val="22"/>
        </w:rPr>
        <w:t xml:space="preserve">ses </w:t>
      </w:r>
      <w:r w:rsidRPr="00D71747">
        <w:rPr>
          <w:rFonts w:asciiTheme="minorHAnsi" w:hAnsiTheme="minorHAnsi" w:cstheme="minorHAnsi"/>
          <w:szCs w:val="22"/>
        </w:rPr>
        <w:t>annexe</w:t>
      </w:r>
      <w:r w:rsidR="00A73634" w:rsidRPr="00D71747">
        <w:rPr>
          <w:rFonts w:asciiTheme="minorHAnsi" w:hAnsiTheme="minorHAnsi" w:cstheme="minorHAnsi"/>
          <w:szCs w:val="22"/>
        </w:rPr>
        <w:t>s</w:t>
      </w:r>
      <w:r w:rsidR="000A359F" w:rsidRPr="00D71747">
        <w:rPr>
          <w:rFonts w:asciiTheme="minorHAnsi" w:hAnsiTheme="minorHAnsi" w:cstheme="minorHAnsi"/>
          <w:szCs w:val="22"/>
        </w:rPr>
        <w:t>.</w:t>
      </w:r>
    </w:p>
    <w:p w14:paraId="642AF75E" w14:textId="01257598" w:rsidR="00D813C2" w:rsidRPr="00EC3573" w:rsidRDefault="007539E6" w:rsidP="00A1170B">
      <w:pPr>
        <w:pStyle w:val="Titre2"/>
        <w:ind w:left="567" w:hanging="567"/>
        <w:rPr>
          <w:rFonts w:asciiTheme="minorHAnsi" w:hAnsiTheme="minorHAnsi" w:cstheme="minorHAnsi"/>
        </w:rPr>
      </w:pPr>
      <w:bookmarkStart w:id="54" w:name="_Toc201224389"/>
      <w:r w:rsidRPr="00EC3573">
        <w:rPr>
          <w:rFonts w:asciiTheme="minorHAnsi" w:hAnsiTheme="minorHAnsi" w:cstheme="minorHAnsi"/>
          <w:lang w:eastAsia="en-US"/>
        </w:rPr>
        <w:t>Modalités de retrait et de consultation des documents</w:t>
      </w:r>
      <w:bookmarkEnd w:id="54"/>
    </w:p>
    <w:p w14:paraId="7CDCF962" w14:textId="01182EC7" w:rsidR="00D813C2" w:rsidRPr="00EC3573" w:rsidRDefault="007539E6" w:rsidP="00147BA2">
      <w:pPr>
        <w:jc w:val="both"/>
        <w:rPr>
          <w:rFonts w:asciiTheme="minorHAnsi" w:hAnsiTheme="minorHAnsi" w:cstheme="minorHAnsi"/>
          <w:b/>
          <w:szCs w:val="22"/>
        </w:rPr>
      </w:pPr>
      <w:r w:rsidRPr="00EC3573">
        <w:rPr>
          <w:rFonts w:asciiTheme="minorHAnsi" w:hAnsiTheme="minorHAnsi" w:cstheme="minorHAnsi"/>
          <w:szCs w:val="22"/>
        </w:rPr>
        <w:t>Les documents sont accessibles uniquement par voie électronique, sur la plateforme des achats de l'</w:t>
      </w:r>
      <w:r w:rsidR="00E758D7" w:rsidRPr="00EC3573">
        <w:rPr>
          <w:rFonts w:asciiTheme="minorHAnsi" w:hAnsiTheme="minorHAnsi" w:cstheme="minorHAnsi"/>
          <w:szCs w:val="22"/>
        </w:rPr>
        <w:t>État</w:t>
      </w:r>
      <w:r w:rsidRPr="00EC3573">
        <w:rPr>
          <w:rFonts w:asciiTheme="minorHAnsi" w:hAnsiTheme="minorHAnsi" w:cstheme="minorHAnsi"/>
          <w:szCs w:val="22"/>
        </w:rPr>
        <w:t xml:space="preserve"> (PLACE)</w:t>
      </w:r>
      <w:r w:rsidR="00A002A9" w:rsidRPr="00EC3573">
        <w:rPr>
          <w:rFonts w:asciiTheme="minorHAnsi" w:hAnsiTheme="minorHAnsi" w:cstheme="minorHAnsi"/>
          <w:szCs w:val="22"/>
        </w:rPr>
        <w:t xml:space="preserve"> : </w:t>
      </w:r>
      <w:hyperlink r:id="rId10" w:history="1">
        <w:r w:rsidR="00D2083B" w:rsidRPr="00EC3573">
          <w:rPr>
            <w:rStyle w:val="Lienhypertexte"/>
            <w:rFonts w:asciiTheme="minorHAnsi" w:hAnsiTheme="minorHAnsi" w:cstheme="minorHAnsi"/>
            <w:szCs w:val="22"/>
          </w:rPr>
          <w:t>https://www.marches-publics.gouv.fr</w:t>
        </w:r>
      </w:hyperlink>
      <w:r w:rsidRPr="00EC3573">
        <w:rPr>
          <w:rFonts w:asciiTheme="minorHAnsi" w:hAnsiTheme="minorHAnsi" w:cstheme="minorHAnsi"/>
          <w:szCs w:val="22"/>
        </w:rPr>
        <w:t>.</w:t>
      </w:r>
      <w:r w:rsidR="00D67053" w:rsidRPr="00EC3573">
        <w:rPr>
          <w:rFonts w:asciiTheme="minorHAnsi" w:hAnsiTheme="minorHAnsi" w:cstheme="minorHAnsi"/>
          <w:szCs w:val="22"/>
        </w:rPr>
        <w:t xml:space="preserve"> </w:t>
      </w:r>
    </w:p>
    <w:p w14:paraId="011EEBE7" w14:textId="21EC5F18" w:rsidR="007539E6" w:rsidRPr="00EC3573" w:rsidRDefault="007539E6" w:rsidP="00A1170B">
      <w:pPr>
        <w:pStyle w:val="Titre2"/>
        <w:ind w:left="567" w:hanging="567"/>
        <w:rPr>
          <w:rFonts w:asciiTheme="minorHAnsi" w:hAnsiTheme="minorHAnsi" w:cstheme="minorHAnsi"/>
        </w:rPr>
      </w:pPr>
      <w:bookmarkStart w:id="55" w:name="_Toc201224390"/>
      <w:r w:rsidRPr="00EC3573">
        <w:rPr>
          <w:rFonts w:asciiTheme="minorHAnsi" w:hAnsiTheme="minorHAnsi" w:cstheme="minorHAnsi"/>
          <w:lang w:eastAsia="en-US"/>
        </w:rPr>
        <w:t>Modification de détail des documents de la consultation</w:t>
      </w:r>
      <w:bookmarkEnd w:id="55"/>
    </w:p>
    <w:p w14:paraId="1A4CA9BA" w14:textId="40EC5281" w:rsidR="007539E6" w:rsidRPr="00EC3573" w:rsidRDefault="007539E6" w:rsidP="00D160CE">
      <w:pPr>
        <w:spacing w:before="0"/>
        <w:jc w:val="both"/>
        <w:rPr>
          <w:rFonts w:asciiTheme="minorHAnsi" w:hAnsiTheme="minorHAnsi" w:cstheme="minorHAnsi"/>
          <w:szCs w:val="22"/>
        </w:rPr>
      </w:pPr>
      <w:r w:rsidRPr="00EC3573">
        <w:rPr>
          <w:rFonts w:asciiTheme="minorHAnsi" w:hAnsiTheme="minorHAnsi" w:cstheme="minorHAnsi"/>
          <w:szCs w:val="22"/>
        </w:rPr>
        <w:t xml:space="preserve">Des modifications de détail peuvent être apportées aux documents de la consultation au plus tard 6 jours avant la date limite de remise des </w:t>
      </w:r>
      <w:r w:rsidR="00F16221" w:rsidRPr="00EC3573">
        <w:rPr>
          <w:rFonts w:asciiTheme="minorHAnsi" w:hAnsiTheme="minorHAnsi" w:cstheme="minorHAnsi"/>
          <w:szCs w:val="22"/>
        </w:rPr>
        <w:t>plis</w:t>
      </w:r>
      <w:r w:rsidRPr="00EC3573">
        <w:rPr>
          <w:rFonts w:asciiTheme="minorHAnsi" w:hAnsiTheme="minorHAnsi" w:cstheme="minorHAnsi"/>
          <w:szCs w:val="22"/>
        </w:rPr>
        <w:t>.</w:t>
      </w:r>
    </w:p>
    <w:p w14:paraId="3EEBEFAD" w14:textId="5528C835" w:rsidR="007539E6" w:rsidRPr="00EC3573" w:rsidRDefault="007539E6" w:rsidP="00147BA2">
      <w:pPr>
        <w:jc w:val="both"/>
        <w:rPr>
          <w:rFonts w:asciiTheme="minorHAnsi" w:hAnsiTheme="minorHAnsi" w:cstheme="minorHAnsi"/>
          <w:szCs w:val="22"/>
        </w:rPr>
      </w:pPr>
      <w:r w:rsidRPr="00EC3573">
        <w:rPr>
          <w:rFonts w:asciiTheme="minorHAnsi" w:hAnsiTheme="minorHAnsi" w:cstheme="minorHAnsi"/>
          <w:szCs w:val="22"/>
        </w:rPr>
        <w:t>Les modifications ne pourront être communiquées qu'aux candidats dûment identifiés lors du retrait du dossier.</w:t>
      </w:r>
    </w:p>
    <w:p w14:paraId="2041B2E6" w14:textId="56924355" w:rsidR="007539E6" w:rsidRPr="00EC3573" w:rsidRDefault="007539E6" w:rsidP="00147BA2">
      <w:pPr>
        <w:jc w:val="both"/>
        <w:rPr>
          <w:rFonts w:asciiTheme="minorHAnsi" w:hAnsiTheme="minorHAnsi" w:cstheme="minorHAnsi"/>
          <w:szCs w:val="22"/>
        </w:rPr>
      </w:pPr>
      <w:r w:rsidRPr="00EC3573">
        <w:rPr>
          <w:rFonts w:asciiTheme="minorHAnsi" w:hAnsiTheme="minorHAnsi" w:cstheme="minorHAnsi"/>
          <w:szCs w:val="22"/>
        </w:rPr>
        <w:t xml:space="preserve">Les candidats </w:t>
      </w:r>
      <w:r w:rsidR="00F16221" w:rsidRPr="00EC3573">
        <w:rPr>
          <w:rFonts w:asciiTheme="minorHAnsi" w:hAnsiTheme="minorHAnsi" w:cstheme="minorHAnsi"/>
          <w:szCs w:val="22"/>
        </w:rPr>
        <w:t xml:space="preserve">doivent </w:t>
      </w:r>
      <w:r w:rsidRPr="00EC3573">
        <w:rPr>
          <w:rFonts w:asciiTheme="minorHAnsi" w:hAnsiTheme="minorHAnsi" w:cstheme="minorHAnsi"/>
          <w:szCs w:val="22"/>
        </w:rPr>
        <w:t>répondre sur la base du dernier dossier modifié.</w:t>
      </w:r>
    </w:p>
    <w:p w14:paraId="1EB0D8A6" w14:textId="28E730D6" w:rsidR="007539E6" w:rsidRPr="00EC3573" w:rsidRDefault="007539E6" w:rsidP="00147BA2">
      <w:pPr>
        <w:jc w:val="both"/>
        <w:rPr>
          <w:rFonts w:asciiTheme="minorHAnsi" w:hAnsiTheme="minorHAnsi" w:cstheme="minorHAnsi"/>
          <w:szCs w:val="22"/>
        </w:rPr>
      </w:pPr>
      <w:r w:rsidRPr="00EC3573">
        <w:rPr>
          <w:rFonts w:asciiTheme="minorHAnsi" w:hAnsiTheme="minorHAnsi" w:cstheme="minorHAnsi"/>
          <w:szCs w:val="22"/>
        </w:rPr>
        <w:t xml:space="preserve">Dans le cas où un candidat </w:t>
      </w:r>
      <w:r w:rsidR="00F16221" w:rsidRPr="00EC3573">
        <w:rPr>
          <w:rFonts w:asciiTheme="minorHAnsi" w:hAnsiTheme="minorHAnsi" w:cstheme="minorHAnsi"/>
          <w:szCs w:val="22"/>
        </w:rPr>
        <w:t xml:space="preserve">a </w:t>
      </w:r>
      <w:r w:rsidRPr="00EC3573">
        <w:rPr>
          <w:rFonts w:asciiTheme="minorHAnsi" w:hAnsiTheme="minorHAnsi" w:cstheme="minorHAnsi"/>
          <w:szCs w:val="22"/>
        </w:rPr>
        <w:t xml:space="preserve">remis </w:t>
      </w:r>
      <w:r w:rsidR="00F16221" w:rsidRPr="00EC3573">
        <w:rPr>
          <w:rFonts w:asciiTheme="minorHAnsi" w:hAnsiTheme="minorHAnsi" w:cstheme="minorHAnsi"/>
          <w:szCs w:val="22"/>
        </w:rPr>
        <w:t>un pli</w:t>
      </w:r>
      <w:r w:rsidRPr="00EC3573">
        <w:rPr>
          <w:rFonts w:asciiTheme="minorHAnsi" w:hAnsiTheme="minorHAnsi" w:cstheme="minorHAnsi"/>
          <w:szCs w:val="22"/>
        </w:rPr>
        <w:t xml:space="preserve"> avant les modifications, il p</w:t>
      </w:r>
      <w:r w:rsidR="00F16221" w:rsidRPr="00EC3573">
        <w:rPr>
          <w:rFonts w:asciiTheme="minorHAnsi" w:hAnsiTheme="minorHAnsi" w:cstheme="minorHAnsi"/>
          <w:szCs w:val="22"/>
        </w:rPr>
        <w:t>eut</w:t>
      </w:r>
      <w:r w:rsidRPr="00EC3573">
        <w:rPr>
          <w:rFonts w:asciiTheme="minorHAnsi" w:hAnsiTheme="minorHAnsi" w:cstheme="minorHAnsi"/>
          <w:szCs w:val="22"/>
        </w:rPr>
        <w:t xml:space="preserve"> en remettre un</w:t>
      </w:r>
      <w:r w:rsidR="00F16221" w:rsidRPr="00EC3573">
        <w:rPr>
          <w:rFonts w:asciiTheme="minorHAnsi" w:hAnsiTheme="minorHAnsi" w:cstheme="minorHAnsi"/>
          <w:szCs w:val="22"/>
        </w:rPr>
        <w:t xml:space="preserve"> nouveau</w:t>
      </w:r>
      <w:r w:rsidRPr="00EC3573">
        <w:rPr>
          <w:rFonts w:asciiTheme="minorHAnsi" w:hAnsiTheme="minorHAnsi" w:cstheme="minorHAnsi"/>
          <w:szCs w:val="22"/>
        </w:rPr>
        <w:t xml:space="preserve"> sur la base du dernier dossier modifié, avant l</w:t>
      </w:r>
      <w:r w:rsidR="003E2FE4" w:rsidRPr="00EC3573">
        <w:rPr>
          <w:rFonts w:asciiTheme="minorHAnsi" w:hAnsiTheme="minorHAnsi" w:cstheme="minorHAnsi"/>
          <w:szCs w:val="22"/>
        </w:rPr>
        <w:t>es</w:t>
      </w:r>
      <w:r w:rsidRPr="00EC3573">
        <w:rPr>
          <w:rFonts w:asciiTheme="minorHAnsi" w:hAnsiTheme="minorHAnsi" w:cstheme="minorHAnsi"/>
          <w:szCs w:val="22"/>
        </w:rPr>
        <w:t xml:space="preserve"> date et heure limites de </w:t>
      </w:r>
      <w:r w:rsidR="00F16221" w:rsidRPr="00EC3573">
        <w:rPr>
          <w:rFonts w:asciiTheme="minorHAnsi" w:hAnsiTheme="minorHAnsi" w:cstheme="minorHAnsi"/>
          <w:szCs w:val="22"/>
        </w:rPr>
        <w:t>remise des plis</w:t>
      </w:r>
      <w:r w:rsidRPr="00EC3573">
        <w:rPr>
          <w:rFonts w:asciiTheme="minorHAnsi" w:hAnsiTheme="minorHAnsi" w:cstheme="minorHAnsi"/>
          <w:szCs w:val="22"/>
        </w:rPr>
        <w:t>.</w:t>
      </w:r>
    </w:p>
    <w:p w14:paraId="1F849322" w14:textId="58045273" w:rsidR="00AD4C76" w:rsidRPr="00EC3573" w:rsidRDefault="007539E6" w:rsidP="00147BA2">
      <w:pPr>
        <w:jc w:val="both"/>
        <w:rPr>
          <w:rFonts w:asciiTheme="minorHAnsi" w:hAnsiTheme="minorHAnsi" w:cstheme="minorHAnsi"/>
          <w:szCs w:val="22"/>
        </w:rPr>
      </w:pPr>
      <w:r w:rsidRPr="00EC3573">
        <w:rPr>
          <w:rFonts w:asciiTheme="minorHAnsi" w:hAnsiTheme="minorHAnsi" w:cstheme="minorHAnsi"/>
          <w:szCs w:val="22"/>
        </w:rPr>
        <w:t xml:space="preserve">Dans l'hypothèse où la date de remise des </w:t>
      </w:r>
      <w:r w:rsidR="00F16221" w:rsidRPr="00EC3573">
        <w:rPr>
          <w:rFonts w:asciiTheme="minorHAnsi" w:hAnsiTheme="minorHAnsi" w:cstheme="minorHAnsi"/>
          <w:szCs w:val="22"/>
        </w:rPr>
        <w:t xml:space="preserve">plis </w:t>
      </w:r>
      <w:r w:rsidRPr="00EC3573">
        <w:rPr>
          <w:rFonts w:asciiTheme="minorHAnsi" w:hAnsiTheme="minorHAnsi" w:cstheme="minorHAnsi"/>
          <w:szCs w:val="22"/>
        </w:rPr>
        <w:t xml:space="preserve">initialement fixée ne permet pas la modification ou la transmission des </w:t>
      </w:r>
      <w:r w:rsidR="00F16221" w:rsidRPr="00EC3573">
        <w:rPr>
          <w:rFonts w:asciiTheme="minorHAnsi" w:hAnsiTheme="minorHAnsi" w:cstheme="minorHAnsi"/>
          <w:szCs w:val="22"/>
        </w:rPr>
        <w:t xml:space="preserve">plis </w:t>
      </w:r>
      <w:r w:rsidRPr="00EC3573">
        <w:rPr>
          <w:rFonts w:asciiTheme="minorHAnsi" w:hAnsiTheme="minorHAnsi" w:cstheme="minorHAnsi"/>
          <w:szCs w:val="22"/>
        </w:rPr>
        <w:t xml:space="preserve">dans le délai imparti, cette date </w:t>
      </w:r>
      <w:r w:rsidR="00F16221" w:rsidRPr="00EC3573">
        <w:rPr>
          <w:rFonts w:asciiTheme="minorHAnsi" w:hAnsiTheme="minorHAnsi" w:cstheme="minorHAnsi"/>
          <w:szCs w:val="22"/>
        </w:rPr>
        <w:t xml:space="preserve">est </w:t>
      </w:r>
      <w:r w:rsidRPr="00EC3573">
        <w:rPr>
          <w:rFonts w:asciiTheme="minorHAnsi" w:hAnsiTheme="minorHAnsi" w:cstheme="minorHAnsi"/>
          <w:szCs w:val="22"/>
        </w:rPr>
        <w:t>reportée par l'acheteur. Les candidats identifiés sont informés du report de la date limite de remise des plis.</w:t>
      </w:r>
    </w:p>
    <w:p w14:paraId="42CBF4A5" w14:textId="487EF731" w:rsidR="00AD4C76" w:rsidRPr="00EC3573" w:rsidRDefault="006B78DB" w:rsidP="00A1170B">
      <w:pPr>
        <w:pStyle w:val="Titre2"/>
        <w:ind w:left="567" w:hanging="567"/>
        <w:rPr>
          <w:rFonts w:asciiTheme="minorHAnsi" w:hAnsiTheme="minorHAnsi" w:cstheme="minorHAnsi"/>
          <w:lang w:eastAsia="en-US"/>
        </w:rPr>
      </w:pPr>
      <w:bookmarkStart w:id="56" w:name="_Toc3796271"/>
      <w:bookmarkStart w:id="57" w:name="_Toc3797538"/>
      <w:bookmarkStart w:id="58" w:name="_Toc3797605"/>
      <w:bookmarkStart w:id="59" w:name="_Toc3797671"/>
      <w:bookmarkStart w:id="60" w:name="_Toc3797737"/>
      <w:bookmarkStart w:id="61" w:name="_Toc3797844"/>
      <w:bookmarkStart w:id="62" w:name="_Toc3799525"/>
      <w:bookmarkStart w:id="63" w:name="_Toc201224391"/>
      <w:bookmarkEnd w:id="56"/>
      <w:bookmarkEnd w:id="57"/>
      <w:bookmarkEnd w:id="58"/>
      <w:bookmarkEnd w:id="59"/>
      <w:bookmarkEnd w:id="60"/>
      <w:bookmarkEnd w:id="61"/>
      <w:bookmarkEnd w:id="62"/>
      <w:r w:rsidRPr="00EC3573">
        <w:rPr>
          <w:rFonts w:asciiTheme="minorHAnsi" w:hAnsiTheme="minorHAnsi" w:cstheme="minorHAnsi"/>
          <w:lang w:eastAsia="en-US"/>
        </w:rPr>
        <w:t xml:space="preserve">Questions </w:t>
      </w:r>
      <w:r w:rsidR="00AD4C76" w:rsidRPr="00EC3573">
        <w:rPr>
          <w:rFonts w:asciiTheme="minorHAnsi" w:hAnsiTheme="minorHAnsi" w:cstheme="minorHAnsi"/>
          <w:lang w:eastAsia="en-US"/>
        </w:rPr>
        <w:t>–</w:t>
      </w:r>
      <w:r w:rsidRPr="00EC3573">
        <w:rPr>
          <w:rFonts w:asciiTheme="minorHAnsi" w:hAnsiTheme="minorHAnsi" w:cstheme="minorHAnsi"/>
          <w:lang w:eastAsia="en-US"/>
        </w:rPr>
        <w:t xml:space="preserve"> Réponses</w:t>
      </w:r>
      <w:bookmarkEnd w:id="63"/>
    </w:p>
    <w:p w14:paraId="1BEFB095" w14:textId="12776398" w:rsidR="006B78DB" w:rsidRPr="00EC3573" w:rsidRDefault="006B78DB" w:rsidP="00147BA2">
      <w:pPr>
        <w:jc w:val="both"/>
        <w:rPr>
          <w:rFonts w:asciiTheme="minorHAnsi" w:hAnsiTheme="minorHAnsi" w:cstheme="minorHAnsi"/>
          <w:szCs w:val="22"/>
        </w:rPr>
      </w:pPr>
      <w:r w:rsidRPr="00EC3573">
        <w:rPr>
          <w:rFonts w:asciiTheme="minorHAnsi" w:hAnsiTheme="minorHAnsi" w:cstheme="minorHAnsi"/>
          <w:szCs w:val="22"/>
        </w:rPr>
        <w:t>Pendant la phase de consultation, les candidats peuvent faire parvenir leurs questions et les demandes de renseignements complémentaires sur la plateforme des achats de l'</w:t>
      </w:r>
      <w:r w:rsidR="003910D0" w:rsidRPr="00EC3573">
        <w:rPr>
          <w:rFonts w:asciiTheme="minorHAnsi" w:hAnsiTheme="minorHAnsi" w:cstheme="minorHAnsi"/>
          <w:szCs w:val="22"/>
        </w:rPr>
        <w:t>État</w:t>
      </w:r>
      <w:r w:rsidRPr="00EC3573">
        <w:rPr>
          <w:rFonts w:asciiTheme="minorHAnsi" w:hAnsiTheme="minorHAnsi" w:cstheme="minorHAnsi"/>
          <w:szCs w:val="22"/>
        </w:rPr>
        <w:t xml:space="preserve"> (PLACE) : </w:t>
      </w:r>
      <w:hyperlink r:id="rId11" w:history="1">
        <w:r w:rsidR="00D2083B" w:rsidRPr="00EC3573">
          <w:rPr>
            <w:rStyle w:val="Lienhypertexte"/>
            <w:rFonts w:asciiTheme="minorHAnsi" w:hAnsiTheme="minorHAnsi" w:cstheme="minorHAnsi"/>
            <w:szCs w:val="22"/>
          </w:rPr>
          <w:t>https://www.marches-publics.gouv.fr</w:t>
        </w:r>
      </w:hyperlink>
      <w:r w:rsidR="002655A6" w:rsidRPr="002655A6">
        <w:rPr>
          <w:rStyle w:val="Lienhypertexte"/>
          <w:rFonts w:asciiTheme="minorHAnsi" w:hAnsiTheme="minorHAnsi" w:cstheme="minorHAnsi"/>
          <w:szCs w:val="22"/>
          <w:u w:val="none"/>
        </w:rPr>
        <w:t xml:space="preserve"> .</w:t>
      </w:r>
    </w:p>
    <w:p w14:paraId="364950F4" w14:textId="227F45BE" w:rsidR="004D3E1A" w:rsidRPr="00EC3573" w:rsidRDefault="006B78DB" w:rsidP="00D71747">
      <w:pPr>
        <w:spacing w:after="0"/>
        <w:jc w:val="both"/>
        <w:rPr>
          <w:rFonts w:asciiTheme="minorHAnsi" w:hAnsiTheme="minorHAnsi" w:cstheme="minorHAnsi"/>
          <w:szCs w:val="24"/>
        </w:rPr>
      </w:pPr>
      <w:r w:rsidRPr="00EC3573">
        <w:rPr>
          <w:rFonts w:asciiTheme="minorHAnsi" w:hAnsiTheme="minorHAnsi" w:cstheme="minorHAnsi"/>
          <w:szCs w:val="22"/>
        </w:rPr>
        <w:t xml:space="preserve">Les réponses aux demandes de renseignements complémentaires, envoyées en temps utile, sur les documents de la consultation sont transmises aux candidats au plus tard 6 jours avant la date limite fixée pour la </w:t>
      </w:r>
      <w:r w:rsidR="00C9358E" w:rsidRPr="00EC3573">
        <w:rPr>
          <w:rFonts w:asciiTheme="minorHAnsi" w:hAnsiTheme="minorHAnsi" w:cstheme="minorHAnsi"/>
          <w:szCs w:val="22"/>
        </w:rPr>
        <w:t>remise des plis</w:t>
      </w:r>
      <w:r w:rsidRPr="00EC3573">
        <w:rPr>
          <w:rFonts w:asciiTheme="minorHAnsi" w:hAnsiTheme="minorHAnsi" w:cstheme="minorHAnsi"/>
          <w:szCs w:val="22"/>
        </w:rPr>
        <w:t>.</w:t>
      </w:r>
    </w:p>
    <w:p w14:paraId="518ADDD5" w14:textId="1DEA9C23" w:rsidR="006B78DB" w:rsidRPr="00EC3573" w:rsidRDefault="006B78DB" w:rsidP="008B7C15">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DD6EE" w:themeFill="accent1" w:themeFillTint="66"/>
        <w:ind w:left="0" w:firstLine="0"/>
        <w:rPr>
          <w:rFonts w:cstheme="minorHAnsi"/>
        </w:rPr>
      </w:pPr>
      <w:bookmarkStart w:id="64" w:name="_Toc534647756"/>
      <w:bookmarkStart w:id="65" w:name="_Toc201224392"/>
      <w:r w:rsidRPr="00EC3573">
        <w:rPr>
          <w:rFonts w:cstheme="minorHAnsi"/>
          <w:u w:val="none"/>
        </w:rPr>
        <w:lastRenderedPageBreak/>
        <w:t>CANDIDATURE</w:t>
      </w:r>
      <w:bookmarkEnd w:id="64"/>
      <w:bookmarkEnd w:id="65"/>
    </w:p>
    <w:p w14:paraId="14B67249" w14:textId="2EEC1C8E" w:rsidR="00C43437" w:rsidRPr="00EC3573" w:rsidRDefault="00C43437" w:rsidP="00A1170B">
      <w:pPr>
        <w:pStyle w:val="Titre2"/>
        <w:ind w:left="567" w:hanging="567"/>
        <w:rPr>
          <w:rFonts w:asciiTheme="minorHAnsi" w:hAnsiTheme="minorHAnsi" w:cstheme="minorHAnsi"/>
          <w:lang w:eastAsia="en-US"/>
        </w:rPr>
      </w:pPr>
      <w:bookmarkStart w:id="66" w:name="_Toc534647759"/>
      <w:bookmarkStart w:id="67" w:name="_Toc201224393"/>
      <w:r w:rsidRPr="00EC3573">
        <w:rPr>
          <w:rFonts w:asciiTheme="minorHAnsi" w:hAnsiTheme="minorHAnsi" w:cstheme="minorHAnsi"/>
          <w:lang w:eastAsia="en-US"/>
        </w:rPr>
        <w:t>Présentation et contenu des candidature</w:t>
      </w:r>
      <w:bookmarkStart w:id="68" w:name="_Toc534647762"/>
      <w:bookmarkEnd w:id="66"/>
      <w:r w:rsidRPr="00EC3573">
        <w:rPr>
          <w:rFonts w:asciiTheme="minorHAnsi" w:hAnsiTheme="minorHAnsi" w:cstheme="minorHAnsi"/>
          <w:lang w:eastAsia="en-US"/>
        </w:rPr>
        <w:t>s</w:t>
      </w:r>
      <w:bookmarkEnd w:id="67"/>
    </w:p>
    <w:p w14:paraId="7BBD5AC4" w14:textId="6ABA58AE" w:rsidR="00C43437" w:rsidRPr="00EC3573" w:rsidRDefault="00C43437" w:rsidP="00C43437">
      <w:pPr>
        <w:jc w:val="both"/>
        <w:rPr>
          <w:rFonts w:asciiTheme="minorHAnsi" w:hAnsiTheme="minorHAnsi" w:cstheme="minorHAnsi"/>
          <w:szCs w:val="22"/>
          <w:u w:val="single"/>
          <w:lang w:eastAsia="en-US"/>
        </w:rPr>
      </w:pPr>
      <w:r w:rsidRPr="00EC3573">
        <w:rPr>
          <w:rFonts w:asciiTheme="minorHAnsi" w:hAnsiTheme="minorHAnsi" w:cstheme="minorHAnsi"/>
          <w:szCs w:val="22"/>
          <w:lang w:eastAsia="en-US"/>
        </w:rPr>
        <w:t xml:space="preserve">Le candidat peut présenter sa candidature sous forme de Document Unique de Marché Européen (DUME) simplifié, ou « hors DUME ». </w:t>
      </w:r>
    </w:p>
    <w:p w14:paraId="5C961614" w14:textId="16205BE5" w:rsidR="00C43437" w:rsidRPr="00EC3573" w:rsidRDefault="00C43437" w:rsidP="00AE17EA">
      <w:pPr>
        <w:pStyle w:val="Titre3"/>
        <w:ind w:left="1134" w:hanging="54"/>
        <w:rPr>
          <w:rFonts w:asciiTheme="minorHAnsi" w:hAnsiTheme="minorHAnsi" w:cstheme="minorHAnsi"/>
        </w:rPr>
      </w:pPr>
      <w:bookmarkStart w:id="69" w:name="_Toc201224394"/>
      <w:r w:rsidRPr="00EC3573">
        <w:rPr>
          <w:rFonts w:asciiTheme="minorHAnsi" w:hAnsiTheme="minorHAnsi" w:cstheme="minorHAnsi"/>
        </w:rPr>
        <w:t>Candidature sous forme de Document Unique de Marché Européen (DUME) simplifié</w:t>
      </w:r>
      <w:bookmarkEnd w:id="68"/>
      <w:bookmarkEnd w:id="69"/>
    </w:p>
    <w:p w14:paraId="1D0BE5A2" w14:textId="28E93A57" w:rsidR="002C30F4" w:rsidRPr="002C30F4" w:rsidRDefault="002C30F4" w:rsidP="002C30F4">
      <w:pPr>
        <w:jc w:val="both"/>
        <w:rPr>
          <w:rFonts w:asciiTheme="minorHAnsi" w:hAnsiTheme="minorHAnsi" w:cstheme="minorHAnsi"/>
          <w:szCs w:val="22"/>
        </w:rPr>
      </w:pPr>
      <w:r w:rsidRPr="002C30F4">
        <w:rPr>
          <w:rFonts w:asciiTheme="minorHAnsi" w:hAnsiTheme="minorHAnsi" w:cstheme="minorHAnsi"/>
          <w:szCs w:val="22"/>
        </w:rPr>
        <w:t xml:space="preserve">Le candidat peut présenter sa candidature via le Document Unique de Marché Européen (DUME) simplifié, généré automatiquement au format.xml, à télécharger sur PLACE, puis à renseigner à l’aide de l’outil en ligne disponible à l’adresse ci-contre : </w:t>
      </w:r>
      <w:hyperlink r:id="rId12" w:anchor="/accueil/operateur-economique" w:history="1">
        <w:r w:rsidRPr="00472507">
          <w:rPr>
            <w:rStyle w:val="Lienhypertexte"/>
            <w:rFonts w:asciiTheme="minorHAnsi" w:hAnsiTheme="minorHAnsi" w:cstheme="minorHAnsi"/>
            <w:szCs w:val="22"/>
          </w:rPr>
          <w:t>https://dume.chorus-pro.gouv.fr/#/accueil/operateur-economique</w:t>
        </w:r>
      </w:hyperlink>
      <w:r>
        <w:rPr>
          <w:rFonts w:asciiTheme="minorHAnsi" w:hAnsiTheme="minorHAnsi" w:cstheme="minorHAnsi"/>
          <w:szCs w:val="22"/>
        </w:rPr>
        <w:t xml:space="preserve"> </w:t>
      </w:r>
      <w:r w:rsidRPr="002C30F4">
        <w:rPr>
          <w:rFonts w:asciiTheme="minorHAnsi" w:hAnsiTheme="minorHAnsi" w:cstheme="minorHAnsi"/>
          <w:szCs w:val="22"/>
        </w:rPr>
        <w:t xml:space="preserve"> .</w:t>
      </w:r>
    </w:p>
    <w:p w14:paraId="6C7528DA" w14:textId="77777777" w:rsidR="002C30F4" w:rsidRPr="002C30F4" w:rsidRDefault="002C30F4" w:rsidP="002C30F4">
      <w:pPr>
        <w:jc w:val="both"/>
        <w:rPr>
          <w:rFonts w:asciiTheme="minorHAnsi" w:hAnsiTheme="minorHAnsi" w:cstheme="minorHAnsi"/>
          <w:szCs w:val="22"/>
        </w:rPr>
      </w:pPr>
      <w:r w:rsidRPr="002C30F4">
        <w:rPr>
          <w:rFonts w:asciiTheme="minorHAnsi" w:hAnsiTheme="minorHAnsi" w:cstheme="minorHAnsi"/>
          <w:szCs w:val="22"/>
        </w:rPr>
        <w:t>En cas de groupement, chacun des membres doit fournir un DUME simplifié distinct.</w:t>
      </w:r>
    </w:p>
    <w:p w14:paraId="4113E48D" w14:textId="4A179EBD" w:rsidR="00C43437" w:rsidRPr="00EC3573" w:rsidRDefault="002C30F4" w:rsidP="00AE17EA">
      <w:pPr>
        <w:jc w:val="both"/>
        <w:rPr>
          <w:rFonts w:asciiTheme="minorHAnsi" w:hAnsiTheme="minorHAnsi" w:cstheme="minorHAnsi"/>
          <w:szCs w:val="22"/>
        </w:rPr>
      </w:pPr>
      <w:r w:rsidRPr="002C30F4">
        <w:rPr>
          <w:rFonts w:asciiTheme="minorHAnsi" w:hAnsiTheme="minorHAnsi" w:cstheme="minorHAnsi"/>
          <w:szCs w:val="22"/>
        </w:rPr>
        <w:t>Le DUME doit être signé par la personne habilitée à engager la société.</w:t>
      </w:r>
      <w:r w:rsidRPr="00EC3573">
        <w:rPr>
          <w:rFonts w:asciiTheme="minorHAnsi" w:hAnsiTheme="minorHAnsi" w:cstheme="minorHAnsi"/>
          <w:szCs w:val="22"/>
        </w:rPr>
        <w:t xml:space="preserve"> </w:t>
      </w:r>
    </w:p>
    <w:p w14:paraId="64621894" w14:textId="29AE3EDE" w:rsidR="00C43437" w:rsidRPr="00EC3573" w:rsidRDefault="00C43437" w:rsidP="00AE17EA">
      <w:pPr>
        <w:pStyle w:val="Titre3"/>
        <w:rPr>
          <w:rFonts w:asciiTheme="minorHAnsi" w:hAnsiTheme="minorHAnsi" w:cstheme="minorHAnsi"/>
          <w:b/>
          <w:szCs w:val="24"/>
        </w:rPr>
      </w:pPr>
      <w:bookmarkStart w:id="70" w:name="_Toc201224395"/>
      <w:bookmarkStart w:id="71" w:name="_Toc534647764"/>
      <w:r w:rsidRPr="00EC3573">
        <w:rPr>
          <w:rFonts w:asciiTheme="minorHAnsi" w:hAnsiTheme="minorHAnsi" w:cstheme="minorHAnsi"/>
        </w:rPr>
        <w:t>Candidature « hors DUME »</w:t>
      </w:r>
      <w:bookmarkEnd w:id="70"/>
      <w:r w:rsidRPr="00EC3573">
        <w:rPr>
          <w:rFonts w:asciiTheme="minorHAnsi" w:hAnsiTheme="minorHAnsi" w:cstheme="minorHAnsi"/>
        </w:rPr>
        <w:t xml:space="preserve"> </w:t>
      </w:r>
    </w:p>
    <w:p w14:paraId="29AC7235" w14:textId="77777777" w:rsidR="00782AC2" w:rsidRPr="00782AC2" w:rsidRDefault="00782AC2" w:rsidP="00782AC2">
      <w:pPr>
        <w:spacing w:before="0"/>
        <w:jc w:val="both"/>
        <w:rPr>
          <w:rFonts w:asciiTheme="minorHAnsi" w:hAnsiTheme="minorHAnsi" w:cstheme="minorHAnsi"/>
          <w:szCs w:val="22"/>
        </w:rPr>
      </w:pPr>
      <w:r w:rsidRPr="00782AC2">
        <w:rPr>
          <w:rFonts w:asciiTheme="minorHAnsi" w:hAnsiTheme="minorHAnsi" w:cstheme="minorHAnsi"/>
          <w:szCs w:val="22"/>
        </w:rPr>
        <w:t xml:space="preserve">Le candidat qui ne souhaite pas utiliser le DUME peut utiliser les </w:t>
      </w:r>
      <w:hyperlink r:id="rId13" w:history="1">
        <w:r w:rsidRPr="00782AC2">
          <w:rPr>
            <w:rFonts w:asciiTheme="minorHAnsi" w:hAnsiTheme="minorHAnsi" w:cstheme="minorHAnsi"/>
            <w:color w:val="0000FF"/>
            <w:szCs w:val="22"/>
            <w:u w:val="single"/>
          </w:rPr>
          <w:t>formulaires DC1 et DC2</w:t>
        </w:r>
      </w:hyperlink>
      <w:r w:rsidRPr="00782AC2">
        <w:rPr>
          <w:rFonts w:asciiTheme="minorHAnsi" w:hAnsiTheme="minorHAnsi" w:cstheme="minorHAnsi"/>
          <w:szCs w:val="22"/>
        </w:rPr>
        <w:t>.</w:t>
      </w:r>
    </w:p>
    <w:p w14:paraId="57A61E3D" w14:textId="77777777" w:rsidR="00782AC2" w:rsidRPr="00782AC2" w:rsidRDefault="00782AC2" w:rsidP="00782AC2">
      <w:pPr>
        <w:spacing w:before="0"/>
        <w:jc w:val="both"/>
        <w:rPr>
          <w:rFonts w:asciiTheme="minorHAnsi" w:hAnsiTheme="minorHAnsi" w:cstheme="minorHAnsi"/>
          <w:szCs w:val="22"/>
        </w:rPr>
      </w:pPr>
      <w:r w:rsidRPr="00782AC2">
        <w:rPr>
          <w:rFonts w:asciiTheme="minorHAnsi" w:hAnsiTheme="minorHAnsi" w:cstheme="minorHAnsi"/>
          <w:szCs w:val="22"/>
        </w:rPr>
        <w:t>En tout état de cause, les documents et renseignements à produire sont :</w:t>
      </w:r>
    </w:p>
    <w:p w14:paraId="1AE2F2D6" w14:textId="77777777" w:rsidR="00782AC2" w:rsidRPr="00782AC2" w:rsidRDefault="00782AC2" w:rsidP="00782AC2">
      <w:pPr>
        <w:numPr>
          <w:ilvl w:val="0"/>
          <w:numId w:val="4"/>
        </w:numPr>
        <w:spacing w:before="0" w:after="60"/>
        <w:ind w:left="1281" w:hanging="357"/>
        <w:jc w:val="both"/>
        <w:rPr>
          <w:rFonts w:asciiTheme="minorHAnsi" w:hAnsiTheme="minorHAnsi" w:cstheme="minorHAnsi"/>
          <w:szCs w:val="22"/>
        </w:rPr>
      </w:pPr>
      <w:r w:rsidRPr="00782AC2">
        <w:rPr>
          <w:rFonts w:asciiTheme="minorHAnsi" w:hAnsiTheme="minorHAnsi" w:cstheme="minorHAnsi"/>
          <w:szCs w:val="22"/>
        </w:rPr>
        <w:t>Au titre de l’aptitude à exercer l’activité professionnelle :</w:t>
      </w:r>
    </w:p>
    <w:p w14:paraId="0F8ACC12" w14:textId="77777777" w:rsidR="00782AC2" w:rsidRPr="00782AC2" w:rsidRDefault="00782AC2" w:rsidP="00782AC2">
      <w:pPr>
        <w:numPr>
          <w:ilvl w:val="1"/>
          <w:numId w:val="22"/>
        </w:numPr>
        <w:spacing w:before="0"/>
        <w:ind w:left="1797" w:hanging="357"/>
        <w:jc w:val="both"/>
        <w:rPr>
          <w:rFonts w:asciiTheme="minorHAnsi" w:hAnsiTheme="minorHAnsi" w:cstheme="minorHAnsi"/>
          <w:szCs w:val="22"/>
        </w:rPr>
      </w:pPr>
      <w:r w:rsidRPr="00782AC2">
        <w:rPr>
          <w:rFonts w:asciiTheme="minorHAnsi" w:hAnsiTheme="minorHAnsi" w:cstheme="minorHAnsi"/>
          <w:szCs w:val="22"/>
        </w:rPr>
        <w:t>Inscription à un registre professionnel</w:t>
      </w:r>
    </w:p>
    <w:p w14:paraId="5AC37739" w14:textId="77777777" w:rsidR="00782AC2" w:rsidRPr="00782AC2" w:rsidRDefault="00782AC2" w:rsidP="00782AC2">
      <w:pPr>
        <w:numPr>
          <w:ilvl w:val="0"/>
          <w:numId w:val="4"/>
        </w:numPr>
        <w:spacing w:before="0" w:after="60"/>
        <w:ind w:left="1281" w:hanging="357"/>
        <w:jc w:val="both"/>
        <w:rPr>
          <w:rFonts w:asciiTheme="minorHAnsi" w:hAnsiTheme="minorHAnsi" w:cstheme="minorHAnsi"/>
          <w:szCs w:val="22"/>
        </w:rPr>
      </w:pPr>
      <w:r w:rsidRPr="00782AC2">
        <w:rPr>
          <w:rFonts w:asciiTheme="minorHAnsi" w:hAnsiTheme="minorHAnsi" w:cstheme="minorHAnsi"/>
          <w:szCs w:val="22"/>
        </w:rPr>
        <w:t>Au titre de la capacité économique et financière :</w:t>
      </w:r>
    </w:p>
    <w:p w14:paraId="17C1B7C0" w14:textId="77777777" w:rsidR="00782AC2" w:rsidRPr="00782AC2" w:rsidRDefault="00782AC2" w:rsidP="00782AC2">
      <w:pPr>
        <w:numPr>
          <w:ilvl w:val="1"/>
          <w:numId w:val="22"/>
        </w:numPr>
        <w:spacing w:before="0"/>
        <w:ind w:left="1797" w:hanging="357"/>
        <w:jc w:val="both"/>
        <w:rPr>
          <w:rFonts w:asciiTheme="minorHAnsi" w:hAnsiTheme="minorHAnsi" w:cstheme="minorHAnsi"/>
          <w:szCs w:val="22"/>
        </w:rPr>
      </w:pPr>
      <w:r w:rsidRPr="00782AC2">
        <w:rPr>
          <w:rFonts w:asciiTheme="minorHAnsi" w:hAnsiTheme="minorHAnsi" w:cstheme="minorHAnsi"/>
          <w:szCs w:val="22"/>
        </w:rPr>
        <w:t>Déclaration concernant le chiffre d’affaires global du candidat et, le cas échéant, le chiffre d’affaires du domaine d’activité faisant l’objet de l’accord-cadre, portant sur les trois derniers exercices disponibles.</w:t>
      </w:r>
    </w:p>
    <w:p w14:paraId="7DB305C1" w14:textId="77777777" w:rsidR="00782AC2" w:rsidRPr="00782AC2" w:rsidRDefault="00782AC2" w:rsidP="00782AC2">
      <w:pPr>
        <w:numPr>
          <w:ilvl w:val="0"/>
          <w:numId w:val="4"/>
        </w:numPr>
        <w:spacing w:before="0" w:after="60"/>
        <w:ind w:left="1281" w:hanging="357"/>
        <w:jc w:val="both"/>
        <w:rPr>
          <w:rFonts w:asciiTheme="minorHAnsi" w:hAnsiTheme="minorHAnsi" w:cstheme="minorHAnsi"/>
          <w:szCs w:val="22"/>
        </w:rPr>
      </w:pPr>
      <w:r w:rsidRPr="00782AC2">
        <w:rPr>
          <w:rFonts w:asciiTheme="minorHAnsi" w:hAnsiTheme="minorHAnsi" w:cstheme="minorHAnsi"/>
          <w:szCs w:val="22"/>
        </w:rPr>
        <w:t xml:space="preserve">Au titre de la capacité technique et professionnelle : </w:t>
      </w:r>
    </w:p>
    <w:p w14:paraId="57F0C87B" w14:textId="77777777" w:rsidR="00782AC2" w:rsidRPr="00782AC2" w:rsidRDefault="00782AC2" w:rsidP="00782AC2">
      <w:pPr>
        <w:numPr>
          <w:ilvl w:val="1"/>
          <w:numId w:val="22"/>
        </w:numPr>
        <w:spacing w:before="0"/>
        <w:ind w:left="1797" w:hanging="357"/>
        <w:jc w:val="both"/>
        <w:rPr>
          <w:rFonts w:asciiTheme="minorHAnsi" w:hAnsiTheme="minorHAnsi" w:cstheme="minorHAnsi"/>
          <w:szCs w:val="22"/>
        </w:rPr>
      </w:pPr>
      <w:r w:rsidRPr="00782AC2">
        <w:rPr>
          <w:rFonts w:asciiTheme="minorHAnsi" w:hAnsiTheme="minorHAnsi" w:cstheme="minorHAnsi"/>
          <w:szCs w:val="22"/>
        </w:rPr>
        <w:t>Une liste des principales livraisons ou des principaux services fournis au cours des trois dernières années, indiquant le montant, la date et le destinataire public ou privé. Les livraisons et les prestations de services sont prouvées par des attestations du destinataire ou, à défaut, par une déclaration de l’opérateur économique.</w:t>
      </w:r>
    </w:p>
    <w:p w14:paraId="2108A02F" w14:textId="54EE6787" w:rsidR="00782AC2" w:rsidRPr="00782AC2" w:rsidRDefault="00782AC2" w:rsidP="001E42CD">
      <w:pPr>
        <w:spacing w:before="0"/>
        <w:jc w:val="both"/>
        <w:rPr>
          <w:rFonts w:asciiTheme="minorHAnsi" w:hAnsiTheme="minorHAnsi" w:cstheme="minorHAnsi"/>
          <w:szCs w:val="22"/>
        </w:rPr>
      </w:pPr>
      <w:r w:rsidRPr="00782AC2">
        <w:rPr>
          <w:rFonts w:asciiTheme="minorHAnsi" w:hAnsiTheme="minorHAnsi" w:cstheme="minorHAnsi"/>
          <w:szCs w:val="22"/>
        </w:rPr>
        <w:t>Si, pour une raison justifiée, le candidat n'est pas en mesure de produire les renseignements et documents demandés par l'acheteur, il est autorisé à prouver sa capacité économique et financière par tout autre moyen considéré comme approprié par l'acheteur.</w:t>
      </w:r>
    </w:p>
    <w:p w14:paraId="29D7F958" w14:textId="6B993360" w:rsidR="00C43437" w:rsidRDefault="00782AC2" w:rsidP="00C43437">
      <w:pPr>
        <w:jc w:val="both"/>
        <w:rPr>
          <w:rFonts w:asciiTheme="minorHAnsi" w:hAnsiTheme="minorHAnsi" w:cstheme="minorHAnsi"/>
          <w:szCs w:val="22"/>
        </w:rPr>
      </w:pPr>
      <w:r w:rsidRPr="00782AC2">
        <w:rPr>
          <w:rFonts w:asciiTheme="minorHAnsi" w:hAnsiTheme="minorHAnsi" w:cstheme="minorHAnsi"/>
          <w:szCs w:val="22"/>
        </w:rPr>
        <w:t>Si le candidat s’appuie sur les capacités d’autres opérateurs économiques, il justifie des capacités de ceux-ci et apporte la preuve qu’il en disposera pour l’exécution de l’accord-cadre. Cette preuve peut être apportée par tout moyen approprié.</w:t>
      </w:r>
      <w:bookmarkEnd w:id="71"/>
    </w:p>
    <w:p w14:paraId="4E0A099A" w14:textId="59F88AFA" w:rsidR="00C43437" w:rsidRPr="00EC3573" w:rsidRDefault="00C43437" w:rsidP="00D71747">
      <w:pPr>
        <w:pStyle w:val="Titre2"/>
        <w:spacing w:after="0"/>
        <w:ind w:left="567" w:hanging="567"/>
        <w:rPr>
          <w:rFonts w:asciiTheme="minorHAnsi" w:hAnsiTheme="minorHAnsi" w:cstheme="minorHAnsi"/>
        </w:rPr>
      </w:pPr>
      <w:bookmarkStart w:id="72" w:name="_Toc534647766"/>
      <w:bookmarkStart w:id="73" w:name="_Toc201224396"/>
      <w:r w:rsidRPr="00EC3573">
        <w:rPr>
          <w:rFonts w:asciiTheme="minorHAnsi" w:hAnsiTheme="minorHAnsi" w:cstheme="minorHAnsi"/>
          <w:lang w:eastAsia="en-US"/>
        </w:rPr>
        <w:t>Examen des candidatures</w:t>
      </w:r>
      <w:bookmarkEnd w:id="72"/>
      <w:bookmarkEnd w:id="73"/>
    </w:p>
    <w:p w14:paraId="721F3CAC" w14:textId="77777777" w:rsidR="00C43437" w:rsidRPr="00EC3573" w:rsidRDefault="00C43437" w:rsidP="00C43437">
      <w:pPr>
        <w:jc w:val="both"/>
        <w:rPr>
          <w:rFonts w:asciiTheme="minorHAnsi" w:hAnsiTheme="minorHAnsi" w:cstheme="minorHAnsi"/>
          <w:szCs w:val="22"/>
        </w:rPr>
      </w:pPr>
      <w:r w:rsidRPr="00EC3573">
        <w:rPr>
          <w:rFonts w:asciiTheme="minorHAnsi" w:hAnsiTheme="minorHAnsi" w:cstheme="minorHAnsi"/>
          <w:szCs w:val="22"/>
        </w:rPr>
        <w:t>Les candidatures qui ne disposent manifestement pas des capacités professionnelles, techniques et financières suffisantes demandées pour l'exécution de l’accord-cadre sont éliminées. L'appréciation des capacités professionnelles, techniques et financières d'un groupement est globale.</w:t>
      </w:r>
    </w:p>
    <w:p w14:paraId="26176B69" w14:textId="09190E68" w:rsidR="00C43437" w:rsidRPr="00EC3573" w:rsidRDefault="00C43437" w:rsidP="00C43437">
      <w:pPr>
        <w:jc w:val="both"/>
        <w:rPr>
          <w:rFonts w:asciiTheme="minorHAnsi" w:hAnsiTheme="minorHAnsi" w:cstheme="minorHAnsi"/>
          <w:szCs w:val="22"/>
          <w:lang w:eastAsia="en-US"/>
        </w:rPr>
      </w:pPr>
      <w:r w:rsidRPr="00EC3573">
        <w:rPr>
          <w:rFonts w:asciiTheme="minorHAnsi" w:hAnsiTheme="minorHAnsi" w:cstheme="minorHAnsi"/>
          <w:szCs w:val="22"/>
        </w:rPr>
        <w:t>Si un opérateur économique candidate à plusieurs lots, ses capacités professionnelles, techniques et financières sont examinées lot par lot.</w:t>
      </w:r>
    </w:p>
    <w:p w14:paraId="296A6D3A" w14:textId="77777777" w:rsidR="007B60CE" w:rsidRPr="00EC3573" w:rsidRDefault="007B60CE" w:rsidP="00D71747">
      <w:pPr>
        <w:pStyle w:val="Titre2"/>
        <w:spacing w:after="0"/>
        <w:ind w:left="567" w:hanging="567"/>
        <w:rPr>
          <w:rFonts w:asciiTheme="minorHAnsi" w:hAnsiTheme="minorHAnsi" w:cstheme="minorHAnsi"/>
        </w:rPr>
      </w:pPr>
      <w:bookmarkStart w:id="74" w:name="_Toc201224397"/>
      <w:bookmarkStart w:id="75" w:name="_Toc534647767"/>
      <w:r w:rsidRPr="00EC3573">
        <w:rPr>
          <w:rFonts w:asciiTheme="minorHAnsi" w:hAnsiTheme="minorHAnsi" w:cstheme="minorHAnsi"/>
          <w:lang w:eastAsia="en-US"/>
        </w:rPr>
        <w:t>Précisions concernant les groupements d'opérateurs économiques</w:t>
      </w:r>
      <w:bookmarkEnd w:id="74"/>
    </w:p>
    <w:p w14:paraId="72ED02F0" w14:textId="77777777" w:rsidR="007B60CE" w:rsidRPr="00EC3573" w:rsidRDefault="007B60CE" w:rsidP="00D160CE">
      <w:pPr>
        <w:spacing w:after="0"/>
        <w:jc w:val="both"/>
        <w:rPr>
          <w:rFonts w:asciiTheme="minorHAnsi" w:hAnsiTheme="minorHAnsi" w:cstheme="minorHAnsi"/>
          <w:szCs w:val="22"/>
        </w:rPr>
      </w:pPr>
      <w:r w:rsidRPr="00EC3573">
        <w:rPr>
          <w:rFonts w:asciiTheme="minorHAnsi" w:hAnsiTheme="minorHAnsi" w:cstheme="minorHAnsi"/>
          <w:szCs w:val="22"/>
        </w:rPr>
        <w:t>Dans le cadre de la consultation, l'acheteur autorise le candidat à présenter plusieurs offres en agissant à la fois :</w:t>
      </w:r>
    </w:p>
    <w:p w14:paraId="0996AC39" w14:textId="4A4F6A07" w:rsidR="007B60CE" w:rsidRPr="001E42CD" w:rsidRDefault="001E42CD" w:rsidP="00D71747">
      <w:pPr>
        <w:pStyle w:val="Paragraphedeliste"/>
        <w:numPr>
          <w:ilvl w:val="0"/>
          <w:numId w:val="44"/>
        </w:numPr>
        <w:spacing w:after="0"/>
        <w:jc w:val="both"/>
        <w:rPr>
          <w:rFonts w:asciiTheme="minorHAnsi" w:hAnsiTheme="minorHAnsi" w:cstheme="minorHAnsi"/>
          <w:szCs w:val="22"/>
        </w:rPr>
      </w:pPr>
      <w:r w:rsidRPr="001E42CD">
        <w:rPr>
          <w:rFonts w:asciiTheme="minorHAnsi" w:hAnsiTheme="minorHAnsi" w:cstheme="minorHAnsi"/>
          <w:szCs w:val="22"/>
        </w:rPr>
        <w:t>E</w:t>
      </w:r>
      <w:r w:rsidR="007B60CE" w:rsidRPr="001E42CD">
        <w:rPr>
          <w:rFonts w:asciiTheme="minorHAnsi" w:hAnsiTheme="minorHAnsi" w:cstheme="minorHAnsi"/>
          <w:szCs w:val="22"/>
        </w:rPr>
        <w:t>n qualité de candidat individuel et de membre d'un ou plusieurs groupements d'opérateurs économiques ;</w:t>
      </w:r>
    </w:p>
    <w:p w14:paraId="7459C412" w14:textId="5A72BE00" w:rsidR="007B60CE" w:rsidRPr="001E42CD" w:rsidRDefault="001E42CD" w:rsidP="00D71747">
      <w:pPr>
        <w:pStyle w:val="Paragraphedeliste"/>
        <w:numPr>
          <w:ilvl w:val="0"/>
          <w:numId w:val="44"/>
        </w:numPr>
        <w:spacing w:after="0"/>
        <w:jc w:val="both"/>
        <w:rPr>
          <w:rFonts w:asciiTheme="minorHAnsi" w:hAnsiTheme="minorHAnsi" w:cstheme="minorHAnsi"/>
          <w:szCs w:val="22"/>
        </w:rPr>
      </w:pPr>
      <w:r w:rsidRPr="001E42CD">
        <w:rPr>
          <w:rFonts w:asciiTheme="minorHAnsi" w:hAnsiTheme="minorHAnsi" w:cstheme="minorHAnsi"/>
          <w:szCs w:val="22"/>
        </w:rPr>
        <w:t>E</w:t>
      </w:r>
      <w:r w:rsidR="007B60CE" w:rsidRPr="001E42CD">
        <w:rPr>
          <w:rFonts w:asciiTheme="minorHAnsi" w:hAnsiTheme="minorHAnsi" w:cstheme="minorHAnsi"/>
          <w:szCs w:val="22"/>
        </w:rPr>
        <w:t>n qualité de membre de plusieurs groupements d'opérateurs économiques.</w:t>
      </w:r>
    </w:p>
    <w:p w14:paraId="32C3DDAD" w14:textId="77777777" w:rsidR="007B60CE" w:rsidRPr="00EC3573" w:rsidRDefault="007B60CE" w:rsidP="007B60CE">
      <w:pPr>
        <w:jc w:val="both"/>
        <w:rPr>
          <w:rFonts w:asciiTheme="minorHAnsi" w:hAnsiTheme="minorHAnsi" w:cstheme="minorHAnsi"/>
          <w:szCs w:val="22"/>
        </w:rPr>
      </w:pPr>
      <w:r w:rsidRPr="00EC3573">
        <w:rPr>
          <w:rFonts w:asciiTheme="minorHAnsi" w:hAnsiTheme="minorHAnsi" w:cstheme="minorHAnsi"/>
          <w:szCs w:val="22"/>
        </w:rPr>
        <w:lastRenderedPageBreak/>
        <w:t xml:space="preserve">Les candidats peuvent se présenter sous forme de groupement dans les conditions prévues aux articles R.2142-19 à R.2142-27 du code de la commande publique. Dans ce cas, </w:t>
      </w:r>
      <w:r w:rsidRPr="009B1FC6">
        <w:rPr>
          <w:rFonts w:asciiTheme="minorHAnsi" w:hAnsiTheme="minorHAnsi" w:cstheme="minorHAnsi"/>
          <w:szCs w:val="22"/>
        </w:rPr>
        <w:t>la solidarité est exigée,</w:t>
      </w:r>
      <w:r w:rsidRPr="00EC3573">
        <w:rPr>
          <w:rFonts w:asciiTheme="minorHAnsi" w:hAnsiTheme="minorHAnsi" w:cstheme="minorHAnsi"/>
          <w:szCs w:val="22"/>
        </w:rPr>
        <w:t xml:space="preserve"> pour l'exécution de l’accord-cadre, soit du groupement, soit de son mandataire en cas de groupement conjoint, et ce à l'égard de chacun des membres du groupement.</w:t>
      </w:r>
    </w:p>
    <w:p w14:paraId="1F1C087F" w14:textId="77777777" w:rsidR="007B60CE" w:rsidRPr="00EC3573" w:rsidRDefault="007B60CE" w:rsidP="007B60CE">
      <w:pPr>
        <w:jc w:val="both"/>
        <w:rPr>
          <w:rFonts w:asciiTheme="minorHAnsi" w:hAnsiTheme="minorHAnsi" w:cstheme="minorHAnsi"/>
          <w:szCs w:val="22"/>
        </w:rPr>
      </w:pPr>
      <w:r w:rsidRPr="00EC3573">
        <w:rPr>
          <w:rFonts w:asciiTheme="minorHAnsi" w:hAnsiTheme="minorHAnsi" w:cstheme="minorHAnsi"/>
          <w:szCs w:val="22"/>
        </w:rPr>
        <w:t>Les documents, dont une signature est demandée au titre de la présente consultation, devront être signés par l'ensemble des entreprises groupées ou par le mandataire s'il justifie des habilitations nécessaires pour représenter les autres entreprises du groupement.</w:t>
      </w:r>
    </w:p>
    <w:p w14:paraId="117EB107" w14:textId="77777777" w:rsidR="007B60CE" w:rsidRPr="00EC3573" w:rsidRDefault="007B60CE" w:rsidP="007B60CE">
      <w:pPr>
        <w:jc w:val="both"/>
        <w:rPr>
          <w:rFonts w:asciiTheme="minorHAnsi" w:hAnsiTheme="minorHAnsi" w:cstheme="minorHAnsi"/>
          <w:szCs w:val="22"/>
          <w:lang w:eastAsia="en-US"/>
        </w:rPr>
      </w:pPr>
      <w:r w:rsidRPr="00EC3573">
        <w:rPr>
          <w:rFonts w:asciiTheme="minorHAnsi" w:hAnsiTheme="minorHAnsi" w:cstheme="minorHAnsi"/>
          <w:szCs w:val="22"/>
        </w:rPr>
        <w:t xml:space="preserve">Si le groupement d'opérateurs économiques présente sa candidature sous la forme du DUME, chacun des membres du groupement doit fournir un DUME simplifié distinct. </w:t>
      </w:r>
    </w:p>
    <w:p w14:paraId="76F8DABC" w14:textId="77777777" w:rsidR="007B60CE" w:rsidRPr="00EC3573" w:rsidRDefault="007B60CE" w:rsidP="00D71747">
      <w:pPr>
        <w:pStyle w:val="Titre2"/>
        <w:spacing w:after="0"/>
        <w:ind w:left="567" w:hanging="567"/>
        <w:rPr>
          <w:rFonts w:asciiTheme="minorHAnsi" w:hAnsiTheme="minorHAnsi" w:cstheme="minorHAnsi"/>
          <w:sz w:val="24"/>
        </w:rPr>
      </w:pPr>
      <w:bookmarkStart w:id="76" w:name="_Toc201224398"/>
      <w:r w:rsidRPr="00EC3573">
        <w:rPr>
          <w:rFonts w:asciiTheme="minorHAnsi" w:hAnsiTheme="minorHAnsi" w:cstheme="minorHAnsi"/>
          <w:lang w:eastAsia="en-US"/>
        </w:rPr>
        <w:t>Exclusions</w:t>
      </w:r>
      <w:bookmarkEnd w:id="76"/>
    </w:p>
    <w:p w14:paraId="43EC48D8" w14:textId="77777777" w:rsidR="007B60CE" w:rsidRPr="00EC3573" w:rsidRDefault="007B60CE" w:rsidP="007B60CE">
      <w:pPr>
        <w:jc w:val="both"/>
        <w:rPr>
          <w:rFonts w:asciiTheme="minorHAnsi" w:hAnsiTheme="minorHAnsi" w:cstheme="minorHAnsi"/>
          <w:szCs w:val="22"/>
        </w:rPr>
      </w:pPr>
      <w:r w:rsidRPr="00EC3573">
        <w:rPr>
          <w:rFonts w:asciiTheme="minorHAnsi" w:hAnsiTheme="minorHAnsi" w:cstheme="minorHAnsi"/>
          <w:szCs w:val="22"/>
        </w:rPr>
        <w:t xml:space="preserve">Le candidat ne doit pas être dans un des cas d’exclusion visés par les articles L.2141-1 </w:t>
      </w:r>
      <w:proofErr w:type="gramStart"/>
      <w:r w:rsidRPr="00EC3573">
        <w:rPr>
          <w:rFonts w:asciiTheme="minorHAnsi" w:hAnsiTheme="minorHAnsi" w:cstheme="minorHAnsi"/>
          <w:szCs w:val="22"/>
        </w:rPr>
        <w:t>à  L.2141</w:t>
      </w:r>
      <w:proofErr w:type="gramEnd"/>
      <w:r w:rsidRPr="00EC3573">
        <w:rPr>
          <w:rFonts w:asciiTheme="minorHAnsi" w:hAnsiTheme="minorHAnsi" w:cstheme="minorHAnsi"/>
          <w:szCs w:val="22"/>
        </w:rPr>
        <w:t xml:space="preserve">-6 (exclusions de plein droit) ou L.2141-7 à L.2141-11 (exclusions à l’appréciation de l’acheteur) du code de la commande publique. Lorsqu'un candidat, en cours de procédure, est frappé par une de ces exclusions, il en informe l’acheteur sans délai. </w:t>
      </w:r>
    </w:p>
    <w:p w14:paraId="4EC14036" w14:textId="77777777" w:rsidR="007B60CE" w:rsidRPr="00EC3573" w:rsidRDefault="007B60CE" w:rsidP="00D71747">
      <w:pPr>
        <w:pStyle w:val="Titre2"/>
        <w:spacing w:after="0"/>
        <w:ind w:left="567" w:hanging="567"/>
        <w:rPr>
          <w:rFonts w:asciiTheme="minorHAnsi" w:hAnsiTheme="minorHAnsi" w:cstheme="minorHAnsi"/>
        </w:rPr>
      </w:pPr>
      <w:bookmarkStart w:id="77" w:name="_Toc534647758"/>
      <w:bookmarkStart w:id="78" w:name="_Toc201224399"/>
      <w:r w:rsidRPr="00EC3573">
        <w:rPr>
          <w:rFonts w:asciiTheme="minorHAnsi" w:hAnsiTheme="minorHAnsi" w:cstheme="minorHAnsi"/>
          <w:lang w:eastAsia="en-US"/>
        </w:rPr>
        <w:t>Exclusions en cas de groupement d'opérateurs économiques et de sous-traitance</w:t>
      </w:r>
      <w:bookmarkEnd w:id="77"/>
      <w:bookmarkEnd w:id="78"/>
    </w:p>
    <w:p w14:paraId="66C92B63" w14:textId="77777777" w:rsidR="007B60CE" w:rsidRPr="00EC3573" w:rsidRDefault="007B60CE" w:rsidP="007B60CE">
      <w:pPr>
        <w:jc w:val="both"/>
        <w:rPr>
          <w:rFonts w:asciiTheme="minorHAnsi" w:hAnsiTheme="minorHAnsi" w:cstheme="minorHAnsi"/>
          <w:szCs w:val="22"/>
        </w:rPr>
      </w:pPr>
      <w:r w:rsidRPr="00EC3573">
        <w:rPr>
          <w:rFonts w:asciiTheme="minorHAnsi" w:hAnsiTheme="minorHAnsi" w:cstheme="minorHAnsi"/>
          <w:szCs w:val="22"/>
        </w:rPr>
        <w:t xml:space="preserve">Lorsque le motif d'exclusion de la procédure de passation concerne un des membres du groupement, l'acheteur exige son remplacement par une personne qui ne fait pas l'objet d'un motif d'exclusion </w:t>
      </w:r>
      <w:r w:rsidRPr="00EC3573">
        <w:rPr>
          <w:rFonts w:asciiTheme="minorHAnsi" w:hAnsiTheme="minorHAnsi" w:cstheme="minorHAnsi"/>
          <w:bCs/>
          <w:szCs w:val="22"/>
        </w:rPr>
        <w:t xml:space="preserve">dans un délai de dix jours </w:t>
      </w:r>
      <w:r w:rsidRPr="00EC3573">
        <w:rPr>
          <w:rFonts w:asciiTheme="minorHAnsi" w:hAnsiTheme="minorHAnsi" w:cstheme="minorHAnsi"/>
          <w:szCs w:val="22"/>
        </w:rPr>
        <w:t>à compter de la réception de cette demande par le mandataire du groupement. À défaut, le groupement est exclu de la procédure.</w:t>
      </w:r>
    </w:p>
    <w:p w14:paraId="4E9251A7" w14:textId="77777777" w:rsidR="007B60CE" w:rsidRPr="00EC3573" w:rsidRDefault="007B60CE" w:rsidP="007B60CE">
      <w:pPr>
        <w:jc w:val="both"/>
        <w:rPr>
          <w:rFonts w:asciiTheme="minorHAnsi" w:hAnsiTheme="minorHAnsi" w:cstheme="minorHAnsi"/>
          <w:szCs w:val="22"/>
        </w:rPr>
      </w:pPr>
      <w:r w:rsidRPr="00EC3573">
        <w:rPr>
          <w:rFonts w:asciiTheme="minorHAnsi" w:hAnsiTheme="minorHAnsi" w:cstheme="minorHAnsi"/>
          <w:szCs w:val="22"/>
        </w:rPr>
        <w:t>Les personnes à l'encontre desquelles il existe un motif d'exclusion ne peuvent être acceptées en tant que sous-traitant.</w:t>
      </w:r>
    </w:p>
    <w:p w14:paraId="5E534198" w14:textId="148FAD94" w:rsidR="007B60CE" w:rsidRDefault="007B60CE" w:rsidP="007B60CE">
      <w:pPr>
        <w:jc w:val="both"/>
        <w:rPr>
          <w:rFonts w:asciiTheme="minorHAnsi" w:hAnsiTheme="minorHAnsi" w:cstheme="minorHAnsi"/>
          <w:szCs w:val="22"/>
        </w:rPr>
      </w:pPr>
      <w:r w:rsidRPr="00EC3573">
        <w:rPr>
          <w:rFonts w:asciiTheme="minorHAnsi" w:hAnsiTheme="minorHAnsi" w:cstheme="minorHAnsi"/>
          <w:szCs w:val="22"/>
        </w:rPr>
        <w:t xml:space="preserve">Lorsque le sous-traitant à l'encontre duquel il existe un motif d'exclusion est présenté au stade de la candidature, l'acheteur exige son remplacement par une personne qui ne fait pas l'objet d'un motif d'exclusion, </w:t>
      </w:r>
      <w:r w:rsidRPr="00EC3573">
        <w:rPr>
          <w:rFonts w:asciiTheme="minorHAnsi" w:hAnsiTheme="minorHAnsi" w:cstheme="minorHAnsi"/>
          <w:bCs/>
          <w:szCs w:val="22"/>
        </w:rPr>
        <w:t xml:space="preserve">dans un délai de dix jours </w:t>
      </w:r>
      <w:r w:rsidRPr="00EC3573">
        <w:rPr>
          <w:rFonts w:asciiTheme="minorHAnsi" w:hAnsiTheme="minorHAnsi" w:cstheme="minorHAnsi"/>
          <w:szCs w:val="22"/>
        </w:rPr>
        <w:t>à compter de la réception de cette demande par le candidat ou, en cas de groupement, par le mandataire du groupement. À défaut, le candidat ou le groupement est exclu de la procédure.</w:t>
      </w:r>
    </w:p>
    <w:p w14:paraId="749DF08D" w14:textId="02844B8A" w:rsidR="007B60CE" w:rsidRPr="00923136" w:rsidRDefault="007B60CE" w:rsidP="00D71747">
      <w:pPr>
        <w:pStyle w:val="Titre2"/>
        <w:spacing w:after="0"/>
        <w:ind w:left="567" w:hanging="567"/>
        <w:rPr>
          <w:rFonts w:asciiTheme="minorHAnsi" w:hAnsiTheme="minorHAnsi" w:cstheme="minorHAnsi"/>
          <w:lang w:eastAsia="en-US"/>
        </w:rPr>
      </w:pPr>
      <w:bookmarkStart w:id="79" w:name="_Toc201224400"/>
      <w:r w:rsidRPr="00923136">
        <w:rPr>
          <w:rFonts w:asciiTheme="minorHAnsi" w:hAnsiTheme="minorHAnsi" w:cstheme="minorHAnsi"/>
          <w:lang w:eastAsia="en-US"/>
        </w:rPr>
        <w:t>Bilan des gaz à effet de serres (BEGES)</w:t>
      </w:r>
      <w:bookmarkEnd w:id="79"/>
    </w:p>
    <w:p w14:paraId="0DFC7224" w14:textId="3E7CDF93" w:rsidR="007B60CE" w:rsidRPr="00EC3573" w:rsidRDefault="00347527" w:rsidP="00D71747">
      <w:pPr>
        <w:spacing w:after="0"/>
        <w:jc w:val="both"/>
        <w:rPr>
          <w:rFonts w:asciiTheme="minorHAnsi" w:hAnsiTheme="minorHAnsi" w:cstheme="minorHAnsi"/>
          <w:szCs w:val="22"/>
        </w:rPr>
      </w:pPr>
      <w:r w:rsidRPr="00347527">
        <w:rPr>
          <w:rFonts w:asciiTheme="minorHAnsi" w:hAnsiTheme="minorHAnsi" w:cstheme="minorHAnsi"/>
          <w:szCs w:val="22"/>
        </w:rPr>
        <w:t>Les candidats soumis à l’article L.229-25 du code de l’environnement présentent, à la demande de l'acheteur, leur bilan des émissions de gaz à effet de serre (BEGES) établi conformément à l’article susvisé. En l’absence de présentation de celui-ci dans le délai fixé par l’acheteur, ce dernier se réserve le droit d’exclure le(s) candidat(s) concerné(s) de la procédure.</w:t>
      </w:r>
    </w:p>
    <w:p w14:paraId="2D18FC45" w14:textId="77777777" w:rsidR="006B78DB" w:rsidRPr="00EC3573" w:rsidRDefault="00AB186F" w:rsidP="008B7C15">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DD6EE" w:themeFill="accent1" w:themeFillTint="66"/>
        <w:ind w:left="0" w:firstLine="0"/>
        <w:rPr>
          <w:rFonts w:cstheme="minorHAnsi"/>
        </w:rPr>
      </w:pPr>
      <w:bookmarkStart w:id="80" w:name="_Toc3796286"/>
      <w:bookmarkStart w:id="81" w:name="_Toc3797553"/>
      <w:bookmarkStart w:id="82" w:name="_Toc3797620"/>
      <w:bookmarkStart w:id="83" w:name="_Toc3797686"/>
      <w:bookmarkStart w:id="84" w:name="_Toc3797752"/>
      <w:bookmarkStart w:id="85" w:name="_Toc3797859"/>
      <w:bookmarkStart w:id="86" w:name="_Toc3799540"/>
      <w:bookmarkStart w:id="87" w:name="_Toc201224401"/>
      <w:bookmarkEnd w:id="75"/>
      <w:bookmarkEnd w:id="80"/>
      <w:bookmarkEnd w:id="81"/>
      <w:bookmarkEnd w:id="82"/>
      <w:bookmarkEnd w:id="83"/>
      <w:bookmarkEnd w:id="84"/>
      <w:bookmarkEnd w:id="85"/>
      <w:bookmarkEnd w:id="86"/>
      <w:r w:rsidRPr="00EC3573">
        <w:rPr>
          <w:rFonts w:cstheme="minorHAnsi"/>
        </w:rPr>
        <w:t>OFFRE</w:t>
      </w:r>
      <w:bookmarkEnd w:id="87"/>
    </w:p>
    <w:p w14:paraId="29DB2589" w14:textId="77777777" w:rsidR="0020415C" w:rsidRPr="00EC3573" w:rsidRDefault="00AB186F" w:rsidP="00D71747">
      <w:pPr>
        <w:pStyle w:val="Titre2"/>
        <w:spacing w:after="0"/>
        <w:ind w:left="567" w:hanging="567"/>
        <w:rPr>
          <w:rFonts w:asciiTheme="minorHAnsi" w:hAnsiTheme="minorHAnsi" w:cstheme="minorHAnsi"/>
          <w:lang w:eastAsia="en-US"/>
        </w:rPr>
      </w:pPr>
      <w:bookmarkStart w:id="88" w:name="_Toc201224402"/>
      <w:r w:rsidRPr="00EC3573">
        <w:rPr>
          <w:rFonts w:asciiTheme="minorHAnsi" w:hAnsiTheme="minorHAnsi" w:cstheme="minorHAnsi"/>
          <w:lang w:eastAsia="en-US"/>
        </w:rPr>
        <w:t>Présentation de l'offre</w:t>
      </w:r>
      <w:bookmarkEnd w:id="88"/>
      <w:r w:rsidR="0020415C" w:rsidRPr="00EC3573">
        <w:rPr>
          <w:rFonts w:asciiTheme="minorHAnsi" w:hAnsiTheme="minorHAnsi" w:cstheme="minorHAnsi"/>
          <w:lang w:eastAsia="en-US"/>
        </w:rPr>
        <w:t xml:space="preserve"> </w:t>
      </w:r>
    </w:p>
    <w:p w14:paraId="2583FC08" w14:textId="21672626" w:rsidR="000961B5" w:rsidRDefault="007B7FA4" w:rsidP="00F278D3">
      <w:pPr>
        <w:rPr>
          <w:rFonts w:asciiTheme="minorHAnsi" w:eastAsia="Calibri" w:hAnsiTheme="minorHAnsi" w:cstheme="minorHAnsi"/>
          <w:lang w:eastAsia="en-US"/>
        </w:rPr>
      </w:pPr>
      <w:r w:rsidRPr="00EC3573">
        <w:rPr>
          <w:rFonts w:asciiTheme="minorHAnsi" w:hAnsiTheme="minorHAnsi" w:cstheme="minorHAnsi"/>
        </w:rPr>
        <w:t xml:space="preserve">Les documents à fournir au titre de l’offre pour chaque lot sont </w:t>
      </w:r>
      <w:r w:rsidRPr="00EC3573">
        <w:rPr>
          <w:rFonts w:asciiTheme="minorHAnsi" w:eastAsia="Calibri" w:hAnsiTheme="minorHAnsi" w:cstheme="minorHAnsi"/>
          <w:lang w:eastAsia="en-US"/>
        </w:rPr>
        <w:t>:</w:t>
      </w:r>
    </w:p>
    <w:p w14:paraId="0D2F4544" w14:textId="01E70EDC" w:rsidR="00347527" w:rsidRDefault="00347527" w:rsidP="00BD7FD6">
      <w:pPr>
        <w:pStyle w:val="Paragraphedeliste"/>
        <w:numPr>
          <w:ilvl w:val="0"/>
          <w:numId w:val="40"/>
        </w:numPr>
        <w:spacing w:before="0" w:after="0"/>
        <w:rPr>
          <w:rFonts w:asciiTheme="minorHAnsi" w:eastAsia="Calibri" w:hAnsiTheme="minorHAnsi" w:cstheme="minorHAnsi"/>
          <w:lang w:eastAsia="en-US"/>
        </w:rPr>
      </w:pPr>
      <w:r>
        <w:rPr>
          <w:rFonts w:asciiTheme="minorHAnsi" w:eastAsia="Calibri" w:hAnsiTheme="minorHAnsi" w:cstheme="minorHAnsi"/>
          <w:lang w:eastAsia="en-US"/>
        </w:rPr>
        <w:t>L’acte d’engagement (ATTRI 1) ;</w:t>
      </w:r>
    </w:p>
    <w:p w14:paraId="0B14455E" w14:textId="0168B23E" w:rsidR="00347527" w:rsidRDefault="00347527" w:rsidP="00BD7FD6">
      <w:pPr>
        <w:pStyle w:val="Paragraphedeliste"/>
        <w:numPr>
          <w:ilvl w:val="0"/>
          <w:numId w:val="40"/>
        </w:numPr>
        <w:spacing w:before="0" w:after="0"/>
        <w:rPr>
          <w:rFonts w:asciiTheme="minorHAnsi" w:eastAsia="Calibri" w:hAnsiTheme="minorHAnsi" w:cstheme="minorHAnsi"/>
          <w:lang w:eastAsia="en-US"/>
        </w:rPr>
      </w:pPr>
      <w:r>
        <w:rPr>
          <w:rFonts w:asciiTheme="minorHAnsi" w:eastAsia="Calibri" w:hAnsiTheme="minorHAnsi" w:cstheme="minorHAnsi"/>
          <w:lang w:eastAsia="en-US"/>
        </w:rPr>
        <w:t>Le bor</w:t>
      </w:r>
      <w:r w:rsidR="00D71747">
        <w:rPr>
          <w:rFonts w:asciiTheme="minorHAnsi" w:eastAsia="Calibri" w:hAnsiTheme="minorHAnsi" w:cstheme="minorHAnsi"/>
          <w:lang w:eastAsia="en-US"/>
        </w:rPr>
        <w:t xml:space="preserve">dereau des prix unitaires (BPU) annexe </w:t>
      </w:r>
      <w:r w:rsidR="00D70473">
        <w:rPr>
          <w:rFonts w:asciiTheme="minorHAnsi" w:eastAsia="Calibri" w:hAnsiTheme="minorHAnsi" w:cstheme="minorHAnsi"/>
          <w:lang w:eastAsia="en-US"/>
        </w:rPr>
        <w:t>1</w:t>
      </w:r>
      <w:r w:rsidR="00D71747">
        <w:rPr>
          <w:rFonts w:asciiTheme="minorHAnsi" w:eastAsia="Calibri" w:hAnsiTheme="minorHAnsi" w:cstheme="minorHAnsi"/>
          <w:lang w:eastAsia="en-US"/>
        </w:rPr>
        <w:t xml:space="preserve"> à l’ATTRI</w:t>
      </w:r>
      <w:r>
        <w:rPr>
          <w:rFonts w:asciiTheme="minorHAnsi" w:eastAsia="Calibri" w:hAnsiTheme="minorHAnsi" w:cstheme="minorHAnsi"/>
          <w:lang w:eastAsia="en-US"/>
        </w:rPr>
        <w:t xml:space="preserve">. Ce document doit être </w:t>
      </w:r>
      <w:r w:rsidR="00D71747">
        <w:rPr>
          <w:rFonts w:asciiTheme="minorHAnsi" w:eastAsia="Calibri" w:hAnsiTheme="minorHAnsi" w:cstheme="minorHAnsi"/>
          <w:lang w:eastAsia="en-US"/>
        </w:rPr>
        <w:t xml:space="preserve">remis </w:t>
      </w:r>
      <w:r>
        <w:rPr>
          <w:rFonts w:asciiTheme="minorHAnsi" w:eastAsia="Calibri" w:hAnsiTheme="minorHAnsi" w:cstheme="minorHAnsi"/>
          <w:lang w:eastAsia="en-US"/>
        </w:rPr>
        <w:t>au format EXCEL</w:t>
      </w:r>
      <w:r w:rsidR="00292C7B">
        <w:rPr>
          <w:rFonts w:asciiTheme="minorHAnsi" w:eastAsia="Calibri" w:hAnsiTheme="minorHAnsi" w:cstheme="minorHAnsi"/>
          <w:lang w:eastAsia="en-US"/>
        </w:rPr>
        <w:t xml:space="preserve"> et </w:t>
      </w:r>
      <w:r w:rsidR="00292C7B" w:rsidRPr="004B0CCA">
        <w:rPr>
          <w:rFonts w:asciiTheme="minorHAnsi" w:eastAsia="Calibri" w:hAnsiTheme="minorHAnsi" w:cstheme="minorHAnsi"/>
          <w:u w:val="single"/>
          <w:lang w:eastAsia="en-US"/>
        </w:rPr>
        <w:t>en aucun cas modifié</w:t>
      </w:r>
      <w:r w:rsidR="00292C7B">
        <w:rPr>
          <w:rFonts w:asciiTheme="minorHAnsi" w:eastAsia="Calibri" w:hAnsiTheme="minorHAnsi" w:cstheme="minorHAnsi"/>
          <w:lang w:eastAsia="en-US"/>
        </w:rPr>
        <w:t xml:space="preserve">, </w:t>
      </w:r>
      <w:r w:rsidR="00292C7B" w:rsidRPr="004B0CCA">
        <w:rPr>
          <w:rFonts w:asciiTheme="minorHAnsi" w:eastAsia="Calibri" w:hAnsiTheme="minorHAnsi" w:cstheme="minorHAnsi"/>
          <w:b/>
          <w:lang w:eastAsia="en-US"/>
        </w:rPr>
        <w:t>seule</w:t>
      </w:r>
      <w:r w:rsidR="004B0CCA">
        <w:rPr>
          <w:rFonts w:asciiTheme="minorHAnsi" w:eastAsia="Calibri" w:hAnsiTheme="minorHAnsi" w:cstheme="minorHAnsi"/>
          <w:b/>
          <w:lang w:eastAsia="en-US"/>
        </w:rPr>
        <w:t>s</w:t>
      </w:r>
      <w:r w:rsidR="00292C7B" w:rsidRPr="004B0CCA">
        <w:rPr>
          <w:rFonts w:asciiTheme="minorHAnsi" w:eastAsia="Calibri" w:hAnsiTheme="minorHAnsi" w:cstheme="minorHAnsi"/>
          <w:b/>
          <w:lang w:eastAsia="en-US"/>
        </w:rPr>
        <w:t xml:space="preserve"> les cases en bleu doivent être renseignées</w:t>
      </w:r>
      <w:r>
        <w:rPr>
          <w:rFonts w:asciiTheme="minorHAnsi" w:eastAsia="Calibri" w:hAnsiTheme="minorHAnsi" w:cstheme="minorHAnsi"/>
          <w:lang w:eastAsia="en-US"/>
        </w:rPr>
        <w:t> ;</w:t>
      </w:r>
    </w:p>
    <w:p w14:paraId="12A63B2A" w14:textId="5BD62545" w:rsidR="00347527" w:rsidRDefault="00347527" w:rsidP="00BD7FD6">
      <w:pPr>
        <w:pStyle w:val="Paragraphedeliste"/>
        <w:numPr>
          <w:ilvl w:val="0"/>
          <w:numId w:val="40"/>
        </w:numPr>
        <w:spacing w:before="0" w:after="0"/>
        <w:rPr>
          <w:rFonts w:asciiTheme="minorHAnsi" w:eastAsia="Calibri" w:hAnsiTheme="minorHAnsi" w:cstheme="minorHAnsi"/>
          <w:lang w:eastAsia="en-US"/>
        </w:rPr>
      </w:pPr>
      <w:r>
        <w:rPr>
          <w:rFonts w:asciiTheme="minorHAnsi" w:eastAsia="Calibri" w:hAnsiTheme="minorHAnsi" w:cstheme="minorHAnsi"/>
          <w:lang w:eastAsia="en-US"/>
        </w:rPr>
        <w:t xml:space="preserve">Le détail quantitatif estimatif (DQE) </w:t>
      </w:r>
      <w:r w:rsidRPr="00B80CE6">
        <w:rPr>
          <w:rFonts w:asciiTheme="minorHAnsi" w:eastAsia="Calibri" w:hAnsiTheme="minorHAnsi" w:cstheme="minorHAnsi"/>
          <w:u w:val="single"/>
          <w:lang w:eastAsia="en-US"/>
        </w:rPr>
        <w:t>complété automatiquement</w:t>
      </w:r>
      <w:r>
        <w:rPr>
          <w:rFonts w:asciiTheme="minorHAnsi" w:eastAsia="Calibri" w:hAnsiTheme="minorHAnsi" w:cstheme="minorHAnsi"/>
          <w:lang w:eastAsia="en-US"/>
        </w:rPr>
        <w:t>,</w:t>
      </w:r>
      <w:r w:rsidR="003D00AB">
        <w:rPr>
          <w:rFonts w:asciiTheme="minorHAnsi" w:eastAsia="Calibri" w:hAnsiTheme="minorHAnsi" w:cstheme="minorHAnsi"/>
          <w:lang w:eastAsia="en-US"/>
        </w:rPr>
        <w:t xml:space="preserve"> </w:t>
      </w:r>
      <w:r>
        <w:rPr>
          <w:rFonts w:asciiTheme="minorHAnsi" w:eastAsia="Calibri" w:hAnsiTheme="minorHAnsi" w:cstheme="minorHAnsi"/>
          <w:lang w:eastAsia="en-US"/>
        </w:rPr>
        <w:t xml:space="preserve">annexe </w:t>
      </w:r>
      <w:r w:rsidR="00292C7B">
        <w:rPr>
          <w:rFonts w:asciiTheme="minorHAnsi" w:eastAsia="Calibri" w:hAnsiTheme="minorHAnsi" w:cstheme="minorHAnsi"/>
          <w:lang w:eastAsia="en-US"/>
        </w:rPr>
        <w:t>4</w:t>
      </w:r>
      <w:r w:rsidR="00D71747">
        <w:rPr>
          <w:rFonts w:asciiTheme="minorHAnsi" w:eastAsia="Calibri" w:hAnsiTheme="minorHAnsi" w:cstheme="minorHAnsi"/>
          <w:lang w:eastAsia="en-US"/>
        </w:rPr>
        <w:t xml:space="preserve"> a</w:t>
      </w:r>
      <w:r>
        <w:rPr>
          <w:rFonts w:asciiTheme="minorHAnsi" w:eastAsia="Calibri" w:hAnsiTheme="minorHAnsi" w:cstheme="minorHAnsi"/>
          <w:lang w:eastAsia="en-US"/>
        </w:rPr>
        <w:t>u règlement de la consultation (RC) </w:t>
      </w:r>
      <w:r w:rsidR="00292C7B" w:rsidRPr="00292C7B">
        <w:rPr>
          <w:rFonts w:asciiTheme="minorHAnsi" w:eastAsia="Calibri" w:hAnsiTheme="minorHAnsi" w:cstheme="minorHAnsi"/>
          <w:i/>
          <w:sz w:val="20"/>
          <w:lang w:eastAsia="en-US"/>
        </w:rPr>
        <w:t>(</w:t>
      </w:r>
      <w:r w:rsidR="00292C7B">
        <w:rPr>
          <w:rFonts w:asciiTheme="minorHAnsi" w:eastAsia="Calibri" w:hAnsiTheme="minorHAnsi" w:cstheme="minorHAnsi"/>
          <w:i/>
          <w:sz w:val="20"/>
          <w:lang w:eastAsia="en-US"/>
        </w:rPr>
        <w:t xml:space="preserve">ce </w:t>
      </w:r>
      <w:r w:rsidR="00292C7B" w:rsidRPr="00292C7B">
        <w:rPr>
          <w:rFonts w:asciiTheme="minorHAnsi" w:eastAsia="Calibri" w:hAnsiTheme="minorHAnsi" w:cstheme="minorHAnsi"/>
          <w:i/>
          <w:sz w:val="20"/>
          <w:lang w:eastAsia="en-US"/>
        </w:rPr>
        <w:t>document présent sur le même fichier EXCEL que le BPU onglet annexe 4 RC DQE</w:t>
      </w:r>
      <w:r w:rsidR="00292C7B">
        <w:rPr>
          <w:rFonts w:asciiTheme="minorHAnsi" w:eastAsia="Calibri" w:hAnsiTheme="minorHAnsi" w:cstheme="minorHAnsi"/>
          <w:i/>
          <w:sz w:val="20"/>
          <w:lang w:eastAsia="en-US"/>
        </w:rPr>
        <w:t xml:space="preserve"> n’est pas à renseigner, il se remplit automatiquement avec les éléments du BPU</w:t>
      </w:r>
      <w:r w:rsidR="00292C7B" w:rsidRPr="00292C7B">
        <w:rPr>
          <w:rFonts w:asciiTheme="minorHAnsi" w:eastAsia="Calibri" w:hAnsiTheme="minorHAnsi" w:cstheme="minorHAnsi"/>
          <w:i/>
          <w:sz w:val="20"/>
          <w:lang w:eastAsia="en-US"/>
        </w:rPr>
        <w:t>)</w:t>
      </w:r>
      <w:r>
        <w:rPr>
          <w:rFonts w:asciiTheme="minorHAnsi" w:eastAsia="Calibri" w:hAnsiTheme="minorHAnsi" w:cstheme="minorHAnsi"/>
          <w:lang w:eastAsia="en-US"/>
        </w:rPr>
        <w:t>;</w:t>
      </w:r>
    </w:p>
    <w:p w14:paraId="41646ABA" w14:textId="417F5ACD" w:rsidR="00292C7B" w:rsidRPr="00B80CE6" w:rsidRDefault="00292C7B" w:rsidP="00BD7FD6">
      <w:pPr>
        <w:pStyle w:val="Paragraphedeliste"/>
        <w:numPr>
          <w:ilvl w:val="0"/>
          <w:numId w:val="40"/>
        </w:numPr>
        <w:spacing w:before="0" w:after="0"/>
        <w:rPr>
          <w:rFonts w:asciiTheme="minorHAnsi" w:eastAsia="Calibri" w:hAnsiTheme="minorHAnsi" w:cstheme="minorHAnsi"/>
          <w:lang w:eastAsia="en-US"/>
        </w:rPr>
      </w:pPr>
      <w:r>
        <w:rPr>
          <w:rFonts w:asciiTheme="minorHAnsi" w:eastAsia="Calibri" w:hAnsiTheme="minorHAnsi" w:cstheme="minorHAnsi"/>
          <w:lang w:eastAsia="en-US"/>
        </w:rPr>
        <w:t>Les fiches techniques ;</w:t>
      </w:r>
    </w:p>
    <w:p w14:paraId="566B3D98" w14:textId="2D14366A" w:rsidR="00347527" w:rsidRDefault="00347527" w:rsidP="00BD7FD6">
      <w:pPr>
        <w:pStyle w:val="Paragraphedeliste"/>
        <w:numPr>
          <w:ilvl w:val="0"/>
          <w:numId w:val="40"/>
        </w:numPr>
        <w:spacing w:before="0" w:after="0"/>
        <w:rPr>
          <w:rFonts w:asciiTheme="minorHAnsi" w:eastAsia="Calibri" w:hAnsiTheme="minorHAnsi" w:cstheme="minorHAnsi"/>
          <w:lang w:eastAsia="en-US"/>
        </w:rPr>
      </w:pPr>
      <w:r>
        <w:rPr>
          <w:rFonts w:asciiTheme="minorHAnsi" w:eastAsia="Calibri" w:hAnsiTheme="minorHAnsi" w:cstheme="minorHAnsi"/>
          <w:lang w:eastAsia="en-US"/>
        </w:rPr>
        <w:t>Un RIB.</w:t>
      </w:r>
    </w:p>
    <w:p w14:paraId="0E5AF875" w14:textId="77777777" w:rsidR="00347527" w:rsidRPr="00347527" w:rsidRDefault="00347527" w:rsidP="00347527">
      <w:pPr>
        <w:rPr>
          <w:rFonts w:asciiTheme="minorHAnsi" w:eastAsia="Calibri" w:hAnsiTheme="minorHAnsi" w:cstheme="minorHAnsi"/>
          <w:b/>
          <w:lang w:eastAsia="en-US"/>
        </w:rPr>
      </w:pPr>
      <w:r w:rsidRPr="00347527">
        <w:rPr>
          <w:rFonts w:asciiTheme="minorHAnsi" w:eastAsia="Calibri" w:hAnsiTheme="minorHAnsi" w:cstheme="minorHAnsi"/>
          <w:b/>
          <w:lang w:eastAsia="en-US"/>
        </w:rPr>
        <w:t xml:space="preserve">L’ensemble des pièces doit être déposé sur la PLACE avant les date et heure indiquées sur la PLACE, dans un fichier compressé au format ZIP ou équivalent. </w:t>
      </w:r>
    </w:p>
    <w:p w14:paraId="7B7842E4" w14:textId="173022C4" w:rsidR="00347527" w:rsidRPr="00347527" w:rsidRDefault="00347527" w:rsidP="00347527">
      <w:pPr>
        <w:rPr>
          <w:rFonts w:asciiTheme="minorHAnsi" w:eastAsia="Calibri" w:hAnsiTheme="minorHAnsi" w:cstheme="minorHAnsi"/>
          <w:b/>
          <w:lang w:eastAsia="en-US"/>
        </w:rPr>
      </w:pPr>
      <w:r w:rsidRPr="00347527">
        <w:rPr>
          <w:rFonts w:asciiTheme="minorHAnsi" w:eastAsia="Calibri" w:hAnsiTheme="minorHAnsi" w:cstheme="minorHAnsi"/>
          <w:b/>
          <w:lang w:eastAsia="en-US"/>
        </w:rPr>
        <w:t>L’absence de l’un des documents concernant l’offre est susceptible d’entrainer le rejet de l’offre.</w:t>
      </w:r>
    </w:p>
    <w:p w14:paraId="736FC8C1" w14:textId="48F71074" w:rsidR="00296801" w:rsidRPr="00EC3573" w:rsidRDefault="00DD41FA" w:rsidP="00BD7FD6">
      <w:pPr>
        <w:pStyle w:val="Titre2"/>
        <w:spacing w:before="120"/>
        <w:ind w:left="567" w:hanging="567"/>
        <w:rPr>
          <w:rFonts w:asciiTheme="minorHAnsi" w:hAnsiTheme="minorHAnsi" w:cstheme="minorHAnsi"/>
        </w:rPr>
      </w:pPr>
      <w:bookmarkStart w:id="89" w:name="_Toc4751769"/>
      <w:bookmarkStart w:id="90" w:name="_Toc4751770"/>
      <w:bookmarkStart w:id="91" w:name="_Toc3796289"/>
      <w:bookmarkStart w:id="92" w:name="_Toc3797557"/>
      <w:bookmarkStart w:id="93" w:name="_Toc3797624"/>
      <w:bookmarkStart w:id="94" w:name="_Toc3797690"/>
      <w:bookmarkStart w:id="95" w:name="_Toc3797756"/>
      <w:bookmarkStart w:id="96" w:name="_Toc3797863"/>
      <w:bookmarkStart w:id="97" w:name="_Toc3799544"/>
      <w:bookmarkStart w:id="98" w:name="_Toc3796290"/>
      <w:bookmarkStart w:id="99" w:name="_Toc3797558"/>
      <w:bookmarkStart w:id="100" w:name="_Toc3797625"/>
      <w:bookmarkStart w:id="101" w:name="_Toc3797691"/>
      <w:bookmarkStart w:id="102" w:name="_Toc3797757"/>
      <w:bookmarkStart w:id="103" w:name="_Toc3797864"/>
      <w:bookmarkStart w:id="104" w:name="_Toc3799545"/>
      <w:bookmarkStart w:id="105" w:name="_Toc3796291"/>
      <w:bookmarkStart w:id="106" w:name="_Toc3797559"/>
      <w:bookmarkStart w:id="107" w:name="_Toc3797626"/>
      <w:bookmarkStart w:id="108" w:name="_Toc3797692"/>
      <w:bookmarkStart w:id="109" w:name="_Toc3797758"/>
      <w:bookmarkStart w:id="110" w:name="_Toc3797865"/>
      <w:bookmarkStart w:id="111" w:name="_Toc3799546"/>
      <w:bookmarkStart w:id="112" w:name="_Toc201224403"/>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EC3573">
        <w:rPr>
          <w:rFonts w:asciiTheme="minorHAnsi" w:hAnsiTheme="minorHAnsi" w:cstheme="minorHAnsi"/>
          <w:lang w:eastAsia="en-US"/>
        </w:rPr>
        <w:lastRenderedPageBreak/>
        <w:t>Examen des offres</w:t>
      </w:r>
      <w:bookmarkEnd w:id="112"/>
    </w:p>
    <w:p w14:paraId="22758016" w14:textId="77777777" w:rsidR="00DD41FA" w:rsidRPr="00EC3573" w:rsidRDefault="00DD41FA" w:rsidP="00884362">
      <w:pPr>
        <w:jc w:val="both"/>
        <w:rPr>
          <w:rFonts w:asciiTheme="minorHAnsi" w:hAnsiTheme="minorHAnsi" w:cstheme="minorHAnsi"/>
          <w:szCs w:val="22"/>
        </w:rPr>
      </w:pPr>
      <w:r w:rsidRPr="00EC3573">
        <w:rPr>
          <w:rFonts w:asciiTheme="minorHAnsi" w:hAnsiTheme="minorHAnsi" w:cstheme="minorHAnsi"/>
          <w:szCs w:val="22"/>
        </w:rPr>
        <w:t>Les soumissionnaires sont informés que l'acheteur peut examiner les offres avant les candidatures.</w:t>
      </w:r>
    </w:p>
    <w:p w14:paraId="21D3FEDE" w14:textId="582C9274" w:rsidR="00DD41FA" w:rsidRPr="00EC3573" w:rsidRDefault="00DD41FA" w:rsidP="00884362">
      <w:pPr>
        <w:jc w:val="both"/>
        <w:rPr>
          <w:rFonts w:asciiTheme="minorHAnsi" w:hAnsiTheme="minorHAnsi" w:cstheme="minorHAnsi"/>
          <w:szCs w:val="22"/>
        </w:rPr>
      </w:pPr>
      <w:r w:rsidRPr="00EC3573">
        <w:rPr>
          <w:rFonts w:asciiTheme="minorHAnsi" w:hAnsiTheme="minorHAnsi" w:cstheme="minorHAnsi"/>
          <w:szCs w:val="22"/>
        </w:rPr>
        <w:t>Les offres inappropriées, irré</w:t>
      </w:r>
      <w:r w:rsidR="00B435AC" w:rsidRPr="00EC3573">
        <w:rPr>
          <w:rFonts w:asciiTheme="minorHAnsi" w:hAnsiTheme="minorHAnsi" w:cstheme="minorHAnsi"/>
          <w:szCs w:val="22"/>
        </w:rPr>
        <w:t>gulières ou inacceptables au sens des articles L.2152-2 à L.215</w:t>
      </w:r>
      <w:r w:rsidR="00E05DF7" w:rsidRPr="00EC3573">
        <w:rPr>
          <w:rFonts w:asciiTheme="minorHAnsi" w:hAnsiTheme="minorHAnsi" w:cstheme="minorHAnsi"/>
          <w:szCs w:val="22"/>
        </w:rPr>
        <w:t>2</w:t>
      </w:r>
      <w:r w:rsidR="00B435AC" w:rsidRPr="00EC3573">
        <w:rPr>
          <w:rFonts w:asciiTheme="minorHAnsi" w:hAnsiTheme="minorHAnsi" w:cstheme="minorHAnsi"/>
          <w:szCs w:val="22"/>
        </w:rPr>
        <w:t>-4</w:t>
      </w:r>
      <w:r w:rsidR="00414EC8" w:rsidRPr="00EC3573">
        <w:rPr>
          <w:rFonts w:asciiTheme="minorHAnsi" w:hAnsiTheme="minorHAnsi" w:cstheme="minorHAnsi"/>
          <w:szCs w:val="22"/>
        </w:rPr>
        <w:t xml:space="preserve"> du code de la commande publique</w:t>
      </w:r>
      <w:r w:rsidR="00B435AC" w:rsidRPr="00EC3573">
        <w:rPr>
          <w:rFonts w:asciiTheme="minorHAnsi" w:hAnsiTheme="minorHAnsi" w:cstheme="minorHAnsi"/>
          <w:szCs w:val="22"/>
        </w:rPr>
        <w:t xml:space="preserve"> </w:t>
      </w:r>
      <w:r w:rsidRPr="00EC3573">
        <w:rPr>
          <w:rFonts w:asciiTheme="minorHAnsi" w:hAnsiTheme="minorHAnsi" w:cstheme="minorHAnsi"/>
          <w:szCs w:val="22"/>
        </w:rPr>
        <w:t>sont éliminées.</w:t>
      </w:r>
    </w:p>
    <w:p w14:paraId="61482666" w14:textId="23577E86" w:rsidR="00DD41FA" w:rsidRPr="00EC3573" w:rsidRDefault="00A65BE7" w:rsidP="00884362">
      <w:pPr>
        <w:jc w:val="both"/>
        <w:rPr>
          <w:rFonts w:asciiTheme="minorHAnsi" w:hAnsiTheme="minorHAnsi" w:cstheme="minorHAnsi"/>
          <w:color w:val="FF0000"/>
          <w:szCs w:val="22"/>
        </w:rPr>
      </w:pPr>
      <w:r w:rsidRPr="00EC3573">
        <w:rPr>
          <w:rFonts w:asciiTheme="minorHAnsi" w:hAnsiTheme="minorHAnsi" w:cstheme="minorHAnsi"/>
          <w:szCs w:val="22"/>
        </w:rPr>
        <w:t>Toutefois, l</w:t>
      </w:r>
      <w:r w:rsidR="001E132C" w:rsidRPr="00EC3573">
        <w:rPr>
          <w:rFonts w:asciiTheme="minorHAnsi" w:hAnsiTheme="minorHAnsi" w:cstheme="minorHAnsi"/>
          <w:szCs w:val="22"/>
        </w:rPr>
        <w:t>’acheteur peut inviter les candidats à régulariser les offres irrégulières</w:t>
      </w:r>
      <w:r w:rsidR="00C5779D" w:rsidRPr="00EC3573">
        <w:rPr>
          <w:rFonts w:asciiTheme="minorHAnsi" w:hAnsiTheme="minorHAnsi" w:cstheme="minorHAnsi"/>
          <w:szCs w:val="22"/>
        </w:rPr>
        <w:t> à condition qu’elles ne soient pas anormalement basses, et que cette régularisation n'ait pas pour effet de modifier les caractéristiques substantielles des offres</w:t>
      </w:r>
      <w:r w:rsidR="001E132C" w:rsidRPr="00EC3573">
        <w:rPr>
          <w:rFonts w:asciiTheme="minorHAnsi" w:hAnsiTheme="minorHAnsi" w:cstheme="minorHAnsi"/>
          <w:szCs w:val="22"/>
        </w:rPr>
        <w:t>.</w:t>
      </w:r>
    </w:p>
    <w:p w14:paraId="770C4B66" w14:textId="3AFD8ECC" w:rsidR="00DD41FA" w:rsidRPr="00EC3573" w:rsidRDefault="00DD41FA" w:rsidP="00884362">
      <w:pPr>
        <w:jc w:val="both"/>
        <w:rPr>
          <w:rFonts w:asciiTheme="minorHAnsi" w:hAnsiTheme="minorHAnsi" w:cstheme="minorHAnsi"/>
          <w:szCs w:val="22"/>
        </w:rPr>
      </w:pPr>
      <w:r w:rsidRPr="00EC3573">
        <w:rPr>
          <w:rFonts w:asciiTheme="minorHAnsi" w:hAnsiTheme="minorHAnsi" w:cstheme="minorHAnsi"/>
          <w:szCs w:val="22"/>
        </w:rPr>
        <w:t xml:space="preserve">L'acheteur peut demander aux </w:t>
      </w:r>
      <w:r w:rsidR="00EE79C5" w:rsidRPr="00EC3573">
        <w:rPr>
          <w:rFonts w:asciiTheme="minorHAnsi" w:hAnsiTheme="minorHAnsi" w:cstheme="minorHAnsi"/>
          <w:szCs w:val="22"/>
        </w:rPr>
        <w:t>candidats</w:t>
      </w:r>
      <w:r w:rsidRPr="00EC3573">
        <w:rPr>
          <w:rFonts w:asciiTheme="minorHAnsi" w:hAnsiTheme="minorHAnsi" w:cstheme="minorHAnsi"/>
          <w:szCs w:val="22"/>
        </w:rPr>
        <w:t xml:space="preserve"> de préciser la teneur de leur offre.</w:t>
      </w:r>
      <w:r w:rsidR="00A838B3" w:rsidRPr="00EC3573">
        <w:rPr>
          <w:rFonts w:asciiTheme="minorHAnsi" w:hAnsiTheme="minorHAnsi" w:cstheme="minorHAnsi"/>
          <w:szCs w:val="22"/>
        </w:rPr>
        <w:t xml:space="preserve"> </w:t>
      </w:r>
      <w:r w:rsidRPr="00EC3573">
        <w:rPr>
          <w:rFonts w:asciiTheme="minorHAnsi" w:hAnsiTheme="minorHAnsi" w:cstheme="minorHAnsi"/>
          <w:szCs w:val="22"/>
        </w:rPr>
        <w:t>Cette demande ne peut ni aboutir à une négociation ni à une modification de l'offre.</w:t>
      </w:r>
    </w:p>
    <w:p w14:paraId="2F83B257" w14:textId="00EC4573" w:rsidR="009E3F45" w:rsidRPr="00EC3573" w:rsidRDefault="009E3F45" w:rsidP="00BD7FD6">
      <w:pPr>
        <w:pStyle w:val="Titre2"/>
        <w:spacing w:before="120"/>
        <w:ind w:left="567" w:hanging="567"/>
        <w:rPr>
          <w:rFonts w:asciiTheme="minorHAnsi" w:hAnsiTheme="minorHAnsi" w:cstheme="minorHAnsi"/>
          <w:lang w:eastAsia="en-US"/>
        </w:rPr>
      </w:pPr>
      <w:bookmarkStart w:id="113" w:name="_Toc201224404"/>
      <w:r w:rsidRPr="00EC3573">
        <w:rPr>
          <w:rFonts w:asciiTheme="minorHAnsi" w:hAnsiTheme="minorHAnsi" w:cstheme="minorHAnsi"/>
          <w:lang w:eastAsia="en-US"/>
        </w:rPr>
        <w:t>Critères</w:t>
      </w:r>
      <w:r w:rsidR="00E261BF" w:rsidRPr="00EC3573">
        <w:rPr>
          <w:rFonts w:asciiTheme="minorHAnsi" w:hAnsiTheme="minorHAnsi" w:cstheme="minorHAnsi"/>
          <w:lang w:eastAsia="en-US"/>
        </w:rPr>
        <w:t xml:space="preserve"> d’attribution</w:t>
      </w:r>
      <w:bookmarkEnd w:id="113"/>
    </w:p>
    <w:p w14:paraId="1D178E02" w14:textId="0D8ED9A2" w:rsidR="005E24E7" w:rsidRPr="00EC3573" w:rsidRDefault="005E24E7" w:rsidP="00C547B1">
      <w:pPr>
        <w:jc w:val="both"/>
        <w:rPr>
          <w:rFonts w:asciiTheme="minorHAnsi" w:hAnsiTheme="minorHAnsi" w:cstheme="minorHAnsi"/>
          <w:lang w:eastAsia="en-US"/>
        </w:rPr>
      </w:pPr>
      <w:r w:rsidRPr="00EC3573">
        <w:rPr>
          <w:rFonts w:asciiTheme="minorHAnsi" w:hAnsiTheme="minorHAnsi" w:cstheme="minorHAnsi"/>
          <w:b/>
          <w:lang w:eastAsia="en-US"/>
        </w:rPr>
        <w:t>Les prix servant à l'analyse</w:t>
      </w:r>
      <w:r w:rsidR="00B80CE6">
        <w:rPr>
          <w:rFonts w:asciiTheme="minorHAnsi" w:hAnsiTheme="minorHAnsi" w:cstheme="minorHAnsi"/>
          <w:b/>
          <w:lang w:eastAsia="en-US"/>
        </w:rPr>
        <w:t xml:space="preserve"> du marché</w:t>
      </w:r>
      <w:r w:rsidR="00F5562E" w:rsidRPr="00EC3573">
        <w:rPr>
          <w:rFonts w:asciiTheme="minorHAnsi" w:hAnsiTheme="minorHAnsi" w:cstheme="minorHAnsi"/>
          <w:b/>
          <w:lang w:eastAsia="en-US"/>
        </w:rPr>
        <w:t xml:space="preserve">, </w:t>
      </w:r>
      <w:r w:rsidRPr="00EC3573">
        <w:rPr>
          <w:rFonts w:asciiTheme="minorHAnsi" w:hAnsiTheme="minorHAnsi" w:cstheme="minorHAnsi"/>
          <w:b/>
          <w:lang w:eastAsia="en-US"/>
        </w:rPr>
        <w:t>son</w:t>
      </w:r>
      <w:r w:rsidR="00B34E15" w:rsidRPr="00EC3573">
        <w:rPr>
          <w:rFonts w:asciiTheme="minorHAnsi" w:hAnsiTheme="minorHAnsi" w:cstheme="minorHAnsi"/>
          <w:b/>
          <w:lang w:eastAsia="en-US"/>
        </w:rPr>
        <w:t xml:space="preserve">t les montants indiqués </w:t>
      </w:r>
      <w:r w:rsidR="006577B5" w:rsidRPr="00EC3573">
        <w:rPr>
          <w:rFonts w:asciiTheme="minorHAnsi" w:hAnsiTheme="minorHAnsi" w:cstheme="minorHAnsi"/>
          <w:b/>
          <w:lang w:eastAsia="en-US"/>
        </w:rPr>
        <w:t xml:space="preserve">au BPU </w:t>
      </w:r>
      <w:r w:rsidR="003E6941">
        <w:rPr>
          <w:rFonts w:asciiTheme="minorHAnsi" w:hAnsiTheme="minorHAnsi" w:cstheme="minorHAnsi"/>
          <w:b/>
          <w:lang w:eastAsia="en-US"/>
        </w:rPr>
        <w:t xml:space="preserve">qui sont automatiquement </w:t>
      </w:r>
      <w:r w:rsidR="006577B5" w:rsidRPr="00EC3573">
        <w:rPr>
          <w:rFonts w:asciiTheme="minorHAnsi" w:hAnsiTheme="minorHAnsi" w:cstheme="minorHAnsi"/>
          <w:b/>
          <w:lang w:eastAsia="en-US"/>
        </w:rPr>
        <w:t xml:space="preserve">reportés </w:t>
      </w:r>
      <w:r w:rsidR="00B34E15" w:rsidRPr="00EC3573">
        <w:rPr>
          <w:rFonts w:asciiTheme="minorHAnsi" w:hAnsiTheme="minorHAnsi" w:cstheme="minorHAnsi"/>
          <w:b/>
          <w:lang w:eastAsia="en-US"/>
        </w:rPr>
        <w:t>sur le d</w:t>
      </w:r>
      <w:r w:rsidRPr="00EC3573">
        <w:rPr>
          <w:rFonts w:asciiTheme="minorHAnsi" w:hAnsiTheme="minorHAnsi" w:cstheme="minorHAnsi"/>
          <w:b/>
          <w:lang w:eastAsia="en-US"/>
        </w:rPr>
        <w:t>étail quantitatif estimatif toutes taxes comprises.</w:t>
      </w:r>
    </w:p>
    <w:p w14:paraId="2BAFB1C7" w14:textId="39B8C9C4" w:rsidR="005E24E7" w:rsidRPr="00EC3573" w:rsidRDefault="005E24E7" w:rsidP="00C547B1">
      <w:pPr>
        <w:jc w:val="both"/>
        <w:rPr>
          <w:rFonts w:asciiTheme="minorHAnsi" w:hAnsiTheme="minorHAnsi" w:cstheme="minorHAnsi"/>
          <w:lang w:eastAsia="en-US"/>
        </w:rPr>
      </w:pPr>
      <w:r w:rsidRPr="00EC3573">
        <w:rPr>
          <w:rFonts w:asciiTheme="minorHAnsi" w:hAnsiTheme="minorHAnsi" w:cstheme="minorHAnsi"/>
          <w:lang w:eastAsia="en-US"/>
        </w:rPr>
        <w:t xml:space="preserve">Les quantités inscrites dans le détail quantitatif </w:t>
      </w:r>
      <w:r w:rsidR="00B80CE6">
        <w:rPr>
          <w:rFonts w:asciiTheme="minorHAnsi" w:hAnsiTheme="minorHAnsi" w:cstheme="minorHAnsi"/>
          <w:lang w:eastAsia="en-US"/>
        </w:rPr>
        <w:t>estimatif</w:t>
      </w:r>
      <w:r w:rsidRPr="00AC303D">
        <w:rPr>
          <w:rFonts w:asciiTheme="minorHAnsi" w:hAnsiTheme="minorHAnsi" w:cstheme="minorHAnsi"/>
          <w:lang w:eastAsia="en-US"/>
        </w:rPr>
        <w:t xml:space="preserve"> </w:t>
      </w:r>
      <w:r w:rsidR="006577B5" w:rsidRPr="00AC303D">
        <w:rPr>
          <w:rFonts w:asciiTheme="minorHAnsi" w:hAnsiTheme="minorHAnsi" w:cstheme="minorHAnsi"/>
          <w:lang w:eastAsia="en-US"/>
        </w:rPr>
        <w:t>(</w:t>
      </w:r>
      <w:r w:rsidRPr="00AC303D">
        <w:rPr>
          <w:rFonts w:asciiTheme="minorHAnsi" w:hAnsiTheme="minorHAnsi" w:cstheme="minorHAnsi"/>
          <w:lang w:eastAsia="en-US"/>
        </w:rPr>
        <w:t>annexe</w:t>
      </w:r>
      <w:r w:rsidR="00775659">
        <w:rPr>
          <w:rFonts w:asciiTheme="minorHAnsi" w:hAnsiTheme="minorHAnsi" w:cstheme="minorHAnsi"/>
          <w:lang w:eastAsia="en-US"/>
        </w:rPr>
        <w:t xml:space="preserve"> </w:t>
      </w:r>
      <w:proofErr w:type="gramStart"/>
      <w:r w:rsidR="00775659">
        <w:rPr>
          <w:rFonts w:asciiTheme="minorHAnsi" w:hAnsiTheme="minorHAnsi" w:cstheme="minorHAnsi"/>
          <w:lang w:eastAsia="en-US"/>
        </w:rPr>
        <w:t>4</w:t>
      </w:r>
      <w:r w:rsidR="00B80CE6">
        <w:rPr>
          <w:rFonts w:asciiTheme="minorHAnsi" w:hAnsiTheme="minorHAnsi" w:cstheme="minorHAnsi"/>
          <w:lang w:eastAsia="en-US"/>
        </w:rPr>
        <w:t xml:space="preserve"> </w:t>
      </w:r>
      <w:r w:rsidRPr="00AC303D">
        <w:rPr>
          <w:rFonts w:asciiTheme="minorHAnsi" w:hAnsiTheme="minorHAnsi" w:cstheme="minorHAnsi"/>
          <w:lang w:eastAsia="en-US"/>
        </w:rPr>
        <w:t xml:space="preserve"> au</w:t>
      </w:r>
      <w:proofErr w:type="gramEnd"/>
      <w:r w:rsidRPr="00AC303D">
        <w:rPr>
          <w:rFonts w:asciiTheme="minorHAnsi" w:hAnsiTheme="minorHAnsi" w:cstheme="minorHAnsi"/>
          <w:lang w:eastAsia="en-US"/>
        </w:rPr>
        <w:t xml:space="preserve"> RC)</w:t>
      </w:r>
      <w:r w:rsidRPr="00EC3573">
        <w:rPr>
          <w:rFonts w:asciiTheme="minorHAnsi" w:hAnsiTheme="minorHAnsi" w:cstheme="minorHAnsi"/>
          <w:lang w:eastAsia="en-US"/>
        </w:rPr>
        <w:t xml:space="preserve"> ainsi que le montant total qui sera indiqué ne sont donnés qu’à titre indicatif pour le jugement des offres. </w:t>
      </w:r>
    </w:p>
    <w:p w14:paraId="039DA540" w14:textId="64BF8396" w:rsidR="003B0F6B" w:rsidRPr="00EC3573" w:rsidRDefault="00B80CE6" w:rsidP="00147BA2">
      <w:pPr>
        <w:tabs>
          <w:tab w:val="left" w:pos="567"/>
          <w:tab w:val="left" w:pos="1418"/>
          <w:tab w:val="left" w:pos="8500"/>
        </w:tabs>
        <w:jc w:val="both"/>
        <w:rPr>
          <w:rFonts w:asciiTheme="minorHAnsi" w:hAnsiTheme="minorHAnsi" w:cstheme="minorHAnsi"/>
        </w:rPr>
      </w:pPr>
      <w:r>
        <w:rPr>
          <w:rFonts w:asciiTheme="minorHAnsi" w:hAnsiTheme="minorHAnsi" w:cstheme="minorHAnsi"/>
        </w:rPr>
        <w:t xml:space="preserve">L’accord-cadre </w:t>
      </w:r>
      <w:r w:rsidR="009E3F45" w:rsidRPr="00EC3573">
        <w:rPr>
          <w:rFonts w:asciiTheme="minorHAnsi" w:hAnsiTheme="minorHAnsi" w:cstheme="minorHAnsi"/>
        </w:rPr>
        <w:t>sera attribué au candidat ayant présenté l’o</w:t>
      </w:r>
      <w:r w:rsidR="00F91ECD" w:rsidRPr="00EC3573">
        <w:rPr>
          <w:rFonts w:asciiTheme="minorHAnsi" w:hAnsiTheme="minorHAnsi" w:cstheme="minorHAnsi"/>
        </w:rPr>
        <w:t>ffre économiquement la plus avantageuse</w:t>
      </w:r>
      <w:r w:rsidR="009E3F45" w:rsidRPr="00EC3573">
        <w:rPr>
          <w:rFonts w:asciiTheme="minorHAnsi" w:hAnsiTheme="minorHAnsi" w:cstheme="minorHAnsi"/>
        </w:rPr>
        <w:t>,</w:t>
      </w:r>
      <w:r w:rsidR="00F91ECD" w:rsidRPr="00EC3573">
        <w:rPr>
          <w:rFonts w:asciiTheme="minorHAnsi" w:hAnsiTheme="minorHAnsi" w:cstheme="minorHAnsi"/>
        </w:rPr>
        <w:t xml:space="preserve"> appréciée </w:t>
      </w:r>
      <w:r w:rsidR="009E3F45" w:rsidRPr="00EC3573">
        <w:rPr>
          <w:rFonts w:asciiTheme="minorHAnsi" w:hAnsiTheme="minorHAnsi" w:cstheme="minorHAnsi"/>
        </w:rPr>
        <w:t>selon l</w:t>
      </w:r>
      <w:r w:rsidR="00F91ECD" w:rsidRPr="00EC3573">
        <w:rPr>
          <w:rFonts w:asciiTheme="minorHAnsi" w:hAnsiTheme="minorHAnsi" w:cstheme="minorHAnsi"/>
        </w:rPr>
        <w:t xml:space="preserve">es critères pondérés </w:t>
      </w:r>
      <w:r w:rsidR="009E3F45" w:rsidRPr="00EC3573">
        <w:rPr>
          <w:rFonts w:asciiTheme="minorHAnsi" w:hAnsiTheme="minorHAnsi" w:cstheme="minorHAnsi"/>
        </w:rPr>
        <w:t>suivants</w:t>
      </w:r>
      <w:r w:rsidR="003B0F6B" w:rsidRPr="00EC3573">
        <w:rPr>
          <w:rFonts w:asciiTheme="minorHAnsi" w:hAnsiTheme="minorHAnsi" w:cstheme="minorHAnsi"/>
        </w:rPr>
        <w:t xml:space="preserve"> </w:t>
      </w:r>
      <w:r w:rsidR="00F91ECD" w:rsidRPr="00EC3573">
        <w:rPr>
          <w:rFonts w:asciiTheme="minorHAnsi" w:hAnsiTheme="minorHAnsi" w:cstheme="minorHAnsi"/>
        </w:rPr>
        <w:t>:</w:t>
      </w:r>
    </w:p>
    <w:p w14:paraId="1881F0C6" w14:textId="5D1BA9A6" w:rsidR="00F937A9" w:rsidRDefault="00517444" w:rsidP="0056537B">
      <w:pPr>
        <w:spacing w:after="240"/>
        <w:jc w:val="both"/>
        <w:rPr>
          <w:rFonts w:asciiTheme="minorHAnsi" w:hAnsiTheme="minorHAnsi" w:cstheme="minorHAnsi"/>
          <w:b/>
          <w:sz w:val="24"/>
          <w:szCs w:val="24"/>
        </w:rPr>
      </w:pPr>
      <w:r w:rsidRPr="00F937A9">
        <w:rPr>
          <w:rFonts w:asciiTheme="minorHAnsi" w:hAnsiTheme="minorHAnsi" w:cstheme="minorHAnsi"/>
          <w:b/>
          <w:sz w:val="24"/>
          <w:szCs w:val="24"/>
          <w:u w:val="single"/>
        </w:rPr>
        <w:t>Critère 1</w:t>
      </w:r>
      <w:r w:rsidR="00C51EC5" w:rsidRPr="00F937A9">
        <w:rPr>
          <w:rFonts w:asciiTheme="minorHAnsi" w:hAnsiTheme="minorHAnsi" w:cstheme="minorHAnsi"/>
          <w:b/>
          <w:sz w:val="24"/>
          <w:szCs w:val="24"/>
        </w:rPr>
        <w:t xml:space="preserve"> – PRIX</w:t>
      </w:r>
      <w:r w:rsidR="00B80CE6" w:rsidRPr="00F937A9">
        <w:rPr>
          <w:rFonts w:asciiTheme="minorHAnsi" w:hAnsiTheme="minorHAnsi" w:cstheme="minorHAnsi"/>
          <w:b/>
          <w:sz w:val="24"/>
          <w:szCs w:val="24"/>
        </w:rPr>
        <w:t xml:space="preserve"> noté sur </w:t>
      </w:r>
      <w:r w:rsidR="002C1350">
        <w:rPr>
          <w:rFonts w:asciiTheme="minorHAnsi" w:hAnsiTheme="minorHAnsi" w:cstheme="minorHAnsi"/>
          <w:b/>
          <w:sz w:val="24"/>
          <w:szCs w:val="24"/>
        </w:rPr>
        <w:t>7</w:t>
      </w:r>
      <w:r w:rsidR="00083B3C" w:rsidRPr="00F937A9">
        <w:rPr>
          <w:rFonts w:asciiTheme="minorHAnsi" w:hAnsiTheme="minorHAnsi" w:cstheme="minorHAnsi"/>
          <w:b/>
          <w:sz w:val="24"/>
          <w:szCs w:val="24"/>
        </w:rPr>
        <w:t>0 points</w:t>
      </w:r>
    </w:p>
    <w:p w14:paraId="7CE8162D" w14:textId="6324DEBD" w:rsidR="00EF58B3" w:rsidRPr="00F937A9" w:rsidRDefault="00EF58B3" w:rsidP="00F937A9">
      <w:pPr>
        <w:spacing w:before="0" w:after="0"/>
        <w:jc w:val="both"/>
        <w:rPr>
          <w:rFonts w:asciiTheme="minorHAnsi" w:hAnsiTheme="minorHAnsi" w:cstheme="minorHAnsi"/>
          <w:b/>
          <w:sz w:val="24"/>
          <w:szCs w:val="24"/>
        </w:rPr>
      </w:pPr>
      <w:r w:rsidRPr="00F937A9">
        <w:rPr>
          <w:rFonts w:asciiTheme="minorHAnsi" w:hAnsiTheme="minorHAnsi" w:cstheme="minorHAnsi"/>
          <w:b/>
          <w:sz w:val="24"/>
          <w:szCs w:val="24"/>
        </w:rPr>
        <w:t>Détail quantitatif estimatif (DQE) d’une liste de fontaines et de consommables.</w:t>
      </w:r>
    </w:p>
    <w:p w14:paraId="21B9DE93" w14:textId="2C97BE92" w:rsidR="00F5562E" w:rsidRPr="00F937A9" w:rsidRDefault="00F433CF" w:rsidP="0056537B">
      <w:pPr>
        <w:jc w:val="both"/>
        <w:rPr>
          <w:rFonts w:asciiTheme="minorHAnsi" w:hAnsiTheme="minorHAnsi" w:cstheme="minorHAnsi"/>
        </w:rPr>
      </w:pPr>
      <w:r w:rsidRPr="00F937A9">
        <w:rPr>
          <w:rFonts w:asciiTheme="minorHAnsi" w:hAnsiTheme="minorHAnsi" w:cstheme="minorHAnsi"/>
        </w:rPr>
        <w:t xml:space="preserve">Les prix seront comparés sur la base d’une commande </w:t>
      </w:r>
      <w:r w:rsidR="00EF58B3" w:rsidRPr="00F937A9">
        <w:rPr>
          <w:rFonts w:asciiTheme="minorHAnsi" w:hAnsiTheme="minorHAnsi" w:cstheme="minorHAnsi"/>
        </w:rPr>
        <w:t>estimative</w:t>
      </w:r>
      <w:r w:rsidRPr="00F937A9">
        <w:rPr>
          <w:rFonts w:asciiTheme="minorHAnsi" w:hAnsiTheme="minorHAnsi" w:cstheme="minorHAnsi"/>
        </w:rPr>
        <w:t xml:space="preserve"> </w:t>
      </w:r>
      <w:r w:rsidR="00B80CE6" w:rsidRPr="00F937A9">
        <w:rPr>
          <w:rFonts w:asciiTheme="minorHAnsi" w:hAnsiTheme="minorHAnsi" w:cstheme="minorHAnsi"/>
        </w:rPr>
        <w:t xml:space="preserve">de fontaines et consommables </w:t>
      </w:r>
      <w:r w:rsidR="00EF58B3" w:rsidRPr="00F937A9">
        <w:rPr>
          <w:rFonts w:asciiTheme="minorHAnsi" w:hAnsiTheme="minorHAnsi" w:cstheme="minorHAnsi"/>
        </w:rPr>
        <w:t>(annexe</w:t>
      </w:r>
      <w:r w:rsidR="00B80CE6" w:rsidRPr="00F937A9">
        <w:rPr>
          <w:rFonts w:asciiTheme="minorHAnsi" w:hAnsiTheme="minorHAnsi" w:cstheme="minorHAnsi"/>
        </w:rPr>
        <w:t xml:space="preserve"> </w:t>
      </w:r>
      <w:r w:rsidR="00775659">
        <w:rPr>
          <w:rFonts w:asciiTheme="minorHAnsi" w:hAnsiTheme="minorHAnsi" w:cstheme="minorHAnsi"/>
        </w:rPr>
        <w:t>4</w:t>
      </w:r>
      <w:r w:rsidRPr="00F937A9">
        <w:rPr>
          <w:rFonts w:asciiTheme="minorHAnsi" w:hAnsiTheme="minorHAnsi" w:cstheme="minorHAnsi"/>
        </w:rPr>
        <w:t xml:space="preserve"> au présent règlement de consultation) renseignée par les candidats.</w:t>
      </w:r>
      <w:r w:rsidR="00F5562E" w:rsidRPr="00F937A9">
        <w:rPr>
          <w:rFonts w:asciiTheme="minorHAnsi" w:hAnsiTheme="minorHAnsi" w:cstheme="minorHAnsi"/>
        </w:rPr>
        <w:t xml:space="preserve"> </w:t>
      </w:r>
    </w:p>
    <w:p w14:paraId="3B3179CC" w14:textId="219E077F" w:rsidR="006F2490" w:rsidRPr="00F937A9" w:rsidRDefault="006F2490" w:rsidP="00F937A9">
      <w:pPr>
        <w:spacing w:after="0"/>
        <w:jc w:val="both"/>
        <w:rPr>
          <w:rFonts w:asciiTheme="minorHAnsi" w:hAnsiTheme="minorHAnsi" w:cstheme="minorHAnsi"/>
        </w:rPr>
      </w:pPr>
      <w:r w:rsidRPr="00F937A9">
        <w:rPr>
          <w:rFonts w:asciiTheme="minorHAnsi" w:hAnsiTheme="minorHAnsi" w:cstheme="minorHAnsi"/>
        </w:rPr>
        <w:t>Le candidat le moins-disant obtient la note maximale</w:t>
      </w:r>
      <w:r w:rsidR="00B20BF4" w:rsidRPr="00F937A9">
        <w:rPr>
          <w:rFonts w:asciiTheme="minorHAnsi" w:hAnsiTheme="minorHAnsi" w:cstheme="minorHAnsi"/>
        </w:rPr>
        <w:t>, les autres candidats sont notés de la manière suivante :</w:t>
      </w:r>
    </w:p>
    <w:p w14:paraId="4030333D" w14:textId="40A27365" w:rsidR="00083B3C" w:rsidRPr="00F937A9" w:rsidRDefault="00CF44D4" w:rsidP="0056537B">
      <w:pPr>
        <w:jc w:val="center"/>
        <w:rPr>
          <w:rFonts w:asciiTheme="minorHAnsi" w:hAnsiTheme="minorHAnsi" w:cstheme="minorHAnsi"/>
        </w:rPr>
      </w:pPr>
      <w:r w:rsidRPr="00F937A9">
        <w:rPr>
          <w:rFonts w:asciiTheme="minorHAnsi" w:hAnsiTheme="minorHAnsi" w:cstheme="minorHAnsi"/>
        </w:rPr>
        <w:t>(Prix du moins disant</w:t>
      </w:r>
      <w:r w:rsidR="00083B3C" w:rsidRPr="00F937A9">
        <w:rPr>
          <w:rFonts w:asciiTheme="minorHAnsi" w:hAnsiTheme="minorHAnsi" w:cstheme="minorHAnsi"/>
        </w:rPr>
        <w:t xml:space="preserve"> / </w:t>
      </w:r>
      <w:r w:rsidRPr="00F937A9">
        <w:rPr>
          <w:rFonts w:asciiTheme="minorHAnsi" w:hAnsiTheme="minorHAnsi" w:cstheme="minorHAnsi"/>
        </w:rPr>
        <w:t xml:space="preserve">Prix du </w:t>
      </w:r>
      <w:r w:rsidR="00D300B3" w:rsidRPr="00F937A9">
        <w:rPr>
          <w:rFonts w:asciiTheme="minorHAnsi" w:hAnsiTheme="minorHAnsi" w:cstheme="minorHAnsi"/>
        </w:rPr>
        <w:t>c</w:t>
      </w:r>
      <w:r w:rsidR="0088256F" w:rsidRPr="00F937A9">
        <w:rPr>
          <w:rFonts w:asciiTheme="minorHAnsi" w:hAnsiTheme="minorHAnsi" w:cstheme="minorHAnsi"/>
        </w:rPr>
        <w:t>andid</w:t>
      </w:r>
      <w:r w:rsidR="00B80CE6" w:rsidRPr="00F937A9">
        <w:rPr>
          <w:rFonts w:asciiTheme="minorHAnsi" w:hAnsiTheme="minorHAnsi" w:cstheme="minorHAnsi"/>
        </w:rPr>
        <w:t xml:space="preserve">at noté) x </w:t>
      </w:r>
      <w:r w:rsidR="002C1350">
        <w:rPr>
          <w:rFonts w:asciiTheme="minorHAnsi" w:hAnsiTheme="minorHAnsi" w:cstheme="minorHAnsi"/>
        </w:rPr>
        <w:t>7</w:t>
      </w:r>
      <w:r w:rsidR="00083B3C" w:rsidRPr="00F937A9">
        <w:rPr>
          <w:rFonts w:asciiTheme="minorHAnsi" w:hAnsiTheme="minorHAnsi" w:cstheme="minorHAnsi"/>
        </w:rPr>
        <w:t>0</w:t>
      </w:r>
    </w:p>
    <w:p w14:paraId="644F222F" w14:textId="2AA3E39C" w:rsidR="00A82C8B" w:rsidRPr="00F937A9" w:rsidRDefault="00517444" w:rsidP="0056537B">
      <w:pPr>
        <w:jc w:val="both"/>
        <w:rPr>
          <w:rFonts w:asciiTheme="minorHAnsi" w:hAnsiTheme="minorHAnsi" w:cstheme="minorHAnsi"/>
          <w:b/>
          <w:szCs w:val="22"/>
        </w:rPr>
      </w:pPr>
      <w:r w:rsidRPr="00F937A9">
        <w:rPr>
          <w:rFonts w:asciiTheme="minorHAnsi" w:hAnsiTheme="minorHAnsi" w:cstheme="minorHAnsi"/>
          <w:b/>
          <w:sz w:val="24"/>
          <w:szCs w:val="24"/>
          <w:u w:val="single"/>
        </w:rPr>
        <w:t>Critère 2</w:t>
      </w:r>
      <w:r w:rsidR="00567214" w:rsidRPr="00F937A9">
        <w:rPr>
          <w:rFonts w:asciiTheme="minorHAnsi" w:hAnsiTheme="minorHAnsi" w:cstheme="minorHAnsi"/>
          <w:b/>
          <w:sz w:val="24"/>
          <w:szCs w:val="24"/>
        </w:rPr>
        <w:t xml:space="preserve"> – </w:t>
      </w:r>
      <w:r w:rsidR="00F5562E" w:rsidRPr="00F937A9">
        <w:rPr>
          <w:rFonts w:asciiTheme="minorHAnsi" w:hAnsiTheme="minorHAnsi" w:cstheme="minorHAnsi"/>
          <w:b/>
          <w:sz w:val="24"/>
          <w:szCs w:val="24"/>
        </w:rPr>
        <w:t>D</w:t>
      </w:r>
      <w:r w:rsidR="00F937A9">
        <w:rPr>
          <w:rFonts w:asciiTheme="minorHAnsi" w:hAnsiTheme="minorHAnsi" w:cstheme="minorHAnsi"/>
          <w:b/>
          <w:sz w:val="24"/>
          <w:szCs w:val="24"/>
        </w:rPr>
        <w:t>É</w:t>
      </w:r>
      <w:r w:rsidR="00F5562E" w:rsidRPr="00F937A9">
        <w:rPr>
          <w:rFonts w:asciiTheme="minorHAnsi" w:hAnsiTheme="minorHAnsi" w:cstheme="minorHAnsi"/>
          <w:b/>
          <w:sz w:val="24"/>
          <w:szCs w:val="24"/>
        </w:rPr>
        <w:t>LAI</w:t>
      </w:r>
      <w:r w:rsidR="00447DC6" w:rsidRPr="00F937A9">
        <w:rPr>
          <w:rFonts w:asciiTheme="minorHAnsi" w:hAnsiTheme="minorHAnsi" w:cstheme="minorHAnsi"/>
          <w:b/>
          <w:sz w:val="24"/>
          <w:szCs w:val="24"/>
        </w:rPr>
        <w:t xml:space="preserve"> </w:t>
      </w:r>
      <w:r w:rsidR="0088256F" w:rsidRPr="00F937A9">
        <w:rPr>
          <w:rFonts w:asciiTheme="minorHAnsi" w:hAnsiTheme="minorHAnsi" w:cstheme="minorHAnsi"/>
          <w:b/>
          <w:sz w:val="24"/>
          <w:szCs w:val="24"/>
        </w:rPr>
        <w:t xml:space="preserve">noté sur </w:t>
      </w:r>
      <w:r w:rsidR="00B80CE6" w:rsidRPr="00F937A9">
        <w:rPr>
          <w:rFonts w:asciiTheme="minorHAnsi" w:hAnsiTheme="minorHAnsi" w:cstheme="minorHAnsi"/>
          <w:b/>
          <w:sz w:val="24"/>
          <w:szCs w:val="24"/>
        </w:rPr>
        <w:t>20</w:t>
      </w:r>
      <w:r w:rsidR="00083B3C" w:rsidRPr="00F937A9">
        <w:rPr>
          <w:rFonts w:asciiTheme="minorHAnsi" w:hAnsiTheme="minorHAnsi" w:cstheme="minorHAnsi"/>
          <w:b/>
          <w:sz w:val="24"/>
          <w:szCs w:val="24"/>
        </w:rPr>
        <w:t xml:space="preserve"> points</w:t>
      </w:r>
    </w:p>
    <w:p w14:paraId="0B1CF73C" w14:textId="66F4B301" w:rsidR="007B51D8" w:rsidRPr="00F937A9" w:rsidRDefault="00A82C8B" w:rsidP="003D00AB">
      <w:pPr>
        <w:pStyle w:val="Paragraphedeliste"/>
        <w:numPr>
          <w:ilvl w:val="0"/>
          <w:numId w:val="4"/>
        </w:numPr>
        <w:ind w:left="360"/>
        <w:jc w:val="both"/>
        <w:rPr>
          <w:rFonts w:asciiTheme="minorHAnsi" w:hAnsiTheme="minorHAnsi" w:cstheme="minorHAnsi"/>
          <w:szCs w:val="22"/>
        </w:rPr>
      </w:pPr>
      <w:r w:rsidRPr="00F937A9">
        <w:rPr>
          <w:rFonts w:asciiTheme="minorHAnsi" w:hAnsiTheme="minorHAnsi" w:cstheme="minorHAnsi"/>
          <w:b/>
          <w:szCs w:val="22"/>
          <w:u w:val="single"/>
        </w:rPr>
        <w:t>Sous critère 1</w:t>
      </w:r>
      <w:r w:rsidRPr="00F937A9">
        <w:rPr>
          <w:rFonts w:asciiTheme="minorHAnsi" w:hAnsiTheme="minorHAnsi" w:cstheme="minorHAnsi"/>
          <w:b/>
          <w:szCs w:val="22"/>
        </w:rPr>
        <w:t xml:space="preserve"> : </w:t>
      </w:r>
      <w:r w:rsidR="00F5562E" w:rsidRPr="00F937A9">
        <w:rPr>
          <w:rFonts w:asciiTheme="minorHAnsi" w:hAnsiTheme="minorHAnsi" w:cstheme="minorHAnsi"/>
          <w:b/>
          <w:szCs w:val="22"/>
        </w:rPr>
        <w:t xml:space="preserve">Délai </w:t>
      </w:r>
      <w:r w:rsidR="006A1D22">
        <w:rPr>
          <w:rFonts w:asciiTheme="minorHAnsi" w:hAnsiTheme="minorHAnsi" w:cstheme="minorHAnsi"/>
          <w:b/>
          <w:szCs w:val="22"/>
        </w:rPr>
        <w:t>d’intervention pour une maintenance corrective à compter de la demande réalisée par courrier électronique. (</w:t>
      </w:r>
      <w:proofErr w:type="gramStart"/>
      <w:r w:rsidR="0088256F" w:rsidRPr="00F937A9">
        <w:rPr>
          <w:rFonts w:asciiTheme="minorHAnsi" w:hAnsiTheme="minorHAnsi" w:cstheme="minorHAnsi"/>
          <w:b/>
          <w:szCs w:val="22"/>
        </w:rPr>
        <w:t>noté</w:t>
      </w:r>
      <w:proofErr w:type="gramEnd"/>
      <w:r w:rsidR="0088256F" w:rsidRPr="00F937A9">
        <w:rPr>
          <w:rFonts w:asciiTheme="minorHAnsi" w:hAnsiTheme="minorHAnsi" w:cstheme="minorHAnsi"/>
          <w:b/>
          <w:szCs w:val="22"/>
        </w:rPr>
        <w:t xml:space="preserve"> sur </w:t>
      </w:r>
      <w:r w:rsidR="006B3447">
        <w:rPr>
          <w:rFonts w:asciiTheme="minorHAnsi" w:hAnsiTheme="minorHAnsi" w:cstheme="minorHAnsi"/>
          <w:b/>
          <w:szCs w:val="22"/>
        </w:rPr>
        <w:t>10</w:t>
      </w:r>
      <w:r w:rsidR="00F5562E" w:rsidRPr="00F937A9">
        <w:rPr>
          <w:rFonts w:asciiTheme="minorHAnsi" w:hAnsiTheme="minorHAnsi" w:cstheme="minorHAnsi"/>
          <w:b/>
          <w:szCs w:val="22"/>
        </w:rPr>
        <w:t xml:space="preserve"> points)</w:t>
      </w:r>
    </w:p>
    <w:p w14:paraId="32D84B15" w14:textId="57AE2664" w:rsidR="007B51D8" w:rsidRPr="00F937A9" w:rsidRDefault="007B51D8" w:rsidP="00D160CE">
      <w:pPr>
        <w:spacing w:after="0"/>
        <w:jc w:val="both"/>
        <w:rPr>
          <w:rFonts w:asciiTheme="minorHAnsi" w:hAnsiTheme="minorHAnsi" w:cstheme="minorHAnsi"/>
          <w:szCs w:val="22"/>
        </w:rPr>
      </w:pPr>
      <w:r w:rsidRPr="00F937A9">
        <w:rPr>
          <w:rFonts w:asciiTheme="minorHAnsi" w:hAnsiTheme="minorHAnsi" w:cstheme="minorHAnsi"/>
          <w:szCs w:val="22"/>
        </w:rPr>
        <w:t xml:space="preserve">Le candidat le </w:t>
      </w:r>
      <w:r w:rsidR="0039339B" w:rsidRPr="00F937A9">
        <w:rPr>
          <w:rFonts w:asciiTheme="minorHAnsi" w:hAnsiTheme="minorHAnsi" w:cstheme="minorHAnsi"/>
          <w:szCs w:val="22"/>
        </w:rPr>
        <w:t>moins</w:t>
      </w:r>
      <w:r w:rsidRPr="00F937A9">
        <w:rPr>
          <w:rFonts w:asciiTheme="minorHAnsi" w:hAnsiTheme="minorHAnsi" w:cstheme="minorHAnsi"/>
          <w:szCs w:val="22"/>
        </w:rPr>
        <w:t xml:space="preserve"> disant obtient la note maximale, les autres candidats sont notés de la manière suivante :</w:t>
      </w:r>
    </w:p>
    <w:p w14:paraId="6BBC83F0" w14:textId="7FECB331" w:rsidR="00B77826" w:rsidRPr="00F937A9" w:rsidRDefault="002B4676" w:rsidP="0056537B">
      <w:pPr>
        <w:jc w:val="center"/>
        <w:rPr>
          <w:rFonts w:asciiTheme="minorHAnsi" w:hAnsiTheme="minorHAnsi" w:cstheme="minorHAnsi"/>
          <w:szCs w:val="22"/>
        </w:rPr>
      </w:pPr>
      <w:r w:rsidRPr="00F937A9">
        <w:rPr>
          <w:rFonts w:asciiTheme="minorHAnsi" w:hAnsiTheme="minorHAnsi" w:cstheme="minorHAnsi"/>
          <w:szCs w:val="22"/>
        </w:rPr>
        <w:t>(</w:t>
      </w:r>
      <w:proofErr w:type="gramStart"/>
      <w:r w:rsidRPr="00F937A9">
        <w:rPr>
          <w:rFonts w:asciiTheme="minorHAnsi" w:hAnsiTheme="minorHAnsi" w:cstheme="minorHAnsi"/>
          <w:szCs w:val="22"/>
        </w:rPr>
        <w:t>candidat</w:t>
      </w:r>
      <w:proofErr w:type="gramEnd"/>
      <w:r w:rsidR="0056537B" w:rsidRPr="00F937A9">
        <w:rPr>
          <w:rFonts w:asciiTheme="minorHAnsi" w:hAnsiTheme="minorHAnsi" w:cstheme="minorHAnsi"/>
          <w:szCs w:val="22"/>
        </w:rPr>
        <w:t xml:space="preserve"> moins dis</w:t>
      </w:r>
      <w:r w:rsidR="0088256F" w:rsidRPr="00F937A9">
        <w:rPr>
          <w:rFonts w:asciiTheme="minorHAnsi" w:hAnsiTheme="minorHAnsi" w:cstheme="minorHAnsi"/>
          <w:szCs w:val="22"/>
        </w:rPr>
        <w:t xml:space="preserve">ant / </w:t>
      </w:r>
      <w:r w:rsidRPr="00F937A9">
        <w:rPr>
          <w:rFonts w:asciiTheme="minorHAnsi" w:hAnsiTheme="minorHAnsi" w:cstheme="minorHAnsi"/>
          <w:szCs w:val="22"/>
        </w:rPr>
        <w:t xml:space="preserve">candidat </w:t>
      </w:r>
      <w:r w:rsidR="00B80CE6" w:rsidRPr="00F937A9">
        <w:rPr>
          <w:rFonts w:asciiTheme="minorHAnsi" w:hAnsiTheme="minorHAnsi" w:cstheme="minorHAnsi"/>
          <w:szCs w:val="22"/>
        </w:rPr>
        <w:t>noté) x 10</w:t>
      </w:r>
    </w:p>
    <w:p w14:paraId="0BA4B949" w14:textId="4B727137" w:rsidR="00F5562E" w:rsidRPr="00F937A9" w:rsidRDefault="00F5562E" w:rsidP="001E4DE0">
      <w:pPr>
        <w:pStyle w:val="Paragraphedeliste"/>
        <w:numPr>
          <w:ilvl w:val="0"/>
          <w:numId w:val="4"/>
        </w:numPr>
        <w:spacing w:after="0"/>
        <w:ind w:left="360" w:hanging="426"/>
        <w:jc w:val="both"/>
        <w:rPr>
          <w:rFonts w:asciiTheme="minorHAnsi" w:hAnsiTheme="minorHAnsi" w:cstheme="minorHAnsi"/>
        </w:rPr>
      </w:pPr>
      <w:r w:rsidRPr="00F937A9">
        <w:rPr>
          <w:rFonts w:asciiTheme="minorHAnsi" w:hAnsiTheme="minorHAnsi" w:cstheme="minorHAnsi"/>
          <w:b/>
          <w:szCs w:val="22"/>
          <w:u w:val="single"/>
        </w:rPr>
        <w:t xml:space="preserve">Sous critère </w:t>
      </w:r>
      <w:r w:rsidR="00B80CE6" w:rsidRPr="00F937A9">
        <w:rPr>
          <w:rFonts w:asciiTheme="minorHAnsi" w:hAnsiTheme="minorHAnsi" w:cstheme="minorHAnsi"/>
          <w:b/>
          <w:szCs w:val="22"/>
          <w:u w:val="single"/>
        </w:rPr>
        <w:t>2</w:t>
      </w:r>
      <w:r w:rsidRPr="00F937A9">
        <w:rPr>
          <w:rFonts w:asciiTheme="minorHAnsi" w:hAnsiTheme="minorHAnsi" w:cstheme="minorHAnsi"/>
          <w:b/>
          <w:szCs w:val="22"/>
        </w:rPr>
        <w:t> : Délai d</w:t>
      </w:r>
      <w:r w:rsidR="0076644A" w:rsidRPr="00F937A9">
        <w:rPr>
          <w:rFonts w:asciiTheme="minorHAnsi" w:hAnsiTheme="minorHAnsi" w:cstheme="minorHAnsi"/>
          <w:b/>
          <w:szCs w:val="22"/>
        </w:rPr>
        <w:t xml:space="preserve">e livraison de consommables à la réception </w:t>
      </w:r>
      <w:proofErr w:type="gramStart"/>
      <w:r w:rsidR="0076644A" w:rsidRPr="00F937A9">
        <w:rPr>
          <w:rFonts w:asciiTheme="minorHAnsi" w:hAnsiTheme="minorHAnsi" w:cstheme="minorHAnsi"/>
          <w:b/>
          <w:szCs w:val="22"/>
        </w:rPr>
        <w:t>d’un bon commande</w:t>
      </w:r>
      <w:proofErr w:type="gramEnd"/>
      <w:r w:rsidR="0076644A" w:rsidRPr="00F937A9">
        <w:rPr>
          <w:rFonts w:asciiTheme="minorHAnsi" w:hAnsiTheme="minorHAnsi" w:cstheme="minorHAnsi"/>
          <w:b/>
          <w:szCs w:val="22"/>
        </w:rPr>
        <w:t xml:space="preserve">. </w:t>
      </w:r>
      <w:r w:rsidRPr="00F937A9">
        <w:rPr>
          <w:rFonts w:asciiTheme="minorHAnsi" w:hAnsiTheme="minorHAnsi" w:cstheme="minorHAnsi"/>
          <w:b/>
          <w:szCs w:val="22"/>
        </w:rPr>
        <w:t>(</w:t>
      </w:r>
      <w:proofErr w:type="gramStart"/>
      <w:r w:rsidRPr="00F937A9">
        <w:rPr>
          <w:rFonts w:asciiTheme="minorHAnsi" w:hAnsiTheme="minorHAnsi" w:cstheme="minorHAnsi"/>
          <w:b/>
          <w:szCs w:val="22"/>
        </w:rPr>
        <w:t>noté</w:t>
      </w:r>
      <w:proofErr w:type="gramEnd"/>
      <w:r w:rsidR="0088256F" w:rsidRPr="00F937A9">
        <w:rPr>
          <w:rFonts w:asciiTheme="minorHAnsi" w:hAnsiTheme="minorHAnsi" w:cstheme="minorHAnsi"/>
          <w:b/>
          <w:szCs w:val="22"/>
        </w:rPr>
        <w:t xml:space="preserve"> sur </w:t>
      </w:r>
      <w:r w:rsidR="006B3447">
        <w:rPr>
          <w:rFonts w:asciiTheme="minorHAnsi" w:hAnsiTheme="minorHAnsi" w:cstheme="minorHAnsi"/>
          <w:b/>
          <w:szCs w:val="22"/>
        </w:rPr>
        <w:t>10</w:t>
      </w:r>
      <w:r w:rsidRPr="00F937A9">
        <w:rPr>
          <w:rFonts w:asciiTheme="minorHAnsi" w:hAnsiTheme="minorHAnsi" w:cstheme="minorHAnsi"/>
          <w:b/>
          <w:szCs w:val="22"/>
        </w:rPr>
        <w:t xml:space="preserve"> points)</w:t>
      </w:r>
    </w:p>
    <w:p w14:paraId="1867B3FE" w14:textId="1A5C86B6" w:rsidR="0056537B" w:rsidRPr="00F937A9" w:rsidRDefault="0056537B" w:rsidP="00D160CE">
      <w:pPr>
        <w:spacing w:after="0"/>
        <w:ind w:left="-66"/>
        <w:jc w:val="both"/>
        <w:rPr>
          <w:rFonts w:asciiTheme="minorHAnsi" w:hAnsiTheme="minorHAnsi" w:cstheme="minorHAnsi"/>
        </w:rPr>
      </w:pPr>
      <w:r w:rsidRPr="00F937A9">
        <w:rPr>
          <w:rFonts w:asciiTheme="minorHAnsi" w:hAnsiTheme="minorHAnsi" w:cstheme="minorHAnsi"/>
        </w:rPr>
        <w:t xml:space="preserve">Le candidat le </w:t>
      </w:r>
      <w:r w:rsidR="0039339B" w:rsidRPr="00F937A9">
        <w:rPr>
          <w:rFonts w:asciiTheme="minorHAnsi" w:hAnsiTheme="minorHAnsi" w:cstheme="minorHAnsi"/>
        </w:rPr>
        <w:t>moins</w:t>
      </w:r>
      <w:r w:rsidRPr="00F937A9">
        <w:rPr>
          <w:rFonts w:asciiTheme="minorHAnsi" w:hAnsiTheme="minorHAnsi" w:cstheme="minorHAnsi"/>
        </w:rPr>
        <w:t xml:space="preserve"> disant obtient la note maximale, les autres candidats sont notés de la manière suivante : </w:t>
      </w:r>
    </w:p>
    <w:p w14:paraId="20DE0A75" w14:textId="530D7FD0" w:rsidR="0056537B" w:rsidRPr="00F937A9" w:rsidRDefault="0056537B" w:rsidP="0056537B">
      <w:pPr>
        <w:ind w:left="-66"/>
        <w:jc w:val="center"/>
        <w:rPr>
          <w:rFonts w:asciiTheme="minorHAnsi" w:hAnsiTheme="minorHAnsi" w:cstheme="minorHAnsi"/>
        </w:rPr>
      </w:pPr>
      <w:r w:rsidRPr="00F937A9">
        <w:rPr>
          <w:rFonts w:asciiTheme="minorHAnsi" w:hAnsiTheme="minorHAnsi" w:cstheme="minorHAnsi"/>
        </w:rPr>
        <w:t>(</w:t>
      </w:r>
      <w:proofErr w:type="gramStart"/>
      <w:r w:rsidR="002B4676" w:rsidRPr="00F937A9">
        <w:rPr>
          <w:rFonts w:asciiTheme="minorHAnsi" w:hAnsiTheme="minorHAnsi" w:cstheme="minorHAnsi"/>
        </w:rPr>
        <w:t>candidat</w:t>
      </w:r>
      <w:proofErr w:type="gramEnd"/>
      <w:r w:rsidR="002B4676" w:rsidRPr="00F937A9">
        <w:rPr>
          <w:rFonts w:asciiTheme="minorHAnsi" w:hAnsiTheme="minorHAnsi" w:cstheme="minorHAnsi"/>
        </w:rPr>
        <w:t xml:space="preserve"> </w:t>
      </w:r>
      <w:r w:rsidRPr="00F937A9">
        <w:rPr>
          <w:rFonts w:asciiTheme="minorHAnsi" w:hAnsiTheme="minorHAnsi" w:cstheme="minorHAnsi"/>
        </w:rPr>
        <w:t>moins dis</w:t>
      </w:r>
      <w:r w:rsidR="0088256F" w:rsidRPr="00F937A9">
        <w:rPr>
          <w:rFonts w:asciiTheme="minorHAnsi" w:hAnsiTheme="minorHAnsi" w:cstheme="minorHAnsi"/>
        </w:rPr>
        <w:t>ant /</w:t>
      </w:r>
      <w:r w:rsidR="002B4676" w:rsidRPr="00F937A9">
        <w:rPr>
          <w:rFonts w:asciiTheme="minorHAnsi" w:hAnsiTheme="minorHAnsi" w:cstheme="minorHAnsi"/>
        </w:rPr>
        <w:t xml:space="preserve"> </w:t>
      </w:r>
      <w:r w:rsidR="00B80CE6" w:rsidRPr="00F937A9">
        <w:rPr>
          <w:rFonts w:asciiTheme="minorHAnsi" w:hAnsiTheme="minorHAnsi" w:cstheme="minorHAnsi"/>
        </w:rPr>
        <w:t>candidat noté) x 10</w:t>
      </w:r>
    </w:p>
    <w:p w14:paraId="62C3A984" w14:textId="504B4AC0" w:rsidR="00A01C79" w:rsidRPr="00F937A9" w:rsidRDefault="00B80CE6" w:rsidP="00B80CE6">
      <w:pPr>
        <w:jc w:val="both"/>
        <w:rPr>
          <w:rFonts w:asciiTheme="minorHAnsi" w:hAnsiTheme="minorHAnsi" w:cstheme="minorHAnsi"/>
          <w:sz w:val="24"/>
        </w:rPr>
      </w:pPr>
      <w:r w:rsidRPr="00F937A9">
        <w:rPr>
          <w:rFonts w:asciiTheme="minorHAnsi" w:hAnsiTheme="minorHAnsi" w:cstheme="minorHAnsi"/>
          <w:b/>
          <w:sz w:val="24"/>
          <w:szCs w:val="22"/>
          <w:u w:val="single"/>
        </w:rPr>
        <w:t xml:space="preserve">Critère </w:t>
      </w:r>
      <w:r w:rsidR="002C1350">
        <w:rPr>
          <w:rFonts w:asciiTheme="minorHAnsi" w:hAnsiTheme="minorHAnsi" w:cstheme="minorHAnsi"/>
          <w:b/>
          <w:sz w:val="24"/>
          <w:szCs w:val="22"/>
          <w:u w:val="single"/>
        </w:rPr>
        <w:t>3</w:t>
      </w:r>
      <w:r w:rsidR="00A01C79" w:rsidRPr="00F937A9">
        <w:rPr>
          <w:rFonts w:asciiTheme="minorHAnsi" w:hAnsiTheme="minorHAnsi" w:cstheme="minorHAnsi"/>
          <w:b/>
          <w:sz w:val="24"/>
          <w:szCs w:val="22"/>
        </w:rPr>
        <w:t xml:space="preserve"> : </w:t>
      </w:r>
      <w:r w:rsidR="00F937A9" w:rsidRPr="00F937A9">
        <w:rPr>
          <w:rFonts w:asciiTheme="minorHAnsi" w:hAnsiTheme="minorHAnsi" w:cstheme="minorHAnsi"/>
          <w:b/>
          <w:sz w:val="24"/>
          <w:szCs w:val="22"/>
        </w:rPr>
        <w:t xml:space="preserve">DÉVELOPPEMENT DURABLE </w:t>
      </w:r>
      <w:r w:rsidR="00A01C79" w:rsidRPr="00F937A9">
        <w:rPr>
          <w:rFonts w:asciiTheme="minorHAnsi" w:hAnsiTheme="minorHAnsi" w:cstheme="minorHAnsi"/>
          <w:b/>
          <w:sz w:val="24"/>
          <w:szCs w:val="22"/>
        </w:rPr>
        <w:t>noté sur 10 points</w:t>
      </w:r>
    </w:p>
    <w:p w14:paraId="601ACEBD" w14:textId="77777777" w:rsidR="00775659" w:rsidRDefault="00F937A9" w:rsidP="00F937A9">
      <w:pPr>
        <w:jc w:val="both"/>
        <w:rPr>
          <w:rFonts w:asciiTheme="minorHAnsi" w:hAnsiTheme="minorHAnsi" w:cstheme="minorHAnsi"/>
        </w:rPr>
      </w:pPr>
      <w:r w:rsidRPr="00F937A9">
        <w:rPr>
          <w:rFonts w:asciiTheme="minorHAnsi" w:hAnsiTheme="minorHAnsi" w:cstheme="minorHAnsi"/>
        </w:rPr>
        <w:t xml:space="preserve">Le candidat </w:t>
      </w:r>
      <w:r>
        <w:rPr>
          <w:rFonts w:asciiTheme="minorHAnsi" w:hAnsiTheme="minorHAnsi" w:cstheme="minorHAnsi"/>
        </w:rPr>
        <w:t>indique</w:t>
      </w:r>
      <w:r w:rsidRPr="00F937A9">
        <w:rPr>
          <w:rFonts w:asciiTheme="minorHAnsi" w:hAnsiTheme="minorHAnsi" w:cstheme="minorHAnsi"/>
        </w:rPr>
        <w:t xml:space="preserve"> l</w:t>
      </w:r>
      <w:r w:rsidR="00165E21" w:rsidRPr="00F937A9">
        <w:rPr>
          <w:rFonts w:asciiTheme="minorHAnsi" w:hAnsiTheme="minorHAnsi" w:cstheme="minorHAnsi"/>
        </w:rPr>
        <w:t xml:space="preserve">a consommation </w:t>
      </w:r>
      <w:r w:rsidRPr="00F937A9">
        <w:rPr>
          <w:rFonts w:asciiTheme="minorHAnsi" w:hAnsiTheme="minorHAnsi" w:cstheme="minorHAnsi"/>
        </w:rPr>
        <w:t>énergét</w:t>
      </w:r>
      <w:r w:rsidR="00775659">
        <w:rPr>
          <w:rFonts w:asciiTheme="minorHAnsi" w:hAnsiTheme="minorHAnsi" w:cstheme="minorHAnsi"/>
        </w:rPr>
        <w:t xml:space="preserve">ique </w:t>
      </w:r>
      <w:r w:rsidR="00775659" w:rsidRPr="004B0CCA">
        <w:rPr>
          <w:rFonts w:asciiTheme="minorHAnsi" w:hAnsiTheme="minorHAnsi" w:cstheme="minorHAnsi"/>
          <w:u w:val="single"/>
        </w:rPr>
        <w:t>journalière</w:t>
      </w:r>
      <w:r w:rsidR="00165E21" w:rsidRPr="00F937A9">
        <w:rPr>
          <w:rFonts w:asciiTheme="minorHAnsi" w:hAnsiTheme="minorHAnsi" w:cstheme="minorHAnsi"/>
        </w:rPr>
        <w:t xml:space="preserve"> des fontaines listées au bordereau de prix. Ces consommations, exprimées en </w:t>
      </w:r>
      <w:r w:rsidR="00165E21" w:rsidRPr="004B0CCA">
        <w:rPr>
          <w:rFonts w:asciiTheme="minorHAnsi" w:hAnsiTheme="minorHAnsi" w:cstheme="minorHAnsi"/>
          <w:u w:val="single"/>
        </w:rPr>
        <w:t>W/h</w:t>
      </w:r>
      <w:r w:rsidRPr="00F937A9">
        <w:rPr>
          <w:rFonts w:asciiTheme="minorHAnsi" w:hAnsiTheme="minorHAnsi" w:cstheme="minorHAnsi"/>
        </w:rPr>
        <w:t xml:space="preserve"> </w:t>
      </w:r>
      <w:r w:rsidR="00165E21" w:rsidRPr="00F937A9">
        <w:rPr>
          <w:rFonts w:asciiTheme="minorHAnsi" w:hAnsiTheme="minorHAnsi" w:cstheme="minorHAnsi"/>
        </w:rPr>
        <w:t xml:space="preserve">sont à indiquer dans le </w:t>
      </w:r>
      <w:r w:rsidR="00F277E8" w:rsidRPr="00F937A9">
        <w:rPr>
          <w:rFonts w:asciiTheme="minorHAnsi" w:hAnsiTheme="minorHAnsi" w:cstheme="minorHAnsi"/>
        </w:rPr>
        <w:t>BPU</w:t>
      </w:r>
      <w:r w:rsidR="00165E21" w:rsidRPr="00F937A9">
        <w:rPr>
          <w:rFonts w:asciiTheme="minorHAnsi" w:hAnsiTheme="minorHAnsi" w:cstheme="minorHAnsi"/>
        </w:rPr>
        <w:t xml:space="preserve"> à renseigner dans le cadre de l’offre</w:t>
      </w:r>
      <w:r w:rsidRPr="00F937A9">
        <w:rPr>
          <w:rFonts w:asciiTheme="minorHAnsi" w:hAnsiTheme="minorHAnsi" w:cstheme="minorHAnsi"/>
        </w:rPr>
        <w:t xml:space="preserve">. </w:t>
      </w:r>
    </w:p>
    <w:p w14:paraId="1471D506" w14:textId="1FB11639" w:rsidR="005E24E7" w:rsidRDefault="00775659" w:rsidP="00FA1132">
      <w:pPr>
        <w:spacing w:after="0"/>
        <w:jc w:val="both"/>
        <w:rPr>
          <w:rFonts w:asciiTheme="minorHAnsi" w:hAnsiTheme="minorHAnsi" w:cstheme="minorHAnsi"/>
        </w:rPr>
      </w:pPr>
      <w:r>
        <w:rPr>
          <w:rFonts w:asciiTheme="minorHAnsi" w:hAnsiTheme="minorHAnsi" w:cstheme="minorHAnsi"/>
        </w:rPr>
        <w:t xml:space="preserve">L’information doit </w:t>
      </w:r>
      <w:r w:rsidR="00F937A9" w:rsidRPr="00F937A9">
        <w:rPr>
          <w:rFonts w:asciiTheme="minorHAnsi" w:hAnsiTheme="minorHAnsi" w:cstheme="minorHAnsi"/>
        </w:rPr>
        <w:t>être parfaitement identifiable sur la fiche technique correspondant</w:t>
      </w:r>
      <w:r>
        <w:rPr>
          <w:rFonts w:asciiTheme="minorHAnsi" w:hAnsiTheme="minorHAnsi" w:cstheme="minorHAnsi"/>
        </w:rPr>
        <w:t xml:space="preserve"> à la fontaine proposée</w:t>
      </w:r>
      <w:r w:rsidR="00F937A9" w:rsidRPr="00F937A9">
        <w:rPr>
          <w:rFonts w:asciiTheme="minorHAnsi" w:hAnsiTheme="minorHAnsi" w:cstheme="minorHAnsi"/>
        </w:rPr>
        <w:t xml:space="preserve"> </w:t>
      </w:r>
      <w:r w:rsidR="00165E21" w:rsidRPr="00F937A9">
        <w:rPr>
          <w:rFonts w:asciiTheme="minorHAnsi" w:hAnsiTheme="minorHAnsi" w:cstheme="minorHAnsi"/>
        </w:rPr>
        <w:t>;</w:t>
      </w:r>
    </w:p>
    <w:p w14:paraId="66AB4947" w14:textId="1D05234E" w:rsidR="00FA1132" w:rsidRPr="00FA1132" w:rsidRDefault="00FA1132" w:rsidP="00FA1132">
      <w:pPr>
        <w:spacing w:after="0"/>
        <w:jc w:val="both"/>
        <w:rPr>
          <w:rFonts w:asciiTheme="minorHAnsi" w:hAnsiTheme="minorHAnsi" w:cstheme="minorHAnsi"/>
        </w:rPr>
      </w:pPr>
      <w:r w:rsidRPr="00FA1132">
        <w:rPr>
          <w:rFonts w:asciiTheme="minorHAnsi" w:hAnsiTheme="minorHAnsi" w:cstheme="minorHAnsi"/>
        </w:rPr>
        <w:t xml:space="preserve">La consommation </w:t>
      </w:r>
      <w:r>
        <w:rPr>
          <w:rFonts w:asciiTheme="minorHAnsi" w:hAnsiTheme="minorHAnsi" w:cstheme="minorHAnsi"/>
        </w:rPr>
        <w:t xml:space="preserve">cumulée </w:t>
      </w:r>
      <w:r w:rsidRPr="00FA1132">
        <w:rPr>
          <w:rFonts w:asciiTheme="minorHAnsi" w:hAnsiTheme="minorHAnsi" w:cstheme="minorHAnsi"/>
        </w:rPr>
        <w:t xml:space="preserve">la plus faible </w:t>
      </w:r>
      <w:r>
        <w:rPr>
          <w:rFonts w:asciiTheme="minorHAnsi" w:hAnsiTheme="minorHAnsi" w:cstheme="minorHAnsi"/>
        </w:rPr>
        <w:t xml:space="preserve">des fontaines </w:t>
      </w:r>
      <w:r w:rsidRPr="00FA1132">
        <w:rPr>
          <w:rFonts w:asciiTheme="minorHAnsi" w:hAnsiTheme="minorHAnsi" w:cstheme="minorHAnsi"/>
        </w:rPr>
        <w:t>obtient la note maximum.</w:t>
      </w:r>
    </w:p>
    <w:p w14:paraId="542708C6" w14:textId="77777777" w:rsidR="00FA1132" w:rsidRPr="00FA1132" w:rsidRDefault="00FA1132" w:rsidP="00FA1132">
      <w:pPr>
        <w:spacing w:after="0"/>
        <w:jc w:val="both"/>
        <w:rPr>
          <w:rFonts w:asciiTheme="minorHAnsi" w:hAnsiTheme="minorHAnsi" w:cstheme="minorHAnsi"/>
        </w:rPr>
      </w:pPr>
      <w:r w:rsidRPr="00FA1132">
        <w:rPr>
          <w:rFonts w:asciiTheme="minorHAnsi" w:hAnsiTheme="minorHAnsi" w:cstheme="minorHAnsi"/>
        </w:rPr>
        <w:t>Les offres des autres candidats sont calculées de la manière suivante :</w:t>
      </w:r>
    </w:p>
    <w:p w14:paraId="67AE532F" w14:textId="473D1326" w:rsidR="00FA1132" w:rsidRDefault="00FA1132" w:rsidP="00FA1132">
      <w:pPr>
        <w:jc w:val="center"/>
        <w:rPr>
          <w:rFonts w:asciiTheme="minorHAnsi" w:hAnsiTheme="minorHAnsi" w:cstheme="minorHAnsi"/>
        </w:rPr>
      </w:pPr>
      <w:r w:rsidRPr="00FA1132">
        <w:rPr>
          <w:rFonts w:asciiTheme="minorHAnsi" w:hAnsiTheme="minorHAnsi" w:cstheme="minorHAnsi"/>
        </w:rPr>
        <w:t>(Consommation la plus faible / consommation du candidat noté) x 10</w:t>
      </w:r>
    </w:p>
    <w:tbl>
      <w:tblPr>
        <w:tblStyle w:val="Grilledutableau"/>
        <w:tblW w:w="0" w:type="auto"/>
        <w:tblLook w:val="04A0" w:firstRow="1" w:lastRow="0" w:firstColumn="1" w:lastColumn="0" w:noHBand="0" w:noVBand="1"/>
      </w:tblPr>
      <w:tblGrid>
        <w:gridCol w:w="9351"/>
      </w:tblGrid>
      <w:tr w:rsidR="003E6941" w14:paraId="71B9E9A1" w14:textId="77777777" w:rsidTr="00B80CE6">
        <w:tc>
          <w:tcPr>
            <w:tcW w:w="9351" w:type="dxa"/>
            <w:shd w:val="clear" w:color="auto" w:fill="BDD6EE" w:themeFill="accent1" w:themeFillTint="66"/>
          </w:tcPr>
          <w:p w14:paraId="435D6A0A" w14:textId="0CAE09E9" w:rsidR="003E6941" w:rsidRPr="00282692" w:rsidRDefault="00B80CE6" w:rsidP="00B80CE6">
            <w:pPr>
              <w:jc w:val="center"/>
              <w:rPr>
                <w:rFonts w:asciiTheme="minorHAnsi" w:hAnsiTheme="minorHAnsi" w:cstheme="minorHAnsi"/>
                <w:sz w:val="24"/>
              </w:rPr>
            </w:pPr>
            <w:r>
              <w:rPr>
                <w:rFonts w:asciiTheme="minorHAnsi" w:hAnsiTheme="minorHAnsi" w:cstheme="minorHAnsi"/>
                <w:b/>
                <w:sz w:val="24"/>
              </w:rPr>
              <w:lastRenderedPageBreak/>
              <w:t>L</w:t>
            </w:r>
            <w:r w:rsidR="003E6941" w:rsidRPr="00282692">
              <w:rPr>
                <w:rFonts w:asciiTheme="minorHAnsi" w:hAnsiTheme="minorHAnsi" w:cstheme="minorHAnsi"/>
                <w:b/>
                <w:sz w:val="24"/>
              </w:rPr>
              <w:t>’offre économiquement la plus avantageuse est celle qui obtient la meilleure note sur 100.</w:t>
            </w:r>
          </w:p>
        </w:tc>
      </w:tr>
    </w:tbl>
    <w:p w14:paraId="0444CA31" w14:textId="77777777" w:rsidR="003E6941" w:rsidRDefault="003E6941" w:rsidP="003E6941">
      <w:pPr>
        <w:spacing w:before="0"/>
        <w:rPr>
          <w:rFonts w:cstheme="minorHAnsi"/>
          <w:b/>
        </w:rPr>
      </w:pPr>
    </w:p>
    <w:tbl>
      <w:tblPr>
        <w:tblStyle w:val="Grilledutableau"/>
        <w:tblW w:w="0" w:type="auto"/>
        <w:tblLook w:val="04A0" w:firstRow="1" w:lastRow="0" w:firstColumn="1" w:lastColumn="0" w:noHBand="0" w:noVBand="1"/>
      </w:tblPr>
      <w:tblGrid>
        <w:gridCol w:w="9351"/>
      </w:tblGrid>
      <w:tr w:rsidR="003E6941" w14:paraId="425A2328" w14:textId="77777777" w:rsidTr="00B80CE6">
        <w:tc>
          <w:tcPr>
            <w:tcW w:w="9351" w:type="dxa"/>
            <w:shd w:val="clear" w:color="auto" w:fill="BDD6EE" w:themeFill="accent1" w:themeFillTint="66"/>
          </w:tcPr>
          <w:p w14:paraId="5E0D6149" w14:textId="16048E2D" w:rsidR="003E6941" w:rsidRPr="004C6CB6" w:rsidRDefault="003E6941" w:rsidP="004B0CCA">
            <w:pPr>
              <w:rPr>
                <w:rFonts w:asciiTheme="minorHAnsi" w:hAnsiTheme="minorHAnsi" w:cstheme="minorHAnsi"/>
                <w:b/>
              </w:rPr>
            </w:pPr>
            <w:r w:rsidRPr="004C6CB6">
              <w:rPr>
                <w:rFonts w:asciiTheme="minorHAnsi" w:hAnsiTheme="minorHAnsi" w:cstheme="minorHAnsi"/>
                <w:b/>
                <w:u w:val="single"/>
              </w:rPr>
              <w:t>NB :</w:t>
            </w:r>
            <w:r w:rsidRPr="004C6CB6">
              <w:rPr>
                <w:rFonts w:asciiTheme="minorHAnsi" w:hAnsiTheme="minorHAnsi" w:cstheme="minorHAnsi"/>
                <w:b/>
              </w:rPr>
              <w:t xml:space="preserve"> Le BPU </w:t>
            </w:r>
            <w:r w:rsidR="006356B6">
              <w:rPr>
                <w:rFonts w:asciiTheme="minorHAnsi" w:hAnsiTheme="minorHAnsi" w:cstheme="minorHAnsi"/>
                <w:b/>
              </w:rPr>
              <w:t xml:space="preserve">et le DQE </w:t>
            </w:r>
            <w:r w:rsidR="00B80CE6">
              <w:rPr>
                <w:rFonts w:asciiTheme="minorHAnsi" w:hAnsiTheme="minorHAnsi" w:cstheme="minorHAnsi"/>
                <w:b/>
              </w:rPr>
              <w:t xml:space="preserve">doivent être impérativement </w:t>
            </w:r>
            <w:r w:rsidR="002C1350">
              <w:rPr>
                <w:rFonts w:asciiTheme="minorHAnsi" w:hAnsiTheme="minorHAnsi" w:cstheme="minorHAnsi"/>
                <w:b/>
              </w:rPr>
              <w:t xml:space="preserve">être </w:t>
            </w:r>
            <w:r w:rsidR="00B80CE6">
              <w:rPr>
                <w:rFonts w:asciiTheme="minorHAnsi" w:hAnsiTheme="minorHAnsi" w:cstheme="minorHAnsi"/>
                <w:b/>
              </w:rPr>
              <w:t>restitués</w:t>
            </w:r>
            <w:r w:rsidR="004B0CCA">
              <w:rPr>
                <w:rFonts w:asciiTheme="minorHAnsi" w:hAnsiTheme="minorHAnsi" w:cstheme="minorHAnsi"/>
                <w:b/>
              </w:rPr>
              <w:t xml:space="preserve"> au format EXCEL, sans apporter aucune modification.</w:t>
            </w:r>
            <w:r w:rsidRPr="004C6CB6">
              <w:rPr>
                <w:rFonts w:asciiTheme="minorHAnsi" w:hAnsiTheme="minorHAnsi" w:cstheme="minorHAnsi"/>
                <w:b/>
              </w:rPr>
              <w:t xml:space="preserve"> </w:t>
            </w:r>
          </w:p>
        </w:tc>
      </w:tr>
    </w:tbl>
    <w:p w14:paraId="20666294" w14:textId="04065066" w:rsidR="00694183" w:rsidRPr="00EC3573" w:rsidRDefault="00694183" w:rsidP="00BD7FD6">
      <w:pPr>
        <w:pStyle w:val="Titre2"/>
        <w:spacing w:before="120"/>
        <w:ind w:left="567" w:hanging="567"/>
        <w:rPr>
          <w:rFonts w:asciiTheme="minorHAnsi" w:hAnsiTheme="minorHAnsi" w:cstheme="minorHAnsi"/>
        </w:rPr>
      </w:pPr>
      <w:bookmarkStart w:id="114" w:name="_Toc201224405"/>
      <w:r w:rsidRPr="00EC3573">
        <w:rPr>
          <w:rFonts w:asciiTheme="minorHAnsi" w:hAnsiTheme="minorHAnsi" w:cstheme="minorHAnsi"/>
          <w:lang w:eastAsia="en-US"/>
        </w:rPr>
        <w:t>Durée de validité des offres</w:t>
      </w:r>
      <w:bookmarkEnd w:id="114"/>
    </w:p>
    <w:p w14:paraId="12E09C5D" w14:textId="260696AB" w:rsidR="00694183" w:rsidRPr="00EC3573" w:rsidRDefault="0096246F" w:rsidP="00884362">
      <w:pPr>
        <w:jc w:val="both"/>
        <w:rPr>
          <w:rFonts w:asciiTheme="minorHAnsi" w:hAnsiTheme="minorHAnsi" w:cstheme="minorHAnsi"/>
          <w:szCs w:val="22"/>
        </w:rPr>
      </w:pPr>
      <w:r w:rsidRPr="00EC3573">
        <w:rPr>
          <w:rFonts w:asciiTheme="minorHAnsi" w:hAnsiTheme="minorHAnsi" w:cstheme="minorHAnsi"/>
          <w:szCs w:val="22"/>
        </w:rPr>
        <w:t xml:space="preserve">Les offres sont valables </w:t>
      </w:r>
      <w:r w:rsidR="00FD7CC0" w:rsidRPr="00EC3573">
        <w:rPr>
          <w:rFonts w:asciiTheme="minorHAnsi" w:hAnsiTheme="minorHAnsi" w:cstheme="minorHAnsi"/>
          <w:szCs w:val="22"/>
        </w:rPr>
        <w:t>120</w:t>
      </w:r>
      <w:r w:rsidR="00694183" w:rsidRPr="00EC3573">
        <w:rPr>
          <w:rFonts w:asciiTheme="minorHAnsi" w:hAnsiTheme="minorHAnsi" w:cstheme="minorHAnsi"/>
          <w:szCs w:val="22"/>
        </w:rPr>
        <w:t xml:space="preserve"> jours à compter de la date limite de remise de</w:t>
      </w:r>
      <w:r w:rsidR="00F5762D" w:rsidRPr="00EC3573">
        <w:rPr>
          <w:rFonts w:asciiTheme="minorHAnsi" w:hAnsiTheme="minorHAnsi" w:cstheme="minorHAnsi"/>
          <w:szCs w:val="22"/>
        </w:rPr>
        <w:t xml:space="preserve"> la dernière</w:t>
      </w:r>
      <w:r w:rsidR="00694183" w:rsidRPr="00EC3573">
        <w:rPr>
          <w:rFonts w:asciiTheme="minorHAnsi" w:hAnsiTheme="minorHAnsi" w:cstheme="minorHAnsi"/>
          <w:szCs w:val="22"/>
        </w:rPr>
        <w:t xml:space="preserve"> offre.</w:t>
      </w:r>
    </w:p>
    <w:p w14:paraId="71E6EA39" w14:textId="627BAD9C" w:rsidR="00DD41FA" w:rsidRPr="00EC3573" w:rsidRDefault="00700F92" w:rsidP="003E6941">
      <w:pPr>
        <w:pStyle w:val="Titre2"/>
        <w:ind w:left="567" w:hanging="567"/>
        <w:rPr>
          <w:rFonts w:asciiTheme="minorHAnsi" w:hAnsiTheme="minorHAnsi" w:cstheme="minorHAnsi"/>
          <w:color w:val="FF0000"/>
        </w:rPr>
      </w:pPr>
      <w:bookmarkStart w:id="115" w:name="_Toc201224406"/>
      <w:r w:rsidRPr="00EC3573">
        <w:rPr>
          <w:rFonts w:asciiTheme="minorHAnsi" w:hAnsiTheme="minorHAnsi" w:cstheme="minorHAnsi"/>
          <w:lang w:eastAsia="en-US"/>
        </w:rPr>
        <w:t>Conditions de remise des plis et modalités de signature électronique</w:t>
      </w:r>
      <w:bookmarkEnd w:id="115"/>
    </w:p>
    <w:p w14:paraId="3AF16060" w14:textId="275404C9" w:rsidR="00DE0086" w:rsidRPr="00EC3573" w:rsidRDefault="00DE0086" w:rsidP="00884362">
      <w:pPr>
        <w:jc w:val="both"/>
        <w:rPr>
          <w:rFonts w:asciiTheme="minorHAnsi" w:hAnsiTheme="minorHAnsi" w:cstheme="minorHAnsi"/>
          <w:lang w:eastAsia="en-US"/>
        </w:rPr>
      </w:pPr>
      <w:r w:rsidRPr="00EC3573">
        <w:rPr>
          <w:rFonts w:asciiTheme="minorHAnsi" w:hAnsiTheme="minorHAnsi" w:cstheme="minorHAnsi"/>
          <w:lang w:eastAsia="en-US"/>
        </w:rPr>
        <w:t>Les plis seront déposés sur la plate-forme des achats de l’</w:t>
      </w:r>
      <w:r w:rsidR="008272BB" w:rsidRPr="00EC3573">
        <w:rPr>
          <w:rFonts w:asciiTheme="minorHAnsi" w:hAnsiTheme="minorHAnsi" w:cstheme="minorHAnsi"/>
          <w:lang w:eastAsia="en-US"/>
        </w:rPr>
        <w:t>État</w:t>
      </w:r>
      <w:r w:rsidRPr="00EC3573">
        <w:rPr>
          <w:rFonts w:asciiTheme="minorHAnsi" w:hAnsiTheme="minorHAnsi" w:cstheme="minorHAnsi"/>
          <w:lang w:eastAsia="en-US"/>
        </w:rPr>
        <w:t xml:space="preserve"> (PLACE) : </w:t>
      </w:r>
      <w:hyperlink r:id="rId14" w:history="1">
        <w:r w:rsidRPr="00EC3573">
          <w:rPr>
            <w:rStyle w:val="Lienhypertexte"/>
            <w:rFonts w:asciiTheme="minorHAnsi" w:hAnsiTheme="minorHAnsi" w:cstheme="minorHAnsi"/>
            <w:szCs w:val="22"/>
          </w:rPr>
          <w:t>https://www.marches-publics.gouv.fr</w:t>
        </w:r>
      </w:hyperlink>
      <w:r w:rsidRPr="00EC3573">
        <w:rPr>
          <w:rFonts w:asciiTheme="minorHAnsi" w:hAnsiTheme="minorHAnsi" w:cstheme="minorHAnsi"/>
          <w:lang w:eastAsia="en-US"/>
        </w:rPr>
        <w:t>.</w:t>
      </w:r>
    </w:p>
    <w:p w14:paraId="48C89C87" w14:textId="0CF13655" w:rsidR="0002658A" w:rsidRPr="00EC3573" w:rsidRDefault="00DE0086" w:rsidP="00D160CE">
      <w:pPr>
        <w:spacing w:after="0"/>
        <w:jc w:val="both"/>
        <w:rPr>
          <w:rFonts w:asciiTheme="minorHAnsi" w:hAnsiTheme="minorHAnsi" w:cstheme="minorHAnsi"/>
          <w:color w:val="00B050"/>
          <w:sz w:val="24"/>
        </w:rPr>
      </w:pPr>
      <w:r w:rsidRPr="00EC3573">
        <w:rPr>
          <w:rFonts w:asciiTheme="minorHAnsi" w:hAnsiTheme="minorHAnsi" w:cstheme="minorHAnsi"/>
          <w:lang w:eastAsia="en-US"/>
        </w:rPr>
        <w:t xml:space="preserve">Les modalités de signature électronique sont détaillées en </w:t>
      </w:r>
      <w:bookmarkStart w:id="116" w:name="_Toc3797566"/>
      <w:bookmarkStart w:id="117" w:name="_Toc3797632"/>
      <w:bookmarkStart w:id="118" w:name="_Toc3797698"/>
      <w:bookmarkStart w:id="119" w:name="_Toc3797764"/>
      <w:bookmarkStart w:id="120" w:name="_Toc3797567"/>
      <w:bookmarkStart w:id="121" w:name="_Toc3797633"/>
      <w:bookmarkStart w:id="122" w:name="_Toc3797699"/>
      <w:bookmarkStart w:id="123" w:name="_Toc3797765"/>
      <w:bookmarkStart w:id="124" w:name="_Toc3797568"/>
      <w:bookmarkStart w:id="125" w:name="_Toc3797634"/>
      <w:bookmarkStart w:id="126" w:name="_Toc3797700"/>
      <w:bookmarkStart w:id="127" w:name="_Toc3797766"/>
      <w:bookmarkStart w:id="128" w:name="_Toc3797569"/>
      <w:bookmarkStart w:id="129" w:name="_Toc3797635"/>
      <w:bookmarkStart w:id="130" w:name="_Toc3797701"/>
      <w:bookmarkStart w:id="131" w:name="_Toc3797767"/>
      <w:bookmarkStart w:id="132" w:name="_Toc3797570"/>
      <w:bookmarkStart w:id="133" w:name="_Toc3797636"/>
      <w:bookmarkStart w:id="134" w:name="_Toc3797702"/>
      <w:bookmarkStart w:id="135" w:name="_Toc3797768"/>
      <w:bookmarkStart w:id="136" w:name="_Toc3797571"/>
      <w:bookmarkStart w:id="137" w:name="_Toc3797637"/>
      <w:bookmarkStart w:id="138" w:name="_Toc3797703"/>
      <w:bookmarkStart w:id="139" w:name="_Toc3797769"/>
      <w:bookmarkStart w:id="140" w:name="_Toc3797572"/>
      <w:bookmarkStart w:id="141" w:name="_Toc3797638"/>
      <w:bookmarkStart w:id="142" w:name="_Toc3797704"/>
      <w:bookmarkStart w:id="143" w:name="_Toc3797770"/>
      <w:bookmarkStart w:id="144" w:name="_Toc3797573"/>
      <w:bookmarkStart w:id="145" w:name="_Toc3797639"/>
      <w:bookmarkStart w:id="146" w:name="_Toc3797705"/>
      <w:bookmarkStart w:id="147" w:name="_Toc3797771"/>
      <w:bookmarkStart w:id="148" w:name="_Toc3797574"/>
      <w:bookmarkStart w:id="149" w:name="_Toc3797640"/>
      <w:bookmarkStart w:id="150" w:name="_Toc3797706"/>
      <w:bookmarkStart w:id="151" w:name="_Toc3797772"/>
      <w:bookmarkStart w:id="152" w:name="_Toc3797575"/>
      <w:bookmarkStart w:id="153" w:name="_Toc3797641"/>
      <w:bookmarkStart w:id="154" w:name="_Toc3797707"/>
      <w:bookmarkStart w:id="155" w:name="_Toc3797773"/>
      <w:bookmarkStart w:id="156" w:name="_Toc3797576"/>
      <w:bookmarkStart w:id="157" w:name="_Toc3797642"/>
      <w:bookmarkStart w:id="158" w:name="_Toc3797708"/>
      <w:bookmarkStart w:id="159" w:name="_Toc3797774"/>
      <w:bookmarkStart w:id="160" w:name="_Toc3797577"/>
      <w:bookmarkStart w:id="161" w:name="_Toc3797643"/>
      <w:bookmarkStart w:id="162" w:name="_Toc3797709"/>
      <w:bookmarkStart w:id="163" w:name="_Toc3797775"/>
      <w:bookmarkStart w:id="164" w:name="_Toc3797578"/>
      <w:bookmarkStart w:id="165" w:name="_Toc3797644"/>
      <w:bookmarkStart w:id="166" w:name="_Toc3797710"/>
      <w:bookmarkStart w:id="167" w:name="_Toc3797776"/>
      <w:bookmarkStart w:id="168" w:name="_Toc3797579"/>
      <w:bookmarkStart w:id="169" w:name="_Toc3797645"/>
      <w:bookmarkStart w:id="170" w:name="_Toc3797711"/>
      <w:bookmarkStart w:id="171" w:name="_Toc3797777"/>
      <w:bookmarkStart w:id="172" w:name="_Toc3797580"/>
      <w:bookmarkStart w:id="173" w:name="_Toc3797646"/>
      <w:bookmarkStart w:id="174" w:name="_Toc3797712"/>
      <w:bookmarkStart w:id="175" w:name="_Toc3797778"/>
      <w:bookmarkStart w:id="176" w:name="_Toc3797581"/>
      <w:bookmarkStart w:id="177" w:name="_Toc3797647"/>
      <w:bookmarkStart w:id="178" w:name="_Toc3797713"/>
      <w:bookmarkStart w:id="179" w:name="_Toc3797779"/>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006875EF" w:rsidRPr="00BD7FD6">
        <w:rPr>
          <w:rFonts w:asciiTheme="minorHAnsi" w:eastAsia="Calibri" w:hAnsiTheme="minorHAnsi" w:cstheme="minorHAnsi"/>
          <w:lang w:eastAsia="en-US"/>
        </w:rPr>
        <w:t>annexe 1</w:t>
      </w:r>
      <w:r w:rsidRPr="00BD7FD6">
        <w:rPr>
          <w:rFonts w:asciiTheme="minorHAnsi" w:eastAsia="Calibri" w:hAnsiTheme="minorHAnsi" w:cstheme="minorHAnsi"/>
          <w:lang w:eastAsia="en-US"/>
        </w:rPr>
        <w:t>.</w:t>
      </w:r>
      <w:r w:rsidR="006875EF" w:rsidRPr="00EC3573">
        <w:rPr>
          <w:rFonts w:asciiTheme="minorHAnsi" w:eastAsia="Calibri" w:hAnsiTheme="minorHAnsi" w:cstheme="minorHAnsi"/>
          <w:lang w:eastAsia="en-US"/>
        </w:rPr>
        <w:t xml:space="preserve"> </w:t>
      </w:r>
    </w:p>
    <w:p w14:paraId="05B69A4F" w14:textId="18C51C41" w:rsidR="00D1773C" w:rsidRPr="00EC3573" w:rsidRDefault="00D1773C" w:rsidP="008B7C15">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DD6EE" w:themeFill="accent1" w:themeFillTint="66"/>
        <w:ind w:left="0" w:firstLine="0"/>
        <w:rPr>
          <w:rFonts w:cstheme="minorHAnsi"/>
        </w:rPr>
      </w:pPr>
      <w:bookmarkStart w:id="180" w:name="_Toc3799553"/>
      <w:bookmarkStart w:id="181" w:name="_Toc201224407"/>
      <w:bookmarkEnd w:id="180"/>
      <w:r w:rsidRPr="00EC3573">
        <w:rPr>
          <w:rFonts w:cstheme="minorHAnsi"/>
        </w:rPr>
        <w:t xml:space="preserve">ATTRIBUTION </w:t>
      </w:r>
      <w:r w:rsidR="00687280" w:rsidRPr="00EC3573">
        <w:rPr>
          <w:rFonts w:cstheme="minorHAnsi"/>
        </w:rPr>
        <w:t>DE L’ACCORD-CADRE</w:t>
      </w:r>
      <w:bookmarkEnd w:id="181"/>
    </w:p>
    <w:p w14:paraId="5B915C75" w14:textId="3CAEE8F0" w:rsidR="00D1773C" w:rsidRPr="00EC3573" w:rsidRDefault="00D1773C" w:rsidP="006356B6">
      <w:pPr>
        <w:pStyle w:val="Titre2"/>
        <w:ind w:left="567" w:hanging="567"/>
        <w:rPr>
          <w:rFonts w:asciiTheme="minorHAnsi" w:hAnsiTheme="minorHAnsi" w:cstheme="minorHAnsi"/>
          <w:szCs w:val="24"/>
        </w:rPr>
      </w:pPr>
      <w:bookmarkStart w:id="182" w:name="_Toc201224408"/>
      <w:r w:rsidRPr="00EC3573">
        <w:rPr>
          <w:rFonts w:asciiTheme="minorHAnsi" w:hAnsiTheme="minorHAnsi" w:cstheme="minorHAnsi"/>
          <w:lang w:eastAsia="en-US"/>
        </w:rPr>
        <w:t>Documents à fournir</w:t>
      </w:r>
      <w:bookmarkEnd w:id="182"/>
    </w:p>
    <w:p w14:paraId="4AC4C116" w14:textId="77777777" w:rsidR="006356B6" w:rsidRPr="006356B6" w:rsidRDefault="006356B6" w:rsidP="006356B6">
      <w:pPr>
        <w:jc w:val="both"/>
        <w:rPr>
          <w:rFonts w:asciiTheme="minorHAnsi" w:hAnsiTheme="minorHAnsi" w:cstheme="minorHAnsi"/>
          <w:szCs w:val="24"/>
        </w:rPr>
      </w:pPr>
      <w:r w:rsidRPr="006356B6">
        <w:rPr>
          <w:rFonts w:asciiTheme="minorHAnsi" w:hAnsiTheme="minorHAnsi" w:cstheme="minorHAnsi"/>
          <w:szCs w:val="24"/>
        </w:rPr>
        <w:t xml:space="preserve">Le soumissionnaire pressenti pour l’attribution de l’accord-cadre devra fournir, dans un délai fixé par l’acheteur, les documents suivants : </w:t>
      </w:r>
    </w:p>
    <w:p w14:paraId="79305616" w14:textId="2B57501D" w:rsidR="006356B6" w:rsidRPr="006356B6" w:rsidRDefault="006356B6" w:rsidP="006356B6">
      <w:pPr>
        <w:pStyle w:val="Paragraphedeliste"/>
        <w:numPr>
          <w:ilvl w:val="0"/>
          <w:numId w:val="4"/>
        </w:numPr>
        <w:ind w:left="851" w:hanging="284"/>
        <w:jc w:val="both"/>
        <w:rPr>
          <w:rFonts w:asciiTheme="minorHAnsi" w:hAnsiTheme="minorHAnsi" w:cstheme="minorHAnsi"/>
          <w:szCs w:val="24"/>
        </w:rPr>
      </w:pPr>
      <w:r w:rsidRPr="006356B6">
        <w:rPr>
          <w:rFonts w:asciiTheme="minorHAnsi" w:hAnsiTheme="minorHAnsi" w:cstheme="minorHAnsi"/>
          <w:szCs w:val="24"/>
        </w:rPr>
        <w:t>L’ensemble des justificatifs et moyens de preuve relatifs à l'aptitude et aux capacités du candidat ;</w:t>
      </w:r>
    </w:p>
    <w:p w14:paraId="4E6375D0" w14:textId="4387F6D2" w:rsidR="006356B6" w:rsidRPr="006356B6" w:rsidRDefault="006356B6" w:rsidP="006356B6">
      <w:pPr>
        <w:pStyle w:val="Paragraphedeliste"/>
        <w:numPr>
          <w:ilvl w:val="0"/>
          <w:numId w:val="4"/>
        </w:numPr>
        <w:ind w:left="851" w:hanging="284"/>
        <w:jc w:val="both"/>
        <w:rPr>
          <w:rFonts w:asciiTheme="minorHAnsi" w:hAnsiTheme="minorHAnsi" w:cstheme="minorHAnsi"/>
          <w:szCs w:val="24"/>
        </w:rPr>
      </w:pPr>
      <w:r w:rsidRPr="006356B6">
        <w:rPr>
          <w:rFonts w:asciiTheme="minorHAnsi" w:hAnsiTheme="minorHAnsi" w:cstheme="minorHAnsi"/>
          <w:szCs w:val="24"/>
        </w:rPr>
        <w:t>Le cas échéant, les pièces prévues aux articles R.1263-12 du code du travail et relatives aux travailleurs détachés ;</w:t>
      </w:r>
    </w:p>
    <w:p w14:paraId="58AB9516" w14:textId="350FCABC" w:rsidR="006356B6" w:rsidRPr="006356B6" w:rsidRDefault="006356B6" w:rsidP="006356B6">
      <w:pPr>
        <w:pStyle w:val="Paragraphedeliste"/>
        <w:numPr>
          <w:ilvl w:val="0"/>
          <w:numId w:val="4"/>
        </w:numPr>
        <w:ind w:left="851" w:hanging="284"/>
        <w:jc w:val="both"/>
        <w:rPr>
          <w:rFonts w:asciiTheme="minorHAnsi" w:hAnsiTheme="minorHAnsi" w:cstheme="minorHAnsi"/>
          <w:szCs w:val="24"/>
        </w:rPr>
      </w:pPr>
      <w:r w:rsidRPr="006356B6">
        <w:rPr>
          <w:rFonts w:asciiTheme="minorHAnsi" w:hAnsiTheme="minorHAnsi" w:cstheme="minorHAnsi"/>
          <w:szCs w:val="24"/>
        </w:rPr>
        <w:t>Le cas échéant, les pièces prévues aux articles D.8254-2 à D.8254-5 du code du travail et relatives aux travailleurs étrangers ;</w:t>
      </w:r>
    </w:p>
    <w:p w14:paraId="498355BE" w14:textId="23ED0BCA" w:rsidR="006356B6" w:rsidRPr="006356B6" w:rsidRDefault="006356B6" w:rsidP="006356B6">
      <w:pPr>
        <w:pStyle w:val="Paragraphedeliste"/>
        <w:numPr>
          <w:ilvl w:val="0"/>
          <w:numId w:val="4"/>
        </w:numPr>
        <w:ind w:left="851" w:hanging="284"/>
        <w:jc w:val="both"/>
        <w:rPr>
          <w:rFonts w:asciiTheme="minorHAnsi" w:hAnsiTheme="minorHAnsi" w:cstheme="minorHAnsi"/>
          <w:szCs w:val="24"/>
        </w:rPr>
      </w:pPr>
      <w:r w:rsidRPr="006356B6">
        <w:rPr>
          <w:rFonts w:asciiTheme="minorHAnsi" w:hAnsiTheme="minorHAnsi" w:cstheme="minorHAnsi"/>
          <w:szCs w:val="24"/>
        </w:rPr>
        <w:t>Le cas échéant un certificat attestant la régularité de la situation de l'employeur au regard de l'obligation d'emploi des travailleurs handicapés prévue aux articles L.5212-2 à L.5212-5 du code du travail ;</w:t>
      </w:r>
    </w:p>
    <w:p w14:paraId="4E7D3150" w14:textId="26E1ECF9" w:rsidR="006356B6" w:rsidRPr="006356B6" w:rsidRDefault="006356B6" w:rsidP="006356B6">
      <w:pPr>
        <w:pStyle w:val="Paragraphedeliste"/>
        <w:numPr>
          <w:ilvl w:val="0"/>
          <w:numId w:val="4"/>
        </w:numPr>
        <w:ind w:left="851" w:hanging="284"/>
        <w:jc w:val="both"/>
        <w:rPr>
          <w:rFonts w:asciiTheme="minorHAnsi" w:hAnsiTheme="minorHAnsi" w:cstheme="minorHAnsi"/>
          <w:szCs w:val="24"/>
        </w:rPr>
      </w:pPr>
      <w:r w:rsidRPr="006356B6">
        <w:rPr>
          <w:rFonts w:asciiTheme="minorHAnsi" w:hAnsiTheme="minorHAnsi" w:cstheme="minorHAnsi"/>
          <w:szCs w:val="24"/>
        </w:rPr>
        <w:t>Le cas échéant le certificat attestant le versement régulier des cotisations légales aux caisses qui assurent le service des congés payés et du chômage intempéries ;</w:t>
      </w:r>
    </w:p>
    <w:p w14:paraId="33D9BB5B" w14:textId="11F6DA81" w:rsidR="006356B6" w:rsidRPr="006356B6" w:rsidRDefault="006356B6" w:rsidP="006356B6">
      <w:pPr>
        <w:pStyle w:val="Paragraphedeliste"/>
        <w:numPr>
          <w:ilvl w:val="0"/>
          <w:numId w:val="4"/>
        </w:numPr>
        <w:ind w:left="851" w:hanging="284"/>
        <w:jc w:val="both"/>
        <w:rPr>
          <w:rFonts w:asciiTheme="minorHAnsi" w:hAnsiTheme="minorHAnsi" w:cstheme="minorHAnsi"/>
          <w:szCs w:val="24"/>
        </w:rPr>
      </w:pPr>
      <w:r w:rsidRPr="006356B6">
        <w:rPr>
          <w:rFonts w:asciiTheme="minorHAnsi" w:hAnsiTheme="minorHAnsi" w:cstheme="minorHAnsi"/>
          <w:szCs w:val="24"/>
        </w:rPr>
        <w:t>Un extrait Kbis ou équivalent ;</w:t>
      </w:r>
    </w:p>
    <w:p w14:paraId="42F55E1C" w14:textId="0ED67B3B" w:rsidR="006356B6" w:rsidRPr="006356B6" w:rsidRDefault="006356B6" w:rsidP="006356B6">
      <w:pPr>
        <w:pStyle w:val="Paragraphedeliste"/>
        <w:numPr>
          <w:ilvl w:val="0"/>
          <w:numId w:val="4"/>
        </w:numPr>
        <w:ind w:left="851" w:hanging="284"/>
        <w:jc w:val="both"/>
        <w:rPr>
          <w:rFonts w:asciiTheme="minorHAnsi" w:hAnsiTheme="minorHAnsi" w:cstheme="minorHAnsi"/>
          <w:szCs w:val="24"/>
        </w:rPr>
      </w:pPr>
      <w:r w:rsidRPr="006356B6">
        <w:rPr>
          <w:rFonts w:asciiTheme="minorHAnsi" w:hAnsiTheme="minorHAnsi" w:cstheme="minorHAnsi"/>
          <w:szCs w:val="24"/>
        </w:rPr>
        <w:t>En cas de redressement judiciaire, la copie du ou des jugements prononcés ;</w:t>
      </w:r>
    </w:p>
    <w:p w14:paraId="5A284005" w14:textId="3E56F677" w:rsidR="006356B6" w:rsidRPr="006356B6" w:rsidRDefault="006356B6" w:rsidP="006356B6">
      <w:pPr>
        <w:pStyle w:val="Paragraphedeliste"/>
        <w:numPr>
          <w:ilvl w:val="0"/>
          <w:numId w:val="4"/>
        </w:numPr>
        <w:ind w:left="851" w:hanging="284"/>
        <w:jc w:val="both"/>
        <w:rPr>
          <w:rFonts w:asciiTheme="minorHAnsi" w:hAnsiTheme="minorHAnsi" w:cstheme="minorHAnsi"/>
          <w:szCs w:val="24"/>
        </w:rPr>
      </w:pPr>
      <w:r w:rsidRPr="006356B6">
        <w:rPr>
          <w:rFonts w:asciiTheme="minorHAnsi" w:hAnsiTheme="minorHAnsi" w:cstheme="minorHAnsi"/>
          <w:szCs w:val="24"/>
        </w:rPr>
        <w:t>Un ou des relevé(s) d'identité bancaire ou postal.</w:t>
      </w:r>
    </w:p>
    <w:p w14:paraId="552CF694" w14:textId="77777777" w:rsidR="006356B6" w:rsidRPr="006356B6" w:rsidRDefault="006356B6" w:rsidP="006356B6">
      <w:pPr>
        <w:jc w:val="both"/>
        <w:rPr>
          <w:rFonts w:asciiTheme="minorHAnsi" w:hAnsiTheme="minorHAnsi" w:cstheme="minorHAnsi"/>
          <w:szCs w:val="24"/>
        </w:rPr>
      </w:pPr>
      <w:r w:rsidRPr="006356B6">
        <w:rPr>
          <w:rFonts w:asciiTheme="minorHAnsi" w:hAnsiTheme="minorHAnsi" w:cstheme="minorHAnsi"/>
          <w:szCs w:val="24"/>
        </w:rPr>
        <w:t>Le soumissionnaire établi à l'étranger produit des certificats établis par les administrations et organismes du pays d'origine.</w:t>
      </w:r>
    </w:p>
    <w:p w14:paraId="38FC61C9" w14:textId="77777777" w:rsidR="006356B6" w:rsidRPr="006356B6" w:rsidRDefault="006356B6" w:rsidP="006356B6">
      <w:pPr>
        <w:jc w:val="both"/>
        <w:rPr>
          <w:rFonts w:asciiTheme="minorHAnsi" w:hAnsiTheme="minorHAnsi" w:cstheme="minorHAnsi"/>
          <w:szCs w:val="24"/>
        </w:rPr>
      </w:pPr>
      <w:r w:rsidRPr="006356B6">
        <w:rPr>
          <w:rFonts w:asciiTheme="minorHAnsi" w:hAnsiTheme="minorHAnsi" w:cstheme="minorHAnsi"/>
          <w:szCs w:val="24"/>
        </w:rPr>
        <w:t>Dans tous les cas, le candidat auquel il est envisagé d'attribuer l’accord-cadre n'est pas tenu de fournir ces justificatifs et moyens de preuves que l'acheteur peut obtenir directement par le biais d'un système électronique de mise à disposition d'informations administré par un organisme officiel ou d'un espace de stockage numérique, à condition que figurent dans sa candidature ou son offre toutes les informations nécessaires à la consultation de ce système ou de cet espace et que l'accès soit gratuit.</w:t>
      </w:r>
    </w:p>
    <w:p w14:paraId="45402393" w14:textId="77777777" w:rsidR="006356B6" w:rsidRPr="006356B6" w:rsidRDefault="006356B6" w:rsidP="006356B6">
      <w:pPr>
        <w:jc w:val="both"/>
        <w:rPr>
          <w:rFonts w:asciiTheme="minorHAnsi" w:hAnsiTheme="minorHAnsi" w:cstheme="minorHAnsi"/>
          <w:szCs w:val="24"/>
        </w:rPr>
      </w:pPr>
      <w:r w:rsidRPr="006356B6">
        <w:rPr>
          <w:rFonts w:asciiTheme="minorHAnsi" w:hAnsiTheme="minorHAnsi" w:cstheme="minorHAnsi"/>
          <w:szCs w:val="24"/>
        </w:rPr>
        <w:t>Conformément à l'arrêté du 22 mars 2019 fixant la liste des renseignements et des documents pouvant être demandés aux candidats aux marchés publics, et lorsque le profil d'acheteur le permet, le soumissionnaire auquel il est envisagé d'attribuer l’accord-cadre, n'est pas tenu de fournir le certificat attestant la souscription des déclarations et paiements prouvant qu'il a satisfait à ses obligations fiscales.</w:t>
      </w:r>
    </w:p>
    <w:p w14:paraId="5DDB0210" w14:textId="2A94E825" w:rsidR="00E95266" w:rsidRDefault="006356B6" w:rsidP="00884362">
      <w:pPr>
        <w:jc w:val="both"/>
        <w:rPr>
          <w:rFonts w:asciiTheme="minorHAnsi" w:hAnsiTheme="minorHAnsi" w:cstheme="minorHAnsi"/>
          <w:szCs w:val="24"/>
        </w:rPr>
      </w:pPr>
      <w:r w:rsidRPr="006356B6">
        <w:rPr>
          <w:rFonts w:asciiTheme="minorHAnsi" w:hAnsiTheme="minorHAnsi" w:cstheme="minorHAnsi"/>
          <w:szCs w:val="24"/>
        </w:rPr>
        <w:lastRenderedPageBreak/>
        <w:t>En cas d'impossibilité de se procurer le certificat ci-dessus directement auprès des administrations ou organismes, l'acheteur en demande communication au soumissionnaire dans le courrier l'informant que son offre est susceptible d'être retenue.</w:t>
      </w:r>
    </w:p>
    <w:p w14:paraId="552EBBB4" w14:textId="396F7AC3" w:rsidR="00D1773C" w:rsidRPr="00EC3573" w:rsidRDefault="00D1773C" w:rsidP="006356B6">
      <w:pPr>
        <w:pStyle w:val="Titre2"/>
        <w:ind w:left="567" w:hanging="567"/>
        <w:rPr>
          <w:rFonts w:asciiTheme="minorHAnsi" w:hAnsiTheme="minorHAnsi" w:cstheme="minorHAnsi"/>
          <w:szCs w:val="24"/>
        </w:rPr>
      </w:pPr>
      <w:bookmarkStart w:id="183" w:name="_Toc201224409"/>
      <w:r w:rsidRPr="00EC3573">
        <w:rPr>
          <w:rFonts w:asciiTheme="minorHAnsi" w:hAnsiTheme="minorHAnsi" w:cstheme="minorHAnsi"/>
          <w:lang w:eastAsia="en-US"/>
        </w:rPr>
        <w:t xml:space="preserve">Signature </w:t>
      </w:r>
      <w:r w:rsidR="00D96F8E" w:rsidRPr="00EC3573">
        <w:rPr>
          <w:rFonts w:asciiTheme="minorHAnsi" w:hAnsiTheme="minorHAnsi" w:cstheme="minorHAnsi"/>
          <w:lang w:eastAsia="en-US"/>
        </w:rPr>
        <w:t>de l’accord-cadre</w:t>
      </w:r>
      <w:r w:rsidR="00A74709" w:rsidRPr="00EC3573">
        <w:rPr>
          <w:rFonts w:asciiTheme="minorHAnsi" w:hAnsiTheme="minorHAnsi" w:cstheme="minorHAnsi"/>
          <w:lang w:eastAsia="en-US"/>
        </w:rPr>
        <w:t xml:space="preserve"> ou du marché</w:t>
      </w:r>
      <w:bookmarkEnd w:id="183"/>
    </w:p>
    <w:p w14:paraId="49B036D2" w14:textId="6D429DE1" w:rsidR="00D1773C" w:rsidRPr="00EC3573" w:rsidRDefault="00D1773C" w:rsidP="00884362">
      <w:pPr>
        <w:jc w:val="both"/>
        <w:rPr>
          <w:rFonts w:asciiTheme="minorHAnsi" w:hAnsiTheme="minorHAnsi" w:cstheme="minorHAnsi"/>
          <w:szCs w:val="24"/>
        </w:rPr>
      </w:pPr>
      <w:r w:rsidRPr="00EC3573">
        <w:rPr>
          <w:rFonts w:asciiTheme="minorHAnsi" w:hAnsiTheme="minorHAnsi" w:cstheme="minorHAnsi"/>
          <w:szCs w:val="24"/>
        </w:rPr>
        <w:t xml:space="preserve">Seul le candidat retenu est tenu de signer les documents </w:t>
      </w:r>
      <w:r w:rsidR="00D96F8E" w:rsidRPr="00EC3573">
        <w:rPr>
          <w:rFonts w:asciiTheme="minorHAnsi" w:hAnsiTheme="minorHAnsi" w:cstheme="minorHAnsi"/>
          <w:szCs w:val="24"/>
        </w:rPr>
        <w:t>de l’accord-cadre</w:t>
      </w:r>
      <w:r w:rsidRPr="00EC3573">
        <w:rPr>
          <w:rFonts w:asciiTheme="minorHAnsi" w:hAnsiTheme="minorHAnsi" w:cstheme="minorHAnsi"/>
          <w:szCs w:val="24"/>
        </w:rPr>
        <w:t xml:space="preserve">. S’il ne l’a pas signé lors de la remise de son offre, l'acte d'engagement lui sera </w:t>
      </w:r>
      <w:r w:rsidR="003C1543" w:rsidRPr="00EC3573">
        <w:rPr>
          <w:rFonts w:asciiTheme="minorHAnsi" w:hAnsiTheme="minorHAnsi" w:cstheme="minorHAnsi"/>
          <w:szCs w:val="24"/>
        </w:rPr>
        <w:t>transmis pour signature</w:t>
      </w:r>
      <w:r w:rsidR="004B7C5A" w:rsidRPr="00EC3573">
        <w:rPr>
          <w:rFonts w:asciiTheme="minorHAnsi" w:hAnsiTheme="minorHAnsi" w:cstheme="minorHAnsi"/>
          <w:szCs w:val="24"/>
        </w:rPr>
        <w:t>.</w:t>
      </w:r>
    </w:p>
    <w:p w14:paraId="4A53C1E3" w14:textId="776CCF08" w:rsidR="00D1773C" w:rsidRPr="006356B6" w:rsidRDefault="00D1773C" w:rsidP="00884362">
      <w:pPr>
        <w:jc w:val="both"/>
        <w:rPr>
          <w:rFonts w:asciiTheme="minorHAnsi" w:hAnsiTheme="minorHAnsi" w:cstheme="minorHAnsi"/>
          <w:b/>
          <w:szCs w:val="24"/>
        </w:rPr>
      </w:pPr>
      <w:r w:rsidRPr="006356B6">
        <w:rPr>
          <w:rFonts w:asciiTheme="minorHAnsi" w:hAnsiTheme="minorHAnsi" w:cstheme="minorHAnsi"/>
          <w:b/>
          <w:szCs w:val="24"/>
        </w:rPr>
        <w:t>Il est rappelé que ces documents ne peuvent être signés que par une personne en capacité d'engager l'opérateur économique.</w:t>
      </w:r>
    </w:p>
    <w:p w14:paraId="1F333DF1" w14:textId="04E74131" w:rsidR="00D1773C" w:rsidRPr="00EC3573" w:rsidRDefault="003C1543" w:rsidP="00884362">
      <w:pPr>
        <w:jc w:val="both"/>
        <w:rPr>
          <w:rFonts w:asciiTheme="minorHAnsi" w:hAnsiTheme="minorHAnsi" w:cstheme="minorHAnsi"/>
          <w:szCs w:val="24"/>
        </w:rPr>
      </w:pPr>
      <w:r w:rsidRPr="00EC3573">
        <w:rPr>
          <w:rFonts w:asciiTheme="minorHAnsi" w:hAnsiTheme="minorHAnsi" w:cstheme="minorHAnsi"/>
          <w:szCs w:val="24"/>
        </w:rPr>
        <w:t xml:space="preserve">Dans le cas d’une signature </w:t>
      </w:r>
      <w:proofErr w:type="gramStart"/>
      <w:r w:rsidRPr="00EC3573">
        <w:rPr>
          <w:rFonts w:asciiTheme="minorHAnsi" w:hAnsiTheme="minorHAnsi" w:cstheme="minorHAnsi"/>
          <w:szCs w:val="24"/>
        </w:rPr>
        <w:t>électronique,  l</w:t>
      </w:r>
      <w:r w:rsidR="00D1773C" w:rsidRPr="00EC3573">
        <w:rPr>
          <w:rFonts w:asciiTheme="minorHAnsi" w:hAnsiTheme="minorHAnsi" w:cstheme="minorHAnsi"/>
          <w:szCs w:val="24"/>
        </w:rPr>
        <w:t>'acte</w:t>
      </w:r>
      <w:proofErr w:type="gramEnd"/>
      <w:r w:rsidR="00D1773C" w:rsidRPr="00EC3573">
        <w:rPr>
          <w:rFonts w:asciiTheme="minorHAnsi" w:hAnsiTheme="minorHAnsi" w:cstheme="minorHAnsi"/>
          <w:szCs w:val="24"/>
        </w:rPr>
        <w:t xml:space="preserve"> d'engagement doit être retourné en respectant les exigences prévues par l'annexe </w:t>
      </w:r>
      <w:r w:rsidR="006356B6">
        <w:rPr>
          <w:rFonts w:asciiTheme="minorHAnsi" w:hAnsiTheme="minorHAnsi" w:cstheme="minorHAnsi"/>
          <w:szCs w:val="24"/>
        </w:rPr>
        <w:t xml:space="preserve">1 : </w:t>
      </w:r>
      <w:r w:rsidR="00D1773C" w:rsidRPr="00BD7FD6">
        <w:rPr>
          <w:rFonts w:asciiTheme="minorHAnsi" w:hAnsiTheme="minorHAnsi" w:cstheme="minorHAnsi"/>
          <w:b/>
          <w:szCs w:val="24"/>
        </w:rPr>
        <w:t>MODALITES DE SIGNATURE ELECTRONIQUE</w:t>
      </w:r>
      <w:r w:rsidR="00D1773C" w:rsidRPr="00EC3573">
        <w:rPr>
          <w:rFonts w:asciiTheme="minorHAnsi" w:hAnsiTheme="minorHAnsi" w:cstheme="minorHAnsi"/>
          <w:szCs w:val="24"/>
        </w:rPr>
        <w:t xml:space="preserve"> du présent règlement de la consultation</w:t>
      </w:r>
      <w:r w:rsidR="006356B6">
        <w:rPr>
          <w:rFonts w:asciiTheme="minorHAnsi" w:hAnsiTheme="minorHAnsi" w:cstheme="minorHAnsi"/>
          <w:szCs w:val="24"/>
        </w:rPr>
        <w:t>.</w:t>
      </w:r>
    </w:p>
    <w:p w14:paraId="1546BFDA" w14:textId="25AB9D59" w:rsidR="00D1773C" w:rsidRPr="00EC3573" w:rsidRDefault="00044E16" w:rsidP="00884362">
      <w:pPr>
        <w:jc w:val="both"/>
        <w:rPr>
          <w:rFonts w:asciiTheme="minorHAnsi" w:hAnsiTheme="minorHAnsi" w:cstheme="minorHAnsi"/>
          <w:szCs w:val="24"/>
        </w:rPr>
      </w:pPr>
      <w:r w:rsidRPr="00EC3573">
        <w:rPr>
          <w:rFonts w:asciiTheme="minorHAnsi" w:hAnsiTheme="minorHAnsi" w:cstheme="minorHAnsi"/>
          <w:szCs w:val="24"/>
        </w:rPr>
        <w:t>À</w:t>
      </w:r>
      <w:r w:rsidR="00D1773C" w:rsidRPr="00EC3573">
        <w:rPr>
          <w:rFonts w:asciiTheme="minorHAnsi" w:hAnsiTheme="minorHAnsi" w:cstheme="minorHAnsi"/>
          <w:szCs w:val="24"/>
        </w:rPr>
        <w:t xml:space="preserve"> défaut, les documents seront considérés comme non signés.</w:t>
      </w:r>
    </w:p>
    <w:p w14:paraId="563ABA7A" w14:textId="77777777" w:rsidR="00D1773C" w:rsidRPr="00EC3573" w:rsidRDefault="00D1773C" w:rsidP="00884362">
      <w:pPr>
        <w:jc w:val="both"/>
        <w:rPr>
          <w:rFonts w:asciiTheme="minorHAnsi" w:hAnsiTheme="minorHAnsi" w:cstheme="minorHAnsi"/>
          <w:szCs w:val="24"/>
        </w:rPr>
      </w:pPr>
      <w:r w:rsidRPr="00EC3573">
        <w:rPr>
          <w:rFonts w:asciiTheme="minorHAnsi" w:hAnsiTheme="minorHAnsi" w:cstheme="minorHAnsi"/>
          <w:szCs w:val="24"/>
        </w:rPr>
        <w:t>Si le candidat retenu ne peut signer l'acte d'engagement dans le délai qui lui sera imparti dans la lettre d'envoi de l'acte d'engagement, il sera éliminé et la même demande sera adressée au candidat suivant dans l'ordre de classement des offres.</w:t>
      </w:r>
    </w:p>
    <w:p w14:paraId="6BDEE36A" w14:textId="77777777" w:rsidR="00D1773C" w:rsidRPr="00EC3573" w:rsidRDefault="00D1773C" w:rsidP="008B7C15">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DD6EE" w:themeFill="accent1" w:themeFillTint="66"/>
        <w:ind w:left="0" w:firstLine="0"/>
        <w:rPr>
          <w:rFonts w:cstheme="minorHAnsi"/>
        </w:rPr>
      </w:pPr>
      <w:bookmarkStart w:id="184" w:name="_Toc201224410"/>
      <w:r w:rsidRPr="00EC3573">
        <w:rPr>
          <w:rFonts w:cstheme="minorHAnsi"/>
        </w:rPr>
        <w:t>LANGUE</w:t>
      </w:r>
      <w:bookmarkEnd w:id="184"/>
    </w:p>
    <w:p w14:paraId="008A7A3A" w14:textId="674761EA" w:rsidR="008E0D9F" w:rsidRPr="00EC3573" w:rsidRDefault="00D1773C" w:rsidP="006356B6">
      <w:pPr>
        <w:spacing w:before="120"/>
        <w:jc w:val="both"/>
        <w:rPr>
          <w:rFonts w:asciiTheme="minorHAnsi" w:hAnsiTheme="minorHAnsi" w:cstheme="minorHAnsi"/>
          <w:szCs w:val="24"/>
        </w:rPr>
      </w:pPr>
      <w:r w:rsidRPr="00EC3573">
        <w:rPr>
          <w:rFonts w:asciiTheme="minorHAnsi" w:hAnsiTheme="minorHAnsi" w:cstheme="minorHAnsi"/>
          <w:szCs w:val="24"/>
        </w:rPr>
        <w:t>Les documents et informations doivent être rédigés en langue française ou, à défaut, être accompagnées d'une traduction en français.</w:t>
      </w:r>
    </w:p>
    <w:p w14:paraId="4AA54BE6" w14:textId="0FCF8E5C" w:rsidR="00D1773C" w:rsidRPr="00EC3573" w:rsidRDefault="00D1773C" w:rsidP="00884362">
      <w:pPr>
        <w:jc w:val="both"/>
        <w:rPr>
          <w:rFonts w:asciiTheme="minorHAnsi" w:hAnsiTheme="minorHAnsi" w:cstheme="minorHAnsi"/>
          <w:szCs w:val="24"/>
        </w:rPr>
      </w:pPr>
      <w:r w:rsidRPr="00EC3573">
        <w:rPr>
          <w:rFonts w:asciiTheme="minorHAnsi" w:hAnsiTheme="minorHAnsi" w:cstheme="minorHAnsi"/>
          <w:szCs w:val="24"/>
        </w:rPr>
        <w:t>En cas de candidature sous forme de DUME, ce dernier doit être rédigé en français.</w:t>
      </w:r>
      <w:r w:rsidR="00C74C47" w:rsidRPr="00EC3573">
        <w:rPr>
          <w:rFonts w:asciiTheme="minorHAnsi" w:hAnsiTheme="minorHAnsi" w:cstheme="minorHAnsi"/>
          <w:szCs w:val="24"/>
        </w:rPr>
        <w:t xml:space="preserve"> </w:t>
      </w:r>
    </w:p>
    <w:p w14:paraId="425D9078" w14:textId="77777777" w:rsidR="00D1773C" w:rsidRPr="00EC3573" w:rsidRDefault="00D1773C" w:rsidP="008B7C15">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DD6EE" w:themeFill="accent1" w:themeFillTint="66"/>
        <w:ind w:left="0" w:firstLine="0"/>
        <w:rPr>
          <w:rFonts w:cstheme="minorHAnsi"/>
        </w:rPr>
      </w:pPr>
      <w:bookmarkStart w:id="185" w:name="_Toc201224411"/>
      <w:r w:rsidRPr="00EC3573">
        <w:rPr>
          <w:rFonts w:cstheme="minorHAnsi"/>
        </w:rPr>
        <w:t>CONTENTIEUX</w:t>
      </w:r>
      <w:bookmarkEnd w:id="185"/>
    </w:p>
    <w:p w14:paraId="7D5B45C6" w14:textId="69B4CD28" w:rsidR="008E0D9F" w:rsidRPr="00EC3573" w:rsidRDefault="00D1773C" w:rsidP="006356B6">
      <w:pPr>
        <w:spacing w:before="120"/>
        <w:jc w:val="both"/>
        <w:rPr>
          <w:rFonts w:asciiTheme="minorHAnsi" w:hAnsiTheme="minorHAnsi" w:cstheme="minorHAnsi"/>
          <w:szCs w:val="24"/>
        </w:rPr>
      </w:pPr>
      <w:r w:rsidRPr="00EC3573">
        <w:rPr>
          <w:rFonts w:asciiTheme="minorHAnsi" w:hAnsiTheme="minorHAnsi" w:cstheme="minorHAnsi"/>
          <w:szCs w:val="24"/>
        </w:rPr>
        <w:t>L'instance chargée des procédures de recours et service auprès duquel des renseignements peuvent être obtenus concernant l'introduction des recours est le :</w:t>
      </w:r>
    </w:p>
    <w:p w14:paraId="3190AB86" w14:textId="77777777" w:rsidR="00D1773C" w:rsidRPr="00EC3573" w:rsidRDefault="00D1773C" w:rsidP="006356B6">
      <w:pPr>
        <w:spacing w:before="0" w:after="0"/>
        <w:jc w:val="center"/>
        <w:rPr>
          <w:rFonts w:asciiTheme="minorHAnsi" w:hAnsiTheme="minorHAnsi" w:cstheme="minorHAnsi"/>
          <w:szCs w:val="24"/>
        </w:rPr>
      </w:pPr>
      <w:r w:rsidRPr="00EC3573">
        <w:rPr>
          <w:rFonts w:asciiTheme="minorHAnsi" w:hAnsiTheme="minorHAnsi" w:cstheme="minorHAnsi"/>
          <w:szCs w:val="24"/>
        </w:rPr>
        <w:t>Tribunal administratif de Rennes</w:t>
      </w:r>
    </w:p>
    <w:p w14:paraId="1611116B" w14:textId="77777777" w:rsidR="00E574C0" w:rsidRPr="00EC3573" w:rsidRDefault="00E574C0" w:rsidP="006356B6">
      <w:pPr>
        <w:spacing w:before="0" w:after="0"/>
        <w:jc w:val="center"/>
        <w:rPr>
          <w:rFonts w:asciiTheme="minorHAnsi" w:hAnsiTheme="minorHAnsi" w:cstheme="minorHAnsi"/>
          <w:szCs w:val="24"/>
        </w:rPr>
      </w:pPr>
      <w:r w:rsidRPr="00EC3573">
        <w:rPr>
          <w:rFonts w:asciiTheme="minorHAnsi" w:hAnsiTheme="minorHAnsi" w:cstheme="minorHAnsi"/>
          <w:szCs w:val="24"/>
        </w:rPr>
        <w:t>Hôtel de Bizien</w:t>
      </w:r>
    </w:p>
    <w:p w14:paraId="27D5F244" w14:textId="77777777" w:rsidR="00D1773C" w:rsidRPr="00EC3573" w:rsidRDefault="00D1773C" w:rsidP="006356B6">
      <w:pPr>
        <w:spacing w:before="0" w:after="0"/>
        <w:jc w:val="center"/>
        <w:rPr>
          <w:rFonts w:asciiTheme="minorHAnsi" w:hAnsiTheme="minorHAnsi" w:cstheme="minorHAnsi"/>
          <w:szCs w:val="24"/>
        </w:rPr>
      </w:pPr>
      <w:r w:rsidRPr="00EC3573">
        <w:rPr>
          <w:rFonts w:asciiTheme="minorHAnsi" w:hAnsiTheme="minorHAnsi" w:cstheme="minorHAnsi"/>
          <w:szCs w:val="24"/>
        </w:rPr>
        <w:t>3 Contour de la Motte – CS 44416</w:t>
      </w:r>
    </w:p>
    <w:p w14:paraId="55BBDD9D" w14:textId="77777777" w:rsidR="00D1773C" w:rsidRPr="00EC3573" w:rsidRDefault="00D1773C" w:rsidP="006356B6">
      <w:pPr>
        <w:spacing w:before="0" w:after="0"/>
        <w:jc w:val="center"/>
        <w:rPr>
          <w:rFonts w:asciiTheme="minorHAnsi" w:hAnsiTheme="minorHAnsi" w:cstheme="minorHAnsi"/>
          <w:szCs w:val="24"/>
        </w:rPr>
      </w:pPr>
      <w:r w:rsidRPr="00EC3573">
        <w:rPr>
          <w:rFonts w:asciiTheme="minorHAnsi" w:hAnsiTheme="minorHAnsi" w:cstheme="minorHAnsi"/>
          <w:szCs w:val="24"/>
        </w:rPr>
        <w:t>35044 Rennes</w:t>
      </w:r>
      <w:r w:rsidR="00E574C0" w:rsidRPr="00EC3573">
        <w:rPr>
          <w:rFonts w:asciiTheme="minorHAnsi" w:hAnsiTheme="minorHAnsi" w:cstheme="minorHAnsi"/>
          <w:szCs w:val="24"/>
        </w:rPr>
        <w:t xml:space="preserve"> cedex</w:t>
      </w:r>
    </w:p>
    <w:p w14:paraId="2331B1BE" w14:textId="77777777" w:rsidR="00D1773C" w:rsidRPr="00EC3573" w:rsidRDefault="00D1773C" w:rsidP="006356B6">
      <w:pPr>
        <w:spacing w:before="0" w:after="0"/>
        <w:jc w:val="center"/>
        <w:rPr>
          <w:rFonts w:asciiTheme="minorHAnsi" w:hAnsiTheme="minorHAnsi" w:cstheme="minorHAnsi"/>
          <w:szCs w:val="24"/>
        </w:rPr>
      </w:pPr>
      <w:r w:rsidRPr="00EC3573">
        <w:rPr>
          <w:rFonts w:asciiTheme="minorHAnsi" w:hAnsiTheme="minorHAnsi" w:cstheme="minorHAnsi"/>
          <w:szCs w:val="24"/>
        </w:rPr>
        <w:t>Téléphone : 02 23 21 28 28</w:t>
      </w:r>
    </w:p>
    <w:p w14:paraId="447C9A78" w14:textId="77777777" w:rsidR="00D1773C" w:rsidRPr="00EC3573" w:rsidRDefault="00D1773C" w:rsidP="006356B6">
      <w:pPr>
        <w:spacing w:before="0" w:after="0"/>
        <w:jc w:val="center"/>
        <w:rPr>
          <w:rFonts w:asciiTheme="minorHAnsi" w:hAnsiTheme="minorHAnsi" w:cstheme="minorHAnsi"/>
          <w:szCs w:val="24"/>
        </w:rPr>
      </w:pPr>
      <w:r w:rsidRPr="00EC3573">
        <w:rPr>
          <w:rFonts w:asciiTheme="minorHAnsi" w:hAnsiTheme="minorHAnsi" w:cstheme="minorHAnsi"/>
          <w:szCs w:val="24"/>
        </w:rPr>
        <w:t>Télécopieur : 02 99 63 56 84</w:t>
      </w:r>
    </w:p>
    <w:p w14:paraId="30C97244" w14:textId="7CEBDA06" w:rsidR="007767C8" w:rsidRPr="00EC3573" w:rsidRDefault="00D1773C" w:rsidP="006356B6">
      <w:pPr>
        <w:spacing w:before="0" w:after="0"/>
        <w:jc w:val="center"/>
        <w:rPr>
          <w:rFonts w:asciiTheme="minorHAnsi" w:hAnsiTheme="minorHAnsi" w:cstheme="minorHAnsi"/>
          <w:szCs w:val="24"/>
        </w:rPr>
      </w:pPr>
      <w:r w:rsidRPr="00EC3573">
        <w:rPr>
          <w:rFonts w:asciiTheme="minorHAnsi" w:hAnsiTheme="minorHAnsi" w:cstheme="minorHAnsi"/>
          <w:szCs w:val="24"/>
        </w:rPr>
        <w:t>Courriel</w:t>
      </w:r>
      <w:r w:rsidR="008E0D9F" w:rsidRPr="00EC3573">
        <w:rPr>
          <w:rFonts w:asciiTheme="minorHAnsi" w:hAnsiTheme="minorHAnsi" w:cstheme="minorHAnsi"/>
          <w:szCs w:val="24"/>
        </w:rPr>
        <w:t xml:space="preserve"> </w:t>
      </w:r>
      <w:r w:rsidRPr="00EC3573">
        <w:rPr>
          <w:rFonts w:asciiTheme="minorHAnsi" w:hAnsiTheme="minorHAnsi" w:cstheme="minorHAnsi"/>
          <w:szCs w:val="24"/>
        </w:rPr>
        <w:t xml:space="preserve">: </w:t>
      </w:r>
      <w:hyperlink r:id="rId15" w:history="1">
        <w:r w:rsidR="00E574C0" w:rsidRPr="00EC3573">
          <w:rPr>
            <w:rStyle w:val="Lienhypertexte"/>
            <w:rFonts w:asciiTheme="minorHAnsi" w:hAnsiTheme="minorHAnsi" w:cstheme="minorHAnsi"/>
            <w:szCs w:val="24"/>
          </w:rPr>
          <w:t>greffe.ta-rennes@juradm.fr</w:t>
        </w:r>
      </w:hyperlink>
    </w:p>
    <w:p w14:paraId="263BBD14" w14:textId="77777777" w:rsidR="00060D2F" w:rsidRPr="00EC3573" w:rsidRDefault="00060D2F" w:rsidP="00147BA2">
      <w:pPr>
        <w:jc w:val="both"/>
        <w:rPr>
          <w:rFonts w:asciiTheme="minorHAnsi" w:hAnsiTheme="minorHAnsi" w:cstheme="minorHAnsi"/>
          <w:szCs w:val="24"/>
        </w:rPr>
      </w:pPr>
    </w:p>
    <w:p w14:paraId="17681844" w14:textId="77777777" w:rsidR="004B7C5A" w:rsidRPr="00EC3573" w:rsidRDefault="004B7C5A" w:rsidP="00147BA2">
      <w:pPr>
        <w:jc w:val="both"/>
        <w:rPr>
          <w:rFonts w:asciiTheme="minorHAnsi" w:hAnsiTheme="minorHAnsi" w:cstheme="minorHAnsi"/>
          <w:b/>
        </w:rPr>
      </w:pPr>
      <w:r w:rsidRPr="00EC3573">
        <w:rPr>
          <w:rFonts w:asciiTheme="minorHAnsi" w:hAnsiTheme="minorHAnsi" w:cstheme="minorHAnsi"/>
          <w:b/>
        </w:rPr>
        <w:br w:type="page"/>
      </w:r>
    </w:p>
    <w:p w14:paraId="2FC98316" w14:textId="77777777" w:rsidR="006356B6" w:rsidRPr="006356B6" w:rsidRDefault="006356B6" w:rsidP="006356B6">
      <w:pPr>
        <w:keepNext/>
        <w:keepLines/>
        <w:spacing w:before="240" w:after="0"/>
        <w:jc w:val="center"/>
        <w:outlineLvl w:val="0"/>
        <w:rPr>
          <w:rFonts w:asciiTheme="majorHAnsi" w:eastAsiaTheme="majorEastAsia" w:hAnsiTheme="majorHAnsi" w:cstheme="majorBidi"/>
          <w:color w:val="2E74B5" w:themeColor="accent1" w:themeShade="BF"/>
          <w:sz w:val="32"/>
          <w:szCs w:val="32"/>
        </w:rPr>
      </w:pPr>
      <w:bookmarkStart w:id="186" w:name="_Toc193362822"/>
      <w:bookmarkStart w:id="187" w:name="_Toc201224412"/>
      <w:r w:rsidRPr="006356B6">
        <w:rPr>
          <w:rFonts w:asciiTheme="majorHAnsi" w:eastAsiaTheme="majorEastAsia" w:hAnsiTheme="majorHAnsi" w:cstheme="majorBidi"/>
          <w:color w:val="2E74B5" w:themeColor="accent1" w:themeShade="BF"/>
          <w:sz w:val="32"/>
          <w:szCs w:val="32"/>
        </w:rPr>
        <w:lastRenderedPageBreak/>
        <w:t>ANNEXE 1 : MODALITÉS DE SIGNATURE ÉLECTRONIQUE</w:t>
      </w:r>
      <w:bookmarkEnd w:id="186"/>
      <w:bookmarkEnd w:id="187"/>
    </w:p>
    <w:p w14:paraId="734B0A6C" w14:textId="3BEF45CC" w:rsidR="00453FCF" w:rsidRDefault="00453FCF" w:rsidP="00884362">
      <w:pPr>
        <w:jc w:val="both"/>
        <w:rPr>
          <w:rFonts w:asciiTheme="minorHAnsi" w:hAnsiTheme="minorHAnsi" w:cstheme="minorHAnsi"/>
        </w:rPr>
      </w:pPr>
    </w:p>
    <w:p w14:paraId="52962FD2" w14:textId="77777777" w:rsidR="006356B6" w:rsidRPr="006356B6" w:rsidRDefault="006356B6" w:rsidP="006356B6">
      <w:pPr>
        <w:spacing w:before="120"/>
        <w:jc w:val="both"/>
        <w:rPr>
          <w:rFonts w:asciiTheme="minorHAnsi" w:eastAsiaTheme="minorHAnsi" w:hAnsiTheme="minorHAnsi" w:cstheme="minorBidi"/>
          <w:szCs w:val="22"/>
          <w:lang w:eastAsia="en-US"/>
        </w:rPr>
      </w:pPr>
      <w:r w:rsidRPr="006356B6">
        <w:rPr>
          <w:rFonts w:asciiTheme="minorHAnsi" w:eastAsiaTheme="minorHAnsi" w:hAnsiTheme="minorHAnsi" w:cstheme="minorBidi"/>
          <w:szCs w:val="22"/>
          <w:lang w:eastAsia="en-US"/>
        </w:rPr>
        <w:t>Un zip signé ne vaut pas signature des documents qu'il contient. En cas de fichier zippé, chaque document pour lequel une signature est requise doit être signé séparément.</w:t>
      </w:r>
    </w:p>
    <w:p w14:paraId="66B56547" w14:textId="77777777" w:rsidR="006356B6" w:rsidRPr="006356B6" w:rsidRDefault="006356B6" w:rsidP="006356B6">
      <w:pPr>
        <w:spacing w:before="120"/>
        <w:jc w:val="both"/>
        <w:rPr>
          <w:rFonts w:asciiTheme="minorHAnsi" w:eastAsiaTheme="minorHAnsi" w:hAnsiTheme="minorHAnsi" w:cstheme="minorBidi"/>
          <w:szCs w:val="22"/>
          <w:lang w:eastAsia="en-US"/>
        </w:rPr>
      </w:pPr>
      <w:r w:rsidRPr="006356B6">
        <w:rPr>
          <w:rFonts w:asciiTheme="minorHAnsi" w:eastAsiaTheme="minorHAnsi" w:hAnsiTheme="minorHAnsi" w:cstheme="minorBidi"/>
          <w:szCs w:val="22"/>
          <w:lang w:eastAsia="en-US"/>
        </w:rPr>
        <w:t>Une signature manuscrite scannée n'a pas de valeur juridique. Elle constitue une copie de la signature manuscrite et ne peut pas remplacer la signature électronique.</w:t>
      </w:r>
    </w:p>
    <w:p w14:paraId="57FB3466" w14:textId="77777777" w:rsidR="006356B6" w:rsidRPr="006356B6" w:rsidRDefault="006356B6" w:rsidP="006356B6">
      <w:pPr>
        <w:spacing w:before="120"/>
        <w:jc w:val="both"/>
        <w:rPr>
          <w:rFonts w:asciiTheme="minorHAnsi" w:eastAsiaTheme="minorHAnsi" w:hAnsiTheme="minorHAnsi" w:cstheme="minorBidi"/>
          <w:szCs w:val="22"/>
          <w:lang w:eastAsia="en-US"/>
        </w:rPr>
      </w:pPr>
      <w:r w:rsidRPr="006356B6">
        <w:rPr>
          <w:rFonts w:asciiTheme="minorHAnsi" w:eastAsiaTheme="minorHAnsi" w:hAnsiTheme="minorHAnsi" w:cstheme="minorBidi"/>
          <w:szCs w:val="22"/>
          <w:u w:val="single"/>
          <w:lang w:eastAsia="en-US"/>
        </w:rPr>
        <w:t>Signature électronique des documents</w:t>
      </w:r>
    </w:p>
    <w:p w14:paraId="5B162490" w14:textId="77777777" w:rsidR="006356B6" w:rsidRPr="006356B6" w:rsidRDefault="006356B6" w:rsidP="006356B6">
      <w:pPr>
        <w:spacing w:before="120"/>
        <w:jc w:val="both"/>
        <w:rPr>
          <w:rFonts w:asciiTheme="minorHAnsi" w:eastAsiaTheme="minorHAnsi" w:hAnsiTheme="minorHAnsi" w:cstheme="minorBidi"/>
          <w:szCs w:val="22"/>
          <w:lang w:eastAsia="en-US"/>
        </w:rPr>
      </w:pPr>
      <w:r w:rsidRPr="006356B6">
        <w:rPr>
          <w:rFonts w:asciiTheme="minorHAnsi" w:eastAsiaTheme="minorHAnsi" w:hAnsiTheme="minorHAnsi" w:cstheme="minorBidi"/>
          <w:szCs w:val="22"/>
          <w:lang w:eastAsia="en-US"/>
        </w:rPr>
        <w:t>Chaque document à signer doit l'être individuellement.</w:t>
      </w:r>
    </w:p>
    <w:p w14:paraId="7B859DA6" w14:textId="77777777" w:rsidR="006356B6" w:rsidRPr="006356B6" w:rsidRDefault="006356B6" w:rsidP="006356B6">
      <w:pPr>
        <w:spacing w:before="120"/>
        <w:jc w:val="both"/>
        <w:rPr>
          <w:rFonts w:asciiTheme="minorHAnsi" w:eastAsiaTheme="minorHAnsi" w:hAnsiTheme="minorHAnsi" w:cstheme="minorBidi"/>
          <w:szCs w:val="22"/>
          <w:lang w:eastAsia="en-US"/>
        </w:rPr>
      </w:pPr>
      <w:r w:rsidRPr="006356B6">
        <w:rPr>
          <w:rFonts w:asciiTheme="minorHAnsi" w:eastAsiaTheme="minorHAnsi" w:hAnsiTheme="minorHAnsi" w:cstheme="minorBidi"/>
          <w:szCs w:val="22"/>
          <w:lang w:eastAsia="en-US"/>
        </w:rPr>
        <w:t>Par application de l'arrêté du 12 avril 2018 relatif à la signature électronique dans la commande publique, le candidat doit respecter les conditions relatives :</w:t>
      </w:r>
    </w:p>
    <w:p w14:paraId="4FFDD460" w14:textId="77777777" w:rsidR="006356B6" w:rsidRPr="006356B6" w:rsidRDefault="006356B6" w:rsidP="006356B6">
      <w:pPr>
        <w:numPr>
          <w:ilvl w:val="0"/>
          <w:numId w:val="42"/>
        </w:numPr>
        <w:spacing w:before="120" w:line="360" w:lineRule="auto"/>
        <w:contextualSpacing/>
        <w:jc w:val="both"/>
        <w:rPr>
          <w:rFonts w:asciiTheme="minorHAnsi" w:eastAsiaTheme="minorHAnsi" w:hAnsiTheme="minorHAnsi" w:cstheme="minorBidi"/>
          <w:szCs w:val="22"/>
          <w:lang w:eastAsia="en-US"/>
        </w:rPr>
      </w:pPr>
      <w:r w:rsidRPr="006356B6">
        <w:rPr>
          <w:rFonts w:asciiTheme="minorHAnsi" w:eastAsiaTheme="minorHAnsi" w:hAnsiTheme="minorHAnsi" w:cstheme="minorBidi"/>
          <w:szCs w:val="22"/>
          <w:lang w:eastAsia="en-US"/>
        </w:rPr>
        <w:t>Au certificat de signature du signataire ;</w:t>
      </w:r>
    </w:p>
    <w:p w14:paraId="57C95671" w14:textId="77777777" w:rsidR="006356B6" w:rsidRPr="006356B6" w:rsidRDefault="006356B6" w:rsidP="006356B6">
      <w:pPr>
        <w:numPr>
          <w:ilvl w:val="0"/>
          <w:numId w:val="42"/>
        </w:numPr>
        <w:spacing w:before="120"/>
        <w:contextualSpacing/>
        <w:jc w:val="both"/>
        <w:rPr>
          <w:rFonts w:asciiTheme="minorHAnsi" w:eastAsiaTheme="minorHAnsi" w:hAnsiTheme="minorHAnsi" w:cstheme="minorBidi"/>
          <w:szCs w:val="22"/>
          <w:lang w:eastAsia="en-US"/>
        </w:rPr>
      </w:pPr>
      <w:r w:rsidRPr="006356B6">
        <w:rPr>
          <w:rFonts w:asciiTheme="minorHAnsi" w:eastAsiaTheme="minorHAnsi" w:hAnsiTheme="minorHAnsi" w:cstheme="minorBidi"/>
          <w:szCs w:val="22"/>
          <w:lang w:eastAsia="en-US"/>
        </w:rPr>
        <w:t>À l'outil de signature utilisé (logiciel, service en ligne, parapheur le cas échéant), devant produire des jetons de signature* conformes aux formats réglementaires dans l'un des trois formats acceptés.</w:t>
      </w:r>
    </w:p>
    <w:p w14:paraId="620618A5" w14:textId="77777777" w:rsidR="006356B6" w:rsidRPr="006356B6" w:rsidRDefault="006356B6" w:rsidP="006356B6">
      <w:pPr>
        <w:spacing w:before="120"/>
        <w:jc w:val="both"/>
        <w:rPr>
          <w:rFonts w:asciiTheme="minorHAnsi" w:eastAsiaTheme="minorHAnsi" w:hAnsiTheme="minorHAnsi" w:cstheme="minorBidi"/>
          <w:szCs w:val="22"/>
          <w:lang w:eastAsia="en-US"/>
        </w:rPr>
      </w:pPr>
      <w:r w:rsidRPr="006356B6">
        <w:rPr>
          <w:rFonts w:asciiTheme="minorHAnsi" w:eastAsiaTheme="minorHAnsi" w:hAnsiTheme="minorHAnsi" w:cstheme="minorBidi"/>
          <w:i/>
          <w:szCs w:val="22"/>
          <w:lang w:eastAsia="en-US"/>
        </w:rPr>
        <w:t>* Le jeton d'horodatage peut être enveloppé dans le fichier d'origine ou bien apparaître sous la forme d'un fichier autonome (non enveloppé).</w:t>
      </w:r>
    </w:p>
    <w:p w14:paraId="1EEC6BDA" w14:textId="77777777" w:rsidR="006356B6" w:rsidRPr="006356B6" w:rsidRDefault="006356B6" w:rsidP="006356B6">
      <w:pPr>
        <w:spacing w:before="120"/>
        <w:jc w:val="both"/>
        <w:rPr>
          <w:rFonts w:asciiTheme="minorHAnsi" w:eastAsiaTheme="minorHAnsi" w:hAnsiTheme="minorHAnsi" w:cstheme="minorBidi"/>
          <w:szCs w:val="22"/>
          <w:lang w:eastAsia="en-US"/>
        </w:rPr>
      </w:pPr>
      <w:r w:rsidRPr="006356B6">
        <w:rPr>
          <w:rFonts w:asciiTheme="minorHAnsi" w:eastAsiaTheme="minorHAnsi" w:hAnsiTheme="minorHAnsi" w:cstheme="minorBidi"/>
          <w:szCs w:val="22"/>
          <w:u w:val="single"/>
          <w:lang w:eastAsia="en-US"/>
        </w:rPr>
        <w:t>Exigences relatives aux certificats de signature du signataire</w:t>
      </w:r>
    </w:p>
    <w:p w14:paraId="6EF251F9" w14:textId="77777777" w:rsidR="006356B6" w:rsidRPr="006356B6" w:rsidRDefault="006356B6" w:rsidP="006356B6">
      <w:pPr>
        <w:spacing w:before="120"/>
        <w:jc w:val="both"/>
        <w:rPr>
          <w:rFonts w:asciiTheme="minorHAnsi" w:eastAsiaTheme="minorHAnsi" w:hAnsiTheme="minorHAnsi" w:cstheme="minorBidi"/>
          <w:szCs w:val="22"/>
          <w:u w:val="single"/>
          <w:lang w:eastAsia="en-US"/>
        </w:rPr>
      </w:pPr>
      <w:r w:rsidRPr="006356B6">
        <w:rPr>
          <w:rFonts w:asciiTheme="minorHAnsi" w:eastAsiaTheme="minorHAnsi" w:hAnsiTheme="minorHAnsi" w:cstheme="minorBidi"/>
          <w:szCs w:val="22"/>
          <w:lang w:eastAsia="en-US"/>
        </w:rPr>
        <w:t>Le certificat de signature du signataire respecte au moins le niveau de sécurité préconisé.</w:t>
      </w:r>
    </w:p>
    <w:p w14:paraId="613FBE1B" w14:textId="77777777" w:rsidR="006356B6" w:rsidRPr="006356B6" w:rsidRDefault="006356B6" w:rsidP="006356B6">
      <w:pPr>
        <w:spacing w:before="120"/>
        <w:jc w:val="both"/>
        <w:rPr>
          <w:rFonts w:asciiTheme="minorHAnsi" w:eastAsiaTheme="minorHAnsi" w:hAnsiTheme="minorHAnsi" w:cstheme="minorBidi"/>
          <w:szCs w:val="22"/>
          <w:lang w:eastAsia="en-US"/>
        </w:rPr>
      </w:pPr>
      <w:r w:rsidRPr="006356B6">
        <w:rPr>
          <w:rFonts w:asciiTheme="minorHAnsi" w:eastAsiaTheme="minorHAnsi" w:hAnsiTheme="minorHAnsi" w:cstheme="minorBidi"/>
          <w:szCs w:val="22"/>
          <w:u w:val="single"/>
          <w:lang w:eastAsia="en-US"/>
        </w:rPr>
        <w:t>1er cas</w:t>
      </w:r>
      <w:r w:rsidRPr="006356B6">
        <w:rPr>
          <w:rFonts w:asciiTheme="minorHAnsi" w:eastAsiaTheme="minorHAnsi" w:hAnsiTheme="minorHAnsi" w:cstheme="minorBidi"/>
          <w:szCs w:val="22"/>
          <w:lang w:eastAsia="en-US"/>
        </w:rPr>
        <w:t xml:space="preserve"> : </w:t>
      </w:r>
    </w:p>
    <w:p w14:paraId="656D0D5D" w14:textId="77777777" w:rsidR="006356B6" w:rsidRPr="006356B6" w:rsidRDefault="006356B6" w:rsidP="006356B6">
      <w:pPr>
        <w:spacing w:before="120"/>
        <w:jc w:val="both"/>
        <w:rPr>
          <w:rFonts w:asciiTheme="minorHAnsi" w:eastAsiaTheme="minorHAnsi" w:hAnsiTheme="minorHAnsi" w:cstheme="minorBidi"/>
          <w:szCs w:val="22"/>
          <w:lang w:eastAsia="en-US"/>
        </w:rPr>
      </w:pPr>
      <w:r w:rsidRPr="006356B6">
        <w:rPr>
          <w:rFonts w:asciiTheme="minorHAnsi" w:eastAsiaTheme="minorHAnsi" w:hAnsiTheme="minorHAnsi" w:cstheme="minorBidi"/>
          <w:szCs w:val="22"/>
          <w:lang w:eastAsia="en-US"/>
        </w:rPr>
        <w:t>Certificat émis par une Autorité de certification "reconnue" : le certificat de signature est émis par une Autorité de certification mentionnée dans l'une des listes de confiance suivantes :</w:t>
      </w:r>
    </w:p>
    <w:p w14:paraId="23A696C8" w14:textId="77777777" w:rsidR="006356B6" w:rsidRPr="006356B6" w:rsidRDefault="00133B80" w:rsidP="006356B6">
      <w:pPr>
        <w:spacing w:before="120"/>
        <w:jc w:val="both"/>
        <w:rPr>
          <w:rFonts w:asciiTheme="minorHAnsi" w:eastAsiaTheme="minorHAnsi" w:hAnsiTheme="minorHAnsi" w:cstheme="minorBidi"/>
          <w:szCs w:val="22"/>
          <w:lang w:eastAsia="en-US"/>
        </w:rPr>
      </w:pPr>
      <w:hyperlink r:id="rId16" w:history="1">
        <w:r w:rsidR="006356B6" w:rsidRPr="006356B6">
          <w:rPr>
            <w:rFonts w:asciiTheme="minorHAnsi" w:eastAsiaTheme="minorHAnsi" w:hAnsiTheme="minorHAnsi" w:cstheme="minorBidi"/>
            <w:color w:val="0000FF"/>
            <w:szCs w:val="22"/>
            <w:u w:val="single"/>
            <w:lang w:eastAsia="en-US"/>
          </w:rPr>
          <w:t>http://www.lsti-certification.fr</w:t>
        </w:r>
      </w:hyperlink>
      <w:r w:rsidR="006356B6" w:rsidRPr="006356B6">
        <w:rPr>
          <w:rFonts w:asciiTheme="minorHAnsi" w:eastAsiaTheme="minorHAnsi" w:hAnsiTheme="minorHAnsi" w:cstheme="minorBidi"/>
          <w:szCs w:val="22"/>
          <w:lang w:eastAsia="en-US"/>
        </w:rPr>
        <w:t xml:space="preserve">  ;</w:t>
      </w:r>
    </w:p>
    <w:p w14:paraId="48F34302" w14:textId="77777777" w:rsidR="006356B6" w:rsidRPr="006356B6" w:rsidRDefault="00133B80" w:rsidP="006356B6">
      <w:pPr>
        <w:spacing w:before="120"/>
        <w:jc w:val="both"/>
        <w:rPr>
          <w:rFonts w:asciiTheme="minorHAnsi" w:eastAsiaTheme="minorHAnsi" w:hAnsiTheme="minorHAnsi" w:cstheme="minorBidi"/>
          <w:szCs w:val="22"/>
          <w:lang w:eastAsia="en-US"/>
        </w:rPr>
      </w:pPr>
      <w:hyperlink r:id="rId17" w:history="1">
        <w:r w:rsidR="006356B6" w:rsidRPr="006356B6">
          <w:rPr>
            <w:rFonts w:asciiTheme="minorHAnsi" w:eastAsiaTheme="minorHAnsi" w:hAnsiTheme="minorHAnsi" w:cstheme="minorBidi"/>
            <w:color w:val="0000FF"/>
            <w:szCs w:val="22"/>
            <w:u w:val="single"/>
            <w:lang w:eastAsia="en-US"/>
          </w:rPr>
          <w:t>https://ec.europa.eu/information_society/policu/esignature/trusted-list/tl.pdf</w:t>
        </w:r>
      </w:hyperlink>
      <w:r w:rsidR="006356B6" w:rsidRPr="006356B6">
        <w:rPr>
          <w:rFonts w:asciiTheme="minorHAnsi" w:eastAsiaTheme="minorHAnsi" w:hAnsiTheme="minorHAnsi" w:cstheme="minorBidi"/>
          <w:szCs w:val="22"/>
          <w:lang w:eastAsia="en-US"/>
        </w:rPr>
        <w:t xml:space="preserve"> .</w:t>
      </w:r>
    </w:p>
    <w:p w14:paraId="375E8117" w14:textId="77777777" w:rsidR="006356B6" w:rsidRPr="006356B6" w:rsidRDefault="006356B6" w:rsidP="006356B6">
      <w:pPr>
        <w:spacing w:before="120"/>
        <w:jc w:val="both"/>
        <w:rPr>
          <w:rFonts w:asciiTheme="minorHAnsi" w:eastAsiaTheme="minorHAnsi" w:hAnsiTheme="minorHAnsi" w:cstheme="minorBidi"/>
          <w:szCs w:val="22"/>
          <w:u w:val="single"/>
          <w:lang w:eastAsia="en-US"/>
        </w:rPr>
      </w:pPr>
      <w:r w:rsidRPr="006356B6">
        <w:rPr>
          <w:rFonts w:asciiTheme="minorHAnsi" w:eastAsiaTheme="minorHAnsi" w:hAnsiTheme="minorHAnsi" w:cstheme="minorBidi"/>
          <w:szCs w:val="22"/>
          <w:lang w:eastAsia="en-US"/>
        </w:rPr>
        <w:t>Dans ce cas, le candidat n'a aucun justificatif à fournir sur le certificat de signature utilisé pour signer sa réponse.</w:t>
      </w:r>
    </w:p>
    <w:p w14:paraId="3F8B0F45" w14:textId="77777777" w:rsidR="006356B6" w:rsidRPr="006356B6" w:rsidRDefault="006356B6" w:rsidP="006356B6">
      <w:pPr>
        <w:spacing w:before="120"/>
        <w:jc w:val="both"/>
        <w:rPr>
          <w:rFonts w:asciiTheme="minorHAnsi" w:eastAsiaTheme="minorHAnsi" w:hAnsiTheme="minorHAnsi" w:cstheme="minorBidi"/>
          <w:szCs w:val="22"/>
          <w:lang w:eastAsia="en-US"/>
        </w:rPr>
      </w:pPr>
      <w:r w:rsidRPr="006356B6">
        <w:rPr>
          <w:rFonts w:asciiTheme="minorHAnsi" w:eastAsiaTheme="minorHAnsi" w:hAnsiTheme="minorHAnsi" w:cstheme="minorBidi"/>
          <w:szCs w:val="22"/>
          <w:u w:val="single"/>
          <w:lang w:eastAsia="en-US"/>
        </w:rPr>
        <w:t>2ème cas</w:t>
      </w:r>
      <w:r w:rsidRPr="006356B6">
        <w:rPr>
          <w:rFonts w:asciiTheme="minorHAnsi" w:eastAsiaTheme="minorHAnsi" w:hAnsiTheme="minorHAnsi" w:cstheme="minorBidi"/>
          <w:szCs w:val="22"/>
          <w:lang w:eastAsia="en-US"/>
        </w:rPr>
        <w:t xml:space="preserve"> : </w:t>
      </w:r>
    </w:p>
    <w:p w14:paraId="54D5A195" w14:textId="77777777" w:rsidR="006356B6" w:rsidRPr="006356B6" w:rsidRDefault="006356B6" w:rsidP="006356B6">
      <w:pPr>
        <w:spacing w:before="120"/>
        <w:jc w:val="both"/>
        <w:rPr>
          <w:rFonts w:asciiTheme="minorHAnsi" w:eastAsiaTheme="minorHAnsi" w:hAnsiTheme="minorHAnsi" w:cstheme="minorBidi"/>
          <w:szCs w:val="22"/>
          <w:lang w:eastAsia="en-US"/>
        </w:rPr>
      </w:pPr>
      <w:r w:rsidRPr="006356B6">
        <w:rPr>
          <w:rFonts w:asciiTheme="minorHAnsi" w:eastAsiaTheme="minorHAnsi" w:hAnsiTheme="minorHAnsi" w:cstheme="minorBidi"/>
          <w:szCs w:val="22"/>
          <w:lang w:eastAsia="en-US"/>
        </w:rPr>
        <w:t>Le certificat de signature électronique n'est pas référencé sur une liste de confiance.</w:t>
      </w:r>
    </w:p>
    <w:p w14:paraId="22A4B0F7" w14:textId="77777777" w:rsidR="006356B6" w:rsidRPr="006356B6" w:rsidRDefault="006356B6" w:rsidP="006356B6">
      <w:pPr>
        <w:spacing w:before="120"/>
        <w:jc w:val="both"/>
        <w:rPr>
          <w:rFonts w:asciiTheme="minorHAnsi" w:eastAsiaTheme="minorHAnsi" w:hAnsiTheme="minorHAnsi" w:cstheme="minorBidi"/>
          <w:szCs w:val="22"/>
          <w:lang w:eastAsia="en-US"/>
        </w:rPr>
      </w:pPr>
      <w:r w:rsidRPr="006356B6">
        <w:rPr>
          <w:rFonts w:asciiTheme="minorHAnsi" w:eastAsiaTheme="minorHAnsi" w:hAnsiTheme="minorHAnsi" w:cstheme="minorBidi"/>
          <w:szCs w:val="22"/>
          <w:lang w:eastAsia="en-US"/>
        </w:rPr>
        <w:t>La plate-forme de dématérialisation « PLACE » accepte tous certificats de signature électronique.</w:t>
      </w:r>
    </w:p>
    <w:p w14:paraId="2325B36C" w14:textId="77777777" w:rsidR="006356B6" w:rsidRPr="006356B6" w:rsidRDefault="006356B6" w:rsidP="006356B6">
      <w:pPr>
        <w:spacing w:before="120"/>
        <w:jc w:val="both"/>
        <w:rPr>
          <w:rFonts w:asciiTheme="minorHAnsi" w:eastAsiaTheme="minorHAnsi" w:hAnsiTheme="minorHAnsi" w:cstheme="minorBidi"/>
          <w:szCs w:val="22"/>
          <w:lang w:eastAsia="en-US"/>
        </w:rPr>
      </w:pPr>
      <w:r w:rsidRPr="006356B6">
        <w:rPr>
          <w:rFonts w:asciiTheme="minorHAnsi" w:eastAsiaTheme="minorHAnsi" w:hAnsiTheme="minorHAnsi" w:cstheme="minorBidi"/>
          <w:szCs w:val="22"/>
          <w:lang w:eastAsia="en-US"/>
        </w:rPr>
        <w:t>Le candidat s'assure que le certificat qu'il utilise est au moins conforme au niveau de sécurité préconisé sur le profil d'acheteur, et donne tous les éléments nécessaires à la vérification de cette conformité par l'acheteur.</w:t>
      </w:r>
    </w:p>
    <w:p w14:paraId="7860F8D8" w14:textId="77777777" w:rsidR="006356B6" w:rsidRPr="006356B6" w:rsidRDefault="006356B6" w:rsidP="006356B6">
      <w:pPr>
        <w:spacing w:before="120"/>
        <w:jc w:val="both"/>
        <w:rPr>
          <w:rFonts w:asciiTheme="minorHAnsi" w:eastAsiaTheme="minorHAnsi" w:hAnsiTheme="minorHAnsi" w:cstheme="minorBidi"/>
          <w:b/>
          <w:szCs w:val="22"/>
          <w:lang w:eastAsia="en-US"/>
        </w:rPr>
      </w:pPr>
      <w:r w:rsidRPr="006356B6">
        <w:rPr>
          <w:rFonts w:asciiTheme="minorHAnsi" w:eastAsiaTheme="minorHAnsi" w:hAnsiTheme="minorHAnsi" w:cstheme="minorBidi"/>
          <w:szCs w:val="22"/>
          <w:u w:val="single"/>
          <w:lang w:eastAsia="en-US"/>
        </w:rPr>
        <w:t>Justificatifs de conformité à produire</w:t>
      </w:r>
    </w:p>
    <w:p w14:paraId="3B3762AA" w14:textId="77777777" w:rsidR="006356B6" w:rsidRPr="006356B6" w:rsidRDefault="006356B6" w:rsidP="006356B6">
      <w:pPr>
        <w:spacing w:before="120"/>
        <w:jc w:val="both"/>
        <w:rPr>
          <w:rFonts w:asciiTheme="minorHAnsi" w:eastAsiaTheme="minorHAnsi" w:hAnsiTheme="minorHAnsi" w:cstheme="minorBidi"/>
          <w:szCs w:val="22"/>
          <w:lang w:eastAsia="en-US"/>
        </w:rPr>
      </w:pPr>
      <w:r w:rsidRPr="006356B6">
        <w:rPr>
          <w:rFonts w:asciiTheme="minorHAnsi" w:eastAsiaTheme="minorHAnsi" w:hAnsiTheme="minorHAnsi" w:cstheme="minorBidi"/>
          <w:szCs w:val="22"/>
          <w:lang w:eastAsia="en-US"/>
        </w:rPr>
        <w:t>Le signataire transmet les informations suivantes :</w:t>
      </w:r>
    </w:p>
    <w:p w14:paraId="56D0F8AF" w14:textId="7A523658" w:rsidR="006356B6" w:rsidRPr="006356B6" w:rsidRDefault="006356B6" w:rsidP="006356B6">
      <w:pPr>
        <w:pStyle w:val="Paragraphedeliste"/>
        <w:numPr>
          <w:ilvl w:val="0"/>
          <w:numId w:val="43"/>
        </w:numPr>
        <w:spacing w:before="120"/>
        <w:jc w:val="both"/>
        <w:rPr>
          <w:rFonts w:asciiTheme="minorHAnsi" w:eastAsiaTheme="minorHAnsi" w:hAnsiTheme="minorHAnsi" w:cstheme="minorBidi"/>
          <w:szCs w:val="22"/>
          <w:lang w:eastAsia="en-US"/>
        </w:rPr>
      </w:pPr>
      <w:r w:rsidRPr="006356B6">
        <w:rPr>
          <w:rFonts w:asciiTheme="minorHAnsi" w:eastAsiaTheme="minorHAnsi" w:hAnsiTheme="minorHAnsi" w:cstheme="minorBidi"/>
          <w:szCs w:val="22"/>
          <w:lang w:eastAsia="en-US"/>
        </w:rPr>
        <w:t>La procédure permettant la vérification de la qualité et du niveau de sécurité du certificat de signature utilisé : preuve de la qualification de l'Autorité de certification, la politique de certification...</w:t>
      </w:r>
    </w:p>
    <w:p w14:paraId="29E1451E" w14:textId="3AF8C3A7" w:rsidR="006356B6" w:rsidRPr="006356B6" w:rsidRDefault="006356B6" w:rsidP="006356B6">
      <w:pPr>
        <w:pStyle w:val="Paragraphedeliste"/>
        <w:numPr>
          <w:ilvl w:val="0"/>
          <w:numId w:val="43"/>
        </w:numPr>
        <w:spacing w:before="120"/>
        <w:jc w:val="both"/>
        <w:rPr>
          <w:rFonts w:asciiTheme="minorHAnsi" w:eastAsiaTheme="minorHAnsi" w:hAnsiTheme="minorHAnsi" w:cstheme="minorBidi"/>
          <w:szCs w:val="22"/>
          <w:lang w:eastAsia="en-US"/>
        </w:rPr>
      </w:pPr>
      <w:r w:rsidRPr="006356B6">
        <w:rPr>
          <w:rFonts w:asciiTheme="minorHAnsi" w:eastAsiaTheme="minorHAnsi" w:hAnsiTheme="minorHAnsi" w:cstheme="minorBidi"/>
          <w:szCs w:val="22"/>
          <w:lang w:eastAsia="en-US"/>
        </w:rPr>
        <w:lastRenderedPageBreak/>
        <w:t>Le candidat fournit notamment les outils techniques de vérification du certificat : chaîne de certification complète jusqu'à l'AC racine, adresse de téléchargement de la dernière mise à jour de la liste de révocation ;</w:t>
      </w:r>
    </w:p>
    <w:p w14:paraId="422546D2" w14:textId="6BBE2F61" w:rsidR="006356B6" w:rsidRPr="006356B6" w:rsidRDefault="006356B6" w:rsidP="006356B6">
      <w:pPr>
        <w:pStyle w:val="Paragraphedeliste"/>
        <w:numPr>
          <w:ilvl w:val="0"/>
          <w:numId w:val="43"/>
        </w:numPr>
        <w:spacing w:before="120"/>
        <w:jc w:val="both"/>
        <w:rPr>
          <w:rFonts w:asciiTheme="minorHAnsi" w:eastAsiaTheme="minorHAnsi" w:hAnsiTheme="minorHAnsi" w:cstheme="minorBidi"/>
          <w:szCs w:val="22"/>
          <w:lang w:eastAsia="en-US"/>
        </w:rPr>
      </w:pPr>
      <w:r w:rsidRPr="006356B6">
        <w:rPr>
          <w:rFonts w:asciiTheme="minorHAnsi" w:eastAsiaTheme="minorHAnsi" w:hAnsiTheme="minorHAnsi" w:cstheme="minorBidi"/>
          <w:szCs w:val="22"/>
          <w:lang w:eastAsia="en-US"/>
        </w:rPr>
        <w:t>L'adresse du site internet du référencement du prestataire par le pays d'établissement ou, à défaut, les données publiques relatives au certificat du signataire, qui comportent, au moins, la liste de révocation et le certificat du prestataire de services de certification électronique émetteur.</w:t>
      </w:r>
    </w:p>
    <w:p w14:paraId="2B1AC599" w14:textId="77777777" w:rsidR="006356B6" w:rsidRPr="006356B6" w:rsidRDefault="006356B6" w:rsidP="006356B6">
      <w:pPr>
        <w:spacing w:before="120"/>
        <w:jc w:val="both"/>
        <w:rPr>
          <w:rFonts w:asciiTheme="minorHAnsi" w:eastAsiaTheme="minorHAnsi" w:hAnsiTheme="minorHAnsi" w:cstheme="minorBidi"/>
          <w:b/>
          <w:szCs w:val="22"/>
          <w:lang w:eastAsia="en-US"/>
        </w:rPr>
      </w:pPr>
      <w:r w:rsidRPr="006356B6">
        <w:rPr>
          <w:rFonts w:asciiTheme="minorHAnsi" w:eastAsiaTheme="minorHAnsi" w:hAnsiTheme="minorHAnsi" w:cstheme="minorBidi"/>
          <w:szCs w:val="22"/>
          <w:u w:val="single"/>
          <w:lang w:eastAsia="en-US"/>
        </w:rPr>
        <w:t>Outil de signature utilisé pour signer les fichiers</w:t>
      </w:r>
    </w:p>
    <w:p w14:paraId="3D1B5A38" w14:textId="77777777" w:rsidR="006356B6" w:rsidRPr="006356B6" w:rsidRDefault="006356B6" w:rsidP="006356B6">
      <w:pPr>
        <w:spacing w:before="120"/>
        <w:jc w:val="both"/>
        <w:rPr>
          <w:rFonts w:asciiTheme="minorHAnsi" w:eastAsiaTheme="minorHAnsi" w:hAnsiTheme="minorHAnsi" w:cstheme="minorBidi"/>
          <w:szCs w:val="22"/>
          <w:lang w:eastAsia="en-US"/>
        </w:rPr>
      </w:pPr>
      <w:r w:rsidRPr="006356B6">
        <w:rPr>
          <w:rFonts w:asciiTheme="minorHAnsi" w:eastAsiaTheme="minorHAnsi" w:hAnsiTheme="minorHAnsi" w:cstheme="minorBidi"/>
          <w:szCs w:val="22"/>
          <w:lang w:eastAsia="en-US"/>
        </w:rPr>
        <w:t>Le candidat utilise l'outil de signature de son choix.</w:t>
      </w:r>
    </w:p>
    <w:p w14:paraId="5D60F5CD" w14:textId="77777777" w:rsidR="006356B6" w:rsidRPr="006356B6" w:rsidRDefault="006356B6" w:rsidP="006356B6">
      <w:pPr>
        <w:spacing w:before="120"/>
        <w:jc w:val="both"/>
        <w:rPr>
          <w:rFonts w:asciiTheme="minorHAnsi" w:eastAsiaTheme="minorHAnsi" w:hAnsiTheme="minorHAnsi" w:cstheme="minorBidi"/>
          <w:szCs w:val="22"/>
          <w:lang w:eastAsia="en-US"/>
        </w:rPr>
      </w:pPr>
      <w:r w:rsidRPr="006356B6">
        <w:rPr>
          <w:rFonts w:asciiTheme="minorHAnsi" w:eastAsiaTheme="minorHAnsi" w:hAnsiTheme="minorHAnsi" w:cstheme="minorBidi"/>
          <w:szCs w:val="22"/>
          <w:u w:val="single"/>
          <w:lang w:eastAsia="en-US"/>
        </w:rPr>
        <w:t>Cas 1</w:t>
      </w:r>
      <w:r w:rsidRPr="006356B6">
        <w:rPr>
          <w:rFonts w:asciiTheme="minorHAnsi" w:eastAsiaTheme="minorHAnsi" w:hAnsiTheme="minorHAnsi" w:cstheme="minorBidi"/>
          <w:szCs w:val="22"/>
          <w:lang w:eastAsia="en-US"/>
        </w:rPr>
        <w:t xml:space="preserve"> : </w:t>
      </w:r>
    </w:p>
    <w:p w14:paraId="6BC2A30B" w14:textId="77777777" w:rsidR="006356B6" w:rsidRPr="006356B6" w:rsidRDefault="006356B6" w:rsidP="006356B6">
      <w:pPr>
        <w:spacing w:before="120"/>
        <w:jc w:val="both"/>
        <w:rPr>
          <w:rFonts w:asciiTheme="minorHAnsi" w:eastAsiaTheme="minorHAnsi" w:hAnsiTheme="minorHAnsi" w:cstheme="minorBidi"/>
          <w:szCs w:val="22"/>
          <w:lang w:eastAsia="en-US"/>
        </w:rPr>
      </w:pPr>
      <w:r w:rsidRPr="006356B6">
        <w:rPr>
          <w:rFonts w:asciiTheme="minorHAnsi" w:eastAsiaTheme="minorHAnsi" w:hAnsiTheme="minorHAnsi" w:cstheme="minorBidi"/>
          <w:szCs w:val="22"/>
          <w:lang w:eastAsia="en-US"/>
        </w:rPr>
        <w:t>Le candidat utilise l'outil de signature de la plate-forme des achats de l'État. Dans ce cas, le candidat est dispensé de fournir tout mode d'emploi ou information.</w:t>
      </w:r>
    </w:p>
    <w:p w14:paraId="24F5DA94" w14:textId="77777777" w:rsidR="006356B6" w:rsidRPr="006356B6" w:rsidRDefault="006356B6" w:rsidP="006356B6">
      <w:pPr>
        <w:spacing w:before="120"/>
        <w:jc w:val="both"/>
        <w:rPr>
          <w:rFonts w:asciiTheme="minorHAnsi" w:eastAsiaTheme="minorHAnsi" w:hAnsiTheme="minorHAnsi" w:cstheme="minorBidi"/>
          <w:szCs w:val="22"/>
          <w:lang w:eastAsia="en-US"/>
        </w:rPr>
      </w:pPr>
      <w:r w:rsidRPr="006356B6">
        <w:rPr>
          <w:rFonts w:asciiTheme="minorHAnsi" w:eastAsiaTheme="minorHAnsi" w:hAnsiTheme="minorHAnsi" w:cstheme="minorBidi"/>
          <w:szCs w:val="22"/>
          <w:u w:val="single"/>
          <w:lang w:eastAsia="en-US"/>
        </w:rPr>
        <w:t>Cas 2</w:t>
      </w:r>
      <w:r w:rsidRPr="006356B6">
        <w:rPr>
          <w:rFonts w:asciiTheme="minorHAnsi" w:eastAsiaTheme="minorHAnsi" w:hAnsiTheme="minorHAnsi" w:cstheme="minorBidi"/>
          <w:szCs w:val="22"/>
          <w:lang w:eastAsia="en-US"/>
        </w:rPr>
        <w:t xml:space="preserve"> : </w:t>
      </w:r>
    </w:p>
    <w:p w14:paraId="06CF23BB" w14:textId="77777777" w:rsidR="006356B6" w:rsidRPr="006356B6" w:rsidRDefault="006356B6" w:rsidP="006356B6">
      <w:pPr>
        <w:spacing w:before="120"/>
        <w:jc w:val="both"/>
        <w:rPr>
          <w:rFonts w:asciiTheme="minorHAnsi" w:eastAsiaTheme="minorHAnsi" w:hAnsiTheme="minorHAnsi" w:cstheme="minorBidi"/>
          <w:szCs w:val="22"/>
          <w:lang w:eastAsia="en-US"/>
        </w:rPr>
      </w:pPr>
      <w:r w:rsidRPr="006356B6">
        <w:rPr>
          <w:rFonts w:asciiTheme="minorHAnsi" w:eastAsiaTheme="minorHAnsi" w:hAnsiTheme="minorHAnsi" w:cstheme="minorBidi"/>
          <w:szCs w:val="22"/>
          <w:lang w:eastAsia="en-US"/>
        </w:rPr>
        <w:t>Lorsque le candidat utilise un autre outil de signature que celui proposé sur PLACE, il doit respecter les deux obligations suivantes :</w:t>
      </w:r>
    </w:p>
    <w:p w14:paraId="539A66BE" w14:textId="77777777" w:rsidR="006356B6" w:rsidRPr="006356B6" w:rsidRDefault="006356B6" w:rsidP="006356B6">
      <w:pPr>
        <w:spacing w:before="120"/>
        <w:jc w:val="both"/>
        <w:rPr>
          <w:rFonts w:asciiTheme="minorHAnsi" w:eastAsiaTheme="minorHAnsi" w:hAnsiTheme="minorHAnsi" w:cstheme="minorBidi"/>
          <w:szCs w:val="22"/>
          <w:lang w:eastAsia="en-US"/>
        </w:rPr>
      </w:pPr>
      <w:r w:rsidRPr="006356B6">
        <w:rPr>
          <w:rFonts w:asciiTheme="minorHAnsi" w:eastAsiaTheme="minorHAnsi" w:hAnsiTheme="minorHAnsi" w:cstheme="minorBidi"/>
          <w:szCs w:val="22"/>
          <w:lang w:eastAsia="en-US"/>
        </w:rPr>
        <w:t>- Produire des formats de signature XAdES, CAdES ou PadES ;</w:t>
      </w:r>
    </w:p>
    <w:p w14:paraId="65646E7F" w14:textId="77777777" w:rsidR="006356B6" w:rsidRPr="006356B6" w:rsidRDefault="006356B6" w:rsidP="006356B6">
      <w:pPr>
        <w:spacing w:before="120"/>
        <w:jc w:val="both"/>
        <w:rPr>
          <w:rFonts w:asciiTheme="minorHAnsi" w:eastAsiaTheme="minorHAnsi" w:hAnsiTheme="minorHAnsi" w:cstheme="minorBidi"/>
          <w:szCs w:val="22"/>
          <w:lang w:eastAsia="en-US"/>
        </w:rPr>
      </w:pPr>
      <w:r w:rsidRPr="006356B6">
        <w:rPr>
          <w:rFonts w:asciiTheme="minorHAnsi" w:eastAsiaTheme="minorHAnsi" w:hAnsiTheme="minorHAnsi" w:cstheme="minorBidi"/>
          <w:szCs w:val="22"/>
          <w:lang w:eastAsia="en-US"/>
        </w:rPr>
        <w:t>- Permettre la vérification en transmettant en parallèle les éléments nécessaires pour procéder à la vérification de la validité de la signature et de l'intégrité du document, et ce, gratuitement.</w:t>
      </w:r>
    </w:p>
    <w:p w14:paraId="58EFF86B" w14:textId="77777777" w:rsidR="006356B6" w:rsidRPr="006356B6" w:rsidRDefault="006356B6" w:rsidP="006356B6">
      <w:pPr>
        <w:spacing w:before="120"/>
        <w:jc w:val="both"/>
        <w:rPr>
          <w:rFonts w:asciiTheme="minorHAnsi" w:eastAsiaTheme="minorHAnsi" w:hAnsiTheme="minorHAnsi" w:cstheme="minorBidi"/>
          <w:szCs w:val="22"/>
          <w:lang w:eastAsia="en-US"/>
        </w:rPr>
      </w:pPr>
      <w:r w:rsidRPr="006356B6">
        <w:rPr>
          <w:rFonts w:asciiTheme="minorHAnsi" w:eastAsiaTheme="minorHAnsi" w:hAnsiTheme="minorHAnsi" w:cstheme="minorBidi"/>
          <w:szCs w:val="22"/>
          <w:lang w:eastAsia="en-US"/>
        </w:rPr>
        <w:t>Dans ce cas, le signataire indique la procédure permettant la vérification de la validité de la signature en fournissant notamment le lien sur lequel la signature peut être vérifiée, avec une notice d'explication de préférence en français.</w:t>
      </w:r>
    </w:p>
    <w:p w14:paraId="65556E30" w14:textId="091A0B7F" w:rsidR="006356B6" w:rsidRPr="00EC3573" w:rsidRDefault="006356B6" w:rsidP="006356B6">
      <w:pPr>
        <w:jc w:val="both"/>
        <w:rPr>
          <w:rFonts w:asciiTheme="minorHAnsi" w:hAnsiTheme="minorHAnsi" w:cstheme="minorHAnsi"/>
        </w:rPr>
      </w:pPr>
      <w:r w:rsidRPr="006356B6">
        <w:rPr>
          <w:rFonts w:asciiTheme="minorHAnsi" w:eastAsiaTheme="minorHAnsi" w:hAnsiTheme="minorHAnsi" w:cstheme="minorBidi"/>
          <w:szCs w:val="22"/>
          <w:lang w:eastAsia="en-US"/>
        </w:rPr>
        <w:t>La personne signataire doit avoir le pouvoir d'engager la société.</w:t>
      </w:r>
    </w:p>
    <w:p w14:paraId="0C004923" w14:textId="77777777" w:rsidR="00FC4B5A" w:rsidRPr="00EC3573" w:rsidRDefault="00FC4B5A" w:rsidP="00884362">
      <w:pPr>
        <w:ind w:left="720"/>
        <w:jc w:val="both"/>
        <w:rPr>
          <w:rFonts w:asciiTheme="minorHAnsi" w:hAnsiTheme="minorHAnsi" w:cstheme="minorHAnsi"/>
          <w:szCs w:val="24"/>
        </w:rPr>
      </w:pPr>
    </w:p>
    <w:p w14:paraId="02026D14" w14:textId="77777777" w:rsidR="00FC4B5A" w:rsidRPr="00EC3573" w:rsidRDefault="00FC4B5A" w:rsidP="00884362">
      <w:pPr>
        <w:ind w:left="720"/>
        <w:jc w:val="both"/>
        <w:rPr>
          <w:rFonts w:asciiTheme="minorHAnsi" w:hAnsiTheme="minorHAnsi" w:cstheme="minorHAnsi"/>
          <w:szCs w:val="24"/>
        </w:rPr>
      </w:pPr>
    </w:p>
    <w:p w14:paraId="321F55EF" w14:textId="77777777" w:rsidR="00FC4B5A" w:rsidRPr="00EC3573" w:rsidRDefault="00FC4B5A" w:rsidP="00884362">
      <w:pPr>
        <w:ind w:left="720"/>
        <w:jc w:val="both"/>
        <w:rPr>
          <w:rFonts w:asciiTheme="minorHAnsi" w:hAnsiTheme="minorHAnsi" w:cstheme="minorHAnsi"/>
          <w:szCs w:val="24"/>
        </w:rPr>
      </w:pPr>
    </w:p>
    <w:p w14:paraId="7730781B" w14:textId="42B0AF12" w:rsidR="00217959" w:rsidRPr="00EC3573" w:rsidRDefault="00217959" w:rsidP="00884362">
      <w:pPr>
        <w:jc w:val="both"/>
        <w:rPr>
          <w:rFonts w:asciiTheme="minorHAnsi" w:hAnsiTheme="minorHAnsi" w:cstheme="minorHAnsi"/>
          <w:szCs w:val="22"/>
        </w:rPr>
      </w:pPr>
      <w:r w:rsidRPr="00EC3573">
        <w:rPr>
          <w:rFonts w:asciiTheme="minorHAnsi" w:hAnsiTheme="minorHAnsi" w:cstheme="minorHAnsi"/>
          <w:szCs w:val="22"/>
        </w:rPr>
        <w:br w:type="page"/>
      </w:r>
    </w:p>
    <w:p w14:paraId="477EFD26" w14:textId="77777777" w:rsidR="00D42B97" w:rsidRPr="00D42B97" w:rsidRDefault="00D42B97" w:rsidP="00D42B97">
      <w:pPr>
        <w:keepNext/>
        <w:keepLines/>
        <w:spacing w:before="240" w:after="0"/>
        <w:jc w:val="center"/>
        <w:outlineLvl w:val="0"/>
        <w:rPr>
          <w:rFonts w:asciiTheme="majorHAnsi" w:eastAsiaTheme="majorEastAsia" w:hAnsiTheme="majorHAnsi" w:cstheme="majorBidi"/>
          <w:color w:val="2E74B5" w:themeColor="accent1" w:themeShade="BF"/>
          <w:sz w:val="32"/>
          <w:szCs w:val="32"/>
        </w:rPr>
      </w:pPr>
      <w:bookmarkStart w:id="188" w:name="_Toc193362823"/>
      <w:bookmarkStart w:id="189" w:name="_Toc201224413"/>
      <w:r w:rsidRPr="00D42B97">
        <w:rPr>
          <w:rFonts w:asciiTheme="majorHAnsi" w:eastAsiaTheme="majorEastAsia" w:hAnsiTheme="majorHAnsi" w:cstheme="majorBidi"/>
          <w:color w:val="2E74B5" w:themeColor="accent1" w:themeShade="BF"/>
          <w:sz w:val="32"/>
          <w:szCs w:val="32"/>
        </w:rPr>
        <w:lastRenderedPageBreak/>
        <w:t>ANNEXE 2 : COORDONNÉES DES DIFFÉRENTS CORRESPONDANTS AUPRÈS DESQUELS DES INFORMATIONS PARTICULIÈRES PEUVENT ÊTRE OBTENUES</w:t>
      </w:r>
      <w:bookmarkEnd w:id="188"/>
      <w:bookmarkEnd w:id="189"/>
    </w:p>
    <w:p w14:paraId="2F4231A4" w14:textId="77777777" w:rsidR="006F0C19" w:rsidRPr="00EC3573" w:rsidRDefault="006F0C19" w:rsidP="00884362">
      <w:pPr>
        <w:jc w:val="both"/>
        <w:rPr>
          <w:rFonts w:asciiTheme="minorHAnsi" w:hAnsiTheme="minorHAnsi" w:cstheme="minorHAnsi"/>
          <w:sz w:val="20"/>
        </w:rPr>
      </w:pPr>
    </w:p>
    <w:p w14:paraId="3A95F9E7" w14:textId="77777777" w:rsidR="00082F0B" w:rsidRPr="00082F0B" w:rsidRDefault="00082F0B" w:rsidP="00082F0B">
      <w:pPr>
        <w:spacing w:before="0" w:after="0"/>
        <w:jc w:val="both"/>
        <w:rPr>
          <w:rFonts w:asciiTheme="minorHAnsi" w:hAnsiTheme="minorHAnsi" w:cstheme="minorHAnsi"/>
          <w:sz w:val="20"/>
        </w:rPr>
      </w:pPr>
      <w:r w:rsidRPr="00082F0B">
        <w:rPr>
          <w:rFonts w:asciiTheme="minorHAnsi" w:hAnsiTheme="minorHAnsi" w:cstheme="minorHAnsi"/>
          <w:sz w:val="20"/>
        </w:rPr>
        <w:t>1. Coordonnées du service achat en charge du dossier :</w:t>
      </w:r>
    </w:p>
    <w:p w14:paraId="26A0F899" w14:textId="77777777" w:rsidR="00082F0B" w:rsidRPr="00082F0B" w:rsidRDefault="00082F0B" w:rsidP="00082F0B">
      <w:pPr>
        <w:spacing w:before="0" w:after="0"/>
        <w:jc w:val="both"/>
        <w:rPr>
          <w:rFonts w:asciiTheme="minorHAnsi" w:hAnsiTheme="minorHAnsi" w:cstheme="minorHAnsi"/>
          <w:sz w:val="12"/>
        </w:rPr>
      </w:pP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9"/>
        <w:gridCol w:w="4747"/>
      </w:tblGrid>
      <w:tr w:rsidR="00082F0B" w:rsidRPr="00082F0B" w14:paraId="398FD868" w14:textId="77777777" w:rsidTr="00D71747">
        <w:tc>
          <w:tcPr>
            <w:tcW w:w="5599" w:type="dxa"/>
          </w:tcPr>
          <w:p w14:paraId="086DCBB8" w14:textId="77777777" w:rsidR="00082F0B" w:rsidRPr="00082F0B" w:rsidRDefault="00082F0B" w:rsidP="00082F0B">
            <w:pPr>
              <w:spacing w:before="0" w:after="0"/>
              <w:jc w:val="both"/>
              <w:rPr>
                <w:rFonts w:asciiTheme="minorHAnsi" w:hAnsiTheme="minorHAnsi" w:cstheme="minorHAnsi"/>
                <w:sz w:val="6"/>
              </w:rPr>
            </w:pPr>
          </w:p>
          <w:p w14:paraId="772D05EA" w14:textId="77777777" w:rsidR="00082F0B" w:rsidRPr="00082F0B" w:rsidRDefault="00082F0B" w:rsidP="00082F0B">
            <w:pPr>
              <w:spacing w:before="0" w:after="0"/>
              <w:jc w:val="both"/>
              <w:rPr>
                <w:rFonts w:asciiTheme="minorHAnsi" w:hAnsiTheme="minorHAnsi" w:cstheme="minorHAnsi"/>
                <w:sz w:val="20"/>
              </w:rPr>
            </w:pPr>
            <w:r w:rsidRPr="00082F0B">
              <w:rPr>
                <w:rFonts w:asciiTheme="minorHAnsi" w:hAnsiTheme="minorHAnsi" w:cstheme="minorHAnsi"/>
                <w:sz w:val="20"/>
              </w:rPr>
              <w:t>Dénomination :</w:t>
            </w:r>
          </w:p>
          <w:p w14:paraId="1548EB6E" w14:textId="77777777" w:rsidR="00082F0B" w:rsidRPr="00082F0B" w:rsidRDefault="00082F0B" w:rsidP="00082F0B">
            <w:pPr>
              <w:spacing w:before="0" w:after="0"/>
              <w:jc w:val="both"/>
              <w:rPr>
                <w:rFonts w:asciiTheme="minorHAnsi" w:hAnsiTheme="minorHAnsi" w:cstheme="minorHAnsi"/>
                <w:sz w:val="20"/>
              </w:rPr>
            </w:pPr>
            <w:r w:rsidRPr="00082F0B">
              <w:rPr>
                <w:rFonts w:asciiTheme="minorHAnsi" w:hAnsiTheme="minorHAnsi" w:cstheme="minorHAnsi"/>
                <w:b/>
                <w:bCs/>
                <w:sz w:val="20"/>
              </w:rPr>
              <w:t>PFC O / DIVISION ACHATS PUBLICS</w:t>
            </w:r>
          </w:p>
          <w:p w14:paraId="297C9389" w14:textId="77777777" w:rsidR="00082F0B" w:rsidRPr="00082F0B" w:rsidRDefault="00082F0B" w:rsidP="00082F0B">
            <w:pPr>
              <w:spacing w:before="0" w:after="0"/>
              <w:jc w:val="both"/>
              <w:rPr>
                <w:rFonts w:asciiTheme="minorHAnsi" w:hAnsiTheme="minorHAnsi" w:cstheme="minorHAnsi"/>
                <w:sz w:val="6"/>
              </w:rPr>
            </w:pPr>
          </w:p>
        </w:tc>
        <w:tc>
          <w:tcPr>
            <w:tcW w:w="4747" w:type="dxa"/>
          </w:tcPr>
          <w:p w14:paraId="2B34A791" w14:textId="77777777" w:rsidR="00082F0B" w:rsidRPr="00082F0B" w:rsidRDefault="00082F0B" w:rsidP="00082F0B">
            <w:pPr>
              <w:spacing w:before="0" w:after="0"/>
              <w:jc w:val="both"/>
              <w:rPr>
                <w:rFonts w:asciiTheme="minorHAnsi" w:hAnsiTheme="minorHAnsi" w:cstheme="minorHAnsi"/>
                <w:sz w:val="6"/>
              </w:rPr>
            </w:pPr>
            <w:r w:rsidRPr="00082F0B">
              <w:rPr>
                <w:rFonts w:asciiTheme="minorHAnsi" w:hAnsiTheme="minorHAnsi" w:cstheme="minorHAnsi"/>
                <w:sz w:val="20"/>
              </w:rPr>
              <w:t xml:space="preserve"> </w:t>
            </w:r>
          </w:p>
          <w:p w14:paraId="1E0D3361" w14:textId="77777777" w:rsidR="00082F0B" w:rsidRPr="00082F0B" w:rsidRDefault="00082F0B" w:rsidP="00082F0B">
            <w:pPr>
              <w:spacing w:before="0" w:after="0"/>
              <w:jc w:val="both"/>
              <w:rPr>
                <w:rFonts w:asciiTheme="minorHAnsi" w:hAnsiTheme="minorHAnsi" w:cstheme="minorHAnsi"/>
                <w:sz w:val="20"/>
              </w:rPr>
            </w:pPr>
            <w:r w:rsidRPr="00082F0B">
              <w:rPr>
                <w:rFonts w:asciiTheme="minorHAnsi" w:hAnsiTheme="minorHAnsi" w:cstheme="minorHAnsi"/>
                <w:sz w:val="20"/>
              </w:rPr>
              <w:t>À l'attention de :</w:t>
            </w:r>
          </w:p>
          <w:p w14:paraId="7B78D193" w14:textId="77777777" w:rsidR="00082F0B" w:rsidRPr="00082F0B" w:rsidRDefault="00082F0B" w:rsidP="00082F0B">
            <w:pPr>
              <w:spacing w:before="0" w:after="0"/>
              <w:jc w:val="both"/>
              <w:rPr>
                <w:rFonts w:asciiTheme="minorHAnsi" w:hAnsiTheme="minorHAnsi" w:cstheme="minorHAnsi"/>
                <w:sz w:val="6"/>
              </w:rPr>
            </w:pPr>
          </w:p>
          <w:p w14:paraId="650CDD3A" w14:textId="77777777" w:rsidR="00082F0B" w:rsidRPr="00082F0B" w:rsidRDefault="00082F0B" w:rsidP="00082F0B">
            <w:pPr>
              <w:spacing w:before="0" w:after="0"/>
              <w:jc w:val="both"/>
              <w:rPr>
                <w:rFonts w:asciiTheme="minorHAnsi" w:hAnsiTheme="minorHAnsi" w:cstheme="minorHAnsi"/>
                <w:sz w:val="20"/>
              </w:rPr>
            </w:pPr>
            <w:r w:rsidRPr="00082F0B">
              <w:rPr>
                <w:rFonts w:asciiTheme="minorHAnsi" w:hAnsiTheme="minorHAnsi" w:cstheme="minorHAnsi"/>
                <w:b/>
                <w:bCs/>
                <w:sz w:val="20"/>
              </w:rPr>
              <w:t>Bureau Fournitures et Prestations</w:t>
            </w:r>
          </w:p>
        </w:tc>
      </w:tr>
      <w:tr w:rsidR="00082F0B" w:rsidRPr="00082F0B" w14:paraId="7077EE18" w14:textId="77777777" w:rsidTr="00D71747">
        <w:tc>
          <w:tcPr>
            <w:tcW w:w="5599" w:type="dxa"/>
            <w:vAlign w:val="center"/>
          </w:tcPr>
          <w:p w14:paraId="5E6DDB8E" w14:textId="77777777" w:rsidR="00082F0B" w:rsidRPr="00082F0B" w:rsidRDefault="00082F0B" w:rsidP="00082F0B">
            <w:pPr>
              <w:spacing w:before="0" w:after="0"/>
              <w:jc w:val="both"/>
              <w:rPr>
                <w:rFonts w:asciiTheme="minorHAnsi" w:hAnsiTheme="minorHAnsi" w:cstheme="minorHAnsi"/>
                <w:sz w:val="6"/>
              </w:rPr>
            </w:pPr>
          </w:p>
          <w:p w14:paraId="378CC542" w14:textId="77777777" w:rsidR="00082F0B" w:rsidRPr="00082F0B" w:rsidRDefault="00082F0B" w:rsidP="00082F0B">
            <w:pPr>
              <w:spacing w:before="0" w:after="0"/>
              <w:jc w:val="both"/>
              <w:rPr>
                <w:rFonts w:asciiTheme="minorHAnsi" w:hAnsiTheme="minorHAnsi" w:cstheme="minorHAnsi"/>
                <w:sz w:val="20"/>
              </w:rPr>
            </w:pPr>
            <w:r w:rsidRPr="00082F0B">
              <w:rPr>
                <w:rFonts w:asciiTheme="minorHAnsi" w:hAnsiTheme="minorHAnsi" w:cstheme="minorHAnsi"/>
                <w:sz w:val="20"/>
              </w:rPr>
              <w:t xml:space="preserve">Adresse : </w:t>
            </w:r>
            <w:r w:rsidRPr="00082F0B">
              <w:rPr>
                <w:rFonts w:asciiTheme="minorHAnsi" w:hAnsiTheme="minorHAnsi" w:cstheme="minorHAnsi"/>
                <w:b/>
                <w:bCs/>
                <w:sz w:val="20"/>
              </w:rPr>
              <w:t>Quartier FOCH – BP 22</w:t>
            </w:r>
          </w:p>
          <w:p w14:paraId="2E783351" w14:textId="77777777" w:rsidR="00082F0B" w:rsidRPr="00082F0B" w:rsidRDefault="00082F0B" w:rsidP="00082F0B">
            <w:pPr>
              <w:spacing w:before="0" w:after="0"/>
              <w:jc w:val="both"/>
              <w:rPr>
                <w:rFonts w:asciiTheme="minorHAnsi" w:hAnsiTheme="minorHAnsi" w:cstheme="minorHAnsi"/>
                <w:sz w:val="6"/>
              </w:rPr>
            </w:pPr>
          </w:p>
        </w:tc>
        <w:tc>
          <w:tcPr>
            <w:tcW w:w="4747" w:type="dxa"/>
            <w:vAlign w:val="center"/>
          </w:tcPr>
          <w:p w14:paraId="5455890F" w14:textId="77777777" w:rsidR="00082F0B" w:rsidRPr="00082F0B" w:rsidRDefault="00082F0B" w:rsidP="00082F0B">
            <w:pPr>
              <w:spacing w:before="0" w:after="0"/>
              <w:jc w:val="both"/>
              <w:rPr>
                <w:rFonts w:asciiTheme="minorHAnsi" w:hAnsiTheme="minorHAnsi" w:cstheme="minorHAnsi"/>
                <w:color w:val="0000FF"/>
                <w:sz w:val="20"/>
              </w:rPr>
            </w:pPr>
            <w:r w:rsidRPr="00082F0B">
              <w:rPr>
                <w:rFonts w:asciiTheme="minorHAnsi" w:hAnsiTheme="minorHAnsi" w:cstheme="minorHAnsi"/>
                <w:sz w:val="20"/>
              </w:rPr>
              <w:t xml:space="preserve">Code postal : </w:t>
            </w:r>
            <w:r w:rsidRPr="00082F0B">
              <w:rPr>
                <w:rFonts w:asciiTheme="minorHAnsi" w:hAnsiTheme="minorHAnsi" w:cstheme="minorHAnsi"/>
                <w:b/>
                <w:bCs/>
                <w:sz w:val="20"/>
              </w:rPr>
              <w:t>35 998</w:t>
            </w:r>
          </w:p>
        </w:tc>
      </w:tr>
      <w:tr w:rsidR="00082F0B" w:rsidRPr="00082F0B" w14:paraId="13748CFA" w14:textId="77777777" w:rsidTr="00D71747">
        <w:tc>
          <w:tcPr>
            <w:tcW w:w="5599" w:type="dxa"/>
            <w:vAlign w:val="center"/>
          </w:tcPr>
          <w:p w14:paraId="43F61344" w14:textId="77777777" w:rsidR="00082F0B" w:rsidRPr="00082F0B" w:rsidRDefault="00082F0B" w:rsidP="00082F0B">
            <w:pPr>
              <w:spacing w:before="0" w:after="0"/>
              <w:jc w:val="both"/>
              <w:rPr>
                <w:rFonts w:asciiTheme="minorHAnsi" w:hAnsiTheme="minorHAnsi" w:cstheme="minorHAnsi"/>
                <w:sz w:val="6"/>
              </w:rPr>
            </w:pPr>
          </w:p>
          <w:p w14:paraId="524DFDFB" w14:textId="77777777" w:rsidR="00082F0B" w:rsidRPr="00082F0B" w:rsidRDefault="00082F0B" w:rsidP="00082F0B">
            <w:pPr>
              <w:spacing w:before="0" w:after="0"/>
              <w:jc w:val="both"/>
              <w:rPr>
                <w:rFonts w:asciiTheme="minorHAnsi" w:hAnsiTheme="minorHAnsi" w:cstheme="minorHAnsi"/>
                <w:sz w:val="20"/>
              </w:rPr>
            </w:pPr>
            <w:r w:rsidRPr="00082F0B">
              <w:rPr>
                <w:rFonts w:asciiTheme="minorHAnsi" w:hAnsiTheme="minorHAnsi" w:cstheme="minorHAnsi"/>
                <w:sz w:val="20"/>
              </w:rPr>
              <w:t xml:space="preserve">Localité/ville : </w:t>
            </w:r>
            <w:r w:rsidRPr="00082F0B">
              <w:rPr>
                <w:rFonts w:asciiTheme="minorHAnsi" w:hAnsiTheme="minorHAnsi" w:cstheme="minorHAnsi"/>
                <w:b/>
                <w:bCs/>
                <w:sz w:val="20"/>
              </w:rPr>
              <w:t>RENNES CEDEX 9</w:t>
            </w:r>
          </w:p>
          <w:p w14:paraId="15155DB4" w14:textId="77777777" w:rsidR="00082F0B" w:rsidRPr="00082F0B" w:rsidRDefault="00082F0B" w:rsidP="00082F0B">
            <w:pPr>
              <w:spacing w:before="0" w:after="0"/>
              <w:jc w:val="both"/>
              <w:rPr>
                <w:rFonts w:asciiTheme="minorHAnsi" w:hAnsiTheme="minorHAnsi" w:cstheme="minorHAnsi"/>
                <w:sz w:val="6"/>
              </w:rPr>
            </w:pPr>
          </w:p>
        </w:tc>
        <w:tc>
          <w:tcPr>
            <w:tcW w:w="4747" w:type="dxa"/>
            <w:vAlign w:val="center"/>
          </w:tcPr>
          <w:p w14:paraId="6FB87BDC" w14:textId="77777777" w:rsidR="00082F0B" w:rsidRPr="00082F0B" w:rsidRDefault="00082F0B" w:rsidP="00082F0B">
            <w:pPr>
              <w:spacing w:before="0" w:after="0"/>
              <w:jc w:val="both"/>
              <w:rPr>
                <w:rFonts w:asciiTheme="minorHAnsi" w:hAnsiTheme="minorHAnsi" w:cstheme="minorHAnsi"/>
                <w:sz w:val="20"/>
              </w:rPr>
            </w:pPr>
            <w:r w:rsidRPr="00082F0B">
              <w:rPr>
                <w:rFonts w:asciiTheme="minorHAnsi" w:hAnsiTheme="minorHAnsi" w:cstheme="minorHAnsi"/>
                <w:sz w:val="20"/>
              </w:rPr>
              <w:t xml:space="preserve">Pays : </w:t>
            </w:r>
            <w:r w:rsidRPr="00082F0B">
              <w:rPr>
                <w:rFonts w:asciiTheme="minorHAnsi" w:hAnsiTheme="minorHAnsi" w:cstheme="minorHAnsi"/>
                <w:b/>
                <w:bCs/>
                <w:sz w:val="20"/>
              </w:rPr>
              <w:t>FRANCE</w:t>
            </w:r>
          </w:p>
        </w:tc>
      </w:tr>
      <w:tr w:rsidR="00082F0B" w:rsidRPr="00082F0B" w14:paraId="76E8FC63" w14:textId="77777777" w:rsidTr="00D71747">
        <w:trPr>
          <w:cantSplit/>
          <w:trHeight w:val="413"/>
        </w:trPr>
        <w:tc>
          <w:tcPr>
            <w:tcW w:w="10346" w:type="dxa"/>
            <w:gridSpan w:val="2"/>
          </w:tcPr>
          <w:p w14:paraId="79511594" w14:textId="77777777" w:rsidR="00082F0B" w:rsidRPr="00082F0B" w:rsidRDefault="00082F0B" w:rsidP="00082F0B">
            <w:pPr>
              <w:tabs>
                <w:tab w:val="left" w:pos="426"/>
              </w:tabs>
              <w:spacing w:before="0" w:after="0"/>
              <w:jc w:val="both"/>
              <w:rPr>
                <w:rFonts w:asciiTheme="minorHAnsi" w:hAnsiTheme="minorHAnsi" w:cstheme="minorHAnsi"/>
                <w:sz w:val="6"/>
              </w:rPr>
            </w:pPr>
          </w:p>
          <w:p w14:paraId="36B5C8E6" w14:textId="77777777" w:rsidR="00082F0B" w:rsidRPr="00082F0B" w:rsidRDefault="00082F0B" w:rsidP="00082F0B">
            <w:pPr>
              <w:tabs>
                <w:tab w:val="left" w:pos="426"/>
              </w:tabs>
              <w:spacing w:before="0" w:after="0"/>
              <w:jc w:val="both"/>
              <w:rPr>
                <w:rFonts w:asciiTheme="minorHAnsi" w:hAnsiTheme="minorHAnsi" w:cstheme="minorHAnsi"/>
                <w:sz w:val="20"/>
              </w:rPr>
            </w:pPr>
            <w:r w:rsidRPr="00082F0B">
              <w:rPr>
                <w:rFonts w:asciiTheme="minorHAnsi" w:hAnsiTheme="minorHAnsi" w:cstheme="minorHAnsi"/>
                <w:sz w:val="20"/>
              </w:rPr>
              <w:t>Courriel</w:t>
            </w:r>
            <w:r w:rsidRPr="00082F0B">
              <w:rPr>
                <w:rFonts w:asciiTheme="minorHAnsi" w:hAnsiTheme="minorHAnsi" w:cstheme="minorHAnsi"/>
                <w:i/>
                <w:sz w:val="16"/>
              </w:rPr>
              <w:t xml:space="preserve"> :</w:t>
            </w:r>
            <w:r w:rsidRPr="00082F0B">
              <w:rPr>
                <w:rFonts w:asciiTheme="minorHAnsi" w:hAnsiTheme="minorHAnsi" w:cstheme="minorHAnsi"/>
                <w:b/>
                <w:color w:val="0000FF"/>
                <w:sz w:val="20"/>
                <w:u w:val="single"/>
              </w:rPr>
              <w:t xml:space="preserve"> </w:t>
            </w:r>
            <w:hyperlink r:id="rId18" w:history="1">
              <w:r w:rsidRPr="00082F0B">
                <w:rPr>
                  <w:rFonts w:asciiTheme="minorHAnsi" w:hAnsiTheme="minorHAnsi" w:cstheme="minorHAnsi"/>
                  <w:bCs/>
                  <w:i/>
                  <w:color w:val="0000FF"/>
                  <w:sz w:val="20"/>
                  <w:u w:val="single"/>
                  <w:lang w:eastAsia="ar-SA"/>
                </w:rPr>
                <w:t>pfc-ouest-dap-bfs.charge-rel-entr.fct@intradef.gouv.fr</w:t>
              </w:r>
            </w:hyperlink>
          </w:p>
        </w:tc>
      </w:tr>
    </w:tbl>
    <w:p w14:paraId="63276430" w14:textId="77777777" w:rsidR="00082F0B" w:rsidRPr="00082F0B" w:rsidRDefault="00082F0B" w:rsidP="00082F0B">
      <w:pPr>
        <w:spacing w:before="0" w:after="0"/>
        <w:jc w:val="both"/>
        <w:rPr>
          <w:rFonts w:asciiTheme="minorHAnsi" w:hAnsiTheme="minorHAnsi" w:cstheme="minorHAnsi"/>
          <w:sz w:val="20"/>
        </w:rPr>
      </w:pPr>
    </w:p>
    <w:p w14:paraId="793B79F3" w14:textId="77777777" w:rsidR="00082F0B" w:rsidRPr="00082F0B" w:rsidRDefault="00082F0B" w:rsidP="00082F0B">
      <w:pPr>
        <w:tabs>
          <w:tab w:val="left" w:pos="426"/>
        </w:tabs>
        <w:spacing w:before="0" w:after="0"/>
        <w:jc w:val="both"/>
        <w:rPr>
          <w:rFonts w:asciiTheme="minorHAnsi" w:hAnsiTheme="minorHAnsi" w:cstheme="minorHAnsi"/>
          <w:sz w:val="20"/>
        </w:rPr>
      </w:pPr>
    </w:p>
    <w:p w14:paraId="66005E91" w14:textId="55FC75EC" w:rsidR="00082F0B" w:rsidRPr="00082F0B" w:rsidRDefault="00E8548A" w:rsidP="00082F0B">
      <w:pPr>
        <w:spacing w:before="0" w:after="0"/>
        <w:jc w:val="both"/>
        <w:rPr>
          <w:rFonts w:asciiTheme="minorHAnsi" w:hAnsiTheme="minorHAnsi" w:cstheme="minorHAnsi"/>
          <w:sz w:val="20"/>
        </w:rPr>
      </w:pPr>
      <w:r>
        <w:rPr>
          <w:rFonts w:asciiTheme="minorHAnsi" w:hAnsiTheme="minorHAnsi" w:cstheme="minorHAnsi"/>
          <w:sz w:val="20"/>
        </w:rPr>
        <w:t>2</w:t>
      </w:r>
      <w:r w:rsidR="00082F0B" w:rsidRPr="00082F0B">
        <w:rPr>
          <w:rFonts w:asciiTheme="minorHAnsi" w:hAnsiTheme="minorHAnsi" w:cstheme="minorHAnsi"/>
          <w:sz w:val="20"/>
        </w:rPr>
        <w:t>. Coordonnées du service liquidation-mandatement en charge du dossier :</w:t>
      </w:r>
    </w:p>
    <w:p w14:paraId="3738C8FA" w14:textId="77777777" w:rsidR="00082F0B" w:rsidRPr="00082F0B" w:rsidRDefault="00082F0B" w:rsidP="00082F0B">
      <w:pPr>
        <w:spacing w:before="0" w:after="0"/>
        <w:jc w:val="both"/>
        <w:rPr>
          <w:rFonts w:asciiTheme="minorHAnsi" w:hAnsiTheme="minorHAnsi" w:cstheme="minorHAnsi"/>
          <w:sz w:val="12"/>
        </w:rPr>
      </w:pPr>
    </w:p>
    <w:tbl>
      <w:tblPr>
        <w:tblW w:w="103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3"/>
        <w:gridCol w:w="5173"/>
      </w:tblGrid>
      <w:tr w:rsidR="00082F0B" w:rsidRPr="00082F0B" w14:paraId="5BAAC519" w14:textId="77777777" w:rsidTr="00D71747">
        <w:tc>
          <w:tcPr>
            <w:tcW w:w="5173" w:type="dxa"/>
          </w:tcPr>
          <w:p w14:paraId="1882F2AB" w14:textId="77777777" w:rsidR="00082F0B" w:rsidRPr="00082F0B" w:rsidRDefault="00082F0B" w:rsidP="00082F0B">
            <w:pPr>
              <w:spacing w:before="0" w:after="0"/>
              <w:jc w:val="both"/>
              <w:rPr>
                <w:rFonts w:asciiTheme="minorHAnsi" w:hAnsiTheme="minorHAnsi" w:cstheme="minorHAnsi"/>
                <w:sz w:val="6"/>
              </w:rPr>
            </w:pPr>
          </w:p>
          <w:p w14:paraId="72A44769" w14:textId="77777777" w:rsidR="00082F0B" w:rsidRPr="00082F0B" w:rsidRDefault="00082F0B" w:rsidP="00082F0B">
            <w:pPr>
              <w:spacing w:before="0" w:after="0"/>
              <w:jc w:val="both"/>
              <w:rPr>
                <w:rFonts w:asciiTheme="minorHAnsi" w:hAnsiTheme="minorHAnsi" w:cstheme="minorHAnsi"/>
                <w:sz w:val="20"/>
              </w:rPr>
            </w:pPr>
            <w:r w:rsidRPr="00082F0B">
              <w:rPr>
                <w:rFonts w:asciiTheme="minorHAnsi" w:hAnsiTheme="minorHAnsi" w:cstheme="minorHAnsi"/>
                <w:sz w:val="20"/>
              </w:rPr>
              <w:t>Dénomination :</w:t>
            </w:r>
          </w:p>
          <w:p w14:paraId="23547750" w14:textId="77777777" w:rsidR="00082F0B" w:rsidRPr="00082F0B" w:rsidRDefault="00082F0B" w:rsidP="00082F0B">
            <w:pPr>
              <w:spacing w:before="0" w:after="0"/>
              <w:jc w:val="both"/>
              <w:rPr>
                <w:rFonts w:asciiTheme="minorHAnsi" w:hAnsiTheme="minorHAnsi" w:cstheme="minorHAnsi"/>
                <w:sz w:val="6"/>
              </w:rPr>
            </w:pPr>
          </w:p>
          <w:p w14:paraId="7A720EC0" w14:textId="77777777" w:rsidR="00082F0B" w:rsidRPr="00082F0B" w:rsidRDefault="00082F0B" w:rsidP="00082F0B">
            <w:pPr>
              <w:spacing w:before="0" w:after="0"/>
              <w:jc w:val="both"/>
              <w:rPr>
                <w:rFonts w:asciiTheme="minorHAnsi" w:hAnsiTheme="minorHAnsi" w:cstheme="minorHAnsi"/>
                <w:b/>
                <w:bCs/>
                <w:sz w:val="20"/>
              </w:rPr>
            </w:pPr>
            <w:r w:rsidRPr="00082F0B">
              <w:rPr>
                <w:rFonts w:asciiTheme="minorHAnsi" w:hAnsiTheme="minorHAnsi" w:cstheme="minorHAnsi"/>
                <w:b/>
                <w:bCs/>
                <w:sz w:val="20"/>
              </w:rPr>
              <w:t>PFC O / DIVISION FINANCES</w:t>
            </w:r>
          </w:p>
          <w:p w14:paraId="04ACE207" w14:textId="77777777" w:rsidR="00082F0B" w:rsidRPr="00082F0B" w:rsidRDefault="00082F0B" w:rsidP="00082F0B">
            <w:pPr>
              <w:spacing w:before="0" w:after="0"/>
              <w:jc w:val="both"/>
              <w:rPr>
                <w:rFonts w:asciiTheme="minorHAnsi" w:hAnsiTheme="minorHAnsi" w:cstheme="minorHAnsi"/>
                <w:sz w:val="6"/>
              </w:rPr>
            </w:pPr>
          </w:p>
        </w:tc>
        <w:tc>
          <w:tcPr>
            <w:tcW w:w="5173" w:type="dxa"/>
          </w:tcPr>
          <w:p w14:paraId="7767C6D6" w14:textId="77777777" w:rsidR="00082F0B" w:rsidRPr="00082F0B" w:rsidRDefault="00082F0B" w:rsidP="00082F0B">
            <w:pPr>
              <w:spacing w:before="0" w:after="0"/>
              <w:jc w:val="both"/>
              <w:rPr>
                <w:rFonts w:asciiTheme="minorHAnsi" w:hAnsiTheme="minorHAnsi" w:cstheme="minorHAnsi"/>
                <w:sz w:val="6"/>
              </w:rPr>
            </w:pPr>
            <w:r w:rsidRPr="00082F0B">
              <w:rPr>
                <w:rFonts w:asciiTheme="minorHAnsi" w:hAnsiTheme="minorHAnsi" w:cstheme="minorHAnsi"/>
                <w:sz w:val="20"/>
              </w:rPr>
              <w:t xml:space="preserve"> </w:t>
            </w:r>
          </w:p>
          <w:p w14:paraId="6343E498" w14:textId="77777777" w:rsidR="00082F0B" w:rsidRPr="00082F0B" w:rsidRDefault="00082F0B" w:rsidP="00082F0B">
            <w:pPr>
              <w:spacing w:before="0" w:after="0"/>
              <w:jc w:val="both"/>
              <w:rPr>
                <w:rFonts w:asciiTheme="minorHAnsi" w:hAnsiTheme="minorHAnsi" w:cstheme="minorHAnsi"/>
                <w:sz w:val="20"/>
              </w:rPr>
            </w:pPr>
            <w:r w:rsidRPr="00082F0B">
              <w:rPr>
                <w:rFonts w:asciiTheme="minorHAnsi" w:hAnsiTheme="minorHAnsi" w:cstheme="minorHAnsi"/>
                <w:sz w:val="20"/>
              </w:rPr>
              <w:t>À l'attention de :</w:t>
            </w:r>
          </w:p>
          <w:p w14:paraId="3EA587F1" w14:textId="77777777" w:rsidR="00082F0B" w:rsidRPr="00082F0B" w:rsidRDefault="00082F0B" w:rsidP="00082F0B">
            <w:pPr>
              <w:spacing w:before="0" w:after="0"/>
              <w:jc w:val="both"/>
              <w:rPr>
                <w:rFonts w:asciiTheme="minorHAnsi" w:hAnsiTheme="minorHAnsi" w:cstheme="minorHAnsi"/>
                <w:sz w:val="6"/>
              </w:rPr>
            </w:pPr>
          </w:p>
          <w:p w14:paraId="6F5CF187" w14:textId="77777777" w:rsidR="00082F0B" w:rsidRPr="00082F0B" w:rsidRDefault="00082F0B" w:rsidP="00082F0B">
            <w:pPr>
              <w:spacing w:before="0" w:after="0"/>
              <w:jc w:val="both"/>
              <w:rPr>
                <w:rFonts w:asciiTheme="minorHAnsi" w:hAnsiTheme="minorHAnsi" w:cstheme="minorHAnsi"/>
                <w:sz w:val="20"/>
              </w:rPr>
            </w:pPr>
            <w:r w:rsidRPr="00082F0B">
              <w:rPr>
                <w:rFonts w:asciiTheme="minorHAnsi" w:hAnsiTheme="minorHAnsi" w:cstheme="minorHAnsi"/>
                <w:b/>
                <w:bCs/>
                <w:sz w:val="20"/>
              </w:rPr>
              <w:t xml:space="preserve">Section </w:t>
            </w:r>
            <w:r w:rsidRPr="00082F0B">
              <w:rPr>
                <w:rFonts w:asciiTheme="minorHAnsi" w:hAnsiTheme="minorHAnsi" w:cstheme="minorHAnsi"/>
                <w:b/>
                <w:bCs/>
                <w:color w:val="000000"/>
                <w:sz w:val="20"/>
              </w:rPr>
              <w:t>Fournitures et Maintenance</w:t>
            </w:r>
          </w:p>
        </w:tc>
      </w:tr>
      <w:tr w:rsidR="00082F0B" w:rsidRPr="00082F0B" w14:paraId="65345892" w14:textId="77777777" w:rsidTr="00D71747">
        <w:tc>
          <w:tcPr>
            <w:tcW w:w="5173" w:type="dxa"/>
            <w:vAlign w:val="center"/>
          </w:tcPr>
          <w:p w14:paraId="41583011" w14:textId="77777777" w:rsidR="00082F0B" w:rsidRPr="00082F0B" w:rsidRDefault="00082F0B" w:rsidP="00082F0B">
            <w:pPr>
              <w:spacing w:before="0" w:after="0"/>
              <w:jc w:val="both"/>
              <w:rPr>
                <w:rFonts w:asciiTheme="minorHAnsi" w:hAnsiTheme="minorHAnsi" w:cstheme="minorHAnsi"/>
                <w:sz w:val="6"/>
              </w:rPr>
            </w:pPr>
          </w:p>
          <w:p w14:paraId="6F38C9CD" w14:textId="77777777" w:rsidR="00082F0B" w:rsidRPr="00082F0B" w:rsidRDefault="00082F0B" w:rsidP="00082F0B">
            <w:pPr>
              <w:spacing w:before="0" w:after="0"/>
              <w:jc w:val="both"/>
              <w:rPr>
                <w:rFonts w:asciiTheme="minorHAnsi" w:hAnsiTheme="minorHAnsi" w:cstheme="minorHAnsi"/>
                <w:sz w:val="20"/>
              </w:rPr>
            </w:pPr>
            <w:r w:rsidRPr="00082F0B">
              <w:rPr>
                <w:rFonts w:asciiTheme="minorHAnsi" w:hAnsiTheme="minorHAnsi" w:cstheme="minorHAnsi"/>
                <w:sz w:val="20"/>
              </w:rPr>
              <w:t xml:space="preserve">Adresse : </w:t>
            </w:r>
            <w:r w:rsidRPr="00082F0B">
              <w:rPr>
                <w:rFonts w:asciiTheme="minorHAnsi" w:hAnsiTheme="minorHAnsi" w:cstheme="minorHAnsi"/>
                <w:b/>
                <w:bCs/>
                <w:sz w:val="20"/>
              </w:rPr>
              <w:t>Quartier FOCH – BP 22</w:t>
            </w:r>
          </w:p>
          <w:p w14:paraId="70A29E34" w14:textId="77777777" w:rsidR="00082F0B" w:rsidRPr="00082F0B" w:rsidRDefault="00082F0B" w:rsidP="00082F0B">
            <w:pPr>
              <w:spacing w:before="0" w:after="0"/>
              <w:jc w:val="both"/>
              <w:rPr>
                <w:rFonts w:asciiTheme="minorHAnsi" w:hAnsiTheme="minorHAnsi" w:cstheme="minorHAnsi"/>
                <w:sz w:val="6"/>
              </w:rPr>
            </w:pPr>
          </w:p>
        </w:tc>
        <w:tc>
          <w:tcPr>
            <w:tcW w:w="5173" w:type="dxa"/>
            <w:vAlign w:val="center"/>
          </w:tcPr>
          <w:p w14:paraId="299C1DEA" w14:textId="77777777" w:rsidR="00082F0B" w:rsidRPr="00082F0B" w:rsidRDefault="00082F0B" w:rsidP="00082F0B">
            <w:pPr>
              <w:spacing w:before="0" w:after="0"/>
              <w:jc w:val="both"/>
              <w:rPr>
                <w:rFonts w:asciiTheme="minorHAnsi" w:hAnsiTheme="minorHAnsi" w:cstheme="minorHAnsi"/>
                <w:sz w:val="20"/>
              </w:rPr>
            </w:pPr>
            <w:r w:rsidRPr="00082F0B">
              <w:rPr>
                <w:rFonts w:asciiTheme="minorHAnsi" w:hAnsiTheme="minorHAnsi" w:cstheme="minorHAnsi"/>
                <w:sz w:val="20"/>
              </w:rPr>
              <w:t xml:space="preserve">Code postal : </w:t>
            </w:r>
            <w:r w:rsidRPr="00082F0B">
              <w:rPr>
                <w:rFonts w:asciiTheme="minorHAnsi" w:hAnsiTheme="minorHAnsi" w:cstheme="minorHAnsi"/>
                <w:b/>
                <w:bCs/>
                <w:sz w:val="20"/>
              </w:rPr>
              <w:t>35 998</w:t>
            </w:r>
          </w:p>
        </w:tc>
      </w:tr>
      <w:tr w:rsidR="00082F0B" w:rsidRPr="00082F0B" w14:paraId="79156EF4" w14:textId="77777777" w:rsidTr="00D71747">
        <w:tc>
          <w:tcPr>
            <w:tcW w:w="5173" w:type="dxa"/>
            <w:vAlign w:val="center"/>
          </w:tcPr>
          <w:p w14:paraId="2436CC95" w14:textId="77777777" w:rsidR="00082F0B" w:rsidRPr="00082F0B" w:rsidRDefault="00082F0B" w:rsidP="00082F0B">
            <w:pPr>
              <w:spacing w:before="0" w:after="0"/>
              <w:jc w:val="both"/>
              <w:rPr>
                <w:rFonts w:asciiTheme="minorHAnsi" w:hAnsiTheme="minorHAnsi" w:cstheme="minorHAnsi"/>
                <w:sz w:val="6"/>
              </w:rPr>
            </w:pPr>
          </w:p>
          <w:p w14:paraId="6553270D" w14:textId="77777777" w:rsidR="00082F0B" w:rsidRPr="00082F0B" w:rsidRDefault="00082F0B" w:rsidP="00082F0B">
            <w:pPr>
              <w:spacing w:before="0" w:after="0"/>
              <w:jc w:val="both"/>
              <w:rPr>
                <w:rFonts w:asciiTheme="minorHAnsi" w:hAnsiTheme="minorHAnsi" w:cstheme="minorHAnsi"/>
                <w:sz w:val="20"/>
              </w:rPr>
            </w:pPr>
            <w:r w:rsidRPr="00082F0B">
              <w:rPr>
                <w:rFonts w:asciiTheme="minorHAnsi" w:hAnsiTheme="minorHAnsi" w:cstheme="minorHAnsi"/>
                <w:sz w:val="20"/>
              </w:rPr>
              <w:t xml:space="preserve">Localité/ville : </w:t>
            </w:r>
            <w:r w:rsidRPr="00082F0B">
              <w:rPr>
                <w:rFonts w:asciiTheme="minorHAnsi" w:hAnsiTheme="minorHAnsi" w:cstheme="minorHAnsi"/>
                <w:b/>
                <w:bCs/>
                <w:sz w:val="20"/>
              </w:rPr>
              <w:t>RENNES CEDEX 9</w:t>
            </w:r>
          </w:p>
          <w:p w14:paraId="420DFD08" w14:textId="77777777" w:rsidR="00082F0B" w:rsidRPr="00082F0B" w:rsidRDefault="00082F0B" w:rsidP="00082F0B">
            <w:pPr>
              <w:spacing w:before="0" w:after="0"/>
              <w:jc w:val="both"/>
              <w:rPr>
                <w:rFonts w:asciiTheme="minorHAnsi" w:hAnsiTheme="minorHAnsi" w:cstheme="minorHAnsi"/>
                <w:sz w:val="6"/>
              </w:rPr>
            </w:pPr>
          </w:p>
        </w:tc>
        <w:tc>
          <w:tcPr>
            <w:tcW w:w="5173" w:type="dxa"/>
            <w:vAlign w:val="center"/>
          </w:tcPr>
          <w:p w14:paraId="2DB0F78C" w14:textId="77777777" w:rsidR="00082F0B" w:rsidRPr="00082F0B" w:rsidRDefault="00082F0B" w:rsidP="00082F0B">
            <w:pPr>
              <w:spacing w:before="0" w:after="0"/>
              <w:jc w:val="both"/>
              <w:rPr>
                <w:rFonts w:asciiTheme="minorHAnsi" w:hAnsiTheme="minorHAnsi" w:cstheme="minorHAnsi"/>
                <w:sz w:val="20"/>
              </w:rPr>
            </w:pPr>
            <w:r w:rsidRPr="00082F0B">
              <w:rPr>
                <w:rFonts w:asciiTheme="minorHAnsi" w:hAnsiTheme="minorHAnsi" w:cstheme="minorHAnsi"/>
                <w:sz w:val="20"/>
              </w:rPr>
              <w:t xml:space="preserve">Pays : </w:t>
            </w:r>
            <w:r w:rsidRPr="00082F0B">
              <w:rPr>
                <w:rFonts w:asciiTheme="minorHAnsi" w:hAnsiTheme="minorHAnsi" w:cstheme="minorHAnsi"/>
                <w:b/>
                <w:bCs/>
                <w:sz w:val="20"/>
              </w:rPr>
              <w:t>FRANCE</w:t>
            </w:r>
          </w:p>
        </w:tc>
      </w:tr>
      <w:tr w:rsidR="00082F0B" w:rsidRPr="00082F0B" w14:paraId="3F23D95C" w14:textId="77777777" w:rsidTr="00D71747">
        <w:trPr>
          <w:cantSplit/>
        </w:trPr>
        <w:tc>
          <w:tcPr>
            <w:tcW w:w="10346" w:type="dxa"/>
            <w:gridSpan w:val="2"/>
            <w:vAlign w:val="center"/>
          </w:tcPr>
          <w:p w14:paraId="464E7037" w14:textId="77777777" w:rsidR="00082F0B" w:rsidRPr="00082F0B" w:rsidRDefault="00082F0B" w:rsidP="00082F0B">
            <w:pPr>
              <w:tabs>
                <w:tab w:val="left" w:pos="426"/>
              </w:tabs>
              <w:spacing w:before="0" w:after="0"/>
              <w:jc w:val="both"/>
              <w:rPr>
                <w:rFonts w:asciiTheme="minorHAnsi" w:hAnsiTheme="minorHAnsi" w:cstheme="minorHAnsi"/>
                <w:b/>
                <w:bCs/>
                <w:color w:val="0000FF"/>
                <w:sz w:val="20"/>
                <w:u w:val="single"/>
                <w:lang w:eastAsia="ar-SA"/>
              </w:rPr>
            </w:pPr>
            <w:r w:rsidRPr="00082F0B">
              <w:rPr>
                <w:rFonts w:asciiTheme="minorHAnsi" w:hAnsiTheme="minorHAnsi" w:cstheme="minorHAnsi"/>
                <w:sz w:val="20"/>
              </w:rPr>
              <w:t xml:space="preserve">Courriel </w:t>
            </w:r>
            <w:r w:rsidRPr="00082F0B">
              <w:rPr>
                <w:rFonts w:asciiTheme="minorHAnsi" w:hAnsiTheme="minorHAnsi" w:cstheme="minorHAnsi"/>
                <w:i/>
                <w:sz w:val="16"/>
              </w:rPr>
              <w:t xml:space="preserve">: </w:t>
            </w:r>
            <w:hyperlink r:id="rId19" w:history="1">
              <w:r w:rsidRPr="00082F0B">
                <w:rPr>
                  <w:rFonts w:asciiTheme="minorHAnsi" w:hAnsiTheme="minorHAnsi" w:cstheme="minorHAnsi"/>
                  <w:bCs/>
                  <w:i/>
                  <w:color w:val="0000FF"/>
                  <w:sz w:val="20"/>
                  <w:u w:val="single"/>
                  <w:lang w:eastAsia="ar-SA"/>
                </w:rPr>
                <w:t>pfc-o-bfin-fm.referent.fct@intradef.gouv.fr</w:t>
              </w:r>
            </w:hyperlink>
          </w:p>
          <w:p w14:paraId="4A33C546" w14:textId="77777777" w:rsidR="00082F0B" w:rsidRPr="00082F0B" w:rsidRDefault="00082F0B" w:rsidP="00082F0B">
            <w:pPr>
              <w:tabs>
                <w:tab w:val="left" w:pos="426"/>
              </w:tabs>
              <w:spacing w:before="0" w:after="0"/>
              <w:jc w:val="both"/>
              <w:rPr>
                <w:rFonts w:asciiTheme="minorHAnsi" w:hAnsiTheme="minorHAnsi" w:cstheme="minorHAnsi"/>
                <w:color w:val="0000FF"/>
                <w:sz w:val="20"/>
              </w:rPr>
            </w:pPr>
          </w:p>
        </w:tc>
      </w:tr>
    </w:tbl>
    <w:p w14:paraId="5D566A79" w14:textId="77777777" w:rsidR="00082F0B" w:rsidRPr="00082F0B" w:rsidRDefault="00082F0B" w:rsidP="00082F0B">
      <w:pPr>
        <w:tabs>
          <w:tab w:val="left" w:pos="426"/>
        </w:tabs>
        <w:spacing w:before="0" w:after="0"/>
        <w:jc w:val="both"/>
        <w:rPr>
          <w:rFonts w:asciiTheme="minorHAnsi" w:hAnsiTheme="minorHAnsi" w:cstheme="minorHAnsi"/>
          <w:sz w:val="20"/>
        </w:rPr>
      </w:pPr>
    </w:p>
    <w:p w14:paraId="573F8BCE" w14:textId="421CC73C" w:rsidR="00082F0B" w:rsidRPr="00082F0B" w:rsidRDefault="00E8548A" w:rsidP="00082F0B">
      <w:pPr>
        <w:spacing w:before="0" w:after="0"/>
        <w:jc w:val="both"/>
        <w:rPr>
          <w:rFonts w:asciiTheme="minorHAnsi" w:hAnsiTheme="minorHAnsi" w:cstheme="minorHAnsi"/>
          <w:sz w:val="20"/>
        </w:rPr>
      </w:pPr>
      <w:r>
        <w:rPr>
          <w:rFonts w:asciiTheme="minorHAnsi" w:hAnsiTheme="minorHAnsi" w:cstheme="minorHAnsi"/>
          <w:sz w:val="20"/>
        </w:rPr>
        <w:t>3</w:t>
      </w:r>
      <w:r w:rsidR="00082F0B" w:rsidRPr="00082F0B">
        <w:rPr>
          <w:rFonts w:asciiTheme="minorHAnsi" w:hAnsiTheme="minorHAnsi" w:cstheme="minorHAnsi"/>
          <w:sz w:val="20"/>
        </w:rPr>
        <w:t>. Coordonnées du comptable public en charge du dossier :</w:t>
      </w:r>
    </w:p>
    <w:p w14:paraId="3BE35499" w14:textId="77777777" w:rsidR="00082F0B" w:rsidRPr="00082F0B" w:rsidRDefault="00082F0B" w:rsidP="00082F0B">
      <w:pPr>
        <w:spacing w:before="0" w:after="0"/>
        <w:jc w:val="both"/>
        <w:rPr>
          <w:rFonts w:asciiTheme="minorHAnsi" w:hAnsiTheme="minorHAnsi" w:cstheme="minorHAnsi"/>
          <w:sz w:val="6"/>
        </w:rPr>
      </w:pP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3"/>
        <w:gridCol w:w="5173"/>
      </w:tblGrid>
      <w:tr w:rsidR="00082F0B" w:rsidRPr="00082F0B" w14:paraId="1BA5BEBC" w14:textId="77777777" w:rsidTr="00D71747">
        <w:tc>
          <w:tcPr>
            <w:tcW w:w="5173" w:type="dxa"/>
          </w:tcPr>
          <w:p w14:paraId="1B31479A" w14:textId="77777777" w:rsidR="00082F0B" w:rsidRPr="00082F0B" w:rsidRDefault="00082F0B" w:rsidP="00082F0B">
            <w:pPr>
              <w:spacing w:before="0" w:after="0"/>
              <w:jc w:val="both"/>
              <w:rPr>
                <w:rFonts w:asciiTheme="minorHAnsi" w:hAnsiTheme="minorHAnsi" w:cstheme="minorHAnsi"/>
                <w:sz w:val="6"/>
              </w:rPr>
            </w:pPr>
          </w:p>
          <w:p w14:paraId="4C94A680" w14:textId="77777777" w:rsidR="00082F0B" w:rsidRPr="00082F0B" w:rsidRDefault="00082F0B" w:rsidP="00082F0B">
            <w:pPr>
              <w:spacing w:before="0" w:after="0"/>
              <w:jc w:val="both"/>
              <w:rPr>
                <w:rFonts w:asciiTheme="minorHAnsi" w:hAnsiTheme="minorHAnsi" w:cstheme="minorHAnsi"/>
                <w:sz w:val="20"/>
              </w:rPr>
            </w:pPr>
            <w:r w:rsidRPr="00082F0B">
              <w:rPr>
                <w:rFonts w:asciiTheme="minorHAnsi" w:hAnsiTheme="minorHAnsi" w:cstheme="minorHAnsi"/>
                <w:sz w:val="20"/>
              </w:rPr>
              <w:t>Dénomination :</w:t>
            </w:r>
          </w:p>
          <w:p w14:paraId="7DC4683E" w14:textId="77777777" w:rsidR="00082F0B" w:rsidRPr="00082F0B" w:rsidRDefault="00082F0B" w:rsidP="00082F0B">
            <w:pPr>
              <w:spacing w:before="0" w:after="0"/>
              <w:jc w:val="both"/>
              <w:rPr>
                <w:rFonts w:asciiTheme="minorHAnsi" w:hAnsiTheme="minorHAnsi" w:cstheme="minorHAnsi"/>
                <w:sz w:val="6"/>
              </w:rPr>
            </w:pPr>
          </w:p>
          <w:p w14:paraId="72E01A5E" w14:textId="77777777" w:rsidR="00082F0B" w:rsidRPr="00082F0B" w:rsidRDefault="00082F0B" w:rsidP="00082F0B">
            <w:pPr>
              <w:spacing w:before="0" w:after="0"/>
              <w:jc w:val="both"/>
              <w:rPr>
                <w:rFonts w:asciiTheme="minorHAnsi" w:hAnsiTheme="minorHAnsi" w:cstheme="minorHAnsi"/>
                <w:b/>
                <w:bCs/>
                <w:sz w:val="20"/>
              </w:rPr>
            </w:pPr>
            <w:r w:rsidRPr="00082F0B">
              <w:rPr>
                <w:rFonts w:asciiTheme="minorHAnsi" w:hAnsiTheme="minorHAnsi" w:cstheme="minorHAnsi"/>
                <w:b/>
                <w:bCs/>
                <w:sz w:val="20"/>
              </w:rPr>
              <w:t>Directeur départemental des finances publiques du Finistère</w:t>
            </w:r>
          </w:p>
          <w:p w14:paraId="1A606E21" w14:textId="77777777" w:rsidR="00082F0B" w:rsidRPr="00082F0B" w:rsidRDefault="00082F0B" w:rsidP="00082F0B">
            <w:pPr>
              <w:spacing w:before="0" w:after="0"/>
              <w:jc w:val="both"/>
              <w:rPr>
                <w:rFonts w:asciiTheme="minorHAnsi" w:hAnsiTheme="minorHAnsi" w:cstheme="minorHAnsi"/>
                <w:sz w:val="6"/>
              </w:rPr>
            </w:pPr>
          </w:p>
        </w:tc>
        <w:tc>
          <w:tcPr>
            <w:tcW w:w="5173" w:type="dxa"/>
          </w:tcPr>
          <w:p w14:paraId="006DA3B6" w14:textId="77777777" w:rsidR="00082F0B" w:rsidRPr="00082F0B" w:rsidRDefault="00082F0B" w:rsidP="00082F0B">
            <w:pPr>
              <w:spacing w:before="0" w:after="0"/>
              <w:jc w:val="both"/>
              <w:rPr>
                <w:rFonts w:asciiTheme="minorHAnsi" w:hAnsiTheme="minorHAnsi" w:cstheme="minorHAnsi"/>
                <w:sz w:val="6"/>
              </w:rPr>
            </w:pPr>
            <w:r w:rsidRPr="00082F0B">
              <w:rPr>
                <w:rFonts w:asciiTheme="minorHAnsi" w:hAnsiTheme="minorHAnsi" w:cstheme="minorHAnsi"/>
                <w:sz w:val="20"/>
              </w:rPr>
              <w:t xml:space="preserve"> </w:t>
            </w:r>
          </w:p>
          <w:p w14:paraId="092E27AE" w14:textId="77777777" w:rsidR="00082F0B" w:rsidRPr="00082F0B" w:rsidRDefault="00082F0B" w:rsidP="00082F0B">
            <w:pPr>
              <w:spacing w:before="0" w:after="0"/>
              <w:jc w:val="both"/>
              <w:rPr>
                <w:rFonts w:asciiTheme="minorHAnsi" w:hAnsiTheme="minorHAnsi" w:cstheme="minorHAnsi"/>
                <w:sz w:val="20"/>
              </w:rPr>
            </w:pPr>
            <w:r w:rsidRPr="00082F0B">
              <w:rPr>
                <w:rFonts w:asciiTheme="minorHAnsi" w:hAnsiTheme="minorHAnsi" w:cstheme="minorHAnsi"/>
                <w:sz w:val="20"/>
              </w:rPr>
              <w:t>À l'attention de :</w:t>
            </w:r>
          </w:p>
          <w:p w14:paraId="4AB4F848" w14:textId="77777777" w:rsidR="00082F0B" w:rsidRPr="00082F0B" w:rsidRDefault="00082F0B" w:rsidP="00082F0B">
            <w:pPr>
              <w:spacing w:before="0" w:after="0"/>
              <w:jc w:val="both"/>
              <w:rPr>
                <w:rFonts w:asciiTheme="minorHAnsi" w:hAnsiTheme="minorHAnsi" w:cstheme="minorHAnsi"/>
                <w:sz w:val="20"/>
              </w:rPr>
            </w:pPr>
            <w:r w:rsidRPr="00082F0B">
              <w:rPr>
                <w:rFonts w:asciiTheme="minorHAnsi" w:hAnsiTheme="minorHAnsi" w:cstheme="minorHAnsi"/>
                <w:b/>
                <w:bCs/>
                <w:sz w:val="20"/>
              </w:rPr>
              <w:t>Service dépenses militaires et règlements</w:t>
            </w:r>
          </w:p>
        </w:tc>
      </w:tr>
      <w:tr w:rsidR="00082F0B" w:rsidRPr="00082F0B" w14:paraId="4F7ED855" w14:textId="77777777" w:rsidTr="00D71747">
        <w:tc>
          <w:tcPr>
            <w:tcW w:w="5173" w:type="dxa"/>
            <w:vAlign w:val="center"/>
          </w:tcPr>
          <w:p w14:paraId="4092E28D" w14:textId="77777777" w:rsidR="00082F0B" w:rsidRPr="00082F0B" w:rsidRDefault="00082F0B" w:rsidP="00082F0B">
            <w:pPr>
              <w:spacing w:before="0" w:after="0"/>
              <w:jc w:val="both"/>
              <w:rPr>
                <w:rFonts w:asciiTheme="minorHAnsi" w:hAnsiTheme="minorHAnsi" w:cstheme="minorHAnsi"/>
                <w:sz w:val="6"/>
              </w:rPr>
            </w:pPr>
          </w:p>
          <w:p w14:paraId="5E0A1429" w14:textId="77777777" w:rsidR="00082F0B" w:rsidRPr="00082F0B" w:rsidRDefault="00082F0B" w:rsidP="00082F0B">
            <w:pPr>
              <w:spacing w:before="0" w:after="0"/>
              <w:jc w:val="both"/>
              <w:rPr>
                <w:rFonts w:asciiTheme="minorHAnsi" w:hAnsiTheme="minorHAnsi" w:cstheme="minorHAnsi"/>
                <w:b/>
                <w:bCs/>
                <w:sz w:val="20"/>
              </w:rPr>
            </w:pPr>
            <w:r w:rsidRPr="00082F0B">
              <w:rPr>
                <w:rFonts w:asciiTheme="minorHAnsi" w:hAnsiTheme="minorHAnsi" w:cstheme="minorHAnsi"/>
                <w:sz w:val="20"/>
              </w:rPr>
              <w:t xml:space="preserve">Adresse : </w:t>
            </w:r>
            <w:r w:rsidRPr="00082F0B">
              <w:rPr>
                <w:rFonts w:asciiTheme="minorHAnsi" w:hAnsiTheme="minorHAnsi" w:cstheme="minorHAnsi"/>
                <w:b/>
                <w:bCs/>
                <w:sz w:val="20"/>
              </w:rPr>
              <w:t>4 SQUARE MARC SANGNIER</w:t>
            </w:r>
          </w:p>
          <w:p w14:paraId="43B45A09" w14:textId="77777777" w:rsidR="00082F0B" w:rsidRPr="00082F0B" w:rsidRDefault="00082F0B" w:rsidP="00082F0B">
            <w:pPr>
              <w:spacing w:before="0" w:after="0"/>
              <w:jc w:val="both"/>
              <w:rPr>
                <w:rFonts w:asciiTheme="minorHAnsi" w:hAnsiTheme="minorHAnsi" w:cstheme="minorHAnsi"/>
                <w:sz w:val="20"/>
              </w:rPr>
            </w:pPr>
            <w:r w:rsidRPr="00082F0B">
              <w:rPr>
                <w:rFonts w:asciiTheme="minorHAnsi" w:hAnsiTheme="minorHAnsi" w:cstheme="minorHAnsi"/>
                <w:b/>
                <w:bCs/>
                <w:sz w:val="20"/>
              </w:rPr>
              <w:t xml:space="preserve">                 CS 92839</w:t>
            </w:r>
          </w:p>
          <w:p w14:paraId="78EEEFBF" w14:textId="77777777" w:rsidR="00082F0B" w:rsidRPr="00082F0B" w:rsidRDefault="00082F0B" w:rsidP="00082F0B">
            <w:pPr>
              <w:spacing w:before="0" w:after="0"/>
              <w:jc w:val="both"/>
              <w:rPr>
                <w:rFonts w:asciiTheme="minorHAnsi" w:hAnsiTheme="minorHAnsi" w:cstheme="minorHAnsi"/>
                <w:sz w:val="6"/>
              </w:rPr>
            </w:pPr>
          </w:p>
        </w:tc>
        <w:tc>
          <w:tcPr>
            <w:tcW w:w="5173" w:type="dxa"/>
            <w:vAlign w:val="center"/>
          </w:tcPr>
          <w:p w14:paraId="0170627C" w14:textId="77777777" w:rsidR="00082F0B" w:rsidRPr="00082F0B" w:rsidRDefault="00082F0B" w:rsidP="00082F0B">
            <w:pPr>
              <w:spacing w:before="0" w:after="0"/>
              <w:jc w:val="both"/>
              <w:rPr>
                <w:rFonts w:asciiTheme="minorHAnsi" w:hAnsiTheme="minorHAnsi" w:cstheme="minorHAnsi"/>
                <w:color w:val="0000FF"/>
                <w:sz w:val="20"/>
              </w:rPr>
            </w:pPr>
            <w:r w:rsidRPr="00082F0B">
              <w:rPr>
                <w:rFonts w:asciiTheme="minorHAnsi" w:hAnsiTheme="minorHAnsi" w:cstheme="minorHAnsi"/>
                <w:sz w:val="20"/>
              </w:rPr>
              <w:t>Code postal : 29228</w:t>
            </w:r>
          </w:p>
        </w:tc>
      </w:tr>
      <w:tr w:rsidR="00082F0B" w:rsidRPr="00082F0B" w14:paraId="238D56AE" w14:textId="77777777" w:rsidTr="00D71747">
        <w:tc>
          <w:tcPr>
            <w:tcW w:w="5173" w:type="dxa"/>
            <w:vAlign w:val="center"/>
          </w:tcPr>
          <w:p w14:paraId="503E11F1" w14:textId="77777777" w:rsidR="00082F0B" w:rsidRPr="00082F0B" w:rsidRDefault="00082F0B" w:rsidP="00082F0B">
            <w:pPr>
              <w:spacing w:before="0" w:after="0"/>
              <w:jc w:val="both"/>
              <w:rPr>
                <w:rFonts w:asciiTheme="minorHAnsi" w:hAnsiTheme="minorHAnsi" w:cstheme="minorHAnsi"/>
                <w:sz w:val="6"/>
              </w:rPr>
            </w:pPr>
          </w:p>
          <w:p w14:paraId="7843206A" w14:textId="77777777" w:rsidR="00082F0B" w:rsidRPr="00082F0B" w:rsidRDefault="00082F0B" w:rsidP="00082F0B">
            <w:pPr>
              <w:spacing w:before="0" w:after="0"/>
              <w:jc w:val="both"/>
              <w:rPr>
                <w:rFonts w:asciiTheme="minorHAnsi" w:hAnsiTheme="minorHAnsi" w:cstheme="minorHAnsi"/>
                <w:sz w:val="20"/>
              </w:rPr>
            </w:pPr>
            <w:r w:rsidRPr="00082F0B">
              <w:rPr>
                <w:rFonts w:asciiTheme="minorHAnsi" w:hAnsiTheme="minorHAnsi" w:cstheme="minorHAnsi"/>
                <w:sz w:val="20"/>
              </w:rPr>
              <w:t xml:space="preserve">Localité/ville : </w:t>
            </w:r>
            <w:r w:rsidRPr="00082F0B">
              <w:rPr>
                <w:rFonts w:asciiTheme="minorHAnsi" w:hAnsiTheme="minorHAnsi" w:cstheme="minorHAnsi"/>
                <w:b/>
                <w:bCs/>
                <w:sz w:val="20"/>
              </w:rPr>
              <w:t>BREST CEDEX</w:t>
            </w:r>
          </w:p>
          <w:p w14:paraId="423F88DB" w14:textId="77777777" w:rsidR="00082F0B" w:rsidRPr="00082F0B" w:rsidRDefault="00082F0B" w:rsidP="00082F0B">
            <w:pPr>
              <w:spacing w:before="0" w:after="0"/>
              <w:jc w:val="both"/>
              <w:rPr>
                <w:rFonts w:asciiTheme="minorHAnsi" w:hAnsiTheme="minorHAnsi" w:cstheme="minorHAnsi"/>
                <w:sz w:val="6"/>
              </w:rPr>
            </w:pPr>
          </w:p>
        </w:tc>
        <w:tc>
          <w:tcPr>
            <w:tcW w:w="5173" w:type="dxa"/>
            <w:vAlign w:val="center"/>
          </w:tcPr>
          <w:p w14:paraId="1A720743" w14:textId="77777777" w:rsidR="00082F0B" w:rsidRPr="00082F0B" w:rsidRDefault="00082F0B" w:rsidP="00082F0B">
            <w:pPr>
              <w:spacing w:before="0" w:after="0"/>
              <w:jc w:val="both"/>
              <w:rPr>
                <w:rFonts w:asciiTheme="minorHAnsi" w:hAnsiTheme="minorHAnsi" w:cstheme="minorHAnsi"/>
                <w:sz w:val="20"/>
              </w:rPr>
            </w:pPr>
            <w:r w:rsidRPr="00082F0B">
              <w:rPr>
                <w:rFonts w:asciiTheme="minorHAnsi" w:hAnsiTheme="minorHAnsi" w:cstheme="minorHAnsi"/>
                <w:sz w:val="20"/>
              </w:rPr>
              <w:t xml:space="preserve">Pays : </w:t>
            </w:r>
            <w:r w:rsidRPr="00082F0B">
              <w:rPr>
                <w:rFonts w:asciiTheme="minorHAnsi" w:hAnsiTheme="minorHAnsi" w:cstheme="minorHAnsi"/>
                <w:b/>
                <w:bCs/>
                <w:sz w:val="20"/>
              </w:rPr>
              <w:t>FRANCE</w:t>
            </w:r>
          </w:p>
        </w:tc>
      </w:tr>
      <w:tr w:rsidR="00082F0B" w:rsidRPr="00082F0B" w14:paraId="772C3C3C" w14:textId="77777777" w:rsidTr="00D71747">
        <w:tc>
          <w:tcPr>
            <w:tcW w:w="5173" w:type="dxa"/>
          </w:tcPr>
          <w:p w14:paraId="004313AD" w14:textId="77777777" w:rsidR="00082F0B" w:rsidRPr="00082F0B" w:rsidRDefault="00082F0B" w:rsidP="00082F0B">
            <w:pPr>
              <w:spacing w:before="0" w:after="0"/>
              <w:jc w:val="both"/>
              <w:rPr>
                <w:rFonts w:asciiTheme="minorHAnsi" w:hAnsiTheme="minorHAnsi" w:cstheme="minorHAnsi"/>
                <w:sz w:val="6"/>
              </w:rPr>
            </w:pPr>
          </w:p>
          <w:p w14:paraId="28568BBF" w14:textId="77777777" w:rsidR="00082F0B" w:rsidRPr="00082F0B" w:rsidRDefault="00082F0B" w:rsidP="00082F0B">
            <w:pPr>
              <w:spacing w:before="0" w:after="0"/>
              <w:jc w:val="both"/>
              <w:rPr>
                <w:rFonts w:asciiTheme="minorHAnsi" w:hAnsiTheme="minorHAnsi" w:cstheme="minorHAnsi"/>
                <w:b/>
                <w:bCs/>
                <w:sz w:val="20"/>
              </w:rPr>
            </w:pPr>
            <w:r w:rsidRPr="00082F0B">
              <w:rPr>
                <w:rFonts w:asciiTheme="minorHAnsi" w:hAnsiTheme="minorHAnsi" w:cstheme="minorHAnsi"/>
                <w:sz w:val="20"/>
              </w:rPr>
              <w:t xml:space="preserve">Téléphone : </w:t>
            </w:r>
            <w:r w:rsidRPr="00082F0B">
              <w:rPr>
                <w:rFonts w:asciiTheme="minorHAnsi" w:hAnsiTheme="minorHAnsi" w:cstheme="minorHAnsi"/>
                <w:b/>
                <w:bCs/>
                <w:sz w:val="20"/>
              </w:rPr>
              <w:t>02.98 80 55 55</w:t>
            </w:r>
          </w:p>
          <w:p w14:paraId="1B3BE533" w14:textId="77777777" w:rsidR="00082F0B" w:rsidRPr="00082F0B" w:rsidRDefault="00082F0B" w:rsidP="00082F0B">
            <w:pPr>
              <w:spacing w:before="0" w:after="0"/>
              <w:jc w:val="both"/>
              <w:rPr>
                <w:rFonts w:asciiTheme="minorHAnsi" w:hAnsiTheme="minorHAnsi" w:cstheme="minorHAnsi"/>
                <w:sz w:val="6"/>
              </w:rPr>
            </w:pPr>
          </w:p>
        </w:tc>
        <w:tc>
          <w:tcPr>
            <w:tcW w:w="5173" w:type="dxa"/>
          </w:tcPr>
          <w:p w14:paraId="63D489FA" w14:textId="77777777" w:rsidR="00082F0B" w:rsidRPr="00082F0B" w:rsidRDefault="00082F0B" w:rsidP="00082F0B">
            <w:pPr>
              <w:spacing w:before="0" w:after="0"/>
              <w:jc w:val="both"/>
              <w:rPr>
                <w:rFonts w:asciiTheme="minorHAnsi" w:hAnsiTheme="minorHAnsi" w:cstheme="minorHAnsi"/>
                <w:sz w:val="6"/>
              </w:rPr>
            </w:pPr>
          </w:p>
          <w:p w14:paraId="6BBE1B5A" w14:textId="77777777" w:rsidR="00082F0B" w:rsidRPr="00082F0B" w:rsidRDefault="00082F0B" w:rsidP="00082F0B">
            <w:pPr>
              <w:spacing w:before="0" w:after="0"/>
              <w:jc w:val="both"/>
              <w:rPr>
                <w:rFonts w:asciiTheme="minorHAnsi" w:hAnsiTheme="minorHAnsi" w:cstheme="minorHAnsi"/>
                <w:sz w:val="20"/>
              </w:rPr>
            </w:pPr>
            <w:r w:rsidRPr="00082F0B">
              <w:rPr>
                <w:rFonts w:asciiTheme="minorHAnsi" w:hAnsiTheme="minorHAnsi" w:cstheme="minorHAnsi"/>
                <w:sz w:val="20"/>
              </w:rPr>
              <w:t xml:space="preserve">Site internet : </w:t>
            </w:r>
            <w:r w:rsidRPr="00082F0B">
              <w:rPr>
                <w:rFonts w:asciiTheme="minorHAnsi" w:hAnsiTheme="minorHAnsi" w:cstheme="minorHAnsi"/>
                <w:bCs/>
                <w:color w:val="0000FF"/>
                <w:sz w:val="20"/>
                <w:u w:val="single"/>
              </w:rPr>
              <w:t>www.finances.gouv.fr</w:t>
            </w:r>
          </w:p>
        </w:tc>
      </w:tr>
      <w:tr w:rsidR="00082F0B" w:rsidRPr="00082F0B" w14:paraId="32C83F21" w14:textId="77777777" w:rsidTr="00D71747">
        <w:trPr>
          <w:cantSplit/>
          <w:trHeight w:val="366"/>
        </w:trPr>
        <w:tc>
          <w:tcPr>
            <w:tcW w:w="10346" w:type="dxa"/>
            <w:gridSpan w:val="2"/>
          </w:tcPr>
          <w:p w14:paraId="770FC367" w14:textId="77777777" w:rsidR="00082F0B" w:rsidRPr="00082F0B" w:rsidRDefault="00082F0B" w:rsidP="00082F0B">
            <w:pPr>
              <w:tabs>
                <w:tab w:val="left" w:pos="426"/>
              </w:tabs>
              <w:spacing w:before="0" w:after="0"/>
              <w:jc w:val="both"/>
              <w:rPr>
                <w:rFonts w:asciiTheme="minorHAnsi" w:hAnsiTheme="minorHAnsi" w:cstheme="minorHAnsi"/>
                <w:color w:val="0000FF"/>
                <w:sz w:val="20"/>
              </w:rPr>
            </w:pPr>
            <w:r w:rsidRPr="00082F0B">
              <w:rPr>
                <w:rFonts w:asciiTheme="minorHAnsi" w:hAnsiTheme="minorHAnsi" w:cstheme="minorHAnsi"/>
                <w:sz w:val="20"/>
              </w:rPr>
              <w:t xml:space="preserve">Courriel </w:t>
            </w:r>
            <w:r w:rsidRPr="00082F0B">
              <w:rPr>
                <w:rFonts w:asciiTheme="minorHAnsi" w:hAnsiTheme="minorHAnsi" w:cstheme="minorHAnsi"/>
                <w:i/>
                <w:sz w:val="16"/>
              </w:rPr>
              <w:t>:</w:t>
            </w:r>
            <w:r w:rsidRPr="00082F0B">
              <w:rPr>
                <w:rFonts w:asciiTheme="minorHAnsi" w:hAnsiTheme="minorHAnsi" w:cstheme="minorHAnsi"/>
                <w:sz w:val="16"/>
              </w:rPr>
              <w:t xml:space="preserve"> </w:t>
            </w:r>
            <w:r w:rsidRPr="00082F0B">
              <w:rPr>
                <w:rFonts w:asciiTheme="minorHAnsi" w:hAnsiTheme="minorHAnsi" w:cstheme="minorHAnsi"/>
                <w:i/>
                <w:color w:val="0000FF"/>
                <w:sz w:val="20"/>
              </w:rPr>
              <w:t>ddfip29@dgfip.finances.gouv.fr</w:t>
            </w:r>
          </w:p>
        </w:tc>
      </w:tr>
    </w:tbl>
    <w:p w14:paraId="7CFEE906" w14:textId="64775681" w:rsidR="00E261BF" w:rsidRPr="00EC3573" w:rsidRDefault="00E261BF" w:rsidP="00884362">
      <w:pPr>
        <w:tabs>
          <w:tab w:val="left" w:pos="426"/>
        </w:tabs>
        <w:jc w:val="both"/>
        <w:rPr>
          <w:rFonts w:asciiTheme="minorHAnsi" w:hAnsiTheme="minorHAnsi" w:cstheme="minorHAnsi"/>
          <w:sz w:val="20"/>
          <w:lang w:val="de-DE"/>
        </w:rPr>
      </w:pPr>
    </w:p>
    <w:p w14:paraId="513E8F9E" w14:textId="41396571" w:rsidR="00060D2F" w:rsidRPr="00EC3573" w:rsidRDefault="00060D2F" w:rsidP="00884362">
      <w:pPr>
        <w:tabs>
          <w:tab w:val="left" w:pos="426"/>
        </w:tabs>
        <w:jc w:val="both"/>
        <w:rPr>
          <w:rFonts w:asciiTheme="minorHAnsi" w:hAnsiTheme="minorHAnsi" w:cstheme="minorHAnsi"/>
          <w:sz w:val="20"/>
          <w:lang w:val="de-DE"/>
        </w:rPr>
      </w:pPr>
    </w:p>
    <w:p w14:paraId="51F56B47" w14:textId="3A284B97" w:rsidR="00060D2F" w:rsidRDefault="00060D2F" w:rsidP="00884362">
      <w:pPr>
        <w:tabs>
          <w:tab w:val="left" w:pos="426"/>
        </w:tabs>
        <w:jc w:val="both"/>
        <w:rPr>
          <w:rFonts w:asciiTheme="minorHAnsi" w:hAnsiTheme="minorHAnsi" w:cstheme="minorHAnsi"/>
          <w:sz w:val="20"/>
          <w:lang w:val="de-DE"/>
        </w:rPr>
      </w:pPr>
    </w:p>
    <w:p w14:paraId="36E8BB1E" w14:textId="2C25EFC5" w:rsidR="00082F0B" w:rsidRDefault="00082F0B" w:rsidP="00884362">
      <w:pPr>
        <w:tabs>
          <w:tab w:val="left" w:pos="426"/>
        </w:tabs>
        <w:jc w:val="both"/>
        <w:rPr>
          <w:rFonts w:asciiTheme="minorHAnsi" w:hAnsiTheme="minorHAnsi" w:cstheme="minorHAnsi"/>
          <w:sz w:val="20"/>
          <w:lang w:val="de-DE"/>
        </w:rPr>
      </w:pPr>
    </w:p>
    <w:p w14:paraId="466C2B23" w14:textId="7523AEE6" w:rsidR="002A0BBE" w:rsidRDefault="002A0BBE" w:rsidP="00884362">
      <w:pPr>
        <w:tabs>
          <w:tab w:val="left" w:pos="426"/>
        </w:tabs>
        <w:jc w:val="both"/>
        <w:rPr>
          <w:rFonts w:asciiTheme="minorHAnsi" w:hAnsiTheme="minorHAnsi" w:cstheme="minorHAnsi"/>
          <w:sz w:val="20"/>
          <w:lang w:val="de-DE"/>
        </w:rPr>
      </w:pPr>
    </w:p>
    <w:p w14:paraId="74F997A6" w14:textId="24995599" w:rsidR="002A0BBE" w:rsidRDefault="002A0BBE" w:rsidP="00884362">
      <w:pPr>
        <w:tabs>
          <w:tab w:val="left" w:pos="426"/>
        </w:tabs>
        <w:jc w:val="both"/>
        <w:rPr>
          <w:rFonts w:asciiTheme="minorHAnsi" w:hAnsiTheme="minorHAnsi" w:cstheme="minorHAnsi"/>
          <w:sz w:val="20"/>
          <w:lang w:val="de-DE"/>
        </w:rPr>
      </w:pPr>
    </w:p>
    <w:p w14:paraId="29759025" w14:textId="2336C97F" w:rsidR="002A0BBE" w:rsidRDefault="002A0BBE" w:rsidP="00884362">
      <w:pPr>
        <w:tabs>
          <w:tab w:val="left" w:pos="426"/>
        </w:tabs>
        <w:jc w:val="both"/>
        <w:rPr>
          <w:rFonts w:asciiTheme="minorHAnsi" w:hAnsiTheme="minorHAnsi" w:cstheme="minorHAnsi"/>
          <w:sz w:val="20"/>
          <w:lang w:val="de-DE"/>
        </w:rPr>
      </w:pPr>
    </w:p>
    <w:p w14:paraId="07DCCB2E" w14:textId="2CB82A46" w:rsidR="002A0BBE" w:rsidRDefault="002A0BBE" w:rsidP="00884362">
      <w:pPr>
        <w:tabs>
          <w:tab w:val="left" w:pos="426"/>
        </w:tabs>
        <w:jc w:val="both"/>
        <w:rPr>
          <w:rFonts w:asciiTheme="minorHAnsi" w:hAnsiTheme="minorHAnsi" w:cstheme="minorHAnsi"/>
          <w:sz w:val="20"/>
          <w:lang w:val="de-DE"/>
        </w:rPr>
      </w:pPr>
    </w:p>
    <w:p w14:paraId="303A9D04" w14:textId="2C23C4D1" w:rsidR="002A0BBE" w:rsidRDefault="002A0BBE" w:rsidP="00884362">
      <w:pPr>
        <w:tabs>
          <w:tab w:val="left" w:pos="426"/>
        </w:tabs>
        <w:jc w:val="both"/>
        <w:rPr>
          <w:rFonts w:asciiTheme="minorHAnsi" w:hAnsiTheme="minorHAnsi" w:cstheme="minorHAnsi"/>
          <w:sz w:val="20"/>
          <w:lang w:val="de-DE"/>
        </w:rPr>
      </w:pPr>
    </w:p>
    <w:p w14:paraId="73424A2F" w14:textId="77777777" w:rsidR="002A0BBE" w:rsidRPr="00EC3573" w:rsidRDefault="002A0BBE" w:rsidP="00884362">
      <w:pPr>
        <w:tabs>
          <w:tab w:val="left" w:pos="426"/>
        </w:tabs>
        <w:jc w:val="both"/>
        <w:rPr>
          <w:rFonts w:asciiTheme="minorHAnsi" w:hAnsiTheme="minorHAnsi" w:cstheme="minorHAnsi"/>
          <w:sz w:val="20"/>
          <w:lang w:val="de-DE"/>
        </w:rPr>
      </w:pPr>
    </w:p>
    <w:p w14:paraId="07136BAC" w14:textId="77777777" w:rsidR="00D42B97" w:rsidRPr="00D42B97" w:rsidRDefault="00D42B97" w:rsidP="00D42B97">
      <w:pPr>
        <w:keepNext/>
        <w:keepLines/>
        <w:spacing w:before="240" w:after="0"/>
        <w:jc w:val="center"/>
        <w:outlineLvl w:val="0"/>
        <w:rPr>
          <w:rFonts w:asciiTheme="minorHAnsi" w:eastAsiaTheme="majorEastAsia" w:hAnsiTheme="minorHAnsi" w:cstheme="majorBidi"/>
          <w:color w:val="2E74B5" w:themeColor="accent1" w:themeShade="BF"/>
          <w:sz w:val="32"/>
          <w:szCs w:val="32"/>
          <w:lang w:eastAsia="en-US"/>
        </w:rPr>
      </w:pPr>
      <w:bookmarkStart w:id="190" w:name="_Toc193362824"/>
      <w:bookmarkStart w:id="191" w:name="_Toc201224414"/>
      <w:r w:rsidRPr="00D42B97">
        <w:rPr>
          <w:rFonts w:asciiTheme="majorHAnsi" w:eastAsiaTheme="majorEastAsia" w:hAnsiTheme="majorHAnsi" w:cstheme="majorBidi"/>
          <w:color w:val="2E74B5" w:themeColor="accent1" w:themeShade="BF"/>
          <w:sz w:val="32"/>
          <w:szCs w:val="32"/>
          <w:lang w:eastAsia="en-US"/>
        </w:rPr>
        <w:t>ANNEXE 3 : FOURNISSEURS NON SOUMISSIONNAIRES</w:t>
      </w:r>
      <w:bookmarkEnd w:id="190"/>
      <w:bookmarkEnd w:id="191"/>
    </w:p>
    <w:p w14:paraId="55FA6F9D" w14:textId="254390F6" w:rsidR="00E261BF" w:rsidRPr="00EC3573" w:rsidRDefault="00E261BF" w:rsidP="00884362">
      <w:pPr>
        <w:tabs>
          <w:tab w:val="center" w:pos="4536"/>
          <w:tab w:val="right" w:pos="9072"/>
        </w:tabs>
        <w:jc w:val="both"/>
        <w:rPr>
          <w:rFonts w:asciiTheme="minorHAnsi" w:hAnsiTheme="minorHAnsi" w:cstheme="minorHAnsi"/>
          <w:szCs w:val="22"/>
          <w:lang w:eastAsia="en-US"/>
        </w:rPr>
      </w:pPr>
      <w:r w:rsidRPr="00EC3573">
        <w:rPr>
          <w:rFonts w:asciiTheme="minorHAnsi" w:hAnsiTheme="minorHAnsi" w:cstheme="minorHAnsi"/>
          <w:b/>
          <w:noProof/>
          <w:sz w:val="24"/>
          <w:szCs w:val="24"/>
          <w:u w:val="single"/>
        </w:rPr>
        <w:drawing>
          <wp:anchor distT="0" distB="0" distL="114300" distR="114300" simplePos="0" relativeHeight="251662336" behindDoc="1" locked="0" layoutInCell="1" allowOverlap="1" wp14:anchorId="19FB6A52" wp14:editId="08BF12DE">
            <wp:simplePos x="0" y="0"/>
            <wp:positionH relativeFrom="column">
              <wp:posOffset>2447290</wp:posOffset>
            </wp:positionH>
            <wp:positionV relativeFrom="paragraph">
              <wp:posOffset>139700</wp:posOffset>
            </wp:positionV>
            <wp:extent cx="1085850" cy="647700"/>
            <wp:effectExtent l="0" t="0" r="0" b="0"/>
            <wp:wrapNone/>
            <wp:docPr id="6" name="Image 6" descr="Description : LOGORF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LOGORFQ"/>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8585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98B18E" w14:textId="77777777" w:rsidR="00E261BF" w:rsidRPr="00EC3573" w:rsidRDefault="00E261BF" w:rsidP="00884362">
      <w:pPr>
        <w:tabs>
          <w:tab w:val="center" w:pos="4536"/>
          <w:tab w:val="right" w:pos="9072"/>
        </w:tabs>
        <w:jc w:val="both"/>
        <w:rPr>
          <w:rFonts w:asciiTheme="minorHAnsi" w:hAnsiTheme="minorHAnsi" w:cstheme="minorHAnsi"/>
          <w:szCs w:val="22"/>
          <w:lang w:eastAsia="en-US"/>
        </w:rPr>
      </w:pPr>
    </w:p>
    <w:p w14:paraId="13E04E0F" w14:textId="77777777" w:rsidR="00E261BF" w:rsidRPr="00EC3573" w:rsidRDefault="00E261BF" w:rsidP="00884362">
      <w:pPr>
        <w:tabs>
          <w:tab w:val="left" w:pos="426"/>
        </w:tabs>
        <w:jc w:val="both"/>
        <w:rPr>
          <w:rFonts w:asciiTheme="minorHAnsi" w:hAnsiTheme="minorHAnsi" w:cstheme="minorHAnsi"/>
          <w:lang w:val="de-DE"/>
        </w:rPr>
      </w:pPr>
    </w:p>
    <w:p w14:paraId="1F1F5524" w14:textId="49F2D1DA" w:rsidR="00E261BF" w:rsidRPr="00EC3573" w:rsidRDefault="00E261BF" w:rsidP="00884362">
      <w:pPr>
        <w:tabs>
          <w:tab w:val="left" w:pos="426"/>
        </w:tabs>
        <w:jc w:val="both"/>
        <w:rPr>
          <w:rFonts w:asciiTheme="minorHAnsi" w:hAnsiTheme="minorHAnsi" w:cstheme="minorHAnsi"/>
          <w:lang w:val="de-DE"/>
        </w:rPr>
      </w:pPr>
      <w:r w:rsidRPr="00EC3573">
        <w:rPr>
          <w:rFonts w:asciiTheme="minorHAnsi" w:hAnsiTheme="minorHAnsi" w:cstheme="minorHAnsi"/>
          <w:noProof/>
        </w:rPr>
        <w:drawing>
          <wp:anchor distT="0" distB="0" distL="114300" distR="114300" simplePos="0" relativeHeight="251660288" behindDoc="0" locked="0" layoutInCell="1" allowOverlap="1" wp14:anchorId="5D2A91D8" wp14:editId="1EB968B6">
            <wp:simplePos x="0" y="0"/>
            <wp:positionH relativeFrom="column">
              <wp:posOffset>31750</wp:posOffset>
            </wp:positionH>
            <wp:positionV relativeFrom="paragraph">
              <wp:posOffset>113665</wp:posOffset>
            </wp:positionV>
            <wp:extent cx="747395" cy="890270"/>
            <wp:effectExtent l="0" t="0" r="0" b="5080"/>
            <wp:wrapNone/>
            <wp:docPr id="4" name="Image 4" descr="logo_pfaf-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pfaf-co"/>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47395" cy="890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1208B1" w14:textId="60663721" w:rsidR="00E261BF" w:rsidRPr="00EC3573" w:rsidRDefault="00E261BF" w:rsidP="00884362">
      <w:pPr>
        <w:tabs>
          <w:tab w:val="left" w:pos="426"/>
        </w:tabs>
        <w:jc w:val="both"/>
        <w:rPr>
          <w:rFonts w:asciiTheme="minorHAnsi" w:hAnsiTheme="minorHAnsi" w:cstheme="minorHAnsi"/>
          <w:lang w:val="de-DE"/>
        </w:rPr>
      </w:pPr>
      <w:r w:rsidRPr="00EC3573">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452A054D" wp14:editId="225EFEE6">
                <wp:simplePos x="0" y="0"/>
                <wp:positionH relativeFrom="column">
                  <wp:posOffset>1232535</wp:posOffset>
                </wp:positionH>
                <wp:positionV relativeFrom="paragraph">
                  <wp:posOffset>147319</wp:posOffset>
                </wp:positionV>
                <wp:extent cx="4219575" cy="695325"/>
                <wp:effectExtent l="0" t="0" r="28575" b="28575"/>
                <wp:wrapNone/>
                <wp:docPr id="2" name="Rectangle à coins arrondi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19575" cy="695325"/>
                        </a:xfrm>
                        <a:prstGeom prst="roundRect">
                          <a:avLst/>
                        </a:prstGeom>
                        <a:solidFill>
                          <a:srgbClr val="1F497D">
                            <a:lumMod val="40000"/>
                            <a:lumOff val="60000"/>
                            <a:alpha val="70000"/>
                          </a:srgbClr>
                        </a:solidFill>
                        <a:ln w="25400" cap="flat" cmpd="sng" algn="ctr">
                          <a:solidFill>
                            <a:srgbClr val="4F81BD">
                              <a:shade val="50000"/>
                            </a:srgbClr>
                          </a:solidFill>
                          <a:prstDash val="solid"/>
                        </a:ln>
                        <a:effectLst/>
                      </wps:spPr>
                      <wps:txbx>
                        <w:txbxContent>
                          <w:p w14:paraId="22688A37" w14:textId="77777777" w:rsidR="00133B80" w:rsidRDefault="00133B80" w:rsidP="00E261BF">
                            <w:pPr>
                              <w:jc w:val="center"/>
                              <w:rPr>
                                <w:b/>
                                <w:i/>
                                <w:sz w:val="32"/>
                              </w:rPr>
                            </w:pPr>
                            <w:r>
                              <w:rPr>
                                <w:b/>
                                <w:i/>
                                <w:sz w:val="32"/>
                              </w:rPr>
                              <w:t>QUESTIONNAIRE FOURNISSEURS NON SOUMISSIONNAIRES</w:t>
                            </w:r>
                          </w:p>
                          <w:p w14:paraId="1F8B34BA" w14:textId="77777777" w:rsidR="00133B80" w:rsidRDefault="00133B80" w:rsidP="00E261BF">
                            <w:pPr>
                              <w:jc w:val="center"/>
                              <w:rPr>
                                <w:b/>
                                <w:i/>
                                <w:sz w:val="32"/>
                                <w:u w:val="single"/>
                              </w:rPr>
                            </w:pPr>
                          </w:p>
                          <w:p w14:paraId="3A7287C1" w14:textId="77777777" w:rsidR="00133B80" w:rsidRDefault="00133B80" w:rsidP="00E261BF">
                            <w:pPr>
                              <w:jc w:val="center"/>
                              <w:rPr>
                                <w:b/>
                                <w:i/>
                                <w:sz w:val="32"/>
                                <w:u w:val="single"/>
                              </w:rPr>
                            </w:pPr>
                          </w:p>
                          <w:p w14:paraId="56CEDC31" w14:textId="77777777" w:rsidR="00133B80" w:rsidRPr="0050686A" w:rsidRDefault="00133B80" w:rsidP="00E261BF">
                            <w:pPr>
                              <w:jc w:val="center"/>
                              <w:rPr>
                                <w:b/>
                                <w:i/>
                                <w:sz w:val="32"/>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52A054D" id="Rectangle à coins arrondis 2" o:spid="_x0000_s1026" style="position:absolute;left:0;text-align:left;margin-left:97.05pt;margin-top:11.6pt;width:332.2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LTasgIAAIUFAAAOAAAAZHJzL2Uyb0RvYy54bWysVNtuEzEQfUfiHyy/001C0jRRN1VoFIQU&#10;2ooW9Xni9V6E12Ns59J+Df/CjzG2N21aeECIfbDmfjk7M+cX+1axrbSuQZ3z/kmPM6kFFo2ucv71&#10;bvnujDPnQRegUMucP0jHL2Zv35zvzFQOsEZVSMsoiHbTncl57b2ZZpkTtWzBnaCRmpQl2hY8sbbK&#10;Cgs7it6qbNDrnWY7tIWxKKRzJF0kJZ/F+GUphb8uSyc9Uzmn2nx8bXzX4c1m5zCtLJi6EV0Z8A9V&#10;tNBoSvoUagEe2MY2v4VqG2HRYelPBLYZlmUjZOyBuun3XnVzW4ORsRcCx5knmNz/CyuutjeWNUXO&#10;B5xpaOkXfSHQQFdKsp8/mMBGOwbWoi4axwYBsJ1xU/K7NTc2tOzMCsU3R4rshSYwrrPZl7YNttQw&#10;20f0H57Ql3vPBAmHg/5kNB5xJkh3Ohm9H4xCtgymB29jnf8osWWByLnFjS5CtRF52K6cT/YHu1gd&#10;qqZYNkpFxlbrS2XZFmgc+svhZLyIvmrTfsYiiYc9+tJckJimJ4lPn8WgTA1JOj5IqUqXgseK3XFW&#10;pdmO8B1RZGoOaMpLBZ7I1hDuTlecgapofYS3sZwX3l3YrrjlWf9DqtnVUMgkHf1NFQGUBbg6ucQU&#10;HbxKB2xk3JYOw+d/Fyi/X++7/77G4oEGxmLaJGfEsqHAK3D+BiytDrVI58Bf01MqpL6xozir0T7+&#10;SR7saaJJy9mOVpEw+b4BKzlTnzTN+qQ/HIbdjcxwNB4QY48162ON3rSXGH4vHR4jIhnsvTqQpcX2&#10;nq7GPGQlFWhBuRP6HXPp04mguyPkfB7NaF8N+JW+NSIED5AFSO/292BNN5GeZvkKD2sL01czmWyD&#10;p8b5xmPZxIENECdcuxWiXY9T1N2lcEyO+Wj1fD1nvwAAAP//AwBQSwMEFAAGAAgAAAAhAEm1gbnh&#10;AAAACgEAAA8AAABkcnMvZG93bnJldi54bWxMjzFPwzAQhXck/oN1SGzUSVpKGuJUCBHRoQOUMrC5&#10;8ZFEjc9R7LSBX88xwfj0Pr37Ll9PthMnHHzrSEE8i0AgVc60VCvYv5U3KQgfNBndOUIFX+hhXVxe&#10;5Doz7kyveNqFWvAI+UwraELoMyl91aDVfuZ6JO4+3WB14DjU0gz6zOO2k0kULaXVLfGFRvf42GB1&#10;3I1WwXj8LsuXcoHP2423m4/o6T1e7ZW6vpoe7kEEnMIfDL/6rA4FOx3cSMaLjvNqETOqIJknIBhI&#10;b9MliAM38+QOZJHL/y8UPwAAAP//AwBQSwECLQAUAAYACAAAACEAtoM4kv4AAADhAQAAEwAAAAAA&#10;AAAAAAAAAAAAAAAAW0NvbnRlbnRfVHlwZXNdLnhtbFBLAQItABQABgAIAAAAIQA4/SH/1gAAAJQB&#10;AAALAAAAAAAAAAAAAAAAAC8BAABfcmVscy8ucmVsc1BLAQItABQABgAIAAAAIQCWLLTasgIAAIUF&#10;AAAOAAAAAAAAAAAAAAAAAC4CAABkcnMvZTJvRG9jLnhtbFBLAQItABQABgAIAAAAIQBJtYG54QAA&#10;AAoBAAAPAAAAAAAAAAAAAAAAAAwFAABkcnMvZG93bnJldi54bWxQSwUGAAAAAAQABADzAAAAGgYA&#10;AAAA&#10;" fillcolor="#8eb4e3" strokecolor="#385d8a" strokeweight="2pt">
                <v:fill opacity="46003f"/>
                <v:path arrowok="t"/>
                <v:textbox>
                  <w:txbxContent>
                    <w:p w14:paraId="22688A37" w14:textId="77777777" w:rsidR="00133B80" w:rsidRDefault="00133B80" w:rsidP="00E261BF">
                      <w:pPr>
                        <w:jc w:val="center"/>
                        <w:rPr>
                          <w:b/>
                          <w:i/>
                          <w:sz w:val="32"/>
                        </w:rPr>
                      </w:pPr>
                      <w:r>
                        <w:rPr>
                          <w:b/>
                          <w:i/>
                          <w:sz w:val="32"/>
                        </w:rPr>
                        <w:t>QUESTIONNAIRE FOURNISSEURS NON SOUMISSIONNAIRES</w:t>
                      </w:r>
                    </w:p>
                    <w:p w14:paraId="1F8B34BA" w14:textId="77777777" w:rsidR="00133B80" w:rsidRDefault="00133B80" w:rsidP="00E261BF">
                      <w:pPr>
                        <w:jc w:val="center"/>
                        <w:rPr>
                          <w:b/>
                          <w:i/>
                          <w:sz w:val="32"/>
                          <w:u w:val="single"/>
                        </w:rPr>
                      </w:pPr>
                    </w:p>
                    <w:p w14:paraId="3A7287C1" w14:textId="77777777" w:rsidR="00133B80" w:rsidRDefault="00133B80" w:rsidP="00E261BF">
                      <w:pPr>
                        <w:jc w:val="center"/>
                        <w:rPr>
                          <w:b/>
                          <w:i/>
                          <w:sz w:val="32"/>
                          <w:u w:val="single"/>
                        </w:rPr>
                      </w:pPr>
                    </w:p>
                    <w:p w14:paraId="56CEDC31" w14:textId="77777777" w:rsidR="00133B80" w:rsidRPr="0050686A" w:rsidRDefault="00133B80" w:rsidP="00E261BF">
                      <w:pPr>
                        <w:jc w:val="center"/>
                        <w:rPr>
                          <w:b/>
                          <w:i/>
                          <w:sz w:val="32"/>
                          <w:u w:val="single"/>
                        </w:rPr>
                      </w:pPr>
                    </w:p>
                  </w:txbxContent>
                </v:textbox>
              </v:roundrect>
            </w:pict>
          </mc:Fallback>
        </mc:AlternateContent>
      </w:r>
    </w:p>
    <w:p w14:paraId="1EE43423" w14:textId="77777777" w:rsidR="00E261BF" w:rsidRPr="00EC3573" w:rsidRDefault="00E261BF" w:rsidP="00884362">
      <w:pPr>
        <w:tabs>
          <w:tab w:val="left" w:pos="426"/>
        </w:tabs>
        <w:jc w:val="both"/>
        <w:rPr>
          <w:rFonts w:asciiTheme="minorHAnsi" w:hAnsiTheme="minorHAnsi" w:cstheme="minorHAnsi"/>
          <w:lang w:val="de-DE"/>
        </w:rPr>
      </w:pPr>
    </w:p>
    <w:p w14:paraId="33B0E148" w14:textId="77777777" w:rsidR="00E261BF" w:rsidRPr="00EC3573" w:rsidRDefault="00E261BF" w:rsidP="00884362">
      <w:pPr>
        <w:tabs>
          <w:tab w:val="left" w:pos="426"/>
        </w:tabs>
        <w:jc w:val="both"/>
        <w:rPr>
          <w:rFonts w:asciiTheme="minorHAnsi" w:hAnsiTheme="minorHAnsi" w:cstheme="minorHAnsi"/>
          <w:lang w:val="de-DE"/>
        </w:rPr>
      </w:pPr>
    </w:p>
    <w:p w14:paraId="23BF5456" w14:textId="77777777" w:rsidR="00E261BF" w:rsidRPr="00EC3573" w:rsidRDefault="00E261BF" w:rsidP="00884362">
      <w:pPr>
        <w:tabs>
          <w:tab w:val="left" w:pos="426"/>
        </w:tabs>
        <w:jc w:val="both"/>
        <w:rPr>
          <w:rFonts w:asciiTheme="minorHAnsi" w:hAnsiTheme="minorHAnsi" w:cstheme="minorHAnsi"/>
          <w:lang w:val="de-DE"/>
        </w:rPr>
      </w:pPr>
    </w:p>
    <w:p w14:paraId="47C1B303" w14:textId="77777777" w:rsidR="00D42B97" w:rsidRPr="00D42B97" w:rsidRDefault="00D42B97" w:rsidP="00D42B97">
      <w:pPr>
        <w:spacing w:after="200"/>
        <w:rPr>
          <w:rFonts w:asciiTheme="minorHAnsi" w:hAnsiTheme="minorHAnsi" w:cstheme="minorHAnsi"/>
        </w:rPr>
      </w:pPr>
      <w:r w:rsidRPr="00D42B97">
        <w:rPr>
          <w:rFonts w:asciiTheme="minorHAnsi" w:hAnsiTheme="minorHAnsi" w:cstheme="minorHAnsi"/>
        </w:rPr>
        <w:t xml:space="preserve">Dans le cadre de la démarche qualité menée à la PFC O et dans un souci de référencement de nos fournisseurs, il est demandé de bien vouloir compléter le questionnaire suivant et de nous le retourner par courriel : </w:t>
      </w:r>
      <w:hyperlink r:id="rId22" w:history="1">
        <w:r w:rsidRPr="00D42B97">
          <w:rPr>
            <w:rFonts w:asciiTheme="minorHAnsi" w:hAnsiTheme="minorHAnsi" w:cstheme="minorHAnsi"/>
            <w:b/>
            <w:color w:val="0000FF"/>
            <w:u w:val="single"/>
          </w:rPr>
          <w:t>pfc-ouest-dap-bfs.charge-rel-entr.fct@intradef.gouv.fr</w:t>
        </w:r>
      </w:hyperlink>
      <w:r w:rsidRPr="00D42B97">
        <w:rPr>
          <w:rFonts w:asciiTheme="minorHAnsi" w:hAnsiTheme="minorHAnsi" w:cstheme="minorHAnsi"/>
        </w:rPr>
        <w:t xml:space="preserve"> </w:t>
      </w:r>
    </w:p>
    <w:p w14:paraId="6CFD5F8A" w14:textId="77777777" w:rsidR="00D42B97" w:rsidRPr="00D42B97" w:rsidRDefault="00D42B97" w:rsidP="00D42B97">
      <w:pPr>
        <w:spacing w:after="200"/>
        <w:rPr>
          <w:rFonts w:asciiTheme="minorHAnsi" w:hAnsiTheme="minorHAnsi" w:cstheme="minorHAnsi"/>
          <w:b/>
          <w:sz w:val="24"/>
          <w:u w:val="single"/>
        </w:rPr>
      </w:pPr>
      <w:r w:rsidRPr="00D42B97">
        <w:rPr>
          <w:rFonts w:asciiTheme="minorHAnsi" w:hAnsiTheme="minorHAnsi" w:cstheme="minorHAnsi"/>
          <w:b/>
          <w:sz w:val="24"/>
          <w:u w:val="single"/>
        </w:rPr>
        <w:t>OBJET DE LA CONSULTATION :</w:t>
      </w:r>
    </w:p>
    <w:p w14:paraId="4F472F16" w14:textId="2D696B8B" w:rsidR="00D42B97" w:rsidRPr="007E53FC" w:rsidRDefault="00D42B97" w:rsidP="00D42B97">
      <w:pPr>
        <w:rPr>
          <w:rFonts w:asciiTheme="minorHAnsi" w:hAnsiTheme="minorHAnsi" w:cstheme="minorHAnsi"/>
          <w:b/>
        </w:rPr>
      </w:pPr>
      <w:r w:rsidRPr="00D42B97">
        <w:rPr>
          <w:rFonts w:asciiTheme="minorHAnsi" w:hAnsiTheme="minorHAnsi" w:cstheme="minorHAnsi"/>
          <w:b/>
        </w:rPr>
        <w:t xml:space="preserve">DAF_2025_00543 relatif à </w:t>
      </w:r>
      <w:r w:rsidR="007E53FC" w:rsidRPr="007E53FC">
        <w:rPr>
          <w:rFonts w:asciiTheme="minorHAnsi" w:hAnsiTheme="minorHAnsi" w:cstheme="minorHAnsi"/>
          <w:b/>
          <w:szCs w:val="22"/>
        </w:rPr>
        <w:t>la location et l’entretien de fontaines à eau, sur réseau et en bonbonnes, la fourniture de bonbonnes à eau et de gobelets au profit des organismes et formations militaires soutenues par la PFC-O</w:t>
      </w:r>
      <w:r w:rsidR="007E53FC">
        <w:rPr>
          <w:rFonts w:asciiTheme="minorHAnsi" w:hAnsiTheme="minorHAnsi" w:cstheme="minorHAnsi"/>
          <w:b/>
          <w:szCs w:val="22"/>
        </w:rPr>
        <w:t>.</w:t>
      </w:r>
    </w:p>
    <w:p w14:paraId="78E645DE" w14:textId="77777777" w:rsidR="00D42B97" w:rsidRPr="00D42B97" w:rsidRDefault="00D42B97" w:rsidP="00D42B97">
      <w:pPr>
        <w:rPr>
          <w:rFonts w:asciiTheme="minorHAnsi" w:hAnsiTheme="minorHAnsi" w:cstheme="minorHAnsi"/>
          <w:i/>
        </w:rPr>
      </w:pPr>
      <w:r w:rsidRPr="00D42B97">
        <w:rPr>
          <w:rFonts w:asciiTheme="minorHAnsi" w:hAnsiTheme="minorHAnsi" w:cstheme="minorHAnsi"/>
        </w:rPr>
        <w:t xml:space="preserve">Ma société ne soumissionne pas en raison : </w:t>
      </w:r>
      <w:r w:rsidRPr="00D42B97">
        <w:rPr>
          <w:rFonts w:asciiTheme="minorHAnsi" w:hAnsiTheme="minorHAnsi" w:cstheme="minorHAnsi"/>
          <w:i/>
        </w:rPr>
        <w:t>(cocher une ou plusieurs cases)</w:t>
      </w:r>
    </w:p>
    <w:p w14:paraId="35133E8D" w14:textId="77777777" w:rsidR="00D42B97" w:rsidRPr="00D42B97" w:rsidRDefault="00D42B97" w:rsidP="00D42B97">
      <w:pPr>
        <w:spacing w:after="200"/>
        <w:rPr>
          <w:rFonts w:asciiTheme="minorHAnsi" w:hAnsiTheme="minorHAnsi" w:cstheme="minorHAnsi"/>
        </w:rPr>
      </w:pPr>
      <w:r w:rsidRPr="00D42B97">
        <w:rPr>
          <w:rFonts w:asciiTheme="minorHAnsi" w:hAnsiTheme="minorHAnsi" w:cstheme="minorHAnsi"/>
        </w:rPr>
        <w:fldChar w:fldCharType="begin">
          <w:ffData>
            <w:name w:val="CaseACocher2"/>
            <w:enabled/>
            <w:calcOnExit w:val="0"/>
            <w:checkBox>
              <w:sizeAuto/>
              <w:default w:val="0"/>
            </w:checkBox>
          </w:ffData>
        </w:fldChar>
      </w:r>
      <w:r w:rsidRPr="00D42B97">
        <w:rPr>
          <w:rFonts w:asciiTheme="minorHAnsi" w:hAnsiTheme="minorHAnsi" w:cstheme="minorHAnsi"/>
        </w:rPr>
        <w:instrText xml:space="preserve"> FORMCHECKBOX </w:instrText>
      </w:r>
      <w:r w:rsidR="00133B80">
        <w:rPr>
          <w:rFonts w:asciiTheme="minorHAnsi" w:hAnsiTheme="minorHAnsi" w:cstheme="minorHAnsi"/>
        </w:rPr>
      </w:r>
      <w:r w:rsidR="00133B80">
        <w:rPr>
          <w:rFonts w:asciiTheme="minorHAnsi" w:hAnsiTheme="minorHAnsi" w:cstheme="minorHAnsi"/>
        </w:rPr>
        <w:fldChar w:fldCharType="separate"/>
      </w:r>
      <w:r w:rsidRPr="00D42B97">
        <w:rPr>
          <w:rFonts w:asciiTheme="minorHAnsi" w:hAnsiTheme="minorHAnsi" w:cstheme="minorHAnsi"/>
        </w:rPr>
        <w:fldChar w:fldCharType="end"/>
      </w:r>
      <w:r w:rsidRPr="00D42B97">
        <w:rPr>
          <w:rFonts w:asciiTheme="minorHAnsi" w:hAnsiTheme="minorHAnsi" w:cstheme="minorHAnsi"/>
        </w:rPr>
        <w:t xml:space="preserve"> D’un service ne correspondant pas à notre offre,</w:t>
      </w:r>
    </w:p>
    <w:p w14:paraId="3E536617" w14:textId="77777777" w:rsidR="00D42B97" w:rsidRPr="00D42B97" w:rsidRDefault="00D42B97" w:rsidP="00D42B97">
      <w:pPr>
        <w:spacing w:after="200"/>
        <w:rPr>
          <w:rFonts w:asciiTheme="minorHAnsi" w:hAnsiTheme="minorHAnsi" w:cstheme="minorHAnsi"/>
        </w:rPr>
      </w:pPr>
      <w:r w:rsidRPr="00D42B97">
        <w:rPr>
          <w:rFonts w:asciiTheme="minorHAnsi" w:hAnsiTheme="minorHAnsi" w:cstheme="minorHAnsi"/>
        </w:rPr>
        <w:fldChar w:fldCharType="begin">
          <w:ffData>
            <w:name w:val="CaseACocher2"/>
            <w:enabled/>
            <w:calcOnExit w:val="0"/>
            <w:checkBox>
              <w:sizeAuto/>
              <w:default w:val="0"/>
            </w:checkBox>
          </w:ffData>
        </w:fldChar>
      </w:r>
      <w:r w:rsidRPr="00D42B97">
        <w:rPr>
          <w:rFonts w:asciiTheme="minorHAnsi" w:hAnsiTheme="minorHAnsi" w:cstheme="minorHAnsi"/>
        </w:rPr>
        <w:instrText xml:space="preserve"> FORMCHECKBOX </w:instrText>
      </w:r>
      <w:r w:rsidR="00133B80">
        <w:rPr>
          <w:rFonts w:asciiTheme="minorHAnsi" w:hAnsiTheme="minorHAnsi" w:cstheme="minorHAnsi"/>
        </w:rPr>
      </w:r>
      <w:r w:rsidR="00133B80">
        <w:rPr>
          <w:rFonts w:asciiTheme="minorHAnsi" w:hAnsiTheme="minorHAnsi" w:cstheme="minorHAnsi"/>
        </w:rPr>
        <w:fldChar w:fldCharType="separate"/>
      </w:r>
      <w:r w:rsidRPr="00D42B97">
        <w:rPr>
          <w:rFonts w:asciiTheme="minorHAnsi" w:hAnsiTheme="minorHAnsi" w:cstheme="minorHAnsi"/>
        </w:rPr>
        <w:fldChar w:fldCharType="end"/>
      </w:r>
      <w:r w:rsidRPr="00D42B97">
        <w:rPr>
          <w:rFonts w:asciiTheme="minorHAnsi" w:hAnsiTheme="minorHAnsi" w:cstheme="minorHAnsi"/>
        </w:rPr>
        <w:t xml:space="preserve"> D’un calendrier déjà rempli,</w:t>
      </w:r>
    </w:p>
    <w:p w14:paraId="2080430B" w14:textId="73580183" w:rsidR="00D42B97" w:rsidRPr="00D42B97" w:rsidRDefault="00D42B97" w:rsidP="00D42B97">
      <w:pPr>
        <w:spacing w:after="200"/>
        <w:rPr>
          <w:rFonts w:asciiTheme="minorHAnsi" w:hAnsiTheme="minorHAnsi" w:cstheme="minorHAnsi"/>
        </w:rPr>
      </w:pPr>
      <w:r w:rsidRPr="00D42B97">
        <w:rPr>
          <w:rFonts w:asciiTheme="minorHAnsi" w:hAnsiTheme="minorHAnsi" w:cstheme="minorHAnsi"/>
        </w:rPr>
        <w:fldChar w:fldCharType="begin">
          <w:ffData>
            <w:name w:val="CaseACocher2"/>
            <w:enabled/>
            <w:calcOnExit w:val="0"/>
            <w:checkBox>
              <w:sizeAuto/>
              <w:default w:val="0"/>
            </w:checkBox>
          </w:ffData>
        </w:fldChar>
      </w:r>
      <w:r w:rsidRPr="00D42B97">
        <w:rPr>
          <w:rFonts w:asciiTheme="minorHAnsi" w:hAnsiTheme="minorHAnsi" w:cstheme="minorHAnsi"/>
        </w:rPr>
        <w:instrText xml:space="preserve"> FORMCHECKBOX </w:instrText>
      </w:r>
      <w:r w:rsidR="00133B80">
        <w:rPr>
          <w:rFonts w:asciiTheme="minorHAnsi" w:hAnsiTheme="minorHAnsi" w:cstheme="minorHAnsi"/>
        </w:rPr>
      </w:r>
      <w:r w:rsidR="00133B80">
        <w:rPr>
          <w:rFonts w:asciiTheme="minorHAnsi" w:hAnsiTheme="minorHAnsi" w:cstheme="minorHAnsi"/>
        </w:rPr>
        <w:fldChar w:fldCharType="separate"/>
      </w:r>
      <w:r w:rsidRPr="00D42B97">
        <w:rPr>
          <w:rFonts w:asciiTheme="minorHAnsi" w:hAnsiTheme="minorHAnsi" w:cstheme="minorHAnsi"/>
        </w:rPr>
        <w:fldChar w:fldCharType="end"/>
      </w:r>
      <w:r w:rsidRPr="00D42B97">
        <w:rPr>
          <w:rFonts w:asciiTheme="minorHAnsi" w:hAnsiTheme="minorHAnsi" w:cstheme="minorHAnsi"/>
        </w:rPr>
        <w:t xml:space="preserve"> Des critères de sélection des offres (à préciser) : </w:t>
      </w:r>
    </w:p>
    <w:p w14:paraId="7398C9CB" w14:textId="0C149EB4" w:rsidR="00D42B97" w:rsidRPr="00D42B97" w:rsidRDefault="00D42B97" w:rsidP="00D42B97">
      <w:pPr>
        <w:spacing w:after="200"/>
        <w:rPr>
          <w:rFonts w:asciiTheme="minorHAnsi" w:hAnsiTheme="minorHAnsi" w:cstheme="minorHAnsi"/>
        </w:rPr>
      </w:pPr>
      <w:r w:rsidRPr="00D42B97">
        <w:rPr>
          <w:rFonts w:asciiTheme="minorHAnsi" w:hAnsiTheme="minorHAnsi" w:cstheme="minorHAnsi"/>
        </w:rPr>
        <w:fldChar w:fldCharType="begin">
          <w:ffData>
            <w:name w:val="CaseACocher2"/>
            <w:enabled/>
            <w:calcOnExit w:val="0"/>
            <w:checkBox>
              <w:sizeAuto/>
              <w:default w:val="0"/>
            </w:checkBox>
          </w:ffData>
        </w:fldChar>
      </w:r>
      <w:r w:rsidRPr="00D42B97">
        <w:rPr>
          <w:rFonts w:asciiTheme="minorHAnsi" w:hAnsiTheme="minorHAnsi" w:cstheme="minorHAnsi"/>
        </w:rPr>
        <w:instrText xml:space="preserve"> FORMCHECKBOX </w:instrText>
      </w:r>
      <w:r w:rsidR="00133B80">
        <w:rPr>
          <w:rFonts w:asciiTheme="minorHAnsi" w:hAnsiTheme="minorHAnsi" w:cstheme="minorHAnsi"/>
        </w:rPr>
      </w:r>
      <w:r w:rsidR="00133B80">
        <w:rPr>
          <w:rFonts w:asciiTheme="minorHAnsi" w:hAnsiTheme="minorHAnsi" w:cstheme="minorHAnsi"/>
        </w:rPr>
        <w:fldChar w:fldCharType="separate"/>
      </w:r>
      <w:r w:rsidRPr="00D42B97">
        <w:rPr>
          <w:rFonts w:asciiTheme="minorHAnsi" w:hAnsiTheme="minorHAnsi" w:cstheme="minorHAnsi"/>
        </w:rPr>
        <w:fldChar w:fldCharType="end"/>
      </w:r>
      <w:r w:rsidRPr="00D42B97">
        <w:rPr>
          <w:rFonts w:asciiTheme="minorHAnsi" w:hAnsiTheme="minorHAnsi" w:cstheme="minorHAnsi"/>
        </w:rPr>
        <w:t xml:space="preserve"> Des contraintes techniques (à préciser) : </w:t>
      </w:r>
    </w:p>
    <w:p w14:paraId="478277EB" w14:textId="1D7A900B" w:rsidR="00D42B97" w:rsidRPr="00D42B97" w:rsidRDefault="00D42B97" w:rsidP="00D42B97">
      <w:pPr>
        <w:spacing w:after="200"/>
        <w:rPr>
          <w:rFonts w:asciiTheme="minorHAnsi" w:hAnsiTheme="minorHAnsi" w:cstheme="minorHAnsi"/>
        </w:rPr>
      </w:pPr>
      <w:r w:rsidRPr="00D42B97">
        <w:rPr>
          <w:rFonts w:asciiTheme="minorHAnsi" w:hAnsiTheme="minorHAnsi" w:cstheme="minorHAnsi"/>
        </w:rPr>
        <w:fldChar w:fldCharType="begin">
          <w:ffData>
            <w:name w:val="CaseACocher2"/>
            <w:enabled/>
            <w:calcOnExit w:val="0"/>
            <w:checkBox>
              <w:sizeAuto/>
              <w:default w:val="0"/>
            </w:checkBox>
          </w:ffData>
        </w:fldChar>
      </w:r>
      <w:r w:rsidRPr="00D42B97">
        <w:rPr>
          <w:rFonts w:asciiTheme="minorHAnsi" w:hAnsiTheme="minorHAnsi" w:cstheme="minorHAnsi"/>
        </w:rPr>
        <w:instrText xml:space="preserve"> FORMCHECKBOX </w:instrText>
      </w:r>
      <w:r w:rsidR="00133B80">
        <w:rPr>
          <w:rFonts w:asciiTheme="minorHAnsi" w:hAnsiTheme="minorHAnsi" w:cstheme="minorHAnsi"/>
        </w:rPr>
      </w:r>
      <w:r w:rsidR="00133B80">
        <w:rPr>
          <w:rFonts w:asciiTheme="minorHAnsi" w:hAnsiTheme="minorHAnsi" w:cstheme="minorHAnsi"/>
        </w:rPr>
        <w:fldChar w:fldCharType="separate"/>
      </w:r>
      <w:r w:rsidRPr="00D42B97">
        <w:rPr>
          <w:rFonts w:asciiTheme="minorHAnsi" w:hAnsiTheme="minorHAnsi" w:cstheme="minorHAnsi"/>
        </w:rPr>
        <w:fldChar w:fldCharType="end"/>
      </w:r>
      <w:r w:rsidRPr="00D42B97">
        <w:rPr>
          <w:rFonts w:asciiTheme="minorHAnsi" w:hAnsiTheme="minorHAnsi" w:cstheme="minorHAnsi"/>
        </w:rPr>
        <w:t xml:space="preserve"> Des contraintes administratives (à préciser) : </w:t>
      </w:r>
    </w:p>
    <w:p w14:paraId="733F3FEB" w14:textId="39D2E7BB" w:rsidR="00D42B97" w:rsidRPr="00D42B97" w:rsidRDefault="00D42B97" w:rsidP="00D42B97">
      <w:pPr>
        <w:rPr>
          <w:rFonts w:asciiTheme="minorHAnsi" w:hAnsiTheme="minorHAnsi" w:cstheme="minorHAnsi"/>
        </w:rPr>
      </w:pPr>
      <w:r w:rsidRPr="00D42B97">
        <w:rPr>
          <w:rFonts w:asciiTheme="minorHAnsi" w:hAnsiTheme="minorHAnsi" w:cstheme="minorHAnsi"/>
        </w:rPr>
        <w:fldChar w:fldCharType="begin">
          <w:ffData>
            <w:name w:val="CaseACocher2"/>
            <w:enabled/>
            <w:calcOnExit w:val="0"/>
            <w:checkBox>
              <w:sizeAuto/>
              <w:default w:val="0"/>
            </w:checkBox>
          </w:ffData>
        </w:fldChar>
      </w:r>
      <w:r w:rsidRPr="00D42B97">
        <w:rPr>
          <w:rFonts w:asciiTheme="minorHAnsi" w:hAnsiTheme="minorHAnsi" w:cstheme="minorHAnsi"/>
        </w:rPr>
        <w:instrText xml:space="preserve"> FORMCHECKBOX </w:instrText>
      </w:r>
      <w:r w:rsidR="00133B80">
        <w:rPr>
          <w:rFonts w:asciiTheme="minorHAnsi" w:hAnsiTheme="minorHAnsi" w:cstheme="minorHAnsi"/>
        </w:rPr>
      </w:r>
      <w:r w:rsidR="00133B80">
        <w:rPr>
          <w:rFonts w:asciiTheme="minorHAnsi" w:hAnsiTheme="minorHAnsi" w:cstheme="minorHAnsi"/>
        </w:rPr>
        <w:fldChar w:fldCharType="separate"/>
      </w:r>
      <w:r w:rsidRPr="00D42B97">
        <w:rPr>
          <w:rFonts w:asciiTheme="minorHAnsi" w:hAnsiTheme="minorHAnsi" w:cstheme="minorHAnsi"/>
        </w:rPr>
        <w:fldChar w:fldCharType="end"/>
      </w:r>
      <w:r w:rsidRPr="00D42B97">
        <w:rPr>
          <w:rFonts w:asciiTheme="minorHAnsi" w:hAnsiTheme="minorHAnsi" w:cstheme="minorHAnsi"/>
        </w:rPr>
        <w:t xml:space="preserve"> Du délai de réponse trop court</w:t>
      </w:r>
    </w:p>
    <w:p w14:paraId="53F34F71" w14:textId="0E36654E" w:rsidR="00E8548A" w:rsidRDefault="00D42B97" w:rsidP="00D42B97">
      <w:pPr>
        <w:rPr>
          <w:rFonts w:asciiTheme="minorHAnsi" w:hAnsiTheme="minorHAnsi" w:cstheme="minorHAnsi"/>
          <w:b/>
        </w:rPr>
      </w:pPr>
      <w:r w:rsidRPr="00D42B97">
        <w:rPr>
          <w:rFonts w:asciiTheme="minorHAnsi" w:hAnsiTheme="minorHAnsi" w:cstheme="minorHAnsi"/>
        </w:rPr>
        <w:fldChar w:fldCharType="begin">
          <w:ffData>
            <w:name w:val="CaseACocher2"/>
            <w:enabled/>
            <w:calcOnExit w:val="0"/>
            <w:checkBox>
              <w:sizeAuto/>
              <w:default w:val="0"/>
            </w:checkBox>
          </w:ffData>
        </w:fldChar>
      </w:r>
      <w:r w:rsidRPr="00D42B97">
        <w:rPr>
          <w:rFonts w:asciiTheme="minorHAnsi" w:hAnsiTheme="minorHAnsi" w:cstheme="minorHAnsi"/>
        </w:rPr>
        <w:instrText xml:space="preserve"> FORMCHECKBOX </w:instrText>
      </w:r>
      <w:r w:rsidR="00133B80">
        <w:rPr>
          <w:rFonts w:asciiTheme="minorHAnsi" w:hAnsiTheme="minorHAnsi" w:cstheme="minorHAnsi"/>
        </w:rPr>
      </w:r>
      <w:r w:rsidR="00133B80">
        <w:rPr>
          <w:rFonts w:asciiTheme="minorHAnsi" w:hAnsiTheme="minorHAnsi" w:cstheme="minorHAnsi"/>
        </w:rPr>
        <w:fldChar w:fldCharType="separate"/>
      </w:r>
      <w:r w:rsidRPr="00D42B97">
        <w:rPr>
          <w:rFonts w:asciiTheme="minorHAnsi" w:hAnsiTheme="minorHAnsi" w:cstheme="minorHAnsi"/>
        </w:rPr>
        <w:fldChar w:fldCharType="end"/>
      </w:r>
      <w:r w:rsidRPr="00D42B97">
        <w:rPr>
          <w:rFonts w:asciiTheme="minorHAnsi" w:hAnsiTheme="minorHAnsi" w:cstheme="minorHAnsi"/>
        </w:rPr>
        <w:t xml:space="preserve"> De difficultés liées à des marchés antérieurs (délais de paiement, lieux d’exécution,) (à préciser) :</w:t>
      </w:r>
    </w:p>
    <w:p w14:paraId="0609E985" w14:textId="77777777" w:rsidR="00E8548A" w:rsidRDefault="00E8548A" w:rsidP="00D42B97">
      <w:pPr>
        <w:rPr>
          <w:rFonts w:asciiTheme="minorHAnsi" w:hAnsiTheme="minorHAnsi" w:cstheme="minorHAnsi"/>
          <w:b/>
        </w:rPr>
      </w:pPr>
      <w:r>
        <w:rPr>
          <w:rFonts w:asciiTheme="minorHAnsi" w:hAnsiTheme="minorHAnsi" w:cstheme="minorHAnsi"/>
          <w:b/>
        </w:rPr>
        <w:t>Observations :</w:t>
      </w:r>
    </w:p>
    <w:p w14:paraId="5C841A7F" w14:textId="7B2640BA" w:rsidR="00D42B97" w:rsidRPr="00D42B97" w:rsidRDefault="00D42B97" w:rsidP="00D42B97">
      <w:pPr>
        <w:rPr>
          <w:rFonts w:asciiTheme="minorHAnsi" w:hAnsiTheme="minorHAnsi" w:cstheme="minorHAnsi"/>
          <w:b/>
        </w:rPr>
      </w:pPr>
      <w:r w:rsidRPr="00D42B97">
        <w:rPr>
          <w:rFonts w:asciiTheme="minorHAnsi" w:hAnsiTheme="minorHAnsi" w:cstheme="minorHAnsi"/>
          <w:b/>
        </w:rPr>
        <w:t xml:space="preserve">                                                                                                                                   </w:t>
      </w:r>
    </w:p>
    <w:p w14:paraId="52F96B5A" w14:textId="77777777" w:rsidR="00D42B97" w:rsidRPr="00D42B97" w:rsidRDefault="00D42B97" w:rsidP="00D42B97">
      <w:pPr>
        <w:rPr>
          <w:rFonts w:asciiTheme="minorHAnsi" w:hAnsiTheme="minorHAnsi" w:cstheme="minorHAnsi"/>
        </w:rPr>
      </w:pPr>
      <w:r w:rsidRPr="00D42B97">
        <w:rPr>
          <w:rFonts w:asciiTheme="minorHAnsi" w:hAnsiTheme="minorHAnsi" w:cstheme="minorHAnsi"/>
        </w:rPr>
        <w:fldChar w:fldCharType="begin">
          <w:ffData>
            <w:name w:val="CaseACocher2"/>
            <w:enabled/>
            <w:calcOnExit w:val="0"/>
            <w:checkBox>
              <w:sizeAuto/>
              <w:default w:val="0"/>
            </w:checkBox>
          </w:ffData>
        </w:fldChar>
      </w:r>
      <w:r w:rsidRPr="00D42B97">
        <w:rPr>
          <w:rFonts w:asciiTheme="minorHAnsi" w:hAnsiTheme="minorHAnsi" w:cstheme="minorHAnsi"/>
        </w:rPr>
        <w:instrText xml:space="preserve"> FORMCHECKBOX </w:instrText>
      </w:r>
      <w:r w:rsidR="00133B80">
        <w:rPr>
          <w:rFonts w:asciiTheme="minorHAnsi" w:hAnsiTheme="minorHAnsi" w:cstheme="minorHAnsi"/>
        </w:rPr>
      </w:r>
      <w:r w:rsidR="00133B80">
        <w:rPr>
          <w:rFonts w:asciiTheme="minorHAnsi" w:hAnsiTheme="minorHAnsi" w:cstheme="minorHAnsi"/>
        </w:rPr>
        <w:fldChar w:fldCharType="separate"/>
      </w:r>
      <w:r w:rsidRPr="00D42B97">
        <w:rPr>
          <w:rFonts w:asciiTheme="minorHAnsi" w:hAnsiTheme="minorHAnsi" w:cstheme="minorHAnsi"/>
        </w:rPr>
        <w:fldChar w:fldCharType="end"/>
      </w:r>
      <w:r w:rsidRPr="00D42B97">
        <w:rPr>
          <w:rFonts w:asciiTheme="minorHAnsi" w:hAnsiTheme="minorHAnsi" w:cstheme="minorHAnsi"/>
        </w:rPr>
        <w:t xml:space="preserve"> Je souhaite être consulté à l’avenir pour ce type de marché.</w:t>
      </w:r>
    </w:p>
    <w:p w14:paraId="45984724" w14:textId="77777777" w:rsidR="00D42B97" w:rsidRPr="00D42B97" w:rsidRDefault="00D42B97" w:rsidP="00D42B97">
      <w:pPr>
        <w:rPr>
          <w:rFonts w:asciiTheme="minorHAnsi" w:hAnsiTheme="minorHAnsi" w:cstheme="minorHAnsi"/>
        </w:rPr>
      </w:pPr>
      <w:r w:rsidRPr="00D42B97">
        <w:rPr>
          <w:rFonts w:asciiTheme="minorHAnsi" w:hAnsiTheme="minorHAnsi" w:cstheme="minorHAnsi"/>
        </w:rPr>
        <w:fldChar w:fldCharType="begin">
          <w:ffData>
            <w:name w:val="CaseACocher2"/>
            <w:enabled/>
            <w:calcOnExit w:val="0"/>
            <w:checkBox>
              <w:sizeAuto/>
              <w:default w:val="0"/>
            </w:checkBox>
          </w:ffData>
        </w:fldChar>
      </w:r>
      <w:r w:rsidRPr="00D42B97">
        <w:rPr>
          <w:rFonts w:asciiTheme="minorHAnsi" w:hAnsiTheme="minorHAnsi" w:cstheme="minorHAnsi"/>
        </w:rPr>
        <w:instrText xml:space="preserve"> FORMCHECKBOX </w:instrText>
      </w:r>
      <w:r w:rsidR="00133B80">
        <w:rPr>
          <w:rFonts w:asciiTheme="minorHAnsi" w:hAnsiTheme="minorHAnsi" w:cstheme="minorHAnsi"/>
        </w:rPr>
      </w:r>
      <w:r w:rsidR="00133B80">
        <w:rPr>
          <w:rFonts w:asciiTheme="minorHAnsi" w:hAnsiTheme="minorHAnsi" w:cstheme="minorHAnsi"/>
        </w:rPr>
        <w:fldChar w:fldCharType="separate"/>
      </w:r>
      <w:r w:rsidRPr="00D42B97">
        <w:rPr>
          <w:rFonts w:asciiTheme="minorHAnsi" w:hAnsiTheme="minorHAnsi" w:cstheme="minorHAnsi"/>
        </w:rPr>
        <w:fldChar w:fldCharType="end"/>
      </w:r>
      <w:r w:rsidRPr="00D42B97">
        <w:rPr>
          <w:rFonts w:asciiTheme="minorHAnsi" w:hAnsiTheme="minorHAnsi" w:cstheme="minorHAnsi"/>
        </w:rPr>
        <w:t xml:space="preserve"> Je ne souhaite pas être consulté à l’avenir pour ce type de marchés.</w:t>
      </w:r>
    </w:p>
    <w:p w14:paraId="7DEE1C0C" w14:textId="77777777" w:rsidR="00D42B97" w:rsidRPr="00D42B97" w:rsidRDefault="00D42B97" w:rsidP="00D42B97">
      <w:pPr>
        <w:rPr>
          <w:rFonts w:asciiTheme="minorHAnsi" w:hAnsiTheme="minorHAnsi" w:cstheme="minorHAnsi"/>
        </w:rPr>
      </w:pPr>
      <w:r w:rsidRPr="00D42B97">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2EF1EEED" wp14:editId="1267D643">
                <wp:simplePos x="0" y="0"/>
                <wp:positionH relativeFrom="column">
                  <wp:posOffset>3043555</wp:posOffset>
                </wp:positionH>
                <wp:positionV relativeFrom="paragraph">
                  <wp:posOffset>99695</wp:posOffset>
                </wp:positionV>
                <wp:extent cx="2800350" cy="566420"/>
                <wp:effectExtent l="12065" t="11430" r="6985"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5664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579660" w14:textId="77777777" w:rsidR="00133B80" w:rsidRPr="00D42B97" w:rsidRDefault="00133B80" w:rsidP="00D42B97">
                            <w:pPr>
                              <w:rPr>
                                <w:rFonts w:asciiTheme="minorHAnsi" w:hAnsiTheme="minorHAnsi" w:cstheme="minorHAnsi"/>
                                <w:color w:val="000000"/>
                                <w:u w:val="single"/>
                              </w:rPr>
                            </w:pPr>
                            <w:r w:rsidRPr="00D42B97">
                              <w:rPr>
                                <w:rFonts w:asciiTheme="minorHAnsi" w:hAnsiTheme="minorHAnsi" w:cstheme="minorHAnsi"/>
                                <w:color w:val="000000"/>
                                <w:u w:val="single"/>
                              </w:rPr>
                              <w:t>Nom, Prénom :</w:t>
                            </w:r>
                          </w:p>
                          <w:p w14:paraId="7230A6C8" w14:textId="77777777" w:rsidR="00133B80" w:rsidRPr="00D42B97" w:rsidRDefault="00133B80" w:rsidP="00D42B97">
                            <w:pPr>
                              <w:rPr>
                                <w:rFonts w:asciiTheme="minorHAnsi" w:hAnsiTheme="minorHAnsi" w:cstheme="minorHAnsi"/>
                                <w:color w:val="000000"/>
                                <w:u w:val="single"/>
                              </w:rPr>
                            </w:pPr>
                            <w:r w:rsidRPr="00D42B97">
                              <w:rPr>
                                <w:rFonts w:asciiTheme="minorHAnsi" w:hAnsiTheme="minorHAnsi" w:cstheme="minorHAnsi"/>
                                <w:color w:val="000000"/>
                                <w:u w:val="single"/>
                              </w:rPr>
                              <w:t>Date et signature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EF1EEED" id="Rectangle 7" o:spid="_x0000_s1027" style="position:absolute;margin-left:239.65pt;margin-top:7.85pt;width:220.5pt;height:4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SnefwIAAA0FAAAOAAAAZHJzL2Uyb0RvYy54bWysVNuO2yAQfa/Uf0C8J7azzs1aZxXFSVVp&#10;26667QcQwDEqBgokzrbqv3fASTbbfamq8oDBMwznzJzh9u7YSnTg1gmtSpwNU4y4opoJtSvx1y+b&#10;wQwj54liRGrFS/zEHb5bvH1z25mCj3SjJeMWQRDlis6UuPHeFEniaMNb4obacAXGWtuWeNjaXcIs&#10;6SB6K5NRmk6STltmrKbcOfhb9Ua8iPHrmlP/qa4d90iWGLD5ONs4b8OcLG5JsbPENIKeYJB/QNES&#10;oeDSS6iKeIL2VrwK1QpqtdO1H1LdJrquBeWRA7DJ0j/YPDbE8MgFkuPMJU3u/4WlHw8PFglW4ilG&#10;irRQos+QNKJ2kqNpSE9nXAFej+bBBoLO3Gv6zSGlVw148aW1ums4YQAqC/7JiwNh4+Ao2nYfNIPo&#10;ZO91zNSxtm0ICDlAx1iQp0tB+NEjCj9HszS9GUPdKNjGk0k+ihVLSHE+bazz77huUViU2AL2GJ0c&#10;7p0PaEhxdgmXKb0RUsaiS4W6Ek9C+MhLS8GCMW7sbruSFh1IkE0ckRrQv3ZrhQfxStGWGIDC6OUU&#10;srFWLN7iiZD9GpBIFYIDOcB2WvUi+TlP5+vZepYP8tFkPcjTqhosN6t8MNlk03F1U61WVfYr4Mzy&#10;ohGMcRWgngWb5X8niFPr9FK7SPYFJXfNfBPHa+bJSxgxy8Dq/I3sogxC5XsF+eP2GGUWNRJUsdXs&#10;CXRhdd+T8IbAotH2B0Yd9GOJ3fc9sRwj+V6BtuZZnocGjpt8PAUlIHtt2V5biKIQqsQeo3658n3T&#10;740VuwZuymLVlV6CHmsRpfKM6qRi6LnI6fQ+hKa+3kev51ds8RsAAP//AwBQSwMEFAAGAAgAAAAh&#10;AMygdCHcAAAACgEAAA8AAABkcnMvZG93bnJldi54bWxMj81OwzAQhO9IvIO1SFwQtUkKaUKcqkLi&#10;ipTSB3DjbRLhnyh2GvP2LCc47syn2Zl6n6xhV5zD6J2Ep40Ahq7zenS9hNPn++MOWIjKaWW8Qwnf&#10;GGDf3N7UqtJ+dS1ej7FnFOJCpSQMMU4V56Eb0Kqw8RM68i5+tirSOfdcz2qlcGt4JsQLt2p09GFQ&#10;E74N2H0dFyvhIZhkh7bPs7ZIp8Oymjz/MFLe36XDK7CIKf7B8FufqkNDnc5+cTowI2FblDmhZDwX&#10;wAgoM0HCmQSxLYE3Nf8/ofkBAAD//wMAUEsBAi0AFAAGAAgAAAAhALaDOJL+AAAA4QEAABMAAAAA&#10;AAAAAAAAAAAAAAAAAFtDb250ZW50X1R5cGVzXS54bWxQSwECLQAUAAYACAAAACEAOP0h/9YAAACU&#10;AQAACwAAAAAAAAAAAAAAAAAvAQAAX3JlbHMvLnJlbHNQSwECLQAUAAYACAAAACEAcn0p3n8CAAAN&#10;BQAADgAAAAAAAAAAAAAAAAAuAgAAZHJzL2Uyb0RvYy54bWxQSwECLQAUAAYACAAAACEAzKB0IdwA&#10;AAAKAQAADwAAAAAAAAAAAAAAAADZBAAAZHJzL2Rvd25yZXYueG1sUEsFBgAAAAAEAAQA8wAAAOIF&#10;AAAAAA==&#10;" filled="f" strokeweight=".5pt">
                <v:textbox>
                  <w:txbxContent>
                    <w:p w14:paraId="23579660" w14:textId="77777777" w:rsidR="00133B80" w:rsidRPr="00D42B97" w:rsidRDefault="00133B80" w:rsidP="00D42B97">
                      <w:pPr>
                        <w:rPr>
                          <w:rFonts w:asciiTheme="minorHAnsi" w:hAnsiTheme="minorHAnsi" w:cstheme="minorHAnsi"/>
                          <w:color w:val="000000"/>
                          <w:u w:val="single"/>
                        </w:rPr>
                      </w:pPr>
                      <w:r w:rsidRPr="00D42B97">
                        <w:rPr>
                          <w:rFonts w:asciiTheme="minorHAnsi" w:hAnsiTheme="minorHAnsi" w:cstheme="minorHAnsi"/>
                          <w:color w:val="000000"/>
                          <w:u w:val="single"/>
                        </w:rPr>
                        <w:t>Nom, Prénom :</w:t>
                      </w:r>
                    </w:p>
                    <w:p w14:paraId="7230A6C8" w14:textId="77777777" w:rsidR="00133B80" w:rsidRPr="00D42B97" w:rsidRDefault="00133B80" w:rsidP="00D42B97">
                      <w:pPr>
                        <w:rPr>
                          <w:rFonts w:asciiTheme="minorHAnsi" w:hAnsiTheme="minorHAnsi" w:cstheme="minorHAnsi"/>
                          <w:color w:val="000000"/>
                          <w:u w:val="single"/>
                        </w:rPr>
                      </w:pPr>
                      <w:r w:rsidRPr="00D42B97">
                        <w:rPr>
                          <w:rFonts w:asciiTheme="minorHAnsi" w:hAnsiTheme="minorHAnsi" w:cstheme="minorHAnsi"/>
                          <w:color w:val="000000"/>
                          <w:u w:val="single"/>
                        </w:rPr>
                        <w:t>Date et signature :</w:t>
                      </w:r>
                    </w:p>
                  </w:txbxContent>
                </v:textbox>
              </v:rect>
            </w:pict>
          </mc:Fallback>
        </mc:AlternateContent>
      </w:r>
    </w:p>
    <w:p w14:paraId="32B6EEBF" w14:textId="77777777" w:rsidR="00D42B97" w:rsidRPr="007A2F57" w:rsidRDefault="00D42B97" w:rsidP="00D42B97">
      <w:pPr>
        <w:rPr>
          <w:rFonts w:cstheme="minorHAnsi"/>
        </w:rPr>
      </w:pPr>
    </w:p>
    <w:p w14:paraId="55B542A2" w14:textId="3D568625" w:rsidR="004E01BD" w:rsidRDefault="004E01BD" w:rsidP="00E261BF">
      <w:pPr>
        <w:rPr>
          <w:rFonts w:asciiTheme="minorHAnsi" w:hAnsiTheme="minorHAnsi" w:cstheme="minorHAnsi"/>
          <w:lang w:val="de-DE"/>
        </w:rPr>
      </w:pPr>
    </w:p>
    <w:p w14:paraId="3B650A97" w14:textId="77777777" w:rsidR="003313A2" w:rsidRDefault="003313A2" w:rsidP="00E261BF">
      <w:pPr>
        <w:rPr>
          <w:rFonts w:asciiTheme="minorHAnsi" w:hAnsiTheme="minorHAnsi" w:cstheme="minorHAnsi"/>
          <w:lang w:val="de-DE"/>
        </w:rPr>
      </w:pPr>
      <w:bookmarkStart w:id="192" w:name="_GoBack"/>
      <w:bookmarkEnd w:id="192"/>
    </w:p>
    <w:p w14:paraId="6499569C" w14:textId="760D54DC" w:rsidR="009A70AE" w:rsidRPr="009A70AE" w:rsidRDefault="009A70AE" w:rsidP="009A70AE">
      <w:pPr>
        <w:keepNext/>
        <w:keepLines/>
        <w:spacing w:before="240" w:after="0"/>
        <w:jc w:val="center"/>
        <w:outlineLvl w:val="0"/>
        <w:rPr>
          <w:rFonts w:asciiTheme="majorHAnsi" w:eastAsiaTheme="majorEastAsia" w:hAnsiTheme="majorHAnsi" w:cstheme="majorBidi"/>
          <w:color w:val="2E74B5" w:themeColor="accent1" w:themeShade="BF"/>
          <w:sz w:val="32"/>
          <w:szCs w:val="32"/>
          <w:lang w:eastAsia="en-US"/>
        </w:rPr>
      </w:pPr>
      <w:bookmarkStart w:id="193" w:name="_Toc193362826"/>
      <w:bookmarkStart w:id="194" w:name="_Toc201224415"/>
      <w:r w:rsidRPr="009A70AE">
        <w:rPr>
          <w:rFonts w:asciiTheme="majorHAnsi" w:eastAsiaTheme="majorEastAsia" w:hAnsiTheme="majorHAnsi" w:cstheme="majorBidi"/>
          <w:color w:val="2E74B5" w:themeColor="accent1" w:themeShade="BF"/>
          <w:sz w:val="32"/>
          <w:szCs w:val="32"/>
          <w:lang w:eastAsia="en-US"/>
        </w:rPr>
        <w:t xml:space="preserve">ANNEXE </w:t>
      </w:r>
      <w:r w:rsidR="00AC303D">
        <w:rPr>
          <w:rFonts w:asciiTheme="majorHAnsi" w:eastAsiaTheme="majorEastAsia" w:hAnsiTheme="majorHAnsi" w:cstheme="majorBidi"/>
          <w:color w:val="2E74B5" w:themeColor="accent1" w:themeShade="BF"/>
          <w:sz w:val="32"/>
          <w:szCs w:val="32"/>
          <w:lang w:eastAsia="en-US"/>
        </w:rPr>
        <w:t>4</w:t>
      </w:r>
      <w:r w:rsidRPr="009A70AE">
        <w:rPr>
          <w:rFonts w:asciiTheme="majorHAnsi" w:eastAsiaTheme="majorEastAsia" w:hAnsiTheme="majorHAnsi" w:cstheme="majorBidi"/>
          <w:color w:val="2E74B5" w:themeColor="accent1" w:themeShade="BF"/>
          <w:sz w:val="32"/>
          <w:szCs w:val="32"/>
          <w:lang w:eastAsia="en-US"/>
        </w:rPr>
        <w:t> : DÉTAIL QUANTITATIF ESTIMATIF</w:t>
      </w:r>
      <w:bookmarkEnd w:id="193"/>
      <w:bookmarkEnd w:id="194"/>
    </w:p>
    <w:p w14:paraId="19FE8C92" w14:textId="208E6AE5" w:rsidR="009A70AE" w:rsidRDefault="009A70AE" w:rsidP="00E261BF">
      <w:pPr>
        <w:rPr>
          <w:rFonts w:asciiTheme="minorHAnsi" w:hAnsiTheme="minorHAnsi" w:cstheme="minorHAnsi"/>
          <w:lang w:val="de-DE"/>
        </w:rPr>
      </w:pPr>
    </w:p>
    <w:p w14:paraId="567BDC65" w14:textId="2B949800" w:rsidR="009A70AE" w:rsidRPr="009A70AE" w:rsidRDefault="009A70AE" w:rsidP="009A70AE">
      <w:pPr>
        <w:spacing w:before="120"/>
        <w:jc w:val="both"/>
        <w:rPr>
          <w:rFonts w:asciiTheme="minorHAnsi" w:eastAsiaTheme="minorHAnsi" w:hAnsiTheme="minorHAnsi" w:cstheme="minorBidi"/>
          <w:szCs w:val="22"/>
        </w:rPr>
      </w:pPr>
      <w:r w:rsidRPr="009A70AE">
        <w:rPr>
          <w:rFonts w:asciiTheme="minorHAnsi" w:eastAsiaTheme="minorHAnsi" w:hAnsiTheme="minorHAnsi" w:cstheme="minorBidi"/>
          <w:szCs w:val="22"/>
        </w:rPr>
        <w:t>Le fichier</w:t>
      </w:r>
      <w:r w:rsidR="00065158">
        <w:rPr>
          <w:rFonts w:asciiTheme="minorHAnsi" w:eastAsiaTheme="minorHAnsi" w:hAnsiTheme="minorHAnsi" w:cstheme="minorBidi"/>
          <w:szCs w:val="22"/>
        </w:rPr>
        <w:t xml:space="preserve"> du</w:t>
      </w:r>
      <w:r w:rsidRPr="009A70AE">
        <w:rPr>
          <w:rFonts w:asciiTheme="minorHAnsi" w:eastAsiaTheme="minorHAnsi" w:hAnsiTheme="minorHAnsi" w:cstheme="minorBidi"/>
          <w:szCs w:val="22"/>
        </w:rPr>
        <w:t xml:space="preserve"> </w:t>
      </w:r>
      <w:r w:rsidR="00065158">
        <w:rPr>
          <w:rFonts w:asciiTheme="minorHAnsi" w:eastAsiaTheme="minorHAnsi" w:hAnsiTheme="minorHAnsi" w:cstheme="minorBidi"/>
          <w:szCs w:val="22"/>
        </w:rPr>
        <w:t>détail</w:t>
      </w:r>
      <w:r>
        <w:rPr>
          <w:rFonts w:asciiTheme="minorHAnsi" w:eastAsiaTheme="minorHAnsi" w:hAnsiTheme="minorHAnsi" w:cstheme="minorBidi"/>
          <w:szCs w:val="22"/>
        </w:rPr>
        <w:t xml:space="preserve"> quantitatif estimatif (</w:t>
      </w:r>
      <w:r w:rsidRPr="009A70AE">
        <w:rPr>
          <w:rFonts w:asciiTheme="minorHAnsi" w:eastAsiaTheme="minorHAnsi" w:hAnsiTheme="minorHAnsi" w:cstheme="minorBidi"/>
          <w:szCs w:val="22"/>
        </w:rPr>
        <w:t>DQE</w:t>
      </w:r>
      <w:r>
        <w:rPr>
          <w:rFonts w:asciiTheme="minorHAnsi" w:eastAsiaTheme="minorHAnsi" w:hAnsiTheme="minorHAnsi" w:cstheme="minorBidi"/>
          <w:szCs w:val="22"/>
        </w:rPr>
        <w:t>),</w:t>
      </w:r>
      <w:r w:rsidRPr="009A70AE">
        <w:rPr>
          <w:rFonts w:asciiTheme="minorHAnsi" w:eastAsiaTheme="minorHAnsi" w:hAnsiTheme="minorHAnsi" w:cstheme="minorBidi"/>
          <w:szCs w:val="22"/>
        </w:rPr>
        <w:t xml:space="preserve"> au format EXCEL</w:t>
      </w:r>
      <w:r>
        <w:rPr>
          <w:rFonts w:asciiTheme="minorHAnsi" w:eastAsiaTheme="minorHAnsi" w:hAnsiTheme="minorHAnsi" w:cstheme="minorBidi"/>
          <w:szCs w:val="22"/>
        </w:rPr>
        <w:t>,</w:t>
      </w:r>
      <w:r w:rsidRPr="009A70AE">
        <w:rPr>
          <w:rFonts w:asciiTheme="minorHAnsi" w:eastAsiaTheme="minorHAnsi" w:hAnsiTheme="minorHAnsi" w:cstheme="minorBidi"/>
          <w:szCs w:val="22"/>
        </w:rPr>
        <w:t xml:space="preserve"> </w:t>
      </w:r>
      <w:r w:rsidR="00065158">
        <w:rPr>
          <w:rFonts w:asciiTheme="minorHAnsi" w:eastAsiaTheme="minorHAnsi" w:hAnsiTheme="minorHAnsi" w:cstheme="minorBidi"/>
          <w:szCs w:val="22"/>
        </w:rPr>
        <w:t>est</w:t>
      </w:r>
      <w:r w:rsidRPr="009A70AE">
        <w:rPr>
          <w:rFonts w:asciiTheme="minorHAnsi" w:eastAsiaTheme="minorHAnsi" w:hAnsiTheme="minorHAnsi" w:cstheme="minorBidi"/>
          <w:szCs w:val="22"/>
        </w:rPr>
        <w:t xml:space="preserve"> di</w:t>
      </w:r>
      <w:r w:rsidR="00DF2621">
        <w:rPr>
          <w:rFonts w:asciiTheme="minorHAnsi" w:eastAsiaTheme="minorHAnsi" w:hAnsiTheme="minorHAnsi" w:cstheme="minorBidi"/>
          <w:szCs w:val="22"/>
        </w:rPr>
        <w:t xml:space="preserve">sponible en pièce jointe </w:t>
      </w:r>
      <w:r w:rsidR="00D27EA1">
        <w:rPr>
          <w:rFonts w:asciiTheme="minorHAnsi" w:eastAsiaTheme="minorHAnsi" w:hAnsiTheme="minorHAnsi" w:cstheme="minorBidi"/>
          <w:szCs w:val="22"/>
        </w:rPr>
        <w:t xml:space="preserve">(dans un second onglet de l’annexe 1 à l’AE </w:t>
      </w:r>
      <w:r w:rsidR="00DF2621">
        <w:rPr>
          <w:rFonts w:asciiTheme="minorHAnsi" w:eastAsiaTheme="minorHAnsi" w:hAnsiTheme="minorHAnsi" w:cstheme="minorBidi"/>
          <w:szCs w:val="22"/>
        </w:rPr>
        <w:t>BPU)</w:t>
      </w:r>
    </w:p>
    <w:p w14:paraId="12A78E9D" w14:textId="5EBBA1FE" w:rsidR="009A70AE" w:rsidRDefault="009A70AE" w:rsidP="00E261BF">
      <w:pPr>
        <w:rPr>
          <w:rFonts w:asciiTheme="minorHAnsi" w:hAnsiTheme="minorHAnsi" w:cstheme="minorHAnsi"/>
          <w:lang w:val="de-DE"/>
        </w:rPr>
      </w:pPr>
    </w:p>
    <w:p w14:paraId="5F428814" w14:textId="0672F9D6" w:rsidR="00065158" w:rsidRDefault="00065158" w:rsidP="00E261BF">
      <w:pPr>
        <w:rPr>
          <w:rFonts w:asciiTheme="minorHAnsi" w:hAnsiTheme="minorHAnsi" w:cstheme="minorHAnsi"/>
          <w:lang w:val="de-DE"/>
        </w:rPr>
      </w:pPr>
    </w:p>
    <w:p w14:paraId="03E744B6" w14:textId="7486861D" w:rsidR="00065158" w:rsidRDefault="00065158" w:rsidP="00E261BF">
      <w:pPr>
        <w:rPr>
          <w:rFonts w:asciiTheme="minorHAnsi" w:hAnsiTheme="minorHAnsi" w:cstheme="minorHAnsi"/>
          <w:lang w:val="de-DE"/>
        </w:rPr>
      </w:pPr>
    </w:p>
    <w:p w14:paraId="67D40144" w14:textId="4AEE9B75" w:rsidR="00065158" w:rsidRDefault="00065158" w:rsidP="00E261BF">
      <w:pPr>
        <w:rPr>
          <w:rFonts w:asciiTheme="minorHAnsi" w:hAnsiTheme="minorHAnsi" w:cstheme="minorHAnsi"/>
          <w:lang w:val="de-DE"/>
        </w:rPr>
      </w:pPr>
    </w:p>
    <w:p w14:paraId="3ECEC187" w14:textId="7AA331CD" w:rsidR="00065158" w:rsidRDefault="00065158" w:rsidP="00E261BF">
      <w:pPr>
        <w:rPr>
          <w:rFonts w:asciiTheme="minorHAnsi" w:hAnsiTheme="minorHAnsi" w:cstheme="minorHAnsi"/>
          <w:lang w:val="de-DE"/>
        </w:rPr>
      </w:pPr>
    </w:p>
    <w:p w14:paraId="61BA7C88" w14:textId="1AF04F00" w:rsidR="00065158" w:rsidRDefault="00065158" w:rsidP="00E261BF">
      <w:pPr>
        <w:rPr>
          <w:rFonts w:asciiTheme="minorHAnsi" w:hAnsiTheme="minorHAnsi" w:cstheme="minorHAnsi"/>
          <w:lang w:val="de-DE"/>
        </w:rPr>
      </w:pPr>
    </w:p>
    <w:p w14:paraId="10136069" w14:textId="33703ED0" w:rsidR="00065158" w:rsidRDefault="00065158" w:rsidP="00E261BF">
      <w:pPr>
        <w:rPr>
          <w:rFonts w:asciiTheme="minorHAnsi" w:hAnsiTheme="minorHAnsi" w:cstheme="minorHAnsi"/>
          <w:lang w:val="de-DE"/>
        </w:rPr>
      </w:pPr>
    </w:p>
    <w:p w14:paraId="7426869A" w14:textId="0E52115A" w:rsidR="00065158" w:rsidRDefault="00065158" w:rsidP="00E261BF">
      <w:pPr>
        <w:rPr>
          <w:rFonts w:asciiTheme="minorHAnsi" w:hAnsiTheme="minorHAnsi" w:cstheme="minorHAnsi"/>
          <w:lang w:val="de-DE"/>
        </w:rPr>
      </w:pPr>
    </w:p>
    <w:p w14:paraId="7D705334" w14:textId="0B0F4056" w:rsidR="00065158" w:rsidRDefault="00065158" w:rsidP="00E261BF">
      <w:pPr>
        <w:rPr>
          <w:rFonts w:asciiTheme="minorHAnsi" w:hAnsiTheme="minorHAnsi" w:cstheme="minorHAnsi"/>
          <w:lang w:val="de-DE"/>
        </w:rPr>
      </w:pPr>
    </w:p>
    <w:p w14:paraId="6323E64D" w14:textId="75D1C818" w:rsidR="00065158" w:rsidRDefault="00065158" w:rsidP="00E261BF">
      <w:pPr>
        <w:rPr>
          <w:rFonts w:asciiTheme="minorHAnsi" w:hAnsiTheme="minorHAnsi" w:cstheme="minorHAnsi"/>
          <w:lang w:val="de-DE"/>
        </w:rPr>
      </w:pPr>
    </w:p>
    <w:p w14:paraId="0BF629D9" w14:textId="4187C080" w:rsidR="00065158" w:rsidRDefault="00065158" w:rsidP="00E261BF">
      <w:pPr>
        <w:rPr>
          <w:rFonts w:asciiTheme="minorHAnsi" w:hAnsiTheme="minorHAnsi" w:cstheme="minorHAnsi"/>
          <w:lang w:val="de-DE"/>
        </w:rPr>
      </w:pPr>
    </w:p>
    <w:p w14:paraId="0FF0B9E2" w14:textId="7DA61E1D" w:rsidR="00065158" w:rsidRDefault="00065158" w:rsidP="00E261BF">
      <w:pPr>
        <w:rPr>
          <w:rFonts w:asciiTheme="minorHAnsi" w:hAnsiTheme="minorHAnsi" w:cstheme="minorHAnsi"/>
          <w:lang w:val="de-DE"/>
        </w:rPr>
      </w:pPr>
    </w:p>
    <w:p w14:paraId="68DE428F" w14:textId="76A8003E" w:rsidR="00065158" w:rsidRDefault="00065158" w:rsidP="00E261BF">
      <w:pPr>
        <w:rPr>
          <w:rFonts w:asciiTheme="minorHAnsi" w:hAnsiTheme="minorHAnsi" w:cstheme="minorHAnsi"/>
          <w:lang w:val="de-DE"/>
        </w:rPr>
      </w:pPr>
    </w:p>
    <w:p w14:paraId="261E330D" w14:textId="340B36B0" w:rsidR="00065158" w:rsidRDefault="00065158" w:rsidP="00E261BF">
      <w:pPr>
        <w:rPr>
          <w:rFonts w:asciiTheme="minorHAnsi" w:hAnsiTheme="minorHAnsi" w:cstheme="minorHAnsi"/>
          <w:lang w:val="de-DE"/>
        </w:rPr>
      </w:pPr>
    </w:p>
    <w:p w14:paraId="2D3DD7EE" w14:textId="3719D60D" w:rsidR="00065158" w:rsidRDefault="00065158" w:rsidP="00E261BF">
      <w:pPr>
        <w:rPr>
          <w:rFonts w:asciiTheme="minorHAnsi" w:hAnsiTheme="minorHAnsi" w:cstheme="minorHAnsi"/>
          <w:lang w:val="de-DE"/>
        </w:rPr>
      </w:pPr>
    </w:p>
    <w:p w14:paraId="75357C9F" w14:textId="5C004B0F" w:rsidR="00065158" w:rsidRDefault="00065158" w:rsidP="00E261BF">
      <w:pPr>
        <w:rPr>
          <w:rFonts w:asciiTheme="minorHAnsi" w:hAnsiTheme="minorHAnsi" w:cstheme="minorHAnsi"/>
          <w:lang w:val="de-DE"/>
        </w:rPr>
      </w:pPr>
    </w:p>
    <w:p w14:paraId="124C62C8" w14:textId="3B5C9013" w:rsidR="00065158" w:rsidRDefault="00065158" w:rsidP="00E261BF">
      <w:pPr>
        <w:rPr>
          <w:rFonts w:asciiTheme="minorHAnsi" w:hAnsiTheme="minorHAnsi" w:cstheme="minorHAnsi"/>
          <w:lang w:val="de-DE"/>
        </w:rPr>
      </w:pPr>
    </w:p>
    <w:p w14:paraId="69100D14" w14:textId="177B292D" w:rsidR="00065158" w:rsidRDefault="00065158" w:rsidP="00E261BF">
      <w:pPr>
        <w:rPr>
          <w:rFonts w:asciiTheme="minorHAnsi" w:hAnsiTheme="minorHAnsi" w:cstheme="minorHAnsi"/>
          <w:lang w:val="de-DE"/>
        </w:rPr>
      </w:pPr>
    </w:p>
    <w:p w14:paraId="6AE76595" w14:textId="0ACBBA73" w:rsidR="00065158" w:rsidRDefault="00065158" w:rsidP="00E261BF">
      <w:pPr>
        <w:rPr>
          <w:rFonts w:asciiTheme="minorHAnsi" w:hAnsiTheme="minorHAnsi" w:cstheme="minorHAnsi"/>
          <w:lang w:val="de-DE"/>
        </w:rPr>
      </w:pPr>
    </w:p>
    <w:p w14:paraId="44BC7D5B" w14:textId="4E0D1B2B" w:rsidR="00065158" w:rsidRDefault="00065158" w:rsidP="00E261BF">
      <w:pPr>
        <w:rPr>
          <w:rFonts w:asciiTheme="minorHAnsi" w:hAnsiTheme="minorHAnsi" w:cstheme="minorHAnsi"/>
          <w:lang w:val="de-DE"/>
        </w:rPr>
      </w:pPr>
    </w:p>
    <w:p w14:paraId="67D82A7E" w14:textId="6C094E76" w:rsidR="00065158" w:rsidRDefault="00065158" w:rsidP="00E261BF">
      <w:pPr>
        <w:rPr>
          <w:rFonts w:asciiTheme="minorHAnsi" w:hAnsiTheme="minorHAnsi" w:cstheme="minorHAnsi"/>
          <w:lang w:val="de-DE"/>
        </w:rPr>
      </w:pPr>
    </w:p>
    <w:p w14:paraId="3C13F2B6" w14:textId="78E57D9B" w:rsidR="00065158" w:rsidRDefault="00065158" w:rsidP="00E261BF">
      <w:pPr>
        <w:rPr>
          <w:rFonts w:asciiTheme="minorHAnsi" w:hAnsiTheme="minorHAnsi" w:cstheme="minorHAnsi"/>
          <w:lang w:val="de-DE"/>
        </w:rPr>
      </w:pPr>
    </w:p>
    <w:p w14:paraId="1710A2EA" w14:textId="076FB00B" w:rsidR="00065158" w:rsidRDefault="00065158" w:rsidP="00E261BF">
      <w:pPr>
        <w:rPr>
          <w:rFonts w:asciiTheme="minorHAnsi" w:hAnsiTheme="minorHAnsi" w:cstheme="minorHAnsi"/>
          <w:lang w:val="de-DE"/>
        </w:rPr>
      </w:pPr>
    </w:p>
    <w:p w14:paraId="62C13A69" w14:textId="006885FE" w:rsidR="00065158" w:rsidRDefault="00065158" w:rsidP="00E261BF">
      <w:pPr>
        <w:rPr>
          <w:rFonts w:asciiTheme="minorHAnsi" w:hAnsiTheme="minorHAnsi" w:cstheme="minorHAnsi"/>
          <w:lang w:val="de-DE"/>
        </w:rPr>
      </w:pPr>
    </w:p>
    <w:p w14:paraId="44E9235C" w14:textId="08ADE85F" w:rsidR="00065158" w:rsidRDefault="00065158" w:rsidP="00E261BF">
      <w:pPr>
        <w:rPr>
          <w:rFonts w:asciiTheme="minorHAnsi" w:hAnsiTheme="minorHAnsi" w:cstheme="minorHAnsi"/>
          <w:lang w:val="de-DE"/>
        </w:rPr>
      </w:pPr>
    </w:p>
    <w:p w14:paraId="12B832F8" w14:textId="737DA8A1" w:rsidR="00065158" w:rsidRDefault="00065158" w:rsidP="00E261BF">
      <w:pPr>
        <w:rPr>
          <w:rFonts w:asciiTheme="minorHAnsi" w:hAnsiTheme="minorHAnsi" w:cstheme="minorHAnsi"/>
          <w:lang w:val="de-DE"/>
        </w:rPr>
      </w:pPr>
    </w:p>
    <w:p w14:paraId="36BB0C38" w14:textId="131EAC3F" w:rsidR="00065158" w:rsidRDefault="00065158" w:rsidP="00E261BF">
      <w:pPr>
        <w:rPr>
          <w:rFonts w:asciiTheme="minorHAnsi" w:hAnsiTheme="minorHAnsi" w:cstheme="minorHAnsi"/>
          <w:lang w:val="de-DE"/>
        </w:rPr>
      </w:pPr>
    </w:p>
    <w:p w14:paraId="1AC2ACA7" w14:textId="56C938DA" w:rsidR="00065158" w:rsidRDefault="00065158" w:rsidP="00E261BF">
      <w:pPr>
        <w:rPr>
          <w:rFonts w:asciiTheme="minorHAnsi" w:hAnsiTheme="minorHAnsi" w:cstheme="minorHAnsi"/>
          <w:lang w:val="de-DE"/>
        </w:rPr>
      </w:pPr>
    </w:p>
    <w:p w14:paraId="0096E162" w14:textId="6404B326" w:rsidR="00065158" w:rsidRDefault="00065158" w:rsidP="00E261BF">
      <w:pPr>
        <w:rPr>
          <w:rFonts w:asciiTheme="minorHAnsi" w:hAnsiTheme="minorHAnsi" w:cstheme="minorHAnsi"/>
          <w:lang w:val="de-DE"/>
        </w:rPr>
      </w:pPr>
    </w:p>
    <w:sectPr w:rsidR="00065158" w:rsidSect="001B4473">
      <w:headerReference w:type="even" r:id="rId23"/>
      <w:headerReference w:type="default" r:id="rId24"/>
      <w:footerReference w:type="default" r:id="rId25"/>
      <w:headerReference w:type="first" r:id="rId26"/>
      <w:footnotePr>
        <w:numRestart w:val="eachPage"/>
      </w:footnotePr>
      <w:endnotePr>
        <w:numFmt w:val="decimal"/>
      </w:endnotePr>
      <w:pgSz w:w="11907" w:h="16840" w:code="9"/>
      <w:pgMar w:top="851" w:right="1134" w:bottom="567" w:left="1134" w:header="425" w:footer="0"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F812E" w14:textId="77777777" w:rsidR="00133B80" w:rsidRDefault="00133B80">
      <w:r>
        <w:separator/>
      </w:r>
    </w:p>
  </w:endnote>
  <w:endnote w:type="continuationSeparator" w:id="0">
    <w:p w14:paraId="3445F862" w14:textId="77777777" w:rsidR="00133B80" w:rsidRDefault="00133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N)">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55" w:type="dxa"/>
      <w:tblInd w:w="-213" w:type="dxa"/>
      <w:tblBorders>
        <w:top w:val="single" w:sz="18" w:space="0" w:color="C0C0C0"/>
        <w:left w:val="single" w:sz="18" w:space="0" w:color="C0C0C0"/>
        <w:bottom w:val="single" w:sz="18" w:space="0" w:color="C0C0C0"/>
        <w:right w:val="single" w:sz="18" w:space="0" w:color="C0C0C0"/>
      </w:tblBorders>
      <w:tblLayout w:type="fixed"/>
      <w:tblCellMar>
        <w:left w:w="71" w:type="dxa"/>
        <w:right w:w="71" w:type="dxa"/>
      </w:tblCellMar>
      <w:tblLook w:val="0000" w:firstRow="0" w:lastRow="0" w:firstColumn="0" w:lastColumn="0" w:noHBand="0" w:noVBand="0"/>
    </w:tblPr>
    <w:tblGrid>
      <w:gridCol w:w="2269"/>
      <w:gridCol w:w="5528"/>
      <w:gridCol w:w="1134"/>
      <w:gridCol w:w="473"/>
      <w:gridCol w:w="284"/>
      <w:gridCol w:w="567"/>
    </w:tblGrid>
    <w:tr w:rsidR="00133B80" w14:paraId="72481AAE" w14:textId="77777777" w:rsidTr="009A0234">
      <w:trPr>
        <w:trHeight w:val="351"/>
        <w:tblHeader/>
      </w:trPr>
      <w:tc>
        <w:tcPr>
          <w:tcW w:w="2269" w:type="dxa"/>
          <w:vAlign w:val="center"/>
        </w:tcPr>
        <w:p w14:paraId="0DB09ECB" w14:textId="77777777" w:rsidR="00133B80" w:rsidRPr="00D077A2" w:rsidRDefault="00133B80" w:rsidP="007126A7">
          <w:pPr>
            <w:jc w:val="center"/>
            <w:rPr>
              <w:rFonts w:asciiTheme="minorHAnsi" w:hAnsiTheme="minorHAnsi" w:cstheme="minorHAnsi"/>
              <w:szCs w:val="22"/>
            </w:rPr>
          </w:pPr>
          <w:r w:rsidRPr="00D077A2">
            <w:rPr>
              <w:rFonts w:asciiTheme="minorHAnsi" w:hAnsiTheme="minorHAnsi" w:cstheme="minorHAnsi"/>
              <w:szCs w:val="22"/>
            </w:rPr>
            <w:t xml:space="preserve">Référence du dossier : </w:t>
          </w:r>
        </w:p>
      </w:tc>
      <w:tc>
        <w:tcPr>
          <w:tcW w:w="5528" w:type="dxa"/>
          <w:vAlign w:val="center"/>
        </w:tcPr>
        <w:p w14:paraId="4BC8921C" w14:textId="1D563328" w:rsidR="00133B80" w:rsidRPr="00D077A2" w:rsidRDefault="00133B80" w:rsidP="006B0A61">
          <w:pPr>
            <w:jc w:val="center"/>
            <w:rPr>
              <w:rFonts w:asciiTheme="minorHAnsi" w:hAnsiTheme="minorHAnsi" w:cstheme="minorHAnsi"/>
              <w:b/>
              <w:spacing w:val="-10"/>
              <w:szCs w:val="22"/>
            </w:rPr>
          </w:pPr>
          <w:r>
            <w:rPr>
              <w:rFonts w:asciiTheme="minorHAnsi" w:hAnsiTheme="minorHAnsi" w:cstheme="minorHAnsi"/>
              <w:spacing w:val="-10"/>
              <w:szCs w:val="22"/>
            </w:rPr>
            <w:t>DAF_2025</w:t>
          </w:r>
          <w:r w:rsidRPr="00796775">
            <w:rPr>
              <w:rFonts w:asciiTheme="minorHAnsi" w:hAnsiTheme="minorHAnsi" w:cstheme="minorHAnsi"/>
              <w:spacing w:val="-10"/>
              <w:szCs w:val="22"/>
            </w:rPr>
            <w:t>_</w:t>
          </w:r>
          <w:r>
            <w:rPr>
              <w:rFonts w:asciiTheme="minorHAnsi" w:hAnsiTheme="minorHAnsi" w:cstheme="minorHAnsi"/>
              <w:spacing w:val="-10"/>
              <w:szCs w:val="22"/>
            </w:rPr>
            <w:t>00543</w:t>
          </w:r>
        </w:p>
      </w:tc>
      <w:tc>
        <w:tcPr>
          <w:tcW w:w="1134" w:type="dxa"/>
          <w:vAlign w:val="center"/>
        </w:tcPr>
        <w:p w14:paraId="689A1722" w14:textId="77777777" w:rsidR="00133B80" w:rsidRPr="00D077A2" w:rsidRDefault="00133B80" w:rsidP="007126A7">
          <w:pPr>
            <w:ind w:left="174" w:right="-1"/>
            <w:jc w:val="center"/>
            <w:rPr>
              <w:rFonts w:asciiTheme="minorHAnsi" w:hAnsiTheme="minorHAnsi" w:cstheme="minorHAnsi"/>
              <w:b/>
              <w:szCs w:val="22"/>
            </w:rPr>
          </w:pPr>
          <w:r w:rsidRPr="00D077A2">
            <w:rPr>
              <w:rFonts w:asciiTheme="minorHAnsi" w:hAnsiTheme="minorHAnsi" w:cstheme="minorHAnsi"/>
              <w:b/>
              <w:szCs w:val="22"/>
            </w:rPr>
            <w:t>page :</w:t>
          </w:r>
        </w:p>
      </w:tc>
      <w:tc>
        <w:tcPr>
          <w:tcW w:w="473" w:type="dxa"/>
          <w:vAlign w:val="center"/>
        </w:tcPr>
        <w:p w14:paraId="7A7660D2" w14:textId="385F0CE4" w:rsidR="00133B80" w:rsidRPr="00D077A2" w:rsidRDefault="00133B80" w:rsidP="007126A7">
          <w:pPr>
            <w:jc w:val="center"/>
            <w:rPr>
              <w:rFonts w:asciiTheme="minorHAnsi" w:hAnsiTheme="minorHAnsi" w:cstheme="minorHAnsi"/>
              <w:b/>
              <w:spacing w:val="-10"/>
              <w:szCs w:val="22"/>
            </w:rPr>
          </w:pPr>
          <w:r w:rsidRPr="00D077A2">
            <w:rPr>
              <w:rStyle w:val="Numrodepage"/>
              <w:rFonts w:asciiTheme="minorHAnsi" w:hAnsiTheme="minorHAnsi" w:cstheme="minorHAnsi"/>
              <w:szCs w:val="22"/>
            </w:rPr>
            <w:fldChar w:fldCharType="begin"/>
          </w:r>
          <w:r w:rsidRPr="00D077A2">
            <w:rPr>
              <w:rStyle w:val="Numrodepage"/>
              <w:rFonts w:asciiTheme="minorHAnsi" w:hAnsiTheme="minorHAnsi" w:cstheme="minorHAnsi"/>
              <w:szCs w:val="22"/>
            </w:rPr>
            <w:instrText xml:space="preserve"> PAGE </w:instrText>
          </w:r>
          <w:r w:rsidRPr="00D077A2">
            <w:rPr>
              <w:rStyle w:val="Numrodepage"/>
              <w:rFonts w:asciiTheme="minorHAnsi" w:hAnsiTheme="minorHAnsi" w:cstheme="minorHAnsi"/>
              <w:szCs w:val="22"/>
            </w:rPr>
            <w:fldChar w:fldCharType="separate"/>
          </w:r>
          <w:r w:rsidR="003313A2">
            <w:rPr>
              <w:rStyle w:val="Numrodepage"/>
              <w:rFonts w:asciiTheme="minorHAnsi" w:hAnsiTheme="minorHAnsi" w:cstheme="minorHAnsi"/>
              <w:noProof/>
              <w:szCs w:val="22"/>
            </w:rPr>
            <w:t>15</w:t>
          </w:r>
          <w:r w:rsidRPr="00D077A2">
            <w:rPr>
              <w:rStyle w:val="Numrodepage"/>
              <w:rFonts w:asciiTheme="minorHAnsi" w:hAnsiTheme="minorHAnsi" w:cstheme="minorHAnsi"/>
              <w:szCs w:val="22"/>
            </w:rPr>
            <w:fldChar w:fldCharType="end"/>
          </w:r>
        </w:p>
      </w:tc>
      <w:tc>
        <w:tcPr>
          <w:tcW w:w="284" w:type="dxa"/>
          <w:vAlign w:val="center"/>
        </w:tcPr>
        <w:p w14:paraId="2A6D4097" w14:textId="77777777" w:rsidR="00133B80" w:rsidRPr="00D077A2" w:rsidRDefault="00133B80" w:rsidP="007126A7">
          <w:pPr>
            <w:jc w:val="center"/>
            <w:rPr>
              <w:rFonts w:asciiTheme="minorHAnsi" w:hAnsiTheme="minorHAnsi" w:cstheme="minorHAnsi"/>
              <w:b/>
              <w:szCs w:val="22"/>
            </w:rPr>
          </w:pPr>
          <w:r w:rsidRPr="00D077A2">
            <w:rPr>
              <w:rFonts w:asciiTheme="minorHAnsi" w:hAnsiTheme="minorHAnsi" w:cstheme="minorHAnsi"/>
              <w:b/>
              <w:szCs w:val="22"/>
            </w:rPr>
            <w:t>/</w:t>
          </w:r>
        </w:p>
      </w:tc>
      <w:tc>
        <w:tcPr>
          <w:tcW w:w="567" w:type="dxa"/>
          <w:vAlign w:val="center"/>
        </w:tcPr>
        <w:p w14:paraId="3C53B4B3" w14:textId="5597B117" w:rsidR="00133B80" w:rsidRPr="00D077A2" w:rsidRDefault="00133B80" w:rsidP="007126A7">
          <w:pPr>
            <w:jc w:val="center"/>
            <w:rPr>
              <w:rFonts w:asciiTheme="minorHAnsi" w:hAnsiTheme="minorHAnsi" w:cstheme="minorHAnsi"/>
              <w:b/>
              <w:spacing w:val="-10"/>
              <w:szCs w:val="22"/>
            </w:rPr>
          </w:pPr>
          <w:r w:rsidRPr="00D077A2">
            <w:rPr>
              <w:rStyle w:val="Numrodepage"/>
              <w:rFonts w:asciiTheme="minorHAnsi" w:hAnsiTheme="minorHAnsi" w:cstheme="minorHAnsi"/>
              <w:szCs w:val="22"/>
            </w:rPr>
            <w:fldChar w:fldCharType="begin"/>
          </w:r>
          <w:r w:rsidRPr="00D077A2">
            <w:rPr>
              <w:rStyle w:val="Numrodepage"/>
              <w:rFonts w:asciiTheme="minorHAnsi" w:hAnsiTheme="minorHAnsi" w:cstheme="minorHAnsi"/>
              <w:szCs w:val="22"/>
            </w:rPr>
            <w:instrText xml:space="preserve"> NUMPAGES </w:instrText>
          </w:r>
          <w:r w:rsidRPr="00D077A2">
            <w:rPr>
              <w:rStyle w:val="Numrodepage"/>
              <w:rFonts w:asciiTheme="minorHAnsi" w:hAnsiTheme="minorHAnsi" w:cstheme="minorHAnsi"/>
              <w:szCs w:val="22"/>
            </w:rPr>
            <w:fldChar w:fldCharType="separate"/>
          </w:r>
          <w:r w:rsidR="003313A2">
            <w:rPr>
              <w:rStyle w:val="Numrodepage"/>
              <w:rFonts w:asciiTheme="minorHAnsi" w:hAnsiTheme="minorHAnsi" w:cstheme="minorHAnsi"/>
              <w:noProof/>
              <w:szCs w:val="22"/>
            </w:rPr>
            <w:t>15</w:t>
          </w:r>
          <w:r w:rsidRPr="00D077A2">
            <w:rPr>
              <w:rStyle w:val="Numrodepage"/>
              <w:rFonts w:asciiTheme="minorHAnsi" w:hAnsiTheme="minorHAnsi" w:cstheme="minorHAnsi"/>
              <w:szCs w:val="22"/>
            </w:rPr>
            <w:fldChar w:fldCharType="end"/>
          </w:r>
        </w:p>
      </w:tc>
    </w:tr>
  </w:tbl>
  <w:p w14:paraId="114B7097" w14:textId="77777777" w:rsidR="00133B80" w:rsidRDefault="00133B8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EDBC8" w14:textId="77777777" w:rsidR="00133B80" w:rsidRDefault="00133B80">
      <w:r>
        <w:separator/>
      </w:r>
    </w:p>
  </w:footnote>
  <w:footnote w:type="continuationSeparator" w:id="0">
    <w:p w14:paraId="21DC68B7" w14:textId="77777777" w:rsidR="00133B80" w:rsidRDefault="00133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14" w:type="dxa"/>
      <w:jc w:val="center"/>
      <w:tblLayout w:type="fixed"/>
      <w:tblCellMar>
        <w:left w:w="70" w:type="dxa"/>
        <w:right w:w="70" w:type="dxa"/>
      </w:tblCellMar>
      <w:tblLook w:val="0000" w:firstRow="0" w:lastRow="0" w:firstColumn="0" w:lastColumn="0" w:noHBand="0" w:noVBand="0"/>
    </w:tblPr>
    <w:tblGrid>
      <w:gridCol w:w="2067"/>
      <w:gridCol w:w="5882"/>
      <w:gridCol w:w="2465"/>
    </w:tblGrid>
    <w:tr w:rsidR="00133B80" w14:paraId="3E6CE36C" w14:textId="77777777">
      <w:trPr>
        <w:jc w:val="center"/>
      </w:trPr>
      <w:tc>
        <w:tcPr>
          <w:tcW w:w="2067" w:type="dxa"/>
        </w:tcPr>
        <w:p w14:paraId="4DF3B262" w14:textId="77777777" w:rsidR="00133B80" w:rsidRDefault="00133B80">
          <w:pPr>
            <w:pStyle w:val="En-tte"/>
            <w:tabs>
              <w:tab w:val="clear" w:pos="4819"/>
              <w:tab w:val="clear" w:pos="9071"/>
            </w:tabs>
            <w:ind w:left="37"/>
            <w:rPr>
              <w:bCs/>
              <w:sz w:val="20"/>
              <w:lang w:val="en-GB"/>
            </w:rPr>
          </w:pPr>
        </w:p>
      </w:tc>
      <w:tc>
        <w:tcPr>
          <w:tcW w:w="5882" w:type="dxa"/>
        </w:tcPr>
        <w:p w14:paraId="190F30D2" w14:textId="77777777" w:rsidR="00133B80" w:rsidRDefault="00133B80">
          <w:pPr>
            <w:pStyle w:val="En-tte"/>
            <w:jc w:val="center"/>
            <w:rPr>
              <w:b/>
              <w:sz w:val="20"/>
              <w:lang w:val="en-GB"/>
            </w:rPr>
          </w:pPr>
        </w:p>
      </w:tc>
      <w:tc>
        <w:tcPr>
          <w:tcW w:w="2465" w:type="dxa"/>
        </w:tcPr>
        <w:p w14:paraId="76D0AC3F" w14:textId="77777777" w:rsidR="00133B80" w:rsidRDefault="00133B80">
          <w:pPr>
            <w:pStyle w:val="En-tte"/>
            <w:jc w:val="right"/>
            <w:rPr>
              <w:bCs/>
              <w:sz w:val="20"/>
              <w:lang w:val="en-GB"/>
            </w:rPr>
          </w:pPr>
        </w:p>
      </w:tc>
    </w:tr>
  </w:tbl>
  <w:p w14:paraId="725D8DDC" w14:textId="77777777" w:rsidR="00133B80" w:rsidRDefault="00133B80">
    <w:pPr>
      <w:pStyle w:val="En-tte"/>
      <w:rPr>
        <w:sz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41B9B" w14:textId="1B6DC8A5" w:rsidR="00133B80" w:rsidRDefault="00133B80">
    <w:pPr>
      <w:pStyle w:val="En-tte"/>
    </w:pPr>
  </w:p>
  <w:p w14:paraId="369D5A25" w14:textId="77777777" w:rsidR="00133B80" w:rsidRPr="00426C62" w:rsidRDefault="00133B80" w:rsidP="00426C62">
    <w:pPr>
      <w:pStyle w:val="En-tte"/>
      <w:tabs>
        <w:tab w:val="clear" w:pos="4819"/>
        <w:tab w:val="clear" w:pos="9071"/>
        <w:tab w:val="left" w:pos="142"/>
        <w:tab w:val="right" w:pos="9214"/>
      </w:tabs>
      <w:ind w:left="142"/>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9D8C2" w14:textId="77777777" w:rsidR="00133B80" w:rsidRDefault="00133B80">
    <w:pPr>
      <w:tabs>
        <w:tab w:val="left" w:pos="7797"/>
      </w:tabs>
      <w:rPr>
        <w:rFonts w:ascii="Arial" w:hAnsi="Arial" w:cs="Arial"/>
        <w:sz w:val="16"/>
      </w:rPr>
    </w:pPr>
    <w:r>
      <w:rPr>
        <w:rFonts w:ascii="Arial" w:hAnsi="Arial" w:cs="Arial"/>
        <w:sz w:val="16"/>
      </w:rPr>
      <w:tab/>
      <w:t xml:space="preserve">Edition n°1 du </w:t>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7867"/>
      <w:gridCol w:w="1912"/>
    </w:tblGrid>
    <w:tr w:rsidR="00133B80" w14:paraId="056267EB" w14:textId="77777777">
      <w:trPr>
        <w:trHeight w:val="416"/>
      </w:trPr>
      <w:tc>
        <w:tcPr>
          <w:tcW w:w="7867" w:type="dxa"/>
          <w:vAlign w:val="center"/>
        </w:tcPr>
        <w:p w14:paraId="0EFD6D9C" w14:textId="77777777" w:rsidR="00133B80" w:rsidRDefault="00133B80" w:rsidP="000B3A83">
          <w:pPr>
            <w:pStyle w:val="En-tte"/>
            <w:jc w:val="center"/>
            <w:rPr>
              <w:rFonts w:ascii="Arial" w:hAnsi="Arial" w:cs="Arial"/>
              <w:b/>
              <w:bCs/>
            </w:rPr>
          </w:pPr>
          <w:r>
            <w:rPr>
              <w:rFonts w:ascii="Arial" w:hAnsi="Arial" w:cs="Arial"/>
              <w:b/>
              <w:bCs/>
            </w:rPr>
            <w:t xml:space="preserve">CCP N° </w:t>
          </w:r>
        </w:p>
      </w:tc>
      <w:tc>
        <w:tcPr>
          <w:tcW w:w="1912" w:type="dxa"/>
          <w:vAlign w:val="center"/>
        </w:tcPr>
        <w:p w14:paraId="2B62B910" w14:textId="629C239E" w:rsidR="00133B80" w:rsidRDefault="00133B80">
          <w:pPr>
            <w:pStyle w:val="En-tte"/>
            <w:jc w:val="center"/>
            <w:rPr>
              <w:rFonts w:ascii="Arial" w:hAnsi="Arial" w:cs="Arial"/>
              <w:b/>
              <w:bCs/>
            </w:rPr>
          </w:pPr>
          <w:r>
            <w:rPr>
              <w:rFonts w:ascii="Arial" w:hAnsi="Arial" w:cs="Arial"/>
              <w:b/>
              <w:bCs/>
            </w:rPr>
            <w:t xml:space="preserve">Page </w:t>
          </w:r>
          <w:r>
            <w:rPr>
              <w:rStyle w:val="Numrodepage"/>
              <w:rFonts w:ascii="Arial" w:hAnsi="Arial" w:cs="Arial"/>
              <w:b/>
              <w:bCs/>
            </w:rPr>
            <w:fldChar w:fldCharType="begin"/>
          </w:r>
          <w:r>
            <w:rPr>
              <w:rStyle w:val="Numrodepage"/>
              <w:rFonts w:ascii="Arial" w:hAnsi="Arial" w:cs="Arial"/>
              <w:b/>
              <w:bCs/>
            </w:rPr>
            <w:instrText xml:space="preserve"> PAGE </w:instrText>
          </w:r>
          <w:r>
            <w:rPr>
              <w:rStyle w:val="Numrodepage"/>
              <w:rFonts w:ascii="Arial" w:hAnsi="Arial" w:cs="Arial"/>
              <w:b/>
              <w:bCs/>
            </w:rPr>
            <w:fldChar w:fldCharType="separate"/>
          </w:r>
          <w:r>
            <w:rPr>
              <w:rStyle w:val="Numrodepage"/>
              <w:rFonts w:ascii="Arial" w:hAnsi="Arial" w:cs="Arial"/>
              <w:b/>
              <w:bCs/>
              <w:noProof/>
            </w:rPr>
            <w:t>1</w:t>
          </w:r>
          <w:r>
            <w:rPr>
              <w:rStyle w:val="Numrodepage"/>
              <w:rFonts w:ascii="Arial" w:hAnsi="Arial" w:cs="Arial"/>
              <w:b/>
              <w:bCs/>
            </w:rPr>
            <w:fldChar w:fldCharType="end"/>
          </w:r>
          <w:r>
            <w:rPr>
              <w:rStyle w:val="Numrodepage"/>
              <w:rFonts w:ascii="Arial" w:hAnsi="Arial" w:cs="Arial"/>
              <w:b/>
              <w:bCs/>
            </w:rPr>
            <w:t xml:space="preserve"> sur </w:t>
          </w:r>
          <w:r>
            <w:rPr>
              <w:rStyle w:val="Numrodepage"/>
              <w:rFonts w:ascii="Arial" w:hAnsi="Arial" w:cs="Arial"/>
              <w:b/>
              <w:bCs/>
            </w:rPr>
            <w:fldChar w:fldCharType="begin"/>
          </w:r>
          <w:r>
            <w:rPr>
              <w:rStyle w:val="Numrodepage"/>
              <w:rFonts w:ascii="Arial" w:hAnsi="Arial" w:cs="Arial"/>
              <w:b/>
              <w:bCs/>
            </w:rPr>
            <w:instrText xml:space="preserve"> NUMPAGES </w:instrText>
          </w:r>
          <w:r>
            <w:rPr>
              <w:rStyle w:val="Numrodepage"/>
              <w:rFonts w:ascii="Arial" w:hAnsi="Arial" w:cs="Arial"/>
              <w:b/>
              <w:bCs/>
            </w:rPr>
            <w:fldChar w:fldCharType="separate"/>
          </w:r>
          <w:r>
            <w:rPr>
              <w:rStyle w:val="Numrodepage"/>
              <w:rFonts w:ascii="Arial" w:hAnsi="Arial" w:cs="Arial"/>
              <w:b/>
              <w:bCs/>
              <w:noProof/>
            </w:rPr>
            <w:t>16</w:t>
          </w:r>
          <w:r>
            <w:rPr>
              <w:rStyle w:val="Numrodepage"/>
              <w:rFonts w:ascii="Arial" w:hAnsi="Arial" w:cs="Arial"/>
              <w:b/>
              <w:bCs/>
            </w:rPr>
            <w:fldChar w:fldCharType="end"/>
          </w:r>
        </w:p>
      </w:tc>
    </w:tr>
  </w:tbl>
  <w:p w14:paraId="2B395254" w14:textId="77777777" w:rsidR="00133B80" w:rsidRDefault="00133B80">
    <w:pPr>
      <w:pStyle w:val="En-tte"/>
      <w:rPr>
        <w:sz w:val="16"/>
      </w:rPr>
    </w:pPr>
  </w:p>
  <w:p w14:paraId="51181D95" w14:textId="12CFA952" w:rsidR="00133B80" w:rsidRPr="000B3A83" w:rsidRDefault="00133B80">
    <w:pPr>
      <w:pStyle w:val="En-tte"/>
      <w:rPr>
        <w:sz w:val="12"/>
        <w:szCs w:val="12"/>
      </w:rPr>
    </w:pPr>
    <w:r w:rsidRPr="000B3A83">
      <w:rPr>
        <w:sz w:val="12"/>
        <w:szCs w:val="12"/>
      </w:rPr>
      <w:t xml:space="preserve">Imprimé le : </w:t>
    </w:r>
    <w:r w:rsidRPr="000B3A83">
      <w:rPr>
        <w:sz w:val="12"/>
        <w:szCs w:val="12"/>
      </w:rPr>
      <w:fldChar w:fldCharType="begin"/>
    </w:r>
    <w:r w:rsidRPr="000B3A83">
      <w:rPr>
        <w:sz w:val="12"/>
        <w:szCs w:val="12"/>
      </w:rPr>
      <w:instrText xml:space="preserve"> TIME \@ "dd/MM/yyyy HH:mm" </w:instrText>
    </w:r>
    <w:r w:rsidRPr="000B3A83">
      <w:rPr>
        <w:sz w:val="12"/>
        <w:szCs w:val="12"/>
      </w:rPr>
      <w:fldChar w:fldCharType="separate"/>
    </w:r>
    <w:r>
      <w:rPr>
        <w:noProof/>
        <w:sz w:val="12"/>
        <w:szCs w:val="12"/>
      </w:rPr>
      <w:t>21/08/2025 14:42</w:t>
    </w:r>
    <w:r w:rsidRPr="000B3A83">
      <w:rPr>
        <w:sz w:val="12"/>
        <w:szCs w:val="1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5000"/>
    <w:multiLevelType w:val="hybridMultilevel"/>
    <w:tmpl w:val="21A629A2"/>
    <w:lvl w:ilvl="0" w:tplc="3F5048E6">
      <w:start w:val="3"/>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58F7DD1"/>
    <w:multiLevelType w:val="hybridMultilevel"/>
    <w:tmpl w:val="EB7CBCE2"/>
    <w:lvl w:ilvl="0" w:tplc="040C000B">
      <w:start w:val="1"/>
      <w:numFmt w:val="bullet"/>
      <w:lvlText w:val=""/>
      <w:lvlJc w:val="left"/>
      <w:pPr>
        <w:ind w:left="1146" w:hanging="360"/>
      </w:pPr>
      <w:rPr>
        <w:rFonts w:ascii="Wingdings" w:hAnsi="Wingdings" w:hint="default"/>
      </w:rPr>
    </w:lvl>
    <w:lvl w:ilvl="1" w:tplc="7562C8C6">
      <w:start w:val="3"/>
      <w:numFmt w:val="bullet"/>
      <w:lvlText w:val="-"/>
      <w:lvlJc w:val="left"/>
      <w:pPr>
        <w:ind w:left="1866" w:hanging="360"/>
      </w:pPr>
      <w:rPr>
        <w:rFonts w:ascii="Arial" w:eastAsia="Times New Roman" w:hAnsi="Arial" w:cs="Arial"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 w15:restartNumberingAfterBreak="0">
    <w:nsid w:val="08F26FEE"/>
    <w:multiLevelType w:val="hybridMultilevel"/>
    <w:tmpl w:val="A5B23B5C"/>
    <w:lvl w:ilvl="0" w:tplc="FFFFFFFF">
      <w:start w:val="1"/>
      <w:numFmt w:val="bullet"/>
      <w:lvlText w:val="-"/>
      <w:lvlJc w:val="left"/>
      <w:pPr>
        <w:ind w:left="786" w:hanging="360"/>
      </w:pPr>
      <w:rPr>
        <w:rFonts w:ascii="NewCenturySchlbk" w:hAnsi="NewCenturySchlbk"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 w15:restartNumberingAfterBreak="0">
    <w:nsid w:val="126F6148"/>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9574FE0"/>
    <w:multiLevelType w:val="multilevel"/>
    <w:tmpl w:val="F866E27A"/>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 w15:restartNumberingAfterBreak="0">
    <w:nsid w:val="1A6B2DAA"/>
    <w:multiLevelType w:val="hybridMultilevel"/>
    <w:tmpl w:val="0832C0B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1FC34434"/>
    <w:multiLevelType w:val="hybridMultilevel"/>
    <w:tmpl w:val="8B407A84"/>
    <w:lvl w:ilvl="0" w:tplc="664CEAE0">
      <w:start w:val="3"/>
      <w:numFmt w:val="bullet"/>
      <w:lvlText w:val="-"/>
      <w:lvlJc w:val="left"/>
      <w:pPr>
        <w:ind w:left="1287" w:hanging="360"/>
      </w:pPr>
      <w:rPr>
        <w:rFonts w:ascii="Arial" w:eastAsia="Calibri" w:hAnsi="Arial" w:cs="Aria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15:restartNumberingAfterBreak="0">
    <w:nsid w:val="20FD5317"/>
    <w:multiLevelType w:val="hybridMultilevel"/>
    <w:tmpl w:val="6EDA339E"/>
    <w:lvl w:ilvl="0" w:tplc="7562C8C6">
      <w:start w:val="3"/>
      <w:numFmt w:val="bullet"/>
      <w:lvlText w:val="-"/>
      <w:lvlJc w:val="left"/>
      <w:pPr>
        <w:ind w:left="1647" w:hanging="360"/>
      </w:pPr>
      <w:rPr>
        <w:rFonts w:ascii="Arial" w:eastAsia="Times New Roman" w:hAnsi="Arial" w:cs="Arial" w:hint="default"/>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8" w15:restartNumberingAfterBreak="0">
    <w:nsid w:val="23397D73"/>
    <w:multiLevelType w:val="hybridMultilevel"/>
    <w:tmpl w:val="5DD05834"/>
    <w:lvl w:ilvl="0" w:tplc="7562C8C6">
      <w:start w:val="3"/>
      <w:numFmt w:val="bullet"/>
      <w:lvlText w:val="-"/>
      <w:lvlJc w:val="left"/>
      <w:pPr>
        <w:ind w:left="229" w:hanging="360"/>
      </w:pPr>
      <w:rPr>
        <w:rFonts w:ascii="Arial" w:eastAsia="Times New Roman" w:hAnsi="Arial" w:cs="Arial" w:hint="default"/>
      </w:rPr>
    </w:lvl>
    <w:lvl w:ilvl="1" w:tplc="040C0003">
      <w:start w:val="1"/>
      <w:numFmt w:val="bullet"/>
      <w:lvlText w:val="o"/>
      <w:lvlJc w:val="left"/>
      <w:pPr>
        <w:ind w:left="949" w:hanging="360"/>
      </w:pPr>
      <w:rPr>
        <w:rFonts w:ascii="Courier New" w:hAnsi="Courier New" w:cs="Courier New" w:hint="default"/>
      </w:rPr>
    </w:lvl>
    <w:lvl w:ilvl="2" w:tplc="040C0005" w:tentative="1">
      <w:start w:val="1"/>
      <w:numFmt w:val="bullet"/>
      <w:lvlText w:val=""/>
      <w:lvlJc w:val="left"/>
      <w:pPr>
        <w:ind w:left="1669" w:hanging="360"/>
      </w:pPr>
      <w:rPr>
        <w:rFonts w:ascii="Wingdings" w:hAnsi="Wingdings" w:hint="default"/>
      </w:rPr>
    </w:lvl>
    <w:lvl w:ilvl="3" w:tplc="040C0001" w:tentative="1">
      <w:start w:val="1"/>
      <w:numFmt w:val="bullet"/>
      <w:lvlText w:val=""/>
      <w:lvlJc w:val="left"/>
      <w:pPr>
        <w:ind w:left="2389" w:hanging="360"/>
      </w:pPr>
      <w:rPr>
        <w:rFonts w:ascii="Symbol" w:hAnsi="Symbol" w:hint="default"/>
      </w:rPr>
    </w:lvl>
    <w:lvl w:ilvl="4" w:tplc="040C0003" w:tentative="1">
      <w:start w:val="1"/>
      <w:numFmt w:val="bullet"/>
      <w:lvlText w:val="o"/>
      <w:lvlJc w:val="left"/>
      <w:pPr>
        <w:ind w:left="3109" w:hanging="360"/>
      </w:pPr>
      <w:rPr>
        <w:rFonts w:ascii="Courier New" w:hAnsi="Courier New" w:cs="Courier New" w:hint="default"/>
      </w:rPr>
    </w:lvl>
    <w:lvl w:ilvl="5" w:tplc="040C0005" w:tentative="1">
      <w:start w:val="1"/>
      <w:numFmt w:val="bullet"/>
      <w:lvlText w:val=""/>
      <w:lvlJc w:val="left"/>
      <w:pPr>
        <w:ind w:left="3829" w:hanging="360"/>
      </w:pPr>
      <w:rPr>
        <w:rFonts w:ascii="Wingdings" w:hAnsi="Wingdings" w:hint="default"/>
      </w:rPr>
    </w:lvl>
    <w:lvl w:ilvl="6" w:tplc="040C0001" w:tentative="1">
      <w:start w:val="1"/>
      <w:numFmt w:val="bullet"/>
      <w:lvlText w:val=""/>
      <w:lvlJc w:val="left"/>
      <w:pPr>
        <w:ind w:left="4549" w:hanging="360"/>
      </w:pPr>
      <w:rPr>
        <w:rFonts w:ascii="Symbol" w:hAnsi="Symbol" w:hint="default"/>
      </w:rPr>
    </w:lvl>
    <w:lvl w:ilvl="7" w:tplc="040C0003" w:tentative="1">
      <w:start w:val="1"/>
      <w:numFmt w:val="bullet"/>
      <w:lvlText w:val="o"/>
      <w:lvlJc w:val="left"/>
      <w:pPr>
        <w:ind w:left="5269" w:hanging="360"/>
      </w:pPr>
      <w:rPr>
        <w:rFonts w:ascii="Courier New" w:hAnsi="Courier New" w:cs="Courier New" w:hint="default"/>
      </w:rPr>
    </w:lvl>
    <w:lvl w:ilvl="8" w:tplc="040C0005" w:tentative="1">
      <w:start w:val="1"/>
      <w:numFmt w:val="bullet"/>
      <w:lvlText w:val=""/>
      <w:lvlJc w:val="left"/>
      <w:pPr>
        <w:ind w:left="5989" w:hanging="360"/>
      </w:pPr>
      <w:rPr>
        <w:rFonts w:ascii="Wingdings" w:hAnsi="Wingdings" w:hint="default"/>
      </w:rPr>
    </w:lvl>
  </w:abstractNum>
  <w:abstractNum w:abstractNumId="9" w15:restartNumberingAfterBreak="0">
    <w:nsid w:val="25944A67"/>
    <w:multiLevelType w:val="hybridMultilevel"/>
    <w:tmpl w:val="36FE349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928"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BC23B4"/>
    <w:multiLevelType w:val="multilevel"/>
    <w:tmpl w:val="EFFC2774"/>
    <w:lvl w:ilvl="0">
      <w:start w:val="1"/>
      <w:numFmt w:val="decimal"/>
      <w:suff w:val="nothing"/>
      <w:lvlText w:val="%1."/>
      <w:lvlJc w:val="center"/>
      <w:pPr>
        <w:ind w:left="360" w:hanging="72"/>
      </w:pPr>
      <w:rPr>
        <w:rFonts w:ascii="Arial" w:eastAsia="Times New Roman" w:hAnsi="Arial" w:cs="Arial"/>
      </w:rPr>
    </w:lvl>
    <w:lvl w:ilvl="1">
      <w:start w:val="1"/>
      <w:numFmt w:val="decimal"/>
      <w:pStyle w:val="Titre1"/>
      <w:suff w:val="nothing"/>
      <w:lvlText w:val="ARTICLE %2 - "/>
      <w:lvlJc w:val="left"/>
      <w:pPr>
        <w:ind w:left="5746" w:hanging="360"/>
      </w:pPr>
      <w:rPr>
        <w:rFonts w:asciiTheme="minorHAnsi" w:hAnsiTheme="minorHAnsi" w:cstheme="minorHAnsi" w:hint="default"/>
      </w:rPr>
    </w:lvl>
    <w:lvl w:ilvl="2">
      <w:start w:val="1"/>
      <w:numFmt w:val="decimal"/>
      <w:pStyle w:val="Titre2"/>
      <w:suff w:val="nothing"/>
      <w:lvlText w:val="%2.%3 - "/>
      <w:lvlJc w:val="left"/>
      <w:pPr>
        <w:ind w:left="1777" w:hanging="360"/>
      </w:pPr>
      <w:rPr>
        <w:rFonts w:ascii="Arial" w:hAnsi="Arial" w:cs="Arial" w:hint="default"/>
        <w:color w:val="auto"/>
      </w:rPr>
    </w:lvl>
    <w:lvl w:ilvl="3">
      <w:start w:val="1"/>
      <w:numFmt w:val="decimal"/>
      <w:pStyle w:val="Titre3"/>
      <w:suff w:val="nothing"/>
      <w:lvlText w:val="%2.%3.%4 - "/>
      <w:lvlJc w:val="left"/>
      <w:pPr>
        <w:ind w:left="928" w:hanging="360"/>
      </w:pPr>
      <w:rPr>
        <w:rFonts w:ascii="Arial" w:hAnsi="Arial" w:cs="Arial" w:hint="default"/>
        <w:b w:val="0"/>
        <w:sz w:val="20"/>
        <w:szCs w:val="20"/>
      </w:rPr>
    </w:lvl>
    <w:lvl w:ilvl="4">
      <w:start w:val="1"/>
      <w:numFmt w:val="decimal"/>
      <w:pStyle w:val="Titre4"/>
      <w:suff w:val="nothing"/>
      <w:lvlText w:val="Annexe %5 - "/>
      <w:lvlJc w:val="left"/>
      <w:pPr>
        <w:ind w:left="1495"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CE17C81"/>
    <w:multiLevelType w:val="hybridMultilevel"/>
    <w:tmpl w:val="8BEC492A"/>
    <w:lvl w:ilvl="0" w:tplc="439C4708">
      <w:start w:val="1"/>
      <w:numFmt w:val="bullet"/>
      <w:lvlText w:val=""/>
      <w:lvlJc w:val="left"/>
      <w:pPr>
        <w:tabs>
          <w:tab w:val="num" w:pos="720"/>
        </w:tabs>
        <w:ind w:left="720" w:hanging="360"/>
      </w:pPr>
      <w:rPr>
        <w:rFonts w:ascii="Wingdings" w:hAnsi="Wingdings" w:hint="default"/>
      </w:rPr>
    </w:lvl>
    <w:lvl w:ilvl="1" w:tplc="7B18B8AC">
      <w:start w:val="1"/>
      <w:numFmt w:val="bullet"/>
      <w:lvlText w:val=""/>
      <w:lvlJc w:val="left"/>
      <w:pPr>
        <w:tabs>
          <w:tab w:val="num" w:pos="1440"/>
        </w:tabs>
        <w:ind w:left="1440" w:hanging="360"/>
      </w:pPr>
      <w:rPr>
        <w:rFonts w:ascii="Wingdings" w:hAnsi="Wingdings" w:hint="default"/>
      </w:rPr>
    </w:lvl>
    <w:lvl w:ilvl="2" w:tplc="3AD0919E" w:tentative="1">
      <w:start w:val="1"/>
      <w:numFmt w:val="bullet"/>
      <w:lvlText w:val=""/>
      <w:lvlJc w:val="left"/>
      <w:pPr>
        <w:tabs>
          <w:tab w:val="num" w:pos="2160"/>
        </w:tabs>
        <w:ind w:left="2160" w:hanging="360"/>
      </w:pPr>
      <w:rPr>
        <w:rFonts w:ascii="Wingdings" w:hAnsi="Wingdings" w:hint="default"/>
      </w:rPr>
    </w:lvl>
    <w:lvl w:ilvl="3" w:tplc="D6B69F46" w:tentative="1">
      <w:start w:val="1"/>
      <w:numFmt w:val="bullet"/>
      <w:lvlText w:val=""/>
      <w:lvlJc w:val="left"/>
      <w:pPr>
        <w:tabs>
          <w:tab w:val="num" w:pos="2880"/>
        </w:tabs>
        <w:ind w:left="2880" w:hanging="360"/>
      </w:pPr>
      <w:rPr>
        <w:rFonts w:ascii="Wingdings" w:hAnsi="Wingdings" w:hint="default"/>
      </w:rPr>
    </w:lvl>
    <w:lvl w:ilvl="4" w:tplc="D22C7BFA" w:tentative="1">
      <w:start w:val="1"/>
      <w:numFmt w:val="bullet"/>
      <w:lvlText w:val=""/>
      <w:lvlJc w:val="left"/>
      <w:pPr>
        <w:tabs>
          <w:tab w:val="num" w:pos="3600"/>
        </w:tabs>
        <w:ind w:left="3600" w:hanging="360"/>
      </w:pPr>
      <w:rPr>
        <w:rFonts w:ascii="Wingdings" w:hAnsi="Wingdings" w:hint="default"/>
      </w:rPr>
    </w:lvl>
    <w:lvl w:ilvl="5" w:tplc="CA70BAF8" w:tentative="1">
      <w:start w:val="1"/>
      <w:numFmt w:val="bullet"/>
      <w:lvlText w:val=""/>
      <w:lvlJc w:val="left"/>
      <w:pPr>
        <w:tabs>
          <w:tab w:val="num" w:pos="4320"/>
        </w:tabs>
        <w:ind w:left="4320" w:hanging="360"/>
      </w:pPr>
      <w:rPr>
        <w:rFonts w:ascii="Wingdings" w:hAnsi="Wingdings" w:hint="default"/>
      </w:rPr>
    </w:lvl>
    <w:lvl w:ilvl="6" w:tplc="5DF014FE" w:tentative="1">
      <w:start w:val="1"/>
      <w:numFmt w:val="bullet"/>
      <w:lvlText w:val=""/>
      <w:lvlJc w:val="left"/>
      <w:pPr>
        <w:tabs>
          <w:tab w:val="num" w:pos="5040"/>
        </w:tabs>
        <w:ind w:left="5040" w:hanging="360"/>
      </w:pPr>
      <w:rPr>
        <w:rFonts w:ascii="Wingdings" w:hAnsi="Wingdings" w:hint="default"/>
      </w:rPr>
    </w:lvl>
    <w:lvl w:ilvl="7" w:tplc="9B4E9124" w:tentative="1">
      <w:start w:val="1"/>
      <w:numFmt w:val="bullet"/>
      <w:lvlText w:val=""/>
      <w:lvlJc w:val="left"/>
      <w:pPr>
        <w:tabs>
          <w:tab w:val="num" w:pos="5760"/>
        </w:tabs>
        <w:ind w:left="5760" w:hanging="360"/>
      </w:pPr>
      <w:rPr>
        <w:rFonts w:ascii="Wingdings" w:hAnsi="Wingdings" w:hint="default"/>
      </w:rPr>
    </w:lvl>
    <w:lvl w:ilvl="8" w:tplc="73C24AF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78769B"/>
    <w:multiLevelType w:val="hybridMultilevel"/>
    <w:tmpl w:val="F0906C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DC20DDD"/>
    <w:multiLevelType w:val="hybridMultilevel"/>
    <w:tmpl w:val="C55E6474"/>
    <w:lvl w:ilvl="0" w:tplc="755A75DC">
      <w:numFmt w:val="bullet"/>
      <w:lvlText w:val="-"/>
      <w:lvlJc w:val="left"/>
      <w:pPr>
        <w:ind w:left="1353" w:hanging="360"/>
      </w:pPr>
      <w:rPr>
        <w:rFonts w:ascii="Calibri" w:eastAsia="Times New Roman" w:hAnsi="Calibri" w:hint="default"/>
      </w:rPr>
    </w:lvl>
    <w:lvl w:ilvl="1" w:tplc="755A75DC">
      <w:numFmt w:val="bullet"/>
      <w:lvlText w:val="-"/>
      <w:lvlJc w:val="left"/>
      <w:pPr>
        <w:ind w:left="2007" w:hanging="360"/>
      </w:pPr>
      <w:rPr>
        <w:rFonts w:ascii="Calibri" w:eastAsia="Times New Roman" w:hAnsi="Calibri"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3DE71542"/>
    <w:multiLevelType w:val="hybridMultilevel"/>
    <w:tmpl w:val="8FC60EA6"/>
    <w:lvl w:ilvl="0" w:tplc="664CEAE0">
      <w:start w:val="3"/>
      <w:numFmt w:val="bullet"/>
      <w:lvlText w:val="-"/>
      <w:lvlJc w:val="left"/>
      <w:pPr>
        <w:ind w:left="1080" w:hanging="360"/>
      </w:pPr>
      <w:rPr>
        <w:rFonts w:ascii="Arial" w:eastAsia="Calibri" w:hAnsi="Arial" w:cs="Aria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3F5562EF"/>
    <w:multiLevelType w:val="hybridMultilevel"/>
    <w:tmpl w:val="90A20C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25B6625"/>
    <w:multiLevelType w:val="hybridMultilevel"/>
    <w:tmpl w:val="F24A9A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F72DE2"/>
    <w:multiLevelType w:val="hybridMultilevel"/>
    <w:tmpl w:val="E27C4944"/>
    <w:lvl w:ilvl="0" w:tplc="5C9413CC">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85403E4"/>
    <w:multiLevelType w:val="hybridMultilevel"/>
    <w:tmpl w:val="3EBE70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8B342D9"/>
    <w:multiLevelType w:val="hybridMultilevel"/>
    <w:tmpl w:val="80BE7BC0"/>
    <w:lvl w:ilvl="0" w:tplc="664CEAE0">
      <w:start w:val="3"/>
      <w:numFmt w:val="bullet"/>
      <w:lvlText w:val="-"/>
      <w:lvlJc w:val="left"/>
      <w:pPr>
        <w:ind w:left="780" w:hanging="360"/>
      </w:pPr>
      <w:rPr>
        <w:rFonts w:ascii="Arial" w:eastAsia="Calibri" w:hAnsi="Arial" w:cs="Arial" w:hint="default"/>
      </w:rPr>
    </w:lvl>
    <w:lvl w:ilvl="1" w:tplc="040C0003">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0" w15:restartNumberingAfterBreak="0">
    <w:nsid w:val="4A9D3406"/>
    <w:multiLevelType w:val="hybridMultilevel"/>
    <w:tmpl w:val="A2A0480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C5A6A45"/>
    <w:multiLevelType w:val="hybridMultilevel"/>
    <w:tmpl w:val="45229F28"/>
    <w:lvl w:ilvl="0" w:tplc="040C0001">
      <w:start w:val="1"/>
      <w:numFmt w:val="bullet"/>
      <w:lvlText w:val=""/>
      <w:lvlJc w:val="left"/>
      <w:pPr>
        <w:ind w:left="2858" w:hanging="360"/>
      </w:pPr>
      <w:rPr>
        <w:rFonts w:ascii="Symbol" w:hAnsi="Symbol" w:hint="default"/>
      </w:rPr>
    </w:lvl>
    <w:lvl w:ilvl="1" w:tplc="040C0003" w:tentative="1">
      <w:start w:val="1"/>
      <w:numFmt w:val="bullet"/>
      <w:lvlText w:val="o"/>
      <w:lvlJc w:val="left"/>
      <w:pPr>
        <w:ind w:left="3578" w:hanging="360"/>
      </w:pPr>
      <w:rPr>
        <w:rFonts w:ascii="Courier New" w:hAnsi="Courier New" w:cs="Courier New" w:hint="default"/>
      </w:rPr>
    </w:lvl>
    <w:lvl w:ilvl="2" w:tplc="040C0005" w:tentative="1">
      <w:start w:val="1"/>
      <w:numFmt w:val="bullet"/>
      <w:lvlText w:val=""/>
      <w:lvlJc w:val="left"/>
      <w:pPr>
        <w:ind w:left="4298" w:hanging="360"/>
      </w:pPr>
      <w:rPr>
        <w:rFonts w:ascii="Wingdings" w:hAnsi="Wingdings" w:hint="default"/>
      </w:rPr>
    </w:lvl>
    <w:lvl w:ilvl="3" w:tplc="040C0001" w:tentative="1">
      <w:start w:val="1"/>
      <w:numFmt w:val="bullet"/>
      <w:lvlText w:val=""/>
      <w:lvlJc w:val="left"/>
      <w:pPr>
        <w:ind w:left="5018" w:hanging="360"/>
      </w:pPr>
      <w:rPr>
        <w:rFonts w:ascii="Symbol" w:hAnsi="Symbol" w:hint="default"/>
      </w:rPr>
    </w:lvl>
    <w:lvl w:ilvl="4" w:tplc="040C0003" w:tentative="1">
      <w:start w:val="1"/>
      <w:numFmt w:val="bullet"/>
      <w:lvlText w:val="o"/>
      <w:lvlJc w:val="left"/>
      <w:pPr>
        <w:ind w:left="5738" w:hanging="360"/>
      </w:pPr>
      <w:rPr>
        <w:rFonts w:ascii="Courier New" w:hAnsi="Courier New" w:cs="Courier New" w:hint="default"/>
      </w:rPr>
    </w:lvl>
    <w:lvl w:ilvl="5" w:tplc="040C0005" w:tentative="1">
      <w:start w:val="1"/>
      <w:numFmt w:val="bullet"/>
      <w:lvlText w:val=""/>
      <w:lvlJc w:val="left"/>
      <w:pPr>
        <w:ind w:left="6458" w:hanging="360"/>
      </w:pPr>
      <w:rPr>
        <w:rFonts w:ascii="Wingdings" w:hAnsi="Wingdings" w:hint="default"/>
      </w:rPr>
    </w:lvl>
    <w:lvl w:ilvl="6" w:tplc="040C0001" w:tentative="1">
      <w:start w:val="1"/>
      <w:numFmt w:val="bullet"/>
      <w:lvlText w:val=""/>
      <w:lvlJc w:val="left"/>
      <w:pPr>
        <w:ind w:left="7178" w:hanging="360"/>
      </w:pPr>
      <w:rPr>
        <w:rFonts w:ascii="Symbol" w:hAnsi="Symbol" w:hint="default"/>
      </w:rPr>
    </w:lvl>
    <w:lvl w:ilvl="7" w:tplc="040C0003" w:tentative="1">
      <w:start w:val="1"/>
      <w:numFmt w:val="bullet"/>
      <w:lvlText w:val="o"/>
      <w:lvlJc w:val="left"/>
      <w:pPr>
        <w:ind w:left="7898" w:hanging="360"/>
      </w:pPr>
      <w:rPr>
        <w:rFonts w:ascii="Courier New" w:hAnsi="Courier New" w:cs="Courier New" w:hint="default"/>
      </w:rPr>
    </w:lvl>
    <w:lvl w:ilvl="8" w:tplc="040C0005" w:tentative="1">
      <w:start w:val="1"/>
      <w:numFmt w:val="bullet"/>
      <w:lvlText w:val=""/>
      <w:lvlJc w:val="left"/>
      <w:pPr>
        <w:ind w:left="8618" w:hanging="360"/>
      </w:pPr>
      <w:rPr>
        <w:rFonts w:ascii="Wingdings" w:hAnsi="Wingdings" w:hint="default"/>
      </w:rPr>
    </w:lvl>
  </w:abstractNum>
  <w:abstractNum w:abstractNumId="22" w15:restartNumberingAfterBreak="0">
    <w:nsid w:val="4CDE252D"/>
    <w:multiLevelType w:val="hybridMultilevel"/>
    <w:tmpl w:val="04E64176"/>
    <w:lvl w:ilvl="0" w:tplc="755A75DC">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1073B59"/>
    <w:multiLevelType w:val="hybridMultilevel"/>
    <w:tmpl w:val="AF16682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524446A7"/>
    <w:multiLevelType w:val="hybridMultilevel"/>
    <w:tmpl w:val="8C0A0786"/>
    <w:lvl w:ilvl="0" w:tplc="664CEAE0">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6EE43C3"/>
    <w:multiLevelType w:val="hybridMultilevel"/>
    <w:tmpl w:val="C2B095AC"/>
    <w:lvl w:ilvl="0" w:tplc="7562C8C6">
      <w:start w:val="3"/>
      <w:numFmt w:val="bullet"/>
      <w:lvlText w:val="-"/>
      <w:lvlJc w:val="left"/>
      <w:pPr>
        <w:ind w:left="229" w:hanging="360"/>
      </w:pPr>
      <w:rPr>
        <w:rFonts w:ascii="Arial" w:eastAsia="Times New Roman" w:hAnsi="Arial" w:cs="Arial" w:hint="default"/>
      </w:rPr>
    </w:lvl>
    <w:lvl w:ilvl="1" w:tplc="755A75DC">
      <w:numFmt w:val="bullet"/>
      <w:lvlText w:val="-"/>
      <w:lvlJc w:val="left"/>
      <w:pPr>
        <w:ind w:left="949" w:hanging="360"/>
      </w:pPr>
      <w:rPr>
        <w:rFonts w:ascii="Calibri" w:eastAsia="Times New Roman" w:hAnsi="Calibri" w:hint="default"/>
      </w:rPr>
    </w:lvl>
    <w:lvl w:ilvl="2" w:tplc="040C0005" w:tentative="1">
      <w:start w:val="1"/>
      <w:numFmt w:val="bullet"/>
      <w:lvlText w:val=""/>
      <w:lvlJc w:val="left"/>
      <w:pPr>
        <w:ind w:left="1669" w:hanging="360"/>
      </w:pPr>
      <w:rPr>
        <w:rFonts w:ascii="Wingdings" w:hAnsi="Wingdings" w:hint="default"/>
      </w:rPr>
    </w:lvl>
    <w:lvl w:ilvl="3" w:tplc="040C0001" w:tentative="1">
      <w:start w:val="1"/>
      <w:numFmt w:val="bullet"/>
      <w:lvlText w:val=""/>
      <w:lvlJc w:val="left"/>
      <w:pPr>
        <w:ind w:left="2389" w:hanging="360"/>
      </w:pPr>
      <w:rPr>
        <w:rFonts w:ascii="Symbol" w:hAnsi="Symbol" w:hint="default"/>
      </w:rPr>
    </w:lvl>
    <w:lvl w:ilvl="4" w:tplc="040C0003" w:tentative="1">
      <w:start w:val="1"/>
      <w:numFmt w:val="bullet"/>
      <w:lvlText w:val="o"/>
      <w:lvlJc w:val="left"/>
      <w:pPr>
        <w:ind w:left="3109" w:hanging="360"/>
      </w:pPr>
      <w:rPr>
        <w:rFonts w:ascii="Courier New" w:hAnsi="Courier New" w:cs="Courier New" w:hint="default"/>
      </w:rPr>
    </w:lvl>
    <w:lvl w:ilvl="5" w:tplc="040C0005" w:tentative="1">
      <w:start w:val="1"/>
      <w:numFmt w:val="bullet"/>
      <w:lvlText w:val=""/>
      <w:lvlJc w:val="left"/>
      <w:pPr>
        <w:ind w:left="3829" w:hanging="360"/>
      </w:pPr>
      <w:rPr>
        <w:rFonts w:ascii="Wingdings" w:hAnsi="Wingdings" w:hint="default"/>
      </w:rPr>
    </w:lvl>
    <w:lvl w:ilvl="6" w:tplc="040C0001" w:tentative="1">
      <w:start w:val="1"/>
      <w:numFmt w:val="bullet"/>
      <w:lvlText w:val=""/>
      <w:lvlJc w:val="left"/>
      <w:pPr>
        <w:ind w:left="4549" w:hanging="360"/>
      </w:pPr>
      <w:rPr>
        <w:rFonts w:ascii="Symbol" w:hAnsi="Symbol" w:hint="default"/>
      </w:rPr>
    </w:lvl>
    <w:lvl w:ilvl="7" w:tplc="040C0003" w:tentative="1">
      <w:start w:val="1"/>
      <w:numFmt w:val="bullet"/>
      <w:lvlText w:val="o"/>
      <w:lvlJc w:val="left"/>
      <w:pPr>
        <w:ind w:left="5269" w:hanging="360"/>
      </w:pPr>
      <w:rPr>
        <w:rFonts w:ascii="Courier New" w:hAnsi="Courier New" w:cs="Courier New" w:hint="default"/>
      </w:rPr>
    </w:lvl>
    <w:lvl w:ilvl="8" w:tplc="040C0005" w:tentative="1">
      <w:start w:val="1"/>
      <w:numFmt w:val="bullet"/>
      <w:lvlText w:val=""/>
      <w:lvlJc w:val="left"/>
      <w:pPr>
        <w:ind w:left="5989" w:hanging="360"/>
      </w:pPr>
      <w:rPr>
        <w:rFonts w:ascii="Wingdings" w:hAnsi="Wingdings" w:hint="default"/>
      </w:rPr>
    </w:lvl>
  </w:abstractNum>
  <w:abstractNum w:abstractNumId="26" w15:restartNumberingAfterBreak="0">
    <w:nsid w:val="5F631A7F"/>
    <w:multiLevelType w:val="hybridMultilevel"/>
    <w:tmpl w:val="75F84B40"/>
    <w:lvl w:ilvl="0" w:tplc="040C0001">
      <w:start w:val="1"/>
      <w:numFmt w:val="bullet"/>
      <w:lvlText w:val=""/>
      <w:lvlJc w:val="left"/>
      <w:pPr>
        <w:ind w:left="1602" w:hanging="360"/>
      </w:pPr>
      <w:rPr>
        <w:rFonts w:ascii="Symbol" w:hAnsi="Symbol" w:hint="default"/>
      </w:rPr>
    </w:lvl>
    <w:lvl w:ilvl="1" w:tplc="040C0003" w:tentative="1">
      <w:start w:val="1"/>
      <w:numFmt w:val="bullet"/>
      <w:lvlText w:val="o"/>
      <w:lvlJc w:val="left"/>
      <w:pPr>
        <w:ind w:left="2322" w:hanging="360"/>
      </w:pPr>
      <w:rPr>
        <w:rFonts w:ascii="Courier New" w:hAnsi="Courier New" w:cs="Courier New" w:hint="default"/>
      </w:rPr>
    </w:lvl>
    <w:lvl w:ilvl="2" w:tplc="040C0005" w:tentative="1">
      <w:start w:val="1"/>
      <w:numFmt w:val="bullet"/>
      <w:lvlText w:val=""/>
      <w:lvlJc w:val="left"/>
      <w:pPr>
        <w:ind w:left="3042" w:hanging="360"/>
      </w:pPr>
      <w:rPr>
        <w:rFonts w:ascii="Wingdings" w:hAnsi="Wingdings" w:hint="default"/>
      </w:rPr>
    </w:lvl>
    <w:lvl w:ilvl="3" w:tplc="040C0001" w:tentative="1">
      <w:start w:val="1"/>
      <w:numFmt w:val="bullet"/>
      <w:lvlText w:val=""/>
      <w:lvlJc w:val="left"/>
      <w:pPr>
        <w:ind w:left="3762" w:hanging="360"/>
      </w:pPr>
      <w:rPr>
        <w:rFonts w:ascii="Symbol" w:hAnsi="Symbol" w:hint="default"/>
      </w:rPr>
    </w:lvl>
    <w:lvl w:ilvl="4" w:tplc="040C0003" w:tentative="1">
      <w:start w:val="1"/>
      <w:numFmt w:val="bullet"/>
      <w:lvlText w:val="o"/>
      <w:lvlJc w:val="left"/>
      <w:pPr>
        <w:ind w:left="4482" w:hanging="360"/>
      </w:pPr>
      <w:rPr>
        <w:rFonts w:ascii="Courier New" w:hAnsi="Courier New" w:cs="Courier New" w:hint="default"/>
      </w:rPr>
    </w:lvl>
    <w:lvl w:ilvl="5" w:tplc="040C0005" w:tentative="1">
      <w:start w:val="1"/>
      <w:numFmt w:val="bullet"/>
      <w:lvlText w:val=""/>
      <w:lvlJc w:val="left"/>
      <w:pPr>
        <w:ind w:left="5202" w:hanging="360"/>
      </w:pPr>
      <w:rPr>
        <w:rFonts w:ascii="Wingdings" w:hAnsi="Wingdings" w:hint="default"/>
      </w:rPr>
    </w:lvl>
    <w:lvl w:ilvl="6" w:tplc="040C0001" w:tentative="1">
      <w:start w:val="1"/>
      <w:numFmt w:val="bullet"/>
      <w:lvlText w:val=""/>
      <w:lvlJc w:val="left"/>
      <w:pPr>
        <w:ind w:left="5922" w:hanging="360"/>
      </w:pPr>
      <w:rPr>
        <w:rFonts w:ascii="Symbol" w:hAnsi="Symbol" w:hint="default"/>
      </w:rPr>
    </w:lvl>
    <w:lvl w:ilvl="7" w:tplc="040C0003" w:tentative="1">
      <w:start w:val="1"/>
      <w:numFmt w:val="bullet"/>
      <w:lvlText w:val="o"/>
      <w:lvlJc w:val="left"/>
      <w:pPr>
        <w:ind w:left="6642" w:hanging="360"/>
      </w:pPr>
      <w:rPr>
        <w:rFonts w:ascii="Courier New" w:hAnsi="Courier New" w:cs="Courier New" w:hint="default"/>
      </w:rPr>
    </w:lvl>
    <w:lvl w:ilvl="8" w:tplc="040C0005" w:tentative="1">
      <w:start w:val="1"/>
      <w:numFmt w:val="bullet"/>
      <w:lvlText w:val=""/>
      <w:lvlJc w:val="left"/>
      <w:pPr>
        <w:ind w:left="7362" w:hanging="360"/>
      </w:pPr>
      <w:rPr>
        <w:rFonts w:ascii="Wingdings" w:hAnsi="Wingdings" w:hint="default"/>
      </w:rPr>
    </w:lvl>
  </w:abstractNum>
  <w:abstractNum w:abstractNumId="27" w15:restartNumberingAfterBreak="0">
    <w:nsid w:val="670F0761"/>
    <w:multiLevelType w:val="hybridMultilevel"/>
    <w:tmpl w:val="8CD41D08"/>
    <w:lvl w:ilvl="0" w:tplc="FFFFFFFF">
      <w:start w:val="1"/>
      <w:numFmt w:val="bullet"/>
      <w:lvlText w:val="-"/>
      <w:lvlJc w:val="left"/>
      <w:pPr>
        <w:ind w:left="786" w:hanging="360"/>
      </w:pPr>
      <w:rPr>
        <w:rFonts w:ascii="NewCenturySchlbk" w:hAnsi="NewCenturySchlbk"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8" w15:restartNumberingAfterBreak="0">
    <w:nsid w:val="6D011C6B"/>
    <w:multiLevelType w:val="multilevel"/>
    <w:tmpl w:val="1D8627F8"/>
    <w:lvl w:ilvl="0">
      <w:start w:val="1"/>
      <w:numFmt w:val="decimal"/>
      <w:pStyle w:val="Titre"/>
      <w:suff w:val="nothing"/>
      <w:lvlText w:val="Partie %1 - "/>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2 - "/>
      <w:lvlJc w:val="left"/>
      <w:pPr>
        <w:ind w:left="720" w:hanging="360"/>
      </w:pPr>
      <w:rPr>
        <w:rFonts w:hint="default"/>
      </w:rPr>
    </w:lvl>
    <w:lvl w:ilvl="2">
      <w:start w:val="1"/>
      <w:numFmt w:val="decimal"/>
      <w:lvlText w:val="%2.%3 - "/>
      <w:lvlJc w:val="left"/>
      <w:pPr>
        <w:ind w:left="1080" w:hanging="360"/>
      </w:pPr>
      <w:rPr>
        <w:rFonts w:hint="default"/>
      </w:rPr>
    </w:lvl>
    <w:lvl w:ilvl="3">
      <w:start w:val="1"/>
      <w:numFmt w:val="decimal"/>
      <w:lvlText w:val="%3.%2.%4 - "/>
      <w:lvlJc w:val="left"/>
      <w:pPr>
        <w:ind w:left="1440" w:hanging="360"/>
      </w:pPr>
      <w:rPr>
        <w:rFonts w:hint="default"/>
      </w:rPr>
    </w:lvl>
    <w:lvl w:ilvl="4">
      <w:start w:val="1"/>
      <w:numFmt w:val="decimal"/>
      <w:lvlText w:val="Annexe %5 - "/>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0360E0A"/>
    <w:multiLevelType w:val="hybridMultilevel"/>
    <w:tmpl w:val="A31838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36E1BB4"/>
    <w:multiLevelType w:val="hybridMultilevel"/>
    <w:tmpl w:val="DB747E0E"/>
    <w:lvl w:ilvl="0" w:tplc="664CEAE0">
      <w:start w:val="3"/>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75E0512B"/>
    <w:multiLevelType w:val="hybridMultilevel"/>
    <w:tmpl w:val="4BA69A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D6C690D"/>
    <w:multiLevelType w:val="hybridMultilevel"/>
    <w:tmpl w:val="0076EFA4"/>
    <w:lvl w:ilvl="0" w:tplc="284C2E7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0"/>
  </w:num>
  <w:num w:numId="3">
    <w:abstractNumId w:val="14"/>
  </w:num>
  <w:num w:numId="4">
    <w:abstractNumId w:val="13"/>
  </w:num>
  <w:num w:numId="5">
    <w:abstractNumId w:val="7"/>
  </w:num>
  <w:num w:numId="6">
    <w:abstractNumId w:val="4"/>
  </w:num>
  <w:num w:numId="7">
    <w:abstractNumId w:val="22"/>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7"/>
  </w:num>
  <w:num w:numId="20">
    <w:abstractNumId w:val="16"/>
  </w:num>
  <w:num w:numId="21">
    <w:abstractNumId w:val="0"/>
  </w:num>
  <w:num w:numId="22">
    <w:abstractNumId w:val="8"/>
  </w:num>
  <w:num w:numId="23">
    <w:abstractNumId w:val="18"/>
  </w:num>
  <w:num w:numId="24">
    <w:abstractNumId w:val="19"/>
  </w:num>
  <w:num w:numId="25">
    <w:abstractNumId w:val="9"/>
  </w:num>
  <w:num w:numId="26">
    <w:abstractNumId w:val="23"/>
  </w:num>
  <w:num w:numId="27">
    <w:abstractNumId w:val="21"/>
  </w:num>
  <w:num w:numId="28">
    <w:abstractNumId w:val="1"/>
  </w:num>
  <w:num w:numId="29">
    <w:abstractNumId w:val="26"/>
  </w:num>
  <w:num w:numId="30">
    <w:abstractNumId w:val="20"/>
  </w:num>
  <w:num w:numId="31">
    <w:abstractNumId w:val="11"/>
  </w:num>
  <w:num w:numId="32">
    <w:abstractNumId w:val="5"/>
  </w:num>
  <w:num w:numId="33">
    <w:abstractNumId w:val="32"/>
  </w:num>
  <w:num w:numId="34">
    <w:abstractNumId w:val="27"/>
  </w:num>
  <w:num w:numId="35">
    <w:abstractNumId w:val="2"/>
  </w:num>
  <w:num w:numId="36">
    <w:abstractNumId w:val="3"/>
  </w:num>
  <w:num w:numId="37">
    <w:abstractNumId w:val="25"/>
  </w:num>
  <w:num w:numId="38">
    <w:abstractNumId w:val="30"/>
  </w:num>
  <w:num w:numId="39">
    <w:abstractNumId w:val="10"/>
  </w:num>
  <w:num w:numId="40">
    <w:abstractNumId w:val="29"/>
  </w:num>
  <w:num w:numId="41">
    <w:abstractNumId w:val="15"/>
  </w:num>
  <w:num w:numId="42">
    <w:abstractNumId w:val="12"/>
  </w:num>
  <w:num w:numId="43">
    <w:abstractNumId w:val="24"/>
  </w:num>
  <w:num w:numId="44">
    <w:abstractNumId w:val="6"/>
  </w:num>
  <w:num w:numId="45">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hideGrammaticalErrors/>
  <w:activeWritingStyle w:appName="MSWord" w:lang="fr-FR" w:vendorID="64" w:dllVersion="131078" w:nlCheck="1" w:checkStyle="0"/>
  <w:activeWritingStyle w:appName="MSWord" w:lang="de-DE" w:vendorID="64" w:dllVersion="131078" w:nlCheck="1" w:checkStyle="0"/>
  <w:activeWritingStyle w:appName="MSWord" w:lang="fr-FR" w:vendorID="9" w:dllVersion="512" w:checkStyle="1"/>
  <w:activeWritingStyle w:appName="MSWord" w:lang="fr-CA" w:vendorID="9" w:dllVersion="512" w:checkStyle="1"/>
  <w:activeWritingStyle w:appName="MSWord" w:lang="de-DE" w:vendorID="9" w:dllVersion="512" w:checkStyle="1"/>
  <w:activeWritingStyle w:appName="MSWord" w:lang="nl-NL"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numRestart w:val="eachPage"/>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A17"/>
    <w:rsid w:val="00000D28"/>
    <w:rsid w:val="00002E83"/>
    <w:rsid w:val="000044AC"/>
    <w:rsid w:val="00007C4C"/>
    <w:rsid w:val="0001488C"/>
    <w:rsid w:val="00015027"/>
    <w:rsid w:val="000152FD"/>
    <w:rsid w:val="00015943"/>
    <w:rsid w:val="00016543"/>
    <w:rsid w:val="000172D4"/>
    <w:rsid w:val="0001762F"/>
    <w:rsid w:val="000178E4"/>
    <w:rsid w:val="00020EFA"/>
    <w:rsid w:val="000210B5"/>
    <w:rsid w:val="000213FD"/>
    <w:rsid w:val="0002233E"/>
    <w:rsid w:val="0002247C"/>
    <w:rsid w:val="0002261C"/>
    <w:rsid w:val="00022944"/>
    <w:rsid w:val="00022A66"/>
    <w:rsid w:val="00023A45"/>
    <w:rsid w:val="000247D2"/>
    <w:rsid w:val="00025BF3"/>
    <w:rsid w:val="00026547"/>
    <w:rsid w:val="0002658A"/>
    <w:rsid w:val="000267E9"/>
    <w:rsid w:val="00030799"/>
    <w:rsid w:val="00031AE0"/>
    <w:rsid w:val="00032521"/>
    <w:rsid w:val="00033DB8"/>
    <w:rsid w:val="0003408A"/>
    <w:rsid w:val="000344C1"/>
    <w:rsid w:val="000355EC"/>
    <w:rsid w:val="00036905"/>
    <w:rsid w:val="00036C77"/>
    <w:rsid w:val="000378EA"/>
    <w:rsid w:val="00040C4E"/>
    <w:rsid w:val="00041879"/>
    <w:rsid w:val="000418AF"/>
    <w:rsid w:val="000425AC"/>
    <w:rsid w:val="00042B51"/>
    <w:rsid w:val="00044D21"/>
    <w:rsid w:val="00044E16"/>
    <w:rsid w:val="00045CD8"/>
    <w:rsid w:val="00045FC9"/>
    <w:rsid w:val="00047788"/>
    <w:rsid w:val="000501A9"/>
    <w:rsid w:val="000514A5"/>
    <w:rsid w:val="00051AE0"/>
    <w:rsid w:val="00053056"/>
    <w:rsid w:val="00054414"/>
    <w:rsid w:val="000558FF"/>
    <w:rsid w:val="000564BF"/>
    <w:rsid w:val="00060D2F"/>
    <w:rsid w:val="00062675"/>
    <w:rsid w:val="0006268A"/>
    <w:rsid w:val="0006394C"/>
    <w:rsid w:val="00063E2F"/>
    <w:rsid w:val="00065158"/>
    <w:rsid w:val="00065674"/>
    <w:rsid w:val="00065B9D"/>
    <w:rsid w:val="00067BC2"/>
    <w:rsid w:val="000700C7"/>
    <w:rsid w:val="0007250F"/>
    <w:rsid w:val="00073A9A"/>
    <w:rsid w:val="00073F40"/>
    <w:rsid w:val="00074AB4"/>
    <w:rsid w:val="000751E4"/>
    <w:rsid w:val="00077159"/>
    <w:rsid w:val="00077A61"/>
    <w:rsid w:val="0008175C"/>
    <w:rsid w:val="0008175E"/>
    <w:rsid w:val="00081E9C"/>
    <w:rsid w:val="000827D3"/>
    <w:rsid w:val="00082A85"/>
    <w:rsid w:val="00082F0B"/>
    <w:rsid w:val="00083B3C"/>
    <w:rsid w:val="000843E9"/>
    <w:rsid w:val="00086409"/>
    <w:rsid w:val="00087E24"/>
    <w:rsid w:val="000928AD"/>
    <w:rsid w:val="000928F4"/>
    <w:rsid w:val="00094A16"/>
    <w:rsid w:val="00094AAA"/>
    <w:rsid w:val="0009563D"/>
    <w:rsid w:val="000961B5"/>
    <w:rsid w:val="00096EAF"/>
    <w:rsid w:val="000970B6"/>
    <w:rsid w:val="000A0378"/>
    <w:rsid w:val="000A19B3"/>
    <w:rsid w:val="000A242B"/>
    <w:rsid w:val="000A2E8B"/>
    <w:rsid w:val="000A33E5"/>
    <w:rsid w:val="000A33E7"/>
    <w:rsid w:val="000A357B"/>
    <w:rsid w:val="000A359F"/>
    <w:rsid w:val="000A3AE3"/>
    <w:rsid w:val="000A6538"/>
    <w:rsid w:val="000A734C"/>
    <w:rsid w:val="000A7609"/>
    <w:rsid w:val="000B04E7"/>
    <w:rsid w:val="000B0A95"/>
    <w:rsid w:val="000B0C5D"/>
    <w:rsid w:val="000B1524"/>
    <w:rsid w:val="000B3A83"/>
    <w:rsid w:val="000B447A"/>
    <w:rsid w:val="000B44D2"/>
    <w:rsid w:val="000B4979"/>
    <w:rsid w:val="000B4FBB"/>
    <w:rsid w:val="000C1035"/>
    <w:rsid w:val="000C2A98"/>
    <w:rsid w:val="000C2EE8"/>
    <w:rsid w:val="000C53E3"/>
    <w:rsid w:val="000C6707"/>
    <w:rsid w:val="000C6E5F"/>
    <w:rsid w:val="000C78AC"/>
    <w:rsid w:val="000D000B"/>
    <w:rsid w:val="000D32F9"/>
    <w:rsid w:val="000D338B"/>
    <w:rsid w:val="000D400B"/>
    <w:rsid w:val="000D6BC4"/>
    <w:rsid w:val="000E04D4"/>
    <w:rsid w:val="000E1A3E"/>
    <w:rsid w:val="000E2CDA"/>
    <w:rsid w:val="000E3780"/>
    <w:rsid w:val="000E53AF"/>
    <w:rsid w:val="000E71D2"/>
    <w:rsid w:val="000F0B48"/>
    <w:rsid w:val="000F40D4"/>
    <w:rsid w:val="000F4161"/>
    <w:rsid w:val="000F464E"/>
    <w:rsid w:val="000F6178"/>
    <w:rsid w:val="000F7821"/>
    <w:rsid w:val="00100A02"/>
    <w:rsid w:val="00100C6F"/>
    <w:rsid w:val="00101321"/>
    <w:rsid w:val="0010276E"/>
    <w:rsid w:val="001045C0"/>
    <w:rsid w:val="00106039"/>
    <w:rsid w:val="00106BA4"/>
    <w:rsid w:val="00112A71"/>
    <w:rsid w:val="00113247"/>
    <w:rsid w:val="00115371"/>
    <w:rsid w:val="001203BA"/>
    <w:rsid w:val="00120CDE"/>
    <w:rsid w:val="00121AE1"/>
    <w:rsid w:val="00122661"/>
    <w:rsid w:val="001227BC"/>
    <w:rsid w:val="00122B06"/>
    <w:rsid w:val="001232BB"/>
    <w:rsid w:val="0012360B"/>
    <w:rsid w:val="00123E67"/>
    <w:rsid w:val="00124787"/>
    <w:rsid w:val="001304FF"/>
    <w:rsid w:val="0013180E"/>
    <w:rsid w:val="0013351E"/>
    <w:rsid w:val="00133565"/>
    <w:rsid w:val="00133AC4"/>
    <w:rsid w:val="00133B80"/>
    <w:rsid w:val="00134A0C"/>
    <w:rsid w:val="001352FE"/>
    <w:rsid w:val="0013548D"/>
    <w:rsid w:val="00135D47"/>
    <w:rsid w:val="00135DFB"/>
    <w:rsid w:val="001360A2"/>
    <w:rsid w:val="0013642E"/>
    <w:rsid w:val="00136E0B"/>
    <w:rsid w:val="00136FC0"/>
    <w:rsid w:val="00137A0A"/>
    <w:rsid w:val="00140E12"/>
    <w:rsid w:val="00141522"/>
    <w:rsid w:val="00142016"/>
    <w:rsid w:val="00142B88"/>
    <w:rsid w:val="0014482A"/>
    <w:rsid w:val="00145499"/>
    <w:rsid w:val="0014631E"/>
    <w:rsid w:val="001469CD"/>
    <w:rsid w:val="00147BA2"/>
    <w:rsid w:val="00147BDB"/>
    <w:rsid w:val="00147F02"/>
    <w:rsid w:val="001508CA"/>
    <w:rsid w:val="0015366B"/>
    <w:rsid w:val="00154931"/>
    <w:rsid w:val="00154990"/>
    <w:rsid w:val="00154F6D"/>
    <w:rsid w:val="00160373"/>
    <w:rsid w:val="001608C7"/>
    <w:rsid w:val="00161990"/>
    <w:rsid w:val="00161F89"/>
    <w:rsid w:val="00162DFF"/>
    <w:rsid w:val="00165142"/>
    <w:rsid w:val="00165E21"/>
    <w:rsid w:val="00166D8B"/>
    <w:rsid w:val="00167AF4"/>
    <w:rsid w:val="001715F1"/>
    <w:rsid w:val="001717F8"/>
    <w:rsid w:val="00171D39"/>
    <w:rsid w:val="00172560"/>
    <w:rsid w:val="0017267E"/>
    <w:rsid w:val="00172843"/>
    <w:rsid w:val="001733CF"/>
    <w:rsid w:val="00174207"/>
    <w:rsid w:val="00174750"/>
    <w:rsid w:val="00174A96"/>
    <w:rsid w:val="001762F6"/>
    <w:rsid w:val="00177608"/>
    <w:rsid w:val="001776CE"/>
    <w:rsid w:val="00180E8A"/>
    <w:rsid w:val="001825E6"/>
    <w:rsid w:val="00182DEE"/>
    <w:rsid w:val="00183896"/>
    <w:rsid w:val="001842B1"/>
    <w:rsid w:val="00184944"/>
    <w:rsid w:val="001853E3"/>
    <w:rsid w:val="00186E1E"/>
    <w:rsid w:val="001875EA"/>
    <w:rsid w:val="00187B9F"/>
    <w:rsid w:val="00192468"/>
    <w:rsid w:val="00193EFD"/>
    <w:rsid w:val="00194BBB"/>
    <w:rsid w:val="00194C89"/>
    <w:rsid w:val="00194CFF"/>
    <w:rsid w:val="00195925"/>
    <w:rsid w:val="001966AA"/>
    <w:rsid w:val="00196FE4"/>
    <w:rsid w:val="0019763C"/>
    <w:rsid w:val="001A086A"/>
    <w:rsid w:val="001A0D80"/>
    <w:rsid w:val="001A0F63"/>
    <w:rsid w:val="001A2EF1"/>
    <w:rsid w:val="001A39F3"/>
    <w:rsid w:val="001A4800"/>
    <w:rsid w:val="001A50AB"/>
    <w:rsid w:val="001A7364"/>
    <w:rsid w:val="001B1177"/>
    <w:rsid w:val="001B1764"/>
    <w:rsid w:val="001B21DE"/>
    <w:rsid w:val="001B2DEC"/>
    <w:rsid w:val="001B3ADC"/>
    <w:rsid w:val="001B4131"/>
    <w:rsid w:val="001B4473"/>
    <w:rsid w:val="001B466D"/>
    <w:rsid w:val="001B4F88"/>
    <w:rsid w:val="001B554D"/>
    <w:rsid w:val="001B586F"/>
    <w:rsid w:val="001B70D0"/>
    <w:rsid w:val="001B7C8B"/>
    <w:rsid w:val="001C029B"/>
    <w:rsid w:val="001C0FD5"/>
    <w:rsid w:val="001C1430"/>
    <w:rsid w:val="001C366D"/>
    <w:rsid w:val="001C3849"/>
    <w:rsid w:val="001C57DA"/>
    <w:rsid w:val="001C5D63"/>
    <w:rsid w:val="001C6D06"/>
    <w:rsid w:val="001D0814"/>
    <w:rsid w:val="001D0819"/>
    <w:rsid w:val="001D0E78"/>
    <w:rsid w:val="001D3138"/>
    <w:rsid w:val="001D7C7C"/>
    <w:rsid w:val="001E017F"/>
    <w:rsid w:val="001E0CFD"/>
    <w:rsid w:val="001E132C"/>
    <w:rsid w:val="001E1EAD"/>
    <w:rsid w:val="001E2650"/>
    <w:rsid w:val="001E2E9E"/>
    <w:rsid w:val="001E3727"/>
    <w:rsid w:val="001E3D88"/>
    <w:rsid w:val="001E3F18"/>
    <w:rsid w:val="001E42CD"/>
    <w:rsid w:val="001E4DE0"/>
    <w:rsid w:val="001E612B"/>
    <w:rsid w:val="001F05ED"/>
    <w:rsid w:val="001F095E"/>
    <w:rsid w:val="001F13DF"/>
    <w:rsid w:val="001F154F"/>
    <w:rsid w:val="001F2EA9"/>
    <w:rsid w:val="001F3EB4"/>
    <w:rsid w:val="001F508D"/>
    <w:rsid w:val="001F50BF"/>
    <w:rsid w:val="001F50D3"/>
    <w:rsid w:val="001F5D7B"/>
    <w:rsid w:val="001F7735"/>
    <w:rsid w:val="001F7C50"/>
    <w:rsid w:val="001F7F5B"/>
    <w:rsid w:val="00201C50"/>
    <w:rsid w:val="00201F2C"/>
    <w:rsid w:val="002026B3"/>
    <w:rsid w:val="00202A1C"/>
    <w:rsid w:val="00202BEB"/>
    <w:rsid w:val="00203637"/>
    <w:rsid w:val="0020415C"/>
    <w:rsid w:val="00204CCA"/>
    <w:rsid w:val="00204F7C"/>
    <w:rsid w:val="00205070"/>
    <w:rsid w:val="002056B8"/>
    <w:rsid w:val="00205992"/>
    <w:rsid w:val="00207DC9"/>
    <w:rsid w:val="002104A7"/>
    <w:rsid w:val="00212C78"/>
    <w:rsid w:val="0021439F"/>
    <w:rsid w:val="00214414"/>
    <w:rsid w:val="002152BE"/>
    <w:rsid w:val="00215CB2"/>
    <w:rsid w:val="002161F5"/>
    <w:rsid w:val="00216C6B"/>
    <w:rsid w:val="0021756E"/>
    <w:rsid w:val="00217854"/>
    <w:rsid w:val="00217959"/>
    <w:rsid w:val="00217E7E"/>
    <w:rsid w:val="00220833"/>
    <w:rsid w:val="002213CB"/>
    <w:rsid w:val="00221F76"/>
    <w:rsid w:val="0022437E"/>
    <w:rsid w:val="00226A23"/>
    <w:rsid w:val="002277E5"/>
    <w:rsid w:val="002300AE"/>
    <w:rsid w:val="002300B8"/>
    <w:rsid w:val="00230305"/>
    <w:rsid w:val="00233E8B"/>
    <w:rsid w:val="0023415C"/>
    <w:rsid w:val="00235316"/>
    <w:rsid w:val="002358A7"/>
    <w:rsid w:val="00236392"/>
    <w:rsid w:val="002368E6"/>
    <w:rsid w:val="00236DE3"/>
    <w:rsid w:val="00240BCB"/>
    <w:rsid w:val="00240DDE"/>
    <w:rsid w:val="00240E31"/>
    <w:rsid w:val="00241406"/>
    <w:rsid w:val="00242045"/>
    <w:rsid w:val="00242CE3"/>
    <w:rsid w:val="002430FA"/>
    <w:rsid w:val="00243716"/>
    <w:rsid w:val="00244783"/>
    <w:rsid w:val="0024526F"/>
    <w:rsid w:val="002474D7"/>
    <w:rsid w:val="0024785F"/>
    <w:rsid w:val="00247D4B"/>
    <w:rsid w:val="00250920"/>
    <w:rsid w:val="0025174B"/>
    <w:rsid w:val="00251947"/>
    <w:rsid w:val="0025218C"/>
    <w:rsid w:val="002529E0"/>
    <w:rsid w:val="00252C70"/>
    <w:rsid w:val="002538DC"/>
    <w:rsid w:val="00253C2E"/>
    <w:rsid w:val="00255C1E"/>
    <w:rsid w:val="00256662"/>
    <w:rsid w:val="0025754E"/>
    <w:rsid w:val="00257A84"/>
    <w:rsid w:val="00257A98"/>
    <w:rsid w:val="00261281"/>
    <w:rsid w:val="00261C10"/>
    <w:rsid w:val="00261E1D"/>
    <w:rsid w:val="00262220"/>
    <w:rsid w:val="00262327"/>
    <w:rsid w:val="002626FF"/>
    <w:rsid w:val="002629D5"/>
    <w:rsid w:val="00262B60"/>
    <w:rsid w:val="00262BC2"/>
    <w:rsid w:val="00262DAD"/>
    <w:rsid w:val="002638F3"/>
    <w:rsid w:val="00263B52"/>
    <w:rsid w:val="002655A6"/>
    <w:rsid w:val="002678C8"/>
    <w:rsid w:val="00270478"/>
    <w:rsid w:val="002716B0"/>
    <w:rsid w:val="0027179C"/>
    <w:rsid w:val="00272717"/>
    <w:rsid w:val="00272D38"/>
    <w:rsid w:val="002743A0"/>
    <w:rsid w:val="00274E96"/>
    <w:rsid w:val="0027608C"/>
    <w:rsid w:val="00277ACB"/>
    <w:rsid w:val="0028130F"/>
    <w:rsid w:val="0028133E"/>
    <w:rsid w:val="00283CAA"/>
    <w:rsid w:val="00284A2E"/>
    <w:rsid w:val="00286777"/>
    <w:rsid w:val="00286D4B"/>
    <w:rsid w:val="002876FD"/>
    <w:rsid w:val="00287809"/>
    <w:rsid w:val="00287D5C"/>
    <w:rsid w:val="00291041"/>
    <w:rsid w:val="00291C27"/>
    <w:rsid w:val="00292A69"/>
    <w:rsid w:val="00292C4B"/>
    <w:rsid w:val="00292C7B"/>
    <w:rsid w:val="00295442"/>
    <w:rsid w:val="00295EDC"/>
    <w:rsid w:val="00296801"/>
    <w:rsid w:val="00296E1F"/>
    <w:rsid w:val="00297D9E"/>
    <w:rsid w:val="002A0BBE"/>
    <w:rsid w:val="002A180E"/>
    <w:rsid w:val="002A231F"/>
    <w:rsid w:val="002A35AF"/>
    <w:rsid w:val="002A3A04"/>
    <w:rsid w:val="002A4127"/>
    <w:rsid w:val="002A6E97"/>
    <w:rsid w:val="002B090B"/>
    <w:rsid w:val="002B0E23"/>
    <w:rsid w:val="002B0ED2"/>
    <w:rsid w:val="002B2DB1"/>
    <w:rsid w:val="002B4676"/>
    <w:rsid w:val="002B4C72"/>
    <w:rsid w:val="002B6137"/>
    <w:rsid w:val="002C05B1"/>
    <w:rsid w:val="002C0E7E"/>
    <w:rsid w:val="002C1350"/>
    <w:rsid w:val="002C30F4"/>
    <w:rsid w:val="002C4A4A"/>
    <w:rsid w:val="002C523A"/>
    <w:rsid w:val="002C5561"/>
    <w:rsid w:val="002C5DBB"/>
    <w:rsid w:val="002C690A"/>
    <w:rsid w:val="002C6C1F"/>
    <w:rsid w:val="002C6FFB"/>
    <w:rsid w:val="002C7076"/>
    <w:rsid w:val="002D0943"/>
    <w:rsid w:val="002D0CE6"/>
    <w:rsid w:val="002D0F69"/>
    <w:rsid w:val="002D1A40"/>
    <w:rsid w:val="002D203D"/>
    <w:rsid w:val="002D2A66"/>
    <w:rsid w:val="002D31AD"/>
    <w:rsid w:val="002D7630"/>
    <w:rsid w:val="002E09CC"/>
    <w:rsid w:val="002E1603"/>
    <w:rsid w:val="002E1F72"/>
    <w:rsid w:val="002E24CC"/>
    <w:rsid w:val="002E2A1B"/>
    <w:rsid w:val="002E40F3"/>
    <w:rsid w:val="002E60E8"/>
    <w:rsid w:val="002F0CA3"/>
    <w:rsid w:val="002F36BC"/>
    <w:rsid w:val="002F37AC"/>
    <w:rsid w:val="002F3C06"/>
    <w:rsid w:val="002F41ED"/>
    <w:rsid w:val="002F4626"/>
    <w:rsid w:val="002F676D"/>
    <w:rsid w:val="002F6A05"/>
    <w:rsid w:val="002F6FA7"/>
    <w:rsid w:val="002F78C8"/>
    <w:rsid w:val="003000A3"/>
    <w:rsid w:val="00301310"/>
    <w:rsid w:val="00301D57"/>
    <w:rsid w:val="00302920"/>
    <w:rsid w:val="00302D47"/>
    <w:rsid w:val="00302E63"/>
    <w:rsid w:val="00304958"/>
    <w:rsid w:val="00304C94"/>
    <w:rsid w:val="0030748A"/>
    <w:rsid w:val="00310207"/>
    <w:rsid w:val="00310595"/>
    <w:rsid w:val="00312997"/>
    <w:rsid w:val="00313EAC"/>
    <w:rsid w:val="0031403C"/>
    <w:rsid w:val="00314382"/>
    <w:rsid w:val="00314A63"/>
    <w:rsid w:val="003167C6"/>
    <w:rsid w:val="00316D6B"/>
    <w:rsid w:val="00320E45"/>
    <w:rsid w:val="00321129"/>
    <w:rsid w:val="00321847"/>
    <w:rsid w:val="00322932"/>
    <w:rsid w:val="003231C7"/>
    <w:rsid w:val="00325332"/>
    <w:rsid w:val="00325B50"/>
    <w:rsid w:val="0032616D"/>
    <w:rsid w:val="00326C60"/>
    <w:rsid w:val="003274F6"/>
    <w:rsid w:val="0032786F"/>
    <w:rsid w:val="00327F09"/>
    <w:rsid w:val="00327F89"/>
    <w:rsid w:val="0033059E"/>
    <w:rsid w:val="00330661"/>
    <w:rsid w:val="0033087F"/>
    <w:rsid w:val="003313A2"/>
    <w:rsid w:val="00332ACC"/>
    <w:rsid w:val="00332DF9"/>
    <w:rsid w:val="00333B1D"/>
    <w:rsid w:val="00333C14"/>
    <w:rsid w:val="00335AE7"/>
    <w:rsid w:val="0033772C"/>
    <w:rsid w:val="0034046B"/>
    <w:rsid w:val="0034115F"/>
    <w:rsid w:val="00343947"/>
    <w:rsid w:val="0034447A"/>
    <w:rsid w:val="00346A5A"/>
    <w:rsid w:val="00346CB2"/>
    <w:rsid w:val="00347527"/>
    <w:rsid w:val="00347684"/>
    <w:rsid w:val="00347EE7"/>
    <w:rsid w:val="00350D97"/>
    <w:rsid w:val="00351190"/>
    <w:rsid w:val="003517D7"/>
    <w:rsid w:val="0035261B"/>
    <w:rsid w:val="003533CF"/>
    <w:rsid w:val="00353E1F"/>
    <w:rsid w:val="00354108"/>
    <w:rsid w:val="0035459B"/>
    <w:rsid w:val="003549F6"/>
    <w:rsid w:val="0035592F"/>
    <w:rsid w:val="00355A81"/>
    <w:rsid w:val="003609DC"/>
    <w:rsid w:val="0036136E"/>
    <w:rsid w:val="0036299E"/>
    <w:rsid w:val="00363332"/>
    <w:rsid w:val="003637A1"/>
    <w:rsid w:val="00364C40"/>
    <w:rsid w:val="003701C3"/>
    <w:rsid w:val="00370504"/>
    <w:rsid w:val="0037097D"/>
    <w:rsid w:val="003715FC"/>
    <w:rsid w:val="00371884"/>
    <w:rsid w:val="003719CC"/>
    <w:rsid w:val="0037239A"/>
    <w:rsid w:val="003723A2"/>
    <w:rsid w:val="0037297C"/>
    <w:rsid w:val="00372AA9"/>
    <w:rsid w:val="003754D5"/>
    <w:rsid w:val="003756A0"/>
    <w:rsid w:val="003768D1"/>
    <w:rsid w:val="00376EA3"/>
    <w:rsid w:val="0037768F"/>
    <w:rsid w:val="00380A1D"/>
    <w:rsid w:val="0038127E"/>
    <w:rsid w:val="003814B1"/>
    <w:rsid w:val="00381D57"/>
    <w:rsid w:val="00382173"/>
    <w:rsid w:val="0038236E"/>
    <w:rsid w:val="00382699"/>
    <w:rsid w:val="00382BB2"/>
    <w:rsid w:val="0038345B"/>
    <w:rsid w:val="003837E3"/>
    <w:rsid w:val="003846BF"/>
    <w:rsid w:val="00387E76"/>
    <w:rsid w:val="00387FEC"/>
    <w:rsid w:val="003902CC"/>
    <w:rsid w:val="00390C44"/>
    <w:rsid w:val="003910D0"/>
    <w:rsid w:val="00391C00"/>
    <w:rsid w:val="00392F60"/>
    <w:rsid w:val="0039339B"/>
    <w:rsid w:val="003955F4"/>
    <w:rsid w:val="00395FC1"/>
    <w:rsid w:val="0039670B"/>
    <w:rsid w:val="003A10FD"/>
    <w:rsid w:val="003A1832"/>
    <w:rsid w:val="003A1C89"/>
    <w:rsid w:val="003A45B4"/>
    <w:rsid w:val="003A521C"/>
    <w:rsid w:val="003A6760"/>
    <w:rsid w:val="003A6F36"/>
    <w:rsid w:val="003B058A"/>
    <w:rsid w:val="003B0F6B"/>
    <w:rsid w:val="003B13B4"/>
    <w:rsid w:val="003B15D2"/>
    <w:rsid w:val="003B2FA2"/>
    <w:rsid w:val="003B5FC9"/>
    <w:rsid w:val="003B7427"/>
    <w:rsid w:val="003B7DD6"/>
    <w:rsid w:val="003C1543"/>
    <w:rsid w:val="003C2027"/>
    <w:rsid w:val="003C2589"/>
    <w:rsid w:val="003C2880"/>
    <w:rsid w:val="003C2A7D"/>
    <w:rsid w:val="003C3AC0"/>
    <w:rsid w:val="003C3CC8"/>
    <w:rsid w:val="003C4F8C"/>
    <w:rsid w:val="003C603B"/>
    <w:rsid w:val="003D00AB"/>
    <w:rsid w:val="003D04D9"/>
    <w:rsid w:val="003D0724"/>
    <w:rsid w:val="003D2A6F"/>
    <w:rsid w:val="003D3864"/>
    <w:rsid w:val="003D3A05"/>
    <w:rsid w:val="003D7411"/>
    <w:rsid w:val="003E02B7"/>
    <w:rsid w:val="003E2CC0"/>
    <w:rsid w:val="003E2FE4"/>
    <w:rsid w:val="003E465F"/>
    <w:rsid w:val="003E4AE4"/>
    <w:rsid w:val="003E4AED"/>
    <w:rsid w:val="003E5387"/>
    <w:rsid w:val="003E5AAD"/>
    <w:rsid w:val="003E6941"/>
    <w:rsid w:val="003F0032"/>
    <w:rsid w:val="003F20A2"/>
    <w:rsid w:val="003F2508"/>
    <w:rsid w:val="003F28B7"/>
    <w:rsid w:val="003F3781"/>
    <w:rsid w:val="003F42E7"/>
    <w:rsid w:val="003F4E08"/>
    <w:rsid w:val="003F5753"/>
    <w:rsid w:val="003F5850"/>
    <w:rsid w:val="003F5C23"/>
    <w:rsid w:val="003F6E0A"/>
    <w:rsid w:val="004011F1"/>
    <w:rsid w:val="00404340"/>
    <w:rsid w:val="00405D88"/>
    <w:rsid w:val="00407055"/>
    <w:rsid w:val="004074B0"/>
    <w:rsid w:val="00407B0A"/>
    <w:rsid w:val="00410CC5"/>
    <w:rsid w:val="00411A7C"/>
    <w:rsid w:val="00411E1F"/>
    <w:rsid w:val="0041401D"/>
    <w:rsid w:val="00414C91"/>
    <w:rsid w:val="00414EC8"/>
    <w:rsid w:val="00415E25"/>
    <w:rsid w:val="00416097"/>
    <w:rsid w:val="0041676C"/>
    <w:rsid w:val="00416B65"/>
    <w:rsid w:val="00416DF9"/>
    <w:rsid w:val="004172B6"/>
    <w:rsid w:val="0042106C"/>
    <w:rsid w:val="004217C0"/>
    <w:rsid w:val="004220A3"/>
    <w:rsid w:val="00423485"/>
    <w:rsid w:val="00423BEA"/>
    <w:rsid w:val="00423D05"/>
    <w:rsid w:val="004244CF"/>
    <w:rsid w:val="00424759"/>
    <w:rsid w:val="004257AF"/>
    <w:rsid w:val="004262D9"/>
    <w:rsid w:val="00426C62"/>
    <w:rsid w:val="00427D23"/>
    <w:rsid w:val="0043007B"/>
    <w:rsid w:val="0043024A"/>
    <w:rsid w:val="004305AF"/>
    <w:rsid w:val="00431857"/>
    <w:rsid w:val="004324BF"/>
    <w:rsid w:val="00432C65"/>
    <w:rsid w:val="00433937"/>
    <w:rsid w:val="00433AEB"/>
    <w:rsid w:val="00433BA0"/>
    <w:rsid w:val="00435D2B"/>
    <w:rsid w:val="004363BA"/>
    <w:rsid w:val="004369CE"/>
    <w:rsid w:val="004379F9"/>
    <w:rsid w:val="004410E9"/>
    <w:rsid w:val="004413FE"/>
    <w:rsid w:val="00441A1A"/>
    <w:rsid w:val="00441DBD"/>
    <w:rsid w:val="00443134"/>
    <w:rsid w:val="004433D0"/>
    <w:rsid w:val="00445530"/>
    <w:rsid w:val="004465CD"/>
    <w:rsid w:val="00446BDA"/>
    <w:rsid w:val="00447DC6"/>
    <w:rsid w:val="0045015D"/>
    <w:rsid w:val="0045161B"/>
    <w:rsid w:val="004516ED"/>
    <w:rsid w:val="004519A1"/>
    <w:rsid w:val="004523F0"/>
    <w:rsid w:val="00452E5A"/>
    <w:rsid w:val="00453FCF"/>
    <w:rsid w:val="00454095"/>
    <w:rsid w:val="0045493F"/>
    <w:rsid w:val="00454AED"/>
    <w:rsid w:val="00454D1D"/>
    <w:rsid w:val="0045512E"/>
    <w:rsid w:val="00455B33"/>
    <w:rsid w:val="0045641D"/>
    <w:rsid w:val="004621BF"/>
    <w:rsid w:val="00462206"/>
    <w:rsid w:val="00463452"/>
    <w:rsid w:val="004658FE"/>
    <w:rsid w:val="00465DB8"/>
    <w:rsid w:val="00466915"/>
    <w:rsid w:val="00466C4A"/>
    <w:rsid w:val="004708BB"/>
    <w:rsid w:val="0047123A"/>
    <w:rsid w:val="004730B3"/>
    <w:rsid w:val="00473584"/>
    <w:rsid w:val="00475012"/>
    <w:rsid w:val="00475978"/>
    <w:rsid w:val="00481620"/>
    <w:rsid w:val="004820B3"/>
    <w:rsid w:val="004823DF"/>
    <w:rsid w:val="0048365D"/>
    <w:rsid w:val="00485B04"/>
    <w:rsid w:val="004869FE"/>
    <w:rsid w:val="004906EE"/>
    <w:rsid w:val="00490DDD"/>
    <w:rsid w:val="00491DB9"/>
    <w:rsid w:val="0049269D"/>
    <w:rsid w:val="004934BA"/>
    <w:rsid w:val="00494EC0"/>
    <w:rsid w:val="00495568"/>
    <w:rsid w:val="00495A72"/>
    <w:rsid w:val="004979C1"/>
    <w:rsid w:val="004A0191"/>
    <w:rsid w:val="004A0562"/>
    <w:rsid w:val="004A058F"/>
    <w:rsid w:val="004A0A0E"/>
    <w:rsid w:val="004A11BB"/>
    <w:rsid w:val="004A255C"/>
    <w:rsid w:val="004A2EDD"/>
    <w:rsid w:val="004A449D"/>
    <w:rsid w:val="004A506B"/>
    <w:rsid w:val="004B0009"/>
    <w:rsid w:val="004B0447"/>
    <w:rsid w:val="004B071F"/>
    <w:rsid w:val="004B0860"/>
    <w:rsid w:val="004B0CCA"/>
    <w:rsid w:val="004B1F71"/>
    <w:rsid w:val="004B4131"/>
    <w:rsid w:val="004B6614"/>
    <w:rsid w:val="004B6D15"/>
    <w:rsid w:val="004B6DC1"/>
    <w:rsid w:val="004B7C5A"/>
    <w:rsid w:val="004B7CFD"/>
    <w:rsid w:val="004C19D6"/>
    <w:rsid w:val="004C3942"/>
    <w:rsid w:val="004C3B93"/>
    <w:rsid w:val="004C558D"/>
    <w:rsid w:val="004C58EF"/>
    <w:rsid w:val="004C6635"/>
    <w:rsid w:val="004C6904"/>
    <w:rsid w:val="004C6DDC"/>
    <w:rsid w:val="004C6FE2"/>
    <w:rsid w:val="004C7F1D"/>
    <w:rsid w:val="004D03F5"/>
    <w:rsid w:val="004D0706"/>
    <w:rsid w:val="004D0BCD"/>
    <w:rsid w:val="004D103A"/>
    <w:rsid w:val="004D13B5"/>
    <w:rsid w:val="004D2F18"/>
    <w:rsid w:val="004D328D"/>
    <w:rsid w:val="004D33A9"/>
    <w:rsid w:val="004D356D"/>
    <w:rsid w:val="004D3E1A"/>
    <w:rsid w:val="004D6D29"/>
    <w:rsid w:val="004E01BD"/>
    <w:rsid w:val="004E0AD0"/>
    <w:rsid w:val="004E0F9C"/>
    <w:rsid w:val="004E16B0"/>
    <w:rsid w:val="004E2973"/>
    <w:rsid w:val="004E2D41"/>
    <w:rsid w:val="004E44F6"/>
    <w:rsid w:val="004E542A"/>
    <w:rsid w:val="004E5AB9"/>
    <w:rsid w:val="004E6DE6"/>
    <w:rsid w:val="004E6E1C"/>
    <w:rsid w:val="004F031B"/>
    <w:rsid w:val="004F17B4"/>
    <w:rsid w:val="004F325A"/>
    <w:rsid w:val="004F5C9D"/>
    <w:rsid w:val="004F5FF5"/>
    <w:rsid w:val="004F6FF3"/>
    <w:rsid w:val="004F7EBE"/>
    <w:rsid w:val="005015FB"/>
    <w:rsid w:val="00501E40"/>
    <w:rsid w:val="00502028"/>
    <w:rsid w:val="00502AAB"/>
    <w:rsid w:val="00502DFB"/>
    <w:rsid w:val="005031ED"/>
    <w:rsid w:val="00503B97"/>
    <w:rsid w:val="00503C28"/>
    <w:rsid w:val="005051F2"/>
    <w:rsid w:val="005052CB"/>
    <w:rsid w:val="005059A2"/>
    <w:rsid w:val="00505FF5"/>
    <w:rsid w:val="005064A2"/>
    <w:rsid w:val="00506F11"/>
    <w:rsid w:val="00507FF5"/>
    <w:rsid w:val="00510A01"/>
    <w:rsid w:val="0051174E"/>
    <w:rsid w:val="005122AA"/>
    <w:rsid w:val="005137B8"/>
    <w:rsid w:val="00513A58"/>
    <w:rsid w:val="00515140"/>
    <w:rsid w:val="00515D8A"/>
    <w:rsid w:val="00516246"/>
    <w:rsid w:val="00517444"/>
    <w:rsid w:val="00517C12"/>
    <w:rsid w:val="0052104A"/>
    <w:rsid w:val="00522B7D"/>
    <w:rsid w:val="00523268"/>
    <w:rsid w:val="00525E25"/>
    <w:rsid w:val="00525EF0"/>
    <w:rsid w:val="0053040C"/>
    <w:rsid w:val="00530F27"/>
    <w:rsid w:val="00531772"/>
    <w:rsid w:val="005317EE"/>
    <w:rsid w:val="00531C0F"/>
    <w:rsid w:val="00535E42"/>
    <w:rsid w:val="00536CCC"/>
    <w:rsid w:val="00536FEC"/>
    <w:rsid w:val="00537F40"/>
    <w:rsid w:val="0054089F"/>
    <w:rsid w:val="00540CE4"/>
    <w:rsid w:val="00541846"/>
    <w:rsid w:val="005420B8"/>
    <w:rsid w:val="005425B5"/>
    <w:rsid w:val="00543BB2"/>
    <w:rsid w:val="00544898"/>
    <w:rsid w:val="00546B2B"/>
    <w:rsid w:val="00547161"/>
    <w:rsid w:val="00550701"/>
    <w:rsid w:val="00550A00"/>
    <w:rsid w:val="00551351"/>
    <w:rsid w:val="00552715"/>
    <w:rsid w:val="00553230"/>
    <w:rsid w:val="00554101"/>
    <w:rsid w:val="005542E0"/>
    <w:rsid w:val="00554643"/>
    <w:rsid w:val="0055468E"/>
    <w:rsid w:val="00555968"/>
    <w:rsid w:val="00556D3D"/>
    <w:rsid w:val="005573BA"/>
    <w:rsid w:val="005575C2"/>
    <w:rsid w:val="00557A69"/>
    <w:rsid w:val="00557F13"/>
    <w:rsid w:val="00560905"/>
    <w:rsid w:val="00561055"/>
    <w:rsid w:val="00561E21"/>
    <w:rsid w:val="00564550"/>
    <w:rsid w:val="00564C0F"/>
    <w:rsid w:val="0056537B"/>
    <w:rsid w:val="00566658"/>
    <w:rsid w:val="00567214"/>
    <w:rsid w:val="0056743E"/>
    <w:rsid w:val="0057056C"/>
    <w:rsid w:val="00572213"/>
    <w:rsid w:val="00575595"/>
    <w:rsid w:val="005769F6"/>
    <w:rsid w:val="00576E4E"/>
    <w:rsid w:val="00577126"/>
    <w:rsid w:val="005779D0"/>
    <w:rsid w:val="00577D9D"/>
    <w:rsid w:val="0058032B"/>
    <w:rsid w:val="00580F07"/>
    <w:rsid w:val="005811D3"/>
    <w:rsid w:val="00582145"/>
    <w:rsid w:val="00583007"/>
    <w:rsid w:val="005838B7"/>
    <w:rsid w:val="005848BF"/>
    <w:rsid w:val="00585082"/>
    <w:rsid w:val="0058514B"/>
    <w:rsid w:val="00585391"/>
    <w:rsid w:val="00585AD4"/>
    <w:rsid w:val="00585DBC"/>
    <w:rsid w:val="005864FD"/>
    <w:rsid w:val="00586AAD"/>
    <w:rsid w:val="00587B1D"/>
    <w:rsid w:val="00590CB6"/>
    <w:rsid w:val="00591853"/>
    <w:rsid w:val="00591CA6"/>
    <w:rsid w:val="00592924"/>
    <w:rsid w:val="00592CD7"/>
    <w:rsid w:val="005938DA"/>
    <w:rsid w:val="00594870"/>
    <w:rsid w:val="005948A2"/>
    <w:rsid w:val="0059594A"/>
    <w:rsid w:val="00596442"/>
    <w:rsid w:val="005A1875"/>
    <w:rsid w:val="005A24C5"/>
    <w:rsid w:val="005A5244"/>
    <w:rsid w:val="005A5837"/>
    <w:rsid w:val="005A760F"/>
    <w:rsid w:val="005A7EEB"/>
    <w:rsid w:val="005B0B41"/>
    <w:rsid w:val="005B2A82"/>
    <w:rsid w:val="005B35DD"/>
    <w:rsid w:val="005B4F4B"/>
    <w:rsid w:val="005B5EC0"/>
    <w:rsid w:val="005B633C"/>
    <w:rsid w:val="005C0300"/>
    <w:rsid w:val="005C0D7E"/>
    <w:rsid w:val="005C22A9"/>
    <w:rsid w:val="005C28ED"/>
    <w:rsid w:val="005C31E7"/>
    <w:rsid w:val="005C39FF"/>
    <w:rsid w:val="005C5024"/>
    <w:rsid w:val="005C600F"/>
    <w:rsid w:val="005C69A8"/>
    <w:rsid w:val="005D0569"/>
    <w:rsid w:val="005D0766"/>
    <w:rsid w:val="005D089B"/>
    <w:rsid w:val="005D25E2"/>
    <w:rsid w:val="005D2D74"/>
    <w:rsid w:val="005D33B4"/>
    <w:rsid w:val="005D4716"/>
    <w:rsid w:val="005D56FD"/>
    <w:rsid w:val="005D5ED2"/>
    <w:rsid w:val="005D713C"/>
    <w:rsid w:val="005E0020"/>
    <w:rsid w:val="005E1ABD"/>
    <w:rsid w:val="005E24E7"/>
    <w:rsid w:val="005E3393"/>
    <w:rsid w:val="005E3E73"/>
    <w:rsid w:val="005E5EA4"/>
    <w:rsid w:val="005F0F3E"/>
    <w:rsid w:val="005F212F"/>
    <w:rsid w:val="005F22F6"/>
    <w:rsid w:val="005F2DA8"/>
    <w:rsid w:val="005F2F60"/>
    <w:rsid w:val="005F3E4D"/>
    <w:rsid w:val="005F55E3"/>
    <w:rsid w:val="005F55F3"/>
    <w:rsid w:val="005F61CD"/>
    <w:rsid w:val="005F6512"/>
    <w:rsid w:val="005F68B0"/>
    <w:rsid w:val="005F7C7E"/>
    <w:rsid w:val="006005F9"/>
    <w:rsid w:val="00600963"/>
    <w:rsid w:val="00600D62"/>
    <w:rsid w:val="00600E4D"/>
    <w:rsid w:val="00603478"/>
    <w:rsid w:val="0060395B"/>
    <w:rsid w:val="006048C9"/>
    <w:rsid w:val="00606C10"/>
    <w:rsid w:val="00611C41"/>
    <w:rsid w:val="00611FCE"/>
    <w:rsid w:val="00612584"/>
    <w:rsid w:val="00613EEE"/>
    <w:rsid w:val="00614223"/>
    <w:rsid w:val="006167FA"/>
    <w:rsid w:val="00617C68"/>
    <w:rsid w:val="00620091"/>
    <w:rsid w:val="006201AB"/>
    <w:rsid w:val="006212B4"/>
    <w:rsid w:val="00621A80"/>
    <w:rsid w:val="00623128"/>
    <w:rsid w:val="00623E97"/>
    <w:rsid w:val="00624DED"/>
    <w:rsid w:val="00625811"/>
    <w:rsid w:val="00625A5A"/>
    <w:rsid w:val="00625F5E"/>
    <w:rsid w:val="00626878"/>
    <w:rsid w:val="006273DA"/>
    <w:rsid w:val="0062799A"/>
    <w:rsid w:val="006300D7"/>
    <w:rsid w:val="00631F96"/>
    <w:rsid w:val="00632FA6"/>
    <w:rsid w:val="00633271"/>
    <w:rsid w:val="00633465"/>
    <w:rsid w:val="00633B9B"/>
    <w:rsid w:val="00633C90"/>
    <w:rsid w:val="00633F1E"/>
    <w:rsid w:val="006356B6"/>
    <w:rsid w:val="006361AC"/>
    <w:rsid w:val="00640666"/>
    <w:rsid w:val="006418B7"/>
    <w:rsid w:val="00644979"/>
    <w:rsid w:val="00651668"/>
    <w:rsid w:val="00651F1F"/>
    <w:rsid w:val="00651F5D"/>
    <w:rsid w:val="00652D3A"/>
    <w:rsid w:val="00653722"/>
    <w:rsid w:val="00654518"/>
    <w:rsid w:val="00654B92"/>
    <w:rsid w:val="00654CEC"/>
    <w:rsid w:val="00654E2E"/>
    <w:rsid w:val="00655355"/>
    <w:rsid w:val="00655F4D"/>
    <w:rsid w:val="006570F0"/>
    <w:rsid w:val="0065719B"/>
    <w:rsid w:val="006577B5"/>
    <w:rsid w:val="00657C19"/>
    <w:rsid w:val="00662107"/>
    <w:rsid w:val="006637A7"/>
    <w:rsid w:val="00664686"/>
    <w:rsid w:val="00665DBE"/>
    <w:rsid w:val="00666BB6"/>
    <w:rsid w:val="00670C54"/>
    <w:rsid w:val="00671325"/>
    <w:rsid w:val="006719D7"/>
    <w:rsid w:val="00671FD0"/>
    <w:rsid w:val="00672B81"/>
    <w:rsid w:val="006759D9"/>
    <w:rsid w:val="00676CD1"/>
    <w:rsid w:val="006819EF"/>
    <w:rsid w:val="006825AA"/>
    <w:rsid w:val="00682677"/>
    <w:rsid w:val="00683CE8"/>
    <w:rsid w:val="006857EB"/>
    <w:rsid w:val="00686C08"/>
    <w:rsid w:val="00687280"/>
    <w:rsid w:val="006875EF"/>
    <w:rsid w:val="00687BF1"/>
    <w:rsid w:val="00691124"/>
    <w:rsid w:val="00691334"/>
    <w:rsid w:val="00693CC5"/>
    <w:rsid w:val="0069405D"/>
    <w:rsid w:val="00694183"/>
    <w:rsid w:val="006955FA"/>
    <w:rsid w:val="00695B5F"/>
    <w:rsid w:val="00695D08"/>
    <w:rsid w:val="00695D3E"/>
    <w:rsid w:val="00696562"/>
    <w:rsid w:val="00697483"/>
    <w:rsid w:val="00697D48"/>
    <w:rsid w:val="006A13AB"/>
    <w:rsid w:val="006A1A5B"/>
    <w:rsid w:val="006A1D22"/>
    <w:rsid w:val="006A3649"/>
    <w:rsid w:val="006A4B33"/>
    <w:rsid w:val="006A50FC"/>
    <w:rsid w:val="006A62E1"/>
    <w:rsid w:val="006A6D4E"/>
    <w:rsid w:val="006A7864"/>
    <w:rsid w:val="006A7E07"/>
    <w:rsid w:val="006B04B1"/>
    <w:rsid w:val="006B050B"/>
    <w:rsid w:val="006B09FF"/>
    <w:rsid w:val="006B0A61"/>
    <w:rsid w:val="006B0BDB"/>
    <w:rsid w:val="006B1687"/>
    <w:rsid w:val="006B1998"/>
    <w:rsid w:val="006B3447"/>
    <w:rsid w:val="006B4D53"/>
    <w:rsid w:val="006B6703"/>
    <w:rsid w:val="006B6FF7"/>
    <w:rsid w:val="006B78DB"/>
    <w:rsid w:val="006C094A"/>
    <w:rsid w:val="006C3A25"/>
    <w:rsid w:val="006C5A4B"/>
    <w:rsid w:val="006C5F12"/>
    <w:rsid w:val="006C61C2"/>
    <w:rsid w:val="006C757C"/>
    <w:rsid w:val="006C7C20"/>
    <w:rsid w:val="006D0572"/>
    <w:rsid w:val="006D09B4"/>
    <w:rsid w:val="006D1FDB"/>
    <w:rsid w:val="006D25EC"/>
    <w:rsid w:val="006D303F"/>
    <w:rsid w:val="006D4586"/>
    <w:rsid w:val="006D4DB7"/>
    <w:rsid w:val="006D63BD"/>
    <w:rsid w:val="006D6600"/>
    <w:rsid w:val="006D6C0D"/>
    <w:rsid w:val="006D6F42"/>
    <w:rsid w:val="006E2DBE"/>
    <w:rsid w:val="006E6012"/>
    <w:rsid w:val="006E6F81"/>
    <w:rsid w:val="006F0106"/>
    <w:rsid w:val="006F0C19"/>
    <w:rsid w:val="006F0D00"/>
    <w:rsid w:val="006F2192"/>
    <w:rsid w:val="006F2490"/>
    <w:rsid w:val="006F33B6"/>
    <w:rsid w:val="006F364F"/>
    <w:rsid w:val="006F384A"/>
    <w:rsid w:val="006F4936"/>
    <w:rsid w:val="006F5B47"/>
    <w:rsid w:val="006F6341"/>
    <w:rsid w:val="00700F92"/>
    <w:rsid w:val="00702D1B"/>
    <w:rsid w:val="00703B06"/>
    <w:rsid w:val="007043DF"/>
    <w:rsid w:val="007053F6"/>
    <w:rsid w:val="00706AE2"/>
    <w:rsid w:val="007073AC"/>
    <w:rsid w:val="007110A6"/>
    <w:rsid w:val="00711404"/>
    <w:rsid w:val="007126A7"/>
    <w:rsid w:val="0071489F"/>
    <w:rsid w:val="00715E3A"/>
    <w:rsid w:val="00716981"/>
    <w:rsid w:val="00716E0D"/>
    <w:rsid w:val="007179AC"/>
    <w:rsid w:val="00720064"/>
    <w:rsid w:val="007209D0"/>
    <w:rsid w:val="00722346"/>
    <w:rsid w:val="00722F5D"/>
    <w:rsid w:val="00723188"/>
    <w:rsid w:val="007232A9"/>
    <w:rsid w:val="00723BE9"/>
    <w:rsid w:val="00730363"/>
    <w:rsid w:val="00730A62"/>
    <w:rsid w:val="00731865"/>
    <w:rsid w:val="00731EFC"/>
    <w:rsid w:val="0073212A"/>
    <w:rsid w:val="0073234A"/>
    <w:rsid w:val="00733351"/>
    <w:rsid w:val="00733535"/>
    <w:rsid w:val="00733EAE"/>
    <w:rsid w:val="00733FF8"/>
    <w:rsid w:val="007344F6"/>
    <w:rsid w:val="00734BC5"/>
    <w:rsid w:val="00734F20"/>
    <w:rsid w:val="00735A0A"/>
    <w:rsid w:val="007366A4"/>
    <w:rsid w:val="00737995"/>
    <w:rsid w:val="007402D5"/>
    <w:rsid w:val="00741EFA"/>
    <w:rsid w:val="007427F2"/>
    <w:rsid w:val="007433D9"/>
    <w:rsid w:val="0074656D"/>
    <w:rsid w:val="007504BC"/>
    <w:rsid w:val="00750B03"/>
    <w:rsid w:val="00750C81"/>
    <w:rsid w:val="007539E6"/>
    <w:rsid w:val="00755968"/>
    <w:rsid w:val="0075620B"/>
    <w:rsid w:val="00756666"/>
    <w:rsid w:val="00756885"/>
    <w:rsid w:val="00757A04"/>
    <w:rsid w:val="00760F09"/>
    <w:rsid w:val="00761B4E"/>
    <w:rsid w:val="007621AB"/>
    <w:rsid w:val="00762382"/>
    <w:rsid w:val="00762522"/>
    <w:rsid w:val="00763FD0"/>
    <w:rsid w:val="00764181"/>
    <w:rsid w:val="007645E9"/>
    <w:rsid w:val="00765ED8"/>
    <w:rsid w:val="00765FB6"/>
    <w:rsid w:val="00766390"/>
    <w:rsid w:val="0076644A"/>
    <w:rsid w:val="00771ADA"/>
    <w:rsid w:val="00773F1F"/>
    <w:rsid w:val="00775659"/>
    <w:rsid w:val="00775759"/>
    <w:rsid w:val="007757A4"/>
    <w:rsid w:val="007767C8"/>
    <w:rsid w:val="00777D8E"/>
    <w:rsid w:val="00777D90"/>
    <w:rsid w:val="0078145F"/>
    <w:rsid w:val="007823C0"/>
    <w:rsid w:val="00782AC2"/>
    <w:rsid w:val="0078322F"/>
    <w:rsid w:val="00783CE5"/>
    <w:rsid w:val="00783E27"/>
    <w:rsid w:val="007869F3"/>
    <w:rsid w:val="007877F1"/>
    <w:rsid w:val="00791527"/>
    <w:rsid w:val="0079198A"/>
    <w:rsid w:val="007923C1"/>
    <w:rsid w:val="0079254E"/>
    <w:rsid w:val="0079285F"/>
    <w:rsid w:val="00792FEE"/>
    <w:rsid w:val="007930DD"/>
    <w:rsid w:val="00793840"/>
    <w:rsid w:val="00795357"/>
    <w:rsid w:val="007954A1"/>
    <w:rsid w:val="00796775"/>
    <w:rsid w:val="007A0819"/>
    <w:rsid w:val="007A0B41"/>
    <w:rsid w:val="007A1793"/>
    <w:rsid w:val="007A2F4C"/>
    <w:rsid w:val="007A2F57"/>
    <w:rsid w:val="007A59C7"/>
    <w:rsid w:val="007A6BF7"/>
    <w:rsid w:val="007B0D83"/>
    <w:rsid w:val="007B18D9"/>
    <w:rsid w:val="007B1C79"/>
    <w:rsid w:val="007B2C51"/>
    <w:rsid w:val="007B307B"/>
    <w:rsid w:val="007B3114"/>
    <w:rsid w:val="007B35C7"/>
    <w:rsid w:val="007B3804"/>
    <w:rsid w:val="007B5024"/>
    <w:rsid w:val="007B506A"/>
    <w:rsid w:val="007B51D8"/>
    <w:rsid w:val="007B60CE"/>
    <w:rsid w:val="007B6AEB"/>
    <w:rsid w:val="007B7FA4"/>
    <w:rsid w:val="007C159A"/>
    <w:rsid w:val="007C185C"/>
    <w:rsid w:val="007C2AFE"/>
    <w:rsid w:val="007C49B1"/>
    <w:rsid w:val="007C5960"/>
    <w:rsid w:val="007C5D9E"/>
    <w:rsid w:val="007C6E02"/>
    <w:rsid w:val="007C70AC"/>
    <w:rsid w:val="007D0757"/>
    <w:rsid w:val="007D1033"/>
    <w:rsid w:val="007D2127"/>
    <w:rsid w:val="007D238F"/>
    <w:rsid w:val="007D2DD6"/>
    <w:rsid w:val="007D3915"/>
    <w:rsid w:val="007D5450"/>
    <w:rsid w:val="007D58F3"/>
    <w:rsid w:val="007D5A03"/>
    <w:rsid w:val="007D6D3F"/>
    <w:rsid w:val="007D6D57"/>
    <w:rsid w:val="007D7107"/>
    <w:rsid w:val="007D7E62"/>
    <w:rsid w:val="007E10F9"/>
    <w:rsid w:val="007E1327"/>
    <w:rsid w:val="007E1416"/>
    <w:rsid w:val="007E1586"/>
    <w:rsid w:val="007E24AD"/>
    <w:rsid w:val="007E2B33"/>
    <w:rsid w:val="007E3C21"/>
    <w:rsid w:val="007E3C95"/>
    <w:rsid w:val="007E53FC"/>
    <w:rsid w:val="007E7374"/>
    <w:rsid w:val="007E7E47"/>
    <w:rsid w:val="007F1A86"/>
    <w:rsid w:val="007F20BF"/>
    <w:rsid w:val="007F2163"/>
    <w:rsid w:val="007F2500"/>
    <w:rsid w:val="007F30CD"/>
    <w:rsid w:val="007F46DE"/>
    <w:rsid w:val="007F6263"/>
    <w:rsid w:val="007F6A26"/>
    <w:rsid w:val="007F78ED"/>
    <w:rsid w:val="007F7F07"/>
    <w:rsid w:val="00801C55"/>
    <w:rsid w:val="00803D33"/>
    <w:rsid w:val="008049B5"/>
    <w:rsid w:val="00806788"/>
    <w:rsid w:val="00807249"/>
    <w:rsid w:val="00811498"/>
    <w:rsid w:val="008119CE"/>
    <w:rsid w:val="008119D2"/>
    <w:rsid w:val="0081260F"/>
    <w:rsid w:val="008126B9"/>
    <w:rsid w:val="00812753"/>
    <w:rsid w:val="00812775"/>
    <w:rsid w:val="008143D1"/>
    <w:rsid w:val="00814825"/>
    <w:rsid w:val="00814FD8"/>
    <w:rsid w:val="0081786C"/>
    <w:rsid w:val="00821128"/>
    <w:rsid w:val="0082176C"/>
    <w:rsid w:val="008231DA"/>
    <w:rsid w:val="0082594F"/>
    <w:rsid w:val="008272BB"/>
    <w:rsid w:val="0083015F"/>
    <w:rsid w:val="00832072"/>
    <w:rsid w:val="00832076"/>
    <w:rsid w:val="008323CD"/>
    <w:rsid w:val="00832A05"/>
    <w:rsid w:val="00833109"/>
    <w:rsid w:val="00833322"/>
    <w:rsid w:val="008336EA"/>
    <w:rsid w:val="00833A83"/>
    <w:rsid w:val="008351FA"/>
    <w:rsid w:val="00835DAA"/>
    <w:rsid w:val="00836917"/>
    <w:rsid w:val="00836ADC"/>
    <w:rsid w:val="00836E4D"/>
    <w:rsid w:val="0083718A"/>
    <w:rsid w:val="00842167"/>
    <w:rsid w:val="008423E5"/>
    <w:rsid w:val="00845590"/>
    <w:rsid w:val="008459F5"/>
    <w:rsid w:val="008467A9"/>
    <w:rsid w:val="00850195"/>
    <w:rsid w:val="008510A2"/>
    <w:rsid w:val="00851EC7"/>
    <w:rsid w:val="0085219B"/>
    <w:rsid w:val="008525DA"/>
    <w:rsid w:val="00853D38"/>
    <w:rsid w:val="00853D88"/>
    <w:rsid w:val="00860724"/>
    <w:rsid w:val="00863212"/>
    <w:rsid w:val="008646D3"/>
    <w:rsid w:val="0087040A"/>
    <w:rsid w:val="008709AA"/>
    <w:rsid w:val="00870A78"/>
    <w:rsid w:val="008728D2"/>
    <w:rsid w:val="0087462B"/>
    <w:rsid w:val="00875AF2"/>
    <w:rsid w:val="00876DF9"/>
    <w:rsid w:val="00880C93"/>
    <w:rsid w:val="0088136F"/>
    <w:rsid w:val="008818B8"/>
    <w:rsid w:val="008820EB"/>
    <w:rsid w:val="0088256F"/>
    <w:rsid w:val="00882650"/>
    <w:rsid w:val="0088295B"/>
    <w:rsid w:val="00884125"/>
    <w:rsid w:val="00884362"/>
    <w:rsid w:val="00884E97"/>
    <w:rsid w:val="0088588D"/>
    <w:rsid w:val="0088758D"/>
    <w:rsid w:val="00890E06"/>
    <w:rsid w:val="00892029"/>
    <w:rsid w:val="00892204"/>
    <w:rsid w:val="00896D8E"/>
    <w:rsid w:val="008971C5"/>
    <w:rsid w:val="008979B7"/>
    <w:rsid w:val="008A08D9"/>
    <w:rsid w:val="008A14B9"/>
    <w:rsid w:val="008A2026"/>
    <w:rsid w:val="008A290F"/>
    <w:rsid w:val="008A32F8"/>
    <w:rsid w:val="008A34E9"/>
    <w:rsid w:val="008A34FC"/>
    <w:rsid w:val="008A473B"/>
    <w:rsid w:val="008A4E43"/>
    <w:rsid w:val="008A4F1D"/>
    <w:rsid w:val="008A5F79"/>
    <w:rsid w:val="008A6F25"/>
    <w:rsid w:val="008A761A"/>
    <w:rsid w:val="008A7CFB"/>
    <w:rsid w:val="008B0248"/>
    <w:rsid w:val="008B0E92"/>
    <w:rsid w:val="008B1B2A"/>
    <w:rsid w:val="008B1BBB"/>
    <w:rsid w:val="008B3B8C"/>
    <w:rsid w:val="008B460D"/>
    <w:rsid w:val="008B47CB"/>
    <w:rsid w:val="008B646D"/>
    <w:rsid w:val="008B7A86"/>
    <w:rsid w:val="008B7C15"/>
    <w:rsid w:val="008C0166"/>
    <w:rsid w:val="008C0CB2"/>
    <w:rsid w:val="008C117F"/>
    <w:rsid w:val="008C3201"/>
    <w:rsid w:val="008C34BD"/>
    <w:rsid w:val="008C4F28"/>
    <w:rsid w:val="008C5367"/>
    <w:rsid w:val="008C651B"/>
    <w:rsid w:val="008C66AC"/>
    <w:rsid w:val="008C68E3"/>
    <w:rsid w:val="008D0BCD"/>
    <w:rsid w:val="008D3724"/>
    <w:rsid w:val="008D3FA9"/>
    <w:rsid w:val="008E0D9F"/>
    <w:rsid w:val="008E10FB"/>
    <w:rsid w:val="008E14B6"/>
    <w:rsid w:val="008E1DAC"/>
    <w:rsid w:val="008E2488"/>
    <w:rsid w:val="008E5E1E"/>
    <w:rsid w:val="008E5E57"/>
    <w:rsid w:val="008E7650"/>
    <w:rsid w:val="008E7A01"/>
    <w:rsid w:val="008F0638"/>
    <w:rsid w:val="008F1C68"/>
    <w:rsid w:val="008F1F33"/>
    <w:rsid w:val="008F5499"/>
    <w:rsid w:val="008F604B"/>
    <w:rsid w:val="008F6233"/>
    <w:rsid w:val="008F767D"/>
    <w:rsid w:val="00901433"/>
    <w:rsid w:val="009018A8"/>
    <w:rsid w:val="00902ADF"/>
    <w:rsid w:val="009036ED"/>
    <w:rsid w:val="00907909"/>
    <w:rsid w:val="0091061C"/>
    <w:rsid w:val="00911174"/>
    <w:rsid w:val="0091200A"/>
    <w:rsid w:val="009130BD"/>
    <w:rsid w:val="0091369B"/>
    <w:rsid w:val="00913A6E"/>
    <w:rsid w:val="00915D1E"/>
    <w:rsid w:val="0091679B"/>
    <w:rsid w:val="009167A7"/>
    <w:rsid w:val="009177F9"/>
    <w:rsid w:val="009178A2"/>
    <w:rsid w:val="00923136"/>
    <w:rsid w:val="00923630"/>
    <w:rsid w:val="0092425B"/>
    <w:rsid w:val="0092425C"/>
    <w:rsid w:val="009253C8"/>
    <w:rsid w:val="009255A1"/>
    <w:rsid w:val="00926D59"/>
    <w:rsid w:val="009278E1"/>
    <w:rsid w:val="00927CC9"/>
    <w:rsid w:val="009326DF"/>
    <w:rsid w:val="009331E1"/>
    <w:rsid w:val="00934938"/>
    <w:rsid w:val="00935164"/>
    <w:rsid w:val="009351A2"/>
    <w:rsid w:val="00935495"/>
    <w:rsid w:val="0093665A"/>
    <w:rsid w:val="0093702D"/>
    <w:rsid w:val="009408F9"/>
    <w:rsid w:val="0094115F"/>
    <w:rsid w:val="00942015"/>
    <w:rsid w:val="00942307"/>
    <w:rsid w:val="009449C5"/>
    <w:rsid w:val="0094500B"/>
    <w:rsid w:val="00945FEC"/>
    <w:rsid w:val="00945FFC"/>
    <w:rsid w:val="00946365"/>
    <w:rsid w:val="009465F0"/>
    <w:rsid w:val="00946D18"/>
    <w:rsid w:val="00950084"/>
    <w:rsid w:val="00950662"/>
    <w:rsid w:val="00951005"/>
    <w:rsid w:val="00952D2B"/>
    <w:rsid w:val="00955FD1"/>
    <w:rsid w:val="00960F21"/>
    <w:rsid w:val="00960F2C"/>
    <w:rsid w:val="0096246F"/>
    <w:rsid w:val="00962BA9"/>
    <w:rsid w:val="00963031"/>
    <w:rsid w:val="00965298"/>
    <w:rsid w:val="009667FA"/>
    <w:rsid w:val="0096704B"/>
    <w:rsid w:val="0096732D"/>
    <w:rsid w:val="00970DBB"/>
    <w:rsid w:val="00970DD2"/>
    <w:rsid w:val="009744E2"/>
    <w:rsid w:val="0097645D"/>
    <w:rsid w:val="009779FA"/>
    <w:rsid w:val="0098012C"/>
    <w:rsid w:val="00980D13"/>
    <w:rsid w:val="009814DA"/>
    <w:rsid w:val="00982B11"/>
    <w:rsid w:val="00982CCF"/>
    <w:rsid w:val="0098412E"/>
    <w:rsid w:val="00984831"/>
    <w:rsid w:val="00984E6A"/>
    <w:rsid w:val="00985616"/>
    <w:rsid w:val="00985ABB"/>
    <w:rsid w:val="00986BDE"/>
    <w:rsid w:val="00987F75"/>
    <w:rsid w:val="00990250"/>
    <w:rsid w:val="00990B91"/>
    <w:rsid w:val="00991459"/>
    <w:rsid w:val="00991555"/>
    <w:rsid w:val="009915A1"/>
    <w:rsid w:val="009922BB"/>
    <w:rsid w:val="00992BB1"/>
    <w:rsid w:val="00994293"/>
    <w:rsid w:val="009942BE"/>
    <w:rsid w:val="009965CF"/>
    <w:rsid w:val="00996B92"/>
    <w:rsid w:val="009A0234"/>
    <w:rsid w:val="009A0E98"/>
    <w:rsid w:val="009A33BB"/>
    <w:rsid w:val="009A4167"/>
    <w:rsid w:val="009A545D"/>
    <w:rsid w:val="009A5B14"/>
    <w:rsid w:val="009A6652"/>
    <w:rsid w:val="009A70AE"/>
    <w:rsid w:val="009A77A4"/>
    <w:rsid w:val="009A7A20"/>
    <w:rsid w:val="009B071E"/>
    <w:rsid w:val="009B117E"/>
    <w:rsid w:val="009B1FC6"/>
    <w:rsid w:val="009B3250"/>
    <w:rsid w:val="009B3A7F"/>
    <w:rsid w:val="009B4BA4"/>
    <w:rsid w:val="009B4F18"/>
    <w:rsid w:val="009B5514"/>
    <w:rsid w:val="009B5F47"/>
    <w:rsid w:val="009B6B63"/>
    <w:rsid w:val="009B7323"/>
    <w:rsid w:val="009C094A"/>
    <w:rsid w:val="009C1A43"/>
    <w:rsid w:val="009C29F0"/>
    <w:rsid w:val="009C37CC"/>
    <w:rsid w:val="009C48B1"/>
    <w:rsid w:val="009C4CF2"/>
    <w:rsid w:val="009C5808"/>
    <w:rsid w:val="009C590C"/>
    <w:rsid w:val="009C6B61"/>
    <w:rsid w:val="009C7673"/>
    <w:rsid w:val="009D0A94"/>
    <w:rsid w:val="009D0E7A"/>
    <w:rsid w:val="009D145B"/>
    <w:rsid w:val="009D21C9"/>
    <w:rsid w:val="009D28D0"/>
    <w:rsid w:val="009D290D"/>
    <w:rsid w:val="009D445B"/>
    <w:rsid w:val="009D52FD"/>
    <w:rsid w:val="009D621F"/>
    <w:rsid w:val="009D7A82"/>
    <w:rsid w:val="009E0C35"/>
    <w:rsid w:val="009E0DF0"/>
    <w:rsid w:val="009E185E"/>
    <w:rsid w:val="009E2889"/>
    <w:rsid w:val="009E3F45"/>
    <w:rsid w:val="009E451F"/>
    <w:rsid w:val="009E4620"/>
    <w:rsid w:val="009E51FC"/>
    <w:rsid w:val="009E6E89"/>
    <w:rsid w:val="009E7003"/>
    <w:rsid w:val="009E79D6"/>
    <w:rsid w:val="009E7CA7"/>
    <w:rsid w:val="009F1EDC"/>
    <w:rsid w:val="009F2A35"/>
    <w:rsid w:val="009F3451"/>
    <w:rsid w:val="009F4AC9"/>
    <w:rsid w:val="009F4FA3"/>
    <w:rsid w:val="009F667C"/>
    <w:rsid w:val="009F6E4D"/>
    <w:rsid w:val="00A002A9"/>
    <w:rsid w:val="00A01948"/>
    <w:rsid w:val="00A01C79"/>
    <w:rsid w:val="00A02411"/>
    <w:rsid w:val="00A026DF"/>
    <w:rsid w:val="00A028CD"/>
    <w:rsid w:val="00A02E38"/>
    <w:rsid w:val="00A03C4F"/>
    <w:rsid w:val="00A048D7"/>
    <w:rsid w:val="00A06E81"/>
    <w:rsid w:val="00A104C3"/>
    <w:rsid w:val="00A1170B"/>
    <w:rsid w:val="00A11C45"/>
    <w:rsid w:val="00A1215C"/>
    <w:rsid w:val="00A128FC"/>
    <w:rsid w:val="00A12AB9"/>
    <w:rsid w:val="00A12C78"/>
    <w:rsid w:val="00A1448F"/>
    <w:rsid w:val="00A209B8"/>
    <w:rsid w:val="00A22BB4"/>
    <w:rsid w:val="00A2363C"/>
    <w:rsid w:val="00A23F3A"/>
    <w:rsid w:val="00A25289"/>
    <w:rsid w:val="00A258EE"/>
    <w:rsid w:val="00A273CD"/>
    <w:rsid w:val="00A27972"/>
    <w:rsid w:val="00A30261"/>
    <w:rsid w:val="00A31084"/>
    <w:rsid w:val="00A32B0F"/>
    <w:rsid w:val="00A334BE"/>
    <w:rsid w:val="00A3401A"/>
    <w:rsid w:val="00A34102"/>
    <w:rsid w:val="00A351BF"/>
    <w:rsid w:val="00A35904"/>
    <w:rsid w:val="00A35D8E"/>
    <w:rsid w:val="00A366C8"/>
    <w:rsid w:val="00A36917"/>
    <w:rsid w:val="00A3734C"/>
    <w:rsid w:val="00A37A24"/>
    <w:rsid w:val="00A37B60"/>
    <w:rsid w:val="00A40934"/>
    <w:rsid w:val="00A4125B"/>
    <w:rsid w:val="00A41F3D"/>
    <w:rsid w:val="00A41FDC"/>
    <w:rsid w:val="00A423EA"/>
    <w:rsid w:val="00A428D1"/>
    <w:rsid w:val="00A430E1"/>
    <w:rsid w:val="00A4413F"/>
    <w:rsid w:val="00A446ED"/>
    <w:rsid w:val="00A4475A"/>
    <w:rsid w:val="00A45DEF"/>
    <w:rsid w:val="00A461A9"/>
    <w:rsid w:val="00A464BA"/>
    <w:rsid w:val="00A503AB"/>
    <w:rsid w:val="00A503E5"/>
    <w:rsid w:val="00A507D6"/>
    <w:rsid w:val="00A50881"/>
    <w:rsid w:val="00A51630"/>
    <w:rsid w:val="00A527EB"/>
    <w:rsid w:val="00A562F7"/>
    <w:rsid w:val="00A62B82"/>
    <w:rsid w:val="00A64B5A"/>
    <w:rsid w:val="00A64CFA"/>
    <w:rsid w:val="00A65AE4"/>
    <w:rsid w:val="00A65BE7"/>
    <w:rsid w:val="00A6606A"/>
    <w:rsid w:val="00A67195"/>
    <w:rsid w:val="00A67259"/>
    <w:rsid w:val="00A71A96"/>
    <w:rsid w:val="00A72A45"/>
    <w:rsid w:val="00A73634"/>
    <w:rsid w:val="00A74551"/>
    <w:rsid w:val="00A74709"/>
    <w:rsid w:val="00A752ED"/>
    <w:rsid w:val="00A75354"/>
    <w:rsid w:val="00A77061"/>
    <w:rsid w:val="00A82C8B"/>
    <w:rsid w:val="00A8315E"/>
    <w:rsid w:val="00A8346D"/>
    <w:rsid w:val="00A838B3"/>
    <w:rsid w:val="00A8488F"/>
    <w:rsid w:val="00A84B72"/>
    <w:rsid w:val="00A861DE"/>
    <w:rsid w:val="00A86575"/>
    <w:rsid w:val="00A87EF8"/>
    <w:rsid w:val="00A91A86"/>
    <w:rsid w:val="00A92027"/>
    <w:rsid w:val="00A922FA"/>
    <w:rsid w:val="00A95972"/>
    <w:rsid w:val="00A96C45"/>
    <w:rsid w:val="00A96CB6"/>
    <w:rsid w:val="00AA08A1"/>
    <w:rsid w:val="00AA10F9"/>
    <w:rsid w:val="00AA37A0"/>
    <w:rsid w:val="00AA3F11"/>
    <w:rsid w:val="00AA418D"/>
    <w:rsid w:val="00AA6716"/>
    <w:rsid w:val="00AA6BC1"/>
    <w:rsid w:val="00AB1033"/>
    <w:rsid w:val="00AB186F"/>
    <w:rsid w:val="00AB21E9"/>
    <w:rsid w:val="00AB260F"/>
    <w:rsid w:val="00AB35FB"/>
    <w:rsid w:val="00AB4412"/>
    <w:rsid w:val="00AB4B67"/>
    <w:rsid w:val="00AB587E"/>
    <w:rsid w:val="00AB6769"/>
    <w:rsid w:val="00AB78B3"/>
    <w:rsid w:val="00AC23EF"/>
    <w:rsid w:val="00AC28BC"/>
    <w:rsid w:val="00AC2B62"/>
    <w:rsid w:val="00AC303D"/>
    <w:rsid w:val="00AC33F5"/>
    <w:rsid w:val="00AC3E7F"/>
    <w:rsid w:val="00AC3F7C"/>
    <w:rsid w:val="00AC5470"/>
    <w:rsid w:val="00AC6746"/>
    <w:rsid w:val="00AC6BF6"/>
    <w:rsid w:val="00AC7D85"/>
    <w:rsid w:val="00AD1C21"/>
    <w:rsid w:val="00AD1F48"/>
    <w:rsid w:val="00AD2C36"/>
    <w:rsid w:val="00AD3DF7"/>
    <w:rsid w:val="00AD4134"/>
    <w:rsid w:val="00AD4A2F"/>
    <w:rsid w:val="00AD4C76"/>
    <w:rsid w:val="00AD5483"/>
    <w:rsid w:val="00AD56D5"/>
    <w:rsid w:val="00AD5BFA"/>
    <w:rsid w:val="00AD5D6D"/>
    <w:rsid w:val="00AD68CE"/>
    <w:rsid w:val="00AD6F80"/>
    <w:rsid w:val="00AE0301"/>
    <w:rsid w:val="00AE040B"/>
    <w:rsid w:val="00AE07EE"/>
    <w:rsid w:val="00AE093F"/>
    <w:rsid w:val="00AE17EA"/>
    <w:rsid w:val="00AE3044"/>
    <w:rsid w:val="00AE35C9"/>
    <w:rsid w:val="00AE36D6"/>
    <w:rsid w:val="00AE3D06"/>
    <w:rsid w:val="00AE40B4"/>
    <w:rsid w:val="00AE4248"/>
    <w:rsid w:val="00AE4714"/>
    <w:rsid w:val="00AE4A7C"/>
    <w:rsid w:val="00AE5E38"/>
    <w:rsid w:val="00AE6152"/>
    <w:rsid w:val="00AE6F83"/>
    <w:rsid w:val="00AE6FB3"/>
    <w:rsid w:val="00AE7721"/>
    <w:rsid w:val="00AF1141"/>
    <w:rsid w:val="00AF356B"/>
    <w:rsid w:val="00AF43F8"/>
    <w:rsid w:val="00AF5352"/>
    <w:rsid w:val="00AF59F9"/>
    <w:rsid w:val="00AF5A6F"/>
    <w:rsid w:val="00AF5AE8"/>
    <w:rsid w:val="00AF5DB2"/>
    <w:rsid w:val="00AF6168"/>
    <w:rsid w:val="00AF627A"/>
    <w:rsid w:val="00AF77E0"/>
    <w:rsid w:val="00B002F7"/>
    <w:rsid w:val="00B02DC9"/>
    <w:rsid w:val="00B04678"/>
    <w:rsid w:val="00B05C23"/>
    <w:rsid w:val="00B065E8"/>
    <w:rsid w:val="00B10DCD"/>
    <w:rsid w:val="00B15857"/>
    <w:rsid w:val="00B16CA2"/>
    <w:rsid w:val="00B205EB"/>
    <w:rsid w:val="00B20BF4"/>
    <w:rsid w:val="00B238C2"/>
    <w:rsid w:val="00B32DF4"/>
    <w:rsid w:val="00B33925"/>
    <w:rsid w:val="00B3395E"/>
    <w:rsid w:val="00B346E5"/>
    <w:rsid w:val="00B34E15"/>
    <w:rsid w:val="00B36BBD"/>
    <w:rsid w:val="00B378D3"/>
    <w:rsid w:val="00B402D7"/>
    <w:rsid w:val="00B405E7"/>
    <w:rsid w:val="00B406E7"/>
    <w:rsid w:val="00B41F0B"/>
    <w:rsid w:val="00B42BC3"/>
    <w:rsid w:val="00B42CEB"/>
    <w:rsid w:val="00B433E7"/>
    <w:rsid w:val="00B435AC"/>
    <w:rsid w:val="00B46304"/>
    <w:rsid w:val="00B466C8"/>
    <w:rsid w:val="00B46C29"/>
    <w:rsid w:val="00B46D28"/>
    <w:rsid w:val="00B471A4"/>
    <w:rsid w:val="00B50239"/>
    <w:rsid w:val="00B50BCD"/>
    <w:rsid w:val="00B5115C"/>
    <w:rsid w:val="00B51478"/>
    <w:rsid w:val="00B5163C"/>
    <w:rsid w:val="00B526DD"/>
    <w:rsid w:val="00B5317F"/>
    <w:rsid w:val="00B53AEC"/>
    <w:rsid w:val="00B54842"/>
    <w:rsid w:val="00B54D64"/>
    <w:rsid w:val="00B551DD"/>
    <w:rsid w:val="00B551F5"/>
    <w:rsid w:val="00B5545A"/>
    <w:rsid w:val="00B55647"/>
    <w:rsid w:val="00B56607"/>
    <w:rsid w:val="00B5668E"/>
    <w:rsid w:val="00B57243"/>
    <w:rsid w:val="00B5749B"/>
    <w:rsid w:val="00B57CBC"/>
    <w:rsid w:val="00B6082A"/>
    <w:rsid w:val="00B634D3"/>
    <w:rsid w:val="00B64D3A"/>
    <w:rsid w:val="00B65B74"/>
    <w:rsid w:val="00B71C39"/>
    <w:rsid w:val="00B72383"/>
    <w:rsid w:val="00B725AA"/>
    <w:rsid w:val="00B738F9"/>
    <w:rsid w:val="00B77826"/>
    <w:rsid w:val="00B77A06"/>
    <w:rsid w:val="00B80CE6"/>
    <w:rsid w:val="00B8279C"/>
    <w:rsid w:val="00B82B1F"/>
    <w:rsid w:val="00B82BDB"/>
    <w:rsid w:val="00B833CA"/>
    <w:rsid w:val="00B8372F"/>
    <w:rsid w:val="00B83BE8"/>
    <w:rsid w:val="00B84AEE"/>
    <w:rsid w:val="00B84EE4"/>
    <w:rsid w:val="00B84EE7"/>
    <w:rsid w:val="00B85DD0"/>
    <w:rsid w:val="00B86B5E"/>
    <w:rsid w:val="00B871F5"/>
    <w:rsid w:val="00B914D6"/>
    <w:rsid w:val="00B924FE"/>
    <w:rsid w:val="00B926F6"/>
    <w:rsid w:val="00B93165"/>
    <w:rsid w:val="00B93335"/>
    <w:rsid w:val="00B946F7"/>
    <w:rsid w:val="00B9542B"/>
    <w:rsid w:val="00B9680A"/>
    <w:rsid w:val="00B96EFA"/>
    <w:rsid w:val="00B97D08"/>
    <w:rsid w:val="00BA0093"/>
    <w:rsid w:val="00BA04DF"/>
    <w:rsid w:val="00BA100F"/>
    <w:rsid w:val="00BA16F6"/>
    <w:rsid w:val="00BA21B9"/>
    <w:rsid w:val="00BA22B8"/>
    <w:rsid w:val="00BA51F4"/>
    <w:rsid w:val="00BA797F"/>
    <w:rsid w:val="00BB043D"/>
    <w:rsid w:val="00BB0512"/>
    <w:rsid w:val="00BB167B"/>
    <w:rsid w:val="00BB177F"/>
    <w:rsid w:val="00BB2098"/>
    <w:rsid w:val="00BB2707"/>
    <w:rsid w:val="00BB32E0"/>
    <w:rsid w:val="00BB3A02"/>
    <w:rsid w:val="00BB3AA6"/>
    <w:rsid w:val="00BB42C7"/>
    <w:rsid w:val="00BB450F"/>
    <w:rsid w:val="00BB6BC7"/>
    <w:rsid w:val="00BB7994"/>
    <w:rsid w:val="00BC190C"/>
    <w:rsid w:val="00BC1E8B"/>
    <w:rsid w:val="00BC2690"/>
    <w:rsid w:val="00BC2D71"/>
    <w:rsid w:val="00BC3074"/>
    <w:rsid w:val="00BC6364"/>
    <w:rsid w:val="00BC7785"/>
    <w:rsid w:val="00BD00D3"/>
    <w:rsid w:val="00BD16C8"/>
    <w:rsid w:val="00BD417D"/>
    <w:rsid w:val="00BD421E"/>
    <w:rsid w:val="00BD5885"/>
    <w:rsid w:val="00BD62EF"/>
    <w:rsid w:val="00BD7F81"/>
    <w:rsid w:val="00BD7FD6"/>
    <w:rsid w:val="00BE112A"/>
    <w:rsid w:val="00BE1FD7"/>
    <w:rsid w:val="00BE4195"/>
    <w:rsid w:val="00BE497D"/>
    <w:rsid w:val="00BE5139"/>
    <w:rsid w:val="00BE68CF"/>
    <w:rsid w:val="00BF0F2E"/>
    <w:rsid w:val="00BF146F"/>
    <w:rsid w:val="00BF244A"/>
    <w:rsid w:val="00BF253A"/>
    <w:rsid w:val="00BF4507"/>
    <w:rsid w:val="00BF4E5D"/>
    <w:rsid w:val="00BF5403"/>
    <w:rsid w:val="00BF5B0D"/>
    <w:rsid w:val="00BF628B"/>
    <w:rsid w:val="00C00D83"/>
    <w:rsid w:val="00C04DEB"/>
    <w:rsid w:val="00C05499"/>
    <w:rsid w:val="00C05F09"/>
    <w:rsid w:val="00C1014B"/>
    <w:rsid w:val="00C1064F"/>
    <w:rsid w:val="00C1066A"/>
    <w:rsid w:val="00C10AA8"/>
    <w:rsid w:val="00C10D7F"/>
    <w:rsid w:val="00C1153D"/>
    <w:rsid w:val="00C11DB7"/>
    <w:rsid w:val="00C130FF"/>
    <w:rsid w:val="00C13164"/>
    <w:rsid w:val="00C13B7D"/>
    <w:rsid w:val="00C13BCD"/>
    <w:rsid w:val="00C154FE"/>
    <w:rsid w:val="00C16D94"/>
    <w:rsid w:val="00C17034"/>
    <w:rsid w:val="00C207D0"/>
    <w:rsid w:val="00C20F1F"/>
    <w:rsid w:val="00C21BFA"/>
    <w:rsid w:val="00C22529"/>
    <w:rsid w:val="00C23C65"/>
    <w:rsid w:val="00C25A09"/>
    <w:rsid w:val="00C25C5D"/>
    <w:rsid w:val="00C25DEE"/>
    <w:rsid w:val="00C277AE"/>
    <w:rsid w:val="00C306FB"/>
    <w:rsid w:val="00C30822"/>
    <w:rsid w:val="00C30CD8"/>
    <w:rsid w:val="00C3154D"/>
    <w:rsid w:val="00C31733"/>
    <w:rsid w:val="00C3177F"/>
    <w:rsid w:val="00C31EF7"/>
    <w:rsid w:val="00C324CC"/>
    <w:rsid w:val="00C3440D"/>
    <w:rsid w:val="00C344E7"/>
    <w:rsid w:val="00C35212"/>
    <w:rsid w:val="00C367A6"/>
    <w:rsid w:val="00C3787E"/>
    <w:rsid w:val="00C37BD3"/>
    <w:rsid w:val="00C37D03"/>
    <w:rsid w:val="00C400A4"/>
    <w:rsid w:val="00C41EE7"/>
    <w:rsid w:val="00C42364"/>
    <w:rsid w:val="00C427EB"/>
    <w:rsid w:val="00C42B30"/>
    <w:rsid w:val="00C43437"/>
    <w:rsid w:val="00C4390B"/>
    <w:rsid w:val="00C441B8"/>
    <w:rsid w:val="00C463E2"/>
    <w:rsid w:val="00C46986"/>
    <w:rsid w:val="00C46C65"/>
    <w:rsid w:val="00C47F48"/>
    <w:rsid w:val="00C51C4F"/>
    <w:rsid w:val="00C51EC5"/>
    <w:rsid w:val="00C53C09"/>
    <w:rsid w:val="00C53CB2"/>
    <w:rsid w:val="00C547B1"/>
    <w:rsid w:val="00C563E9"/>
    <w:rsid w:val="00C56442"/>
    <w:rsid w:val="00C56EE2"/>
    <w:rsid w:val="00C5779D"/>
    <w:rsid w:val="00C609F9"/>
    <w:rsid w:val="00C61A89"/>
    <w:rsid w:val="00C621F5"/>
    <w:rsid w:val="00C62459"/>
    <w:rsid w:val="00C62DBF"/>
    <w:rsid w:val="00C63A2C"/>
    <w:rsid w:val="00C64105"/>
    <w:rsid w:val="00C65EB6"/>
    <w:rsid w:val="00C65FE2"/>
    <w:rsid w:val="00C66723"/>
    <w:rsid w:val="00C66D41"/>
    <w:rsid w:val="00C6701F"/>
    <w:rsid w:val="00C672F0"/>
    <w:rsid w:val="00C67682"/>
    <w:rsid w:val="00C676F1"/>
    <w:rsid w:val="00C679FC"/>
    <w:rsid w:val="00C7045D"/>
    <w:rsid w:val="00C71A5F"/>
    <w:rsid w:val="00C72F05"/>
    <w:rsid w:val="00C743C1"/>
    <w:rsid w:val="00C74BE3"/>
    <w:rsid w:val="00C74C47"/>
    <w:rsid w:val="00C76644"/>
    <w:rsid w:val="00C7776E"/>
    <w:rsid w:val="00C80323"/>
    <w:rsid w:val="00C85C78"/>
    <w:rsid w:val="00C86353"/>
    <w:rsid w:val="00C871A7"/>
    <w:rsid w:val="00C900C4"/>
    <w:rsid w:val="00C9190F"/>
    <w:rsid w:val="00C92141"/>
    <w:rsid w:val="00C92773"/>
    <w:rsid w:val="00C92B45"/>
    <w:rsid w:val="00C9358E"/>
    <w:rsid w:val="00C93FA8"/>
    <w:rsid w:val="00C942C8"/>
    <w:rsid w:val="00C9439A"/>
    <w:rsid w:val="00C9734F"/>
    <w:rsid w:val="00C97707"/>
    <w:rsid w:val="00C97C61"/>
    <w:rsid w:val="00C97E17"/>
    <w:rsid w:val="00CA0243"/>
    <w:rsid w:val="00CA04E1"/>
    <w:rsid w:val="00CA1660"/>
    <w:rsid w:val="00CA34EF"/>
    <w:rsid w:val="00CA48C2"/>
    <w:rsid w:val="00CA5B7C"/>
    <w:rsid w:val="00CA5BFF"/>
    <w:rsid w:val="00CA647E"/>
    <w:rsid w:val="00CA6BF5"/>
    <w:rsid w:val="00CB03CF"/>
    <w:rsid w:val="00CB0720"/>
    <w:rsid w:val="00CB2717"/>
    <w:rsid w:val="00CB27A9"/>
    <w:rsid w:val="00CB2FD9"/>
    <w:rsid w:val="00CB356A"/>
    <w:rsid w:val="00CB3610"/>
    <w:rsid w:val="00CB3F07"/>
    <w:rsid w:val="00CB6D32"/>
    <w:rsid w:val="00CC0E79"/>
    <w:rsid w:val="00CC1066"/>
    <w:rsid w:val="00CC19B8"/>
    <w:rsid w:val="00CC20E2"/>
    <w:rsid w:val="00CC4215"/>
    <w:rsid w:val="00CC5C27"/>
    <w:rsid w:val="00CC5D8E"/>
    <w:rsid w:val="00CC787A"/>
    <w:rsid w:val="00CD0494"/>
    <w:rsid w:val="00CD2795"/>
    <w:rsid w:val="00CD32E5"/>
    <w:rsid w:val="00CD33EF"/>
    <w:rsid w:val="00CD40F4"/>
    <w:rsid w:val="00CD558C"/>
    <w:rsid w:val="00CD57C9"/>
    <w:rsid w:val="00CD5D4F"/>
    <w:rsid w:val="00CD682D"/>
    <w:rsid w:val="00CD69A9"/>
    <w:rsid w:val="00CD7354"/>
    <w:rsid w:val="00CD73E7"/>
    <w:rsid w:val="00CE0DEB"/>
    <w:rsid w:val="00CE12AB"/>
    <w:rsid w:val="00CE2731"/>
    <w:rsid w:val="00CE2A6F"/>
    <w:rsid w:val="00CE4A1F"/>
    <w:rsid w:val="00CE5A5C"/>
    <w:rsid w:val="00CE60C7"/>
    <w:rsid w:val="00CF12A0"/>
    <w:rsid w:val="00CF23E7"/>
    <w:rsid w:val="00CF2760"/>
    <w:rsid w:val="00CF44D4"/>
    <w:rsid w:val="00CF49B4"/>
    <w:rsid w:val="00CF4B32"/>
    <w:rsid w:val="00CF4F84"/>
    <w:rsid w:val="00CF6164"/>
    <w:rsid w:val="00CF6A63"/>
    <w:rsid w:val="00CF6DC4"/>
    <w:rsid w:val="00CF71FB"/>
    <w:rsid w:val="00CF7EF6"/>
    <w:rsid w:val="00D010F5"/>
    <w:rsid w:val="00D0148F"/>
    <w:rsid w:val="00D016BD"/>
    <w:rsid w:val="00D02320"/>
    <w:rsid w:val="00D0319D"/>
    <w:rsid w:val="00D03FE8"/>
    <w:rsid w:val="00D0404D"/>
    <w:rsid w:val="00D0618D"/>
    <w:rsid w:val="00D07401"/>
    <w:rsid w:val="00D077A2"/>
    <w:rsid w:val="00D07848"/>
    <w:rsid w:val="00D10B41"/>
    <w:rsid w:val="00D10CDD"/>
    <w:rsid w:val="00D1502F"/>
    <w:rsid w:val="00D15870"/>
    <w:rsid w:val="00D160CE"/>
    <w:rsid w:val="00D1773C"/>
    <w:rsid w:val="00D2083B"/>
    <w:rsid w:val="00D218CD"/>
    <w:rsid w:val="00D21A8A"/>
    <w:rsid w:val="00D22ABC"/>
    <w:rsid w:val="00D24DFA"/>
    <w:rsid w:val="00D25163"/>
    <w:rsid w:val="00D25BD3"/>
    <w:rsid w:val="00D27691"/>
    <w:rsid w:val="00D27EA1"/>
    <w:rsid w:val="00D300B3"/>
    <w:rsid w:val="00D31AA0"/>
    <w:rsid w:val="00D326BE"/>
    <w:rsid w:val="00D329A4"/>
    <w:rsid w:val="00D33A10"/>
    <w:rsid w:val="00D33AC2"/>
    <w:rsid w:val="00D34CFA"/>
    <w:rsid w:val="00D35137"/>
    <w:rsid w:val="00D35B4B"/>
    <w:rsid w:val="00D35CCD"/>
    <w:rsid w:val="00D36148"/>
    <w:rsid w:val="00D36503"/>
    <w:rsid w:val="00D36557"/>
    <w:rsid w:val="00D36BD5"/>
    <w:rsid w:val="00D37C40"/>
    <w:rsid w:val="00D37CFB"/>
    <w:rsid w:val="00D41198"/>
    <w:rsid w:val="00D41DCA"/>
    <w:rsid w:val="00D4286E"/>
    <w:rsid w:val="00D42B97"/>
    <w:rsid w:val="00D42C81"/>
    <w:rsid w:val="00D44754"/>
    <w:rsid w:val="00D45EE1"/>
    <w:rsid w:val="00D4752D"/>
    <w:rsid w:val="00D47810"/>
    <w:rsid w:val="00D5091C"/>
    <w:rsid w:val="00D51092"/>
    <w:rsid w:val="00D5119E"/>
    <w:rsid w:val="00D52828"/>
    <w:rsid w:val="00D54F89"/>
    <w:rsid w:val="00D57619"/>
    <w:rsid w:val="00D577A0"/>
    <w:rsid w:val="00D603EF"/>
    <w:rsid w:val="00D61B2F"/>
    <w:rsid w:val="00D62799"/>
    <w:rsid w:val="00D62D25"/>
    <w:rsid w:val="00D630A4"/>
    <w:rsid w:val="00D63C0C"/>
    <w:rsid w:val="00D63DD3"/>
    <w:rsid w:val="00D64DA2"/>
    <w:rsid w:val="00D65124"/>
    <w:rsid w:val="00D65B08"/>
    <w:rsid w:val="00D67053"/>
    <w:rsid w:val="00D677D8"/>
    <w:rsid w:val="00D70010"/>
    <w:rsid w:val="00D70473"/>
    <w:rsid w:val="00D7092B"/>
    <w:rsid w:val="00D710AE"/>
    <w:rsid w:val="00D71747"/>
    <w:rsid w:val="00D730A4"/>
    <w:rsid w:val="00D74C92"/>
    <w:rsid w:val="00D802FB"/>
    <w:rsid w:val="00D813C2"/>
    <w:rsid w:val="00D815DE"/>
    <w:rsid w:val="00D819C6"/>
    <w:rsid w:val="00D82295"/>
    <w:rsid w:val="00D829C3"/>
    <w:rsid w:val="00D832F5"/>
    <w:rsid w:val="00D83830"/>
    <w:rsid w:val="00D83D6A"/>
    <w:rsid w:val="00D849DC"/>
    <w:rsid w:val="00D84BF9"/>
    <w:rsid w:val="00D84FC6"/>
    <w:rsid w:val="00D85E70"/>
    <w:rsid w:val="00D862D5"/>
    <w:rsid w:val="00D87AA5"/>
    <w:rsid w:val="00D87BED"/>
    <w:rsid w:val="00D905D8"/>
    <w:rsid w:val="00D90E0F"/>
    <w:rsid w:val="00D90E1E"/>
    <w:rsid w:val="00D9154C"/>
    <w:rsid w:val="00D91E4A"/>
    <w:rsid w:val="00D92E4E"/>
    <w:rsid w:val="00D93977"/>
    <w:rsid w:val="00D9526D"/>
    <w:rsid w:val="00D95963"/>
    <w:rsid w:val="00D9696D"/>
    <w:rsid w:val="00D96F8E"/>
    <w:rsid w:val="00D9763D"/>
    <w:rsid w:val="00DA1DCC"/>
    <w:rsid w:val="00DA3801"/>
    <w:rsid w:val="00DA3E96"/>
    <w:rsid w:val="00DA3F5E"/>
    <w:rsid w:val="00DA45D7"/>
    <w:rsid w:val="00DA534D"/>
    <w:rsid w:val="00DA5350"/>
    <w:rsid w:val="00DA6E76"/>
    <w:rsid w:val="00DA73E3"/>
    <w:rsid w:val="00DB08B2"/>
    <w:rsid w:val="00DB21BB"/>
    <w:rsid w:val="00DB3409"/>
    <w:rsid w:val="00DB4602"/>
    <w:rsid w:val="00DB4A64"/>
    <w:rsid w:val="00DB514E"/>
    <w:rsid w:val="00DB57D2"/>
    <w:rsid w:val="00DB7BE8"/>
    <w:rsid w:val="00DC05BA"/>
    <w:rsid w:val="00DC17DF"/>
    <w:rsid w:val="00DC28EF"/>
    <w:rsid w:val="00DC32D6"/>
    <w:rsid w:val="00DC34C4"/>
    <w:rsid w:val="00DC3E2C"/>
    <w:rsid w:val="00DC5922"/>
    <w:rsid w:val="00DC695B"/>
    <w:rsid w:val="00DC6B36"/>
    <w:rsid w:val="00DC7D7E"/>
    <w:rsid w:val="00DD18A8"/>
    <w:rsid w:val="00DD1A86"/>
    <w:rsid w:val="00DD1D8D"/>
    <w:rsid w:val="00DD28A4"/>
    <w:rsid w:val="00DD41FA"/>
    <w:rsid w:val="00DD4AE1"/>
    <w:rsid w:val="00DD5177"/>
    <w:rsid w:val="00DD609C"/>
    <w:rsid w:val="00DD6592"/>
    <w:rsid w:val="00DD6AEE"/>
    <w:rsid w:val="00DE0086"/>
    <w:rsid w:val="00DE31FD"/>
    <w:rsid w:val="00DE3589"/>
    <w:rsid w:val="00DE359C"/>
    <w:rsid w:val="00DE3E9C"/>
    <w:rsid w:val="00DE4508"/>
    <w:rsid w:val="00DE5927"/>
    <w:rsid w:val="00DE5FF3"/>
    <w:rsid w:val="00DE6E11"/>
    <w:rsid w:val="00DE6F4D"/>
    <w:rsid w:val="00DF2621"/>
    <w:rsid w:val="00DF3109"/>
    <w:rsid w:val="00DF38E0"/>
    <w:rsid w:val="00DF3D8F"/>
    <w:rsid w:val="00DF4BD1"/>
    <w:rsid w:val="00DF7E5C"/>
    <w:rsid w:val="00E0200E"/>
    <w:rsid w:val="00E04CA1"/>
    <w:rsid w:val="00E05494"/>
    <w:rsid w:val="00E05735"/>
    <w:rsid w:val="00E05DF7"/>
    <w:rsid w:val="00E06258"/>
    <w:rsid w:val="00E073B4"/>
    <w:rsid w:val="00E07A4C"/>
    <w:rsid w:val="00E10C77"/>
    <w:rsid w:val="00E112F8"/>
    <w:rsid w:val="00E11947"/>
    <w:rsid w:val="00E149E8"/>
    <w:rsid w:val="00E14A07"/>
    <w:rsid w:val="00E15411"/>
    <w:rsid w:val="00E15860"/>
    <w:rsid w:val="00E15C00"/>
    <w:rsid w:val="00E16BEE"/>
    <w:rsid w:val="00E1724F"/>
    <w:rsid w:val="00E17BDD"/>
    <w:rsid w:val="00E20528"/>
    <w:rsid w:val="00E205D7"/>
    <w:rsid w:val="00E21025"/>
    <w:rsid w:val="00E261BF"/>
    <w:rsid w:val="00E26FAD"/>
    <w:rsid w:val="00E27C3E"/>
    <w:rsid w:val="00E33AAA"/>
    <w:rsid w:val="00E33BC3"/>
    <w:rsid w:val="00E33C1A"/>
    <w:rsid w:val="00E36B74"/>
    <w:rsid w:val="00E37AE6"/>
    <w:rsid w:val="00E37BC1"/>
    <w:rsid w:val="00E37D49"/>
    <w:rsid w:val="00E37E39"/>
    <w:rsid w:val="00E37F02"/>
    <w:rsid w:val="00E407CD"/>
    <w:rsid w:val="00E42A16"/>
    <w:rsid w:val="00E44026"/>
    <w:rsid w:val="00E45A29"/>
    <w:rsid w:val="00E52989"/>
    <w:rsid w:val="00E53170"/>
    <w:rsid w:val="00E53C96"/>
    <w:rsid w:val="00E548A5"/>
    <w:rsid w:val="00E55392"/>
    <w:rsid w:val="00E55B34"/>
    <w:rsid w:val="00E55DD8"/>
    <w:rsid w:val="00E56F8D"/>
    <w:rsid w:val="00E574C0"/>
    <w:rsid w:val="00E57676"/>
    <w:rsid w:val="00E60458"/>
    <w:rsid w:val="00E63114"/>
    <w:rsid w:val="00E63261"/>
    <w:rsid w:val="00E6366C"/>
    <w:rsid w:val="00E63A23"/>
    <w:rsid w:val="00E6419D"/>
    <w:rsid w:val="00E64B42"/>
    <w:rsid w:val="00E66248"/>
    <w:rsid w:val="00E67956"/>
    <w:rsid w:val="00E70844"/>
    <w:rsid w:val="00E71196"/>
    <w:rsid w:val="00E71D05"/>
    <w:rsid w:val="00E734A9"/>
    <w:rsid w:val="00E73A1E"/>
    <w:rsid w:val="00E742A2"/>
    <w:rsid w:val="00E742D5"/>
    <w:rsid w:val="00E75439"/>
    <w:rsid w:val="00E75525"/>
    <w:rsid w:val="00E758D7"/>
    <w:rsid w:val="00E7683A"/>
    <w:rsid w:val="00E7692E"/>
    <w:rsid w:val="00E773EA"/>
    <w:rsid w:val="00E77878"/>
    <w:rsid w:val="00E77B0C"/>
    <w:rsid w:val="00E818E5"/>
    <w:rsid w:val="00E82A5E"/>
    <w:rsid w:val="00E8313E"/>
    <w:rsid w:val="00E8548A"/>
    <w:rsid w:val="00E85934"/>
    <w:rsid w:val="00E85A12"/>
    <w:rsid w:val="00E906DE"/>
    <w:rsid w:val="00E90B38"/>
    <w:rsid w:val="00E917DC"/>
    <w:rsid w:val="00E92850"/>
    <w:rsid w:val="00E93054"/>
    <w:rsid w:val="00E93576"/>
    <w:rsid w:val="00E936C9"/>
    <w:rsid w:val="00E93B63"/>
    <w:rsid w:val="00E93E11"/>
    <w:rsid w:val="00E9435A"/>
    <w:rsid w:val="00E94908"/>
    <w:rsid w:val="00E949B7"/>
    <w:rsid w:val="00E95266"/>
    <w:rsid w:val="00E95AA3"/>
    <w:rsid w:val="00E95AC8"/>
    <w:rsid w:val="00E95ACC"/>
    <w:rsid w:val="00E96659"/>
    <w:rsid w:val="00E971C2"/>
    <w:rsid w:val="00E971DD"/>
    <w:rsid w:val="00EA0984"/>
    <w:rsid w:val="00EA1287"/>
    <w:rsid w:val="00EA2BE2"/>
    <w:rsid w:val="00EA32BF"/>
    <w:rsid w:val="00EA6379"/>
    <w:rsid w:val="00EA6ABF"/>
    <w:rsid w:val="00EA6F1A"/>
    <w:rsid w:val="00EA73B2"/>
    <w:rsid w:val="00EA7AA3"/>
    <w:rsid w:val="00EB1215"/>
    <w:rsid w:val="00EB1522"/>
    <w:rsid w:val="00EB2EEF"/>
    <w:rsid w:val="00EB3E8E"/>
    <w:rsid w:val="00EB4302"/>
    <w:rsid w:val="00EB442A"/>
    <w:rsid w:val="00EB524D"/>
    <w:rsid w:val="00EB556C"/>
    <w:rsid w:val="00EB6916"/>
    <w:rsid w:val="00EB70E0"/>
    <w:rsid w:val="00EB7405"/>
    <w:rsid w:val="00EC191A"/>
    <w:rsid w:val="00EC345C"/>
    <w:rsid w:val="00EC3573"/>
    <w:rsid w:val="00EC4464"/>
    <w:rsid w:val="00EC4732"/>
    <w:rsid w:val="00EC4B25"/>
    <w:rsid w:val="00EC4E65"/>
    <w:rsid w:val="00EC5062"/>
    <w:rsid w:val="00EC54E9"/>
    <w:rsid w:val="00EC578D"/>
    <w:rsid w:val="00EC604A"/>
    <w:rsid w:val="00EC7A17"/>
    <w:rsid w:val="00ED0441"/>
    <w:rsid w:val="00ED3650"/>
    <w:rsid w:val="00ED3BC7"/>
    <w:rsid w:val="00ED4394"/>
    <w:rsid w:val="00ED4A11"/>
    <w:rsid w:val="00ED57F6"/>
    <w:rsid w:val="00ED709A"/>
    <w:rsid w:val="00ED75D0"/>
    <w:rsid w:val="00ED76D0"/>
    <w:rsid w:val="00EE1452"/>
    <w:rsid w:val="00EE1AA8"/>
    <w:rsid w:val="00EE2466"/>
    <w:rsid w:val="00EE2793"/>
    <w:rsid w:val="00EE28C0"/>
    <w:rsid w:val="00EE30C2"/>
    <w:rsid w:val="00EE36A6"/>
    <w:rsid w:val="00EE4519"/>
    <w:rsid w:val="00EE689A"/>
    <w:rsid w:val="00EE6EDF"/>
    <w:rsid w:val="00EE79C5"/>
    <w:rsid w:val="00EF0202"/>
    <w:rsid w:val="00EF0A23"/>
    <w:rsid w:val="00EF18AB"/>
    <w:rsid w:val="00EF2F3E"/>
    <w:rsid w:val="00EF4156"/>
    <w:rsid w:val="00EF47F2"/>
    <w:rsid w:val="00EF52EF"/>
    <w:rsid w:val="00EF58B3"/>
    <w:rsid w:val="00EF62B5"/>
    <w:rsid w:val="00EF79A6"/>
    <w:rsid w:val="00EF7D6C"/>
    <w:rsid w:val="00F00C1A"/>
    <w:rsid w:val="00F01613"/>
    <w:rsid w:val="00F0202A"/>
    <w:rsid w:val="00F049AC"/>
    <w:rsid w:val="00F04DE8"/>
    <w:rsid w:val="00F0640D"/>
    <w:rsid w:val="00F06628"/>
    <w:rsid w:val="00F06B97"/>
    <w:rsid w:val="00F06BFA"/>
    <w:rsid w:val="00F1059E"/>
    <w:rsid w:val="00F10AFA"/>
    <w:rsid w:val="00F11B22"/>
    <w:rsid w:val="00F15427"/>
    <w:rsid w:val="00F157FD"/>
    <w:rsid w:val="00F15C57"/>
    <w:rsid w:val="00F16221"/>
    <w:rsid w:val="00F16B21"/>
    <w:rsid w:val="00F16FC3"/>
    <w:rsid w:val="00F20125"/>
    <w:rsid w:val="00F204AE"/>
    <w:rsid w:val="00F20B57"/>
    <w:rsid w:val="00F2124A"/>
    <w:rsid w:val="00F21370"/>
    <w:rsid w:val="00F219C7"/>
    <w:rsid w:val="00F221CA"/>
    <w:rsid w:val="00F23376"/>
    <w:rsid w:val="00F25B3B"/>
    <w:rsid w:val="00F25D0D"/>
    <w:rsid w:val="00F262F8"/>
    <w:rsid w:val="00F26321"/>
    <w:rsid w:val="00F266D8"/>
    <w:rsid w:val="00F26FFB"/>
    <w:rsid w:val="00F277E8"/>
    <w:rsid w:val="00F278D3"/>
    <w:rsid w:val="00F30688"/>
    <w:rsid w:val="00F30ACF"/>
    <w:rsid w:val="00F32C68"/>
    <w:rsid w:val="00F33994"/>
    <w:rsid w:val="00F357C0"/>
    <w:rsid w:val="00F35D8F"/>
    <w:rsid w:val="00F36A40"/>
    <w:rsid w:val="00F3798C"/>
    <w:rsid w:val="00F40898"/>
    <w:rsid w:val="00F425FE"/>
    <w:rsid w:val="00F42711"/>
    <w:rsid w:val="00F433CF"/>
    <w:rsid w:val="00F4560F"/>
    <w:rsid w:val="00F465EA"/>
    <w:rsid w:val="00F469C1"/>
    <w:rsid w:val="00F46D18"/>
    <w:rsid w:val="00F46D30"/>
    <w:rsid w:val="00F47415"/>
    <w:rsid w:val="00F47F88"/>
    <w:rsid w:val="00F50671"/>
    <w:rsid w:val="00F50CF4"/>
    <w:rsid w:val="00F526DB"/>
    <w:rsid w:val="00F529FB"/>
    <w:rsid w:val="00F530BE"/>
    <w:rsid w:val="00F5521D"/>
    <w:rsid w:val="00F5562E"/>
    <w:rsid w:val="00F56DD0"/>
    <w:rsid w:val="00F5762D"/>
    <w:rsid w:val="00F57B16"/>
    <w:rsid w:val="00F609EB"/>
    <w:rsid w:val="00F610D0"/>
    <w:rsid w:val="00F615E8"/>
    <w:rsid w:val="00F63D4A"/>
    <w:rsid w:val="00F649A2"/>
    <w:rsid w:val="00F64A58"/>
    <w:rsid w:val="00F7053F"/>
    <w:rsid w:val="00F7085C"/>
    <w:rsid w:val="00F73301"/>
    <w:rsid w:val="00F7417B"/>
    <w:rsid w:val="00F74D58"/>
    <w:rsid w:val="00F756CF"/>
    <w:rsid w:val="00F76BFC"/>
    <w:rsid w:val="00F76F0C"/>
    <w:rsid w:val="00F7709E"/>
    <w:rsid w:val="00F777E1"/>
    <w:rsid w:val="00F80193"/>
    <w:rsid w:val="00F80318"/>
    <w:rsid w:val="00F806E7"/>
    <w:rsid w:val="00F80B7E"/>
    <w:rsid w:val="00F81848"/>
    <w:rsid w:val="00F81E33"/>
    <w:rsid w:val="00F82D58"/>
    <w:rsid w:val="00F82F9A"/>
    <w:rsid w:val="00F830B4"/>
    <w:rsid w:val="00F83AB7"/>
    <w:rsid w:val="00F83B2C"/>
    <w:rsid w:val="00F83C24"/>
    <w:rsid w:val="00F84A8C"/>
    <w:rsid w:val="00F84B01"/>
    <w:rsid w:val="00F90637"/>
    <w:rsid w:val="00F907F7"/>
    <w:rsid w:val="00F90D35"/>
    <w:rsid w:val="00F91ECD"/>
    <w:rsid w:val="00F91F4F"/>
    <w:rsid w:val="00F937A9"/>
    <w:rsid w:val="00F93812"/>
    <w:rsid w:val="00F943FC"/>
    <w:rsid w:val="00F95491"/>
    <w:rsid w:val="00FA0457"/>
    <w:rsid w:val="00FA049A"/>
    <w:rsid w:val="00FA1132"/>
    <w:rsid w:val="00FA18E3"/>
    <w:rsid w:val="00FA6FAD"/>
    <w:rsid w:val="00FB122A"/>
    <w:rsid w:val="00FB3204"/>
    <w:rsid w:val="00FB343C"/>
    <w:rsid w:val="00FB40CD"/>
    <w:rsid w:val="00FB50A9"/>
    <w:rsid w:val="00FB56DB"/>
    <w:rsid w:val="00FB76AE"/>
    <w:rsid w:val="00FB7CB2"/>
    <w:rsid w:val="00FC0199"/>
    <w:rsid w:val="00FC0CB9"/>
    <w:rsid w:val="00FC172A"/>
    <w:rsid w:val="00FC1A80"/>
    <w:rsid w:val="00FC2888"/>
    <w:rsid w:val="00FC2AB0"/>
    <w:rsid w:val="00FC4AB3"/>
    <w:rsid w:val="00FC4B5A"/>
    <w:rsid w:val="00FC6DC1"/>
    <w:rsid w:val="00FD030E"/>
    <w:rsid w:val="00FD2782"/>
    <w:rsid w:val="00FD27C2"/>
    <w:rsid w:val="00FD4A21"/>
    <w:rsid w:val="00FD4C97"/>
    <w:rsid w:val="00FD4CD0"/>
    <w:rsid w:val="00FD59D4"/>
    <w:rsid w:val="00FD5C04"/>
    <w:rsid w:val="00FD6AAD"/>
    <w:rsid w:val="00FD7CC0"/>
    <w:rsid w:val="00FE2DD2"/>
    <w:rsid w:val="00FE32AA"/>
    <w:rsid w:val="00FE38D4"/>
    <w:rsid w:val="00FE427A"/>
    <w:rsid w:val="00FE435F"/>
    <w:rsid w:val="00FE46B3"/>
    <w:rsid w:val="00FE5699"/>
    <w:rsid w:val="00FE783C"/>
    <w:rsid w:val="00FF02B4"/>
    <w:rsid w:val="00FF13C1"/>
    <w:rsid w:val="00FF26BD"/>
    <w:rsid w:val="00FF3134"/>
    <w:rsid w:val="00FF366C"/>
    <w:rsid w:val="00FF388C"/>
    <w:rsid w:val="00FF4CD5"/>
    <w:rsid w:val="00FF4D19"/>
    <w:rsid w:val="00FF67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CC16FD1"/>
  <w15:chartTrackingRefBased/>
  <w15:docId w15:val="{7F2324B9-D438-49CB-87CA-E40BD2A1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FBB"/>
    <w:pPr>
      <w:spacing w:before="60" w:after="120"/>
    </w:pPr>
    <w:rPr>
      <w:rFonts w:ascii="Calibri" w:hAnsi="Calibri"/>
      <w:sz w:val="22"/>
    </w:rPr>
  </w:style>
  <w:style w:type="paragraph" w:styleId="Titre1">
    <w:name w:val="heading 1"/>
    <w:aliases w:val="TITRE"/>
    <w:basedOn w:val="Normal"/>
    <w:next w:val="Normal"/>
    <w:link w:val="Titre1Car"/>
    <w:qFormat/>
    <w:rsid w:val="008B7C15"/>
    <w:pPr>
      <w:keepNext/>
      <w:numPr>
        <w:ilvl w:val="1"/>
        <w:numId w:val="2"/>
      </w:numPr>
      <w:spacing w:before="240" w:after="60"/>
      <w:jc w:val="center"/>
      <w:outlineLvl w:val="0"/>
    </w:pPr>
    <w:rPr>
      <w:rFonts w:asciiTheme="minorHAnsi" w:hAnsiTheme="minorHAnsi"/>
      <w:b/>
      <w:kern w:val="28"/>
      <w:u w:val="single"/>
    </w:rPr>
  </w:style>
  <w:style w:type="paragraph" w:styleId="Titre2">
    <w:name w:val="heading 2"/>
    <w:basedOn w:val="En-tte"/>
    <w:next w:val="Normal"/>
    <w:qFormat/>
    <w:rsid w:val="00022944"/>
    <w:pPr>
      <w:numPr>
        <w:ilvl w:val="2"/>
        <w:numId w:val="2"/>
      </w:numPr>
      <w:jc w:val="both"/>
      <w:outlineLvl w:val="1"/>
    </w:pPr>
    <w:rPr>
      <w:b/>
      <w:szCs w:val="22"/>
      <w:u w:val="single"/>
    </w:rPr>
  </w:style>
  <w:style w:type="paragraph" w:styleId="Titre3">
    <w:name w:val="heading 3"/>
    <w:basedOn w:val="Normal"/>
    <w:next w:val="Normal"/>
    <w:qFormat/>
    <w:rsid w:val="00E85A12"/>
    <w:pPr>
      <w:numPr>
        <w:ilvl w:val="3"/>
        <w:numId w:val="2"/>
      </w:numPr>
      <w:ind w:left="1440"/>
      <w:jc w:val="both"/>
      <w:outlineLvl w:val="2"/>
    </w:pPr>
    <w:rPr>
      <w:szCs w:val="22"/>
      <w:u w:val="single"/>
    </w:rPr>
  </w:style>
  <w:style w:type="paragraph" w:styleId="Titre4">
    <w:name w:val="heading 4"/>
    <w:basedOn w:val="Normal"/>
    <w:next w:val="Normal"/>
    <w:qFormat/>
    <w:rsid w:val="00652D3A"/>
    <w:pPr>
      <w:keepNext/>
      <w:numPr>
        <w:ilvl w:val="4"/>
        <w:numId w:val="2"/>
      </w:numPr>
      <w:spacing w:before="120" w:after="60"/>
      <w:jc w:val="center"/>
      <w:outlineLvl w:val="3"/>
    </w:pPr>
  </w:style>
  <w:style w:type="paragraph" w:styleId="Titre5">
    <w:name w:val="heading 5"/>
    <w:basedOn w:val="Normal"/>
    <w:next w:val="Normal"/>
    <w:qFormat/>
    <w:pPr>
      <w:spacing w:before="240" w:after="60"/>
      <w:outlineLvl w:val="4"/>
    </w:pPr>
    <w:rPr>
      <w:rFonts w:ascii="Arial" w:hAnsi="Arial"/>
    </w:rPr>
  </w:style>
  <w:style w:type="paragraph" w:styleId="Titre6">
    <w:name w:val="heading 6"/>
    <w:basedOn w:val="Normal"/>
    <w:next w:val="Normal"/>
    <w:qFormat/>
    <w:pPr>
      <w:keepNext/>
      <w:outlineLvl w:val="5"/>
    </w:pPr>
    <w:rPr>
      <w:color w:val="000000"/>
      <w:sz w:val="24"/>
    </w:rPr>
  </w:style>
  <w:style w:type="paragraph" w:styleId="Titre7">
    <w:name w:val="heading 7"/>
    <w:basedOn w:val="Normal"/>
    <w:next w:val="Normal"/>
    <w:qFormat/>
    <w:pPr>
      <w:keepNext/>
      <w:jc w:val="center"/>
      <w:outlineLvl w:val="6"/>
    </w:pPr>
    <w:rPr>
      <w:b/>
    </w:rPr>
  </w:style>
  <w:style w:type="paragraph" w:styleId="Titre8">
    <w:name w:val="heading 8"/>
    <w:basedOn w:val="Normal"/>
    <w:next w:val="Normal"/>
    <w:qFormat/>
    <w:pPr>
      <w:keepNext/>
      <w:jc w:val="center"/>
      <w:outlineLvl w:val="7"/>
    </w:pPr>
    <w:rPr>
      <w:b/>
      <w:color w:val="000000"/>
    </w:rPr>
  </w:style>
  <w:style w:type="paragraph" w:styleId="Titre9">
    <w:name w:val="heading 9"/>
    <w:basedOn w:val="Normal"/>
    <w:next w:val="Normal"/>
    <w:qFormat/>
    <w:pPr>
      <w:keepNext/>
      <w:outlineLvl w:val="8"/>
    </w:pPr>
    <w:rPr>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semiHidden/>
    <w:pPr>
      <w:ind w:left="-142" w:right="-425"/>
      <w:jc w:val="both"/>
    </w:pPr>
    <w:rPr>
      <w:sz w:val="20"/>
    </w:rPr>
  </w:style>
  <w:style w:type="paragraph" w:styleId="En-tte">
    <w:name w:val="header"/>
    <w:basedOn w:val="Normal"/>
    <w:link w:val="En-tteCar"/>
    <w:uiPriority w:val="99"/>
    <w:pPr>
      <w:tabs>
        <w:tab w:val="center" w:pos="4819"/>
        <w:tab w:val="right" w:pos="9071"/>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character" w:styleId="Marquedecommentaire">
    <w:name w:val="annotation reference"/>
    <w:semiHidden/>
    <w:rPr>
      <w:sz w:val="16"/>
    </w:rPr>
  </w:style>
  <w:style w:type="paragraph" w:styleId="Commentaire">
    <w:name w:val="annotation text"/>
    <w:basedOn w:val="Normal"/>
    <w:link w:val="CommentaireCar"/>
    <w:semiHidden/>
  </w:style>
  <w:style w:type="paragraph" w:customStyle="1" w:styleId="texte">
    <w:name w:val="texte"/>
    <w:basedOn w:val="Normal"/>
    <w:pPr>
      <w:keepLines/>
      <w:spacing w:before="120"/>
      <w:ind w:firstLine="567"/>
      <w:jc w:val="both"/>
    </w:pPr>
    <w:rPr>
      <w:sz w:val="24"/>
    </w:rPr>
  </w:style>
  <w:style w:type="paragraph" w:styleId="Corpsdetexte">
    <w:name w:val="Body Text"/>
    <w:basedOn w:val="Normal"/>
    <w:link w:val="CorpsdetexteCar"/>
    <w:pPr>
      <w:tabs>
        <w:tab w:val="left" w:pos="284"/>
      </w:tabs>
      <w:jc w:val="both"/>
    </w:pPr>
    <w:rPr>
      <w:color w:val="000000"/>
      <w:sz w:val="24"/>
    </w:rPr>
  </w:style>
  <w:style w:type="paragraph" w:styleId="Corpsdetexte2">
    <w:name w:val="Body Text 2"/>
    <w:basedOn w:val="Normal"/>
    <w:link w:val="Corpsdetexte2Car"/>
    <w:pPr>
      <w:jc w:val="both"/>
    </w:pPr>
    <w:rPr>
      <w:sz w:val="24"/>
    </w:rPr>
  </w:style>
  <w:style w:type="paragraph" w:styleId="Corpsdetexte3">
    <w:name w:val="Body Text 3"/>
    <w:basedOn w:val="Normal"/>
    <w:link w:val="Corpsdetexte3Car"/>
    <w:pPr>
      <w:jc w:val="both"/>
    </w:pPr>
    <w:rPr>
      <w:b/>
      <w:color w:val="000000"/>
    </w:rPr>
  </w:style>
  <w:style w:type="paragraph" w:styleId="Retraitcorpsdetexte">
    <w:name w:val="Body Text Indent"/>
    <w:basedOn w:val="Normal"/>
    <w:pPr>
      <w:tabs>
        <w:tab w:val="left" w:pos="284"/>
      </w:tabs>
      <w:ind w:left="284" w:hanging="284"/>
      <w:jc w:val="both"/>
    </w:pPr>
    <w:rPr>
      <w:color w:val="000000"/>
    </w:rPr>
  </w:style>
  <w:style w:type="paragraph" w:styleId="Explorateurdedocuments">
    <w:name w:val="Document Map"/>
    <w:basedOn w:val="Normal"/>
    <w:semiHidden/>
    <w:pPr>
      <w:shd w:val="clear" w:color="auto" w:fill="000080"/>
    </w:pPr>
    <w:rPr>
      <w:rFonts w:ascii="Tahoma" w:hAnsi="Tahoma"/>
    </w:rPr>
  </w:style>
  <w:style w:type="paragraph" w:styleId="Notedebasdepage">
    <w:name w:val="footnote text"/>
    <w:basedOn w:val="Normal"/>
    <w:link w:val="NotedebasdepageCar"/>
    <w:rPr>
      <w:sz w:val="20"/>
    </w:rPr>
  </w:style>
  <w:style w:type="character" w:styleId="Appelnotedebasdep">
    <w:name w:val="footnote reference"/>
    <w:uiPriority w:val="99"/>
    <w:semiHidden/>
    <w:rPr>
      <w:vertAlign w:val="superscript"/>
    </w:rPr>
  </w:style>
  <w:style w:type="paragraph" w:styleId="Normalcentr">
    <w:name w:val="Block Text"/>
    <w:basedOn w:val="Normal"/>
    <w:pPr>
      <w:ind w:left="284" w:right="254"/>
      <w:jc w:val="center"/>
    </w:pPr>
    <w:rPr>
      <w:b/>
      <w:color w:val="000000"/>
    </w:rPr>
  </w:style>
  <w:style w:type="paragraph" w:styleId="Retraitcorpsdetexte3">
    <w:name w:val="Body Text Indent 3"/>
    <w:aliases w:val="centré simple"/>
    <w:basedOn w:val="Normal"/>
    <w:pPr>
      <w:ind w:left="567"/>
      <w:jc w:val="center"/>
    </w:pPr>
    <w:rPr>
      <w:noProof/>
      <w:szCs w:val="24"/>
      <w:lang w:val="en-US"/>
    </w:rPr>
  </w:style>
  <w:style w:type="character" w:styleId="Lienhypertexte">
    <w:name w:val="Hyperlink"/>
    <w:uiPriority w:val="99"/>
    <w:rPr>
      <w:color w:val="0000FF"/>
      <w:u w:val="single"/>
    </w:rPr>
  </w:style>
  <w:style w:type="character" w:styleId="Lienhypertextesuivivisit">
    <w:name w:val="FollowedHyperlink"/>
    <w:rPr>
      <w:color w:val="800080"/>
      <w:u w:val="single"/>
    </w:rPr>
  </w:style>
  <w:style w:type="paragraph" w:customStyle="1" w:styleId="fcase2metab">
    <w:name w:val="f_case_2èmetab"/>
    <w:basedOn w:val="Normal"/>
    <w:pPr>
      <w:tabs>
        <w:tab w:val="left" w:pos="426"/>
        <w:tab w:val="left" w:pos="851"/>
      </w:tabs>
      <w:ind w:left="1134" w:hanging="1134"/>
      <w:jc w:val="both"/>
    </w:pPr>
    <w:rPr>
      <w:rFonts w:ascii="Univers (WN)" w:hAnsi="Univers (WN)"/>
      <w:sz w:val="20"/>
    </w:rPr>
  </w:style>
  <w:style w:type="paragraph" w:customStyle="1" w:styleId="Normalcentr1">
    <w:name w:val="Normal centré1"/>
    <w:basedOn w:val="Normal"/>
    <w:pPr>
      <w:overflowPunct w:val="0"/>
      <w:autoSpaceDE w:val="0"/>
      <w:autoSpaceDN w:val="0"/>
      <w:adjustRightInd w:val="0"/>
      <w:ind w:left="1080" w:right="567"/>
      <w:jc w:val="both"/>
      <w:textAlignment w:val="baseline"/>
    </w:pPr>
  </w:style>
  <w:style w:type="paragraph" w:styleId="Retraitcorpsdetexte2">
    <w:name w:val="Body Text Indent 2"/>
    <w:basedOn w:val="Normal"/>
    <w:link w:val="Retraitcorpsdetexte2Car"/>
    <w:pPr>
      <w:overflowPunct w:val="0"/>
      <w:autoSpaceDE w:val="0"/>
      <w:autoSpaceDN w:val="0"/>
      <w:adjustRightInd w:val="0"/>
      <w:ind w:left="709" w:firstLine="26"/>
      <w:jc w:val="both"/>
      <w:textAlignment w:val="baseline"/>
    </w:pPr>
    <w:rPr>
      <w:lang w:val="fr-CA"/>
    </w:rPr>
  </w:style>
  <w:style w:type="character" w:customStyle="1" w:styleId="Lienhypertexte1">
    <w:name w:val="Lien hypertexte1"/>
    <w:rPr>
      <w:color w:val="0000FF"/>
      <w:u w:val="single"/>
    </w:rPr>
  </w:style>
  <w:style w:type="paragraph" w:customStyle="1" w:styleId="Corpsdetexte21">
    <w:name w:val="Corps de texte 21"/>
    <w:basedOn w:val="Normal"/>
    <w:pPr>
      <w:overflowPunct w:val="0"/>
      <w:autoSpaceDE w:val="0"/>
      <w:autoSpaceDN w:val="0"/>
      <w:adjustRightInd w:val="0"/>
      <w:ind w:right="567" w:firstLine="709"/>
      <w:jc w:val="both"/>
      <w:textAlignment w:val="baseline"/>
    </w:pPr>
    <w:rPr>
      <w:i/>
    </w:rPr>
  </w:style>
  <w:style w:type="paragraph" w:customStyle="1" w:styleId="Retraitcorpsdetexte21">
    <w:name w:val="Retrait corps de texte 21"/>
    <w:basedOn w:val="Normal"/>
    <w:pPr>
      <w:overflowPunct w:val="0"/>
      <w:autoSpaceDE w:val="0"/>
      <w:autoSpaceDN w:val="0"/>
      <w:adjustRightInd w:val="0"/>
      <w:ind w:firstLine="709"/>
      <w:textAlignment w:val="baseline"/>
    </w:pPr>
  </w:style>
  <w:style w:type="paragraph" w:customStyle="1" w:styleId="Retraitcorpsdetexte31">
    <w:name w:val="Retrait corps de texte 31"/>
    <w:basedOn w:val="Normal"/>
    <w:pPr>
      <w:overflowPunct w:val="0"/>
      <w:autoSpaceDE w:val="0"/>
      <w:autoSpaceDN w:val="0"/>
      <w:adjustRightInd w:val="0"/>
      <w:ind w:left="1418"/>
      <w:jc w:val="both"/>
      <w:textAlignment w:val="baseline"/>
    </w:pPr>
  </w:style>
  <w:style w:type="character" w:customStyle="1" w:styleId="StyleCourrierlectronique111">
    <w:name w:val="StyleCourrierÉlectronique111"/>
    <w:rPr>
      <w:rFonts w:ascii="Arial" w:hAnsi="Arial" w:cs="Arial"/>
      <w:color w:val="000000"/>
      <w:sz w:val="20"/>
      <w:szCs w:val="20"/>
    </w:rPr>
  </w:style>
  <w:style w:type="paragraph" w:styleId="Titre">
    <w:name w:val="Title"/>
    <w:basedOn w:val="Titre1"/>
    <w:qFormat/>
    <w:rsid w:val="00863212"/>
    <w:pPr>
      <w:numPr>
        <w:ilvl w:val="0"/>
        <w:numId w:val="1"/>
      </w:numPr>
      <w:shd w:val="clear" w:color="auto" w:fill="B8CCE4"/>
    </w:pPr>
  </w:style>
  <w:style w:type="paragraph" w:styleId="TM1">
    <w:name w:val="toc 1"/>
    <w:basedOn w:val="Normal"/>
    <w:next w:val="Normal"/>
    <w:uiPriority w:val="39"/>
    <w:pPr>
      <w:spacing w:before="120"/>
    </w:pPr>
    <w:rPr>
      <w:b/>
      <w:bCs/>
      <w:caps/>
      <w:sz w:val="20"/>
      <w:szCs w:val="24"/>
    </w:rPr>
  </w:style>
  <w:style w:type="paragraph" w:styleId="Retraitnormal">
    <w:name w:val="Normal Indent"/>
    <w:basedOn w:val="Normal"/>
    <w:pPr>
      <w:ind w:left="708"/>
    </w:pPr>
    <w:rPr>
      <w:rFonts w:ascii="Times" w:hAnsi="Times"/>
      <w:sz w:val="20"/>
    </w:rPr>
  </w:style>
  <w:style w:type="paragraph" w:styleId="TM5">
    <w:name w:val="toc 5"/>
    <w:basedOn w:val="Normal"/>
    <w:next w:val="Normal"/>
    <w:pPr>
      <w:ind w:left="800"/>
    </w:pPr>
    <w:rPr>
      <w:sz w:val="20"/>
      <w:szCs w:val="21"/>
    </w:rPr>
  </w:style>
  <w:style w:type="paragraph" w:styleId="TM4">
    <w:name w:val="toc 4"/>
    <w:aliases w:val="TM 4SOUS SECTION"/>
    <w:basedOn w:val="Normal"/>
    <w:next w:val="Normal"/>
    <w:autoRedefine/>
    <w:uiPriority w:val="39"/>
    <w:pPr>
      <w:spacing w:before="20" w:after="20"/>
      <w:ind w:left="851"/>
      <w:jc w:val="both"/>
    </w:pPr>
    <w:rPr>
      <w:b/>
      <w:smallCaps/>
      <w:noProof/>
    </w:rPr>
  </w:style>
  <w:style w:type="paragraph" w:customStyle="1" w:styleId="Style3">
    <w:name w:val="Style3"/>
    <w:basedOn w:val="Normal"/>
    <w:next w:val="Normal"/>
    <w:rsid w:val="004F5FF5"/>
    <w:rPr>
      <w:rFonts w:ascii="Arial" w:hAnsi="Arial"/>
      <w:sz w:val="20"/>
    </w:rPr>
  </w:style>
  <w:style w:type="paragraph" w:customStyle="1" w:styleId="Corpsdutextedocumentpermanent">
    <w:name w:val="Corps du texte document permanent"/>
    <w:basedOn w:val="Normal"/>
    <w:rsid w:val="000344C1"/>
    <w:pPr>
      <w:ind w:left="1134"/>
      <w:jc w:val="both"/>
    </w:pPr>
  </w:style>
  <w:style w:type="paragraph" w:customStyle="1" w:styleId="-Enumration">
    <w:name w:val="-  Enumération"/>
    <w:basedOn w:val="Normal"/>
    <w:rsid w:val="000344C1"/>
    <w:pPr>
      <w:tabs>
        <w:tab w:val="left" w:pos="2268"/>
      </w:tabs>
      <w:spacing w:after="60"/>
      <w:ind w:left="2268" w:hanging="567"/>
      <w:jc w:val="both"/>
    </w:pPr>
  </w:style>
  <w:style w:type="paragraph" w:customStyle="1" w:styleId="Corpsdetexte31">
    <w:name w:val="Corps de texte 31"/>
    <w:basedOn w:val="Normal"/>
    <w:rsid w:val="00D21A8A"/>
    <w:pPr>
      <w:ind w:right="141"/>
      <w:jc w:val="both"/>
    </w:pPr>
    <w:rPr>
      <w:rFonts w:ascii="Univers" w:hAnsi="Univers"/>
      <w:sz w:val="20"/>
    </w:rPr>
  </w:style>
  <w:style w:type="paragraph" w:styleId="Textedebulles">
    <w:name w:val="Balloon Text"/>
    <w:basedOn w:val="Normal"/>
    <w:link w:val="TextedebullesCar"/>
    <w:rsid w:val="001A086A"/>
    <w:rPr>
      <w:rFonts w:ascii="Tahoma" w:hAnsi="Tahoma" w:cs="Tahoma"/>
      <w:sz w:val="16"/>
      <w:szCs w:val="16"/>
    </w:rPr>
  </w:style>
  <w:style w:type="character" w:customStyle="1" w:styleId="TextedebullesCar">
    <w:name w:val="Texte de bulles Car"/>
    <w:link w:val="Textedebulles"/>
    <w:rsid w:val="001A086A"/>
    <w:rPr>
      <w:rFonts w:ascii="Tahoma" w:hAnsi="Tahoma" w:cs="Tahoma"/>
      <w:sz w:val="16"/>
      <w:szCs w:val="16"/>
    </w:rPr>
  </w:style>
  <w:style w:type="character" w:customStyle="1" w:styleId="NotedebasdepageCar">
    <w:name w:val="Note de bas de page Car"/>
    <w:link w:val="Notedebasdepage"/>
    <w:rsid w:val="001A086A"/>
  </w:style>
  <w:style w:type="character" w:customStyle="1" w:styleId="CommentaireCar">
    <w:name w:val="Commentaire Car"/>
    <w:link w:val="Commentaire"/>
    <w:semiHidden/>
    <w:rsid w:val="001A086A"/>
    <w:rPr>
      <w:sz w:val="24"/>
    </w:rPr>
  </w:style>
  <w:style w:type="character" w:customStyle="1" w:styleId="En-tteCar">
    <w:name w:val="En-tête Car"/>
    <w:link w:val="En-tte"/>
    <w:uiPriority w:val="99"/>
    <w:rsid w:val="001A086A"/>
    <w:rPr>
      <w:sz w:val="24"/>
    </w:rPr>
  </w:style>
  <w:style w:type="character" w:customStyle="1" w:styleId="CorpsdetexteCar">
    <w:name w:val="Corps de texte Car"/>
    <w:link w:val="Corpsdetexte"/>
    <w:rsid w:val="001A086A"/>
    <w:rPr>
      <w:color w:val="000000"/>
      <w:sz w:val="24"/>
    </w:rPr>
  </w:style>
  <w:style w:type="character" w:customStyle="1" w:styleId="Corpsdetexte2Car">
    <w:name w:val="Corps de texte 2 Car"/>
    <w:link w:val="Corpsdetexte2"/>
    <w:rsid w:val="001A086A"/>
    <w:rPr>
      <w:sz w:val="24"/>
    </w:rPr>
  </w:style>
  <w:style w:type="character" w:customStyle="1" w:styleId="Corpsdetexte3Car">
    <w:name w:val="Corps de texte 3 Car"/>
    <w:link w:val="Corpsdetexte3"/>
    <w:rsid w:val="001A086A"/>
    <w:rPr>
      <w:b/>
      <w:color w:val="000000"/>
      <w:sz w:val="24"/>
    </w:rPr>
  </w:style>
  <w:style w:type="character" w:customStyle="1" w:styleId="Retraitcorpsdetexte2Car">
    <w:name w:val="Retrait corps de texte 2 Car"/>
    <w:link w:val="Retraitcorpsdetexte2"/>
    <w:rsid w:val="00433BA0"/>
    <w:rPr>
      <w:sz w:val="24"/>
      <w:lang w:val="fr-CA"/>
    </w:rPr>
  </w:style>
  <w:style w:type="table" w:styleId="Grilledutableau">
    <w:name w:val="Table Grid"/>
    <w:basedOn w:val="TableauNormal"/>
    <w:rsid w:val="00D63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55355"/>
    <w:pPr>
      <w:ind w:left="708"/>
    </w:pPr>
  </w:style>
  <w:style w:type="paragraph" w:styleId="TM2">
    <w:name w:val="toc 2"/>
    <w:basedOn w:val="Normal"/>
    <w:next w:val="Normal"/>
    <w:autoRedefine/>
    <w:uiPriority w:val="39"/>
    <w:rsid w:val="000267E9"/>
    <w:pPr>
      <w:tabs>
        <w:tab w:val="right" w:leader="dot" w:pos="9629"/>
      </w:tabs>
      <w:ind w:left="240"/>
    </w:pPr>
    <w:rPr>
      <w:noProof/>
      <w:lang w:eastAsia="en-US"/>
    </w:rPr>
  </w:style>
  <w:style w:type="paragraph" w:styleId="TM3">
    <w:name w:val="toc 3"/>
    <w:basedOn w:val="Normal"/>
    <w:next w:val="Normal"/>
    <w:autoRedefine/>
    <w:uiPriority w:val="39"/>
    <w:rsid w:val="00BA22B8"/>
    <w:pPr>
      <w:ind w:left="480"/>
    </w:pPr>
  </w:style>
  <w:style w:type="numbering" w:customStyle="1" w:styleId="Aucuneliste1">
    <w:name w:val="Aucune liste1"/>
    <w:next w:val="Aucuneliste"/>
    <w:semiHidden/>
    <w:rsid w:val="00E93E11"/>
  </w:style>
  <w:style w:type="paragraph" w:styleId="Sous-titre">
    <w:name w:val="Subtitle"/>
    <w:basedOn w:val="Normal"/>
    <w:link w:val="Sous-titreCar"/>
    <w:qFormat/>
    <w:rsid w:val="00E93E11"/>
    <w:pPr>
      <w:spacing w:before="100" w:beforeAutospacing="1" w:after="100" w:afterAutospacing="1"/>
      <w:jc w:val="center"/>
    </w:pPr>
    <w:rPr>
      <w:b/>
      <w:sz w:val="28"/>
    </w:rPr>
  </w:style>
  <w:style w:type="character" w:customStyle="1" w:styleId="Sous-titreCar">
    <w:name w:val="Sous-titre Car"/>
    <w:link w:val="Sous-titre"/>
    <w:rsid w:val="00E93E11"/>
    <w:rPr>
      <w:b/>
      <w:sz w:val="28"/>
    </w:rPr>
  </w:style>
  <w:style w:type="character" w:styleId="Accentuation">
    <w:name w:val="Emphasis"/>
    <w:qFormat/>
    <w:rsid w:val="00E93E11"/>
    <w:rPr>
      <w:i/>
      <w:iCs/>
    </w:rPr>
  </w:style>
  <w:style w:type="paragraph" w:styleId="Textedemacro">
    <w:name w:val="macro"/>
    <w:link w:val="TextedemacroCar"/>
    <w:rsid w:val="00E93E11"/>
    <w:pPr>
      <w:tabs>
        <w:tab w:val="left" w:pos="480"/>
        <w:tab w:val="left" w:pos="960"/>
        <w:tab w:val="left" w:pos="1440"/>
        <w:tab w:val="left" w:pos="1920"/>
        <w:tab w:val="left" w:pos="2400"/>
        <w:tab w:val="left" w:pos="2880"/>
        <w:tab w:val="left" w:pos="3360"/>
        <w:tab w:val="left" w:pos="3840"/>
        <w:tab w:val="left" w:pos="4320"/>
      </w:tabs>
    </w:pPr>
    <w:rPr>
      <w:rFonts w:ascii="Bookman" w:hAnsi="Bookman"/>
    </w:rPr>
  </w:style>
  <w:style w:type="character" w:customStyle="1" w:styleId="TextedemacroCar">
    <w:name w:val="Texte de macro Car"/>
    <w:link w:val="Textedemacro"/>
    <w:rsid w:val="00E93E11"/>
    <w:rPr>
      <w:rFonts w:ascii="Bookman" w:hAnsi="Bookman"/>
    </w:rPr>
  </w:style>
  <w:style w:type="paragraph" w:customStyle="1" w:styleId="Default">
    <w:name w:val="Default"/>
    <w:rsid w:val="00E93E11"/>
    <w:pPr>
      <w:autoSpaceDE w:val="0"/>
      <w:autoSpaceDN w:val="0"/>
      <w:adjustRightInd w:val="0"/>
    </w:pPr>
    <w:rPr>
      <w:color w:val="000000"/>
      <w:sz w:val="24"/>
      <w:szCs w:val="24"/>
    </w:rPr>
  </w:style>
  <w:style w:type="paragraph" w:customStyle="1" w:styleId="R2">
    <w:name w:val="R2"/>
    <w:basedOn w:val="Normal"/>
    <w:rsid w:val="00E93E11"/>
    <w:pPr>
      <w:widowControl w:val="0"/>
      <w:suppressAutoHyphens/>
      <w:autoSpaceDE w:val="0"/>
      <w:ind w:left="840" w:right="15"/>
      <w:jc w:val="both"/>
    </w:pPr>
    <w:rPr>
      <w:rFonts w:ascii="Helvetica" w:hAnsi="Helvetica"/>
      <w:sz w:val="20"/>
      <w:lang w:eastAsia="ar-SA"/>
    </w:rPr>
  </w:style>
  <w:style w:type="character" w:styleId="lev">
    <w:name w:val="Strong"/>
    <w:qFormat/>
    <w:rsid w:val="00E93E11"/>
    <w:rPr>
      <w:b/>
      <w:bCs/>
    </w:rPr>
  </w:style>
  <w:style w:type="paragraph" w:customStyle="1" w:styleId="CorpsdutexteDGA">
    <w:name w:val="Corps du texte DGA"/>
    <w:basedOn w:val="Normal"/>
    <w:rsid w:val="00E93E11"/>
    <w:pPr>
      <w:spacing w:before="240"/>
      <w:ind w:left="1134"/>
      <w:jc w:val="both"/>
    </w:pPr>
    <w:rPr>
      <w:noProof/>
    </w:rPr>
  </w:style>
  <w:style w:type="paragraph" w:styleId="NormalWeb">
    <w:name w:val="Normal (Web)"/>
    <w:basedOn w:val="Normal"/>
    <w:uiPriority w:val="99"/>
    <w:unhideWhenUsed/>
    <w:rsid w:val="00E93E11"/>
    <w:pPr>
      <w:spacing w:before="100" w:beforeAutospacing="1" w:after="100" w:afterAutospacing="1"/>
    </w:pPr>
    <w:rPr>
      <w:sz w:val="24"/>
      <w:szCs w:val="24"/>
    </w:rPr>
  </w:style>
  <w:style w:type="paragraph" w:customStyle="1" w:styleId="Numropage">
    <w:name w:val="Numéro page"/>
    <w:basedOn w:val="Normal"/>
    <w:next w:val="Pieddepage"/>
    <w:rsid w:val="00E93E11"/>
    <w:pPr>
      <w:tabs>
        <w:tab w:val="right" w:pos="9639"/>
      </w:tabs>
    </w:pPr>
    <w:rPr>
      <w:rFonts w:ascii="Arial" w:hAnsi="Arial"/>
      <w:sz w:val="16"/>
    </w:rPr>
  </w:style>
  <w:style w:type="character" w:customStyle="1" w:styleId="Titre1Car">
    <w:name w:val="Titre 1 Car"/>
    <w:aliases w:val="TITRE Car"/>
    <w:link w:val="Titre1"/>
    <w:rsid w:val="008B7C15"/>
    <w:rPr>
      <w:rFonts w:asciiTheme="minorHAnsi" w:hAnsiTheme="minorHAnsi"/>
      <w:b/>
      <w:kern w:val="28"/>
      <w:sz w:val="22"/>
      <w:u w:val="single"/>
    </w:rPr>
  </w:style>
  <w:style w:type="paragraph" w:styleId="Objetducommentaire">
    <w:name w:val="annotation subject"/>
    <w:basedOn w:val="Commentaire"/>
    <w:next w:val="Commentaire"/>
    <w:link w:val="ObjetducommentaireCar"/>
    <w:rsid w:val="00AB4412"/>
    <w:rPr>
      <w:b/>
      <w:bCs/>
      <w:sz w:val="20"/>
    </w:rPr>
  </w:style>
  <w:style w:type="character" w:customStyle="1" w:styleId="ObjetducommentaireCar">
    <w:name w:val="Objet du commentaire Car"/>
    <w:basedOn w:val="CommentaireCar"/>
    <w:link w:val="Objetducommentaire"/>
    <w:rsid w:val="00AB4412"/>
    <w:rPr>
      <w:b/>
      <w:bCs/>
      <w:sz w:val="24"/>
    </w:rPr>
  </w:style>
  <w:style w:type="paragraph" w:styleId="Rvision">
    <w:name w:val="Revision"/>
    <w:hidden/>
    <w:uiPriority w:val="99"/>
    <w:semiHidden/>
    <w:rsid w:val="00286777"/>
    <w:rPr>
      <w:sz w:val="22"/>
    </w:rPr>
  </w:style>
  <w:style w:type="character" w:customStyle="1" w:styleId="PieddepageCar">
    <w:name w:val="Pied de page Car"/>
    <w:basedOn w:val="Policepardfaut"/>
    <w:link w:val="Pieddepage"/>
    <w:uiPriority w:val="99"/>
    <w:rsid w:val="00AC3F7C"/>
    <w:rPr>
      <w:sz w:val="22"/>
    </w:rPr>
  </w:style>
  <w:style w:type="table" w:customStyle="1" w:styleId="Grilledutableau1">
    <w:name w:val="Grille du tableau1"/>
    <w:basedOn w:val="TableauNormal"/>
    <w:next w:val="Grilledutableau"/>
    <w:rsid w:val="008B7C1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2083">
      <w:bodyDiv w:val="1"/>
      <w:marLeft w:val="0"/>
      <w:marRight w:val="0"/>
      <w:marTop w:val="0"/>
      <w:marBottom w:val="0"/>
      <w:divBdr>
        <w:top w:val="none" w:sz="0" w:space="0" w:color="auto"/>
        <w:left w:val="none" w:sz="0" w:space="0" w:color="auto"/>
        <w:bottom w:val="none" w:sz="0" w:space="0" w:color="auto"/>
        <w:right w:val="none" w:sz="0" w:space="0" w:color="auto"/>
      </w:divBdr>
    </w:div>
    <w:div w:id="189147130">
      <w:bodyDiv w:val="1"/>
      <w:marLeft w:val="0"/>
      <w:marRight w:val="0"/>
      <w:marTop w:val="0"/>
      <w:marBottom w:val="0"/>
      <w:divBdr>
        <w:top w:val="none" w:sz="0" w:space="0" w:color="auto"/>
        <w:left w:val="none" w:sz="0" w:space="0" w:color="auto"/>
        <w:bottom w:val="none" w:sz="0" w:space="0" w:color="auto"/>
        <w:right w:val="none" w:sz="0" w:space="0" w:color="auto"/>
      </w:divBdr>
    </w:div>
    <w:div w:id="258562426">
      <w:bodyDiv w:val="1"/>
      <w:marLeft w:val="0"/>
      <w:marRight w:val="0"/>
      <w:marTop w:val="0"/>
      <w:marBottom w:val="0"/>
      <w:divBdr>
        <w:top w:val="none" w:sz="0" w:space="0" w:color="auto"/>
        <w:left w:val="none" w:sz="0" w:space="0" w:color="auto"/>
        <w:bottom w:val="none" w:sz="0" w:space="0" w:color="auto"/>
        <w:right w:val="none" w:sz="0" w:space="0" w:color="auto"/>
      </w:divBdr>
    </w:div>
    <w:div w:id="319387646">
      <w:bodyDiv w:val="1"/>
      <w:marLeft w:val="0"/>
      <w:marRight w:val="0"/>
      <w:marTop w:val="0"/>
      <w:marBottom w:val="0"/>
      <w:divBdr>
        <w:top w:val="none" w:sz="0" w:space="0" w:color="auto"/>
        <w:left w:val="none" w:sz="0" w:space="0" w:color="auto"/>
        <w:bottom w:val="none" w:sz="0" w:space="0" w:color="auto"/>
        <w:right w:val="none" w:sz="0" w:space="0" w:color="auto"/>
      </w:divBdr>
    </w:div>
    <w:div w:id="322389454">
      <w:bodyDiv w:val="1"/>
      <w:marLeft w:val="0"/>
      <w:marRight w:val="0"/>
      <w:marTop w:val="0"/>
      <w:marBottom w:val="0"/>
      <w:divBdr>
        <w:top w:val="none" w:sz="0" w:space="0" w:color="auto"/>
        <w:left w:val="none" w:sz="0" w:space="0" w:color="auto"/>
        <w:bottom w:val="none" w:sz="0" w:space="0" w:color="auto"/>
        <w:right w:val="none" w:sz="0" w:space="0" w:color="auto"/>
      </w:divBdr>
    </w:div>
    <w:div w:id="429591975">
      <w:bodyDiv w:val="1"/>
      <w:marLeft w:val="0"/>
      <w:marRight w:val="0"/>
      <w:marTop w:val="0"/>
      <w:marBottom w:val="0"/>
      <w:divBdr>
        <w:top w:val="none" w:sz="0" w:space="0" w:color="auto"/>
        <w:left w:val="none" w:sz="0" w:space="0" w:color="auto"/>
        <w:bottom w:val="none" w:sz="0" w:space="0" w:color="auto"/>
        <w:right w:val="none" w:sz="0" w:space="0" w:color="auto"/>
      </w:divBdr>
    </w:div>
    <w:div w:id="640110335">
      <w:bodyDiv w:val="1"/>
      <w:marLeft w:val="0"/>
      <w:marRight w:val="0"/>
      <w:marTop w:val="0"/>
      <w:marBottom w:val="0"/>
      <w:divBdr>
        <w:top w:val="none" w:sz="0" w:space="0" w:color="auto"/>
        <w:left w:val="none" w:sz="0" w:space="0" w:color="auto"/>
        <w:bottom w:val="none" w:sz="0" w:space="0" w:color="auto"/>
        <w:right w:val="none" w:sz="0" w:space="0" w:color="auto"/>
      </w:divBdr>
    </w:div>
    <w:div w:id="693699034">
      <w:bodyDiv w:val="1"/>
      <w:marLeft w:val="0"/>
      <w:marRight w:val="0"/>
      <w:marTop w:val="0"/>
      <w:marBottom w:val="0"/>
      <w:divBdr>
        <w:top w:val="none" w:sz="0" w:space="0" w:color="auto"/>
        <w:left w:val="none" w:sz="0" w:space="0" w:color="auto"/>
        <w:bottom w:val="none" w:sz="0" w:space="0" w:color="auto"/>
        <w:right w:val="none" w:sz="0" w:space="0" w:color="auto"/>
      </w:divBdr>
    </w:div>
    <w:div w:id="748770490">
      <w:bodyDiv w:val="1"/>
      <w:marLeft w:val="0"/>
      <w:marRight w:val="0"/>
      <w:marTop w:val="0"/>
      <w:marBottom w:val="0"/>
      <w:divBdr>
        <w:top w:val="none" w:sz="0" w:space="0" w:color="auto"/>
        <w:left w:val="none" w:sz="0" w:space="0" w:color="auto"/>
        <w:bottom w:val="none" w:sz="0" w:space="0" w:color="auto"/>
        <w:right w:val="none" w:sz="0" w:space="0" w:color="auto"/>
      </w:divBdr>
    </w:div>
    <w:div w:id="753864350">
      <w:bodyDiv w:val="1"/>
      <w:marLeft w:val="0"/>
      <w:marRight w:val="0"/>
      <w:marTop w:val="0"/>
      <w:marBottom w:val="0"/>
      <w:divBdr>
        <w:top w:val="none" w:sz="0" w:space="0" w:color="auto"/>
        <w:left w:val="none" w:sz="0" w:space="0" w:color="auto"/>
        <w:bottom w:val="none" w:sz="0" w:space="0" w:color="auto"/>
        <w:right w:val="none" w:sz="0" w:space="0" w:color="auto"/>
      </w:divBdr>
    </w:div>
    <w:div w:id="779565863">
      <w:bodyDiv w:val="1"/>
      <w:marLeft w:val="0"/>
      <w:marRight w:val="0"/>
      <w:marTop w:val="0"/>
      <w:marBottom w:val="0"/>
      <w:divBdr>
        <w:top w:val="none" w:sz="0" w:space="0" w:color="auto"/>
        <w:left w:val="none" w:sz="0" w:space="0" w:color="auto"/>
        <w:bottom w:val="none" w:sz="0" w:space="0" w:color="auto"/>
        <w:right w:val="none" w:sz="0" w:space="0" w:color="auto"/>
      </w:divBdr>
    </w:div>
    <w:div w:id="797604748">
      <w:bodyDiv w:val="1"/>
      <w:marLeft w:val="0"/>
      <w:marRight w:val="0"/>
      <w:marTop w:val="0"/>
      <w:marBottom w:val="0"/>
      <w:divBdr>
        <w:top w:val="none" w:sz="0" w:space="0" w:color="auto"/>
        <w:left w:val="none" w:sz="0" w:space="0" w:color="auto"/>
        <w:bottom w:val="none" w:sz="0" w:space="0" w:color="auto"/>
        <w:right w:val="none" w:sz="0" w:space="0" w:color="auto"/>
      </w:divBdr>
    </w:div>
    <w:div w:id="885411008">
      <w:bodyDiv w:val="1"/>
      <w:marLeft w:val="0"/>
      <w:marRight w:val="0"/>
      <w:marTop w:val="0"/>
      <w:marBottom w:val="0"/>
      <w:divBdr>
        <w:top w:val="none" w:sz="0" w:space="0" w:color="auto"/>
        <w:left w:val="none" w:sz="0" w:space="0" w:color="auto"/>
        <w:bottom w:val="none" w:sz="0" w:space="0" w:color="auto"/>
        <w:right w:val="none" w:sz="0" w:space="0" w:color="auto"/>
      </w:divBdr>
    </w:div>
    <w:div w:id="945504946">
      <w:bodyDiv w:val="1"/>
      <w:marLeft w:val="0"/>
      <w:marRight w:val="0"/>
      <w:marTop w:val="0"/>
      <w:marBottom w:val="0"/>
      <w:divBdr>
        <w:top w:val="none" w:sz="0" w:space="0" w:color="auto"/>
        <w:left w:val="none" w:sz="0" w:space="0" w:color="auto"/>
        <w:bottom w:val="none" w:sz="0" w:space="0" w:color="auto"/>
        <w:right w:val="none" w:sz="0" w:space="0" w:color="auto"/>
      </w:divBdr>
    </w:div>
    <w:div w:id="964392059">
      <w:bodyDiv w:val="1"/>
      <w:marLeft w:val="0"/>
      <w:marRight w:val="0"/>
      <w:marTop w:val="0"/>
      <w:marBottom w:val="0"/>
      <w:divBdr>
        <w:top w:val="none" w:sz="0" w:space="0" w:color="auto"/>
        <w:left w:val="none" w:sz="0" w:space="0" w:color="auto"/>
        <w:bottom w:val="none" w:sz="0" w:space="0" w:color="auto"/>
        <w:right w:val="none" w:sz="0" w:space="0" w:color="auto"/>
      </w:divBdr>
    </w:div>
    <w:div w:id="969476751">
      <w:bodyDiv w:val="1"/>
      <w:marLeft w:val="0"/>
      <w:marRight w:val="0"/>
      <w:marTop w:val="0"/>
      <w:marBottom w:val="0"/>
      <w:divBdr>
        <w:top w:val="none" w:sz="0" w:space="0" w:color="auto"/>
        <w:left w:val="none" w:sz="0" w:space="0" w:color="auto"/>
        <w:bottom w:val="none" w:sz="0" w:space="0" w:color="auto"/>
        <w:right w:val="none" w:sz="0" w:space="0" w:color="auto"/>
      </w:divBdr>
    </w:div>
    <w:div w:id="975337964">
      <w:bodyDiv w:val="1"/>
      <w:marLeft w:val="0"/>
      <w:marRight w:val="0"/>
      <w:marTop w:val="0"/>
      <w:marBottom w:val="0"/>
      <w:divBdr>
        <w:top w:val="none" w:sz="0" w:space="0" w:color="auto"/>
        <w:left w:val="none" w:sz="0" w:space="0" w:color="auto"/>
        <w:bottom w:val="none" w:sz="0" w:space="0" w:color="auto"/>
        <w:right w:val="none" w:sz="0" w:space="0" w:color="auto"/>
      </w:divBdr>
    </w:div>
    <w:div w:id="1001469404">
      <w:bodyDiv w:val="1"/>
      <w:marLeft w:val="0"/>
      <w:marRight w:val="0"/>
      <w:marTop w:val="0"/>
      <w:marBottom w:val="0"/>
      <w:divBdr>
        <w:top w:val="none" w:sz="0" w:space="0" w:color="auto"/>
        <w:left w:val="none" w:sz="0" w:space="0" w:color="auto"/>
        <w:bottom w:val="none" w:sz="0" w:space="0" w:color="auto"/>
        <w:right w:val="none" w:sz="0" w:space="0" w:color="auto"/>
      </w:divBdr>
    </w:div>
    <w:div w:id="1128473539">
      <w:bodyDiv w:val="1"/>
      <w:marLeft w:val="0"/>
      <w:marRight w:val="0"/>
      <w:marTop w:val="0"/>
      <w:marBottom w:val="0"/>
      <w:divBdr>
        <w:top w:val="none" w:sz="0" w:space="0" w:color="auto"/>
        <w:left w:val="none" w:sz="0" w:space="0" w:color="auto"/>
        <w:bottom w:val="none" w:sz="0" w:space="0" w:color="auto"/>
        <w:right w:val="none" w:sz="0" w:space="0" w:color="auto"/>
      </w:divBdr>
    </w:div>
    <w:div w:id="1212158791">
      <w:bodyDiv w:val="1"/>
      <w:marLeft w:val="0"/>
      <w:marRight w:val="0"/>
      <w:marTop w:val="0"/>
      <w:marBottom w:val="0"/>
      <w:divBdr>
        <w:top w:val="none" w:sz="0" w:space="0" w:color="auto"/>
        <w:left w:val="none" w:sz="0" w:space="0" w:color="auto"/>
        <w:bottom w:val="none" w:sz="0" w:space="0" w:color="auto"/>
        <w:right w:val="none" w:sz="0" w:space="0" w:color="auto"/>
      </w:divBdr>
    </w:div>
    <w:div w:id="1221672643">
      <w:bodyDiv w:val="1"/>
      <w:marLeft w:val="0"/>
      <w:marRight w:val="0"/>
      <w:marTop w:val="0"/>
      <w:marBottom w:val="0"/>
      <w:divBdr>
        <w:top w:val="none" w:sz="0" w:space="0" w:color="auto"/>
        <w:left w:val="none" w:sz="0" w:space="0" w:color="auto"/>
        <w:bottom w:val="none" w:sz="0" w:space="0" w:color="auto"/>
        <w:right w:val="none" w:sz="0" w:space="0" w:color="auto"/>
      </w:divBdr>
    </w:div>
    <w:div w:id="1284461761">
      <w:bodyDiv w:val="1"/>
      <w:marLeft w:val="0"/>
      <w:marRight w:val="0"/>
      <w:marTop w:val="0"/>
      <w:marBottom w:val="0"/>
      <w:divBdr>
        <w:top w:val="none" w:sz="0" w:space="0" w:color="auto"/>
        <w:left w:val="none" w:sz="0" w:space="0" w:color="auto"/>
        <w:bottom w:val="none" w:sz="0" w:space="0" w:color="auto"/>
        <w:right w:val="none" w:sz="0" w:space="0" w:color="auto"/>
      </w:divBdr>
    </w:div>
    <w:div w:id="1286889117">
      <w:bodyDiv w:val="1"/>
      <w:marLeft w:val="0"/>
      <w:marRight w:val="0"/>
      <w:marTop w:val="0"/>
      <w:marBottom w:val="0"/>
      <w:divBdr>
        <w:top w:val="none" w:sz="0" w:space="0" w:color="auto"/>
        <w:left w:val="none" w:sz="0" w:space="0" w:color="auto"/>
        <w:bottom w:val="none" w:sz="0" w:space="0" w:color="auto"/>
        <w:right w:val="none" w:sz="0" w:space="0" w:color="auto"/>
      </w:divBdr>
    </w:div>
    <w:div w:id="1481389475">
      <w:bodyDiv w:val="1"/>
      <w:marLeft w:val="0"/>
      <w:marRight w:val="0"/>
      <w:marTop w:val="0"/>
      <w:marBottom w:val="0"/>
      <w:divBdr>
        <w:top w:val="none" w:sz="0" w:space="0" w:color="auto"/>
        <w:left w:val="none" w:sz="0" w:space="0" w:color="auto"/>
        <w:bottom w:val="none" w:sz="0" w:space="0" w:color="auto"/>
        <w:right w:val="none" w:sz="0" w:space="0" w:color="auto"/>
      </w:divBdr>
    </w:div>
    <w:div w:id="1605501652">
      <w:bodyDiv w:val="1"/>
      <w:marLeft w:val="0"/>
      <w:marRight w:val="0"/>
      <w:marTop w:val="0"/>
      <w:marBottom w:val="0"/>
      <w:divBdr>
        <w:top w:val="none" w:sz="0" w:space="0" w:color="auto"/>
        <w:left w:val="none" w:sz="0" w:space="0" w:color="auto"/>
        <w:bottom w:val="none" w:sz="0" w:space="0" w:color="auto"/>
        <w:right w:val="none" w:sz="0" w:space="0" w:color="auto"/>
      </w:divBdr>
    </w:div>
    <w:div w:id="1631397071">
      <w:bodyDiv w:val="1"/>
      <w:marLeft w:val="0"/>
      <w:marRight w:val="0"/>
      <w:marTop w:val="0"/>
      <w:marBottom w:val="0"/>
      <w:divBdr>
        <w:top w:val="none" w:sz="0" w:space="0" w:color="auto"/>
        <w:left w:val="none" w:sz="0" w:space="0" w:color="auto"/>
        <w:bottom w:val="none" w:sz="0" w:space="0" w:color="auto"/>
        <w:right w:val="none" w:sz="0" w:space="0" w:color="auto"/>
      </w:divBdr>
    </w:div>
    <w:div w:id="1675065860">
      <w:bodyDiv w:val="1"/>
      <w:marLeft w:val="0"/>
      <w:marRight w:val="0"/>
      <w:marTop w:val="0"/>
      <w:marBottom w:val="0"/>
      <w:divBdr>
        <w:top w:val="none" w:sz="0" w:space="0" w:color="auto"/>
        <w:left w:val="none" w:sz="0" w:space="0" w:color="auto"/>
        <w:bottom w:val="none" w:sz="0" w:space="0" w:color="auto"/>
        <w:right w:val="none" w:sz="0" w:space="0" w:color="auto"/>
      </w:divBdr>
    </w:div>
    <w:div w:id="1797409182">
      <w:bodyDiv w:val="1"/>
      <w:marLeft w:val="0"/>
      <w:marRight w:val="0"/>
      <w:marTop w:val="0"/>
      <w:marBottom w:val="0"/>
      <w:divBdr>
        <w:top w:val="none" w:sz="0" w:space="0" w:color="auto"/>
        <w:left w:val="none" w:sz="0" w:space="0" w:color="auto"/>
        <w:bottom w:val="none" w:sz="0" w:space="0" w:color="auto"/>
        <w:right w:val="none" w:sz="0" w:space="0" w:color="auto"/>
      </w:divBdr>
    </w:div>
    <w:div w:id="1979065710">
      <w:bodyDiv w:val="1"/>
      <w:marLeft w:val="0"/>
      <w:marRight w:val="0"/>
      <w:marTop w:val="0"/>
      <w:marBottom w:val="0"/>
      <w:divBdr>
        <w:top w:val="none" w:sz="0" w:space="0" w:color="auto"/>
        <w:left w:val="none" w:sz="0" w:space="0" w:color="auto"/>
        <w:bottom w:val="none" w:sz="0" w:space="0" w:color="auto"/>
        <w:right w:val="none" w:sz="0" w:space="0" w:color="auto"/>
      </w:divBdr>
    </w:div>
    <w:div w:id="208452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conomie.gouv.fr/daj/formulaires-declaration-du-candidat" TargetMode="External"/><Relationship Id="rId18" Type="http://schemas.openxmlformats.org/officeDocument/2006/relationships/hyperlink" Target="mailto:pfc-ouest-dap-bfs.charge-rel-entr.fct@intradef.gouv.fr"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s://dume.chorus-pro.gouv.fr/" TargetMode="External"/><Relationship Id="rId17" Type="http://schemas.openxmlformats.org/officeDocument/2006/relationships/hyperlink" Target="https://ec.europa.eu/information_society/policu/esignature/trusted-list/tl.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lsti-certification.fr"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rches-publics.gouv.fr"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greffe.ta-rennes@juradm.fr"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marches-publics.gouv.fr" TargetMode="External"/><Relationship Id="rId19" Type="http://schemas.openxmlformats.org/officeDocument/2006/relationships/hyperlink" Target="mailto:pfc-o-bfin-fm.referent.fct@intradef.gouv.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arches-publics.gouv.fr" TargetMode="External"/><Relationship Id="rId22" Type="http://schemas.openxmlformats.org/officeDocument/2006/relationships/hyperlink" Target="mailto:pfc-ouest-dap-bfs.charge-rel-entr.fct@intradef.gouv.fr"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D47B2-D492-4ACB-99AF-C41776DAA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6430</TotalTime>
  <Pages>15</Pages>
  <Words>4340</Words>
  <Characters>26721</Characters>
  <Application>Microsoft Office Word</Application>
  <DocSecurity>0</DocSecurity>
  <Lines>222</Lines>
  <Paragraphs>61</Paragraphs>
  <ScaleCrop>false</ScaleCrop>
  <HeadingPairs>
    <vt:vector size="2" baseType="variant">
      <vt:variant>
        <vt:lpstr>Titre</vt:lpstr>
      </vt:variant>
      <vt:variant>
        <vt:i4>1</vt:i4>
      </vt:variant>
    </vt:vector>
  </HeadingPairs>
  <TitlesOfParts>
    <vt:vector size="1" baseType="lpstr">
      <vt:lpstr>CCP 4351 - armoires fortes suret_e</vt:lpstr>
    </vt:vector>
  </TitlesOfParts>
  <Company>ARMEE DE TERRE</Company>
  <LinksUpToDate>false</LinksUpToDate>
  <CharactersWithSpaces>31000</CharactersWithSpaces>
  <SharedDoc>false</SharedDoc>
  <HLinks>
    <vt:vector size="366" baseType="variant">
      <vt:variant>
        <vt:i4>7143482</vt:i4>
      </vt:variant>
      <vt:variant>
        <vt:i4>351</vt:i4>
      </vt:variant>
      <vt:variant>
        <vt:i4>0</vt:i4>
      </vt:variant>
      <vt:variant>
        <vt:i4>5</vt:i4>
      </vt:variant>
      <vt:variant>
        <vt:lpwstr>https://www.economie.gouv.fr/mediateur-des-entreprises</vt:lpwstr>
      </vt:variant>
      <vt:variant>
        <vt:lpwstr/>
      </vt:variant>
      <vt:variant>
        <vt:i4>5570666</vt:i4>
      </vt:variant>
      <vt:variant>
        <vt:i4>348</vt:i4>
      </vt:variant>
      <vt:variant>
        <vt:i4>0</vt:i4>
      </vt:variant>
      <vt:variant>
        <vt:i4>5</vt:i4>
      </vt:variant>
      <vt:variant>
        <vt:lpwstr>mailto:missionministerielle.pme@defense.gouv.fr</vt:lpwstr>
      </vt:variant>
      <vt:variant>
        <vt:lpwstr/>
      </vt:variant>
      <vt:variant>
        <vt:i4>2621528</vt:i4>
      </vt:variant>
      <vt:variant>
        <vt:i4>345</vt:i4>
      </vt:variant>
      <vt:variant>
        <vt:i4>0</vt:i4>
      </vt:variant>
      <vt:variant>
        <vt:i4>5</vt:i4>
      </vt:variant>
      <vt:variant>
        <vt:lpwstr>mailto:sophie.de-monti-de-reze@intradef.gouv.f</vt:lpwstr>
      </vt:variant>
      <vt:variant>
        <vt:lpwstr/>
      </vt:variant>
      <vt:variant>
        <vt:i4>589873</vt:i4>
      </vt:variant>
      <vt:variant>
        <vt:i4>342</vt:i4>
      </vt:variant>
      <vt:variant>
        <vt:i4>0</vt:i4>
      </vt:variant>
      <vt:variant>
        <vt:i4>5</vt:i4>
      </vt:variant>
      <vt:variant>
        <vt:lpwstr>mailto:ddifp29@dgifp.finances.gouv.fr</vt:lpwstr>
      </vt:variant>
      <vt:variant>
        <vt:lpwstr/>
      </vt:variant>
      <vt:variant>
        <vt:i4>2687031</vt:i4>
      </vt:variant>
      <vt:variant>
        <vt:i4>339</vt:i4>
      </vt:variant>
      <vt:variant>
        <vt:i4>0</vt:i4>
      </vt:variant>
      <vt:variant>
        <vt:i4>5</vt:i4>
      </vt:variant>
      <vt:variant>
        <vt:lpwstr>https://chorus-pro.gouv.fr/</vt:lpwstr>
      </vt:variant>
      <vt:variant>
        <vt:lpwstr/>
      </vt:variant>
      <vt:variant>
        <vt:i4>1179725</vt:i4>
      </vt:variant>
      <vt:variant>
        <vt:i4>336</vt:i4>
      </vt:variant>
      <vt:variant>
        <vt:i4>0</vt:i4>
      </vt:variant>
      <vt:variant>
        <vt:i4>5</vt:i4>
      </vt:variant>
      <vt:variant>
        <vt:lpwstr>http://www.bdm.insee.fr/</vt:lpwstr>
      </vt:variant>
      <vt:variant>
        <vt:lpwstr/>
      </vt:variant>
      <vt:variant>
        <vt:i4>1179700</vt:i4>
      </vt:variant>
      <vt:variant>
        <vt:i4>329</vt:i4>
      </vt:variant>
      <vt:variant>
        <vt:i4>0</vt:i4>
      </vt:variant>
      <vt:variant>
        <vt:i4>5</vt:i4>
      </vt:variant>
      <vt:variant>
        <vt:lpwstr/>
      </vt:variant>
      <vt:variant>
        <vt:lpwstr>_Toc530041574</vt:lpwstr>
      </vt:variant>
      <vt:variant>
        <vt:i4>1179700</vt:i4>
      </vt:variant>
      <vt:variant>
        <vt:i4>323</vt:i4>
      </vt:variant>
      <vt:variant>
        <vt:i4>0</vt:i4>
      </vt:variant>
      <vt:variant>
        <vt:i4>5</vt:i4>
      </vt:variant>
      <vt:variant>
        <vt:lpwstr/>
      </vt:variant>
      <vt:variant>
        <vt:lpwstr>_Toc530041573</vt:lpwstr>
      </vt:variant>
      <vt:variant>
        <vt:i4>1179700</vt:i4>
      </vt:variant>
      <vt:variant>
        <vt:i4>317</vt:i4>
      </vt:variant>
      <vt:variant>
        <vt:i4>0</vt:i4>
      </vt:variant>
      <vt:variant>
        <vt:i4>5</vt:i4>
      </vt:variant>
      <vt:variant>
        <vt:lpwstr/>
      </vt:variant>
      <vt:variant>
        <vt:lpwstr>_Toc530041572</vt:lpwstr>
      </vt:variant>
      <vt:variant>
        <vt:i4>1179700</vt:i4>
      </vt:variant>
      <vt:variant>
        <vt:i4>311</vt:i4>
      </vt:variant>
      <vt:variant>
        <vt:i4>0</vt:i4>
      </vt:variant>
      <vt:variant>
        <vt:i4>5</vt:i4>
      </vt:variant>
      <vt:variant>
        <vt:lpwstr/>
      </vt:variant>
      <vt:variant>
        <vt:lpwstr>_Toc530041571</vt:lpwstr>
      </vt:variant>
      <vt:variant>
        <vt:i4>1179700</vt:i4>
      </vt:variant>
      <vt:variant>
        <vt:i4>305</vt:i4>
      </vt:variant>
      <vt:variant>
        <vt:i4>0</vt:i4>
      </vt:variant>
      <vt:variant>
        <vt:i4>5</vt:i4>
      </vt:variant>
      <vt:variant>
        <vt:lpwstr/>
      </vt:variant>
      <vt:variant>
        <vt:lpwstr>_Toc530041570</vt:lpwstr>
      </vt:variant>
      <vt:variant>
        <vt:i4>1245236</vt:i4>
      </vt:variant>
      <vt:variant>
        <vt:i4>299</vt:i4>
      </vt:variant>
      <vt:variant>
        <vt:i4>0</vt:i4>
      </vt:variant>
      <vt:variant>
        <vt:i4>5</vt:i4>
      </vt:variant>
      <vt:variant>
        <vt:lpwstr/>
      </vt:variant>
      <vt:variant>
        <vt:lpwstr>_Toc530041569</vt:lpwstr>
      </vt:variant>
      <vt:variant>
        <vt:i4>1245236</vt:i4>
      </vt:variant>
      <vt:variant>
        <vt:i4>293</vt:i4>
      </vt:variant>
      <vt:variant>
        <vt:i4>0</vt:i4>
      </vt:variant>
      <vt:variant>
        <vt:i4>5</vt:i4>
      </vt:variant>
      <vt:variant>
        <vt:lpwstr/>
      </vt:variant>
      <vt:variant>
        <vt:lpwstr>_Toc530041568</vt:lpwstr>
      </vt:variant>
      <vt:variant>
        <vt:i4>1245236</vt:i4>
      </vt:variant>
      <vt:variant>
        <vt:i4>287</vt:i4>
      </vt:variant>
      <vt:variant>
        <vt:i4>0</vt:i4>
      </vt:variant>
      <vt:variant>
        <vt:i4>5</vt:i4>
      </vt:variant>
      <vt:variant>
        <vt:lpwstr/>
      </vt:variant>
      <vt:variant>
        <vt:lpwstr>_Toc530041567</vt:lpwstr>
      </vt:variant>
      <vt:variant>
        <vt:i4>1245236</vt:i4>
      </vt:variant>
      <vt:variant>
        <vt:i4>281</vt:i4>
      </vt:variant>
      <vt:variant>
        <vt:i4>0</vt:i4>
      </vt:variant>
      <vt:variant>
        <vt:i4>5</vt:i4>
      </vt:variant>
      <vt:variant>
        <vt:lpwstr/>
      </vt:variant>
      <vt:variant>
        <vt:lpwstr>_Toc530041566</vt:lpwstr>
      </vt:variant>
      <vt:variant>
        <vt:i4>1245236</vt:i4>
      </vt:variant>
      <vt:variant>
        <vt:i4>275</vt:i4>
      </vt:variant>
      <vt:variant>
        <vt:i4>0</vt:i4>
      </vt:variant>
      <vt:variant>
        <vt:i4>5</vt:i4>
      </vt:variant>
      <vt:variant>
        <vt:lpwstr/>
      </vt:variant>
      <vt:variant>
        <vt:lpwstr>_Toc530041565</vt:lpwstr>
      </vt:variant>
      <vt:variant>
        <vt:i4>1245236</vt:i4>
      </vt:variant>
      <vt:variant>
        <vt:i4>269</vt:i4>
      </vt:variant>
      <vt:variant>
        <vt:i4>0</vt:i4>
      </vt:variant>
      <vt:variant>
        <vt:i4>5</vt:i4>
      </vt:variant>
      <vt:variant>
        <vt:lpwstr/>
      </vt:variant>
      <vt:variant>
        <vt:lpwstr>_Toc530041564</vt:lpwstr>
      </vt:variant>
      <vt:variant>
        <vt:i4>1245236</vt:i4>
      </vt:variant>
      <vt:variant>
        <vt:i4>263</vt:i4>
      </vt:variant>
      <vt:variant>
        <vt:i4>0</vt:i4>
      </vt:variant>
      <vt:variant>
        <vt:i4>5</vt:i4>
      </vt:variant>
      <vt:variant>
        <vt:lpwstr/>
      </vt:variant>
      <vt:variant>
        <vt:lpwstr>_Toc530041563</vt:lpwstr>
      </vt:variant>
      <vt:variant>
        <vt:i4>1245236</vt:i4>
      </vt:variant>
      <vt:variant>
        <vt:i4>257</vt:i4>
      </vt:variant>
      <vt:variant>
        <vt:i4>0</vt:i4>
      </vt:variant>
      <vt:variant>
        <vt:i4>5</vt:i4>
      </vt:variant>
      <vt:variant>
        <vt:lpwstr/>
      </vt:variant>
      <vt:variant>
        <vt:lpwstr>_Toc530041562</vt:lpwstr>
      </vt:variant>
      <vt:variant>
        <vt:i4>1245236</vt:i4>
      </vt:variant>
      <vt:variant>
        <vt:i4>251</vt:i4>
      </vt:variant>
      <vt:variant>
        <vt:i4>0</vt:i4>
      </vt:variant>
      <vt:variant>
        <vt:i4>5</vt:i4>
      </vt:variant>
      <vt:variant>
        <vt:lpwstr/>
      </vt:variant>
      <vt:variant>
        <vt:lpwstr>_Toc530041561</vt:lpwstr>
      </vt:variant>
      <vt:variant>
        <vt:i4>1245236</vt:i4>
      </vt:variant>
      <vt:variant>
        <vt:i4>245</vt:i4>
      </vt:variant>
      <vt:variant>
        <vt:i4>0</vt:i4>
      </vt:variant>
      <vt:variant>
        <vt:i4>5</vt:i4>
      </vt:variant>
      <vt:variant>
        <vt:lpwstr/>
      </vt:variant>
      <vt:variant>
        <vt:lpwstr>_Toc530041560</vt:lpwstr>
      </vt:variant>
      <vt:variant>
        <vt:i4>1048628</vt:i4>
      </vt:variant>
      <vt:variant>
        <vt:i4>239</vt:i4>
      </vt:variant>
      <vt:variant>
        <vt:i4>0</vt:i4>
      </vt:variant>
      <vt:variant>
        <vt:i4>5</vt:i4>
      </vt:variant>
      <vt:variant>
        <vt:lpwstr/>
      </vt:variant>
      <vt:variant>
        <vt:lpwstr>_Toc530041559</vt:lpwstr>
      </vt:variant>
      <vt:variant>
        <vt:i4>1048628</vt:i4>
      </vt:variant>
      <vt:variant>
        <vt:i4>233</vt:i4>
      </vt:variant>
      <vt:variant>
        <vt:i4>0</vt:i4>
      </vt:variant>
      <vt:variant>
        <vt:i4>5</vt:i4>
      </vt:variant>
      <vt:variant>
        <vt:lpwstr/>
      </vt:variant>
      <vt:variant>
        <vt:lpwstr>_Toc530041558</vt:lpwstr>
      </vt:variant>
      <vt:variant>
        <vt:i4>1048628</vt:i4>
      </vt:variant>
      <vt:variant>
        <vt:i4>227</vt:i4>
      </vt:variant>
      <vt:variant>
        <vt:i4>0</vt:i4>
      </vt:variant>
      <vt:variant>
        <vt:i4>5</vt:i4>
      </vt:variant>
      <vt:variant>
        <vt:lpwstr/>
      </vt:variant>
      <vt:variant>
        <vt:lpwstr>_Toc530041557</vt:lpwstr>
      </vt:variant>
      <vt:variant>
        <vt:i4>1048628</vt:i4>
      </vt:variant>
      <vt:variant>
        <vt:i4>221</vt:i4>
      </vt:variant>
      <vt:variant>
        <vt:i4>0</vt:i4>
      </vt:variant>
      <vt:variant>
        <vt:i4>5</vt:i4>
      </vt:variant>
      <vt:variant>
        <vt:lpwstr/>
      </vt:variant>
      <vt:variant>
        <vt:lpwstr>_Toc530041556</vt:lpwstr>
      </vt:variant>
      <vt:variant>
        <vt:i4>1048628</vt:i4>
      </vt:variant>
      <vt:variant>
        <vt:i4>215</vt:i4>
      </vt:variant>
      <vt:variant>
        <vt:i4>0</vt:i4>
      </vt:variant>
      <vt:variant>
        <vt:i4>5</vt:i4>
      </vt:variant>
      <vt:variant>
        <vt:lpwstr/>
      </vt:variant>
      <vt:variant>
        <vt:lpwstr>_Toc530041555</vt:lpwstr>
      </vt:variant>
      <vt:variant>
        <vt:i4>1048628</vt:i4>
      </vt:variant>
      <vt:variant>
        <vt:i4>209</vt:i4>
      </vt:variant>
      <vt:variant>
        <vt:i4>0</vt:i4>
      </vt:variant>
      <vt:variant>
        <vt:i4>5</vt:i4>
      </vt:variant>
      <vt:variant>
        <vt:lpwstr/>
      </vt:variant>
      <vt:variant>
        <vt:lpwstr>_Toc530041554</vt:lpwstr>
      </vt:variant>
      <vt:variant>
        <vt:i4>1048628</vt:i4>
      </vt:variant>
      <vt:variant>
        <vt:i4>203</vt:i4>
      </vt:variant>
      <vt:variant>
        <vt:i4>0</vt:i4>
      </vt:variant>
      <vt:variant>
        <vt:i4>5</vt:i4>
      </vt:variant>
      <vt:variant>
        <vt:lpwstr/>
      </vt:variant>
      <vt:variant>
        <vt:lpwstr>_Toc530041553</vt:lpwstr>
      </vt:variant>
      <vt:variant>
        <vt:i4>1048628</vt:i4>
      </vt:variant>
      <vt:variant>
        <vt:i4>197</vt:i4>
      </vt:variant>
      <vt:variant>
        <vt:i4>0</vt:i4>
      </vt:variant>
      <vt:variant>
        <vt:i4>5</vt:i4>
      </vt:variant>
      <vt:variant>
        <vt:lpwstr/>
      </vt:variant>
      <vt:variant>
        <vt:lpwstr>_Toc530041552</vt:lpwstr>
      </vt:variant>
      <vt:variant>
        <vt:i4>1048628</vt:i4>
      </vt:variant>
      <vt:variant>
        <vt:i4>191</vt:i4>
      </vt:variant>
      <vt:variant>
        <vt:i4>0</vt:i4>
      </vt:variant>
      <vt:variant>
        <vt:i4>5</vt:i4>
      </vt:variant>
      <vt:variant>
        <vt:lpwstr/>
      </vt:variant>
      <vt:variant>
        <vt:lpwstr>_Toc530041551</vt:lpwstr>
      </vt:variant>
      <vt:variant>
        <vt:i4>1048628</vt:i4>
      </vt:variant>
      <vt:variant>
        <vt:i4>185</vt:i4>
      </vt:variant>
      <vt:variant>
        <vt:i4>0</vt:i4>
      </vt:variant>
      <vt:variant>
        <vt:i4>5</vt:i4>
      </vt:variant>
      <vt:variant>
        <vt:lpwstr/>
      </vt:variant>
      <vt:variant>
        <vt:lpwstr>_Toc530041550</vt:lpwstr>
      </vt:variant>
      <vt:variant>
        <vt:i4>1114164</vt:i4>
      </vt:variant>
      <vt:variant>
        <vt:i4>179</vt:i4>
      </vt:variant>
      <vt:variant>
        <vt:i4>0</vt:i4>
      </vt:variant>
      <vt:variant>
        <vt:i4>5</vt:i4>
      </vt:variant>
      <vt:variant>
        <vt:lpwstr/>
      </vt:variant>
      <vt:variant>
        <vt:lpwstr>_Toc530041549</vt:lpwstr>
      </vt:variant>
      <vt:variant>
        <vt:i4>1114164</vt:i4>
      </vt:variant>
      <vt:variant>
        <vt:i4>173</vt:i4>
      </vt:variant>
      <vt:variant>
        <vt:i4>0</vt:i4>
      </vt:variant>
      <vt:variant>
        <vt:i4>5</vt:i4>
      </vt:variant>
      <vt:variant>
        <vt:lpwstr/>
      </vt:variant>
      <vt:variant>
        <vt:lpwstr>_Toc530041548</vt:lpwstr>
      </vt:variant>
      <vt:variant>
        <vt:i4>1114164</vt:i4>
      </vt:variant>
      <vt:variant>
        <vt:i4>167</vt:i4>
      </vt:variant>
      <vt:variant>
        <vt:i4>0</vt:i4>
      </vt:variant>
      <vt:variant>
        <vt:i4>5</vt:i4>
      </vt:variant>
      <vt:variant>
        <vt:lpwstr/>
      </vt:variant>
      <vt:variant>
        <vt:lpwstr>_Toc530041547</vt:lpwstr>
      </vt:variant>
      <vt:variant>
        <vt:i4>1114164</vt:i4>
      </vt:variant>
      <vt:variant>
        <vt:i4>161</vt:i4>
      </vt:variant>
      <vt:variant>
        <vt:i4>0</vt:i4>
      </vt:variant>
      <vt:variant>
        <vt:i4>5</vt:i4>
      </vt:variant>
      <vt:variant>
        <vt:lpwstr/>
      </vt:variant>
      <vt:variant>
        <vt:lpwstr>_Toc530041546</vt:lpwstr>
      </vt:variant>
      <vt:variant>
        <vt:i4>1114164</vt:i4>
      </vt:variant>
      <vt:variant>
        <vt:i4>155</vt:i4>
      </vt:variant>
      <vt:variant>
        <vt:i4>0</vt:i4>
      </vt:variant>
      <vt:variant>
        <vt:i4>5</vt:i4>
      </vt:variant>
      <vt:variant>
        <vt:lpwstr/>
      </vt:variant>
      <vt:variant>
        <vt:lpwstr>_Toc530041545</vt:lpwstr>
      </vt:variant>
      <vt:variant>
        <vt:i4>1114164</vt:i4>
      </vt:variant>
      <vt:variant>
        <vt:i4>149</vt:i4>
      </vt:variant>
      <vt:variant>
        <vt:i4>0</vt:i4>
      </vt:variant>
      <vt:variant>
        <vt:i4>5</vt:i4>
      </vt:variant>
      <vt:variant>
        <vt:lpwstr/>
      </vt:variant>
      <vt:variant>
        <vt:lpwstr>_Toc530041544</vt:lpwstr>
      </vt:variant>
      <vt:variant>
        <vt:i4>1114164</vt:i4>
      </vt:variant>
      <vt:variant>
        <vt:i4>143</vt:i4>
      </vt:variant>
      <vt:variant>
        <vt:i4>0</vt:i4>
      </vt:variant>
      <vt:variant>
        <vt:i4>5</vt:i4>
      </vt:variant>
      <vt:variant>
        <vt:lpwstr/>
      </vt:variant>
      <vt:variant>
        <vt:lpwstr>_Toc530041543</vt:lpwstr>
      </vt:variant>
      <vt:variant>
        <vt:i4>1114164</vt:i4>
      </vt:variant>
      <vt:variant>
        <vt:i4>137</vt:i4>
      </vt:variant>
      <vt:variant>
        <vt:i4>0</vt:i4>
      </vt:variant>
      <vt:variant>
        <vt:i4>5</vt:i4>
      </vt:variant>
      <vt:variant>
        <vt:lpwstr/>
      </vt:variant>
      <vt:variant>
        <vt:lpwstr>_Toc530041542</vt:lpwstr>
      </vt:variant>
      <vt:variant>
        <vt:i4>1114164</vt:i4>
      </vt:variant>
      <vt:variant>
        <vt:i4>131</vt:i4>
      </vt:variant>
      <vt:variant>
        <vt:i4>0</vt:i4>
      </vt:variant>
      <vt:variant>
        <vt:i4>5</vt:i4>
      </vt:variant>
      <vt:variant>
        <vt:lpwstr/>
      </vt:variant>
      <vt:variant>
        <vt:lpwstr>_Toc530041541</vt:lpwstr>
      </vt:variant>
      <vt:variant>
        <vt:i4>1114164</vt:i4>
      </vt:variant>
      <vt:variant>
        <vt:i4>125</vt:i4>
      </vt:variant>
      <vt:variant>
        <vt:i4>0</vt:i4>
      </vt:variant>
      <vt:variant>
        <vt:i4>5</vt:i4>
      </vt:variant>
      <vt:variant>
        <vt:lpwstr/>
      </vt:variant>
      <vt:variant>
        <vt:lpwstr>_Toc530041540</vt:lpwstr>
      </vt:variant>
      <vt:variant>
        <vt:i4>1441844</vt:i4>
      </vt:variant>
      <vt:variant>
        <vt:i4>119</vt:i4>
      </vt:variant>
      <vt:variant>
        <vt:i4>0</vt:i4>
      </vt:variant>
      <vt:variant>
        <vt:i4>5</vt:i4>
      </vt:variant>
      <vt:variant>
        <vt:lpwstr/>
      </vt:variant>
      <vt:variant>
        <vt:lpwstr>_Toc530041539</vt:lpwstr>
      </vt:variant>
      <vt:variant>
        <vt:i4>1441844</vt:i4>
      </vt:variant>
      <vt:variant>
        <vt:i4>113</vt:i4>
      </vt:variant>
      <vt:variant>
        <vt:i4>0</vt:i4>
      </vt:variant>
      <vt:variant>
        <vt:i4>5</vt:i4>
      </vt:variant>
      <vt:variant>
        <vt:lpwstr/>
      </vt:variant>
      <vt:variant>
        <vt:lpwstr>_Toc530041538</vt:lpwstr>
      </vt:variant>
      <vt:variant>
        <vt:i4>1441844</vt:i4>
      </vt:variant>
      <vt:variant>
        <vt:i4>107</vt:i4>
      </vt:variant>
      <vt:variant>
        <vt:i4>0</vt:i4>
      </vt:variant>
      <vt:variant>
        <vt:i4>5</vt:i4>
      </vt:variant>
      <vt:variant>
        <vt:lpwstr/>
      </vt:variant>
      <vt:variant>
        <vt:lpwstr>_Toc530041537</vt:lpwstr>
      </vt:variant>
      <vt:variant>
        <vt:i4>1441844</vt:i4>
      </vt:variant>
      <vt:variant>
        <vt:i4>101</vt:i4>
      </vt:variant>
      <vt:variant>
        <vt:i4>0</vt:i4>
      </vt:variant>
      <vt:variant>
        <vt:i4>5</vt:i4>
      </vt:variant>
      <vt:variant>
        <vt:lpwstr/>
      </vt:variant>
      <vt:variant>
        <vt:lpwstr>_Toc530041536</vt:lpwstr>
      </vt:variant>
      <vt:variant>
        <vt:i4>1441844</vt:i4>
      </vt:variant>
      <vt:variant>
        <vt:i4>95</vt:i4>
      </vt:variant>
      <vt:variant>
        <vt:i4>0</vt:i4>
      </vt:variant>
      <vt:variant>
        <vt:i4>5</vt:i4>
      </vt:variant>
      <vt:variant>
        <vt:lpwstr/>
      </vt:variant>
      <vt:variant>
        <vt:lpwstr>_Toc530041535</vt:lpwstr>
      </vt:variant>
      <vt:variant>
        <vt:i4>1441844</vt:i4>
      </vt:variant>
      <vt:variant>
        <vt:i4>89</vt:i4>
      </vt:variant>
      <vt:variant>
        <vt:i4>0</vt:i4>
      </vt:variant>
      <vt:variant>
        <vt:i4>5</vt:i4>
      </vt:variant>
      <vt:variant>
        <vt:lpwstr/>
      </vt:variant>
      <vt:variant>
        <vt:lpwstr>_Toc530041534</vt:lpwstr>
      </vt:variant>
      <vt:variant>
        <vt:i4>1441844</vt:i4>
      </vt:variant>
      <vt:variant>
        <vt:i4>83</vt:i4>
      </vt:variant>
      <vt:variant>
        <vt:i4>0</vt:i4>
      </vt:variant>
      <vt:variant>
        <vt:i4>5</vt:i4>
      </vt:variant>
      <vt:variant>
        <vt:lpwstr/>
      </vt:variant>
      <vt:variant>
        <vt:lpwstr>_Toc530041533</vt:lpwstr>
      </vt:variant>
      <vt:variant>
        <vt:i4>1441844</vt:i4>
      </vt:variant>
      <vt:variant>
        <vt:i4>77</vt:i4>
      </vt:variant>
      <vt:variant>
        <vt:i4>0</vt:i4>
      </vt:variant>
      <vt:variant>
        <vt:i4>5</vt:i4>
      </vt:variant>
      <vt:variant>
        <vt:lpwstr/>
      </vt:variant>
      <vt:variant>
        <vt:lpwstr>_Toc530041532</vt:lpwstr>
      </vt:variant>
      <vt:variant>
        <vt:i4>1441844</vt:i4>
      </vt:variant>
      <vt:variant>
        <vt:i4>71</vt:i4>
      </vt:variant>
      <vt:variant>
        <vt:i4>0</vt:i4>
      </vt:variant>
      <vt:variant>
        <vt:i4>5</vt:i4>
      </vt:variant>
      <vt:variant>
        <vt:lpwstr/>
      </vt:variant>
      <vt:variant>
        <vt:lpwstr>_Toc530041531</vt:lpwstr>
      </vt:variant>
      <vt:variant>
        <vt:i4>1441844</vt:i4>
      </vt:variant>
      <vt:variant>
        <vt:i4>65</vt:i4>
      </vt:variant>
      <vt:variant>
        <vt:i4>0</vt:i4>
      </vt:variant>
      <vt:variant>
        <vt:i4>5</vt:i4>
      </vt:variant>
      <vt:variant>
        <vt:lpwstr/>
      </vt:variant>
      <vt:variant>
        <vt:lpwstr>_Toc530041530</vt:lpwstr>
      </vt:variant>
      <vt:variant>
        <vt:i4>1507380</vt:i4>
      </vt:variant>
      <vt:variant>
        <vt:i4>59</vt:i4>
      </vt:variant>
      <vt:variant>
        <vt:i4>0</vt:i4>
      </vt:variant>
      <vt:variant>
        <vt:i4>5</vt:i4>
      </vt:variant>
      <vt:variant>
        <vt:lpwstr/>
      </vt:variant>
      <vt:variant>
        <vt:lpwstr>_Toc530041529</vt:lpwstr>
      </vt:variant>
      <vt:variant>
        <vt:i4>1507380</vt:i4>
      </vt:variant>
      <vt:variant>
        <vt:i4>53</vt:i4>
      </vt:variant>
      <vt:variant>
        <vt:i4>0</vt:i4>
      </vt:variant>
      <vt:variant>
        <vt:i4>5</vt:i4>
      </vt:variant>
      <vt:variant>
        <vt:lpwstr/>
      </vt:variant>
      <vt:variant>
        <vt:lpwstr>_Toc530041528</vt:lpwstr>
      </vt:variant>
      <vt:variant>
        <vt:i4>1507380</vt:i4>
      </vt:variant>
      <vt:variant>
        <vt:i4>47</vt:i4>
      </vt:variant>
      <vt:variant>
        <vt:i4>0</vt:i4>
      </vt:variant>
      <vt:variant>
        <vt:i4>5</vt:i4>
      </vt:variant>
      <vt:variant>
        <vt:lpwstr/>
      </vt:variant>
      <vt:variant>
        <vt:lpwstr>_Toc530041527</vt:lpwstr>
      </vt:variant>
      <vt:variant>
        <vt:i4>1507380</vt:i4>
      </vt:variant>
      <vt:variant>
        <vt:i4>41</vt:i4>
      </vt:variant>
      <vt:variant>
        <vt:i4>0</vt:i4>
      </vt:variant>
      <vt:variant>
        <vt:i4>5</vt:i4>
      </vt:variant>
      <vt:variant>
        <vt:lpwstr/>
      </vt:variant>
      <vt:variant>
        <vt:lpwstr>_Toc530041526</vt:lpwstr>
      </vt:variant>
      <vt:variant>
        <vt:i4>1507380</vt:i4>
      </vt:variant>
      <vt:variant>
        <vt:i4>35</vt:i4>
      </vt:variant>
      <vt:variant>
        <vt:i4>0</vt:i4>
      </vt:variant>
      <vt:variant>
        <vt:i4>5</vt:i4>
      </vt:variant>
      <vt:variant>
        <vt:lpwstr/>
      </vt:variant>
      <vt:variant>
        <vt:lpwstr>_Toc530041525</vt:lpwstr>
      </vt:variant>
      <vt:variant>
        <vt:i4>1507380</vt:i4>
      </vt:variant>
      <vt:variant>
        <vt:i4>29</vt:i4>
      </vt:variant>
      <vt:variant>
        <vt:i4>0</vt:i4>
      </vt:variant>
      <vt:variant>
        <vt:i4>5</vt:i4>
      </vt:variant>
      <vt:variant>
        <vt:lpwstr/>
      </vt:variant>
      <vt:variant>
        <vt:lpwstr>_Toc530041524</vt:lpwstr>
      </vt:variant>
      <vt:variant>
        <vt:i4>1507380</vt:i4>
      </vt:variant>
      <vt:variant>
        <vt:i4>23</vt:i4>
      </vt:variant>
      <vt:variant>
        <vt:i4>0</vt:i4>
      </vt:variant>
      <vt:variant>
        <vt:i4>5</vt:i4>
      </vt:variant>
      <vt:variant>
        <vt:lpwstr/>
      </vt:variant>
      <vt:variant>
        <vt:lpwstr>_Toc530041523</vt:lpwstr>
      </vt:variant>
      <vt:variant>
        <vt:i4>1507380</vt:i4>
      </vt:variant>
      <vt:variant>
        <vt:i4>17</vt:i4>
      </vt:variant>
      <vt:variant>
        <vt:i4>0</vt:i4>
      </vt:variant>
      <vt:variant>
        <vt:i4>5</vt:i4>
      </vt:variant>
      <vt:variant>
        <vt:lpwstr/>
      </vt:variant>
      <vt:variant>
        <vt:lpwstr>_Toc530041522</vt:lpwstr>
      </vt:variant>
      <vt:variant>
        <vt:i4>1507380</vt:i4>
      </vt:variant>
      <vt:variant>
        <vt:i4>11</vt:i4>
      </vt:variant>
      <vt:variant>
        <vt:i4>0</vt:i4>
      </vt:variant>
      <vt:variant>
        <vt:i4>5</vt:i4>
      </vt:variant>
      <vt:variant>
        <vt:lpwstr/>
      </vt:variant>
      <vt:variant>
        <vt:lpwstr>_Toc530041521</vt:lpwstr>
      </vt:variant>
      <vt:variant>
        <vt:i4>1507380</vt:i4>
      </vt:variant>
      <vt:variant>
        <vt:i4>5</vt:i4>
      </vt:variant>
      <vt:variant>
        <vt:i4>0</vt:i4>
      </vt:variant>
      <vt:variant>
        <vt:i4>5</vt:i4>
      </vt:variant>
      <vt:variant>
        <vt:lpwstr/>
      </vt:variant>
      <vt:variant>
        <vt:lpwstr>_Toc530041520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 4351 - armoires fortes suret_e</dc:title>
  <dc:subject/>
  <dc:creator>REMY Sandra CCD</dc:creator>
  <cp:keywords/>
  <dc:description/>
  <cp:lastModifiedBy>DEDIEU Laurent TSEF 2</cp:lastModifiedBy>
  <cp:revision>70</cp:revision>
  <cp:lastPrinted>2021-08-11T13:35:00Z</cp:lastPrinted>
  <dcterms:created xsi:type="dcterms:W3CDTF">2025-04-08T09:52:00Z</dcterms:created>
  <dcterms:modified xsi:type="dcterms:W3CDTF">2025-08-21T13:21:00Z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-262930441</vt:i4>
  </property>
</Properties>
</file>