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DDC" w:rsidRDefault="00665DDC" w:rsidP="00665DDC">
      <w:pPr>
        <w:pStyle w:val="Titre"/>
        <w:jc w:val="center"/>
        <w:rPr>
          <w:lang w:val="fr-FR"/>
        </w:rPr>
      </w:pPr>
      <w:r>
        <w:rPr>
          <w:lang w:val="fr-FR"/>
        </w:rPr>
        <w:t>Mémoire Technique</w:t>
      </w:r>
    </w:p>
    <w:p w:rsidR="00CB30A3" w:rsidRPr="00DF6BA9" w:rsidRDefault="00B4660B" w:rsidP="00665DDC">
      <w:pPr>
        <w:pStyle w:val="Titre"/>
        <w:jc w:val="center"/>
        <w:rPr>
          <w:lang w:val="fr-FR"/>
        </w:rPr>
      </w:pPr>
      <w:r w:rsidRPr="00DF6BA9">
        <w:rPr>
          <w:lang w:val="fr-FR"/>
        </w:rPr>
        <w:t>Fourniture de</w:t>
      </w:r>
      <w:r w:rsidR="00665DDC">
        <w:rPr>
          <w:lang w:val="fr-FR"/>
        </w:rPr>
        <w:t xml:space="preserve"> Denrées Alimentaires</w:t>
      </w:r>
    </w:p>
    <w:p w:rsidR="00CB30A3" w:rsidRPr="00DF6BA9" w:rsidRDefault="00B4660B">
      <w:pPr>
        <w:pStyle w:val="Titre1"/>
        <w:rPr>
          <w:lang w:val="fr-FR"/>
        </w:rPr>
      </w:pPr>
      <w:r w:rsidRPr="00DF6BA9">
        <w:rPr>
          <w:lang w:val="fr-FR"/>
        </w:rPr>
        <w:t>1. Présentation de l’Entreprise</w:t>
      </w:r>
    </w:p>
    <w:p w:rsidR="00CB30A3" w:rsidRPr="00857AAC" w:rsidRDefault="00B4660B">
      <w:pPr>
        <w:rPr>
          <w:rFonts w:ascii="Arial Narrow" w:hAnsi="Arial Narrow"/>
          <w:sz w:val="24"/>
          <w:szCs w:val="24"/>
          <w:lang w:val="fr-FR"/>
        </w:rPr>
      </w:pPr>
      <w:r w:rsidRPr="00857AAC">
        <w:rPr>
          <w:rFonts w:ascii="Arial Narrow" w:hAnsi="Arial Narrow"/>
          <w:sz w:val="24"/>
          <w:szCs w:val="24"/>
          <w:lang w:val="fr-FR"/>
        </w:rPr>
        <w:t>Nom de la société :</w:t>
      </w:r>
      <w:r w:rsidRPr="00857AAC">
        <w:rPr>
          <w:rFonts w:ascii="Arial Narrow" w:hAnsi="Arial Narrow"/>
          <w:sz w:val="24"/>
          <w:szCs w:val="24"/>
          <w:lang w:val="fr-FR"/>
        </w:rPr>
        <w:br/>
        <w:t>Forme juridique :</w:t>
      </w:r>
      <w:r w:rsidRPr="00857AAC">
        <w:rPr>
          <w:rFonts w:ascii="Arial Narrow" w:hAnsi="Arial Narrow"/>
          <w:sz w:val="24"/>
          <w:szCs w:val="24"/>
          <w:lang w:val="fr-FR"/>
        </w:rPr>
        <w:br/>
        <w:t>Capital social :</w:t>
      </w:r>
      <w:r w:rsidRPr="00857AAC">
        <w:rPr>
          <w:rFonts w:ascii="Arial Narrow" w:hAnsi="Arial Narrow"/>
          <w:sz w:val="24"/>
          <w:szCs w:val="24"/>
          <w:lang w:val="fr-FR"/>
        </w:rPr>
        <w:br/>
        <w:t>Adresse du siège :</w:t>
      </w:r>
      <w:r w:rsidRPr="00857AAC">
        <w:rPr>
          <w:rFonts w:ascii="Arial Narrow" w:hAnsi="Arial Narrow"/>
          <w:sz w:val="24"/>
          <w:szCs w:val="24"/>
          <w:lang w:val="fr-FR"/>
        </w:rPr>
        <w:br/>
        <w:t>Téléphone / Email / Site web :</w:t>
      </w:r>
      <w:r w:rsidRPr="00857AAC">
        <w:rPr>
          <w:rFonts w:ascii="Arial Narrow" w:hAnsi="Arial Narrow"/>
          <w:sz w:val="24"/>
          <w:szCs w:val="24"/>
          <w:lang w:val="fr-FR"/>
        </w:rPr>
        <w:br/>
        <w:t>Numéro SIRET / Code APE / RCS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Certifications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Nombre d’agences / Localisation :</w:t>
      </w:r>
      <w:r w:rsidRPr="00857AAC">
        <w:rPr>
          <w:rFonts w:ascii="Arial Narrow" w:hAnsi="Arial Narrow"/>
          <w:sz w:val="24"/>
          <w:szCs w:val="24"/>
          <w:lang w:val="fr-FR"/>
        </w:rPr>
        <w:br/>
        <w:t>Effectif total :</w:t>
      </w:r>
      <w:r w:rsidRPr="00857AAC">
        <w:rPr>
          <w:rFonts w:ascii="Arial Narrow" w:hAnsi="Arial Narrow"/>
          <w:sz w:val="24"/>
          <w:szCs w:val="24"/>
          <w:lang w:val="fr-FR"/>
        </w:rPr>
        <w:br/>
        <w:t>Nombre de repas servis par jour :</w:t>
      </w:r>
      <w:r w:rsidRPr="00857AAC">
        <w:rPr>
          <w:rFonts w:ascii="Arial Narrow" w:hAnsi="Arial Narrow"/>
          <w:sz w:val="24"/>
          <w:szCs w:val="24"/>
          <w:lang w:val="fr-FR"/>
        </w:rPr>
        <w:br/>
        <w:t>Nombre de clients actifs :</w:t>
      </w:r>
    </w:p>
    <w:p w:rsidR="00CB30A3" w:rsidRPr="00DF6BA9" w:rsidRDefault="00B4660B">
      <w:pPr>
        <w:pStyle w:val="Titre1"/>
        <w:rPr>
          <w:lang w:val="fr-FR"/>
        </w:rPr>
      </w:pPr>
      <w:r w:rsidRPr="00DF6BA9">
        <w:rPr>
          <w:lang w:val="fr-FR"/>
        </w:rPr>
        <w:t>2. Secteurs d’Intervention</w:t>
      </w:r>
    </w:p>
    <w:p w:rsidR="00CB30A3" w:rsidRPr="00857AAC" w:rsidRDefault="00B4660B">
      <w:pPr>
        <w:rPr>
          <w:rFonts w:ascii="Arial Narrow" w:hAnsi="Arial Narrow"/>
          <w:sz w:val="24"/>
          <w:szCs w:val="24"/>
          <w:lang w:val="fr-FR"/>
        </w:rPr>
      </w:pPr>
      <w:r w:rsidRPr="00857AAC">
        <w:rPr>
          <w:rFonts w:ascii="Arial Narrow" w:hAnsi="Arial Narrow"/>
          <w:sz w:val="24"/>
          <w:szCs w:val="24"/>
          <w:lang w:val="fr-FR"/>
        </w:rPr>
        <w:t>Veuillez cocher les secteurs concernés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- [</w:t>
      </w:r>
      <w:r w:rsidR="00857AAC">
        <w:rPr>
          <w:rFonts w:ascii="Arial Narrow" w:hAnsi="Arial Narrow"/>
          <w:sz w:val="24"/>
          <w:szCs w:val="24"/>
          <w:lang w:val="fr-FR"/>
        </w:rPr>
        <w:t xml:space="preserve"> </w:t>
      </w:r>
      <w:r w:rsidRPr="00857AAC">
        <w:rPr>
          <w:rFonts w:ascii="Arial Narrow" w:hAnsi="Arial Narrow"/>
          <w:sz w:val="24"/>
          <w:szCs w:val="24"/>
          <w:lang w:val="fr-FR"/>
        </w:rPr>
        <w:t xml:space="preserve"> ] Collectivités territoriales</w:t>
      </w:r>
      <w:r w:rsidRPr="00857AAC">
        <w:rPr>
          <w:rFonts w:ascii="Arial Narrow" w:hAnsi="Arial Narrow"/>
          <w:sz w:val="24"/>
          <w:szCs w:val="24"/>
          <w:lang w:val="fr-FR"/>
        </w:rPr>
        <w:br/>
        <w:t>- [</w:t>
      </w:r>
      <w:r w:rsidR="00857AAC">
        <w:rPr>
          <w:rFonts w:ascii="Arial Narrow" w:hAnsi="Arial Narrow"/>
          <w:sz w:val="24"/>
          <w:szCs w:val="24"/>
          <w:lang w:val="fr-FR"/>
        </w:rPr>
        <w:t xml:space="preserve"> </w:t>
      </w:r>
      <w:r w:rsidRPr="00857AAC">
        <w:rPr>
          <w:rFonts w:ascii="Arial Narrow" w:hAnsi="Arial Narrow"/>
          <w:sz w:val="24"/>
          <w:szCs w:val="24"/>
          <w:lang w:val="fr-FR"/>
        </w:rPr>
        <w:t xml:space="preserve"> ] Établissements médico-sociaux (EHPAD, MAS, IME, etc.)</w:t>
      </w:r>
      <w:r w:rsidRPr="00857AAC">
        <w:rPr>
          <w:rFonts w:ascii="Arial Narrow" w:hAnsi="Arial Narrow"/>
          <w:sz w:val="24"/>
          <w:szCs w:val="24"/>
          <w:lang w:val="fr-FR"/>
        </w:rPr>
        <w:br/>
        <w:t>- [</w:t>
      </w:r>
      <w:r w:rsidR="00857AAC">
        <w:rPr>
          <w:rFonts w:ascii="Arial Narrow" w:hAnsi="Arial Narrow"/>
          <w:sz w:val="24"/>
          <w:szCs w:val="24"/>
          <w:lang w:val="fr-FR"/>
        </w:rPr>
        <w:t xml:space="preserve"> </w:t>
      </w:r>
      <w:r w:rsidRPr="00857AAC">
        <w:rPr>
          <w:rFonts w:ascii="Arial Narrow" w:hAnsi="Arial Narrow"/>
          <w:sz w:val="24"/>
          <w:szCs w:val="24"/>
          <w:lang w:val="fr-FR"/>
        </w:rPr>
        <w:t xml:space="preserve"> ] Crèches, établissements scolaires</w:t>
      </w:r>
      <w:r w:rsidRPr="00857AAC">
        <w:rPr>
          <w:rFonts w:ascii="Arial Narrow" w:hAnsi="Arial Narrow"/>
          <w:sz w:val="24"/>
          <w:szCs w:val="24"/>
          <w:lang w:val="fr-FR"/>
        </w:rPr>
        <w:br/>
        <w:t>- [</w:t>
      </w:r>
      <w:r w:rsidR="00857AAC">
        <w:rPr>
          <w:rFonts w:ascii="Arial Narrow" w:hAnsi="Arial Narrow"/>
          <w:sz w:val="24"/>
          <w:szCs w:val="24"/>
          <w:lang w:val="fr-FR"/>
        </w:rPr>
        <w:t xml:space="preserve"> </w:t>
      </w:r>
      <w:bookmarkStart w:id="0" w:name="_GoBack"/>
      <w:bookmarkEnd w:id="0"/>
      <w:r w:rsidRPr="00857AAC">
        <w:rPr>
          <w:rFonts w:ascii="Arial Narrow" w:hAnsi="Arial Narrow"/>
          <w:sz w:val="24"/>
          <w:szCs w:val="24"/>
          <w:lang w:val="fr-FR"/>
        </w:rPr>
        <w:t xml:space="preserve"> ] Autres (à préciser) :</w:t>
      </w:r>
    </w:p>
    <w:p w:rsidR="00CB30A3" w:rsidRDefault="00B4660B">
      <w:pPr>
        <w:pStyle w:val="Titre1"/>
      </w:pPr>
      <w:r>
        <w:t>3. Organisation des Approvisionnements</w:t>
      </w:r>
    </w:p>
    <w:p w:rsidR="00CB30A3" w:rsidRPr="00857AAC" w:rsidRDefault="00B4660B">
      <w:pPr>
        <w:rPr>
          <w:rFonts w:ascii="Arial Narrow" w:hAnsi="Arial Narrow"/>
          <w:sz w:val="24"/>
          <w:szCs w:val="24"/>
          <w:lang w:val="fr-FR"/>
        </w:rPr>
      </w:pPr>
      <w:r w:rsidRPr="00857AAC">
        <w:rPr>
          <w:rFonts w:ascii="Arial Narrow" w:hAnsi="Arial Narrow"/>
          <w:sz w:val="24"/>
          <w:szCs w:val="24"/>
          <w:lang w:val="fr-FR"/>
        </w:rPr>
        <w:t>Mode de sélection des fournisseurs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Périodicité des appels d’offres internes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Gestion des mercuriales :</w:t>
      </w:r>
    </w:p>
    <w:p w:rsidR="00CB30A3" w:rsidRPr="00DF6BA9" w:rsidRDefault="00B4660B">
      <w:pPr>
        <w:pStyle w:val="Titre1"/>
        <w:rPr>
          <w:lang w:val="fr-FR"/>
        </w:rPr>
      </w:pPr>
      <w:r w:rsidRPr="00DF6BA9">
        <w:rPr>
          <w:lang w:val="fr-FR"/>
        </w:rPr>
        <w:t>4. Politique Produits</w:t>
      </w:r>
    </w:p>
    <w:p w:rsidR="00CB30A3" w:rsidRPr="00857AAC" w:rsidRDefault="00B4660B">
      <w:pPr>
        <w:rPr>
          <w:rFonts w:ascii="Arial Narrow" w:hAnsi="Arial Narrow"/>
          <w:sz w:val="24"/>
          <w:szCs w:val="24"/>
          <w:lang w:val="fr-FR"/>
        </w:rPr>
      </w:pPr>
      <w:r w:rsidRPr="00857AAC">
        <w:rPr>
          <w:rFonts w:ascii="Arial Narrow" w:hAnsi="Arial Narrow"/>
          <w:sz w:val="24"/>
          <w:szCs w:val="24"/>
          <w:lang w:val="fr-FR"/>
        </w:rPr>
        <w:t>Engagements EGALIM :</w:t>
      </w:r>
      <w:r w:rsidRPr="00857AAC">
        <w:rPr>
          <w:rFonts w:ascii="Arial Narrow" w:hAnsi="Arial Narrow"/>
          <w:sz w:val="24"/>
          <w:szCs w:val="24"/>
          <w:lang w:val="fr-FR"/>
        </w:rPr>
        <w:br/>
        <w:t>Priorité d’approvisionnement :</w:t>
      </w:r>
      <w:r w:rsidRPr="00857AAC">
        <w:rPr>
          <w:rFonts w:ascii="Arial Narrow" w:hAnsi="Arial Narrow"/>
          <w:sz w:val="24"/>
          <w:szCs w:val="24"/>
          <w:lang w:val="fr-FR"/>
        </w:rPr>
        <w:br/>
        <w:t>Produits garantis :</w:t>
      </w:r>
    </w:p>
    <w:p w:rsidR="00CB30A3" w:rsidRDefault="00B4660B">
      <w:pPr>
        <w:pStyle w:val="Titre1"/>
      </w:pPr>
      <w:r>
        <w:t>5. Traçabilité et Sécurité Sanitaire</w:t>
      </w:r>
    </w:p>
    <w:p w:rsidR="00CB30A3" w:rsidRPr="00857AAC" w:rsidRDefault="00B4660B">
      <w:pPr>
        <w:rPr>
          <w:rFonts w:ascii="Arial Narrow" w:hAnsi="Arial Narrow"/>
          <w:sz w:val="24"/>
          <w:szCs w:val="24"/>
          <w:lang w:val="fr-FR"/>
        </w:rPr>
      </w:pPr>
      <w:r w:rsidRPr="00857AAC">
        <w:rPr>
          <w:rFonts w:ascii="Arial Narrow" w:hAnsi="Arial Narrow"/>
          <w:sz w:val="24"/>
          <w:szCs w:val="24"/>
          <w:lang w:val="fr-FR"/>
        </w:rPr>
        <w:t>Système de gestion des commandes et des menus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Procédures de retrait/rappel :</w:t>
      </w:r>
      <w:r w:rsidRPr="00857AAC">
        <w:rPr>
          <w:rFonts w:ascii="Arial Narrow" w:hAnsi="Arial Narrow"/>
          <w:sz w:val="24"/>
          <w:szCs w:val="24"/>
          <w:lang w:val="fr-FR"/>
        </w:rPr>
        <w:br/>
      </w:r>
      <w:r w:rsidRPr="00857AAC">
        <w:rPr>
          <w:rFonts w:ascii="Arial Narrow" w:hAnsi="Arial Narrow"/>
          <w:sz w:val="24"/>
          <w:szCs w:val="24"/>
          <w:lang w:val="fr-FR"/>
        </w:rPr>
        <w:lastRenderedPageBreak/>
        <w:t>Logiciel utilisé :</w:t>
      </w:r>
      <w:r w:rsidRPr="00857AAC">
        <w:rPr>
          <w:rFonts w:ascii="Arial Narrow" w:hAnsi="Arial Narrow"/>
          <w:sz w:val="24"/>
          <w:szCs w:val="24"/>
          <w:lang w:val="fr-FR"/>
        </w:rPr>
        <w:br/>
        <w:t>Contrôles bactériologiques :</w:t>
      </w:r>
    </w:p>
    <w:p w:rsidR="00CB30A3" w:rsidRPr="00DF6BA9" w:rsidRDefault="00B4660B">
      <w:pPr>
        <w:pStyle w:val="Titre1"/>
        <w:rPr>
          <w:lang w:val="fr-FR"/>
        </w:rPr>
      </w:pPr>
      <w:r w:rsidRPr="00DF6BA9">
        <w:rPr>
          <w:lang w:val="fr-FR"/>
        </w:rPr>
        <w:t>6. Gestion des Menus et Commandes</w:t>
      </w:r>
    </w:p>
    <w:p w:rsidR="00CB30A3" w:rsidRPr="00857AAC" w:rsidRDefault="00B4660B">
      <w:pPr>
        <w:rPr>
          <w:rFonts w:ascii="Arial Narrow" w:hAnsi="Arial Narrow"/>
          <w:sz w:val="24"/>
          <w:szCs w:val="24"/>
          <w:lang w:val="fr-FR"/>
        </w:rPr>
      </w:pPr>
      <w:r w:rsidRPr="00857AAC">
        <w:rPr>
          <w:rFonts w:ascii="Arial Narrow" w:hAnsi="Arial Narrow"/>
          <w:sz w:val="24"/>
          <w:szCs w:val="24"/>
          <w:lang w:val="fr-FR"/>
        </w:rPr>
        <w:t>Élaboration des menus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Fiches techniques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Commandes ajustables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Facturation :</w:t>
      </w:r>
    </w:p>
    <w:p w:rsidR="00CB30A3" w:rsidRPr="00DF6BA9" w:rsidRDefault="00B4660B">
      <w:pPr>
        <w:pStyle w:val="Titre1"/>
        <w:rPr>
          <w:lang w:val="fr-FR"/>
        </w:rPr>
      </w:pPr>
      <w:r w:rsidRPr="00DF6BA9">
        <w:rPr>
          <w:lang w:val="fr-FR"/>
        </w:rPr>
        <w:t>7. Engagements Nutritionnels</w:t>
      </w:r>
    </w:p>
    <w:p w:rsidR="00CB30A3" w:rsidRPr="00857AAC" w:rsidRDefault="00B4660B">
      <w:pPr>
        <w:rPr>
          <w:rFonts w:ascii="Arial Narrow" w:hAnsi="Arial Narrow"/>
          <w:sz w:val="24"/>
          <w:szCs w:val="24"/>
          <w:lang w:val="fr-FR"/>
        </w:rPr>
      </w:pPr>
      <w:r w:rsidRPr="00857AAC">
        <w:rPr>
          <w:rFonts w:ascii="Arial Narrow" w:hAnsi="Arial Narrow"/>
          <w:sz w:val="24"/>
          <w:szCs w:val="24"/>
          <w:lang w:val="fr-FR"/>
        </w:rPr>
        <w:t>Diététicien(ne) dédié(e) :</w:t>
      </w:r>
      <w:r w:rsidRPr="00857AAC">
        <w:rPr>
          <w:rFonts w:ascii="Arial Narrow" w:hAnsi="Arial Narrow"/>
          <w:sz w:val="24"/>
          <w:szCs w:val="24"/>
          <w:lang w:val="fr-FR"/>
        </w:rPr>
        <w:br/>
        <w:t>Respect des recommandations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Menus adaptés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Formations nutritionnelles :</w:t>
      </w:r>
    </w:p>
    <w:p w:rsidR="00CB30A3" w:rsidRPr="00DF6BA9" w:rsidRDefault="00B4660B">
      <w:pPr>
        <w:pStyle w:val="Titre1"/>
        <w:rPr>
          <w:lang w:val="fr-FR"/>
        </w:rPr>
      </w:pPr>
      <w:r w:rsidRPr="00DF6BA9">
        <w:rPr>
          <w:lang w:val="fr-FR"/>
        </w:rPr>
        <w:t>8. Engagements Logistiques</w:t>
      </w:r>
    </w:p>
    <w:p w:rsidR="00CB30A3" w:rsidRPr="00857AAC" w:rsidRDefault="00B4660B">
      <w:pPr>
        <w:rPr>
          <w:rFonts w:ascii="Arial Narrow" w:hAnsi="Arial Narrow"/>
          <w:sz w:val="24"/>
          <w:szCs w:val="24"/>
          <w:lang w:val="fr-FR"/>
        </w:rPr>
      </w:pPr>
      <w:r w:rsidRPr="00857AAC">
        <w:rPr>
          <w:rFonts w:ascii="Arial Narrow" w:hAnsi="Arial Narrow"/>
          <w:sz w:val="24"/>
          <w:szCs w:val="24"/>
          <w:lang w:val="fr-FR"/>
        </w:rPr>
        <w:t>Fréquence des livraisons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Plages horaires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Véhicules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Emballages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Gestion des stocks :</w:t>
      </w:r>
    </w:p>
    <w:p w:rsidR="00CB30A3" w:rsidRPr="00DF6BA9" w:rsidRDefault="00B4660B">
      <w:pPr>
        <w:pStyle w:val="Titre1"/>
        <w:rPr>
          <w:lang w:val="fr-FR"/>
        </w:rPr>
      </w:pPr>
      <w:r w:rsidRPr="00DF6BA9">
        <w:rPr>
          <w:lang w:val="fr-FR"/>
        </w:rPr>
        <w:t>9. Développement Durable</w:t>
      </w:r>
    </w:p>
    <w:p w:rsidR="00CB30A3" w:rsidRPr="00857AAC" w:rsidRDefault="00B4660B">
      <w:pPr>
        <w:rPr>
          <w:rFonts w:ascii="Arial Narrow" w:hAnsi="Arial Narrow"/>
          <w:sz w:val="24"/>
          <w:szCs w:val="24"/>
          <w:lang w:val="fr-FR"/>
        </w:rPr>
      </w:pPr>
      <w:r w:rsidRPr="00857AAC">
        <w:rPr>
          <w:rFonts w:ascii="Arial Narrow" w:hAnsi="Arial Narrow"/>
          <w:sz w:val="24"/>
          <w:szCs w:val="24"/>
          <w:lang w:val="fr-FR"/>
        </w:rPr>
        <w:t>Réduction du gaspillage :</w:t>
      </w:r>
      <w:r w:rsidRPr="00857AAC">
        <w:rPr>
          <w:rFonts w:ascii="Arial Narrow" w:hAnsi="Arial Narrow"/>
          <w:sz w:val="24"/>
          <w:szCs w:val="24"/>
          <w:lang w:val="fr-FR"/>
        </w:rPr>
        <w:br/>
        <w:t>Valorisation des circuits courts :</w:t>
      </w:r>
      <w:r w:rsidRPr="00857AAC">
        <w:rPr>
          <w:rFonts w:ascii="Arial Narrow" w:hAnsi="Arial Narrow"/>
          <w:sz w:val="24"/>
          <w:szCs w:val="24"/>
          <w:lang w:val="fr-FR"/>
        </w:rPr>
        <w:br/>
        <w:t>Engagements environnementaux :</w:t>
      </w:r>
    </w:p>
    <w:p w:rsidR="00CB30A3" w:rsidRPr="00DF6BA9" w:rsidRDefault="00B4660B">
      <w:pPr>
        <w:pStyle w:val="Titre1"/>
        <w:rPr>
          <w:lang w:val="fr-FR"/>
        </w:rPr>
      </w:pPr>
      <w:r w:rsidRPr="00DF6BA9">
        <w:rPr>
          <w:lang w:val="fr-FR"/>
        </w:rPr>
        <w:t>10. Annexes à Fournir</w:t>
      </w:r>
    </w:p>
    <w:p w:rsidR="00CB30A3" w:rsidRPr="00857AAC" w:rsidRDefault="00857AAC">
      <w:pPr>
        <w:rPr>
          <w:rFonts w:ascii="Arial Narrow" w:hAnsi="Arial Narrow"/>
          <w:sz w:val="24"/>
          <w:szCs w:val="24"/>
          <w:lang w:val="fr-FR"/>
        </w:rPr>
      </w:pPr>
      <w:r>
        <w:rPr>
          <w:rFonts w:ascii="Arial Narrow" w:hAnsi="Arial Narrow"/>
          <w:sz w:val="24"/>
          <w:szCs w:val="24"/>
          <w:lang w:val="fr-FR"/>
        </w:rPr>
        <w:t>Liste des fournisseurs</w:t>
      </w:r>
      <w:r>
        <w:rPr>
          <w:rFonts w:ascii="Arial Narrow" w:hAnsi="Arial Narrow"/>
          <w:sz w:val="24"/>
          <w:szCs w:val="24"/>
          <w:lang w:val="fr-FR"/>
        </w:rPr>
        <w:br/>
        <w:t>Sélection</w:t>
      </w:r>
      <w:r w:rsidR="00B4660B" w:rsidRPr="00857AAC">
        <w:rPr>
          <w:rFonts w:ascii="Arial Narrow" w:hAnsi="Arial Narrow"/>
          <w:sz w:val="24"/>
          <w:szCs w:val="24"/>
          <w:lang w:val="fr-FR"/>
        </w:rPr>
        <w:t xml:space="preserve"> de fiches techniques</w:t>
      </w:r>
      <w:r w:rsidR="00B4660B" w:rsidRPr="00857AAC">
        <w:rPr>
          <w:rFonts w:ascii="Arial Narrow" w:hAnsi="Arial Narrow"/>
          <w:sz w:val="24"/>
          <w:szCs w:val="24"/>
          <w:lang w:val="fr-FR"/>
        </w:rPr>
        <w:br/>
        <w:t>Calendrier de saisonnalité</w:t>
      </w:r>
      <w:r w:rsidR="00B4660B" w:rsidRPr="00857AAC">
        <w:rPr>
          <w:rFonts w:ascii="Arial Narrow" w:hAnsi="Arial Narrow"/>
          <w:sz w:val="24"/>
          <w:szCs w:val="24"/>
          <w:lang w:val="fr-FR"/>
        </w:rPr>
        <w:br/>
        <w:t>Plan de continuité d’activité</w:t>
      </w:r>
      <w:r w:rsidR="00B4660B" w:rsidRPr="00857AAC">
        <w:rPr>
          <w:rFonts w:ascii="Arial Narrow" w:hAnsi="Arial Narrow"/>
          <w:sz w:val="24"/>
          <w:szCs w:val="24"/>
          <w:lang w:val="fr-FR"/>
        </w:rPr>
        <w:br/>
        <w:t>Exemples de menus</w:t>
      </w:r>
      <w:r w:rsidR="00B4660B" w:rsidRPr="00857AAC">
        <w:rPr>
          <w:rFonts w:ascii="Arial Narrow" w:hAnsi="Arial Narrow"/>
          <w:sz w:val="24"/>
          <w:szCs w:val="24"/>
          <w:lang w:val="fr-FR"/>
        </w:rPr>
        <w:br/>
        <w:t>Bilan allergènes</w:t>
      </w:r>
    </w:p>
    <w:sectPr w:rsidR="00CB30A3" w:rsidRPr="00857AAC" w:rsidSect="00665DDC">
      <w:pgSz w:w="12240" w:h="15840"/>
      <w:pgMar w:top="851" w:right="1041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65DDC"/>
    <w:rsid w:val="00857AAC"/>
    <w:rsid w:val="00AA1D8D"/>
    <w:rsid w:val="00B4660B"/>
    <w:rsid w:val="00B47730"/>
    <w:rsid w:val="00CB0664"/>
    <w:rsid w:val="00CB30A3"/>
    <w:rsid w:val="00DF6BA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2CEF5D"/>
  <w14:defaultImageDpi w14:val="300"/>
  <w15:docId w15:val="{D9A1259F-027C-4744-A44B-CBFA4E67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BE2751-07EC-4A7A-8181-0B1DAAD52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Moriot Valerie</cp:lastModifiedBy>
  <cp:revision>4</cp:revision>
  <dcterms:created xsi:type="dcterms:W3CDTF">2025-08-12T10:20:00Z</dcterms:created>
  <dcterms:modified xsi:type="dcterms:W3CDTF">2025-08-13T12:20:00Z</dcterms:modified>
  <cp:category/>
</cp:coreProperties>
</file>