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821B6" w14:textId="77777777" w:rsidR="00CE0953" w:rsidRPr="003C334B" w:rsidRDefault="00CE0953" w:rsidP="00CE0953">
      <w:pPr>
        <w:jc w:val="center"/>
        <w:rPr>
          <w:rFonts w:ascii="Arial" w:hAnsi="Arial" w:cs="Arial"/>
          <w:b/>
          <w:bCs/>
          <w:szCs w:val="22"/>
          <w:u w:val="single"/>
        </w:rPr>
      </w:pPr>
      <w:bookmarkStart w:id="0" w:name="_Hlk193702654"/>
      <w:r w:rsidRPr="003C334B">
        <w:rPr>
          <w:rFonts w:ascii="Arial" w:hAnsi="Arial" w:cs="Arial"/>
          <w:b/>
          <w:bCs/>
          <w:szCs w:val="22"/>
          <w:u w:val="single"/>
        </w:rPr>
        <w:t>CADRE DE REPONSE TECHNIQUE</w:t>
      </w:r>
    </w:p>
    <w:p w14:paraId="68D22B0A" w14:textId="77777777" w:rsidR="00CE0953" w:rsidRPr="003C334B" w:rsidRDefault="00CE0953" w:rsidP="00CE0953">
      <w:pPr>
        <w:jc w:val="center"/>
        <w:rPr>
          <w:rFonts w:ascii="Arial" w:hAnsi="Arial" w:cs="Arial"/>
          <w:b/>
          <w:bCs/>
          <w:szCs w:val="22"/>
        </w:rPr>
      </w:pPr>
      <w:r w:rsidRPr="003C334B">
        <w:rPr>
          <w:rFonts w:ascii="Arial" w:hAnsi="Arial" w:cs="Arial"/>
          <w:b/>
          <w:bCs/>
          <w:szCs w:val="22"/>
        </w:rPr>
        <w:t xml:space="preserve">CRT </w:t>
      </w:r>
    </w:p>
    <w:p w14:paraId="39A22C51" w14:textId="0C2400F3" w:rsidR="00420B0C" w:rsidRPr="003C334B" w:rsidRDefault="00420B0C" w:rsidP="00CE0953">
      <w:pPr>
        <w:rPr>
          <w:rFonts w:ascii="Arial" w:hAnsi="Arial" w:cs="Arial"/>
          <w:i/>
          <w:szCs w:val="22"/>
        </w:rPr>
      </w:pPr>
    </w:p>
    <w:p w14:paraId="34F325DA" w14:textId="77777777" w:rsidR="00420B0C" w:rsidRPr="003C334B" w:rsidRDefault="00420B0C" w:rsidP="00420B0C">
      <w:pPr>
        <w:spacing w:line="260" w:lineRule="exact"/>
        <w:jc w:val="center"/>
        <w:rPr>
          <w:rFonts w:ascii="Arial" w:hAnsi="Arial" w:cs="Arial"/>
          <w:b/>
          <w:bCs/>
          <w:szCs w:val="22"/>
        </w:rPr>
      </w:pPr>
    </w:p>
    <w:p w14:paraId="6EFFF788" w14:textId="6B4240FA" w:rsidR="00420B0C" w:rsidRPr="003C334B" w:rsidRDefault="00420B0C" w:rsidP="00420B0C">
      <w:pPr>
        <w:spacing w:line="260" w:lineRule="exact"/>
        <w:jc w:val="center"/>
        <w:rPr>
          <w:rFonts w:ascii="Arial" w:hAnsi="Arial" w:cs="Arial"/>
          <w:b/>
          <w:bCs/>
          <w:szCs w:val="22"/>
        </w:rPr>
      </w:pPr>
      <w:r w:rsidRPr="003C334B">
        <w:rPr>
          <w:rFonts w:ascii="Arial" w:hAnsi="Arial" w:cs="Arial"/>
          <w:b/>
          <w:bCs/>
          <w:szCs w:val="22"/>
        </w:rPr>
        <w:t>MAPA 0</w:t>
      </w:r>
      <w:r w:rsidR="00B75B35">
        <w:rPr>
          <w:rFonts w:ascii="Arial" w:hAnsi="Arial" w:cs="Arial"/>
          <w:b/>
          <w:bCs/>
          <w:szCs w:val="22"/>
        </w:rPr>
        <w:t>5</w:t>
      </w:r>
      <w:r w:rsidRPr="003C334B">
        <w:rPr>
          <w:rFonts w:ascii="Arial" w:hAnsi="Arial" w:cs="Arial"/>
          <w:b/>
          <w:bCs/>
          <w:szCs w:val="22"/>
        </w:rPr>
        <w:t>/2025</w:t>
      </w:r>
    </w:p>
    <w:p w14:paraId="50A8A4E7" w14:textId="77777777" w:rsidR="00420B0C" w:rsidRPr="003C334B" w:rsidRDefault="00420B0C" w:rsidP="00CE0953">
      <w:pPr>
        <w:spacing w:line="260" w:lineRule="exact"/>
        <w:rPr>
          <w:rFonts w:ascii="Arial" w:hAnsi="Arial" w:cs="Arial"/>
          <w:szCs w:val="22"/>
        </w:rPr>
      </w:pPr>
    </w:p>
    <w:p w14:paraId="70CB15A5" w14:textId="5A3BCDC2" w:rsidR="00420B0C" w:rsidRPr="003C334B" w:rsidRDefault="00420B0C" w:rsidP="00420B0C">
      <w:pPr>
        <w:spacing w:line="260" w:lineRule="exact"/>
        <w:jc w:val="center"/>
        <w:rPr>
          <w:rFonts w:ascii="Arial" w:hAnsi="Arial" w:cs="Arial"/>
          <w:szCs w:val="22"/>
        </w:rPr>
      </w:pPr>
      <w:r w:rsidRPr="003C334B">
        <w:rPr>
          <w:rFonts w:ascii="Arial" w:hAnsi="Arial"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E3A619" wp14:editId="670587E8">
                <wp:simplePos x="0" y="0"/>
                <wp:positionH relativeFrom="column">
                  <wp:posOffset>-71120</wp:posOffset>
                </wp:positionH>
                <wp:positionV relativeFrom="paragraph">
                  <wp:posOffset>51435</wp:posOffset>
                </wp:positionV>
                <wp:extent cx="6259195" cy="1358900"/>
                <wp:effectExtent l="9525" t="6985" r="8255" b="5715"/>
                <wp:wrapNone/>
                <wp:docPr id="851963785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9195" cy="1358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680220" w14:textId="77777777" w:rsidR="00420B0C" w:rsidRDefault="00420B0C" w:rsidP="00420B0C">
                            <w:pPr>
                              <w:jc w:val="center"/>
                            </w:pPr>
                          </w:p>
                          <w:p w14:paraId="143D3912" w14:textId="77777777" w:rsidR="00B75B35" w:rsidRPr="008349C8" w:rsidRDefault="00B75B35" w:rsidP="00B75B35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8"/>
                              </w:rPr>
                              <w:t xml:space="preserve">Mission d’assistance à maîtrise d’ouvrage pour la planification et le pilotage des opérations de déménagement et d’emménagement dans le cadre de l’opération de construction du nouveau siège social de l’Urssaf PACA </w:t>
                            </w:r>
                          </w:p>
                          <w:p w14:paraId="6A262E75" w14:textId="68C62318" w:rsidR="00420B0C" w:rsidRPr="008349C8" w:rsidRDefault="00420B0C" w:rsidP="00B75B3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E3A619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left:0;text-align:left;margin-left:-5.6pt;margin-top:4.05pt;width:492.85pt;height:10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">
                <v:textbox>
                  <w:txbxContent>
                    <w:p w14:paraId="0D680220" w14:textId="77777777" w:rsidR="00420B0C" w:rsidRDefault="00420B0C" w:rsidP="00420B0C">
                      <w:pPr>
                        <w:jc w:val="center"/>
                      </w:pPr>
                    </w:p>
                    <w:p w14:paraId="143D3912" w14:textId="77777777" w:rsidR="00B75B35" w:rsidRPr="008349C8" w:rsidRDefault="00B75B35" w:rsidP="00B75B35">
                      <w:pPr>
                        <w:jc w:val="center"/>
                      </w:pPr>
                      <w:r>
                        <w:rPr>
                          <w:rFonts w:ascii="Arial" w:hAnsi="Arial"/>
                          <w:b/>
                          <w:sz w:val="28"/>
                        </w:rPr>
                        <w:t xml:space="preserve">Mission d’assistance à maîtrise d’ouvrage pour la planification et le pilotage des opérations de déménagement et d’emménagement dans le cadre de l’opération de construction du nouveau siège social de l’Urssaf PACA </w:t>
                      </w:r>
                    </w:p>
                    <w:p w14:paraId="6A262E75" w14:textId="68C62318" w:rsidR="00420B0C" w:rsidRPr="008349C8" w:rsidRDefault="00420B0C" w:rsidP="00B75B3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3A0A5214" w14:textId="77777777" w:rsidR="00420B0C" w:rsidRPr="003C334B" w:rsidRDefault="00420B0C" w:rsidP="00420B0C">
      <w:pPr>
        <w:spacing w:line="260" w:lineRule="exact"/>
        <w:jc w:val="center"/>
        <w:rPr>
          <w:rFonts w:ascii="Arial" w:hAnsi="Arial" w:cs="Arial"/>
          <w:szCs w:val="22"/>
        </w:rPr>
      </w:pPr>
    </w:p>
    <w:p w14:paraId="38FB9BEA" w14:textId="77777777" w:rsidR="00420B0C" w:rsidRPr="003C334B" w:rsidRDefault="00420B0C" w:rsidP="00420B0C">
      <w:pPr>
        <w:spacing w:line="260" w:lineRule="exact"/>
        <w:jc w:val="center"/>
        <w:rPr>
          <w:rFonts w:ascii="Arial" w:hAnsi="Arial" w:cs="Arial"/>
          <w:b/>
          <w:color w:val="FFFFFF"/>
          <w:szCs w:val="22"/>
        </w:rPr>
      </w:pPr>
      <w:r w:rsidRPr="003C334B">
        <w:rPr>
          <w:rFonts w:ascii="Arial" w:hAnsi="Arial" w:cs="Arial"/>
          <w:b/>
          <w:color w:val="FFFFFF"/>
          <w:szCs w:val="22"/>
        </w:rPr>
        <w:t>NT DE LA CONSULTATIONGEMENTCONSULTATIO</w:t>
      </w:r>
    </w:p>
    <w:p w14:paraId="279920E6" w14:textId="77777777" w:rsidR="00420B0C" w:rsidRPr="003C334B" w:rsidRDefault="00420B0C" w:rsidP="00420B0C">
      <w:pPr>
        <w:spacing w:line="260" w:lineRule="exact"/>
        <w:jc w:val="center"/>
        <w:rPr>
          <w:rFonts w:ascii="Arial" w:hAnsi="Arial" w:cs="Arial"/>
          <w:szCs w:val="22"/>
        </w:rPr>
      </w:pPr>
    </w:p>
    <w:p w14:paraId="388FD692" w14:textId="77777777" w:rsidR="00420B0C" w:rsidRPr="003C334B" w:rsidRDefault="00420B0C" w:rsidP="00420B0C">
      <w:pPr>
        <w:jc w:val="both"/>
        <w:rPr>
          <w:rFonts w:ascii="Arial" w:hAnsi="Arial" w:cs="Arial"/>
          <w:b/>
          <w:szCs w:val="22"/>
        </w:rPr>
      </w:pPr>
    </w:p>
    <w:p w14:paraId="01276FAB" w14:textId="77777777" w:rsidR="00420B0C" w:rsidRPr="003C334B" w:rsidRDefault="00420B0C" w:rsidP="00420B0C">
      <w:pPr>
        <w:pStyle w:val="textecourant"/>
        <w:jc w:val="center"/>
        <w:rPr>
          <w:rFonts w:cs="Arial"/>
          <w:szCs w:val="22"/>
        </w:rPr>
      </w:pPr>
    </w:p>
    <w:p w14:paraId="60F39151" w14:textId="77777777" w:rsidR="00420B0C" w:rsidRPr="003C334B" w:rsidRDefault="00420B0C" w:rsidP="00420B0C">
      <w:pPr>
        <w:pStyle w:val="textecourant"/>
        <w:jc w:val="center"/>
        <w:rPr>
          <w:rFonts w:cs="Arial"/>
          <w:szCs w:val="22"/>
        </w:rPr>
      </w:pPr>
    </w:p>
    <w:bookmarkEnd w:id="0"/>
    <w:p w14:paraId="7B1AB1FB" w14:textId="77777777" w:rsidR="00420B0C" w:rsidRPr="003C334B" w:rsidRDefault="00420B0C" w:rsidP="00420B0C">
      <w:pPr>
        <w:pStyle w:val="textecourant"/>
        <w:jc w:val="center"/>
        <w:rPr>
          <w:rFonts w:cs="Arial"/>
          <w:szCs w:val="22"/>
        </w:rPr>
      </w:pPr>
    </w:p>
    <w:p w14:paraId="4A2AE285" w14:textId="77777777" w:rsidR="00420B0C" w:rsidRPr="003C334B" w:rsidRDefault="00420B0C" w:rsidP="00420B0C">
      <w:pPr>
        <w:pStyle w:val="textecourant"/>
        <w:jc w:val="center"/>
        <w:rPr>
          <w:rFonts w:cs="Arial"/>
          <w:szCs w:val="22"/>
        </w:rPr>
      </w:pPr>
    </w:p>
    <w:p w14:paraId="71720BFB" w14:textId="77777777" w:rsidR="00420B0C" w:rsidRPr="003C334B" w:rsidRDefault="00420B0C" w:rsidP="00CE0953">
      <w:pPr>
        <w:rPr>
          <w:rFonts w:ascii="Arial" w:hAnsi="Arial" w:cs="Arial"/>
          <w:b/>
          <w:bCs/>
          <w:szCs w:val="22"/>
          <w:u w:val="single"/>
        </w:rPr>
      </w:pPr>
    </w:p>
    <w:p w14:paraId="78CF9B36" w14:textId="77777777" w:rsidR="00420B0C" w:rsidRPr="003C334B" w:rsidRDefault="00420B0C" w:rsidP="00420B0C">
      <w:pPr>
        <w:jc w:val="center"/>
        <w:rPr>
          <w:rFonts w:ascii="Arial" w:hAnsi="Arial" w:cs="Arial"/>
          <w:b/>
          <w:bCs/>
          <w:szCs w:val="22"/>
          <w:u w:val="single"/>
        </w:rPr>
      </w:pPr>
    </w:p>
    <w:p w14:paraId="553CDFAA" w14:textId="32811277" w:rsidR="00420B0C" w:rsidRPr="003C334B" w:rsidRDefault="00420B0C" w:rsidP="00420B0C">
      <w:pPr>
        <w:jc w:val="center"/>
        <w:rPr>
          <w:rFonts w:ascii="Arial" w:hAnsi="Arial" w:cs="Arial"/>
          <w:b/>
          <w:bCs/>
          <w:i/>
          <w:iCs/>
          <w:szCs w:val="22"/>
          <w:u w:val="single"/>
        </w:rPr>
      </w:pPr>
      <w:r w:rsidRPr="003C334B">
        <w:rPr>
          <w:rFonts w:ascii="Arial" w:hAnsi="Arial" w:cs="Arial"/>
          <w:b/>
          <w:bCs/>
          <w:i/>
          <w:iCs/>
          <w:szCs w:val="22"/>
          <w:u w:val="single"/>
        </w:rPr>
        <w:t xml:space="preserve">Document à compléter et joindre impérativement dans l’offre  </w:t>
      </w:r>
    </w:p>
    <w:p w14:paraId="6040D6B2" w14:textId="77777777" w:rsidR="00420B0C" w:rsidRPr="003C334B" w:rsidRDefault="00420B0C" w:rsidP="00420B0C">
      <w:pPr>
        <w:jc w:val="center"/>
        <w:rPr>
          <w:rFonts w:ascii="Arial" w:hAnsi="Arial" w:cs="Arial"/>
          <w:b/>
          <w:bCs/>
          <w:i/>
          <w:iCs/>
          <w:szCs w:val="22"/>
          <w:u w:val="single"/>
        </w:rPr>
      </w:pPr>
    </w:p>
    <w:p w14:paraId="147D2B40" w14:textId="77777777" w:rsidR="00CE0953" w:rsidRPr="003C334B" w:rsidRDefault="00CE0953" w:rsidP="00CE0953">
      <w:pPr>
        <w:rPr>
          <w:rFonts w:ascii="Arial" w:hAnsi="Arial" w:cs="Arial"/>
          <w:szCs w:val="22"/>
        </w:rPr>
      </w:pPr>
      <w:r w:rsidRPr="003C334B">
        <w:rPr>
          <w:rFonts w:ascii="Arial" w:hAnsi="Arial" w:cs="Arial"/>
          <w:szCs w:val="22"/>
        </w:rPr>
        <w:t xml:space="preserve">Ce mémoire technique contractuel comprend les moyens d’action que le candidat s’engage à mettre en œuvre pour l’exécution de sa mission. Le mémoire technique doit obligatoirement être rédigé selon la trame ci-joint, élaborée par le pouvoir adjudicateur. </w:t>
      </w:r>
    </w:p>
    <w:p w14:paraId="20F0FA10" w14:textId="77777777" w:rsidR="00CE0953" w:rsidRPr="003C334B" w:rsidRDefault="00CE0953" w:rsidP="00CE0953">
      <w:pPr>
        <w:jc w:val="both"/>
        <w:rPr>
          <w:rFonts w:ascii="Arial" w:hAnsi="Arial" w:cs="Arial"/>
          <w:szCs w:val="22"/>
        </w:rPr>
      </w:pPr>
      <w:r w:rsidRPr="003C334B">
        <w:rPr>
          <w:rFonts w:ascii="Arial" w:hAnsi="Arial" w:cs="Arial"/>
          <w:szCs w:val="22"/>
        </w:rPr>
        <w:t xml:space="preserve">Il est destiné d’une part à fiabiliser les réponses des candidats à tous les éléments servant à </w:t>
      </w:r>
      <w:proofErr w:type="gramStart"/>
      <w:r w:rsidRPr="003C334B">
        <w:rPr>
          <w:rFonts w:ascii="Arial" w:hAnsi="Arial" w:cs="Arial"/>
          <w:szCs w:val="22"/>
        </w:rPr>
        <w:t>l’appréciation</w:t>
      </w:r>
      <w:proofErr w:type="gramEnd"/>
      <w:r w:rsidRPr="003C334B">
        <w:rPr>
          <w:rFonts w:ascii="Arial" w:hAnsi="Arial" w:cs="Arial"/>
          <w:szCs w:val="22"/>
        </w:rPr>
        <w:t xml:space="preserve"> des critères d’analyse des offres (et donc à réduire les hypothèses d’offres imprécises ou irrégulières) et d’autre part, à faciliter le traitement des informations fournies dans le cadre de l’analyse des offres.</w:t>
      </w:r>
    </w:p>
    <w:p w14:paraId="57B5FA0C" w14:textId="77777777" w:rsidR="00CE0953" w:rsidRPr="003C334B" w:rsidRDefault="00CE0953" w:rsidP="00CE0953">
      <w:pPr>
        <w:jc w:val="both"/>
        <w:rPr>
          <w:rFonts w:ascii="Arial" w:hAnsi="Arial" w:cs="Arial"/>
          <w:szCs w:val="22"/>
        </w:rPr>
      </w:pPr>
    </w:p>
    <w:p w14:paraId="7B468E13" w14:textId="77777777" w:rsidR="00CE0953" w:rsidRPr="003C334B" w:rsidRDefault="00CE0953" w:rsidP="00CE0953">
      <w:pPr>
        <w:jc w:val="both"/>
        <w:rPr>
          <w:rFonts w:ascii="Arial" w:hAnsi="Arial" w:cs="Arial"/>
          <w:szCs w:val="22"/>
        </w:rPr>
      </w:pPr>
      <w:r w:rsidRPr="003C334B">
        <w:rPr>
          <w:rFonts w:ascii="Arial" w:hAnsi="Arial" w:cs="Arial"/>
          <w:szCs w:val="22"/>
        </w:rPr>
        <w:t xml:space="preserve">Il servira de base à l’analyse des offres, chaque élément étant en relation avec un critère d’appréciation de l’offre. </w:t>
      </w:r>
    </w:p>
    <w:p w14:paraId="5CC5686F" w14:textId="77777777" w:rsidR="00CE0953" w:rsidRPr="003C334B" w:rsidRDefault="00CE0953" w:rsidP="00CE0953">
      <w:pPr>
        <w:jc w:val="both"/>
        <w:rPr>
          <w:rFonts w:ascii="Arial" w:hAnsi="Arial" w:cs="Arial"/>
          <w:szCs w:val="22"/>
        </w:rPr>
      </w:pPr>
    </w:p>
    <w:p w14:paraId="1C445C25" w14:textId="77777777" w:rsidR="00CE0953" w:rsidRPr="003C334B" w:rsidRDefault="00CE0953" w:rsidP="00CE0953">
      <w:pPr>
        <w:jc w:val="both"/>
        <w:rPr>
          <w:rFonts w:ascii="Arial" w:hAnsi="Arial" w:cs="Arial"/>
          <w:bCs/>
          <w:szCs w:val="22"/>
        </w:rPr>
      </w:pPr>
      <w:r w:rsidRPr="003C334B">
        <w:rPr>
          <w:rFonts w:ascii="Arial" w:hAnsi="Arial" w:cs="Arial"/>
          <w:b/>
          <w:szCs w:val="22"/>
        </w:rPr>
        <w:t xml:space="preserve">Le cadre de réponse peut être étendu ou bien renvoyé à des annexes (photos, planning, organigramme, qualifications, …) clairement identifiées (par un numéro d’annexe, de page…). </w:t>
      </w:r>
      <w:r w:rsidRPr="003C334B">
        <w:rPr>
          <w:rFonts w:ascii="Arial" w:hAnsi="Arial" w:cs="Arial"/>
          <w:bCs/>
          <w:szCs w:val="22"/>
        </w:rPr>
        <w:t>Néanmoins nous vous prions de ne pas répondre en renvoyant systématiquement vers un dossier générique.</w:t>
      </w:r>
    </w:p>
    <w:p w14:paraId="058FA78D" w14:textId="77777777" w:rsidR="00CE0953" w:rsidRPr="003C334B" w:rsidRDefault="00CE0953" w:rsidP="00CE0953">
      <w:pPr>
        <w:jc w:val="both"/>
        <w:rPr>
          <w:rFonts w:ascii="Arial" w:hAnsi="Arial" w:cs="Arial"/>
          <w:szCs w:val="22"/>
        </w:rPr>
      </w:pPr>
    </w:p>
    <w:p w14:paraId="731B70DC" w14:textId="77777777" w:rsidR="00CE0953" w:rsidRPr="003C334B" w:rsidRDefault="00CE0953" w:rsidP="00CE0953">
      <w:pPr>
        <w:jc w:val="both"/>
        <w:rPr>
          <w:rFonts w:ascii="Arial" w:hAnsi="Arial" w:cs="Arial"/>
          <w:szCs w:val="22"/>
        </w:rPr>
      </w:pPr>
      <w:r w:rsidRPr="003C334B">
        <w:rPr>
          <w:rFonts w:ascii="Arial" w:hAnsi="Arial" w:cs="Arial"/>
          <w:szCs w:val="22"/>
        </w:rPr>
        <w:t>Toute absence de réponse ou preuve non fournie sera considérée comme une réponse négative.</w:t>
      </w:r>
    </w:p>
    <w:p w14:paraId="7EC5A14D" w14:textId="77777777" w:rsidR="00CE0953" w:rsidRPr="003C334B" w:rsidRDefault="00CE0953" w:rsidP="00CE0953">
      <w:pPr>
        <w:jc w:val="both"/>
        <w:rPr>
          <w:rFonts w:ascii="Arial" w:hAnsi="Arial" w:cs="Arial"/>
          <w:szCs w:val="22"/>
        </w:rPr>
      </w:pPr>
    </w:p>
    <w:p w14:paraId="7ECA1110" w14:textId="77777777" w:rsidR="00CE0953" w:rsidRPr="003C334B" w:rsidRDefault="00CE0953" w:rsidP="00CE0953">
      <w:pPr>
        <w:jc w:val="both"/>
        <w:rPr>
          <w:rFonts w:ascii="Arial" w:hAnsi="Arial" w:cs="Arial"/>
          <w:b/>
          <w:szCs w:val="22"/>
        </w:rPr>
      </w:pPr>
      <w:r w:rsidRPr="003C334B">
        <w:rPr>
          <w:rFonts w:ascii="Arial" w:hAnsi="Arial" w:cs="Arial"/>
          <w:b/>
          <w:szCs w:val="22"/>
        </w:rPr>
        <w:t>Ce document ne doit pas dépasser 30 pages sans les annexes.</w:t>
      </w:r>
    </w:p>
    <w:p w14:paraId="5DBF71CA" w14:textId="77777777" w:rsidR="00CE0953" w:rsidRPr="003C334B" w:rsidRDefault="00CE0953" w:rsidP="00420B0C">
      <w:pPr>
        <w:jc w:val="center"/>
        <w:rPr>
          <w:rFonts w:ascii="Arial" w:hAnsi="Arial" w:cs="Arial"/>
          <w:b/>
          <w:bCs/>
          <w:i/>
          <w:iCs/>
          <w:szCs w:val="22"/>
          <w:u w:val="single"/>
        </w:rPr>
      </w:pPr>
    </w:p>
    <w:p w14:paraId="7408FAB8" w14:textId="77777777" w:rsidR="00420B0C" w:rsidRPr="003C334B" w:rsidRDefault="00420B0C" w:rsidP="00420B0C">
      <w:pPr>
        <w:jc w:val="center"/>
        <w:rPr>
          <w:rFonts w:ascii="Arial" w:hAnsi="Arial" w:cs="Arial"/>
          <w:b/>
          <w:bCs/>
          <w:i/>
          <w:iCs/>
          <w:szCs w:val="22"/>
          <w:u w:val="single"/>
        </w:rPr>
      </w:pPr>
    </w:p>
    <w:p w14:paraId="4F979CEB" w14:textId="316FAFD9" w:rsidR="00420B0C" w:rsidRPr="003C334B" w:rsidRDefault="00420B0C" w:rsidP="00CE0953">
      <w:pPr>
        <w:jc w:val="center"/>
        <w:rPr>
          <w:rFonts w:ascii="Arial" w:hAnsi="Arial" w:cs="Arial"/>
          <w:b/>
          <w:bCs/>
          <w:szCs w:val="22"/>
          <w:u w:val="single"/>
        </w:rPr>
      </w:pPr>
    </w:p>
    <w:p w14:paraId="70549A9F" w14:textId="77777777" w:rsidR="00420B0C" w:rsidRPr="003C334B" w:rsidRDefault="00420B0C" w:rsidP="00420B0C">
      <w:pPr>
        <w:jc w:val="center"/>
        <w:rPr>
          <w:rFonts w:ascii="Arial" w:hAnsi="Arial" w:cs="Arial"/>
          <w:b/>
          <w:bCs/>
          <w:i/>
          <w:iCs/>
          <w:szCs w:val="22"/>
          <w:u w:val="single"/>
        </w:rPr>
      </w:pPr>
    </w:p>
    <w:p w14:paraId="23AEFDAE" w14:textId="77777777" w:rsidR="00420B0C" w:rsidRPr="003C334B" w:rsidRDefault="00420B0C" w:rsidP="00420B0C">
      <w:pPr>
        <w:jc w:val="center"/>
        <w:rPr>
          <w:rFonts w:ascii="Arial" w:hAnsi="Arial" w:cs="Arial"/>
          <w:b/>
          <w:bCs/>
          <w:i/>
          <w:iCs/>
          <w:szCs w:val="22"/>
          <w:u w:val="single"/>
        </w:rPr>
      </w:pPr>
    </w:p>
    <w:p w14:paraId="127E3D82" w14:textId="77777777" w:rsidR="00420B0C" w:rsidRPr="003C334B" w:rsidRDefault="00420B0C" w:rsidP="00420B0C">
      <w:pPr>
        <w:jc w:val="center"/>
        <w:rPr>
          <w:rFonts w:ascii="Arial" w:hAnsi="Arial" w:cs="Arial"/>
          <w:b/>
          <w:bCs/>
          <w:i/>
          <w:iCs/>
          <w:szCs w:val="22"/>
          <w:u w:val="single"/>
        </w:rPr>
      </w:pPr>
    </w:p>
    <w:p w14:paraId="0935B526" w14:textId="77777777" w:rsidR="00420B0C" w:rsidRPr="003C334B" w:rsidRDefault="00420B0C" w:rsidP="00CE0953">
      <w:pPr>
        <w:rPr>
          <w:rFonts w:ascii="Arial" w:hAnsi="Arial" w:cs="Arial"/>
          <w:b/>
          <w:bCs/>
          <w:i/>
          <w:iCs/>
          <w:szCs w:val="22"/>
          <w:u w:val="single"/>
        </w:rPr>
      </w:pPr>
    </w:p>
    <w:p w14:paraId="16D89D9E" w14:textId="77777777" w:rsidR="00420B0C" w:rsidRPr="003C334B" w:rsidRDefault="00420B0C" w:rsidP="00420B0C">
      <w:pPr>
        <w:jc w:val="center"/>
        <w:rPr>
          <w:rFonts w:ascii="Arial" w:hAnsi="Arial" w:cs="Arial"/>
          <w:b/>
          <w:bCs/>
          <w:i/>
          <w:iCs/>
          <w:szCs w:val="22"/>
          <w:u w:val="single"/>
        </w:rPr>
      </w:pPr>
    </w:p>
    <w:p w14:paraId="57CECB68" w14:textId="738B22F0" w:rsidR="00AA6CBC" w:rsidRPr="00AA6CBC" w:rsidRDefault="00AA6CBC" w:rsidP="00AA6CBC">
      <w:pPr>
        <w:pStyle w:val="Paragraphedeliste"/>
        <w:keepNext/>
        <w:keepLines/>
        <w:numPr>
          <w:ilvl w:val="1"/>
          <w:numId w:val="1"/>
        </w:numPr>
        <w:jc w:val="both"/>
        <w:rPr>
          <w:rFonts w:ascii="Arial" w:hAnsi="Arial" w:cs="Arial"/>
          <w:b/>
          <w:bCs/>
          <w:szCs w:val="22"/>
        </w:rPr>
      </w:pPr>
      <w:r w:rsidRPr="00AA6CBC">
        <w:rPr>
          <w:rFonts w:ascii="Arial" w:hAnsi="Arial" w:cs="Arial"/>
          <w:b/>
          <w:bCs/>
          <w:szCs w:val="22"/>
        </w:rPr>
        <w:lastRenderedPageBreak/>
        <w:t xml:space="preserve">Méthodologie détaillée d’exécution des prestations </w:t>
      </w:r>
      <w:r w:rsidR="00863028">
        <w:rPr>
          <w:rFonts w:ascii="Arial" w:hAnsi="Arial" w:cs="Arial"/>
          <w:b/>
          <w:bCs/>
          <w:szCs w:val="22"/>
        </w:rPr>
        <w:t>(</w:t>
      </w:r>
      <w:r w:rsidR="00276A3D">
        <w:rPr>
          <w:rFonts w:ascii="Arial" w:hAnsi="Arial" w:cs="Arial"/>
          <w:b/>
          <w:bCs/>
          <w:szCs w:val="22"/>
        </w:rPr>
        <w:t>4</w:t>
      </w:r>
      <w:r w:rsidR="00863028">
        <w:rPr>
          <w:rFonts w:ascii="Arial" w:hAnsi="Arial" w:cs="Arial"/>
          <w:b/>
          <w:bCs/>
          <w:szCs w:val="22"/>
        </w:rPr>
        <w:t xml:space="preserve">0 points) </w:t>
      </w:r>
    </w:p>
    <w:p w14:paraId="0E45533A" w14:textId="77777777" w:rsidR="00AA6CBC" w:rsidRDefault="00AA6CBC" w:rsidP="00AA6CBC">
      <w:pPr>
        <w:keepNext/>
        <w:keepLines/>
        <w:jc w:val="both"/>
        <w:rPr>
          <w:rFonts w:ascii="Arial" w:hAnsi="Arial" w:cs="Arial"/>
          <w:szCs w:val="22"/>
        </w:rPr>
      </w:pPr>
    </w:p>
    <w:p w14:paraId="2517FAB8" w14:textId="2D396786" w:rsidR="00B97B4C" w:rsidRPr="00AA6CBC" w:rsidRDefault="00B97B4C" w:rsidP="00AA6CBC">
      <w:pPr>
        <w:keepNext/>
        <w:keepLines/>
        <w:jc w:val="both"/>
        <w:rPr>
          <w:rFonts w:ascii="Arial" w:hAnsi="Arial" w:cs="Arial"/>
          <w:szCs w:val="22"/>
        </w:rPr>
      </w:pPr>
      <w:r w:rsidRPr="00AA6CBC">
        <w:rPr>
          <w:rFonts w:ascii="Arial" w:hAnsi="Arial" w:cs="Arial"/>
          <w:szCs w:val="22"/>
        </w:rPr>
        <w:t>Eléments attendus :</w:t>
      </w:r>
    </w:p>
    <w:p w14:paraId="7D63E245" w14:textId="77777777" w:rsidR="00B75B35" w:rsidRDefault="00B75B35" w:rsidP="00B75B35">
      <w:pPr>
        <w:widowControl w:val="0"/>
        <w:numPr>
          <w:ilvl w:val="0"/>
          <w:numId w:val="2"/>
        </w:numPr>
        <w:ind w:right="284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Présentation détaillée de la méthodologie prévue pour chacune des missions et présentation des différents livrables </w:t>
      </w:r>
    </w:p>
    <w:p w14:paraId="7BEC63C7" w14:textId="56D6437B" w:rsidR="00B75B35" w:rsidRDefault="00B75B35" w:rsidP="00B75B35">
      <w:pPr>
        <w:widowControl w:val="0"/>
        <w:numPr>
          <w:ilvl w:val="0"/>
          <w:numId w:val="2"/>
        </w:numPr>
        <w:ind w:right="284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Un planning détaillé présentant les délais d’exécution de chacune des mission</w:t>
      </w:r>
      <w:r w:rsidR="007B38FC">
        <w:rPr>
          <w:rFonts w:ascii="Arial" w:hAnsi="Arial" w:cs="Arial"/>
          <w:szCs w:val="22"/>
        </w:rPr>
        <w:t xml:space="preserve">s </w:t>
      </w:r>
    </w:p>
    <w:p w14:paraId="4F7211B5" w14:textId="77777777" w:rsidR="00B97B4C" w:rsidRPr="003C334B" w:rsidRDefault="00B97B4C" w:rsidP="00B97B4C">
      <w:pPr>
        <w:rPr>
          <w:rFonts w:ascii="Arial" w:hAnsi="Arial" w:cs="Arial"/>
          <w:szCs w:val="22"/>
        </w:rPr>
      </w:pPr>
    </w:p>
    <w:p w14:paraId="7FBEE77F" w14:textId="77777777" w:rsidR="00B97B4C" w:rsidRPr="003C334B" w:rsidRDefault="00B97B4C" w:rsidP="00B97B4C">
      <w:pPr>
        <w:tabs>
          <w:tab w:val="left" w:pos="432"/>
        </w:tabs>
        <w:jc w:val="both"/>
        <w:rPr>
          <w:rFonts w:ascii="Arial" w:hAnsi="Arial" w:cs="Arial"/>
          <w:szCs w:val="22"/>
        </w:rPr>
      </w:pPr>
      <w:r w:rsidRPr="003C334B">
        <w:rPr>
          <w:rFonts w:ascii="Arial" w:hAnsi="Arial" w:cs="Arial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9C3F091" w14:textId="77777777" w:rsidR="00B97B4C" w:rsidRPr="003C334B" w:rsidRDefault="00B97B4C" w:rsidP="00B97B4C">
      <w:pPr>
        <w:tabs>
          <w:tab w:val="left" w:pos="432"/>
        </w:tabs>
        <w:jc w:val="both"/>
        <w:rPr>
          <w:rFonts w:ascii="Arial" w:hAnsi="Arial" w:cs="Arial"/>
          <w:szCs w:val="22"/>
        </w:rPr>
      </w:pPr>
    </w:p>
    <w:p w14:paraId="4CF0C736" w14:textId="40024EBD" w:rsidR="00B97B4C" w:rsidRPr="00AA6CBC" w:rsidRDefault="00B97B4C" w:rsidP="00B97B4C">
      <w:pPr>
        <w:keepNext/>
        <w:keepLines/>
        <w:jc w:val="both"/>
        <w:rPr>
          <w:rFonts w:ascii="Arial" w:hAnsi="Arial" w:cs="Arial"/>
          <w:b/>
          <w:bCs/>
          <w:szCs w:val="22"/>
          <w:u w:val="single"/>
        </w:rPr>
      </w:pPr>
      <w:r w:rsidRPr="003C334B">
        <w:rPr>
          <w:rFonts w:ascii="Arial" w:hAnsi="Arial" w:cs="Arial"/>
          <w:szCs w:val="22"/>
        </w:rPr>
        <w:br w:type="page"/>
      </w:r>
      <w:r w:rsidR="00AA6CBC" w:rsidRPr="00AA6CBC">
        <w:rPr>
          <w:rFonts w:ascii="Arial" w:hAnsi="Arial" w:cs="Arial"/>
          <w:b/>
          <w:bCs/>
          <w:szCs w:val="22"/>
          <w:u w:val="single"/>
        </w:rPr>
        <w:t xml:space="preserve">1.2 Pertinence de l’équipe dédiée </w:t>
      </w:r>
      <w:r w:rsidR="00863028">
        <w:rPr>
          <w:rFonts w:ascii="Arial" w:hAnsi="Arial" w:cs="Arial"/>
          <w:b/>
          <w:bCs/>
          <w:szCs w:val="22"/>
          <w:u w:val="single"/>
        </w:rPr>
        <w:t>(</w:t>
      </w:r>
      <w:r w:rsidR="007B677F">
        <w:rPr>
          <w:rFonts w:ascii="Arial" w:hAnsi="Arial" w:cs="Arial"/>
          <w:b/>
          <w:bCs/>
          <w:szCs w:val="22"/>
          <w:u w:val="single"/>
        </w:rPr>
        <w:t>15</w:t>
      </w:r>
      <w:r w:rsidR="00863028">
        <w:rPr>
          <w:rFonts w:ascii="Arial" w:hAnsi="Arial" w:cs="Arial"/>
          <w:b/>
          <w:bCs/>
          <w:szCs w:val="22"/>
          <w:u w:val="single"/>
        </w:rPr>
        <w:t xml:space="preserve"> points) </w:t>
      </w:r>
    </w:p>
    <w:p w14:paraId="2773F2AD" w14:textId="00CBEE8D" w:rsidR="00AA6CBC" w:rsidRDefault="00AA6CBC" w:rsidP="00AA6CBC">
      <w:pPr>
        <w:keepNext/>
        <w:keepLines/>
        <w:jc w:val="both"/>
        <w:rPr>
          <w:rFonts w:ascii="Arial" w:hAnsi="Arial" w:cs="Arial"/>
          <w:szCs w:val="22"/>
        </w:rPr>
      </w:pPr>
      <w:r w:rsidRPr="003C334B">
        <w:rPr>
          <w:rFonts w:ascii="Arial" w:hAnsi="Arial" w:cs="Arial"/>
          <w:szCs w:val="22"/>
        </w:rPr>
        <w:t>Eléments attendus :</w:t>
      </w:r>
    </w:p>
    <w:p w14:paraId="656C734B" w14:textId="77777777" w:rsidR="00AA6CBC" w:rsidRPr="008922F9" w:rsidRDefault="00AA6CBC" w:rsidP="00AA6CBC">
      <w:pPr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color w:val="000000"/>
          <w:szCs w:val="22"/>
        </w:rPr>
      </w:pPr>
      <w:r w:rsidRPr="008922F9">
        <w:rPr>
          <w:rFonts w:ascii="Arial" w:hAnsi="Arial" w:cs="Arial"/>
          <w:color w:val="000000"/>
          <w:szCs w:val="22"/>
        </w:rPr>
        <w:t xml:space="preserve">Organigramme fonctionnel de l'équipe affectée à l'opération avec les missions de chacun </w:t>
      </w:r>
    </w:p>
    <w:p w14:paraId="57C7CA7A" w14:textId="4608AB77" w:rsidR="00AA6CBC" w:rsidRPr="008922F9" w:rsidRDefault="00AA6CBC" w:rsidP="00AA6CBC">
      <w:pPr>
        <w:widowControl w:val="0"/>
        <w:numPr>
          <w:ilvl w:val="0"/>
          <w:numId w:val="2"/>
        </w:numPr>
        <w:ind w:right="284"/>
        <w:jc w:val="both"/>
        <w:rPr>
          <w:rFonts w:ascii="Arial" w:hAnsi="Arial" w:cs="Arial"/>
          <w:szCs w:val="22"/>
        </w:rPr>
      </w:pPr>
      <w:r w:rsidRPr="008922F9">
        <w:rPr>
          <w:rFonts w:ascii="Arial" w:hAnsi="Arial" w:cs="Arial"/>
          <w:color w:val="000000"/>
          <w:szCs w:val="22"/>
        </w:rPr>
        <w:t>Compétences, expériences et références de l'équipe projet (notamment sur les projets aboutis)</w:t>
      </w:r>
      <w:r w:rsidRPr="008922F9">
        <w:rPr>
          <w:rFonts w:ascii="Arial" w:hAnsi="Arial" w:cs="Arial"/>
          <w:szCs w:val="22"/>
        </w:rPr>
        <w:t xml:space="preserve"> avec CV de l’ensemble des intervenants à joindre</w:t>
      </w:r>
      <w:r w:rsidR="008922F9" w:rsidRPr="008922F9">
        <w:rPr>
          <w:rFonts w:ascii="Arial" w:hAnsi="Arial" w:cs="Arial"/>
          <w:szCs w:val="22"/>
        </w:rPr>
        <w:t xml:space="preserve">, diplômes, références </w:t>
      </w:r>
    </w:p>
    <w:p w14:paraId="26AF819D" w14:textId="3717D2CF" w:rsidR="00AA6CBC" w:rsidRPr="003C334B" w:rsidRDefault="00AA6CBC" w:rsidP="00AA6CBC">
      <w:pPr>
        <w:rPr>
          <w:rFonts w:ascii="Arial" w:hAnsi="Arial" w:cs="Arial"/>
          <w:szCs w:val="22"/>
        </w:rPr>
      </w:pPr>
    </w:p>
    <w:p w14:paraId="360C2EF7" w14:textId="77777777" w:rsidR="00AA6CBC" w:rsidRPr="003C334B" w:rsidRDefault="00AA6CBC" w:rsidP="00AA6CBC">
      <w:pPr>
        <w:rPr>
          <w:rFonts w:ascii="Arial" w:hAnsi="Arial" w:cs="Arial"/>
          <w:szCs w:val="22"/>
        </w:rPr>
      </w:pPr>
      <w:r w:rsidRPr="003C334B">
        <w:rPr>
          <w:rFonts w:ascii="Arial" w:hAnsi="Arial" w:cs="Arial"/>
          <w:szCs w:val="22"/>
        </w:rPr>
        <w:t>Également vous présenterez l’équipe intervenante en cas de groupement d’entreprises et/ou sous-traitance.</w:t>
      </w:r>
    </w:p>
    <w:p w14:paraId="2CAC3BD7" w14:textId="77777777" w:rsidR="00B97B4C" w:rsidRPr="003C334B" w:rsidRDefault="00B97B4C" w:rsidP="00B97B4C">
      <w:pPr>
        <w:tabs>
          <w:tab w:val="left" w:pos="432"/>
        </w:tabs>
        <w:jc w:val="both"/>
        <w:rPr>
          <w:rFonts w:ascii="Arial" w:hAnsi="Arial" w:cs="Arial"/>
          <w:szCs w:val="22"/>
        </w:rPr>
      </w:pPr>
      <w:r w:rsidRPr="003C334B">
        <w:rPr>
          <w:rFonts w:ascii="Arial" w:hAnsi="Arial" w:cs="Arial"/>
          <w:szCs w:val="22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807ED8" w14:textId="77777777" w:rsidR="00B97B4C" w:rsidRPr="003C334B" w:rsidRDefault="00B97B4C" w:rsidP="00B97B4C">
      <w:pPr>
        <w:ind w:right="-567"/>
        <w:jc w:val="both"/>
        <w:rPr>
          <w:rFonts w:ascii="Arial" w:hAnsi="Arial" w:cs="Arial"/>
          <w:szCs w:val="22"/>
        </w:rPr>
      </w:pPr>
    </w:p>
    <w:p w14:paraId="38ABA335" w14:textId="3FC1B78E" w:rsidR="007B677F" w:rsidRPr="00AA6CBC" w:rsidRDefault="007B677F" w:rsidP="007B677F">
      <w:pPr>
        <w:keepNext/>
        <w:keepLines/>
        <w:jc w:val="both"/>
        <w:rPr>
          <w:rFonts w:ascii="Arial" w:hAnsi="Arial" w:cs="Arial"/>
          <w:b/>
          <w:bCs/>
          <w:szCs w:val="22"/>
          <w:u w:val="single"/>
        </w:rPr>
      </w:pPr>
      <w:r w:rsidRPr="00AA6CBC">
        <w:rPr>
          <w:rFonts w:ascii="Arial" w:hAnsi="Arial" w:cs="Arial"/>
          <w:b/>
          <w:bCs/>
          <w:szCs w:val="22"/>
          <w:u w:val="single"/>
        </w:rPr>
        <w:t>1.</w:t>
      </w:r>
      <w:r>
        <w:rPr>
          <w:rFonts w:ascii="Arial" w:hAnsi="Arial" w:cs="Arial"/>
          <w:b/>
          <w:bCs/>
          <w:szCs w:val="22"/>
          <w:u w:val="single"/>
        </w:rPr>
        <w:t>3</w:t>
      </w:r>
      <w:r w:rsidRPr="00AA6CBC">
        <w:rPr>
          <w:rFonts w:ascii="Arial" w:hAnsi="Arial" w:cs="Arial"/>
          <w:b/>
          <w:bCs/>
          <w:szCs w:val="22"/>
          <w:u w:val="single"/>
        </w:rPr>
        <w:t xml:space="preserve"> </w:t>
      </w:r>
      <w:r>
        <w:rPr>
          <w:rFonts w:ascii="Arial" w:hAnsi="Arial" w:cs="Arial"/>
          <w:b/>
          <w:bCs/>
          <w:szCs w:val="22"/>
          <w:u w:val="single"/>
        </w:rPr>
        <w:t xml:space="preserve">performances en matière de développement durable (5 points) </w:t>
      </w:r>
    </w:p>
    <w:p w14:paraId="1005467C" w14:textId="6E46C0A9" w:rsidR="007B677F" w:rsidRDefault="007B677F" w:rsidP="007B677F">
      <w:pPr>
        <w:tabs>
          <w:tab w:val="left" w:pos="432"/>
        </w:tabs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Le candidat détaille ses propositions en matière environnementale et sociale dans l’exécution de sa mission </w:t>
      </w:r>
    </w:p>
    <w:p w14:paraId="4D1FA2EE" w14:textId="77777777" w:rsidR="007B677F" w:rsidRDefault="007B677F" w:rsidP="007B677F">
      <w:pPr>
        <w:tabs>
          <w:tab w:val="left" w:pos="432"/>
        </w:tabs>
        <w:jc w:val="both"/>
        <w:rPr>
          <w:rFonts w:ascii="Arial" w:hAnsi="Arial" w:cs="Arial"/>
          <w:szCs w:val="22"/>
        </w:rPr>
      </w:pPr>
    </w:p>
    <w:p w14:paraId="4F672E9D" w14:textId="356DB759" w:rsidR="007B677F" w:rsidRPr="003C334B" w:rsidRDefault="007B677F" w:rsidP="007B677F">
      <w:pPr>
        <w:tabs>
          <w:tab w:val="left" w:pos="432"/>
        </w:tabs>
        <w:jc w:val="both"/>
        <w:rPr>
          <w:rFonts w:ascii="Arial" w:hAnsi="Arial" w:cs="Arial"/>
          <w:szCs w:val="22"/>
        </w:rPr>
      </w:pPr>
      <w:r w:rsidRPr="003C334B">
        <w:rPr>
          <w:rFonts w:ascii="Arial" w:hAnsi="Arial" w:cs="Arial"/>
          <w:szCs w:val="22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47415FA" w14:textId="77777777" w:rsidR="007B677F" w:rsidRPr="003C334B" w:rsidRDefault="007B677F" w:rsidP="007B677F">
      <w:pPr>
        <w:ind w:right="-567"/>
        <w:jc w:val="both"/>
        <w:rPr>
          <w:rFonts w:ascii="Arial" w:hAnsi="Arial" w:cs="Arial"/>
          <w:szCs w:val="22"/>
        </w:rPr>
      </w:pPr>
    </w:p>
    <w:p w14:paraId="347BE29A" w14:textId="77777777" w:rsidR="007B677F" w:rsidRPr="003C334B" w:rsidRDefault="007B677F" w:rsidP="007B677F">
      <w:pPr>
        <w:jc w:val="center"/>
        <w:rPr>
          <w:rFonts w:ascii="Arial" w:hAnsi="Arial" w:cs="Arial"/>
          <w:b/>
          <w:bCs/>
          <w:i/>
          <w:iCs/>
          <w:szCs w:val="22"/>
          <w:u w:val="single"/>
        </w:rPr>
      </w:pPr>
    </w:p>
    <w:p w14:paraId="5F142BDA" w14:textId="77777777" w:rsidR="00420B0C" w:rsidRPr="003C334B" w:rsidRDefault="00420B0C" w:rsidP="00420B0C">
      <w:pPr>
        <w:jc w:val="center"/>
        <w:rPr>
          <w:rFonts w:ascii="Arial" w:hAnsi="Arial" w:cs="Arial"/>
          <w:b/>
          <w:bCs/>
          <w:i/>
          <w:iCs/>
          <w:szCs w:val="22"/>
          <w:u w:val="single"/>
        </w:rPr>
      </w:pPr>
    </w:p>
    <w:sectPr w:rsidR="00420B0C" w:rsidRPr="003C334B" w:rsidSect="00567F7E"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A4A67B" w14:textId="77777777" w:rsidR="00420B0C" w:rsidRDefault="00420B0C" w:rsidP="00420B0C">
      <w:r>
        <w:separator/>
      </w:r>
    </w:p>
  </w:endnote>
  <w:endnote w:type="continuationSeparator" w:id="0">
    <w:p w14:paraId="490BFDBA" w14:textId="77777777" w:rsidR="00420B0C" w:rsidRDefault="00420B0C" w:rsidP="00420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710250" w14:textId="77777777" w:rsidR="00420B0C" w:rsidRDefault="00420B0C" w:rsidP="00420B0C">
      <w:r>
        <w:separator/>
      </w:r>
    </w:p>
  </w:footnote>
  <w:footnote w:type="continuationSeparator" w:id="0">
    <w:p w14:paraId="78D8B4C6" w14:textId="77777777" w:rsidR="00420B0C" w:rsidRDefault="00420B0C" w:rsidP="00420B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12A00" w14:textId="098A9900" w:rsidR="00420B0C" w:rsidRDefault="00420B0C" w:rsidP="00420B0C">
    <w:pPr>
      <w:pStyle w:val="En-tt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2BC27" w14:textId="14B406E7" w:rsidR="00567F7E" w:rsidRDefault="00567F7E" w:rsidP="00567F7E">
    <w:pPr>
      <w:pStyle w:val="En-tte"/>
      <w:jc w:val="center"/>
    </w:pPr>
    <w:bookmarkStart w:id="1" w:name="_Hlk154647806"/>
    <w:bookmarkStart w:id="2" w:name="_Hlk155359711"/>
    <w:bookmarkStart w:id="3" w:name="_Hlk155359712"/>
    <w:r w:rsidRPr="00511012">
      <w:rPr>
        <w:rFonts w:ascii="Arial" w:hAnsi="Arial" w:cs="Arial"/>
        <w:noProof/>
      </w:rPr>
      <w:drawing>
        <wp:inline distT="0" distB="0" distL="0" distR="0" wp14:anchorId="0823C0A9" wp14:editId="5ED7B7D3">
          <wp:extent cx="3028315" cy="1294130"/>
          <wp:effectExtent l="0" t="0" r="0" b="0"/>
          <wp:docPr id="273049863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8315" cy="1294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bookmarkEnd w:id="2"/>
    <w:bookmarkEnd w:id="3"/>
  </w:p>
  <w:p w14:paraId="4F852989" w14:textId="77777777" w:rsidR="00567F7E" w:rsidRPr="00567F7E" w:rsidRDefault="00567F7E" w:rsidP="00567F7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35976"/>
    <w:multiLevelType w:val="hybridMultilevel"/>
    <w:tmpl w:val="A860FCCA"/>
    <w:lvl w:ilvl="0" w:tplc="254ADE0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0C6B85"/>
    <w:multiLevelType w:val="multilevel"/>
    <w:tmpl w:val="49D2619E"/>
    <w:lvl w:ilvl="0">
      <w:start w:val="1"/>
      <w:numFmt w:val="decimal"/>
      <w:lvlText w:val="%1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2" w:hanging="37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074814344">
    <w:abstractNumId w:val="1"/>
  </w:num>
  <w:num w:numId="2" w16cid:durableId="38418127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 w:grammar="clean"/>
  <w:defaultTabStop w:val="708"/>
  <w:hyphenationZone w:val="425"/>
  <w:characterSpacingControl w:val="doNotCompress"/>
  <w:savePreviewPicture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B0C"/>
    <w:rsid w:val="001471E4"/>
    <w:rsid w:val="00197001"/>
    <w:rsid w:val="00276A3D"/>
    <w:rsid w:val="003C334B"/>
    <w:rsid w:val="00420B0C"/>
    <w:rsid w:val="00443256"/>
    <w:rsid w:val="00567F7E"/>
    <w:rsid w:val="00680D5B"/>
    <w:rsid w:val="007B38FC"/>
    <w:rsid w:val="007B677F"/>
    <w:rsid w:val="00863028"/>
    <w:rsid w:val="008922F9"/>
    <w:rsid w:val="00AA6CBC"/>
    <w:rsid w:val="00B7050E"/>
    <w:rsid w:val="00B75B35"/>
    <w:rsid w:val="00B97B4C"/>
    <w:rsid w:val="00C23BA0"/>
    <w:rsid w:val="00C42D1D"/>
    <w:rsid w:val="00C633CF"/>
    <w:rsid w:val="00CE0953"/>
    <w:rsid w:val="00E27F36"/>
    <w:rsid w:val="00E54369"/>
    <w:rsid w:val="00E936DC"/>
    <w:rsid w:val="00F95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9CB4630"/>
  <w15:chartTrackingRefBased/>
  <w15:docId w15:val="{23C5E774-25B0-4E1D-94C6-D7430109D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0B0C"/>
    <w:pPr>
      <w:spacing w:after="0" w:line="240" w:lineRule="auto"/>
    </w:pPr>
    <w:rPr>
      <w:rFonts w:ascii="Times New Roman" w:eastAsia="Times New Roman" w:hAnsi="Times New Roman" w:cs="Times New Roman"/>
      <w:kern w:val="0"/>
      <w:szCs w:val="20"/>
      <w:lang w:eastAsia="fr-FR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En-tête1,E.e,En-tête 2,Style 2"/>
    <w:basedOn w:val="Normal"/>
    <w:link w:val="En-tteCar"/>
    <w:uiPriority w:val="99"/>
    <w:unhideWhenUsed/>
    <w:rsid w:val="00420B0C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En-tête1 Car,E.e Car,En-tête 2 Car,Style 2 Car"/>
    <w:basedOn w:val="Policepardfaut"/>
    <w:link w:val="En-tte"/>
    <w:uiPriority w:val="99"/>
    <w:rsid w:val="00420B0C"/>
  </w:style>
  <w:style w:type="paragraph" w:styleId="Pieddepage">
    <w:name w:val="footer"/>
    <w:basedOn w:val="Normal"/>
    <w:link w:val="PieddepageCar"/>
    <w:uiPriority w:val="99"/>
    <w:unhideWhenUsed/>
    <w:rsid w:val="00420B0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20B0C"/>
  </w:style>
  <w:style w:type="paragraph" w:customStyle="1" w:styleId="textecourant">
    <w:name w:val="texte courant"/>
    <w:basedOn w:val="Normal"/>
    <w:rsid w:val="00420B0C"/>
    <w:pPr>
      <w:spacing w:line="260" w:lineRule="exact"/>
    </w:pPr>
    <w:rPr>
      <w:rFonts w:ascii="Arial" w:hAnsi="Arial"/>
      <w:szCs w:val="24"/>
    </w:rPr>
  </w:style>
  <w:style w:type="paragraph" w:styleId="Paragraphedeliste">
    <w:name w:val="List Paragraph"/>
    <w:basedOn w:val="Normal"/>
    <w:uiPriority w:val="34"/>
    <w:qFormat/>
    <w:rsid w:val="00AA6C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f9ee86c-5e8a-4e04-a151-c2335207e8b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7720BCD1FFA047BFD09D6E3F71950D" ma:contentTypeVersion="14" ma:contentTypeDescription="Crée un document." ma:contentTypeScope="" ma:versionID="c38991224b99bb9cb716ab8753adfa09">
  <xsd:schema xmlns:xsd="http://www.w3.org/2001/XMLSchema" xmlns:xs="http://www.w3.org/2001/XMLSchema" xmlns:p="http://schemas.microsoft.com/office/2006/metadata/properties" xmlns:ns3="bf9ee86c-5e8a-4e04-a151-c2335207e8be" xmlns:ns4="5efcc9e5-97bb-46b8-81b2-5028e46a055f" targetNamespace="http://schemas.microsoft.com/office/2006/metadata/properties" ma:root="true" ma:fieldsID="5c50aae1bf581cf62f37e8aaeed29f6e" ns3:_="" ns4:_="">
    <xsd:import namespace="bf9ee86c-5e8a-4e04-a151-c2335207e8be"/>
    <xsd:import namespace="5efcc9e5-97bb-46b8-81b2-5028e46a055f"/>
    <xsd:element name="properties">
      <xsd:complexType>
        <xsd:sequence>
          <xsd:element name="documentManagement">
            <xsd:complexType>
              <xsd:all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SystemTags" minOccurs="0"/>
                <xsd:element ref="ns3:MediaServiceSearchPropertie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9ee86c-5e8a-4e04-a151-c2335207e8be" elementFormDefault="qualified">
    <xsd:import namespace="http://schemas.microsoft.com/office/2006/documentManagement/types"/>
    <xsd:import namespace="http://schemas.microsoft.com/office/infopath/2007/PartnerControls"/>
    <xsd:element name="_activity" ma:index="8" nillable="true" ma:displayName="_activity" ma:hidden="true" ma:internalName="_activity">
      <xsd:simpleType>
        <xsd:restriction base="dms:Note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ystemTags" ma:index="19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fcc9e5-97bb-46b8-81b2-5028e46a055f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1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D1580B-F54F-4F1F-A331-D8396626B0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7639955-BCAD-4E6C-834F-CB9A1A0C773C}">
  <ds:schemaRefs>
    <ds:schemaRef ds:uri="http://purl.org/dc/elements/1.1/"/>
    <ds:schemaRef ds:uri="http://schemas.microsoft.com/office/2006/documentManagement/types"/>
    <ds:schemaRef ds:uri="bf9ee86c-5e8a-4e04-a151-c2335207e8be"/>
    <ds:schemaRef ds:uri="5efcc9e5-97bb-46b8-81b2-5028e46a055f"/>
    <ds:schemaRef ds:uri="http://schemas.microsoft.com/office/2006/metadata/properties"/>
    <ds:schemaRef ds:uri="http://purl.org/dc/dcmitype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F2690E6E-BD34-495C-B2E2-D0A236EDD61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7BAADB2-1548-4EF2-9F8C-97A3FBAD17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9ee86c-5e8a-4e04-a151-c2335207e8be"/>
    <ds:schemaRef ds:uri="5efcc9e5-97bb-46b8-81b2-5028e46a05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964</Words>
  <Characters>5308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GARRIGA Romane (Provence-Alpes-Côte d'Azur)</dc:creator>
  <cp:keywords/>
  <dc:description/>
  <cp:lastModifiedBy>GARRIGA Romane (Provence-Alpes-Côte d'Azur)</cp:lastModifiedBy>
  <cp:revision>2</cp:revision>
  <dcterms:created xsi:type="dcterms:W3CDTF">2025-08-19T09:19:00Z</dcterms:created>
  <dcterms:modified xsi:type="dcterms:W3CDTF">2025-08-19T09:19:00Z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0x0101003F7720BCD1FFA047BFD09D6E3F71950D</vt:lpwstr>
  </property>
</Properties>
</file>