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permStart w:id="649818493" w:edGrp="everyone"/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201CE2CC">
            <wp:simplePos x="0" y="0"/>
            <wp:positionH relativeFrom="margin">
              <wp:posOffset>34046</wp:posOffset>
            </wp:positionH>
            <wp:positionV relativeFrom="page">
              <wp:posOffset>633482</wp:posOffset>
            </wp:positionV>
            <wp:extent cx="1274445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649818493"/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64AF8FBD" w14:textId="2CDA6A85" w:rsidR="007568CB" w:rsidRDefault="00FE6466" w:rsidP="00F3504B">
            <w:pPr>
              <w:spacing w:before="120"/>
              <w:jc w:val="center"/>
              <w:rPr>
                <w:rFonts w:cstheme="minorHAnsi"/>
                <w:b/>
                <w:sz w:val="36"/>
                <w:szCs w:val="26"/>
              </w:rPr>
            </w:pPr>
            <w:r>
              <w:rPr>
                <w:rFonts w:cstheme="minorHAnsi"/>
                <w:b/>
                <w:sz w:val="36"/>
                <w:szCs w:val="26"/>
              </w:rPr>
              <w:t>PIECE JOINTE N°</w:t>
            </w:r>
            <w:r w:rsidR="001C0D73">
              <w:rPr>
                <w:rFonts w:cstheme="minorHAnsi"/>
                <w:b/>
                <w:sz w:val="36"/>
                <w:szCs w:val="26"/>
              </w:rPr>
              <w:t xml:space="preserve"> </w:t>
            </w:r>
            <w:r>
              <w:rPr>
                <w:rFonts w:cstheme="minorHAnsi"/>
                <w:b/>
                <w:sz w:val="36"/>
                <w:szCs w:val="26"/>
              </w:rPr>
              <w:t xml:space="preserve">5 AU RC - </w:t>
            </w:r>
            <w:r w:rsidR="007568CB"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  <w:p w14:paraId="2ADB1321" w14:textId="5DAE6509" w:rsidR="00566AC5" w:rsidRPr="007568CB" w:rsidRDefault="00566AC5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F3504B">
              <w:rPr>
                <w:sz w:val="28"/>
              </w:rPr>
              <w:t>Éléments demandés au titre des critères d’attribution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216CC4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47F1DB85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r w:rsidR="00843488">
              <w:rPr>
                <w:rFonts w:cstheme="minorHAnsi"/>
                <w:b/>
                <w:szCs w:val="26"/>
              </w:rPr>
              <w:t>2025_000726</w:t>
            </w:r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0EDBE88D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="003F7413">
              <w:rPr>
                <w:rFonts w:cstheme="minorHAnsi"/>
                <w:b/>
                <w:szCs w:val="26"/>
              </w:rPr>
              <w:t xml:space="preserve"> public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40404194" w:rsidR="007533C3" w:rsidRPr="003D2B13" w:rsidRDefault="007533C3" w:rsidP="007568CB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sdt>
              <w:sdtPr>
                <w:rPr>
                  <w:rFonts w:cstheme="minorHAnsi"/>
                  <w:szCs w:val="26"/>
                </w:rPr>
                <w:id w:val="-2089303881"/>
                <w:placeholder>
                  <w:docPart w:val="1A3AD43A8F664988BAC5949CC69C944C"/>
                </w:placeholder>
                <w:text/>
              </w:sdtPr>
              <w:sdtEndPr/>
              <w:sdtContent>
                <w:r w:rsidR="00843488">
                  <w:rPr>
                    <w:rFonts w:cstheme="minorHAnsi"/>
                    <w:szCs w:val="26"/>
                  </w:rPr>
                  <w:t>L</w:t>
                </w:r>
                <w:r w:rsidR="00843488" w:rsidRPr="00BE753F">
                  <w:rPr>
                    <w:rFonts w:cstheme="minorHAnsi"/>
                    <w:szCs w:val="26"/>
                  </w:rPr>
                  <w:t>a fourniture, l’installation, le paramétrage, la mise en service et la maintenance d’un progiciel de gestion intégré métier, destiné à répondre aux besoins spécifiques de la filière impression du ministère des armées (MINARM)</w:t>
                </w:r>
              </w:sdtContent>
            </w:sdt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329FD409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</w:t>
      </w:r>
      <w:r w:rsidR="00843488">
        <w:rPr>
          <w:rFonts w:cstheme="minorHAnsi"/>
          <w:b/>
          <w:szCs w:val="26"/>
        </w:rPr>
        <w:t xml:space="preserve"> public</w:t>
      </w:r>
      <w:r>
        <w:rPr>
          <w:rFonts w:cstheme="minorHAnsi"/>
          <w:b/>
          <w:szCs w:val="26"/>
        </w:rPr>
        <w:t xml:space="preserve">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12ABCD02" w14:textId="77777777" w:rsidR="00566AC5" w:rsidRPr="004014ED" w:rsidRDefault="00566AC5" w:rsidP="00566AC5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</w:t>
      </w:r>
      <w:r w:rsidRPr="005214B6">
        <w:rPr>
          <w:rFonts w:cstheme="minorHAnsi"/>
          <w:szCs w:val="26"/>
        </w:rPr>
        <w:t>critères et sous-critères</w:t>
      </w:r>
      <w:r w:rsidRPr="004014ED">
        <w:rPr>
          <w:rFonts w:cstheme="minorHAnsi"/>
          <w:szCs w:val="26"/>
        </w:rPr>
        <w:t xml:space="preserve"> sont définies à </w:t>
      </w:r>
      <w:r w:rsidRPr="005214B6">
        <w:rPr>
          <w:rFonts w:cstheme="minorHAnsi"/>
          <w:szCs w:val="26"/>
        </w:rPr>
        <w:t>l’article 5.3</w:t>
      </w:r>
      <w:r w:rsidRPr="004014ED">
        <w:rPr>
          <w:rFonts w:cstheme="minorHAnsi"/>
          <w:szCs w:val="26"/>
        </w:rPr>
        <w:t xml:space="preserve"> du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-1838525792"/>
          <w:placeholder>
            <w:docPart w:val="9BB6BC3BAE1E457CBB910CDF965528DD"/>
          </w:placeholder>
          <w:text/>
        </w:sdtPr>
        <w:sdtEndPr/>
        <w:sdtContent>
          <w:r>
            <w:rPr>
              <w:rFonts w:cstheme="minorHAnsi"/>
              <w:szCs w:val="26"/>
            </w:rPr>
            <w:t>2024_001675</w:t>
          </w:r>
        </w:sdtContent>
      </w:sdt>
      <w:r>
        <w:rPr>
          <w:rFonts w:cstheme="minorHAnsi"/>
          <w:szCs w:val="26"/>
        </w:rPr>
        <w:t>.</w:t>
      </w:r>
    </w:p>
    <w:p w14:paraId="73CC6209" w14:textId="77777777" w:rsidR="00566AC5" w:rsidRDefault="00566AC5" w:rsidP="00566AC5">
      <w:pPr>
        <w:rPr>
          <w:rFonts w:cstheme="minorHAnsi"/>
          <w:szCs w:val="26"/>
        </w:rPr>
      </w:pPr>
    </w:p>
    <w:p w14:paraId="7E5BA10E" w14:textId="1821D737" w:rsidR="007568CB" w:rsidRPr="007568CB" w:rsidRDefault="00566AC5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F3504B">
        <w:rPr>
          <w:rFonts w:cstheme="minorHAnsi"/>
          <w:b/>
          <w:szCs w:val="26"/>
        </w:rPr>
        <w:t xml:space="preserve">Le candidat doit impérativement compléter </w:t>
      </w:r>
      <w:r w:rsidR="00843488">
        <w:rPr>
          <w:rFonts w:cstheme="minorHAnsi"/>
          <w:b/>
          <w:szCs w:val="26"/>
        </w:rPr>
        <w:t>et transmettre</w:t>
      </w:r>
      <w:r w:rsidRPr="00F3504B">
        <w:rPr>
          <w:rFonts w:cstheme="minorHAnsi"/>
          <w:b/>
          <w:szCs w:val="26"/>
        </w:rPr>
        <w:t xml:space="preserve"> le tableau </w:t>
      </w:r>
      <w:r>
        <w:rPr>
          <w:rFonts w:cstheme="minorHAnsi"/>
          <w:b/>
          <w:szCs w:val="26"/>
        </w:rPr>
        <w:t xml:space="preserve">demandé dans le présent cadre-réponses </w:t>
      </w:r>
      <w:r w:rsidRPr="00F3504B">
        <w:rPr>
          <w:rFonts w:cstheme="minorHAnsi"/>
          <w:b/>
          <w:szCs w:val="26"/>
        </w:rPr>
        <w:t>pour pouvoir être noté et classé.</w:t>
      </w:r>
    </w:p>
    <w:p w14:paraId="70494A52" w14:textId="77777777" w:rsidR="00A73085" w:rsidRDefault="00A73085" w:rsidP="00EA33B6">
      <w:pPr>
        <w:rPr>
          <w:rFonts w:cstheme="minorHAnsi"/>
          <w:szCs w:val="26"/>
        </w:rPr>
      </w:pP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26A0F1DD" w:rsidR="00EA33B6" w:rsidRPr="00843488" w:rsidRDefault="00843488" w:rsidP="00843488">
      <w:pPr>
        <w:rPr>
          <w:rFonts w:cstheme="minorHAnsi"/>
          <w:szCs w:val="26"/>
        </w:rPr>
      </w:pPr>
      <w:r>
        <w:rPr>
          <w:rFonts w:cstheme="minorHAnsi"/>
          <w:szCs w:val="26"/>
        </w:rPr>
        <w:t>L</w:t>
      </w:r>
      <w:r w:rsidR="00EA33B6" w:rsidRPr="00843488">
        <w:rPr>
          <w:rFonts w:cstheme="minorHAnsi"/>
          <w:szCs w:val="26"/>
        </w:rPr>
        <w:t xml:space="preserve">e candidat ne peut </w:t>
      </w:r>
      <w:r w:rsidR="00A73085" w:rsidRPr="00843488">
        <w:rPr>
          <w:rFonts w:cstheme="minorHAnsi"/>
          <w:szCs w:val="26"/>
        </w:rPr>
        <w:t xml:space="preserve">ni </w:t>
      </w:r>
      <w:r w:rsidR="00EA33B6" w:rsidRPr="00843488">
        <w:rPr>
          <w:rFonts w:cstheme="minorHAnsi"/>
          <w:szCs w:val="26"/>
        </w:rPr>
        <w:t>modifier</w:t>
      </w:r>
      <w:r w:rsidR="00A73085" w:rsidRPr="00843488">
        <w:rPr>
          <w:rFonts w:cstheme="minorHAnsi"/>
          <w:szCs w:val="26"/>
        </w:rPr>
        <w:t xml:space="preserve"> ce document</w:t>
      </w:r>
      <w:r w:rsidR="00EA33B6" w:rsidRPr="00843488">
        <w:rPr>
          <w:rFonts w:cstheme="minorHAnsi"/>
          <w:szCs w:val="26"/>
        </w:rPr>
        <w:t xml:space="preserve"> ni y formuler des réserves relatives aux documents d</w:t>
      </w:r>
      <w:r w:rsidR="003F7413" w:rsidRPr="00843488">
        <w:rPr>
          <w:rFonts w:cstheme="minorHAnsi"/>
          <w:szCs w:val="26"/>
        </w:rPr>
        <w:t>u</w:t>
      </w:r>
      <w:r w:rsidR="00EA33B6" w:rsidRPr="00843488">
        <w:rPr>
          <w:rFonts w:cstheme="minorHAnsi"/>
          <w:szCs w:val="26"/>
        </w:rPr>
        <w:t xml:space="preserve"> marché</w:t>
      </w:r>
      <w:r w:rsidR="003F7413" w:rsidRPr="00843488">
        <w:rPr>
          <w:rFonts w:cstheme="minorHAnsi"/>
          <w:szCs w:val="26"/>
        </w:rPr>
        <w:t xml:space="preserve"> public</w:t>
      </w:r>
      <w:r w:rsidR="00EA33B6" w:rsidRPr="00843488">
        <w:rPr>
          <w:rFonts w:cstheme="minorHAnsi"/>
          <w:szCs w:val="26"/>
        </w:rPr>
        <w:t> </w:t>
      </w:r>
      <w:r w:rsidR="00A73085" w:rsidRPr="00843488">
        <w:rPr>
          <w:rFonts w:cstheme="minorHAnsi"/>
          <w:szCs w:val="26"/>
        </w:rPr>
        <w:t xml:space="preserve">(article </w:t>
      </w:r>
      <w:r w:rsidR="00E13E27" w:rsidRPr="00843488">
        <w:rPr>
          <w:rFonts w:cstheme="minorHAnsi"/>
          <w:szCs w:val="26"/>
        </w:rPr>
        <w:t>3.3.</w:t>
      </w:r>
      <w:r w:rsidR="003F7413" w:rsidRPr="00843488">
        <w:rPr>
          <w:rFonts w:cstheme="minorHAnsi"/>
          <w:szCs w:val="26"/>
        </w:rPr>
        <w:t>3</w:t>
      </w:r>
      <w:r w:rsidR="00A73085" w:rsidRPr="00843488">
        <w:rPr>
          <w:rFonts w:cstheme="minorHAnsi"/>
          <w:szCs w:val="26"/>
        </w:rPr>
        <w:t xml:space="preserve"> du règlement de la consultation)</w:t>
      </w:r>
      <w:r>
        <w:rPr>
          <w:rFonts w:cstheme="minorHAnsi"/>
          <w:szCs w:val="26"/>
        </w:rPr>
        <w:t>.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641B1A33" w14:textId="42D31516" w:rsidR="00782550" w:rsidRDefault="00EA33B6" w:rsidP="00073B93">
      <w:pPr>
        <w:rPr>
          <w:rFonts w:cstheme="minorHAnsi"/>
          <w:szCs w:val="26"/>
        </w:rPr>
        <w:sectPr w:rsidR="00782550" w:rsidSect="00782550">
          <w:pgSz w:w="11907" w:h="16840" w:code="9"/>
          <w:pgMar w:top="1134" w:right="851" w:bottom="709" w:left="851" w:header="284" w:footer="113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="00A50B4E">
        <w:rPr>
          <w:rFonts w:cstheme="minorHAnsi"/>
          <w:szCs w:val="26"/>
        </w:rPr>
        <w:t xml:space="preserve"> est déclarée irrégulière</w:t>
      </w:r>
      <w:r w:rsidR="005214B6">
        <w:rPr>
          <w:rFonts w:cstheme="minorHAnsi"/>
          <w:szCs w:val="26"/>
        </w:rPr>
        <w:t>.</w:t>
      </w:r>
    </w:p>
    <w:p w14:paraId="41BF028D" w14:textId="675486CA" w:rsidR="005214B6" w:rsidRPr="00270479" w:rsidRDefault="005214B6" w:rsidP="00F3504B">
      <w:pPr>
        <w:pStyle w:val="Titre1"/>
        <w:numPr>
          <w:ilvl w:val="0"/>
          <w:numId w:val="0"/>
        </w:numPr>
      </w:pPr>
      <w:r w:rsidRPr="00270479">
        <w:lastRenderedPageBreak/>
        <w:t xml:space="preserve">Éléments demandés au titre </w:t>
      </w:r>
      <w:r>
        <w:t>des critères d’attribution</w:t>
      </w:r>
    </w:p>
    <w:p w14:paraId="36F61EEB" w14:textId="12A34B8B" w:rsidR="00566AC5" w:rsidRDefault="00566AC5" w:rsidP="005214B6">
      <w:pPr>
        <w:rPr>
          <w:rFonts w:cstheme="minorHAnsi"/>
          <w:szCs w:val="26"/>
        </w:rPr>
      </w:pPr>
    </w:p>
    <w:p w14:paraId="0CBCE4AA" w14:textId="75D84EA0" w:rsidR="00566AC5" w:rsidRPr="004014ED" w:rsidRDefault="00843488" w:rsidP="00566AC5">
      <w:pPr>
        <w:pStyle w:val="Titre2"/>
      </w:pPr>
      <w:r>
        <w:t>Critère « prix » Note sur 100</w:t>
      </w:r>
      <w:r w:rsidR="00566AC5" w:rsidRPr="005214B6">
        <w:t xml:space="preserve"> points</w:t>
      </w:r>
      <w:r>
        <w:t xml:space="preserve"> puis pondérée à 40%</w:t>
      </w:r>
    </w:p>
    <w:p w14:paraId="7B73B482" w14:textId="75C809C7" w:rsidR="00566AC5" w:rsidRDefault="00566AC5" w:rsidP="005214B6">
      <w:pPr>
        <w:rPr>
          <w:rFonts w:cstheme="minorHAnsi"/>
          <w:szCs w:val="26"/>
        </w:rPr>
      </w:pPr>
    </w:p>
    <w:p w14:paraId="162C061D" w14:textId="10CCB3A3" w:rsidR="00566AC5" w:rsidRDefault="00566AC5" w:rsidP="005214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est demandé au candidat de compléter </w:t>
      </w:r>
      <w:r w:rsidR="00843488">
        <w:rPr>
          <w:rFonts w:cstheme="minorHAnsi"/>
          <w:szCs w:val="26"/>
        </w:rPr>
        <w:t xml:space="preserve">l’annexe financière </w:t>
      </w:r>
      <w:r>
        <w:rPr>
          <w:rFonts w:cstheme="minorHAnsi"/>
          <w:szCs w:val="26"/>
        </w:rPr>
        <w:t>dans son intégralité.</w:t>
      </w:r>
    </w:p>
    <w:p w14:paraId="18142645" w14:textId="494932EA" w:rsidR="00843488" w:rsidRDefault="00843488" w:rsidP="005214B6">
      <w:pPr>
        <w:rPr>
          <w:rFonts w:cstheme="minorHAnsi"/>
          <w:szCs w:val="26"/>
        </w:rPr>
      </w:pPr>
    </w:p>
    <w:p w14:paraId="265886DB" w14:textId="04FC00A2" w:rsidR="001C0D73" w:rsidRDefault="001C0D73" w:rsidP="005214B6">
      <w:pPr>
        <w:rPr>
          <w:rFonts w:cstheme="minorHAnsi"/>
          <w:szCs w:val="26"/>
        </w:rPr>
      </w:pPr>
    </w:p>
    <w:p w14:paraId="52B10D22" w14:textId="68F5EF56" w:rsidR="001C0D73" w:rsidRDefault="001C0D73" w:rsidP="005214B6">
      <w:pPr>
        <w:rPr>
          <w:rFonts w:cstheme="minorHAnsi"/>
          <w:szCs w:val="26"/>
        </w:rPr>
      </w:pPr>
    </w:p>
    <w:p w14:paraId="3DEBA789" w14:textId="40221925" w:rsidR="001C0D73" w:rsidRDefault="001C0D73" w:rsidP="005214B6">
      <w:pPr>
        <w:rPr>
          <w:rFonts w:cstheme="minorHAnsi"/>
          <w:szCs w:val="26"/>
        </w:rPr>
      </w:pPr>
    </w:p>
    <w:p w14:paraId="187AEE7C" w14:textId="0F0D2006" w:rsidR="005214B6" w:rsidRPr="004014ED" w:rsidRDefault="005214B6" w:rsidP="005214B6">
      <w:pPr>
        <w:pStyle w:val="Titre2"/>
      </w:pPr>
      <w:r>
        <w:t xml:space="preserve">Critère « </w:t>
      </w:r>
      <w:r w:rsidR="00843488">
        <w:t xml:space="preserve">Valeur </w:t>
      </w:r>
      <w:r>
        <w:t xml:space="preserve">technique » </w:t>
      </w:r>
      <w:r w:rsidR="00843488">
        <w:t>Note sur 100 points puis pondérée à 55%</w:t>
      </w:r>
    </w:p>
    <w:p w14:paraId="0DE64FEA" w14:textId="01A11CBA" w:rsidR="008715E7" w:rsidRDefault="008715E7" w:rsidP="004014ED">
      <w:pPr>
        <w:rPr>
          <w:rFonts w:cstheme="minorHAnsi"/>
          <w:szCs w:val="26"/>
        </w:rPr>
      </w:pPr>
    </w:p>
    <w:p w14:paraId="1CD7AE7D" w14:textId="7C605CC5" w:rsidR="00843488" w:rsidRDefault="00843488" w:rsidP="004014ED">
      <w:pPr>
        <w:rPr>
          <w:rFonts w:cstheme="minorHAnsi"/>
          <w:szCs w:val="26"/>
        </w:rPr>
      </w:pPr>
      <w:r>
        <w:rPr>
          <w:rFonts w:cstheme="minorHAnsi"/>
          <w:szCs w:val="26"/>
        </w:rPr>
        <w:t>Il est demandé au candidat de compléter le mémoire technique.</w:t>
      </w:r>
    </w:p>
    <w:p w14:paraId="41814233" w14:textId="77777777" w:rsidR="00216CC4" w:rsidRDefault="00843488" w:rsidP="004014ED">
      <w:pPr>
        <w:rPr>
          <w:rFonts w:cstheme="minorHAnsi"/>
          <w:szCs w:val="26"/>
        </w:rPr>
      </w:pPr>
      <w:r>
        <w:rPr>
          <w:rFonts w:cstheme="minorHAnsi"/>
          <w:szCs w:val="26"/>
        </w:rPr>
        <w:t>Pour rappel, l</w:t>
      </w:r>
      <w:r w:rsidRPr="009456BB">
        <w:rPr>
          <w:rFonts w:cstheme="minorHAnsi"/>
          <w:szCs w:val="26"/>
        </w:rPr>
        <w:t xml:space="preserve">’administration procède </w:t>
      </w:r>
      <w:r>
        <w:rPr>
          <w:rFonts w:cstheme="minorHAnsi"/>
          <w:szCs w:val="26"/>
        </w:rPr>
        <w:t xml:space="preserve">dans un premier temps </w:t>
      </w:r>
      <w:r w:rsidRPr="009456BB">
        <w:rPr>
          <w:rFonts w:cstheme="minorHAnsi"/>
          <w:szCs w:val="26"/>
        </w:rPr>
        <w:t>à une analyse de conformité</w:t>
      </w:r>
      <w:r>
        <w:rPr>
          <w:rFonts w:cstheme="minorHAnsi"/>
          <w:szCs w:val="26"/>
        </w:rPr>
        <w:t xml:space="preserve"> technique</w:t>
      </w:r>
      <w:r w:rsidRPr="009456BB">
        <w:rPr>
          <w:rFonts w:cstheme="minorHAnsi"/>
          <w:szCs w:val="26"/>
        </w:rPr>
        <w:t xml:space="preserve"> </w:t>
      </w:r>
      <w:r>
        <w:rPr>
          <w:rFonts w:cstheme="minorHAnsi"/>
          <w:szCs w:val="26"/>
        </w:rPr>
        <w:t xml:space="preserve">du progiciel proposé </w:t>
      </w:r>
      <w:r w:rsidRPr="009456BB">
        <w:rPr>
          <w:rFonts w:cstheme="minorHAnsi"/>
          <w:szCs w:val="26"/>
        </w:rPr>
        <w:t xml:space="preserve">par rapport aux exigences techniques primordiales indiquées </w:t>
      </w:r>
      <w:r w:rsidR="00216CC4">
        <w:rPr>
          <w:rFonts w:cstheme="minorHAnsi"/>
          <w:szCs w:val="26"/>
        </w:rPr>
        <w:t>au</w:t>
      </w:r>
      <w:r>
        <w:rPr>
          <w:rFonts w:cstheme="minorHAnsi"/>
          <w:szCs w:val="26"/>
        </w:rPr>
        <w:t xml:space="preserve"> CCTP</w:t>
      </w:r>
      <w:r w:rsidR="00216CC4">
        <w:rPr>
          <w:rFonts w:cstheme="minorHAnsi"/>
          <w:szCs w:val="26"/>
        </w:rPr>
        <w:t xml:space="preserve"> </w:t>
      </w:r>
      <w:r w:rsidR="00216CC4">
        <w:rPr>
          <w:rFonts w:cstheme="minorHAnsi"/>
          <w:szCs w:val="26"/>
        </w:rPr>
        <w:t>reportées dans la grille de classification des exigences (pièce jointe n° 7 du présent RC)</w:t>
      </w:r>
      <w:r w:rsidRPr="009456BB">
        <w:rPr>
          <w:rFonts w:cstheme="minorHAnsi"/>
          <w:szCs w:val="26"/>
        </w:rPr>
        <w:t>.</w:t>
      </w:r>
      <w:r>
        <w:rPr>
          <w:rFonts w:cstheme="minorHAnsi"/>
          <w:szCs w:val="26"/>
        </w:rPr>
        <w:t xml:space="preserve"> </w:t>
      </w:r>
    </w:p>
    <w:p w14:paraId="38553FA3" w14:textId="77777777" w:rsidR="00216CC4" w:rsidRDefault="00216CC4" w:rsidP="004014ED">
      <w:pPr>
        <w:rPr>
          <w:rFonts w:cstheme="minorHAnsi"/>
          <w:szCs w:val="26"/>
        </w:rPr>
      </w:pPr>
    </w:p>
    <w:p w14:paraId="17D3E110" w14:textId="0613955A" w:rsidR="00843488" w:rsidRDefault="00843488" w:rsidP="004014ED">
      <w:pPr>
        <w:rPr>
          <w:rFonts w:ascii="Calibri" w:hAnsi="Calibri" w:cs="Calibri"/>
          <w:bCs/>
          <w:szCs w:val="26"/>
        </w:rPr>
      </w:pPr>
      <w:r w:rsidRPr="009456BB">
        <w:rPr>
          <w:rFonts w:ascii="Calibri" w:hAnsi="Calibri" w:cs="Calibri"/>
          <w:bCs/>
          <w:szCs w:val="26"/>
        </w:rPr>
        <w:t>Si l’une de ces exigences primordiales n’est pas conforme aux attentes du bénéficiaire, l’offre du candidat est rejetée sans que l’analyse du critère « valeur technique » ne soit effectuée.</w:t>
      </w:r>
    </w:p>
    <w:p w14:paraId="466EF946" w14:textId="77D89638" w:rsidR="00216CC4" w:rsidRDefault="00216CC4" w:rsidP="004014ED">
      <w:pPr>
        <w:rPr>
          <w:rFonts w:ascii="Calibri" w:hAnsi="Calibri" w:cs="Calibri"/>
          <w:bCs/>
          <w:szCs w:val="26"/>
        </w:rPr>
      </w:pPr>
    </w:p>
    <w:p w14:paraId="0D87EACE" w14:textId="5449CA5E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2DE558BC" w14:textId="090AADB6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79B6CED8" w14:textId="712A5127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7F7837F4" w14:textId="641D8764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5BDFE643" w14:textId="35016195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11096547" w14:textId="655855AB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08DB6B86" w14:textId="28E6146F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1DAAB2E7" w14:textId="4DA362B7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100EE75E" w14:textId="041EBE66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2A7AF02D" w14:textId="2910A72D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7EEA2E0E" w14:textId="27979599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7D52DADB" w14:textId="64FCB83F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4E353455" w14:textId="1592303E" w:rsidR="00843488" w:rsidRDefault="00843488" w:rsidP="004014ED">
      <w:pPr>
        <w:rPr>
          <w:rFonts w:ascii="Calibri" w:hAnsi="Calibri" w:cs="Calibri"/>
          <w:bCs/>
          <w:szCs w:val="26"/>
        </w:rPr>
      </w:pPr>
    </w:p>
    <w:p w14:paraId="428BBBB1" w14:textId="0392A679" w:rsidR="008715E7" w:rsidRDefault="008715E7" w:rsidP="004014ED">
      <w:pPr>
        <w:rPr>
          <w:rFonts w:cstheme="minorHAnsi"/>
          <w:szCs w:val="26"/>
        </w:rPr>
      </w:pPr>
      <w:bookmarkStart w:id="0" w:name="_GoBack"/>
      <w:bookmarkEnd w:id="0"/>
    </w:p>
    <w:p w14:paraId="6385E1E0" w14:textId="63E3B0EA" w:rsidR="008052BA" w:rsidRPr="008052BA" w:rsidRDefault="008052BA" w:rsidP="008052BA">
      <w:pPr>
        <w:pStyle w:val="Titre2"/>
      </w:pPr>
      <w:r w:rsidRPr="008052BA">
        <w:t>Critère</w:t>
      </w:r>
      <w:r w:rsidR="00843488" w:rsidRPr="008052BA">
        <w:t xml:space="preserve"> «</w:t>
      </w:r>
      <w:r w:rsidR="00843488">
        <w:t xml:space="preserve"> Délai </w:t>
      </w:r>
      <w:r w:rsidRPr="008052BA">
        <w:t xml:space="preserve">» </w:t>
      </w:r>
      <w:r w:rsidR="00843488">
        <w:t>Note dur 100 points puis pondérée à 5%</w:t>
      </w:r>
    </w:p>
    <w:p w14:paraId="22373E52" w14:textId="77777777" w:rsidR="008052BA" w:rsidRPr="008052BA" w:rsidRDefault="008052BA" w:rsidP="008052BA">
      <w:pPr>
        <w:rPr>
          <w:rFonts w:cstheme="minorHAnsi"/>
          <w:szCs w:val="26"/>
        </w:rPr>
      </w:pPr>
    </w:p>
    <w:p w14:paraId="3C5E9180" w14:textId="282C25F6" w:rsidR="008052BA" w:rsidRDefault="008052BA" w:rsidP="008052BA">
      <w:pPr>
        <w:rPr>
          <w:rFonts w:cstheme="minorHAnsi"/>
          <w:szCs w:val="26"/>
        </w:rPr>
      </w:pPr>
      <w:r w:rsidRPr="008052BA">
        <w:rPr>
          <w:rFonts w:cstheme="minorHAnsi"/>
          <w:szCs w:val="26"/>
        </w:rPr>
        <w:t>Il est demandé au candidat d</w:t>
      </w:r>
      <w:r w:rsidR="00843488">
        <w:rPr>
          <w:rFonts w:cstheme="minorHAnsi"/>
          <w:szCs w:val="26"/>
        </w:rPr>
        <w:t xml:space="preserve">’indiquer le délai maximum de livraison, </w:t>
      </w:r>
      <w:r w:rsidR="00843488" w:rsidRPr="00843488">
        <w:rPr>
          <w:rFonts w:cstheme="minorHAnsi"/>
          <w:b/>
          <w:szCs w:val="26"/>
          <w:u w:val="single"/>
        </w:rPr>
        <w:t>en jours calendaires</w:t>
      </w:r>
      <w:r w:rsidR="00843488">
        <w:rPr>
          <w:rFonts w:cstheme="minorHAnsi"/>
          <w:szCs w:val="26"/>
        </w:rPr>
        <w:t>, du progiciel. Ce délai comprend la fourniture</w:t>
      </w:r>
      <w:r w:rsidR="001C0D73">
        <w:rPr>
          <w:rFonts w:cstheme="minorHAnsi"/>
          <w:szCs w:val="26"/>
        </w:rPr>
        <w:t xml:space="preserve"> et</w:t>
      </w:r>
      <w:r w:rsidR="00843488">
        <w:rPr>
          <w:rFonts w:cstheme="minorHAnsi"/>
          <w:szCs w:val="26"/>
        </w:rPr>
        <w:t xml:space="preserve"> l’installation du progiciel et de ses équipements associés</w:t>
      </w:r>
      <w:r w:rsidR="001C0D73">
        <w:rPr>
          <w:rFonts w:cstheme="minorHAnsi"/>
          <w:szCs w:val="26"/>
        </w:rPr>
        <w:t xml:space="preserve"> pour la réalisation de la phase de qualification et d’intégration</w:t>
      </w:r>
      <w:r w:rsidR="00843488">
        <w:rPr>
          <w:rFonts w:cstheme="minorHAnsi"/>
          <w:szCs w:val="26"/>
        </w:rPr>
        <w:t xml:space="preserve">. </w:t>
      </w:r>
    </w:p>
    <w:p w14:paraId="3E815CE6" w14:textId="77777777" w:rsidR="001C0D73" w:rsidRDefault="001C0D73" w:rsidP="008052BA">
      <w:pPr>
        <w:rPr>
          <w:rFonts w:cstheme="minorHAnsi"/>
          <w:szCs w:val="26"/>
        </w:rPr>
      </w:pPr>
    </w:p>
    <w:p w14:paraId="30C53483" w14:textId="4794968E" w:rsidR="001C0D73" w:rsidRPr="008052BA" w:rsidRDefault="001C0D73" w:rsidP="008052BA">
      <w:pPr>
        <w:rPr>
          <w:rFonts w:cstheme="minorHAnsi"/>
          <w:szCs w:val="26"/>
        </w:rPr>
      </w:pPr>
      <w:r>
        <w:rPr>
          <w:rFonts w:cstheme="minorHAnsi"/>
          <w:szCs w:val="26"/>
        </w:rPr>
        <w:t>Les phases nécessaires au paramétrage et à la mise en service du système ne sont pas à prendre en compte dans le délai de livraison.</w:t>
      </w:r>
    </w:p>
    <w:p w14:paraId="36353A1E" w14:textId="55E6226D" w:rsidR="008715E7" w:rsidRDefault="008715E7" w:rsidP="004014ED">
      <w:pPr>
        <w:rPr>
          <w:rFonts w:cstheme="minorHAnsi"/>
          <w:szCs w:val="26"/>
        </w:rPr>
      </w:pPr>
    </w:p>
    <w:p w14:paraId="491A8B04" w14:textId="2F2DB0F0" w:rsidR="008052BA" w:rsidRPr="008052BA" w:rsidRDefault="008052BA" w:rsidP="008052BA">
      <w:pPr>
        <w:rPr>
          <w:rFonts w:cstheme="minorHAnsi"/>
          <w:b/>
          <w:szCs w:val="26"/>
        </w:rPr>
      </w:pPr>
      <w:r w:rsidRPr="008052BA">
        <w:rPr>
          <w:rFonts w:cstheme="minorHAnsi"/>
          <w:b/>
          <w:szCs w:val="26"/>
        </w:rPr>
        <w:t>Réponse du candidat</w:t>
      </w:r>
      <w:r w:rsidR="00843488">
        <w:rPr>
          <w:rFonts w:cstheme="minorHAnsi"/>
          <w:b/>
          <w:szCs w:val="26"/>
        </w:rPr>
        <w:t xml:space="preserve"> </w:t>
      </w:r>
      <w:r w:rsidRPr="008052BA">
        <w:rPr>
          <w:rFonts w:cstheme="minorHAnsi"/>
          <w:b/>
          <w:szCs w:val="26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8052BA" w:rsidRPr="008052BA" w14:paraId="20A5A2E1" w14:textId="77777777" w:rsidTr="001C1D53">
        <w:trPr>
          <w:trHeight w:val="3963"/>
        </w:trPr>
        <w:tc>
          <w:tcPr>
            <w:tcW w:w="14987" w:type="dxa"/>
          </w:tcPr>
          <w:p w14:paraId="1A53EC86" w14:textId="335ABF0D" w:rsidR="00430DFF" w:rsidRPr="008052BA" w:rsidRDefault="008052BA" w:rsidP="008052BA">
            <w:pPr>
              <w:rPr>
                <w:rFonts w:cstheme="minorHAnsi"/>
                <w:szCs w:val="26"/>
              </w:rPr>
            </w:pPr>
            <w:permStart w:id="1980130360" w:edGrp="everyone"/>
            <w:r w:rsidRPr="008052BA">
              <w:rPr>
                <w:rFonts w:cstheme="minorHAnsi"/>
                <w:szCs w:val="26"/>
              </w:rPr>
              <w:t xml:space="preserve"> </w:t>
            </w:r>
            <w:permEnd w:id="1980130360"/>
          </w:p>
        </w:tc>
      </w:tr>
    </w:tbl>
    <w:p w14:paraId="0D664F2F" w14:textId="77777777" w:rsidR="008052BA" w:rsidRPr="008052BA" w:rsidRDefault="008052BA" w:rsidP="008052BA">
      <w:pPr>
        <w:rPr>
          <w:rFonts w:cstheme="minorHAnsi"/>
          <w:szCs w:val="26"/>
        </w:rPr>
      </w:pPr>
    </w:p>
    <w:p w14:paraId="1EDEBBF4" w14:textId="3B3E266D" w:rsidR="008715E7" w:rsidRDefault="008715E7" w:rsidP="004014ED">
      <w:pPr>
        <w:rPr>
          <w:rFonts w:cstheme="minorHAnsi"/>
          <w:szCs w:val="26"/>
        </w:rPr>
      </w:pPr>
    </w:p>
    <w:p w14:paraId="5A550740" w14:textId="59D7CE19" w:rsidR="008715E7" w:rsidRDefault="008715E7" w:rsidP="004014ED">
      <w:pPr>
        <w:rPr>
          <w:rFonts w:cstheme="minorHAnsi"/>
          <w:szCs w:val="26"/>
        </w:rPr>
      </w:pPr>
    </w:p>
    <w:p w14:paraId="470A7810" w14:textId="7408D1EF" w:rsidR="008715E7" w:rsidRDefault="008715E7" w:rsidP="004014ED">
      <w:pPr>
        <w:rPr>
          <w:rFonts w:cstheme="minorHAnsi"/>
          <w:szCs w:val="26"/>
        </w:rPr>
      </w:pPr>
    </w:p>
    <w:p w14:paraId="116AA8E6" w14:textId="1F3BDA93" w:rsidR="008715E7" w:rsidRDefault="008715E7" w:rsidP="004014ED">
      <w:pPr>
        <w:rPr>
          <w:rFonts w:cstheme="minorHAnsi"/>
          <w:szCs w:val="26"/>
        </w:rPr>
      </w:pPr>
    </w:p>
    <w:p w14:paraId="563CF0B3" w14:textId="257FCE37" w:rsidR="008715E7" w:rsidRDefault="008715E7" w:rsidP="004014ED">
      <w:pPr>
        <w:rPr>
          <w:rFonts w:cstheme="minorHAnsi"/>
          <w:szCs w:val="26"/>
        </w:rPr>
      </w:pPr>
    </w:p>
    <w:p w14:paraId="3316CF40" w14:textId="7D6E0EA6" w:rsidR="008715E7" w:rsidRDefault="008715E7" w:rsidP="004014ED">
      <w:pPr>
        <w:rPr>
          <w:rFonts w:cstheme="minorHAnsi"/>
          <w:szCs w:val="26"/>
        </w:rPr>
      </w:pPr>
    </w:p>
    <w:p w14:paraId="03D4BCFB" w14:textId="7A1BFCC5" w:rsidR="008715E7" w:rsidRDefault="008715E7" w:rsidP="004014ED">
      <w:pPr>
        <w:rPr>
          <w:rFonts w:cstheme="minorHAnsi"/>
          <w:szCs w:val="26"/>
        </w:rPr>
      </w:pPr>
    </w:p>
    <w:sectPr w:rsidR="008715E7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2A49B" w14:textId="77777777" w:rsidR="00432618" w:rsidRDefault="00432618">
      <w:r>
        <w:separator/>
      </w:r>
    </w:p>
    <w:p w14:paraId="6B41B1F6" w14:textId="77777777" w:rsidR="00432618" w:rsidRDefault="00432618"/>
    <w:p w14:paraId="52551A89" w14:textId="77777777" w:rsidR="00432618" w:rsidRDefault="00432618" w:rsidP="00832825"/>
  </w:endnote>
  <w:endnote w:type="continuationSeparator" w:id="0">
    <w:p w14:paraId="49351EC6" w14:textId="77777777" w:rsidR="00432618" w:rsidRDefault="00432618">
      <w:r>
        <w:continuationSeparator/>
      </w:r>
    </w:p>
    <w:p w14:paraId="15EA7EF4" w14:textId="77777777" w:rsidR="00432618" w:rsidRDefault="00432618"/>
    <w:p w14:paraId="60151521" w14:textId="77777777" w:rsidR="00432618" w:rsidRDefault="00432618" w:rsidP="00832825"/>
  </w:endnote>
  <w:endnote w:type="continuationNotice" w:id="1">
    <w:p w14:paraId="43A2725B" w14:textId="77777777" w:rsidR="00432618" w:rsidRDefault="00432618"/>
    <w:p w14:paraId="4A09EBFE" w14:textId="77777777" w:rsidR="00432618" w:rsidRDefault="00432618"/>
    <w:p w14:paraId="79AF4E6E" w14:textId="77777777" w:rsidR="00432618" w:rsidRDefault="00432618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06CA8E41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A50B4E">
          <w:rPr>
            <w:rFonts w:cstheme="minorHAnsi"/>
            <w:sz w:val="18"/>
            <w:szCs w:val="16"/>
          </w:rPr>
          <w:t>2024_001675</w:t>
        </w:r>
      </w:sdtContent>
    </w:sdt>
  </w:p>
  <w:p w14:paraId="69E87C70" w14:textId="659E6FD3" w:rsidR="007533C3" w:rsidRPr="00A50B4E" w:rsidRDefault="00D053A3" w:rsidP="00A50B4E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216CC4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4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216CC4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4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B7252" w14:textId="77777777" w:rsidR="00432618" w:rsidRDefault="00432618">
      <w:r>
        <w:separator/>
      </w:r>
    </w:p>
    <w:p w14:paraId="455D6D4C" w14:textId="77777777" w:rsidR="00432618" w:rsidRDefault="00432618"/>
    <w:p w14:paraId="2C36D2F7" w14:textId="77777777" w:rsidR="00432618" w:rsidRDefault="00432618" w:rsidP="00832825"/>
  </w:footnote>
  <w:footnote w:type="continuationSeparator" w:id="0">
    <w:p w14:paraId="403A0830" w14:textId="77777777" w:rsidR="00432618" w:rsidRDefault="00432618">
      <w:r>
        <w:continuationSeparator/>
      </w:r>
    </w:p>
    <w:p w14:paraId="0D58E75E" w14:textId="77777777" w:rsidR="00432618" w:rsidRDefault="00432618"/>
    <w:p w14:paraId="26B0B108" w14:textId="77777777" w:rsidR="00432618" w:rsidRDefault="00432618" w:rsidP="00832825"/>
  </w:footnote>
  <w:footnote w:type="continuationNotice" w:id="1">
    <w:p w14:paraId="6218A3BF" w14:textId="77777777" w:rsidR="00432618" w:rsidRDefault="00432618"/>
    <w:p w14:paraId="664EB8FE" w14:textId="77777777" w:rsidR="00432618" w:rsidRDefault="00432618"/>
    <w:p w14:paraId="751BC39C" w14:textId="77777777" w:rsidR="00432618" w:rsidRDefault="00432618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B213A"/>
    <w:multiLevelType w:val="multilevel"/>
    <w:tmpl w:val="2522DE48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101F"/>
    <w:rsid w:val="00013AF4"/>
    <w:rsid w:val="000144C3"/>
    <w:rsid w:val="0001469D"/>
    <w:rsid w:val="00015EE1"/>
    <w:rsid w:val="00024CA9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B93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1EF1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B06B1"/>
    <w:rsid w:val="001B2D39"/>
    <w:rsid w:val="001B5F42"/>
    <w:rsid w:val="001B6917"/>
    <w:rsid w:val="001C01AC"/>
    <w:rsid w:val="001C0D73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354E"/>
    <w:rsid w:val="0020554A"/>
    <w:rsid w:val="00207E54"/>
    <w:rsid w:val="002100C2"/>
    <w:rsid w:val="002102DD"/>
    <w:rsid w:val="00211ACA"/>
    <w:rsid w:val="00216CC4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3210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2F76A3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413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0B1D"/>
    <w:rsid w:val="00430DFF"/>
    <w:rsid w:val="0043261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7C04"/>
    <w:rsid w:val="004E13DE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14B6"/>
    <w:rsid w:val="00522CA1"/>
    <w:rsid w:val="00523E0F"/>
    <w:rsid w:val="00524FCD"/>
    <w:rsid w:val="00527117"/>
    <w:rsid w:val="00527928"/>
    <w:rsid w:val="00531B23"/>
    <w:rsid w:val="005320E6"/>
    <w:rsid w:val="00534502"/>
    <w:rsid w:val="00534F21"/>
    <w:rsid w:val="00536A1F"/>
    <w:rsid w:val="00541752"/>
    <w:rsid w:val="005424DD"/>
    <w:rsid w:val="00546727"/>
    <w:rsid w:val="0054772F"/>
    <w:rsid w:val="00547B6D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6AC5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6676"/>
    <w:rsid w:val="005A7209"/>
    <w:rsid w:val="005A775B"/>
    <w:rsid w:val="005B2D09"/>
    <w:rsid w:val="005B2F05"/>
    <w:rsid w:val="005B621D"/>
    <w:rsid w:val="005B6AEB"/>
    <w:rsid w:val="005C0668"/>
    <w:rsid w:val="005C1A40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DB0"/>
    <w:rsid w:val="00615DE7"/>
    <w:rsid w:val="00616339"/>
    <w:rsid w:val="00616704"/>
    <w:rsid w:val="006174B2"/>
    <w:rsid w:val="0061750C"/>
    <w:rsid w:val="00620776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6BB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1E2"/>
    <w:rsid w:val="00782201"/>
    <w:rsid w:val="00782550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052BA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2F77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3488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15E7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16B7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1A05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4D4"/>
    <w:rsid w:val="009C4591"/>
    <w:rsid w:val="009C4FB5"/>
    <w:rsid w:val="009C77D3"/>
    <w:rsid w:val="009D06EE"/>
    <w:rsid w:val="009D0739"/>
    <w:rsid w:val="009D1C06"/>
    <w:rsid w:val="009D1D22"/>
    <w:rsid w:val="009D582D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0B4E"/>
    <w:rsid w:val="00A537E2"/>
    <w:rsid w:val="00A55434"/>
    <w:rsid w:val="00A55AA6"/>
    <w:rsid w:val="00A56B7E"/>
    <w:rsid w:val="00A63504"/>
    <w:rsid w:val="00A72C03"/>
    <w:rsid w:val="00A73085"/>
    <w:rsid w:val="00A744B8"/>
    <w:rsid w:val="00A760A0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081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01260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7C0B"/>
    <w:rsid w:val="00BE6B7E"/>
    <w:rsid w:val="00BF1394"/>
    <w:rsid w:val="00BF456D"/>
    <w:rsid w:val="00C00D61"/>
    <w:rsid w:val="00C00D94"/>
    <w:rsid w:val="00C011E5"/>
    <w:rsid w:val="00C01655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2265"/>
    <w:rsid w:val="00C82742"/>
    <w:rsid w:val="00C82838"/>
    <w:rsid w:val="00C847AB"/>
    <w:rsid w:val="00C850E8"/>
    <w:rsid w:val="00C8531D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E0882"/>
    <w:rsid w:val="00CE0E70"/>
    <w:rsid w:val="00CE2AD1"/>
    <w:rsid w:val="00CE7FDC"/>
    <w:rsid w:val="00CF2DC0"/>
    <w:rsid w:val="00CF4B9B"/>
    <w:rsid w:val="00CF4F60"/>
    <w:rsid w:val="00CF773B"/>
    <w:rsid w:val="00D01724"/>
    <w:rsid w:val="00D02F8A"/>
    <w:rsid w:val="00D04F75"/>
    <w:rsid w:val="00D053A3"/>
    <w:rsid w:val="00D109DB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925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2D2B"/>
    <w:rsid w:val="00E03F3D"/>
    <w:rsid w:val="00E05C08"/>
    <w:rsid w:val="00E0728B"/>
    <w:rsid w:val="00E07919"/>
    <w:rsid w:val="00E07A58"/>
    <w:rsid w:val="00E118EB"/>
    <w:rsid w:val="00E13E27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662C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30AF"/>
    <w:rsid w:val="00E54731"/>
    <w:rsid w:val="00E548D5"/>
    <w:rsid w:val="00E54F0F"/>
    <w:rsid w:val="00E56A48"/>
    <w:rsid w:val="00E5705C"/>
    <w:rsid w:val="00E57B59"/>
    <w:rsid w:val="00E605A2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1601"/>
    <w:rsid w:val="00EA314E"/>
    <w:rsid w:val="00EA323F"/>
    <w:rsid w:val="00EA33B6"/>
    <w:rsid w:val="00EA3CB6"/>
    <w:rsid w:val="00EA3F69"/>
    <w:rsid w:val="00EA66FE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0891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4B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3973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1A12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466"/>
    <w:rsid w:val="00FE65C1"/>
    <w:rsid w:val="00FF04F6"/>
    <w:rsid w:val="00FF21BC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2BA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  <w:style w:type="character" w:customStyle="1" w:styleId="Titre3Car">
    <w:name w:val="Titre 3 Car"/>
    <w:basedOn w:val="Policepardfaut"/>
    <w:link w:val="Titre3"/>
    <w:rsid w:val="008715E7"/>
    <w:rPr>
      <w:rFonts w:asciiTheme="minorHAnsi" w:hAnsiTheme="minorHAnsi"/>
      <w:b/>
      <w:iCs/>
      <w:sz w:val="26"/>
      <w:szCs w:val="22"/>
    </w:rPr>
  </w:style>
  <w:style w:type="character" w:customStyle="1" w:styleId="Titre2Car">
    <w:name w:val="Titre 2 Car"/>
    <w:basedOn w:val="Policepardfaut"/>
    <w:link w:val="Titre2"/>
    <w:rsid w:val="00566AC5"/>
    <w:rPr>
      <w:rFonts w:asciiTheme="minorHAnsi" w:hAnsiTheme="minorHAnsi"/>
      <w:b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3AD43A8F664988BAC5949CC69C9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A2A2E8-C395-4239-BA55-34EA6D9A6E0A}"/>
      </w:docPartPr>
      <w:docPartBody>
        <w:p w:rsidR="00D03722" w:rsidRDefault="00D03722" w:rsidP="00D03722">
          <w:pPr>
            <w:pStyle w:val="1A3AD43A8F664988BAC5949CC69C944C4"/>
          </w:pPr>
          <w:r w:rsidRPr="003D2B13">
            <w:rPr>
              <w:rFonts w:cstheme="minorHAnsi"/>
              <w:b/>
              <w:szCs w:val="26"/>
              <w:highlight w:val="yellow"/>
            </w:rPr>
            <w:t>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  <w:docPart>
      <w:docPartPr>
        <w:name w:val="9BB6BC3BAE1E457CBB910CDF96552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F91B50-3E4D-48D4-80FB-2622B44CEA14}"/>
      </w:docPartPr>
      <w:docPartBody>
        <w:p w:rsidR="00F97A52" w:rsidRDefault="00FB16CB" w:rsidP="00FB16CB">
          <w:pPr>
            <w:pStyle w:val="9BB6BC3BAE1E457CBB910CDF965528DD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3058"/>
    <w:rsid w:val="000D7FC5"/>
    <w:rsid w:val="000F7653"/>
    <w:rsid w:val="000F7FCE"/>
    <w:rsid w:val="001B6E69"/>
    <w:rsid w:val="001C6FCB"/>
    <w:rsid w:val="00202668"/>
    <w:rsid w:val="00205E4D"/>
    <w:rsid w:val="00294169"/>
    <w:rsid w:val="003700DB"/>
    <w:rsid w:val="003874A4"/>
    <w:rsid w:val="00447E6D"/>
    <w:rsid w:val="0046111F"/>
    <w:rsid w:val="004A0A3B"/>
    <w:rsid w:val="004B5A25"/>
    <w:rsid w:val="004C3A3C"/>
    <w:rsid w:val="004F51F8"/>
    <w:rsid w:val="00570CE4"/>
    <w:rsid w:val="00607C98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F02D01"/>
    <w:rsid w:val="00F359A9"/>
    <w:rsid w:val="00F65215"/>
    <w:rsid w:val="00F7608C"/>
    <w:rsid w:val="00F97A52"/>
    <w:rsid w:val="00FB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  <w:style w:type="paragraph" w:customStyle="1" w:styleId="76FEF450E13A4D9587ED7F337D1BDE8A">
    <w:name w:val="76FEF450E13A4D9587ED7F337D1BDE8A"/>
    <w:rsid w:val="00202668"/>
  </w:style>
  <w:style w:type="paragraph" w:customStyle="1" w:styleId="9BB6BC3BAE1E457CBB910CDF965528DD">
    <w:name w:val="9BB6BC3BAE1E457CBB910CDF965528DD"/>
    <w:rsid w:val="00FB16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18FCA-9DA7-4A0B-950C-7DD88B3E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415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2706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VAUCHEL Marika SA CE MINDEF</cp:lastModifiedBy>
  <cp:revision>4</cp:revision>
  <cp:lastPrinted>2022-01-11T14:19:00Z</cp:lastPrinted>
  <dcterms:created xsi:type="dcterms:W3CDTF">2025-08-13T19:01:00Z</dcterms:created>
  <dcterms:modified xsi:type="dcterms:W3CDTF">2025-08-14T08:53:00Z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