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305455">
        <w:trPr>
          <w:trHeight w:val="70"/>
        </w:trPr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305455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</w:t>
      </w:r>
      <w:r w:rsidRPr="003F0438">
        <w:rPr>
          <w:rFonts w:ascii="Calibri" w:hAnsi="Calibri" w:cs="Calibri"/>
          <w:sz w:val="26"/>
          <w:szCs w:val="26"/>
        </w:rPr>
        <w:t xml:space="preserve">21 </w:t>
      </w:r>
      <w:r w:rsidR="003F0438" w:rsidRPr="003F0438">
        <w:rPr>
          <w:rFonts w:ascii="Calibri" w:hAnsi="Calibri" w:cs="Calibri"/>
          <w:sz w:val="26"/>
          <w:szCs w:val="26"/>
        </w:rPr>
        <w:t>29 58</w:t>
      </w:r>
      <w:r w:rsidRPr="00700DA9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3F0438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7411D9" w:rsidRPr="003F0438" w:rsidRDefault="003F0438">
      <w:pPr>
        <w:rPr>
          <w:rFonts w:ascii="Calibri" w:hAnsi="Calibri" w:cs="Calibri"/>
          <w:b/>
          <w:bCs/>
          <w:sz w:val="26"/>
          <w:szCs w:val="26"/>
        </w:rPr>
      </w:pPr>
      <w:r w:rsidRPr="003F0438">
        <w:rPr>
          <w:rFonts w:asciiTheme="minorHAnsi" w:hAnsiTheme="minorHAnsi" w:cstheme="minorHAnsi"/>
          <w:sz w:val="26"/>
          <w:szCs w:val="26"/>
        </w:rPr>
        <w:t>La fourniture, l’installation, le paramétrage, la mise en service et la maintenance d’un progiciel de gestion intégré métier, destiné à répondre aux besoins spécifiques de la filière impression du ministère des armées (MINARM)</w:t>
      </w:r>
      <w:r>
        <w:rPr>
          <w:rFonts w:asciiTheme="minorHAnsi" w:hAnsiTheme="minorHAnsi" w:cstheme="minorHAnsi"/>
          <w:sz w:val="26"/>
          <w:szCs w:val="26"/>
        </w:rPr>
        <w:t>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3F0438" w:rsidRDefault="007411D9" w:rsidP="003F0438">
      <w:pPr>
        <w:pStyle w:val="Titre1"/>
        <w:ind w:left="0"/>
        <w:rPr>
          <w:rFonts w:ascii="Calibri" w:hAnsi="Calibri" w:cs="Calibri"/>
          <w:sz w:val="26"/>
          <w:szCs w:val="26"/>
        </w:rPr>
      </w:pPr>
      <w:r w:rsidRPr="003F0438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3F0438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3F0438">
        <w:rPr>
          <w:rFonts w:ascii="Calibri" w:hAnsi="Calibri" w:cs="Calibri"/>
          <w:b w:val="0"/>
          <w:bCs w:val="0"/>
          <w:sz w:val="26"/>
          <w:szCs w:val="26"/>
        </w:rPr>
        <w:t xml:space="preserve">pour le marché </w:t>
      </w:r>
      <w:r w:rsidR="00EB4DEA" w:rsidRPr="003F0438">
        <w:rPr>
          <w:rFonts w:ascii="Calibri" w:hAnsi="Calibri" w:cs="Calibri"/>
          <w:b w:val="0"/>
          <w:bCs w:val="0"/>
          <w:sz w:val="26"/>
          <w:szCs w:val="26"/>
        </w:rPr>
        <w:t>public</w:t>
      </w:r>
      <w:r w:rsidR="003F0438">
        <w:rPr>
          <w:rFonts w:ascii="Calibri" w:hAnsi="Calibri" w:cs="Calibri"/>
          <w:b w:val="0"/>
          <w:bCs w:val="0"/>
          <w:sz w:val="26"/>
          <w:szCs w:val="26"/>
        </w:rPr>
        <w:t>.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bookmarkStart w:id="0" w:name="_GoBack"/>
      <w:bookmarkEnd w:id="0"/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305455" w:rsidRDefault="007411D9">
      <w:pPr>
        <w:jc w:val="both"/>
        <w:rPr>
          <w:rFonts w:ascii="Calibri" w:hAnsi="Calibri" w:cs="Calibri"/>
          <w:sz w:val="24"/>
          <w:szCs w:val="24"/>
        </w:rPr>
      </w:pPr>
      <w:r w:rsidRPr="00305455">
        <w:rPr>
          <w:rFonts w:ascii="Calibri" w:hAnsi="Calibri" w:cs="Calibri"/>
          <w:sz w:val="24"/>
          <w:szCs w:val="24"/>
        </w:rPr>
        <w:t>(**) Pour les groupements conjoints.</w:t>
      </w:r>
      <w:r w:rsidR="00990786" w:rsidRPr="00305455">
        <w:rPr>
          <w:rFonts w:ascii="Calibri" w:hAnsi="Calibri" w:cs="Calibri"/>
          <w:sz w:val="24"/>
          <w:szCs w:val="24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305455">
        <w:rPr>
          <w:rFonts w:ascii="Calibri" w:hAnsi="Calibri" w:cs="Calibri"/>
          <w:sz w:val="24"/>
          <w:szCs w:val="24"/>
        </w:rPr>
        <w:lastRenderedPageBreak/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305455">
          <w:rPr>
            <w:rStyle w:val="Lienhypertexte"/>
            <w:rFonts w:ascii="Calibri" w:hAnsi="Calibri" w:cs="Calibri"/>
            <w:sz w:val="24"/>
            <w:szCs w:val="24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343C8A">
        <w:rPr>
          <w:rFonts w:ascii="Calibri" w:hAnsi="Calibri" w:cs="Calibri"/>
          <w:sz w:val="26"/>
          <w:szCs w:val="26"/>
        </w:rPr>
      </w:r>
      <w:r w:rsidR="00343C8A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lastRenderedPageBreak/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DD0F1E" w:rsidP="003F0438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n°</w:t>
          </w:r>
          <w:r w:rsidR="003F0438">
            <w:rPr>
              <w:rFonts w:ascii="Marianne" w:hAnsi="Marianne" w:cs="Arial"/>
              <w:b/>
              <w:i/>
              <w:iCs/>
            </w:rPr>
            <w:t xml:space="preserve"> 2025_000726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343C8A">
            <w:rPr>
              <w:rFonts w:ascii="Marianne" w:hAnsi="Marianne" w:cs="Arial"/>
              <w:b/>
              <w:noProof/>
            </w:rPr>
            <w:t>4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343C8A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55"/>
    <w:rsid w:val="003054EB"/>
    <w:rsid w:val="00343C8A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0438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0C8683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DCF6E-5840-4683-9D4A-102AA2CD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14</TotalTime>
  <Pages>4</Pages>
  <Words>1199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7784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VAUCHEL Marika SA CE MINDEF</cp:lastModifiedBy>
  <cp:revision>6</cp:revision>
  <cp:lastPrinted>2020-12-04T13:30:00Z</cp:lastPrinted>
  <dcterms:created xsi:type="dcterms:W3CDTF">2024-10-11T09:21:00Z</dcterms:created>
  <dcterms:modified xsi:type="dcterms:W3CDTF">2025-08-13T13:06:00Z</dcterms:modified>
</cp:coreProperties>
</file>